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E9F" w14:textId="18BB5911" w:rsidR="00433CF7" w:rsidRDefault="005378DF" w:rsidP="007B66A8">
      <w:pPr>
        <w:spacing w:line="240" w:lineRule="auto"/>
        <w:jc w:val="center"/>
        <w:rPr>
          <w:rFonts w:ascii="Times New Roman" w:hAnsi="Times New Roman" w:cs="Times New Roman"/>
          <w:b/>
          <w:bCs/>
        </w:rPr>
      </w:pPr>
      <w:r>
        <w:rPr>
          <w:rFonts w:ascii="Times New Roman" w:hAnsi="Times New Roman" w:cs="Times New Roman"/>
          <w:b/>
          <w:bCs/>
        </w:rPr>
        <w:t>EFFECTIVENESS OF THE PUBLIC PROCUREMENT ACT ON STATE AND LOCAL GOVERNMENT CONSTRUCTION PROJECTS IN YOBE STATE, NIGERIA</w:t>
      </w:r>
    </w:p>
    <w:p w14:paraId="2157949D" w14:textId="77777777" w:rsidR="00146DD7" w:rsidRDefault="00146DD7" w:rsidP="00146DD7">
      <w:pPr>
        <w:jc w:val="center"/>
        <w:rPr>
          <w:rFonts w:ascii="Times New Roman" w:hAnsi="Times New Roman" w:cs="Times New Roman"/>
          <w:b/>
          <w:bCs/>
        </w:rPr>
      </w:pPr>
      <w:r>
        <w:rPr>
          <w:rFonts w:ascii="Times New Roman" w:hAnsi="Times New Roman" w:cs="Times New Roman"/>
          <w:b/>
          <w:bCs/>
        </w:rPr>
        <w:t>By</w:t>
      </w:r>
    </w:p>
    <w:p w14:paraId="37ED17C3" w14:textId="77777777" w:rsidR="00146DD7" w:rsidRDefault="00146DD7" w:rsidP="00146DD7">
      <w:pPr>
        <w:jc w:val="center"/>
        <w:rPr>
          <w:rFonts w:ascii="Times New Roman" w:hAnsi="Times New Roman" w:cs="Times New Roman"/>
          <w:b/>
          <w:bCs/>
        </w:rPr>
      </w:pPr>
      <w:r>
        <w:rPr>
          <w:rFonts w:ascii="Times New Roman" w:hAnsi="Times New Roman" w:cs="Times New Roman"/>
          <w:b/>
          <w:bCs/>
        </w:rPr>
        <w:t>Machina M. A.</w:t>
      </w:r>
      <w:r>
        <w:rPr>
          <w:rFonts w:ascii="Times New Roman" w:hAnsi="Times New Roman" w:cs="Times New Roman"/>
          <w:b/>
        </w:rPr>
        <w:t>¹</w:t>
      </w:r>
      <w:r>
        <w:rPr>
          <w:rFonts w:ascii="Times New Roman" w:hAnsi="Times New Roman" w:cs="Times New Roman"/>
          <w:b/>
          <w:bCs/>
        </w:rPr>
        <w:t>, Machina M.M.</w:t>
      </w:r>
      <w:r>
        <w:rPr>
          <w:rFonts w:ascii="Times New Roman" w:hAnsi="Times New Roman" w:cs="Times New Roman"/>
          <w:b/>
        </w:rPr>
        <w:t>²</w:t>
      </w:r>
      <w:r>
        <w:rPr>
          <w:rFonts w:ascii="Times New Roman" w:hAnsi="Times New Roman" w:cs="Times New Roman"/>
          <w:b/>
          <w:bCs/>
        </w:rPr>
        <w:t>, Shehu S.</w:t>
      </w:r>
      <w:r>
        <w:rPr>
          <w:rFonts w:ascii="Times New Roman" w:hAnsi="Times New Roman" w:cs="Times New Roman"/>
          <w:b/>
        </w:rPr>
        <w:t xml:space="preserve">¹, </w:t>
      </w:r>
      <w:r>
        <w:rPr>
          <w:rFonts w:ascii="Times New Roman" w:hAnsi="Times New Roman" w:cs="Times New Roman"/>
          <w:b/>
          <w:bCs/>
        </w:rPr>
        <w:t>Mohd Talba</w:t>
      </w:r>
      <w:r>
        <w:rPr>
          <w:rFonts w:ascii="Times New Roman" w:hAnsi="Times New Roman" w:cs="Times New Roman"/>
          <w:b/>
        </w:rPr>
        <w:t>¹</w:t>
      </w:r>
      <w:r>
        <w:rPr>
          <w:rFonts w:ascii="Times New Roman" w:hAnsi="Times New Roman" w:cs="Times New Roman"/>
          <w:b/>
          <w:bCs/>
        </w:rPr>
        <w:t>, &amp; Adam A. Wali</w:t>
      </w:r>
      <w:r>
        <w:rPr>
          <w:rFonts w:ascii="Times New Roman" w:hAnsi="Times New Roman" w:cs="Times New Roman"/>
          <w:b/>
        </w:rPr>
        <w:t>¹</w:t>
      </w:r>
      <w:r>
        <w:rPr>
          <w:rFonts w:ascii="Times New Roman" w:hAnsi="Times New Roman" w:cs="Times New Roman"/>
          <w:b/>
          <w:bCs/>
        </w:rPr>
        <w:t xml:space="preserve"> </w:t>
      </w:r>
    </w:p>
    <w:p w14:paraId="1DB56DAE" w14:textId="77777777" w:rsidR="00146DD7" w:rsidRDefault="00146DD7" w:rsidP="00146DD7">
      <w:pPr>
        <w:pStyle w:val="ListParagraph"/>
        <w:numPr>
          <w:ilvl w:val="0"/>
          <w:numId w:val="24"/>
        </w:numPr>
        <w:spacing w:line="259" w:lineRule="auto"/>
        <w:rPr>
          <w:rFonts w:ascii="Times New Roman" w:hAnsi="Times New Roman" w:cs="Times New Roman"/>
          <w:b/>
          <w:bCs/>
        </w:rPr>
      </w:pPr>
      <w:r>
        <w:rPr>
          <w:rFonts w:ascii="Times New Roman" w:hAnsi="Times New Roman" w:cs="Times New Roman"/>
          <w:b/>
          <w:bCs/>
        </w:rPr>
        <w:t>Department of Building, University of Maiduguri, Maiduguri-Nigeria.</w:t>
      </w:r>
    </w:p>
    <w:p w14:paraId="543D7DE2" w14:textId="77777777" w:rsidR="00146DD7" w:rsidRDefault="00146DD7" w:rsidP="00146DD7">
      <w:pPr>
        <w:pStyle w:val="ListParagraph"/>
        <w:numPr>
          <w:ilvl w:val="0"/>
          <w:numId w:val="24"/>
        </w:numPr>
        <w:spacing w:line="259" w:lineRule="auto"/>
        <w:rPr>
          <w:rFonts w:ascii="Times New Roman" w:hAnsi="Times New Roman" w:cs="Times New Roman"/>
          <w:b/>
          <w:bCs/>
        </w:rPr>
      </w:pPr>
      <w:r>
        <w:rPr>
          <w:rFonts w:ascii="Times New Roman" w:hAnsi="Times New Roman" w:cs="Times New Roman"/>
          <w:b/>
          <w:bCs/>
        </w:rPr>
        <w:t>Department of Architecture, University of Maiduguri, Maiduguri-Nigeria.</w:t>
      </w:r>
    </w:p>
    <w:p w14:paraId="689C64AE" w14:textId="77777777" w:rsidR="00433CF7" w:rsidRDefault="00433CF7" w:rsidP="007B66A8">
      <w:pPr>
        <w:spacing w:line="240" w:lineRule="auto"/>
        <w:jc w:val="center"/>
        <w:rPr>
          <w:rFonts w:ascii="Times New Roman" w:hAnsi="Times New Roman" w:cs="Times New Roman"/>
          <w:b/>
          <w:bCs/>
        </w:rPr>
      </w:pPr>
    </w:p>
    <w:p w14:paraId="59058393" w14:textId="597252D3" w:rsidR="00433CF7" w:rsidRPr="0098031C" w:rsidRDefault="005378DF" w:rsidP="007B66A8">
      <w:pPr>
        <w:spacing w:line="240" w:lineRule="auto"/>
        <w:jc w:val="center"/>
        <w:rPr>
          <w:rFonts w:ascii="Times New Roman" w:hAnsi="Times New Roman" w:cs="Times New Roman"/>
          <w:b/>
          <w:bCs/>
          <w:u w:val="single"/>
        </w:rPr>
      </w:pPr>
      <w:r w:rsidRPr="0098031C">
        <w:rPr>
          <w:rFonts w:ascii="Times New Roman" w:hAnsi="Times New Roman" w:cs="Times New Roman"/>
          <w:b/>
          <w:bCs/>
          <w:u w:val="single"/>
        </w:rPr>
        <w:t>ABSTRACT</w:t>
      </w:r>
    </w:p>
    <w:p w14:paraId="6F4C1D1B" w14:textId="43958D99" w:rsidR="00433CF7" w:rsidRPr="00433CF7" w:rsidRDefault="00433CF7" w:rsidP="00433CF7">
      <w:pPr>
        <w:spacing w:line="360" w:lineRule="auto"/>
        <w:jc w:val="both"/>
        <w:rPr>
          <w:rFonts w:ascii="Times New Roman" w:hAnsi="Times New Roman" w:cs="Times New Roman"/>
        </w:rPr>
      </w:pPr>
      <w:r w:rsidRPr="00433CF7">
        <w:rPr>
          <w:rFonts w:ascii="Times New Roman" w:hAnsi="Times New Roman" w:cs="Times New Roman"/>
        </w:rPr>
        <w:t>Enacted in 2007 upon World Bank recommendation, Nigeria’s Federal Public Procurement Act established a mandatory framework to ensure transparency, competition, and value for money in public procurement. Adhering to this mandate, Yobe State enacted its Public Procurement Law in 2016, covering the state government and its 17 local government areas. This study examines the effectiveness of the law on state and local government construction projects, utilizing questionnaires from 160 participants selected through a purposive, maximum variation sampling technique. Seven construction success factors identified in the law were analyzed based on field data, which showed marginally acceptable internal consistency (Cronbach’s α = 0.68). The analysis yielded an overall weighted mean score of 2.25 on a 4-point Likert scale, indicating overwhelming dissatisfaction with the law’s effectiveness on state and local government construction projects in Yobe state. Regarding the seven factors, the study revealed that construction delivery suffers from high bureaucratic inefficiency and lack of transparency (71.43% dissatisfaction), irregular issuance of certificate of no objection (79.07% dissatisfaction), and poor regulatory compliance (73.95% dissatisfaction). This exists despite moderate satisfaction (66.28%) in the payment of mobilization fees and some level of satisfaction (57.98%) in final project delivery. Conversely, contractors were found wanting in the presentation of bid security (83.72% dissatisfaction) and performance guarantee (79.07% dissatisfaction). The study concludes that the law is largely ineffective on state and local government construction projects in Yobe State. Consequently, it recommends strengthening regulatory oversight, digitizing procurement processes for enhanced transparency, and training procurement officers on mandatory legal compliance.</w:t>
      </w:r>
    </w:p>
    <w:p w14:paraId="6C572198" w14:textId="70B6F140" w:rsidR="00433CF7" w:rsidRDefault="00433CF7" w:rsidP="0084783C">
      <w:pPr>
        <w:spacing w:line="240" w:lineRule="auto"/>
        <w:rPr>
          <w:rFonts w:ascii="Times New Roman" w:hAnsi="Times New Roman" w:cs="Times New Roman"/>
          <w:b/>
          <w:bCs/>
        </w:rPr>
      </w:pPr>
      <w:r>
        <w:rPr>
          <w:rFonts w:ascii="Times New Roman" w:hAnsi="Times New Roman" w:cs="Times New Roman"/>
          <w:b/>
          <w:bCs/>
        </w:rPr>
        <w:t xml:space="preserve">Keywords: </w:t>
      </w:r>
      <w:r w:rsidRPr="00433CF7">
        <w:rPr>
          <w:rFonts w:ascii="Times New Roman" w:hAnsi="Times New Roman" w:cs="Times New Roman"/>
        </w:rPr>
        <w:t xml:space="preserve">Public Procurement Act, </w:t>
      </w:r>
      <w:r>
        <w:rPr>
          <w:rFonts w:ascii="Times New Roman" w:hAnsi="Times New Roman" w:cs="Times New Roman"/>
        </w:rPr>
        <w:t xml:space="preserve">Effectiveness, </w:t>
      </w:r>
      <w:r w:rsidRPr="00433CF7">
        <w:rPr>
          <w:rFonts w:ascii="Times New Roman" w:hAnsi="Times New Roman" w:cs="Times New Roman"/>
        </w:rPr>
        <w:t>State and Local Government Construction Projects, Yobe Stat</w:t>
      </w:r>
      <w:r>
        <w:rPr>
          <w:rFonts w:ascii="Times New Roman" w:hAnsi="Times New Roman" w:cs="Times New Roman"/>
        </w:rPr>
        <w:t>e</w:t>
      </w:r>
      <w:r>
        <w:rPr>
          <w:rFonts w:ascii="Times New Roman" w:hAnsi="Times New Roman" w:cs="Times New Roman"/>
          <w:b/>
          <w:bCs/>
        </w:rPr>
        <w:t xml:space="preserve"> </w:t>
      </w:r>
    </w:p>
    <w:p w14:paraId="77A1F604" w14:textId="09E9F441" w:rsidR="009A7F28" w:rsidRPr="00EA2DA6" w:rsidRDefault="00F05720" w:rsidP="0084783C">
      <w:pPr>
        <w:spacing w:line="240" w:lineRule="auto"/>
        <w:rPr>
          <w:rFonts w:ascii="Times New Roman" w:hAnsi="Times New Roman" w:cs="Times New Roman"/>
          <w:b/>
          <w:bCs/>
        </w:rPr>
      </w:pPr>
      <w:r w:rsidRPr="00EA2DA6">
        <w:rPr>
          <w:rFonts w:ascii="Times New Roman" w:hAnsi="Times New Roman" w:cs="Times New Roman"/>
          <w:b/>
          <w:bCs/>
        </w:rPr>
        <w:lastRenderedPageBreak/>
        <w:t>1.</w:t>
      </w:r>
      <w:r w:rsidR="0084783C" w:rsidRPr="00EA2DA6">
        <w:rPr>
          <w:rFonts w:ascii="Times New Roman" w:hAnsi="Times New Roman" w:cs="Times New Roman"/>
          <w:b/>
          <w:bCs/>
        </w:rPr>
        <w:t>0</w:t>
      </w:r>
      <w:r w:rsidRPr="00EA2DA6">
        <w:rPr>
          <w:rFonts w:ascii="Times New Roman" w:hAnsi="Times New Roman" w:cs="Times New Roman"/>
          <w:b/>
          <w:bCs/>
        </w:rPr>
        <w:t xml:space="preserve"> INTRODUCTION</w:t>
      </w:r>
    </w:p>
    <w:p w14:paraId="7E5111A2" w14:textId="68CA0EE3" w:rsidR="00F05720" w:rsidRPr="009E4699" w:rsidRDefault="00F05720" w:rsidP="009E4699">
      <w:pPr>
        <w:pStyle w:val="ListParagraph"/>
        <w:numPr>
          <w:ilvl w:val="1"/>
          <w:numId w:val="11"/>
        </w:numPr>
        <w:spacing w:line="240" w:lineRule="auto"/>
        <w:rPr>
          <w:rFonts w:ascii="Times New Roman" w:hAnsi="Times New Roman" w:cs="Times New Roman"/>
          <w:b/>
          <w:bCs/>
        </w:rPr>
      </w:pPr>
      <w:r w:rsidRPr="009E4699">
        <w:rPr>
          <w:rFonts w:ascii="Times New Roman" w:hAnsi="Times New Roman" w:cs="Times New Roman"/>
          <w:b/>
          <w:bCs/>
        </w:rPr>
        <w:t>General Introduction</w:t>
      </w:r>
    </w:p>
    <w:p w14:paraId="18B3F1D1" w14:textId="1D6DA4B3" w:rsidR="00AB35C8" w:rsidRPr="00EA2DA6" w:rsidRDefault="00F05720" w:rsidP="005E07E7">
      <w:pPr>
        <w:spacing w:after="0" w:line="360" w:lineRule="auto"/>
        <w:rPr>
          <w:rFonts w:ascii="Times New Roman" w:hAnsi="Times New Roman" w:cs="Times New Roman"/>
        </w:rPr>
      </w:pPr>
      <w:r w:rsidRPr="00EA2DA6">
        <w:rPr>
          <w:rFonts w:ascii="Times New Roman" w:hAnsi="Times New Roman" w:cs="Times New Roman"/>
        </w:rPr>
        <w:t xml:space="preserve">Public </w:t>
      </w:r>
      <w:r w:rsidR="000E08B0" w:rsidRPr="00EA2DA6">
        <w:rPr>
          <w:rFonts w:ascii="Times New Roman" w:hAnsi="Times New Roman" w:cs="Times New Roman"/>
        </w:rPr>
        <w:t>p</w:t>
      </w:r>
      <w:r w:rsidRPr="00EA2DA6">
        <w:rPr>
          <w:rFonts w:ascii="Times New Roman" w:hAnsi="Times New Roman" w:cs="Times New Roman"/>
        </w:rPr>
        <w:t xml:space="preserve">rocurement is the process by which government bodies and public entities purchase goods, </w:t>
      </w:r>
      <w:r w:rsidR="002C600D">
        <w:rPr>
          <w:rFonts w:ascii="Times New Roman" w:hAnsi="Times New Roman" w:cs="Times New Roman"/>
        </w:rPr>
        <w:t>works</w:t>
      </w:r>
      <w:r w:rsidRPr="00EA2DA6">
        <w:rPr>
          <w:rFonts w:ascii="Times New Roman" w:hAnsi="Times New Roman" w:cs="Times New Roman"/>
        </w:rPr>
        <w:t xml:space="preserve">, and </w:t>
      </w:r>
      <w:r w:rsidR="002C600D">
        <w:rPr>
          <w:rFonts w:ascii="Times New Roman" w:hAnsi="Times New Roman" w:cs="Times New Roman"/>
        </w:rPr>
        <w:t>services</w:t>
      </w:r>
      <w:r w:rsidRPr="00EA2DA6">
        <w:rPr>
          <w:rFonts w:ascii="Times New Roman" w:hAnsi="Times New Roman" w:cs="Times New Roman"/>
        </w:rPr>
        <w:t xml:space="preserve"> from private companies</w:t>
      </w:r>
      <w:r w:rsidR="009E4699">
        <w:rPr>
          <w:rFonts w:ascii="Times New Roman" w:hAnsi="Times New Roman" w:cs="Times New Roman"/>
        </w:rPr>
        <w:t xml:space="preserve"> (</w:t>
      </w:r>
      <w:proofErr w:type="spellStart"/>
      <w:r w:rsidR="009E4699" w:rsidRPr="009E4699">
        <w:rPr>
          <w:rFonts w:ascii="Times New Roman" w:hAnsi="Times New Roman" w:cs="Times New Roman"/>
        </w:rPr>
        <w:t>Uwaoma</w:t>
      </w:r>
      <w:proofErr w:type="spellEnd"/>
      <w:r w:rsidR="009E4699">
        <w:rPr>
          <w:rFonts w:ascii="Times New Roman" w:hAnsi="Times New Roman" w:cs="Times New Roman"/>
        </w:rPr>
        <w:t>,</w:t>
      </w:r>
      <w:r w:rsidR="009E4699" w:rsidRPr="009E4699">
        <w:rPr>
          <w:rFonts w:ascii="Times New Roman" w:hAnsi="Times New Roman" w:cs="Times New Roman"/>
        </w:rPr>
        <w:t xml:space="preserve"> 2025</w:t>
      </w:r>
      <w:r w:rsidR="009E4699">
        <w:rPr>
          <w:rFonts w:ascii="Times New Roman" w:hAnsi="Times New Roman" w:cs="Times New Roman"/>
        </w:rPr>
        <w:t>;</w:t>
      </w:r>
      <w:r w:rsidR="009E4699" w:rsidRPr="009E4699">
        <w:rPr>
          <w:rFonts w:ascii="Times New Roman" w:hAnsi="Times New Roman" w:cs="Times New Roman"/>
        </w:rPr>
        <w:t xml:space="preserve"> Solomon</w:t>
      </w:r>
      <w:r w:rsidR="009E4699">
        <w:rPr>
          <w:rFonts w:ascii="Times New Roman" w:hAnsi="Times New Roman" w:cs="Times New Roman"/>
        </w:rPr>
        <w:t>,</w:t>
      </w:r>
      <w:r w:rsidR="009E4699" w:rsidRPr="009E4699">
        <w:rPr>
          <w:rFonts w:ascii="Times New Roman" w:hAnsi="Times New Roman" w:cs="Times New Roman"/>
        </w:rPr>
        <w:t xml:space="preserve"> 2024)</w:t>
      </w:r>
      <w:r w:rsidR="009E4699">
        <w:rPr>
          <w:rFonts w:ascii="Times New Roman" w:hAnsi="Times New Roman" w:cs="Times New Roman"/>
        </w:rPr>
        <w:t xml:space="preserve">. </w:t>
      </w:r>
      <w:r w:rsidRPr="00EA2DA6">
        <w:rPr>
          <w:rFonts w:ascii="Times New Roman" w:hAnsi="Times New Roman" w:cs="Times New Roman"/>
        </w:rPr>
        <w:t xml:space="preserve">These are items required for effective and smooth running of the entities. This means, </w:t>
      </w:r>
      <w:r w:rsidR="000E08B0" w:rsidRPr="00EA2DA6">
        <w:rPr>
          <w:rFonts w:ascii="Times New Roman" w:hAnsi="Times New Roman" w:cs="Times New Roman"/>
        </w:rPr>
        <w:t>public</w:t>
      </w:r>
      <w:r w:rsidRPr="00EA2DA6">
        <w:rPr>
          <w:rFonts w:ascii="Times New Roman" w:hAnsi="Times New Roman" w:cs="Times New Roman"/>
        </w:rPr>
        <w:t xml:space="preserve"> procurement serves as one of the vital processes of service delivery in governance. In fact,</w:t>
      </w:r>
      <w:r w:rsidR="000E08B0" w:rsidRPr="00EA2DA6">
        <w:rPr>
          <w:rFonts w:ascii="Times New Roman" w:hAnsi="Times New Roman" w:cs="Times New Roman"/>
        </w:rPr>
        <w:t xml:space="preserve"> public procurement plays critical role in governance and economic development, especially in developing countries where it represents a significant portion of government expenditure</w:t>
      </w:r>
      <w:r w:rsidR="009E4699">
        <w:rPr>
          <w:rFonts w:ascii="Times New Roman" w:hAnsi="Times New Roman" w:cs="Times New Roman"/>
        </w:rPr>
        <w:t xml:space="preserve"> (</w:t>
      </w:r>
      <w:proofErr w:type="spellStart"/>
      <w:r w:rsidR="009E4699">
        <w:rPr>
          <w:rFonts w:ascii="Times New Roman" w:hAnsi="Times New Roman" w:cs="Times New Roman"/>
        </w:rPr>
        <w:t>Uwaoma</w:t>
      </w:r>
      <w:proofErr w:type="spellEnd"/>
      <w:r w:rsidR="009E4699">
        <w:rPr>
          <w:rFonts w:ascii="Times New Roman" w:hAnsi="Times New Roman" w:cs="Times New Roman"/>
        </w:rPr>
        <w:t>, 2025;</w:t>
      </w:r>
      <w:r w:rsidR="009E4699" w:rsidRPr="00A21164">
        <w:rPr>
          <w:rFonts w:ascii="Times New Roman" w:hAnsi="Times New Roman" w:cs="Times New Roman"/>
        </w:rPr>
        <w:t xml:space="preserve"> </w:t>
      </w:r>
      <w:r w:rsidR="009E4699">
        <w:rPr>
          <w:rFonts w:ascii="Times New Roman" w:hAnsi="Times New Roman" w:cs="Times New Roman"/>
        </w:rPr>
        <w:t xml:space="preserve">Asogwa &amp; </w:t>
      </w:r>
      <w:proofErr w:type="spellStart"/>
      <w:r w:rsidR="009E4699">
        <w:rPr>
          <w:rFonts w:ascii="Times New Roman" w:hAnsi="Times New Roman" w:cs="Times New Roman"/>
        </w:rPr>
        <w:t>Obetfa</w:t>
      </w:r>
      <w:proofErr w:type="spellEnd"/>
      <w:r w:rsidR="009E4699">
        <w:rPr>
          <w:rFonts w:ascii="Times New Roman" w:hAnsi="Times New Roman" w:cs="Times New Roman"/>
        </w:rPr>
        <w:t xml:space="preserve">, 2022). </w:t>
      </w:r>
      <w:r w:rsidR="000E08B0" w:rsidRPr="00EA2DA6">
        <w:rPr>
          <w:rFonts w:ascii="Times New Roman" w:hAnsi="Times New Roman" w:cs="Times New Roman"/>
        </w:rPr>
        <w:t>In these economies, public procurement claims substantial percentage of annual budgets, often amounting to 30% - 50% of total government expenditure and approximately 15% - 20% of GDP (</w:t>
      </w:r>
      <w:r w:rsidR="009E4699">
        <w:rPr>
          <w:rFonts w:ascii="Times New Roman" w:hAnsi="Times New Roman" w:cs="Times New Roman"/>
        </w:rPr>
        <w:t>(</w:t>
      </w:r>
      <w:proofErr w:type="spellStart"/>
      <w:r w:rsidR="009E4699">
        <w:rPr>
          <w:rFonts w:ascii="Times New Roman" w:hAnsi="Times New Roman" w:cs="Times New Roman"/>
        </w:rPr>
        <w:t>Uwaoma</w:t>
      </w:r>
      <w:proofErr w:type="spellEnd"/>
      <w:r w:rsidR="009E4699">
        <w:rPr>
          <w:rFonts w:ascii="Times New Roman" w:hAnsi="Times New Roman" w:cs="Times New Roman"/>
        </w:rPr>
        <w:t>, 2025</w:t>
      </w:r>
      <w:r w:rsidR="000E08B0" w:rsidRPr="00EA2DA6">
        <w:rPr>
          <w:rFonts w:ascii="Times New Roman" w:hAnsi="Times New Roman" w:cs="Times New Roman"/>
        </w:rPr>
        <w:t xml:space="preserve">). It is also argued that public procurement is the largest area of government </w:t>
      </w:r>
      <w:r w:rsidR="004F1FB9" w:rsidRPr="00EA2DA6">
        <w:rPr>
          <w:rFonts w:ascii="Times New Roman" w:hAnsi="Times New Roman" w:cs="Times New Roman"/>
        </w:rPr>
        <w:t xml:space="preserve">expenditure after salary payments </w:t>
      </w:r>
      <w:r w:rsidR="000932DF" w:rsidRPr="00EA2DA6">
        <w:rPr>
          <w:rFonts w:ascii="Times New Roman" w:hAnsi="Times New Roman" w:cs="Times New Roman"/>
        </w:rPr>
        <w:t>(Asogwa</w:t>
      </w:r>
      <w:r w:rsidR="009E4699">
        <w:rPr>
          <w:rFonts w:ascii="Times New Roman" w:hAnsi="Times New Roman" w:cs="Times New Roman"/>
        </w:rPr>
        <w:t xml:space="preserve"> </w:t>
      </w:r>
      <w:r w:rsidR="000932DF">
        <w:rPr>
          <w:rFonts w:ascii="Times New Roman" w:hAnsi="Times New Roman" w:cs="Times New Roman"/>
        </w:rPr>
        <w:t>and</w:t>
      </w:r>
      <w:r w:rsidR="009E4699">
        <w:rPr>
          <w:rFonts w:ascii="Times New Roman" w:hAnsi="Times New Roman" w:cs="Times New Roman"/>
        </w:rPr>
        <w:t xml:space="preserve"> </w:t>
      </w:r>
      <w:proofErr w:type="spellStart"/>
      <w:r w:rsidR="009E4699">
        <w:rPr>
          <w:rFonts w:ascii="Times New Roman" w:hAnsi="Times New Roman" w:cs="Times New Roman"/>
        </w:rPr>
        <w:t>Obetfa</w:t>
      </w:r>
      <w:proofErr w:type="spellEnd"/>
      <w:r w:rsidR="000932DF">
        <w:rPr>
          <w:rFonts w:ascii="Times New Roman" w:hAnsi="Times New Roman" w:cs="Times New Roman"/>
        </w:rPr>
        <w:t>,</w:t>
      </w:r>
      <w:r w:rsidR="009E4699">
        <w:rPr>
          <w:rFonts w:ascii="Times New Roman" w:hAnsi="Times New Roman" w:cs="Times New Roman"/>
        </w:rPr>
        <w:t xml:space="preserve"> 2022</w:t>
      </w:r>
      <w:r w:rsidR="000932DF">
        <w:rPr>
          <w:rFonts w:ascii="Times New Roman" w:hAnsi="Times New Roman" w:cs="Times New Roman"/>
        </w:rPr>
        <w:t xml:space="preserve">; </w:t>
      </w:r>
      <w:proofErr w:type="spellStart"/>
      <w:r w:rsidR="000932DF">
        <w:rPr>
          <w:rFonts w:ascii="Times New Roman" w:hAnsi="Times New Roman" w:cs="Times New Roman"/>
        </w:rPr>
        <w:t>Nnebuife</w:t>
      </w:r>
      <w:proofErr w:type="spellEnd"/>
      <w:r w:rsidR="000932DF">
        <w:rPr>
          <w:rFonts w:ascii="Times New Roman" w:hAnsi="Times New Roman" w:cs="Times New Roman"/>
        </w:rPr>
        <w:t xml:space="preserve"> et al, 2025</w:t>
      </w:r>
      <w:r w:rsidR="009E4699">
        <w:rPr>
          <w:rFonts w:ascii="Times New Roman" w:hAnsi="Times New Roman" w:cs="Times New Roman"/>
        </w:rPr>
        <w:t>)</w:t>
      </w:r>
      <w:r w:rsidR="004F1FB9" w:rsidRPr="00EA2DA6">
        <w:rPr>
          <w:rFonts w:ascii="Times New Roman" w:hAnsi="Times New Roman" w:cs="Times New Roman"/>
        </w:rPr>
        <w:t>. In addition to the provision of infrastructure, public procurement generates significant employment opportunities for th</w:t>
      </w:r>
      <w:r w:rsidR="00AB35C8" w:rsidRPr="00EA2DA6">
        <w:rPr>
          <w:rFonts w:ascii="Times New Roman" w:hAnsi="Times New Roman" w:cs="Times New Roman"/>
        </w:rPr>
        <w:t>e</w:t>
      </w:r>
      <w:r w:rsidR="004F1FB9" w:rsidRPr="00EA2DA6">
        <w:rPr>
          <w:rFonts w:ascii="Times New Roman" w:hAnsi="Times New Roman" w:cs="Times New Roman"/>
        </w:rPr>
        <w:t xml:space="preserve"> citizens</w:t>
      </w:r>
      <w:r w:rsidR="00AB35C8" w:rsidRPr="00EA2DA6">
        <w:rPr>
          <w:rFonts w:ascii="Times New Roman" w:hAnsi="Times New Roman" w:cs="Times New Roman"/>
        </w:rPr>
        <w:t xml:space="preserve"> </w:t>
      </w:r>
      <w:r w:rsidR="004F1FB9" w:rsidRPr="00EA2DA6">
        <w:rPr>
          <w:rFonts w:ascii="Times New Roman" w:hAnsi="Times New Roman" w:cs="Times New Roman"/>
        </w:rPr>
        <w:t>(</w:t>
      </w:r>
      <w:proofErr w:type="spellStart"/>
      <w:r w:rsidR="000932DF">
        <w:rPr>
          <w:rFonts w:ascii="Times New Roman" w:hAnsi="Times New Roman" w:cs="Times New Roman"/>
        </w:rPr>
        <w:t>Uwaoma</w:t>
      </w:r>
      <w:proofErr w:type="spellEnd"/>
      <w:r w:rsidR="000932DF">
        <w:rPr>
          <w:rFonts w:ascii="Times New Roman" w:hAnsi="Times New Roman" w:cs="Times New Roman"/>
        </w:rPr>
        <w:t>, 2025;</w:t>
      </w:r>
      <w:r w:rsidR="000932DF" w:rsidRPr="000932DF">
        <w:rPr>
          <w:rFonts w:ascii="Times New Roman" w:hAnsi="Times New Roman" w:cs="Times New Roman"/>
        </w:rPr>
        <w:t xml:space="preserve"> </w:t>
      </w:r>
      <w:proofErr w:type="spellStart"/>
      <w:r w:rsidR="000932DF">
        <w:rPr>
          <w:rFonts w:ascii="Times New Roman" w:hAnsi="Times New Roman" w:cs="Times New Roman"/>
        </w:rPr>
        <w:t>Nnebuife</w:t>
      </w:r>
      <w:proofErr w:type="spellEnd"/>
      <w:r w:rsidR="000932DF">
        <w:rPr>
          <w:rFonts w:ascii="Times New Roman" w:hAnsi="Times New Roman" w:cs="Times New Roman"/>
        </w:rPr>
        <w:t xml:space="preserve"> et al, 2025)</w:t>
      </w:r>
      <w:r w:rsidR="004F1FB9" w:rsidRPr="00EA2DA6">
        <w:rPr>
          <w:rFonts w:ascii="Times New Roman" w:hAnsi="Times New Roman" w:cs="Times New Roman"/>
        </w:rPr>
        <w:t xml:space="preserve">. It is therefore clear that, an effective and transparent procurement process in a country engenders economic growth, reduces social inequality, and serves as a tool for achieving environmental protection in the best possible ways. </w:t>
      </w:r>
    </w:p>
    <w:p w14:paraId="63AF2A21" w14:textId="5043B00B" w:rsidR="00AB35C8" w:rsidRPr="000932DF" w:rsidRDefault="00AB35C8" w:rsidP="000932DF">
      <w:pPr>
        <w:pStyle w:val="ListParagraph"/>
        <w:numPr>
          <w:ilvl w:val="1"/>
          <w:numId w:val="11"/>
        </w:numPr>
        <w:spacing w:line="240" w:lineRule="auto"/>
        <w:rPr>
          <w:rFonts w:ascii="Times New Roman" w:hAnsi="Times New Roman" w:cs="Times New Roman"/>
          <w:b/>
          <w:bCs/>
        </w:rPr>
      </w:pPr>
      <w:r w:rsidRPr="000932DF">
        <w:rPr>
          <w:rFonts w:ascii="Times New Roman" w:hAnsi="Times New Roman" w:cs="Times New Roman"/>
          <w:b/>
          <w:bCs/>
        </w:rPr>
        <w:t>Public Procurement Laws in Nigeria</w:t>
      </w:r>
    </w:p>
    <w:p w14:paraId="023C9859" w14:textId="2CB0FF4B" w:rsidR="00534DCE" w:rsidRPr="00EA2DA6" w:rsidRDefault="00AB35C8" w:rsidP="005E07E7">
      <w:pPr>
        <w:spacing w:after="0" w:line="360" w:lineRule="auto"/>
        <w:rPr>
          <w:rFonts w:ascii="Times New Roman" w:hAnsi="Times New Roman" w:cs="Times New Roman"/>
        </w:rPr>
      </w:pPr>
      <w:r w:rsidRPr="00EA2DA6">
        <w:rPr>
          <w:rFonts w:ascii="Times New Roman" w:hAnsi="Times New Roman" w:cs="Times New Roman"/>
        </w:rPr>
        <w:t xml:space="preserve">Despite the enormous fund the government spends on efficient procurement of goods, </w:t>
      </w:r>
      <w:r w:rsidR="002C600D" w:rsidRPr="00EA2DA6">
        <w:rPr>
          <w:rFonts w:ascii="Times New Roman" w:hAnsi="Times New Roman" w:cs="Times New Roman"/>
        </w:rPr>
        <w:t>works</w:t>
      </w:r>
      <w:r w:rsidRPr="00EA2DA6">
        <w:rPr>
          <w:rFonts w:ascii="Times New Roman" w:hAnsi="Times New Roman" w:cs="Times New Roman"/>
        </w:rPr>
        <w:t xml:space="preserve">, and </w:t>
      </w:r>
      <w:r w:rsidR="002C600D" w:rsidRPr="00EA2DA6">
        <w:rPr>
          <w:rFonts w:ascii="Times New Roman" w:hAnsi="Times New Roman" w:cs="Times New Roman"/>
        </w:rPr>
        <w:t>services</w:t>
      </w:r>
      <w:r w:rsidRPr="00EA2DA6">
        <w:rPr>
          <w:rFonts w:ascii="Times New Roman" w:hAnsi="Times New Roman" w:cs="Times New Roman"/>
        </w:rPr>
        <w:t>, the public procurement system in Nigeria has come under criticisms i</w:t>
      </w:r>
      <w:r w:rsidR="000932DF">
        <w:rPr>
          <w:rFonts w:ascii="Times New Roman" w:hAnsi="Times New Roman" w:cs="Times New Roman"/>
        </w:rPr>
        <w:t xml:space="preserve">n </w:t>
      </w:r>
      <w:r w:rsidRPr="00EA2DA6">
        <w:rPr>
          <w:rFonts w:ascii="Times New Roman" w:hAnsi="Times New Roman" w:cs="Times New Roman"/>
        </w:rPr>
        <w:t xml:space="preserve">the media and literature for being a fertile ground for various corrupt practices. </w:t>
      </w:r>
      <w:r w:rsidR="000932DF">
        <w:rPr>
          <w:rFonts w:ascii="Times New Roman" w:hAnsi="Times New Roman" w:cs="Times New Roman"/>
        </w:rPr>
        <w:t>(</w:t>
      </w:r>
      <w:proofErr w:type="spellStart"/>
      <w:r w:rsidR="000932DF" w:rsidRPr="000932DF">
        <w:rPr>
          <w:rFonts w:ascii="Times New Roman" w:hAnsi="Times New Roman" w:cs="Times New Roman"/>
        </w:rPr>
        <w:t>Shalliams</w:t>
      </w:r>
      <w:proofErr w:type="spellEnd"/>
      <w:r w:rsidR="000932DF" w:rsidRPr="000932DF">
        <w:rPr>
          <w:rFonts w:ascii="Times New Roman" w:hAnsi="Times New Roman" w:cs="Times New Roman"/>
        </w:rPr>
        <w:t xml:space="preserve"> &amp; Andrew</w:t>
      </w:r>
      <w:r w:rsidR="000932DF">
        <w:rPr>
          <w:rFonts w:ascii="Times New Roman" w:hAnsi="Times New Roman" w:cs="Times New Roman"/>
        </w:rPr>
        <w:t xml:space="preserve">, </w:t>
      </w:r>
      <w:r w:rsidR="000932DF" w:rsidRPr="000932DF">
        <w:rPr>
          <w:rFonts w:ascii="Times New Roman" w:hAnsi="Times New Roman" w:cs="Times New Roman"/>
        </w:rPr>
        <w:t>2021</w:t>
      </w:r>
      <w:r w:rsidR="000932DF">
        <w:rPr>
          <w:rFonts w:ascii="Times New Roman" w:hAnsi="Times New Roman" w:cs="Times New Roman"/>
        </w:rPr>
        <w:t>;</w:t>
      </w:r>
      <w:r w:rsidR="000932DF" w:rsidRPr="000932DF">
        <w:rPr>
          <w:rFonts w:ascii="Times New Roman" w:hAnsi="Times New Roman" w:cs="Times New Roman"/>
        </w:rPr>
        <w:t xml:space="preserve"> Masoud</w:t>
      </w:r>
      <w:r w:rsidR="000932DF">
        <w:rPr>
          <w:rFonts w:ascii="Times New Roman" w:hAnsi="Times New Roman" w:cs="Times New Roman"/>
        </w:rPr>
        <w:t xml:space="preserve">, </w:t>
      </w:r>
      <w:r w:rsidR="000932DF" w:rsidRPr="000932DF">
        <w:rPr>
          <w:rFonts w:ascii="Times New Roman" w:hAnsi="Times New Roman" w:cs="Times New Roman"/>
        </w:rPr>
        <w:t>2023)</w:t>
      </w:r>
      <w:r w:rsidR="000932DF">
        <w:rPr>
          <w:rFonts w:ascii="Times New Roman" w:hAnsi="Times New Roman" w:cs="Times New Roman"/>
        </w:rPr>
        <w:t xml:space="preserve">. </w:t>
      </w:r>
      <w:r w:rsidRPr="00EA2DA6">
        <w:rPr>
          <w:rFonts w:ascii="Times New Roman" w:hAnsi="Times New Roman" w:cs="Times New Roman"/>
        </w:rPr>
        <w:t xml:space="preserve">This scenario dates back to the 1960s and was used to justify every military coup in the Nigeria. </w:t>
      </w:r>
      <w:r w:rsidR="005C729C" w:rsidRPr="00EA2DA6">
        <w:rPr>
          <w:rFonts w:ascii="Times New Roman" w:hAnsi="Times New Roman" w:cs="Times New Roman"/>
        </w:rPr>
        <w:t xml:space="preserve">Since returning </w:t>
      </w:r>
      <w:r w:rsidR="00853102" w:rsidRPr="00EA2DA6">
        <w:rPr>
          <w:rFonts w:ascii="Times New Roman" w:hAnsi="Times New Roman" w:cs="Times New Roman"/>
        </w:rPr>
        <w:t>to democracy, the fight against corruption has topped the agenda of every administration in Nigeria with little or no significant improvement</w:t>
      </w:r>
      <w:r w:rsidR="000932DF">
        <w:rPr>
          <w:rFonts w:ascii="Times New Roman" w:hAnsi="Times New Roman" w:cs="Times New Roman"/>
        </w:rPr>
        <w:t xml:space="preserve"> </w:t>
      </w:r>
      <w:r w:rsidR="000932DF" w:rsidRPr="00EA2DA6">
        <w:rPr>
          <w:rFonts w:ascii="Times New Roman" w:hAnsi="Times New Roman" w:cs="Times New Roman"/>
        </w:rPr>
        <w:t>(Asogwa</w:t>
      </w:r>
      <w:r w:rsidR="000932DF">
        <w:rPr>
          <w:rFonts w:ascii="Times New Roman" w:hAnsi="Times New Roman" w:cs="Times New Roman"/>
        </w:rPr>
        <w:t xml:space="preserve"> and </w:t>
      </w:r>
      <w:proofErr w:type="spellStart"/>
      <w:r w:rsidR="000932DF">
        <w:rPr>
          <w:rFonts w:ascii="Times New Roman" w:hAnsi="Times New Roman" w:cs="Times New Roman"/>
        </w:rPr>
        <w:t>Obetfa</w:t>
      </w:r>
      <w:proofErr w:type="spellEnd"/>
      <w:r w:rsidR="000932DF">
        <w:rPr>
          <w:rFonts w:ascii="Times New Roman" w:hAnsi="Times New Roman" w:cs="Times New Roman"/>
        </w:rPr>
        <w:t>, 2022; Masoud, 2023)</w:t>
      </w:r>
      <w:r w:rsidR="00853102" w:rsidRPr="00EA2DA6">
        <w:rPr>
          <w:rFonts w:ascii="Times New Roman" w:hAnsi="Times New Roman" w:cs="Times New Roman"/>
        </w:rPr>
        <w:t>. In reality, systemic corruption continues to have a devastating effect on all facets of Nigerian society, most notably on the efficiency of public procurement system which is generally considered as opaque, resulting in non-competitive, discretionary contract awards that favor politically connected individuals, fueling corruption</w:t>
      </w:r>
      <w:r w:rsidR="00534DCE" w:rsidRPr="00EA2DA6">
        <w:rPr>
          <w:rFonts w:ascii="Times New Roman" w:hAnsi="Times New Roman" w:cs="Times New Roman"/>
        </w:rPr>
        <w:t xml:space="preserve"> and producing poor-quality, inflated-cost projects</w:t>
      </w:r>
      <w:r w:rsidR="007B1EFB">
        <w:rPr>
          <w:rFonts w:ascii="Times New Roman" w:hAnsi="Times New Roman" w:cs="Times New Roman"/>
        </w:rPr>
        <w:t xml:space="preserve"> </w:t>
      </w:r>
      <w:r w:rsidR="007B1EFB" w:rsidRPr="00EA2DA6">
        <w:rPr>
          <w:rFonts w:ascii="Times New Roman" w:hAnsi="Times New Roman" w:cs="Times New Roman"/>
        </w:rPr>
        <w:t>(Asogwa</w:t>
      </w:r>
      <w:r w:rsidR="007B1EFB">
        <w:rPr>
          <w:rFonts w:ascii="Times New Roman" w:hAnsi="Times New Roman" w:cs="Times New Roman"/>
        </w:rPr>
        <w:t xml:space="preserve"> and </w:t>
      </w:r>
      <w:proofErr w:type="spellStart"/>
      <w:r w:rsidR="007B1EFB">
        <w:rPr>
          <w:rFonts w:ascii="Times New Roman" w:hAnsi="Times New Roman" w:cs="Times New Roman"/>
        </w:rPr>
        <w:t>Obetfa</w:t>
      </w:r>
      <w:proofErr w:type="spellEnd"/>
      <w:r w:rsidR="007B1EFB">
        <w:rPr>
          <w:rFonts w:ascii="Times New Roman" w:hAnsi="Times New Roman" w:cs="Times New Roman"/>
        </w:rPr>
        <w:t>, 2022; Igwe et al, 2021)</w:t>
      </w:r>
      <w:r w:rsidR="00534DCE" w:rsidRPr="00EA2DA6">
        <w:rPr>
          <w:rFonts w:ascii="Times New Roman" w:hAnsi="Times New Roman" w:cs="Times New Roman"/>
        </w:rPr>
        <w:t>.</w:t>
      </w:r>
    </w:p>
    <w:p w14:paraId="0261C3ED" w14:textId="59E7111E" w:rsidR="00B51182" w:rsidRPr="00EA2DA6" w:rsidRDefault="00534DCE" w:rsidP="005E07E7">
      <w:pPr>
        <w:spacing w:after="0" w:line="360" w:lineRule="auto"/>
        <w:rPr>
          <w:rFonts w:ascii="Times New Roman" w:hAnsi="Times New Roman" w:cs="Times New Roman"/>
        </w:rPr>
      </w:pPr>
      <w:r w:rsidRPr="00EA2DA6">
        <w:rPr>
          <w:rFonts w:ascii="Times New Roman" w:hAnsi="Times New Roman" w:cs="Times New Roman"/>
        </w:rPr>
        <w:t>In 1999 however, the World Bank conducted what is known as a Country Procurement Assessment Report (CPAR)</w:t>
      </w:r>
      <w:r w:rsidR="00B51182" w:rsidRPr="00EA2DA6">
        <w:rPr>
          <w:rFonts w:ascii="Times New Roman" w:hAnsi="Times New Roman" w:cs="Times New Roman"/>
        </w:rPr>
        <w:t xml:space="preserve"> </w:t>
      </w:r>
      <w:r w:rsidRPr="00EA2DA6">
        <w:rPr>
          <w:rFonts w:ascii="Times New Roman" w:hAnsi="Times New Roman" w:cs="Times New Roman"/>
        </w:rPr>
        <w:t xml:space="preserve">of the Nigerian Public Procurement System and identified critical </w:t>
      </w:r>
      <w:r w:rsidRPr="00EA2DA6">
        <w:rPr>
          <w:rFonts w:ascii="Times New Roman" w:hAnsi="Times New Roman" w:cs="Times New Roman"/>
        </w:rPr>
        <w:lastRenderedPageBreak/>
        <w:t>gaps in the system</w:t>
      </w:r>
      <w:r w:rsidR="007B1EFB">
        <w:rPr>
          <w:rFonts w:ascii="Times New Roman" w:hAnsi="Times New Roman" w:cs="Times New Roman"/>
        </w:rPr>
        <w:t xml:space="preserve"> (World Bank, 2000)</w:t>
      </w:r>
      <w:r w:rsidRPr="00EA2DA6">
        <w:rPr>
          <w:rFonts w:ascii="Times New Roman" w:hAnsi="Times New Roman" w:cs="Times New Roman"/>
        </w:rPr>
        <w:t xml:space="preserve">. It was found that there were no standard laws, policies, or standards regulating how government contracts were awarded and, as a result, the public procurement arena </w:t>
      </w:r>
      <w:r w:rsidR="00FB6707" w:rsidRPr="00EA2DA6">
        <w:rPr>
          <w:rFonts w:ascii="Times New Roman" w:hAnsi="Times New Roman" w:cs="Times New Roman"/>
        </w:rPr>
        <w:t>has become a breeding ground for fraud and mismanagement in the country.</w:t>
      </w:r>
      <w:r w:rsidR="00B51182" w:rsidRPr="00EA2DA6">
        <w:rPr>
          <w:rFonts w:ascii="Times New Roman" w:hAnsi="Times New Roman" w:cs="Times New Roman"/>
        </w:rPr>
        <w:t xml:space="preserve"> Consequently, the report recommended for Nigeria to establish a comprehensive and rigorous legal structure to govern</w:t>
      </w:r>
      <w:r w:rsidRPr="00EA2DA6">
        <w:rPr>
          <w:rFonts w:ascii="Times New Roman" w:hAnsi="Times New Roman" w:cs="Times New Roman"/>
        </w:rPr>
        <w:t xml:space="preserve"> </w:t>
      </w:r>
      <w:r w:rsidR="00B51182" w:rsidRPr="00EA2DA6">
        <w:rPr>
          <w:rFonts w:ascii="Times New Roman" w:hAnsi="Times New Roman" w:cs="Times New Roman"/>
        </w:rPr>
        <w:t>the public procurement system in the country</w:t>
      </w:r>
      <w:r w:rsidR="007B1EFB">
        <w:rPr>
          <w:rFonts w:ascii="Times New Roman" w:hAnsi="Times New Roman" w:cs="Times New Roman"/>
        </w:rPr>
        <w:t xml:space="preserve"> (World Bank, 2000; </w:t>
      </w:r>
      <w:proofErr w:type="spellStart"/>
      <w:r w:rsidR="007B1EFB">
        <w:rPr>
          <w:rFonts w:ascii="Times New Roman" w:hAnsi="Times New Roman" w:cs="Times New Roman"/>
        </w:rPr>
        <w:t>Ifejika</w:t>
      </w:r>
      <w:proofErr w:type="spellEnd"/>
      <w:r w:rsidR="007B1EFB">
        <w:rPr>
          <w:rFonts w:ascii="Times New Roman" w:hAnsi="Times New Roman" w:cs="Times New Roman"/>
        </w:rPr>
        <w:t xml:space="preserve">, 2020; </w:t>
      </w:r>
      <w:proofErr w:type="spellStart"/>
      <w:r w:rsidR="007B1EFB">
        <w:rPr>
          <w:rFonts w:ascii="Times New Roman" w:hAnsi="Times New Roman" w:cs="Times New Roman"/>
        </w:rPr>
        <w:t>Kipo-Sunyehzi</w:t>
      </w:r>
      <w:proofErr w:type="spellEnd"/>
      <w:r w:rsidR="007B1EFB">
        <w:rPr>
          <w:rFonts w:ascii="Times New Roman" w:hAnsi="Times New Roman" w:cs="Times New Roman"/>
        </w:rPr>
        <w:t xml:space="preserve"> et al, 2024; </w:t>
      </w:r>
      <w:proofErr w:type="spellStart"/>
      <w:r w:rsidR="007B1EFB">
        <w:rPr>
          <w:rFonts w:ascii="Times New Roman" w:hAnsi="Times New Roman" w:cs="Times New Roman"/>
        </w:rPr>
        <w:t>Uwaoma</w:t>
      </w:r>
      <w:proofErr w:type="spellEnd"/>
      <w:r w:rsidR="007B1EFB">
        <w:rPr>
          <w:rFonts w:ascii="Times New Roman" w:hAnsi="Times New Roman" w:cs="Times New Roman"/>
        </w:rPr>
        <w:t>, 2025)</w:t>
      </w:r>
      <w:r w:rsidR="00B51182" w:rsidRPr="00EA2DA6">
        <w:rPr>
          <w:rFonts w:ascii="Times New Roman" w:hAnsi="Times New Roman" w:cs="Times New Roman"/>
        </w:rPr>
        <w:t>.</w:t>
      </w:r>
    </w:p>
    <w:p w14:paraId="58EBA32F" w14:textId="1108051B" w:rsidR="00F72A2E" w:rsidRPr="00EA2DA6" w:rsidRDefault="00B51182" w:rsidP="005E07E7">
      <w:pPr>
        <w:spacing w:after="0" w:line="360" w:lineRule="auto"/>
        <w:rPr>
          <w:rFonts w:ascii="Times New Roman" w:hAnsi="Times New Roman" w:cs="Times New Roman"/>
        </w:rPr>
      </w:pPr>
      <w:r w:rsidRPr="00EA2DA6">
        <w:rPr>
          <w:rFonts w:ascii="Times New Roman" w:hAnsi="Times New Roman" w:cs="Times New Roman"/>
        </w:rPr>
        <w:t>In response, the Federal Government of Nigeria</w:t>
      </w:r>
      <w:r w:rsidR="009147AD" w:rsidRPr="00EA2DA6">
        <w:rPr>
          <w:rFonts w:ascii="Times New Roman" w:hAnsi="Times New Roman" w:cs="Times New Roman"/>
        </w:rPr>
        <w:t xml:space="preserve"> passed the Federal Public Procurement Act in 2007. It is a comprehensive legal document designed to promote transparency, accountability, openness, operational viability, and cost effectiveness in all facets of public procurement at the federal level in Nigeria</w:t>
      </w:r>
      <w:r w:rsidR="007B1EFB">
        <w:rPr>
          <w:rFonts w:ascii="Times New Roman" w:hAnsi="Times New Roman" w:cs="Times New Roman"/>
        </w:rPr>
        <w:t xml:space="preserve"> (Federal Republic of Nigeria, 2007</w:t>
      </w:r>
      <w:r w:rsidR="00F959E4">
        <w:rPr>
          <w:rFonts w:ascii="Times New Roman" w:hAnsi="Times New Roman" w:cs="Times New Roman"/>
        </w:rPr>
        <w:t xml:space="preserve">; </w:t>
      </w:r>
      <w:proofErr w:type="spellStart"/>
      <w:r w:rsidR="00F959E4">
        <w:rPr>
          <w:rFonts w:ascii="Times New Roman" w:hAnsi="Times New Roman" w:cs="Times New Roman"/>
        </w:rPr>
        <w:t>Augutine</w:t>
      </w:r>
      <w:proofErr w:type="spellEnd"/>
      <w:r w:rsidR="00F959E4">
        <w:rPr>
          <w:rFonts w:ascii="Times New Roman" w:hAnsi="Times New Roman" w:cs="Times New Roman"/>
        </w:rPr>
        <w:t xml:space="preserve"> et al</w:t>
      </w:r>
      <w:r w:rsidR="00724CF5">
        <w:rPr>
          <w:rFonts w:ascii="Times New Roman" w:hAnsi="Times New Roman" w:cs="Times New Roman"/>
        </w:rPr>
        <w:t>, 2024</w:t>
      </w:r>
      <w:r w:rsidR="007B1EFB">
        <w:rPr>
          <w:rFonts w:ascii="Times New Roman" w:hAnsi="Times New Roman" w:cs="Times New Roman"/>
        </w:rPr>
        <w:t>)</w:t>
      </w:r>
      <w:r w:rsidR="009147AD" w:rsidRPr="00EA2DA6">
        <w:rPr>
          <w:rFonts w:ascii="Times New Roman" w:hAnsi="Times New Roman" w:cs="Times New Roman"/>
        </w:rPr>
        <w:t xml:space="preserve">. Having enacted the Act, the Federal Government further mandated all states in the federation to pass a state-level model of </w:t>
      </w:r>
      <w:r w:rsidR="00F72A2E" w:rsidRPr="00EA2DA6">
        <w:rPr>
          <w:rFonts w:ascii="Times New Roman" w:hAnsi="Times New Roman" w:cs="Times New Roman"/>
        </w:rPr>
        <w:t>the Act (</w:t>
      </w:r>
      <w:proofErr w:type="spellStart"/>
      <w:r w:rsidR="00F959E4">
        <w:rPr>
          <w:rFonts w:ascii="Times New Roman" w:hAnsi="Times New Roman" w:cs="Times New Roman"/>
        </w:rPr>
        <w:t>Nwatu</w:t>
      </w:r>
      <w:proofErr w:type="spellEnd"/>
      <w:r w:rsidR="00F959E4">
        <w:rPr>
          <w:rFonts w:ascii="Times New Roman" w:hAnsi="Times New Roman" w:cs="Times New Roman"/>
        </w:rPr>
        <w:t xml:space="preserve"> et al, 2022; Afolabi et al, 2022)</w:t>
      </w:r>
      <w:r w:rsidR="00F72A2E" w:rsidRPr="00EA2DA6">
        <w:rPr>
          <w:rFonts w:ascii="Times New Roman" w:hAnsi="Times New Roman" w:cs="Times New Roman"/>
        </w:rPr>
        <w:t>. In compliance, the Yobe State Government passed the Yobe State Public Procurement Act in 2016 (</w:t>
      </w:r>
      <w:r w:rsidR="00F959E4">
        <w:rPr>
          <w:rFonts w:ascii="Times New Roman" w:hAnsi="Times New Roman" w:cs="Times New Roman"/>
        </w:rPr>
        <w:t>Yobe State Government, 2016, Aji et al, 2023)</w:t>
      </w:r>
      <w:r w:rsidR="00F72A2E" w:rsidRPr="00EA2DA6">
        <w:rPr>
          <w:rFonts w:ascii="Times New Roman" w:hAnsi="Times New Roman" w:cs="Times New Roman"/>
        </w:rPr>
        <w:t>.</w:t>
      </w:r>
    </w:p>
    <w:p w14:paraId="066B0687" w14:textId="77777777" w:rsidR="00F72A2E" w:rsidRPr="00EA2DA6" w:rsidRDefault="00F72A2E" w:rsidP="005E07E7">
      <w:pPr>
        <w:spacing w:after="0" w:line="360" w:lineRule="auto"/>
        <w:rPr>
          <w:rFonts w:ascii="Times New Roman" w:hAnsi="Times New Roman" w:cs="Times New Roman"/>
          <w:b/>
          <w:bCs/>
        </w:rPr>
      </w:pPr>
      <w:r w:rsidRPr="00EA2DA6">
        <w:rPr>
          <w:rFonts w:ascii="Times New Roman" w:hAnsi="Times New Roman" w:cs="Times New Roman"/>
          <w:b/>
          <w:bCs/>
        </w:rPr>
        <w:t>1.3 Aim and Objectives</w:t>
      </w:r>
    </w:p>
    <w:p w14:paraId="19DC5C22" w14:textId="2E783A16" w:rsidR="00F72A2E" w:rsidRPr="00EA2DA6" w:rsidRDefault="00F72A2E" w:rsidP="005E07E7">
      <w:pPr>
        <w:spacing w:after="0" w:line="360" w:lineRule="auto"/>
        <w:rPr>
          <w:rFonts w:ascii="Times New Roman" w:hAnsi="Times New Roman" w:cs="Times New Roman"/>
        </w:rPr>
      </w:pPr>
      <w:r w:rsidRPr="00EA2DA6">
        <w:rPr>
          <w:rFonts w:ascii="Times New Roman" w:hAnsi="Times New Roman" w:cs="Times New Roman"/>
        </w:rPr>
        <w:t xml:space="preserve">The </w:t>
      </w:r>
      <w:r w:rsidR="00CA0C56">
        <w:rPr>
          <w:rFonts w:ascii="Times New Roman" w:hAnsi="Times New Roman" w:cs="Times New Roman"/>
        </w:rPr>
        <w:t xml:space="preserve">primary </w:t>
      </w:r>
      <w:r w:rsidRPr="00EA2DA6">
        <w:rPr>
          <w:rFonts w:ascii="Times New Roman" w:hAnsi="Times New Roman" w:cs="Times New Roman"/>
        </w:rPr>
        <w:t>aim of th</w:t>
      </w:r>
      <w:r w:rsidR="00CA0C56">
        <w:rPr>
          <w:rFonts w:ascii="Times New Roman" w:hAnsi="Times New Roman" w:cs="Times New Roman"/>
        </w:rPr>
        <w:t>is</w:t>
      </w:r>
      <w:r w:rsidRPr="00EA2DA6">
        <w:rPr>
          <w:rFonts w:ascii="Times New Roman" w:hAnsi="Times New Roman" w:cs="Times New Roman"/>
        </w:rPr>
        <w:t xml:space="preserve"> study is to assess the</w:t>
      </w:r>
      <w:r w:rsidR="002C600D">
        <w:rPr>
          <w:rFonts w:ascii="Times New Roman" w:hAnsi="Times New Roman" w:cs="Times New Roman"/>
        </w:rPr>
        <w:t xml:space="preserve"> effectiveness</w:t>
      </w:r>
      <w:r w:rsidRPr="00EA2DA6">
        <w:rPr>
          <w:rFonts w:ascii="Times New Roman" w:hAnsi="Times New Roman" w:cs="Times New Roman"/>
        </w:rPr>
        <w:t xml:space="preserve"> of the Yobe State Public Procurement Act </w:t>
      </w:r>
      <w:r w:rsidR="00A83D34">
        <w:rPr>
          <w:rFonts w:ascii="Times New Roman" w:hAnsi="Times New Roman" w:cs="Times New Roman"/>
        </w:rPr>
        <w:t>regarding</w:t>
      </w:r>
      <w:r w:rsidRPr="00EA2DA6">
        <w:rPr>
          <w:rFonts w:ascii="Times New Roman" w:hAnsi="Times New Roman" w:cs="Times New Roman"/>
        </w:rPr>
        <w:t xml:space="preserve"> </w:t>
      </w:r>
      <w:r w:rsidR="00F959E4">
        <w:rPr>
          <w:rFonts w:ascii="Times New Roman" w:hAnsi="Times New Roman" w:cs="Times New Roman"/>
        </w:rPr>
        <w:t>state and local government</w:t>
      </w:r>
      <w:r w:rsidRPr="00EA2DA6">
        <w:rPr>
          <w:rFonts w:ascii="Times New Roman" w:hAnsi="Times New Roman" w:cs="Times New Roman"/>
        </w:rPr>
        <w:t xml:space="preserve"> construction projects in </w:t>
      </w:r>
      <w:r w:rsidR="00F959E4">
        <w:rPr>
          <w:rFonts w:ascii="Times New Roman" w:hAnsi="Times New Roman" w:cs="Times New Roman"/>
        </w:rPr>
        <w:t>Yobe</w:t>
      </w:r>
      <w:r w:rsidRPr="00EA2DA6">
        <w:rPr>
          <w:rFonts w:ascii="Times New Roman" w:hAnsi="Times New Roman" w:cs="Times New Roman"/>
        </w:rPr>
        <w:t xml:space="preserve"> State</w:t>
      </w:r>
      <w:r w:rsidR="00CA0C56">
        <w:rPr>
          <w:rFonts w:ascii="Times New Roman" w:hAnsi="Times New Roman" w:cs="Times New Roman"/>
        </w:rPr>
        <w:t>,</w:t>
      </w:r>
      <w:r w:rsidRPr="00EA2DA6">
        <w:rPr>
          <w:rFonts w:ascii="Times New Roman" w:hAnsi="Times New Roman" w:cs="Times New Roman"/>
        </w:rPr>
        <w:t xml:space="preserve"> with a view to identifying areas of setback. Its objectives are: </w:t>
      </w:r>
    </w:p>
    <w:p w14:paraId="619BA3CF" w14:textId="5B34CF32" w:rsidR="00F72A2E"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w:t>
      </w:r>
      <w:proofErr w:type="spellStart"/>
      <w:r w:rsidRPr="005E07E7">
        <w:rPr>
          <w:rFonts w:ascii="Times New Roman" w:hAnsi="Times New Roman" w:cs="Times New Roman"/>
          <w:b/>
          <w:bCs/>
        </w:rPr>
        <w:t>i</w:t>
      </w:r>
      <w:proofErr w:type="spellEnd"/>
      <w:r w:rsidRPr="005E07E7">
        <w:rPr>
          <w:rFonts w:ascii="Times New Roman" w:hAnsi="Times New Roman" w:cs="Times New Roman"/>
          <w:b/>
          <w:bCs/>
        </w:rPr>
        <w:t>)</w:t>
      </w:r>
      <w:r>
        <w:rPr>
          <w:rFonts w:ascii="Times New Roman" w:hAnsi="Times New Roman" w:cs="Times New Roman"/>
        </w:rPr>
        <w:t xml:space="preserve"> </w:t>
      </w:r>
      <w:r w:rsidR="00F72A2E" w:rsidRPr="005E07E7">
        <w:rPr>
          <w:rFonts w:ascii="Times New Roman" w:hAnsi="Times New Roman" w:cs="Times New Roman"/>
        </w:rPr>
        <w:t xml:space="preserve">To </w:t>
      </w:r>
      <w:r w:rsidR="00CA0C56" w:rsidRPr="005E07E7">
        <w:rPr>
          <w:rFonts w:ascii="Times New Roman" w:hAnsi="Times New Roman" w:cs="Times New Roman"/>
        </w:rPr>
        <w:t>evaluate</w:t>
      </w:r>
      <w:r w:rsidR="00F72A2E" w:rsidRPr="005E07E7">
        <w:rPr>
          <w:rFonts w:ascii="Times New Roman" w:hAnsi="Times New Roman" w:cs="Times New Roman"/>
        </w:rPr>
        <w:t xml:space="preserve"> the </w:t>
      </w:r>
      <w:r w:rsidR="002C600D" w:rsidRPr="005E07E7">
        <w:rPr>
          <w:rFonts w:ascii="Times New Roman" w:hAnsi="Times New Roman" w:cs="Times New Roman"/>
        </w:rPr>
        <w:t>effectiveness</w:t>
      </w:r>
      <w:r w:rsidR="00F72A2E" w:rsidRPr="005E07E7">
        <w:rPr>
          <w:rFonts w:ascii="Times New Roman" w:hAnsi="Times New Roman" w:cs="Times New Roman"/>
        </w:rPr>
        <w:t xml:space="preserve"> of the </w:t>
      </w:r>
      <w:r w:rsidR="00CA0C56" w:rsidRPr="005E07E7">
        <w:rPr>
          <w:rFonts w:ascii="Times New Roman" w:hAnsi="Times New Roman" w:cs="Times New Roman"/>
        </w:rPr>
        <w:t xml:space="preserve">Yobe State Public Procurement </w:t>
      </w:r>
      <w:r w:rsidR="00F72A2E" w:rsidRPr="005E07E7">
        <w:rPr>
          <w:rFonts w:ascii="Times New Roman" w:hAnsi="Times New Roman" w:cs="Times New Roman"/>
        </w:rPr>
        <w:t xml:space="preserve">Act </w:t>
      </w:r>
      <w:r w:rsidR="00CA0C56" w:rsidRPr="005E07E7">
        <w:rPr>
          <w:rFonts w:ascii="Times New Roman" w:hAnsi="Times New Roman" w:cs="Times New Roman"/>
        </w:rPr>
        <w:t>i</w:t>
      </w:r>
      <w:r w:rsidR="00F72A2E" w:rsidRPr="005E07E7">
        <w:rPr>
          <w:rFonts w:ascii="Times New Roman" w:hAnsi="Times New Roman" w:cs="Times New Roman"/>
        </w:rPr>
        <w:t xml:space="preserve">n </w:t>
      </w:r>
      <w:r w:rsidR="00CA0C56" w:rsidRPr="005E07E7">
        <w:rPr>
          <w:rFonts w:ascii="Times New Roman" w:hAnsi="Times New Roman" w:cs="Times New Roman"/>
        </w:rPr>
        <w:t xml:space="preserve">the management of </w:t>
      </w:r>
    </w:p>
    <w:p w14:paraId="018B0E60" w14:textId="5DAE5991" w:rsidR="005E07E7" w:rsidRPr="005E07E7" w:rsidRDefault="005E07E7" w:rsidP="005E07E7">
      <w:pPr>
        <w:spacing w:after="0" w:line="360" w:lineRule="auto"/>
        <w:rPr>
          <w:rFonts w:ascii="Times New Roman" w:hAnsi="Times New Roman" w:cs="Times New Roman"/>
        </w:rPr>
      </w:pPr>
      <w:r>
        <w:rPr>
          <w:rFonts w:ascii="Times New Roman" w:hAnsi="Times New Roman" w:cs="Times New Roman"/>
        </w:rPr>
        <w:t xml:space="preserve">      </w:t>
      </w:r>
      <w:r w:rsidRPr="005E07E7">
        <w:rPr>
          <w:rFonts w:ascii="Times New Roman" w:hAnsi="Times New Roman" w:cs="Times New Roman"/>
        </w:rPr>
        <w:t>state and local government construction projects,</w:t>
      </w:r>
    </w:p>
    <w:p w14:paraId="698C8324" w14:textId="67CEC8CB" w:rsidR="00AB579C" w:rsidRPr="005E07E7"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(ii)</w:t>
      </w:r>
      <w:r>
        <w:rPr>
          <w:rFonts w:ascii="Times New Roman" w:hAnsi="Times New Roman" w:cs="Times New Roman"/>
        </w:rPr>
        <w:t xml:space="preserve"> </w:t>
      </w:r>
      <w:r w:rsidR="00AB579C" w:rsidRPr="005E07E7">
        <w:rPr>
          <w:rFonts w:ascii="Times New Roman" w:hAnsi="Times New Roman" w:cs="Times New Roman"/>
        </w:rPr>
        <w:t xml:space="preserve">To identify </w:t>
      </w:r>
      <w:r w:rsidR="00CA0C56" w:rsidRPr="005E07E7">
        <w:rPr>
          <w:rFonts w:ascii="Times New Roman" w:hAnsi="Times New Roman" w:cs="Times New Roman"/>
        </w:rPr>
        <w:t>the challenges and</w:t>
      </w:r>
      <w:r w:rsidR="00AB579C" w:rsidRPr="005E07E7">
        <w:rPr>
          <w:rFonts w:ascii="Times New Roman" w:hAnsi="Times New Roman" w:cs="Times New Roman"/>
        </w:rPr>
        <w:t xml:space="preserve"> setback</w:t>
      </w:r>
      <w:r w:rsidR="00CA0C56" w:rsidRPr="005E07E7">
        <w:rPr>
          <w:rFonts w:ascii="Times New Roman" w:hAnsi="Times New Roman" w:cs="Times New Roman"/>
        </w:rPr>
        <w:t>s hindering the successful implementation</w:t>
      </w:r>
      <w:r w:rsidR="00AB579C" w:rsidRPr="005E07E7">
        <w:rPr>
          <w:rFonts w:ascii="Times New Roman" w:hAnsi="Times New Roman" w:cs="Times New Roman"/>
        </w:rPr>
        <w:t xml:space="preserve"> of the Act,</w:t>
      </w:r>
    </w:p>
    <w:p w14:paraId="3F426122" w14:textId="3B7F8CCC" w:rsidR="00AB579C" w:rsidRPr="005E07E7"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(iii)</w:t>
      </w:r>
      <w:r>
        <w:rPr>
          <w:rFonts w:ascii="Times New Roman" w:hAnsi="Times New Roman" w:cs="Times New Roman"/>
        </w:rPr>
        <w:t xml:space="preserve"> </w:t>
      </w:r>
      <w:r w:rsidR="00AB579C" w:rsidRPr="005E07E7">
        <w:rPr>
          <w:rFonts w:ascii="Times New Roman" w:hAnsi="Times New Roman" w:cs="Times New Roman"/>
        </w:rPr>
        <w:t>To establish po</w:t>
      </w:r>
      <w:r w:rsidR="00CA0C56" w:rsidRPr="005E07E7">
        <w:rPr>
          <w:rFonts w:ascii="Times New Roman" w:hAnsi="Times New Roman" w:cs="Times New Roman"/>
        </w:rPr>
        <w:t>tential</w:t>
      </w:r>
      <w:r w:rsidR="00AB579C" w:rsidRPr="005E07E7">
        <w:rPr>
          <w:rFonts w:ascii="Times New Roman" w:hAnsi="Times New Roman" w:cs="Times New Roman"/>
        </w:rPr>
        <w:t xml:space="preserve"> remedies to overcome</w:t>
      </w:r>
      <w:r w:rsidR="00CA0C56" w:rsidRPr="005E07E7">
        <w:rPr>
          <w:rFonts w:ascii="Times New Roman" w:hAnsi="Times New Roman" w:cs="Times New Roman"/>
        </w:rPr>
        <w:t xml:space="preserve"> the</w:t>
      </w:r>
      <w:r w:rsidR="00AB579C" w:rsidRPr="005E07E7">
        <w:rPr>
          <w:rFonts w:ascii="Times New Roman" w:hAnsi="Times New Roman" w:cs="Times New Roman"/>
        </w:rPr>
        <w:t xml:space="preserve"> identified areas of setback</w:t>
      </w:r>
      <w:r w:rsidR="00CA0C56" w:rsidRPr="005E07E7">
        <w:rPr>
          <w:rFonts w:ascii="Times New Roman" w:hAnsi="Times New Roman" w:cs="Times New Roman"/>
        </w:rPr>
        <w:t>s</w:t>
      </w:r>
      <w:r w:rsidR="00AB579C" w:rsidRPr="005E07E7">
        <w:rPr>
          <w:rFonts w:ascii="Times New Roman" w:hAnsi="Times New Roman" w:cs="Times New Roman"/>
        </w:rPr>
        <w:t>, and</w:t>
      </w:r>
    </w:p>
    <w:p w14:paraId="1C4C24AC" w14:textId="77777777" w:rsidR="005E07E7"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(iv)</w:t>
      </w:r>
      <w:r>
        <w:rPr>
          <w:rFonts w:ascii="Times New Roman" w:hAnsi="Times New Roman" w:cs="Times New Roman"/>
        </w:rPr>
        <w:t xml:space="preserve"> </w:t>
      </w:r>
      <w:r w:rsidR="00AB579C" w:rsidRPr="005E07E7">
        <w:rPr>
          <w:rFonts w:ascii="Times New Roman" w:hAnsi="Times New Roman" w:cs="Times New Roman"/>
        </w:rPr>
        <w:t>T</w:t>
      </w:r>
      <w:r w:rsidR="00CA0C56" w:rsidRPr="005E07E7">
        <w:rPr>
          <w:rFonts w:ascii="Times New Roman" w:hAnsi="Times New Roman" w:cs="Times New Roman"/>
        </w:rPr>
        <w:t>o</w:t>
      </w:r>
      <w:r w:rsidR="00AB579C" w:rsidRPr="005E07E7">
        <w:rPr>
          <w:rFonts w:ascii="Times New Roman" w:hAnsi="Times New Roman" w:cs="Times New Roman"/>
        </w:rPr>
        <w:t xml:space="preserve"> recommend</w:t>
      </w:r>
      <w:r w:rsidR="00F959E4" w:rsidRPr="005E07E7">
        <w:rPr>
          <w:rFonts w:ascii="Times New Roman" w:hAnsi="Times New Roman" w:cs="Times New Roman"/>
        </w:rPr>
        <w:t xml:space="preserve"> </w:t>
      </w:r>
      <w:r w:rsidR="00AB579C" w:rsidRPr="005E07E7">
        <w:rPr>
          <w:rFonts w:ascii="Times New Roman" w:hAnsi="Times New Roman" w:cs="Times New Roman"/>
        </w:rPr>
        <w:t>the</w:t>
      </w:r>
      <w:r w:rsidR="00CA0C56" w:rsidRPr="005E07E7">
        <w:rPr>
          <w:rFonts w:ascii="Times New Roman" w:hAnsi="Times New Roman" w:cs="Times New Roman"/>
        </w:rPr>
        <w:t xml:space="preserve"> best practices for enhancing the implementation of the Act</w:t>
      </w:r>
      <w:r w:rsidR="00AB579C" w:rsidRPr="005E07E7">
        <w:rPr>
          <w:rFonts w:ascii="Times New Roman" w:hAnsi="Times New Roman" w:cs="Times New Roman"/>
        </w:rPr>
        <w:t xml:space="preserve"> on </w:t>
      </w:r>
      <w:r w:rsidR="000D3BA8" w:rsidRPr="005E07E7">
        <w:rPr>
          <w:rFonts w:ascii="Times New Roman" w:hAnsi="Times New Roman" w:cs="Times New Roman"/>
        </w:rPr>
        <w:t>state and</w:t>
      </w:r>
      <w:r w:rsidR="00AB579C" w:rsidRPr="005E07E7">
        <w:rPr>
          <w:rFonts w:ascii="Times New Roman" w:hAnsi="Times New Roman" w:cs="Times New Roman"/>
        </w:rPr>
        <w:t xml:space="preserve"> </w:t>
      </w:r>
    </w:p>
    <w:p w14:paraId="772B345E" w14:textId="0854F0B5" w:rsidR="00F05720" w:rsidRPr="005E07E7" w:rsidRDefault="005E07E7" w:rsidP="006D40B2">
      <w:pPr>
        <w:spacing w:after="0" w:line="480" w:lineRule="auto"/>
        <w:rPr>
          <w:rFonts w:ascii="Times New Roman" w:hAnsi="Times New Roman" w:cs="Times New Roman"/>
        </w:rPr>
      </w:pPr>
      <w:r>
        <w:rPr>
          <w:rFonts w:ascii="Times New Roman" w:hAnsi="Times New Roman" w:cs="Times New Roman"/>
        </w:rPr>
        <w:t xml:space="preserve">       </w:t>
      </w:r>
      <w:r w:rsidRPr="005E07E7">
        <w:rPr>
          <w:rFonts w:ascii="Times New Roman" w:hAnsi="Times New Roman" w:cs="Times New Roman"/>
        </w:rPr>
        <w:t>local government construction projects within the state.</w:t>
      </w:r>
      <w:r w:rsidR="009147AD" w:rsidRPr="005E07E7">
        <w:rPr>
          <w:rFonts w:ascii="Times New Roman" w:hAnsi="Times New Roman" w:cs="Times New Roman"/>
        </w:rPr>
        <w:t xml:space="preserve">  </w:t>
      </w:r>
      <w:r w:rsidR="00B51182" w:rsidRPr="005E07E7">
        <w:rPr>
          <w:rFonts w:ascii="Times New Roman" w:hAnsi="Times New Roman" w:cs="Times New Roman"/>
        </w:rPr>
        <w:t xml:space="preserve"> </w:t>
      </w:r>
      <w:r>
        <w:rPr>
          <w:rFonts w:ascii="Times New Roman" w:hAnsi="Times New Roman" w:cs="Times New Roman"/>
        </w:rPr>
        <w:t xml:space="preserve">          </w:t>
      </w:r>
      <w:r w:rsidR="00534DCE" w:rsidRPr="005E07E7">
        <w:rPr>
          <w:rFonts w:ascii="Times New Roman" w:hAnsi="Times New Roman" w:cs="Times New Roman"/>
        </w:rPr>
        <w:tab/>
        <w:t xml:space="preserve"> </w:t>
      </w:r>
      <w:r w:rsidR="00853102" w:rsidRPr="005E07E7">
        <w:rPr>
          <w:rFonts w:ascii="Times New Roman" w:hAnsi="Times New Roman" w:cs="Times New Roman"/>
        </w:rPr>
        <w:t xml:space="preserve">      </w:t>
      </w:r>
      <w:r w:rsidR="00AB35C8" w:rsidRPr="005E07E7">
        <w:rPr>
          <w:rFonts w:ascii="Times New Roman" w:hAnsi="Times New Roman" w:cs="Times New Roman"/>
        </w:rPr>
        <w:t xml:space="preserve">     </w:t>
      </w:r>
      <w:r w:rsidR="004F1FB9" w:rsidRPr="005E07E7">
        <w:rPr>
          <w:rFonts w:ascii="Times New Roman" w:hAnsi="Times New Roman" w:cs="Times New Roman"/>
        </w:rPr>
        <w:t xml:space="preserve">    </w:t>
      </w:r>
      <w:r w:rsidR="000E08B0" w:rsidRPr="005E07E7">
        <w:rPr>
          <w:rFonts w:ascii="Times New Roman" w:hAnsi="Times New Roman" w:cs="Times New Roman"/>
        </w:rPr>
        <w:t xml:space="preserve"> </w:t>
      </w:r>
      <w:r w:rsidR="00F05720" w:rsidRPr="005E07E7">
        <w:rPr>
          <w:rFonts w:ascii="Times New Roman" w:hAnsi="Times New Roman" w:cs="Times New Roman"/>
        </w:rPr>
        <w:t xml:space="preserve">    </w:t>
      </w:r>
    </w:p>
    <w:p w14:paraId="0FFAAD8F" w14:textId="6E02CE7A" w:rsidR="00534DCE" w:rsidRPr="00EA2DA6" w:rsidRDefault="00AB579C" w:rsidP="0084783C">
      <w:pPr>
        <w:spacing w:line="240" w:lineRule="auto"/>
        <w:rPr>
          <w:rFonts w:ascii="Times New Roman" w:hAnsi="Times New Roman" w:cs="Times New Roman"/>
          <w:b/>
          <w:bCs/>
        </w:rPr>
      </w:pPr>
      <w:r w:rsidRPr="00EA2DA6">
        <w:rPr>
          <w:rFonts w:ascii="Times New Roman" w:hAnsi="Times New Roman" w:cs="Times New Roman"/>
          <w:b/>
          <w:bCs/>
        </w:rPr>
        <w:t>2. 0 LITERATURE REVIEW</w:t>
      </w:r>
    </w:p>
    <w:p w14:paraId="6FA4178F" w14:textId="77777777" w:rsidR="00905A6D" w:rsidRPr="00EA2DA6" w:rsidRDefault="00905A6D" w:rsidP="0084783C">
      <w:pPr>
        <w:spacing w:line="240" w:lineRule="auto"/>
        <w:rPr>
          <w:rFonts w:ascii="Times New Roman" w:hAnsi="Times New Roman" w:cs="Times New Roman"/>
          <w:b/>
          <w:bCs/>
        </w:rPr>
      </w:pPr>
      <w:r w:rsidRPr="00EA2DA6">
        <w:rPr>
          <w:rFonts w:ascii="Times New Roman" w:hAnsi="Times New Roman" w:cs="Times New Roman"/>
          <w:b/>
          <w:bCs/>
        </w:rPr>
        <w:t>2.1 The 2007 Federal Public Procurement Act</w:t>
      </w:r>
    </w:p>
    <w:p w14:paraId="56F2EF9A" w14:textId="6E4ABF18" w:rsidR="00905A6D" w:rsidRPr="00EA2DA6" w:rsidRDefault="0017196E" w:rsidP="00905A6D">
      <w:pPr>
        <w:spacing w:line="360" w:lineRule="auto"/>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Uwaoma</w:t>
      </w:r>
      <w:proofErr w:type="spellEnd"/>
      <w:r>
        <w:rPr>
          <w:rFonts w:ascii="Times New Roman" w:hAnsi="Times New Roman" w:cs="Times New Roman"/>
        </w:rPr>
        <w:t xml:space="preserve"> </w:t>
      </w:r>
      <w:r w:rsidR="003A26F2">
        <w:rPr>
          <w:rFonts w:ascii="Times New Roman" w:hAnsi="Times New Roman" w:cs="Times New Roman"/>
        </w:rPr>
        <w:t>(</w:t>
      </w:r>
      <w:r>
        <w:rPr>
          <w:rFonts w:ascii="Times New Roman" w:hAnsi="Times New Roman" w:cs="Times New Roman"/>
        </w:rPr>
        <w:t>2025)</w:t>
      </w:r>
      <w:r w:rsidR="003A26F2">
        <w:rPr>
          <w:rFonts w:ascii="Times New Roman" w:hAnsi="Times New Roman" w:cs="Times New Roman"/>
        </w:rPr>
        <w:t>, t</w:t>
      </w:r>
      <w:r w:rsidR="00905A6D" w:rsidRPr="00EA2DA6">
        <w:rPr>
          <w:rFonts w:ascii="Times New Roman" w:hAnsi="Times New Roman" w:cs="Times New Roman"/>
        </w:rPr>
        <w:t>he Public Procurement Act 2007 (PPA 2007) establishes the legal and institutional framework for federal procurement in Nigeria, regulating the acquisition of goods, works, and services. Enacted by the National Assembly to ensure transparency and value for money, it created the National Council on Public Procurement (NCPP) and the Bureau of Public Procurement (BPP).</w:t>
      </w:r>
    </w:p>
    <w:p w14:paraId="40DED82A" w14:textId="4CA207A6" w:rsidR="00905A6D" w:rsidRPr="002C6B37" w:rsidRDefault="00F22DB4" w:rsidP="0017196E">
      <w:pPr>
        <w:spacing w:after="0" w:line="360" w:lineRule="auto"/>
        <w:jc w:val="both"/>
        <w:rPr>
          <w:rFonts w:ascii="Times New Roman" w:hAnsi="Times New Roman" w:cs="Times New Roman"/>
          <w:b/>
          <w:bCs/>
        </w:rPr>
      </w:pPr>
      <w:r w:rsidRPr="002C6B37">
        <w:rPr>
          <w:rFonts w:ascii="Times New Roman" w:hAnsi="Times New Roman" w:cs="Times New Roman"/>
          <w:b/>
          <w:bCs/>
        </w:rPr>
        <w:lastRenderedPageBreak/>
        <w:t>(</w:t>
      </w:r>
      <w:proofErr w:type="spellStart"/>
      <w:r w:rsidRPr="002C6B37">
        <w:rPr>
          <w:rFonts w:ascii="Times New Roman" w:hAnsi="Times New Roman" w:cs="Times New Roman"/>
          <w:b/>
          <w:bCs/>
        </w:rPr>
        <w:t>i</w:t>
      </w:r>
      <w:proofErr w:type="spellEnd"/>
      <w:r w:rsidRPr="002C6B37">
        <w:rPr>
          <w:rFonts w:ascii="Times New Roman" w:hAnsi="Times New Roman" w:cs="Times New Roman"/>
          <w:b/>
          <w:bCs/>
        </w:rPr>
        <w:t xml:space="preserve">) </w:t>
      </w:r>
      <w:r w:rsidR="00905A6D" w:rsidRPr="002C6B37">
        <w:rPr>
          <w:rFonts w:ascii="Times New Roman" w:hAnsi="Times New Roman" w:cs="Times New Roman"/>
          <w:b/>
          <w:bCs/>
        </w:rPr>
        <w:t>Key Aspects of the Act:</w:t>
      </w:r>
    </w:p>
    <w:p w14:paraId="40178858" w14:textId="2FFE5261" w:rsidR="00905A6D" w:rsidRPr="002C6B37" w:rsidRDefault="00F22DB4" w:rsidP="006D40B2">
      <w:pPr>
        <w:spacing w:after="0" w:line="360" w:lineRule="auto"/>
        <w:jc w:val="both"/>
        <w:rPr>
          <w:rFonts w:ascii="Times New Roman" w:hAnsi="Times New Roman" w:cs="Times New Roman"/>
        </w:rPr>
      </w:pPr>
      <w:r w:rsidRPr="002C6B37">
        <w:rPr>
          <w:rFonts w:ascii="Times New Roman" w:hAnsi="Times New Roman" w:cs="Times New Roman"/>
          <w:b/>
          <w:bCs/>
        </w:rPr>
        <w:t xml:space="preserve">• </w:t>
      </w:r>
      <w:r w:rsidR="00905A6D" w:rsidRPr="002C6B37">
        <w:rPr>
          <w:rFonts w:ascii="Times New Roman" w:hAnsi="Times New Roman" w:cs="Times New Roman"/>
          <w:b/>
          <w:bCs/>
        </w:rPr>
        <w:t>Establishment &amp; Purpose:</w:t>
      </w:r>
      <w:r w:rsidR="00905A6D" w:rsidRPr="002C6B37">
        <w:rPr>
          <w:rFonts w:ascii="Times New Roman" w:hAnsi="Times New Roman" w:cs="Times New Roman"/>
        </w:rPr>
        <w:t xml:space="preserve"> Created by the National Assembly to harmonize government policies, ensure accountability, and ensure transparency in public procurement and asset disposal</w:t>
      </w:r>
      <w:r w:rsidR="003A26F2">
        <w:rPr>
          <w:rFonts w:ascii="Times New Roman" w:hAnsi="Times New Roman" w:cs="Times New Roman"/>
        </w:rPr>
        <w:t xml:space="preserve"> (Federal Republic of Nigeria, 2007)</w:t>
      </w:r>
      <w:r w:rsidR="00905A6D" w:rsidRPr="002C6B37">
        <w:rPr>
          <w:rFonts w:ascii="Times New Roman" w:hAnsi="Times New Roman" w:cs="Times New Roman"/>
        </w:rPr>
        <w:t>.</w:t>
      </w:r>
    </w:p>
    <w:p w14:paraId="61D65D93" w14:textId="0E6A93ED" w:rsidR="00905A6D" w:rsidRPr="002C6B37" w:rsidRDefault="00F22DB4" w:rsidP="006D40B2">
      <w:pPr>
        <w:spacing w:after="0" w:line="360" w:lineRule="auto"/>
        <w:jc w:val="both"/>
        <w:rPr>
          <w:rFonts w:ascii="Times New Roman" w:hAnsi="Times New Roman" w:cs="Times New Roman"/>
          <w:b/>
          <w:bCs/>
        </w:rPr>
      </w:pPr>
      <w:r w:rsidRPr="002C6B37">
        <w:rPr>
          <w:rFonts w:ascii="Times New Roman" w:hAnsi="Times New Roman" w:cs="Times New Roman"/>
          <w:b/>
          <w:bCs/>
        </w:rPr>
        <w:t xml:space="preserve">• </w:t>
      </w:r>
      <w:r w:rsidR="00905A6D" w:rsidRPr="002C6B37">
        <w:rPr>
          <w:rFonts w:ascii="Times New Roman" w:hAnsi="Times New Roman" w:cs="Times New Roman"/>
          <w:b/>
          <w:bCs/>
        </w:rPr>
        <w:t>Regulatory Bodies:</w:t>
      </w:r>
    </w:p>
    <w:p w14:paraId="77D0C6C9" w14:textId="4F313C77" w:rsidR="00905A6D" w:rsidRPr="002C6B37" w:rsidRDefault="00F22DB4" w:rsidP="0017196E">
      <w:pPr>
        <w:spacing w:after="0" w:line="360" w:lineRule="auto"/>
        <w:jc w:val="both"/>
        <w:rPr>
          <w:rFonts w:ascii="Times New Roman" w:hAnsi="Times New Roman" w:cs="Times New Roman"/>
        </w:rPr>
      </w:pPr>
      <w:r w:rsidRPr="002C6B37">
        <w:rPr>
          <w:rFonts w:ascii="Times New Roman" w:hAnsi="Times New Roman" w:cs="Times New Roman"/>
        </w:rPr>
        <w:t>○</w:t>
      </w:r>
      <w:r w:rsidR="00905A6D" w:rsidRPr="002C6B37">
        <w:rPr>
          <w:rFonts w:ascii="Times New Roman" w:hAnsi="Times New Roman" w:cs="Times New Roman"/>
          <w:b/>
          <w:bCs/>
        </w:rPr>
        <w:t xml:space="preserve"> NCPP:</w:t>
      </w:r>
      <w:r w:rsidR="00905A6D" w:rsidRPr="002C6B37">
        <w:rPr>
          <w:rFonts w:ascii="Times New Roman" w:hAnsi="Times New Roman" w:cs="Times New Roman"/>
        </w:rPr>
        <w:t xml:space="preserve"> Responsible for approving policy, amending procurement thresholds, and appointing directors.</w:t>
      </w:r>
      <w:r w:rsidR="002C6B37">
        <w:rPr>
          <w:rFonts w:ascii="Times New Roman" w:hAnsi="Times New Roman" w:cs="Times New Roman"/>
        </w:rPr>
        <w:t xml:space="preserve"> </w:t>
      </w:r>
      <w:r w:rsidR="002C6B37" w:rsidRPr="002C6B37">
        <w:rPr>
          <w:rFonts w:ascii="Times New Roman" w:hAnsi="Times New Roman" w:cs="Times New Roman"/>
        </w:rPr>
        <w:t>Defines monetary thresholds, approves policies, and approves audited accounts of the BPP</w:t>
      </w:r>
      <w:r w:rsidR="003A26F2">
        <w:rPr>
          <w:rFonts w:ascii="Times New Roman" w:hAnsi="Times New Roman" w:cs="Times New Roman"/>
        </w:rPr>
        <w:t xml:space="preserve"> (Federal Republic of Nigeria, 2007)</w:t>
      </w:r>
      <w:r w:rsidR="002C6B37" w:rsidRPr="002C6B37">
        <w:rPr>
          <w:rFonts w:ascii="Times New Roman" w:hAnsi="Times New Roman" w:cs="Times New Roman"/>
        </w:rPr>
        <w:t>.</w:t>
      </w:r>
    </w:p>
    <w:p w14:paraId="33107BFE" w14:textId="2EE97A9F" w:rsidR="0017196E" w:rsidRPr="002C6B37" w:rsidRDefault="00F22DB4" w:rsidP="0017196E">
      <w:pPr>
        <w:spacing w:after="0" w:line="360" w:lineRule="auto"/>
        <w:jc w:val="both"/>
        <w:rPr>
          <w:rFonts w:ascii="Times New Roman" w:hAnsi="Times New Roman" w:cs="Times New Roman"/>
        </w:rPr>
      </w:pPr>
      <w:r w:rsidRPr="002C6B37">
        <w:rPr>
          <w:rFonts w:ascii="Times New Roman" w:hAnsi="Times New Roman" w:cs="Times New Roman"/>
        </w:rPr>
        <w:t>○</w:t>
      </w:r>
      <w:r w:rsidR="00905A6D" w:rsidRPr="002C6B37">
        <w:rPr>
          <w:rFonts w:ascii="Times New Roman" w:hAnsi="Times New Roman" w:cs="Times New Roman"/>
          <w:b/>
          <w:bCs/>
        </w:rPr>
        <w:t xml:space="preserve"> BPP:</w:t>
      </w:r>
      <w:r w:rsidR="00905A6D" w:rsidRPr="002C6B37">
        <w:rPr>
          <w:rFonts w:ascii="Times New Roman" w:hAnsi="Times New Roman" w:cs="Times New Roman"/>
        </w:rPr>
        <w:t xml:space="preserve"> Responsible for implementing policy, setting pricing standards, and overseeing procurement processes.</w:t>
      </w:r>
      <w:r w:rsidR="0017196E">
        <w:rPr>
          <w:rFonts w:ascii="Times New Roman" w:hAnsi="Times New Roman" w:cs="Times New Roman"/>
        </w:rPr>
        <w:t xml:space="preserve"> </w:t>
      </w:r>
      <w:r w:rsidR="0017196E" w:rsidRPr="002C6B37">
        <w:rPr>
          <w:rFonts w:ascii="Times New Roman" w:hAnsi="Times New Roman" w:cs="Times New Roman"/>
        </w:rPr>
        <w:t>Ensures competitive, cost-effective, and professional procurement practices to achieve public value</w:t>
      </w:r>
      <w:r w:rsidR="003A26F2">
        <w:rPr>
          <w:rFonts w:ascii="Times New Roman" w:hAnsi="Times New Roman" w:cs="Times New Roman"/>
        </w:rPr>
        <w:t xml:space="preserve"> (Federal Republic of Nigeria, 2007)</w:t>
      </w:r>
      <w:r w:rsidR="0017196E" w:rsidRPr="002C6B37">
        <w:rPr>
          <w:rFonts w:ascii="Times New Roman" w:hAnsi="Times New Roman" w:cs="Times New Roman"/>
        </w:rPr>
        <w:t>.</w:t>
      </w:r>
    </w:p>
    <w:p w14:paraId="25E09F54" w14:textId="5CEED1BC" w:rsidR="0017196E" w:rsidRPr="002C6B37" w:rsidRDefault="00F22DB4" w:rsidP="0017196E">
      <w:pPr>
        <w:spacing w:after="0" w:line="360" w:lineRule="auto"/>
        <w:jc w:val="both"/>
        <w:rPr>
          <w:rFonts w:ascii="Times New Roman" w:hAnsi="Times New Roman" w:cs="Times New Roman"/>
        </w:rPr>
      </w:pPr>
      <w:r w:rsidRPr="002C6B37">
        <w:rPr>
          <w:rFonts w:ascii="Times New Roman" w:hAnsi="Times New Roman" w:cs="Times New Roman"/>
          <w:b/>
          <w:bCs/>
        </w:rPr>
        <w:t xml:space="preserve">• </w:t>
      </w:r>
      <w:r w:rsidR="00905A6D" w:rsidRPr="002C6B37">
        <w:rPr>
          <w:rFonts w:ascii="Times New Roman" w:hAnsi="Times New Roman" w:cs="Times New Roman"/>
          <w:b/>
          <w:bCs/>
        </w:rPr>
        <w:t>Structure:</w:t>
      </w:r>
      <w:r w:rsidR="00905A6D" w:rsidRPr="002C6B37">
        <w:rPr>
          <w:rFonts w:ascii="Times New Roman" w:hAnsi="Times New Roman" w:cs="Times New Roman"/>
        </w:rPr>
        <w:t xml:space="preserve"> Outlines the legal framework, code of conduct, and offenses related to public procurement</w:t>
      </w:r>
      <w:r w:rsidR="003A26F2">
        <w:rPr>
          <w:rFonts w:ascii="Times New Roman" w:hAnsi="Times New Roman" w:cs="Times New Roman"/>
        </w:rPr>
        <w:t xml:space="preserve"> (Federal Republic of Nigeria, 2007)</w:t>
      </w:r>
      <w:r w:rsidR="00905A6D" w:rsidRPr="002C6B37">
        <w:rPr>
          <w:rFonts w:ascii="Times New Roman" w:hAnsi="Times New Roman" w:cs="Times New Roman"/>
        </w:rPr>
        <w:t>.</w:t>
      </w:r>
    </w:p>
    <w:p w14:paraId="3072218F" w14:textId="3898B86F" w:rsidR="0017196E" w:rsidRPr="002C6B37" w:rsidRDefault="00F22DB4" w:rsidP="006D40B2">
      <w:pPr>
        <w:spacing w:after="0" w:line="360" w:lineRule="auto"/>
        <w:jc w:val="both"/>
        <w:rPr>
          <w:rFonts w:ascii="Times New Roman" w:hAnsi="Times New Roman" w:cs="Times New Roman"/>
        </w:rPr>
      </w:pPr>
      <w:r w:rsidRPr="002C6B37">
        <w:rPr>
          <w:rFonts w:ascii="Times New Roman" w:hAnsi="Times New Roman" w:cs="Times New Roman"/>
          <w:b/>
          <w:bCs/>
        </w:rPr>
        <w:t xml:space="preserve">• </w:t>
      </w:r>
      <w:r w:rsidR="00905A6D" w:rsidRPr="002C6B37">
        <w:rPr>
          <w:rFonts w:ascii="Times New Roman" w:hAnsi="Times New Roman" w:cs="Times New Roman"/>
          <w:b/>
          <w:bCs/>
        </w:rPr>
        <w:t>Development:</w:t>
      </w:r>
      <w:r w:rsidR="00905A6D" w:rsidRPr="002C6B37">
        <w:rPr>
          <w:rFonts w:ascii="Times New Roman" w:hAnsi="Times New Roman" w:cs="Times New Roman"/>
        </w:rPr>
        <w:t xml:space="preserve"> Created through a participatory process involving diverse stakeholders</w:t>
      </w:r>
      <w:r w:rsidR="003A26F2">
        <w:rPr>
          <w:rFonts w:ascii="Times New Roman" w:hAnsi="Times New Roman" w:cs="Times New Roman"/>
        </w:rPr>
        <w:t xml:space="preserve"> (Federal Republic of Nigeria, 2007)</w:t>
      </w:r>
      <w:r w:rsidR="00905A6D" w:rsidRPr="002C6B37">
        <w:rPr>
          <w:rFonts w:ascii="Times New Roman" w:hAnsi="Times New Roman" w:cs="Times New Roman"/>
        </w:rPr>
        <w:t>.</w:t>
      </w:r>
    </w:p>
    <w:p w14:paraId="7E2E72B1" w14:textId="1274E0AE" w:rsidR="00905A6D" w:rsidRPr="00EA2DA6" w:rsidRDefault="00905A6D" w:rsidP="006D40B2">
      <w:pPr>
        <w:spacing w:after="0" w:line="360" w:lineRule="auto"/>
        <w:rPr>
          <w:rFonts w:ascii="Times New Roman" w:hAnsi="Times New Roman" w:cs="Times New Roman"/>
          <w:b/>
          <w:bCs/>
        </w:rPr>
      </w:pPr>
      <w:r w:rsidRPr="00EA2DA6">
        <w:rPr>
          <w:rFonts w:ascii="Times New Roman" w:hAnsi="Times New Roman" w:cs="Times New Roman"/>
          <w:b/>
          <w:bCs/>
        </w:rPr>
        <w:t xml:space="preserve">2.2 The 2016 Yobe State Public Procurement </w:t>
      </w:r>
      <w:r w:rsidR="00690ECB" w:rsidRPr="00EA2DA6">
        <w:rPr>
          <w:rFonts w:ascii="Times New Roman" w:hAnsi="Times New Roman" w:cs="Times New Roman"/>
          <w:b/>
          <w:bCs/>
        </w:rPr>
        <w:t>Law</w:t>
      </w:r>
      <w:r w:rsidRPr="00EA2DA6">
        <w:rPr>
          <w:rFonts w:ascii="Times New Roman" w:hAnsi="Times New Roman" w:cs="Times New Roman"/>
          <w:b/>
          <w:bCs/>
        </w:rPr>
        <w:t xml:space="preserve"> </w:t>
      </w:r>
    </w:p>
    <w:p w14:paraId="580C3BE9" w14:textId="057D093B" w:rsidR="006D40B2" w:rsidRDefault="00905A6D" w:rsidP="006D40B2">
      <w:pPr>
        <w:pStyle w:val="NormalWeb"/>
        <w:spacing w:before="0" w:beforeAutospacing="0" w:after="0" w:afterAutospacing="0" w:line="360" w:lineRule="auto"/>
        <w:jc w:val="both"/>
      </w:pPr>
      <w:r w:rsidRPr="00EA2DA6">
        <w:t>The Yobe State Public Procurement Law</w:t>
      </w:r>
      <w:r w:rsidR="009E7CE2" w:rsidRPr="00EA2DA6">
        <w:t xml:space="preserve"> (YSPPL)</w:t>
      </w:r>
      <w:r w:rsidRPr="00EA2DA6">
        <w:t xml:space="preserve"> of 2016 was enacted as a foundational legal instrument to overhaul the procurement landscape within the state, aligning it with the national mandate that required states to domesticate the Federal Public Procurement Act of 2007. By establishing a comprehensive regulatory framework, the Act act</w:t>
      </w:r>
      <w:r w:rsidR="00690ECB" w:rsidRPr="00EA2DA6">
        <w:t>s</w:t>
      </w:r>
      <w:r w:rsidRPr="00EA2DA6">
        <w:t xml:space="preserve"> as the watchdog for all public expenditures related to the procurement of goods, works, and services at both state and local government levels. It was meticulously designed to foster transparency, ensure strict accountability, and maximize value for money in public contracts</w:t>
      </w:r>
      <w:r w:rsidR="003A26F2">
        <w:t xml:space="preserve"> </w:t>
      </w:r>
      <w:r w:rsidR="003A26F2" w:rsidRPr="00EA2DA6">
        <w:t>(</w:t>
      </w:r>
      <w:r w:rsidR="003A26F2">
        <w:t>Yobe State Government, 2016, Aji et al, 2023)</w:t>
      </w:r>
      <w:r w:rsidRPr="00EA2DA6">
        <w:t>.</w:t>
      </w:r>
    </w:p>
    <w:p w14:paraId="017F4F9D" w14:textId="6ADA9063" w:rsidR="00905A6D" w:rsidRPr="006D40B2" w:rsidRDefault="00690ECB" w:rsidP="006D40B2">
      <w:pPr>
        <w:pStyle w:val="NormalWeb"/>
        <w:spacing w:before="0" w:beforeAutospacing="0" w:after="0" w:afterAutospacing="0" w:line="360" w:lineRule="auto"/>
        <w:jc w:val="both"/>
      </w:pPr>
      <w:r w:rsidRPr="00EA2DA6">
        <w:rPr>
          <w:b/>
          <w:bCs/>
        </w:rPr>
        <w:t xml:space="preserve">2.2.1 </w:t>
      </w:r>
      <w:r w:rsidR="00905A6D" w:rsidRPr="00EA2DA6">
        <w:rPr>
          <w:b/>
          <w:bCs/>
        </w:rPr>
        <w:t xml:space="preserve">Key Components and Structure of the </w:t>
      </w:r>
      <w:r w:rsidRPr="00EA2DA6">
        <w:rPr>
          <w:b/>
          <w:bCs/>
        </w:rPr>
        <w:t>Law</w:t>
      </w:r>
    </w:p>
    <w:p w14:paraId="7474FE99" w14:textId="70A8BE4A" w:rsidR="00021F47" w:rsidRPr="00EA2DA6" w:rsidRDefault="00690ECB" w:rsidP="006D40B2">
      <w:pPr>
        <w:spacing w:after="0" w:line="360" w:lineRule="auto"/>
        <w:jc w:val="both"/>
        <w:rPr>
          <w:rFonts w:ascii="Times New Roman" w:hAnsi="Times New Roman" w:cs="Times New Roman"/>
        </w:rPr>
      </w:pPr>
      <w:r w:rsidRPr="00EA2DA6">
        <w:rPr>
          <w:rFonts w:ascii="Times New Roman" w:hAnsi="Times New Roman" w:cs="Times New Roman"/>
          <w:b/>
          <w:bCs/>
        </w:rPr>
        <w:t>(</w:t>
      </w:r>
      <w:proofErr w:type="spellStart"/>
      <w:r w:rsidRPr="00EA2DA6">
        <w:rPr>
          <w:rFonts w:ascii="Times New Roman" w:hAnsi="Times New Roman" w:cs="Times New Roman"/>
          <w:b/>
          <w:bCs/>
        </w:rPr>
        <w:t>i</w:t>
      </w:r>
      <w:proofErr w:type="spellEnd"/>
      <w:r w:rsidRPr="00EA2DA6">
        <w:rPr>
          <w:rFonts w:ascii="Times New Roman" w:hAnsi="Times New Roman" w:cs="Times New Roman"/>
          <w:b/>
          <w:bCs/>
        </w:rPr>
        <w:t xml:space="preserve">) </w:t>
      </w:r>
      <w:r w:rsidR="00021F47" w:rsidRPr="00EA2DA6">
        <w:rPr>
          <w:rFonts w:ascii="Times New Roman" w:hAnsi="Times New Roman" w:cs="Times New Roman"/>
          <w:b/>
          <w:bCs/>
        </w:rPr>
        <w:t>Approving Authority:</w:t>
      </w:r>
      <w:r w:rsidR="00021F47" w:rsidRPr="00EA2DA6">
        <w:rPr>
          <w:rFonts w:ascii="Times New Roman" w:hAnsi="Times New Roman" w:cs="Times New Roman"/>
        </w:rPr>
        <w:t xml:space="preserve"> The </w:t>
      </w:r>
      <w:r w:rsidRPr="00EA2DA6">
        <w:rPr>
          <w:rFonts w:ascii="Times New Roman" w:hAnsi="Times New Roman" w:cs="Times New Roman"/>
        </w:rPr>
        <w:t>Law</w:t>
      </w:r>
      <w:r w:rsidR="00021F47" w:rsidRPr="00EA2DA6">
        <w:rPr>
          <w:rFonts w:ascii="Times New Roman" w:hAnsi="Times New Roman" w:cs="Times New Roman"/>
        </w:rPr>
        <w:t xml:space="preserve"> mandated the Yobe State Council on Public Procurement (YSCPP) </w:t>
      </w:r>
      <w:r w:rsidRPr="00EA2DA6">
        <w:rPr>
          <w:rFonts w:ascii="Times New Roman" w:hAnsi="Times New Roman" w:cs="Times New Roman"/>
        </w:rPr>
        <w:t xml:space="preserve">to </w:t>
      </w:r>
      <w:r w:rsidR="00021F47" w:rsidRPr="00EA2DA6">
        <w:rPr>
          <w:rFonts w:ascii="Times New Roman" w:hAnsi="Times New Roman" w:cs="Times New Roman"/>
        </w:rPr>
        <w:t xml:space="preserve">stand as the approving authority on public procurement in the state. </w:t>
      </w:r>
      <w:r w:rsidRPr="00EA2DA6">
        <w:rPr>
          <w:rFonts w:ascii="Times New Roman" w:hAnsi="Times New Roman" w:cs="Times New Roman"/>
        </w:rPr>
        <w:t xml:space="preserve">The council is  </w:t>
      </w:r>
      <w:r w:rsidR="00021F47" w:rsidRPr="00EA2DA6">
        <w:rPr>
          <w:rFonts w:ascii="Times New Roman" w:hAnsi="Times New Roman" w:cs="Times New Roman"/>
        </w:rPr>
        <w:t xml:space="preserve"> authorized to formulate policies, oversee the implementation of the law, and regulate the procurement processes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021F47" w:rsidRPr="00EA2DA6">
        <w:rPr>
          <w:rFonts w:ascii="Times New Roman" w:hAnsi="Times New Roman" w:cs="Times New Roman"/>
        </w:rPr>
        <w:t>.</w:t>
      </w:r>
    </w:p>
    <w:p w14:paraId="6098A4CF" w14:textId="4DC1CBFC" w:rsidR="00905A6D" w:rsidRPr="00EA2DA6" w:rsidRDefault="00690ECB" w:rsidP="006D40B2">
      <w:pPr>
        <w:pStyle w:val="NormalWeb"/>
        <w:spacing w:after="0" w:afterAutospacing="0" w:line="360" w:lineRule="auto"/>
        <w:jc w:val="both"/>
      </w:pPr>
      <w:r w:rsidRPr="00EA2DA6">
        <w:rPr>
          <w:b/>
          <w:bCs/>
        </w:rPr>
        <w:lastRenderedPageBreak/>
        <w:t xml:space="preserve">(ii) </w:t>
      </w:r>
      <w:r w:rsidR="00905A6D" w:rsidRPr="00EA2DA6">
        <w:rPr>
          <w:b/>
          <w:bCs/>
        </w:rPr>
        <w:t>Regulatory Authority:</w:t>
      </w:r>
      <w:r w:rsidR="00905A6D" w:rsidRPr="00EA2DA6">
        <w:t xml:space="preserve"> The </w:t>
      </w:r>
      <w:r w:rsidRPr="00EA2DA6">
        <w:t>L</w:t>
      </w:r>
      <w:r w:rsidR="00905A6D" w:rsidRPr="00EA2DA6">
        <w:t xml:space="preserve">aw establishes an independent, dedicated Bureau, referred to as the </w:t>
      </w:r>
      <w:r w:rsidR="006E0377" w:rsidRPr="00EA2DA6">
        <w:t>“</w:t>
      </w:r>
      <w:r w:rsidR="00021F47" w:rsidRPr="00EA2DA6">
        <w:t>Yobe State Bureau of Public Procurement</w:t>
      </w:r>
      <w:r w:rsidR="006E0377" w:rsidRPr="00EA2DA6">
        <w:t xml:space="preserve"> (YSBPP)</w:t>
      </w:r>
      <w:r w:rsidR="00905A6D" w:rsidRPr="00EA2DA6">
        <w:t>" or "the Bureau,"</w:t>
      </w:r>
      <w:r w:rsidR="00021F47" w:rsidRPr="00EA2DA6">
        <w:t xml:space="preserve"> responsible for monitoring, regulating, and enforcing procurement guidelines</w:t>
      </w:r>
      <w:r w:rsidR="003A26F2">
        <w:t xml:space="preserve"> </w:t>
      </w:r>
      <w:r w:rsidR="003A26F2" w:rsidRPr="00EA2DA6">
        <w:t>(</w:t>
      </w:r>
      <w:r w:rsidR="003A26F2">
        <w:t>Yobe State Government, 2016)</w:t>
      </w:r>
      <w:r w:rsidR="00021F47" w:rsidRPr="00EA2DA6">
        <w:t>.</w:t>
      </w:r>
    </w:p>
    <w:p w14:paraId="17DF241C" w14:textId="77777777" w:rsidR="00CB454E" w:rsidRDefault="00690ECB"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(iii) </w:t>
      </w:r>
      <w:r w:rsidR="00905A6D" w:rsidRPr="00EA2DA6">
        <w:rPr>
          <w:rFonts w:ascii="Times New Roman" w:hAnsi="Times New Roman" w:cs="Times New Roman"/>
          <w:b/>
          <w:bCs/>
        </w:rPr>
        <w:t>Applicability &amp; Scope:</w:t>
      </w:r>
      <w:r w:rsidR="00905A6D" w:rsidRPr="00EA2DA6">
        <w:rPr>
          <w:rFonts w:ascii="Times New Roman" w:hAnsi="Times New Roman" w:cs="Times New Roman"/>
        </w:rPr>
        <w:t xml:space="preserve"> The Act applies to all procurement activities conducted by all state-level Ministries, Departments, and Agencies (MDAs), as well as all 17 Local Government Areas (LGAs) in Yobe State</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905A6D" w:rsidRPr="00EA2DA6">
        <w:rPr>
          <w:rFonts w:ascii="Times New Roman" w:hAnsi="Times New Roman" w:cs="Times New Roman"/>
        </w:rPr>
        <w:t>.</w:t>
      </w:r>
    </w:p>
    <w:p w14:paraId="351DC12D" w14:textId="00DC20B3" w:rsidR="00905A6D" w:rsidRPr="00CB454E"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2.2.2</w:t>
      </w:r>
      <w:r w:rsidR="00F22DB4" w:rsidRPr="00EA2DA6">
        <w:rPr>
          <w:rFonts w:ascii="Times New Roman" w:hAnsi="Times New Roman" w:cs="Times New Roman"/>
          <w:b/>
          <w:bCs/>
        </w:rPr>
        <w:t xml:space="preserve"> </w:t>
      </w:r>
      <w:r w:rsidR="00905A6D" w:rsidRPr="00EA2DA6">
        <w:rPr>
          <w:rFonts w:ascii="Times New Roman" w:hAnsi="Times New Roman" w:cs="Times New Roman"/>
          <w:b/>
          <w:bCs/>
        </w:rPr>
        <w:t>Fundamental Objectives and Principles</w:t>
      </w:r>
    </w:p>
    <w:p w14:paraId="5188A334" w14:textId="77777777" w:rsidR="00905A6D" w:rsidRPr="00EA2DA6" w:rsidRDefault="00905A6D" w:rsidP="00CB454E">
      <w:pPr>
        <w:spacing w:after="0" w:line="360" w:lineRule="auto"/>
        <w:jc w:val="both"/>
        <w:rPr>
          <w:rFonts w:ascii="Times New Roman" w:hAnsi="Times New Roman" w:cs="Times New Roman"/>
        </w:rPr>
      </w:pPr>
      <w:r w:rsidRPr="00EA2DA6">
        <w:rPr>
          <w:rFonts w:ascii="Times New Roman" w:hAnsi="Times New Roman" w:cs="Times New Roman"/>
        </w:rPr>
        <w:t>The 2016 Law serves several crucial governing purposes:</w:t>
      </w:r>
    </w:p>
    <w:p w14:paraId="280D5BB0" w14:textId="2BF998AA" w:rsidR="009E7CE2"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w:t>
      </w:r>
      <w:proofErr w:type="spellStart"/>
      <w:r w:rsidRPr="00EA2DA6">
        <w:rPr>
          <w:rFonts w:ascii="Times New Roman" w:hAnsi="Times New Roman" w:cs="Times New Roman"/>
          <w:b/>
          <w:bCs/>
        </w:rPr>
        <w:t>i</w:t>
      </w:r>
      <w:proofErr w:type="spellEnd"/>
      <w:r w:rsidRPr="00EA2DA6">
        <w:rPr>
          <w:rFonts w:ascii="Times New Roman" w:hAnsi="Times New Roman" w:cs="Times New Roman"/>
          <w:b/>
          <w:bCs/>
        </w:rPr>
        <w:t xml:space="preserve">) </w:t>
      </w:r>
      <w:r w:rsidR="00905A6D" w:rsidRPr="00EA2DA6">
        <w:rPr>
          <w:rFonts w:ascii="Times New Roman" w:hAnsi="Times New Roman" w:cs="Times New Roman"/>
          <w:b/>
          <w:bCs/>
        </w:rPr>
        <w:t>Elimination of Corruption &amp; Irregularities:</w:t>
      </w:r>
      <w:r w:rsidR="00905A6D" w:rsidRPr="00EA2DA6">
        <w:rPr>
          <w:rFonts w:ascii="Times New Roman" w:hAnsi="Times New Roman" w:cs="Times New Roman"/>
        </w:rPr>
        <w:t xml:space="preserve"> It provides a structured mechanism to eradicate fraudulent activities, procurement fraud, and inflated contract costs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01E9E327" w14:textId="2CC8FFF4"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 </w:t>
      </w:r>
      <w:r w:rsidR="00905A6D" w:rsidRPr="00EA2DA6">
        <w:rPr>
          <w:rFonts w:ascii="Times New Roman" w:hAnsi="Times New Roman" w:cs="Times New Roman"/>
          <w:b/>
          <w:bCs/>
        </w:rPr>
        <w:t>Transparency &amp; Accountability:</w:t>
      </w:r>
      <w:r w:rsidR="00905A6D" w:rsidRPr="00EA2DA6">
        <w:rPr>
          <w:rFonts w:ascii="Times New Roman" w:hAnsi="Times New Roman" w:cs="Times New Roman"/>
        </w:rPr>
        <w:t xml:space="preserve"> Mandates that all public procurement processes must be open to public scrutiny, ensuring that public officials are accountable for their actions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 xml:space="preserve">Aji et al, 2023) </w:t>
      </w:r>
    </w:p>
    <w:p w14:paraId="04BBF9CE" w14:textId="092F0B28"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(iii) </w:t>
      </w:r>
      <w:r w:rsidR="00905A6D" w:rsidRPr="00EA2DA6">
        <w:rPr>
          <w:rFonts w:ascii="Times New Roman" w:hAnsi="Times New Roman" w:cs="Times New Roman"/>
          <w:b/>
          <w:bCs/>
        </w:rPr>
        <w:t>Competition &amp; Fairness:</w:t>
      </w:r>
      <w:r w:rsidR="00905A6D" w:rsidRPr="00EA2DA6">
        <w:rPr>
          <w:rFonts w:ascii="Times New Roman" w:hAnsi="Times New Roman" w:cs="Times New Roman"/>
        </w:rPr>
        <w:t xml:space="preserve"> The Act emphasizes fair competition among vendors, creating a level playing field that allows qualified indigenous contractors and local Small and Medium Enterprises (SMEs) to participate</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17F075F3" w14:textId="61BF850F" w:rsidR="0059646D" w:rsidRPr="00EA2DA6" w:rsidRDefault="0059646D"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(iv) </w:t>
      </w:r>
      <w:r w:rsidR="00905A6D" w:rsidRPr="00EA2DA6">
        <w:rPr>
          <w:rFonts w:ascii="Times New Roman" w:hAnsi="Times New Roman" w:cs="Times New Roman"/>
          <w:b/>
          <w:bCs/>
        </w:rPr>
        <w:t>Value for Money &amp; Professionalism:</w:t>
      </w:r>
      <w:r w:rsidR="00905A6D" w:rsidRPr="00EA2DA6">
        <w:rPr>
          <w:rFonts w:ascii="Times New Roman" w:hAnsi="Times New Roman" w:cs="Times New Roman"/>
        </w:rPr>
        <w:t xml:space="preserve"> Focuses on the efficiency and cost-effectiveness of procurement, ensuring that public resources are used optimally</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3A7B74E5" w14:textId="49E31F7D" w:rsidR="006E0377" w:rsidRPr="00EA2DA6" w:rsidRDefault="009E7CE2" w:rsidP="00CB454E">
      <w:pPr>
        <w:spacing w:after="0" w:line="360" w:lineRule="auto"/>
        <w:jc w:val="both"/>
        <w:rPr>
          <w:rFonts w:ascii="Times New Roman" w:hAnsi="Times New Roman" w:cs="Times New Roman"/>
          <w:b/>
          <w:bCs/>
        </w:rPr>
      </w:pPr>
      <w:r w:rsidRPr="00EA2DA6">
        <w:rPr>
          <w:rFonts w:ascii="Times New Roman" w:hAnsi="Times New Roman" w:cs="Times New Roman"/>
          <w:b/>
          <w:bCs/>
        </w:rPr>
        <w:t xml:space="preserve">(v) </w:t>
      </w:r>
      <w:r w:rsidR="00905A6D" w:rsidRPr="00EA2DA6">
        <w:rPr>
          <w:rFonts w:ascii="Times New Roman" w:hAnsi="Times New Roman" w:cs="Times New Roman"/>
          <w:b/>
          <w:bCs/>
        </w:rPr>
        <w:t>Standardization of Documentation:</w:t>
      </w:r>
      <w:r w:rsidR="00905A6D" w:rsidRPr="00EA2DA6">
        <w:rPr>
          <w:rFonts w:ascii="Times New Roman" w:hAnsi="Times New Roman" w:cs="Times New Roman"/>
        </w:rPr>
        <w:t xml:space="preserve"> Requires the preparation of detailed procurement plans and strict adherence to standard bidding documents (SBDs) and</w:t>
      </w:r>
      <w:r w:rsidR="006E0377" w:rsidRPr="00EA2DA6">
        <w:rPr>
          <w:rFonts w:ascii="Times New Roman" w:hAnsi="Times New Roman" w:cs="Times New Roman"/>
        </w:rPr>
        <w:t xml:space="preserve"> procedures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6E0377" w:rsidRPr="00EA2DA6">
        <w:rPr>
          <w:rFonts w:ascii="Times New Roman" w:hAnsi="Times New Roman" w:cs="Times New Roman"/>
        </w:rPr>
        <w:t>.</w:t>
      </w:r>
    </w:p>
    <w:p w14:paraId="3A6B14E0" w14:textId="0FD7F9D0"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2.2.3 </w:t>
      </w:r>
      <w:r w:rsidR="00905A6D" w:rsidRPr="00EA2DA6">
        <w:rPr>
          <w:rFonts w:ascii="Times New Roman" w:hAnsi="Times New Roman" w:cs="Times New Roman"/>
          <w:b/>
          <w:bCs/>
        </w:rPr>
        <w:t>Key Operational Aspects</w:t>
      </w:r>
    </w:p>
    <w:p w14:paraId="390CB952" w14:textId="402E45FF"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w:t>
      </w:r>
      <w:proofErr w:type="spellStart"/>
      <w:r w:rsidRPr="00EA2DA6">
        <w:rPr>
          <w:rFonts w:ascii="Times New Roman" w:hAnsi="Times New Roman" w:cs="Times New Roman"/>
          <w:b/>
          <w:bCs/>
        </w:rPr>
        <w:t>i</w:t>
      </w:r>
      <w:proofErr w:type="spellEnd"/>
      <w:r w:rsidRPr="00EA2DA6">
        <w:rPr>
          <w:rFonts w:ascii="Times New Roman" w:hAnsi="Times New Roman" w:cs="Times New Roman"/>
          <w:b/>
          <w:bCs/>
        </w:rPr>
        <w:t>)</w:t>
      </w:r>
      <w:r w:rsidRPr="00EA2DA6">
        <w:rPr>
          <w:rFonts w:ascii="Times New Roman" w:hAnsi="Times New Roman" w:cs="Times New Roman"/>
        </w:rPr>
        <w:t xml:space="preserve"> </w:t>
      </w:r>
      <w:r w:rsidR="00905A6D" w:rsidRPr="00EA2DA6">
        <w:rPr>
          <w:rFonts w:ascii="Times New Roman" w:hAnsi="Times New Roman" w:cs="Times New Roman"/>
          <w:b/>
          <w:bCs/>
        </w:rPr>
        <w:t>Amendments (2019):</w:t>
      </w:r>
      <w:r w:rsidR="00905A6D" w:rsidRPr="00EA2DA6">
        <w:rPr>
          <w:rFonts w:ascii="Times New Roman" w:hAnsi="Times New Roman" w:cs="Times New Roman"/>
        </w:rPr>
        <w:t xml:space="preserve"> The Principal Law was amended to include specific members to the Council, such as Commissioners for Works, Health, Education, and Agriculture, reinforcing high-level oversight</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382E552F" w14:textId="0F06F96B"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(ii)</w:t>
      </w:r>
      <w:r w:rsidRPr="00EA2DA6">
        <w:rPr>
          <w:rFonts w:ascii="Times New Roman" w:hAnsi="Times New Roman" w:cs="Times New Roman"/>
        </w:rPr>
        <w:t xml:space="preserve"> </w:t>
      </w:r>
      <w:r w:rsidR="00905A6D" w:rsidRPr="00EA2DA6">
        <w:rPr>
          <w:rFonts w:ascii="Times New Roman" w:hAnsi="Times New Roman" w:cs="Times New Roman"/>
          <w:b/>
          <w:bCs/>
        </w:rPr>
        <w:t>Disposal of Assets:</w:t>
      </w:r>
      <w:r w:rsidR="00905A6D" w:rsidRPr="00EA2DA6">
        <w:rPr>
          <w:rFonts w:ascii="Times New Roman" w:hAnsi="Times New Roman" w:cs="Times New Roman"/>
        </w:rPr>
        <w:t xml:space="preserve"> The law regulates the disposal of public property, requiring all MDAs and LGAs to follow specific guidelines set by the Bureau</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905A6D" w:rsidRPr="00EA2DA6">
        <w:rPr>
          <w:rFonts w:ascii="Times New Roman" w:hAnsi="Times New Roman" w:cs="Times New Roman"/>
        </w:rPr>
        <w:t>.</w:t>
      </w:r>
    </w:p>
    <w:p w14:paraId="6486B01B" w14:textId="7458F720"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(iii) </w:t>
      </w:r>
      <w:r w:rsidR="00905A6D" w:rsidRPr="00EA2DA6">
        <w:rPr>
          <w:rFonts w:ascii="Times New Roman" w:hAnsi="Times New Roman" w:cs="Times New Roman"/>
          <w:b/>
          <w:bCs/>
        </w:rPr>
        <w:t>Procurement Records:</w:t>
      </w:r>
      <w:r w:rsidR="00905A6D" w:rsidRPr="00EA2DA6">
        <w:rPr>
          <w:rFonts w:ascii="Times New Roman" w:hAnsi="Times New Roman" w:cs="Times New Roman"/>
        </w:rPr>
        <w:t xml:space="preserve"> It mandates that all procurement proceedings be properly documented and maintained for audit purposes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905A6D" w:rsidRPr="00EA2DA6">
        <w:rPr>
          <w:rFonts w:ascii="Times New Roman" w:hAnsi="Times New Roman" w:cs="Times New Roman"/>
        </w:rPr>
        <w:t>.</w:t>
      </w:r>
    </w:p>
    <w:p w14:paraId="254F556B" w14:textId="020A5FCB" w:rsidR="00905A6D" w:rsidRDefault="00905A6D" w:rsidP="00CB454E">
      <w:pPr>
        <w:spacing w:after="0" w:line="360" w:lineRule="auto"/>
        <w:jc w:val="both"/>
        <w:rPr>
          <w:rFonts w:ascii="Times New Roman" w:hAnsi="Times New Roman" w:cs="Times New Roman"/>
        </w:rPr>
      </w:pPr>
      <w:r w:rsidRPr="00EA2DA6">
        <w:rPr>
          <w:rFonts w:ascii="Times New Roman" w:hAnsi="Times New Roman" w:cs="Times New Roman"/>
        </w:rPr>
        <w:lastRenderedPageBreak/>
        <w:t>The enactment of this Law demonstrates Yobe State’s dedication to upholding sound financial practices and preventing the mismanagement of public funds.</w:t>
      </w:r>
      <w:r w:rsidR="00F22DB4" w:rsidRPr="00EA2DA6">
        <w:rPr>
          <w:rFonts w:ascii="Times New Roman" w:hAnsi="Times New Roman" w:cs="Times New Roman"/>
        </w:rPr>
        <w:t xml:space="preserve"> </w:t>
      </w:r>
      <w:r w:rsidRPr="00EA2DA6">
        <w:rPr>
          <w:rFonts w:ascii="Times New Roman" w:hAnsi="Times New Roman" w:cs="Times New Roman"/>
        </w:rPr>
        <w:t>The Act is composed of thirteen distinct parts (provisions)</w:t>
      </w:r>
      <w:r w:rsidR="009E7CE2" w:rsidRPr="00EA2DA6">
        <w:rPr>
          <w:rFonts w:ascii="Times New Roman" w:hAnsi="Times New Roman" w:cs="Times New Roman"/>
        </w:rPr>
        <w:t>, each</w:t>
      </w:r>
      <w:r w:rsidRPr="00EA2DA6">
        <w:rPr>
          <w:rFonts w:ascii="Times New Roman" w:hAnsi="Times New Roman" w:cs="Times New Roman"/>
        </w:rPr>
        <w:t xml:space="preserve"> address</w:t>
      </w:r>
      <w:r w:rsidR="009E7CE2" w:rsidRPr="00EA2DA6">
        <w:rPr>
          <w:rFonts w:ascii="Times New Roman" w:hAnsi="Times New Roman" w:cs="Times New Roman"/>
        </w:rPr>
        <w:t>ing</w:t>
      </w:r>
      <w:r w:rsidRPr="00EA2DA6">
        <w:rPr>
          <w:rFonts w:ascii="Times New Roman" w:hAnsi="Times New Roman" w:cs="Times New Roman"/>
        </w:rPr>
        <w:t xml:space="preserve"> critical structural issues that historically impacted the public procurement system in the state, comprising </w:t>
      </w:r>
      <w:r w:rsidR="005271EC" w:rsidRPr="00EA2DA6">
        <w:rPr>
          <w:rFonts w:ascii="Times New Roman" w:hAnsi="Times New Roman" w:cs="Times New Roman"/>
        </w:rPr>
        <w:t>six</w:t>
      </w:r>
      <w:r w:rsidRPr="00EA2DA6">
        <w:rPr>
          <w:rFonts w:ascii="Times New Roman" w:hAnsi="Times New Roman" w:cs="Times New Roman"/>
        </w:rPr>
        <w:t>ty sections numbered serially throughout the Act</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Pr="00EA2DA6">
        <w:rPr>
          <w:rFonts w:ascii="Times New Roman" w:hAnsi="Times New Roman" w:cs="Times New Roman"/>
        </w:rPr>
        <w:t xml:space="preserve">. </w:t>
      </w:r>
      <w:r w:rsidR="00A45F44">
        <w:rPr>
          <w:rFonts w:ascii="Times New Roman" w:hAnsi="Times New Roman" w:cs="Times New Roman"/>
        </w:rPr>
        <w:t xml:space="preserve">While </w:t>
      </w:r>
      <w:r w:rsidRPr="00EA2DA6">
        <w:rPr>
          <w:rFonts w:ascii="Times New Roman" w:hAnsi="Times New Roman" w:cs="Times New Roman"/>
        </w:rPr>
        <w:t>Table 1 outlines the various provisions</w:t>
      </w:r>
      <w:r w:rsidR="00A45F44">
        <w:rPr>
          <w:rFonts w:ascii="Times New Roman" w:hAnsi="Times New Roman" w:cs="Times New Roman"/>
        </w:rPr>
        <w:t xml:space="preserve"> of the Law, Table 2 indicates</w:t>
      </w:r>
      <w:r w:rsidRPr="00EA2DA6">
        <w:rPr>
          <w:rFonts w:ascii="Times New Roman" w:hAnsi="Times New Roman" w:cs="Times New Roman"/>
        </w:rPr>
        <w:t xml:space="preserve"> their corresponding sections.</w:t>
      </w:r>
    </w:p>
    <w:p w14:paraId="28DBD1F0" w14:textId="53DC08E8" w:rsidR="002D1E9B" w:rsidRPr="00291B47" w:rsidRDefault="002D1E9B" w:rsidP="002D1E9B">
      <w:pPr>
        <w:shd w:val="clear" w:color="auto" w:fill="FFFFFF"/>
        <w:spacing w:after="0" w:line="240" w:lineRule="auto"/>
        <w:jc w:val="both"/>
        <w:rPr>
          <w:rFonts w:ascii="Times New Roman" w:hAnsi="Times New Roman" w:cs="Times New Roman"/>
          <w:b/>
          <w:bCs/>
          <w:color w:val="1C1C1C"/>
          <w:spacing w:val="1"/>
          <w:shd w:val="clear" w:color="auto" w:fill="F0F5FA"/>
        </w:rPr>
      </w:pPr>
      <w:r w:rsidRPr="00291B47">
        <w:rPr>
          <w:rFonts w:ascii="Times New Roman" w:hAnsi="Times New Roman" w:cs="Times New Roman"/>
          <w:b/>
          <w:bCs/>
          <w:color w:val="1C1C1C"/>
          <w:spacing w:val="1"/>
          <w:shd w:val="clear" w:color="auto" w:fill="F0F5FA"/>
        </w:rPr>
        <w:t xml:space="preserve">Table 1: Provisions of the </w:t>
      </w:r>
      <w:r w:rsidR="00A45F44" w:rsidRPr="00291B47">
        <w:rPr>
          <w:rFonts w:ascii="Times New Roman" w:hAnsi="Times New Roman" w:cs="Times New Roman"/>
          <w:b/>
          <w:bCs/>
          <w:color w:val="1C1C1C"/>
          <w:spacing w:val="1"/>
          <w:shd w:val="clear" w:color="auto" w:fill="F0F5FA"/>
        </w:rPr>
        <w:t xml:space="preserve">2016 Yobe State Public Procurement </w:t>
      </w:r>
      <w:r w:rsidR="00A45F44">
        <w:rPr>
          <w:rFonts w:ascii="Times New Roman" w:hAnsi="Times New Roman" w:cs="Times New Roman"/>
          <w:b/>
          <w:bCs/>
          <w:color w:val="1C1C1C"/>
          <w:spacing w:val="1"/>
          <w:shd w:val="clear" w:color="auto" w:fill="F0F5FA"/>
        </w:rPr>
        <w:t>Law</w:t>
      </w:r>
    </w:p>
    <w:tbl>
      <w:tblPr>
        <w:tblStyle w:val="TableGrid"/>
        <w:tblW w:w="0" w:type="auto"/>
        <w:tblLook w:val="04A0" w:firstRow="1" w:lastRow="0" w:firstColumn="1" w:lastColumn="0" w:noHBand="0" w:noVBand="1"/>
      </w:tblPr>
      <w:tblGrid>
        <w:gridCol w:w="674"/>
        <w:gridCol w:w="3954"/>
        <w:gridCol w:w="721"/>
        <w:gridCol w:w="3955"/>
      </w:tblGrid>
      <w:tr w:rsidR="002D1E9B" w:rsidRPr="00291B47" w14:paraId="14915263" w14:textId="77777777" w:rsidTr="00A83AC4">
        <w:tc>
          <w:tcPr>
            <w:tcW w:w="674" w:type="dxa"/>
          </w:tcPr>
          <w:p w14:paraId="1411A574"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954" w:type="dxa"/>
          </w:tcPr>
          <w:p w14:paraId="04050EA3"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c>
          <w:tcPr>
            <w:tcW w:w="721" w:type="dxa"/>
          </w:tcPr>
          <w:p w14:paraId="510F3F3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955" w:type="dxa"/>
          </w:tcPr>
          <w:p w14:paraId="50F9A73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r>
      <w:tr w:rsidR="002D1E9B" w:rsidRPr="00291B47" w14:paraId="508B4A3C" w14:textId="77777777" w:rsidTr="00A83AC4">
        <w:tc>
          <w:tcPr>
            <w:tcW w:w="674" w:type="dxa"/>
          </w:tcPr>
          <w:p w14:paraId="26124C2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w:t>
            </w:r>
          </w:p>
        </w:tc>
        <w:tc>
          <w:tcPr>
            <w:tcW w:w="3954" w:type="dxa"/>
          </w:tcPr>
          <w:p w14:paraId="2701144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National Council on Public Procurement</w:t>
            </w:r>
          </w:p>
        </w:tc>
        <w:tc>
          <w:tcPr>
            <w:tcW w:w="721" w:type="dxa"/>
          </w:tcPr>
          <w:p w14:paraId="6F735E3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VIII</w:t>
            </w:r>
          </w:p>
        </w:tc>
        <w:tc>
          <w:tcPr>
            <w:tcW w:w="3955" w:type="dxa"/>
          </w:tcPr>
          <w:p w14:paraId="37F1C12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of Consultant (Services)</w:t>
            </w:r>
          </w:p>
        </w:tc>
      </w:tr>
      <w:tr w:rsidR="002D1E9B" w:rsidRPr="00291B47" w14:paraId="2C54F3A5" w14:textId="77777777" w:rsidTr="00A83AC4">
        <w:tc>
          <w:tcPr>
            <w:tcW w:w="674" w:type="dxa"/>
          </w:tcPr>
          <w:p w14:paraId="0AABB69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3954" w:type="dxa"/>
          </w:tcPr>
          <w:p w14:paraId="7887993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 of Public Procurement</w:t>
            </w:r>
          </w:p>
        </w:tc>
        <w:tc>
          <w:tcPr>
            <w:tcW w:w="721" w:type="dxa"/>
          </w:tcPr>
          <w:p w14:paraId="050CAF5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3955" w:type="dxa"/>
          </w:tcPr>
          <w:p w14:paraId="52AF5B7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Survellance and Review</w:t>
            </w:r>
          </w:p>
        </w:tc>
      </w:tr>
      <w:tr w:rsidR="002D1E9B" w:rsidRPr="00291B47" w14:paraId="1B3E01C7" w14:textId="77777777" w:rsidTr="00A83AC4">
        <w:tc>
          <w:tcPr>
            <w:tcW w:w="674" w:type="dxa"/>
          </w:tcPr>
          <w:p w14:paraId="5213CDB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3954" w:type="dxa"/>
          </w:tcPr>
          <w:p w14:paraId="5CC8D2D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721" w:type="dxa"/>
          </w:tcPr>
          <w:p w14:paraId="1F4D02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3955" w:type="dxa"/>
          </w:tcPr>
          <w:p w14:paraId="68763E3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2D1E9B" w:rsidRPr="00291B47" w14:paraId="30E9ED9D" w14:textId="77777777" w:rsidTr="00A83AC4">
        <w:tc>
          <w:tcPr>
            <w:tcW w:w="674" w:type="dxa"/>
          </w:tcPr>
          <w:p w14:paraId="34D6E67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3954" w:type="dxa"/>
          </w:tcPr>
          <w:p w14:paraId="33534AE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 for Procurement</w:t>
            </w:r>
          </w:p>
        </w:tc>
        <w:tc>
          <w:tcPr>
            <w:tcW w:w="721" w:type="dxa"/>
          </w:tcPr>
          <w:p w14:paraId="1D6D4F3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3955" w:type="dxa"/>
          </w:tcPr>
          <w:p w14:paraId="0583EB6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w:t>
            </w:r>
          </w:p>
        </w:tc>
      </w:tr>
      <w:tr w:rsidR="002D1E9B" w:rsidRPr="00291B47" w14:paraId="1DF92A2A" w14:textId="77777777" w:rsidTr="00A83AC4">
        <w:tc>
          <w:tcPr>
            <w:tcW w:w="674" w:type="dxa"/>
          </w:tcPr>
          <w:p w14:paraId="194D5FC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w:t>
            </w:r>
          </w:p>
        </w:tc>
        <w:tc>
          <w:tcPr>
            <w:tcW w:w="3954" w:type="dxa"/>
          </w:tcPr>
          <w:p w14:paraId="4861050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Organization for Procurement</w:t>
            </w:r>
          </w:p>
        </w:tc>
        <w:tc>
          <w:tcPr>
            <w:tcW w:w="721" w:type="dxa"/>
          </w:tcPr>
          <w:p w14:paraId="4D0BABC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3955" w:type="dxa"/>
          </w:tcPr>
          <w:p w14:paraId="53CA966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w:t>
            </w:r>
          </w:p>
        </w:tc>
      </w:tr>
      <w:tr w:rsidR="002D1E9B" w:rsidRPr="00291B47" w14:paraId="3D6C4B80" w14:textId="77777777" w:rsidTr="00A83AC4">
        <w:tc>
          <w:tcPr>
            <w:tcW w:w="674" w:type="dxa"/>
          </w:tcPr>
          <w:p w14:paraId="7AD355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3954" w:type="dxa"/>
          </w:tcPr>
          <w:p w14:paraId="1894B95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Methods (Goods and Services)</w:t>
            </w:r>
          </w:p>
        </w:tc>
        <w:tc>
          <w:tcPr>
            <w:tcW w:w="721" w:type="dxa"/>
          </w:tcPr>
          <w:p w14:paraId="1C983B9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3955" w:type="dxa"/>
          </w:tcPr>
          <w:p w14:paraId="1733E88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r w:rsidR="002D1E9B" w:rsidRPr="00291B47" w14:paraId="1AAAC379" w14:textId="77777777" w:rsidTr="00A83AC4">
        <w:tc>
          <w:tcPr>
            <w:tcW w:w="674" w:type="dxa"/>
          </w:tcPr>
          <w:p w14:paraId="7E9939C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3954" w:type="dxa"/>
          </w:tcPr>
          <w:p w14:paraId="574A5DA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Special and Restricted Methods of Procurement</w:t>
            </w:r>
          </w:p>
        </w:tc>
        <w:tc>
          <w:tcPr>
            <w:tcW w:w="4676" w:type="dxa"/>
            <w:gridSpan w:val="2"/>
          </w:tcPr>
          <w:p w14:paraId="5AF8ED0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r>
    </w:tbl>
    <w:p w14:paraId="2419B1D4" w14:textId="4E4C6790" w:rsidR="002D1E9B" w:rsidRPr="00291B47" w:rsidRDefault="00A45F44" w:rsidP="002D1E9B">
      <w:pPr>
        <w:shd w:val="clear" w:color="auto" w:fill="FFFFFF"/>
        <w:spacing w:after="0" w:line="240" w:lineRule="auto"/>
        <w:jc w:val="both"/>
        <w:rPr>
          <w:rFonts w:ascii="Times New Roman" w:hAnsi="Times New Roman" w:cs="Times New Roman"/>
          <w:color w:val="1C1C1C"/>
          <w:spacing w:val="1"/>
          <w:shd w:val="clear" w:color="auto" w:fill="F0F5FA"/>
        </w:rPr>
      </w:pPr>
      <w:r w:rsidRPr="00291B47">
        <w:rPr>
          <w:rFonts w:ascii="Times New Roman" w:hAnsi="Times New Roman" w:cs="Times New Roman"/>
          <w:color w:val="1C1C1C"/>
          <w:spacing w:val="1"/>
          <w:shd w:val="clear" w:color="auto" w:fill="F0F5FA"/>
        </w:rPr>
        <w:t xml:space="preserve">Source: </w:t>
      </w:r>
      <w:r w:rsidRPr="00291B47">
        <w:rPr>
          <w:rFonts w:ascii="Times New Roman" w:hAnsi="Times New Roman" w:cs="Times New Roman"/>
        </w:rPr>
        <w:t>Yobe State Government (2016)</w:t>
      </w:r>
      <w:r w:rsidR="002D1E9B" w:rsidRPr="00291B47">
        <w:rPr>
          <w:rFonts w:ascii="Times New Roman" w:hAnsi="Times New Roman" w:cs="Times New Roman"/>
          <w:color w:val="1C1C1C"/>
          <w:spacing w:val="1"/>
          <w:shd w:val="clear" w:color="auto" w:fill="F0F5FA"/>
        </w:rPr>
        <w:t>.</w:t>
      </w:r>
    </w:p>
    <w:p w14:paraId="08C7E6B0" w14:textId="77777777" w:rsidR="002D1E9B" w:rsidRDefault="002D1E9B" w:rsidP="00CB454E">
      <w:pPr>
        <w:spacing w:after="0"/>
      </w:pPr>
    </w:p>
    <w:p w14:paraId="77E9AB27" w14:textId="77777777" w:rsidR="002D1E9B" w:rsidRPr="00291B47" w:rsidRDefault="002D1E9B" w:rsidP="002D1E9B">
      <w:pPr>
        <w:shd w:val="clear" w:color="auto" w:fill="FFFFFF"/>
        <w:spacing w:after="0" w:line="240" w:lineRule="auto"/>
        <w:jc w:val="both"/>
        <w:rPr>
          <w:rFonts w:ascii="Times New Roman" w:hAnsi="Times New Roman" w:cs="Times New Roman"/>
          <w:b/>
          <w:bCs/>
          <w:color w:val="1C1C1C"/>
          <w:spacing w:val="1"/>
          <w:shd w:val="clear" w:color="auto" w:fill="F0F5FA"/>
        </w:rPr>
      </w:pPr>
      <w:r w:rsidRPr="00291B47">
        <w:rPr>
          <w:rFonts w:ascii="Times New Roman" w:hAnsi="Times New Roman" w:cs="Times New Roman"/>
          <w:b/>
          <w:bCs/>
          <w:color w:val="1C1C1C"/>
          <w:spacing w:val="1"/>
          <w:shd w:val="clear" w:color="auto" w:fill="F0F5FA"/>
        </w:rPr>
        <w:t xml:space="preserve">Table 2: The Various Sections of the 2016 Yobe State Public Procurement </w:t>
      </w:r>
      <w:r>
        <w:rPr>
          <w:rFonts w:ascii="Times New Roman" w:hAnsi="Times New Roman" w:cs="Times New Roman"/>
          <w:b/>
          <w:bCs/>
          <w:color w:val="1C1C1C"/>
          <w:spacing w:val="1"/>
          <w:shd w:val="clear" w:color="auto" w:fill="F0F5FA"/>
        </w:rPr>
        <w:t>Law</w:t>
      </w:r>
      <w:r w:rsidRPr="00291B47">
        <w:rPr>
          <w:rFonts w:ascii="Times New Roman" w:hAnsi="Times New Roman" w:cs="Times New Roman"/>
          <w:b/>
          <w:bCs/>
          <w:color w:val="1C1C1C"/>
          <w:spacing w:val="1"/>
          <w:shd w:val="clear" w:color="auto" w:fill="F0F5FA"/>
        </w:rPr>
        <w:t xml:space="preserve"> </w:t>
      </w:r>
    </w:p>
    <w:tbl>
      <w:tblPr>
        <w:tblStyle w:val="TableGrid"/>
        <w:tblW w:w="9715" w:type="dxa"/>
        <w:tblLook w:val="04A0" w:firstRow="1" w:lastRow="0" w:firstColumn="1" w:lastColumn="0" w:noHBand="0" w:noVBand="1"/>
      </w:tblPr>
      <w:tblGrid>
        <w:gridCol w:w="674"/>
        <w:gridCol w:w="647"/>
        <w:gridCol w:w="3172"/>
        <w:gridCol w:w="674"/>
        <w:gridCol w:w="678"/>
        <w:gridCol w:w="3870"/>
      </w:tblGrid>
      <w:tr w:rsidR="002D1E9B" w:rsidRPr="00291B47" w14:paraId="5281710D" w14:textId="77777777" w:rsidTr="00A83AC4">
        <w:tc>
          <w:tcPr>
            <w:tcW w:w="674" w:type="dxa"/>
          </w:tcPr>
          <w:p w14:paraId="5A57E05E"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47" w:type="dxa"/>
          </w:tcPr>
          <w:p w14:paraId="784750E2"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62F6ED07"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proofErr w:type="spellStart"/>
            <w:r w:rsidRPr="00291B47">
              <w:rPr>
                <w:rFonts w:ascii="Times New Roman" w:hAnsi="Times New Roman" w:cs="Times New Roman"/>
                <w:b/>
                <w:bCs/>
                <w:color w:val="1C1C1C"/>
                <w:spacing w:val="1"/>
                <w:sz w:val="24"/>
                <w:szCs w:val="24"/>
                <w:shd w:val="clear" w:color="auto" w:fill="F0F5FA"/>
              </w:rPr>
              <w:t>tion</w:t>
            </w:r>
            <w:proofErr w:type="spellEnd"/>
          </w:p>
        </w:tc>
        <w:tc>
          <w:tcPr>
            <w:tcW w:w="3172" w:type="dxa"/>
          </w:tcPr>
          <w:p w14:paraId="35F01A5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Title </w:t>
            </w:r>
          </w:p>
        </w:tc>
        <w:tc>
          <w:tcPr>
            <w:tcW w:w="674" w:type="dxa"/>
          </w:tcPr>
          <w:p w14:paraId="572FF5B7"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78" w:type="dxa"/>
          </w:tcPr>
          <w:p w14:paraId="65F25375"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1C789183"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proofErr w:type="spellStart"/>
            <w:r w:rsidRPr="00291B47">
              <w:rPr>
                <w:rFonts w:ascii="Times New Roman" w:hAnsi="Times New Roman" w:cs="Times New Roman"/>
                <w:b/>
                <w:bCs/>
                <w:color w:val="1C1C1C"/>
                <w:spacing w:val="1"/>
                <w:sz w:val="24"/>
                <w:szCs w:val="24"/>
                <w:shd w:val="clear" w:color="auto" w:fill="F0F5FA"/>
              </w:rPr>
              <w:t>tion</w:t>
            </w:r>
            <w:proofErr w:type="spellEnd"/>
          </w:p>
        </w:tc>
        <w:tc>
          <w:tcPr>
            <w:tcW w:w="3870" w:type="dxa"/>
          </w:tcPr>
          <w:p w14:paraId="5873188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p>
        </w:tc>
      </w:tr>
      <w:tr w:rsidR="002D1E9B" w:rsidRPr="00291B47" w14:paraId="4CCA54DD" w14:textId="77777777" w:rsidTr="00A83AC4">
        <w:tc>
          <w:tcPr>
            <w:tcW w:w="674" w:type="dxa"/>
            <w:vMerge w:val="restart"/>
          </w:tcPr>
          <w:p w14:paraId="4ADAD06C" w14:textId="77777777" w:rsidR="002D1E9B" w:rsidRPr="00291B47" w:rsidRDefault="002D1E9B" w:rsidP="00A83AC4">
            <w:pPr>
              <w:jc w:val="both"/>
              <w:rPr>
                <w:rFonts w:ascii="Times New Roman" w:hAnsi="Times New Roman" w:cs="Times New Roman"/>
                <w:color w:val="1C1C1C"/>
                <w:spacing w:val="1"/>
                <w:sz w:val="24"/>
                <w:szCs w:val="24"/>
                <w:u w:val="single"/>
                <w:shd w:val="clear" w:color="auto" w:fill="F0F5FA"/>
              </w:rPr>
            </w:pPr>
            <w:r w:rsidRPr="00291B47">
              <w:rPr>
                <w:rFonts w:ascii="Times New Roman" w:hAnsi="Times New Roman" w:cs="Times New Roman"/>
                <w:color w:val="1C1C1C"/>
                <w:spacing w:val="1"/>
                <w:sz w:val="24"/>
                <w:szCs w:val="24"/>
                <w:u w:val="single"/>
                <w:shd w:val="clear" w:color="auto" w:fill="F0F5FA"/>
              </w:rPr>
              <w:t>I</w:t>
            </w:r>
          </w:p>
        </w:tc>
        <w:tc>
          <w:tcPr>
            <w:tcW w:w="647" w:type="dxa"/>
          </w:tcPr>
          <w:p w14:paraId="477A8AC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w:t>
            </w:r>
          </w:p>
        </w:tc>
        <w:tc>
          <w:tcPr>
            <w:tcW w:w="3172" w:type="dxa"/>
          </w:tcPr>
          <w:p w14:paraId="432A38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Citation</w:t>
            </w:r>
          </w:p>
        </w:tc>
        <w:tc>
          <w:tcPr>
            <w:tcW w:w="674" w:type="dxa"/>
            <w:vMerge w:val="restart"/>
          </w:tcPr>
          <w:p w14:paraId="45BDC2A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BE23A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0E13CB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BE3B47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98F0D9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00994C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78" w:type="dxa"/>
          </w:tcPr>
          <w:p w14:paraId="2A9E5DB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31</w:t>
            </w:r>
          </w:p>
        </w:tc>
        <w:tc>
          <w:tcPr>
            <w:tcW w:w="3870" w:type="dxa"/>
          </w:tcPr>
          <w:p w14:paraId="187E9F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Validity Period of Bids, Modification and Withdrawal of Tenders </w:t>
            </w:r>
          </w:p>
        </w:tc>
      </w:tr>
      <w:tr w:rsidR="002D1E9B" w:rsidRPr="00291B47" w14:paraId="201E0CCE" w14:textId="77777777" w:rsidTr="00A83AC4">
        <w:tc>
          <w:tcPr>
            <w:tcW w:w="674" w:type="dxa"/>
            <w:vMerge/>
          </w:tcPr>
          <w:p w14:paraId="09266F3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22863F8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w:t>
            </w:r>
          </w:p>
        </w:tc>
        <w:tc>
          <w:tcPr>
            <w:tcW w:w="3172" w:type="dxa"/>
          </w:tcPr>
          <w:p w14:paraId="13407CC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Interpretation</w:t>
            </w:r>
          </w:p>
        </w:tc>
        <w:tc>
          <w:tcPr>
            <w:tcW w:w="674" w:type="dxa"/>
            <w:vMerge/>
          </w:tcPr>
          <w:p w14:paraId="2C00C55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49FD15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32</w:t>
            </w:r>
          </w:p>
        </w:tc>
        <w:tc>
          <w:tcPr>
            <w:tcW w:w="3870" w:type="dxa"/>
          </w:tcPr>
          <w:p w14:paraId="722F6AB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Opening of Bid</w:t>
            </w:r>
          </w:p>
        </w:tc>
      </w:tr>
      <w:tr w:rsidR="002D1E9B" w:rsidRPr="00291B47" w14:paraId="0709256B" w14:textId="77777777" w:rsidTr="00A83AC4">
        <w:tc>
          <w:tcPr>
            <w:tcW w:w="674" w:type="dxa"/>
            <w:vMerge w:val="restart"/>
          </w:tcPr>
          <w:p w14:paraId="3BDE0D5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0B24F3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394F86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50B171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758258C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49488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713F0E0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B09102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45BCC53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647" w:type="dxa"/>
          </w:tcPr>
          <w:p w14:paraId="75E59E4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w:t>
            </w:r>
          </w:p>
        </w:tc>
        <w:tc>
          <w:tcPr>
            <w:tcW w:w="3172" w:type="dxa"/>
          </w:tcPr>
          <w:p w14:paraId="04F6BDF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w:t>
            </w:r>
          </w:p>
        </w:tc>
        <w:tc>
          <w:tcPr>
            <w:tcW w:w="674" w:type="dxa"/>
            <w:vMerge/>
          </w:tcPr>
          <w:p w14:paraId="08E2D6B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15516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33</w:t>
            </w:r>
          </w:p>
        </w:tc>
        <w:tc>
          <w:tcPr>
            <w:tcW w:w="3870" w:type="dxa"/>
          </w:tcPr>
          <w:p w14:paraId="3846968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Examination of Bid</w:t>
            </w:r>
          </w:p>
        </w:tc>
      </w:tr>
      <w:tr w:rsidR="002D1E9B" w:rsidRPr="00291B47" w14:paraId="33FDEEED" w14:textId="77777777" w:rsidTr="00A83AC4">
        <w:tc>
          <w:tcPr>
            <w:tcW w:w="674" w:type="dxa"/>
            <w:vMerge/>
          </w:tcPr>
          <w:p w14:paraId="04ED223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84534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w:t>
            </w:r>
          </w:p>
        </w:tc>
        <w:tc>
          <w:tcPr>
            <w:tcW w:w="3172" w:type="dxa"/>
          </w:tcPr>
          <w:p w14:paraId="31F33B0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Council</w:t>
            </w:r>
          </w:p>
        </w:tc>
        <w:tc>
          <w:tcPr>
            <w:tcW w:w="674" w:type="dxa"/>
            <w:vMerge/>
          </w:tcPr>
          <w:p w14:paraId="5B2CF82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6737C96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34</w:t>
            </w:r>
          </w:p>
        </w:tc>
        <w:tc>
          <w:tcPr>
            <w:tcW w:w="3870" w:type="dxa"/>
          </w:tcPr>
          <w:p w14:paraId="62355B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Evaluation of Bids</w:t>
            </w:r>
          </w:p>
        </w:tc>
      </w:tr>
      <w:tr w:rsidR="002D1E9B" w:rsidRPr="00291B47" w14:paraId="6D267BE1" w14:textId="77777777" w:rsidTr="00A83AC4">
        <w:tc>
          <w:tcPr>
            <w:tcW w:w="674" w:type="dxa"/>
            <w:vMerge/>
          </w:tcPr>
          <w:p w14:paraId="2FC3B72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0256A18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w:t>
            </w:r>
          </w:p>
        </w:tc>
        <w:tc>
          <w:tcPr>
            <w:tcW w:w="3172" w:type="dxa"/>
          </w:tcPr>
          <w:p w14:paraId="507F4E4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Council</w:t>
            </w:r>
          </w:p>
        </w:tc>
        <w:tc>
          <w:tcPr>
            <w:tcW w:w="674" w:type="dxa"/>
            <w:vMerge/>
          </w:tcPr>
          <w:p w14:paraId="3EEB916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6E36EEF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35</w:t>
            </w:r>
          </w:p>
        </w:tc>
        <w:tc>
          <w:tcPr>
            <w:tcW w:w="3870" w:type="dxa"/>
          </w:tcPr>
          <w:p w14:paraId="4C79866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Acceptance of Bid</w:t>
            </w:r>
          </w:p>
        </w:tc>
      </w:tr>
      <w:tr w:rsidR="002D1E9B" w:rsidRPr="00291B47" w14:paraId="395D4515" w14:textId="77777777" w:rsidTr="00A83AC4">
        <w:tc>
          <w:tcPr>
            <w:tcW w:w="674" w:type="dxa"/>
            <w:vMerge/>
          </w:tcPr>
          <w:p w14:paraId="786B4BB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47458C2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w:t>
            </w:r>
          </w:p>
        </w:tc>
        <w:tc>
          <w:tcPr>
            <w:tcW w:w="3172" w:type="dxa"/>
          </w:tcPr>
          <w:p w14:paraId="521F26D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Objectives of the Bureau</w:t>
            </w:r>
          </w:p>
        </w:tc>
        <w:tc>
          <w:tcPr>
            <w:tcW w:w="674" w:type="dxa"/>
            <w:vMerge/>
          </w:tcPr>
          <w:p w14:paraId="1022AC9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1D43576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36</w:t>
            </w:r>
          </w:p>
        </w:tc>
        <w:tc>
          <w:tcPr>
            <w:tcW w:w="3870" w:type="dxa"/>
          </w:tcPr>
          <w:p w14:paraId="3B7CAF4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Domestic Preference</w:t>
            </w:r>
          </w:p>
        </w:tc>
      </w:tr>
      <w:tr w:rsidR="002D1E9B" w:rsidRPr="00291B47" w14:paraId="36D7C8C2" w14:textId="77777777" w:rsidTr="00A83AC4">
        <w:tc>
          <w:tcPr>
            <w:tcW w:w="674" w:type="dxa"/>
            <w:vMerge/>
          </w:tcPr>
          <w:p w14:paraId="4A300DF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095C18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7</w:t>
            </w:r>
          </w:p>
        </w:tc>
        <w:tc>
          <w:tcPr>
            <w:tcW w:w="3172" w:type="dxa"/>
          </w:tcPr>
          <w:p w14:paraId="7C2E6CB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Bureau</w:t>
            </w:r>
          </w:p>
        </w:tc>
        <w:tc>
          <w:tcPr>
            <w:tcW w:w="674" w:type="dxa"/>
            <w:vMerge/>
          </w:tcPr>
          <w:p w14:paraId="1C0CF74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876459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37</w:t>
            </w:r>
          </w:p>
        </w:tc>
        <w:tc>
          <w:tcPr>
            <w:tcW w:w="3870" w:type="dxa"/>
          </w:tcPr>
          <w:p w14:paraId="2C57940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Mobilization Fee</w:t>
            </w:r>
          </w:p>
        </w:tc>
      </w:tr>
      <w:tr w:rsidR="002D1E9B" w:rsidRPr="00291B47" w14:paraId="1F28158C" w14:textId="77777777" w:rsidTr="00A83AC4">
        <w:tc>
          <w:tcPr>
            <w:tcW w:w="674" w:type="dxa"/>
            <w:vMerge/>
          </w:tcPr>
          <w:p w14:paraId="0F3D94F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488997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8</w:t>
            </w:r>
          </w:p>
        </w:tc>
        <w:tc>
          <w:tcPr>
            <w:tcW w:w="3172" w:type="dxa"/>
          </w:tcPr>
          <w:p w14:paraId="6196867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Powers of the Bureau</w:t>
            </w:r>
          </w:p>
        </w:tc>
        <w:tc>
          <w:tcPr>
            <w:tcW w:w="674" w:type="dxa"/>
            <w:vMerge/>
          </w:tcPr>
          <w:p w14:paraId="66B23B0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5E8E8E2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38</w:t>
            </w:r>
          </w:p>
        </w:tc>
        <w:tc>
          <w:tcPr>
            <w:tcW w:w="3870" w:type="dxa"/>
          </w:tcPr>
          <w:p w14:paraId="1DF01A2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Contract Performance Guarantee</w:t>
            </w:r>
          </w:p>
        </w:tc>
      </w:tr>
      <w:tr w:rsidR="002D1E9B" w:rsidRPr="00291B47" w14:paraId="0786616A" w14:textId="77777777" w:rsidTr="00A83AC4">
        <w:tc>
          <w:tcPr>
            <w:tcW w:w="674" w:type="dxa"/>
            <w:vMerge/>
          </w:tcPr>
          <w:p w14:paraId="5FCF6B5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356778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9</w:t>
            </w:r>
          </w:p>
        </w:tc>
        <w:tc>
          <w:tcPr>
            <w:tcW w:w="3172" w:type="dxa"/>
          </w:tcPr>
          <w:p w14:paraId="1735088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Director-General of the Bureau</w:t>
            </w:r>
          </w:p>
        </w:tc>
        <w:tc>
          <w:tcPr>
            <w:tcW w:w="674" w:type="dxa"/>
            <w:vMerge/>
          </w:tcPr>
          <w:p w14:paraId="6894241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163A51E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39</w:t>
            </w:r>
          </w:p>
        </w:tc>
        <w:tc>
          <w:tcPr>
            <w:tcW w:w="3870" w:type="dxa"/>
          </w:tcPr>
          <w:p w14:paraId="56654EA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Record of Procurement Proceedings</w:t>
            </w:r>
          </w:p>
        </w:tc>
      </w:tr>
      <w:tr w:rsidR="002D1E9B" w:rsidRPr="00291B47" w14:paraId="60FB8198" w14:textId="77777777" w:rsidTr="00A83AC4">
        <w:tc>
          <w:tcPr>
            <w:tcW w:w="674" w:type="dxa"/>
            <w:vMerge/>
          </w:tcPr>
          <w:p w14:paraId="4953DAB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0F9F1E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10</w:t>
            </w:r>
          </w:p>
        </w:tc>
        <w:tc>
          <w:tcPr>
            <w:tcW w:w="3172" w:type="dxa"/>
          </w:tcPr>
          <w:p w14:paraId="7FC1DB7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Principal officers of the Bureau</w:t>
            </w:r>
          </w:p>
        </w:tc>
        <w:tc>
          <w:tcPr>
            <w:tcW w:w="674" w:type="dxa"/>
            <w:vMerge w:val="restart"/>
          </w:tcPr>
          <w:p w14:paraId="4B0D7F6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FDD998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357238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0FB1CA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678" w:type="dxa"/>
          </w:tcPr>
          <w:p w14:paraId="4C87235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40</w:t>
            </w:r>
          </w:p>
        </w:tc>
        <w:tc>
          <w:tcPr>
            <w:tcW w:w="3870" w:type="dxa"/>
          </w:tcPr>
          <w:p w14:paraId="7764617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Two stage Tendering</w:t>
            </w:r>
          </w:p>
        </w:tc>
      </w:tr>
      <w:tr w:rsidR="002D1E9B" w:rsidRPr="00291B47" w14:paraId="479ABD76" w14:textId="77777777" w:rsidTr="00A83AC4">
        <w:tc>
          <w:tcPr>
            <w:tcW w:w="674" w:type="dxa"/>
            <w:vMerge/>
          </w:tcPr>
          <w:p w14:paraId="2BA7982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57842A1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11</w:t>
            </w:r>
          </w:p>
        </w:tc>
        <w:tc>
          <w:tcPr>
            <w:tcW w:w="3172" w:type="dxa"/>
          </w:tcPr>
          <w:p w14:paraId="04508B9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Other Officers of the Bureau</w:t>
            </w:r>
          </w:p>
        </w:tc>
        <w:tc>
          <w:tcPr>
            <w:tcW w:w="674" w:type="dxa"/>
            <w:vMerge/>
          </w:tcPr>
          <w:p w14:paraId="2108707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5BCF065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41</w:t>
            </w:r>
          </w:p>
        </w:tc>
        <w:tc>
          <w:tcPr>
            <w:tcW w:w="3870" w:type="dxa"/>
          </w:tcPr>
          <w:p w14:paraId="3033A0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Restricted Tendering</w:t>
            </w:r>
          </w:p>
        </w:tc>
      </w:tr>
      <w:tr w:rsidR="002D1E9B" w:rsidRPr="00291B47" w14:paraId="2465C7E1" w14:textId="77777777" w:rsidTr="00A83AC4">
        <w:tc>
          <w:tcPr>
            <w:tcW w:w="674" w:type="dxa"/>
            <w:vMerge/>
          </w:tcPr>
          <w:p w14:paraId="166336E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773D158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12</w:t>
            </w:r>
          </w:p>
        </w:tc>
        <w:tc>
          <w:tcPr>
            <w:tcW w:w="3172" w:type="dxa"/>
          </w:tcPr>
          <w:p w14:paraId="7D6EBF7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Staff Regulations</w:t>
            </w:r>
          </w:p>
        </w:tc>
        <w:tc>
          <w:tcPr>
            <w:tcW w:w="674" w:type="dxa"/>
            <w:vMerge/>
          </w:tcPr>
          <w:p w14:paraId="1CB33A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22CF82B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42</w:t>
            </w:r>
          </w:p>
        </w:tc>
        <w:tc>
          <w:tcPr>
            <w:tcW w:w="3870" w:type="dxa"/>
          </w:tcPr>
          <w:p w14:paraId="0DD7A1C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Quotation</w:t>
            </w:r>
          </w:p>
        </w:tc>
      </w:tr>
      <w:tr w:rsidR="002D1E9B" w:rsidRPr="00291B47" w14:paraId="51291C60" w14:textId="77777777" w:rsidTr="00A83AC4">
        <w:tc>
          <w:tcPr>
            <w:tcW w:w="674" w:type="dxa"/>
            <w:vMerge/>
          </w:tcPr>
          <w:p w14:paraId="6FB1B6E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0FC20C7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13</w:t>
            </w:r>
          </w:p>
        </w:tc>
        <w:tc>
          <w:tcPr>
            <w:tcW w:w="3172" w:type="dxa"/>
          </w:tcPr>
          <w:p w14:paraId="2265F22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Pension of the Bureau</w:t>
            </w:r>
          </w:p>
        </w:tc>
        <w:tc>
          <w:tcPr>
            <w:tcW w:w="674" w:type="dxa"/>
            <w:vMerge/>
          </w:tcPr>
          <w:p w14:paraId="3C07745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5082ED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43</w:t>
            </w:r>
          </w:p>
        </w:tc>
        <w:tc>
          <w:tcPr>
            <w:tcW w:w="3870" w:type="dxa"/>
          </w:tcPr>
          <w:p w14:paraId="25F8B44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 Procurement</w:t>
            </w:r>
          </w:p>
        </w:tc>
      </w:tr>
      <w:tr w:rsidR="002D1E9B" w:rsidRPr="00291B47" w14:paraId="42ED4168" w14:textId="77777777" w:rsidTr="00A83AC4">
        <w:tc>
          <w:tcPr>
            <w:tcW w:w="674" w:type="dxa"/>
            <w:vMerge/>
          </w:tcPr>
          <w:p w14:paraId="3132702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7704995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14</w:t>
            </w:r>
          </w:p>
        </w:tc>
        <w:tc>
          <w:tcPr>
            <w:tcW w:w="3172" w:type="dxa"/>
          </w:tcPr>
          <w:p w14:paraId="067BD2B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Funds of the Bureau</w:t>
            </w:r>
          </w:p>
        </w:tc>
        <w:tc>
          <w:tcPr>
            <w:tcW w:w="674" w:type="dxa"/>
            <w:vMerge/>
          </w:tcPr>
          <w:p w14:paraId="575043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D30B6A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44</w:t>
            </w:r>
          </w:p>
        </w:tc>
        <w:tc>
          <w:tcPr>
            <w:tcW w:w="3870" w:type="dxa"/>
          </w:tcPr>
          <w:p w14:paraId="10DB2A2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Emergency Procurement</w:t>
            </w:r>
          </w:p>
        </w:tc>
      </w:tr>
      <w:tr w:rsidR="002D1E9B" w:rsidRPr="00291B47" w14:paraId="1931B107" w14:textId="77777777" w:rsidTr="00A83AC4">
        <w:tc>
          <w:tcPr>
            <w:tcW w:w="674" w:type="dxa"/>
            <w:vMerge/>
          </w:tcPr>
          <w:p w14:paraId="22F31CC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3A4E57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15</w:t>
            </w:r>
          </w:p>
        </w:tc>
        <w:tc>
          <w:tcPr>
            <w:tcW w:w="3172" w:type="dxa"/>
          </w:tcPr>
          <w:p w14:paraId="4805311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Financial Year and Annual Report</w:t>
            </w:r>
          </w:p>
        </w:tc>
        <w:tc>
          <w:tcPr>
            <w:tcW w:w="674" w:type="dxa"/>
            <w:vMerge w:val="restart"/>
          </w:tcPr>
          <w:p w14:paraId="0A395E8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5EB4D3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3EFDDBF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BED952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47F2ED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E34C0C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38D36D0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2097E6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VIII</w:t>
            </w:r>
          </w:p>
        </w:tc>
        <w:tc>
          <w:tcPr>
            <w:tcW w:w="678" w:type="dxa"/>
          </w:tcPr>
          <w:p w14:paraId="61421FD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45</w:t>
            </w:r>
          </w:p>
        </w:tc>
        <w:tc>
          <w:tcPr>
            <w:tcW w:w="3870" w:type="dxa"/>
          </w:tcPr>
          <w:p w14:paraId="40CD25D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Expression of Interest to Provide Services of Ascertained Needs</w:t>
            </w:r>
          </w:p>
        </w:tc>
      </w:tr>
      <w:tr w:rsidR="002D1E9B" w:rsidRPr="00291B47" w14:paraId="7E820179" w14:textId="77777777" w:rsidTr="00A83AC4">
        <w:tc>
          <w:tcPr>
            <w:tcW w:w="674" w:type="dxa"/>
            <w:vMerge/>
          </w:tcPr>
          <w:p w14:paraId="2261200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031769A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16</w:t>
            </w:r>
          </w:p>
        </w:tc>
        <w:tc>
          <w:tcPr>
            <w:tcW w:w="3172" w:type="dxa"/>
          </w:tcPr>
          <w:p w14:paraId="343C870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Legal Proceedings </w:t>
            </w:r>
          </w:p>
        </w:tc>
        <w:tc>
          <w:tcPr>
            <w:tcW w:w="674" w:type="dxa"/>
            <w:vMerge/>
          </w:tcPr>
          <w:p w14:paraId="1114F83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6C82B98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46</w:t>
            </w:r>
          </w:p>
        </w:tc>
        <w:tc>
          <w:tcPr>
            <w:tcW w:w="3870" w:type="dxa"/>
          </w:tcPr>
          <w:p w14:paraId="6E13892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Proposal to Provide Services of Ascertained Needs</w:t>
            </w:r>
          </w:p>
        </w:tc>
      </w:tr>
      <w:tr w:rsidR="002D1E9B" w:rsidRPr="00291B47" w14:paraId="1DEBDB87" w14:textId="77777777" w:rsidTr="00A83AC4">
        <w:tc>
          <w:tcPr>
            <w:tcW w:w="674" w:type="dxa"/>
          </w:tcPr>
          <w:p w14:paraId="5C7F6A7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647" w:type="dxa"/>
          </w:tcPr>
          <w:p w14:paraId="1F24BD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17</w:t>
            </w:r>
          </w:p>
        </w:tc>
        <w:tc>
          <w:tcPr>
            <w:tcW w:w="3172" w:type="dxa"/>
          </w:tcPr>
          <w:p w14:paraId="5F805F1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674" w:type="dxa"/>
            <w:vMerge/>
          </w:tcPr>
          <w:p w14:paraId="5ACDB15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2018BC8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47</w:t>
            </w:r>
          </w:p>
        </w:tc>
        <w:tc>
          <w:tcPr>
            <w:tcW w:w="3870" w:type="dxa"/>
          </w:tcPr>
          <w:p w14:paraId="70057F2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Content of the Request for Proposal</w:t>
            </w:r>
          </w:p>
        </w:tc>
      </w:tr>
      <w:tr w:rsidR="002D1E9B" w:rsidRPr="00291B47" w14:paraId="6DC337ED" w14:textId="77777777" w:rsidTr="00A83AC4">
        <w:tc>
          <w:tcPr>
            <w:tcW w:w="674" w:type="dxa"/>
          </w:tcPr>
          <w:p w14:paraId="7C51944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647" w:type="dxa"/>
          </w:tcPr>
          <w:p w14:paraId="60B301A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18</w:t>
            </w:r>
          </w:p>
        </w:tc>
        <w:tc>
          <w:tcPr>
            <w:tcW w:w="3172" w:type="dxa"/>
          </w:tcPr>
          <w:p w14:paraId="4E540A3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w:t>
            </w:r>
          </w:p>
        </w:tc>
        <w:tc>
          <w:tcPr>
            <w:tcW w:w="674" w:type="dxa"/>
            <w:vMerge/>
          </w:tcPr>
          <w:p w14:paraId="0918949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F08DF3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48</w:t>
            </w:r>
          </w:p>
        </w:tc>
        <w:tc>
          <w:tcPr>
            <w:tcW w:w="3870" w:type="dxa"/>
          </w:tcPr>
          <w:p w14:paraId="6268E91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Clarification and Modification of Request for Proposal</w:t>
            </w:r>
          </w:p>
        </w:tc>
      </w:tr>
      <w:tr w:rsidR="002D1E9B" w:rsidRPr="00291B47" w14:paraId="34DBB87B" w14:textId="77777777" w:rsidTr="00A83AC4">
        <w:tc>
          <w:tcPr>
            <w:tcW w:w="674" w:type="dxa"/>
            <w:vMerge w:val="restart"/>
          </w:tcPr>
          <w:p w14:paraId="754562C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01EA501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50E80C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870368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33E7D14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F543F2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w:t>
            </w:r>
          </w:p>
        </w:tc>
        <w:tc>
          <w:tcPr>
            <w:tcW w:w="647" w:type="dxa"/>
          </w:tcPr>
          <w:p w14:paraId="3E08658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19</w:t>
            </w:r>
          </w:p>
        </w:tc>
        <w:tc>
          <w:tcPr>
            <w:tcW w:w="3172" w:type="dxa"/>
          </w:tcPr>
          <w:p w14:paraId="632BF77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Approving Authority</w:t>
            </w:r>
          </w:p>
        </w:tc>
        <w:tc>
          <w:tcPr>
            <w:tcW w:w="674" w:type="dxa"/>
            <w:vMerge/>
          </w:tcPr>
          <w:p w14:paraId="28C22B2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BFE98F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49</w:t>
            </w:r>
          </w:p>
        </w:tc>
        <w:tc>
          <w:tcPr>
            <w:tcW w:w="3870" w:type="dxa"/>
          </w:tcPr>
          <w:p w14:paraId="313E0F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Proposal</w:t>
            </w:r>
          </w:p>
        </w:tc>
      </w:tr>
      <w:tr w:rsidR="002D1E9B" w:rsidRPr="00291B47" w14:paraId="26DAB26B" w14:textId="77777777" w:rsidTr="00A83AC4">
        <w:tc>
          <w:tcPr>
            <w:tcW w:w="674" w:type="dxa"/>
            <w:vMerge/>
          </w:tcPr>
          <w:p w14:paraId="6C41234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9F3E19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20</w:t>
            </w:r>
          </w:p>
        </w:tc>
        <w:tc>
          <w:tcPr>
            <w:tcW w:w="3172" w:type="dxa"/>
          </w:tcPr>
          <w:p w14:paraId="3C21521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w:t>
            </w:r>
          </w:p>
        </w:tc>
        <w:tc>
          <w:tcPr>
            <w:tcW w:w="674" w:type="dxa"/>
            <w:vMerge/>
          </w:tcPr>
          <w:p w14:paraId="6558059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7CDB50A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50</w:t>
            </w:r>
          </w:p>
        </w:tc>
        <w:tc>
          <w:tcPr>
            <w:tcW w:w="3870" w:type="dxa"/>
          </w:tcPr>
          <w:p w14:paraId="04B174C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Criteria for Evaluation of Proposal</w:t>
            </w:r>
          </w:p>
        </w:tc>
      </w:tr>
      <w:tr w:rsidR="002D1E9B" w:rsidRPr="00291B47" w14:paraId="40FA71C9" w14:textId="77777777" w:rsidTr="00A83AC4">
        <w:tc>
          <w:tcPr>
            <w:tcW w:w="674" w:type="dxa"/>
            <w:vMerge/>
          </w:tcPr>
          <w:p w14:paraId="2EFB737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7F893F5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21</w:t>
            </w:r>
          </w:p>
        </w:tc>
        <w:tc>
          <w:tcPr>
            <w:tcW w:w="3172" w:type="dxa"/>
          </w:tcPr>
          <w:p w14:paraId="4F51009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Implementation</w:t>
            </w:r>
          </w:p>
        </w:tc>
        <w:tc>
          <w:tcPr>
            <w:tcW w:w="674" w:type="dxa"/>
            <w:vMerge/>
          </w:tcPr>
          <w:p w14:paraId="719196D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7953E5E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51</w:t>
            </w:r>
          </w:p>
        </w:tc>
        <w:tc>
          <w:tcPr>
            <w:tcW w:w="3870" w:type="dxa"/>
          </w:tcPr>
          <w:p w14:paraId="22A8CE2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General Selection Procedure</w:t>
            </w:r>
          </w:p>
        </w:tc>
      </w:tr>
      <w:tr w:rsidR="002D1E9B" w:rsidRPr="00291B47" w14:paraId="3FB2DD8B" w14:textId="77777777" w:rsidTr="00A83AC4">
        <w:tc>
          <w:tcPr>
            <w:tcW w:w="674" w:type="dxa"/>
            <w:vMerge/>
          </w:tcPr>
          <w:p w14:paraId="62EBF2E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0D25B5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22</w:t>
            </w:r>
          </w:p>
        </w:tc>
        <w:tc>
          <w:tcPr>
            <w:tcW w:w="3172" w:type="dxa"/>
          </w:tcPr>
          <w:p w14:paraId="7105EC4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Accounting Officers</w:t>
            </w:r>
          </w:p>
        </w:tc>
        <w:tc>
          <w:tcPr>
            <w:tcW w:w="674" w:type="dxa"/>
            <w:vMerge/>
          </w:tcPr>
          <w:p w14:paraId="0B45F59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15EBC30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52</w:t>
            </w:r>
          </w:p>
        </w:tc>
        <w:tc>
          <w:tcPr>
            <w:tcW w:w="3870" w:type="dxa"/>
          </w:tcPr>
          <w:p w14:paraId="10A5B23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Procedure for Selection of Proposal where Price is a Factor</w:t>
            </w:r>
          </w:p>
        </w:tc>
      </w:tr>
      <w:tr w:rsidR="002D1E9B" w:rsidRPr="00291B47" w14:paraId="4511CF2E" w14:textId="77777777" w:rsidTr="00A83AC4">
        <w:tc>
          <w:tcPr>
            <w:tcW w:w="674" w:type="dxa"/>
            <w:vMerge/>
          </w:tcPr>
          <w:p w14:paraId="4BE9F71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9B9D04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23</w:t>
            </w:r>
          </w:p>
        </w:tc>
        <w:tc>
          <w:tcPr>
            <w:tcW w:w="3172" w:type="dxa"/>
          </w:tcPr>
          <w:p w14:paraId="1878FFB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 Committee</w:t>
            </w:r>
          </w:p>
        </w:tc>
        <w:tc>
          <w:tcPr>
            <w:tcW w:w="674" w:type="dxa"/>
            <w:vMerge/>
          </w:tcPr>
          <w:p w14:paraId="74F74FA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4EB84FC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53</w:t>
            </w:r>
          </w:p>
        </w:tc>
        <w:tc>
          <w:tcPr>
            <w:tcW w:w="3870" w:type="dxa"/>
          </w:tcPr>
          <w:p w14:paraId="0FDA4EE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Selection Procedure where Price is not a Factor</w:t>
            </w:r>
          </w:p>
        </w:tc>
      </w:tr>
      <w:tr w:rsidR="002D1E9B" w:rsidRPr="00291B47" w14:paraId="2776537C" w14:textId="77777777" w:rsidTr="00A83AC4">
        <w:tc>
          <w:tcPr>
            <w:tcW w:w="674" w:type="dxa"/>
            <w:vMerge/>
          </w:tcPr>
          <w:p w14:paraId="5745FAB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2AF301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24</w:t>
            </w:r>
          </w:p>
        </w:tc>
        <w:tc>
          <w:tcPr>
            <w:tcW w:w="3172" w:type="dxa"/>
          </w:tcPr>
          <w:p w14:paraId="05D5C4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Tenders Board</w:t>
            </w:r>
          </w:p>
        </w:tc>
        <w:tc>
          <w:tcPr>
            <w:tcW w:w="674" w:type="dxa"/>
            <w:vMerge w:val="restart"/>
          </w:tcPr>
          <w:p w14:paraId="74D6541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D64E0D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678" w:type="dxa"/>
          </w:tcPr>
          <w:p w14:paraId="0212033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54</w:t>
            </w:r>
          </w:p>
        </w:tc>
        <w:tc>
          <w:tcPr>
            <w:tcW w:w="3870" w:type="dxa"/>
          </w:tcPr>
          <w:p w14:paraId="0811A1B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The Bureau may Recommend Investigation</w:t>
            </w:r>
          </w:p>
        </w:tc>
      </w:tr>
      <w:tr w:rsidR="002D1E9B" w:rsidRPr="00291B47" w14:paraId="0880B805" w14:textId="77777777" w:rsidTr="00A83AC4">
        <w:tc>
          <w:tcPr>
            <w:tcW w:w="674" w:type="dxa"/>
            <w:vMerge/>
          </w:tcPr>
          <w:p w14:paraId="016D90A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352643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25</w:t>
            </w:r>
          </w:p>
        </w:tc>
        <w:tc>
          <w:tcPr>
            <w:tcW w:w="3172" w:type="dxa"/>
          </w:tcPr>
          <w:p w14:paraId="6ADB6D8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Prequalification of bidders</w:t>
            </w:r>
          </w:p>
        </w:tc>
        <w:tc>
          <w:tcPr>
            <w:tcW w:w="674" w:type="dxa"/>
            <w:vMerge/>
          </w:tcPr>
          <w:p w14:paraId="7F04E18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794DC97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55</w:t>
            </w:r>
          </w:p>
        </w:tc>
        <w:tc>
          <w:tcPr>
            <w:tcW w:w="3870" w:type="dxa"/>
          </w:tcPr>
          <w:p w14:paraId="3835F18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Administrative Review</w:t>
            </w:r>
          </w:p>
        </w:tc>
      </w:tr>
      <w:tr w:rsidR="002D1E9B" w:rsidRPr="00291B47" w14:paraId="4EF8629B" w14:textId="77777777" w:rsidTr="00A83AC4">
        <w:tc>
          <w:tcPr>
            <w:tcW w:w="674" w:type="dxa"/>
            <w:vMerge w:val="restart"/>
          </w:tcPr>
          <w:p w14:paraId="4D204CB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B2BEB7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0EF4E5B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41C3FE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ACCEFF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47" w:type="dxa"/>
          </w:tcPr>
          <w:p w14:paraId="131DB4A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26</w:t>
            </w:r>
          </w:p>
        </w:tc>
        <w:tc>
          <w:tcPr>
            <w:tcW w:w="3172" w:type="dxa"/>
          </w:tcPr>
          <w:p w14:paraId="75A8958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Open Competitive Bidding </w:t>
            </w:r>
          </w:p>
        </w:tc>
        <w:tc>
          <w:tcPr>
            <w:tcW w:w="674" w:type="dxa"/>
            <w:vMerge w:val="restart"/>
          </w:tcPr>
          <w:p w14:paraId="5F7C551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678" w:type="dxa"/>
          </w:tcPr>
          <w:p w14:paraId="3FD974D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56</w:t>
            </w:r>
          </w:p>
        </w:tc>
        <w:tc>
          <w:tcPr>
            <w:tcW w:w="3870" w:type="dxa"/>
          </w:tcPr>
          <w:p w14:paraId="1463AD3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2D1E9B" w:rsidRPr="00291B47" w14:paraId="2F74AC95" w14:textId="77777777" w:rsidTr="00A83AC4">
        <w:tc>
          <w:tcPr>
            <w:tcW w:w="674" w:type="dxa"/>
            <w:vMerge/>
          </w:tcPr>
          <w:p w14:paraId="29EBAF6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51B597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27</w:t>
            </w:r>
          </w:p>
        </w:tc>
        <w:tc>
          <w:tcPr>
            <w:tcW w:w="3172" w:type="dxa"/>
          </w:tcPr>
          <w:p w14:paraId="3E795ED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Invitation Bidding</w:t>
            </w:r>
          </w:p>
        </w:tc>
        <w:tc>
          <w:tcPr>
            <w:tcW w:w="674" w:type="dxa"/>
            <w:vMerge/>
          </w:tcPr>
          <w:p w14:paraId="5138A5C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53D130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57</w:t>
            </w:r>
          </w:p>
        </w:tc>
        <w:tc>
          <w:tcPr>
            <w:tcW w:w="3870" w:type="dxa"/>
          </w:tcPr>
          <w:p w14:paraId="130E879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Planning of Proposal</w:t>
            </w:r>
          </w:p>
        </w:tc>
      </w:tr>
      <w:tr w:rsidR="002D1E9B" w:rsidRPr="00291B47" w14:paraId="3B8B85F8" w14:textId="77777777" w:rsidTr="00A83AC4">
        <w:tc>
          <w:tcPr>
            <w:tcW w:w="674" w:type="dxa"/>
            <w:vMerge/>
          </w:tcPr>
          <w:p w14:paraId="2A0DAC38" w14:textId="77777777" w:rsidR="002D1E9B" w:rsidRPr="00291B47" w:rsidRDefault="002D1E9B" w:rsidP="00A83AC4">
            <w:pPr>
              <w:pStyle w:val="Heading1"/>
              <w:jc w:val="both"/>
              <w:rPr>
                <w:sz w:val="24"/>
                <w:szCs w:val="24"/>
                <w:shd w:val="clear" w:color="auto" w:fill="F0F5FA"/>
              </w:rPr>
            </w:pPr>
          </w:p>
        </w:tc>
        <w:tc>
          <w:tcPr>
            <w:tcW w:w="647" w:type="dxa"/>
          </w:tcPr>
          <w:p w14:paraId="69949CE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28</w:t>
            </w:r>
          </w:p>
        </w:tc>
        <w:tc>
          <w:tcPr>
            <w:tcW w:w="3172" w:type="dxa"/>
          </w:tcPr>
          <w:p w14:paraId="0553815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Bid Security</w:t>
            </w:r>
          </w:p>
        </w:tc>
        <w:tc>
          <w:tcPr>
            <w:tcW w:w="674" w:type="dxa"/>
          </w:tcPr>
          <w:p w14:paraId="6F94B38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678" w:type="dxa"/>
          </w:tcPr>
          <w:p w14:paraId="36B8173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58</w:t>
            </w:r>
          </w:p>
        </w:tc>
        <w:tc>
          <w:tcPr>
            <w:tcW w:w="3870" w:type="dxa"/>
          </w:tcPr>
          <w:p w14:paraId="4F6046D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 for Public Procurement</w:t>
            </w:r>
          </w:p>
        </w:tc>
      </w:tr>
      <w:tr w:rsidR="002D1E9B" w:rsidRPr="00291B47" w14:paraId="1B2B3117" w14:textId="77777777" w:rsidTr="00A83AC4">
        <w:tc>
          <w:tcPr>
            <w:tcW w:w="674" w:type="dxa"/>
            <w:vMerge/>
          </w:tcPr>
          <w:p w14:paraId="729F545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573278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29</w:t>
            </w:r>
          </w:p>
        </w:tc>
        <w:tc>
          <w:tcPr>
            <w:tcW w:w="3172" w:type="dxa"/>
          </w:tcPr>
          <w:p w14:paraId="0DC0608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Bid</w:t>
            </w:r>
          </w:p>
        </w:tc>
        <w:tc>
          <w:tcPr>
            <w:tcW w:w="674" w:type="dxa"/>
          </w:tcPr>
          <w:p w14:paraId="2844DA6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678" w:type="dxa"/>
          </w:tcPr>
          <w:p w14:paraId="747AE7A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59</w:t>
            </w:r>
          </w:p>
        </w:tc>
        <w:tc>
          <w:tcPr>
            <w:tcW w:w="3870" w:type="dxa"/>
          </w:tcPr>
          <w:p w14:paraId="2A15A36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 Relating to Public Procurement</w:t>
            </w:r>
          </w:p>
        </w:tc>
      </w:tr>
      <w:tr w:rsidR="002D1E9B" w:rsidRPr="00291B47" w14:paraId="5D833358" w14:textId="77777777" w:rsidTr="00A83AC4">
        <w:tc>
          <w:tcPr>
            <w:tcW w:w="674" w:type="dxa"/>
            <w:vMerge/>
          </w:tcPr>
          <w:p w14:paraId="6307047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F4228A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30</w:t>
            </w:r>
          </w:p>
        </w:tc>
        <w:tc>
          <w:tcPr>
            <w:tcW w:w="3172" w:type="dxa"/>
          </w:tcPr>
          <w:p w14:paraId="481EAB6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Objection of Bid</w:t>
            </w:r>
          </w:p>
        </w:tc>
        <w:tc>
          <w:tcPr>
            <w:tcW w:w="674" w:type="dxa"/>
          </w:tcPr>
          <w:p w14:paraId="5BA3016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678" w:type="dxa"/>
          </w:tcPr>
          <w:p w14:paraId="1779F54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60</w:t>
            </w:r>
          </w:p>
        </w:tc>
        <w:tc>
          <w:tcPr>
            <w:tcW w:w="3870" w:type="dxa"/>
          </w:tcPr>
          <w:p w14:paraId="3CC49B3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bl>
    <w:p w14:paraId="0D5590D0" w14:textId="77777777" w:rsidR="002D1E9B" w:rsidRPr="00291B47" w:rsidRDefault="002D1E9B" w:rsidP="002D1E9B">
      <w:pPr>
        <w:jc w:val="both"/>
        <w:rPr>
          <w:rFonts w:ascii="Times New Roman" w:hAnsi="Times New Roman" w:cs="Times New Roman"/>
          <w:color w:val="1C1C1C"/>
          <w:spacing w:val="1"/>
          <w:shd w:val="clear" w:color="auto" w:fill="F0F5FA"/>
        </w:rPr>
      </w:pPr>
      <w:r w:rsidRPr="00291B47">
        <w:rPr>
          <w:rFonts w:ascii="Times New Roman" w:hAnsi="Times New Roman" w:cs="Times New Roman"/>
          <w:color w:val="1C1C1C"/>
          <w:spacing w:val="1"/>
          <w:shd w:val="clear" w:color="auto" w:fill="F0F5FA"/>
        </w:rPr>
        <w:t xml:space="preserve">Source: </w:t>
      </w:r>
      <w:r w:rsidRPr="00291B47">
        <w:rPr>
          <w:rFonts w:ascii="Times New Roman" w:hAnsi="Times New Roman" w:cs="Times New Roman"/>
        </w:rPr>
        <w:t xml:space="preserve">Yobe State Government (2016) </w:t>
      </w:r>
    </w:p>
    <w:p w14:paraId="7C875CCC" w14:textId="77777777" w:rsidR="0059646D" w:rsidRPr="00EA2DA6" w:rsidRDefault="009E7CE2" w:rsidP="00CB454E">
      <w:pPr>
        <w:spacing w:after="0" w:line="360" w:lineRule="auto"/>
        <w:jc w:val="both"/>
        <w:rPr>
          <w:rFonts w:ascii="Times New Roman" w:hAnsi="Times New Roman" w:cs="Times New Roman"/>
          <w:b/>
          <w:bCs/>
        </w:rPr>
      </w:pPr>
      <w:r w:rsidRPr="00EA2DA6">
        <w:rPr>
          <w:rFonts w:ascii="Times New Roman" w:hAnsi="Times New Roman" w:cs="Times New Roman"/>
          <w:b/>
          <w:bCs/>
        </w:rPr>
        <w:t>2.3</w:t>
      </w:r>
      <w:r w:rsidR="0059646D" w:rsidRPr="00EA2DA6">
        <w:rPr>
          <w:rFonts w:ascii="Times New Roman" w:hAnsi="Times New Roman" w:cs="Times New Roman"/>
          <w:b/>
          <w:bCs/>
        </w:rPr>
        <w:t xml:space="preserve"> YSPPL and Public Construction Procurement</w:t>
      </w:r>
    </w:p>
    <w:p w14:paraId="0002779D" w14:textId="77777777" w:rsidR="0059646D" w:rsidRPr="00EA2DA6" w:rsidRDefault="0059646D" w:rsidP="00CB454E">
      <w:pPr>
        <w:spacing w:after="0" w:line="360" w:lineRule="auto"/>
        <w:jc w:val="both"/>
        <w:rPr>
          <w:rFonts w:ascii="Times New Roman" w:hAnsi="Times New Roman" w:cs="Times New Roman"/>
        </w:rPr>
      </w:pPr>
      <w:r w:rsidRPr="00EA2DA6">
        <w:rPr>
          <w:rFonts w:ascii="Times New Roman" w:hAnsi="Times New Roman" w:cs="Times New Roman"/>
        </w:rPr>
        <w:t>This subsection identifies the areas of the Yobe State Public Procurement Law that directly affect transparency, accountability, efficiency, openness in public construction project procurement,</w:t>
      </w:r>
    </w:p>
    <w:p w14:paraId="4906BE1F" w14:textId="77777777" w:rsidR="0059646D" w:rsidRPr="00EA2DA6" w:rsidRDefault="0059646D" w:rsidP="00CB454E">
      <w:pPr>
        <w:spacing w:after="0" w:line="360" w:lineRule="auto"/>
        <w:jc w:val="both"/>
        <w:rPr>
          <w:rFonts w:ascii="Times New Roman" w:hAnsi="Times New Roman" w:cs="Times New Roman"/>
          <w:b/>
          <w:bCs/>
        </w:rPr>
      </w:pPr>
      <w:r w:rsidRPr="00EA2DA6">
        <w:rPr>
          <w:rFonts w:ascii="Times New Roman" w:hAnsi="Times New Roman" w:cs="Times New Roman"/>
          <w:b/>
          <w:bCs/>
        </w:rPr>
        <w:t>2.3.1 Transparency, competitiveness, and openness</w:t>
      </w:r>
    </w:p>
    <w:p w14:paraId="296E11DC" w14:textId="77777777" w:rsidR="00B44390" w:rsidRPr="00EA2DA6" w:rsidRDefault="0012284B" w:rsidP="00CB454E">
      <w:pPr>
        <w:spacing w:after="0" w:line="240" w:lineRule="auto"/>
        <w:jc w:val="both"/>
        <w:rPr>
          <w:rFonts w:ascii="Times New Roman" w:hAnsi="Times New Roman" w:cs="Times New Roman"/>
        </w:rPr>
      </w:pPr>
      <w:r w:rsidRPr="00EA2DA6">
        <w:rPr>
          <w:rFonts w:ascii="Times New Roman" w:hAnsi="Times New Roman" w:cs="Times New Roman"/>
        </w:rPr>
        <w:t xml:space="preserve">In section </w:t>
      </w:r>
      <w:r w:rsidR="00F113E4" w:rsidRPr="00EA2DA6">
        <w:rPr>
          <w:rFonts w:ascii="Times New Roman" w:hAnsi="Times New Roman" w:cs="Times New Roman"/>
        </w:rPr>
        <w:t>18, subsection 1(c-g), the law indicated that all public procurement must be conducted</w:t>
      </w:r>
      <w:r w:rsidR="00B44390" w:rsidRPr="00EA2DA6">
        <w:rPr>
          <w:rFonts w:ascii="Times New Roman" w:hAnsi="Times New Roman" w:cs="Times New Roman"/>
        </w:rPr>
        <w:t>:</w:t>
      </w:r>
    </w:p>
    <w:p w14:paraId="7EAFDFAA" w14:textId="006287A0" w:rsidR="00B44390" w:rsidRPr="00EA2DA6" w:rsidRDefault="00B44390" w:rsidP="00CB454E">
      <w:pPr>
        <w:pStyle w:val="TableParagraph"/>
        <w:tabs>
          <w:tab w:val="left" w:pos="825"/>
        </w:tabs>
        <w:jc w:val="both"/>
        <w:rPr>
          <w:rFonts w:ascii="Times New Roman" w:hAnsi="Times New Roman" w:cs="Times New Roman"/>
          <w:i/>
          <w:iCs/>
          <w:sz w:val="26"/>
        </w:rPr>
      </w:pPr>
      <w:r w:rsidRPr="00EA2DA6">
        <w:rPr>
          <w:rFonts w:ascii="Times New Roman" w:hAnsi="Times New Roman" w:cs="Times New Roman"/>
          <w:i/>
          <w:iCs/>
          <w:sz w:val="26"/>
        </w:rPr>
        <w:tab/>
        <w:t>“(c) by</w:t>
      </w:r>
      <w:r w:rsidRPr="00EA2DA6">
        <w:rPr>
          <w:rFonts w:ascii="Times New Roman" w:hAnsi="Times New Roman" w:cs="Times New Roman"/>
          <w:i/>
          <w:iCs/>
          <w:spacing w:val="-10"/>
          <w:sz w:val="26"/>
        </w:rPr>
        <w:t xml:space="preserve"> </w:t>
      </w:r>
      <w:r w:rsidRPr="00EA2DA6">
        <w:rPr>
          <w:rFonts w:ascii="Times New Roman" w:hAnsi="Times New Roman" w:cs="Times New Roman"/>
          <w:i/>
          <w:iCs/>
          <w:sz w:val="26"/>
        </w:rPr>
        <w:t>open</w:t>
      </w:r>
      <w:r w:rsidRPr="00EA2DA6">
        <w:rPr>
          <w:rFonts w:ascii="Times New Roman" w:hAnsi="Times New Roman" w:cs="Times New Roman"/>
          <w:i/>
          <w:iCs/>
          <w:spacing w:val="-10"/>
          <w:sz w:val="26"/>
        </w:rPr>
        <w:t xml:space="preserve"> </w:t>
      </w:r>
      <w:r w:rsidRPr="00EA2DA6">
        <w:rPr>
          <w:rFonts w:ascii="Times New Roman" w:hAnsi="Times New Roman" w:cs="Times New Roman"/>
          <w:i/>
          <w:iCs/>
          <w:sz w:val="26"/>
        </w:rPr>
        <w:t>competitive</w:t>
      </w:r>
      <w:r w:rsidRPr="00EA2DA6">
        <w:rPr>
          <w:rFonts w:ascii="Times New Roman" w:hAnsi="Times New Roman" w:cs="Times New Roman"/>
          <w:i/>
          <w:iCs/>
          <w:spacing w:val="-10"/>
          <w:sz w:val="26"/>
        </w:rPr>
        <w:t xml:space="preserve"> </w:t>
      </w:r>
      <w:r w:rsidRPr="00EA2DA6">
        <w:rPr>
          <w:rFonts w:ascii="Times New Roman" w:hAnsi="Times New Roman" w:cs="Times New Roman"/>
          <w:i/>
          <w:iCs/>
          <w:spacing w:val="-2"/>
          <w:sz w:val="26"/>
        </w:rPr>
        <w:t>bidding;</w:t>
      </w:r>
    </w:p>
    <w:p w14:paraId="3C24662F" w14:textId="5399E934" w:rsidR="00B44390" w:rsidRPr="00EA2DA6" w:rsidRDefault="00B44390" w:rsidP="00CB454E">
      <w:pPr>
        <w:pStyle w:val="TableParagraph"/>
        <w:tabs>
          <w:tab w:val="left" w:pos="824"/>
        </w:tabs>
        <w:spacing w:before="25"/>
        <w:ind w:left="720" w:right="55"/>
        <w:jc w:val="both"/>
        <w:rPr>
          <w:rFonts w:ascii="Times New Roman" w:hAnsi="Times New Roman" w:cs="Times New Roman"/>
          <w:i/>
          <w:iCs/>
          <w:sz w:val="26"/>
        </w:rPr>
      </w:pPr>
      <w:r w:rsidRPr="00EA2DA6">
        <w:rPr>
          <w:rFonts w:ascii="Times New Roman" w:hAnsi="Times New Roman" w:cs="Times New Roman"/>
          <w:i/>
          <w:iCs/>
          <w:sz w:val="26"/>
        </w:rPr>
        <w:tab/>
        <w:t xml:space="preserve">  (d) in</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a</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manner</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which</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is</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transparent,</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timely</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 xml:space="preserve">and equitable for ensuring     </w:t>
      </w:r>
    </w:p>
    <w:p w14:paraId="1FBA8724" w14:textId="59D4A504" w:rsidR="00B44390" w:rsidRPr="00EA2DA6" w:rsidRDefault="00B44390" w:rsidP="00CB454E">
      <w:pPr>
        <w:pStyle w:val="TableParagraph"/>
        <w:tabs>
          <w:tab w:val="left" w:pos="824"/>
        </w:tabs>
        <w:spacing w:before="25"/>
        <w:ind w:left="720" w:right="55"/>
        <w:jc w:val="both"/>
        <w:rPr>
          <w:rFonts w:ascii="Times New Roman" w:hAnsi="Times New Roman" w:cs="Times New Roman"/>
          <w:i/>
          <w:iCs/>
          <w:sz w:val="26"/>
        </w:rPr>
      </w:pPr>
      <w:r w:rsidRPr="00EA2DA6">
        <w:rPr>
          <w:rFonts w:ascii="Times New Roman" w:hAnsi="Times New Roman" w:cs="Times New Roman"/>
          <w:i/>
          <w:iCs/>
          <w:sz w:val="26"/>
        </w:rPr>
        <w:t xml:space="preserve">    accountability and conformity with this law and regulations made there from;</w:t>
      </w:r>
    </w:p>
    <w:p w14:paraId="5B70E26D" w14:textId="44F018F4" w:rsidR="00B44390" w:rsidRPr="00EA2DA6" w:rsidRDefault="00B44390" w:rsidP="00CB454E">
      <w:pPr>
        <w:pStyle w:val="TableParagraph"/>
        <w:tabs>
          <w:tab w:val="left" w:pos="825"/>
        </w:tabs>
        <w:ind w:left="107" w:right="57"/>
        <w:jc w:val="both"/>
        <w:rPr>
          <w:rFonts w:ascii="Times New Roman" w:hAnsi="Times New Roman" w:cs="Times New Roman"/>
          <w:i/>
          <w:iCs/>
          <w:sz w:val="26"/>
        </w:rPr>
      </w:pPr>
      <w:r w:rsidRPr="00EA2DA6">
        <w:rPr>
          <w:rFonts w:ascii="Times New Roman" w:hAnsi="Times New Roman" w:cs="Times New Roman"/>
          <w:i/>
          <w:iCs/>
          <w:sz w:val="26"/>
        </w:rPr>
        <w:t xml:space="preserve">              (e) with the aim of achieving value for money and fitness for purposes;</w:t>
      </w:r>
    </w:p>
    <w:p w14:paraId="14AB6922" w14:textId="53B6F80E" w:rsidR="00B44390" w:rsidRPr="00EA2DA6" w:rsidRDefault="00B44390" w:rsidP="00CB454E">
      <w:pPr>
        <w:pStyle w:val="TableParagraph"/>
        <w:tabs>
          <w:tab w:val="left" w:pos="825"/>
        </w:tabs>
        <w:ind w:left="107" w:right="59"/>
        <w:jc w:val="both"/>
        <w:rPr>
          <w:rFonts w:ascii="Times New Roman" w:hAnsi="Times New Roman" w:cs="Times New Roman"/>
          <w:i/>
          <w:iCs/>
          <w:sz w:val="26"/>
        </w:rPr>
      </w:pPr>
      <w:r w:rsidRPr="00EA2DA6">
        <w:rPr>
          <w:rFonts w:ascii="Times New Roman" w:hAnsi="Times New Roman" w:cs="Times New Roman"/>
          <w:i/>
          <w:iCs/>
          <w:sz w:val="26"/>
        </w:rPr>
        <w:t xml:space="preserve">              (f) in a manner which promotes competition, economy and efficiency; and</w:t>
      </w:r>
    </w:p>
    <w:p w14:paraId="0EED08A8" w14:textId="2E1CBF5E" w:rsidR="00B44390" w:rsidRPr="00EA2DA6" w:rsidRDefault="00B44390" w:rsidP="00CB454E">
      <w:pPr>
        <w:pStyle w:val="TableParagraph"/>
        <w:tabs>
          <w:tab w:val="left" w:pos="824"/>
        </w:tabs>
        <w:spacing w:before="5"/>
        <w:ind w:left="824"/>
        <w:jc w:val="both"/>
        <w:rPr>
          <w:rFonts w:ascii="Times New Roman" w:hAnsi="Times New Roman" w:cs="Times New Roman"/>
          <w:i/>
          <w:iCs/>
          <w:sz w:val="26"/>
        </w:rPr>
      </w:pPr>
      <w:r w:rsidRPr="00EA2DA6">
        <w:rPr>
          <w:rFonts w:ascii="Times New Roman" w:hAnsi="Times New Roman" w:cs="Times New Roman"/>
          <w:i/>
          <w:iCs/>
          <w:sz w:val="26"/>
        </w:rPr>
        <w:t xml:space="preserve">  (g) in</w:t>
      </w:r>
      <w:r w:rsidRPr="00EA2DA6">
        <w:rPr>
          <w:rFonts w:ascii="Times New Roman" w:hAnsi="Times New Roman" w:cs="Times New Roman"/>
          <w:i/>
          <w:iCs/>
          <w:spacing w:val="37"/>
          <w:sz w:val="26"/>
        </w:rPr>
        <w:t xml:space="preserve"> </w:t>
      </w:r>
      <w:r w:rsidRPr="00EA2DA6">
        <w:rPr>
          <w:rFonts w:ascii="Times New Roman" w:hAnsi="Times New Roman" w:cs="Times New Roman"/>
          <w:i/>
          <w:iCs/>
          <w:sz w:val="26"/>
        </w:rPr>
        <w:t>accordance</w:t>
      </w:r>
      <w:r w:rsidRPr="00EA2DA6">
        <w:rPr>
          <w:rFonts w:ascii="Times New Roman" w:hAnsi="Times New Roman" w:cs="Times New Roman"/>
          <w:i/>
          <w:iCs/>
          <w:spacing w:val="38"/>
          <w:sz w:val="26"/>
        </w:rPr>
        <w:t xml:space="preserve"> </w:t>
      </w:r>
      <w:r w:rsidRPr="00EA2DA6">
        <w:rPr>
          <w:rFonts w:ascii="Times New Roman" w:hAnsi="Times New Roman" w:cs="Times New Roman"/>
          <w:i/>
          <w:iCs/>
          <w:sz w:val="26"/>
        </w:rPr>
        <w:t>with</w:t>
      </w:r>
      <w:r w:rsidRPr="00EA2DA6">
        <w:rPr>
          <w:rFonts w:ascii="Times New Roman" w:hAnsi="Times New Roman" w:cs="Times New Roman"/>
          <w:i/>
          <w:iCs/>
          <w:spacing w:val="39"/>
          <w:sz w:val="26"/>
        </w:rPr>
        <w:t xml:space="preserve"> </w:t>
      </w:r>
      <w:r w:rsidRPr="00EA2DA6">
        <w:rPr>
          <w:rFonts w:ascii="Times New Roman" w:hAnsi="Times New Roman" w:cs="Times New Roman"/>
          <w:i/>
          <w:iCs/>
          <w:sz w:val="26"/>
        </w:rPr>
        <w:t>the</w:t>
      </w:r>
      <w:r w:rsidRPr="00EA2DA6">
        <w:rPr>
          <w:rFonts w:ascii="Times New Roman" w:hAnsi="Times New Roman" w:cs="Times New Roman"/>
          <w:i/>
          <w:iCs/>
          <w:spacing w:val="38"/>
          <w:sz w:val="26"/>
        </w:rPr>
        <w:t xml:space="preserve"> </w:t>
      </w:r>
      <w:r w:rsidRPr="00EA2DA6">
        <w:rPr>
          <w:rFonts w:ascii="Times New Roman" w:hAnsi="Times New Roman" w:cs="Times New Roman"/>
          <w:i/>
          <w:iCs/>
          <w:sz w:val="26"/>
        </w:rPr>
        <w:t>procedures</w:t>
      </w:r>
      <w:r w:rsidRPr="00EA2DA6">
        <w:rPr>
          <w:rFonts w:ascii="Times New Roman" w:hAnsi="Times New Roman" w:cs="Times New Roman"/>
          <w:i/>
          <w:iCs/>
          <w:spacing w:val="37"/>
          <w:sz w:val="26"/>
        </w:rPr>
        <w:t xml:space="preserve"> </w:t>
      </w:r>
      <w:r w:rsidRPr="00EA2DA6">
        <w:rPr>
          <w:rFonts w:ascii="Times New Roman" w:hAnsi="Times New Roman" w:cs="Times New Roman"/>
          <w:i/>
          <w:iCs/>
          <w:sz w:val="26"/>
        </w:rPr>
        <w:t>and</w:t>
      </w:r>
      <w:r w:rsidRPr="00EA2DA6">
        <w:rPr>
          <w:rFonts w:ascii="Times New Roman" w:hAnsi="Times New Roman" w:cs="Times New Roman"/>
          <w:i/>
          <w:iCs/>
          <w:spacing w:val="39"/>
          <w:sz w:val="26"/>
        </w:rPr>
        <w:t xml:space="preserve"> </w:t>
      </w:r>
      <w:r w:rsidRPr="00EA2DA6">
        <w:rPr>
          <w:rFonts w:ascii="Times New Roman" w:hAnsi="Times New Roman" w:cs="Times New Roman"/>
          <w:i/>
          <w:iCs/>
          <w:sz w:val="26"/>
        </w:rPr>
        <w:t>timeline</w:t>
      </w:r>
      <w:r w:rsidRPr="00EA2DA6">
        <w:rPr>
          <w:rFonts w:ascii="Times New Roman" w:hAnsi="Times New Roman" w:cs="Times New Roman"/>
          <w:i/>
          <w:iCs/>
          <w:spacing w:val="38"/>
          <w:sz w:val="26"/>
        </w:rPr>
        <w:t xml:space="preserve"> </w:t>
      </w:r>
      <w:r w:rsidRPr="00EA2DA6">
        <w:rPr>
          <w:rFonts w:ascii="Times New Roman" w:hAnsi="Times New Roman" w:cs="Times New Roman"/>
          <w:i/>
          <w:iCs/>
          <w:spacing w:val="-4"/>
          <w:sz w:val="26"/>
        </w:rPr>
        <w:t>laid</w:t>
      </w:r>
    </w:p>
    <w:p w14:paraId="00666C4D" w14:textId="77AD81B0" w:rsidR="009E7CE2" w:rsidRPr="00EA2DA6" w:rsidRDefault="00B44390" w:rsidP="00CB454E">
      <w:pPr>
        <w:spacing w:after="0" w:line="240" w:lineRule="auto"/>
        <w:jc w:val="both"/>
        <w:rPr>
          <w:rFonts w:ascii="Times New Roman" w:hAnsi="Times New Roman" w:cs="Times New Roman"/>
          <w:i/>
          <w:iCs/>
        </w:rPr>
      </w:pPr>
      <w:r w:rsidRPr="00EA2DA6">
        <w:rPr>
          <w:rFonts w:ascii="Times New Roman" w:hAnsi="Times New Roman" w:cs="Times New Roman"/>
          <w:i/>
          <w:iCs/>
        </w:rPr>
        <w:t xml:space="preserve">                </w:t>
      </w:r>
      <w:r w:rsidRPr="00EA2DA6">
        <w:rPr>
          <w:rFonts w:ascii="Times New Roman" w:hAnsi="Times New Roman" w:cs="Times New Roman"/>
          <w:i/>
          <w:iCs/>
          <w:sz w:val="26"/>
        </w:rPr>
        <w:t>down in this law and as may be specified by the Bureau from time to time.”</w:t>
      </w:r>
      <w:r w:rsidR="00F113E4" w:rsidRPr="00EA2DA6">
        <w:rPr>
          <w:rFonts w:ascii="Times New Roman" w:hAnsi="Times New Roman" w:cs="Times New Roman"/>
          <w:i/>
          <w:iCs/>
        </w:rPr>
        <w:t xml:space="preserve">  </w:t>
      </w:r>
      <w:r w:rsidR="0012284B" w:rsidRPr="00EA2DA6">
        <w:rPr>
          <w:rFonts w:ascii="Times New Roman" w:hAnsi="Times New Roman" w:cs="Times New Roman"/>
          <w:i/>
          <w:iCs/>
        </w:rPr>
        <w:t xml:space="preserve"> </w:t>
      </w:r>
      <w:r w:rsidR="0059646D" w:rsidRPr="00EA2DA6">
        <w:rPr>
          <w:rFonts w:ascii="Times New Roman" w:hAnsi="Times New Roman" w:cs="Times New Roman"/>
          <w:i/>
          <w:iCs/>
        </w:rPr>
        <w:t xml:space="preserve">  </w:t>
      </w:r>
      <w:r w:rsidR="009E7CE2" w:rsidRPr="00EA2DA6">
        <w:rPr>
          <w:rFonts w:ascii="Times New Roman" w:hAnsi="Times New Roman" w:cs="Times New Roman"/>
          <w:i/>
          <w:iCs/>
        </w:rPr>
        <w:t xml:space="preserve"> </w:t>
      </w:r>
    </w:p>
    <w:p w14:paraId="090D25BE" w14:textId="0A6F647F" w:rsidR="00B44390" w:rsidRPr="00EA2DA6" w:rsidRDefault="00B44390" w:rsidP="00CB454E">
      <w:pPr>
        <w:spacing w:after="0" w:line="240" w:lineRule="auto"/>
        <w:jc w:val="both"/>
        <w:rPr>
          <w:rFonts w:ascii="Times New Roman" w:hAnsi="Times New Roman" w:cs="Times New Roman"/>
        </w:rPr>
      </w:pPr>
      <w:r w:rsidRPr="00EA2DA6">
        <w:rPr>
          <w:rFonts w:ascii="Times New Roman" w:hAnsi="Times New Roman" w:cs="Times New Roman"/>
        </w:rPr>
        <w:t>To further stress its commitment to open competitive bidding, the law stated in section 26 (</w:t>
      </w:r>
      <w:r w:rsidR="00116C08" w:rsidRPr="00EA2DA6">
        <w:rPr>
          <w:rFonts w:ascii="Times New Roman" w:hAnsi="Times New Roman" w:cs="Times New Roman"/>
        </w:rPr>
        <w:t>1</w:t>
      </w:r>
      <w:r w:rsidRPr="00EA2DA6">
        <w:rPr>
          <w:rFonts w:ascii="Times New Roman" w:hAnsi="Times New Roman" w:cs="Times New Roman"/>
        </w:rPr>
        <w:t>) that:</w:t>
      </w:r>
    </w:p>
    <w:p w14:paraId="2E98293F" w14:textId="1B23C859" w:rsidR="00116C08" w:rsidRPr="00EA2DA6" w:rsidRDefault="00116C08" w:rsidP="00CB454E">
      <w:pPr>
        <w:spacing w:after="0" w:line="240" w:lineRule="auto"/>
        <w:jc w:val="both"/>
        <w:rPr>
          <w:rFonts w:ascii="Times New Roman" w:hAnsi="Times New Roman" w:cs="Times New Roman"/>
          <w:i/>
          <w:iCs/>
          <w:spacing w:val="80"/>
          <w:sz w:val="26"/>
        </w:rPr>
      </w:pPr>
      <w:r w:rsidRPr="00EA2DA6">
        <w:rPr>
          <w:rFonts w:ascii="Times New Roman" w:hAnsi="Times New Roman" w:cs="Times New Roman"/>
        </w:rPr>
        <w:tab/>
      </w:r>
      <w:r w:rsidRPr="00EA2DA6">
        <w:rPr>
          <w:rFonts w:ascii="Times New Roman" w:hAnsi="Times New Roman" w:cs="Times New Roman"/>
          <w:i/>
          <w:iCs/>
        </w:rPr>
        <w:t>“</w:t>
      </w:r>
      <w:r w:rsidR="00EA2DA6">
        <w:rPr>
          <w:rFonts w:ascii="Times New Roman" w:hAnsi="Times New Roman" w:cs="Times New Roman"/>
          <w:i/>
          <w:iCs/>
        </w:rPr>
        <w:t xml:space="preserve">(1) </w:t>
      </w:r>
      <w:r w:rsidRPr="00EA2DA6">
        <w:rPr>
          <w:rFonts w:ascii="Times New Roman" w:hAnsi="Times New Roman" w:cs="Times New Roman"/>
          <w:i/>
          <w:iCs/>
          <w:spacing w:val="-2"/>
          <w:sz w:val="26"/>
        </w:rPr>
        <w:t>Except</w:t>
      </w:r>
      <w:r w:rsidRPr="00EA2DA6">
        <w:rPr>
          <w:rFonts w:ascii="Times New Roman" w:hAnsi="Times New Roman" w:cs="Times New Roman"/>
          <w:i/>
          <w:iCs/>
          <w:spacing w:val="-7"/>
          <w:sz w:val="26"/>
        </w:rPr>
        <w:t xml:space="preserve"> </w:t>
      </w:r>
      <w:r w:rsidRPr="00EA2DA6">
        <w:rPr>
          <w:rFonts w:ascii="Times New Roman" w:hAnsi="Times New Roman" w:cs="Times New Roman"/>
          <w:i/>
          <w:iCs/>
          <w:spacing w:val="-2"/>
          <w:sz w:val="26"/>
        </w:rPr>
        <w:t>as</w:t>
      </w:r>
      <w:r w:rsidRPr="00EA2DA6">
        <w:rPr>
          <w:rFonts w:ascii="Times New Roman" w:hAnsi="Times New Roman" w:cs="Times New Roman"/>
          <w:i/>
          <w:iCs/>
          <w:spacing w:val="-8"/>
          <w:sz w:val="26"/>
        </w:rPr>
        <w:t xml:space="preserve"> </w:t>
      </w:r>
      <w:r w:rsidRPr="00EA2DA6">
        <w:rPr>
          <w:rFonts w:ascii="Times New Roman" w:hAnsi="Times New Roman" w:cs="Times New Roman"/>
          <w:i/>
          <w:iCs/>
          <w:spacing w:val="-2"/>
          <w:sz w:val="26"/>
        </w:rPr>
        <w:t>provided</w:t>
      </w:r>
      <w:r w:rsidRPr="00EA2DA6">
        <w:rPr>
          <w:rFonts w:ascii="Times New Roman" w:hAnsi="Times New Roman" w:cs="Times New Roman"/>
          <w:i/>
          <w:iCs/>
          <w:spacing w:val="-6"/>
          <w:sz w:val="26"/>
        </w:rPr>
        <w:t xml:space="preserve"> </w:t>
      </w:r>
      <w:r w:rsidRPr="00EA2DA6">
        <w:rPr>
          <w:rFonts w:ascii="Times New Roman" w:hAnsi="Times New Roman" w:cs="Times New Roman"/>
          <w:i/>
          <w:iCs/>
          <w:spacing w:val="-2"/>
          <w:sz w:val="26"/>
        </w:rPr>
        <w:t>by</w:t>
      </w:r>
      <w:r w:rsidRPr="00EA2DA6">
        <w:rPr>
          <w:rFonts w:ascii="Times New Roman" w:hAnsi="Times New Roman" w:cs="Times New Roman"/>
          <w:i/>
          <w:iCs/>
          <w:spacing w:val="-6"/>
          <w:sz w:val="26"/>
        </w:rPr>
        <w:t xml:space="preserve"> </w:t>
      </w:r>
      <w:r w:rsidRPr="00EA2DA6">
        <w:rPr>
          <w:rFonts w:ascii="Times New Roman" w:hAnsi="Times New Roman" w:cs="Times New Roman"/>
          <w:i/>
          <w:iCs/>
          <w:spacing w:val="-2"/>
          <w:sz w:val="26"/>
        </w:rPr>
        <w:t>this</w:t>
      </w:r>
      <w:r w:rsidRPr="00EA2DA6">
        <w:rPr>
          <w:rFonts w:ascii="Times New Roman" w:hAnsi="Times New Roman" w:cs="Times New Roman"/>
          <w:i/>
          <w:iCs/>
          <w:spacing w:val="-9"/>
          <w:sz w:val="26"/>
        </w:rPr>
        <w:t xml:space="preserve"> </w:t>
      </w:r>
      <w:r w:rsidRPr="00EA2DA6">
        <w:rPr>
          <w:rFonts w:ascii="Times New Roman" w:hAnsi="Times New Roman" w:cs="Times New Roman"/>
          <w:i/>
          <w:iCs/>
          <w:spacing w:val="-2"/>
          <w:sz w:val="26"/>
        </w:rPr>
        <w:t>law</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all</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procurement</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of</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 xml:space="preserve">goods </w:t>
      </w:r>
      <w:r w:rsidRPr="00EA2DA6">
        <w:rPr>
          <w:rFonts w:ascii="Times New Roman" w:hAnsi="Times New Roman" w:cs="Times New Roman"/>
          <w:i/>
          <w:iCs/>
          <w:sz w:val="26"/>
        </w:rPr>
        <w:t>and</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competitive</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works</w:t>
      </w:r>
      <w:r w:rsidRPr="00EA2DA6">
        <w:rPr>
          <w:rFonts w:ascii="Times New Roman" w:hAnsi="Times New Roman" w:cs="Times New Roman"/>
          <w:i/>
          <w:iCs/>
          <w:spacing w:val="80"/>
          <w:sz w:val="26"/>
        </w:rPr>
        <w:t xml:space="preserve">      </w:t>
      </w:r>
    </w:p>
    <w:p w14:paraId="5D3D3F32" w14:textId="5AD763E5" w:rsidR="00116C08" w:rsidRPr="00EA2DA6" w:rsidRDefault="00116C08" w:rsidP="00CB454E">
      <w:pPr>
        <w:spacing w:after="0" w:line="360" w:lineRule="auto"/>
        <w:jc w:val="both"/>
        <w:rPr>
          <w:rFonts w:ascii="Times New Roman" w:hAnsi="Times New Roman" w:cs="Times New Roman"/>
          <w:i/>
          <w:iCs/>
        </w:rPr>
      </w:pP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by</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all</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procuring</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entities</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shall</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be conducted by open bidding.”</w:t>
      </w:r>
      <w:r w:rsidRPr="00EA2DA6">
        <w:rPr>
          <w:rFonts w:ascii="Times New Roman" w:hAnsi="Times New Roman" w:cs="Times New Roman"/>
          <w:spacing w:val="80"/>
          <w:sz w:val="26"/>
        </w:rPr>
        <w:t xml:space="preserve">  </w:t>
      </w:r>
    </w:p>
    <w:p w14:paraId="6B529641" w14:textId="77777777" w:rsidR="00EA2DA6" w:rsidRDefault="00EA2DA6" w:rsidP="00CB454E">
      <w:pPr>
        <w:pStyle w:val="TableParagraph"/>
        <w:tabs>
          <w:tab w:val="left" w:pos="828"/>
        </w:tabs>
        <w:spacing w:line="360" w:lineRule="auto"/>
        <w:rPr>
          <w:rFonts w:ascii="Times New Roman" w:hAnsi="Times New Roman" w:cs="Times New Roman"/>
          <w:sz w:val="26"/>
        </w:rPr>
      </w:pPr>
      <w:r>
        <w:rPr>
          <w:rFonts w:ascii="Times New Roman" w:hAnsi="Times New Roman" w:cs="Times New Roman"/>
          <w:sz w:val="26"/>
        </w:rPr>
        <w:t>Section 21 (a) also directed that, procurement entities should:</w:t>
      </w:r>
    </w:p>
    <w:p w14:paraId="04017F6F" w14:textId="56F40AE3" w:rsidR="00116C08" w:rsidRPr="00EA2DA6" w:rsidRDefault="00EA2DA6" w:rsidP="00CB454E">
      <w:pPr>
        <w:pStyle w:val="TableParagraph"/>
        <w:tabs>
          <w:tab w:val="left" w:pos="828"/>
        </w:tabs>
        <w:spacing w:line="264" w:lineRule="exact"/>
        <w:ind w:left="166"/>
        <w:rPr>
          <w:rFonts w:ascii="Times New Roman" w:hAnsi="Times New Roman" w:cs="Times New Roman"/>
          <w:sz w:val="26"/>
        </w:rPr>
      </w:pPr>
      <w:r>
        <w:rPr>
          <w:rFonts w:ascii="Times New Roman" w:hAnsi="Times New Roman" w:cs="Times New Roman"/>
          <w:sz w:val="26"/>
        </w:rPr>
        <w:lastRenderedPageBreak/>
        <w:t xml:space="preserve"> </w:t>
      </w:r>
    </w:p>
    <w:p w14:paraId="6909057C" w14:textId="0C9BB2F3" w:rsidR="00B44390" w:rsidRPr="00EA2DA6" w:rsidRDefault="00B44390" w:rsidP="00CB454E">
      <w:pPr>
        <w:spacing w:after="0" w:line="240" w:lineRule="auto"/>
        <w:jc w:val="both"/>
        <w:rPr>
          <w:rFonts w:ascii="Times New Roman" w:hAnsi="Times New Roman" w:cs="Times New Roman"/>
          <w:i/>
          <w:iCs/>
          <w:sz w:val="26"/>
        </w:rPr>
      </w:pPr>
      <w:r w:rsidRPr="00EA2DA6">
        <w:rPr>
          <w:rFonts w:ascii="Times New Roman" w:hAnsi="Times New Roman" w:cs="Times New Roman"/>
          <w:i/>
          <w:iCs/>
        </w:rPr>
        <w:tab/>
        <w:t xml:space="preserve"> “</w:t>
      </w:r>
      <w:r w:rsidR="00116C08" w:rsidRPr="00EA2DA6">
        <w:rPr>
          <w:rFonts w:ascii="Times New Roman" w:hAnsi="Times New Roman" w:cs="Times New Roman"/>
          <w:i/>
          <w:iCs/>
        </w:rPr>
        <w:t xml:space="preserve">(a) </w:t>
      </w:r>
      <w:r w:rsidRPr="00EA2DA6">
        <w:rPr>
          <w:rFonts w:ascii="Times New Roman" w:hAnsi="Times New Roman" w:cs="Times New Roman"/>
          <w:i/>
          <w:iCs/>
          <w:sz w:val="26"/>
        </w:rPr>
        <w:t>advertise and solicit for bids in accordance with the provisions of this law and</w:t>
      </w:r>
    </w:p>
    <w:p w14:paraId="0D704486" w14:textId="17F67D6D" w:rsidR="009E7CE2" w:rsidRDefault="00B44390" w:rsidP="00CB454E">
      <w:pPr>
        <w:spacing w:after="0" w:line="360" w:lineRule="auto"/>
        <w:jc w:val="both"/>
        <w:rPr>
          <w:rFonts w:ascii="Times New Roman" w:hAnsi="Times New Roman" w:cs="Times New Roman"/>
          <w:sz w:val="26"/>
        </w:rPr>
      </w:pPr>
      <w:r w:rsidRPr="00EA2DA6">
        <w:rPr>
          <w:rFonts w:ascii="Times New Roman" w:hAnsi="Times New Roman" w:cs="Times New Roman"/>
          <w:i/>
          <w:iCs/>
          <w:sz w:val="26"/>
        </w:rPr>
        <w:t xml:space="preserve">               guidelines as may be issued by the Bureau from time to time</w:t>
      </w:r>
      <w:r w:rsidR="00116C08" w:rsidRPr="00EA2DA6">
        <w:rPr>
          <w:rFonts w:ascii="Times New Roman" w:hAnsi="Times New Roman" w:cs="Times New Roman"/>
          <w:i/>
          <w:iCs/>
          <w:sz w:val="26"/>
        </w:rPr>
        <w:t>.”</w:t>
      </w:r>
      <w:r w:rsidRPr="00EA2DA6">
        <w:rPr>
          <w:rFonts w:ascii="Times New Roman" w:hAnsi="Times New Roman" w:cs="Times New Roman"/>
          <w:sz w:val="26"/>
        </w:rPr>
        <w:t xml:space="preserve"> </w:t>
      </w:r>
    </w:p>
    <w:p w14:paraId="55974879" w14:textId="2A40E503" w:rsidR="00116C08" w:rsidRDefault="00EA2DA6" w:rsidP="00CB454E">
      <w:pPr>
        <w:spacing w:after="0" w:line="360" w:lineRule="auto"/>
        <w:jc w:val="both"/>
        <w:rPr>
          <w:rFonts w:ascii="Times New Roman" w:hAnsi="Times New Roman" w:cs="Times New Roman"/>
          <w:sz w:val="26"/>
        </w:rPr>
      </w:pPr>
      <w:r>
        <w:rPr>
          <w:rFonts w:ascii="Times New Roman" w:hAnsi="Times New Roman" w:cs="Times New Roman"/>
          <w:sz w:val="26"/>
        </w:rPr>
        <w:t>To further stress its commitment to openness in procurement pro</w:t>
      </w:r>
      <w:r w:rsidR="00A224F2">
        <w:rPr>
          <w:rFonts w:ascii="Times New Roman" w:hAnsi="Times New Roman" w:cs="Times New Roman"/>
          <w:sz w:val="26"/>
        </w:rPr>
        <w:t>ce</w:t>
      </w:r>
      <w:r>
        <w:rPr>
          <w:rFonts w:ascii="Times New Roman" w:hAnsi="Times New Roman" w:cs="Times New Roman"/>
          <w:sz w:val="26"/>
        </w:rPr>
        <w:t>dure</w:t>
      </w:r>
      <w:r w:rsidR="00A224F2">
        <w:rPr>
          <w:rFonts w:ascii="Times New Roman" w:hAnsi="Times New Roman" w:cs="Times New Roman"/>
          <w:sz w:val="26"/>
        </w:rPr>
        <w:t>s</w:t>
      </w:r>
      <w:r>
        <w:rPr>
          <w:rFonts w:ascii="Times New Roman" w:hAnsi="Times New Roman" w:cs="Times New Roman"/>
          <w:sz w:val="26"/>
        </w:rPr>
        <w:t>, the law pointed in section 27, subsection 1 (a) that:</w:t>
      </w:r>
    </w:p>
    <w:p w14:paraId="1D90B23C" w14:textId="5AE1B7BD" w:rsidR="00EA2DA6" w:rsidRPr="005961F8" w:rsidRDefault="00EA2DA6" w:rsidP="00CB454E">
      <w:pPr>
        <w:pStyle w:val="TableParagraph"/>
        <w:tabs>
          <w:tab w:val="left" w:pos="961"/>
        </w:tabs>
        <w:spacing w:line="306" w:lineRule="exact"/>
        <w:jc w:val="both"/>
        <w:rPr>
          <w:rFonts w:ascii="Times New Roman" w:hAnsi="Times New Roman" w:cs="Times New Roman"/>
          <w:i/>
          <w:iCs/>
          <w:sz w:val="24"/>
          <w:szCs w:val="24"/>
        </w:rPr>
      </w:pPr>
      <w:r>
        <w:rPr>
          <w:rFonts w:ascii="Times New Roman" w:hAnsi="Times New Roman" w:cs="Times New Roman"/>
          <w:sz w:val="26"/>
        </w:rPr>
        <w:t xml:space="preserve">           </w:t>
      </w:r>
      <w:r w:rsidR="005961F8" w:rsidRPr="005961F8">
        <w:rPr>
          <w:rFonts w:ascii="Times New Roman" w:hAnsi="Times New Roman" w:cs="Times New Roman"/>
          <w:i/>
          <w:iCs/>
          <w:sz w:val="24"/>
          <w:szCs w:val="24"/>
        </w:rPr>
        <w:t>“</w:t>
      </w:r>
      <w:r w:rsidRPr="005961F8">
        <w:rPr>
          <w:rFonts w:ascii="Times New Roman" w:hAnsi="Times New Roman" w:cs="Times New Roman"/>
          <w:i/>
          <w:iCs/>
          <w:sz w:val="24"/>
          <w:szCs w:val="24"/>
        </w:rPr>
        <w:t>(2) Every</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invitation</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to</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an</w:t>
      </w:r>
      <w:r w:rsidRPr="005961F8">
        <w:rPr>
          <w:rFonts w:ascii="Times New Roman" w:hAnsi="Times New Roman" w:cs="Times New Roman"/>
          <w:i/>
          <w:iCs/>
          <w:spacing w:val="-9"/>
          <w:sz w:val="24"/>
          <w:szCs w:val="24"/>
        </w:rPr>
        <w:t xml:space="preserve"> </w:t>
      </w:r>
      <w:r w:rsidRPr="005961F8">
        <w:rPr>
          <w:rFonts w:ascii="Times New Roman" w:hAnsi="Times New Roman" w:cs="Times New Roman"/>
          <w:i/>
          <w:iCs/>
          <w:sz w:val="24"/>
          <w:szCs w:val="24"/>
        </w:rPr>
        <w:t>open</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competitive</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bid</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pacing w:val="-4"/>
          <w:sz w:val="24"/>
          <w:szCs w:val="24"/>
        </w:rPr>
        <w:t>shall</w:t>
      </w:r>
    </w:p>
    <w:p w14:paraId="5312793E" w14:textId="39F6366D" w:rsidR="00EA2DA6" w:rsidRPr="005961F8" w:rsidRDefault="00EA2DA6" w:rsidP="00CB454E">
      <w:pPr>
        <w:pStyle w:val="TableParagraph"/>
        <w:tabs>
          <w:tab w:val="left" w:pos="960"/>
        </w:tabs>
        <w:spacing w:before="23" w:line="259" w:lineRule="auto"/>
        <w:ind w:left="960" w:right="51"/>
        <w:jc w:val="both"/>
        <w:rPr>
          <w:rFonts w:ascii="Times New Roman" w:hAnsi="Times New Roman" w:cs="Times New Roman"/>
          <w:i/>
          <w:iCs/>
          <w:sz w:val="24"/>
          <w:szCs w:val="24"/>
        </w:rPr>
      </w:pPr>
      <w:r w:rsidRPr="005961F8">
        <w:rPr>
          <w:rFonts w:ascii="Times New Roman" w:hAnsi="Times New Roman" w:cs="Times New Roman"/>
          <w:i/>
          <w:iCs/>
          <w:sz w:val="24"/>
          <w:szCs w:val="24"/>
        </w:rPr>
        <w:t>(a) in the case of goods and works under international competitive</w:t>
      </w:r>
      <w:r w:rsidRPr="005961F8">
        <w:rPr>
          <w:rFonts w:ascii="Times New Roman" w:hAnsi="Times New Roman" w:cs="Times New Roman"/>
          <w:i/>
          <w:iCs/>
          <w:spacing w:val="-6"/>
          <w:sz w:val="24"/>
          <w:szCs w:val="24"/>
        </w:rPr>
        <w:t xml:space="preserve"> </w:t>
      </w:r>
      <w:r w:rsidRPr="005961F8">
        <w:rPr>
          <w:rFonts w:ascii="Times New Roman" w:hAnsi="Times New Roman" w:cs="Times New Roman"/>
          <w:i/>
          <w:iCs/>
          <w:sz w:val="24"/>
          <w:szCs w:val="24"/>
        </w:rPr>
        <w:t>bidding,</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the</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invitation</w:t>
      </w:r>
      <w:r w:rsidRPr="005961F8">
        <w:rPr>
          <w:rFonts w:ascii="Times New Roman" w:hAnsi="Times New Roman" w:cs="Times New Roman"/>
          <w:i/>
          <w:iCs/>
          <w:spacing w:val="-6"/>
          <w:sz w:val="24"/>
          <w:szCs w:val="24"/>
        </w:rPr>
        <w:t xml:space="preserve"> </w:t>
      </w:r>
      <w:r w:rsidRPr="005961F8">
        <w:rPr>
          <w:rFonts w:ascii="Times New Roman" w:hAnsi="Times New Roman" w:cs="Times New Roman"/>
          <w:i/>
          <w:iCs/>
          <w:sz w:val="24"/>
          <w:szCs w:val="24"/>
        </w:rPr>
        <w:t>for</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bids</w:t>
      </w:r>
      <w:r w:rsidRPr="005961F8">
        <w:rPr>
          <w:rFonts w:ascii="Times New Roman" w:hAnsi="Times New Roman" w:cs="Times New Roman"/>
          <w:i/>
          <w:iCs/>
          <w:spacing w:val="-4"/>
          <w:sz w:val="24"/>
          <w:szCs w:val="24"/>
        </w:rPr>
        <w:t xml:space="preserve"> </w:t>
      </w:r>
      <w:r w:rsidRPr="005961F8">
        <w:rPr>
          <w:rFonts w:ascii="Times New Roman" w:hAnsi="Times New Roman" w:cs="Times New Roman"/>
          <w:i/>
          <w:iCs/>
          <w:sz w:val="24"/>
          <w:szCs w:val="24"/>
        </w:rPr>
        <w:t>shall</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be</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advertised in at least two national newspapers and one relevant international recognized publication, any official websites of the procuring entity and the Bureau as well as the procurement journal not less than six weeks before the deadline for submission of the bids for the goods and works;</w:t>
      </w:r>
    </w:p>
    <w:p w14:paraId="3D27BF47" w14:textId="08FB0828" w:rsidR="00EA2DA6" w:rsidRDefault="005961F8" w:rsidP="00CB454E">
      <w:pPr>
        <w:pStyle w:val="TableParagraph"/>
        <w:tabs>
          <w:tab w:val="left" w:pos="960"/>
        </w:tabs>
        <w:spacing w:line="360" w:lineRule="auto"/>
        <w:ind w:left="960" w:right="53"/>
        <w:jc w:val="both"/>
        <w:rPr>
          <w:rFonts w:ascii="Times New Roman" w:hAnsi="Times New Roman" w:cs="Times New Roman"/>
          <w:i/>
          <w:iCs/>
          <w:spacing w:val="-2"/>
          <w:sz w:val="24"/>
          <w:szCs w:val="24"/>
        </w:rPr>
      </w:pPr>
      <w:r w:rsidRPr="005961F8">
        <w:rPr>
          <w:rFonts w:ascii="Times New Roman" w:hAnsi="Times New Roman" w:cs="Times New Roman"/>
          <w:i/>
          <w:iCs/>
          <w:sz w:val="24"/>
          <w:szCs w:val="24"/>
        </w:rPr>
        <w:t xml:space="preserve">(b) </w:t>
      </w:r>
      <w:r w:rsidR="00EA2DA6" w:rsidRPr="005961F8">
        <w:rPr>
          <w:rFonts w:ascii="Times New Roman" w:hAnsi="Times New Roman" w:cs="Times New Roman"/>
          <w:i/>
          <w:iCs/>
          <w:sz w:val="24"/>
          <w:szCs w:val="24"/>
        </w:rPr>
        <w:t>in the case of goods and works valued under National competitive bidding the invitation for bids shall be advertised on</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notice</w:t>
      </w:r>
      <w:r w:rsidR="00EA2DA6" w:rsidRPr="005961F8">
        <w:rPr>
          <w:rFonts w:ascii="Times New Roman" w:hAnsi="Times New Roman" w:cs="Times New Roman"/>
          <w:i/>
          <w:iCs/>
          <w:spacing w:val="17"/>
          <w:sz w:val="24"/>
          <w:szCs w:val="24"/>
        </w:rPr>
        <w:t xml:space="preserve"> </w:t>
      </w:r>
      <w:r w:rsidR="00EA2DA6" w:rsidRPr="005961F8">
        <w:rPr>
          <w:rFonts w:ascii="Times New Roman" w:hAnsi="Times New Roman" w:cs="Times New Roman"/>
          <w:i/>
          <w:iCs/>
          <w:sz w:val="24"/>
          <w:szCs w:val="24"/>
        </w:rPr>
        <w:t>board</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of</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procuring</w:t>
      </w:r>
      <w:r w:rsidR="00EA2DA6" w:rsidRPr="005961F8">
        <w:rPr>
          <w:rFonts w:ascii="Times New Roman" w:hAnsi="Times New Roman" w:cs="Times New Roman"/>
          <w:i/>
          <w:iCs/>
          <w:spacing w:val="19"/>
          <w:sz w:val="24"/>
          <w:szCs w:val="24"/>
        </w:rPr>
        <w:t xml:space="preserve"> </w:t>
      </w:r>
      <w:r w:rsidR="00EA2DA6" w:rsidRPr="005961F8">
        <w:rPr>
          <w:rFonts w:ascii="Times New Roman" w:hAnsi="Times New Roman" w:cs="Times New Roman"/>
          <w:i/>
          <w:iCs/>
          <w:sz w:val="24"/>
          <w:szCs w:val="24"/>
        </w:rPr>
        <w:t>entity,</w:t>
      </w:r>
      <w:r w:rsidR="00EA2DA6" w:rsidRPr="005961F8">
        <w:rPr>
          <w:rFonts w:ascii="Times New Roman" w:hAnsi="Times New Roman" w:cs="Times New Roman"/>
          <w:i/>
          <w:iCs/>
          <w:spacing w:val="19"/>
          <w:sz w:val="24"/>
          <w:szCs w:val="24"/>
        </w:rPr>
        <w:t xml:space="preserve"> </w:t>
      </w:r>
      <w:r w:rsidR="00EA2DA6" w:rsidRPr="005961F8">
        <w:rPr>
          <w:rFonts w:ascii="Times New Roman" w:hAnsi="Times New Roman" w:cs="Times New Roman"/>
          <w:i/>
          <w:iCs/>
          <w:sz w:val="24"/>
          <w:szCs w:val="24"/>
        </w:rPr>
        <w:t>any</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official</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pacing w:val="-5"/>
          <w:sz w:val="24"/>
          <w:szCs w:val="24"/>
        </w:rPr>
        <w:t>web</w:t>
      </w:r>
      <w:r w:rsidR="00EA2DA6" w:rsidRPr="005961F8">
        <w:rPr>
          <w:rFonts w:ascii="Times New Roman" w:hAnsi="Times New Roman" w:cs="Times New Roman"/>
          <w:i/>
          <w:iCs/>
          <w:sz w:val="24"/>
          <w:szCs w:val="24"/>
        </w:rPr>
        <w:t>site</w:t>
      </w:r>
      <w:r w:rsidR="00EA2DA6" w:rsidRPr="005961F8">
        <w:rPr>
          <w:rFonts w:ascii="Times New Roman" w:hAnsi="Times New Roman" w:cs="Times New Roman"/>
          <w:i/>
          <w:iCs/>
          <w:spacing w:val="3"/>
          <w:sz w:val="24"/>
          <w:szCs w:val="24"/>
        </w:rPr>
        <w:t xml:space="preserve"> </w:t>
      </w:r>
      <w:r w:rsidR="00EA2DA6" w:rsidRPr="005961F8">
        <w:rPr>
          <w:rFonts w:ascii="Times New Roman" w:hAnsi="Times New Roman" w:cs="Times New Roman"/>
          <w:i/>
          <w:iCs/>
          <w:sz w:val="24"/>
          <w:szCs w:val="24"/>
        </w:rPr>
        <w:t>of</w:t>
      </w:r>
      <w:r w:rsidR="00EA2DA6" w:rsidRPr="005961F8">
        <w:rPr>
          <w:rFonts w:ascii="Times New Roman" w:hAnsi="Times New Roman" w:cs="Times New Roman"/>
          <w:i/>
          <w:iCs/>
          <w:spacing w:val="7"/>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3"/>
          <w:sz w:val="24"/>
          <w:szCs w:val="24"/>
        </w:rPr>
        <w:t xml:space="preserve"> </w:t>
      </w:r>
      <w:r w:rsidR="00EA2DA6" w:rsidRPr="005961F8">
        <w:rPr>
          <w:rFonts w:ascii="Times New Roman" w:hAnsi="Times New Roman" w:cs="Times New Roman"/>
          <w:i/>
          <w:iCs/>
          <w:sz w:val="24"/>
          <w:szCs w:val="24"/>
        </w:rPr>
        <w:t>procuring</w:t>
      </w:r>
      <w:r w:rsidR="00EA2DA6" w:rsidRPr="005961F8">
        <w:rPr>
          <w:rFonts w:ascii="Times New Roman" w:hAnsi="Times New Roman" w:cs="Times New Roman"/>
          <w:i/>
          <w:iCs/>
          <w:spacing w:val="5"/>
          <w:sz w:val="24"/>
          <w:szCs w:val="24"/>
        </w:rPr>
        <w:t xml:space="preserve"> </w:t>
      </w:r>
      <w:r w:rsidR="00EA2DA6" w:rsidRPr="005961F8">
        <w:rPr>
          <w:rFonts w:ascii="Times New Roman" w:hAnsi="Times New Roman" w:cs="Times New Roman"/>
          <w:i/>
          <w:iCs/>
          <w:sz w:val="24"/>
          <w:szCs w:val="24"/>
        </w:rPr>
        <w:t>entity,</w:t>
      </w:r>
      <w:r w:rsidR="00EA2DA6" w:rsidRPr="005961F8">
        <w:rPr>
          <w:rFonts w:ascii="Times New Roman" w:hAnsi="Times New Roman" w:cs="Times New Roman"/>
          <w:i/>
          <w:iCs/>
          <w:spacing w:val="6"/>
          <w:sz w:val="24"/>
          <w:szCs w:val="24"/>
        </w:rPr>
        <w:t xml:space="preserve"> </w:t>
      </w:r>
      <w:r w:rsidR="00EA2DA6" w:rsidRPr="005961F8">
        <w:rPr>
          <w:rFonts w:ascii="Times New Roman" w:hAnsi="Times New Roman" w:cs="Times New Roman"/>
          <w:i/>
          <w:iCs/>
          <w:sz w:val="24"/>
          <w:szCs w:val="24"/>
        </w:rPr>
        <w:t>at</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least</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two</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national</w:t>
      </w:r>
      <w:r w:rsidR="00EA2DA6" w:rsidRPr="005961F8">
        <w:rPr>
          <w:rFonts w:ascii="Times New Roman" w:hAnsi="Times New Roman" w:cs="Times New Roman"/>
          <w:i/>
          <w:iCs/>
          <w:spacing w:val="3"/>
          <w:sz w:val="24"/>
          <w:szCs w:val="24"/>
        </w:rPr>
        <w:t xml:space="preserve"> </w:t>
      </w:r>
      <w:r w:rsidR="00EA2DA6" w:rsidRPr="005961F8">
        <w:rPr>
          <w:rFonts w:ascii="Times New Roman" w:hAnsi="Times New Roman" w:cs="Times New Roman"/>
          <w:i/>
          <w:iCs/>
          <w:spacing w:val="-2"/>
          <w:sz w:val="24"/>
          <w:szCs w:val="24"/>
        </w:rPr>
        <w:t xml:space="preserve">newspapers </w:t>
      </w:r>
      <w:r w:rsidR="00EA2DA6" w:rsidRPr="005961F8">
        <w:rPr>
          <w:rFonts w:ascii="Times New Roman" w:hAnsi="Times New Roman" w:cs="Times New Roman"/>
          <w:i/>
          <w:iCs/>
          <w:sz w:val="24"/>
          <w:szCs w:val="24"/>
        </w:rPr>
        <w:t>and</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in</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6"/>
          <w:sz w:val="24"/>
          <w:szCs w:val="24"/>
        </w:rPr>
        <w:t xml:space="preserve"> </w:t>
      </w:r>
      <w:r w:rsidR="00EA2DA6" w:rsidRPr="005961F8">
        <w:rPr>
          <w:rFonts w:ascii="Times New Roman" w:hAnsi="Times New Roman" w:cs="Times New Roman"/>
          <w:i/>
          <w:iCs/>
          <w:sz w:val="24"/>
          <w:szCs w:val="24"/>
        </w:rPr>
        <w:t>procurement</w:t>
      </w:r>
      <w:r w:rsidR="00EA2DA6" w:rsidRPr="005961F8">
        <w:rPr>
          <w:rFonts w:ascii="Times New Roman" w:hAnsi="Times New Roman" w:cs="Times New Roman"/>
          <w:i/>
          <w:iCs/>
          <w:spacing w:val="-9"/>
          <w:sz w:val="24"/>
          <w:szCs w:val="24"/>
        </w:rPr>
        <w:t xml:space="preserve"> </w:t>
      </w:r>
      <w:r w:rsidR="00EA2DA6" w:rsidRPr="005961F8">
        <w:rPr>
          <w:rFonts w:ascii="Times New Roman" w:hAnsi="Times New Roman" w:cs="Times New Roman"/>
          <w:i/>
          <w:iCs/>
          <w:sz w:val="24"/>
          <w:szCs w:val="24"/>
        </w:rPr>
        <w:t>journal</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not</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less</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than</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six</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weeks</w:t>
      </w:r>
      <w:r w:rsidR="00EA2DA6" w:rsidRPr="005961F8">
        <w:rPr>
          <w:rFonts w:ascii="Times New Roman" w:hAnsi="Times New Roman" w:cs="Times New Roman"/>
          <w:i/>
          <w:iCs/>
          <w:spacing w:val="-7"/>
          <w:sz w:val="24"/>
          <w:szCs w:val="24"/>
        </w:rPr>
        <w:t xml:space="preserve"> </w:t>
      </w:r>
      <w:r w:rsidR="00EA2DA6" w:rsidRPr="005961F8">
        <w:rPr>
          <w:rFonts w:ascii="Times New Roman" w:hAnsi="Times New Roman" w:cs="Times New Roman"/>
          <w:i/>
          <w:iCs/>
          <w:spacing w:val="-2"/>
          <w:sz w:val="24"/>
          <w:szCs w:val="24"/>
        </w:rPr>
        <w:t>before</w:t>
      </w:r>
      <w:r w:rsidRPr="005961F8">
        <w:rPr>
          <w:rFonts w:ascii="Times New Roman" w:hAnsi="Times New Roman" w:cs="Times New Roman"/>
          <w:i/>
          <w:iCs/>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deadline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for</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submission</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of</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bids</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for</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goods</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 xml:space="preserve">and </w:t>
      </w:r>
      <w:r w:rsidR="00EA2DA6" w:rsidRPr="005961F8">
        <w:rPr>
          <w:rFonts w:ascii="Times New Roman" w:hAnsi="Times New Roman" w:cs="Times New Roman"/>
          <w:i/>
          <w:iCs/>
          <w:spacing w:val="-2"/>
          <w:sz w:val="24"/>
          <w:szCs w:val="24"/>
        </w:rPr>
        <w:t>works.</w:t>
      </w:r>
      <w:r w:rsidRPr="005961F8">
        <w:rPr>
          <w:rFonts w:ascii="Times New Roman" w:hAnsi="Times New Roman" w:cs="Times New Roman"/>
          <w:i/>
          <w:iCs/>
          <w:spacing w:val="-2"/>
          <w:sz w:val="24"/>
          <w:szCs w:val="24"/>
        </w:rPr>
        <w:t>”</w:t>
      </w:r>
    </w:p>
    <w:p w14:paraId="5A40CFFC" w14:textId="77777777" w:rsidR="00CB454E" w:rsidRDefault="00676D9F" w:rsidP="00CB454E">
      <w:pPr>
        <w:spacing w:after="0" w:line="360" w:lineRule="auto"/>
        <w:rPr>
          <w:rFonts w:ascii="Times New Roman" w:hAnsi="Times New Roman" w:cs="Times New Roman"/>
          <w:b/>
          <w:bCs/>
        </w:rPr>
      </w:pPr>
      <w:r w:rsidRPr="00A53744">
        <w:rPr>
          <w:rFonts w:ascii="Times New Roman" w:hAnsi="Times New Roman" w:cs="Times New Roman"/>
          <w:b/>
          <w:bCs/>
        </w:rPr>
        <w:t>2.3.</w:t>
      </w:r>
      <w:r>
        <w:rPr>
          <w:rFonts w:ascii="Times New Roman" w:hAnsi="Times New Roman" w:cs="Times New Roman"/>
          <w:b/>
          <w:bCs/>
        </w:rPr>
        <w:t>2</w:t>
      </w:r>
      <w:r w:rsidRPr="00A53744">
        <w:rPr>
          <w:rFonts w:ascii="Times New Roman" w:hAnsi="Times New Roman" w:cs="Times New Roman"/>
          <w:b/>
          <w:bCs/>
        </w:rPr>
        <w:t xml:space="preserve"> Efficiency and Standard of Procurement Delivery</w:t>
      </w:r>
    </w:p>
    <w:p w14:paraId="17AD7CEA" w14:textId="6B348E37" w:rsidR="00676D9F" w:rsidRPr="00CB454E" w:rsidRDefault="00676D9F" w:rsidP="00693E03">
      <w:pPr>
        <w:spacing w:after="0" w:line="360" w:lineRule="auto"/>
        <w:rPr>
          <w:rFonts w:ascii="Times New Roman" w:hAnsi="Times New Roman" w:cs="Times New Roman"/>
          <w:b/>
          <w:bCs/>
        </w:rPr>
      </w:pPr>
      <w:r>
        <w:rPr>
          <w:rFonts w:ascii="Times New Roman" w:hAnsi="Times New Roman" w:cs="Times New Roman"/>
        </w:rPr>
        <w:t>In section 18, subsection 6, the YSPPL appeared very meticulous on the efficiency and standard of procurement projects, thus:</w:t>
      </w:r>
    </w:p>
    <w:p w14:paraId="759DE29D" w14:textId="77777777" w:rsidR="00676D9F" w:rsidRPr="00291B47" w:rsidRDefault="00676D9F" w:rsidP="00693E03">
      <w:pPr>
        <w:pStyle w:val="TableParagraph"/>
        <w:tabs>
          <w:tab w:val="left" w:pos="768"/>
        </w:tabs>
        <w:ind w:left="767" w:right="51"/>
        <w:jc w:val="both"/>
        <w:rPr>
          <w:i/>
          <w:iCs/>
          <w:sz w:val="24"/>
          <w:szCs w:val="24"/>
        </w:rPr>
      </w:pPr>
      <w:r>
        <w:rPr>
          <w:rFonts w:ascii="Times New Roman" w:hAnsi="Times New Roman" w:cs="Times New Roman"/>
        </w:rPr>
        <w:tab/>
      </w:r>
      <w:r w:rsidRPr="00291B47">
        <w:rPr>
          <w:i/>
          <w:iCs/>
          <w:sz w:val="24"/>
          <w:szCs w:val="24"/>
        </w:rPr>
        <w:t>“18. (6) All bidders, in addition to the requirements contained in any solicitation     documents, shall:</w:t>
      </w:r>
    </w:p>
    <w:p w14:paraId="450B976C" w14:textId="77777777" w:rsidR="00676D9F" w:rsidRPr="00291B47" w:rsidRDefault="00676D9F" w:rsidP="00676D9F">
      <w:pPr>
        <w:pStyle w:val="TableParagraph"/>
        <w:tabs>
          <w:tab w:val="left" w:pos="767"/>
        </w:tabs>
        <w:ind w:left="767"/>
        <w:jc w:val="both"/>
        <w:rPr>
          <w:i/>
          <w:iCs/>
          <w:sz w:val="24"/>
          <w:szCs w:val="24"/>
        </w:rPr>
      </w:pPr>
      <w:r w:rsidRPr="00291B47">
        <w:rPr>
          <w:i/>
          <w:iCs/>
          <w:sz w:val="24"/>
          <w:szCs w:val="24"/>
        </w:rPr>
        <w:t>(a) possess</w:t>
      </w:r>
      <w:r w:rsidRPr="00291B47">
        <w:rPr>
          <w:i/>
          <w:iCs/>
          <w:spacing w:val="-9"/>
          <w:sz w:val="24"/>
          <w:szCs w:val="24"/>
        </w:rPr>
        <w:t xml:space="preserve"> </w:t>
      </w:r>
      <w:r w:rsidRPr="00291B47">
        <w:rPr>
          <w:i/>
          <w:iCs/>
          <w:sz w:val="24"/>
          <w:szCs w:val="24"/>
        </w:rPr>
        <w:t>the</w:t>
      </w:r>
      <w:r w:rsidRPr="00291B47">
        <w:rPr>
          <w:i/>
          <w:iCs/>
          <w:spacing w:val="-8"/>
          <w:sz w:val="24"/>
          <w:szCs w:val="24"/>
        </w:rPr>
        <w:t xml:space="preserve"> </w:t>
      </w:r>
      <w:r w:rsidRPr="00291B47">
        <w:rPr>
          <w:i/>
          <w:iCs/>
          <w:spacing w:val="-2"/>
          <w:sz w:val="24"/>
          <w:szCs w:val="24"/>
        </w:rPr>
        <w:t>necessary:</w:t>
      </w:r>
    </w:p>
    <w:p w14:paraId="68BCE3C6" w14:textId="77777777" w:rsidR="00676D9F" w:rsidRPr="00291B47" w:rsidRDefault="00676D9F" w:rsidP="00676D9F">
      <w:pPr>
        <w:pStyle w:val="TableParagraph"/>
        <w:tabs>
          <w:tab w:val="left" w:pos="768"/>
        </w:tabs>
        <w:spacing w:before="15"/>
        <w:ind w:left="50" w:right="54"/>
        <w:jc w:val="both"/>
        <w:rPr>
          <w:i/>
          <w:iCs/>
          <w:sz w:val="24"/>
          <w:szCs w:val="24"/>
        </w:rPr>
      </w:pPr>
      <w:r w:rsidRPr="00291B47">
        <w:rPr>
          <w:i/>
          <w:iCs/>
          <w:sz w:val="24"/>
          <w:szCs w:val="24"/>
        </w:rPr>
        <w:tab/>
        <w:t>(</w:t>
      </w:r>
      <w:proofErr w:type="spellStart"/>
      <w:r w:rsidRPr="00291B47">
        <w:rPr>
          <w:i/>
          <w:iCs/>
          <w:sz w:val="24"/>
          <w:szCs w:val="24"/>
        </w:rPr>
        <w:t>i</w:t>
      </w:r>
      <w:proofErr w:type="spellEnd"/>
      <w:r w:rsidRPr="00291B47">
        <w:rPr>
          <w:i/>
          <w:iCs/>
          <w:sz w:val="24"/>
          <w:szCs w:val="24"/>
        </w:rPr>
        <w:t>) professional and technical qualifications to carry out particular procurements;</w:t>
      </w:r>
    </w:p>
    <w:p w14:paraId="317AFF18" w14:textId="77777777" w:rsidR="00676D9F" w:rsidRPr="00291B47" w:rsidRDefault="00676D9F" w:rsidP="00676D9F">
      <w:pPr>
        <w:pStyle w:val="TableParagraph"/>
        <w:tabs>
          <w:tab w:val="left" w:pos="767"/>
        </w:tabs>
        <w:spacing w:before="4"/>
        <w:ind w:left="767"/>
        <w:jc w:val="both"/>
        <w:rPr>
          <w:i/>
          <w:iCs/>
          <w:sz w:val="24"/>
          <w:szCs w:val="24"/>
        </w:rPr>
      </w:pPr>
      <w:r w:rsidRPr="00291B47">
        <w:rPr>
          <w:i/>
          <w:iCs/>
          <w:sz w:val="24"/>
          <w:szCs w:val="24"/>
        </w:rPr>
        <w:t>(ii) financial</w:t>
      </w:r>
      <w:r w:rsidRPr="00291B47">
        <w:rPr>
          <w:i/>
          <w:iCs/>
          <w:spacing w:val="-13"/>
          <w:sz w:val="24"/>
          <w:szCs w:val="24"/>
        </w:rPr>
        <w:t xml:space="preserve"> </w:t>
      </w:r>
      <w:r w:rsidRPr="00291B47">
        <w:rPr>
          <w:i/>
          <w:iCs/>
          <w:spacing w:val="-2"/>
          <w:sz w:val="24"/>
          <w:szCs w:val="24"/>
        </w:rPr>
        <w:t>capability;</w:t>
      </w:r>
    </w:p>
    <w:p w14:paraId="5698FF3A" w14:textId="77777777" w:rsidR="00676D9F" w:rsidRPr="00291B47" w:rsidRDefault="00676D9F" w:rsidP="00676D9F">
      <w:pPr>
        <w:pStyle w:val="TableParagraph"/>
        <w:tabs>
          <w:tab w:val="left" w:pos="766"/>
        </w:tabs>
        <w:spacing w:before="26"/>
        <w:ind w:left="766"/>
        <w:jc w:val="both"/>
        <w:rPr>
          <w:i/>
          <w:iCs/>
          <w:sz w:val="24"/>
          <w:szCs w:val="24"/>
        </w:rPr>
      </w:pPr>
      <w:r w:rsidRPr="00291B47">
        <w:rPr>
          <w:i/>
          <w:iCs/>
          <w:sz w:val="24"/>
          <w:szCs w:val="24"/>
        </w:rPr>
        <w:t>(iii) equipment</w:t>
      </w:r>
      <w:r w:rsidRPr="00291B47">
        <w:rPr>
          <w:i/>
          <w:iCs/>
          <w:spacing w:val="-14"/>
          <w:sz w:val="24"/>
          <w:szCs w:val="24"/>
        </w:rPr>
        <w:t xml:space="preserve"> </w:t>
      </w:r>
      <w:r w:rsidRPr="00291B47">
        <w:rPr>
          <w:i/>
          <w:iCs/>
          <w:sz w:val="24"/>
          <w:szCs w:val="24"/>
        </w:rPr>
        <w:t>and</w:t>
      </w:r>
      <w:r w:rsidRPr="00291B47">
        <w:rPr>
          <w:i/>
          <w:iCs/>
          <w:spacing w:val="-12"/>
          <w:sz w:val="24"/>
          <w:szCs w:val="24"/>
        </w:rPr>
        <w:t xml:space="preserve"> </w:t>
      </w:r>
      <w:r w:rsidRPr="00291B47">
        <w:rPr>
          <w:i/>
          <w:iCs/>
          <w:sz w:val="24"/>
          <w:szCs w:val="24"/>
        </w:rPr>
        <w:t>other</w:t>
      </w:r>
      <w:r w:rsidRPr="00291B47">
        <w:rPr>
          <w:i/>
          <w:iCs/>
          <w:spacing w:val="-12"/>
          <w:sz w:val="24"/>
          <w:szCs w:val="24"/>
        </w:rPr>
        <w:t xml:space="preserve"> </w:t>
      </w:r>
      <w:r w:rsidRPr="00291B47">
        <w:rPr>
          <w:i/>
          <w:iCs/>
          <w:sz w:val="24"/>
          <w:szCs w:val="24"/>
        </w:rPr>
        <w:t>relevant</w:t>
      </w:r>
      <w:r w:rsidRPr="00291B47">
        <w:rPr>
          <w:i/>
          <w:iCs/>
          <w:spacing w:val="-14"/>
          <w:sz w:val="24"/>
          <w:szCs w:val="24"/>
        </w:rPr>
        <w:t xml:space="preserve"> </w:t>
      </w:r>
      <w:r w:rsidRPr="00291B47">
        <w:rPr>
          <w:i/>
          <w:iCs/>
          <w:spacing w:val="-2"/>
          <w:sz w:val="24"/>
          <w:szCs w:val="24"/>
        </w:rPr>
        <w:t>infrastructure;</w:t>
      </w:r>
    </w:p>
    <w:p w14:paraId="46844729" w14:textId="77777777" w:rsidR="00676D9F" w:rsidRPr="00291B47" w:rsidRDefault="00676D9F" w:rsidP="00676D9F">
      <w:pPr>
        <w:pStyle w:val="TableParagraph"/>
        <w:spacing w:before="24"/>
        <w:ind w:left="780" w:right="54"/>
        <w:jc w:val="both"/>
        <w:rPr>
          <w:i/>
          <w:iCs/>
          <w:sz w:val="24"/>
          <w:szCs w:val="24"/>
        </w:rPr>
      </w:pPr>
      <w:r w:rsidRPr="00291B47">
        <w:rPr>
          <w:i/>
          <w:iCs/>
          <w:sz w:val="24"/>
          <w:szCs w:val="24"/>
        </w:rPr>
        <w:t>(iv) shall</w:t>
      </w:r>
      <w:r w:rsidRPr="00291B47">
        <w:rPr>
          <w:i/>
          <w:iCs/>
          <w:spacing w:val="40"/>
          <w:sz w:val="24"/>
          <w:szCs w:val="24"/>
        </w:rPr>
        <w:t xml:space="preserve"> </w:t>
      </w:r>
      <w:r w:rsidRPr="00291B47">
        <w:rPr>
          <w:i/>
          <w:iCs/>
          <w:sz w:val="24"/>
          <w:szCs w:val="24"/>
        </w:rPr>
        <w:t>have</w:t>
      </w:r>
      <w:r w:rsidRPr="00291B47">
        <w:rPr>
          <w:i/>
          <w:iCs/>
          <w:spacing w:val="40"/>
          <w:sz w:val="24"/>
          <w:szCs w:val="24"/>
        </w:rPr>
        <w:t xml:space="preserve"> </w:t>
      </w:r>
      <w:r w:rsidRPr="00291B47">
        <w:rPr>
          <w:i/>
          <w:iCs/>
          <w:sz w:val="24"/>
          <w:szCs w:val="24"/>
        </w:rPr>
        <w:t>adequate</w:t>
      </w:r>
      <w:r w:rsidRPr="00291B47">
        <w:rPr>
          <w:i/>
          <w:iCs/>
          <w:spacing w:val="40"/>
          <w:sz w:val="24"/>
          <w:szCs w:val="24"/>
        </w:rPr>
        <w:t xml:space="preserve"> </w:t>
      </w:r>
      <w:r w:rsidRPr="00291B47">
        <w:rPr>
          <w:i/>
          <w:iCs/>
          <w:sz w:val="24"/>
          <w:szCs w:val="24"/>
        </w:rPr>
        <w:t>personnel</w:t>
      </w:r>
      <w:r w:rsidRPr="00291B47">
        <w:rPr>
          <w:i/>
          <w:iCs/>
          <w:spacing w:val="40"/>
          <w:sz w:val="24"/>
          <w:szCs w:val="24"/>
        </w:rPr>
        <w:t xml:space="preserve"> </w:t>
      </w:r>
      <w:r w:rsidRPr="00291B47">
        <w:rPr>
          <w:i/>
          <w:iCs/>
          <w:sz w:val="24"/>
          <w:szCs w:val="24"/>
        </w:rPr>
        <w:t>to</w:t>
      </w:r>
      <w:r w:rsidRPr="00291B47">
        <w:rPr>
          <w:i/>
          <w:iCs/>
          <w:spacing w:val="40"/>
          <w:sz w:val="24"/>
          <w:szCs w:val="24"/>
        </w:rPr>
        <w:t xml:space="preserve"> </w:t>
      </w:r>
      <w:r w:rsidRPr="00291B47">
        <w:rPr>
          <w:i/>
          <w:iCs/>
          <w:sz w:val="24"/>
          <w:szCs w:val="24"/>
        </w:rPr>
        <w:t>perform</w:t>
      </w:r>
      <w:r w:rsidRPr="00291B47">
        <w:rPr>
          <w:i/>
          <w:iCs/>
          <w:spacing w:val="40"/>
          <w:sz w:val="24"/>
          <w:szCs w:val="24"/>
        </w:rPr>
        <w:t xml:space="preserve"> </w:t>
      </w:r>
      <w:r w:rsidRPr="00291B47">
        <w:rPr>
          <w:i/>
          <w:iCs/>
          <w:sz w:val="24"/>
          <w:szCs w:val="24"/>
        </w:rPr>
        <w:t>the obligations of the   procurement contract;</w:t>
      </w:r>
    </w:p>
    <w:p w14:paraId="5BAAC9BB" w14:textId="77777777" w:rsidR="00676D9F" w:rsidRPr="00291B47" w:rsidRDefault="00676D9F" w:rsidP="00676D9F">
      <w:pPr>
        <w:pStyle w:val="TableParagraph"/>
        <w:tabs>
          <w:tab w:val="left" w:pos="767"/>
        </w:tabs>
        <w:ind w:left="50" w:right="49"/>
        <w:jc w:val="both"/>
        <w:rPr>
          <w:i/>
          <w:iCs/>
          <w:sz w:val="24"/>
          <w:szCs w:val="24"/>
        </w:rPr>
      </w:pPr>
      <w:r w:rsidRPr="00291B47">
        <w:rPr>
          <w:i/>
          <w:iCs/>
          <w:spacing w:val="-2"/>
          <w:sz w:val="24"/>
          <w:szCs w:val="24"/>
        </w:rPr>
        <w:tab/>
        <w:t>(b) possess</w:t>
      </w:r>
      <w:r w:rsidRPr="00291B47">
        <w:rPr>
          <w:i/>
          <w:iCs/>
          <w:spacing w:val="-10"/>
          <w:sz w:val="24"/>
          <w:szCs w:val="24"/>
        </w:rPr>
        <w:t xml:space="preserve"> </w:t>
      </w:r>
      <w:r w:rsidRPr="00291B47">
        <w:rPr>
          <w:i/>
          <w:iCs/>
          <w:spacing w:val="-2"/>
          <w:sz w:val="24"/>
          <w:szCs w:val="24"/>
        </w:rPr>
        <w:t>the</w:t>
      </w:r>
      <w:r w:rsidRPr="00291B47">
        <w:rPr>
          <w:i/>
          <w:iCs/>
          <w:spacing w:val="-11"/>
          <w:sz w:val="24"/>
          <w:szCs w:val="24"/>
        </w:rPr>
        <w:t xml:space="preserve"> </w:t>
      </w:r>
      <w:r w:rsidRPr="00291B47">
        <w:rPr>
          <w:i/>
          <w:iCs/>
          <w:spacing w:val="-2"/>
          <w:sz w:val="24"/>
          <w:szCs w:val="24"/>
        </w:rPr>
        <w:t>legal</w:t>
      </w:r>
      <w:r w:rsidRPr="00291B47">
        <w:rPr>
          <w:i/>
          <w:iCs/>
          <w:spacing w:val="-11"/>
          <w:sz w:val="24"/>
          <w:szCs w:val="24"/>
        </w:rPr>
        <w:t xml:space="preserve"> </w:t>
      </w:r>
      <w:r w:rsidRPr="00291B47">
        <w:rPr>
          <w:i/>
          <w:iCs/>
          <w:spacing w:val="-2"/>
          <w:sz w:val="24"/>
          <w:szCs w:val="24"/>
        </w:rPr>
        <w:t>capacity</w:t>
      </w:r>
      <w:r w:rsidRPr="00291B47">
        <w:rPr>
          <w:i/>
          <w:iCs/>
          <w:spacing w:val="-12"/>
          <w:sz w:val="24"/>
          <w:szCs w:val="24"/>
        </w:rPr>
        <w:t xml:space="preserve"> </w:t>
      </w:r>
      <w:r w:rsidRPr="00291B47">
        <w:rPr>
          <w:i/>
          <w:iCs/>
          <w:spacing w:val="-2"/>
          <w:sz w:val="24"/>
          <w:szCs w:val="24"/>
        </w:rPr>
        <w:t>to</w:t>
      </w:r>
      <w:r w:rsidRPr="00291B47">
        <w:rPr>
          <w:i/>
          <w:iCs/>
          <w:spacing w:val="-12"/>
          <w:sz w:val="24"/>
          <w:szCs w:val="24"/>
        </w:rPr>
        <w:t xml:space="preserve"> </w:t>
      </w:r>
      <w:r w:rsidRPr="00291B47">
        <w:rPr>
          <w:i/>
          <w:iCs/>
          <w:spacing w:val="-2"/>
          <w:sz w:val="24"/>
          <w:szCs w:val="24"/>
        </w:rPr>
        <w:t>enter</w:t>
      </w:r>
      <w:r w:rsidRPr="00291B47">
        <w:rPr>
          <w:i/>
          <w:iCs/>
          <w:spacing w:val="-11"/>
          <w:sz w:val="24"/>
          <w:szCs w:val="24"/>
        </w:rPr>
        <w:t xml:space="preserve"> </w:t>
      </w:r>
      <w:r w:rsidRPr="00291B47">
        <w:rPr>
          <w:i/>
          <w:iCs/>
          <w:spacing w:val="-2"/>
          <w:sz w:val="24"/>
          <w:szCs w:val="24"/>
        </w:rPr>
        <w:t>into</w:t>
      </w:r>
      <w:r w:rsidRPr="00291B47">
        <w:rPr>
          <w:i/>
          <w:iCs/>
          <w:spacing w:val="-12"/>
          <w:sz w:val="24"/>
          <w:szCs w:val="24"/>
        </w:rPr>
        <w:t xml:space="preserve"> </w:t>
      </w:r>
      <w:r w:rsidRPr="00291B47">
        <w:rPr>
          <w:i/>
          <w:iCs/>
          <w:spacing w:val="-2"/>
          <w:sz w:val="24"/>
          <w:szCs w:val="24"/>
        </w:rPr>
        <w:t>the</w:t>
      </w:r>
      <w:r w:rsidRPr="00291B47">
        <w:rPr>
          <w:i/>
          <w:iCs/>
          <w:spacing w:val="-11"/>
          <w:sz w:val="24"/>
          <w:szCs w:val="24"/>
        </w:rPr>
        <w:t xml:space="preserve"> </w:t>
      </w:r>
      <w:r w:rsidRPr="00291B47">
        <w:rPr>
          <w:i/>
          <w:iCs/>
          <w:spacing w:val="-2"/>
          <w:sz w:val="24"/>
          <w:szCs w:val="24"/>
        </w:rPr>
        <w:t>procurement contract;</w:t>
      </w:r>
    </w:p>
    <w:p w14:paraId="420A02F8" w14:textId="77777777" w:rsidR="00676D9F" w:rsidRPr="00291B47" w:rsidRDefault="00676D9F" w:rsidP="00676D9F">
      <w:pPr>
        <w:pStyle w:val="TableParagraph"/>
        <w:tabs>
          <w:tab w:val="left" w:pos="768"/>
        </w:tabs>
        <w:ind w:left="720" w:right="52"/>
        <w:jc w:val="both"/>
        <w:rPr>
          <w:i/>
          <w:iCs/>
          <w:sz w:val="24"/>
          <w:szCs w:val="24"/>
        </w:rPr>
      </w:pPr>
      <w:r w:rsidRPr="00291B47">
        <w:rPr>
          <w:i/>
          <w:iCs/>
          <w:sz w:val="24"/>
          <w:szCs w:val="24"/>
        </w:rPr>
        <w:tab/>
        <w:t>(c) not be in receivership, the subject of any form of insolvency or bankruptcy proceedings or the subject of any form of winding up petition or proceedings;</w:t>
      </w:r>
    </w:p>
    <w:p w14:paraId="1520BD7C" w14:textId="77777777" w:rsidR="00676D9F" w:rsidRPr="00291B47" w:rsidRDefault="00676D9F" w:rsidP="00676D9F">
      <w:pPr>
        <w:tabs>
          <w:tab w:val="left" w:pos="1400"/>
        </w:tabs>
        <w:spacing w:after="0" w:line="240" w:lineRule="auto"/>
        <w:jc w:val="both"/>
        <w:rPr>
          <w:rFonts w:ascii="Times New Roman" w:hAnsi="Times New Roman" w:cs="Times New Roman"/>
          <w:b/>
          <w:bCs/>
          <w:i/>
          <w:iCs/>
        </w:rPr>
      </w:pPr>
      <w:r w:rsidRPr="00291B47">
        <w:rPr>
          <w:i/>
          <w:iCs/>
        </w:rPr>
        <w:t xml:space="preserve">             (d) have fulfilled all its obligations to pay taxes, pensions and social security </w:t>
      </w:r>
    </w:p>
    <w:p w14:paraId="24120C46" w14:textId="77777777" w:rsidR="00676D9F" w:rsidRPr="00291B47" w:rsidRDefault="00676D9F" w:rsidP="00676D9F">
      <w:pPr>
        <w:tabs>
          <w:tab w:val="left" w:pos="930"/>
        </w:tabs>
        <w:spacing w:after="0" w:line="240" w:lineRule="auto"/>
        <w:jc w:val="both"/>
        <w:rPr>
          <w:i/>
          <w:iCs/>
        </w:rPr>
      </w:pPr>
      <w:r w:rsidRPr="00291B47">
        <w:rPr>
          <w:rFonts w:ascii="Times New Roman" w:hAnsi="Times New Roman" w:cs="Times New Roman"/>
          <w:b/>
          <w:bCs/>
          <w:i/>
          <w:iCs/>
        </w:rPr>
        <w:t xml:space="preserve">             </w:t>
      </w:r>
      <w:r w:rsidRPr="00291B47">
        <w:rPr>
          <w:i/>
          <w:iCs/>
        </w:rPr>
        <w:t>contributions;”</w:t>
      </w:r>
    </w:p>
    <w:p w14:paraId="4F1E209C" w14:textId="0066C80E" w:rsidR="00676D9F" w:rsidRPr="00676D9F" w:rsidRDefault="00676D9F" w:rsidP="00676D9F">
      <w:pPr>
        <w:spacing w:after="0" w:line="360" w:lineRule="auto"/>
        <w:rPr>
          <w:rFonts w:ascii="Times New Roman" w:hAnsi="Times New Roman" w:cs="Times New Roman"/>
        </w:rPr>
      </w:pPr>
      <w:r>
        <w:rPr>
          <w:rFonts w:ascii="Times New Roman" w:hAnsi="Times New Roman" w:cs="Times New Roman"/>
        </w:rPr>
        <w:t xml:space="preserve">The foregoing section signifies that, beyond meeting technical and professional requirements, every </w:t>
      </w:r>
      <w:r w:rsidRPr="00291B47">
        <w:rPr>
          <w:rFonts w:ascii="Times New Roman" w:hAnsi="Times New Roman" w:cs="Times New Roman"/>
        </w:rPr>
        <w:t>supplier, contractor, and service provider</w:t>
      </w:r>
      <w:r>
        <w:rPr>
          <w:rFonts w:ascii="Times New Roman" w:hAnsi="Times New Roman" w:cs="Times New Roman"/>
        </w:rPr>
        <w:t xml:space="preserve"> must demonstrate financial stability to secure a Yobe State contract. </w:t>
      </w:r>
    </w:p>
    <w:p w14:paraId="63860CAA" w14:textId="24BF048B" w:rsidR="00EA2DA6" w:rsidRDefault="005961F8" w:rsidP="00EA2DA6">
      <w:pPr>
        <w:spacing w:after="0" w:line="360" w:lineRule="auto"/>
        <w:jc w:val="both"/>
        <w:rPr>
          <w:rFonts w:ascii="Times New Roman" w:hAnsi="Times New Roman" w:cs="Times New Roman"/>
          <w:b/>
          <w:bCs/>
          <w:sz w:val="26"/>
        </w:rPr>
      </w:pPr>
      <w:r w:rsidRPr="005961F8">
        <w:rPr>
          <w:rFonts w:ascii="Times New Roman" w:hAnsi="Times New Roman" w:cs="Times New Roman"/>
          <w:b/>
          <w:bCs/>
          <w:sz w:val="26"/>
        </w:rPr>
        <w:t>2.3.</w:t>
      </w:r>
      <w:r w:rsidR="00676D9F">
        <w:rPr>
          <w:rFonts w:ascii="Times New Roman" w:hAnsi="Times New Roman" w:cs="Times New Roman"/>
          <w:b/>
          <w:bCs/>
          <w:sz w:val="26"/>
        </w:rPr>
        <w:t>3</w:t>
      </w:r>
      <w:r w:rsidRPr="005961F8">
        <w:rPr>
          <w:rFonts w:ascii="Times New Roman" w:hAnsi="Times New Roman" w:cs="Times New Roman"/>
          <w:b/>
          <w:bCs/>
          <w:sz w:val="26"/>
        </w:rPr>
        <w:t xml:space="preserve"> Certificate of No objection</w:t>
      </w:r>
    </w:p>
    <w:p w14:paraId="25222A80" w14:textId="77777777" w:rsidR="00693E03" w:rsidRDefault="004E7596" w:rsidP="00693E03">
      <w:pPr>
        <w:spacing w:after="0" w:line="360" w:lineRule="auto"/>
        <w:jc w:val="both"/>
        <w:rPr>
          <w:rFonts w:ascii="Times New Roman" w:hAnsi="Times New Roman" w:cs="Times New Roman"/>
        </w:rPr>
      </w:pPr>
      <w:r w:rsidRPr="004E7596">
        <w:rPr>
          <w:rFonts w:ascii="Times New Roman" w:hAnsi="Times New Roman" w:cs="Times New Roman"/>
        </w:rPr>
        <w:lastRenderedPageBreak/>
        <w:t>Certificate of No Objection</w:t>
      </w:r>
      <w:r>
        <w:rPr>
          <w:rFonts w:ascii="Times New Roman" w:hAnsi="Times New Roman" w:cs="Times New Roman"/>
          <w:b/>
          <w:bCs/>
        </w:rPr>
        <w:t>,</w:t>
      </w:r>
      <w:r w:rsidRPr="00EA2DA6">
        <w:rPr>
          <w:rFonts w:ascii="Times New Roman" w:hAnsi="Times New Roman" w:cs="Times New Roman"/>
        </w:rPr>
        <w:t xml:space="preserve"> </w:t>
      </w:r>
      <w:r w:rsidR="007A6D2A">
        <w:rPr>
          <w:rFonts w:ascii="Times New Roman" w:hAnsi="Times New Roman" w:cs="Times New Roman"/>
        </w:rPr>
        <w:t xml:space="preserve">is the </w:t>
      </w:r>
      <w:r w:rsidRPr="00EA2DA6">
        <w:rPr>
          <w:rFonts w:ascii="Times New Roman" w:hAnsi="Times New Roman" w:cs="Times New Roman"/>
        </w:rPr>
        <w:t xml:space="preserve">cornerstone of the 2016 </w:t>
      </w:r>
      <w:r w:rsidR="007A6D2A">
        <w:rPr>
          <w:rFonts w:ascii="Times New Roman" w:hAnsi="Times New Roman" w:cs="Times New Roman"/>
        </w:rPr>
        <w:t>Law. It is a</w:t>
      </w:r>
      <w:r w:rsidRPr="00EA2DA6">
        <w:rPr>
          <w:rFonts w:ascii="Times New Roman" w:hAnsi="Times New Roman" w:cs="Times New Roman"/>
        </w:rPr>
        <w:t xml:space="preserve"> mandatory requirement for </w:t>
      </w:r>
      <w:r w:rsidR="00A224F2">
        <w:rPr>
          <w:rFonts w:ascii="Times New Roman" w:hAnsi="Times New Roman" w:cs="Times New Roman"/>
        </w:rPr>
        <w:t>Ministries, Departments and Agencies (</w:t>
      </w:r>
      <w:r w:rsidRPr="00EA2DA6">
        <w:rPr>
          <w:rFonts w:ascii="Times New Roman" w:hAnsi="Times New Roman" w:cs="Times New Roman"/>
        </w:rPr>
        <w:t>MDAs</w:t>
      </w:r>
      <w:r w:rsidR="00A224F2">
        <w:rPr>
          <w:rFonts w:ascii="Times New Roman" w:hAnsi="Times New Roman" w:cs="Times New Roman"/>
        </w:rPr>
        <w:t>)</w:t>
      </w:r>
      <w:r w:rsidRPr="00EA2DA6">
        <w:rPr>
          <w:rFonts w:ascii="Times New Roman" w:hAnsi="Times New Roman" w:cs="Times New Roman"/>
        </w:rPr>
        <w:t xml:space="preserve"> and </w:t>
      </w:r>
      <w:r w:rsidR="00A224F2">
        <w:rPr>
          <w:rFonts w:ascii="Times New Roman" w:hAnsi="Times New Roman" w:cs="Times New Roman"/>
        </w:rPr>
        <w:t>Local Government Areas (</w:t>
      </w:r>
      <w:r w:rsidRPr="00EA2DA6">
        <w:rPr>
          <w:rFonts w:ascii="Times New Roman" w:hAnsi="Times New Roman" w:cs="Times New Roman"/>
        </w:rPr>
        <w:t>LGAs</w:t>
      </w:r>
      <w:r w:rsidR="00A224F2">
        <w:rPr>
          <w:rFonts w:ascii="Times New Roman" w:hAnsi="Times New Roman" w:cs="Times New Roman"/>
        </w:rPr>
        <w:t>)</w:t>
      </w:r>
      <w:r w:rsidRPr="00EA2DA6">
        <w:rPr>
          <w:rFonts w:ascii="Times New Roman" w:hAnsi="Times New Roman" w:cs="Times New Roman"/>
        </w:rPr>
        <w:t xml:space="preserve"> to obtain a “Certificate of No Objection” from the Bureau, confirming that procurement proceedings comply with legal standards before finalizing contract awards</w:t>
      </w:r>
      <w:r w:rsidR="00BD4FAF">
        <w:rPr>
          <w:rFonts w:ascii="Times New Roman" w:hAnsi="Times New Roman" w:cs="Times New Roman"/>
        </w:rPr>
        <w:t xml:space="preserve"> (</w:t>
      </w:r>
      <w:r w:rsidR="00BD4FAF" w:rsidRPr="00291B47">
        <w:rPr>
          <w:rFonts w:ascii="Times New Roman" w:hAnsi="Times New Roman" w:cs="Times New Roman"/>
        </w:rPr>
        <w:t>Yobe State Government</w:t>
      </w:r>
      <w:r w:rsidR="00BD4FAF">
        <w:rPr>
          <w:rFonts w:ascii="Times New Roman" w:hAnsi="Times New Roman" w:cs="Times New Roman"/>
        </w:rPr>
        <w:t>,</w:t>
      </w:r>
      <w:r w:rsidR="00BD4FAF" w:rsidRPr="00291B47">
        <w:rPr>
          <w:rFonts w:ascii="Times New Roman" w:hAnsi="Times New Roman" w:cs="Times New Roman"/>
        </w:rPr>
        <w:t xml:space="preserve"> 2016)</w:t>
      </w:r>
      <w:r w:rsidRPr="00EA2DA6">
        <w:rPr>
          <w:rFonts w:ascii="Times New Roman" w:hAnsi="Times New Roman" w:cs="Times New Roman"/>
        </w:rPr>
        <w:t>.</w:t>
      </w:r>
    </w:p>
    <w:p w14:paraId="44A658A0" w14:textId="0B646277" w:rsidR="005961F8" w:rsidRPr="00693E03" w:rsidRDefault="005961F8" w:rsidP="00693E03">
      <w:pPr>
        <w:spacing w:after="0" w:line="360" w:lineRule="auto"/>
        <w:jc w:val="both"/>
        <w:rPr>
          <w:rFonts w:ascii="Times New Roman" w:hAnsi="Times New Roman" w:cs="Times New Roman"/>
        </w:rPr>
      </w:pPr>
      <w:r w:rsidRPr="005961F8">
        <w:rPr>
          <w:rFonts w:ascii="Times New Roman" w:hAnsi="Times New Roman" w:cs="Times New Roman"/>
          <w:sz w:val="26"/>
        </w:rPr>
        <w:t>The</w:t>
      </w:r>
      <w:r>
        <w:rPr>
          <w:rFonts w:ascii="Times New Roman" w:hAnsi="Times New Roman" w:cs="Times New Roman"/>
          <w:sz w:val="26"/>
        </w:rPr>
        <w:t xml:space="preserve"> YSPPL interpreted ‘Certificate of No Objection’ in section 2 as:</w:t>
      </w:r>
    </w:p>
    <w:p w14:paraId="0A668776" w14:textId="66E9156C" w:rsidR="005961F8" w:rsidRPr="005961F8" w:rsidRDefault="005961F8" w:rsidP="00693E03">
      <w:pPr>
        <w:pStyle w:val="TableParagraph"/>
        <w:spacing w:before="5" w:line="259" w:lineRule="auto"/>
        <w:ind w:left="384" w:right="51"/>
        <w:jc w:val="both"/>
        <w:rPr>
          <w:rFonts w:ascii="Times New Roman" w:hAnsi="Times New Roman"/>
          <w:i/>
          <w:iCs/>
          <w:sz w:val="24"/>
          <w:szCs w:val="24"/>
        </w:rPr>
      </w:pPr>
      <w:r w:rsidRPr="005961F8">
        <w:rPr>
          <w:rFonts w:ascii="Times New Roman" w:hAnsi="Times New Roman" w:cs="Times New Roman"/>
          <w:i/>
          <w:iCs/>
          <w:sz w:val="24"/>
          <w:szCs w:val="24"/>
        </w:rPr>
        <w:tab/>
        <w:t>“</w:t>
      </w:r>
      <w:r w:rsidR="00A224F2">
        <w:rPr>
          <w:rFonts w:ascii="Times New Roman" w:hAnsi="Times New Roman"/>
          <w:i/>
          <w:iCs/>
          <w:sz w:val="24"/>
          <w:szCs w:val="24"/>
        </w:rPr>
        <w:t>T</w:t>
      </w:r>
      <w:r w:rsidRPr="005961F8">
        <w:rPr>
          <w:rFonts w:ascii="Times New Roman" w:hAnsi="Times New Roman"/>
          <w:i/>
          <w:iCs/>
          <w:sz w:val="24"/>
          <w:szCs w:val="24"/>
        </w:rPr>
        <w:t>he</w:t>
      </w:r>
      <w:r w:rsidRPr="005961F8">
        <w:rPr>
          <w:rFonts w:ascii="Times New Roman" w:hAnsi="Times New Roman"/>
          <w:i/>
          <w:iCs/>
          <w:spacing w:val="-14"/>
          <w:sz w:val="24"/>
          <w:szCs w:val="24"/>
        </w:rPr>
        <w:t xml:space="preserve"> </w:t>
      </w:r>
      <w:r w:rsidRPr="005961F8">
        <w:rPr>
          <w:rFonts w:ascii="Times New Roman" w:hAnsi="Times New Roman"/>
          <w:i/>
          <w:iCs/>
          <w:sz w:val="24"/>
          <w:szCs w:val="24"/>
        </w:rPr>
        <w:t>document</w:t>
      </w:r>
      <w:r w:rsidRPr="005961F8">
        <w:rPr>
          <w:rFonts w:ascii="Times New Roman" w:hAnsi="Times New Roman"/>
          <w:i/>
          <w:iCs/>
          <w:spacing w:val="-14"/>
          <w:sz w:val="24"/>
          <w:szCs w:val="24"/>
        </w:rPr>
        <w:t xml:space="preserve"> </w:t>
      </w:r>
      <w:r w:rsidRPr="005961F8">
        <w:rPr>
          <w:rFonts w:ascii="Times New Roman" w:hAnsi="Times New Roman"/>
          <w:i/>
          <w:iCs/>
          <w:sz w:val="24"/>
          <w:szCs w:val="24"/>
        </w:rPr>
        <w:t>evidencing and authenticating that due process and the letters of this</w:t>
      </w:r>
    </w:p>
    <w:p w14:paraId="01FBB2BC" w14:textId="559C0F2A" w:rsidR="005961F8" w:rsidRPr="005961F8" w:rsidRDefault="005961F8" w:rsidP="005961F8">
      <w:pPr>
        <w:pStyle w:val="TableParagraph"/>
        <w:spacing w:before="5" w:line="259" w:lineRule="auto"/>
        <w:ind w:left="384" w:right="51"/>
        <w:jc w:val="both"/>
        <w:rPr>
          <w:rFonts w:ascii="Times New Roman" w:hAnsi="Times New Roman"/>
          <w:i/>
          <w:iCs/>
          <w:spacing w:val="24"/>
          <w:sz w:val="24"/>
          <w:szCs w:val="24"/>
        </w:rPr>
      </w:pPr>
      <w:r w:rsidRPr="005961F8">
        <w:rPr>
          <w:rFonts w:ascii="Times New Roman" w:hAnsi="Times New Roman"/>
          <w:i/>
          <w:iCs/>
          <w:sz w:val="24"/>
          <w:szCs w:val="24"/>
        </w:rPr>
        <w:t xml:space="preserve">       law have</w:t>
      </w:r>
      <w:r w:rsidRPr="005961F8">
        <w:rPr>
          <w:rFonts w:ascii="Times New Roman" w:hAnsi="Times New Roman"/>
          <w:i/>
          <w:iCs/>
          <w:spacing w:val="-6"/>
          <w:sz w:val="24"/>
          <w:szCs w:val="24"/>
        </w:rPr>
        <w:t xml:space="preserve"> </w:t>
      </w:r>
      <w:r w:rsidRPr="005961F8">
        <w:rPr>
          <w:rFonts w:ascii="Times New Roman" w:hAnsi="Times New Roman"/>
          <w:i/>
          <w:iCs/>
          <w:sz w:val="24"/>
          <w:szCs w:val="24"/>
        </w:rPr>
        <w:t>been</w:t>
      </w:r>
      <w:r w:rsidRPr="005961F8">
        <w:rPr>
          <w:rFonts w:ascii="Times New Roman" w:hAnsi="Times New Roman"/>
          <w:i/>
          <w:iCs/>
          <w:spacing w:val="-6"/>
          <w:sz w:val="24"/>
          <w:szCs w:val="24"/>
        </w:rPr>
        <w:t xml:space="preserve"> </w:t>
      </w:r>
      <w:r w:rsidRPr="005961F8">
        <w:rPr>
          <w:rFonts w:ascii="Times New Roman" w:hAnsi="Times New Roman"/>
          <w:i/>
          <w:iCs/>
          <w:sz w:val="24"/>
          <w:szCs w:val="24"/>
        </w:rPr>
        <w:t>followed</w:t>
      </w:r>
      <w:r w:rsidRPr="005961F8">
        <w:rPr>
          <w:rFonts w:ascii="Times New Roman" w:hAnsi="Times New Roman"/>
          <w:i/>
          <w:iCs/>
          <w:spacing w:val="-6"/>
          <w:sz w:val="24"/>
          <w:szCs w:val="24"/>
        </w:rPr>
        <w:t xml:space="preserve"> </w:t>
      </w:r>
      <w:r w:rsidRPr="005961F8">
        <w:rPr>
          <w:rFonts w:ascii="Times New Roman" w:hAnsi="Times New Roman"/>
          <w:i/>
          <w:iCs/>
          <w:sz w:val="24"/>
          <w:szCs w:val="24"/>
        </w:rPr>
        <w:t>in</w:t>
      </w:r>
      <w:r w:rsidRPr="005961F8">
        <w:rPr>
          <w:rFonts w:ascii="Times New Roman" w:hAnsi="Times New Roman"/>
          <w:i/>
          <w:iCs/>
          <w:spacing w:val="-6"/>
          <w:sz w:val="24"/>
          <w:szCs w:val="24"/>
        </w:rPr>
        <w:t xml:space="preserve"> </w:t>
      </w:r>
      <w:r w:rsidRPr="005961F8">
        <w:rPr>
          <w:rFonts w:ascii="Times New Roman" w:hAnsi="Times New Roman"/>
          <w:i/>
          <w:iCs/>
          <w:sz w:val="24"/>
          <w:szCs w:val="24"/>
        </w:rPr>
        <w:t>the</w:t>
      </w:r>
      <w:r w:rsidRPr="005961F8">
        <w:rPr>
          <w:rFonts w:ascii="Times New Roman" w:hAnsi="Times New Roman"/>
          <w:i/>
          <w:iCs/>
          <w:spacing w:val="-6"/>
          <w:sz w:val="24"/>
          <w:szCs w:val="24"/>
        </w:rPr>
        <w:t xml:space="preserve"> </w:t>
      </w:r>
      <w:r w:rsidRPr="005961F8">
        <w:rPr>
          <w:rFonts w:ascii="Times New Roman" w:hAnsi="Times New Roman"/>
          <w:i/>
          <w:iCs/>
          <w:sz w:val="24"/>
          <w:szCs w:val="24"/>
        </w:rPr>
        <w:t>conduct</w:t>
      </w:r>
      <w:r w:rsidRPr="005961F8">
        <w:rPr>
          <w:rFonts w:ascii="Times New Roman" w:hAnsi="Times New Roman"/>
          <w:i/>
          <w:iCs/>
          <w:spacing w:val="-6"/>
          <w:sz w:val="24"/>
          <w:szCs w:val="24"/>
        </w:rPr>
        <w:t xml:space="preserve"> </w:t>
      </w:r>
      <w:r w:rsidRPr="005961F8">
        <w:rPr>
          <w:rFonts w:ascii="Times New Roman" w:hAnsi="Times New Roman"/>
          <w:i/>
          <w:iCs/>
          <w:sz w:val="24"/>
          <w:szCs w:val="24"/>
        </w:rPr>
        <w:t>of</w:t>
      </w:r>
      <w:r w:rsidRPr="005961F8">
        <w:rPr>
          <w:rFonts w:ascii="Times New Roman" w:hAnsi="Times New Roman"/>
          <w:i/>
          <w:iCs/>
          <w:spacing w:val="-3"/>
          <w:sz w:val="24"/>
          <w:szCs w:val="24"/>
        </w:rPr>
        <w:t xml:space="preserve"> </w:t>
      </w:r>
      <w:r w:rsidRPr="005961F8">
        <w:rPr>
          <w:rFonts w:ascii="Times New Roman" w:hAnsi="Times New Roman"/>
          <w:i/>
          <w:iCs/>
          <w:sz w:val="24"/>
          <w:szCs w:val="24"/>
        </w:rPr>
        <w:t>a</w:t>
      </w:r>
      <w:r w:rsidRPr="005961F8">
        <w:rPr>
          <w:rFonts w:ascii="Times New Roman" w:hAnsi="Times New Roman"/>
          <w:i/>
          <w:iCs/>
          <w:spacing w:val="-6"/>
          <w:sz w:val="24"/>
          <w:szCs w:val="24"/>
        </w:rPr>
        <w:t xml:space="preserve"> </w:t>
      </w:r>
      <w:r w:rsidRPr="005961F8">
        <w:rPr>
          <w:rFonts w:ascii="Times New Roman" w:hAnsi="Times New Roman"/>
          <w:i/>
          <w:iCs/>
          <w:sz w:val="24"/>
          <w:szCs w:val="24"/>
        </w:rPr>
        <w:t>procurement</w:t>
      </w:r>
      <w:r w:rsidRPr="005961F8">
        <w:rPr>
          <w:rFonts w:ascii="Times New Roman" w:hAnsi="Times New Roman"/>
          <w:i/>
          <w:iCs/>
          <w:spacing w:val="-6"/>
          <w:sz w:val="24"/>
          <w:szCs w:val="24"/>
        </w:rPr>
        <w:t xml:space="preserve"> </w:t>
      </w:r>
      <w:r w:rsidRPr="005961F8">
        <w:rPr>
          <w:rFonts w:ascii="Times New Roman" w:hAnsi="Times New Roman"/>
          <w:i/>
          <w:iCs/>
          <w:sz w:val="24"/>
          <w:szCs w:val="24"/>
        </w:rPr>
        <w:t>proceeding and</w:t>
      </w:r>
      <w:r w:rsidRPr="005961F8">
        <w:rPr>
          <w:rFonts w:ascii="Times New Roman" w:hAnsi="Times New Roman"/>
          <w:i/>
          <w:iCs/>
          <w:spacing w:val="23"/>
          <w:sz w:val="24"/>
          <w:szCs w:val="24"/>
        </w:rPr>
        <w:t xml:space="preserve"> </w:t>
      </w:r>
      <w:r w:rsidRPr="005961F8">
        <w:rPr>
          <w:rFonts w:ascii="Times New Roman" w:hAnsi="Times New Roman"/>
          <w:i/>
          <w:iCs/>
          <w:sz w:val="24"/>
          <w:szCs w:val="24"/>
        </w:rPr>
        <w:t>allowing</w:t>
      </w:r>
      <w:r w:rsidRPr="005961F8">
        <w:rPr>
          <w:rFonts w:ascii="Times New Roman" w:hAnsi="Times New Roman"/>
          <w:i/>
          <w:iCs/>
          <w:spacing w:val="24"/>
          <w:sz w:val="24"/>
          <w:szCs w:val="24"/>
        </w:rPr>
        <w:t xml:space="preserve">      </w:t>
      </w:r>
    </w:p>
    <w:p w14:paraId="6B7C21F4" w14:textId="2DA74B6A" w:rsidR="005961F8" w:rsidRPr="005961F8" w:rsidRDefault="005961F8" w:rsidP="005961F8">
      <w:pPr>
        <w:pStyle w:val="TableParagraph"/>
        <w:spacing w:before="5" w:line="259" w:lineRule="auto"/>
        <w:ind w:left="384" w:right="51"/>
        <w:jc w:val="both"/>
        <w:rPr>
          <w:rFonts w:ascii="Times New Roman" w:hAnsi="Times New Roman"/>
          <w:i/>
          <w:iCs/>
          <w:sz w:val="24"/>
          <w:szCs w:val="24"/>
        </w:rPr>
      </w:pPr>
      <w:r w:rsidRPr="005961F8">
        <w:rPr>
          <w:rFonts w:ascii="Times New Roman" w:hAnsi="Times New Roman"/>
          <w:i/>
          <w:iCs/>
          <w:spacing w:val="24"/>
          <w:sz w:val="24"/>
          <w:szCs w:val="24"/>
        </w:rPr>
        <w:t xml:space="preserve">     </w:t>
      </w:r>
      <w:r w:rsidRPr="005961F8">
        <w:rPr>
          <w:rFonts w:ascii="Times New Roman" w:hAnsi="Times New Roman"/>
          <w:i/>
          <w:iCs/>
          <w:sz w:val="24"/>
          <w:szCs w:val="24"/>
        </w:rPr>
        <w:t>for the</w:t>
      </w:r>
      <w:r w:rsidRPr="005961F8">
        <w:rPr>
          <w:rFonts w:ascii="Times New Roman" w:hAnsi="Times New Roman"/>
          <w:i/>
          <w:iCs/>
          <w:spacing w:val="23"/>
          <w:sz w:val="24"/>
          <w:szCs w:val="24"/>
        </w:rPr>
        <w:t xml:space="preserve"> </w:t>
      </w:r>
      <w:r w:rsidRPr="005961F8">
        <w:rPr>
          <w:rFonts w:ascii="Times New Roman" w:hAnsi="Times New Roman"/>
          <w:i/>
          <w:iCs/>
          <w:sz w:val="24"/>
          <w:szCs w:val="24"/>
        </w:rPr>
        <w:t>procuring</w:t>
      </w:r>
      <w:r w:rsidRPr="005961F8">
        <w:rPr>
          <w:rFonts w:ascii="Times New Roman" w:hAnsi="Times New Roman"/>
          <w:i/>
          <w:iCs/>
          <w:spacing w:val="24"/>
          <w:sz w:val="24"/>
          <w:szCs w:val="24"/>
        </w:rPr>
        <w:t xml:space="preserve"> </w:t>
      </w:r>
      <w:r w:rsidRPr="005961F8">
        <w:rPr>
          <w:rFonts w:ascii="Times New Roman" w:hAnsi="Times New Roman"/>
          <w:i/>
          <w:iCs/>
          <w:sz w:val="24"/>
          <w:szCs w:val="24"/>
        </w:rPr>
        <w:t>entity</w:t>
      </w:r>
      <w:r w:rsidRPr="005961F8">
        <w:rPr>
          <w:rFonts w:ascii="Times New Roman" w:hAnsi="Times New Roman"/>
          <w:i/>
          <w:iCs/>
          <w:spacing w:val="19"/>
          <w:sz w:val="24"/>
          <w:szCs w:val="24"/>
        </w:rPr>
        <w:t xml:space="preserve"> </w:t>
      </w:r>
      <w:r w:rsidRPr="005961F8">
        <w:rPr>
          <w:rFonts w:ascii="Times New Roman" w:hAnsi="Times New Roman"/>
          <w:i/>
          <w:iCs/>
          <w:sz w:val="24"/>
          <w:szCs w:val="24"/>
        </w:rPr>
        <w:t>to</w:t>
      </w:r>
      <w:r w:rsidRPr="005961F8">
        <w:rPr>
          <w:rFonts w:ascii="Times New Roman" w:hAnsi="Times New Roman"/>
          <w:i/>
          <w:iCs/>
          <w:spacing w:val="24"/>
          <w:sz w:val="24"/>
          <w:szCs w:val="24"/>
        </w:rPr>
        <w:t xml:space="preserve"> </w:t>
      </w:r>
      <w:r w:rsidRPr="005961F8">
        <w:rPr>
          <w:rFonts w:ascii="Times New Roman" w:hAnsi="Times New Roman"/>
          <w:i/>
          <w:iCs/>
          <w:sz w:val="24"/>
          <w:szCs w:val="24"/>
        </w:rPr>
        <w:t>enter</w:t>
      </w:r>
      <w:r w:rsidRPr="005961F8">
        <w:rPr>
          <w:rFonts w:ascii="Times New Roman" w:hAnsi="Times New Roman"/>
          <w:i/>
          <w:iCs/>
          <w:spacing w:val="23"/>
          <w:sz w:val="24"/>
          <w:szCs w:val="24"/>
        </w:rPr>
        <w:t xml:space="preserve"> </w:t>
      </w:r>
      <w:r w:rsidRPr="005961F8">
        <w:rPr>
          <w:rFonts w:ascii="Times New Roman" w:hAnsi="Times New Roman"/>
          <w:i/>
          <w:iCs/>
          <w:sz w:val="24"/>
          <w:szCs w:val="24"/>
        </w:rPr>
        <w:t>into</w:t>
      </w:r>
      <w:r w:rsidRPr="005961F8">
        <w:rPr>
          <w:rFonts w:ascii="Times New Roman" w:hAnsi="Times New Roman"/>
          <w:i/>
          <w:iCs/>
          <w:spacing w:val="24"/>
          <w:sz w:val="24"/>
          <w:szCs w:val="24"/>
        </w:rPr>
        <w:t xml:space="preserve"> </w:t>
      </w:r>
      <w:r w:rsidRPr="005961F8">
        <w:rPr>
          <w:rFonts w:ascii="Times New Roman" w:hAnsi="Times New Roman"/>
          <w:i/>
          <w:iCs/>
          <w:sz w:val="24"/>
          <w:szCs w:val="24"/>
        </w:rPr>
        <w:t>contract</w:t>
      </w:r>
      <w:r w:rsidRPr="005961F8">
        <w:rPr>
          <w:rFonts w:ascii="Times New Roman" w:hAnsi="Times New Roman"/>
          <w:i/>
          <w:iCs/>
          <w:spacing w:val="27"/>
          <w:sz w:val="24"/>
          <w:szCs w:val="24"/>
        </w:rPr>
        <w:t xml:space="preserve"> </w:t>
      </w:r>
      <w:r w:rsidRPr="005961F8">
        <w:rPr>
          <w:rFonts w:ascii="Times New Roman" w:hAnsi="Times New Roman"/>
          <w:i/>
          <w:iCs/>
          <w:spacing w:val="-5"/>
          <w:sz w:val="24"/>
          <w:szCs w:val="24"/>
        </w:rPr>
        <w:t xml:space="preserve">or </w:t>
      </w:r>
      <w:r w:rsidRPr="005961F8">
        <w:rPr>
          <w:rFonts w:ascii="Times New Roman"/>
          <w:i/>
          <w:iCs/>
          <w:sz w:val="24"/>
          <w:szCs w:val="24"/>
        </w:rPr>
        <w:t>effect</w:t>
      </w:r>
      <w:r w:rsidRPr="005961F8">
        <w:rPr>
          <w:rFonts w:ascii="Times New Roman"/>
          <w:i/>
          <w:iCs/>
          <w:spacing w:val="-8"/>
          <w:sz w:val="24"/>
          <w:szCs w:val="24"/>
        </w:rPr>
        <w:t xml:space="preserve"> </w:t>
      </w:r>
      <w:r w:rsidRPr="005961F8">
        <w:rPr>
          <w:rFonts w:ascii="Times New Roman"/>
          <w:i/>
          <w:iCs/>
          <w:sz w:val="24"/>
          <w:szCs w:val="24"/>
        </w:rPr>
        <w:t>payments</w:t>
      </w:r>
      <w:r w:rsidRPr="005961F8">
        <w:rPr>
          <w:rFonts w:ascii="Times New Roman"/>
          <w:i/>
          <w:iCs/>
          <w:spacing w:val="-8"/>
          <w:sz w:val="24"/>
          <w:szCs w:val="24"/>
        </w:rPr>
        <w:t xml:space="preserve"> </w:t>
      </w:r>
      <w:r w:rsidRPr="005961F8">
        <w:rPr>
          <w:rFonts w:ascii="Times New Roman"/>
          <w:i/>
          <w:iCs/>
          <w:sz w:val="24"/>
          <w:szCs w:val="24"/>
        </w:rPr>
        <w:t>to</w:t>
      </w:r>
      <w:r w:rsidRPr="005961F8">
        <w:rPr>
          <w:rFonts w:ascii="Times New Roman"/>
          <w:i/>
          <w:iCs/>
          <w:spacing w:val="-7"/>
          <w:sz w:val="24"/>
          <w:szCs w:val="24"/>
        </w:rPr>
        <w:t xml:space="preserve"> </w:t>
      </w:r>
      <w:r w:rsidRPr="005961F8">
        <w:rPr>
          <w:rFonts w:ascii="Times New Roman"/>
          <w:i/>
          <w:iCs/>
          <w:sz w:val="24"/>
          <w:szCs w:val="24"/>
        </w:rPr>
        <w:t>contractors</w:t>
      </w:r>
      <w:r w:rsidRPr="005961F8">
        <w:rPr>
          <w:rFonts w:ascii="Times New Roman"/>
          <w:i/>
          <w:iCs/>
          <w:spacing w:val="-8"/>
          <w:sz w:val="24"/>
          <w:szCs w:val="24"/>
        </w:rPr>
        <w:t xml:space="preserve"> </w:t>
      </w:r>
      <w:r w:rsidRPr="005961F8">
        <w:rPr>
          <w:rFonts w:ascii="Times New Roman"/>
          <w:i/>
          <w:iCs/>
          <w:sz w:val="24"/>
          <w:szCs w:val="24"/>
        </w:rPr>
        <w:t>or</w:t>
      </w:r>
    </w:p>
    <w:p w14:paraId="31F9153D" w14:textId="00C152AE" w:rsidR="005961F8" w:rsidRPr="005961F8" w:rsidRDefault="005961F8" w:rsidP="005961F8">
      <w:pPr>
        <w:spacing w:after="0" w:line="360" w:lineRule="auto"/>
        <w:jc w:val="both"/>
        <w:rPr>
          <w:rFonts w:ascii="Times New Roman" w:hAnsi="Times New Roman" w:cs="Times New Roman"/>
          <w:i/>
          <w:iCs/>
        </w:rPr>
      </w:pPr>
      <w:r w:rsidRPr="005961F8">
        <w:rPr>
          <w:rFonts w:ascii="Times New Roman"/>
          <w:i/>
          <w:iCs/>
          <w:spacing w:val="-2"/>
        </w:rPr>
        <w:t xml:space="preserve">             suppliers;</w:t>
      </w:r>
      <w:r w:rsidRPr="005961F8">
        <w:rPr>
          <w:rFonts w:ascii="Times New Roman"/>
          <w:i/>
          <w:iCs/>
          <w:spacing w:val="-2"/>
        </w:rPr>
        <w:t>”</w:t>
      </w:r>
    </w:p>
    <w:p w14:paraId="17E5F60E" w14:textId="716D08BF" w:rsidR="004E7596" w:rsidRDefault="004E7596" w:rsidP="00EA2DA6">
      <w:pPr>
        <w:spacing w:after="0" w:line="360" w:lineRule="auto"/>
        <w:jc w:val="both"/>
        <w:rPr>
          <w:rFonts w:ascii="Times New Roman" w:hAnsi="Times New Roman" w:cs="Times New Roman"/>
          <w:sz w:val="26"/>
        </w:rPr>
      </w:pPr>
      <w:r>
        <w:rPr>
          <w:rFonts w:ascii="Times New Roman" w:hAnsi="Times New Roman" w:cs="Times New Roman"/>
          <w:sz w:val="26"/>
        </w:rPr>
        <w:t xml:space="preserve">Section 18 (b) of the law explained that all procurement shall </w:t>
      </w:r>
      <w:r w:rsidR="007A6D2A">
        <w:rPr>
          <w:rFonts w:ascii="Times New Roman" w:hAnsi="Times New Roman" w:cs="Times New Roman"/>
          <w:sz w:val="26"/>
        </w:rPr>
        <w:t xml:space="preserve">be </w:t>
      </w:r>
      <w:r>
        <w:rPr>
          <w:rFonts w:ascii="Times New Roman" w:hAnsi="Times New Roman" w:cs="Times New Roman"/>
          <w:sz w:val="26"/>
        </w:rPr>
        <w:t>conducted:</w:t>
      </w:r>
    </w:p>
    <w:p w14:paraId="5BAC008E" w14:textId="77777777" w:rsidR="004E7596" w:rsidRPr="004E7596" w:rsidRDefault="004E7596" w:rsidP="004E7596">
      <w:pPr>
        <w:spacing w:after="0" w:line="240" w:lineRule="auto"/>
        <w:jc w:val="both"/>
        <w:rPr>
          <w:rFonts w:ascii="Times New Roman" w:hAnsi="Times New Roman" w:cs="Times New Roman"/>
          <w:i/>
          <w:iCs/>
        </w:rPr>
      </w:pPr>
      <w:r>
        <w:rPr>
          <w:rFonts w:ascii="Times New Roman" w:hAnsi="Times New Roman" w:cs="Times New Roman"/>
          <w:sz w:val="26"/>
        </w:rPr>
        <w:tab/>
      </w:r>
      <w:r w:rsidRPr="004E7596">
        <w:rPr>
          <w:rFonts w:ascii="Times New Roman" w:hAnsi="Times New Roman" w:cs="Times New Roman"/>
          <w:i/>
          <w:iCs/>
        </w:rPr>
        <w:t>“</w:t>
      </w:r>
      <w:proofErr w:type="gramStart"/>
      <w:r w:rsidRPr="004E7596">
        <w:rPr>
          <w:rFonts w:ascii="Times New Roman" w:hAnsi="Times New Roman" w:cs="Times New Roman"/>
          <w:i/>
          <w:iCs/>
        </w:rPr>
        <w:t>based</w:t>
      </w:r>
      <w:proofErr w:type="gramEnd"/>
      <w:r w:rsidRPr="004E7596">
        <w:rPr>
          <w:rFonts w:ascii="Times New Roman" w:hAnsi="Times New Roman" w:cs="Times New Roman"/>
          <w:i/>
          <w:iCs/>
        </w:rPr>
        <w:t xml:space="preserve"> only on procurement plans supported by prior budgetary appropriation and </w:t>
      </w:r>
    </w:p>
    <w:p w14:paraId="292DFD55" w14:textId="77777777" w:rsidR="004E7596" w:rsidRPr="004E7596" w:rsidRDefault="004E7596" w:rsidP="004E7596">
      <w:pPr>
        <w:spacing w:after="0" w:line="240" w:lineRule="auto"/>
        <w:jc w:val="both"/>
        <w:rPr>
          <w:rFonts w:ascii="Times New Roman" w:hAnsi="Times New Roman" w:cs="Times New Roman"/>
          <w:i/>
          <w:iCs/>
          <w:spacing w:val="-5"/>
        </w:rPr>
      </w:pPr>
      <w:r w:rsidRPr="004E7596">
        <w:rPr>
          <w:rFonts w:ascii="Times New Roman" w:hAnsi="Times New Roman" w:cs="Times New Roman"/>
          <w:i/>
          <w:iCs/>
        </w:rPr>
        <w:t xml:space="preserve">              no procurement proceedings shall</w:t>
      </w:r>
      <w:r w:rsidRPr="004E7596">
        <w:rPr>
          <w:rFonts w:ascii="Times New Roman" w:hAnsi="Times New Roman" w:cs="Times New Roman"/>
          <w:i/>
          <w:iCs/>
          <w:spacing w:val="-4"/>
        </w:rPr>
        <w:t xml:space="preserve"> </w:t>
      </w:r>
      <w:r w:rsidRPr="004E7596">
        <w:rPr>
          <w:rFonts w:ascii="Times New Roman" w:hAnsi="Times New Roman" w:cs="Times New Roman"/>
          <w:i/>
          <w:iCs/>
        </w:rPr>
        <w:t>be</w:t>
      </w:r>
      <w:r w:rsidRPr="004E7596">
        <w:rPr>
          <w:rFonts w:ascii="Times New Roman" w:hAnsi="Times New Roman" w:cs="Times New Roman"/>
          <w:i/>
          <w:iCs/>
          <w:spacing w:val="-4"/>
        </w:rPr>
        <w:t xml:space="preserve"> </w:t>
      </w:r>
      <w:r w:rsidRPr="004E7596">
        <w:rPr>
          <w:rFonts w:ascii="Times New Roman" w:hAnsi="Times New Roman" w:cs="Times New Roman"/>
          <w:i/>
          <w:iCs/>
        </w:rPr>
        <w:t>formalized</w:t>
      </w:r>
      <w:r w:rsidRPr="004E7596">
        <w:rPr>
          <w:rFonts w:ascii="Times New Roman" w:hAnsi="Times New Roman" w:cs="Times New Roman"/>
          <w:i/>
          <w:iCs/>
          <w:spacing w:val="-4"/>
        </w:rPr>
        <w:t xml:space="preserve"> </w:t>
      </w:r>
      <w:r w:rsidRPr="004E7596">
        <w:rPr>
          <w:rFonts w:ascii="Times New Roman" w:hAnsi="Times New Roman" w:cs="Times New Roman"/>
          <w:i/>
          <w:iCs/>
        </w:rPr>
        <w:t>until</w:t>
      </w:r>
      <w:r w:rsidRPr="004E7596">
        <w:rPr>
          <w:rFonts w:ascii="Times New Roman" w:hAnsi="Times New Roman" w:cs="Times New Roman"/>
          <w:i/>
          <w:iCs/>
          <w:spacing w:val="-4"/>
        </w:rPr>
        <w:t xml:space="preserve"> </w:t>
      </w:r>
      <w:r w:rsidRPr="004E7596">
        <w:rPr>
          <w:rFonts w:ascii="Times New Roman" w:hAnsi="Times New Roman" w:cs="Times New Roman"/>
          <w:i/>
          <w:iCs/>
        </w:rPr>
        <w:t>the</w:t>
      </w:r>
      <w:r w:rsidRPr="004E7596">
        <w:rPr>
          <w:rFonts w:ascii="Times New Roman" w:hAnsi="Times New Roman" w:cs="Times New Roman"/>
          <w:i/>
          <w:iCs/>
          <w:spacing w:val="-4"/>
        </w:rPr>
        <w:t xml:space="preserve"> </w:t>
      </w:r>
      <w:r w:rsidRPr="004E7596">
        <w:rPr>
          <w:rFonts w:ascii="Times New Roman" w:hAnsi="Times New Roman" w:cs="Times New Roman"/>
          <w:i/>
          <w:iCs/>
        </w:rPr>
        <w:t>procuring</w:t>
      </w:r>
      <w:r w:rsidRPr="004E7596">
        <w:rPr>
          <w:rFonts w:ascii="Times New Roman" w:hAnsi="Times New Roman" w:cs="Times New Roman"/>
          <w:i/>
          <w:iCs/>
          <w:spacing w:val="-4"/>
        </w:rPr>
        <w:t xml:space="preserve"> </w:t>
      </w:r>
      <w:r w:rsidRPr="004E7596">
        <w:rPr>
          <w:rFonts w:ascii="Times New Roman" w:hAnsi="Times New Roman" w:cs="Times New Roman"/>
          <w:i/>
          <w:iCs/>
        </w:rPr>
        <w:t>entity</w:t>
      </w:r>
      <w:r w:rsidRPr="004E7596">
        <w:rPr>
          <w:rFonts w:ascii="Times New Roman" w:hAnsi="Times New Roman" w:cs="Times New Roman"/>
          <w:i/>
          <w:iCs/>
          <w:spacing w:val="-3"/>
        </w:rPr>
        <w:t xml:space="preserve"> </w:t>
      </w:r>
      <w:r w:rsidRPr="004E7596">
        <w:rPr>
          <w:rFonts w:ascii="Times New Roman" w:hAnsi="Times New Roman" w:cs="Times New Roman"/>
          <w:i/>
          <w:iCs/>
        </w:rPr>
        <w:t>has</w:t>
      </w:r>
      <w:r w:rsidRPr="004E7596">
        <w:rPr>
          <w:rFonts w:ascii="Times New Roman" w:hAnsi="Times New Roman" w:cs="Times New Roman"/>
          <w:i/>
          <w:iCs/>
          <w:spacing w:val="-5"/>
        </w:rPr>
        <w:t xml:space="preserve"> </w:t>
      </w:r>
    </w:p>
    <w:p w14:paraId="28CEFCC1" w14:textId="77777777" w:rsidR="004E7596" w:rsidRPr="004E7596" w:rsidRDefault="004E7596" w:rsidP="004E7596">
      <w:pPr>
        <w:spacing w:after="0" w:line="240" w:lineRule="auto"/>
        <w:jc w:val="both"/>
        <w:rPr>
          <w:rFonts w:ascii="Times New Roman" w:hAnsi="Times New Roman" w:cs="Times New Roman"/>
          <w:i/>
          <w:iCs/>
        </w:rPr>
      </w:pPr>
      <w:r w:rsidRPr="004E7596">
        <w:rPr>
          <w:rFonts w:ascii="Times New Roman" w:hAnsi="Times New Roman" w:cs="Times New Roman"/>
          <w:i/>
          <w:iCs/>
        </w:rPr>
        <w:t xml:space="preserve">              ensured that funds</w:t>
      </w:r>
      <w:r w:rsidRPr="004E7596">
        <w:rPr>
          <w:rFonts w:ascii="Times New Roman" w:hAnsi="Times New Roman" w:cs="Times New Roman"/>
          <w:i/>
          <w:iCs/>
          <w:spacing w:val="-1"/>
        </w:rPr>
        <w:t xml:space="preserve"> </w:t>
      </w:r>
      <w:r w:rsidRPr="004E7596">
        <w:rPr>
          <w:rFonts w:ascii="Times New Roman" w:hAnsi="Times New Roman" w:cs="Times New Roman"/>
          <w:i/>
          <w:iCs/>
        </w:rPr>
        <w:t>are available to meet the obligations</w:t>
      </w:r>
      <w:r w:rsidRPr="004E7596">
        <w:rPr>
          <w:rFonts w:ascii="Times New Roman" w:hAnsi="Times New Roman" w:cs="Times New Roman"/>
          <w:i/>
          <w:iCs/>
          <w:spacing w:val="-1"/>
        </w:rPr>
        <w:t xml:space="preserve"> </w:t>
      </w:r>
      <w:r w:rsidRPr="004E7596">
        <w:rPr>
          <w:rFonts w:ascii="Times New Roman" w:hAnsi="Times New Roman" w:cs="Times New Roman"/>
          <w:i/>
          <w:iCs/>
        </w:rPr>
        <w:t xml:space="preserve">and subject to the    </w:t>
      </w:r>
    </w:p>
    <w:p w14:paraId="3F6DDFC1" w14:textId="77777777" w:rsidR="004E7596" w:rsidRPr="004E7596" w:rsidRDefault="004E7596" w:rsidP="004E7596">
      <w:pPr>
        <w:spacing w:after="0" w:line="240" w:lineRule="auto"/>
        <w:jc w:val="both"/>
        <w:rPr>
          <w:rFonts w:ascii="Times New Roman" w:hAnsi="Times New Roman" w:cs="Times New Roman"/>
          <w:i/>
          <w:iCs/>
        </w:rPr>
      </w:pPr>
      <w:r w:rsidRPr="004E7596">
        <w:rPr>
          <w:rFonts w:ascii="Times New Roman" w:hAnsi="Times New Roman" w:cs="Times New Roman"/>
          <w:i/>
          <w:iCs/>
        </w:rPr>
        <w:t xml:space="preserve">              threshold</w:t>
      </w:r>
      <w:r w:rsidRPr="004E7596">
        <w:rPr>
          <w:rFonts w:ascii="Times New Roman" w:hAnsi="Times New Roman" w:cs="Times New Roman"/>
          <w:i/>
          <w:iCs/>
          <w:spacing w:val="-15"/>
        </w:rPr>
        <w:t xml:space="preserve"> </w:t>
      </w:r>
      <w:r w:rsidRPr="004E7596">
        <w:rPr>
          <w:rFonts w:ascii="Times New Roman" w:hAnsi="Times New Roman" w:cs="Times New Roman"/>
          <w:i/>
          <w:iCs/>
        </w:rPr>
        <w:t>in the</w:t>
      </w:r>
      <w:r w:rsidRPr="004E7596">
        <w:rPr>
          <w:rFonts w:ascii="Times New Roman" w:hAnsi="Times New Roman" w:cs="Times New Roman"/>
          <w:i/>
          <w:iCs/>
          <w:spacing w:val="-14"/>
        </w:rPr>
        <w:t xml:space="preserve"> </w:t>
      </w:r>
      <w:r w:rsidRPr="004E7596">
        <w:rPr>
          <w:rFonts w:ascii="Times New Roman" w:hAnsi="Times New Roman" w:cs="Times New Roman"/>
          <w:i/>
          <w:iCs/>
        </w:rPr>
        <w:t>regulations</w:t>
      </w:r>
      <w:r w:rsidRPr="004E7596">
        <w:rPr>
          <w:rFonts w:ascii="Times New Roman" w:hAnsi="Times New Roman" w:cs="Times New Roman"/>
          <w:i/>
          <w:iCs/>
          <w:spacing w:val="-13"/>
        </w:rPr>
        <w:t xml:space="preserve"> </w:t>
      </w:r>
      <w:r w:rsidRPr="004E7596">
        <w:rPr>
          <w:rFonts w:ascii="Times New Roman" w:hAnsi="Times New Roman" w:cs="Times New Roman"/>
          <w:i/>
          <w:iCs/>
        </w:rPr>
        <w:t>made</w:t>
      </w:r>
      <w:r w:rsidRPr="004E7596">
        <w:rPr>
          <w:rFonts w:ascii="Times New Roman" w:hAnsi="Times New Roman" w:cs="Times New Roman"/>
          <w:i/>
          <w:iCs/>
          <w:spacing w:val="-14"/>
        </w:rPr>
        <w:t xml:space="preserve"> </w:t>
      </w:r>
      <w:r w:rsidRPr="004E7596">
        <w:rPr>
          <w:rFonts w:ascii="Times New Roman" w:hAnsi="Times New Roman" w:cs="Times New Roman"/>
          <w:i/>
          <w:iCs/>
        </w:rPr>
        <w:t>by</w:t>
      </w:r>
      <w:r w:rsidRPr="004E7596">
        <w:rPr>
          <w:rFonts w:ascii="Times New Roman" w:hAnsi="Times New Roman" w:cs="Times New Roman"/>
          <w:i/>
          <w:iCs/>
          <w:spacing w:val="-12"/>
        </w:rPr>
        <w:t xml:space="preserve"> </w:t>
      </w:r>
      <w:r w:rsidRPr="004E7596">
        <w:rPr>
          <w:rFonts w:ascii="Times New Roman" w:hAnsi="Times New Roman" w:cs="Times New Roman"/>
          <w:i/>
          <w:iCs/>
        </w:rPr>
        <w:t>the</w:t>
      </w:r>
      <w:r w:rsidRPr="004E7596">
        <w:rPr>
          <w:rFonts w:ascii="Times New Roman" w:hAnsi="Times New Roman" w:cs="Times New Roman"/>
          <w:i/>
          <w:iCs/>
          <w:spacing w:val="-14"/>
        </w:rPr>
        <w:t xml:space="preserve"> </w:t>
      </w:r>
      <w:r w:rsidRPr="004E7596">
        <w:rPr>
          <w:rFonts w:ascii="Times New Roman" w:hAnsi="Times New Roman" w:cs="Times New Roman"/>
          <w:i/>
          <w:iCs/>
        </w:rPr>
        <w:t>Bureau,</w:t>
      </w:r>
      <w:r w:rsidRPr="004E7596">
        <w:rPr>
          <w:rFonts w:ascii="Times New Roman" w:hAnsi="Times New Roman" w:cs="Times New Roman"/>
          <w:i/>
          <w:iCs/>
          <w:spacing w:val="-14"/>
        </w:rPr>
        <w:t xml:space="preserve"> </w:t>
      </w:r>
      <w:r w:rsidRPr="004E7596">
        <w:rPr>
          <w:rFonts w:ascii="Times New Roman" w:hAnsi="Times New Roman" w:cs="Times New Roman"/>
          <w:i/>
          <w:iCs/>
        </w:rPr>
        <w:t>has</w:t>
      </w:r>
      <w:r w:rsidRPr="004E7596">
        <w:rPr>
          <w:rFonts w:ascii="Times New Roman" w:hAnsi="Times New Roman" w:cs="Times New Roman"/>
          <w:i/>
          <w:iCs/>
          <w:spacing w:val="-15"/>
        </w:rPr>
        <w:t xml:space="preserve"> </w:t>
      </w:r>
      <w:r w:rsidRPr="004E7596">
        <w:rPr>
          <w:rFonts w:ascii="Times New Roman" w:hAnsi="Times New Roman" w:cs="Times New Roman"/>
          <w:i/>
          <w:iCs/>
        </w:rPr>
        <w:t>obtained a certificate of No</w:t>
      </w:r>
    </w:p>
    <w:p w14:paraId="5EDB8B09" w14:textId="77777777" w:rsidR="00FE456D" w:rsidRDefault="004E7596" w:rsidP="000E6A70">
      <w:pPr>
        <w:spacing w:after="0" w:line="360" w:lineRule="auto"/>
        <w:jc w:val="both"/>
        <w:rPr>
          <w:rFonts w:ascii="Times New Roman" w:hAnsi="Times New Roman" w:cs="Times New Roman"/>
        </w:rPr>
      </w:pPr>
      <w:r w:rsidRPr="004E7596">
        <w:rPr>
          <w:rFonts w:ascii="Times New Roman" w:hAnsi="Times New Roman" w:cs="Times New Roman"/>
          <w:i/>
          <w:iCs/>
        </w:rPr>
        <w:t xml:space="preserve">              Objection to contract award from the </w:t>
      </w:r>
      <w:r w:rsidRPr="004E7596">
        <w:rPr>
          <w:rFonts w:ascii="Times New Roman" w:hAnsi="Times New Roman" w:cs="Times New Roman"/>
          <w:i/>
          <w:iCs/>
          <w:spacing w:val="-2"/>
        </w:rPr>
        <w:t>Bureau;”</w:t>
      </w:r>
      <w:r w:rsidRPr="004E7596">
        <w:rPr>
          <w:rFonts w:ascii="Times New Roman" w:hAnsi="Times New Roman" w:cs="Times New Roman"/>
          <w:i/>
          <w:iCs/>
        </w:rPr>
        <w:t xml:space="preserve"> </w:t>
      </w:r>
      <w:r w:rsidRPr="004E7596">
        <w:rPr>
          <w:rFonts w:ascii="Times New Roman" w:hAnsi="Times New Roman" w:cs="Times New Roman"/>
        </w:rPr>
        <w:t xml:space="preserve"> </w:t>
      </w:r>
    </w:p>
    <w:p w14:paraId="2CAC231E" w14:textId="5CF2C144" w:rsidR="00116C08" w:rsidRPr="00EA2DA6" w:rsidRDefault="007A6D2A" w:rsidP="000E6A70">
      <w:pPr>
        <w:spacing w:after="0" w:line="360" w:lineRule="auto"/>
        <w:jc w:val="both"/>
        <w:rPr>
          <w:rFonts w:ascii="Times New Roman" w:hAnsi="Times New Roman" w:cs="Times New Roman"/>
        </w:rPr>
      </w:pPr>
      <w:r>
        <w:rPr>
          <w:rFonts w:ascii="Times New Roman" w:hAnsi="Times New Roman" w:cs="Times New Roman"/>
        </w:rPr>
        <w:t>It can therefore be understood from the foregoing sections of the law that no procurement entity should commence any construction project without ‘Certificate of No Objection’ from ‘the Bureau</w:t>
      </w:r>
      <w:r w:rsidR="00FE456D">
        <w:rPr>
          <w:rFonts w:ascii="Times New Roman" w:hAnsi="Times New Roman" w:cs="Times New Roman"/>
        </w:rPr>
        <w:t>’ and that the certificate can only be issued after the procurement entity has (1) followed due process and letter of the law which include, among others, openness and transparency in bidding procedures, and selecting the best suited individual or firm for the contract, and (2) convincingly ensured ‘the Bureau’ of availability of fund to meet its obligations on the contract.</w:t>
      </w:r>
      <w:r>
        <w:rPr>
          <w:rFonts w:ascii="Times New Roman" w:hAnsi="Times New Roman" w:cs="Times New Roman"/>
        </w:rPr>
        <w:t xml:space="preserve">  </w:t>
      </w:r>
    </w:p>
    <w:p w14:paraId="13E5D0E6" w14:textId="7558A36E" w:rsidR="00530AA2" w:rsidRDefault="00530AA2" w:rsidP="000E6A70">
      <w:pPr>
        <w:spacing w:after="0" w:line="360" w:lineRule="auto"/>
        <w:jc w:val="both"/>
        <w:rPr>
          <w:rFonts w:ascii="Times New Roman" w:hAnsi="Times New Roman" w:cs="Times New Roman"/>
          <w:b/>
          <w:bCs/>
        </w:rPr>
      </w:pPr>
      <w:r w:rsidRPr="00530AA2">
        <w:rPr>
          <w:rFonts w:ascii="Times New Roman" w:hAnsi="Times New Roman" w:cs="Times New Roman"/>
          <w:b/>
          <w:bCs/>
        </w:rPr>
        <w:t>2.3.</w:t>
      </w:r>
      <w:r w:rsidR="00676D9F">
        <w:rPr>
          <w:rFonts w:ascii="Times New Roman" w:hAnsi="Times New Roman" w:cs="Times New Roman"/>
          <w:b/>
          <w:bCs/>
        </w:rPr>
        <w:t>4</w:t>
      </w:r>
      <w:r w:rsidRPr="00530AA2">
        <w:rPr>
          <w:rFonts w:ascii="Times New Roman" w:hAnsi="Times New Roman" w:cs="Times New Roman"/>
          <w:b/>
          <w:bCs/>
        </w:rPr>
        <w:t xml:space="preserve"> Opening of Bids</w:t>
      </w:r>
    </w:p>
    <w:p w14:paraId="723B1346" w14:textId="10354F9F" w:rsidR="00905A6D" w:rsidRPr="000E6A70" w:rsidRDefault="00530AA2" w:rsidP="000E6A70">
      <w:pPr>
        <w:spacing w:after="0" w:line="360" w:lineRule="auto"/>
        <w:jc w:val="both"/>
        <w:rPr>
          <w:rFonts w:ascii="Times New Roman" w:hAnsi="Times New Roman" w:cs="Times New Roman"/>
          <w:b/>
          <w:bCs/>
        </w:rPr>
      </w:pPr>
      <w:r w:rsidRPr="00530AA2">
        <w:rPr>
          <w:rFonts w:ascii="Times New Roman" w:hAnsi="Times New Roman" w:cs="Times New Roman"/>
          <w:b/>
          <w:bCs/>
        </w:rPr>
        <w:t xml:space="preserve"> </w:t>
      </w:r>
      <w:r w:rsidRPr="00530AA2">
        <w:rPr>
          <w:rFonts w:ascii="Times New Roman" w:hAnsi="Times New Roman" w:cs="Times New Roman"/>
        </w:rPr>
        <w:t xml:space="preserve">In </w:t>
      </w:r>
      <w:r>
        <w:rPr>
          <w:rFonts w:ascii="Times New Roman" w:hAnsi="Times New Roman" w:cs="Times New Roman"/>
        </w:rPr>
        <w:t>s</w:t>
      </w:r>
      <w:r w:rsidRPr="00530AA2">
        <w:rPr>
          <w:rFonts w:ascii="Times New Roman" w:hAnsi="Times New Roman" w:cs="Times New Roman"/>
        </w:rPr>
        <w:t>ec</w:t>
      </w:r>
      <w:r>
        <w:rPr>
          <w:rFonts w:ascii="Times New Roman" w:hAnsi="Times New Roman" w:cs="Times New Roman"/>
        </w:rPr>
        <w:t>tion 32, subsection 1 and 2, the law stated that procurement entities should:</w:t>
      </w:r>
    </w:p>
    <w:p w14:paraId="53256D2D" w14:textId="1946EF88" w:rsidR="00683DC4" w:rsidRPr="00683DC4" w:rsidRDefault="00683DC4" w:rsidP="00683DC4">
      <w:pPr>
        <w:spacing w:after="0" w:line="240" w:lineRule="auto"/>
        <w:rPr>
          <w:rFonts w:ascii="Times New Roman" w:hAnsi="Times New Roman" w:cs="Times New Roman"/>
          <w:i/>
          <w:iCs/>
        </w:rPr>
      </w:pPr>
      <w:r w:rsidRPr="00683DC4">
        <w:rPr>
          <w:rFonts w:ascii="Times New Roman" w:hAnsi="Times New Roman" w:cs="Times New Roman"/>
          <w:i/>
          <w:iCs/>
        </w:rPr>
        <w:tab/>
        <w:t>“(1) permit attendees to examine the envelopes in which the bids have been</w:t>
      </w:r>
    </w:p>
    <w:p w14:paraId="5851315C" w14:textId="1F1F50E7" w:rsidR="00683DC4" w:rsidRPr="00683DC4" w:rsidRDefault="00683DC4" w:rsidP="00683DC4">
      <w:pPr>
        <w:spacing w:after="0" w:line="240" w:lineRule="auto"/>
        <w:rPr>
          <w:rFonts w:ascii="Times New Roman" w:hAnsi="Times New Roman" w:cs="Times New Roman"/>
          <w:i/>
          <w:iCs/>
        </w:rPr>
      </w:pPr>
      <w:r w:rsidRPr="00683DC4">
        <w:rPr>
          <w:rFonts w:ascii="Times New Roman" w:hAnsi="Times New Roman" w:cs="Times New Roman"/>
          <w:i/>
          <w:iCs/>
        </w:rPr>
        <w:t xml:space="preserve">          </w:t>
      </w:r>
      <w:r>
        <w:rPr>
          <w:rFonts w:ascii="Times New Roman" w:hAnsi="Times New Roman" w:cs="Times New Roman"/>
          <w:i/>
          <w:iCs/>
        </w:rPr>
        <w:t xml:space="preserve"> </w:t>
      </w:r>
      <w:r w:rsidRPr="00683DC4">
        <w:rPr>
          <w:rFonts w:ascii="Times New Roman" w:hAnsi="Times New Roman" w:cs="Times New Roman"/>
          <w:i/>
          <w:iCs/>
        </w:rPr>
        <w:t xml:space="preserve"> </w:t>
      </w:r>
      <w:r>
        <w:rPr>
          <w:rFonts w:ascii="Times New Roman" w:hAnsi="Times New Roman" w:cs="Times New Roman"/>
          <w:i/>
          <w:iCs/>
        </w:rPr>
        <w:t xml:space="preserve"> </w:t>
      </w:r>
      <w:r w:rsidRPr="00683DC4">
        <w:rPr>
          <w:rFonts w:ascii="Times New Roman" w:hAnsi="Times New Roman" w:cs="Times New Roman"/>
          <w:i/>
          <w:iCs/>
        </w:rPr>
        <w:t xml:space="preserve"> submitted to ascertain that the bids have not been tampered with;</w:t>
      </w:r>
      <w:r w:rsidRPr="00683DC4">
        <w:rPr>
          <w:rFonts w:ascii="Times New Roman" w:hAnsi="Times New Roman" w:cs="Times New Roman"/>
          <w:i/>
          <w:iCs/>
        </w:rPr>
        <w:tab/>
      </w:r>
    </w:p>
    <w:p w14:paraId="4C9DFDD1" w14:textId="682CF0D0" w:rsidR="00683DC4" w:rsidRPr="00683DC4" w:rsidRDefault="00683DC4" w:rsidP="00683DC4">
      <w:pPr>
        <w:spacing w:after="0" w:line="240" w:lineRule="auto"/>
        <w:rPr>
          <w:rFonts w:ascii="Times New Roman" w:hAnsi="Times New Roman" w:cs="Times New Roman"/>
          <w:i/>
          <w:iCs/>
        </w:rPr>
      </w:pPr>
      <w:r w:rsidRPr="00683DC4">
        <w:rPr>
          <w:rFonts w:ascii="Times New Roman" w:hAnsi="Times New Roman" w:cs="Times New Roman"/>
          <w:i/>
          <w:iCs/>
        </w:rPr>
        <w:tab/>
      </w:r>
      <w:r>
        <w:rPr>
          <w:rFonts w:ascii="Times New Roman" w:hAnsi="Times New Roman" w:cs="Times New Roman"/>
          <w:i/>
          <w:iCs/>
        </w:rPr>
        <w:t xml:space="preserve"> </w:t>
      </w:r>
      <w:r w:rsidRPr="00683DC4">
        <w:rPr>
          <w:rFonts w:ascii="Times New Roman" w:hAnsi="Times New Roman" w:cs="Times New Roman"/>
          <w:i/>
          <w:iCs/>
        </w:rPr>
        <w:t xml:space="preserve">(2) cause all the bids to be opened in public, in the presence of the bidders or </w:t>
      </w:r>
    </w:p>
    <w:p w14:paraId="22C84831" w14:textId="2FAAAC57" w:rsidR="00A53744" w:rsidRPr="00683DC4" w:rsidRDefault="00683DC4" w:rsidP="000E6A70">
      <w:pPr>
        <w:spacing w:after="0" w:line="360" w:lineRule="auto"/>
        <w:rPr>
          <w:rFonts w:ascii="Times New Roman" w:hAnsi="Times New Roman" w:cs="Times New Roman"/>
          <w:i/>
          <w:iCs/>
        </w:rPr>
      </w:pPr>
      <w:r w:rsidRPr="00683DC4">
        <w:rPr>
          <w:rFonts w:ascii="Times New Roman" w:hAnsi="Times New Roman" w:cs="Times New Roman"/>
          <w:i/>
          <w:iCs/>
        </w:rPr>
        <w:tab/>
      </w:r>
      <w:r>
        <w:rPr>
          <w:rFonts w:ascii="Times New Roman" w:hAnsi="Times New Roman" w:cs="Times New Roman"/>
          <w:i/>
          <w:iCs/>
        </w:rPr>
        <w:t xml:space="preserve"> </w:t>
      </w:r>
      <w:r w:rsidRPr="00683DC4">
        <w:rPr>
          <w:rFonts w:ascii="Times New Roman" w:hAnsi="Times New Roman" w:cs="Times New Roman"/>
          <w:i/>
          <w:iCs/>
        </w:rPr>
        <w:t>their representatives and any interested member of the public;”</w:t>
      </w:r>
    </w:p>
    <w:p w14:paraId="4338B90A" w14:textId="41A259D3" w:rsidR="00DA051F" w:rsidRDefault="00676D9F" w:rsidP="000E6A70">
      <w:pPr>
        <w:pStyle w:val="TableParagraph"/>
        <w:spacing w:before="23" w:line="360" w:lineRule="auto"/>
        <w:rPr>
          <w:rFonts w:ascii="Times New Roman" w:hAnsi="Times New Roman" w:cs="Times New Roman"/>
          <w:b/>
          <w:sz w:val="24"/>
          <w:szCs w:val="24"/>
        </w:rPr>
      </w:pPr>
      <w:r>
        <w:rPr>
          <w:rFonts w:ascii="Times New Roman" w:hAnsi="Times New Roman" w:cs="Times New Roman"/>
          <w:b/>
          <w:sz w:val="24"/>
          <w:szCs w:val="24"/>
        </w:rPr>
        <w:t>2.3.5 Bid Security</w:t>
      </w:r>
    </w:p>
    <w:p w14:paraId="3638F774" w14:textId="05CF4E83" w:rsidR="00DA051F" w:rsidRDefault="00676D9F" w:rsidP="000E6A70">
      <w:pPr>
        <w:pStyle w:val="TableParagraph"/>
        <w:spacing w:before="23" w:line="360" w:lineRule="auto"/>
        <w:rPr>
          <w:rFonts w:ascii="Times New Roman" w:hAnsi="Times New Roman" w:cs="Times New Roman"/>
          <w:bCs/>
          <w:sz w:val="24"/>
          <w:szCs w:val="24"/>
        </w:rPr>
      </w:pPr>
      <w:r w:rsidRPr="00676D9F">
        <w:rPr>
          <w:rFonts w:ascii="Times New Roman" w:hAnsi="Times New Roman" w:cs="Times New Roman"/>
          <w:bCs/>
          <w:sz w:val="24"/>
          <w:szCs w:val="24"/>
        </w:rPr>
        <w:t>Bid</w:t>
      </w:r>
      <w:r>
        <w:rPr>
          <w:rFonts w:ascii="Times New Roman" w:hAnsi="Times New Roman" w:cs="Times New Roman"/>
          <w:bCs/>
          <w:sz w:val="24"/>
          <w:szCs w:val="24"/>
        </w:rPr>
        <w:t xml:space="preserve"> security is security (Bank Guarantee) that </w:t>
      </w:r>
      <w:r w:rsidR="00CB7CB6">
        <w:rPr>
          <w:rFonts w:ascii="Times New Roman" w:hAnsi="Times New Roman" w:cs="Times New Roman"/>
          <w:bCs/>
          <w:sz w:val="24"/>
          <w:szCs w:val="24"/>
        </w:rPr>
        <w:t xml:space="preserve">a </w:t>
      </w:r>
      <w:r>
        <w:rPr>
          <w:rFonts w:ascii="Times New Roman" w:hAnsi="Times New Roman" w:cs="Times New Roman"/>
          <w:bCs/>
          <w:sz w:val="24"/>
          <w:szCs w:val="24"/>
        </w:rPr>
        <w:t>bidder</w:t>
      </w:r>
      <w:r w:rsidR="00CB7CB6">
        <w:rPr>
          <w:rFonts w:ascii="Times New Roman" w:hAnsi="Times New Roman" w:cs="Times New Roman"/>
          <w:bCs/>
          <w:sz w:val="24"/>
          <w:szCs w:val="24"/>
        </w:rPr>
        <w:t xml:space="preserve"> </w:t>
      </w:r>
      <w:r>
        <w:rPr>
          <w:rFonts w:ascii="Times New Roman" w:hAnsi="Times New Roman" w:cs="Times New Roman"/>
          <w:bCs/>
          <w:sz w:val="24"/>
          <w:szCs w:val="24"/>
        </w:rPr>
        <w:t>obtain from an acceptable financial institution and submit</w:t>
      </w:r>
      <w:r w:rsidR="00CB7CB6">
        <w:rPr>
          <w:rFonts w:ascii="Times New Roman" w:hAnsi="Times New Roman" w:cs="Times New Roman"/>
          <w:bCs/>
          <w:sz w:val="24"/>
          <w:szCs w:val="24"/>
        </w:rPr>
        <w:t xml:space="preserve"> with its bid, which states</w:t>
      </w:r>
      <w:r>
        <w:rPr>
          <w:rFonts w:ascii="Times New Roman" w:hAnsi="Times New Roman" w:cs="Times New Roman"/>
          <w:bCs/>
          <w:sz w:val="24"/>
          <w:szCs w:val="24"/>
        </w:rPr>
        <w:t xml:space="preserve"> </w:t>
      </w:r>
      <w:r w:rsidR="00CB7CB6">
        <w:rPr>
          <w:rFonts w:ascii="Times New Roman" w:hAnsi="Times New Roman" w:cs="Times New Roman"/>
          <w:bCs/>
          <w:sz w:val="24"/>
          <w:szCs w:val="24"/>
        </w:rPr>
        <w:t xml:space="preserve">guarantees that the financial institution shall pay a particular sum ( according to YSPPL, shall not be less than 2% of the bid price submitted by the bidder involved) to the procuring entity if the bidder absconds the procurement process before the award of the contract. The purpose of a bid security is to ensure commitment of the bidders to following through with the procurement process, up to award of contract, without </w:t>
      </w:r>
      <w:r w:rsidR="00CB7CB6">
        <w:rPr>
          <w:rFonts w:ascii="Times New Roman" w:hAnsi="Times New Roman" w:cs="Times New Roman"/>
          <w:bCs/>
          <w:sz w:val="24"/>
          <w:szCs w:val="24"/>
        </w:rPr>
        <w:lastRenderedPageBreak/>
        <w:t xml:space="preserve">reneging on their bids. </w:t>
      </w:r>
      <w:r w:rsidR="00D04616">
        <w:rPr>
          <w:rFonts w:ascii="Times New Roman" w:hAnsi="Times New Roman" w:cs="Times New Roman"/>
          <w:bCs/>
          <w:sz w:val="24"/>
          <w:szCs w:val="24"/>
        </w:rPr>
        <w:t>This ensures the reliability of the bids received, and that planning and decision on the bids are not futile. Section 28 of the law is specifically devoted to bid security on procurement of goods services, and works</w:t>
      </w:r>
      <w:r w:rsidR="00BD4FAF">
        <w:rPr>
          <w:rFonts w:ascii="Times New Roman" w:hAnsi="Times New Roman" w:cs="Times New Roman"/>
          <w:bCs/>
          <w:sz w:val="24"/>
          <w:szCs w:val="24"/>
        </w:rPr>
        <w:t xml:space="preserve"> (</w:t>
      </w:r>
      <w:proofErr w:type="spellStart"/>
      <w:r w:rsidR="00BD4FAF">
        <w:rPr>
          <w:rFonts w:ascii="Times New Roman" w:hAnsi="Times New Roman" w:cs="Times New Roman"/>
        </w:rPr>
        <w:t>Shalliams</w:t>
      </w:r>
      <w:proofErr w:type="spellEnd"/>
      <w:r w:rsidR="00BD4FAF">
        <w:rPr>
          <w:rFonts w:ascii="Times New Roman" w:hAnsi="Times New Roman" w:cs="Times New Roman"/>
        </w:rPr>
        <w:t xml:space="preserve"> &amp; Andrew, 2021; </w:t>
      </w:r>
      <w:r w:rsidR="00BD4FAF" w:rsidRPr="009D32E4">
        <w:rPr>
          <w:rFonts w:ascii="Times New Roman" w:hAnsi="Times New Roman" w:cs="Times New Roman"/>
        </w:rPr>
        <w:t>Ingram</w:t>
      </w:r>
      <w:r w:rsidR="00BD4FAF">
        <w:rPr>
          <w:rFonts w:ascii="Times New Roman" w:hAnsi="Times New Roman" w:cs="Times New Roman"/>
        </w:rPr>
        <w:t>,</w:t>
      </w:r>
      <w:r w:rsidR="00BD4FAF" w:rsidRPr="009D32E4">
        <w:rPr>
          <w:rFonts w:ascii="Times New Roman" w:hAnsi="Times New Roman" w:cs="Times New Roman"/>
        </w:rPr>
        <w:t xml:space="preserve"> 2023)</w:t>
      </w:r>
      <w:r w:rsidR="00D04616">
        <w:rPr>
          <w:rFonts w:ascii="Times New Roman" w:hAnsi="Times New Roman" w:cs="Times New Roman"/>
          <w:bCs/>
          <w:sz w:val="24"/>
          <w:szCs w:val="24"/>
        </w:rPr>
        <w:t xml:space="preserve">. </w:t>
      </w:r>
    </w:p>
    <w:p w14:paraId="6852753E" w14:textId="7CBF16B9" w:rsidR="00676D9F" w:rsidRPr="000E6A70" w:rsidRDefault="00676D9F" w:rsidP="000E6A70">
      <w:pPr>
        <w:pStyle w:val="TableParagraph"/>
        <w:spacing w:line="360" w:lineRule="auto"/>
        <w:rPr>
          <w:rFonts w:ascii="Times New Roman" w:hAnsi="Times New Roman" w:cs="Times New Roman"/>
          <w:bCs/>
          <w:sz w:val="24"/>
          <w:szCs w:val="24"/>
        </w:rPr>
      </w:pPr>
      <w:r>
        <w:rPr>
          <w:rFonts w:ascii="Times New Roman" w:hAnsi="Times New Roman" w:cs="Times New Roman"/>
          <w:b/>
          <w:sz w:val="24"/>
          <w:szCs w:val="24"/>
        </w:rPr>
        <w:t>2.3.6 Mobilization Fee</w:t>
      </w:r>
    </w:p>
    <w:p w14:paraId="3E68B0C1" w14:textId="18E8B064" w:rsidR="00676D9F" w:rsidRPr="0030713E" w:rsidRDefault="00676D9F" w:rsidP="00676D9F">
      <w:pPr>
        <w:pStyle w:val="TableParagraph"/>
        <w:spacing w:before="23" w:line="360" w:lineRule="auto"/>
        <w:rPr>
          <w:rFonts w:ascii="Times New Roman" w:hAnsi="Times New Roman" w:cs="Times New Roman"/>
          <w:bCs/>
          <w:sz w:val="24"/>
          <w:szCs w:val="24"/>
        </w:rPr>
      </w:pPr>
      <w:r w:rsidRPr="0030713E">
        <w:rPr>
          <w:rFonts w:ascii="Times New Roman" w:hAnsi="Times New Roman" w:cs="Times New Roman"/>
          <w:bCs/>
          <w:sz w:val="24"/>
          <w:szCs w:val="24"/>
        </w:rPr>
        <w:t>A</w:t>
      </w:r>
      <w:r>
        <w:rPr>
          <w:rFonts w:ascii="Times New Roman" w:hAnsi="Times New Roman" w:cs="Times New Roman"/>
          <w:bCs/>
          <w:sz w:val="24"/>
          <w:szCs w:val="24"/>
        </w:rPr>
        <w:t xml:space="preserve"> mobilization fee is an upfront, often percentage-based payment made to contractors or service providers to cover initial setup cost</w:t>
      </w:r>
      <w:r w:rsidR="00BD4FAF">
        <w:rPr>
          <w:rFonts w:ascii="Times New Roman" w:hAnsi="Times New Roman" w:cs="Times New Roman"/>
          <w:bCs/>
          <w:sz w:val="24"/>
          <w:szCs w:val="24"/>
        </w:rPr>
        <w:t xml:space="preserve"> (</w:t>
      </w:r>
      <w:r w:rsidR="00BD4FAF">
        <w:rPr>
          <w:rFonts w:ascii="Times New Roman" w:hAnsi="Times New Roman" w:cs="Times New Roman"/>
        </w:rPr>
        <w:t xml:space="preserve">Asogwa &amp; </w:t>
      </w:r>
      <w:proofErr w:type="spellStart"/>
      <w:r w:rsidR="00BD4FAF">
        <w:rPr>
          <w:rFonts w:ascii="Times New Roman" w:hAnsi="Times New Roman" w:cs="Times New Roman"/>
        </w:rPr>
        <w:t>Obetfa</w:t>
      </w:r>
      <w:proofErr w:type="spellEnd"/>
      <w:r w:rsidR="00BD4FAF">
        <w:rPr>
          <w:rFonts w:ascii="Times New Roman" w:hAnsi="Times New Roman" w:cs="Times New Roman"/>
        </w:rPr>
        <w:t>, 2022)</w:t>
      </w:r>
      <w:r>
        <w:rPr>
          <w:rFonts w:ascii="Times New Roman" w:hAnsi="Times New Roman" w:cs="Times New Roman"/>
          <w:bCs/>
          <w:sz w:val="24"/>
          <w:szCs w:val="24"/>
        </w:rPr>
        <w:t>. Section 37, subsection 1 and 2 of the law state, thus:</w:t>
      </w:r>
    </w:p>
    <w:p w14:paraId="51519ECC" w14:textId="77777777" w:rsidR="00676D9F" w:rsidRPr="009734E4" w:rsidRDefault="00676D9F" w:rsidP="00676D9F">
      <w:pPr>
        <w:pStyle w:val="TableParagraph"/>
        <w:numPr>
          <w:ilvl w:val="0"/>
          <w:numId w:val="8"/>
        </w:numPr>
        <w:tabs>
          <w:tab w:val="left" w:pos="895"/>
        </w:tabs>
        <w:ind w:right="52"/>
        <w:jc w:val="both"/>
        <w:rPr>
          <w:rFonts w:ascii="Times New Roman" w:hAnsi="Times New Roman" w:cs="Times New Roman"/>
          <w:i/>
          <w:iCs/>
          <w:sz w:val="24"/>
          <w:szCs w:val="24"/>
        </w:rPr>
      </w:pPr>
      <w:r w:rsidRPr="009734E4">
        <w:rPr>
          <w:rFonts w:ascii="Times New Roman" w:hAnsi="Times New Roman" w:cs="Times New Roman"/>
          <w:i/>
          <w:iCs/>
          <w:sz w:val="24"/>
          <w:szCs w:val="24"/>
        </w:rPr>
        <w:t>In</w:t>
      </w:r>
      <w:r w:rsidRPr="009734E4">
        <w:rPr>
          <w:rFonts w:ascii="Times New Roman" w:hAnsi="Times New Roman" w:cs="Times New Roman"/>
          <w:i/>
          <w:iCs/>
          <w:spacing w:val="-17"/>
          <w:sz w:val="24"/>
          <w:szCs w:val="24"/>
        </w:rPr>
        <w:t xml:space="preserve"> </w:t>
      </w:r>
      <w:r w:rsidRPr="009734E4">
        <w:rPr>
          <w:rFonts w:ascii="Times New Roman" w:hAnsi="Times New Roman" w:cs="Times New Roman"/>
          <w:i/>
          <w:iCs/>
          <w:sz w:val="24"/>
          <w:szCs w:val="24"/>
        </w:rPr>
        <w:t>addition</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to</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any</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other</w:t>
      </w:r>
      <w:r w:rsidRPr="009734E4">
        <w:rPr>
          <w:rFonts w:ascii="Times New Roman" w:hAnsi="Times New Roman" w:cs="Times New Roman"/>
          <w:i/>
          <w:iCs/>
          <w:spacing w:val="-17"/>
          <w:sz w:val="24"/>
          <w:szCs w:val="24"/>
        </w:rPr>
        <w:t xml:space="preserve"> </w:t>
      </w:r>
      <w:r w:rsidRPr="009734E4">
        <w:rPr>
          <w:rFonts w:ascii="Times New Roman" w:hAnsi="Times New Roman" w:cs="Times New Roman"/>
          <w:i/>
          <w:iCs/>
          <w:sz w:val="24"/>
          <w:szCs w:val="24"/>
        </w:rPr>
        <w:t>regulations</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as</w:t>
      </w:r>
      <w:r w:rsidRPr="009734E4">
        <w:rPr>
          <w:rFonts w:ascii="Times New Roman" w:hAnsi="Times New Roman" w:cs="Times New Roman"/>
          <w:i/>
          <w:iCs/>
          <w:spacing w:val="-12"/>
          <w:sz w:val="24"/>
          <w:szCs w:val="24"/>
        </w:rPr>
        <w:t xml:space="preserve"> </w:t>
      </w:r>
      <w:r w:rsidRPr="009734E4">
        <w:rPr>
          <w:rFonts w:ascii="Times New Roman" w:hAnsi="Times New Roman" w:cs="Times New Roman"/>
          <w:i/>
          <w:iCs/>
          <w:sz w:val="24"/>
          <w:szCs w:val="24"/>
        </w:rPr>
        <w:t>may</w:t>
      </w:r>
      <w:r w:rsidRPr="009734E4">
        <w:rPr>
          <w:rFonts w:ascii="Times New Roman" w:hAnsi="Times New Roman" w:cs="Times New Roman"/>
          <w:i/>
          <w:iCs/>
          <w:spacing w:val="-17"/>
          <w:sz w:val="24"/>
          <w:szCs w:val="24"/>
        </w:rPr>
        <w:t xml:space="preserve"> </w:t>
      </w:r>
      <w:r w:rsidRPr="009734E4">
        <w:rPr>
          <w:rFonts w:ascii="Times New Roman" w:hAnsi="Times New Roman" w:cs="Times New Roman"/>
          <w:i/>
          <w:iCs/>
          <w:sz w:val="24"/>
          <w:szCs w:val="24"/>
        </w:rPr>
        <w:t>be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prescribed by</w:t>
      </w:r>
      <w:r w:rsidRPr="009734E4">
        <w:rPr>
          <w:rFonts w:ascii="Times New Roman" w:hAnsi="Times New Roman" w:cs="Times New Roman"/>
          <w:i/>
          <w:iCs/>
          <w:spacing w:val="-14"/>
          <w:sz w:val="24"/>
          <w:szCs w:val="24"/>
        </w:rPr>
        <w:t xml:space="preserve"> </w:t>
      </w:r>
      <w:r w:rsidRPr="009734E4">
        <w:rPr>
          <w:rFonts w:ascii="Times New Roman" w:hAnsi="Times New Roman" w:cs="Times New Roman"/>
          <w:i/>
          <w:iCs/>
          <w:sz w:val="24"/>
          <w:szCs w:val="24"/>
        </w:rPr>
        <w:t>the</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Bureau,</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a</w:t>
      </w:r>
      <w:r w:rsidRPr="009734E4">
        <w:rPr>
          <w:rFonts w:ascii="Times New Roman" w:hAnsi="Times New Roman" w:cs="Times New Roman"/>
          <w:i/>
          <w:iCs/>
          <w:spacing w:val="-8"/>
          <w:sz w:val="24"/>
          <w:szCs w:val="24"/>
        </w:rPr>
        <w:t xml:space="preserve"> </w:t>
      </w:r>
      <w:r w:rsidRPr="009734E4">
        <w:rPr>
          <w:rFonts w:ascii="Times New Roman" w:hAnsi="Times New Roman" w:cs="Times New Roman"/>
          <w:i/>
          <w:iCs/>
          <w:sz w:val="24"/>
          <w:szCs w:val="24"/>
        </w:rPr>
        <w:t>mobilization</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fee</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of</w:t>
      </w:r>
      <w:r w:rsidRPr="009734E4">
        <w:rPr>
          <w:rFonts w:ascii="Times New Roman" w:hAnsi="Times New Roman" w:cs="Times New Roman"/>
          <w:i/>
          <w:iCs/>
          <w:spacing w:val="-9"/>
          <w:sz w:val="24"/>
          <w:szCs w:val="24"/>
        </w:rPr>
        <w:t xml:space="preserve"> </w:t>
      </w:r>
      <w:r w:rsidRPr="009734E4">
        <w:rPr>
          <w:rFonts w:ascii="Times New Roman" w:hAnsi="Times New Roman" w:cs="Times New Roman"/>
          <w:i/>
          <w:iCs/>
          <w:sz w:val="24"/>
          <w:szCs w:val="24"/>
        </w:rPr>
        <w:t>not</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more</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than</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40%</w:t>
      </w:r>
      <w:r w:rsidRPr="009734E4">
        <w:rPr>
          <w:rFonts w:ascii="Times New Roman" w:hAnsi="Times New Roman" w:cs="Times New Roman"/>
          <w:i/>
          <w:iCs/>
          <w:spacing w:val="-8"/>
          <w:sz w:val="24"/>
          <w:szCs w:val="24"/>
        </w:rPr>
        <w:t xml:space="preserve"> </w:t>
      </w:r>
      <w:r w:rsidRPr="009734E4">
        <w:rPr>
          <w:rFonts w:ascii="Times New Roman" w:hAnsi="Times New Roman" w:cs="Times New Roman"/>
          <w:i/>
          <w:iCs/>
          <w:sz w:val="24"/>
          <w:szCs w:val="24"/>
        </w:rPr>
        <w:t>may</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 xml:space="preserve">be paid to a supplier or contractor supported </w:t>
      </w:r>
      <w:r>
        <w:rPr>
          <w:rFonts w:ascii="Times New Roman" w:hAnsi="Times New Roman" w:cs="Times New Roman"/>
          <w:i/>
          <w:iCs/>
          <w:sz w:val="24"/>
          <w:szCs w:val="24"/>
        </w:rPr>
        <w:t xml:space="preserve">by the </w:t>
      </w:r>
      <w:r w:rsidRPr="009734E4">
        <w:rPr>
          <w:rFonts w:ascii="Times New Roman" w:hAnsi="Times New Roman" w:cs="Times New Roman"/>
          <w:i/>
          <w:iCs/>
          <w:sz w:val="24"/>
          <w:szCs w:val="24"/>
        </w:rPr>
        <w:t>following:</w:t>
      </w:r>
    </w:p>
    <w:p w14:paraId="4345EB46" w14:textId="77777777" w:rsidR="00676D9F" w:rsidRPr="009734E4" w:rsidRDefault="00676D9F" w:rsidP="00676D9F">
      <w:pPr>
        <w:pStyle w:val="TableParagraph"/>
        <w:numPr>
          <w:ilvl w:val="0"/>
          <w:numId w:val="9"/>
        </w:numPr>
        <w:tabs>
          <w:tab w:val="left" w:pos="895"/>
        </w:tabs>
        <w:ind w:right="55"/>
        <w:jc w:val="both"/>
        <w:rPr>
          <w:rFonts w:ascii="Times New Roman" w:hAnsi="Times New Roman" w:cs="Times New Roman"/>
          <w:i/>
          <w:iCs/>
          <w:sz w:val="24"/>
          <w:szCs w:val="24"/>
        </w:rPr>
      </w:pPr>
      <w:r w:rsidRPr="009734E4">
        <w:rPr>
          <w:rFonts w:ascii="Times New Roman" w:hAnsi="Times New Roman" w:cs="Times New Roman"/>
          <w:i/>
          <w:iCs/>
          <w:sz w:val="24"/>
          <w:szCs w:val="24"/>
        </w:rPr>
        <w:t>in</w:t>
      </w:r>
      <w:r w:rsidRPr="009734E4">
        <w:rPr>
          <w:rFonts w:ascii="Times New Roman" w:hAnsi="Times New Roman" w:cs="Times New Roman"/>
          <w:i/>
          <w:iCs/>
          <w:spacing w:val="-15"/>
          <w:sz w:val="24"/>
          <w:szCs w:val="24"/>
        </w:rPr>
        <w:t xml:space="preserve"> </w:t>
      </w:r>
      <w:r w:rsidRPr="009734E4">
        <w:rPr>
          <w:rFonts w:ascii="Times New Roman" w:hAnsi="Times New Roman" w:cs="Times New Roman"/>
          <w:i/>
          <w:iCs/>
          <w:sz w:val="24"/>
          <w:szCs w:val="24"/>
        </w:rPr>
        <w:t>the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case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of</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State</w:t>
      </w:r>
      <w:r w:rsidRPr="009734E4">
        <w:rPr>
          <w:rFonts w:ascii="Times New Roman" w:hAnsi="Times New Roman" w:cs="Times New Roman"/>
          <w:i/>
          <w:iCs/>
          <w:spacing w:val="-15"/>
          <w:sz w:val="24"/>
          <w:szCs w:val="24"/>
        </w:rPr>
        <w:t xml:space="preserve"> </w:t>
      </w:r>
      <w:r w:rsidRPr="009734E4">
        <w:rPr>
          <w:rFonts w:ascii="Times New Roman" w:hAnsi="Times New Roman" w:cs="Times New Roman"/>
          <w:i/>
          <w:iCs/>
          <w:sz w:val="24"/>
          <w:szCs w:val="24"/>
        </w:rPr>
        <w:t>and</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National</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competitive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bidding,</w:t>
      </w:r>
      <w:r w:rsidRPr="009734E4">
        <w:rPr>
          <w:rFonts w:ascii="Times New Roman" w:hAnsi="Times New Roman" w:cs="Times New Roman"/>
          <w:i/>
          <w:iCs/>
          <w:spacing w:val="-15"/>
          <w:sz w:val="24"/>
          <w:szCs w:val="24"/>
        </w:rPr>
        <w:t xml:space="preserve"> </w:t>
      </w:r>
      <w:r w:rsidRPr="009734E4">
        <w:rPr>
          <w:rFonts w:ascii="Times New Roman" w:hAnsi="Times New Roman" w:cs="Times New Roman"/>
          <w:i/>
          <w:iCs/>
          <w:sz w:val="24"/>
          <w:szCs w:val="24"/>
        </w:rPr>
        <w:t>an unconditional bank</w:t>
      </w:r>
    </w:p>
    <w:p w14:paraId="6C5FBD3C" w14:textId="77777777" w:rsidR="00676D9F" w:rsidRPr="009734E4" w:rsidRDefault="00676D9F" w:rsidP="00676D9F">
      <w:pPr>
        <w:pStyle w:val="TableParagraph"/>
        <w:tabs>
          <w:tab w:val="left" w:pos="895"/>
        </w:tabs>
        <w:ind w:left="1256" w:right="55"/>
        <w:jc w:val="both"/>
        <w:rPr>
          <w:rFonts w:ascii="Times New Roman" w:hAnsi="Times New Roman" w:cs="Times New Roman"/>
          <w:i/>
          <w:iCs/>
          <w:sz w:val="24"/>
          <w:szCs w:val="24"/>
        </w:rPr>
      </w:pPr>
      <w:r w:rsidRPr="009734E4">
        <w:rPr>
          <w:rFonts w:ascii="Times New Roman" w:hAnsi="Times New Roman" w:cs="Times New Roman"/>
          <w:i/>
          <w:iCs/>
          <w:sz w:val="24"/>
          <w:szCs w:val="24"/>
        </w:rPr>
        <w:t xml:space="preserve">guarantee issued by a bank acceptable to the procuring entity; and        </w:t>
      </w:r>
    </w:p>
    <w:p w14:paraId="2FEB9AB6" w14:textId="77777777" w:rsidR="00676D9F" w:rsidRPr="009734E4" w:rsidRDefault="00676D9F" w:rsidP="00676D9F">
      <w:pPr>
        <w:pStyle w:val="TableParagraph"/>
        <w:numPr>
          <w:ilvl w:val="0"/>
          <w:numId w:val="9"/>
        </w:numPr>
        <w:tabs>
          <w:tab w:val="left" w:pos="895"/>
        </w:tabs>
        <w:jc w:val="both"/>
        <w:rPr>
          <w:rFonts w:ascii="Times New Roman" w:hAnsi="Times New Roman" w:cs="Times New Roman"/>
          <w:i/>
          <w:iCs/>
          <w:sz w:val="24"/>
          <w:szCs w:val="24"/>
        </w:rPr>
      </w:pPr>
      <w:r w:rsidRPr="009734E4">
        <w:rPr>
          <w:rFonts w:ascii="Times New Roman" w:hAnsi="Times New Roman" w:cs="Times New Roman"/>
          <w:i/>
          <w:iCs/>
          <w:sz w:val="24"/>
          <w:szCs w:val="24"/>
        </w:rPr>
        <w:t>in</w:t>
      </w:r>
      <w:r w:rsidRPr="009734E4">
        <w:rPr>
          <w:rFonts w:ascii="Times New Roman" w:hAnsi="Times New Roman" w:cs="Times New Roman"/>
          <w:i/>
          <w:iCs/>
          <w:spacing w:val="77"/>
          <w:sz w:val="24"/>
          <w:szCs w:val="24"/>
        </w:rPr>
        <w:t xml:space="preserve"> </w:t>
      </w:r>
      <w:r w:rsidRPr="009734E4">
        <w:rPr>
          <w:rFonts w:ascii="Times New Roman" w:hAnsi="Times New Roman" w:cs="Times New Roman"/>
          <w:i/>
          <w:iCs/>
          <w:sz w:val="24"/>
          <w:szCs w:val="24"/>
        </w:rPr>
        <w:t>the</w:t>
      </w:r>
      <w:r w:rsidRPr="009734E4">
        <w:rPr>
          <w:rFonts w:ascii="Times New Roman" w:hAnsi="Times New Roman" w:cs="Times New Roman"/>
          <w:i/>
          <w:iCs/>
          <w:spacing w:val="47"/>
          <w:w w:val="150"/>
          <w:sz w:val="24"/>
          <w:szCs w:val="24"/>
        </w:rPr>
        <w:t xml:space="preserve"> </w:t>
      </w:r>
      <w:r w:rsidRPr="009734E4">
        <w:rPr>
          <w:rFonts w:ascii="Times New Roman" w:hAnsi="Times New Roman" w:cs="Times New Roman"/>
          <w:i/>
          <w:iCs/>
          <w:sz w:val="24"/>
          <w:szCs w:val="24"/>
        </w:rPr>
        <w:t>case</w:t>
      </w:r>
      <w:r w:rsidRPr="009734E4">
        <w:rPr>
          <w:rFonts w:ascii="Times New Roman" w:hAnsi="Times New Roman" w:cs="Times New Roman"/>
          <w:i/>
          <w:iCs/>
          <w:spacing w:val="48"/>
          <w:w w:val="150"/>
          <w:sz w:val="24"/>
          <w:szCs w:val="24"/>
        </w:rPr>
        <w:t xml:space="preserve"> </w:t>
      </w:r>
      <w:r w:rsidRPr="009734E4">
        <w:rPr>
          <w:rFonts w:ascii="Times New Roman" w:hAnsi="Times New Roman" w:cs="Times New Roman"/>
          <w:i/>
          <w:iCs/>
          <w:sz w:val="24"/>
          <w:szCs w:val="24"/>
        </w:rPr>
        <w:t>of</w:t>
      </w:r>
      <w:r w:rsidRPr="009734E4">
        <w:rPr>
          <w:rFonts w:ascii="Times New Roman" w:hAnsi="Times New Roman" w:cs="Times New Roman"/>
          <w:i/>
          <w:iCs/>
          <w:spacing w:val="47"/>
          <w:w w:val="150"/>
          <w:sz w:val="24"/>
          <w:szCs w:val="24"/>
        </w:rPr>
        <w:t xml:space="preserve"> </w:t>
      </w:r>
      <w:r w:rsidRPr="009734E4">
        <w:rPr>
          <w:rFonts w:ascii="Times New Roman" w:hAnsi="Times New Roman" w:cs="Times New Roman"/>
          <w:i/>
          <w:iCs/>
          <w:sz w:val="24"/>
          <w:szCs w:val="24"/>
        </w:rPr>
        <w:t>international</w:t>
      </w:r>
      <w:r w:rsidRPr="009734E4">
        <w:rPr>
          <w:rFonts w:ascii="Times New Roman" w:hAnsi="Times New Roman" w:cs="Times New Roman"/>
          <w:i/>
          <w:iCs/>
          <w:spacing w:val="78"/>
          <w:sz w:val="24"/>
          <w:szCs w:val="24"/>
        </w:rPr>
        <w:t xml:space="preserve"> </w:t>
      </w:r>
      <w:r w:rsidRPr="009734E4">
        <w:rPr>
          <w:rFonts w:ascii="Times New Roman" w:hAnsi="Times New Roman" w:cs="Times New Roman"/>
          <w:i/>
          <w:iCs/>
          <w:sz w:val="24"/>
          <w:szCs w:val="24"/>
        </w:rPr>
        <w:t>competitive</w:t>
      </w:r>
      <w:r w:rsidRPr="009734E4">
        <w:rPr>
          <w:rFonts w:ascii="Times New Roman" w:hAnsi="Times New Roman" w:cs="Times New Roman"/>
          <w:i/>
          <w:iCs/>
          <w:spacing w:val="77"/>
          <w:sz w:val="24"/>
          <w:szCs w:val="24"/>
        </w:rPr>
        <w:t xml:space="preserve"> </w:t>
      </w:r>
      <w:r w:rsidRPr="009734E4">
        <w:rPr>
          <w:rFonts w:ascii="Times New Roman" w:hAnsi="Times New Roman" w:cs="Times New Roman"/>
          <w:i/>
          <w:iCs/>
          <w:sz w:val="24"/>
          <w:szCs w:val="24"/>
        </w:rPr>
        <w:t>bidding</w:t>
      </w:r>
      <w:r w:rsidRPr="009734E4">
        <w:rPr>
          <w:rFonts w:ascii="Times New Roman" w:hAnsi="Times New Roman" w:cs="Times New Roman"/>
          <w:i/>
          <w:iCs/>
          <w:spacing w:val="78"/>
          <w:sz w:val="24"/>
          <w:szCs w:val="24"/>
        </w:rPr>
        <w:t xml:space="preserve"> </w:t>
      </w:r>
      <w:r w:rsidRPr="009734E4">
        <w:rPr>
          <w:rFonts w:ascii="Times New Roman" w:hAnsi="Times New Roman" w:cs="Times New Roman"/>
          <w:i/>
          <w:iCs/>
          <w:spacing w:val="-5"/>
          <w:sz w:val="24"/>
          <w:szCs w:val="24"/>
        </w:rPr>
        <w:t>an</w:t>
      </w:r>
    </w:p>
    <w:p w14:paraId="7C9B11F4" w14:textId="77777777" w:rsidR="00676D9F" w:rsidRPr="009734E4" w:rsidRDefault="00676D9F" w:rsidP="00676D9F">
      <w:pPr>
        <w:spacing w:after="0" w:line="240" w:lineRule="auto"/>
        <w:rPr>
          <w:rFonts w:ascii="Times New Roman" w:hAnsi="Times New Roman" w:cs="Times New Roman"/>
          <w:i/>
          <w:iCs/>
        </w:rPr>
      </w:pPr>
      <w:r w:rsidRPr="009734E4">
        <w:rPr>
          <w:rFonts w:ascii="Times New Roman" w:hAnsi="Times New Roman" w:cs="Times New Roman"/>
          <w:i/>
          <w:iCs/>
        </w:rPr>
        <w:t xml:space="preserve">                   unconditional bank guarantee issued by a banking institution acceptable to   </w:t>
      </w:r>
    </w:p>
    <w:p w14:paraId="640CB5AD" w14:textId="77777777" w:rsidR="00676D9F" w:rsidRPr="009734E4" w:rsidRDefault="00676D9F" w:rsidP="00676D9F">
      <w:pPr>
        <w:spacing w:after="0" w:line="240" w:lineRule="auto"/>
        <w:rPr>
          <w:rFonts w:ascii="Times New Roman" w:hAnsi="Times New Roman" w:cs="Times New Roman"/>
          <w:i/>
          <w:iCs/>
        </w:rPr>
      </w:pPr>
      <w:r w:rsidRPr="009734E4">
        <w:rPr>
          <w:rFonts w:ascii="Times New Roman" w:hAnsi="Times New Roman" w:cs="Times New Roman"/>
          <w:i/>
          <w:iCs/>
        </w:rPr>
        <w:t xml:space="preserve">                  the procuring entity.</w:t>
      </w:r>
    </w:p>
    <w:p w14:paraId="5F0F4838" w14:textId="764D1322" w:rsidR="00676D9F" w:rsidRPr="00676D9F" w:rsidRDefault="00676D9F" w:rsidP="00FB35E4">
      <w:pPr>
        <w:pStyle w:val="ListParagraph"/>
        <w:numPr>
          <w:ilvl w:val="0"/>
          <w:numId w:val="8"/>
        </w:numPr>
        <w:spacing w:line="240" w:lineRule="auto"/>
        <w:rPr>
          <w:rFonts w:ascii="Times New Roman" w:hAnsi="Times New Roman" w:cs="Times New Roman"/>
          <w:i/>
          <w:iCs/>
        </w:rPr>
      </w:pPr>
      <w:r w:rsidRPr="009734E4">
        <w:rPr>
          <w:rFonts w:ascii="Times New Roman" w:hAnsi="Times New Roman" w:cs="Times New Roman"/>
          <w:i/>
          <w:iCs/>
        </w:rPr>
        <w:t>Subsequent</w:t>
      </w:r>
      <w:r w:rsidRPr="009734E4">
        <w:rPr>
          <w:rFonts w:ascii="Times New Roman" w:hAnsi="Times New Roman" w:cs="Times New Roman"/>
          <w:i/>
          <w:iCs/>
          <w:spacing w:val="40"/>
        </w:rPr>
        <w:t xml:space="preserve"> </w:t>
      </w:r>
      <w:r w:rsidRPr="009734E4">
        <w:rPr>
          <w:rFonts w:ascii="Times New Roman" w:hAnsi="Times New Roman" w:cs="Times New Roman"/>
          <w:i/>
          <w:iCs/>
        </w:rPr>
        <w:t>payments</w:t>
      </w:r>
      <w:r w:rsidRPr="009734E4">
        <w:rPr>
          <w:rFonts w:ascii="Times New Roman" w:hAnsi="Times New Roman" w:cs="Times New Roman"/>
          <w:i/>
          <w:iCs/>
          <w:spacing w:val="40"/>
        </w:rPr>
        <w:t xml:space="preserve"> </w:t>
      </w:r>
      <w:r w:rsidRPr="009734E4">
        <w:rPr>
          <w:rFonts w:ascii="Times New Roman" w:hAnsi="Times New Roman" w:cs="Times New Roman"/>
          <w:i/>
          <w:iCs/>
        </w:rPr>
        <w:t>shall</w:t>
      </w:r>
      <w:r w:rsidRPr="009734E4">
        <w:rPr>
          <w:rFonts w:ascii="Times New Roman" w:hAnsi="Times New Roman" w:cs="Times New Roman"/>
          <w:i/>
          <w:iCs/>
          <w:spacing w:val="40"/>
        </w:rPr>
        <w:t xml:space="preserve"> </w:t>
      </w:r>
      <w:r w:rsidRPr="009734E4">
        <w:rPr>
          <w:rFonts w:ascii="Times New Roman" w:hAnsi="Times New Roman" w:cs="Times New Roman"/>
          <w:i/>
          <w:iCs/>
        </w:rPr>
        <w:t>be</w:t>
      </w:r>
      <w:r w:rsidRPr="009734E4">
        <w:rPr>
          <w:rFonts w:ascii="Times New Roman" w:hAnsi="Times New Roman" w:cs="Times New Roman"/>
          <w:i/>
          <w:iCs/>
          <w:spacing w:val="40"/>
        </w:rPr>
        <w:t xml:space="preserve"> </w:t>
      </w:r>
      <w:r w:rsidRPr="009734E4">
        <w:rPr>
          <w:rFonts w:ascii="Times New Roman" w:hAnsi="Times New Roman" w:cs="Times New Roman"/>
          <w:i/>
          <w:iCs/>
        </w:rPr>
        <w:t>as</w:t>
      </w:r>
      <w:r w:rsidRPr="009734E4">
        <w:rPr>
          <w:rFonts w:ascii="Times New Roman" w:hAnsi="Times New Roman" w:cs="Times New Roman"/>
          <w:i/>
          <w:iCs/>
          <w:spacing w:val="40"/>
        </w:rPr>
        <w:t xml:space="preserve"> </w:t>
      </w:r>
      <w:r w:rsidRPr="009734E4">
        <w:rPr>
          <w:rFonts w:ascii="Times New Roman" w:hAnsi="Times New Roman" w:cs="Times New Roman"/>
          <w:i/>
          <w:iCs/>
        </w:rPr>
        <w:t>spelt</w:t>
      </w:r>
      <w:r w:rsidRPr="009734E4">
        <w:rPr>
          <w:rFonts w:ascii="Times New Roman" w:hAnsi="Times New Roman" w:cs="Times New Roman"/>
          <w:i/>
          <w:iCs/>
          <w:spacing w:val="40"/>
        </w:rPr>
        <w:t xml:space="preserve"> </w:t>
      </w:r>
      <w:r w:rsidRPr="009734E4">
        <w:rPr>
          <w:rFonts w:ascii="Times New Roman" w:hAnsi="Times New Roman" w:cs="Times New Roman"/>
          <w:i/>
          <w:iCs/>
        </w:rPr>
        <w:t>out</w:t>
      </w:r>
      <w:r w:rsidRPr="009734E4">
        <w:rPr>
          <w:rFonts w:ascii="Times New Roman" w:hAnsi="Times New Roman" w:cs="Times New Roman"/>
          <w:i/>
          <w:iCs/>
          <w:spacing w:val="40"/>
        </w:rPr>
        <w:t xml:space="preserve"> </w:t>
      </w:r>
      <w:r w:rsidRPr="009734E4">
        <w:rPr>
          <w:rFonts w:ascii="Times New Roman" w:hAnsi="Times New Roman" w:cs="Times New Roman"/>
          <w:i/>
          <w:iCs/>
        </w:rPr>
        <w:t>in</w:t>
      </w:r>
      <w:r w:rsidRPr="009734E4">
        <w:rPr>
          <w:rFonts w:ascii="Times New Roman" w:hAnsi="Times New Roman" w:cs="Times New Roman"/>
          <w:i/>
          <w:iCs/>
          <w:spacing w:val="40"/>
        </w:rPr>
        <w:t xml:space="preserve"> </w:t>
      </w:r>
      <w:r w:rsidRPr="009734E4">
        <w:rPr>
          <w:rFonts w:ascii="Times New Roman" w:hAnsi="Times New Roman" w:cs="Times New Roman"/>
          <w:i/>
          <w:iCs/>
        </w:rPr>
        <w:t>the</w:t>
      </w:r>
      <w:r w:rsidRPr="009734E4">
        <w:rPr>
          <w:rFonts w:ascii="Times New Roman" w:hAnsi="Times New Roman" w:cs="Times New Roman"/>
          <w:i/>
          <w:iCs/>
          <w:spacing w:val="80"/>
          <w:w w:val="150"/>
        </w:rPr>
        <w:t xml:space="preserve"> </w:t>
      </w:r>
      <w:r w:rsidRPr="009734E4">
        <w:rPr>
          <w:rFonts w:ascii="Times New Roman" w:hAnsi="Times New Roman" w:cs="Times New Roman"/>
          <w:i/>
          <w:iCs/>
        </w:rPr>
        <w:t>agreement for the works, service or supply.</w:t>
      </w:r>
    </w:p>
    <w:p w14:paraId="5F5A6976" w14:textId="3AA82139" w:rsidR="00954DB6" w:rsidRPr="00FB35E4" w:rsidRDefault="00954DB6" w:rsidP="00FB35E4">
      <w:pPr>
        <w:spacing w:line="240" w:lineRule="auto"/>
        <w:rPr>
          <w:rFonts w:ascii="Times New Roman" w:hAnsi="Times New Roman" w:cs="Times New Roman"/>
          <w:b/>
          <w:bCs/>
        </w:rPr>
      </w:pPr>
      <w:r w:rsidRPr="00FB35E4">
        <w:rPr>
          <w:rFonts w:ascii="Times New Roman" w:hAnsi="Times New Roman" w:cs="Times New Roman"/>
          <w:b/>
          <w:bCs/>
        </w:rPr>
        <w:t>2.3.</w:t>
      </w:r>
      <w:r w:rsidR="00676D9F">
        <w:rPr>
          <w:rFonts w:ascii="Times New Roman" w:hAnsi="Times New Roman" w:cs="Times New Roman"/>
          <w:b/>
          <w:bCs/>
        </w:rPr>
        <w:t>7</w:t>
      </w:r>
      <w:r w:rsidRPr="00FB35E4">
        <w:rPr>
          <w:rFonts w:ascii="Times New Roman" w:hAnsi="Times New Roman" w:cs="Times New Roman"/>
          <w:b/>
          <w:bCs/>
        </w:rPr>
        <w:t xml:space="preserve"> Contract Performance Bank Guarantee </w:t>
      </w:r>
    </w:p>
    <w:p w14:paraId="28406F23" w14:textId="063B2840" w:rsidR="00A53744" w:rsidRDefault="00954DB6" w:rsidP="000E6A70">
      <w:pPr>
        <w:spacing w:after="0" w:line="360" w:lineRule="auto"/>
        <w:rPr>
          <w:rFonts w:ascii="Times New Roman" w:hAnsi="Times New Roman" w:cs="Times New Roman"/>
        </w:rPr>
      </w:pPr>
      <w:r>
        <w:rPr>
          <w:rFonts w:ascii="Times New Roman" w:hAnsi="Times New Roman" w:cs="Times New Roman"/>
        </w:rPr>
        <w:t>A Contract Performance Bank Guarantee (CPBG) is an irrevocable, ‘on demand’ instrument issued by a bank to ensure a contractor fulfills its contractual obligation. if the contractor fail</w:t>
      </w:r>
      <w:r w:rsidR="00FB35E4">
        <w:rPr>
          <w:rFonts w:ascii="Times New Roman" w:hAnsi="Times New Roman" w:cs="Times New Roman"/>
        </w:rPr>
        <w:t>s</w:t>
      </w:r>
      <w:r>
        <w:rPr>
          <w:rFonts w:ascii="Times New Roman" w:hAnsi="Times New Roman" w:cs="Times New Roman"/>
        </w:rPr>
        <w:t xml:space="preserve"> to perform or breaches the contrac</w:t>
      </w:r>
      <w:r w:rsidR="00FB35E4">
        <w:rPr>
          <w:rFonts w:ascii="Times New Roman" w:hAnsi="Times New Roman" w:cs="Times New Roman"/>
        </w:rPr>
        <w:t>t, the procurement entity can demand compensation from the bank</w:t>
      </w:r>
      <w:r>
        <w:rPr>
          <w:rFonts w:ascii="Times New Roman" w:hAnsi="Times New Roman" w:cs="Times New Roman"/>
        </w:rPr>
        <w:t xml:space="preserve"> </w:t>
      </w:r>
      <w:r w:rsidR="00FB35E4">
        <w:rPr>
          <w:rFonts w:ascii="Times New Roman" w:hAnsi="Times New Roman" w:cs="Times New Roman"/>
        </w:rPr>
        <w:t>up to a specified maximum amount</w:t>
      </w:r>
      <w:r w:rsidR="00BD4FAF">
        <w:rPr>
          <w:rFonts w:ascii="Times New Roman" w:hAnsi="Times New Roman" w:cs="Times New Roman"/>
        </w:rPr>
        <w:t xml:space="preserve"> </w:t>
      </w:r>
      <w:r w:rsidR="00BD4FAF">
        <w:rPr>
          <w:rFonts w:ascii="Times New Roman" w:hAnsi="Times New Roman" w:cs="Times New Roman"/>
          <w:bCs/>
        </w:rPr>
        <w:t>(</w:t>
      </w:r>
      <w:r w:rsidR="00BD4FAF">
        <w:rPr>
          <w:rFonts w:ascii="Times New Roman" w:hAnsi="Times New Roman" w:cs="Times New Roman"/>
        </w:rPr>
        <w:t xml:space="preserve">Asogwa &amp; </w:t>
      </w:r>
      <w:proofErr w:type="spellStart"/>
      <w:r w:rsidR="00BD4FAF">
        <w:rPr>
          <w:rFonts w:ascii="Times New Roman" w:hAnsi="Times New Roman" w:cs="Times New Roman"/>
        </w:rPr>
        <w:t>Obetfa</w:t>
      </w:r>
      <w:proofErr w:type="spellEnd"/>
      <w:r w:rsidR="00BD4FAF">
        <w:rPr>
          <w:rFonts w:ascii="Times New Roman" w:hAnsi="Times New Roman" w:cs="Times New Roman"/>
        </w:rPr>
        <w:t>, 2022; Afolabi et al, 2022)</w:t>
      </w:r>
      <w:r w:rsidR="00FB35E4">
        <w:rPr>
          <w:rFonts w:ascii="Times New Roman" w:hAnsi="Times New Roman" w:cs="Times New Roman"/>
        </w:rPr>
        <w:t>. Section 38 of the law states that:</w:t>
      </w:r>
    </w:p>
    <w:p w14:paraId="78997AC9" w14:textId="5494B83F" w:rsidR="00FB35E4" w:rsidRPr="00FB35E4" w:rsidRDefault="00FB35E4" w:rsidP="000E6A70">
      <w:pPr>
        <w:pStyle w:val="TableParagraph"/>
        <w:spacing w:line="259" w:lineRule="auto"/>
        <w:ind w:left="107" w:right="54"/>
        <w:jc w:val="both"/>
        <w:rPr>
          <w:rFonts w:ascii="Times New Roman" w:hAnsi="Times New Roman" w:cs="Times New Roman"/>
          <w:i/>
          <w:iCs/>
          <w:spacing w:val="-9"/>
          <w:sz w:val="24"/>
          <w:szCs w:val="24"/>
        </w:rPr>
      </w:pPr>
      <w:r>
        <w:rPr>
          <w:rFonts w:ascii="Times New Roman" w:hAnsi="Times New Roman" w:cs="Times New Roman"/>
        </w:rPr>
        <w:tab/>
      </w:r>
      <w:r w:rsidRPr="00FB35E4">
        <w:rPr>
          <w:rFonts w:ascii="Times New Roman" w:hAnsi="Times New Roman" w:cs="Times New Roman"/>
          <w:i/>
          <w:iCs/>
          <w:sz w:val="24"/>
          <w:szCs w:val="24"/>
        </w:rPr>
        <w:t>“The provision of a Performance Guarantee shall be a precondition</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for</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the</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award</w:t>
      </w:r>
      <w:r w:rsidRPr="00FB35E4">
        <w:rPr>
          <w:rFonts w:ascii="Times New Roman" w:hAnsi="Times New Roman" w:cs="Times New Roman"/>
          <w:i/>
          <w:iCs/>
          <w:spacing w:val="-9"/>
          <w:sz w:val="24"/>
          <w:szCs w:val="24"/>
        </w:rPr>
        <w:t xml:space="preserve">  </w:t>
      </w:r>
    </w:p>
    <w:p w14:paraId="03027840" w14:textId="77777777" w:rsidR="00FB35E4" w:rsidRPr="00FB35E4" w:rsidRDefault="00FB35E4" w:rsidP="00FB35E4">
      <w:pPr>
        <w:pStyle w:val="TableParagraph"/>
        <w:spacing w:line="259" w:lineRule="auto"/>
        <w:ind w:left="107" w:right="54"/>
        <w:jc w:val="both"/>
        <w:rPr>
          <w:rFonts w:ascii="Times New Roman" w:hAnsi="Times New Roman" w:cs="Times New Roman"/>
          <w:i/>
          <w:iCs/>
          <w:sz w:val="24"/>
          <w:szCs w:val="24"/>
        </w:rPr>
      </w:pP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of</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any</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procurement</w:t>
      </w:r>
      <w:r w:rsidRPr="00FB35E4">
        <w:rPr>
          <w:rFonts w:ascii="Times New Roman" w:hAnsi="Times New Roman" w:cs="Times New Roman"/>
          <w:i/>
          <w:iCs/>
          <w:spacing w:val="-10"/>
          <w:sz w:val="24"/>
          <w:szCs w:val="24"/>
        </w:rPr>
        <w:t xml:space="preserve"> </w:t>
      </w:r>
      <w:r w:rsidRPr="00FB35E4">
        <w:rPr>
          <w:rFonts w:ascii="Times New Roman" w:hAnsi="Times New Roman" w:cs="Times New Roman"/>
          <w:i/>
          <w:iCs/>
          <w:sz w:val="24"/>
          <w:szCs w:val="24"/>
        </w:rPr>
        <w:t>contract</w:t>
      </w:r>
      <w:r w:rsidRPr="00FB35E4">
        <w:rPr>
          <w:rFonts w:ascii="Times New Roman" w:hAnsi="Times New Roman" w:cs="Times New Roman"/>
          <w:i/>
          <w:iCs/>
          <w:spacing w:val="-10"/>
          <w:sz w:val="24"/>
          <w:szCs w:val="24"/>
        </w:rPr>
        <w:t xml:space="preserve"> </w:t>
      </w:r>
      <w:r w:rsidRPr="00FB35E4">
        <w:rPr>
          <w:rFonts w:ascii="Times New Roman" w:hAnsi="Times New Roman" w:cs="Times New Roman"/>
          <w:i/>
          <w:iCs/>
          <w:sz w:val="24"/>
          <w:szCs w:val="24"/>
        </w:rPr>
        <w:t xml:space="preserve">upon which any mobilization fee is to be paid,  </w:t>
      </w:r>
    </w:p>
    <w:p w14:paraId="2F310B48" w14:textId="77777777" w:rsidR="00FB35E4" w:rsidRPr="00FB35E4" w:rsidRDefault="00FB35E4" w:rsidP="00FB35E4">
      <w:pPr>
        <w:pStyle w:val="TableParagraph"/>
        <w:spacing w:line="259" w:lineRule="auto"/>
        <w:ind w:left="107" w:right="54"/>
        <w:jc w:val="both"/>
        <w:rPr>
          <w:rFonts w:ascii="Times New Roman" w:hAnsi="Times New Roman" w:cs="Times New Roman"/>
          <w:i/>
          <w:iCs/>
          <w:spacing w:val="-1"/>
          <w:sz w:val="24"/>
          <w:szCs w:val="24"/>
        </w:rPr>
      </w:pPr>
      <w:r w:rsidRPr="00FB35E4">
        <w:rPr>
          <w:rFonts w:ascii="Times New Roman" w:hAnsi="Times New Roman" w:cs="Times New Roman"/>
          <w:i/>
          <w:iCs/>
          <w:sz w:val="24"/>
          <w:szCs w:val="24"/>
        </w:rPr>
        <w:t xml:space="preserve">           provided however it shall not be less than 10%</w:t>
      </w: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of the contract</w:t>
      </w:r>
      <w:r w:rsidRPr="00FB35E4">
        <w:rPr>
          <w:rFonts w:ascii="Times New Roman" w:hAnsi="Times New Roman" w:cs="Times New Roman"/>
          <w:i/>
          <w:iCs/>
          <w:spacing w:val="-2"/>
          <w:sz w:val="24"/>
          <w:szCs w:val="24"/>
        </w:rPr>
        <w:t xml:space="preserve"> </w:t>
      </w:r>
      <w:r w:rsidRPr="00FB35E4">
        <w:rPr>
          <w:rFonts w:ascii="Times New Roman" w:hAnsi="Times New Roman" w:cs="Times New Roman"/>
          <w:i/>
          <w:iCs/>
          <w:sz w:val="24"/>
          <w:szCs w:val="24"/>
        </w:rPr>
        <w:t>value in any</w:t>
      </w: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case</w:t>
      </w:r>
      <w:r w:rsidRPr="00FB35E4">
        <w:rPr>
          <w:rFonts w:ascii="Times New Roman" w:hAnsi="Times New Roman" w:cs="Times New Roman"/>
          <w:i/>
          <w:iCs/>
          <w:spacing w:val="-1"/>
          <w:sz w:val="24"/>
          <w:szCs w:val="24"/>
        </w:rPr>
        <w:t xml:space="preserve"> </w:t>
      </w:r>
    </w:p>
    <w:p w14:paraId="08190441" w14:textId="56906789" w:rsidR="00FB35E4" w:rsidRPr="00FB35E4" w:rsidRDefault="00FB35E4" w:rsidP="00FB35E4">
      <w:pPr>
        <w:pStyle w:val="TableParagraph"/>
        <w:spacing w:line="259" w:lineRule="auto"/>
        <w:ind w:left="107" w:right="54"/>
        <w:jc w:val="both"/>
        <w:rPr>
          <w:rFonts w:ascii="Times New Roman" w:hAnsi="Times New Roman" w:cs="Times New Roman"/>
          <w:i/>
          <w:iCs/>
          <w:sz w:val="24"/>
          <w:szCs w:val="24"/>
        </w:rPr>
      </w:pP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or an amount</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equivalent</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to</w:t>
      </w:r>
      <w:r w:rsidRPr="00FB35E4">
        <w:rPr>
          <w:rFonts w:ascii="Times New Roman" w:hAnsi="Times New Roman" w:cs="Times New Roman"/>
          <w:i/>
          <w:iCs/>
          <w:spacing w:val="-14"/>
          <w:sz w:val="24"/>
          <w:szCs w:val="24"/>
        </w:rPr>
        <w:t xml:space="preserve"> </w:t>
      </w:r>
      <w:r w:rsidRPr="00FB35E4">
        <w:rPr>
          <w:rFonts w:ascii="Times New Roman" w:hAnsi="Times New Roman" w:cs="Times New Roman"/>
          <w:i/>
          <w:iCs/>
          <w:sz w:val="24"/>
          <w:szCs w:val="24"/>
        </w:rPr>
        <w:t>the</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mobilization</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fee</w:t>
      </w:r>
      <w:r w:rsidRPr="00FB35E4">
        <w:rPr>
          <w:rFonts w:ascii="Times New Roman" w:hAnsi="Times New Roman" w:cs="Times New Roman"/>
          <w:i/>
          <w:iCs/>
          <w:spacing w:val="-14"/>
          <w:sz w:val="24"/>
          <w:szCs w:val="24"/>
        </w:rPr>
        <w:t xml:space="preserve"> </w:t>
      </w:r>
      <w:r w:rsidRPr="00FB35E4">
        <w:rPr>
          <w:rFonts w:ascii="Times New Roman" w:hAnsi="Times New Roman" w:cs="Times New Roman"/>
          <w:i/>
          <w:iCs/>
          <w:sz w:val="24"/>
          <w:szCs w:val="24"/>
        </w:rPr>
        <w:t>requested</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by</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 xml:space="preserve">the supplier or    </w:t>
      </w:r>
    </w:p>
    <w:p w14:paraId="5860DF78" w14:textId="44D16E59" w:rsidR="00FB35E4" w:rsidRPr="00FB35E4" w:rsidRDefault="00FB35E4" w:rsidP="000E6A70">
      <w:pPr>
        <w:pStyle w:val="TableParagraph"/>
        <w:ind w:left="107" w:right="54"/>
        <w:jc w:val="both"/>
        <w:rPr>
          <w:rFonts w:ascii="Times New Roman" w:hAnsi="Times New Roman" w:cs="Times New Roman"/>
          <w:i/>
          <w:iCs/>
          <w:sz w:val="24"/>
          <w:szCs w:val="24"/>
        </w:rPr>
      </w:pPr>
      <w:r w:rsidRPr="00FB35E4">
        <w:rPr>
          <w:rFonts w:ascii="Times New Roman" w:hAnsi="Times New Roman" w:cs="Times New Roman"/>
          <w:i/>
          <w:iCs/>
          <w:sz w:val="24"/>
          <w:szCs w:val="24"/>
        </w:rPr>
        <w:t xml:space="preserve">           contractor,</w:t>
      </w: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whichever is higher.”</w:t>
      </w:r>
    </w:p>
    <w:p w14:paraId="0E005CF4" w14:textId="77777777" w:rsidR="000F617B" w:rsidRDefault="000F617B" w:rsidP="000E6A70">
      <w:pPr>
        <w:spacing w:after="0" w:line="240" w:lineRule="auto"/>
        <w:rPr>
          <w:rFonts w:ascii="Times New Roman" w:hAnsi="Times New Roman" w:cs="Times New Roman"/>
          <w:b/>
          <w:bCs/>
        </w:rPr>
      </w:pPr>
    </w:p>
    <w:p w14:paraId="4298BE16" w14:textId="2820D10B" w:rsidR="000F617B" w:rsidRPr="00A615AD" w:rsidRDefault="000F617B" w:rsidP="000F617B">
      <w:pPr>
        <w:spacing w:line="240" w:lineRule="auto"/>
        <w:rPr>
          <w:rFonts w:ascii="Times New Roman" w:hAnsi="Times New Roman" w:cs="Times New Roman"/>
        </w:rPr>
      </w:pPr>
      <w:r w:rsidRPr="00291B47">
        <w:rPr>
          <w:rFonts w:ascii="Times New Roman" w:hAnsi="Times New Roman" w:cs="Times New Roman"/>
          <w:b/>
          <w:bCs/>
        </w:rPr>
        <w:t>3.0 METHODOLOGY</w:t>
      </w:r>
    </w:p>
    <w:p w14:paraId="78C11739" w14:textId="77777777"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3.1 Distribution and Collection of Questionnaires</w:t>
      </w:r>
    </w:p>
    <w:p w14:paraId="22A4DF9E" w14:textId="77777777" w:rsidR="000F617B" w:rsidRDefault="000F617B" w:rsidP="000F617B">
      <w:pPr>
        <w:spacing w:after="0" w:line="360" w:lineRule="auto"/>
        <w:rPr>
          <w:rFonts w:ascii="Times New Roman" w:hAnsi="Times New Roman" w:cs="Times New Roman"/>
        </w:rPr>
      </w:pPr>
      <w:r w:rsidRPr="00D06EEE">
        <w:rPr>
          <w:rFonts w:ascii="Times New Roman" w:hAnsi="Times New Roman" w:cs="Times New Roman"/>
        </w:rPr>
        <w:t>To investigate the highly sensitive landscape</w:t>
      </w:r>
      <w:r>
        <w:rPr>
          <w:rFonts w:ascii="Times New Roman" w:hAnsi="Times New Roman" w:cs="Times New Roman"/>
        </w:rPr>
        <w:t xml:space="preserve"> of state and local government construction projects</w:t>
      </w:r>
      <w:r w:rsidRPr="00D06EEE">
        <w:rPr>
          <w:rFonts w:ascii="Times New Roman" w:hAnsi="Times New Roman" w:cs="Times New Roman"/>
        </w:rPr>
        <w:t xml:space="preserve"> in Yobe State, Nigeria, this study employed a targeted, non-probability sampling design </w:t>
      </w:r>
      <w:r>
        <w:rPr>
          <w:rFonts w:ascii="Times New Roman" w:hAnsi="Times New Roman" w:cs="Times New Roman"/>
        </w:rPr>
        <w:t>involving</w:t>
      </w:r>
      <w:r w:rsidRPr="00D06EEE">
        <w:rPr>
          <w:rFonts w:ascii="Times New Roman" w:hAnsi="Times New Roman" w:cs="Times New Roman"/>
        </w:rPr>
        <w:t xml:space="preserve"> 160 respondents. Given that trust-building and in-depth contextual insights were prioritized over statistical representativeness, purposive sampling was deemed the most appropriate methodology.</w:t>
      </w:r>
      <w:r>
        <w:rPr>
          <w:rFonts w:ascii="Times New Roman" w:hAnsi="Times New Roman" w:cs="Times New Roman"/>
        </w:rPr>
        <w:t xml:space="preserve"> </w:t>
      </w:r>
    </w:p>
    <w:p w14:paraId="2A237842"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lastRenderedPageBreak/>
        <w:t>Key informants</w:t>
      </w:r>
      <w:r>
        <w:rPr>
          <w:rFonts w:ascii="Times New Roman" w:hAnsi="Times New Roman" w:cs="Times New Roman"/>
        </w:rPr>
        <w:t xml:space="preserve">, </w:t>
      </w:r>
      <w:r w:rsidRPr="00D06EEE">
        <w:rPr>
          <w:rFonts w:ascii="Times New Roman" w:hAnsi="Times New Roman" w:cs="Times New Roman"/>
        </w:rPr>
        <w:t xml:space="preserve">individuals possessing specialized knowledge and direct experience with </w:t>
      </w:r>
      <w:r>
        <w:rPr>
          <w:rFonts w:ascii="Times New Roman" w:hAnsi="Times New Roman" w:cs="Times New Roman"/>
        </w:rPr>
        <w:t>s</w:t>
      </w:r>
      <w:r w:rsidRPr="00D06EEE">
        <w:rPr>
          <w:rFonts w:ascii="Times New Roman" w:hAnsi="Times New Roman" w:cs="Times New Roman"/>
        </w:rPr>
        <w:t>tate</w:t>
      </w:r>
      <w:r>
        <w:rPr>
          <w:rFonts w:ascii="Times New Roman" w:hAnsi="Times New Roman" w:cs="Times New Roman"/>
        </w:rPr>
        <w:t xml:space="preserve"> and/or local government construction project </w:t>
      </w:r>
      <w:r w:rsidRPr="00D06EEE">
        <w:rPr>
          <w:rFonts w:ascii="Times New Roman" w:hAnsi="Times New Roman" w:cs="Times New Roman"/>
        </w:rPr>
        <w:t>procurement</w:t>
      </w:r>
      <w:r>
        <w:rPr>
          <w:rFonts w:ascii="Times New Roman" w:hAnsi="Times New Roman" w:cs="Times New Roman"/>
        </w:rPr>
        <w:t xml:space="preserve">, </w:t>
      </w:r>
      <w:r w:rsidRPr="00D06EEE">
        <w:rPr>
          <w:rFonts w:ascii="Times New Roman" w:hAnsi="Times New Roman" w:cs="Times New Roman"/>
        </w:rPr>
        <w:t xml:space="preserve">were deliberately selected rather than chosen randomly. To ensure diverse perspectives and minimize the risk of bias from a single viewpoint, maximum variation sampling was incorporated, </w:t>
      </w:r>
      <w:r>
        <w:rPr>
          <w:rFonts w:ascii="Times New Roman" w:hAnsi="Times New Roman" w:cs="Times New Roman"/>
        </w:rPr>
        <w:t xml:space="preserve">with participants selected </w:t>
      </w:r>
      <w:r w:rsidRPr="00D06EEE">
        <w:rPr>
          <w:rFonts w:ascii="Times New Roman" w:hAnsi="Times New Roman" w:cs="Times New Roman"/>
        </w:rPr>
        <w:t xml:space="preserve">from various professional roles within the political and contracting sectors. </w:t>
      </w:r>
    </w:p>
    <w:p w14:paraId="2DC936DF" w14:textId="77777777" w:rsidR="000F617B" w:rsidRDefault="000F617B" w:rsidP="000F617B">
      <w:pPr>
        <w:spacing w:after="0" w:line="360" w:lineRule="auto"/>
        <w:jc w:val="both"/>
        <w:rPr>
          <w:rFonts w:ascii="Times New Roman" w:hAnsi="Times New Roman" w:cs="Times New Roman"/>
        </w:rPr>
      </w:pPr>
      <w:r w:rsidRPr="00D06EEE">
        <w:rPr>
          <w:rFonts w:ascii="Times New Roman" w:hAnsi="Times New Roman" w:cs="Times New Roman"/>
        </w:rPr>
        <w:t xml:space="preserve">Data </w:t>
      </w:r>
      <w:r>
        <w:rPr>
          <w:rFonts w:ascii="Times New Roman" w:hAnsi="Times New Roman" w:cs="Times New Roman"/>
        </w:rPr>
        <w:t>collection</w:t>
      </w:r>
      <w:r w:rsidRPr="00D06EEE">
        <w:rPr>
          <w:rFonts w:ascii="Times New Roman" w:hAnsi="Times New Roman" w:cs="Times New Roman"/>
        </w:rPr>
        <w:t xml:space="preserve"> continued iteratively until theoretical saturation was reached, indicated by no new emerging themes in subsequent interviews. </w:t>
      </w:r>
      <w:r>
        <w:rPr>
          <w:rFonts w:ascii="Times New Roman" w:hAnsi="Times New Roman" w:cs="Times New Roman"/>
        </w:rPr>
        <w:t>Finally, t</w:t>
      </w:r>
      <w:r w:rsidRPr="00D06EEE">
        <w:rPr>
          <w:rFonts w:ascii="Times New Roman" w:hAnsi="Times New Roman" w:cs="Times New Roman"/>
        </w:rPr>
        <w:t>o validate the findings and control for self-selection bias, the information gathered from participants was triangulated with detailed document analysis.</w:t>
      </w:r>
    </w:p>
    <w:p w14:paraId="1B4ADA03" w14:textId="77777777" w:rsidR="000F617B" w:rsidRPr="00291B47" w:rsidRDefault="000F617B" w:rsidP="000F617B">
      <w:pPr>
        <w:spacing w:after="0" w:line="360" w:lineRule="auto"/>
        <w:jc w:val="both"/>
        <w:rPr>
          <w:rFonts w:ascii="Times New Roman" w:hAnsi="Times New Roman" w:cs="Times New Roman"/>
        </w:rPr>
      </w:pPr>
      <w:r w:rsidRPr="00291B47">
        <w:rPr>
          <w:rFonts w:ascii="Times New Roman" w:hAnsi="Times New Roman" w:cs="Times New Roman"/>
        </w:rPr>
        <w:t>The</w:t>
      </w:r>
      <w:r>
        <w:rPr>
          <w:rFonts w:ascii="Times New Roman" w:hAnsi="Times New Roman" w:cs="Times New Roman"/>
        </w:rPr>
        <w:t xml:space="preserve"> selected</w:t>
      </w:r>
      <w:r w:rsidRPr="00291B47">
        <w:rPr>
          <w:rFonts w:ascii="Times New Roman" w:hAnsi="Times New Roman" w:cs="Times New Roman"/>
        </w:rPr>
        <w:t xml:space="preserve"> respondents were divided into </w:t>
      </w:r>
      <w:r>
        <w:rPr>
          <w:rFonts w:ascii="Times New Roman" w:hAnsi="Times New Roman" w:cs="Times New Roman"/>
        </w:rPr>
        <w:t>four</w:t>
      </w:r>
      <w:r w:rsidRPr="00291B47">
        <w:rPr>
          <w:rFonts w:ascii="Times New Roman" w:hAnsi="Times New Roman" w:cs="Times New Roman"/>
        </w:rPr>
        <w:t xml:space="preserve"> groups:</w:t>
      </w:r>
    </w:p>
    <w:p w14:paraId="219A6621"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A:</w:t>
      </w:r>
      <w:r w:rsidRPr="00D06EEE">
        <w:rPr>
          <w:rFonts w:ascii="Times New Roman" w:hAnsi="Times New Roman" w:cs="Times New Roman"/>
        </w:rPr>
        <w:t xml:space="preserve"> Construction Procurement Officers in ministries, parastatals, and local government areas.</w:t>
      </w:r>
    </w:p>
    <w:p w14:paraId="3B4CCCF1"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B:</w:t>
      </w:r>
      <w:r w:rsidRPr="00D06EEE">
        <w:rPr>
          <w:rFonts w:ascii="Times New Roman" w:hAnsi="Times New Roman" w:cs="Times New Roman"/>
        </w:rPr>
        <w:t xml:space="preserve"> Technical Managers, including directors in charge of construction in ministries and parastatals, heads of works in local government areas, and area engineers.</w:t>
      </w:r>
    </w:p>
    <w:p w14:paraId="0C5F01EF"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C:</w:t>
      </w:r>
      <w:r w:rsidRPr="00D06EEE">
        <w:rPr>
          <w:rFonts w:ascii="Times New Roman" w:hAnsi="Times New Roman" w:cs="Times New Roman"/>
        </w:rPr>
        <w:t xml:space="preserve"> Accounting Officers, including permanent secretaries in ministries primarily charged with construction delivery, heads of parastatals that undertake construction (e.g., the Managing Director of the Housing Corporation), and chairmen and secretaries of local government areas.</w:t>
      </w:r>
    </w:p>
    <w:p w14:paraId="33D9F322" w14:textId="77777777" w:rsidR="000F617B" w:rsidRPr="00BF2EB4"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D:</w:t>
      </w:r>
      <w:r w:rsidRPr="00D06EEE">
        <w:rPr>
          <w:rFonts w:ascii="Times New Roman" w:hAnsi="Times New Roman" w:cs="Times New Roman"/>
        </w:rPr>
        <w:t xml:space="preserve"> Contractors at both state and local government levels.</w:t>
      </w:r>
    </w:p>
    <w:p w14:paraId="4B5139DD"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A survey research design was employed, using questionnaires specifically developed for this study as the primary research instrument. Based on the duties and responsibilities conferred upon respondents by Civil Service rules and/or the</w:t>
      </w:r>
      <w:r>
        <w:rPr>
          <w:rFonts w:ascii="Times New Roman" w:hAnsi="Times New Roman" w:cs="Times New Roman"/>
        </w:rPr>
        <w:t xml:space="preserve"> </w:t>
      </w:r>
      <w:r w:rsidRPr="00D06EEE">
        <w:rPr>
          <w:rFonts w:ascii="Times New Roman" w:hAnsi="Times New Roman" w:cs="Times New Roman"/>
        </w:rPr>
        <w:t>Yobe State Public Procurement Law, each questionnaire included summary questions covering some or all of the following seven factors</w:t>
      </w:r>
      <w:r>
        <w:rPr>
          <w:rFonts w:ascii="Times New Roman" w:hAnsi="Times New Roman" w:cs="Times New Roman"/>
        </w:rPr>
        <w:t xml:space="preserve"> identified in the YSPPL as</w:t>
      </w:r>
      <w:r w:rsidRPr="00D06EEE">
        <w:rPr>
          <w:rFonts w:ascii="Times New Roman" w:hAnsi="Times New Roman" w:cs="Times New Roman"/>
        </w:rPr>
        <w:t xml:space="preserve"> responsible for the successful procurement of a construction project:</w:t>
      </w:r>
    </w:p>
    <w:p w14:paraId="0625BD50"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1. Transparency, Competitiveness, Fairness, and Openness in Award Procedures.</w:t>
      </w:r>
    </w:p>
    <w:p w14:paraId="70DC5A5C"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2. Efficiency and Standard of Construction Delivery.</w:t>
      </w:r>
    </w:p>
    <w:p w14:paraId="50837362"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3. Receipt of Certificate of No Objection.</w:t>
      </w:r>
    </w:p>
    <w:p w14:paraId="5DEE4919"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4. Presentation of Bid Security.</w:t>
      </w:r>
    </w:p>
    <w:p w14:paraId="19771D66"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5. Presentation of Contract Performance Guarantee.</w:t>
      </w:r>
    </w:p>
    <w:p w14:paraId="09AF9951"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6. Payment of Mobilization Fee.</w:t>
      </w:r>
    </w:p>
    <w:p w14:paraId="074EFFCB" w14:textId="4BB4987B" w:rsidR="000F617B" w:rsidRDefault="000F617B" w:rsidP="000F617B">
      <w:pPr>
        <w:spacing w:after="0" w:line="360" w:lineRule="auto"/>
        <w:rPr>
          <w:rFonts w:ascii="Times New Roman" w:hAnsi="Times New Roman" w:cs="Times New Roman"/>
        </w:rPr>
      </w:pPr>
      <w:r w:rsidRPr="00D06EEE">
        <w:rPr>
          <w:rFonts w:ascii="Times New Roman" w:hAnsi="Times New Roman" w:cs="Times New Roman"/>
        </w:rPr>
        <w:t>7. General Compliance with Regulations in Procurement Procedures.</w:t>
      </w:r>
    </w:p>
    <w:p w14:paraId="7CB7CCC9" w14:textId="77777777" w:rsidR="000F617B" w:rsidRPr="00104489" w:rsidRDefault="000F617B" w:rsidP="000F617B">
      <w:pPr>
        <w:spacing w:after="0" w:line="360" w:lineRule="auto"/>
        <w:rPr>
          <w:rFonts w:ascii="Times New Roman" w:hAnsi="Times New Roman" w:cs="Times New Roman"/>
        </w:rPr>
      </w:pPr>
      <w:r>
        <w:rPr>
          <w:rFonts w:ascii="Times New Roman" w:hAnsi="Times New Roman" w:cs="Times New Roman"/>
        </w:rPr>
        <w:lastRenderedPageBreak/>
        <w:t>Table 3 illustrates how the summary questions were distributed among respondents based on their specific duties and responsibilities.</w:t>
      </w:r>
    </w:p>
    <w:p w14:paraId="32382425" w14:textId="77777777" w:rsidR="000F617B" w:rsidRPr="008A00A0" w:rsidRDefault="000F617B" w:rsidP="000F617B">
      <w:pPr>
        <w:spacing w:after="0" w:line="240" w:lineRule="auto"/>
        <w:jc w:val="both"/>
        <w:rPr>
          <w:rFonts w:ascii="Times New Roman" w:hAnsi="Times New Roman" w:cs="Times New Roman"/>
          <w:b/>
          <w:bCs/>
        </w:rPr>
      </w:pPr>
      <w:r w:rsidRPr="008A00A0">
        <w:rPr>
          <w:rFonts w:ascii="Times New Roman" w:hAnsi="Times New Roman" w:cs="Times New Roman"/>
          <w:b/>
          <w:bCs/>
        </w:rPr>
        <w:t>Table</w:t>
      </w:r>
      <w:r>
        <w:rPr>
          <w:rFonts w:ascii="Times New Roman" w:hAnsi="Times New Roman" w:cs="Times New Roman"/>
          <w:b/>
          <w:bCs/>
        </w:rPr>
        <w:t xml:space="preserve"> 3</w:t>
      </w:r>
      <w:r w:rsidRPr="008A00A0">
        <w:rPr>
          <w:rFonts w:ascii="Times New Roman" w:hAnsi="Times New Roman" w:cs="Times New Roman"/>
          <w:b/>
          <w:bCs/>
        </w:rPr>
        <w:t>: Pattern of Allocation of Summary Questions on Factors Responsible for Successful Construction Procurement Process</w:t>
      </w:r>
    </w:p>
    <w:tbl>
      <w:tblPr>
        <w:tblStyle w:val="TableGrid"/>
        <w:tblW w:w="0" w:type="auto"/>
        <w:tblLook w:val="04A0" w:firstRow="1" w:lastRow="0" w:firstColumn="1" w:lastColumn="0" w:noHBand="0" w:noVBand="1"/>
      </w:tblPr>
      <w:tblGrid>
        <w:gridCol w:w="2619"/>
        <w:gridCol w:w="1768"/>
        <w:gridCol w:w="1575"/>
        <w:gridCol w:w="1602"/>
        <w:gridCol w:w="1786"/>
      </w:tblGrid>
      <w:tr w:rsidR="000F617B" w14:paraId="277B3426" w14:textId="77777777" w:rsidTr="00D61ACD">
        <w:tc>
          <w:tcPr>
            <w:tcW w:w="2785" w:type="dxa"/>
          </w:tcPr>
          <w:p w14:paraId="2ECF734A"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FACTOR</w:t>
            </w:r>
          </w:p>
        </w:tc>
        <w:tc>
          <w:tcPr>
            <w:tcW w:w="1980" w:type="dxa"/>
          </w:tcPr>
          <w:p w14:paraId="67869B2C"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A</w:t>
            </w:r>
          </w:p>
        </w:tc>
        <w:tc>
          <w:tcPr>
            <w:tcW w:w="1620" w:type="dxa"/>
          </w:tcPr>
          <w:p w14:paraId="31FBD727"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B</w:t>
            </w:r>
          </w:p>
        </w:tc>
        <w:tc>
          <w:tcPr>
            <w:tcW w:w="1671" w:type="dxa"/>
          </w:tcPr>
          <w:p w14:paraId="2579C9C9"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C</w:t>
            </w:r>
          </w:p>
        </w:tc>
        <w:tc>
          <w:tcPr>
            <w:tcW w:w="2014" w:type="dxa"/>
          </w:tcPr>
          <w:p w14:paraId="4C3EFCF6"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D</w:t>
            </w:r>
          </w:p>
        </w:tc>
      </w:tr>
      <w:tr w:rsidR="000F617B" w14:paraId="4C479669" w14:textId="77777777" w:rsidTr="00D61ACD">
        <w:tc>
          <w:tcPr>
            <w:tcW w:w="2785" w:type="dxa"/>
          </w:tcPr>
          <w:p w14:paraId="3C8C53EC"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1. Transparency/</w:t>
            </w:r>
          </w:p>
          <w:p w14:paraId="6E7C4E7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Competitiveness</w:t>
            </w:r>
          </w:p>
        </w:tc>
        <w:tc>
          <w:tcPr>
            <w:tcW w:w="1980" w:type="dxa"/>
          </w:tcPr>
          <w:p w14:paraId="31DAFAE1"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20" w:type="dxa"/>
          </w:tcPr>
          <w:p w14:paraId="38D766E0"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3A9270BF"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1EFC334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6D259943" w14:textId="77777777" w:rsidTr="00D61ACD">
        <w:tc>
          <w:tcPr>
            <w:tcW w:w="2785" w:type="dxa"/>
          </w:tcPr>
          <w:p w14:paraId="71622AC2"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2. Effectiveness/Standard</w:t>
            </w:r>
          </w:p>
        </w:tc>
        <w:tc>
          <w:tcPr>
            <w:tcW w:w="1980" w:type="dxa"/>
          </w:tcPr>
          <w:p w14:paraId="5E0F54E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20" w:type="dxa"/>
          </w:tcPr>
          <w:p w14:paraId="0D3908A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600D7CE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007D9764"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359602F6" w14:textId="77777777" w:rsidTr="00D61ACD">
        <w:tc>
          <w:tcPr>
            <w:tcW w:w="2785" w:type="dxa"/>
          </w:tcPr>
          <w:p w14:paraId="5675998C"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3. Certificate of No</w:t>
            </w:r>
          </w:p>
          <w:p w14:paraId="78907F20"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 xml:space="preserve"> Objection</w:t>
            </w:r>
          </w:p>
        </w:tc>
        <w:tc>
          <w:tcPr>
            <w:tcW w:w="1980" w:type="dxa"/>
          </w:tcPr>
          <w:p w14:paraId="5A69E4B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2B77FE2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355DBE1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68523A5D"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r>
      <w:tr w:rsidR="000F617B" w14:paraId="2D958BF6" w14:textId="77777777" w:rsidTr="00D61ACD">
        <w:tc>
          <w:tcPr>
            <w:tcW w:w="2785" w:type="dxa"/>
          </w:tcPr>
          <w:p w14:paraId="56FC76E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4. Bid Security</w:t>
            </w:r>
          </w:p>
        </w:tc>
        <w:tc>
          <w:tcPr>
            <w:tcW w:w="1980" w:type="dxa"/>
          </w:tcPr>
          <w:p w14:paraId="2E6A461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3E10002E"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06E3A90D"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66D8FE02"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6DEBF31F" w14:textId="77777777" w:rsidTr="00D61ACD">
        <w:tc>
          <w:tcPr>
            <w:tcW w:w="2785" w:type="dxa"/>
          </w:tcPr>
          <w:p w14:paraId="5D27322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 xml:space="preserve">5. Performance Guarantee </w:t>
            </w:r>
          </w:p>
        </w:tc>
        <w:tc>
          <w:tcPr>
            <w:tcW w:w="1980" w:type="dxa"/>
          </w:tcPr>
          <w:p w14:paraId="43BC27E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2453E76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41E0C7B0"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6759750A"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2A867840" w14:textId="77777777" w:rsidTr="00D61ACD">
        <w:tc>
          <w:tcPr>
            <w:tcW w:w="2785" w:type="dxa"/>
          </w:tcPr>
          <w:p w14:paraId="0FDADB1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6. Mobilization Fee</w:t>
            </w:r>
          </w:p>
        </w:tc>
        <w:tc>
          <w:tcPr>
            <w:tcW w:w="1980" w:type="dxa"/>
          </w:tcPr>
          <w:p w14:paraId="5A1380FB"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3947FA8C"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19638CC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1B1C5F73"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2E0CECD3" w14:textId="77777777" w:rsidTr="00D61ACD">
        <w:tc>
          <w:tcPr>
            <w:tcW w:w="2785" w:type="dxa"/>
          </w:tcPr>
          <w:p w14:paraId="03BFEEF1"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7. General Compliance</w:t>
            </w:r>
          </w:p>
        </w:tc>
        <w:tc>
          <w:tcPr>
            <w:tcW w:w="1980" w:type="dxa"/>
          </w:tcPr>
          <w:p w14:paraId="753E562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20" w:type="dxa"/>
          </w:tcPr>
          <w:p w14:paraId="737C4F1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02F30A4A"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40DE5FC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bl>
    <w:p w14:paraId="40E6267B" w14:textId="77777777" w:rsidR="000F617B" w:rsidRDefault="000F617B" w:rsidP="000F617B">
      <w:pPr>
        <w:spacing w:after="0" w:line="240" w:lineRule="auto"/>
        <w:jc w:val="both"/>
        <w:rPr>
          <w:rFonts w:ascii="Times New Roman" w:hAnsi="Times New Roman" w:cs="Times New Roman"/>
        </w:rPr>
      </w:pPr>
    </w:p>
    <w:p w14:paraId="585F0FA1" w14:textId="77777777" w:rsidR="000F617B" w:rsidRPr="008A00A0" w:rsidRDefault="000F617B" w:rsidP="000F617B">
      <w:pPr>
        <w:spacing w:after="0" w:line="360" w:lineRule="auto"/>
        <w:jc w:val="both"/>
        <w:rPr>
          <w:rFonts w:ascii="Times New Roman" w:hAnsi="Times New Roman" w:cs="Times New Roman"/>
        </w:rPr>
      </w:pPr>
      <w:r>
        <w:rPr>
          <w:rFonts w:ascii="Times New Roman" w:hAnsi="Times New Roman" w:cs="Times New Roman"/>
        </w:rPr>
        <w:t>The summary questions were structured to allow respondents to rate their</w:t>
      </w:r>
      <w:r w:rsidRPr="00291B47">
        <w:rPr>
          <w:rFonts w:ascii="Times New Roman" w:hAnsi="Times New Roman" w:cs="Times New Roman"/>
        </w:rPr>
        <w:t xml:space="preserve"> satisfaction </w:t>
      </w:r>
      <w:r>
        <w:rPr>
          <w:rFonts w:ascii="Times New Roman" w:hAnsi="Times New Roman" w:cs="Times New Roman"/>
        </w:rPr>
        <w:t>with</w:t>
      </w:r>
      <w:r w:rsidRPr="00291B47">
        <w:rPr>
          <w:rFonts w:ascii="Times New Roman" w:hAnsi="Times New Roman" w:cs="Times New Roman"/>
        </w:rPr>
        <w:t xml:space="preserve"> </w:t>
      </w:r>
      <w:r>
        <w:rPr>
          <w:rFonts w:ascii="Times New Roman" w:hAnsi="Times New Roman" w:cs="Times New Roman"/>
        </w:rPr>
        <w:t>the aforementioned factors on</w:t>
      </w:r>
      <w:r w:rsidRPr="00291B47">
        <w:rPr>
          <w:rFonts w:ascii="Times New Roman" w:hAnsi="Times New Roman" w:cs="Times New Roman"/>
        </w:rPr>
        <w:t xml:space="preserve"> a 4-point Likert scale: Very Satisfied (4), Satisfied (3), Dissatisfied (2), and Very Dissatisfied (1). </w:t>
      </w:r>
    </w:p>
    <w:p w14:paraId="51E77040" w14:textId="77777777" w:rsidR="000F617B" w:rsidRDefault="000F617B" w:rsidP="000F617B">
      <w:pPr>
        <w:spacing w:after="0" w:line="360" w:lineRule="auto"/>
        <w:jc w:val="both"/>
        <w:rPr>
          <w:rFonts w:asciiTheme="majorBidi" w:hAnsiTheme="majorBidi" w:cstheme="majorBidi"/>
        </w:rPr>
      </w:pPr>
      <w:r>
        <w:rPr>
          <w:rFonts w:asciiTheme="majorBidi" w:hAnsiTheme="majorBidi" w:cstheme="majorBidi"/>
        </w:rPr>
        <w:t>To ensure robust data, this study employs a mixed-method validation approach: survey reliability is assessed using Cronbach’s Alpha, while quantitative depth is secured through thematic saturation and potential selection bias is countered by documentary analysis. Cronbach’s Alpha serves as a measure of internal consistency (0-1 scale) for Likert-type items, where a coefficient of 0.70 or higher denotes satisfactory reliability (</w:t>
      </w:r>
      <w:r w:rsidRPr="00291B47">
        <w:rPr>
          <w:rFonts w:ascii="Times New Roman" w:hAnsi="Times New Roman" w:cs="Times New Roman"/>
        </w:rPr>
        <w:t xml:space="preserve">Moser </w:t>
      </w:r>
      <w:r>
        <w:rPr>
          <w:rFonts w:ascii="Times New Roman" w:hAnsi="Times New Roman" w:cs="Times New Roman"/>
        </w:rPr>
        <w:t>&amp;</w:t>
      </w:r>
      <w:r w:rsidRPr="00291B47">
        <w:rPr>
          <w:rFonts w:ascii="Times New Roman" w:hAnsi="Times New Roman" w:cs="Times New Roman"/>
        </w:rPr>
        <w:t xml:space="preserve"> </w:t>
      </w:r>
      <w:proofErr w:type="spellStart"/>
      <w:r w:rsidRPr="00291B47">
        <w:rPr>
          <w:rFonts w:ascii="Times New Roman" w:hAnsi="Times New Roman" w:cs="Times New Roman"/>
        </w:rPr>
        <w:t>Kalton’s</w:t>
      </w:r>
      <w:proofErr w:type="spellEnd"/>
      <w:r>
        <w:rPr>
          <w:rFonts w:ascii="Times New Roman" w:hAnsi="Times New Roman" w:cs="Times New Roman"/>
        </w:rPr>
        <w:t xml:space="preserve">, </w:t>
      </w:r>
      <w:r w:rsidRPr="00291B47">
        <w:rPr>
          <w:rFonts w:ascii="Times New Roman" w:hAnsi="Times New Roman" w:cs="Times New Roman"/>
        </w:rPr>
        <w:t>2023)</w:t>
      </w:r>
      <w:r>
        <w:rPr>
          <w:rFonts w:asciiTheme="majorBidi" w:hAnsiTheme="majorBidi" w:cstheme="majorBidi"/>
        </w:rPr>
        <w:t>.</w:t>
      </w:r>
    </w:p>
    <w:p w14:paraId="36CA1C25" w14:textId="77777777" w:rsidR="000F617B" w:rsidRPr="00291B47" w:rsidRDefault="000F617B" w:rsidP="000F617B">
      <w:pPr>
        <w:spacing w:after="0" w:line="240" w:lineRule="auto"/>
        <w:jc w:val="both"/>
        <w:rPr>
          <w:rFonts w:ascii="Times New Roman" w:hAnsi="Times New Roman" w:cs="Times New Roman"/>
          <w:b/>
          <w:bCs/>
        </w:rPr>
      </w:pPr>
      <w:r w:rsidRPr="00291B47">
        <w:rPr>
          <w:rFonts w:ascii="Times New Roman" w:hAnsi="Times New Roman" w:cs="Times New Roman"/>
          <w:b/>
          <w:bCs/>
        </w:rPr>
        <w:t xml:space="preserve">Table </w:t>
      </w:r>
      <w:r>
        <w:rPr>
          <w:rFonts w:ascii="Times New Roman" w:hAnsi="Times New Roman" w:cs="Times New Roman"/>
          <w:b/>
          <w:bCs/>
        </w:rPr>
        <w:t>4</w:t>
      </w:r>
      <w:r w:rsidRPr="00291B47">
        <w:rPr>
          <w:rFonts w:ascii="Times New Roman" w:hAnsi="Times New Roman" w:cs="Times New Roman"/>
          <w:b/>
          <w:bCs/>
        </w:rPr>
        <w:t xml:space="preserve">: Distribution and Collection of Questionnaires </w:t>
      </w:r>
    </w:p>
    <w:tbl>
      <w:tblPr>
        <w:tblStyle w:val="TableGrid"/>
        <w:tblW w:w="9915" w:type="dxa"/>
        <w:jc w:val="center"/>
        <w:tblLayout w:type="fixed"/>
        <w:tblLook w:val="04A0" w:firstRow="1" w:lastRow="0" w:firstColumn="1" w:lastColumn="0" w:noHBand="0" w:noVBand="1"/>
      </w:tblPr>
      <w:tblGrid>
        <w:gridCol w:w="1165"/>
        <w:gridCol w:w="1980"/>
        <w:gridCol w:w="1530"/>
        <w:gridCol w:w="2160"/>
        <w:gridCol w:w="1260"/>
        <w:gridCol w:w="1820"/>
      </w:tblGrid>
      <w:tr w:rsidR="000F617B" w:rsidRPr="00291B47" w14:paraId="487D65BB" w14:textId="77777777" w:rsidTr="00D61ACD">
        <w:trPr>
          <w:jc w:val="center"/>
        </w:trPr>
        <w:tc>
          <w:tcPr>
            <w:tcW w:w="1165" w:type="dxa"/>
            <w:tcBorders>
              <w:top w:val="single" w:sz="4" w:space="0" w:color="auto"/>
              <w:left w:val="single" w:sz="4" w:space="0" w:color="auto"/>
              <w:bottom w:val="single" w:sz="4" w:space="0" w:color="auto"/>
              <w:right w:val="single" w:sz="4" w:space="0" w:color="auto"/>
            </w:tcBorders>
          </w:tcPr>
          <w:p w14:paraId="02A68991"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w:t>
            </w:r>
          </w:p>
        </w:tc>
        <w:tc>
          <w:tcPr>
            <w:tcW w:w="1980" w:type="dxa"/>
            <w:tcBorders>
              <w:top w:val="single" w:sz="4" w:space="0" w:color="auto"/>
              <w:left w:val="single" w:sz="4" w:space="0" w:color="auto"/>
              <w:bottom w:val="single" w:sz="4" w:space="0" w:color="auto"/>
              <w:right w:val="single" w:sz="4" w:space="0" w:color="auto"/>
            </w:tcBorders>
          </w:tcPr>
          <w:p w14:paraId="49F83626"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Administered(n)</w:t>
            </w:r>
          </w:p>
        </w:tc>
        <w:tc>
          <w:tcPr>
            <w:tcW w:w="1530" w:type="dxa"/>
            <w:tcBorders>
              <w:top w:val="single" w:sz="4" w:space="0" w:color="auto"/>
              <w:left w:val="single" w:sz="4" w:space="0" w:color="auto"/>
              <w:bottom w:val="single" w:sz="4" w:space="0" w:color="auto"/>
              <w:right w:val="single" w:sz="4" w:space="0" w:color="auto"/>
            </w:tcBorders>
          </w:tcPr>
          <w:p w14:paraId="52422BAB"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Received (n)</w:t>
            </w:r>
          </w:p>
        </w:tc>
        <w:tc>
          <w:tcPr>
            <w:tcW w:w="2160" w:type="dxa"/>
            <w:tcBorders>
              <w:top w:val="single" w:sz="4" w:space="0" w:color="auto"/>
              <w:left w:val="single" w:sz="4" w:space="0" w:color="auto"/>
              <w:bottom w:val="single" w:sz="4" w:space="0" w:color="auto"/>
              <w:right w:val="single" w:sz="4" w:space="0" w:color="auto"/>
            </w:tcBorders>
          </w:tcPr>
          <w:p w14:paraId="4F922420"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Response Rate (%)</w:t>
            </w:r>
          </w:p>
        </w:tc>
        <w:tc>
          <w:tcPr>
            <w:tcW w:w="3080" w:type="dxa"/>
            <w:gridSpan w:val="2"/>
            <w:tcBorders>
              <w:top w:val="single" w:sz="4" w:space="0" w:color="auto"/>
              <w:left w:val="single" w:sz="4" w:space="0" w:color="auto"/>
              <w:bottom w:val="single" w:sz="4" w:space="0" w:color="auto"/>
              <w:right w:val="single" w:sz="4" w:space="0" w:color="auto"/>
            </w:tcBorders>
          </w:tcPr>
          <w:p w14:paraId="3480B3C5"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Contribution to Total (%)</w:t>
            </w:r>
          </w:p>
        </w:tc>
      </w:tr>
      <w:tr w:rsidR="000F617B" w:rsidRPr="00291B47" w14:paraId="6393C703" w14:textId="77777777" w:rsidTr="00D61ACD">
        <w:trPr>
          <w:trHeight w:val="395"/>
          <w:jc w:val="center"/>
        </w:trPr>
        <w:tc>
          <w:tcPr>
            <w:tcW w:w="1165" w:type="dxa"/>
            <w:tcBorders>
              <w:top w:val="single" w:sz="4" w:space="0" w:color="auto"/>
              <w:left w:val="single" w:sz="4" w:space="0" w:color="auto"/>
              <w:bottom w:val="single" w:sz="4" w:space="0" w:color="auto"/>
              <w:right w:val="single" w:sz="4" w:space="0" w:color="auto"/>
            </w:tcBorders>
          </w:tcPr>
          <w:p w14:paraId="0DB4969F"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A</w:t>
            </w:r>
          </w:p>
        </w:tc>
        <w:tc>
          <w:tcPr>
            <w:tcW w:w="1980" w:type="dxa"/>
            <w:tcBorders>
              <w:top w:val="single" w:sz="4" w:space="0" w:color="auto"/>
              <w:left w:val="single" w:sz="4" w:space="0" w:color="auto"/>
              <w:bottom w:val="single" w:sz="4" w:space="0" w:color="auto"/>
              <w:right w:val="single" w:sz="4" w:space="0" w:color="auto"/>
            </w:tcBorders>
          </w:tcPr>
          <w:p w14:paraId="64030383"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40</w:t>
            </w:r>
          </w:p>
        </w:tc>
        <w:tc>
          <w:tcPr>
            <w:tcW w:w="1530" w:type="dxa"/>
            <w:tcBorders>
              <w:top w:val="single" w:sz="4" w:space="0" w:color="auto"/>
              <w:left w:val="single" w:sz="4" w:space="0" w:color="auto"/>
              <w:bottom w:val="single" w:sz="4" w:space="0" w:color="auto"/>
              <w:right w:val="single" w:sz="4" w:space="0" w:color="auto"/>
            </w:tcBorders>
          </w:tcPr>
          <w:p w14:paraId="62AAA9CE" w14:textId="77777777" w:rsidR="000F617B" w:rsidRPr="00291B47" w:rsidRDefault="000F617B" w:rsidP="00D61ACD">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160" w:type="dxa"/>
            <w:tcBorders>
              <w:top w:val="single" w:sz="4" w:space="0" w:color="auto"/>
              <w:left w:val="single" w:sz="4" w:space="0" w:color="auto"/>
              <w:bottom w:val="single" w:sz="4" w:space="0" w:color="auto"/>
              <w:right w:val="single" w:sz="4" w:space="0" w:color="auto"/>
            </w:tcBorders>
          </w:tcPr>
          <w:p w14:paraId="48412F48"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82.5%</w:t>
            </w:r>
          </w:p>
        </w:tc>
        <w:tc>
          <w:tcPr>
            <w:tcW w:w="3080" w:type="dxa"/>
            <w:gridSpan w:val="2"/>
            <w:tcBorders>
              <w:top w:val="single" w:sz="4" w:space="0" w:color="auto"/>
              <w:left w:val="single" w:sz="4" w:space="0" w:color="auto"/>
              <w:bottom w:val="single" w:sz="4" w:space="0" w:color="auto"/>
              <w:right w:val="single" w:sz="4" w:space="0" w:color="auto"/>
            </w:tcBorders>
          </w:tcPr>
          <w:p w14:paraId="07BFC922"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27.7%</w:t>
            </w:r>
          </w:p>
        </w:tc>
      </w:tr>
      <w:tr w:rsidR="000F617B" w:rsidRPr="00291B47" w14:paraId="717458B6"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374697A1"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B</w:t>
            </w:r>
          </w:p>
        </w:tc>
        <w:tc>
          <w:tcPr>
            <w:tcW w:w="1980" w:type="dxa"/>
            <w:tcBorders>
              <w:top w:val="single" w:sz="4" w:space="0" w:color="auto"/>
              <w:left w:val="single" w:sz="4" w:space="0" w:color="auto"/>
              <w:bottom w:val="single" w:sz="4" w:space="0" w:color="auto"/>
              <w:right w:val="single" w:sz="4" w:space="0" w:color="auto"/>
            </w:tcBorders>
          </w:tcPr>
          <w:p w14:paraId="2A33D7A7"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14:paraId="21E4E52E"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tcBorders>
              <w:top w:val="single" w:sz="4" w:space="0" w:color="auto"/>
              <w:left w:val="single" w:sz="4" w:space="0" w:color="auto"/>
              <w:bottom w:val="single" w:sz="4" w:space="0" w:color="auto"/>
              <w:right w:val="single" w:sz="4" w:space="0" w:color="auto"/>
            </w:tcBorders>
          </w:tcPr>
          <w:p w14:paraId="6538E270"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70.0%</w:t>
            </w:r>
          </w:p>
        </w:tc>
        <w:tc>
          <w:tcPr>
            <w:tcW w:w="3080" w:type="dxa"/>
            <w:gridSpan w:val="2"/>
            <w:tcBorders>
              <w:top w:val="single" w:sz="4" w:space="0" w:color="auto"/>
              <w:left w:val="single" w:sz="4" w:space="0" w:color="auto"/>
              <w:bottom w:val="single" w:sz="4" w:space="0" w:color="auto"/>
              <w:right w:val="single" w:sz="4" w:space="0" w:color="auto"/>
            </w:tcBorders>
          </w:tcPr>
          <w:p w14:paraId="5253BC87"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17.7%</w:t>
            </w:r>
          </w:p>
        </w:tc>
      </w:tr>
      <w:tr w:rsidR="000F617B" w:rsidRPr="00291B47" w14:paraId="5B1D24FF"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177C3DDF"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C</w:t>
            </w:r>
          </w:p>
        </w:tc>
        <w:tc>
          <w:tcPr>
            <w:tcW w:w="1980" w:type="dxa"/>
            <w:tcBorders>
              <w:top w:val="single" w:sz="4" w:space="0" w:color="auto"/>
              <w:left w:val="single" w:sz="4" w:space="0" w:color="auto"/>
              <w:bottom w:val="single" w:sz="4" w:space="0" w:color="auto"/>
              <w:right w:val="single" w:sz="4" w:space="0" w:color="auto"/>
            </w:tcBorders>
          </w:tcPr>
          <w:p w14:paraId="145E6251"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40</w:t>
            </w:r>
          </w:p>
        </w:tc>
        <w:tc>
          <w:tcPr>
            <w:tcW w:w="1530" w:type="dxa"/>
            <w:tcBorders>
              <w:top w:val="single" w:sz="4" w:space="0" w:color="auto"/>
              <w:left w:val="single" w:sz="4" w:space="0" w:color="auto"/>
              <w:bottom w:val="single" w:sz="4" w:space="0" w:color="auto"/>
              <w:right w:val="single" w:sz="4" w:space="0" w:color="auto"/>
            </w:tcBorders>
          </w:tcPr>
          <w:p w14:paraId="03EE69CA"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28</w:t>
            </w:r>
          </w:p>
        </w:tc>
        <w:tc>
          <w:tcPr>
            <w:tcW w:w="2160" w:type="dxa"/>
            <w:tcBorders>
              <w:top w:val="single" w:sz="4" w:space="0" w:color="auto"/>
              <w:left w:val="single" w:sz="4" w:space="0" w:color="auto"/>
              <w:bottom w:val="single" w:sz="4" w:space="0" w:color="auto"/>
              <w:right w:val="single" w:sz="4" w:space="0" w:color="auto"/>
            </w:tcBorders>
          </w:tcPr>
          <w:p w14:paraId="6C5D0BE0"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70.0%</w:t>
            </w:r>
          </w:p>
        </w:tc>
        <w:tc>
          <w:tcPr>
            <w:tcW w:w="3080" w:type="dxa"/>
            <w:gridSpan w:val="2"/>
            <w:tcBorders>
              <w:top w:val="single" w:sz="4" w:space="0" w:color="auto"/>
              <w:left w:val="single" w:sz="4" w:space="0" w:color="auto"/>
              <w:bottom w:val="single" w:sz="4" w:space="0" w:color="auto"/>
              <w:right w:val="single" w:sz="4" w:space="0" w:color="auto"/>
            </w:tcBorders>
          </w:tcPr>
          <w:p w14:paraId="489D71A2"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23.5%</w:t>
            </w:r>
          </w:p>
        </w:tc>
      </w:tr>
      <w:tr w:rsidR="000F617B" w:rsidRPr="00291B47" w14:paraId="4A5A3C9D"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08213FFA"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D</w:t>
            </w:r>
          </w:p>
        </w:tc>
        <w:tc>
          <w:tcPr>
            <w:tcW w:w="1980" w:type="dxa"/>
            <w:tcBorders>
              <w:top w:val="single" w:sz="4" w:space="0" w:color="auto"/>
              <w:left w:val="single" w:sz="4" w:space="0" w:color="auto"/>
              <w:bottom w:val="single" w:sz="4" w:space="0" w:color="auto"/>
              <w:right w:val="single" w:sz="4" w:space="0" w:color="auto"/>
            </w:tcBorders>
          </w:tcPr>
          <w:p w14:paraId="7EA01E87"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4" w:space="0" w:color="auto"/>
              <w:left w:val="single" w:sz="4" w:space="0" w:color="auto"/>
              <w:bottom w:val="single" w:sz="4" w:space="0" w:color="auto"/>
              <w:right w:val="single" w:sz="4" w:space="0" w:color="auto"/>
            </w:tcBorders>
          </w:tcPr>
          <w:p w14:paraId="5FC01089"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37</w:t>
            </w:r>
          </w:p>
        </w:tc>
        <w:tc>
          <w:tcPr>
            <w:tcW w:w="2160" w:type="dxa"/>
            <w:tcBorders>
              <w:top w:val="single" w:sz="4" w:space="0" w:color="auto"/>
              <w:left w:val="single" w:sz="4" w:space="0" w:color="auto"/>
              <w:bottom w:val="single" w:sz="4" w:space="0" w:color="auto"/>
              <w:right w:val="single" w:sz="4" w:space="0" w:color="auto"/>
            </w:tcBorders>
          </w:tcPr>
          <w:p w14:paraId="66473C65"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74.0%</w:t>
            </w:r>
          </w:p>
        </w:tc>
        <w:tc>
          <w:tcPr>
            <w:tcW w:w="3080" w:type="dxa"/>
            <w:gridSpan w:val="2"/>
            <w:tcBorders>
              <w:top w:val="single" w:sz="4" w:space="0" w:color="auto"/>
              <w:left w:val="single" w:sz="4" w:space="0" w:color="auto"/>
              <w:bottom w:val="single" w:sz="4" w:space="0" w:color="auto"/>
              <w:right w:val="single" w:sz="4" w:space="0" w:color="auto"/>
            </w:tcBorders>
          </w:tcPr>
          <w:p w14:paraId="55E4ECB8"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31.1%</w:t>
            </w:r>
          </w:p>
        </w:tc>
      </w:tr>
      <w:tr w:rsidR="000F617B" w:rsidRPr="00291B47" w14:paraId="689AD6DA"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02D430D9"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1980" w:type="dxa"/>
            <w:tcBorders>
              <w:top w:val="single" w:sz="4" w:space="0" w:color="auto"/>
              <w:left w:val="single" w:sz="4" w:space="0" w:color="auto"/>
              <w:bottom w:val="single" w:sz="4" w:space="0" w:color="auto"/>
              <w:right w:val="single" w:sz="4" w:space="0" w:color="auto"/>
            </w:tcBorders>
          </w:tcPr>
          <w:p w14:paraId="2162B832" w14:textId="77777777" w:rsidR="000F617B" w:rsidRPr="00AC7791" w:rsidRDefault="000F617B" w:rsidP="00D61ACD">
            <w:pPr>
              <w:jc w:val="center"/>
              <w:rPr>
                <w:rFonts w:ascii="Times New Roman" w:hAnsi="Times New Roman" w:cs="Times New Roman"/>
                <w:b/>
                <w:bCs/>
                <w:sz w:val="24"/>
                <w:szCs w:val="24"/>
              </w:rPr>
            </w:pPr>
            <w:r w:rsidRPr="00AC7791">
              <w:rPr>
                <w:rFonts w:ascii="Times New Roman" w:hAnsi="Times New Roman" w:cs="Times New Roman"/>
                <w:b/>
                <w:bCs/>
                <w:sz w:val="24"/>
                <w:szCs w:val="24"/>
              </w:rPr>
              <w:t>160</w:t>
            </w:r>
          </w:p>
        </w:tc>
        <w:tc>
          <w:tcPr>
            <w:tcW w:w="1530" w:type="dxa"/>
            <w:tcBorders>
              <w:top w:val="single" w:sz="4" w:space="0" w:color="auto"/>
              <w:left w:val="single" w:sz="4" w:space="0" w:color="auto"/>
              <w:bottom w:val="single" w:sz="4" w:space="0" w:color="auto"/>
              <w:right w:val="single" w:sz="4" w:space="0" w:color="auto"/>
            </w:tcBorders>
          </w:tcPr>
          <w:p w14:paraId="634114F4" w14:textId="77777777" w:rsidR="000F617B" w:rsidRPr="00AC7791" w:rsidRDefault="000F617B" w:rsidP="00D61ACD">
            <w:pPr>
              <w:jc w:val="center"/>
              <w:rPr>
                <w:rFonts w:ascii="Times New Roman" w:hAnsi="Times New Roman" w:cs="Times New Roman"/>
                <w:b/>
                <w:bCs/>
                <w:sz w:val="24"/>
                <w:szCs w:val="24"/>
              </w:rPr>
            </w:pPr>
            <w:r w:rsidRPr="00AC7791">
              <w:rPr>
                <w:rFonts w:ascii="Times New Roman" w:hAnsi="Times New Roman" w:cs="Times New Roman"/>
                <w:b/>
                <w:bCs/>
                <w:sz w:val="24"/>
                <w:szCs w:val="24"/>
              </w:rPr>
              <w:t>119</w:t>
            </w:r>
          </w:p>
        </w:tc>
        <w:tc>
          <w:tcPr>
            <w:tcW w:w="2160" w:type="dxa"/>
            <w:tcBorders>
              <w:top w:val="single" w:sz="4" w:space="0" w:color="auto"/>
              <w:left w:val="single" w:sz="4" w:space="0" w:color="auto"/>
              <w:bottom w:val="single" w:sz="4" w:space="0" w:color="auto"/>
              <w:right w:val="single" w:sz="4" w:space="0" w:color="auto"/>
            </w:tcBorders>
          </w:tcPr>
          <w:p w14:paraId="52CDCDB9" w14:textId="77777777" w:rsidR="000F617B" w:rsidRPr="00AC7791" w:rsidRDefault="000F617B" w:rsidP="00D61ACD">
            <w:pPr>
              <w:jc w:val="center"/>
              <w:rPr>
                <w:rFonts w:ascii="Times New Roman" w:hAnsi="Times New Roman" w:cs="Times New Roman"/>
                <w:b/>
                <w:bCs/>
                <w:sz w:val="24"/>
                <w:szCs w:val="24"/>
              </w:rPr>
            </w:pPr>
            <w:r w:rsidRPr="00AC7791">
              <w:rPr>
                <w:rFonts w:ascii="Times New Roman" w:hAnsi="Times New Roman" w:cs="Times New Roman"/>
                <w:b/>
                <w:bCs/>
                <w:sz w:val="24"/>
                <w:szCs w:val="24"/>
              </w:rPr>
              <w:t>74.4%</w:t>
            </w:r>
          </w:p>
        </w:tc>
        <w:tc>
          <w:tcPr>
            <w:tcW w:w="3080" w:type="dxa"/>
            <w:gridSpan w:val="2"/>
            <w:tcBorders>
              <w:top w:val="single" w:sz="4" w:space="0" w:color="auto"/>
              <w:left w:val="single" w:sz="4" w:space="0" w:color="auto"/>
              <w:bottom w:val="single" w:sz="4" w:space="0" w:color="auto"/>
              <w:right w:val="single" w:sz="4" w:space="0" w:color="auto"/>
            </w:tcBorders>
          </w:tcPr>
          <w:p w14:paraId="3C5A206D" w14:textId="77777777" w:rsidR="000F617B" w:rsidRPr="00291B47" w:rsidRDefault="000F617B" w:rsidP="00D61ACD">
            <w:pPr>
              <w:jc w:val="center"/>
              <w:rPr>
                <w:rFonts w:ascii="Times New Roman" w:hAnsi="Times New Roman" w:cs="Times New Roman"/>
                <w:b/>
                <w:sz w:val="24"/>
                <w:szCs w:val="24"/>
              </w:rPr>
            </w:pPr>
            <w:r>
              <w:rPr>
                <w:rFonts w:ascii="Times New Roman" w:hAnsi="Times New Roman" w:cs="Times New Roman"/>
                <w:b/>
                <w:sz w:val="24"/>
                <w:szCs w:val="24"/>
              </w:rPr>
              <w:t>100.0</w:t>
            </w:r>
            <w:r>
              <w:rPr>
                <w:rFonts w:ascii="Times New Roman" w:hAnsi="Times New Roman" w:cs="Times New Roman"/>
                <w:sz w:val="24"/>
                <w:szCs w:val="24"/>
              </w:rPr>
              <w:t>%</w:t>
            </w:r>
          </w:p>
        </w:tc>
      </w:tr>
      <w:tr w:rsidR="000F617B" w:rsidRPr="00291B47" w14:paraId="63B6A0FB"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1731608F" w14:textId="77777777" w:rsidR="000F617B" w:rsidRPr="00291B47" w:rsidRDefault="000F617B" w:rsidP="00D61ACD">
            <w:pPr>
              <w:jc w:val="both"/>
              <w:rPr>
                <w:rFonts w:ascii="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C520EFC" w14:textId="77777777" w:rsidR="000F617B" w:rsidRPr="00291B47" w:rsidRDefault="000F617B" w:rsidP="00D61ACD">
            <w:pPr>
              <w:jc w:val="both"/>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315CCDC" w14:textId="77777777" w:rsidR="000F617B" w:rsidRDefault="000F617B" w:rsidP="00D61ACD">
            <w:pPr>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066102AB" w14:textId="77777777" w:rsidR="000F617B" w:rsidRDefault="000F617B" w:rsidP="00D61ACD">
            <w:pPr>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2B01F6E" w14:textId="77777777" w:rsidR="000F617B" w:rsidRPr="00291B47" w:rsidRDefault="000F617B" w:rsidP="00D61ACD">
            <w:pPr>
              <w:jc w:val="both"/>
              <w:rPr>
                <w:rFonts w:ascii="Times New Roman" w:hAnsi="Times New Roman" w:cs="Times New Roman"/>
                <w:b/>
                <w:sz w:val="24"/>
                <w:szCs w:val="24"/>
              </w:rPr>
            </w:pPr>
          </w:p>
        </w:tc>
        <w:tc>
          <w:tcPr>
            <w:tcW w:w="1820" w:type="dxa"/>
            <w:tcBorders>
              <w:top w:val="single" w:sz="4" w:space="0" w:color="auto"/>
              <w:left w:val="single" w:sz="4" w:space="0" w:color="auto"/>
              <w:bottom w:val="single" w:sz="4" w:space="0" w:color="auto"/>
              <w:right w:val="single" w:sz="4" w:space="0" w:color="auto"/>
            </w:tcBorders>
          </w:tcPr>
          <w:p w14:paraId="49B29979" w14:textId="77777777" w:rsidR="000F617B" w:rsidRPr="00291B47" w:rsidRDefault="000F617B" w:rsidP="00D61ACD">
            <w:pPr>
              <w:jc w:val="both"/>
              <w:rPr>
                <w:rFonts w:ascii="Times New Roman" w:hAnsi="Times New Roman" w:cs="Times New Roman"/>
                <w:b/>
                <w:sz w:val="24"/>
                <w:szCs w:val="24"/>
              </w:rPr>
            </w:pPr>
          </w:p>
        </w:tc>
      </w:tr>
    </w:tbl>
    <w:p w14:paraId="704A97D8" w14:textId="77777777" w:rsidR="000F617B" w:rsidRPr="00291B47" w:rsidRDefault="000F617B" w:rsidP="000F617B">
      <w:pPr>
        <w:spacing w:after="0"/>
        <w:jc w:val="both"/>
        <w:rPr>
          <w:rFonts w:ascii="Times New Roman" w:hAnsi="Times New Roman" w:cs="Times New Roman"/>
          <w:b/>
          <w:bCs/>
        </w:rPr>
      </w:pPr>
    </w:p>
    <w:p w14:paraId="78B0316D" w14:textId="77777777" w:rsidR="000F617B" w:rsidRPr="007A1059" w:rsidRDefault="000F617B" w:rsidP="000F617B">
      <w:pPr>
        <w:spacing w:after="0" w:line="360" w:lineRule="auto"/>
        <w:jc w:val="both"/>
        <w:rPr>
          <w:rFonts w:ascii="Times New Roman" w:hAnsi="Times New Roman" w:cs="Times New Roman"/>
        </w:rPr>
      </w:pPr>
      <w:r w:rsidRPr="00291B47">
        <w:rPr>
          <w:rFonts w:ascii="Times New Roman" w:hAnsi="Times New Roman" w:cs="Times New Roman"/>
        </w:rPr>
        <w:t xml:space="preserve">Table </w:t>
      </w:r>
      <w:r>
        <w:rPr>
          <w:rFonts w:ascii="Times New Roman" w:hAnsi="Times New Roman" w:cs="Times New Roman"/>
        </w:rPr>
        <w:t>4</w:t>
      </w:r>
      <w:r w:rsidRPr="00291B47">
        <w:rPr>
          <w:rFonts w:ascii="Times New Roman" w:hAnsi="Times New Roman" w:cs="Times New Roman"/>
        </w:rPr>
        <w:t xml:space="preserve"> </w:t>
      </w:r>
      <w:r>
        <w:rPr>
          <w:rFonts w:ascii="Times New Roman" w:hAnsi="Times New Roman" w:cs="Times New Roman"/>
        </w:rPr>
        <w:t xml:space="preserve">summarizes </w:t>
      </w:r>
      <w:r w:rsidRPr="00291B47">
        <w:rPr>
          <w:rFonts w:ascii="Times New Roman" w:hAnsi="Times New Roman" w:cs="Times New Roman"/>
        </w:rPr>
        <w:t>the distribution and</w:t>
      </w:r>
      <w:r>
        <w:rPr>
          <w:rFonts w:ascii="Times New Roman" w:hAnsi="Times New Roman" w:cs="Times New Roman"/>
        </w:rPr>
        <w:t xml:space="preserve"> return of the survey instrument. Out of </w:t>
      </w:r>
      <w:r w:rsidRPr="00291B47">
        <w:rPr>
          <w:rFonts w:ascii="Times New Roman" w:hAnsi="Times New Roman" w:cs="Times New Roman"/>
        </w:rPr>
        <w:t>160 questionnaires distributed,</w:t>
      </w:r>
      <w:r>
        <w:rPr>
          <w:rFonts w:ascii="Times New Roman" w:hAnsi="Times New Roman" w:cs="Times New Roman"/>
        </w:rPr>
        <w:t xml:space="preserve"> </w:t>
      </w:r>
      <w:r w:rsidRPr="00291B47">
        <w:rPr>
          <w:rFonts w:ascii="Times New Roman" w:hAnsi="Times New Roman" w:cs="Times New Roman"/>
        </w:rPr>
        <w:t>1</w:t>
      </w:r>
      <w:r>
        <w:rPr>
          <w:rFonts w:ascii="Times New Roman" w:hAnsi="Times New Roman" w:cs="Times New Roman"/>
        </w:rPr>
        <w:t>19</w:t>
      </w:r>
      <w:r w:rsidRPr="00291B47">
        <w:rPr>
          <w:rFonts w:ascii="Times New Roman" w:hAnsi="Times New Roman" w:cs="Times New Roman"/>
        </w:rPr>
        <w:t xml:space="preserve"> were retrieved</w:t>
      </w:r>
      <w:r>
        <w:rPr>
          <w:rFonts w:ascii="Times New Roman" w:hAnsi="Times New Roman" w:cs="Times New Roman"/>
        </w:rPr>
        <w:t>,</w:t>
      </w:r>
      <w:r w:rsidRPr="00291B47">
        <w:rPr>
          <w:rFonts w:ascii="Times New Roman" w:hAnsi="Times New Roman" w:cs="Times New Roman"/>
        </w:rPr>
        <w:t xml:space="preserve"> represent</w:t>
      </w:r>
      <w:r>
        <w:rPr>
          <w:rFonts w:ascii="Times New Roman" w:hAnsi="Times New Roman" w:cs="Times New Roman"/>
        </w:rPr>
        <w:t>ing</w:t>
      </w:r>
      <w:r w:rsidRPr="00291B47">
        <w:rPr>
          <w:rFonts w:ascii="Times New Roman" w:hAnsi="Times New Roman" w:cs="Times New Roman"/>
        </w:rPr>
        <w:t xml:space="preserve"> 7</w:t>
      </w:r>
      <w:r>
        <w:rPr>
          <w:rFonts w:ascii="Times New Roman" w:hAnsi="Times New Roman" w:cs="Times New Roman"/>
        </w:rPr>
        <w:t>4.4</w:t>
      </w:r>
      <w:r w:rsidRPr="00291B47">
        <w:rPr>
          <w:rFonts w:ascii="Times New Roman" w:hAnsi="Times New Roman" w:cs="Times New Roman"/>
        </w:rPr>
        <w:t xml:space="preserve">% </w:t>
      </w:r>
      <w:r>
        <w:rPr>
          <w:rFonts w:ascii="Times New Roman" w:hAnsi="Times New Roman" w:cs="Times New Roman"/>
        </w:rPr>
        <w:t xml:space="preserve">response rate, which significantly exceeds the </w:t>
      </w:r>
      <w:r w:rsidRPr="00291B47">
        <w:rPr>
          <w:rFonts w:ascii="Times New Roman" w:hAnsi="Times New Roman" w:cs="Times New Roman"/>
        </w:rPr>
        <w:t>30-40%</w:t>
      </w:r>
      <w:r>
        <w:rPr>
          <w:rFonts w:ascii="Times New Roman" w:hAnsi="Times New Roman" w:cs="Times New Roman"/>
        </w:rPr>
        <w:t xml:space="preserve"> threshold suggested by </w:t>
      </w:r>
      <w:r w:rsidRPr="00291B47">
        <w:rPr>
          <w:rFonts w:ascii="Times New Roman" w:hAnsi="Times New Roman" w:cs="Times New Roman"/>
        </w:rPr>
        <w:t xml:space="preserve">Moser and </w:t>
      </w:r>
      <w:proofErr w:type="spellStart"/>
      <w:r w:rsidRPr="00291B47">
        <w:rPr>
          <w:rFonts w:ascii="Times New Roman" w:hAnsi="Times New Roman" w:cs="Times New Roman"/>
        </w:rPr>
        <w:t>Kalton’s</w:t>
      </w:r>
      <w:proofErr w:type="spellEnd"/>
      <w:r w:rsidRPr="00291B47">
        <w:rPr>
          <w:rFonts w:ascii="Times New Roman" w:hAnsi="Times New Roman" w:cs="Times New Roman"/>
        </w:rPr>
        <w:t xml:space="preserve"> (2023)</w:t>
      </w:r>
      <w:r>
        <w:rPr>
          <w:rFonts w:ascii="Times New Roman" w:hAnsi="Times New Roman" w:cs="Times New Roman"/>
        </w:rPr>
        <w:t xml:space="preserve">. This high margin ensures that the </w:t>
      </w:r>
      <w:r>
        <w:rPr>
          <w:rFonts w:ascii="Times New Roman" w:hAnsi="Times New Roman" w:cs="Times New Roman"/>
        </w:rPr>
        <w:lastRenderedPageBreak/>
        <w:t>findings are robust and minimizes the risk of non-response bias, which typically occurs when the sample size is insufficient to the population accurately.</w:t>
      </w:r>
    </w:p>
    <w:p w14:paraId="1A651B76" w14:textId="77777777"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3.2 Data Presentation</w:t>
      </w:r>
    </w:p>
    <w:p w14:paraId="5CE7C546" w14:textId="73DE9B36" w:rsidR="000F617B" w:rsidRPr="000E6A70" w:rsidRDefault="000F617B" w:rsidP="000E6A70">
      <w:pPr>
        <w:spacing w:after="0" w:line="360" w:lineRule="auto"/>
        <w:jc w:val="both"/>
        <w:rPr>
          <w:rFonts w:ascii="Times New Roman" w:hAnsi="Times New Roman" w:cs="Times New Roman"/>
        </w:rPr>
      </w:pPr>
      <w:r>
        <w:rPr>
          <w:rFonts w:ascii="Times New Roman" w:hAnsi="Times New Roman" w:cs="Times New Roman"/>
        </w:rPr>
        <w:t>As noted</w:t>
      </w:r>
      <w:r w:rsidRPr="00291B47">
        <w:rPr>
          <w:rFonts w:ascii="Times New Roman" w:hAnsi="Times New Roman" w:cs="Times New Roman"/>
        </w:rPr>
        <w:t xml:space="preserve"> in the preceding subsection</w:t>
      </w:r>
      <w:r>
        <w:rPr>
          <w:rFonts w:ascii="Times New Roman" w:hAnsi="Times New Roman" w:cs="Times New Roman"/>
        </w:rPr>
        <w:t>,</w:t>
      </w:r>
      <w:r w:rsidRPr="00291B47">
        <w:rPr>
          <w:rFonts w:ascii="Times New Roman" w:hAnsi="Times New Roman" w:cs="Times New Roman"/>
        </w:rPr>
        <w:t xml:space="preserve"> a 4-point Likert scale was </w:t>
      </w:r>
      <w:r>
        <w:rPr>
          <w:rFonts w:ascii="Times New Roman" w:hAnsi="Times New Roman" w:cs="Times New Roman"/>
        </w:rPr>
        <w:t>employed</w:t>
      </w:r>
      <w:r w:rsidRPr="00291B47">
        <w:rPr>
          <w:rFonts w:ascii="Times New Roman" w:hAnsi="Times New Roman" w:cs="Times New Roman"/>
        </w:rPr>
        <w:t xml:space="preserve"> to </w:t>
      </w:r>
      <w:r>
        <w:rPr>
          <w:rFonts w:ascii="Times New Roman" w:hAnsi="Times New Roman" w:cs="Times New Roman"/>
        </w:rPr>
        <w:t>measure</w:t>
      </w:r>
      <w:r w:rsidRPr="00291B47">
        <w:rPr>
          <w:rFonts w:ascii="Times New Roman" w:hAnsi="Times New Roman" w:cs="Times New Roman"/>
        </w:rPr>
        <w:t xml:space="preserve"> respondent</w:t>
      </w:r>
      <w:r>
        <w:rPr>
          <w:rFonts w:ascii="Times New Roman" w:hAnsi="Times New Roman" w:cs="Times New Roman"/>
        </w:rPr>
        <w:t xml:space="preserve"> satisfaction regarding</w:t>
      </w:r>
      <w:r w:rsidRPr="00291B47">
        <w:rPr>
          <w:rFonts w:ascii="Times New Roman" w:hAnsi="Times New Roman" w:cs="Times New Roman"/>
        </w:rPr>
        <w:t xml:space="preserve"> the</w:t>
      </w:r>
      <w:r>
        <w:rPr>
          <w:rFonts w:ascii="Times New Roman" w:hAnsi="Times New Roman" w:cs="Times New Roman"/>
        </w:rPr>
        <w:t xml:space="preserve"> accomplishment of the</w:t>
      </w:r>
      <w:r w:rsidRPr="00291B47">
        <w:rPr>
          <w:rFonts w:ascii="Times New Roman" w:hAnsi="Times New Roman" w:cs="Times New Roman"/>
        </w:rPr>
        <w:t xml:space="preserve"> 2016 Yobe State Public Procurement </w:t>
      </w:r>
      <w:r>
        <w:rPr>
          <w:rFonts w:ascii="Times New Roman" w:hAnsi="Times New Roman" w:cs="Times New Roman"/>
        </w:rPr>
        <w:t>Law on State and Local government construction projects</w:t>
      </w:r>
      <w:r w:rsidRPr="00291B47">
        <w:rPr>
          <w:rFonts w:ascii="Times New Roman" w:hAnsi="Times New Roman" w:cs="Times New Roman"/>
        </w:rPr>
        <w:t xml:space="preserve">. Table </w:t>
      </w:r>
      <w:r>
        <w:rPr>
          <w:rFonts w:ascii="Times New Roman" w:hAnsi="Times New Roman" w:cs="Times New Roman"/>
        </w:rPr>
        <w:t>5</w:t>
      </w:r>
      <w:r w:rsidRPr="00291B47">
        <w:rPr>
          <w:rFonts w:ascii="Times New Roman" w:hAnsi="Times New Roman" w:cs="Times New Roman"/>
        </w:rPr>
        <w:t xml:space="preserve"> </w:t>
      </w:r>
      <w:r>
        <w:rPr>
          <w:rFonts w:ascii="Times New Roman" w:hAnsi="Times New Roman" w:cs="Times New Roman"/>
        </w:rPr>
        <w:t>details</w:t>
      </w:r>
      <w:r w:rsidRPr="00291B47">
        <w:rPr>
          <w:rFonts w:ascii="Times New Roman" w:hAnsi="Times New Roman" w:cs="Times New Roman"/>
        </w:rPr>
        <w:t xml:space="preserve"> the response pattern </w:t>
      </w:r>
      <w:r>
        <w:rPr>
          <w:rFonts w:ascii="Times New Roman" w:hAnsi="Times New Roman" w:cs="Times New Roman"/>
        </w:rPr>
        <w:t>across the seven primary factors associated with successful procurement of construction projects.</w:t>
      </w:r>
    </w:p>
    <w:p w14:paraId="7AEF8F6A" w14:textId="635F5FB6" w:rsidR="000F617B" w:rsidRPr="001D6D78" w:rsidRDefault="000F617B" w:rsidP="000F617B">
      <w:pPr>
        <w:spacing w:after="0"/>
        <w:rPr>
          <w:rFonts w:ascii="Times New Roman" w:hAnsi="Times New Roman" w:cs="Times New Roman"/>
          <w:b/>
          <w:bCs/>
        </w:rPr>
      </w:pPr>
      <w:r w:rsidRPr="001D6D78">
        <w:rPr>
          <w:rFonts w:ascii="Times New Roman" w:hAnsi="Times New Roman" w:cs="Times New Roman"/>
          <w:b/>
          <w:bCs/>
        </w:rPr>
        <w:t xml:space="preserve">Table </w:t>
      </w:r>
      <w:r>
        <w:rPr>
          <w:rFonts w:ascii="Times New Roman" w:hAnsi="Times New Roman" w:cs="Times New Roman"/>
          <w:b/>
          <w:bCs/>
        </w:rPr>
        <w:t>5</w:t>
      </w:r>
      <w:r w:rsidRPr="001D6D78">
        <w:rPr>
          <w:rFonts w:ascii="Times New Roman" w:hAnsi="Times New Roman" w:cs="Times New Roman"/>
          <w:b/>
          <w:bCs/>
        </w:rPr>
        <w:t>: Distribution of Responses</w:t>
      </w:r>
    </w:p>
    <w:tbl>
      <w:tblPr>
        <w:tblStyle w:val="TableGrid"/>
        <w:tblW w:w="10260" w:type="dxa"/>
        <w:tblInd w:w="-725" w:type="dxa"/>
        <w:tblLayout w:type="fixed"/>
        <w:tblLook w:val="04A0" w:firstRow="1" w:lastRow="0" w:firstColumn="1" w:lastColumn="0" w:noHBand="0" w:noVBand="1"/>
      </w:tblPr>
      <w:tblGrid>
        <w:gridCol w:w="2070"/>
        <w:gridCol w:w="1890"/>
        <w:gridCol w:w="1530"/>
        <w:gridCol w:w="1260"/>
        <w:gridCol w:w="1350"/>
        <w:gridCol w:w="1350"/>
        <w:gridCol w:w="810"/>
      </w:tblGrid>
      <w:tr w:rsidR="000F617B" w:rsidRPr="001D6D78" w14:paraId="115F3E84" w14:textId="77777777" w:rsidTr="00D61ACD">
        <w:trPr>
          <w:trHeight w:val="1160"/>
        </w:trPr>
        <w:tc>
          <w:tcPr>
            <w:tcW w:w="2070" w:type="dxa"/>
          </w:tcPr>
          <w:p w14:paraId="535DC79F" w14:textId="77777777" w:rsidR="000F617B" w:rsidRPr="001D6D78" w:rsidRDefault="000F617B" w:rsidP="00D61ACD">
            <w:pPr>
              <w:jc w:val="center"/>
              <w:rPr>
                <w:rFonts w:ascii="Times New Roman" w:hAnsi="Times New Roman" w:cs="Times New Roman"/>
                <w:sz w:val="24"/>
                <w:szCs w:val="24"/>
              </w:rPr>
            </w:pPr>
          </w:p>
          <w:p w14:paraId="4FC0112D" w14:textId="77777777" w:rsidR="000F617B" w:rsidRPr="00705C38" w:rsidRDefault="000F617B" w:rsidP="00D61ACD">
            <w:pPr>
              <w:rPr>
                <w:rFonts w:ascii="Times New Roman" w:hAnsi="Times New Roman" w:cs="Times New Roman"/>
                <w:b/>
                <w:bCs/>
                <w:sz w:val="24"/>
                <w:szCs w:val="24"/>
              </w:rPr>
            </w:pPr>
            <w:r>
              <w:rPr>
                <w:rFonts w:ascii="Times New Roman" w:hAnsi="Times New Roman" w:cs="Times New Roman"/>
                <w:sz w:val="24"/>
                <w:szCs w:val="24"/>
              </w:rPr>
              <w:t xml:space="preserve">     </w:t>
            </w:r>
            <w:r w:rsidRPr="00705C38">
              <w:rPr>
                <w:rFonts w:ascii="Times New Roman" w:hAnsi="Times New Roman" w:cs="Times New Roman"/>
                <w:b/>
                <w:bCs/>
                <w:sz w:val="24"/>
                <w:szCs w:val="24"/>
              </w:rPr>
              <w:t>FACTORS</w:t>
            </w:r>
          </w:p>
          <w:p w14:paraId="165FD333" w14:textId="77777777" w:rsidR="000F617B" w:rsidRPr="001D6D78" w:rsidRDefault="000F617B" w:rsidP="00D61ACD">
            <w:pPr>
              <w:jc w:val="center"/>
              <w:rPr>
                <w:rFonts w:ascii="Times New Roman" w:hAnsi="Times New Roman" w:cs="Times New Roman"/>
                <w:sz w:val="24"/>
                <w:szCs w:val="24"/>
              </w:rPr>
            </w:pPr>
          </w:p>
        </w:tc>
        <w:tc>
          <w:tcPr>
            <w:tcW w:w="1890" w:type="dxa"/>
          </w:tcPr>
          <w:p w14:paraId="75361BEC" w14:textId="77777777" w:rsidR="000F617B" w:rsidRPr="001D6D78" w:rsidRDefault="000F617B" w:rsidP="00D61ACD">
            <w:pPr>
              <w:jc w:val="center"/>
              <w:rPr>
                <w:rFonts w:ascii="Times New Roman" w:hAnsi="Times New Roman" w:cs="Times New Roman"/>
                <w:sz w:val="24"/>
                <w:szCs w:val="24"/>
              </w:rPr>
            </w:pPr>
          </w:p>
          <w:p w14:paraId="37DA291E" w14:textId="77777777" w:rsidR="000F617B" w:rsidRPr="001D6D78" w:rsidRDefault="000F617B" w:rsidP="00D61ACD">
            <w:pPr>
              <w:jc w:val="center"/>
              <w:rPr>
                <w:rFonts w:ascii="Times New Roman" w:hAnsi="Times New Roman" w:cs="Times New Roman"/>
                <w:sz w:val="24"/>
                <w:szCs w:val="24"/>
              </w:rPr>
            </w:pPr>
            <w:r w:rsidRPr="00705C38">
              <w:rPr>
                <w:rFonts w:ascii="Times New Roman" w:hAnsi="Times New Roman" w:cs="Times New Roman"/>
                <w:b/>
                <w:bCs/>
                <w:sz w:val="24"/>
                <w:szCs w:val="24"/>
              </w:rPr>
              <w:t>ASSESSMENT</w:t>
            </w:r>
          </w:p>
        </w:tc>
        <w:tc>
          <w:tcPr>
            <w:tcW w:w="1530" w:type="dxa"/>
          </w:tcPr>
          <w:p w14:paraId="47682B74"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Construction</w:t>
            </w:r>
            <w:r w:rsidRPr="001D6D78">
              <w:rPr>
                <w:rFonts w:ascii="Times New Roman" w:hAnsi="Times New Roman" w:cs="Times New Roman"/>
                <w:sz w:val="24"/>
                <w:szCs w:val="24"/>
              </w:rPr>
              <w:t xml:space="preserve"> Procurement   </w:t>
            </w:r>
          </w:p>
          <w:p w14:paraId="0257ECE4"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Officers</w:t>
            </w:r>
          </w:p>
          <w:p w14:paraId="0227A1F3"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(Group A)</w:t>
            </w:r>
          </w:p>
        </w:tc>
        <w:tc>
          <w:tcPr>
            <w:tcW w:w="1260" w:type="dxa"/>
          </w:tcPr>
          <w:p w14:paraId="457CA6D2"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Technical Managers</w:t>
            </w:r>
          </w:p>
          <w:p w14:paraId="5A1891F6" w14:textId="77777777" w:rsidR="000F617B" w:rsidRPr="001D6D78" w:rsidRDefault="000F617B" w:rsidP="00D61ACD">
            <w:pPr>
              <w:rPr>
                <w:rFonts w:ascii="Times New Roman" w:hAnsi="Times New Roman" w:cs="Times New Roman"/>
                <w:b/>
                <w:bCs/>
                <w:sz w:val="24"/>
                <w:szCs w:val="24"/>
              </w:rPr>
            </w:pPr>
            <w:r w:rsidRPr="001D6D78">
              <w:rPr>
                <w:rFonts w:ascii="Times New Roman" w:hAnsi="Times New Roman" w:cs="Times New Roman"/>
                <w:sz w:val="24"/>
                <w:szCs w:val="24"/>
              </w:rPr>
              <w:t>(Group B)</w:t>
            </w:r>
          </w:p>
        </w:tc>
        <w:tc>
          <w:tcPr>
            <w:tcW w:w="1350" w:type="dxa"/>
          </w:tcPr>
          <w:p w14:paraId="7BA46E18"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Accounting Officers</w:t>
            </w:r>
          </w:p>
          <w:p w14:paraId="6E2085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(Group C)</w:t>
            </w:r>
          </w:p>
        </w:tc>
        <w:tc>
          <w:tcPr>
            <w:tcW w:w="1350" w:type="dxa"/>
          </w:tcPr>
          <w:p w14:paraId="70BBF534"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Contractors</w:t>
            </w:r>
          </w:p>
          <w:p w14:paraId="75BAB337"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(Group D)</w:t>
            </w:r>
          </w:p>
        </w:tc>
        <w:tc>
          <w:tcPr>
            <w:tcW w:w="810" w:type="dxa"/>
          </w:tcPr>
          <w:p w14:paraId="167A3168"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w:t>
            </w:r>
          </w:p>
          <w:p w14:paraId="68C60FF6"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Resp</w:t>
            </w:r>
          </w:p>
        </w:tc>
      </w:tr>
      <w:tr w:rsidR="000F617B" w:rsidRPr="001D6D78" w14:paraId="6B72F61E" w14:textId="77777777" w:rsidTr="00D61ACD">
        <w:trPr>
          <w:trHeight w:val="290"/>
        </w:trPr>
        <w:tc>
          <w:tcPr>
            <w:tcW w:w="2070" w:type="dxa"/>
            <w:vMerge w:val="restart"/>
          </w:tcPr>
          <w:p w14:paraId="0DEE01E2"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 xml:space="preserve">Transparency, </w:t>
            </w:r>
            <w:r>
              <w:rPr>
                <w:rFonts w:ascii="Times New Roman" w:hAnsi="Times New Roman" w:cs="Times New Roman"/>
                <w:sz w:val="24"/>
                <w:szCs w:val="24"/>
              </w:rPr>
              <w:t xml:space="preserve">Competitiveness, Fairness, and </w:t>
            </w:r>
            <w:r w:rsidRPr="001D6D78">
              <w:rPr>
                <w:rFonts w:ascii="Times New Roman" w:hAnsi="Times New Roman" w:cs="Times New Roman"/>
                <w:sz w:val="24"/>
                <w:szCs w:val="24"/>
              </w:rPr>
              <w:t>Openness</w:t>
            </w:r>
            <w:r>
              <w:rPr>
                <w:rFonts w:ascii="Times New Roman" w:hAnsi="Times New Roman" w:cs="Times New Roman"/>
                <w:sz w:val="24"/>
                <w:szCs w:val="24"/>
              </w:rPr>
              <w:t xml:space="preserve"> in Award procedures</w:t>
            </w:r>
          </w:p>
        </w:tc>
        <w:tc>
          <w:tcPr>
            <w:tcW w:w="1890" w:type="dxa"/>
          </w:tcPr>
          <w:p w14:paraId="7ECAE9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497A5D9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Pr>
          <w:p w14:paraId="7665140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1EBEA79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13300B5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352F1CD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2843348E" w14:textId="77777777" w:rsidTr="00D61ACD">
        <w:trPr>
          <w:trHeight w:val="290"/>
        </w:trPr>
        <w:tc>
          <w:tcPr>
            <w:tcW w:w="2070" w:type="dxa"/>
            <w:vMerge/>
          </w:tcPr>
          <w:p w14:paraId="3458C0B4" w14:textId="77777777" w:rsidR="000F617B" w:rsidRPr="001D6D78" w:rsidRDefault="000F617B" w:rsidP="00D61ACD">
            <w:pPr>
              <w:rPr>
                <w:rFonts w:ascii="Times New Roman" w:hAnsi="Times New Roman" w:cs="Times New Roman"/>
                <w:sz w:val="24"/>
                <w:szCs w:val="24"/>
              </w:rPr>
            </w:pPr>
          </w:p>
        </w:tc>
        <w:tc>
          <w:tcPr>
            <w:tcW w:w="1890" w:type="dxa"/>
          </w:tcPr>
          <w:p w14:paraId="4BE59122"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40FD93BA"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5B19204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14:paraId="6DF76E1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4846B08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tcPr>
          <w:p w14:paraId="5AEF4552"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23</w:t>
            </w:r>
          </w:p>
        </w:tc>
      </w:tr>
      <w:tr w:rsidR="000F617B" w:rsidRPr="001D6D78" w14:paraId="159939C6" w14:textId="77777777" w:rsidTr="00D61ACD">
        <w:trPr>
          <w:trHeight w:val="290"/>
        </w:trPr>
        <w:tc>
          <w:tcPr>
            <w:tcW w:w="2070" w:type="dxa"/>
            <w:vMerge/>
          </w:tcPr>
          <w:p w14:paraId="3543F64A" w14:textId="77777777" w:rsidR="000F617B" w:rsidRPr="001D6D78" w:rsidRDefault="000F617B" w:rsidP="00D61ACD">
            <w:pPr>
              <w:rPr>
                <w:rFonts w:ascii="Times New Roman" w:hAnsi="Times New Roman" w:cs="Times New Roman"/>
                <w:sz w:val="24"/>
                <w:szCs w:val="24"/>
              </w:rPr>
            </w:pPr>
          </w:p>
        </w:tc>
        <w:tc>
          <w:tcPr>
            <w:tcW w:w="1890" w:type="dxa"/>
          </w:tcPr>
          <w:p w14:paraId="0B4C5266"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0A01BA8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7F5E35C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5C41A72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14:paraId="5DB63BE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14</w:t>
            </w:r>
          </w:p>
        </w:tc>
        <w:tc>
          <w:tcPr>
            <w:tcW w:w="810" w:type="dxa"/>
          </w:tcPr>
          <w:p w14:paraId="3324609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55</w:t>
            </w:r>
          </w:p>
        </w:tc>
      </w:tr>
      <w:tr w:rsidR="000F617B" w:rsidRPr="001D6D78" w14:paraId="5F40A9F1" w14:textId="77777777" w:rsidTr="00D61ACD">
        <w:trPr>
          <w:trHeight w:val="290"/>
        </w:trPr>
        <w:tc>
          <w:tcPr>
            <w:tcW w:w="2070" w:type="dxa"/>
            <w:vMerge/>
          </w:tcPr>
          <w:p w14:paraId="324A2305" w14:textId="77777777" w:rsidR="000F617B" w:rsidRPr="001D6D78" w:rsidRDefault="000F617B" w:rsidP="00D61ACD">
            <w:pPr>
              <w:rPr>
                <w:rFonts w:ascii="Times New Roman" w:hAnsi="Times New Roman" w:cs="Times New Roman"/>
                <w:sz w:val="24"/>
                <w:szCs w:val="24"/>
              </w:rPr>
            </w:pPr>
          </w:p>
        </w:tc>
        <w:tc>
          <w:tcPr>
            <w:tcW w:w="1890" w:type="dxa"/>
          </w:tcPr>
          <w:p w14:paraId="612E323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444A033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6669F92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0A88DC9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1350" w:type="dxa"/>
          </w:tcPr>
          <w:p w14:paraId="3F82300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tcPr>
          <w:p w14:paraId="0079E48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0F617B" w:rsidRPr="001D6D78" w14:paraId="0D82BC04" w14:textId="77777777" w:rsidTr="00D61ACD">
        <w:trPr>
          <w:trHeight w:val="290"/>
        </w:trPr>
        <w:tc>
          <w:tcPr>
            <w:tcW w:w="2070" w:type="dxa"/>
            <w:vMerge/>
          </w:tcPr>
          <w:p w14:paraId="4EC46468" w14:textId="77777777" w:rsidR="000F617B" w:rsidRPr="001D6D78" w:rsidRDefault="000F617B" w:rsidP="00D61ACD">
            <w:pPr>
              <w:rPr>
                <w:rFonts w:ascii="Times New Roman" w:hAnsi="Times New Roman" w:cs="Times New Roman"/>
                <w:sz w:val="24"/>
                <w:szCs w:val="24"/>
              </w:rPr>
            </w:pPr>
          </w:p>
        </w:tc>
        <w:tc>
          <w:tcPr>
            <w:tcW w:w="1890" w:type="dxa"/>
          </w:tcPr>
          <w:p w14:paraId="5F4CD7A0"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21F8F9E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260" w:type="dxa"/>
          </w:tcPr>
          <w:p w14:paraId="6797F88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C25EBD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65D59C0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4ECF9B3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119</w:t>
            </w:r>
          </w:p>
        </w:tc>
      </w:tr>
      <w:tr w:rsidR="000F617B" w:rsidRPr="001D6D78" w14:paraId="69A83CBC" w14:textId="77777777" w:rsidTr="00D61ACD">
        <w:trPr>
          <w:trHeight w:val="290"/>
        </w:trPr>
        <w:tc>
          <w:tcPr>
            <w:tcW w:w="2070" w:type="dxa"/>
            <w:vMerge w:val="restart"/>
          </w:tcPr>
          <w:p w14:paraId="6B73A4EA"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Efficiency and Standard of Construction Delivery</w:t>
            </w:r>
            <w:r w:rsidRPr="001D6D78">
              <w:rPr>
                <w:rFonts w:ascii="Times New Roman" w:hAnsi="Times New Roman" w:cs="Times New Roman"/>
                <w:sz w:val="24"/>
                <w:szCs w:val="24"/>
              </w:rPr>
              <w:t xml:space="preserve"> </w:t>
            </w:r>
          </w:p>
        </w:tc>
        <w:tc>
          <w:tcPr>
            <w:tcW w:w="1890" w:type="dxa"/>
          </w:tcPr>
          <w:p w14:paraId="4E8A9F71"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3713846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02CB087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14:paraId="420F59D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61F5C2C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810" w:type="dxa"/>
          </w:tcPr>
          <w:p w14:paraId="2C3E35F2"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25</w:t>
            </w:r>
          </w:p>
        </w:tc>
      </w:tr>
      <w:tr w:rsidR="000F617B" w:rsidRPr="001D6D78" w14:paraId="5B41C5DD" w14:textId="77777777" w:rsidTr="00D61ACD">
        <w:trPr>
          <w:trHeight w:val="290"/>
        </w:trPr>
        <w:tc>
          <w:tcPr>
            <w:tcW w:w="2070" w:type="dxa"/>
            <w:vMerge/>
          </w:tcPr>
          <w:p w14:paraId="762EDE7F" w14:textId="77777777" w:rsidR="000F617B" w:rsidRPr="001D6D78" w:rsidRDefault="000F617B" w:rsidP="00D61ACD">
            <w:pPr>
              <w:rPr>
                <w:rFonts w:ascii="Times New Roman" w:hAnsi="Times New Roman" w:cs="Times New Roman"/>
                <w:sz w:val="24"/>
                <w:szCs w:val="24"/>
              </w:rPr>
            </w:pPr>
          </w:p>
        </w:tc>
        <w:tc>
          <w:tcPr>
            <w:tcW w:w="1890" w:type="dxa"/>
          </w:tcPr>
          <w:p w14:paraId="7F1AA50B"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3C3AA16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14</w:t>
            </w:r>
          </w:p>
        </w:tc>
        <w:tc>
          <w:tcPr>
            <w:tcW w:w="1260" w:type="dxa"/>
          </w:tcPr>
          <w:p w14:paraId="304E3FB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tcPr>
          <w:p w14:paraId="44EE0BE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14:paraId="7B4C0D0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810" w:type="dxa"/>
          </w:tcPr>
          <w:p w14:paraId="2F9DFEB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44</w:t>
            </w:r>
          </w:p>
        </w:tc>
      </w:tr>
      <w:tr w:rsidR="000F617B" w:rsidRPr="001D6D78" w14:paraId="6DDC98B9" w14:textId="77777777" w:rsidTr="00D61ACD">
        <w:trPr>
          <w:trHeight w:val="290"/>
        </w:trPr>
        <w:tc>
          <w:tcPr>
            <w:tcW w:w="2070" w:type="dxa"/>
            <w:vMerge/>
          </w:tcPr>
          <w:p w14:paraId="05509424" w14:textId="77777777" w:rsidR="000F617B" w:rsidRPr="001D6D78" w:rsidRDefault="000F617B" w:rsidP="00D61ACD">
            <w:pPr>
              <w:rPr>
                <w:rFonts w:ascii="Times New Roman" w:hAnsi="Times New Roman" w:cs="Times New Roman"/>
                <w:sz w:val="24"/>
                <w:szCs w:val="24"/>
              </w:rPr>
            </w:pPr>
          </w:p>
        </w:tc>
        <w:tc>
          <w:tcPr>
            <w:tcW w:w="1890" w:type="dxa"/>
          </w:tcPr>
          <w:p w14:paraId="7F4FEF48"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389BA4E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8</w:t>
            </w:r>
          </w:p>
        </w:tc>
        <w:tc>
          <w:tcPr>
            <w:tcW w:w="1260" w:type="dxa"/>
          </w:tcPr>
          <w:p w14:paraId="4612F708"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609BCD1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tcPr>
          <w:p w14:paraId="5416D2E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tcPr>
          <w:p w14:paraId="0AA4C31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32</w:t>
            </w:r>
          </w:p>
        </w:tc>
      </w:tr>
      <w:tr w:rsidR="000F617B" w:rsidRPr="001D6D78" w14:paraId="7DC39CA9" w14:textId="77777777" w:rsidTr="00D61ACD">
        <w:trPr>
          <w:trHeight w:val="290"/>
        </w:trPr>
        <w:tc>
          <w:tcPr>
            <w:tcW w:w="2070" w:type="dxa"/>
            <w:vMerge/>
          </w:tcPr>
          <w:p w14:paraId="42DBF5D5" w14:textId="77777777" w:rsidR="000F617B" w:rsidRPr="001D6D78" w:rsidRDefault="000F617B" w:rsidP="00D61ACD">
            <w:pPr>
              <w:rPr>
                <w:rFonts w:ascii="Times New Roman" w:hAnsi="Times New Roman" w:cs="Times New Roman"/>
                <w:sz w:val="24"/>
                <w:szCs w:val="24"/>
              </w:rPr>
            </w:pPr>
          </w:p>
        </w:tc>
        <w:tc>
          <w:tcPr>
            <w:tcW w:w="1890" w:type="dxa"/>
          </w:tcPr>
          <w:p w14:paraId="0B72B357"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4A56C49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7DC14A6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7B4FE798"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4374A96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810" w:type="dxa"/>
          </w:tcPr>
          <w:p w14:paraId="6D94BA7F"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18</w:t>
            </w:r>
          </w:p>
        </w:tc>
      </w:tr>
      <w:tr w:rsidR="000F617B" w:rsidRPr="001D6D78" w14:paraId="45FB2ADF" w14:textId="77777777" w:rsidTr="00D61ACD">
        <w:trPr>
          <w:trHeight w:val="290"/>
        </w:trPr>
        <w:tc>
          <w:tcPr>
            <w:tcW w:w="2070" w:type="dxa"/>
            <w:vMerge/>
          </w:tcPr>
          <w:p w14:paraId="545DE96B" w14:textId="77777777" w:rsidR="000F617B" w:rsidRPr="001D6D78" w:rsidRDefault="000F617B" w:rsidP="00D61ACD">
            <w:pPr>
              <w:rPr>
                <w:rFonts w:ascii="Times New Roman" w:hAnsi="Times New Roman" w:cs="Times New Roman"/>
                <w:sz w:val="24"/>
                <w:szCs w:val="24"/>
              </w:rPr>
            </w:pPr>
          </w:p>
        </w:tc>
        <w:tc>
          <w:tcPr>
            <w:tcW w:w="1890" w:type="dxa"/>
          </w:tcPr>
          <w:p w14:paraId="31D0889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2815A13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260" w:type="dxa"/>
          </w:tcPr>
          <w:p w14:paraId="60D76F7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3DBD49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63776CB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7792635F"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119</w:t>
            </w:r>
          </w:p>
        </w:tc>
      </w:tr>
      <w:tr w:rsidR="000F617B" w:rsidRPr="001D6D78" w14:paraId="1885734C" w14:textId="77777777" w:rsidTr="00D61ACD">
        <w:trPr>
          <w:trHeight w:val="290"/>
        </w:trPr>
        <w:tc>
          <w:tcPr>
            <w:tcW w:w="2070" w:type="dxa"/>
            <w:vMerge w:val="restart"/>
          </w:tcPr>
          <w:p w14:paraId="4FA8947D"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Receipt of Certificate of No Objection</w:t>
            </w:r>
          </w:p>
        </w:tc>
        <w:tc>
          <w:tcPr>
            <w:tcW w:w="1890" w:type="dxa"/>
          </w:tcPr>
          <w:p w14:paraId="11555355"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116AA82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3C132C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65C539D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5A4875C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28DBEFA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0F617B" w:rsidRPr="001D6D78" w14:paraId="40CB1071" w14:textId="77777777" w:rsidTr="00D61ACD">
        <w:trPr>
          <w:trHeight w:val="290"/>
        </w:trPr>
        <w:tc>
          <w:tcPr>
            <w:tcW w:w="2070" w:type="dxa"/>
            <w:vMerge/>
          </w:tcPr>
          <w:p w14:paraId="52A4E2BB" w14:textId="77777777" w:rsidR="000F617B" w:rsidRPr="001D6D78" w:rsidRDefault="000F617B" w:rsidP="00D61ACD">
            <w:pPr>
              <w:rPr>
                <w:rFonts w:ascii="Times New Roman" w:hAnsi="Times New Roman" w:cs="Times New Roman"/>
                <w:sz w:val="24"/>
                <w:szCs w:val="24"/>
              </w:rPr>
            </w:pPr>
          </w:p>
        </w:tc>
        <w:tc>
          <w:tcPr>
            <w:tcW w:w="1890" w:type="dxa"/>
          </w:tcPr>
          <w:p w14:paraId="1A9AFBA6"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46B4CF5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1842E9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66FCA18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04CDEB9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6AD321F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F617B" w:rsidRPr="001D6D78" w14:paraId="03D42CCF" w14:textId="77777777" w:rsidTr="00D61ACD">
        <w:trPr>
          <w:trHeight w:val="290"/>
        </w:trPr>
        <w:tc>
          <w:tcPr>
            <w:tcW w:w="2070" w:type="dxa"/>
            <w:vMerge/>
          </w:tcPr>
          <w:p w14:paraId="4942A7E0" w14:textId="77777777" w:rsidR="000F617B" w:rsidRPr="001D6D78" w:rsidRDefault="000F617B" w:rsidP="00D61ACD">
            <w:pPr>
              <w:rPr>
                <w:rFonts w:ascii="Times New Roman" w:hAnsi="Times New Roman" w:cs="Times New Roman"/>
                <w:sz w:val="24"/>
                <w:szCs w:val="24"/>
              </w:rPr>
            </w:pPr>
          </w:p>
        </w:tc>
        <w:tc>
          <w:tcPr>
            <w:tcW w:w="1890" w:type="dxa"/>
          </w:tcPr>
          <w:p w14:paraId="1D2F1AA3"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331DA60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377009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575F1EA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17</w:t>
            </w:r>
          </w:p>
        </w:tc>
        <w:tc>
          <w:tcPr>
            <w:tcW w:w="1350" w:type="dxa"/>
          </w:tcPr>
          <w:p w14:paraId="7727355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3637556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27</w:t>
            </w:r>
          </w:p>
        </w:tc>
      </w:tr>
      <w:tr w:rsidR="000F617B" w:rsidRPr="001D6D78" w14:paraId="1470A756" w14:textId="77777777" w:rsidTr="00D61ACD">
        <w:trPr>
          <w:trHeight w:val="290"/>
        </w:trPr>
        <w:tc>
          <w:tcPr>
            <w:tcW w:w="2070" w:type="dxa"/>
            <w:vMerge/>
          </w:tcPr>
          <w:p w14:paraId="7DC7B33F" w14:textId="77777777" w:rsidR="000F617B" w:rsidRPr="001D6D78" w:rsidRDefault="000F617B" w:rsidP="00D61ACD">
            <w:pPr>
              <w:rPr>
                <w:rFonts w:ascii="Times New Roman" w:hAnsi="Times New Roman" w:cs="Times New Roman"/>
                <w:sz w:val="24"/>
                <w:szCs w:val="24"/>
              </w:rPr>
            </w:pPr>
          </w:p>
        </w:tc>
        <w:tc>
          <w:tcPr>
            <w:tcW w:w="1890" w:type="dxa"/>
          </w:tcPr>
          <w:p w14:paraId="713484F9"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06DE45D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82AD71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14:paraId="3E89B8B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14:paraId="447F080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586421C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0F617B" w:rsidRPr="001D6D78" w14:paraId="7D0297DC" w14:textId="77777777" w:rsidTr="00D61ACD">
        <w:trPr>
          <w:trHeight w:val="290"/>
        </w:trPr>
        <w:tc>
          <w:tcPr>
            <w:tcW w:w="2070" w:type="dxa"/>
            <w:vMerge/>
          </w:tcPr>
          <w:p w14:paraId="40D05221" w14:textId="77777777" w:rsidR="000F617B" w:rsidRPr="001D6D78" w:rsidRDefault="000F617B" w:rsidP="00D61ACD">
            <w:pPr>
              <w:rPr>
                <w:rFonts w:ascii="Times New Roman" w:hAnsi="Times New Roman" w:cs="Times New Roman"/>
                <w:sz w:val="24"/>
                <w:szCs w:val="24"/>
              </w:rPr>
            </w:pPr>
          </w:p>
        </w:tc>
        <w:tc>
          <w:tcPr>
            <w:tcW w:w="1890" w:type="dxa"/>
          </w:tcPr>
          <w:p w14:paraId="12EB8532"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7061946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6A86E09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53633BC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20FA08BB"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10" w:type="dxa"/>
          </w:tcPr>
          <w:p w14:paraId="332DBEEF"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49</w:t>
            </w:r>
          </w:p>
        </w:tc>
      </w:tr>
      <w:tr w:rsidR="000F617B" w:rsidRPr="001D6D78" w14:paraId="4DDCF069" w14:textId="77777777" w:rsidTr="00D61ACD">
        <w:trPr>
          <w:trHeight w:val="290"/>
        </w:trPr>
        <w:tc>
          <w:tcPr>
            <w:tcW w:w="2070" w:type="dxa"/>
            <w:vMerge w:val="restart"/>
          </w:tcPr>
          <w:p w14:paraId="6788C63C"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Presentation of Bid Security</w:t>
            </w:r>
          </w:p>
        </w:tc>
        <w:tc>
          <w:tcPr>
            <w:tcW w:w="1890" w:type="dxa"/>
          </w:tcPr>
          <w:p w14:paraId="0529DA9F"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31B4ABA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7B2AE23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3736288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33BECD18"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810" w:type="dxa"/>
          </w:tcPr>
          <w:p w14:paraId="39CECEB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F617B" w:rsidRPr="001D6D78" w14:paraId="77DABE77" w14:textId="77777777" w:rsidTr="00D61ACD">
        <w:trPr>
          <w:trHeight w:val="290"/>
        </w:trPr>
        <w:tc>
          <w:tcPr>
            <w:tcW w:w="2070" w:type="dxa"/>
            <w:vMerge/>
          </w:tcPr>
          <w:p w14:paraId="2FFFD33F" w14:textId="77777777" w:rsidR="000F617B" w:rsidRPr="001D6D78" w:rsidRDefault="000F617B" w:rsidP="00D61ACD">
            <w:pPr>
              <w:rPr>
                <w:rFonts w:ascii="Times New Roman" w:hAnsi="Times New Roman" w:cs="Times New Roman"/>
                <w:sz w:val="24"/>
                <w:szCs w:val="24"/>
              </w:rPr>
            </w:pPr>
          </w:p>
        </w:tc>
        <w:tc>
          <w:tcPr>
            <w:tcW w:w="1890" w:type="dxa"/>
          </w:tcPr>
          <w:p w14:paraId="0457EF55"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3C85426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5F506D6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2B823DB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3E8791B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810" w:type="dxa"/>
          </w:tcPr>
          <w:p w14:paraId="71EEF93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0F617B" w:rsidRPr="001D6D78" w14:paraId="1FB5D25B" w14:textId="77777777" w:rsidTr="00D61ACD">
        <w:trPr>
          <w:trHeight w:val="290"/>
        </w:trPr>
        <w:tc>
          <w:tcPr>
            <w:tcW w:w="2070" w:type="dxa"/>
            <w:vMerge/>
          </w:tcPr>
          <w:p w14:paraId="1DC9CA34" w14:textId="77777777" w:rsidR="000F617B" w:rsidRPr="001D6D78" w:rsidRDefault="000F617B" w:rsidP="00D61ACD">
            <w:pPr>
              <w:rPr>
                <w:rFonts w:ascii="Times New Roman" w:hAnsi="Times New Roman" w:cs="Times New Roman"/>
                <w:sz w:val="24"/>
                <w:szCs w:val="24"/>
              </w:rPr>
            </w:pPr>
          </w:p>
        </w:tc>
        <w:tc>
          <w:tcPr>
            <w:tcW w:w="1890" w:type="dxa"/>
          </w:tcPr>
          <w:p w14:paraId="615EE0D0"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0FE3870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6C0980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4594EEA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18</w:t>
            </w:r>
          </w:p>
        </w:tc>
        <w:tc>
          <w:tcPr>
            <w:tcW w:w="1350" w:type="dxa"/>
          </w:tcPr>
          <w:p w14:paraId="7D9459A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18</w:t>
            </w:r>
          </w:p>
        </w:tc>
        <w:tc>
          <w:tcPr>
            <w:tcW w:w="810" w:type="dxa"/>
          </w:tcPr>
          <w:p w14:paraId="3F40457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46</w:t>
            </w:r>
          </w:p>
        </w:tc>
      </w:tr>
      <w:tr w:rsidR="000F617B" w:rsidRPr="001D6D78" w14:paraId="6634C66A" w14:textId="77777777" w:rsidTr="00D61ACD">
        <w:trPr>
          <w:trHeight w:val="290"/>
        </w:trPr>
        <w:tc>
          <w:tcPr>
            <w:tcW w:w="2070" w:type="dxa"/>
            <w:vMerge/>
          </w:tcPr>
          <w:p w14:paraId="1D53A4A8" w14:textId="77777777" w:rsidR="000F617B" w:rsidRPr="001D6D78" w:rsidRDefault="000F617B" w:rsidP="00D61ACD">
            <w:pPr>
              <w:rPr>
                <w:rFonts w:ascii="Times New Roman" w:hAnsi="Times New Roman" w:cs="Times New Roman"/>
                <w:sz w:val="24"/>
                <w:szCs w:val="24"/>
              </w:rPr>
            </w:pPr>
          </w:p>
        </w:tc>
        <w:tc>
          <w:tcPr>
            <w:tcW w:w="1890" w:type="dxa"/>
          </w:tcPr>
          <w:p w14:paraId="2CE09254"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3E5A7D6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08AA16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515FC2D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61C28FB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12</w:t>
            </w:r>
          </w:p>
        </w:tc>
        <w:tc>
          <w:tcPr>
            <w:tcW w:w="810" w:type="dxa"/>
          </w:tcPr>
          <w:p w14:paraId="000F4E2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26</w:t>
            </w:r>
          </w:p>
        </w:tc>
      </w:tr>
      <w:tr w:rsidR="000F617B" w:rsidRPr="001D6D78" w14:paraId="6209B5CA" w14:textId="77777777" w:rsidTr="00D61ACD">
        <w:trPr>
          <w:trHeight w:val="290"/>
        </w:trPr>
        <w:tc>
          <w:tcPr>
            <w:tcW w:w="2070" w:type="dxa"/>
            <w:vMerge/>
          </w:tcPr>
          <w:p w14:paraId="11ACB178" w14:textId="77777777" w:rsidR="000F617B" w:rsidRPr="001D6D78" w:rsidRDefault="000F617B" w:rsidP="00D61ACD">
            <w:pPr>
              <w:rPr>
                <w:rFonts w:ascii="Times New Roman" w:hAnsi="Times New Roman" w:cs="Times New Roman"/>
                <w:sz w:val="24"/>
                <w:szCs w:val="24"/>
              </w:rPr>
            </w:pPr>
          </w:p>
        </w:tc>
        <w:tc>
          <w:tcPr>
            <w:tcW w:w="1890" w:type="dxa"/>
          </w:tcPr>
          <w:p w14:paraId="29210B5B"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73BD75D3"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465E22B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2466216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7D1BD68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3002447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0F617B" w:rsidRPr="001D6D78" w14:paraId="316A438C" w14:textId="77777777" w:rsidTr="00D61ACD">
        <w:trPr>
          <w:trHeight w:val="290"/>
        </w:trPr>
        <w:tc>
          <w:tcPr>
            <w:tcW w:w="2070" w:type="dxa"/>
            <w:vMerge w:val="restart"/>
          </w:tcPr>
          <w:p w14:paraId="298FEC70"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Presentation of Contract Performance Guarantee</w:t>
            </w:r>
          </w:p>
        </w:tc>
        <w:tc>
          <w:tcPr>
            <w:tcW w:w="1890" w:type="dxa"/>
          </w:tcPr>
          <w:p w14:paraId="116E474D"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4EB21AC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1BB35C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260A6D6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7912FF85"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68E196F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0F617B" w:rsidRPr="001D6D78" w14:paraId="6A5A7D1A" w14:textId="77777777" w:rsidTr="00D61ACD">
        <w:trPr>
          <w:trHeight w:val="290"/>
        </w:trPr>
        <w:tc>
          <w:tcPr>
            <w:tcW w:w="2070" w:type="dxa"/>
            <w:vMerge/>
          </w:tcPr>
          <w:p w14:paraId="54AE3151" w14:textId="77777777" w:rsidR="000F617B" w:rsidRPr="001D6D78" w:rsidRDefault="000F617B" w:rsidP="00D61ACD">
            <w:pPr>
              <w:rPr>
                <w:rFonts w:ascii="Times New Roman" w:hAnsi="Times New Roman" w:cs="Times New Roman"/>
                <w:sz w:val="24"/>
                <w:szCs w:val="24"/>
              </w:rPr>
            </w:pPr>
          </w:p>
        </w:tc>
        <w:tc>
          <w:tcPr>
            <w:tcW w:w="1890" w:type="dxa"/>
          </w:tcPr>
          <w:p w14:paraId="39A6DA00"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5106093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F9C6D4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5F1A198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075177D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6</w:t>
            </w:r>
          </w:p>
        </w:tc>
        <w:tc>
          <w:tcPr>
            <w:tcW w:w="810" w:type="dxa"/>
          </w:tcPr>
          <w:p w14:paraId="5B6FC80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673A1630" w14:textId="77777777" w:rsidTr="00D61ACD">
        <w:trPr>
          <w:trHeight w:val="290"/>
        </w:trPr>
        <w:tc>
          <w:tcPr>
            <w:tcW w:w="2070" w:type="dxa"/>
            <w:vMerge/>
          </w:tcPr>
          <w:p w14:paraId="2C7E3B3E" w14:textId="77777777" w:rsidR="000F617B" w:rsidRPr="001D6D78" w:rsidRDefault="000F617B" w:rsidP="00D61ACD">
            <w:pPr>
              <w:rPr>
                <w:rFonts w:ascii="Times New Roman" w:hAnsi="Times New Roman" w:cs="Times New Roman"/>
                <w:sz w:val="24"/>
                <w:szCs w:val="24"/>
              </w:rPr>
            </w:pPr>
          </w:p>
        </w:tc>
        <w:tc>
          <w:tcPr>
            <w:tcW w:w="1890" w:type="dxa"/>
          </w:tcPr>
          <w:p w14:paraId="01B3897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5FADB98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6B3505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14:paraId="481D80A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19</w:t>
            </w:r>
          </w:p>
        </w:tc>
        <w:tc>
          <w:tcPr>
            <w:tcW w:w="1350" w:type="dxa"/>
          </w:tcPr>
          <w:p w14:paraId="2EDD743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16</w:t>
            </w:r>
          </w:p>
        </w:tc>
        <w:tc>
          <w:tcPr>
            <w:tcW w:w="810" w:type="dxa"/>
          </w:tcPr>
          <w:p w14:paraId="00C02AE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46</w:t>
            </w:r>
          </w:p>
        </w:tc>
      </w:tr>
      <w:tr w:rsidR="000F617B" w:rsidRPr="001D6D78" w14:paraId="48628E8E" w14:textId="77777777" w:rsidTr="00D61ACD">
        <w:trPr>
          <w:trHeight w:val="290"/>
        </w:trPr>
        <w:tc>
          <w:tcPr>
            <w:tcW w:w="2070" w:type="dxa"/>
            <w:vMerge/>
          </w:tcPr>
          <w:p w14:paraId="3A721378" w14:textId="77777777" w:rsidR="000F617B" w:rsidRPr="001D6D78" w:rsidRDefault="000F617B" w:rsidP="00D61ACD">
            <w:pPr>
              <w:rPr>
                <w:rFonts w:ascii="Times New Roman" w:hAnsi="Times New Roman" w:cs="Times New Roman"/>
                <w:sz w:val="24"/>
                <w:szCs w:val="24"/>
              </w:rPr>
            </w:pPr>
          </w:p>
        </w:tc>
        <w:tc>
          <w:tcPr>
            <w:tcW w:w="1890" w:type="dxa"/>
          </w:tcPr>
          <w:p w14:paraId="4561B457"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50504DF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3CBC6D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2B97CBD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7974F27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810" w:type="dxa"/>
          </w:tcPr>
          <w:p w14:paraId="1686B1E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22</w:t>
            </w:r>
          </w:p>
        </w:tc>
      </w:tr>
      <w:tr w:rsidR="000F617B" w:rsidRPr="001D6D78" w14:paraId="09EAEF6D" w14:textId="77777777" w:rsidTr="00D61ACD">
        <w:trPr>
          <w:trHeight w:val="290"/>
        </w:trPr>
        <w:tc>
          <w:tcPr>
            <w:tcW w:w="2070" w:type="dxa"/>
            <w:vMerge/>
          </w:tcPr>
          <w:p w14:paraId="0803AF90" w14:textId="77777777" w:rsidR="000F617B" w:rsidRPr="001D6D78" w:rsidRDefault="000F617B" w:rsidP="00D61ACD">
            <w:pPr>
              <w:rPr>
                <w:rFonts w:ascii="Times New Roman" w:hAnsi="Times New Roman" w:cs="Times New Roman"/>
                <w:sz w:val="24"/>
                <w:szCs w:val="24"/>
              </w:rPr>
            </w:pPr>
          </w:p>
        </w:tc>
        <w:tc>
          <w:tcPr>
            <w:tcW w:w="1890" w:type="dxa"/>
          </w:tcPr>
          <w:p w14:paraId="1072CF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1F9C9BF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5617137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E5193F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2AA55FB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2556B1A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0F617B" w:rsidRPr="001D6D78" w14:paraId="1F58803E" w14:textId="77777777" w:rsidTr="00D61ACD">
        <w:trPr>
          <w:trHeight w:val="290"/>
        </w:trPr>
        <w:tc>
          <w:tcPr>
            <w:tcW w:w="2070" w:type="dxa"/>
            <w:vMerge w:val="restart"/>
          </w:tcPr>
          <w:p w14:paraId="14EFD735"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Payment of Mobilization Fee</w:t>
            </w:r>
          </w:p>
        </w:tc>
        <w:tc>
          <w:tcPr>
            <w:tcW w:w="1890" w:type="dxa"/>
          </w:tcPr>
          <w:p w14:paraId="501FBEFB"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6CEE7BE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141402CB"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4</w:t>
            </w:r>
          </w:p>
        </w:tc>
        <w:tc>
          <w:tcPr>
            <w:tcW w:w="1350" w:type="dxa"/>
          </w:tcPr>
          <w:p w14:paraId="5EBBF04C"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10</w:t>
            </w:r>
          </w:p>
        </w:tc>
        <w:tc>
          <w:tcPr>
            <w:tcW w:w="1350" w:type="dxa"/>
          </w:tcPr>
          <w:p w14:paraId="6AFE898B"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12</w:t>
            </w:r>
          </w:p>
        </w:tc>
        <w:tc>
          <w:tcPr>
            <w:tcW w:w="810" w:type="dxa"/>
          </w:tcPr>
          <w:p w14:paraId="41EF95F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26</w:t>
            </w:r>
          </w:p>
        </w:tc>
      </w:tr>
      <w:tr w:rsidR="000F617B" w:rsidRPr="001D6D78" w14:paraId="7A0AEF4E" w14:textId="77777777" w:rsidTr="00D61ACD">
        <w:trPr>
          <w:trHeight w:val="290"/>
        </w:trPr>
        <w:tc>
          <w:tcPr>
            <w:tcW w:w="2070" w:type="dxa"/>
            <w:vMerge/>
          </w:tcPr>
          <w:p w14:paraId="213C92C2" w14:textId="77777777" w:rsidR="000F617B" w:rsidRPr="001D6D78" w:rsidRDefault="000F617B" w:rsidP="00D61ACD">
            <w:pPr>
              <w:rPr>
                <w:rFonts w:ascii="Times New Roman" w:hAnsi="Times New Roman" w:cs="Times New Roman"/>
                <w:sz w:val="24"/>
                <w:szCs w:val="24"/>
              </w:rPr>
            </w:pPr>
          </w:p>
        </w:tc>
        <w:tc>
          <w:tcPr>
            <w:tcW w:w="1890" w:type="dxa"/>
          </w:tcPr>
          <w:p w14:paraId="2BD6D3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6B8A0E9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2A5E79C5"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9</w:t>
            </w:r>
          </w:p>
        </w:tc>
        <w:tc>
          <w:tcPr>
            <w:tcW w:w="1350" w:type="dxa"/>
          </w:tcPr>
          <w:p w14:paraId="057235FD"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12</w:t>
            </w:r>
          </w:p>
        </w:tc>
        <w:tc>
          <w:tcPr>
            <w:tcW w:w="1350" w:type="dxa"/>
          </w:tcPr>
          <w:p w14:paraId="098DDFF7"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10</w:t>
            </w:r>
          </w:p>
        </w:tc>
        <w:tc>
          <w:tcPr>
            <w:tcW w:w="810" w:type="dxa"/>
          </w:tcPr>
          <w:p w14:paraId="22D5AAE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31</w:t>
            </w:r>
          </w:p>
        </w:tc>
      </w:tr>
      <w:tr w:rsidR="000F617B" w:rsidRPr="001D6D78" w14:paraId="73FE87B9" w14:textId="77777777" w:rsidTr="00D61ACD">
        <w:trPr>
          <w:trHeight w:val="290"/>
        </w:trPr>
        <w:tc>
          <w:tcPr>
            <w:tcW w:w="2070" w:type="dxa"/>
            <w:vMerge/>
          </w:tcPr>
          <w:p w14:paraId="108B7FCC" w14:textId="77777777" w:rsidR="000F617B" w:rsidRPr="001D6D78" w:rsidRDefault="000F617B" w:rsidP="00D61ACD">
            <w:pPr>
              <w:rPr>
                <w:rFonts w:ascii="Times New Roman" w:hAnsi="Times New Roman" w:cs="Times New Roman"/>
                <w:sz w:val="24"/>
                <w:szCs w:val="24"/>
              </w:rPr>
            </w:pPr>
          </w:p>
        </w:tc>
        <w:tc>
          <w:tcPr>
            <w:tcW w:w="1890" w:type="dxa"/>
          </w:tcPr>
          <w:p w14:paraId="52B25D58"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1FB3E79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53C75D0C"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5</w:t>
            </w:r>
          </w:p>
        </w:tc>
        <w:tc>
          <w:tcPr>
            <w:tcW w:w="1350" w:type="dxa"/>
          </w:tcPr>
          <w:p w14:paraId="2249781E"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4</w:t>
            </w:r>
          </w:p>
        </w:tc>
        <w:tc>
          <w:tcPr>
            <w:tcW w:w="1350" w:type="dxa"/>
          </w:tcPr>
          <w:p w14:paraId="7791D9CE"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9</w:t>
            </w:r>
          </w:p>
        </w:tc>
        <w:tc>
          <w:tcPr>
            <w:tcW w:w="810" w:type="dxa"/>
          </w:tcPr>
          <w:p w14:paraId="315DBBE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18</w:t>
            </w:r>
          </w:p>
        </w:tc>
      </w:tr>
      <w:tr w:rsidR="000F617B" w:rsidRPr="001D6D78" w14:paraId="15038BCA" w14:textId="77777777" w:rsidTr="00D61ACD">
        <w:trPr>
          <w:trHeight w:val="290"/>
        </w:trPr>
        <w:tc>
          <w:tcPr>
            <w:tcW w:w="2070" w:type="dxa"/>
            <w:vMerge/>
          </w:tcPr>
          <w:p w14:paraId="06A9B940" w14:textId="77777777" w:rsidR="000F617B" w:rsidRPr="001D6D78" w:rsidRDefault="000F617B" w:rsidP="00D61ACD">
            <w:pPr>
              <w:rPr>
                <w:rFonts w:ascii="Times New Roman" w:hAnsi="Times New Roman" w:cs="Times New Roman"/>
                <w:sz w:val="24"/>
                <w:szCs w:val="24"/>
              </w:rPr>
            </w:pPr>
          </w:p>
        </w:tc>
        <w:tc>
          <w:tcPr>
            <w:tcW w:w="1890" w:type="dxa"/>
          </w:tcPr>
          <w:p w14:paraId="3834753D"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4F82665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589D3F38"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3</w:t>
            </w:r>
          </w:p>
        </w:tc>
        <w:tc>
          <w:tcPr>
            <w:tcW w:w="1350" w:type="dxa"/>
          </w:tcPr>
          <w:p w14:paraId="238F2DD9"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2</w:t>
            </w:r>
          </w:p>
        </w:tc>
        <w:tc>
          <w:tcPr>
            <w:tcW w:w="1350" w:type="dxa"/>
          </w:tcPr>
          <w:p w14:paraId="46DEA3E4"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6</w:t>
            </w:r>
          </w:p>
        </w:tc>
        <w:tc>
          <w:tcPr>
            <w:tcW w:w="810" w:type="dxa"/>
          </w:tcPr>
          <w:p w14:paraId="6642354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6B811AE9" w14:textId="77777777" w:rsidTr="00D61ACD">
        <w:trPr>
          <w:trHeight w:val="290"/>
        </w:trPr>
        <w:tc>
          <w:tcPr>
            <w:tcW w:w="2070" w:type="dxa"/>
            <w:vMerge/>
          </w:tcPr>
          <w:p w14:paraId="44167C6E" w14:textId="77777777" w:rsidR="000F617B" w:rsidRPr="001D6D78" w:rsidRDefault="000F617B" w:rsidP="00D61ACD">
            <w:pPr>
              <w:rPr>
                <w:rFonts w:ascii="Times New Roman" w:hAnsi="Times New Roman" w:cs="Times New Roman"/>
                <w:sz w:val="24"/>
                <w:szCs w:val="24"/>
              </w:rPr>
            </w:pPr>
          </w:p>
        </w:tc>
        <w:tc>
          <w:tcPr>
            <w:tcW w:w="1890" w:type="dxa"/>
          </w:tcPr>
          <w:p w14:paraId="2DB05CB5"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61E14FF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1BC48F4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5EB8FED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7A146CF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7CA5462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0F617B" w:rsidRPr="001D6D78" w14:paraId="296AF8A9" w14:textId="77777777" w:rsidTr="00D61ACD">
        <w:trPr>
          <w:trHeight w:val="290"/>
        </w:trPr>
        <w:tc>
          <w:tcPr>
            <w:tcW w:w="2070" w:type="dxa"/>
            <w:vMerge w:val="restart"/>
          </w:tcPr>
          <w:p w14:paraId="52F24744"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General Compliance with Regulations in Procurement Procedures</w:t>
            </w:r>
          </w:p>
        </w:tc>
        <w:tc>
          <w:tcPr>
            <w:tcW w:w="1890" w:type="dxa"/>
          </w:tcPr>
          <w:p w14:paraId="33A4E7D3"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585E679C"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1</w:t>
            </w:r>
          </w:p>
        </w:tc>
        <w:tc>
          <w:tcPr>
            <w:tcW w:w="1260" w:type="dxa"/>
          </w:tcPr>
          <w:p w14:paraId="38B9C355"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2</w:t>
            </w:r>
          </w:p>
        </w:tc>
        <w:tc>
          <w:tcPr>
            <w:tcW w:w="1350" w:type="dxa"/>
          </w:tcPr>
          <w:p w14:paraId="498770CA"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2</w:t>
            </w:r>
          </w:p>
        </w:tc>
        <w:tc>
          <w:tcPr>
            <w:tcW w:w="1350" w:type="dxa"/>
          </w:tcPr>
          <w:p w14:paraId="6BFED836"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6</w:t>
            </w:r>
          </w:p>
        </w:tc>
        <w:tc>
          <w:tcPr>
            <w:tcW w:w="810" w:type="dxa"/>
          </w:tcPr>
          <w:p w14:paraId="2AB97FD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607CE88C" w14:textId="77777777" w:rsidTr="00D61ACD">
        <w:trPr>
          <w:trHeight w:val="290"/>
        </w:trPr>
        <w:tc>
          <w:tcPr>
            <w:tcW w:w="2070" w:type="dxa"/>
            <w:vMerge/>
          </w:tcPr>
          <w:p w14:paraId="07D227CA" w14:textId="77777777" w:rsidR="000F617B" w:rsidRPr="001D6D78" w:rsidRDefault="000F617B" w:rsidP="00D61ACD">
            <w:pPr>
              <w:rPr>
                <w:rFonts w:ascii="Times New Roman" w:hAnsi="Times New Roman" w:cs="Times New Roman"/>
                <w:sz w:val="24"/>
                <w:szCs w:val="24"/>
              </w:rPr>
            </w:pPr>
          </w:p>
        </w:tc>
        <w:tc>
          <w:tcPr>
            <w:tcW w:w="1890" w:type="dxa"/>
          </w:tcPr>
          <w:p w14:paraId="244D334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40B5A5F4"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2</w:t>
            </w:r>
          </w:p>
        </w:tc>
        <w:tc>
          <w:tcPr>
            <w:tcW w:w="1260" w:type="dxa"/>
          </w:tcPr>
          <w:p w14:paraId="13AC5616"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4</w:t>
            </w:r>
          </w:p>
        </w:tc>
        <w:tc>
          <w:tcPr>
            <w:tcW w:w="1350" w:type="dxa"/>
          </w:tcPr>
          <w:p w14:paraId="556F58AA"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3</w:t>
            </w:r>
          </w:p>
        </w:tc>
        <w:tc>
          <w:tcPr>
            <w:tcW w:w="1350" w:type="dxa"/>
          </w:tcPr>
          <w:p w14:paraId="2BA96752"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11</w:t>
            </w:r>
          </w:p>
        </w:tc>
        <w:tc>
          <w:tcPr>
            <w:tcW w:w="810" w:type="dxa"/>
          </w:tcPr>
          <w:p w14:paraId="1CED8E6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0F617B" w:rsidRPr="001D6D78" w14:paraId="65363BCE" w14:textId="77777777" w:rsidTr="00D61ACD">
        <w:trPr>
          <w:trHeight w:val="290"/>
        </w:trPr>
        <w:tc>
          <w:tcPr>
            <w:tcW w:w="2070" w:type="dxa"/>
            <w:vMerge/>
          </w:tcPr>
          <w:p w14:paraId="32F2289D" w14:textId="77777777" w:rsidR="000F617B" w:rsidRPr="001D6D78" w:rsidRDefault="000F617B" w:rsidP="00D61ACD">
            <w:pPr>
              <w:rPr>
                <w:rFonts w:ascii="Times New Roman" w:hAnsi="Times New Roman" w:cs="Times New Roman"/>
                <w:sz w:val="24"/>
                <w:szCs w:val="24"/>
              </w:rPr>
            </w:pPr>
          </w:p>
        </w:tc>
        <w:tc>
          <w:tcPr>
            <w:tcW w:w="1890" w:type="dxa"/>
          </w:tcPr>
          <w:p w14:paraId="0F0CDC24"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7B660107"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16</w:t>
            </w:r>
          </w:p>
        </w:tc>
        <w:tc>
          <w:tcPr>
            <w:tcW w:w="1260" w:type="dxa"/>
          </w:tcPr>
          <w:p w14:paraId="13427357"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9</w:t>
            </w:r>
          </w:p>
        </w:tc>
        <w:tc>
          <w:tcPr>
            <w:tcW w:w="1350" w:type="dxa"/>
          </w:tcPr>
          <w:p w14:paraId="774F8594"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14</w:t>
            </w:r>
          </w:p>
        </w:tc>
        <w:tc>
          <w:tcPr>
            <w:tcW w:w="1350" w:type="dxa"/>
          </w:tcPr>
          <w:p w14:paraId="40C468B7"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13</w:t>
            </w:r>
          </w:p>
        </w:tc>
        <w:tc>
          <w:tcPr>
            <w:tcW w:w="810" w:type="dxa"/>
          </w:tcPr>
          <w:p w14:paraId="49F20853"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52</w:t>
            </w:r>
          </w:p>
        </w:tc>
      </w:tr>
      <w:tr w:rsidR="000F617B" w:rsidRPr="001D6D78" w14:paraId="6980D434" w14:textId="77777777" w:rsidTr="00D61ACD">
        <w:trPr>
          <w:trHeight w:val="290"/>
        </w:trPr>
        <w:tc>
          <w:tcPr>
            <w:tcW w:w="2070" w:type="dxa"/>
            <w:vMerge/>
          </w:tcPr>
          <w:p w14:paraId="6CA13E00" w14:textId="77777777" w:rsidR="000F617B" w:rsidRPr="001D6D78" w:rsidRDefault="000F617B" w:rsidP="00D61ACD">
            <w:pPr>
              <w:rPr>
                <w:rFonts w:ascii="Times New Roman" w:hAnsi="Times New Roman" w:cs="Times New Roman"/>
                <w:sz w:val="24"/>
                <w:szCs w:val="24"/>
              </w:rPr>
            </w:pPr>
          </w:p>
        </w:tc>
        <w:tc>
          <w:tcPr>
            <w:tcW w:w="1890" w:type="dxa"/>
          </w:tcPr>
          <w:p w14:paraId="00D482F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73B1B01F"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14</w:t>
            </w:r>
          </w:p>
        </w:tc>
        <w:tc>
          <w:tcPr>
            <w:tcW w:w="1260" w:type="dxa"/>
          </w:tcPr>
          <w:p w14:paraId="02BE8669"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6</w:t>
            </w:r>
          </w:p>
        </w:tc>
        <w:tc>
          <w:tcPr>
            <w:tcW w:w="1350" w:type="dxa"/>
          </w:tcPr>
          <w:p w14:paraId="62370D6F"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9</w:t>
            </w:r>
          </w:p>
        </w:tc>
        <w:tc>
          <w:tcPr>
            <w:tcW w:w="1350" w:type="dxa"/>
          </w:tcPr>
          <w:p w14:paraId="750B4A5E"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7</w:t>
            </w:r>
          </w:p>
        </w:tc>
        <w:tc>
          <w:tcPr>
            <w:tcW w:w="810" w:type="dxa"/>
          </w:tcPr>
          <w:p w14:paraId="4D30F05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0F617B" w:rsidRPr="001D6D78" w14:paraId="6EFC91C1" w14:textId="77777777" w:rsidTr="00D61ACD">
        <w:trPr>
          <w:trHeight w:val="290"/>
        </w:trPr>
        <w:tc>
          <w:tcPr>
            <w:tcW w:w="2070" w:type="dxa"/>
            <w:vMerge/>
          </w:tcPr>
          <w:p w14:paraId="0E59BB3E" w14:textId="77777777" w:rsidR="000F617B" w:rsidRPr="001D6D78" w:rsidRDefault="000F617B" w:rsidP="00D61ACD">
            <w:pPr>
              <w:rPr>
                <w:rFonts w:ascii="Times New Roman" w:hAnsi="Times New Roman" w:cs="Times New Roman"/>
                <w:sz w:val="24"/>
                <w:szCs w:val="24"/>
              </w:rPr>
            </w:pPr>
          </w:p>
        </w:tc>
        <w:tc>
          <w:tcPr>
            <w:tcW w:w="1890" w:type="dxa"/>
          </w:tcPr>
          <w:p w14:paraId="2370DFA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3C4141B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260" w:type="dxa"/>
          </w:tcPr>
          <w:p w14:paraId="2E82015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C7A1882"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030B0C0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59D8D8A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119</w:t>
            </w:r>
          </w:p>
        </w:tc>
      </w:tr>
    </w:tbl>
    <w:p w14:paraId="72C6D228" w14:textId="77777777" w:rsidR="000F617B" w:rsidRDefault="000F617B" w:rsidP="000E6A70">
      <w:pPr>
        <w:spacing w:after="0" w:line="240" w:lineRule="auto"/>
        <w:jc w:val="both"/>
        <w:rPr>
          <w:rFonts w:ascii="Times New Roman" w:hAnsi="Times New Roman" w:cs="Times New Roman"/>
          <w:b/>
          <w:bCs/>
        </w:rPr>
      </w:pPr>
    </w:p>
    <w:p w14:paraId="77E281C8" w14:textId="4287E772"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3.3 Data Analysis</w:t>
      </w:r>
    </w:p>
    <w:p w14:paraId="4799BD5B" w14:textId="77777777" w:rsidR="000F617B" w:rsidRPr="00D76169" w:rsidRDefault="000F617B" w:rsidP="000F617B">
      <w:pPr>
        <w:spacing w:after="0" w:line="360" w:lineRule="auto"/>
        <w:jc w:val="both"/>
        <w:rPr>
          <w:rFonts w:asciiTheme="majorBidi" w:hAnsiTheme="majorBidi" w:cstheme="majorBidi"/>
        </w:rPr>
      </w:pPr>
      <w:r w:rsidRPr="00291B47">
        <w:rPr>
          <w:rFonts w:asciiTheme="majorBidi" w:hAnsiTheme="majorBidi" w:cstheme="majorBidi"/>
        </w:rPr>
        <w:t xml:space="preserve">As shown </w:t>
      </w:r>
      <w:r>
        <w:rPr>
          <w:rFonts w:asciiTheme="majorBidi" w:hAnsiTheme="majorBidi" w:cstheme="majorBidi"/>
        </w:rPr>
        <w:t>i</w:t>
      </w:r>
      <w:r w:rsidRPr="00291B47">
        <w:rPr>
          <w:rFonts w:asciiTheme="majorBidi" w:hAnsiTheme="majorBidi" w:cstheme="majorBidi"/>
        </w:rPr>
        <w:t xml:space="preserve">n Table </w:t>
      </w:r>
      <w:r>
        <w:rPr>
          <w:rFonts w:asciiTheme="majorBidi" w:hAnsiTheme="majorBidi" w:cstheme="majorBidi"/>
        </w:rPr>
        <w:t>5</w:t>
      </w:r>
      <w:r w:rsidRPr="00291B47">
        <w:rPr>
          <w:rFonts w:asciiTheme="majorBidi" w:hAnsiTheme="majorBidi" w:cstheme="majorBidi"/>
        </w:rPr>
        <w:t>, respondents rated their perception of th</w:t>
      </w:r>
      <w:r>
        <w:rPr>
          <w:rFonts w:asciiTheme="majorBidi" w:hAnsiTheme="majorBidi" w:cstheme="majorBidi"/>
        </w:rPr>
        <w:t xml:space="preserve">ose seven factors identified in the Yobe State Public Procurement Law as responsible for the effective accomplishment of public construction projects. Responses were categorized </w:t>
      </w:r>
      <w:r w:rsidRPr="00291B47">
        <w:rPr>
          <w:rFonts w:asciiTheme="majorBidi" w:hAnsiTheme="majorBidi" w:cstheme="majorBidi"/>
        </w:rPr>
        <w:t xml:space="preserve">as Very Satisfied (4), Satisfied (3), Dissatisfied (2), or Very </w:t>
      </w:r>
      <w:r w:rsidRPr="002C17E1">
        <w:rPr>
          <w:rFonts w:asciiTheme="majorBidi" w:hAnsiTheme="majorBidi" w:cstheme="majorBidi"/>
        </w:rPr>
        <w:t>D</w:t>
      </w:r>
      <w:r w:rsidRPr="00291B47">
        <w:rPr>
          <w:rFonts w:asciiTheme="majorBidi" w:hAnsiTheme="majorBidi" w:cstheme="majorBidi"/>
        </w:rPr>
        <w:t>issatisfied</w:t>
      </w:r>
      <w:r w:rsidRPr="00291B47">
        <w:rPr>
          <w:rFonts w:asciiTheme="majorBidi" w:hAnsiTheme="majorBidi" w:cstheme="majorBidi"/>
          <w:b/>
          <w:bCs/>
        </w:rPr>
        <w:t xml:space="preserve"> </w:t>
      </w:r>
      <w:r w:rsidRPr="002C17E1">
        <w:rPr>
          <w:rFonts w:asciiTheme="majorBidi" w:hAnsiTheme="majorBidi" w:cstheme="majorBidi"/>
        </w:rPr>
        <w:t>(1)</w:t>
      </w:r>
      <w:r>
        <w:rPr>
          <w:rFonts w:asciiTheme="majorBidi" w:hAnsiTheme="majorBidi" w:cstheme="majorBidi"/>
        </w:rPr>
        <w:t>. Because</w:t>
      </w:r>
      <w:r w:rsidRPr="00291B47">
        <w:rPr>
          <w:rFonts w:asciiTheme="majorBidi" w:hAnsiTheme="majorBidi" w:cstheme="majorBidi"/>
        </w:rPr>
        <w:t xml:space="preserve"> the responses are ordinal, the</w:t>
      </w:r>
      <w:r>
        <w:rPr>
          <w:rFonts w:asciiTheme="majorBidi" w:hAnsiTheme="majorBidi" w:cstheme="majorBidi"/>
        </w:rPr>
        <w:t xml:space="preserve"> weighted mean (Likert scale analysis) was used as the</w:t>
      </w:r>
      <w:r w:rsidRPr="00291B47">
        <w:rPr>
          <w:rFonts w:asciiTheme="majorBidi" w:hAnsiTheme="majorBidi" w:cstheme="majorBidi"/>
        </w:rPr>
        <w:t xml:space="preserve"> appropriate statistical </w:t>
      </w:r>
      <w:r>
        <w:rPr>
          <w:rFonts w:asciiTheme="majorBidi" w:hAnsiTheme="majorBidi" w:cstheme="majorBidi"/>
        </w:rPr>
        <w:t xml:space="preserve">tool </w:t>
      </w:r>
      <w:r w:rsidRPr="00291B47">
        <w:rPr>
          <w:rFonts w:asciiTheme="majorBidi" w:hAnsiTheme="majorBidi" w:cstheme="majorBidi"/>
        </w:rPr>
        <w:t xml:space="preserve">to determine the overall perception of </w:t>
      </w:r>
      <w:r>
        <w:rPr>
          <w:rFonts w:asciiTheme="majorBidi" w:hAnsiTheme="majorBidi" w:cstheme="majorBidi"/>
        </w:rPr>
        <w:t>each group, as well as the</w:t>
      </w:r>
      <w:r w:rsidRPr="00291B47">
        <w:rPr>
          <w:rFonts w:asciiTheme="majorBidi" w:hAnsiTheme="majorBidi" w:cstheme="majorBidi"/>
        </w:rPr>
        <w:t xml:space="preserve"> </w:t>
      </w:r>
      <w:r>
        <w:rPr>
          <w:rFonts w:asciiTheme="majorBidi" w:hAnsiTheme="majorBidi" w:cstheme="majorBidi"/>
        </w:rPr>
        <w:t xml:space="preserve">perception of the </w:t>
      </w:r>
      <w:r w:rsidRPr="00291B47">
        <w:rPr>
          <w:rFonts w:asciiTheme="majorBidi" w:hAnsiTheme="majorBidi" w:cstheme="majorBidi"/>
        </w:rPr>
        <w:t>entire sample population</w:t>
      </w:r>
      <w:r>
        <w:rPr>
          <w:rFonts w:asciiTheme="majorBidi" w:hAnsiTheme="majorBidi" w:cstheme="majorBidi"/>
        </w:rPr>
        <w:t xml:space="preserve"> regarding the current pattern of accomplishment of state and local government construction projects in the state</w:t>
      </w:r>
      <w:r w:rsidRPr="00291B47">
        <w:rPr>
          <w:rFonts w:asciiTheme="majorBidi" w:hAnsiTheme="majorBidi" w:cstheme="majorBidi"/>
        </w:rPr>
        <w:t xml:space="preserve">. </w:t>
      </w:r>
    </w:p>
    <w:p w14:paraId="700234E1"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 xml:space="preserve">3.3.1 Weighted Mean Score for Each Factor </w:t>
      </w:r>
    </w:p>
    <w:p w14:paraId="1FB3A05D" w14:textId="7777777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Pr>
          <w:rFonts w:asciiTheme="majorBidi" w:hAnsiTheme="majorBidi" w:cstheme="majorBidi"/>
          <w:b/>
          <w:bCs/>
        </w:rPr>
        <w:t>Likert Scale Mapping</w:t>
      </w:r>
    </w:p>
    <w:p w14:paraId="491BD6BE" w14:textId="7DCA8C0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sidRPr="00291B47">
        <w:rPr>
          <w:rFonts w:asciiTheme="majorBidi" w:hAnsiTheme="majorBidi" w:cstheme="majorBidi"/>
        </w:rPr>
        <w:t>Very Satisfied (</w:t>
      </w:r>
      <w:r>
        <w:rPr>
          <w:rFonts w:asciiTheme="majorBidi" w:hAnsiTheme="majorBidi" w:cstheme="majorBidi"/>
        </w:rPr>
        <w:t>VS</w:t>
      </w:r>
      <w:r w:rsidRPr="00291B47">
        <w:rPr>
          <w:rFonts w:asciiTheme="majorBidi" w:hAnsiTheme="majorBidi" w:cstheme="majorBidi"/>
        </w:rPr>
        <w:t>)</w:t>
      </w:r>
      <w:r>
        <w:rPr>
          <w:rFonts w:asciiTheme="majorBidi" w:hAnsiTheme="majorBidi" w:cstheme="majorBidi"/>
        </w:rPr>
        <w:t xml:space="preserve"> =4,</w:t>
      </w:r>
      <w:r w:rsidRPr="00291B47">
        <w:rPr>
          <w:rFonts w:asciiTheme="majorBidi" w:hAnsiTheme="majorBidi" w:cstheme="majorBidi"/>
        </w:rPr>
        <w:t xml:space="preserve"> </w:t>
      </w:r>
      <w:r w:rsidRPr="00EA2DA6">
        <w:rPr>
          <w:rFonts w:ascii="Times New Roman" w:hAnsi="Times New Roman" w:cs="Times New Roman"/>
          <w:b/>
          <w:bCs/>
        </w:rPr>
        <w:t>•</w:t>
      </w:r>
      <w:r w:rsidRPr="00291B47">
        <w:rPr>
          <w:rFonts w:asciiTheme="majorBidi" w:hAnsiTheme="majorBidi" w:cstheme="majorBidi"/>
        </w:rPr>
        <w:t>Satisfied (</w:t>
      </w:r>
      <w:r>
        <w:rPr>
          <w:rFonts w:asciiTheme="majorBidi" w:hAnsiTheme="majorBidi" w:cstheme="majorBidi"/>
        </w:rPr>
        <w:t>S</w:t>
      </w:r>
      <w:r w:rsidRPr="00291B47">
        <w:rPr>
          <w:rFonts w:asciiTheme="majorBidi" w:hAnsiTheme="majorBidi" w:cstheme="majorBidi"/>
        </w:rPr>
        <w:t>)</w:t>
      </w:r>
      <w:r>
        <w:rPr>
          <w:rFonts w:asciiTheme="majorBidi" w:hAnsiTheme="majorBidi" w:cstheme="majorBidi"/>
        </w:rPr>
        <w:t xml:space="preserve"> = 3</w:t>
      </w:r>
      <w:r w:rsidRPr="00291B47">
        <w:rPr>
          <w:rFonts w:asciiTheme="majorBidi" w:hAnsiTheme="majorBidi" w:cstheme="majorBidi"/>
        </w:rPr>
        <w:t xml:space="preserve">, </w:t>
      </w:r>
      <w:r w:rsidRPr="00EA2DA6">
        <w:rPr>
          <w:rFonts w:ascii="Times New Roman" w:hAnsi="Times New Roman" w:cs="Times New Roman"/>
          <w:b/>
          <w:bCs/>
        </w:rPr>
        <w:t>•</w:t>
      </w:r>
      <w:r w:rsidRPr="00291B47">
        <w:rPr>
          <w:rFonts w:asciiTheme="majorBidi" w:hAnsiTheme="majorBidi" w:cstheme="majorBidi"/>
        </w:rPr>
        <w:t>Dissatisfied (</w:t>
      </w:r>
      <w:r>
        <w:rPr>
          <w:rFonts w:asciiTheme="majorBidi" w:hAnsiTheme="majorBidi" w:cstheme="majorBidi"/>
        </w:rPr>
        <w:t>D</w:t>
      </w:r>
      <w:r w:rsidRPr="00291B47">
        <w:rPr>
          <w:rFonts w:asciiTheme="majorBidi" w:hAnsiTheme="majorBidi" w:cstheme="majorBidi"/>
        </w:rPr>
        <w:t>)</w:t>
      </w:r>
      <w:r>
        <w:rPr>
          <w:rFonts w:asciiTheme="majorBidi" w:hAnsiTheme="majorBidi" w:cstheme="majorBidi"/>
        </w:rPr>
        <w:t xml:space="preserve"> = 2</w:t>
      </w:r>
      <w:r w:rsidRPr="00291B47">
        <w:rPr>
          <w:rFonts w:asciiTheme="majorBidi" w:hAnsiTheme="majorBidi" w:cstheme="majorBidi"/>
        </w:rPr>
        <w:t xml:space="preserve">, </w:t>
      </w:r>
      <w:r>
        <w:rPr>
          <w:rFonts w:asciiTheme="majorBidi" w:hAnsiTheme="majorBidi" w:cstheme="majorBidi"/>
        </w:rPr>
        <w:t xml:space="preserve">and </w:t>
      </w:r>
      <w:r w:rsidRPr="00EA2DA6">
        <w:rPr>
          <w:rFonts w:ascii="Times New Roman" w:hAnsi="Times New Roman" w:cs="Times New Roman"/>
          <w:b/>
          <w:bCs/>
        </w:rPr>
        <w:t>•</w:t>
      </w:r>
      <w:r w:rsidRPr="00291B47">
        <w:rPr>
          <w:rFonts w:asciiTheme="majorBidi" w:hAnsiTheme="majorBidi" w:cstheme="majorBidi"/>
        </w:rPr>
        <w:t xml:space="preserve">Very </w:t>
      </w:r>
      <w:r w:rsidRPr="002C17E1">
        <w:rPr>
          <w:rFonts w:asciiTheme="majorBidi" w:hAnsiTheme="majorBidi" w:cstheme="majorBidi"/>
        </w:rPr>
        <w:t>D</w:t>
      </w:r>
      <w:r w:rsidRPr="00291B47">
        <w:rPr>
          <w:rFonts w:asciiTheme="majorBidi" w:hAnsiTheme="majorBidi" w:cstheme="majorBidi"/>
        </w:rPr>
        <w:t>issatisfied</w:t>
      </w:r>
      <w:r w:rsidRPr="00291B47">
        <w:rPr>
          <w:rFonts w:asciiTheme="majorBidi" w:hAnsiTheme="majorBidi" w:cstheme="majorBidi"/>
          <w:b/>
          <w:bCs/>
        </w:rPr>
        <w:t xml:space="preserve"> </w:t>
      </w:r>
      <w:r w:rsidRPr="002C17E1">
        <w:rPr>
          <w:rFonts w:asciiTheme="majorBidi" w:hAnsiTheme="majorBidi" w:cstheme="majorBidi"/>
        </w:rPr>
        <w:t>(</w:t>
      </w:r>
      <w:r>
        <w:rPr>
          <w:rFonts w:asciiTheme="majorBidi" w:hAnsiTheme="majorBidi" w:cstheme="majorBidi"/>
        </w:rPr>
        <w:t>VD</w:t>
      </w:r>
      <w:r w:rsidRPr="002C17E1">
        <w:rPr>
          <w:rFonts w:asciiTheme="majorBidi" w:hAnsiTheme="majorBidi" w:cstheme="majorBidi"/>
        </w:rPr>
        <w:t>)</w:t>
      </w:r>
      <w:r>
        <w:rPr>
          <w:rFonts w:asciiTheme="majorBidi" w:hAnsiTheme="majorBidi" w:cstheme="majorBidi"/>
        </w:rPr>
        <w:t xml:space="preserve"> = 1</w:t>
      </w:r>
    </w:p>
    <w:p w14:paraId="4C0A1163" w14:textId="7777777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E56901">
        <w:rPr>
          <w:rFonts w:asciiTheme="majorBidi" w:hAnsiTheme="majorBidi" w:cstheme="majorBidi"/>
          <w:b/>
          <w:bCs/>
        </w:rPr>
        <w:t>Formula for Weighted Mean</w:t>
      </w:r>
    </w:p>
    <w:p w14:paraId="3949DF0D" w14:textId="77777777" w:rsidR="000F617B" w:rsidRDefault="000F617B" w:rsidP="000F617B">
      <w:pPr>
        <w:spacing w:after="0" w:line="240" w:lineRule="auto"/>
        <w:jc w:val="both"/>
      </w:pPr>
      <w:r>
        <w:rPr>
          <w:rFonts w:ascii="Times New Roman" w:hAnsi="Times New Roman"/>
        </w:rPr>
        <w:t xml:space="preserve"> Mean = (4 x VS) + (3 x S) + (2 x D) + (1 x VD) </w:t>
      </w:r>
    </w:p>
    <w:p w14:paraId="61FED8A0" w14:textId="77777777" w:rsidR="000F617B" w:rsidRDefault="000F617B" w:rsidP="000F617B">
      <w:pPr>
        <w:spacing w:line="240" w:lineRule="auto"/>
        <w:jc w:val="both"/>
      </w:pPr>
      <w:r>
        <w:rPr>
          <w:rFonts w:ascii="Times New Roman" w:hAnsi="Times New Roman"/>
          <w:noProof/>
        </w:rPr>
        <mc:AlternateContent>
          <mc:Choice Requires="wps">
            <w:drawing>
              <wp:anchor distT="0" distB="0" distL="0" distR="0" simplePos="0" relativeHeight="251659264" behindDoc="0" locked="0" layoutInCell="1" allowOverlap="1" wp14:anchorId="16B13BA0" wp14:editId="28491EED">
                <wp:simplePos x="0" y="0"/>
                <wp:positionH relativeFrom="column">
                  <wp:posOffset>567055</wp:posOffset>
                </wp:positionH>
                <wp:positionV relativeFrom="paragraph">
                  <wp:posOffset>15608</wp:posOffset>
                </wp:positionV>
                <wp:extent cx="2519721" cy="2292"/>
                <wp:effectExtent l="0" t="0" r="33023" b="33025"/>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9721" cy="2292"/>
                        </a:xfrm>
                        <a:prstGeom prst="straightConnector1">
                          <a:avLst/>
                        </a:prstGeom>
                        <a:ln w="6345" cap="flat" cmpd="sng">
                          <a:solidFill>
                            <a:srgbClr val="000000"/>
                          </a:solidFill>
                          <a:prstDash val="solid"/>
                          <a:miter/>
                          <a:headEnd type="none" w="med" len="med"/>
                          <a:tailEnd type="none" w="med" len="med"/>
                        </a:ln>
                      </wps:spPr>
                      <wps:bodyPr/>
                    </wps:wsp>
                  </a:graphicData>
                </a:graphic>
              </wp:anchor>
            </w:drawing>
          </mc:Choice>
          <mc:Fallback>
            <w:pict>
              <v:shapetype w14:anchorId="58FD71F6" id="_x0000_t32" coordsize="21600,21600" o:spt="32" o:oned="t" path="m,l21600,21600e" filled="f">
                <v:path arrowok="t" fillok="f" o:connecttype="none"/>
                <o:lock v:ext="edit" shapetype="t"/>
              </v:shapetype>
              <v:shape id="Straight Connector 4" o:spid="_x0000_s1026" type="#_x0000_t32" style="position:absolute;margin-left:44.65pt;margin-top:1.25pt;width:198.4pt;height:.2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" strokeweight=".17625mm">
                <v:stroke joinstyle="miter"/>
                <o:lock v:ext="edit" shapetype="f"/>
              </v:shape>
            </w:pict>
          </mc:Fallback>
        </mc:AlternateContent>
      </w:r>
      <w:r>
        <w:rPr>
          <w:rFonts w:ascii="Times New Roman" w:hAnsi="Times New Roman"/>
        </w:rPr>
        <w:t xml:space="preserve">                     Total Response (119)</w:t>
      </w:r>
    </w:p>
    <w:p w14:paraId="08C96957"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w:t>
      </w:r>
      <w:proofErr w:type="spellStart"/>
      <w:r>
        <w:rPr>
          <w:rFonts w:asciiTheme="majorBidi" w:hAnsiTheme="majorBidi" w:cstheme="majorBidi"/>
          <w:b/>
          <w:bCs/>
        </w:rPr>
        <w:t>i</w:t>
      </w:r>
      <w:proofErr w:type="spellEnd"/>
      <w:r>
        <w:rPr>
          <w:rFonts w:asciiTheme="majorBidi" w:hAnsiTheme="majorBidi" w:cstheme="majorBidi"/>
          <w:b/>
          <w:bCs/>
        </w:rPr>
        <w:t>)</w:t>
      </w:r>
      <w:r w:rsidRPr="00320657">
        <w:rPr>
          <w:rFonts w:asciiTheme="majorBidi" w:hAnsiTheme="majorBidi" w:cstheme="majorBidi"/>
          <w:b/>
          <w:bCs/>
        </w:rPr>
        <w:t xml:space="preserve"> Transparency, </w:t>
      </w:r>
      <w:r>
        <w:rPr>
          <w:rFonts w:asciiTheme="majorBidi" w:hAnsiTheme="majorBidi" w:cstheme="majorBidi"/>
          <w:b/>
          <w:bCs/>
        </w:rPr>
        <w:t>Competitiveness, Fairness, and O</w:t>
      </w:r>
      <w:r w:rsidRPr="00320657">
        <w:rPr>
          <w:rFonts w:asciiTheme="majorBidi" w:hAnsiTheme="majorBidi" w:cstheme="majorBidi"/>
          <w:b/>
          <w:bCs/>
        </w:rPr>
        <w:t>penness</w:t>
      </w:r>
      <w:r>
        <w:rPr>
          <w:rFonts w:asciiTheme="majorBidi" w:hAnsiTheme="majorBidi" w:cstheme="majorBidi"/>
          <w:b/>
          <w:bCs/>
        </w:rPr>
        <w:t>.</w:t>
      </w:r>
    </w:p>
    <w:p w14:paraId="31DAE1B5"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4×11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3×23</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2×55</m:t>
                </m:r>
              </m:e>
            </m:d>
            <m:r>
              <w:rPr>
                <w:rFonts w:ascii="Cambria Math" w:eastAsiaTheme="minorEastAsia" w:hAnsi="Cambria Math" w:cs="Times New Roman"/>
                <w:sz w:val="28"/>
                <w:szCs w:val="28"/>
              </w:rPr>
              <m:t>+(1×30)</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44+69+110+30</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253</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2.13</w:t>
      </w:r>
    </w:p>
    <w:p w14:paraId="3511B1F3"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(ii)</w:t>
      </w:r>
      <w:r w:rsidRPr="00320657">
        <w:rPr>
          <w:rFonts w:asciiTheme="majorBidi" w:hAnsiTheme="majorBidi" w:cstheme="majorBidi"/>
          <w:b/>
          <w:bCs/>
        </w:rPr>
        <w:t xml:space="preserve"> </w:t>
      </w:r>
      <w:r>
        <w:rPr>
          <w:rFonts w:asciiTheme="majorBidi" w:hAnsiTheme="majorBidi" w:cstheme="majorBidi"/>
          <w:b/>
          <w:bCs/>
        </w:rPr>
        <w:t>Efficiency and Standard of Construction Delivery</w:t>
      </w:r>
    </w:p>
    <w:p w14:paraId="02E47EEA"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4×25</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3×44</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2×32</m:t>
                </m:r>
              </m:e>
            </m:d>
            <m:r>
              <w:rPr>
                <w:rFonts w:ascii="Cambria Math" w:eastAsiaTheme="minorEastAsia" w:hAnsi="Cambria Math" w:cs="Times New Roman"/>
                <w:sz w:val="28"/>
                <w:szCs w:val="28"/>
              </w:rPr>
              <m:t>+(1×18)</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100+132+64+18</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314</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64</w:t>
      </w:r>
    </w:p>
    <w:p w14:paraId="12E57D00"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b/>
          <w:bCs/>
        </w:rPr>
        <w:t>(iii)</w:t>
      </w:r>
      <w:r w:rsidRPr="00320657">
        <w:rPr>
          <w:rFonts w:asciiTheme="majorBidi" w:hAnsiTheme="majorBidi" w:cstheme="majorBidi"/>
          <w:b/>
          <w:bCs/>
        </w:rPr>
        <w:t xml:space="preserve"> </w:t>
      </w:r>
      <w:r>
        <w:rPr>
          <w:rFonts w:asciiTheme="majorBidi" w:hAnsiTheme="majorBidi" w:cstheme="majorBidi"/>
          <w:b/>
          <w:bCs/>
        </w:rPr>
        <w:t>Receipt of Certificate of No Objection</w:t>
      </w:r>
    </w:p>
    <w:p w14:paraId="08F92001"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4×4</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3×6</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2×27</m:t>
                </m:r>
              </m:e>
            </m:d>
            <m:r>
              <w:rPr>
                <w:rFonts w:ascii="Cambria Math" w:eastAsiaTheme="minorEastAsia" w:hAnsi="Cambria Math" w:cs="Times New Roman"/>
                <w:sz w:val="28"/>
                <w:szCs w:val="28"/>
              </w:rPr>
              <m:t>+(1×12)</m:t>
            </m:r>
          </m:num>
          <m:den>
            <m:r>
              <w:rPr>
                <w:rFonts w:ascii="Cambria Math" w:eastAsiaTheme="minorEastAsia" w:hAnsi="Cambria Math" w:cs="Times New Roman"/>
                <w:sz w:val="28"/>
                <w:szCs w:val="28"/>
              </w:rPr>
              <m:t>49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16+18+54+12</m:t>
            </m:r>
          </m:num>
          <m:den>
            <m:r>
              <w:rPr>
                <w:rFonts w:ascii="Cambria Math" w:eastAsiaTheme="minorEastAsia" w:hAnsi="Cambria Math" w:cs="Times New Roman"/>
                <w:sz w:val="28"/>
                <w:szCs w:val="28"/>
              </w:rPr>
              <m:t>49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m:t>
            </m:r>
          </m:num>
          <m:den>
            <m:r>
              <w:rPr>
                <w:rFonts w:ascii="Cambria Math" w:eastAsiaTheme="minorEastAsia" w:hAnsi="Cambria Math" w:cs="Times New Roman"/>
                <w:sz w:val="28"/>
                <w:szCs w:val="28"/>
              </w:rPr>
              <m:t>49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04</w:t>
      </w:r>
    </w:p>
    <w:p w14:paraId="584D76EA"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b/>
          <w:bCs/>
        </w:rPr>
        <w:t>(iv)</w:t>
      </w:r>
      <w:r w:rsidRPr="00320657">
        <w:rPr>
          <w:rFonts w:asciiTheme="majorBidi" w:hAnsiTheme="majorBidi" w:cstheme="majorBidi"/>
          <w:b/>
          <w:bCs/>
        </w:rPr>
        <w:t xml:space="preserve"> </w:t>
      </w:r>
      <w:r w:rsidRPr="00C92153">
        <w:rPr>
          <w:rFonts w:ascii="Times New Roman" w:hAnsi="Times New Roman" w:cs="Times New Roman"/>
          <w:b/>
          <w:bCs/>
        </w:rPr>
        <w:t>Presentation of Bid Security.</w:t>
      </w:r>
    </w:p>
    <w:p w14:paraId="2ED7E3D3"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4×6</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3×8</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2×46</m:t>
                </m:r>
              </m:e>
            </m:d>
            <m:r>
              <w:rPr>
                <w:rFonts w:ascii="Cambria Math" w:eastAsiaTheme="minorEastAsia" w:hAnsi="Cambria Math" w:cs="Times New Roman"/>
                <w:sz w:val="28"/>
                <w:szCs w:val="28"/>
              </w:rPr>
              <m:t>+(1×26)</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24+24+92+26</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166</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Pr>
          <w:rFonts w:ascii="Times New Roman" w:eastAsiaTheme="minorEastAsia" w:hAnsi="Times New Roman" w:cs="Times New Roman"/>
          <w:b/>
          <w:bCs/>
        </w:rPr>
        <w:t>1</w:t>
      </w:r>
      <w:r w:rsidRPr="003A79F4">
        <w:rPr>
          <w:rFonts w:ascii="Times New Roman" w:eastAsiaTheme="minorEastAsia" w:hAnsi="Times New Roman" w:cs="Times New Roman"/>
          <w:b/>
          <w:bCs/>
        </w:rPr>
        <w:t>.</w:t>
      </w:r>
      <w:r>
        <w:rPr>
          <w:rFonts w:ascii="Times New Roman" w:eastAsiaTheme="minorEastAsia" w:hAnsi="Times New Roman" w:cs="Times New Roman"/>
          <w:b/>
          <w:bCs/>
        </w:rPr>
        <w:t>93</w:t>
      </w:r>
    </w:p>
    <w:p w14:paraId="2B4BCFF3" w14:textId="77777777" w:rsidR="000F617B" w:rsidRDefault="000F617B" w:rsidP="000F617B">
      <w:pPr>
        <w:spacing w:line="240" w:lineRule="auto"/>
        <w:jc w:val="both"/>
        <w:rPr>
          <w:rFonts w:ascii="Times New Roman" w:hAnsi="Times New Roman" w:cs="Times New Roman"/>
          <w:b/>
          <w:bCs/>
        </w:rPr>
      </w:pPr>
      <w:r>
        <w:rPr>
          <w:rFonts w:asciiTheme="majorBidi" w:hAnsiTheme="majorBidi" w:cstheme="majorBidi"/>
          <w:b/>
          <w:bCs/>
        </w:rPr>
        <w:t xml:space="preserve">(v) </w:t>
      </w:r>
      <w:r w:rsidRPr="00C92153">
        <w:rPr>
          <w:rFonts w:ascii="Times New Roman" w:hAnsi="Times New Roman" w:cs="Times New Roman"/>
          <w:b/>
          <w:bCs/>
        </w:rPr>
        <w:t>Presentation of Contract Performance Guarantee.</w:t>
      </w:r>
    </w:p>
    <w:p w14:paraId="16755CE5"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lastRenderedPageBreak/>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4×7</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3×11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2×46</m:t>
                </m:r>
              </m:e>
            </m:d>
            <m:r>
              <w:rPr>
                <w:rFonts w:ascii="Cambria Math" w:eastAsiaTheme="minorEastAsia" w:hAnsi="Cambria Math" w:cs="Times New Roman"/>
                <w:sz w:val="28"/>
                <w:szCs w:val="28"/>
              </w:rPr>
              <m:t>+(1×22)</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28+33+92+22</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175</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03</w:t>
      </w:r>
    </w:p>
    <w:p w14:paraId="2F7978D6" w14:textId="77777777" w:rsidR="000F617B" w:rsidRDefault="000F617B" w:rsidP="000F617B">
      <w:pPr>
        <w:spacing w:line="240" w:lineRule="auto"/>
        <w:jc w:val="both"/>
        <w:rPr>
          <w:rFonts w:ascii="Times New Roman" w:hAnsi="Times New Roman" w:cs="Times New Roman"/>
          <w:b/>
          <w:bCs/>
        </w:rPr>
      </w:pPr>
      <w:r>
        <w:rPr>
          <w:rFonts w:ascii="Times New Roman" w:hAnsi="Times New Roman" w:cs="Times New Roman"/>
          <w:b/>
          <w:bCs/>
        </w:rPr>
        <w:t xml:space="preserve">(vi) </w:t>
      </w:r>
      <w:r w:rsidRPr="00C92153">
        <w:rPr>
          <w:rFonts w:ascii="Times New Roman" w:hAnsi="Times New Roman" w:cs="Times New Roman"/>
          <w:b/>
          <w:bCs/>
        </w:rPr>
        <w:t>Payment of Mobilization Fee.</w:t>
      </w:r>
    </w:p>
    <w:p w14:paraId="621D73B2"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4×26</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3×31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2×18</m:t>
                </m:r>
              </m:e>
            </m:d>
            <m:r>
              <w:rPr>
                <w:rFonts w:ascii="Cambria Math" w:eastAsiaTheme="minorEastAsia" w:hAnsi="Cambria Math" w:cs="Times New Roman"/>
                <w:sz w:val="28"/>
                <w:szCs w:val="28"/>
              </w:rPr>
              <m:t>+(1×11)</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104+93+36+11</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244</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84</w:t>
      </w:r>
    </w:p>
    <w:p w14:paraId="1EEC5838" w14:textId="77777777" w:rsidR="000F617B" w:rsidRDefault="000F617B" w:rsidP="000F617B">
      <w:pPr>
        <w:spacing w:line="240" w:lineRule="auto"/>
        <w:jc w:val="both"/>
        <w:rPr>
          <w:rFonts w:asciiTheme="majorBidi" w:hAnsiTheme="majorBidi" w:cstheme="majorBidi"/>
        </w:rPr>
      </w:pPr>
      <w:r>
        <w:rPr>
          <w:rFonts w:ascii="Times New Roman" w:hAnsi="Times New Roman" w:cs="Times New Roman"/>
          <w:b/>
          <w:bCs/>
        </w:rPr>
        <w:t>(vii)</w:t>
      </w:r>
      <w:r w:rsidRPr="00320657">
        <w:rPr>
          <w:rFonts w:asciiTheme="majorBidi" w:hAnsiTheme="majorBidi" w:cstheme="majorBidi"/>
          <w:b/>
          <w:bCs/>
        </w:rPr>
        <w:t xml:space="preserve"> </w:t>
      </w:r>
      <w:r w:rsidRPr="00C92153">
        <w:rPr>
          <w:rFonts w:ascii="Times New Roman" w:hAnsi="Times New Roman" w:cs="Times New Roman"/>
          <w:b/>
          <w:bCs/>
        </w:rPr>
        <w:t>General Compliance with Regulations in Procurement Procedures.</w:t>
      </w:r>
    </w:p>
    <w:p w14:paraId="6C012D0A"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4×11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3×20</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2×52</m:t>
                </m:r>
              </m:e>
            </m:d>
            <m:r>
              <w:rPr>
                <w:rFonts w:ascii="Cambria Math" w:eastAsiaTheme="minorEastAsia" w:hAnsi="Cambria Math" w:cs="Times New Roman"/>
                <w:sz w:val="28"/>
                <w:szCs w:val="28"/>
              </w:rPr>
              <m:t>+(1×36)</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44+60+104+36</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244</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05</w:t>
      </w:r>
    </w:p>
    <w:p w14:paraId="0429CA87"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3.3.2 Mean Score of the Entire Procurement System</w:t>
      </w:r>
    </w:p>
    <w:p w14:paraId="524B541D" w14:textId="77777777" w:rsidR="000F617B" w:rsidRDefault="000F617B" w:rsidP="000F617B">
      <w:pPr>
        <w:spacing w:line="240" w:lineRule="auto"/>
        <w:jc w:val="both"/>
        <w:rPr>
          <w:rFonts w:asciiTheme="majorBidi" w:hAnsiTheme="majorBidi" w:cstheme="majorBidi"/>
        </w:rPr>
      </w:pPr>
      <w:r w:rsidRPr="007147C8">
        <w:rPr>
          <w:rFonts w:asciiTheme="majorBidi" w:hAnsiTheme="majorBidi" w:cstheme="majorBidi"/>
        </w:rPr>
        <w:t>To</w:t>
      </w:r>
      <w:r>
        <w:rPr>
          <w:rFonts w:asciiTheme="majorBidi" w:hAnsiTheme="majorBidi" w:cstheme="majorBidi"/>
        </w:rPr>
        <w:t xml:space="preserve"> calculate the mean score of the entire system, all weighted sums are added together and divided by the total number of all responses.</w:t>
      </w:r>
    </w:p>
    <w:p w14:paraId="2EE6C9C8" w14:textId="77777777" w:rsidR="000F617B" w:rsidRPr="00192712"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192712">
        <w:rPr>
          <w:rFonts w:asciiTheme="majorBidi" w:hAnsiTheme="majorBidi" w:cstheme="majorBidi"/>
          <w:b/>
          <w:bCs/>
        </w:rPr>
        <w:t xml:space="preserve">Total Weighted Sum: </w:t>
      </w:r>
      <w:r w:rsidRPr="00192712">
        <w:rPr>
          <w:rFonts w:asciiTheme="majorBidi" w:hAnsiTheme="majorBidi" w:cstheme="majorBidi"/>
        </w:rPr>
        <w:t>253 + 314 + 100 + 166 + 175 + 244 + 244 = 1496</w:t>
      </w:r>
    </w:p>
    <w:p w14:paraId="66D7D10D" w14:textId="77777777" w:rsidR="000F617B" w:rsidRDefault="000F617B" w:rsidP="000F617B">
      <w:pPr>
        <w:spacing w:line="240" w:lineRule="auto"/>
        <w:jc w:val="both"/>
        <w:rPr>
          <w:rFonts w:ascii="Times New Roman" w:hAnsi="Times New Roman" w:cs="Times New Roman"/>
          <w:b/>
          <w:bCs/>
        </w:rPr>
      </w:pPr>
      <w:r w:rsidRPr="00EA2DA6">
        <w:rPr>
          <w:rFonts w:ascii="Times New Roman" w:hAnsi="Times New Roman" w:cs="Times New Roman"/>
          <w:b/>
          <w:bCs/>
        </w:rPr>
        <w:t>•</w:t>
      </w:r>
      <w:r>
        <w:rPr>
          <w:rFonts w:ascii="Times New Roman" w:hAnsi="Times New Roman" w:cs="Times New Roman"/>
          <w:b/>
          <w:bCs/>
        </w:rPr>
        <w:t xml:space="preserve"> Total Responses: </w:t>
      </w:r>
      <w:r w:rsidRPr="00192712">
        <w:rPr>
          <w:rFonts w:ascii="Times New Roman" w:hAnsi="Times New Roman" w:cs="Times New Roman"/>
        </w:rPr>
        <w:t>119 + 119 + 49 + 86 + 86 + 86 + 119 = 664</w:t>
      </w:r>
      <w:r>
        <w:rPr>
          <w:rFonts w:ascii="Times New Roman" w:hAnsi="Times New Roman" w:cs="Times New Roman"/>
          <w:b/>
          <w:bCs/>
        </w:rPr>
        <w:t xml:space="preserve"> </w:t>
      </w:r>
    </w:p>
    <w:p w14:paraId="007BBFEF" w14:textId="7777777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System Calculation: </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1496</m:t>
            </m:r>
          </m:num>
          <m:den>
            <m:r>
              <w:rPr>
                <w:rFonts w:ascii="Cambria Math" w:eastAsiaTheme="minorEastAsia" w:hAnsi="Cambria Math" w:cs="Times New Roman"/>
                <w:sz w:val="28"/>
                <w:szCs w:val="28"/>
              </w:rPr>
              <m:t>664</m:t>
            </m:r>
          </m:den>
        </m:f>
      </m:oMath>
      <w:r w:rsidRPr="00C92153">
        <w:rPr>
          <w:rFonts w:ascii="Times New Roman" w:eastAsiaTheme="minorEastAsia" w:hAnsi="Times New Roman" w:cs="Times New Roman"/>
        </w:rPr>
        <w:t xml:space="preserve"> </w:t>
      </w:r>
      <w:r w:rsidRPr="00192712">
        <w:rPr>
          <w:rFonts w:ascii="Times New Roman" w:hAnsi="Times New Roman" w:cs="Times New Roman"/>
        </w:rPr>
        <w:t xml:space="preserve">= </w:t>
      </w:r>
      <w:r w:rsidRPr="009B5636">
        <w:rPr>
          <w:rFonts w:ascii="Times New Roman" w:hAnsi="Times New Roman" w:cs="Times New Roman"/>
          <w:b/>
          <w:bCs/>
        </w:rPr>
        <w:t>2.253</w:t>
      </w:r>
      <w:r>
        <w:rPr>
          <w:rFonts w:ascii="Times New Roman" w:hAnsi="Times New Roman" w:cs="Times New Roman"/>
        </w:rPr>
        <w:t xml:space="preserve">      </w:t>
      </w:r>
      <w:r w:rsidRPr="00192712">
        <w:rPr>
          <w:rFonts w:ascii="Times New Roman" w:hAnsi="Times New Roman" w:cs="Times New Roman"/>
          <w:b/>
          <w:bCs/>
        </w:rPr>
        <w:t>Therefore, Overall System Mean Score</w:t>
      </w:r>
      <w:r>
        <w:rPr>
          <w:rFonts w:ascii="Times New Roman" w:hAnsi="Times New Roman" w:cs="Times New Roman"/>
          <w:b/>
          <w:bCs/>
        </w:rPr>
        <w:t xml:space="preserve"> =</w:t>
      </w:r>
      <w:r w:rsidRPr="00192712">
        <w:rPr>
          <w:rFonts w:ascii="Times New Roman" w:hAnsi="Times New Roman" w:cs="Times New Roman"/>
          <w:b/>
          <w:bCs/>
        </w:rPr>
        <w:t xml:space="preserve"> 2.25</w:t>
      </w:r>
      <w:r>
        <w:rPr>
          <w:rFonts w:ascii="Times New Roman" w:hAnsi="Times New Roman" w:cs="Times New Roman"/>
        </w:rPr>
        <w:t xml:space="preserve"> </w:t>
      </w:r>
    </w:p>
    <w:p w14:paraId="267EEFFE" w14:textId="77777777" w:rsidR="000F617B" w:rsidRPr="000B6ED8" w:rsidRDefault="000F617B" w:rsidP="000F617B">
      <w:pPr>
        <w:spacing w:line="240" w:lineRule="auto"/>
        <w:jc w:val="both"/>
        <w:rPr>
          <w:rFonts w:asciiTheme="majorBidi" w:hAnsiTheme="majorBidi" w:cstheme="majorBidi"/>
          <w:b/>
          <w:bCs/>
        </w:rPr>
      </w:pPr>
      <w:r>
        <w:rPr>
          <w:rFonts w:asciiTheme="majorBidi" w:hAnsiTheme="majorBidi" w:cstheme="majorBidi"/>
          <w:b/>
          <w:bCs/>
        </w:rPr>
        <w:t>3.3.3 Cronbach’s Alpha Reliability Calculation</w:t>
      </w:r>
    </w:p>
    <w:p w14:paraId="6EC9B7A4" w14:textId="77777777" w:rsidR="000F617B" w:rsidRPr="0092154F" w:rsidRDefault="000F617B" w:rsidP="000F617B">
      <w:pPr>
        <w:rPr>
          <w:rStyle w:val="mord"/>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92154F">
        <w:rPr>
          <w:rStyle w:val="mord"/>
          <w:rFonts w:asciiTheme="majorBidi" w:hAnsiTheme="majorBidi" w:cstheme="majorBidi"/>
          <w:b/>
          <w:bCs/>
        </w:rPr>
        <w:t>Formula:</w:t>
      </w:r>
    </w:p>
    <w:p w14:paraId="4B970826" w14:textId="77777777" w:rsidR="000F617B" w:rsidRPr="000F0D1C" w:rsidRDefault="000F617B" w:rsidP="000F617B">
      <w:pPr>
        <w:rPr>
          <w:rStyle w:val="delimsizing"/>
          <w:rFonts w:asciiTheme="majorBidi" w:hAnsiTheme="majorBidi" w:cstheme="majorBidi"/>
        </w:rPr>
      </w:pPr>
      <w:r w:rsidRPr="000F0D1C">
        <w:rPr>
          <w:rStyle w:val="mord"/>
          <w:rFonts w:asciiTheme="majorBidi" w:hAnsiTheme="majorBidi" w:cstheme="majorBidi"/>
        </w:rPr>
        <w:t>α</w:t>
      </w:r>
      <w:r w:rsidRPr="000F0D1C">
        <w:rPr>
          <w:rStyle w:val="mrel"/>
          <w:rFonts w:asciiTheme="majorBidi" w:hAnsiTheme="majorBidi" w:cstheme="majorBidi"/>
        </w:rPr>
        <w:t>=</w:t>
      </w:r>
      <w:r w:rsidRPr="000F0D1C">
        <w:rPr>
          <w:rStyle w:val="delimsizing"/>
          <w:rFonts w:asciiTheme="majorBidi" w:hAnsiTheme="majorBidi" w:cstheme="majorBidi"/>
        </w:rPr>
        <w:t>(</w:t>
      </w:r>
      <w:r w:rsidRPr="000F0D1C">
        <w:rPr>
          <w:rStyle w:val="mord"/>
          <w:rFonts w:asciiTheme="majorBidi" w:hAnsiTheme="majorBidi" w:cstheme="majorBidi"/>
        </w:rPr>
        <w:t>k/k</w:t>
      </w:r>
      <w:r w:rsidRPr="000F0D1C">
        <w:rPr>
          <w:rStyle w:val="mbin"/>
          <w:rFonts w:asciiTheme="majorBidi" w:hAnsiTheme="majorBidi" w:cstheme="majorBidi"/>
        </w:rPr>
        <w:t>−</w:t>
      </w:r>
      <w:r w:rsidRPr="000F0D1C">
        <w:rPr>
          <w:rStyle w:val="mord"/>
          <w:rFonts w:asciiTheme="majorBidi" w:hAnsiTheme="majorBidi" w:cstheme="majorBidi"/>
        </w:rPr>
        <w:t>1</w:t>
      </w:r>
      <w:r w:rsidRPr="000F0D1C">
        <w:rPr>
          <w:rStyle w:val="vlist-s"/>
          <w:rFonts w:asciiTheme="majorBidi" w:hAnsiTheme="majorBidi" w:cstheme="majorBidi"/>
        </w:rPr>
        <w:t>​</w:t>
      </w:r>
      <w:r w:rsidRPr="000F0D1C">
        <w:rPr>
          <w:rStyle w:val="delimsizing"/>
          <w:rFonts w:asciiTheme="majorBidi" w:hAnsiTheme="majorBidi" w:cstheme="majorBidi"/>
        </w:rPr>
        <w:t>) (</w:t>
      </w:r>
      <w:r w:rsidRPr="000F0D1C">
        <w:rPr>
          <w:rStyle w:val="mord"/>
          <w:rFonts w:asciiTheme="majorBidi" w:hAnsiTheme="majorBidi" w:cstheme="majorBidi"/>
        </w:rPr>
        <w:t>1</w:t>
      </w:r>
      <w:r w:rsidRPr="000F0D1C">
        <w:rPr>
          <w:rStyle w:val="mbin"/>
          <w:rFonts w:asciiTheme="majorBidi" w:hAnsiTheme="majorBidi" w:cstheme="majorBidi"/>
        </w:rPr>
        <w:t>−</w:t>
      </w:r>
      <w:r w:rsidRPr="000F0D1C">
        <w:rPr>
          <w:rStyle w:val="vlist-s"/>
          <w:rFonts w:asciiTheme="majorBidi" w:hAnsiTheme="majorBidi" w:cstheme="majorBidi"/>
        </w:rPr>
        <w:t>​</w:t>
      </w:r>
      <w:r w:rsidRPr="000F0D1C">
        <w:rPr>
          <w:rStyle w:val="mop"/>
          <w:rFonts w:asciiTheme="majorBidi" w:hAnsiTheme="majorBidi" w:cstheme="majorBidi"/>
        </w:rPr>
        <w:t>∑</w:t>
      </w:r>
      <w:r w:rsidRPr="000F0D1C">
        <w:rPr>
          <w:rStyle w:val="mord"/>
          <w:rFonts w:asciiTheme="majorBidi" w:hAnsiTheme="majorBidi" w:cstheme="majorBidi"/>
        </w:rPr>
        <w:t>S</w:t>
      </w:r>
      <w:r w:rsidRPr="000F0D1C">
        <w:rPr>
          <w:rStyle w:val="mord"/>
          <w:rFonts w:asciiTheme="majorBidi" w:hAnsiTheme="majorBidi" w:cstheme="majorBidi"/>
          <w:vertAlign w:val="subscript"/>
        </w:rPr>
        <w:t>i</w:t>
      </w:r>
      <w:r w:rsidRPr="000F0D1C">
        <w:rPr>
          <w:rStyle w:val="mord"/>
          <w:rFonts w:asciiTheme="majorBidi" w:hAnsiTheme="majorBidi" w:cstheme="majorBidi"/>
        </w:rPr>
        <w:t>²/S</w:t>
      </w:r>
      <w:r w:rsidRPr="000F0D1C">
        <w:rPr>
          <w:rStyle w:val="mord"/>
          <w:rFonts w:asciiTheme="majorBidi" w:hAnsiTheme="majorBidi" w:cstheme="majorBidi"/>
          <w:vertAlign w:val="subscript"/>
        </w:rPr>
        <w:t>T</w:t>
      </w:r>
      <w:r w:rsidRPr="000F0D1C">
        <w:rPr>
          <w:rStyle w:val="mord"/>
          <w:rFonts w:asciiTheme="majorBidi" w:hAnsiTheme="majorBidi" w:cstheme="majorBidi"/>
        </w:rPr>
        <w:t>²</w:t>
      </w:r>
      <w:r w:rsidRPr="000F0D1C">
        <w:rPr>
          <w:rStyle w:val="vlist-s"/>
          <w:rFonts w:asciiTheme="majorBidi" w:hAnsiTheme="majorBidi" w:cstheme="majorBidi"/>
        </w:rPr>
        <w:t>​​</w:t>
      </w:r>
      <w:r w:rsidRPr="000F0D1C">
        <w:rPr>
          <w:rStyle w:val="delimsizing"/>
          <w:rFonts w:asciiTheme="majorBidi" w:hAnsiTheme="majorBidi" w:cstheme="majorBidi"/>
        </w:rPr>
        <w:t>)</w:t>
      </w:r>
    </w:p>
    <w:p w14:paraId="7C207BE2" w14:textId="77777777" w:rsidR="000F617B" w:rsidRDefault="000F617B" w:rsidP="000F617B">
      <w:pPr>
        <w:rPr>
          <w:rFonts w:asciiTheme="majorBidi" w:hAnsiTheme="majorBidi" w:cstheme="majorBidi"/>
          <w:b/>
          <w:bCs/>
        </w:rPr>
      </w:pPr>
      <w:r>
        <w:rPr>
          <w:rStyle w:val="delimsizing"/>
          <w:rFonts w:asciiTheme="majorBidi" w:hAnsiTheme="majorBidi" w:cstheme="majorBidi"/>
        </w:rPr>
        <w:t xml:space="preserve">Where </w:t>
      </w:r>
      <w:r w:rsidRPr="000F0D1C">
        <w:rPr>
          <w:rFonts w:asciiTheme="majorBidi" w:hAnsiTheme="majorBidi" w:cstheme="majorBidi"/>
        </w:rPr>
        <w:t xml:space="preserve">k (Number of items) = </w:t>
      </w:r>
      <w:r>
        <w:rPr>
          <w:rFonts w:asciiTheme="majorBidi" w:hAnsiTheme="majorBidi" w:cstheme="majorBidi"/>
        </w:rPr>
        <w:t>7</w:t>
      </w:r>
      <w:r w:rsidRPr="000F0D1C">
        <w:rPr>
          <w:rFonts w:asciiTheme="majorBidi" w:hAnsiTheme="majorBidi" w:cstheme="majorBidi"/>
        </w:rPr>
        <w:t xml:space="preserve"> and (S</w:t>
      </w:r>
      <w:r w:rsidRPr="000F0D1C">
        <w:rPr>
          <w:rFonts w:asciiTheme="majorBidi" w:hAnsiTheme="majorBidi" w:cstheme="majorBidi"/>
          <w:vertAlign w:val="subscript"/>
        </w:rPr>
        <w:t>i</w:t>
      </w:r>
      <w:r w:rsidRPr="000F0D1C">
        <w:rPr>
          <w:rFonts w:asciiTheme="majorBidi" w:hAnsiTheme="majorBidi" w:cstheme="majorBidi"/>
        </w:rPr>
        <w:t>²) (Variance of each item)</w:t>
      </w:r>
      <w:r>
        <w:rPr>
          <w:rFonts w:asciiTheme="majorBidi" w:hAnsiTheme="majorBidi" w:cstheme="majorBidi"/>
        </w:rPr>
        <w:t xml:space="preserve"> has</w:t>
      </w:r>
      <w:r w:rsidRPr="000F0D1C">
        <w:rPr>
          <w:rFonts w:asciiTheme="majorBidi" w:hAnsiTheme="majorBidi" w:cstheme="majorBidi"/>
        </w:rPr>
        <w:t xml:space="preserve">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w:t>
      </w:r>
      <w:r>
        <w:rPr>
          <w:rFonts w:asciiTheme="majorBidi" w:hAnsiTheme="majorBidi" w:cstheme="majorBidi"/>
        </w:rPr>
        <w:t>1</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 xml:space="preserve">88;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(Item 2) = 1.</w:t>
      </w:r>
      <w:r>
        <w:rPr>
          <w:rFonts w:asciiTheme="majorBidi" w:hAnsiTheme="majorBidi" w:cstheme="majorBidi"/>
        </w:rPr>
        <w:t xml:space="preserve">05; Var </w:t>
      </w:r>
      <w:r w:rsidRPr="00494081">
        <w:rPr>
          <w:rFonts w:asciiTheme="majorBidi" w:hAnsiTheme="majorBidi" w:cstheme="majorBidi"/>
        </w:rPr>
        <w:t xml:space="preserve">(Item 3) = </w:t>
      </w:r>
      <w:r>
        <w:rPr>
          <w:rFonts w:asciiTheme="majorBidi" w:hAnsiTheme="majorBidi" w:cstheme="majorBidi"/>
        </w:rPr>
        <w:t>0</w:t>
      </w:r>
      <w:r w:rsidRPr="00494081">
        <w:rPr>
          <w:rFonts w:asciiTheme="majorBidi" w:hAnsiTheme="majorBidi" w:cstheme="majorBidi"/>
        </w:rPr>
        <w:t>.7</w:t>
      </w:r>
      <w:r>
        <w:rPr>
          <w:rFonts w:asciiTheme="majorBidi" w:hAnsiTheme="majorBidi" w:cstheme="majorBidi"/>
        </w:rPr>
        <w:t xml:space="preserve">6;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4)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 xml:space="preserve">74;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5)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 xml:space="preserve">80;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w:t>
      </w:r>
      <w:r>
        <w:rPr>
          <w:rFonts w:asciiTheme="majorBidi" w:hAnsiTheme="majorBidi" w:cstheme="majorBidi"/>
        </w:rPr>
        <w:t>6</w:t>
      </w:r>
      <w:r w:rsidRPr="00494081">
        <w:rPr>
          <w:rFonts w:asciiTheme="majorBidi" w:hAnsiTheme="majorBidi" w:cstheme="majorBidi"/>
        </w:rPr>
        <w:t xml:space="preserve">) = </w:t>
      </w:r>
      <w:r>
        <w:rPr>
          <w:rFonts w:asciiTheme="majorBidi" w:hAnsiTheme="majorBidi" w:cstheme="majorBidi"/>
        </w:rPr>
        <w:t>1</w:t>
      </w:r>
      <w:r w:rsidRPr="00494081">
        <w:rPr>
          <w:rFonts w:asciiTheme="majorBidi" w:hAnsiTheme="majorBidi" w:cstheme="majorBidi"/>
        </w:rPr>
        <w:t>.</w:t>
      </w:r>
      <w:r>
        <w:rPr>
          <w:rFonts w:asciiTheme="majorBidi" w:hAnsiTheme="majorBidi" w:cstheme="majorBidi"/>
        </w:rPr>
        <w:t xml:space="preserve">15; and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w:t>
      </w:r>
      <w:r>
        <w:rPr>
          <w:rFonts w:asciiTheme="majorBidi" w:hAnsiTheme="majorBidi" w:cstheme="majorBidi"/>
        </w:rPr>
        <w:t>7</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95</w:t>
      </w:r>
    </w:p>
    <w:p w14:paraId="053D8464" w14:textId="77777777" w:rsidR="000F617B" w:rsidRPr="00494081" w:rsidRDefault="000F617B" w:rsidP="000F617B">
      <w:pPr>
        <w:rPr>
          <w:rFonts w:asciiTheme="majorBidi" w:hAnsiTheme="majorBidi" w:cstheme="majorBidi"/>
        </w:rPr>
      </w:pPr>
      <w:r w:rsidRPr="00494081">
        <w:rPr>
          <w:rStyle w:val="mop"/>
          <w:rFonts w:asciiTheme="majorBidi" w:hAnsiTheme="majorBidi" w:cstheme="majorBidi"/>
        </w:rPr>
        <w:t>∑</w:t>
      </w:r>
      <w:r w:rsidRPr="00494081">
        <w:rPr>
          <w:rStyle w:val="mord"/>
          <w:rFonts w:asciiTheme="majorBidi" w:hAnsiTheme="majorBidi" w:cstheme="majorBidi"/>
        </w:rPr>
        <w:t>S</w:t>
      </w:r>
      <w:r w:rsidRPr="00494081">
        <w:rPr>
          <w:rStyle w:val="mord"/>
          <w:rFonts w:asciiTheme="majorBidi" w:hAnsiTheme="majorBidi" w:cstheme="majorBidi"/>
          <w:vertAlign w:val="subscript"/>
        </w:rPr>
        <w:t>i</w:t>
      </w:r>
      <w:r>
        <w:rPr>
          <w:rStyle w:val="mord"/>
          <w:rFonts w:asciiTheme="majorBidi" w:hAnsiTheme="majorBidi" w:cstheme="majorBidi"/>
        </w:rPr>
        <w:t>²</w:t>
      </w:r>
      <w:r w:rsidRPr="00494081">
        <w:rPr>
          <w:rFonts w:asciiTheme="majorBidi" w:hAnsiTheme="majorBidi" w:cstheme="majorBidi"/>
        </w:rPr>
        <w:t xml:space="preserve"> (Sum of item variances):</w:t>
      </w:r>
      <w:r>
        <w:rPr>
          <w:rFonts w:asciiTheme="majorBidi" w:hAnsiTheme="majorBidi" w:cstheme="majorBidi"/>
        </w:rPr>
        <w:t xml:space="preserve"> 0</w:t>
      </w:r>
      <w:r w:rsidRPr="00494081">
        <w:rPr>
          <w:rFonts w:asciiTheme="majorBidi" w:hAnsiTheme="majorBidi" w:cstheme="majorBidi"/>
        </w:rPr>
        <w:t>.</w:t>
      </w:r>
      <w:r>
        <w:rPr>
          <w:rFonts w:asciiTheme="majorBidi" w:hAnsiTheme="majorBidi" w:cstheme="majorBidi"/>
        </w:rPr>
        <w:t>88</w:t>
      </w:r>
      <w:r w:rsidRPr="00494081">
        <w:rPr>
          <w:rFonts w:asciiTheme="majorBidi" w:hAnsiTheme="majorBidi" w:cstheme="majorBidi"/>
        </w:rPr>
        <w:t xml:space="preserve"> + 1.</w:t>
      </w:r>
      <w:r>
        <w:rPr>
          <w:rFonts w:asciiTheme="majorBidi" w:hAnsiTheme="majorBidi" w:cstheme="majorBidi"/>
        </w:rPr>
        <w:t>05</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.7</w:t>
      </w:r>
      <w:r>
        <w:rPr>
          <w:rFonts w:asciiTheme="majorBidi" w:hAnsiTheme="majorBidi" w:cstheme="majorBidi"/>
        </w:rPr>
        <w:t>6</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74</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80 + 1</w:t>
      </w:r>
      <w:r w:rsidRPr="00494081">
        <w:rPr>
          <w:rFonts w:asciiTheme="majorBidi" w:hAnsiTheme="majorBidi" w:cstheme="majorBidi"/>
        </w:rPr>
        <w:t>.</w:t>
      </w:r>
      <w:r>
        <w:rPr>
          <w:rFonts w:asciiTheme="majorBidi" w:hAnsiTheme="majorBidi" w:cstheme="majorBidi"/>
        </w:rPr>
        <w:t>15 + 0</w:t>
      </w:r>
      <w:r w:rsidRPr="00494081">
        <w:rPr>
          <w:rFonts w:asciiTheme="majorBidi" w:hAnsiTheme="majorBidi" w:cstheme="majorBidi"/>
        </w:rPr>
        <w:t>.</w:t>
      </w:r>
      <w:r>
        <w:rPr>
          <w:rFonts w:asciiTheme="majorBidi" w:hAnsiTheme="majorBidi" w:cstheme="majorBidi"/>
        </w:rPr>
        <w:t xml:space="preserve">95 </w:t>
      </w:r>
      <w:r w:rsidRPr="00494081">
        <w:rPr>
          <w:rFonts w:asciiTheme="majorBidi" w:hAnsiTheme="majorBidi" w:cstheme="majorBidi"/>
        </w:rPr>
        <w:t xml:space="preserve">= </w:t>
      </w:r>
      <w:r w:rsidRPr="00494081">
        <w:rPr>
          <w:rFonts w:asciiTheme="majorBidi" w:hAnsiTheme="majorBidi" w:cstheme="majorBidi"/>
          <w:b/>
          <w:bCs/>
        </w:rPr>
        <w:t>6.</w:t>
      </w:r>
      <w:r>
        <w:rPr>
          <w:rFonts w:asciiTheme="majorBidi" w:hAnsiTheme="majorBidi" w:cstheme="majorBidi"/>
          <w:b/>
          <w:bCs/>
        </w:rPr>
        <w:t>33</w:t>
      </w:r>
    </w:p>
    <w:p w14:paraId="240CAA66" w14:textId="77777777" w:rsidR="000F617B" w:rsidRPr="00256741" w:rsidRDefault="000F617B" w:rsidP="000F617B">
      <w:pPr>
        <w:rPr>
          <w:rFonts w:asciiTheme="majorBidi" w:hAnsiTheme="majorBidi" w:cstheme="majorBidi"/>
        </w:rPr>
      </w:pPr>
      <w:r w:rsidRPr="00494081">
        <w:rPr>
          <w:rStyle w:val="mord"/>
          <w:rFonts w:asciiTheme="majorBidi" w:hAnsiTheme="majorBidi" w:cstheme="majorBidi"/>
          <w:b/>
          <w:bCs/>
        </w:rPr>
        <w:t>S</w:t>
      </w:r>
      <w:r w:rsidRPr="00494081">
        <w:rPr>
          <w:rStyle w:val="mord"/>
          <w:rFonts w:asciiTheme="majorBidi" w:hAnsiTheme="majorBidi" w:cstheme="majorBidi"/>
          <w:b/>
          <w:bCs/>
          <w:vertAlign w:val="subscript"/>
        </w:rPr>
        <w:t>T</w:t>
      </w:r>
      <w:r w:rsidRPr="00494081">
        <w:rPr>
          <w:rStyle w:val="mord"/>
          <w:rFonts w:asciiTheme="majorBidi" w:hAnsiTheme="majorBidi" w:cstheme="majorBidi"/>
          <w:b/>
          <w:bCs/>
        </w:rPr>
        <w:t>²</w:t>
      </w:r>
      <w:r w:rsidRPr="00494081">
        <w:rPr>
          <w:rFonts w:asciiTheme="majorBidi" w:hAnsiTheme="majorBidi" w:cstheme="majorBidi"/>
          <w:b/>
          <w:bCs/>
        </w:rPr>
        <w:t xml:space="preserve"> (Variance of the total score)</w:t>
      </w:r>
      <w:r>
        <w:rPr>
          <w:rFonts w:asciiTheme="majorBidi" w:hAnsiTheme="majorBidi" w:cstheme="majorBidi"/>
          <w:b/>
          <w:bCs/>
        </w:rPr>
        <w:t xml:space="preserve">: </w:t>
      </w:r>
      <w:r w:rsidRPr="0003533E">
        <w:rPr>
          <w:rFonts w:asciiTheme="majorBidi" w:hAnsiTheme="majorBidi" w:cstheme="majorBidi"/>
        </w:rPr>
        <w:t>Ca</w:t>
      </w:r>
      <w:r>
        <w:rPr>
          <w:rFonts w:asciiTheme="majorBidi" w:hAnsiTheme="majorBidi" w:cstheme="majorBidi"/>
        </w:rPr>
        <w:t xml:space="preserve">lculated based on the total response, the variance of the 7-item sum is </w:t>
      </w:r>
      <w:r w:rsidRPr="0003533E">
        <w:rPr>
          <w:rFonts w:asciiTheme="majorBidi" w:hAnsiTheme="majorBidi" w:cstheme="majorBidi"/>
          <w:b/>
          <w:bCs/>
        </w:rPr>
        <w:t>1</w:t>
      </w:r>
      <w:r>
        <w:rPr>
          <w:rFonts w:asciiTheme="majorBidi" w:hAnsiTheme="majorBidi" w:cstheme="majorBidi"/>
          <w:b/>
          <w:bCs/>
        </w:rPr>
        <w:t>5</w:t>
      </w:r>
      <w:r w:rsidRPr="0003533E">
        <w:rPr>
          <w:rFonts w:asciiTheme="majorBidi" w:hAnsiTheme="majorBidi" w:cstheme="majorBidi"/>
          <w:b/>
          <w:bCs/>
        </w:rPr>
        <w:t>.</w:t>
      </w:r>
      <w:r>
        <w:rPr>
          <w:rFonts w:asciiTheme="majorBidi" w:hAnsiTheme="majorBidi" w:cstheme="majorBidi"/>
          <w:b/>
          <w:bCs/>
        </w:rPr>
        <w:t>2</w:t>
      </w:r>
    </w:p>
    <w:p w14:paraId="14F1DC21" w14:textId="77777777" w:rsidR="000F617B" w:rsidRPr="00663B59" w:rsidRDefault="000F617B" w:rsidP="000F617B">
      <w:pPr>
        <w:rPr>
          <w:rStyle w:val="mord"/>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494081">
        <w:rPr>
          <w:rFonts w:asciiTheme="majorBidi" w:hAnsiTheme="majorBidi" w:cstheme="majorBidi"/>
          <w:b/>
          <w:bCs/>
        </w:rPr>
        <w:t>Final Calculation</w:t>
      </w:r>
      <w:r>
        <w:rPr>
          <w:rFonts w:asciiTheme="majorBidi" w:hAnsiTheme="majorBidi" w:cstheme="majorBidi"/>
          <w:b/>
          <w:bCs/>
        </w:rPr>
        <w:t xml:space="preserve">: </w:t>
      </w:r>
      <w:r w:rsidRPr="00494081">
        <w:rPr>
          <w:rStyle w:val="mord"/>
          <w:rFonts w:asciiTheme="majorBidi" w:hAnsiTheme="majorBidi" w:cstheme="majorBidi"/>
        </w:rPr>
        <w:t>α</w:t>
      </w:r>
      <w:r>
        <w:rPr>
          <w:rStyle w:val="mord"/>
          <w:rFonts w:asciiTheme="majorBidi" w:hAnsiTheme="majorBidi" w:cstheme="majorBidi"/>
        </w:rPr>
        <w:t xml:space="preserve"> = (7/7-1) (1-6.33/15.2); </w:t>
      </w:r>
      <w:r w:rsidRPr="00494081">
        <w:rPr>
          <w:rStyle w:val="mord"/>
          <w:rFonts w:asciiTheme="majorBidi" w:hAnsiTheme="majorBidi" w:cstheme="majorBidi"/>
        </w:rPr>
        <w:t>α</w:t>
      </w:r>
      <w:r>
        <w:rPr>
          <w:rStyle w:val="mord"/>
          <w:rFonts w:asciiTheme="majorBidi" w:hAnsiTheme="majorBidi" w:cstheme="majorBidi"/>
        </w:rPr>
        <w:t xml:space="preserve"> = (7/6) (1-0.416); </w:t>
      </w:r>
      <w:r w:rsidRPr="00494081">
        <w:rPr>
          <w:rStyle w:val="mord"/>
          <w:rFonts w:asciiTheme="majorBidi" w:hAnsiTheme="majorBidi" w:cstheme="majorBidi"/>
        </w:rPr>
        <w:t>α</w:t>
      </w:r>
      <w:r>
        <w:rPr>
          <w:rStyle w:val="mord"/>
          <w:rFonts w:asciiTheme="majorBidi" w:hAnsiTheme="majorBidi" w:cstheme="majorBidi"/>
        </w:rPr>
        <w:t xml:space="preserve"> = 1.1667 </w:t>
      </w:r>
      <w:r w:rsidRPr="00F72475">
        <w:rPr>
          <w:rFonts w:ascii="Times New Roman" w:hAnsi="Times New Roman" w:cs="Times New Roman"/>
        </w:rPr>
        <w:t>x</w:t>
      </w:r>
      <w:r>
        <w:rPr>
          <w:rStyle w:val="mord"/>
          <w:rFonts w:asciiTheme="majorBidi" w:hAnsiTheme="majorBidi" w:cstheme="majorBidi"/>
        </w:rPr>
        <w:t xml:space="preserve"> 0.584; </w:t>
      </w:r>
      <w:r w:rsidRPr="00663B59">
        <w:rPr>
          <w:rStyle w:val="mord"/>
          <w:rFonts w:asciiTheme="majorBidi" w:hAnsiTheme="majorBidi" w:cstheme="majorBidi"/>
          <w:b/>
          <w:bCs/>
        </w:rPr>
        <w:t>α = 0.</w:t>
      </w:r>
      <w:r>
        <w:rPr>
          <w:rStyle w:val="mord"/>
          <w:rFonts w:asciiTheme="majorBidi" w:hAnsiTheme="majorBidi" w:cstheme="majorBidi"/>
          <w:b/>
          <w:bCs/>
        </w:rPr>
        <w:t>68</w:t>
      </w:r>
    </w:p>
    <w:p w14:paraId="1D96A5FF" w14:textId="77777777" w:rsidR="000F617B" w:rsidRDefault="000F617B" w:rsidP="000F617B">
      <w:pPr>
        <w:spacing w:after="0" w:line="240" w:lineRule="auto"/>
        <w:rPr>
          <w:rStyle w:val="mord"/>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92154F">
        <w:rPr>
          <w:rStyle w:val="mord"/>
          <w:rFonts w:asciiTheme="majorBidi" w:hAnsiTheme="majorBidi" w:cstheme="majorBidi"/>
          <w:b/>
          <w:bCs/>
        </w:rPr>
        <w:t>Final Answer</w:t>
      </w:r>
      <w:r>
        <w:rPr>
          <w:rStyle w:val="mord"/>
          <w:rFonts w:asciiTheme="majorBidi" w:hAnsiTheme="majorBidi" w:cstheme="majorBidi"/>
          <w:b/>
          <w:bCs/>
        </w:rPr>
        <w:t xml:space="preserve">: </w:t>
      </w:r>
      <w:r w:rsidRPr="0092154F">
        <w:rPr>
          <w:rStyle w:val="mord"/>
          <w:rFonts w:asciiTheme="majorBidi" w:hAnsiTheme="majorBidi" w:cstheme="majorBidi"/>
        </w:rPr>
        <w:t xml:space="preserve">The Cronbach’s Alpha is </w:t>
      </w:r>
      <w:r w:rsidRPr="00663B59">
        <w:rPr>
          <w:rStyle w:val="mord"/>
          <w:rFonts w:asciiTheme="majorBidi" w:hAnsiTheme="majorBidi" w:cstheme="majorBidi"/>
          <w:b/>
          <w:bCs/>
        </w:rPr>
        <w:t>0.6</w:t>
      </w:r>
      <w:r>
        <w:rPr>
          <w:rStyle w:val="mord"/>
          <w:rFonts w:asciiTheme="majorBidi" w:hAnsiTheme="majorBidi" w:cstheme="majorBidi"/>
          <w:b/>
          <w:bCs/>
        </w:rPr>
        <w:t>8</w:t>
      </w:r>
    </w:p>
    <w:p w14:paraId="376AF078" w14:textId="77777777" w:rsidR="000F617B" w:rsidRPr="00663B59" w:rsidRDefault="000F617B" w:rsidP="000F617B">
      <w:pPr>
        <w:spacing w:after="0" w:line="240" w:lineRule="auto"/>
        <w:rPr>
          <w:rFonts w:asciiTheme="majorBidi" w:hAnsiTheme="majorBidi" w:cstheme="majorBidi"/>
          <w:b/>
          <w:bCs/>
        </w:rPr>
      </w:pPr>
    </w:p>
    <w:p w14:paraId="1C97F45A" w14:textId="77777777" w:rsidR="000F617B" w:rsidRDefault="000F617B" w:rsidP="000F617B">
      <w:pPr>
        <w:spacing w:after="0" w:line="240" w:lineRule="auto"/>
        <w:jc w:val="both"/>
        <w:rPr>
          <w:rFonts w:asciiTheme="majorBidi" w:hAnsiTheme="majorBidi" w:cstheme="majorBidi"/>
          <w:b/>
          <w:bCs/>
        </w:rPr>
      </w:pPr>
      <w:r w:rsidRPr="00291B47">
        <w:rPr>
          <w:rFonts w:asciiTheme="majorBidi" w:hAnsiTheme="majorBidi" w:cstheme="majorBidi"/>
          <w:b/>
          <w:bCs/>
        </w:rPr>
        <w:t>4.0 INTERPRETATION OF RESULTS</w:t>
      </w:r>
      <w:r>
        <w:rPr>
          <w:rFonts w:asciiTheme="majorBidi" w:hAnsiTheme="majorBidi" w:cstheme="majorBidi"/>
          <w:b/>
          <w:bCs/>
        </w:rPr>
        <w:t xml:space="preserve">     </w:t>
      </w:r>
    </w:p>
    <w:p w14:paraId="0C85E27C" w14:textId="77777777" w:rsidR="000F617B" w:rsidRPr="00291B47" w:rsidRDefault="000F617B" w:rsidP="000F617B">
      <w:pPr>
        <w:spacing w:after="0" w:line="240" w:lineRule="auto"/>
        <w:jc w:val="both"/>
        <w:rPr>
          <w:rFonts w:asciiTheme="majorBidi" w:hAnsiTheme="majorBidi" w:cstheme="majorBidi"/>
          <w:b/>
          <w:bCs/>
        </w:rPr>
      </w:pPr>
    </w:p>
    <w:p w14:paraId="074E74F5" w14:textId="77777777" w:rsidR="000F617B" w:rsidRPr="00053CB7" w:rsidRDefault="000F617B" w:rsidP="000F617B">
      <w:pPr>
        <w:spacing w:after="0" w:line="360" w:lineRule="auto"/>
        <w:jc w:val="both"/>
        <w:rPr>
          <w:rFonts w:asciiTheme="majorBidi" w:hAnsiTheme="majorBidi" w:cstheme="majorBidi"/>
          <w:b/>
          <w:bCs/>
        </w:rPr>
      </w:pPr>
      <w:r w:rsidRPr="00304D9F">
        <w:rPr>
          <w:rFonts w:asciiTheme="majorBidi" w:hAnsiTheme="majorBidi" w:cstheme="majorBidi"/>
          <w:b/>
          <w:bCs/>
        </w:rPr>
        <w:t xml:space="preserve">4.1 </w:t>
      </w:r>
      <w:r>
        <w:rPr>
          <w:rFonts w:asciiTheme="majorBidi" w:hAnsiTheme="majorBidi" w:cstheme="majorBidi"/>
          <w:b/>
          <w:bCs/>
        </w:rPr>
        <w:t xml:space="preserve">Interpretation of </w:t>
      </w:r>
      <w:r w:rsidRPr="00304D9F">
        <w:rPr>
          <w:rFonts w:asciiTheme="majorBidi" w:hAnsiTheme="majorBidi" w:cstheme="majorBidi"/>
          <w:b/>
          <w:bCs/>
        </w:rPr>
        <w:t>Likert Scale Analysis</w:t>
      </w:r>
    </w:p>
    <w:p w14:paraId="67E9A089" w14:textId="77777777" w:rsidR="000F617B" w:rsidRPr="00053CB7" w:rsidRDefault="000F617B" w:rsidP="000F617B">
      <w:pPr>
        <w:spacing w:line="240" w:lineRule="auto"/>
        <w:jc w:val="both"/>
        <w:rPr>
          <w:rFonts w:asciiTheme="majorBidi" w:hAnsiTheme="majorBidi" w:cstheme="majorBidi"/>
        </w:rPr>
      </w:pPr>
      <w:r w:rsidRPr="00EA2DA6">
        <w:rPr>
          <w:rFonts w:ascii="Times New Roman" w:hAnsi="Times New Roman" w:cs="Times New Roman"/>
          <w:b/>
          <w:bCs/>
        </w:rPr>
        <w:t>•</w:t>
      </w:r>
      <w:r>
        <w:rPr>
          <w:rFonts w:ascii="Times New Roman" w:hAnsi="Times New Roman" w:cs="Times New Roman"/>
          <w:b/>
          <w:bCs/>
        </w:rPr>
        <w:t xml:space="preserve"> </w:t>
      </w:r>
      <w:r>
        <w:rPr>
          <w:rFonts w:asciiTheme="majorBidi" w:hAnsiTheme="majorBidi" w:cstheme="majorBidi"/>
          <w:b/>
          <w:bCs/>
        </w:rPr>
        <w:t xml:space="preserve">Interpretation of Scale: </w:t>
      </w:r>
      <w:r w:rsidRPr="00291B47">
        <w:rPr>
          <w:rFonts w:asciiTheme="majorBidi" w:hAnsiTheme="majorBidi" w:cstheme="majorBidi"/>
        </w:rPr>
        <w:t xml:space="preserve">Very Satisfied </w:t>
      </w:r>
      <w:r>
        <w:rPr>
          <w:rFonts w:asciiTheme="majorBidi" w:hAnsiTheme="majorBidi" w:cstheme="majorBidi"/>
        </w:rPr>
        <w:t xml:space="preserve">= </w:t>
      </w:r>
      <w:r w:rsidRPr="00291B47">
        <w:rPr>
          <w:rFonts w:asciiTheme="majorBidi" w:hAnsiTheme="majorBidi" w:cstheme="majorBidi"/>
        </w:rPr>
        <w:t xml:space="preserve">3.50 </w:t>
      </w:r>
      <w:r>
        <w:rPr>
          <w:rFonts w:asciiTheme="majorBidi" w:hAnsiTheme="majorBidi" w:cstheme="majorBidi"/>
        </w:rPr>
        <w:t>to</w:t>
      </w:r>
      <w:r w:rsidRPr="00291B47">
        <w:rPr>
          <w:rFonts w:asciiTheme="majorBidi" w:hAnsiTheme="majorBidi" w:cstheme="majorBidi"/>
        </w:rPr>
        <w:t xml:space="preserve"> 4.00</w:t>
      </w:r>
      <w:r>
        <w:rPr>
          <w:rFonts w:asciiTheme="majorBidi" w:hAnsiTheme="majorBidi" w:cstheme="majorBidi"/>
        </w:rPr>
        <w:t xml:space="preserve">; </w:t>
      </w:r>
      <w:r w:rsidRPr="00291B47">
        <w:rPr>
          <w:rFonts w:asciiTheme="majorBidi" w:hAnsiTheme="majorBidi" w:cstheme="majorBidi"/>
        </w:rPr>
        <w:t>Satisfied</w:t>
      </w:r>
      <w:r>
        <w:rPr>
          <w:rFonts w:asciiTheme="majorBidi" w:hAnsiTheme="majorBidi" w:cstheme="majorBidi"/>
        </w:rPr>
        <w:t xml:space="preserve"> = </w:t>
      </w:r>
      <w:r w:rsidRPr="00291B47">
        <w:rPr>
          <w:rFonts w:asciiTheme="majorBidi" w:hAnsiTheme="majorBidi" w:cstheme="majorBidi"/>
        </w:rPr>
        <w:t xml:space="preserve">2.50 </w:t>
      </w:r>
      <w:r>
        <w:rPr>
          <w:rFonts w:asciiTheme="majorBidi" w:hAnsiTheme="majorBidi" w:cstheme="majorBidi"/>
        </w:rPr>
        <w:t>to</w:t>
      </w:r>
      <w:r w:rsidRPr="00291B47">
        <w:rPr>
          <w:rFonts w:asciiTheme="majorBidi" w:hAnsiTheme="majorBidi" w:cstheme="majorBidi"/>
        </w:rPr>
        <w:t xml:space="preserve"> 3.49</w:t>
      </w:r>
      <w:r>
        <w:rPr>
          <w:rFonts w:asciiTheme="majorBidi" w:hAnsiTheme="majorBidi" w:cstheme="majorBidi"/>
        </w:rPr>
        <w:t xml:space="preserve">; </w:t>
      </w:r>
      <w:r w:rsidRPr="00291B47">
        <w:rPr>
          <w:rFonts w:asciiTheme="majorBidi" w:hAnsiTheme="majorBidi" w:cstheme="majorBidi"/>
        </w:rPr>
        <w:t>Dissatisfied</w:t>
      </w:r>
      <w:r>
        <w:rPr>
          <w:rFonts w:asciiTheme="majorBidi" w:hAnsiTheme="majorBidi" w:cstheme="majorBidi"/>
        </w:rPr>
        <w:t xml:space="preserve"> = </w:t>
      </w:r>
      <w:r w:rsidRPr="00291B47">
        <w:rPr>
          <w:rFonts w:asciiTheme="majorBidi" w:hAnsiTheme="majorBidi" w:cstheme="majorBidi"/>
        </w:rPr>
        <w:t xml:space="preserve">1.50 </w:t>
      </w:r>
      <w:r>
        <w:rPr>
          <w:rFonts w:asciiTheme="majorBidi" w:hAnsiTheme="majorBidi" w:cstheme="majorBidi"/>
        </w:rPr>
        <w:t xml:space="preserve">to </w:t>
      </w:r>
      <w:r w:rsidRPr="00291B47">
        <w:rPr>
          <w:rFonts w:asciiTheme="majorBidi" w:hAnsiTheme="majorBidi" w:cstheme="majorBidi"/>
        </w:rPr>
        <w:t>2.49</w:t>
      </w:r>
      <w:r>
        <w:rPr>
          <w:rFonts w:asciiTheme="majorBidi" w:hAnsiTheme="majorBidi" w:cstheme="majorBidi"/>
        </w:rPr>
        <w:t xml:space="preserve">; </w:t>
      </w:r>
      <w:r w:rsidRPr="00291B47">
        <w:rPr>
          <w:rFonts w:asciiTheme="majorBidi" w:hAnsiTheme="majorBidi" w:cstheme="majorBidi"/>
        </w:rPr>
        <w:t>Very Dissatisfied</w:t>
      </w:r>
      <w:r>
        <w:rPr>
          <w:rFonts w:asciiTheme="majorBidi" w:hAnsiTheme="majorBidi" w:cstheme="majorBidi"/>
        </w:rPr>
        <w:t xml:space="preserve"> = </w:t>
      </w:r>
      <w:r w:rsidRPr="00291B47">
        <w:rPr>
          <w:rFonts w:asciiTheme="majorBidi" w:hAnsiTheme="majorBidi" w:cstheme="majorBidi"/>
        </w:rPr>
        <w:t>1.00</w:t>
      </w:r>
      <w:r>
        <w:rPr>
          <w:rFonts w:asciiTheme="majorBidi" w:hAnsiTheme="majorBidi" w:cstheme="majorBidi"/>
        </w:rPr>
        <w:t xml:space="preserve"> to</w:t>
      </w:r>
      <w:r w:rsidRPr="00291B47">
        <w:rPr>
          <w:rFonts w:asciiTheme="majorBidi" w:hAnsiTheme="majorBidi" w:cstheme="majorBidi"/>
        </w:rPr>
        <w:t xml:space="preserve"> 1.49</w:t>
      </w:r>
      <w:r>
        <w:rPr>
          <w:rFonts w:asciiTheme="majorBidi" w:hAnsiTheme="majorBidi" w:cstheme="majorBidi"/>
        </w:rPr>
        <w:t>.</w:t>
      </w:r>
    </w:p>
    <w:p w14:paraId="08C09731" w14:textId="77777777" w:rsidR="000F617B" w:rsidRDefault="000F617B" w:rsidP="000F617B">
      <w:pPr>
        <w:spacing w:line="276" w:lineRule="auto"/>
        <w:jc w:val="both"/>
        <w:rPr>
          <w:rFonts w:asciiTheme="majorBidi" w:hAnsiTheme="majorBidi" w:cstheme="majorBidi"/>
        </w:rPr>
      </w:pPr>
      <w:r>
        <w:rPr>
          <w:rFonts w:asciiTheme="majorBidi" w:hAnsiTheme="majorBidi" w:cstheme="majorBidi"/>
        </w:rPr>
        <w:t xml:space="preserve">Table 6 summarizes the key findings from the preceding section using the aforementioned scale. </w:t>
      </w:r>
    </w:p>
    <w:p w14:paraId="5F74EA19" w14:textId="77777777" w:rsidR="000F617B" w:rsidRPr="00D0350D" w:rsidRDefault="000F617B" w:rsidP="000F617B">
      <w:pPr>
        <w:spacing w:after="0" w:line="240" w:lineRule="auto"/>
        <w:jc w:val="both"/>
        <w:rPr>
          <w:rFonts w:asciiTheme="majorBidi" w:hAnsiTheme="majorBidi" w:cstheme="majorBidi"/>
          <w:b/>
          <w:bCs/>
        </w:rPr>
      </w:pPr>
      <w:r w:rsidRPr="00D0350D">
        <w:rPr>
          <w:rFonts w:asciiTheme="majorBidi" w:hAnsiTheme="majorBidi" w:cstheme="majorBidi"/>
          <w:b/>
          <w:bCs/>
        </w:rPr>
        <w:t xml:space="preserve">Table </w:t>
      </w:r>
      <w:r>
        <w:rPr>
          <w:rFonts w:asciiTheme="majorBidi" w:hAnsiTheme="majorBidi" w:cstheme="majorBidi"/>
          <w:b/>
          <w:bCs/>
        </w:rPr>
        <w:t>6</w:t>
      </w:r>
      <w:r w:rsidRPr="00D0350D">
        <w:rPr>
          <w:rFonts w:asciiTheme="majorBidi" w:hAnsiTheme="majorBidi" w:cstheme="majorBidi"/>
          <w:b/>
          <w:bCs/>
        </w:rPr>
        <w:t>: Summary of Results and Their Accompanying Interpretation</w:t>
      </w:r>
      <w:r>
        <w:rPr>
          <w:rFonts w:asciiTheme="majorBidi" w:hAnsiTheme="majorBidi" w:cstheme="majorBidi"/>
          <w:b/>
          <w:bCs/>
        </w:rPr>
        <w:t>s</w:t>
      </w:r>
    </w:p>
    <w:tbl>
      <w:tblPr>
        <w:tblStyle w:val="TableGrid"/>
        <w:tblW w:w="10098" w:type="dxa"/>
        <w:tblLook w:val="04A0" w:firstRow="1" w:lastRow="0" w:firstColumn="1" w:lastColumn="0" w:noHBand="0" w:noVBand="1"/>
      </w:tblPr>
      <w:tblGrid>
        <w:gridCol w:w="2335"/>
        <w:gridCol w:w="2070"/>
        <w:gridCol w:w="2070"/>
        <w:gridCol w:w="1580"/>
        <w:gridCol w:w="2043"/>
      </w:tblGrid>
      <w:tr w:rsidR="000F617B" w14:paraId="0952B0A9" w14:textId="77777777" w:rsidTr="00D61ACD">
        <w:tc>
          <w:tcPr>
            <w:tcW w:w="2335" w:type="dxa"/>
          </w:tcPr>
          <w:p w14:paraId="23459CDF" w14:textId="77777777" w:rsidR="000F617B" w:rsidRDefault="000F617B" w:rsidP="00D61ACD">
            <w:pPr>
              <w:jc w:val="both"/>
              <w:rPr>
                <w:rFonts w:asciiTheme="majorBidi" w:hAnsiTheme="majorBidi" w:cstheme="majorBidi"/>
                <w:b/>
                <w:bCs/>
                <w:sz w:val="24"/>
                <w:szCs w:val="24"/>
              </w:rPr>
            </w:pPr>
            <w:r>
              <w:rPr>
                <w:rFonts w:asciiTheme="majorBidi" w:hAnsiTheme="majorBidi" w:cstheme="majorBidi"/>
                <w:b/>
                <w:bCs/>
                <w:sz w:val="24"/>
                <w:szCs w:val="24"/>
              </w:rPr>
              <w:lastRenderedPageBreak/>
              <w:t>Factor</w:t>
            </w:r>
          </w:p>
          <w:p w14:paraId="409FDE0B" w14:textId="77777777" w:rsidR="000F617B" w:rsidRDefault="000F617B" w:rsidP="00D61ACD">
            <w:pPr>
              <w:jc w:val="both"/>
              <w:rPr>
                <w:rFonts w:asciiTheme="majorBidi" w:hAnsiTheme="majorBidi" w:cstheme="majorBidi"/>
                <w:sz w:val="24"/>
                <w:szCs w:val="24"/>
              </w:rPr>
            </w:pPr>
            <w:r>
              <w:rPr>
                <w:rFonts w:asciiTheme="majorBidi" w:hAnsiTheme="majorBidi" w:cstheme="majorBidi"/>
                <w:b/>
                <w:bCs/>
                <w:sz w:val="24"/>
                <w:szCs w:val="24"/>
              </w:rPr>
              <w:t>Assessment</w:t>
            </w:r>
          </w:p>
        </w:tc>
        <w:tc>
          <w:tcPr>
            <w:tcW w:w="2070" w:type="dxa"/>
          </w:tcPr>
          <w:p w14:paraId="50162D54"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Very Satisfied + Satisfied</w:t>
            </w:r>
          </w:p>
        </w:tc>
        <w:tc>
          <w:tcPr>
            <w:tcW w:w="2070" w:type="dxa"/>
          </w:tcPr>
          <w:p w14:paraId="7DD5C77A"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Dissatisfied +</w:t>
            </w:r>
          </w:p>
          <w:p w14:paraId="0D529CF8"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 xml:space="preserve"> Very Dissatisfied</w:t>
            </w:r>
          </w:p>
        </w:tc>
        <w:tc>
          <w:tcPr>
            <w:tcW w:w="1580" w:type="dxa"/>
          </w:tcPr>
          <w:p w14:paraId="355C7D22"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Mean Score</w:t>
            </w:r>
          </w:p>
        </w:tc>
        <w:tc>
          <w:tcPr>
            <w:tcW w:w="2043" w:type="dxa"/>
          </w:tcPr>
          <w:p w14:paraId="38394D2E"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Interpretation</w:t>
            </w:r>
          </w:p>
        </w:tc>
      </w:tr>
      <w:tr w:rsidR="000F617B" w14:paraId="674F30C9" w14:textId="77777777" w:rsidTr="00D61ACD">
        <w:tc>
          <w:tcPr>
            <w:tcW w:w="2335" w:type="dxa"/>
          </w:tcPr>
          <w:p w14:paraId="444FF9CB"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Transparency,</w:t>
            </w:r>
          </w:p>
          <w:p w14:paraId="4B2EB5A4"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Competitiveness…</w:t>
            </w:r>
          </w:p>
        </w:tc>
        <w:tc>
          <w:tcPr>
            <w:tcW w:w="2070" w:type="dxa"/>
          </w:tcPr>
          <w:p w14:paraId="59FB26B3"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34</w:t>
            </w:r>
          </w:p>
          <w:p w14:paraId="13087DDE"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(28.57%)</w:t>
            </w:r>
          </w:p>
        </w:tc>
        <w:tc>
          <w:tcPr>
            <w:tcW w:w="2070" w:type="dxa"/>
          </w:tcPr>
          <w:p w14:paraId="47D1632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85</w:t>
            </w:r>
          </w:p>
          <w:p w14:paraId="46D576CE"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(71.43%)</w:t>
            </w:r>
          </w:p>
        </w:tc>
        <w:tc>
          <w:tcPr>
            <w:tcW w:w="1580" w:type="dxa"/>
          </w:tcPr>
          <w:p w14:paraId="063B9A0D"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2.13</w:t>
            </w:r>
          </w:p>
        </w:tc>
        <w:tc>
          <w:tcPr>
            <w:tcW w:w="2043" w:type="dxa"/>
          </w:tcPr>
          <w:p w14:paraId="379196B3"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1CEC9577" w14:textId="77777777" w:rsidTr="00D61ACD">
        <w:tc>
          <w:tcPr>
            <w:tcW w:w="2335" w:type="dxa"/>
          </w:tcPr>
          <w:p w14:paraId="640F6E1A"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Efficiency and</w:t>
            </w:r>
          </w:p>
          <w:p w14:paraId="3EFFC88B"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Standard….</w:t>
            </w:r>
          </w:p>
        </w:tc>
        <w:tc>
          <w:tcPr>
            <w:tcW w:w="2070" w:type="dxa"/>
          </w:tcPr>
          <w:p w14:paraId="75BD41F4"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69</w:t>
            </w:r>
          </w:p>
          <w:p w14:paraId="78981616" w14:textId="77777777" w:rsidR="000F617B" w:rsidRPr="00D7732A" w:rsidRDefault="000F617B" w:rsidP="00D61ACD">
            <w:pPr>
              <w:jc w:val="center"/>
              <w:rPr>
                <w:rFonts w:asciiTheme="majorBidi" w:hAnsiTheme="majorBidi" w:cstheme="majorBidi"/>
                <w:b/>
                <w:bCs/>
                <w:sz w:val="24"/>
                <w:szCs w:val="24"/>
              </w:rPr>
            </w:pPr>
            <w:r w:rsidRPr="00D7732A">
              <w:rPr>
                <w:rFonts w:asciiTheme="majorBidi" w:hAnsiTheme="majorBidi" w:cstheme="majorBidi"/>
                <w:b/>
                <w:bCs/>
                <w:sz w:val="24"/>
                <w:szCs w:val="24"/>
              </w:rPr>
              <w:t>(57.98%)</w:t>
            </w:r>
          </w:p>
        </w:tc>
        <w:tc>
          <w:tcPr>
            <w:tcW w:w="2070" w:type="dxa"/>
          </w:tcPr>
          <w:p w14:paraId="7D945249"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50</w:t>
            </w:r>
          </w:p>
          <w:p w14:paraId="3E25A3F2"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(42.02%)</w:t>
            </w:r>
          </w:p>
        </w:tc>
        <w:tc>
          <w:tcPr>
            <w:tcW w:w="1580" w:type="dxa"/>
          </w:tcPr>
          <w:p w14:paraId="450F4445"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2.64</w:t>
            </w:r>
          </w:p>
        </w:tc>
        <w:tc>
          <w:tcPr>
            <w:tcW w:w="2043" w:type="dxa"/>
          </w:tcPr>
          <w:p w14:paraId="75BADE3C"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Satisfied</w:t>
            </w:r>
          </w:p>
        </w:tc>
      </w:tr>
      <w:tr w:rsidR="000F617B" w14:paraId="102DDA76" w14:textId="77777777" w:rsidTr="00D61ACD">
        <w:tc>
          <w:tcPr>
            <w:tcW w:w="2335" w:type="dxa"/>
          </w:tcPr>
          <w:p w14:paraId="3B2EBED6"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Certificate of No Objection</w:t>
            </w:r>
          </w:p>
        </w:tc>
        <w:tc>
          <w:tcPr>
            <w:tcW w:w="2070" w:type="dxa"/>
          </w:tcPr>
          <w:p w14:paraId="0B5BF1F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10</w:t>
            </w:r>
          </w:p>
          <w:p w14:paraId="615E1227"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(20.41%)</w:t>
            </w:r>
          </w:p>
        </w:tc>
        <w:tc>
          <w:tcPr>
            <w:tcW w:w="2070" w:type="dxa"/>
          </w:tcPr>
          <w:p w14:paraId="70EB4D50"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39</w:t>
            </w:r>
          </w:p>
          <w:p w14:paraId="0E01EC87"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(79.07%)</w:t>
            </w:r>
          </w:p>
        </w:tc>
        <w:tc>
          <w:tcPr>
            <w:tcW w:w="1580" w:type="dxa"/>
          </w:tcPr>
          <w:p w14:paraId="7ADBB142"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2.04</w:t>
            </w:r>
          </w:p>
        </w:tc>
        <w:tc>
          <w:tcPr>
            <w:tcW w:w="2043" w:type="dxa"/>
          </w:tcPr>
          <w:p w14:paraId="592C3659"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3A2A98DF" w14:textId="77777777" w:rsidTr="00D61ACD">
        <w:tc>
          <w:tcPr>
            <w:tcW w:w="2335" w:type="dxa"/>
          </w:tcPr>
          <w:p w14:paraId="4A22AA72"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Presentation of Bid Security</w:t>
            </w:r>
          </w:p>
        </w:tc>
        <w:tc>
          <w:tcPr>
            <w:tcW w:w="2070" w:type="dxa"/>
          </w:tcPr>
          <w:p w14:paraId="2EF1BF7E"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14</w:t>
            </w:r>
          </w:p>
          <w:p w14:paraId="0B4C03B7"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(16.28%)</w:t>
            </w:r>
          </w:p>
        </w:tc>
        <w:tc>
          <w:tcPr>
            <w:tcW w:w="2070" w:type="dxa"/>
          </w:tcPr>
          <w:p w14:paraId="7E374D22"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72</w:t>
            </w:r>
          </w:p>
          <w:p w14:paraId="2A970066"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(83.72%)</w:t>
            </w:r>
          </w:p>
        </w:tc>
        <w:tc>
          <w:tcPr>
            <w:tcW w:w="1580" w:type="dxa"/>
          </w:tcPr>
          <w:p w14:paraId="7DF70405"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1.93</w:t>
            </w:r>
          </w:p>
        </w:tc>
        <w:tc>
          <w:tcPr>
            <w:tcW w:w="2043" w:type="dxa"/>
          </w:tcPr>
          <w:p w14:paraId="08623226"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6DF747C2" w14:textId="77777777" w:rsidTr="00D61ACD">
        <w:tc>
          <w:tcPr>
            <w:tcW w:w="2335" w:type="dxa"/>
          </w:tcPr>
          <w:p w14:paraId="0F377E47"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 xml:space="preserve">Contract </w:t>
            </w:r>
            <w:proofErr w:type="spellStart"/>
            <w:r>
              <w:rPr>
                <w:rFonts w:asciiTheme="majorBidi" w:hAnsiTheme="majorBidi" w:cstheme="majorBidi"/>
                <w:sz w:val="24"/>
                <w:szCs w:val="24"/>
              </w:rPr>
              <w:t>Perfor</w:t>
            </w:r>
            <w:proofErr w:type="spellEnd"/>
            <w:r>
              <w:rPr>
                <w:rFonts w:asciiTheme="majorBidi" w:hAnsiTheme="majorBidi" w:cstheme="majorBidi"/>
                <w:sz w:val="24"/>
                <w:szCs w:val="24"/>
              </w:rPr>
              <w:t>-</w:t>
            </w:r>
          </w:p>
          <w:p w14:paraId="5EF42669" w14:textId="77777777" w:rsidR="000F617B" w:rsidRDefault="000F617B" w:rsidP="00D61ACD">
            <w:pPr>
              <w:jc w:val="both"/>
              <w:rPr>
                <w:rFonts w:asciiTheme="majorBidi" w:hAnsiTheme="majorBidi" w:cstheme="majorBidi"/>
                <w:sz w:val="24"/>
                <w:szCs w:val="24"/>
              </w:rPr>
            </w:pPr>
            <w:proofErr w:type="spellStart"/>
            <w:r>
              <w:rPr>
                <w:rFonts w:asciiTheme="majorBidi" w:hAnsiTheme="majorBidi" w:cstheme="majorBidi"/>
                <w:sz w:val="24"/>
                <w:szCs w:val="24"/>
              </w:rPr>
              <w:t>mance</w:t>
            </w:r>
            <w:proofErr w:type="spellEnd"/>
            <w:r>
              <w:rPr>
                <w:rFonts w:asciiTheme="majorBidi" w:hAnsiTheme="majorBidi" w:cstheme="majorBidi"/>
                <w:sz w:val="24"/>
                <w:szCs w:val="24"/>
              </w:rPr>
              <w:t xml:space="preserve"> Guarantee</w:t>
            </w:r>
          </w:p>
        </w:tc>
        <w:tc>
          <w:tcPr>
            <w:tcW w:w="2070" w:type="dxa"/>
          </w:tcPr>
          <w:p w14:paraId="577261F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18</w:t>
            </w:r>
          </w:p>
          <w:p w14:paraId="5A24EFB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(20.93%)</w:t>
            </w:r>
          </w:p>
        </w:tc>
        <w:tc>
          <w:tcPr>
            <w:tcW w:w="2070" w:type="dxa"/>
          </w:tcPr>
          <w:p w14:paraId="560CEEAF"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68</w:t>
            </w:r>
          </w:p>
          <w:p w14:paraId="492D9A0C"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(79.07%)</w:t>
            </w:r>
          </w:p>
        </w:tc>
        <w:tc>
          <w:tcPr>
            <w:tcW w:w="1580" w:type="dxa"/>
          </w:tcPr>
          <w:p w14:paraId="757B9C77"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2.03</w:t>
            </w:r>
          </w:p>
        </w:tc>
        <w:tc>
          <w:tcPr>
            <w:tcW w:w="2043" w:type="dxa"/>
          </w:tcPr>
          <w:p w14:paraId="222E86D4"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7D56A869" w14:textId="77777777" w:rsidTr="00D61ACD">
        <w:tc>
          <w:tcPr>
            <w:tcW w:w="2335" w:type="dxa"/>
          </w:tcPr>
          <w:p w14:paraId="4288C806"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Payment Mobilization Fee</w:t>
            </w:r>
          </w:p>
        </w:tc>
        <w:tc>
          <w:tcPr>
            <w:tcW w:w="2070" w:type="dxa"/>
          </w:tcPr>
          <w:p w14:paraId="146E7369"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57</w:t>
            </w:r>
          </w:p>
          <w:p w14:paraId="6C4E45D4" w14:textId="77777777" w:rsidR="000F617B" w:rsidRPr="00D7732A" w:rsidRDefault="000F617B" w:rsidP="00D61ACD">
            <w:pPr>
              <w:jc w:val="center"/>
              <w:rPr>
                <w:rFonts w:asciiTheme="majorBidi" w:hAnsiTheme="majorBidi" w:cstheme="majorBidi"/>
                <w:b/>
                <w:bCs/>
                <w:sz w:val="24"/>
                <w:szCs w:val="24"/>
              </w:rPr>
            </w:pPr>
            <w:r w:rsidRPr="00D7732A">
              <w:rPr>
                <w:rFonts w:asciiTheme="majorBidi" w:hAnsiTheme="majorBidi" w:cstheme="majorBidi"/>
                <w:b/>
                <w:bCs/>
                <w:sz w:val="24"/>
                <w:szCs w:val="24"/>
              </w:rPr>
              <w:t>(66.28%)</w:t>
            </w:r>
          </w:p>
        </w:tc>
        <w:tc>
          <w:tcPr>
            <w:tcW w:w="2070" w:type="dxa"/>
          </w:tcPr>
          <w:p w14:paraId="11D9C92F"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29</w:t>
            </w:r>
          </w:p>
          <w:p w14:paraId="6B07CA97"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(33.72%)</w:t>
            </w:r>
          </w:p>
        </w:tc>
        <w:tc>
          <w:tcPr>
            <w:tcW w:w="1580" w:type="dxa"/>
          </w:tcPr>
          <w:p w14:paraId="24F3FDBD"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2.84</w:t>
            </w:r>
          </w:p>
        </w:tc>
        <w:tc>
          <w:tcPr>
            <w:tcW w:w="2043" w:type="dxa"/>
          </w:tcPr>
          <w:p w14:paraId="3F5A114E"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Satisfied</w:t>
            </w:r>
          </w:p>
        </w:tc>
      </w:tr>
      <w:tr w:rsidR="000F617B" w14:paraId="64571081" w14:textId="77777777" w:rsidTr="00D61ACD">
        <w:tc>
          <w:tcPr>
            <w:tcW w:w="2335" w:type="dxa"/>
          </w:tcPr>
          <w:p w14:paraId="0087C480"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 xml:space="preserve">General </w:t>
            </w:r>
            <w:proofErr w:type="spellStart"/>
            <w:r>
              <w:rPr>
                <w:rFonts w:asciiTheme="majorBidi" w:hAnsiTheme="majorBidi" w:cstheme="majorBidi"/>
                <w:sz w:val="24"/>
                <w:szCs w:val="24"/>
              </w:rPr>
              <w:t>Complian</w:t>
            </w:r>
            <w:proofErr w:type="spellEnd"/>
            <w:r>
              <w:rPr>
                <w:rFonts w:asciiTheme="majorBidi" w:hAnsiTheme="majorBidi" w:cstheme="majorBidi"/>
                <w:sz w:val="24"/>
                <w:szCs w:val="24"/>
              </w:rPr>
              <w:t>-</w:t>
            </w:r>
          </w:p>
          <w:p w14:paraId="738A1BD1" w14:textId="77777777" w:rsidR="000F617B" w:rsidRDefault="000F617B" w:rsidP="00D61ACD">
            <w:pPr>
              <w:jc w:val="both"/>
              <w:rPr>
                <w:rFonts w:asciiTheme="majorBidi" w:hAnsiTheme="majorBidi" w:cstheme="majorBidi"/>
                <w:sz w:val="24"/>
                <w:szCs w:val="24"/>
              </w:rPr>
            </w:pPr>
            <w:proofErr w:type="spellStart"/>
            <w:r>
              <w:rPr>
                <w:rFonts w:asciiTheme="majorBidi" w:hAnsiTheme="majorBidi" w:cstheme="majorBidi"/>
                <w:sz w:val="24"/>
                <w:szCs w:val="24"/>
              </w:rPr>
              <w:t>ce</w:t>
            </w:r>
            <w:proofErr w:type="spellEnd"/>
            <w:r>
              <w:rPr>
                <w:rFonts w:asciiTheme="majorBidi" w:hAnsiTheme="majorBidi" w:cstheme="majorBidi"/>
                <w:sz w:val="24"/>
                <w:szCs w:val="24"/>
              </w:rPr>
              <w:t xml:space="preserve"> with Regulations</w:t>
            </w:r>
          </w:p>
        </w:tc>
        <w:tc>
          <w:tcPr>
            <w:tcW w:w="2070" w:type="dxa"/>
          </w:tcPr>
          <w:p w14:paraId="145A1F69"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31</w:t>
            </w:r>
          </w:p>
          <w:p w14:paraId="6073AF2C"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(26.05%)</w:t>
            </w:r>
          </w:p>
        </w:tc>
        <w:tc>
          <w:tcPr>
            <w:tcW w:w="2070" w:type="dxa"/>
          </w:tcPr>
          <w:p w14:paraId="51141562"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88</w:t>
            </w:r>
          </w:p>
          <w:p w14:paraId="0A8527BF"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(73.95%)</w:t>
            </w:r>
          </w:p>
        </w:tc>
        <w:tc>
          <w:tcPr>
            <w:tcW w:w="1580" w:type="dxa"/>
          </w:tcPr>
          <w:p w14:paraId="31528761"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2.05</w:t>
            </w:r>
          </w:p>
        </w:tc>
        <w:tc>
          <w:tcPr>
            <w:tcW w:w="2043" w:type="dxa"/>
          </w:tcPr>
          <w:p w14:paraId="46206888"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1246F630" w14:textId="77777777" w:rsidTr="00D61ACD">
        <w:tc>
          <w:tcPr>
            <w:tcW w:w="6475" w:type="dxa"/>
            <w:gridSpan w:val="3"/>
          </w:tcPr>
          <w:p w14:paraId="7B2122AA" w14:textId="77777777" w:rsidR="000F617B" w:rsidRDefault="000F617B" w:rsidP="00D61ACD">
            <w:pPr>
              <w:jc w:val="both"/>
              <w:rPr>
                <w:rFonts w:asciiTheme="majorBidi" w:hAnsiTheme="majorBidi" w:cstheme="majorBidi"/>
                <w:sz w:val="24"/>
                <w:szCs w:val="24"/>
              </w:rPr>
            </w:pPr>
            <w:r w:rsidRPr="000562D2">
              <w:rPr>
                <w:rFonts w:asciiTheme="majorBidi" w:hAnsiTheme="majorBidi" w:cstheme="majorBidi"/>
                <w:b/>
                <w:bCs/>
                <w:sz w:val="24"/>
                <w:szCs w:val="24"/>
              </w:rPr>
              <w:t>Entire Procurement System</w:t>
            </w:r>
          </w:p>
        </w:tc>
        <w:tc>
          <w:tcPr>
            <w:tcW w:w="1580" w:type="dxa"/>
          </w:tcPr>
          <w:p w14:paraId="413BD2FC" w14:textId="77777777" w:rsidR="000F617B" w:rsidRDefault="000F617B" w:rsidP="00D61ACD">
            <w:pPr>
              <w:jc w:val="both"/>
              <w:rPr>
                <w:rFonts w:asciiTheme="majorBidi" w:hAnsiTheme="majorBidi" w:cstheme="majorBidi"/>
                <w:sz w:val="24"/>
                <w:szCs w:val="24"/>
              </w:rPr>
            </w:pPr>
            <w:r w:rsidRPr="000562D2">
              <w:rPr>
                <w:rFonts w:asciiTheme="majorBidi" w:hAnsiTheme="majorBidi" w:cstheme="majorBidi"/>
                <w:b/>
                <w:bCs/>
                <w:sz w:val="24"/>
                <w:szCs w:val="24"/>
              </w:rPr>
              <w:t>2.</w:t>
            </w:r>
            <w:r>
              <w:rPr>
                <w:rFonts w:asciiTheme="majorBidi" w:hAnsiTheme="majorBidi" w:cstheme="majorBidi"/>
                <w:b/>
                <w:bCs/>
                <w:sz w:val="24"/>
                <w:szCs w:val="24"/>
              </w:rPr>
              <w:t>25</w:t>
            </w:r>
          </w:p>
        </w:tc>
        <w:tc>
          <w:tcPr>
            <w:tcW w:w="2043" w:type="dxa"/>
          </w:tcPr>
          <w:p w14:paraId="2F19F7DF" w14:textId="77777777" w:rsidR="000F617B" w:rsidRDefault="000F617B" w:rsidP="00D61ACD">
            <w:pPr>
              <w:jc w:val="both"/>
              <w:rPr>
                <w:rFonts w:asciiTheme="majorBidi" w:hAnsiTheme="majorBidi" w:cstheme="majorBidi"/>
                <w:sz w:val="24"/>
                <w:szCs w:val="24"/>
              </w:rPr>
            </w:pPr>
            <w:r w:rsidRPr="000562D2">
              <w:rPr>
                <w:rFonts w:asciiTheme="majorBidi" w:hAnsiTheme="majorBidi" w:cstheme="majorBidi"/>
                <w:b/>
                <w:bCs/>
                <w:sz w:val="24"/>
                <w:szCs w:val="24"/>
              </w:rPr>
              <w:t>Dissatisfied</w:t>
            </w:r>
          </w:p>
        </w:tc>
      </w:tr>
    </w:tbl>
    <w:p w14:paraId="475F508D" w14:textId="77777777" w:rsidR="000F617B" w:rsidRDefault="000F617B" w:rsidP="000F617B">
      <w:pPr>
        <w:spacing w:after="0" w:line="240" w:lineRule="auto"/>
        <w:rPr>
          <w:rFonts w:ascii="Times New Roman" w:hAnsi="Times New Roman" w:cs="Times New Roman"/>
        </w:rPr>
      </w:pPr>
    </w:p>
    <w:p w14:paraId="2EA20525" w14:textId="77777777" w:rsidR="000F617B" w:rsidRPr="00047607" w:rsidRDefault="000F617B" w:rsidP="000F617B">
      <w:pPr>
        <w:rPr>
          <w:rFonts w:ascii="Times New Roman" w:hAnsi="Times New Roman" w:cs="Times New Roman"/>
          <w:b/>
          <w:bCs/>
        </w:rPr>
      </w:pPr>
      <w:r w:rsidRPr="00047607">
        <w:rPr>
          <w:rFonts w:ascii="Times New Roman" w:hAnsi="Times New Roman"/>
          <w:b/>
          <w:bCs/>
        </w:rPr>
        <w:t xml:space="preserve">4.2 </w:t>
      </w:r>
      <w:r>
        <w:rPr>
          <w:rFonts w:ascii="Times New Roman" w:hAnsi="Times New Roman" w:cs="Times New Roman"/>
          <w:b/>
          <w:bCs/>
        </w:rPr>
        <w:t>Interpretation</w:t>
      </w:r>
      <w:r w:rsidRPr="00047607">
        <w:rPr>
          <w:rFonts w:ascii="Times New Roman" w:hAnsi="Times New Roman" w:cs="Times New Roman"/>
          <w:b/>
          <w:bCs/>
        </w:rPr>
        <w:t xml:space="preserve"> of Factor Performance</w:t>
      </w:r>
    </w:p>
    <w:p w14:paraId="18AC20B4" w14:textId="77777777" w:rsidR="000F617B" w:rsidRPr="00934A03" w:rsidRDefault="000F617B" w:rsidP="000F617B">
      <w:pPr>
        <w:rPr>
          <w:rFonts w:ascii="Times New Roman" w:hAnsi="Times New Roman" w:cs="Times New Roman"/>
        </w:rPr>
      </w:pPr>
      <w:r w:rsidRPr="00047607">
        <w:rPr>
          <w:rFonts w:ascii="Times New Roman" w:hAnsi="Times New Roman"/>
          <w:b/>
          <w:bCs/>
        </w:rPr>
        <w:t>(</w:t>
      </w:r>
      <w:proofErr w:type="spellStart"/>
      <w:r w:rsidRPr="00047607">
        <w:rPr>
          <w:rFonts w:ascii="Times New Roman" w:hAnsi="Times New Roman"/>
          <w:b/>
          <w:bCs/>
        </w:rPr>
        <w:t>i</w:t>
      </w:r>
      <w:proofErr w:type="spellEnd"/>
      <w:r w:rsidRPr="00047607">
        <w:rPr>
          <w:rFonts w:ascii="Times New Roman" w:hAnsi="Times New Roman"/>
          <w:b/>
          <w:bCs/>
        </w:rPr>
        <w:t xml:space="preserve">) </w:t>
      </w:r>
      <w:r w:rsidRPr="00047607">
        <w:rPr>
          <w:rFonts w:ascii="Times New Roman" w:hAnsi="Times New Roman" w:cs="Times New Roman"/>
          <w:b/>
          <w:bCs/>
        </w:rPr>
        <w:t>Transparency, Competitiveness, Fairness, and Openness (Poor Performance):</w:t>
      </w:r>
      <w:r w:rsidRPr="00934A03">
        <w:rPr>
          <w:rFonts w:ascii="Times New Roman" w:hAnsi="Times New Roman" w:cs="Times New Roman"/>
        </w:rPr>
        <w:t xml:space="preserve"> This factor received the lowest ratings. Out of 119 responses, 85 respondents (71.4%) are either Dissatisfied or Very Dissatisfied. Group A (Procurement Officers) showed high dissatisfaction (27 out of 33), indicating a systemic issue with procedural integrity.</w:t>
      </w:r>
    </w:p>
    <w:p w14:paraId="1E6F5F14"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(ii) </w:t>
      </w:r>
      <w:r w:rsidRPr="00047607">
        <w:rPr>
          <w:rFonts w:ascii="Times New Roman" w:hAnsi="Times New Roman" w:cs="Times New Roman"/>
          <w:b/>
          <w:bCs/>
        </w:rPr>
        <w:t>General Compliance with Regulations (Poor Performance):</w:t>
      </w:r>
      <w:r w:rsidRPr="00934A03">
        <w:rPr>
          <w:rFonts w:ascii="Times New Roman" w:hAnsi="Times New Roman" w:cs="Times New Roman"/>
        </w:rPr>
        <w:t xml:space="preserve"> Similar to transparency, this area is failing, with 88 out of 119 (73.9%) respondents feeling dissatisfied or very dissatisfied. Only a small minority (11) are very satisfied.</w:t>
      </w:r>
    </w:p>
    <w:p w14:paraId="319F32E5"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(iii) </w:t>
      </w:r>
      <w:r w:rsidRPr="00047607">
        <w:rPr>
          <w:rFonts w:ascii="Times New Roman" w:hAnsi="Times New Roman" w:cs="Times New Roman"/>
          <w:b/>
          <w:bCs/>
        </w:rPr>
        <w:t>Receipt of Certificate of No Objection (Low Performance):</w:t>
      </w:r>
      <w:r w:rsidRPr="00934A03">
        <w:rPr>
          <w:rFonts w:ascii="Times New Roman" w:hAnsi="Times New Roman" w:cs="Times New Roman"/>
        </w:rPr>
        <w:t xml:space="preserve"> Among the 49 respondents from Groups B and C, 39 (79.6%) are dissatisfied or very dissatisfied. Only 4 respondents reported being very satisfied.</w:t>
      </w:r>
    </w:p>
    <w:p w14:paraId="4370509C" w14:textId="77777777" w:rsidR="000F617B" w:rsidRDefault="000F617B" w:rsidP="000F617B">
      <w:pPr>
        <w:spacing w:after="0"/>
        <w:rPr>
          <w:rFonts w:ascii="Times New Roman" w:hAnsi="Times New Roman"/>
          <w:b/>
          <w:bCs/>
        </w:rPr>
      </w:pPr>
      <w:r w:rsidRPr="00047607">
        <w:rPr>
          <w:rFonts w:ascii="Times New Roman" w:hAnsi="Times New Roman"/>
          <w:b/>
          <w:bCs/>
        </w:rPr>
        <w:t xml:space="preserve">(iv) </w:t>
      </w:r>
      <w:r w:rsidRPr="00047607">
        <w:rPr>
          <w:rFonts w:ascii="Times New Roman" w:hAnsi="Times New Roman" w:cs="Times New Roman"/>
          <w:b/>
          <w:bCs/>
        </w:rPr>
        <w:t>Presentation of Bid Security &amp; Performance Guarantee (Moderate to Low</w:t>
      </w:r>
      <w:r>
        <w:rPr>
          <w:rFonts w:ascii="Times New Roman" w:hAnsi="Times New Roman" w:cs="Times New Roman"/>
          <w:b/>
          <w:bCs/>
        </w:rPr>
        <w:t>)</w:t>
      </w:r>
      <w:r w:rsidRPr="00047607">
        <w:rPr>
          <w:rFonts w:ascii="Times New Roman" w:hAnsi="Times New Roman" w:cs="Times New Roman"/>
          <w:b/>
          <w:bCs/>
        </w:rPr>
        <w:t xml:space="preserve"> </w:t>
      </w:r>
      <w:r>
        <w:rPr>
          <w:rFonts w:ascii="Times New Roman" w:hAnsi="Times New Roman"/>
          <w:b/>
          <w:bCs/>
        </w:rPr>
        <w:t xml:space="preserve">      </w:t>
      </w:r>
    </w:p>
    <w:p w14:paraId="46D14D35" w14:textId="77777777" w:rsidR="000F617B" w:rsidRPr="00047607" w:rsidRDefault="000F617B" w:rsidP="000F617B">
      <w:pPr>
        <w:spacing w:after="0"/>
        <w:rPr>
          <w:rFonts w:ascii="Times New Roman" w:hAnsi="Times New Roman" w:cs="Times New Roman"/>
          <w:b/>
          <w:bCs/>
        </w:rPr>
      </w:pPr>
      <w:r w:rsidRPr="00934A03">
        <w:rPr>
          <w:rFonts w:ascii="Times New Roman" w:hAnsi="Times New Roman" w:cs="Times New Roman"/>
        </w:rPr>
        <w:t>Both areas are marked by significant dissatisfaction.</w:t>
      </w:r>
    </w:p>
    <w:p w14:paraId="668BD09B" w14:textId="77777777" w:rsidR="000F617B" w:rsidRPr="00934A03" w:rsidRDefault="000F617B" w:rsidP="000F617B">
      <w:pPr>
        <w:spacing w:after="0"/>
        <w:rPr>
          <w:rFonts w:ascii="Times New Roman" w:hAnsi="Times New Roman" w:cs="Times New Roman"/>
        </w:rPr>
      </w:pPr>
      <w:r w:rsidRPr="00EA2DA6">
        <w:rPr>
          <w:rFonts w:ascii="Times New Roman" w:hAnsi="Times New Roman" w:cs="Times New Roman"/>
          <w:b/>
          <w:bCs/>
        </w:rPr>
        <w:t>•</w:t>
      </w:r>
      <w:r>
        <w:rPr>
          <w:rFonts w:ascii="Times New Roman" w:hAnsi="Times New Roman"/>
          <w:b/>
          <w:bCs/>
        </w:rPr>
        <w:t xml:space="preserve"> </w:t>
      </w:r>
      <w:r w:rsidRPr="00047607">
        <w:rPr>
          <w:rFonts w:ascii="Times New Roman" w:hAnsi="Times New Roman" w:cs="Times New Roman"/>
          <w:b/>
          <w:bCs/>
        </w:rPr>
        <w:t>Bid Security:</w:t>
      </w:r>
      <w:r w:rsidRPr="00934A03">
        <w:rPr>
          <w:rFonts w:ascii="Times New Roman" w:hAnsi="Times New Roman" w:cs="Times New Roman"/>
        </w:rPr>
        <w:t xml:space="preserve"> 72 out of 86 (83.7%) are dissatisfied or very dissatisfied.</w:t>
      </w:r>
    </w:p>
    <w:p w14:paraId="1CCEA8CC" w14:textId="77777777" w:rsidR="000F617B" w:rsidRPr="00934A03" w:rsidRDefault="000F617B" w:rsidP="000F617B">
      <w:pPr>
        <w:rPr>
          <w:rFonts w:ascii="Times New Roman" w:hAnsi="Times New Roman" w:cs="Times New Roman"/>
        </w:rPr>
      </w:pPr>
      <w:r w:rsidRPr="00EA2DA6">
        <w:rPr>
          <w:rFonts w:ascii="Times New Roman" w:hAnsi="Times New Roman" w:cs="Times New Roman"/>
          <w:b/>
          <w:bCs/>
        </w:rPr>
        <w:t>•</w:t>
      </w:r>
      <w:r>
        <w:rPr>
          <w:rFonts w:ascii="Times New Roman" w:hAnsi="Times New Roman" w:cs="Times New Roman"/>
          <w:b/>
          <w:bCs/>
        </w:rPr>
        <w:t xml:space="preserve"> </w:t>
      </w:r>
      <w:r w:rsidRPr="00047607">
        <w:rPr>
          <w:rFonts w:ascii="Times New Roman" w:hAnsi="Times New Roman" w:cs="Times New Roman"/>
          <w:b/>
          <w:bCs/>
        </w:rPr>
        <w:t>Performance Guarantee:</w:t>
      </w:r>
      <w:r w:rsidRPr="00934A03">
        <w:rPr>
          <w:rFonts w:ascii="Times New Roman" w:hAnsi="Times New Roman" w:cs="Times New Roman"/>
        </w:rPr>
        <w:t xml:space="preserve"> 68 out of 86 (79.1%) are dissatisfied or very dissatisfied.</w:t>
      </w:r>
    </w:p>
    <w:p w14:paraId="3F2E4F75"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(v) </w:t>
      </w:r>
      <w:r w:rsidRPr="00047607">
        <w:rPr>
          <w:rFonts w:ascii="Times New Roman" w:hAnsi="Times New Roman" w:cs="Times New Roman"/>
          <w:b/>
          <w:bCs/>
        </w:rPr>
        <w:t>Efficiency and Standard of Construction Delivery (Highest Performance):</w:t>
      </w:r>
      <w:r w:rsidRPr="00934A03">
        <w:rPr>
          <w:rFonts w:ascii="Times New Roman" w:hAnsi="Times New Roman" w:cs="Times New Roman"/>
        </w:rPr>
        <w:t xml:space="preserve"> This is the only factor with a relatively positive perception compared to others. 69 out of 119 (58%) are satisfied or very satisfied. Howeve</w:t>
      </w:r>
      <w:r>
        <w:rPr>
          <w:rFonts w:ascii="Times New Roman" w:hAnsi="Times New Roman"/>
        </w:rPr>
        <w:t>r</w:t>
      </w:r>
      <w:r w:rsidRPr="00934A03">
        <w:rPr>
          <w:rFonts w:ascii="Times New Roman" w:hAnsi="Times New Roman" w:cs="Times New Roman"/>
        </w:rPr>
        <w:t>, a significant portion (50 respondents) still expressed dissatisfaction.</w:t>
      </w:r>
    </w:p>
    <w:p w14:paraId="6EAB21EE" w14:textId="77777777" w:rsidR="000F617B" w:rsidRDefault="000F617B" w:rsidP="000F617B">
      <w:pPr>
        <w:rPr>
          <w:rFonts w:ascii="Times New Roman" w:hAnsi="Times New Roman" w:cs="Times New Roman"/>
        </w:rPr>
      </w:pPr>
      <w:r w:rsidRPr="00047607">
        <w:rPr>
          <w:rFonts w:ascii="Times New Roman" w:hAnsi="Times New Roman"/>
          <w:b/>
          <w:bCs/>
        </w:rPr>
        <w:lastRenderedPageBreak/>
        <w:t xml:space="preserve">(vi) </w:t>
      </w:r>
      <w:r w:rsidRPr="00047607">
        <w:rPr>
          <w:rFonts w:ascii="Times New Roman" w:hAnsi="Times New Roman" w:cs="Times New Roman"/>
          <w:b/>
          <w:bCs/>
        </w:rPr>
        <w:t>Payment of Mobilization Fee (Mixed Performance):</w:t>
      </w:r>
      <w:r w:rsidRPr="00934A03">
        <w:rPr>
          <w:rFonts w:ascii="Times New Roman" w:hAnsi="Times New Roman" w:cs="Times New Roman"/>
        </w:rPr>
        <w:t xml:space="preserve"> This factor shows a better balance. 57 out of 86 (66.3%) are satisfied or very satisfied, suggesting that while the process is slow or burdensome, the funds are eventually provided.</w:t>
      </w:r>
    </w:p>
    <w:p w14:paraId="36418CEA"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rPr>
        <w:t xml:space="preserve">4.3 </w:t>
      </w:r>
      <w:r w:rsidRPr="00B91F35">
        <w:rPr>
          <w:rFonts w:asciiTheme="majorBidi" w:hAnsiTheme="majorBidi" w:cstheme="majorBidi"/>
          <w:b/>
          <w:bCs/>
        </w:rPr>
        <w:t xml:space="preserve">Cronbach’s Alpha </w:t>
      </w:r>
      <w:r>
        <w:rPr>
          <w:rFonts w:asciiTheme="majorBidi" w:hAnsiTheme="majorBidi" w:cstheme="majorBidi"/>
          <w:b/>
          <w:bCs/>
        </w:rPr>
        <w:t>Interpretation</w:t>
      </w:r>
    </w:p>
    <w:p w14:paraId="0BC7C4C1"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rPr>
        <w:t xml:space="preserve">The levels of reliability using Cronbach’s Alpha are typically determined as follows: </w:t>
      </w:r>
    </w:p>
    <w:p w14:paraId="09D3C821" w14:textId="77777777" w:rsidR="000F617B" w:rsidRDefault="000F617B" w:rsidP="000F617B">
      <w:pPr>
        <w:spacing w:after="0" w:line="240" w:lineRule="auto"/>
        <w:jc w:val="both"/>
        <w:rPr>
          <w:rFonts w:asciiTheme="majorBidi" w:hAnsiTheme="majorBidi" w:cstheme="majorBidi"/>
        </w:rPr>
      </w:pPr>
      <w:r w:rsidRPr="001E383B">
        <w:rPr>
          <w:rFonts w:asciiTheme="majorBidi" w:hAnsiTheme="majorBidi" w:cstheme="majorBidi"/>
        </w:rPr>
        <w:t>α</w:t>
      </w:r>
      <w:r>
        <w:rPr>
          <w:rFonts w:asciiTheme="majorBidi" w:hAnsiTheme="majorBidi" w:cstheme="majorBidi"/>
        </w:rPr>
        <w:t xml:space="preserve"> </w:t>
      </w:r>
      <w:r w:rsidRPr="001B1850">
        <w:rPr>
          <w:rFonts w:ascii="Times New Roman" w:hAnsi="Times New Roman" w:cs="Times New Roman"/>
        </w:rPr>
        <w:t>≥</w:t>
      </w:r>
      <w:r>
        <w:rPr>
          <w:rFonts w:asciiTheme="majorBidi" w:hAnsiTheme="majorBidi" w:cstheme="majorBidi"/>
        </w:rPr>
        <w:t xml:space="preserve"> 0.9 = Very high reliability; 0.8 </w:t>
      </w:r>
      <w:r w:rsidRPr="001B1850">
        <w:rPr>
          <w:rFonts w:ascii="Times New Roman" w:hAnsi="Times New Roman" w:cs="Times New Roman"/>
        </w:rPr>
        <w:t>≤</w:t>
      </w:r>
      <w:r>
        <w:rPr>
          <w:rFonts w:asciiTheme="majorBidi" w:hAnsiTheme="majorBidi" w:cstheme="majorBidi"/>
        </w:rPr>
        <w:t xml:space="preserve"> </w:t>
      </w:r>
      <w:r w:rsidRPr="001E383B">
        <w:rPr>
          <w:rFonts w:asciiTheme="majorBidi" w:hAnsiTheme="majorBidi" w:cstheme="majorBidi"/>
        </w:rPr>
        <w:t>α</w:t>
      </w:r>
      <w:r>
        <w:rPr>
          <w:rFonts w:asciiTheme="majorBidi" w:hAnsiTheme="majorBidi" w:cstheme="majorBidi"/>
        </w:rPr>
        <w:t xml:space="preserve"> &lt; 0.9 = High reliability; 0.7 </w:t>
      </w:r>
      <w:r w:rsidRPr="001B1850">
        <w:rPr>
          <w:rFonts w:ascii="Times New Roman" w:hAnsi="Times New Roman" w:cs="Times New Roman"/>
        </w:rPr>
        <w:t>≤</w:t>
      </w:r>
      <w:r>
        <w:rPr>
          <w:rFonts w:asciiTheme="majorBidi" w:hAnsiTheme="majorBidi" w:cstheme="majorBidi"/>
        </w:rPr>
        <w:t xml:space="preserve"> </w:t>
      </w:r>
      <w:r w:rsidRPr="001E383B">
        <w:rPr>
          <w:rFonts w:asciiTheme="majorBidi" w:hAnsiTheme="majorBidi" w:cstheme="majorBidi"/>
        </w:rPr>
        <w:t>α</w:t>
      </w:r>
      <w:r>
        <w:rPr>
          <w:rFonts w:asciiTheme="majorBidi" w:hAnsiTheme="majorBidi" w:cstheme="majorBidi"/>
        </w:rPr>
        <w:t xml:space="preserve"> &lt; 0.8 = Reliability; </w:t>
      </w:r>
    </w:p>
    <w:p w14:paraId="1CB14D51" w14:textId="77777777" w:rsidR="000F617B" w:rsidRPr="001E383B" w:rsidRDefault="000F617B" w:rsidP="000F617B">
      <w:pPr>
        <w:spacing w:line="240" w:lineRule="auto"/>
        <w:jc w:val="both"/>
        <w:rPr>
          <w:rFonts w:asciiTheme="majorBidi" w:hAnsiTheme="majorBidi" w:cstheme="majorBidi"/>
        </w:rPr>
      </w:pPr>
      <w:r>
        <w:rPr>
          <w:rFonts w:asciiTheme="majorBidi" w:hAnsiTheme="majorBidi" w:cstheme="majorBidi"/>
        </w:rPr>
        <w:t xml:space="preserve">0.6 </w:t>
      </w:r>
      <w:r w:rsidRPr="001B1850">
        <w:rPr>
          <w:rFonts w:ascii="Times New Roman" w:hAnsi="Times New Roman" w:cs="Times New Roman"/>
        </w:rPr>
        <w:t>≤</w:t>
      </w:r>
      <w:r>
        <w:rPr>
          <w:rFonts w:asciiTheme="majorBidi" w:hAnsiTheme="majorBidi" w:cstheme="majorBidi"/>
        </w:rPr>
        <w:t xml:space="preserve"> </w:t>
      </w:r>
      <w:r w:rsidRPr="001E383B">
        <w:rPr>
          <w:rFonts w:asciiTheme="majorBidi" w:hAnsiTheme="majorBidi" w:cstheme="majorBidi"/>
        </w:rPr>
        <w:t>α</w:t>
      </w:r>
      <w:r>
        <w:rPr>
          <w:rFonts w:asciiTheme="majorBidi" w:hAnsiTheme="majorBidi" w:cstheme="majorBidi"/>
        </w:rPr>
        <w:t xml:space="preserve"> &lt; 0.7 = Marginally/minimally reliable; and </w:t>
      </w:r>
      <w:r w:rsidRPr="001E383B">
        <w:rPr>
          <w:rFonts w:asciiTheme="majorBidi" w:hAnsiTheme="majorBidi" w:cstheme="majorBidi"/>
        </w:rPr>
        <w:t>α</w:t>
      </w:r>
      <w:r>
        <w:rPr>
          <w:rFonts w:asciiTheme="majorBidi" w:hAnsiTheme="majorBidi" w:cstheme="majorBidi"/>
        </w:rPr>
        <w:t xml:space="preserve"> &lt; 0.6 = Unacceptably low reliability  </w:t>
      </w:r>
    </w:p>
    <w:p w14:paraId="58EFE029" w14:textId="77777777" w:rsidR="000F617B" w:rsidRPr="009829A4" w:rsidRDefault="000F617B" w:rsidP="005E07E7">
      <w:pPr>
        <w:spacing w:after="0" w:line="360" w:lineRule="auto"/>
        <w:jc w:val="both"/>
        <w:rPr>
          <w:rFonts w:asciiTheme="majorBidi" w:hAnsiTheme="majorBidi" w:cstheme="majorBidi"/>
        </w:rPr>
      </w:pPr>
      <w:r>
        <w:rPr>
          <w:rFonts w:asciiTheme="majorBidi" w:hAnsiTheme="majorBidi" w:cstheme="majorBidi"/>
        </w:rPr>
        <w:t xml:space="preserve">The calculated Cronbach’s Alpha is 0.68, indicating marginal to acceptable reliability. Although slightly below the 0.7 threshold, this value is generally deemed acceptable in exploratory construction procurement research </w:t>
      </w:r>
      <w:r>
        <w:rPr>
          <w:rFonts w:ascii="Times New Roman" w:eastAsia="Times New Roman" w:hAnsi="Times New Roman" w:cs="Times New Roman"/>
        </w:rPr>
        <w:t>(</w:t>
      </w:r>
      <w:proofErr w:type="spellStart"/>
      <w:r w:rsidRPr="00A7081C">
        <w:rPr>
          <w:rFonts w:ascii="Times New Roman" w:eastAsia="Times New Roman" w:hAnsi="Times New Roman" w:cs="Times New Roman"/>
        </w:rPr>
        <w:t>Flovence</w:t>
      </w:r>
      <w:proofErr w:type="spellEnd"/>
      <w:r>
        <w:rPr>
          <w:rFonts w:ascii="Times New Roman" w:eastAsia="Times New Roman" w:hAnsi="Times New Roman" w:cs="Times New Roman"/>
        </w:rPr>
        <w:t xml:space="preserve">, </w:t>
      </w:r>
      <w:r w:rsidRPr="00A7081C">
        <w:rPr>
          <w:rFonts w:ascii="Times New Roman" w:eastAsia="Times New Roman" w:hAnsi="Times New Roman" w:cs="Times New Roman"/>
        </w:rPr>
        <w:t>2018</w:t>
      </w:r>
      <w:r>
        <w:rPr>
          <w:rFonts w:ascii="Times New Roman" w:eastAsia="Times New Roman" w:hAnsi="Times New Roman" w:cs="Times New Roman"/>
        </w:rPr>
        <w:t xml:space="preserve">; </w:t>
      </w:r>
      <w:proofErr w:type="spellStart"/>
      <w:r w:rsidRPr="00FB1196">
        <w:rPr>
          <w:rFonts w:ascii="Times New Roman" w:hAnsi="Times New Roman" w:cs="Times New Roman"/>
        </w:rPr>
        <w:t>Uwaoma</w:t>
      </w:r>
      <w:proofErr w:type="spellEnd"/>
      <w:r>
        <w:rPr>
          <w:rFonts w:ascii="Times New Roman" w:hAnsi="Times New Roman" w:cs="Times New Roman"/>
        </w:rPr>
        <w:t xml:space="preserve">, </w:t>
      </w:r>
      <w:r w:rsidRPr="00FA320F">
        <w:rPr>
          <w:rFonts w:ascii="Times New Roman" w:hAnsi="Times New Roman" w:cs="Times New Roman"/>
        </w:rPr>
        <w:t>2025)</w:t>
      </w:r>
      <w:r>
        <w:rPr>
          <w:rFonts w:asciiTheme="majorBidi" w:hAnsiTheme="majorBidi" w:cstheme="majorBidi"/>
        </w:rPr>
        <w:t>. The finding imply that the factors are related, despite potential gaps in the data where some respondents did not rate items outside their specific, professional responsibilities,</w:t>
      </w:r>
    </w:p>
    <w:p w14:paraId="05776688" w14:textId="77777777" w:rsidR="000F617B" w:rsidRDefault="000F617B" w:rsidP="005E07E7">
      <w:pPr>
        <w:spacing w:after="0"/>
        <w:rPr>
          <w:rFonts w:ascii="Times New Roman" w:hAnsi="Times New Roman"/>
          <w:b/>
          <w:bCs/>
        </w:rPr>
      </w:pPr>
      <w:r>
        <w:rPr>
          <w:rFonts w:ascii="Times New Roman" w:hAnsi="Times New Roman"/>
          <w:b/>
          <w:bCs/>
        </w:rPr>
        <w:t>5.0 DISCUSSION</w:t>
      </w:r>
    </w:p>
    <w:p w14:paraId="50A51685" w14:textId="77777777" w:rsidR="000F617B" w:rsidRDefault="000F617B" w:rsidP="005E07E7">
      <w:pPr>
        <w:spacing w:after="0" w:line="360" w:lineRule="auto"/>
        <w:jc w:val="both"/>
        <w:rPr>
          <w:rFonts w:ascii="Times New Roman" w:hAnsi="Times New Roman" w:cs="Times New Roman"/>
        </w:rPr>
      </w:pPr>
      <w:r w:rsidRPr="00932840">
        <w:rPr>
          <w:rFonts w:ascii="Times New Roman" w:hAnsi="Times New Roman"/>
        </w:rPr>
        <w:t>Results</w:t>
      </w:r>
      <w:r>
        <w:rPr>
          <w:rFonts w:ascii="Times New Roman" w:hAnsi="Times New Roman"/>
          <w:b/>
          <w:bCs/>
        </w:rPr>
        <w:t xml:space="preserve"> </w:t>
      </w:r>
      <w:r w:rsidRPr="00932840">
        <w:rPr>
          <w:rFonts w:ascii="Times New Roman" w:hAnsi="Times New Roman"/>
        </w:rPr>
        <w:t>indicate</w:t>
      </w:r>
      <w:r>
        <w:rPr>
          <w:rFonts w:ascii="Times New Roman" w:hAnsi="Times New Roman"/>
          <w:b/>
          <w:bCs/>
        </w:rPr>
        <w:t xml:space="preserve"> </w:t>
      </w:r>
      <w:r>
        <w:rPr>
          <w:rFonts w:ascii="Times New Roman" w:hAnsi="Times New Roman"/>
        </w:rPr>
        <w:t>that</w:t>
      </w:r>
      <w:r w:rsidRPr="00934A03">
        <w:rPr>
          <w:rFonts w:ascii="Times New Roman" w:hAnsi="Times New Roman" w:cs="Times New Roman"/>
        </w:rPr>
        <w:t xml:space="preserve"> </w:t>
      </w:r>
      <w:r>
        <w:rPr>
          <w:rFonts w:ascii="Times New Roman" w:hAnsi="Times New Roman" w:cs="Times New Roman"/>
        </w:rPr>
        <w:t xml:space="preserve">the </w:t>
      </w:r>
      <w:r w:rsidRPr="00934A03">
        <w:rPr>
          <w:rFonts w:ascii="Times New Roman" w:hAnsi="Times New Roman" w:cs="Times New Roman"/>
        </w:rPr>
        <w:t>highest levels of dissatisfaction</w:t>
      </w:r>
      <w:r>
        <w:rPr>
          <w:rFonts w:ascii="Times New Roman" w:hAnsi="Times New Roman" w:cs="Times New Roman"/>
        </w:rPr>
        <w:t xml:space="preserve"> on the part of contractors’ obligations are </w:t>
      </w:r>
      <w:r w:rsidRPr="00934A03">
        <w:rPr>
          <w:rFonts w:ascii="Times New Roman" w:hAnsi="Times New Roman" w:cs="Times New Roman"/>
        </w:rPr>
        <w:t xml:space="preserve">"Presentation of Bid Security" (83.72% dissatisfaction) and </w:t>
      </w:r>
      <w:r>
        <w:rPr>
          <w:rFonts w:ascii="Times New Roman" w:hAnsi="Times New Roman" w:cs="Times New Roman"/>
        </w:rPr>
        <w:t xml:space="preserve">“Presentation of </w:t>
      </w:r>
      <w:r>
        <w:rPr>
          <w:rFonts w:asciiTheme="majorBidi" w:hAnsiTheme="majorBidi" w:cstheme="majorBidi"/>
        </w:rPr>
        <w:t>Contract Performance Guarantee”</w:t>
      </w:r>
      <w:r w:rsidRPr="00934A03">
        <w:rPr>
          <w:rFonts w:ascii="Times New Roman" w:hAnsi="Times New Roman" w:cs="Times New Roman"/>
        </w:rPr>
        <w:t xml:space="preserve"> (79.</w:t>
      </w:r>
      <w:r>
        <w:rPr>
          <w:rFonts w:ascii="Times New Roman" w:hAnsi="Times New Roman" w:cs="Times New Roman"/>
        </w:rPr>
        <w:t>07</w:t>
      </w:r>
      <w:r w:rsidRPr="00934A03">
        <w:rPr>
          <w:rFonts w:ascii="Times New Roman" w:hAnsi="Times New Roman" w:cs="Times New Roman"/>
        </w:rPr>
        <w:t>% dissatisfaction)</w:t>
      </w:r>
      <w:r>
        <w:rPr>
          <w:rFonts w:ascii="Times New Roman" w:hAnsi="Times New Roman" w:cs="Times New Roman"/>
        </w:rPr>
        <w:t xml:space="preserve">. This </w:t>
      </w:r>
      <w:r w:rsidRPr="00934A03">
        <w:rPr>
          <w:rFonts w:ascii="Times New Roman" w:hAnsi="Times New Roman" w:cs="Times New Roman"/>
        </w:rPr>
        <w:t>indicat</w:t>
      </w:r>
      <w:r>
        <w:rPr>
          <w:rFonts w:ascii="Times New Roman" w:hAnsi="Times New Roman" w:cs="Times New Roman"/>
        </w:rPr>
        <w:t>es</w:t>
      </w:r>
      <w:r w:rsidRPr="00934A03">
        <w:rPr>
          <w:rFonts w:ascii="Times New Roman" w:hAnsi="Times New Roman" w:cs="Times New Roman"/>
        </w:rPr>
        <w:t xml:space="preserve"> significant bottlenecks in </w:t>
      </w:r>
      <w:r>
        <w:rPr>
          <w:rFonts w:ascii="Times New Roman" w:hAnsi="Times New Roman" w:cs="Times New Roman"/>
        </w:rPr>
        <w:t xml:space="preserve">enforcing the financial security requirements mandated by the law for construction contractors. Another high area of dissatisfaction is the </w:t>
      </w:r>
      <w:r w:rsidRPr="00934A03">
        <w:rPr>
          <w:rFonts w:ascii="Times New Roman" w:hAnsi="Times New Roman" w:cs="Times New Roman"/>
        </w:rPr>
        <w:t>"Receipt of Certificate of No Objection" (79.59% dissatisfaction)</w:t>
      </w:r>
      <w:r>
        <w:rPr>
          <w:rFonts w:ascii="Times New Roman" w:hAnsi="Times New Roman" w:cs="Times New Roman"/>
        </w:rPr>
        <w:t>, suggesting that the Yobe Stata Bureau for Public Procurement frequently fails to issue official written approval, as required by law, prior to the award of public construction projects in the state.</w:t>
      </w:r>
      <w:r w:rsidRPr="00934A03">
        <w:rPr>
          <w:rFonts w:ascii="Times New Roman" w:hAnsi="Times New Roman" w:cs="Times New Roman"/>
        </w:rPr>
        <w:t xml:space="preserve"> </w:t>
      </w:r>
    </w:p>
    <w:p w14:paraId="685DBF1C" w14:textId="77777777" w:rsidR="000F617B" w:rsidRPr="00103B3D" w:rsidRDefault="000F617B" w:rsidP="005E07E7">
      <w:pPr>
        <w:spacing w:after="0" w:line="360" w:lineRule="auto"/>
        <w:jc w:val="both"/>
        <w:rPr>
          <w:rFonts w:asciiTheme="majorBidi" w:hAnsiTheme="majorBidi" w:cstheme="majorBidi"/>
        </w:rPr>
      </w:pPr>
      <w:r>
        <w:rPr>
          <w:rFonts w:ascii="Times New Roman" w:hAnsi="Times New Roman" w:cs="Times New Roman"/>
        </w:rPr>
        <w:t xml:space="preserve">Conversely, the areas with the highest performance are </w:t>
      </w:r>
      <w:r w:rsidRPr="00934A03">
        <w:rPr>
          <w:rFonts w:ascii="Times New Roman" w:hAnsi="Times New Roman" w:cs="Times New Roman"/>
        </w:rPr>
        <w:t>"Payment of Mobilization Fee" (66.28% satisfaction) and "Efficiency and Standard of Construction Delivery" (57.98% satisfaction)</w:t>
      </w:r>
      <w:r>
        <w:rPr>
          <w:rFonts w:ascii="Times New Roman" w:hAnsi="Times New Roman" w:cs="Times New Roman"/>
        </w:rPr>
        <w:t xml:space="preserve">. This </w:t>
      </w:r>
      <w:r w:rsidRPr="00934A03">
        <w:rPr>
          <w:rFonts w:ascii="Times New Roman" w:hAnsi="Times New Roman" w:cs="Times New Roman"/>
        </w:rPr>
        <w:t>suggest</w:t>
      </w:r>
      <w:r>
        <w:rPr>
          <w:rFonts w:ascii="Times New Roman" w:hAnsi="Times New Roman" w:cs="Times New Roman"/>
        </w:rPr>
        <w:t>s</w:t>
      </w:r>
      <w:r w:rsidRPr="00934A03">
        <w:rPr>
          <w:rFonts w:ascii="Times New Roman" w:hAnsi="Times New Roman" w:cs="Times New Roman"/>
        </w:rPr>
        <w:t xml:space="preserve"> that once </w:t>
      </w:r>
      <w:r>
        <w:rPr>
          <w:rFonts w:ascii="Times New Roman" w:hAnsi="Times New Roman" w:cs="Times New Roman"/>
        </w:rPr>
        <w:t xml:space="preserve">the public construction </w:t>
      </w:r>
      <w:r w:rsidRPr="00934A03">
        <w:rPr>
          <w:rFonts w:ascii="Times New Roman" w:hAnsi="Times New Roman" w:cs="Times New Roman"/>
        </w:rPr>
        <w:t>process is underway</w:t>
      </w:r>
      <w:r>
        <w:rPr>
          <w:rFonts w:ascii="Times New Roman" w:hAnsi="Times New Roman" w:cs="Times New Roman"/>
        </w:rPr>
        <w:t>, the government meets its financial obligations, which consequently</w:t>
      </w:r>
      <w:r w:rsidRPr="00934A03">
        <w:rPr>
          <w:rFonts w:ascii="Times New Roman" w:hAnsi="Times New Roman" w:cs="Times New Roman"/>
        </w:rPr>
        <w:t xml:space="preserve"> improves</w:t>
      </w:r>
      <w:r>
        <w:rPr>
          <w:rFonts w:ascii="Times New Roman" w:hAnsi="Times New Roman" w:cs="Times New Roman"/>
        </w:rPr>
        <w:t xml:space="preserve"> contractor performance</w:t>
      </w:r>
      <w:r w:rsidRPr="00934A03">
        <w:rPr>
          <w:rFonts w:ascii="Times New Roman" w:hAnsi="Times New Roman" w:cs="Times New Roman"/>
        </w:rPr>
        <w:t>.</w:t>
      </w:r>
      <w:r>
        <w:rPr>
          <w:rFonts w:ascii="Times New Roman" w:hAnsi="Times New Roman" w:cs="Times New Roman"/>
        </w:rPr>
        <w:t xml:space="preserve"> </w:t>
      </w:r>
    </w:p>
    <w:p w14:paraId="6F798A5B" w14:textId="77777777" w:rsidR="000F617B" w:rsidRDefault="000F617B" w:rsidP="005E07E7">
      <w:pPr>
        <w:spacing w:after="0" w:line="360" w:lineRule="auto"/>
        <w:rPr>
          <w:rFonts w:ascii="Times New Roman" w:hAnsi="Times New Roman" w:cs="Times New Roman"/>
        </w:rPr>
      </w:pPr>
      <w:r>
        <w:rPr>
          <w:rFonts w:ascii="Times New Roman" w:hAnsi="Times New Roman" w:cs="Times New Roman"/>
        </w:rPr>
        <w:t xml:space="preserve">Furthermore, the high dissatisfaction regarding </w:t>
      </w:r>
      <w:r w:rsidRPr="00934A03">
        <w:rPr>
          <w:rFonts w:ascii="Times New Roman" w:hAnsi="Times New Roman" w:cs="Times New Roman"/>
        </w:rPr>
        <w:t>"General Compliance with Regulations" (73.95%) and "Transparency, Competitiveness, Fairness, and Openness" (71.43%) indicate</w:t>
      </w:r>
      <w:r>
        <w:rPr>
          <w:rFonts w:ascii="Times New Roman" w:hAnsi="Times New Roman" w:cs="Times New Roman"/>
        </w:rPr>
        <w:t>s</w:t>
      </w:r>
      <w:r w:rsidRPr="00934A03">
        <w:rPr>
          <w:rFonts w:ascii="Times New Roman" w:hAnsi="Times New Roman" w:cs="Times New Roman"/>
        </w:rPr>
        <w:t xml:space="preserve"> that the </w:t>
      </w:r>
      <w:r>
        <w:rPr>
          <w:rFonts w:ascii="Times New Roman" w:hAnsi="Times New Roman" w:cs="Times New Roman"/>
        </w:rPr>
        <w:t xml:space="preserve">construction </w:t>
      </w:r>
      <w:r w:rsidRPr="00934A03">
        <w:rPr>
          <w:rFonts w:ascii="Times New Roman" w:hAnsi="Times New Roman" w:cs="Times New Roman"/>
        </w:rPr>
        <w:t>procur</w:t>
      </w:r>
      <w:r>
        <w:rPr>
          <w:rFonts w:ascii="Times New Roman" w:hAnsi="Times New Roman"/>
        </w:rPr>
        <w:t>e</w:t>
      </w:r>
      <w:r w:rsidRPr="00934A03">
        <w:rPr>
          <w:rFonts w:ascii="Times New Roman" w:hAnsi="Times New Roman" w:cs="Times New Roman"/>
        </w:rPr>
        <w:t>ment system is suffering from a crisis of confidence, with a strong consensus across groups regarding poor procedural compliance.</w:t>
      </w:r>
      <w:r>
        <w:rPr>
          <w:rFonts w:ascii="Times New Roman" w:hAnsi="Times New Roman" w:cs="Times New Roman"/>
        </w:rPr>
        <w:t xml:space="preserve"> </w:t>
      </w:r>
    </w:p>
    <w:p w14:paraId="24BDC88F" w14:textId="77777777" w:rsidR="000F617B" w:rsidRPr="00FA2892" w:rsidRDefault="000F617B" w:rsidP="005E07E7">
      <w:pPr>
        <w:spacing w:after="0" w:line="360" w:lineRule="auto"/>
        <w:rPr>
          <w:rFonts w:ascii="Times New Roman" w:hAnsi="Times New Roman" w:cs="Times New Roman"/>
        </w:rPr>
      </w:pPr>
      <w:r>
        <w:rPr>
          <w:rFonts w:ascii="Times New Roman" w:hAnsi="Times New Roman" w:cs="Times New Roman"/>
        </w:rPr>
        <w:t>In summary, t</w:t>
      </w:r>
      <w:r w:rsidRPr="00934A03">
        <w:rPr>
          <w:rFonts w:ascii="Times New Roman" w:hAnsi="Times New Roman" w:cs="Times New Roman"/>
        </w:rPr>
        <w:t xml:space="preserve">he procurement system is characterized by high levels of bureaucratic inefficiency, lack of transparency, and poor </w:t>
      </w:r>
      <w:r>
        <w:rPr>
          <w:rFonts w:ascii="Times New Roman" w:hAnsi="Times New Roman" w:cs="Times New Roman"/>
        </w:rPr>
        <w:t xml:space="preserve">regulatory </w:t>
      </w:r>
      <w:r w:rsidRPr="00934A03">
        <w:rPr>
          <w:rFonts w:ascii="Times New Roman" w:hAnsi="Times New Roman" w:cs="Times New Roman"/>
        </w:rPr>
        <w:t>compliance</w:t>
      </w:r>
      <w:r>
        <w:rPr>
          <w:rFonts w:ascii="Times New Roman" w:hAnsi="Times New Roman"/>
        </w:rPr>
        <w:t xml:space="preserve">, </w:t>
      </w:r>
      <w:r w:rsidRPr="00934A03">
        <w:rPr>
          <w:rFonts w:ascii="Times New Roman" w:hAnsi="Times New Roman" w:cs="Times New Roman"/>
        </w:rPr>
        <w:t>even though the final construction delivery is viewed with moderate satisfaction.</w:t>
      </w:r>
    </w:p>
    <w:p w14:paraId="1FC3E766" w14:textId="77777777"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6.0 CONCLUSION AND RECOMMENDATIONS</w:t>
      </w:r>
    </w:p>
    <w:p w14:paraId="3990F88A"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lastRenderedPageBreak/>
        <w:t>The study investigated the effectiveness of public procurement policy on state and local government construction projects in Yobe State, Nigeria. The analysis reveals widespread dissatisfaction with the current pattern of public construction delivery. Consequently, the study concludes that the public procurement policy has largely failed to achieved its intended goals on state and local government construction projects in the state.</w:t>
      </w:r>
    </w:p>
    <w:p w14:paraId="099BA0BA"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t xml:space="preserve">The public construction procurement system in Yobe State suffers from a crisis of confidence driven by high bureaucratic inefficiency, low transparency, and poor regulatory compliance, despite moderate satisfaction with final project outcomes. Key failures include the non-enforcement of bid securities, lack of contract performance guarantees, and irregular issuance of certificate of no objection. </w:t>
      </w:r>
    </w:p>
    <w:p w14:paraId="3271A3D6"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t>To address these issues, the following recommendations are made:</w:t>
      </w:r>
    </w:p>
    <w:p w14:paraId="4CA71F49" w14:textId="77777777" w:rsidR="000F617B" w:rsidRDefault="000F617B" w:rsidP="000F617B">
      <w:pPr>
        <w:spacing w:after="0" w:line="360" w:lineRule="auto"/>
        <w:jc w:val="both"/>
        <w:rPr>
          <w:rFonts w:ascii="Times New Roman" w:hAnsi="Times New Roman" w:cs="Times New Roman"/>
        </w:rPr>
      </w:pPr>
      <w:r w:rsidRPr="00AC7FCD">
        <w:rPr>
          <w:rFonts w:ascii="Times New Roman" w:hAnsi="Times New Roman" w:cs="Times New Roman"/>
        </w:rPr>
        <w:t xml:space="preserve">1. </w:t>
      </w:r>
      <w:r w:rsidRPr="00AC7FCD">
        <w:rPr>
          <w:rFonts w:ascii="Times New Roman" w:hAnsi="Times New Roman" w:cs="Times New Roman"/>
          <w:b/>
          <w:bCs/>
        </w:rPr>
        <w:t>Strengthening Regulation Oversight:</w:t>
      </w:r>
      <w:r w:rsidRPr="00AC7FCD">
        <w:rPr>
          <w:rFonts w:ascii="Times New Roman" w:hAnsi="Times New Roman" w:cs="Times New Roman"/>
        </w:rPr>
        <w:t xml:space="preserve"> </w:t>
      </w:r>
      <w:r>
        <w:rPr>
          <w:rFonts w:ascii="Times New Roman" w:hAnsi="Times New Roman" w:cs="Times New Roman"/>
        </w:rPr>
        <w:t xml:space="preserve">A specialized unit of the Yobe State Bureau for Public Procurement (YSBPP) should be established within entities that handle numerous concurrent construction projects, such as the Ministries of Works, Housing, Education, and Health. This unit will directly enforce all legal requirements in construction contract procedures within the respective ministries. </w:t>
      </w:r>
    </w:p>
    <w:p w14:paraId="4268057E"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t xml:space="preserve">2. </w:t>
      </w:r>
      <w:r w:rsidRPr="00243708">
        <w:rPr>
          <w:rFonts w:ascii="Times New Roman" w:hAnsi="Times New Roman" w:cs="Times New Roman"/>
          <w:b/>
          <w:bCs/>
        </w:rPr>
        <w:t>Digitizing the Procurement System:</w:t>
      </w:r>
      <w:r>
        <w:rPr>
          <w:rFonts w:ascii="Times New Roman" w:hAnsi="Times New Roman" w:cs="Times New Roman"/>
        </w:rPr>
        <w:t xml:space="preserve"> A comprehensive e-procurement system should be implemented across all ministries, government agencies, parastatals, and local government areas. This will enhance transparency, competitiveness, fairness, and openness in the procurement of public construction projects.</w:t>
      </w:r>
    </w:p>
    <w:p w14:paraId="2BA781AD" w14:textId="77777777" w:rsidR="000F617B" w:rsidRPr="00AC7FCD" w:rsidRDefault="000F617B" w:rsidP="000F617B">
      <w:pPr>
        <w:spacing w:after="0" w:line="360" w:lineRule="auto"/>
        <w:jc w:val="both"/>
        <w:rPr>
          <w:rFonts w:ascii="Times New Roman" w:hAnsi="Times New Roman" w:cs="Times New Roman"/>
        </w:rPr>
      </w:pPr>
      <w:r>
        <w:rPr>
          <w:rFonts w:ascii="Times New Roman" w:hAnsi="Times New Roman" w:cs="Times New Roman"/>
        </w:rPr>
        <w:t xml:space="preserve">3. </w:t>
      </w:r>
      <w:r w:rsidRPr="004157BB">
        <w:rPr>
          <w:rFonts w:ascii="Times New Roman" w:hAnsi="Times New Roman" w:cs="Times New Roman"/>
          <w:b/>
          <w:bCs/>
        </w:rPr>
        <w:t xml:space="preserve">Training </w:t>
      </w:r>
      <w:r>
        <w:rPr>
          <w:rFonts w:ascii="Times New Roman" w:hAnsi="Times New Roman" w:cs="Times New Roman"/>
          <w:b/>
          <w:bCs/>
        </w:rPr>
        <w:t>of Procurement Personnel</w:t>
      </w:r>
      <w:r w:rsidRPr="004157BB">
        <w:rPr>
          <w:rFonts w:ascii="Times New Roman" w:hAnsi="Times New Roman" w:cs="Times New Roman"/>
          <w:b/>
          <w:bCs/>
        </w:rPr>
        <w:t xml:space="preserve"> </w:t>
      </w:r>
      <w:r>
        <w:rPr>
          <w:rFonts w:ascii="Times New Roman" w:hAnsi="Times New Roman" w:cs="Times New Roman"/>
          <w:b/>
          <w:bCs/>
        </w:rPr>
        <w:t>o</w:t>
      </w:r>
      <w:r w:rsidRPr="004157BB">
        <w:rPr>
          <w:rFonts w:ascii="Times New Roman" w:hAnsi="Times New Roman" w:cs="Times New Roman"/>
          <w:b/>
          <w:bCs/>
        </w:rPr>
        <w:t>n Mandatory Legal Compliance:</w:t>
      </w:r>
      <w:r>
        <w:rPr>
          <w:rFonts w:ascii="Times New Roman" w:hAnsi="Times New Roman" w:cs="Times New Roman"/>
          <w:b/>
          <w:bCs/>
        </w:rPr>
        <w:t xml:space="preserve"> </w:t>
      </w:r>
      <w:r>
        <w:rPr>
          <w:rFonts w:ascii="Times New Roman" w:hAnsi="Times New Roman" w:cs="Times New Roman"/>
        </w:rPr>
        <w:t xml:space="preserve">An annual, mandatory training program should be implemented to provide all accounting officers, technical managers, and procurement officers across the state with intensive training on compliance with the procurement law.          </w:t>
      </w:r>
      <w:r w:rsidRPr="00AC7FCD">
        <w:rPr>
          <w:rFonts w:ascii="Times New Roman" w:hAnsi="Times New Roman" w:cs="Times New Roman"/>
        </w:rPr>
        <w:t xml:space="preserve">  </w:t>
      </w:r>
    </w:p>
    <w:p w14:paraId="54268796" w14:textId="77777777" w:rsidR="000F617B" w:rsidRDefault="000F617B" w:rsidP="000F617B">
      <w:pPr>
        <w:tabs>
          <w:tab w:val="left" w:pos="6840"/>
        </w:tabs>
        <w:spacing w:after="0" w:line="360" w:lineRule="auto"/>
        <w:jc w:val="both"/>
        <w:rPr>
          <w:rFonts w:ascii="Times New Roman" w:hAnsi="Times New Roman" w:cs="Times New Roman"/>
        </w:rPr>
      </w:pPr>
    </w:p>
    <w:p w14:paraId="3386FAB2" w14:textId="77777777" w:rsidR="000E6A70" w:rsidRDefault="000E6A70" w:rsidP="000F617B">
      <w:pPr>
        <w:tabs>
          <w:tab w:val="left" w:pos="6840"/>
        </w:tabs>
        <w:spacing w:after="0" w:line="360" w:lineRule="auto"/>
        <w:jc w:val="both"/>
        <w:rPr>
          <w:rFonts w:ascii="Times New Roman" w:hAnsi="Times New Roman" w:cs="Times New Roman"/>
        </w:rPr>
      </w:pPr>
    </w:p>
    <w:p w14:paraId="780E9CFB" w14:textId="77777777" w:rsidR="000E6A70" w:rsidRDefault="000E6A70" w:rsidP="000F617B">
      <w:pPr>
        <w:tabs>
          <w:tab w:val="left" w:pos="6840"/>
        </w:tabs>
        <w:spacing w:after="0" w:line="360" w:lineRule="auto"/>
        <w:jc w:val="both"/>
        <w:rPr>
          <w:rFonts w:ascii="Times New Roman" w:hAnsi="Times New Roman" w:cs="Times New Roman"/>
        </w:rPr>
      </w:pPr>
    </w:p>
    <w:p w14:paraId="6EB680A0" w14:textId="77777777" w:rsidR="000E6A70" w:rsidRDefault="000E6A70" w:rsidP="000F617B">
      <w:pPr>
        <w:tabs>
          <w:tab w:val="left" w:pos="6840"/>
        </w:tabs>
        <w:spacing w:after="0" w:line="360" w:lineRule="auto"/>
        <w:jc w:val="both"/>
        <w:rPr>
          <w:rFonts w:ascii="Times New Roman" w:hAnsi="Times New Roman" w:cs="Times New Roman"/>
        </w:rPr>
      </w:pPr>
    </w:p>
    <w:p w14:paraId="1CC82D33" w14:textId="77777777" w:rsidR="000E6A70" w:rsidRDefault="000E6A70" w:rsidP="000F617B">
      <w:pPr>
        <w:tabs>
          <w:tab w:val="left" w:pos="6840"/>
        </w:tabs>
        <w:spacing w:after="0" w:line="360" w:lineRule="auto"/>
        <w:jc w:val="both"/>
        <w:rPr>
          <w:rFonts w:ascii="Times New Roman" w:hAnsi="Times New Roman" w:cs="Times New Roman"/>
        </w:rPr>
      </w:pPr>
    </w:p>
    <w:p w14:paraId="1DFED69A" w14:textId="77777777" w:rsidR="000E6A70" w:rsidRDefault="000E6A70" w:rsidP="000F617B">
      <w:pPr>
        <w:tabs>
          <w:tab w:val="left" w:pos="6840"/>
        </w:tabs>
        <w:spacing w:after="0" w:line="360" w:lineRule="auto"/>
        <w:jc w:val="both"/>
        <w:rPr>
          <w:rFonts w:ascii="Times New Roman" w:hAnsi="Times New Roman" w:cs="Times New Roman"/>
        </w:rPr>
      </w:pPr>
    </w:p>
    <w:p w14:paraId="258E85CF" w14:textId="77777777" w:rsidR="000E6A70" w:rsidRDefault="000E6A70" w:rsidP="000F617B">
      <w:pPr>
        <w:tabs>
          <w:tab w:val="left" w:pos="6840"/>
        </w:tabs>
        <w:spacing w:after="0" w:line="360" w:lineRule="auto"/>
        <w:jc w:val="both"/>
        <w:rPr>
          <w:rFonts w:ascii="Times New Roman" w:hAnsi="Times New Roman" w:cs="Times New Roman"/>
        </w:rPr>
      </w:pPr>
    </w:p>
    <w:p w14:paraId="652C791B" w14:textId="77777777" w:rsidR="000F617B" w:rsidRPr="0041002E" w:rsidRDefault="000F617B" w:rsidP="000F617B">
      <w:pPr>
        <w:spacing w:line="240" w:lineRule="auto"/>
        <w:jc w:val="center"/>
        <w:rPr>
          <w:rFonts w:ascii="Times New Roman" w:hAnsi="Times New Roman" w:cs="Times New Roman"/>
          <w:b/>
          <w:bCs/>
          <w:u w:val="single"/>
        </w:rPr>
      </w:pPr>
      <w:r w:rsidRPr="0041002E">
        <w:rPr>
          <w:rFonts w:ascii="Times New Roman" w:hAnsi="Times New Roman" w:cs="Times New Roman"/>
          <w:b/>
          <w:bCs/>
          <w:u w:val="single"/>
        </w:rPr>
        <w:lastRenderedPageBreak/>
        <w:t>REFERENCES</w:t>
      </w:r>
    </w:p>
    <w:p w14:paraId="762EE50F" w14:textId="77777777" w:rsidR="000F617B" w:rsidRPr="00FA320F" w:rsidRDefault="000F617B" w:rsidP="000F617B">
      <w:pPr>
        <w:spacing w:line="240" w:lineRule="auto"/>
        <w:jc w:val="both"/>
        <w:rPr>
          <w:rFonts w:ascii="Times New Roman" w:hAnsi="Times New Roman" w:cs="Times New Roman"/>
        </w:rPr>
      </w:pPr>
      <w:r w:rsidRPr="00FA320F">
        <w:rPr>
          <w:rFonts w:ascii="Times New Roman" w:hAnsi="Times New Roman" w:cs="Times New Roman"/>
        </w:rPr>
        <w:t>1. Afolabi A.,</w:t>
      </w:r>
      <w:r>
        <w:rPr>
          <w:rFonts w:ascii="Times New Roman" w:hAnsi="Times New Roman" w:cs="Times New Roman"/>
        </w:rPr>
        <w:t xml:space="preserve"> </w:t>
      </w:r>
      <w:proofErr w:type="spellStart"/>
      <w:r w:rsidRPr="00FA320F">
        <w:rPr>
          <w:rFonts w:ascii="Times New Roman" w:hAnsi="Times New Roman" w:cs="Times New Roman"/>
        </w:rPr>
        <w:t>Ibem</w:t>
      </w:r>
      <w:proofErr w:type="spellEnd"/>
      <w:r w:rsidRPr="00FA320F">
        <w:rPr>
          <w:rFonts w:ascii="Times New Roman" w:hAnsi="Times New Roman" w:cs="Times New Roman"/>
        </w:rPr>
        <w:t xml:space="preserve"> E</w:t>
      </w:r>
      <w:r>
        <w:rPr>
          <w:rFonts w:ascii="Times New Roman" w:hAnsi="Times New Roman" w:cs="Times New Roman"/>
        </w:rPr>
        <w:t>.</w:t>
      </w:r>
      <w:r w:rsidRPr="00FA320F">
        <w:rPr>
          <w:rFonts w:ascii="Times New Roman" w:hAnsi="Times New Roman" w:cs="Times New Roman"/>
        </w:rPr>
        <w:t xml:space="preserve">, </w:t>
      </w:r>
      <w:proofErr w:type="spellStart"/>
      <w:r w:rsidRPr="00FA320F">
        <w:rPr>
          <w:rFonts w:ascii="Times New Roman" w:hAnsi="Times New Roman" w:cs="Times New Roman"/>
        </w:rPr>
        <w:t>Aduwo</w:t>
      </w:r>
      <w:proofErr w:type="spellEnd"/>
      <w:r>
        <w:rPr>
          <w:rFonts w:ascii="Times New Roman" w:hAnsi="Times New Roman" w:cs="Times New Roman"/>
        </w:rPr>
        <w:t>.</w:t>
      </w:r>
      <w:r w:rsidRPr="00FA320F">
        <w:rPr>
          <w:rFonts w:ascii="Times New Roman" w:hAnsi="Times New Roman" w:cs="Times New Roman"/>
        </w:rPr>
        <w:t xml:space="preserve"> E, &amp; Tunji-0layeni,</w:t>
      </w:r>
      <w:r>
        <w:rPr>
          <w:rFonts w:ascii="Times New Roman" w:hAnsi="Times New Roman" w:cs="Times New Roman"/>
        </w:rPr>
        <w:t xml:space="preserve"> </w:t>
      </w:r>
      <w:r w:rsidRPr="00FA320F">
        <w:rPr>
          <w:rFonts w:ascii="Times New Roman" w:hAnsi="Times New Roman" w:cs="Times New Roman"/>
        </w:rPr>
        <w:t>P.</w:t>
      </w:r>
      <w:r>
        <w:rPr>
          <w:rFonts w:ascii="Times New Roman" w:hAnsi="Times New Roman" w:cs="Times New Roman"/>
        </w:rPr>
        <w:t xml:space="preserve"> </w:t>
      </w:r>
      <w:r w:rsidRPr="00FA320F">
        <w:rPr>
          <w:rFonts w:ascii="Times New Roman" w:hAnsi="Times New Roman" w:cs="Times New Roman"/>
        </w:rPr>
        <w:t xml:space="preserve">(2022). Digitizing </w:t>
      </w:r>
      <w:r>
        <w:rPr>
          <w:rFonts w:ascii="Times New Roman" w:hAnsi="Times New Roman" w:cs="Times New Roman"/>
        </w:rPr>
        <w:t xml:space="preserve">the </w:t>
      </w:r>
      <w:r w:rsidRPr="00FA320F">
        <w:rPr>
          <w:rFonts w:ascii="Times New Roman" w:hAnsi="Times New Roman" w:cs="Times New Roman"/>
        </w:rPr>
        <w:t>grey areas in the Nigerian public procurement system using e-procurement technologies.</w:t>
      </w:r>
      <w:r>
        <w:rPr>
          <w:rFonts w:ascii="Times New Roman" w:hAnsi="Times New Roman" w:cs="Times New Roman"/>
        </w:rPr>
        <w:t xml:space="preserve"> </w:t>
      </w:r>
      <w:r w:rsidRPr="00515AD8">
        <w:rPr>
          <w:rFonts w:ascii="Times New Roman" w:hAnsi="Times New Roman" w:cs="Times New Roman"/>
          <w:i/>
          <w:iCs/>
        </w:rPr>
        <w:t>International Journal of Construction Management</w:t>
      </w:r>
      <w:r>
        <w:rPr>
          <w:rFonts w:ascii="Times New Roman" w:hAnsi="Times New Roman" w:cs="Times New Roman"/>
        </w:rPr>
        <w:t xml:space="preserve">, </w:t>
      </w:r>
      <w:r w:rsidRPr="00FA320F">
        <w:rPr>
          <w:rFonts w:ascii="Times New Roman" w:hAnsi="Times New Roman" w:cs="Times New Roman"/>
        </w:rPr>
        <w:t>22(12),</w:t>
      </w:r>
      <w:r>
        <w:rPr>
          <w:rFonts w:ascii="Times New Roman" w:hAnsi="Times New Roman" w:cs="Times New Roman"/>
        </w:rPr>
        <w:t xml:space="preserve"> </w:t>
      </w:r>
      <w:r w:rsidRPr="00FA320F">
        <w:rPr>
          <w:rFonts w:ascii="Times New Roman" w:hAnsi="Times New Roman" w:cs="Times New Roman"/>
        </w:rPr>
        <w:t xml:space="preserve">2215-2224. </w:t>
      </w:r>
      <w:hyperlink r:id="rId8" w:history="1">
        <w:r w:rsidRPr="00FA320F">
          <w:rPr>
            <w:rStyle w:val="Hyperlink"/>
            <w:rFonts w:ascii="Times New Roman" w:hAnsi="Times New Roman" w:cs="Times New Roman"/>
          </w:rPr>
          <w:t>https://dio.org/10.1080/15623599.2220.1774836</w:t>
        </w:r>
      </w:hyperlink>
    </w:p>
    <w:p w14:paraId="00167201" w14:textId="77777777" w:rsidR="000F617B" w:rsidRDefault="000F617B" w:rsidP="000F617B">
      <w:pPr>
        <w:spacing w:after="0" w:line="240" w:lineRule="auto"/>
        <w:rPr>
          <w:rFonts w:ascii="Times New Roman" w:hAnsi="Times New Roman" w:cs="Times New Roman"/>
        </w:rPr>
      </w:pPr>
      <w:r w:rsidRPr="00FB1196">
        <w:rPr>
          <w:rFonts w:ascii="Times New Roman" w:hAnsi="Times New Roman" w:cs="Times New Roman"/>
        </w:rPr>
        <w:t>2.</w:t>
      </w:r>
      <w:r w:rsidRPr="00FA320F">
        <w:rPr>
          <w:rFonts w:ascii="Times New Roman" w:hAnsi="Times New Roman" w:cs="Times New Roman"/>
        </w:rPr>
        <w:t xml:space="preserve"> Aji</w:t>
      </w:r>
      <w:r>
        <w:rPr>
          <w:rFonts w:ascii="Times New Roman" w:hAnsi="Times New Roman" w:cs="Times New Roman"/>
        </w:rPr>
        <w:t>,</w:t>
      </w:r>
      <w:r w:rsidRPr="00FA320F">
        <w:rPr>
          <w:rFonts w:ascii="Times New Roman" w:hAnsi="Times New Roman" w:cs="Times New Roman"/>
        </w:rPr>
        <w:t xml:space="preserve"> S.S., </w:t>
      </w:r>
      <w:proofErr w:type="spellStart"/>
      <w:r w:rsidRPr="00FA320F">
        <w:rPr>
          <w:rFonts w:ascii="Times New Roman" w:hAnsi="Times New Roman" w:cs="Times New Roman"/>
        </w:rPr>
        <w:t>Zadawa</w:t>
      </w:r>
      <w:proofErr w:type="spellEnd"/>
      <w:r>
        <w:rPr>
          <w:rFonts w:ascii="Times New Roman" w:hAnsi="Times New Roman" w:cs="Times New Roman"/>
        </w:rPr>
        <w:t>,</w:t>
      </w:r>
      <w:r w:rsidRPr="00FA320F">
        <w:rPr>
          <w:rFonts w:ascii="Times New Roman" w:hAnsi="Times New Roman" w:cs="Times New Roman"/>
        </w:rPr>
        <w:t xml:space="preserve"> A.N., &amp; Muktar</w:t>
      </w:r>
      <w:r>
        <w:rPr>
          <w:rFonts w:ascii="Times New Roman" w:hAnsi="Times New Roman" w:cs="Times New Roman"/>
        </w:rPr>
        <w:t>,</w:t>
      </w:r>
      <w:r w:rsidRPr="00FA320F">
        <w:rPr>
          <w:rFonts w:ascii="Times New Roman" w:hAnsi="Times New Roman" w:cs="Times New Roman"/>
        </w:rPr>
        <w:t xml:space="preserve"> M. M. (2023).</w:t>
      </w:r>
      <w:r w:rsidRPr="00FA320F">
        <w:rPr>
          <w:rFonts w:ascii="Times New Roman" w:hAnsi="Times New Roman" w:cs="Times New Roman"/>
        </w:rPr>
        <w:br/>
      </w:r>
      <w:r w:rsidRPr="00515AD8">
        <w:rPr>
          <w:rFonts w:ascii="Times New Roman" w:hAnsi="Times New Roman" w:cs="Times New Roman"/>
        </w:rPr>
        <w:t xml:space="preserve">Critical </w:t>
      </w:r>
      <w:r>
        <w:rPr>
          <w:rFonts w:ascii="Times New Roman" w:hAnsi="Times New Roman" w:cs="Times New Roman"/>
        </w:rPr>
        <w:t>F</w:t>
      </w:r>
      <w:r w:rsidRPr="00515AD8">
        <w:rPr>
          <w:rFonts w:ascii="Times New Roman" w:hAnsi="Times New Roman" w:cs="Times New Roman"/>
        </w:rPr>
        <w:t xml:space="preserve">actors </w:t>
      </w:r>
      <w:r>
        <w:rPr>
          <w:rFonts w:ascii="Times New Roman" w:hAnsi="Times New Roman" w:cs="Times New Roman"/>
        </w:rPr>
        <w:t>A</w:t>
      </w:r>
      <w:r w:rsidRPr="00515AD8">
        <w:rPr>
          <w:rFonts w:ascii="Times New Roman" w:hAnsi="Times New Roman" w:cs="Times New Roman"/>
        </w:rPr>
        <w:t xml:space="preserve">ffecting </w:t>
      </w:r>
      <w:r>
        <w:rPr>
          <w:rFonts w:ascii="Times New Roman" w:hAnsi="Times New Roman" w:cs="Times New Roman"/>
        </w:rPr>
        <w:t>P</w:t>
      </w:r>
      <w:r w:rsidRPr="00515AD8">
        <w:rPr>
          <w:rFonts w:ascii="Times New Roman" w:hAnsi="Times New Roman" w:cs="Times New Roman"/>
        </w:rPr>
        <w:t xml:space="preserve">ublic </w:t>
      </w:r>
      <w:r>
        <w:rPr>
          <w:rFonts w:ascii="Times New Roman" w:hAnsi="Times New Roman" w:cs="Times New Roman"/>
        </w:rPr>
        <w:t>P</w:t>
      </w:r>
      <w:r w:rsidRPr="00515AD8">
        <w:rPr>
          <w:rFonts w:ascii="Times New Roman" w:hAnsi="Times New Roman" w:cs="Times New Roman"/>
        </w:rPr>
        <w:t xml:space="preserve">rocurement </w:t>
      </w:r>
      <w:r>
        <w:rPr>
          <w:rFonts w:ascii="Times New Roman" w:hAnsi="Times New Roman" w:cs="Times New Roman"/>
        </w:rPr>
        <w:t>P</w:t>
      </w:r>
      <w:r w:rsidRPr="00515AD8">
        <w:rPr>
          <w:rFonts w:ascii="Times New Roman" w:hAnsi="Times New Roman" w:cs="Times New Roman"/>
        </w:rPr>
        <w:t xml:space="preserve">olicy </w:t>
      </w:r>
      <w:r>
        <w:rPr>
          <w:rFonts w:ascii="Times New Roman" w:hAnsi="Times New Roman" w:cs="Times New Roman"/>
        </w:rPr>
        <w:t>I</w:t>
      </w:r>
      <w:r w:rsidRPr="00515AD8">
        <w:rPr>
          <w:rFonts w:ascii="Times New Roman" w:hAnsi="Times New Roman" w:cs="Times New Roman"/>
        </w:rPr>
        <w:t xml:space="preserve">mplementation for </w:t>
      </w:r>
      <w:r>
        <w:rPr>
          <w:rFonts w:ascii="Times New Roman" w:hAnsi="Times New Roman" w:cs="Times New Roman"/>
        </w:rPr>
        <w:t>E</w:t>
      </w:r>
      <w:r w:rsidRPr="00515AD8">
        <w:rPr>
          <w:rFonts w:ascii="Times New Roman" w:hAnsi="Times New Roman" w:cs="Times New Roman"/>
        </w:rPr>
        <w:t xml:space="preserve">ffective </w:t>
      </w:r>
      <w:r>
        <w:rPr>
          <w:rFonts w:ascii="Times New Roman" w:hAnsi="Times New Roman" w:cs="Times New Roman"/>
        </w:rPr>
        <w:t>P</w:t>
      </w:r>
      <w:r w:rsidRPr="00515AD8">
        <w:rPr>
          <w:rFonts w:ascii="Times New Roman" w:hAnsi="Times New Roman" w:cs="Times New Roman"/>
        </w:rPr>
        <w:t xml:space="preserve">roject </w:t>
      </w:r>
      <w:r>
        <w:rPr>
          <w:rFonts w:ascii="Times New Roman" w:hAnsi="Times New Roman" w:cs="Times New Roman"/>
        </w:rPr>
        <w:t>D</w:t>
      </w:r>
      <w:r w:rsidRPr="00515AD8">
        <w:rPr>
          <w:rFonts w:ascii="Times New Roman" w:hAnsi="Times New Roman" w:cs="Times New Roman"/>
        </w:rPr>
        <w:t>elivery in Yobe State, Nigeria.</w:t>
      </w:r>
      <w:r>
        <w:rPr>
          <w:rFonts w:ascii="Times New Roman" w:hAnsi="Times New Roman" w:cs="Times New Roman"/>
        </w:rPr>
        <w:t xml:space="preserve"> </w:t>
      </w:r>
      <w:r w:rsidRPr="00515AD8">
        <w:rPr>
          <w:rFonts w:ascii="Times New Roman" w:hAnsi="Times New Roman" w:cs="Times New Roman"/>
          <w:i/>
          <w:iCs/>
        </w:rPr>
        <w:t>International Journal of Innovative Science and Research Technology (IJISRT)</w:t>
      </w:r>
      <w:r w:rsidRPr="00FA320F">
        <w:rPr>
          <w:rFonts w:ascii="Times New Roman" w:hAnsi="Times New Roman" w:cs="Times New Roman"/>
        </w:rPr>
        <w:t>, Vol. 8, Issue 8, pp. 45–54.</w:t>
      </w:r>
      <w:r>
        <w:rPr>
          <w:rFonts w:ascii="Times New Roman" w:hAnsi="Times New Roman" w:cs="Times New Roman"/>
        </w:rPr>
        <w:t xml:space="preserve"> </w:t>
      </w:r>
      <w:hyperlink r:id="rId9" w:history="1">
        <w:r w:rsidRPr="00FA320F">
          <w:rPr>
            <w:rFonts w:ascii="Times New Roman" w:hAnsi="Times New Roman" w:cs="Times New Roman"/>
            <w:color w:val="0000FF"/>
            <w:u w:val="single"/>
          </w:rPr>
          <w:t>www.ijisrt.com</w:t>
        </w:r>
      </w:hyperlink>
      <w:r w:rsidRPr="00FA320F">
        <w:rPr>
          <w:rFonts w:ascii="Times New Roman" w:hAnsi="Times New Roman" w:cs="Times New Roman"/>
        </w:rPr>
        <w:br/>
      </w:r>
    </w:p>
    <w:p w14:paraId="78204615" w14:textId="77777777" w:rsidR="000F617B" w:rsidRPr="00515AD8" w:rsidRDefault="000F617B" w:rsidP="000F617B">
      <w:pPr>
        <w:spacing w:line="240" w:lineRule="auto"/>
        <w:rPr>
          <w:rFonts w:ascii="Times New Roman" w:hAnsi="Times New Roman" w:cs="Times New Roman"/>
        </w:rPr>
      </w:pPr>
      <w:r w:rsidRPr="00FB1196">
        <w:rPr>
          <w:rFonts w:ascii="Times New Roman" w:eastAsia="Times New Roman" w:hAnsi="Times New Roman" w:cs="Times New Roman"/>
        </w:rPr>
        <w:t>3.</w:t>
      </w:r>
      <w:r w:rsidRPr="00FA320F">
        <w:rPr>
          <w:rFonts w:ascii="Times New Roman" w:eastAsia="Times New Roman" w:hAnsi="Times New Roman" w:cs="Times New Roman"/>
        </w:rPr>
        <w:t xml:space="preserve"> Asogwa</w:t>
      </w:r>
      <w:r>
        <w:rPr>
          <w:rFonts w:ascii="Times New Roman" w:eastAsia="Times New Roman" w:hAnsi="Times New Roman" w:cs="Times New Roman"/>
        </w:rPr>
        <w:t xml:space="preserve">, </w:t>
      </w:r>
      <w:r w:rsidRPr="00FA320F">
        <w:rPr>
          <w:rFonts w:ascii="Times New Roman" w:eastAsia="Times New Roman" w:hAnsi="Times New Roman" w:cs="Times New Roman"/>
        </w:rPr>
        <w:t>M.</w:t>
      </w:r>
      <w:r>
        <w:rPr>
          <w:rFonts w:ascii="Times New Roman" w:eastAsia="Times New Roman" w:hAnsi="Times New Roman" w:cs="Times New Roman"/>
        </w:rPr>
        <w:t xml:space="preserve"> </w:t>
      </w:r>
      <w:r w:rsidRPr="00FA320F">
        <w:rPr>
          <w:rFonts w:ascii="Times New Roman" w:eastAsia="Times New Roman" w:hAnsi="Times New Roman" w:cs="Times New Roman"/>
        </w:rPr>
        <w:t xml:space="preserve">O., &amp; </w:t>
      </w:r>
      <w:proofErr w:type="spellStart"/>
      <w:r w:rsidRPr="00FA320F">
        <w:rPr>
          <w:rFonts w:ascii="Times New Roman" w:eastAsia="Times New Roman" w:hAnsi="Times New Roman" w:cs="Times New Roman"/>
        </w:rPr>
        <w:t>Obetta</w:t>
      </w:r>
      <w:proofErr w:type="spellEnd"/>
      <w:r>
        <w:rPr>
          <w:rFonts w:ascii="Times New Roman" w:eastAsia="Times New Roman" w:hAnsi="Times New Roman" w:cs="Times New Roman"/>
        </w:rPr>
        <w:t>,</w:t>
      </w:r>
      <w:r w:rsidRPr="00FA320F">
        <w:rPr>
          <w:rFonts w:ascii="Times New Roman" w:eastAsia="Times New Roman" w:hAnsi="Times New Roman" w:cs="Times New Roman"/>
        </w:rPr>
        <w:t xml:space="preserve"> K. C. (2022).</w:t>
      </w:r>
      <w:r>
        <w:rPr>
          <w:rFonts w:ascii="Times New Roman" w:eastAsia="Times New Roman" w:hAnsi="Times New Roman" w:cs="Times New Roman"/>
        </w:rPr>
        <w:t xml:space="preserve">  </w:t>
      </w:r>
      <w:r w:rsidRPr="00FA320F">
        <w:rPr>
          <w:rFonts w:ascii="Times New Roman" w:eastAsia="Times New Roman" w:hAnsi="Times New Roman" w:cs="Times New Roman"/>
        </w:rPr>
        <w:br/>
      </w:r>
      <w:r w:rsidRPr="00515AD8">
        <w:rPr>
          <w:rFonts w:ascii="Times New Roman" w:eastAsia="Times New Roman" w:hAnsi="Times New Roman" w:cs="Times New Roman"/>
        </w:rPr>
        <w:t xml:space="preserve">The 2007 Public Procurement Act and public accountability: A </w:t>
      </w:r>
      <w:r>
        <w:rPr>
          <w:rFonts w:ascii="Times New Roman" w:eastAsia="Times New Roman" w:hAnsi="Times New Roman" w:cs="Times New Roman"/>
        </w:rPr>
        <w:t>C</w:t>
      </w:r>
      <w:r w:rsidRPr="00515AD8">
        <w:rPr>
          <w:rFonts w:ascii="Times New Roman" w:eastAsia="Times New Roman" w:hAnsi="Times New Roman" w:cs="Times New Roman"/>
        </w:rPr>
        <w:t xml:space="preserve">ase </w:t>
      </w:r>
      <w:r>
        <w:rPr>
          <w:rFonts w:ascii="Times New Roman" w:eastAsia="Times New Roman" w:hAnsi="Times New Roman" w:cs="Times New Roman"/>
        </w:rPr>
        <w:t>S</w:t>
      </w:r>
      <w:r w:rsidRPr="00515AD8">
        <w:rPr>
          <w:rFonts w:ascii="Times New Roman" w:eastAsia="Times New Roman" w:hAnsi="Times New Roman" w:cs="Times New Roman"/>
        </w:rPr>
        <w:t xml:space="preserve">tudy of University of Nigeria, Nsukka. </w:t>
      </w:r>
      <w:r w:rsidRPr="00515AD8">
        <w:rPr>
          <w:rFonts w:ascii="Times New Roman" w:eastAsia="Times New Roman" w:hAnsi="Times New Roman" w:cs="Times New Roman"/>
          <w:i/>
          <w:iCs/>
        </w:rPr>
        <w:t>Journal of Development and Educational Studies (JUDES)</w:t>
      </w:r>
      <w:r>
        <w:rPr>
          <w:rFonts w:ascii="Times New Roman" w:eastAsia="Times New Roman" w:hAnsi="Times New Roman" w:cs="Times New Roman"/>
          <w:i/>
          <w:iCs/>
        </w:rPr>
        <w:t>,</w:t>
      </w:r>
      <w:r w:rsidRPr="00515AD8">
        <w:rPr>
          <w:rFonts w:ascii="Times New Roman" w:eastAsia="Times New Roman" w:hAnsi="Times New Roman" w:cs="Times New Roman"/>
        </w:rPr>
        <w:t xml:space="preserve"> Vol.1,</w:t>
      </w:r>
      <w:r>
        <w:rPr>
          <w:rFonts w:ascii="Times New Roman" w:eastAsia="Times New Roman" w:hAnsi="Times New Roman" w:cs="Times New Roman"/>
        </w:rPr>
        <w:t xml:space="preserve"> </w:t>
      </w:r>
      <w:r w:rsidRPr="00515AD8">
        <w:rPr>
          <w:rFonts w:ascii="Times New Roman" w:eastAsia="Times New Roman" w:hAnsi="Times New Roman" w:cs="Times New Roman"/>
        </w:rPr>
        <w:t>No1,</w:t>
      </w:r>
      <w:r>
        <w:rPr>
          <w:rFonts w:ascii="Times New Roman" w:eastAsia="Times New Roman" w:hAnsi="Times New Roman" w:cs="Times New Roman"/>
        </w:rPr>
        <w:t xml:space="preserve"> </w:t>
      </w:r>
      <w:r w:rsidRPr="00515AD8">
        <w:rPr>
          <w:rFonts w:ascii="Times New Roman" w:eastAsia="Times New Roman" w:hAnsi="Times New Roman" w:cs="Times New Roman"/>
        </w:rPr>
        <w:t>February,2022.</w:t>
      </w:r>
      <w:r w:rsidRPr="00515AD8">
        <w:rPr>
          <w:rFonts w:ascii="Times New Roman" w:eastAsia="Times New Roman" w:hAnsi="Times New Roman" w:cs="Times New Roman"/>
        </w:rPr>
        <w:br/>
      </w:r>
      <w:hyperlink r:id="rId10" w:history="1">
        <w:r w:rsidRPr="00FA320F">
          <w:rPr>
            <w:rFonts w:ascii="Times New Roman" w:eastAsia="Times New Roman" w:hAnsi="Times New Roman" w:cs="Times New Roman"/>
            <w:color w:val="0000FF"/>
            <w:u w:val="single"/>
          </w:rPr>
          <w:t>https://share.google/oh8hHF00ghCWJIKDD</w:t>
        </w:r>
      </w:hyperlink>
    </w:p>
    <w:p w14:paraId="092D9CE7" w14:textId="77777777" w:rsidR="000F617B" w:rsidRDefault="000F617B" w:rsidP="000F617B">
      <w:pPr>
        <w:spacing w:after="0" w:line="240" w:lineRule="auto"/>
        <w:jc w:val="both"/>
        <w:rPr>
          <w:rFonts w:ascii="Times New Roman" w:hAnsi="Times New Roman" w:cs="Times New Roman"/>
        </w:rPr>
      </w:pPr>
      <w:r>
        <w:rPr>
          <w:rFonts w:ascii="Times New Roman" w:hAnsi="Times New Roman" w:cs="Times New Roman"/>
        </w:rPr>
        <w:t>4</w:t>
      </w:r>
      <w:r w:rsidRPr="00FA320F">
        <w:rPr>
          <w:rFonts w:ascii="Times New Roman" w:hAnsi="Times New Roman" w:cs="Times New Roman"/>
        </w:rPr>
        <w:t xml:space="preserve">. </w:t>
      </w:r>
      <w:proofErr w:type="spellStart"/>
      <w:r w:rsidRPr="00FA320F">
        <w:rPr>
          <w:rFonts w:ascii="Times New Roman" w:hAnsi="Times New Roman" w:cs="Times New Roman"/>
        </w:rPr>
        <w:t>Augutine</w:t>
      </w:r>
      <w:proofErr w:type="spellEnd"/>
      <w:r w:rsidRPr="00FA320F">
        <w:rPr>
          <w:rFonts w:ascii="Times New Roman" w:hAnsi="Times New Roman" w:cs="Times New Roman"/>
        </w:rPr>
        <w:t>,</w:t>
      </w:r>
      <w:r>
        <w:rPr>
          <w:rFonts w:ascii="Times New Roman" w:hAnsi="Times New Roman" w:cs="Times New Roman"/>
        </w:rPr>
        <w:t xml:space="preserve"> </w:t>
      </w:r>
      <w:r w:rsidRPr="00FA320F">
        <w:rPr>
          <w:rFonts w:ascii="Times New Roman" w:hAnsi="Times New Roman" w:cs="Times New Roman"/>
        </w:rPr>
        <w:t>A.,</w:t>
      </w:r>
      <w:r>
        <w:rPr>
          <w:rFonts w:ascii="Times New Roman" w:hAnsi="Times New Roman" w:cs="Times New Roman"/>
        </w:rPr>
        <w:t xml:space="preserve"> </w:t>
      </w:r>
      <w:r w:rsidRPr="00FA320F">
        <w:rPr>
          <w:rFonts w:ascii="Times New Roman" w:hAnsi="Times New Roman" w:cs="Times New Roman"/>
        </w:rPr>
        <w:t>Aliegba,</w:t>
      </w:r>
      <w:r>
        <w:rPr>
          <w:rFonts w:ascii="Times New Roman" w:hAnsi="Times New Roman" w:cs="Times New Roman"/>
        </w:rPr>
        <w:t xml:space="preserve"> </w:t>
      </w:r>
      <w:r w:rsidRPr="00FA320F">
        <w:rPr>
          <w:rFonts w:ascii="Times New Roman" w:hAnsi="Times New Roman" w:cs="Times New Roman"/>
        </w:rPr>
        <w:t>B.</w:t>
      </w:r>
      <w:r>
        <w:rPr>
          <w:rFonts w:ascii="Times New Roman" w:hAnsi="Times New Roman" w:cs="Times New Roman"/>
        </w:rPr>
        <w:t xml:space="preserve"> </w:t>
      </w:r>
      <w:r w:rsidRPr="00FA320F">
        <w:rPr>
          <w:rFonts w:ascii="Times New Roman" w:hAnsi="Times New Roman" w:cs="Times New Roman"/>
        </w:rPr>
        <w:t>A.,</w:t>
      </w:r>
      <w:r>
        <w:rPr>
          <w:rFonts w:ascii="Times New Roman" w:hAnsi="Times New Roman" w:cs="Times New Roman"/>
        </w:rPr>
        <w:t xml:space="preserve"> </w:t>
      </w:r>
      <w:r w:rsidRPr="00FA320F">
        <w:rPr>
          <w:rFonts w:ascii="Times New Roman" w:hAnsi="Times New Roman" w:cs="Times New Roman"/>
        </w:rPr>
        <w:t>&amp;</w:t>
      </w:r>
      <w:r>
        <w:rPr>
          <w:rFonts w:ascii="Times New Roman" w:hAnsi="Times New Roman" w:cs="Times New Roman"/>
        </w:rPr>
        <w:t xml:space="preserve"> </w:t>
      </w:r>
      <w:proofErr w:type="spellStart"/>
      <w:r w:rsidRPr="00FA320F">
        <w:rPr>
          <w:rFonts w:ascii="Times New Roman" w:hAnsi="Times New Roman" w:cs="Times New Roman"/>
        </w:rPr>
        <w:t>Amehojo</w:t>
      </w:r>
      <w:proofErr w:type="spellEnd"/>
      <w:r w:rsidRPr="00FA320F">
        <w:rPr>
          <w:rFonts w:ascii="Times New Roman" w:hAnsi="Times New Roman" w:cs="Times New Roman"/>
        </w:rPr>
        <w:t>,</w:t>
      </w:r>
      <w:r>
        <w:rPr>
          <w:rFonts w:ascii="Times New Roman" w:hAnsi="Times New Roman" w:cs="Times New Roman"/>
        </w:rPr>
        <w:t xml:space="preserve"> </w:t>
      </w:r>
      <w:r w:rsidRPr="00FA320F">
        <w:rPr>
          <w:rFonts w:ascii="Times New Roman" w:hAnsi="Times New Roman" w:cs="Times New Roman"/>
        </w:rPr>
        <w:t>D.</w:t>
      </w:r>
      <w:r>
        <w:rPr>
          <w:rFonts w:ascii="Times New Roman" w:hAnsi="Times New Roman" w:cs="Times New Roman"/>
        </w:rPr>
        <w:t xml:space="preserve"> </w:t>
      </w:r>
      <w:r w:rsidRPr="00FA320F">
        <w:rPr>
          <w:rFonts w:ascii="Times New Roman" w:hAnsi="Times New Roman" w:cs="Times New Roman"/>
        </w:rPr>
        <w:t>(2024).</w:t>
      </w:r>
      <w:r>
        <w:rPr>
          <w:rFonts w:ascii="Times New Roman" w:hAnsi="Times New Roman" w:cs="Times New Roman"/>
        </w:rPr>
        <w:t xml:space="preserve"> </w:t>
      </w:r>
      <w:r w:rsidRPr="00FA320F">
        <w:rPr>
          <w:rFonts w:ascii="Times New Roman" w:hAnsi="Times New Roman" w:cs="Times New Roman"/>
        </w:rPr>
        <w:t>Asses</w:t>
      </w:r>
      <w:r>
        <w:rPr>
          <w:rFonts w:ascii="Times New Roman" w:hAnsi="Times New Roman" w:cs="Times New Roman"/>
        </w:rPr>
        <w:t>s</w:t>
      </w:r>
      <w:r w:rsidRPr="00FA320F">
        <w:rPr>
          <w:rFonts w:ascii="Times New Roman" w:hAnsi="Times New Roman" w:cs="Times New Roman"/>
        </w:rPr>
        <w:t>m</w:t>
      </w:r>
      <w:r>
        <w:rPr>
          <w:rFonts w:ascii="Times New Roman" w:hAnsi="Times New Roman" w:cs="Times New Roman"/>
        </w:rPr>
        <w:t>ent</w:t>
      </w:r>
      <w:r w:rsidRPr="00FA320F">
        <w:rPr>
          <w:rFonts w:ascii="Times New Roman" w:hAnsi="Times New Roman" w:cs="Times New Roman"/>
        </w:rPr>
        <w:t xml:space="preserve"> of the </w:t>
      </w:r>
      <w:r>
        <w:rPr>
          <w:rFonts w:ascii="Times New Roman" w:hAnsi="Times New Roman" w:cs="Times New Roman"/>
        </w:rPr>
        <w:t>I</w:t>
      </w:r>
      <w:r w:rsidRPr="00FA320F">
        <w:rPr>
          <w:rFonts w:ascii="Times New Roman" w:hAnsi="Times New Roman" w:cs="Times New Roman"/>
        </w:rPr>
        <w:t xml:space="preserve">mplementation of 2007 </w:t>
      </w:r>
      <w:r>
        <w:rPr>
          <w:rFonts w:ascii="Times New Roman" w:hAnsi="Times New Roman" w:cs="Times New Roman"/>
        </w:rPr>
        <w:t>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 xml:space="preserve">ct in </w:t>
      </w:r>
      <w:r>
        <w:rPr>
          <w:rFonts w:ascii="Times New Roman" w:hAnsi="Times New Roman" w:cs="Times New Roman"/>
        </w:rPr>
        <w:t>S</w:t>
      </w:r>
      <w:r w:rsidRPr="00FA320F">
        <w:rPr>
          <w:rFonts w:ascii="Times New Roman" w:hAnsi="Times New Roman" w:cs="Times New Roman"/>
        </w:rPr>
        <w:t xml:space="preserve">ervice </w:t>
      </w:r>
      <w:r>
        <w:rPr>
          <w:rFonts w:ascii="Times New Roman" w:hAnsi="Times New Roman" w:cs="Times New Roman"/>
        </w:rPr>
        <w:t>D</w:t>
      </w:r>
      <w:r w:rsidRPr="00FA320F">
        <w:rPr>
          <w:rFonts w:ascii="Times New Roman" w:hAnsi="Times New Roman" w:cs="Times New Roman"/>
        </w:rPr>
        <w:t xml:space="preserve">elivery of </w:t>
      </w:r>
      <w:r>
        <w:rPr>
          <w:rFonts w:ascii="Times New Roman" w:hAnsi="Times New Roman" w:cs="Times New Roman"/>
        </w:rPr>
        <w:t>N</w:t>
      </w:r>
      <w:r w:rsidRPr="00FA320F">
        <w:rPr>
          <w:rFonts w:ascii="Times New Roman" w:hAnsi="Times New Roman" w:cs="Times New Roman"/>
        </w:rPr>
        <w:t xml:space="preserve">ational </w:t>
      </w:r>
      <w:r>
        <w:rPr>
          <w:rFonts w:ascii="Times New Roman" w:hAnsi="Times New Roman" w:cs="Times New Roman"/>
        </w:rPr>
        <w:t>I</w:t>
      </w:r>
      <w:r w:rsidRPr="00FA320F">
        <w:rPr>
          <w:rFonts w:ascii="Times New Roman" w:hAnsi="Times New Roman" w:cs="Times New Roman"/>
        </w:rPr>
        <w:t xml:space="preserve">nsurance </w:t>
      </w:r>
      <w:r>
        <w:rPr>
          <w:rFonts w:ascii="Times New Roman" w:hAnsi="Times New Roman" w:cs="Times New Roman"/>
        </w:rPr>
        <w:t>C</w:t>
      </w:r>
      <w:r w:rsidRPr="00FA320F">
        <w:rPr>
          <w:rFonts w:ascii="Times New Roman" w:hAnsi="Times New Roman" w:cs="Times New Roman"/>
        </w:rPr>
        <w:t xml:space="preserve">ommission, Abuja, </w:t>
      </w:r>
      <w:proofErr w:type="spellStart"/>
      <w:r w:rsidRPr="00C42BCE">
        <w:rPr>
          <w:rFonts w:ascii="Times New Roman" w:hAnsi="Times New Roman" w:cs="Times New Roman"/>
          <w:i/>
          <w:iCs/>
        </w:rPr>
        <w:t>Kashere</w:t>
      </w:r>
      <w:proofErr w:type="spellEnd"/>
      <w:r w:rsidRPr="00C42BCE">
        <w:rPr>
          <w:rFonts w:ascii="Times New Roman" w:hAnsi="Times New Roman" w:cs="Times New Roman"/>
          <w:i/>
          <w:iCs/>
        </w:rPr>
        <w:t xml:space="preserve"> Journal of Politics and International Relations</w:t>
      </w:r>
      <w:r>
        <w:rPr>
          <w:rFonts w:ascii="Times New Roman" w:hAnsi="Times New Roman" w:cs="Times New Roman"/>
        </w:rPr>
        <w:t>,</w:t>
      </w:r>
      <w:r w:rsidRPr="00FA320F">
        <w:rPr>
          <w:rFonts w:ascii="Times New Roman" w:hAnsi="Times New Roman" w:cs="Times New Roman"/>
        </w:rPr>
        <w:t xml:space="preserve"> 2(1)65-73.</w:t>
      </w:r>
    </w:p>
    <w:p w14:paraId="35E90231" w14:textId="77777777" w:rsidR="000F617B" w:rsidRPr="00FA320F" w:rsidRDefault="000F617B" w:rsidP="000F617B">
      <w:pPr>
        <w:spacing w:line="240" w:lineRule="auto"/>
        <w:jc w:val="both"/>
        <w:rPr>
          <w:rFonts w:ascii="Times New Roman" w:hAnsi="Times New Roman" w:cs="Times New Roman"/>
        </w:rPr>
      </w:pPr>
      <w:hyperlink r:id="rId11" w:history="1">
        <w:r w:rsidRPr="00BF31EA">
          <w:rPr>
            <w:rStyle w:val="Hyperlink"/>
            <w:rFonts w:ascii="Times New Roman" w:hAnsi="Times New Roman" w:cs="Times New Roman"/>
          </w:rPr>
          <w:t>https://journals.fukashere.edu.ng/index.php/kjpir/article/view/180</w:t>
        </w:r>
      </w:hyperlink>
    </w:p>
    <w:p w14:paraId="4705D516" w14:textId="77777777" w:rsidR="000F617B" w:rsidRDefault="000F617B" w:rsidP="000F617B">
      <w:pPr>
        <w:spacing w:after="0" w:line="240" w:lineRule="auto"/>
        <w:jc w:val="both"/>
        <w:rPr>
          <w:rFonts w:ascii="Times New Roman" w:hAnsi="Times New Roman" w:cs="Times New Roman"/>
        </w:rPr>
      </w:pPr>
      <w:r>
        <w:rPr>
          <w:rFonts w:ascii="Times New Roman" w:hAnsi="Times New Roman" w:cs="Times New Roman"/>
        </w:rPr>
        <w:t>5</w:t>
      </w:r>
      <w:r w:rsidRPr="00FA320F">
        <w:rPr>
          <w:rFonts w:ascii="Times New Roman" w:hAnsi="Times New Roman" w:cs="Times New Roman"/>
        </w:rPr>
        <w:t>. Federal Republic of Nigeria (2007).</w:t>
      </w:r>
      <w:r>
        <w:rPr>
          <w:rFonts w:ascii="Times New Roman" w:hAnsi="Times New Roman" w:cs="Times New Roman"/>
        </w:rPr>
        <w:t xml:space="preserve"> </w:t>
      </w:r>
      <w:r w:rsidRPr="00FA320F">
        <w:rPr>
          <w:rFonts w:ascii="Times New Roman" w:hAnsi="Times New Roman" w:cs="Times New Roman"/>
        </w:rPr>
        <w:t xml:space="preserve">Public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ct,</w:t>
      </w:r>
      <w:r>
        <w:rPr>
          <w:rFonts w:ascii="Times New Roman" w:hAnsi="Times New Roman" w:cs="Times New Roman"/>
        </w:rPr>
        <w:t xml:space="preserve"> </w:t>
      </w:r>
      <w:r w:rsidRPr="00FA320F">
        <w:rPr>
          <w:rFonts w:ascii="Times New Roman" w:hAnsi="Times New Roman" w:cs="Times New Roman"/>
        </w:rPr>
        <w:t>2007.</w:t>
      </w:r>
      <w:r>
        <w:rPr>
          <w:rFonts w:ascii="Times New Roman" w:hAnsi="Times New Roman" w:cs="Times New Roman"/>
        </w:rPr>
        <w:t xml:space="preserve"> </w:t>
      </w:r>
      <w:r w:rsidRPr="00FA320F">
        <w:rPr>
          <w:rFonts w:ascii="Times New Roman" w:hAnsi="Times New Roman" w:cs="Times New Roman"/>
        </w:rPr>
        <w:t>Retrieved from</w:t>
      </w:r>
    </w:p>
    <w:p w14:paraId="45CC8B2D" w14:textId="77777777" w:rsidR="000F617B" w:rsidRPr="00FA320F" w:rsidRDefault="000F617B" w:rsidP="000F617B">
      <w:pPr>
        <w:spacing w:line="240" w:lineRule="auto"/>
        <w:jc w:val="both"/>
        <w:rPr>
          <w:rFonts w:ascii="Times New Roman" w:hAnsi="Times New Roman" w:cs="Times New Roman"/>
        </w:rPr>
      </w:pPr>
      <w:r w:rsidRPr="00FA320F">
        <w:rPr>
          <w:rFonts w:ascii="Times New Roman" w:hAnsi="Times New Roman" w:cs="Times New Roman"/>
        </w:rPr>
        <w:t xml:space="preserve"> </w:t>
      </w:r>
      <w:hyperlink r:id="rId12" w:history="1">
        <w:r w:rsidRPr="00FA320F">
          <w:rPr>
            <w:rStyle w:val="Hyperlink"/>
            <w:rFonts w:ascii="Times New Roman" w:hAnsi="Times New Roman" w:cs="Times New Roman"/>
          </w:rPr>
          <w:t>http://www.bpp.gov.ng/wp-content/uploads/2019/01/public-procurement-Act-2007pdf</w:t>
        </w:r>
      </w:hyperlink>
      <w:r w:rsidRPr="00FA320F">
        <w:rPr>
          <w:rFonts w:ascii="Times New Roman" w:hAnsi="Times New Roman" w:cs="Times New Roman"/>
        </w:rPr>
        <w:t>.</w:t>
      </w:r>
    </w:p>
    <w:p w14:paraId="5304238D" w14:textId="77777777" w:rsidR="000F617B" w:rsidRPr="009552AD" w:rsidRDefault="000F617B" w:rsidP="000F617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w:t>
      </w:r>
      <w:r w:rsidRPr="00841332">
        <w:rPr>
          <w:rFonts w:ascii="Times New Roman" w:eastAsia="Times New Roman" w:hAnsi="Times New Roman" w:cs="Times New Roman"/>
        </w:rPr>
        <w:t>.</w:t>
      </w:r>
      <w:r w:rsidRPr="00A7081C">
        <w:rPr>
          <w:rFonts w:ascii="Times New Roman" w:eastAsia="Times New Roman" w:hAnsi="Times New Roman" w:cs="Times New Roman"/>
        </w:rPr>
        <w:t xml:space="preserve"> </w:t>
      </w:r>
      <w:proofErr w:type="spellStart"/>
      <w:r w:rsidRPr="00A7081C">
        <w:rPr>
          <w:rFonts w:ascii="Times New Roman" w:eastAsia="Times New Roman" w:hAnsi="Times New Roman" w:cs="Times New Roman"/>
        </w:rPr>
        <w:t>Flovence</w:t>
      </w:r>
      <w:proofErr w:type="spellEnd"/>
      <w:r>
        <w:rPr>
          <w:rFonts w:ascii="Times New Roman" w:eastAsia="Times New Roman" w:hAnsi="Times New Roman" w:cs="Times New Roman"/>
        </w:rPr>
        <w:t>,</w:t>
      </w:r>
      <w:r w:rsidRPr="00A7081C">
        <w:rPr>
          <w:rFonts w:ascii="Times New Roman" w:eastAsia="Times New Roman" w:hAnsi="Times New Roman" w:cs="Times New Roman"/>
        </w:rPr>
        <w:t xml:space="preserve"> F. O. (2018).</w:t>
      </w:r>
      <w:r>
        <w:rPr>
          <w:rFonts w:ascii="Times New Roman" w:eastAsia="Times New Roman" w:hAnsi="Times New Roman" w:cs="Times New Roman"/>
        </w:rPr>
        <w:t xml:space="preserve"> </w:t>
      </w:r>
      <w:r w:rsidRPr="00C42BCE">
        <w:rPr>
          <w:rFonts w:ascii="Times New Roman" w:eastAsia="Times New Roman" w:hAnsi="Times New Roman" w:cs="Times New Roman"/>
        </w:rPr>
        <w:t xml:space="preserve">Implementation of Public Procurement Act and </w:t>
      </w:r>
      <w:r>
        <w:rPr>
          <w:rFonts w:ascii="Times New Roman" w:eastAsia="Times New Roman" w:hAnsi="Times New Roman" w:cs="Times New Roman"/>
        </w:rPr>
        <w:t>G</w:t>
      </w:r>
      <w:r w:rsidRPr="00C42BCE">
        <w:rPr>
          <w:rFonts w:ascii="Times New Roman" w:eastAsia="Times New Roman" w:hAnsi="Times New Roman" w:cs="Times New Roman"/>
        </w:rPr>
        <w:t xml:space="preserve">overnment </w:t>
      </w:r>
      <w:r>
        <w:rPr>
          <w:rFonts w:ascii="Times New Roman" w:eastAsia="Times New Roman" w:hAnsi="Times New Roman" w:cs="Times New Roman"/>
        </w:rPr>
        <w:t>P</w:t>
      </w:r>
      <w:r w:rsidRPr="00C42BCE">
        <w:rPr>
          <w:rFonts w:ascii="Times New Roman" w:eastAsia="Times New Roman" w:hAnsi="Times New Roman" w:cs="Times New Roman"/>
        </w:rPr>
        <w:t>erformance: Evidence from Nigeria.</w:t>
      </w:r>
      <w:r>
        <w:rPr>
          <w:rFonts w:ascii="Times New Roman" w:eastAsia="Times New Roman" w:hAnsi="Times New Roman" w:cs="Times New Roman"/>
        </w:rPr>
        <w:t xml:space="preserve"> </w:t>
      </w:r>
      <w:r w:rsidRPr="00C42BCE">
        <w:rPr>
          <w:rFonts w:ascii="Times New Roman" w:eastAsia="Times New Roman" w:hAnsi="Times New Roman" w:cs="Times New Roman"/>
          <w:i/>
          <w:iCs/>
        </w:rPr>
        <w:t>South Asian Journal of Social Studies and Economics</w:t>
      </w:r>
      <w:r>
        <w:rPr>
          <w:rFonts w:ascii="Times New Roman" w:eastAsia="Times New Roman" w:hAnsi="Times New Roman" w:cs="Times New Roman"/>
        </w:rPr>
        <w:t>,</w:t>
      </w:r>
      <w:r w:rsidRPr="00A7081C">
        <w:rPr>
          <w:rFonts w:ascii="Times New Roman" w:eastAsia="Times New Roman" w:hAnsi="Times New Roman" w:cs="Times New Roman"/>
        </w:rPr>
        <w:t xml:space="preserve"> 1(4), 1–9.</w:t>
      </w:r>
      <w:r w:rsidRPr="00A7081C">
        <w:rPr>
          <w:rFonts w:ascii="Times New Roman" w:eastAsia="Times New Roman" w:hAnsi="Times New Roman" w:cs="Times New Roman"/>
        </w:rPr>
        <w:br/>
        <w:t xml:space="preserve">Available at: </w:t>
      </w:r>
      <w:hyperlink r:id="rId13" w:history="1">
        <w:r w:rsidRPr="00A7081C">
          <w:rPr>
            <w:rFonts w:ascii="Times New Roman" w:eastAsia="Times New Roman" w:hAnsi="Times New Roman" w:cs="Times New Roman"/>
            <w:color w:val="0000FF"/>
            <w:u w:val="single"/>
          </w:rPr>
          <w:t>https://journalsajssse.com</w:t>
        </w:r>
      </w:hyperlink>
    </w:p>
    <w:p w14:paraId="60D4A8C5" w14:textId="77777777" w:rsidR="000F617B" w:rsidRPr="005A6964" w:rsidRDefault="000F617B" w:rsidP="000F617B">
      <w:pPr>
        <w:spacing w:line="240" w:lineRule="auto"/>
        <w:jc w:val="both"/>
        <w:rPr>
          <w:rFonts w:ascii="Times New Roman" w:hAnsi="Times New Roman" w:cs="Times New Roman"/>
        </w:rPr>
      </w:pPr>
      <w:r>
        <w:rPr>
          <w:rFonts w:ascii="Times New Roman" w:hAnsi="Times New Roman" w:cs="Times New Roman"/>
        </w:rPr>
        <w:t>7</w:t>
      </w:r>
      <w:r w:rsidRPr="00FA320F">
        <w:rPr>
          <w:rFonts w:ascii="Times New Roman" w:hAnsi="Times New Roman" w:cs="Times New Roman"/>
        </w:rPr>
        <w:t xml:space="preserve">. </w:t>
      </w:r>
      <w:proofErr w:type="spellStart"/>
      <w:r w:rsidRPr="00FA320F">
        <w:rPr>
          <w:rFonts w:ascii="Times New Roman" w:hAnsi="Times New Roman" w:cs="Times New Roman"/>
        </w:rPr>
        <w:t>Ifejike</w:t>
      </w:r>
      <w:proofErr w:type="spellEnd"/>
      <w:r w:rsidRPr="00FA320F">
        <w:rPr>
          <w:rFonts w:ascii="Times New Roman" w:hAnsi="Times New Roman" w:cs="Times New Roman"/>
        </w:rPr>
        <w:t>,</w:t>
      </w:r>
      <w:r>
        <w:rPr>
          <w:rFonts w:ascii="Times New Roman" w:hAnsi="Times New Roman" w:cs="Times New Roman"/>
        </w:rPr>
        <w:t xml:space="preserve"> </w:t>
      </w:r>
      <w:r w:rsidRPr="00FA320F">
        <w:rPr>
          <w:rFonts w:ascii="Times New Roman" w:hAnsi="Times New Roman" w:cs="Times New Roman"/>
        </w:rPr>
        <w:t>S.</w:t>
      </w:r>
      <w:r>
        <w:rPr>
          <w:rFonts w:ascii="Times New Roman" w:hAnsi="Times New Roman" w:cs="Times New Roman"/>
        </w:rPr>
        <w:t xml:space="preserve"> </w:t>
      </w:r>
      <w:r w:rsidRPr="00FA320F">
        <w:rPr>
          <w:rFonts w:ascii="Times New Roman" w:hAnsi="Times New Roman" w:cs="Times New Roman"/>
        </w:rPr>
        <w:t>I</w:t>
      </w:r>
      <w:r>
        <w:rPr>
          <w:rFonts w:ascii="Times New Roman" w:hAnsi="Times New Roman" w:cs="Times New Roman"/>
        </w:rPr>
        <w:t>.</w:t>
      </w:r>
      <w:r w:rsidRPr="00FA320F">
        <w:rPr>
          <w:rFonts w:ascii="Times New Roman" w:hAnsi="Times New Roman" w:cs="Times New Roman"/>
        </w:rPr>
        <w:t xml:space="preserve"> (202</w:t>
      </w:r>
      <w:r>
        <w:rPr>
          <w:rFonts w:ascii="Times New Roman" w:hAnsi="Times New Roman" w:cs="Times New Roman"/>
        </w:rPr>
        <w:t>4</w:t>
      </w:r>
      <w:r w:rsidRPr="00FA320F">
        <w:rPr>
          <w:rFonts w:ascii="Times New Roman" w:hAnsi="Times New Roman" w:cs="Times New Roman"/>
        </w:rPr>
        <w:t>).</w:t>
      </w:r>
      <w:r>
        <w:rPr>
          <w:rFonts w:ascii="Times New Roman" w:hAnsi="Times New Roman" w:cs="Times New Roman"/>
        </w:rPr>
        <w:t xml:space="preserve"> </w:t>
      </w:r>
      <w:r w:rsidRPr="00FA320F">
        <w:rPr>
          <w:rFonts w:ascii="Times New Roman" w:hAnsi="Times New Roman" w:cs="Times New Roman"/>
        </w:rPr>
        <w:t xml:space="preserve">Transparency and </w:t>
      </w:r>
      <w:r>
        <w:rPr>
          <w:rFonts w:ascii="Times New Roman" w:hAnsi="Times New Roman" w:cs="Times New Roman"/>
        </w:rPr>
        <w:t>F</w:t>
      </w:r>
      <w:r w:rsidRPr="00FA320F">
        <w:rPr>
          <w:rFonts w:ascii="Times New Roman" w:hAnsi="Times New Roman" w:cs="Times New Roman"/>
        </w:rPr>
        <w:t xml:space="preserve">ight </w:t>
      </w:r>
      <w:r>
        <w:rPr>
          <w:rFonts w:ascii="Times New Roman" w:hAnsi="Times New Roman" w:cs="Times New Roman"/>
        </w:rPr>
        <w:t>A</w:t>
      </w:r>
      <w:r w:rsidRPr="00FA320F">
        <w:rPr>
          <w:rFonts w:ascii="Times New Roman" w:hAnsi="Times New Roman" w:cs="Times New Roman"/>
        </w:rPr>
        <w:t xml:space="preserve">gainst </w:t>
      </w:r>
      <w:r>
        <w:rPr>
          <w:rFonts w:ascii="Times New Roman" w:hAnsi="Times New Roman" w:cs="Times New Roman"/>
        </w:rPr>
        <w:t>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ct</w:t>
      </w:r>
      <w:r>
        <w:rPr>
          <w:rFonts w:ascii="Times New Roman" w:hAnsi="Times New Roman" w:cs="Times New Roman"/>
        </w:rPr>
        <w:t xml:space="preserve"> </w:t>
      </w:r>
      <w:r w:rsidRPr="00FA320F">
        <w:rPr>
          <w:rFonts w:ascii="Times New Roman" w:hAnsi="Times New Roman" w:cs="Times New Roman"/>
        </w:rPr>
        <w:t>2007.</w:t>
      </w:r>
      <w:r>
        <w:rPr>
          <w:rFonts w:ascii="Times New Roman" w:hAnsi="Times New Roman" w:cs="Times New Roman"/>
        </w:rPr>
        <w:t xml:space="preserve"> </w:t>
      </w:r>
      <w:r w:rsidRPr="00C42BCE">
        <w:rPr>
          <w:rFonts w:ascii="Times New Roman" w:hAnsi="Times New Roman" w:cs="Times New Roman"/>
          <w:i/>
          <w:iCs/>
        </w:rPr>
        <w:t>Asian journal of African studie</w:t>
      </w:r>
      <w:r>
        <w:rPr>
          <w:rFonts w:ascii="Times New Roman" w:hAnsi="Times New Roman" w:cs="Times New Roman"/>
          <w:i/>
          <w:iCs/>
        </w:rPr>
        <w:t xml:space="preserve">s, </w:t>
      </w:r>
      <w:r w:rsidRPr="00C42BCE">
        <w:rPr>
          <w:rFonts w:ascii="Times New Roman" w:hAnsi="Times New Roman" w:cs="Times New Roman"/>
          <w:i/>
          <w:iCs/>
        </w:rPr>
        <w:t>(47),55-95.</w:t>
      </w:r>
      <w:r>
        <w:rPr>
          <w:rFonts w:ascii="Times New Roman" w:hAnsi="Times New Roman" w:cs="Times New Roman"/>
          <w:i/>
          <w:iCs/>
        </w:rPr>
        <w:t xml:space="preserve"> </w:t>
      </w:r>
      <w:hyperlink r:id="rId14" w:history="1">
        <w:r w:rsidRPr="00BF31EA">
          <w:rPr>
            <w:rStyle w:val="Hyperlink"/>
            <w:rFonts w:ascii="Times New Roman" w:hAnsi="Times New Roman" w:cs="Times New Roman"/>
          </w:rPr>
          <w:t>https://share.google/9u2YSVsiQskxRKKd</w:t>
        </w:r>
      </w:hyperlink>
    </w:p>
    <w:p w14:paraId="595B7185" w14:textId="77777777" w:rsidR="000F617B" w:rsidRDefault="000F617B" w:rsidP="000F617B">
      <w:pPr>
        <w:spacing w:line="240" w:lineRule="auto"/>
        <w:jc w:val="both"/>
        <w:rPr>
          <w:rFonts w:ascii="Times New Roman" w:hAnsi="Times New Roman" w:cs="Times New Roman"/>
        </w:rPr>
      </w:pPr>
      <w:r>
        <w:rPr>
          <w:rFonts w:ascii="Times New Roman" w:hAnsi="Times New Roman" w:cs="Times New Roman"/>
        </w:rPr>
        <w:t>8</w:t>
      </w:r>
      <w:r w:rsidRPr="00FA320F">
        <w:rPr>
          <w:rFonts w:ascii="Times New Roman" w:hAnsi="Times New Roman" w:cs="Times New Roman"/>
        </w:rPr>
        <w:t>. Igwe,</w:t>
      </w:r>
      <w:r>
        <w:rPr>
          <w:rFonts w:ascii="Times New Roman" w:hAnsi="Times New Roman" w:cs="Times New Roman"/>
        </w:rPr>
        <w:t xml:space="preserve"> </w:t>
      </w:r>
      <w:r w:rsidRPr="00FA320F">
        <w:rPr>
          <w:rFonts w:ascii="Times New Roman" w:hAnsi="Times New Roman" w:cs="Times New Roman"/>
        </w:rPr>
        <w:t>N.N.,</w:t>
      </w:r>
      <w:r>
        <w:rPr>
          <w:rFonts w:ascii="Times New Roman" w:hAnsi="Times New Roman" w:cs="Times New Roman"/>
        </w:rPr>
        <w:t xml:space="preserve"> </w:t>
      </w:r>
      <w:r w:rsidRPr="00FA320F">
        <w:rPr>
          <w:rFonts w:ascii="Times New Roman" w:hAnsi="Times New Roman" w:cs="Times New Roman"/>
        </w:rPr>
        <w:t>Ude,</w:t>
      </w:r>
      <w:r>
        <w:rPr>
          <w:rFonts w:ascii="Times New Roman" w:hAnsi="Times New Roman" w:cs="Times New Roman"/>
        </w:rPr>
        <w:t xml:space="preserve"> </w:t>
      </w:r>
      <w:r w:rsidRPr="00FA320F">
        <w:rPr>
          <w:rFonts w:ascii="Times New Roman" w:hAnsi="Times New Roman" w:cs="Times New Roman"/>
        </w:rPr>
        <w:t>A.</w:t>
      </w:r>
      <w:r>
        <w:rPr>
          <w:rFonts w:ascii="Times New Roman" w:hAnsi="Times New Roman" w:cs="Times New Roman"/>
        </w:rPr>
        <w:t xml:space="preserve"> </w:t>
      </w:r>
      <w:r w:rsidRPr="00FA320F">
        <w:rPr>
          <w:rFonts w:ascii="Times New Roman" w:hAnsi="Times New Roman" w:cs="Times New Roman"/>
        </w:rPr>
        <w:t>O., &amp; Chukwu,</w:t>
      </w:r>
      <w:r>
        <w:rPr>
          <w:rFonts w:ascii="Times New Roman" w:hAnsi="Times New Roman" w:cs="Times New Roman"/>
        </w:rPr>
        <w:t xml:space="preserve"> </w:t>
      </w:r>
      <w:r w:rsidRPr="00FA320F">
        <w:rPr>
          <w:rFonts w:ascii="Times New Roman" w:hAnsi="Times New Roman" w:cs="Times New Roman"/>
        </w:rPr>
        <w:t>C.U.</w:t>
      </w:r>
      <w:r>
        <w:rPr>
          <w:rFonts w:ascii="Times New Roman" w:hAnsi="Times New Roman" w:cs="Times New Roman"/>
        </w:rPr>
        <w:t xml:space="preserve"> </w:t>
      </w:r>
      <w:r w:rsidRPr="00FA320F">
        <w:rPr>
          <w:rFonts w:ascii="Times New Roman" w:hAnsi="Times New Roman" w:cs="Times New Roman"/>
        </w:rPr>
        <w:t>(2021).</w:t>
      </w:r>
      <w:r>
        <w:rPr>
          <w:rFonts w:ascii="Times New Roman" w:hAnsi="Times New Roman" w:cs="Times New Roman"/>
        </w:rPr>
        <w:t xml:space="preserve"> 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Transparency and </w:t>
      </w:r>
      <w:r>
        <w:rPr>
          <w:rFonts w:ascii="Times New Roman" w:hAnsi="Times New Roman" w:cs="Times New Roman"/>
        </w:rPr>
        <w:t>A</w:t>
      </w:r>
      <w:r w:rsidRPr="00FA320F">
        <w:rPr>
          <w:rFonts w:ascii="Times New Roman" w:hAnsi="Times New Roman" w:cs="Times New Roman"/>
        </w:rPr>
        <w:t xml:space="preserve">ccountability in Nigeria. Dissecting the </w:t>
      </w:r>
      <w:r>
        <w:rPr>
          <w:rFonts w:ascii="Times New Roman" w:hAnsi="Times New Roman" w:cs="Times New Roman"/>
        </w:rPr>
        <w:t>B</w:t>
      </w:r>
      <w:r w:rsidRPr="00FA320F">
        <w:rPr>
          <w:rFonts w:ascii="Times New Roman" w:hAnsi="Times New Roman" w:cs="Times New Roman"/>
        </w:rPr>
        <w:t xml:space="preserve">enefits and </w:t>
      </w:r>
      <w:r>
        <w:rPr>
          <w:rFonts w:ascii="Times New Roman" w:hAnsi="Times New Roman" w:cs="Times New Roman"/>
        </w:rPr>
        <w:t>C</w:t>
      </w:r>
      <w:r w:rsidRPr="00FA320F">
        <w:rPr>
          <w:rFonts w:ascii="Times New Roman" w:hAnsi="Times New Roman" w:cs="Times New Roman"/>
        </w:rPr>
        <w:t xml:space="preserve">hallenges of Anti-corruption </w:t>
      </w:r>
      <w:r>
        <w:rPr>
          <w:rFonts w:ascii="Times New Roman" w:hAnsi="Times New Roman" w:cs="Times New Roman"/>
        </w:rPr>
        <w:t>W</w:t>
      </w:r>
      <w:r w:rsidRPr="00FA320F">
        <w:rPr>
          <w:rFonts w:ascii="Times New Roman" w:hAnsi="Times New Roman" w:cs="Times New Roman"/>
        </w:rPr>
        <w:t xml:space="preserve">ar. </w:t>
      </w:r>
      <w:r w:rsidRPr="005A6964">
        <w:rPr>
          <w:rFonts w:ascii="Times New Roman" w:hAnsi="Times New Roman" w:cs="Times New Roman"/>
          <w:i/>
          <w:iCs/>
        </w:rPr>
        <w:t xml:space="preserve">International </w:t>
      </w:r>
      <w:r>
        <w:rPr>
          <w:rFonts w:ascii="Times New Roman" w:hAnsi="Times New Roman" w:cs="Times New Roman"/>
          <w:i/>
          <w:iCs/>
        </w:rPr>
        <w:t>J</w:t>
      </w:r>
      <w:r w:rsidRPr="005A6964">
        <w:rPr>
          <w:rFonts w:ascii="Times New Roman" w:hAnsi="Times New Roman" w:cs="Times New Roman"/>
          <w:i/>
          <w:iCs/>
        </w:rPr>
        <w:t>ournal of Economics</w:t>
      </w:r>
      <w:r>
        <w:rPr>
          <w:rFonts w:ascii="Times New Roman" w:hAnsi="Times New Roman" w:cs="Times New Roman"/>
        </w:rPr>
        <w:t xml:space="preserve">, </w:t>
      </w:r>
      <w:r w:rsidRPr="005A6964">
        <w:rPr>
          <w:rFonts w:ascii="Times New Roman" w:hAnsi="Times New Roman" w:cs="Times New Roman"/>
          <w:i/>
          <w:iCs/>
        </w:rPr>
        <w:t xml:space="preserve">Commerce and </w:t>
      </w:r>
      <w:r>
        <w:rPr>
          <w:rFonts w:ascii="Times New Roman" w:hAnsi="Times New Roman" w:cs="Times New Roman"/>
          <w:i/>
          <w:iCs/>
        </w:rPr>
        <w:t>M</w:t>
      </w:r>
      <w:r w:rsidRPr="005A6964">
        <w:rPr>
          <w:rFonts w:ascii="Times New Roman" w:hAnsi="Times New Roman" w:cs="Times New Roman"/>
          <w:i/>
          <w:iCs/>
        </w:rPr>
        <w:t>anagement</w:t>
      </w:r>
      <w:r>
        <w:rPr>
          <w:rFonts w:ascii="Times New Roman" w:hAnsi="Times New Roman" w:cs="Times New Roman"/>
        </w:rPr>
        <w:t xml:space="preserve">, </w:t>
      </w:r>
      <w:r w:rsidRPr="00FA320F">
        <w:rPr>
          <w:rFonts w:ascii="Times New Roman" w:hAnsi="Times New Roman" w:cs="Times New Roman"/>
        </w:rPr>
        <w:t>9(1),</w:t>
      </w:r>
      <w:r>
        <w:rPr>
          <w:rFonts w:ascii="Times New Roman" w:hAnsi="Times New Roman" w:cs="Times New Roman"/>
        </w:rPr>
        <w:t xml:space="preserve"> </w:t>
      </w:r>
      <w:r w:rsidRPr="00FA320F">
        <w:rPr>
          <w:rFonts w:ascii="Times New Roman" w:hAnsi="Times New Roman" w:cs="Times New Roman"/>
        </w:rPr>
        <w:t>306-323</w:t>
      </w:r>
      <w:r>
        <w:rPr>
          <w:rFonts w:ascii="Times New Roman" w:hAnsi="Times New Roman" w:cs="Times New Roman"/>
        </w:rPr>
        <w:t>.</w:t>
      </w:r>
      <w:r w:rsidRPr="00FA320F">
        <w:rPr>
          <w:rFonts w:ascii="Times New Roman" w:hAnsi="Times New Roman" w:cs="Times New Roman"/>
        </w:rPr>
        <w:t xml:space="preserve"> </w:t>
      </w:r>
      <w:hyperlink r:id="rId15" w:history="1">
        <w:r w:rsidRPr="00BF31EA">
          <w:rPr>
            <w:rStyle w:val="Hyperlink"/>
            <w:rFonts w:ascii="Times New Roman" w:hAnsi="Times New Roman" w:cs="Times New Roman"/>
          </w:rPr>
          <w:t>https://eprints.gouni.edu.ng/id/eprint/29</w:t>
        </w:r>
      </w:hyperlink>
    </w:p>
    <w:p w14:paraId="241EE0FF" w14:textId="77777777" w:rsidR="000F617B" w:rsidRPr="005B2759" w:rsidRDefault="000F617B" w:rsidP="000F617B">
      <w:pPr>
        <w:spacing w:line="240" w:lineRule="auto"/>
        <w:jc w:val="both"/>
        <w:rPr>
          <w:rFonts w:ascii="Times New Roman" w:hAnsi="Times New Roman" w:cs="Times New Roman"/>
        </w:rPr>
      </w:pPr>
      <w:r>
        <w:rPr>
          <w:rFonts w:ascii="Times New Roman" w:hAnsi="Times New Roman" w:cs="Times New Roman"/>
        </w:rPr>
        <w:t>9. I</w:t>
      </w:r>
      <w:r w:rsidRPr="00FE42AE">
        <w:rPr>
          <w:rFonts w:ascii="Times New Roman" w:hAnsi="Times New Roman" w:cs="Times New Roman"/>
        </w:rPr>
        <w:t>ngram,</w:t>
      </w:r>
      <w:r>
        <w:rPr>
          <w:rFonts w:ascii="Times New Roman" w:hAnsi="Times New Roman" w:cs="Times New Roman"/>
        </w:rPr>
        <w:t xml:space="preserve"> </w:t>
      </w:r>
      <w:r w:rsidRPr="00FE42AE">
        <w:rPr>
          <w:rFonts w:ascii="Times New Roman" w:hAnsi="Times New Roman" w:cs="Times New Roman"/>
        </w:rPr>
        <w:t>L.</w:t>
      </w:r>
      <w:r>
        <w:rPr>
          <w:rFonts w:ascii="Times New Roman" w:hAnsi="Times New Roman" w:cs="Times New Roman"/>
        </w:rPr>
        <w:t xml:space="preserve"> </w:t>
      </w:r>
      <w:r w:rsidRPr="00FE42AE">
        <w:rPr>
          <w:rFonts w:ascii="Times New Roman" w:hAnsi="Times New Roman" w:cs="Times New Roman"/>
        </w:rPr>
        <w:t>M.</w:t>
      </w:r>
      <w:r>
        <w:rPr>
          <w:rFonts w:ascii="Times New Roman" w:hAnsi="Times New Roman" w:cs="Times New Roman"/>
        </w:rPr>
        <w:t xml:space="preserve"> </w:t>
      </w:r>
      <w:r w:rsidRPr="00FE42AE">
        <w:rPr>
          <w:rFonts w:ascii="Times New Roman" w:hAnsi="Times New Roman" w:cs="Times New Roman"/>
        </w:rPr>
        <w:t>(2023).</w:t>
      </w:r>
      <w:r>
        <w:rPr>
          <w:rFonts w:ascii="Times New Roman" w:hAnsi="Times New Roman" w:cs="Times New Roman"/>
        </w:rPr>
        <w:t xml:space="preserve"> </w:t>
      </w:r>
      <w:r w:rsidRPr="00FE42AE">
        <w:rPr>
          <w:rFonts w:ascii="Times New Roman" w:hAnsi="Times New Roman" w:cs="Times New Roman"/>
        </w:rPr>
        <w:t>Publi</w:t>
      </w:r>
      <w:r>
        <w:rPr>
          <w:rFonts w:ascii="Times New Roman" w:hAnsi="Times New Roman" w:cs="Times New Roman"/>
        </w:rPr>
        <w:t>c</w:t>
      </w:r>
      <w:r w:rsidRPr="00FE42AE">
        <w:rPr>
          <w:rFonts w:ascii="Times New Roman" w:hAnsi="Times New Roman" w:cs="Times New Roman"/>
        </w:rPr>
        <w:t xml:space="preserve"> </w:t>
      </w:r>
      <w:r>
        <w:rPr>
          <w:rFonts w:ascii="Times New Roman" w:hAnsi="Times New Roman" w:cs="Times New Roman"/>
        </w:rPr>
        <w:t>P</w:t>
      </w:r>
      <w:r w:rsidRPr="00FE42AE">
        <w:rPr>
          <w:rFonts w:ascii="Times New Roman" w:hAnsi="Times New Roman" w:cs="Times New Roman"/>
        </w:rPr>
        <w:t xml:space="preserve">rocurement and </w:t>
      </w:r>
      <w:r>
        <w:rPr>
          <w:rFonts w:ascii="Times New Roman" w:hAnsi="Times New Roman" w:cs="Times New Roman"/>
        </w:rPr>
        <w:t>P</w:t>
      </w:r>
      <w:r w:rsidRPr="00FE42AE">
        <w:rPr>
          <w:rFonts w:ascii="Times New Roman" w:hAnsi="Times New Roman" w:cs="Times New Roman"/>
        </w:rPr>
        <w:t xml:space="preserve">ublic </w:t>
      </w:r>
      <w:r>
        <w:rPr>
          <w:rFonts w:ascii="Times New Roman" w:hAnsi="Times New Roman" w:cs="Times New Roman"/>
        </w:rPr>
        <w:t>T</w:t>
      </w:r>
      <w:r w:rsidRPr="00FE42AE">
        <w:rPr>
          <w:rFonts w:ascii="Times New Roman" w:hAnsi="Times New Roman" w:cs="Times New Roman"/>
        </w:rPr>
        <w:t>rust.</w:t>
      </w:r>
      <w:r>
        <w:rPr>
          <w:rFonts w:ascii="Times New Roman" w:hAnsi="Times New Roman" w:cs="Times New Roman"/>
        </w:rPr>
        <w:t xml:space="preserve"> </w:t>
      </w:r>
      <w:r w:rsidRPr="005A6964">
        <w:rPr>
          <w:rFonts w:ascii="Times New Roman" w:hAnsi="Times New Roman" w:cs="Times New Roman"/>
          <w:u w:val="single"/>
        </w:rPr>
        <w:t>In</w:t>
      </w:r>
      <w:r>
        <w:rPr>
          <w:rFonts w:ascii="Times New Roman" w:hAnsi="Times New Roman" w:cs="Times New Roman"/>
          <w:u w:val="single"/>
        </w:rPr>
        <w:t>:</w:t>
      </w:r>
      <w:r w:rsidRPr="00FE42AE">
        <w:rPr>
          <w:rFonts w:ascii="Times New Roman" w:hAnsi="Times New Roman" w:cs="Times New Roman"/>
        </w:rPr>
        <w:t xml:space="preserve"> Global Encyclopedia of </w:t>
      </w:r>
      <w:r>
        <w:rPr>
          <w:rFonts w:ascii="Times New Roman" w:hAnsi="Times New Roman" w:cs="Times New Roman"/>
        </w:rPr>
        <w:t>P</w:t>
      </w:r>
      <w:r w:rsidRPr="00FE42AE">
        <w:rPr>
          <w:rFonts w:ascii="Times New Roman" w:hAnsi="Times New Roman" w:cs="Times New Roman"/>
        </w:rPr>
        <w:t xml:space="preserve">ublic </w:t>
      </w:r>
      <w:r>
        <w:rPr>
          <w:rFonts w:ascii="Times New Roman" w:hAnsi="Times New Roman" w:cs="Times New Roman"/>
        </w:rPr>
        <w:t>A</w:t>
      </w:r>
      <w:r w:rsidRPr="00FE42AE">
        <w:rPr>
          <w:rFonts w:ascii="Times New Roman" w:hAnsi="Times New Roman" w:cs="Times New Roman"/>
        </w:rPr>
        <w:t xml:space="preserve">dministration, </w:t>
      </w:r>
      <w:r>
        <w:rPr>
          <w:rFonts w:ascii="Times New Roman" w:hAnsi="Times New Roman" w:cs="Times New Roman"/>
        </w:rPr>
        <w:t>P</w:t>
      </w:r>
      <w:r w:rsidRPr="00FE42AE">
        <w:rPr>
          <w:rFonts w:ascii="Times New Roman" w:hAnsi="Times New Roman" w:cs="Times New Roman"/>
        </w:rPr>
        <w:t xml:space="preserve">ublic </w:t>
      </w:r>
      <w:r>
        <w:rPr>
          <w:rFonts w:ascii="Times New Roman" w:hAnsi="Times New Roman" w:cs="Times New Roman"/>
        </w:rPr>
        <w:t>P</w:t>
      </w:r>
      <w:r w:rsidRPr="00FE42AE">
        <w:rPr>
          <w:rFonts w:ascii="Times New Roman" w:hAnsi="Times New Roman" w:cs="Times New Roman"/>
        </w:rPr>
        <w:t xml:space="preserve">olicy and </w:t>
      </w:r>
      <w:r>
        <w:rPr>
          <w:rFonts w:ascii="Times New Roman" w:hAnsi="Times New Roman" w:cs="Times New Roman"/>
        </w:rPr>
        <w:t>G</w:t>
      </w:r>
      <w:r w:rsidRPr="00FE42AE">
        <w:rPr>
          <w:rFonts w:ascii="Times New Roman" w:hAnsi="Times New Roman" w:cs="Times New Roman"/>
        </w:rPr>
        <w:t>overnance</w:t>
      </w:r>
      <w:r>
        <w:rPr>
          <w:rFonts w:ascii="Times New Roman" w:hAnsi="Times New Roman" w:cs="Times New Roman"/>
        </w:rPr>
        <w:t xml:space="preserve"> </w:t>
      </w:r>
      <w:r w:rsidRPr="00FE42AE">
        <w:rPr>
          <w:rFonts w:ascii="Times New Roman" w:hAnsi="Times New Roman" w:cs="Times New Roman"/>
        </w:rPr>
        <w:t>(pp.10842-10847).</w:t>
      </w:r>
      <w:r>
        <w:rPr>
          <w:rFonts w:ascii="Times New Roman" w:hAnsi="Times New Roman" w:cs="Times New Roman"/>
        </w:rPr>
        <w:t xml:space="preserve"> C</w:t>
      </w:r>
      <w:r w:rsidRPr="00FE42AE">
        <w:rPr>
          <w:rFonts w:ascii="Times New Roman" w:hAnsi="Times New Roman" w:cs="Times New Roman"/>
        </w:rPr>
        <w:t xml:space="preserve">ham </w:t>
      </w:r>
      <w:r>
        <w:rPr>
          <w:rFonts w:ascii="Times New Roman" w:hAnsi="Times New Roman" w:cs="Times New Roman"/>
        </w:rPr>
        <w:t>S</w:t>
      </w:r>
      <w:r w:rsidRPr="00FE42AE">
        <w:rPr>
          <w:rFonts w:ascii="Times New Roman" w:hAnsi="Times New Roman" w:cs="Times New Roman"/>
        </w:rPr>
        <w:t xml:space="preserve">pringer </w:t>
      </w:r>
      <w:r>
        <w:rPr>
          <w:rFonts w:ascii="Times New Roman" w:hAnsi="Times New Roman" w:cs="Times New Roman"/>
        </w:rPr>
        <w:t>I</w:t>
      </w:r>
      <w:r w:rsidRPr="00FE42AE">
        <w:rPr>
          <w:rFonts w:ascii="Times New Roman" w:hAnsi="Times New Roman" w:cs="Times New Roman"/>
        </w:rPr>
        <w:t xml:space="preserve">nternational </w:t>
      </w:r>
      <w:r>
        <w:rPr>
          <w:rFonts w:ascii="Times New Roman" w:hAnsi="Times New Roman" w:cs="Times New Roman"/>
        </w:rPr>
        <w:t>P</w:t>
      </w:r>
      <w:r w:rsidRPr="00FE42AE">
        <w:rPr>
          <w:rFonts w:ascii="Times New Roman" w:hAnsi="Times New Roman" w:cs="Times New Roman"/>
        </w:rPr>
        <w:t xml:space="preserve">ublishing. </w:t>
      </w:r>
      <w:hyperlink r:id="rId16" w:history="1">
        <w:r w:rsidRPr="00FE42AE">
          <w:rPr>
            <w:rStyle w:val="Hyperlink"/>
            <w:rFonts w:ascii="Times New Roman" w:hAnsi="Times New Roman" w:cs="Times New Roman"/>
          </w:rPr>
          <w:t>https://doi.org/10.1007/978-3-030-66252-3_1592</w:t>
        </w:r>
      </w:hyperlink>
    </w:p>
    <w:p w14:paraId="4FAA5CC5" w14:textId="77777777" w:rsidR="000F617B" w:rsidRDefault="000F617B" w:rsidP="000F617B">
      <w:pPr>
        <w:spacing w:line="240" w:lineRule="auto"/>
        <w:jc w:val="both"/>
        <w:rPr>
          <w:rFonts w:ascii="Times New Roman" w:hAnsi="Times New Roman" w:cs="Times New Roman"/>
        </w:rPr>
      </w:pPr>
      <w:r>
        <w:rPr>
          <w:rFonts w:ascii="Times New Roman" w:hAnsi="Times New Roman" w:cs="Times New Roman"/>
        </w:rPr>
        <w:t>10</w:t>
      </w:r>
      <w:r w:rsidRPr="00FA320F">
        <w:rPr>
          <w:rFonts w:ascii="Times New Roman" w:hAnsi="Times New Roman" w:cs="Times New Roman"/>
        </w:rPr>
        <w:t xml:space="preserve">. </w:t>
      </w:r>
      <w:proofErr w:type="spellStart"/>
      <w:r w:rsidRPr="00FA320F">
        <w:rPr>
          <w:rFonts w:ascii="Times New Roman" w:hAnsi="Times New Roman" w:cs="Times New Roman"/>
        </w:rPr>
        <w:t>Kipo-sunhyezi</w:t>
      </w:r>
      <w:proofErr w:type="spellEnd"/>
      <w:r w:rsidRPr="00FA320F">
        <w:rPr>
          <w:rFonts w:ascii="Times New Roman" w:hAnsi="Times New Roman" w:cs="Times New Roman"/>
        </w:rPr>
        <w:t>, D.</w:t>
      </w:r>
      <w:r>
        <w:rPr>
          <w:rFonts w:ascii="Times New Roman" w:hAnsi="Times New Roman" w:cs="Times New Roman"/>
        </w:rPr>
        <w:t xml:space="preserve"> </w:t>
      </w:r>
      <w:r w:rsidRPr="00FA320F">
        <w:rPr>
          <w:rFonts w:ascii="Times New Roman" w:hAnsi="Times New Roman" w:cs="Times New Roman"/>
        </w:rPr>
        <w:t xml:space="preserve">D. &amp; </w:t>
      </w:r>
      <w:proofErr w:type="spellStart"/>
      <w:r w:rsidRPr="00FA320F">
        <w:rPr>
          <w:rFonts w:ascii="Times New Roman" w:hAnsi="Times New Roman" w:cs="Times New Roman"/>
        </w:rPr>
        <w:t>Ababakari</w:t>
      </w:r>
      <w:proofErr w:type="spellEnd"/>
      <w:r>
        <w:rPr>
          <w:rFonts w:ascii="Times New Roman" w:hAnsi="Times New Roman" w:cs="Times New Roman"/>
        </w:rPr>
        <w:t>,</w:t>
      </w:r>
      <w:r w:rsidRPr="00FA320F">
        <w:rPr>
          <w:rFonts w:ascii="Times New Roman" w:hAnsi="Times New Roman" w:cs="Times New Roman"/>
        </w:rPr>
        <w:t xml:space="preserve"> A</w:t>
      </w:r>
      <w:r>
        <w:rPr>
          <w:rFonts w:ascii="Times New Roman" w:hAnsi="Times New Roman" w:cs="Times New Roman"/>
        </w:rPr>
        <w:t>.</w:t>
      </w:r>
      <w:r w:rsidRPr="00FA320F">
        <w:rPr>
          <w:rFonts w:ascii="Times New Roman" w:hAnsi="Times New Roman" w:cs="Times New Roman"/>
        </w:rPr>
        <w:t xml:space="preserve"> </w:t>
      </w:r>
      <w:proofErr w:type="spellStart"/>
      <w:r w:rsidRPr="00FA320F">
        <w:rPr>
          <w:rFonts w:ascii="Times New Roman" w:hAnsi="Times New Roman" w:cs="Times New Roman"/>
        </w:rPr>
        <w:t>Banchani</w:t>
      </w:r>
      <w:proofErr w:type="spellEnd"/>
      <w:r>
        <w:rPr>
          <w:rFonts w:ascii="Times New Roman" w:hAnsi="Times New Roman" w:cs="Times New Roman"/>
        </w:rPr>
        <w:t xml:space="preserve"> </w:t>
      </w:r>
      <w:r w:rsidRPr="00FA320F">
        <w:rPr>
          <w:rFonts w:ascii="Times New Roman" w:hAnsi="Times New Roman" w:cs="Times New Roman"/>
        </w:rPr>
        <w:t>(2024).</w:t>
      </w:r>
      <w:r>
        <w:rPr>
          <w:rFonts w:ascii="Times New Roman" w:hAnsi="Times New Roman" w:cs="Times New Roman"/>
        </w:rPr>
        <w:t xml:space="preserve"> 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P</w:t>
      </w:r>
      <w:r w:rsidRPr="00FA320F">
        <w:rPr>
          <w:rFonts w:ascii="Times New Roman" w:hAnsi="Times New Roman" w:cs="Times New Roman"/>
        </w:rPr>
        <w:t xml:space="preserve">olicies of Nigeria and Ghana: An </w:t>
      </w:r>
      <w:r>
        <w:rPr>
          <w:rFonts w:ascii="Times New Roman" w:hAnsi="Times New Roman" w:cs="Times New Roman"/>
        </w:rPr>
        <w:t>A</w:t>
      </w:r>
      <w:r w:rsidRPr="00FA320F">
        <w:rPr>
          <w:rFonts w:ascii="Times New Roman" w:hAnsi="Times New Roman" w:cs="Times New Roman"/>
        </w:rPr>
        <w:t xml:space="preserve">nalysis of the </w:t>
      </w:r>
      <w:r>
        <w:rPr>
          <w:rFonts w:ascii="Times New Roman" w:hAnsi="Times New Roman" w:cs="Times New Roman"/>
        </w:rPr>
        <w:t>A</w:t>
      </w:r>
      <w:r w:rsidRPr="00FA320F">
        <w:rPr>
          <w:rFonts w:ascii="Times New Roman" w:hAnsi="Times New Roman" w:cs="Times New Roman"/>
        </w:rPr>
        <w:t xml:space="preserve">dministrative </w:t>
      </w:r>
      <w:r>
        <w:rPr>
          <w:rFonts w:ascii="Times New Roman" w:hAnsi="Times New Roman" w:cs="Times New Roman"/>
        </w:rPr>
        <w:t>C</w:t>
      </w:r>
      <w:r w:rsidRPr="00FA320F">
        <w:rPr>
          <w:rFonts w:ascii="Times New Roman" w:hAnsi="Times New Roman" w:cs="Times New Roman"/>
        </w:rPr>
        <w:t xml:space="preserve">hallenges in </w:t>
      </w:r>
      <w:r>
        <w:rPr>
          <w:rFonts w:ascii="Times New Roman" w:hAnsi="Times New Roman" w:cs="Times New Roman"/>
        </w:rPr>
        <w:t>A</w:t>
      </w:r>
      <w:r w:rsidRPr="00FA320F">
        <w:rPr>
          <w:rFonts w:ascii="Times New Roman" w:hAnsi="Times New Roman" w:cs="Times New Roman"/>
        </w:rPr>
        <w:t xml:space="preserve">chieving </w:t>
      </w:r>
      <w:r>
        <w:rPr>
          <w:rFonts w:ascii="Times New Roman" w:hAnsi="Times New Roman" w:cs="Times New Roman"/>
        </w:rPr>
        <w:t>V</w:t>
      </w:r>
      <w:r w:rsidRPr="00FA320F">
        <w:rPr>
          <w:rFonts w:ascii="Times New Roman" w:hAnsi="Times New Roman" w:cs="Times New Roman"/>
        </w:rPr>
        <w:t xml:space="preserve">alue for </w:t>
      </w:r>
      <w:r>
        <w:rPr>
          <w:rFonts w:ascii="Times New Roman" w:hAnsi="Times New Roman" w:cs="Times New Roman"/>
        </w:rPr>
        <w:t>M</w:t>
      </w:r>
      <w:r w:rsidRPr="00FA320F">
        <w:rPr>
          <w:rFonts w:ascii="Times New Roman" w:hAnsi="Times New Roman" w:cs="Times New Roman"/>
        </w:rPr>
        <w:t xml:space="preserve">oney. </w:t>
      </w:r>
      <w:r w:rsidRPr="00F5704A">
        <w:rPr>
          <w:rFonts w:ascii="Times New Roman" w:hAnsi="Times New Roman" w:cs="Times New Roman"/>
          <w:i/>
          <w:iCs/>
        </w:rPr>
        <w:t xml:space="preserve">Journal of public </w:t>
      </w:r>
      <w:proofErr w:type="spellStart"/>
      <w:r w:rsidRPr="00F5704A">
        <w:rPr>
          <w:rFonts w:ascii="Times New Roman" w:hAnsi="Times New Roman" w:cs="Times New Roman"/>
          <w:i/>
          <w:iCs/>
        </w:rPr>
        <w:t>procuremen</w:t>
      </w:r>
      <w:proofErr w:type="spellEnd"/>
      <w:r>
        <w:rPr>
          <w:rFonts w:ascii="Times New Roman" w:hAnsi="Times New Roman" w:cs="Times New Roman"/>
          <w:i/>
          <w:iCs/>
        </w:rPr>
        <w:t xml:space="preserve">, </w:t>
      </w:r>
      <w:r w:rsidRPr="002E7972">
        <w:rPr>
          <w:rFonts w:ascii="Times New Roman" w:hAnsi="Times New Roman" w:cs="Times New Roman"/>
        </w:rPr>
        <w:t>2024</w:t>
      </w:r>
      <w:r>
        <w:rPr>
          <w:rFonts w:ascii="Times New Roman" w:hAnsi="Times New Roman" w:cs="Times New Roman"/>
        </w:rPr>
        <w:t>.</w:t>
      </w:r>
      <w:r w:rsidRPr="002E7972">
        <w:rPr>
          <w:rFonts w:ascii="Times New Roman" w:hAnsi="Times New Roman" w:cs="Times New Roman"/>
        </w:rPr>
        <w:t xml:space="preserve"> 24 (2); 193-209</w:t>
      </w:r>
      <w:r>
        <w:rPr>
          <w:rFonts w:ascii="Times New Roman" w:hAnsi="Times New Roman" w:cs="Times New Roman"/>
          <w:i/>
          <w:iCs/>
        </w:rPr>
        <w:t>.</w:t>
      </w:r>
      <w:r>
        <w:rPr>
          <w:rFonts w:ascii="Times New Roman" w:hAnsi="Times New Roman" w:cs="Times New Roman"/>
        </w:rPr>
        <w:t xml:space="preserve"> </w:t>
      </w:r>
      <w:hyperlink r:id="rId17" w:history="1">
        <w:r w:rsidRPr="00AF3EB0">
          <w:rPr>
            <w:rStyle w:val="Hyperlink"/>
            <w:rFonts w:ascii="Times New Roman" w:hAnsi="Times New Roman" w:cs="Times New Roman"/>
          </w:rPr>
          <w:t>https://www.emerald.com</w:t>
        </w:r>
      </w:hyperlink>
    </w:p>
    <w:p w14:paraId="55B5CC01"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11</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Masoud Y. (2023).</w:t>
      </w:r>
      <w:r>
        <w:rPr>
          <w:rFonts w:ascii="Times New Roman" w:eastAsia="Times New Roman" w:hAnsi="Times New Roman" w:cs="Times New Roman"/>
        </w:rPr>
        <w:t xml:space="preserve"> </w:t>
      </w:r>
      <w:r w:rsidRPr="00F5704A">
        <w:rPr>
          <w:rFonts w:ascii="Times New Roman" w:eastAsia="Times New Roman" w:hAnsi="Times New Roman" w:cs="Times New Roman"/>
        </w:rPr>
        <w:t>The effect of political interference on procurement performance in Dares Salaam Region.</w:t>
      </w:r>
      <w:r>
        <w:rPr>
          <w:rFonts w:ascii="Times New Roman" w:eastAsia="Times New Roman" w:hAnsi="Times New Roman" w:cs="Times New Roman"/>
        </w:rPr>
        <w:t xml:space="preserve"> </w:t>
      </w:r>
      <w:r w:rsidRPr="00F5704A">
        <w:rPr>
          <w:rFonts w:ascii="Times New Roman" w:eastAsia="Times New Roman" w:hAnsi="Times New Roman" w:cs="Times New Roman"/>
          <w:i/>
          <w:iCs/>
        </w:rPr>
        <w:t>International Journal of Research in Business and Social Sciences</w:t>
      </w:r>
      <w:r>
        <w:rPr>
          <w:rFonts w:ascii="Times New Roman" w:eastAsia="Times New Roman" w:hAnsi="Times New Roman" w:cs="Times New Roman"/>
          <w:i/>
          <w:iCs/>
        </w:rPr>
        <w:t>,</w:t>
      </w:r>
      <w:r w:rsidRPr="00FA320F">
        <w:rPr>
          <w:rFonts w:ascii="Times New Roman" w:eastAsia="Times New Roman" w:hAnsi="Times New Roman" w:cs="Times New Roman"/>
        </w:rPr>
        <w:t xml:space="preserve"> (2147-4478),12(2), 158–169</w:t>
      </w:r>
      <w:r>
        <w:rPr>
          <w:rFonts w:ascii="Times New Roman" w:eastAsia="Times New Roman" w:hAnsi="Times New Roman" w:cs="Times New Roman"/>
        </w:rPr>
        <w:t xml:space="preserve"> </w:t>
      </w:r>
      <w:hyperlink r:id="rId18" w:history="1">
        <w:r w:rsidRPr="00AF3EB0">
          <w:rPr>
            <w:rStyle w:val="Hyperlink"/>
            <w:rFonts w:ascii="Times New Roman" w:eastAsia="Times New Roman" w:hAnsi="Times New Roman" w:cs="Times New Roman"/>
          </w:rPr>
          <w:t>https://share.google/2O8UUysyDp1443aTT</w:t>
        </w:r>
      </w:hyperlink>
    </w:p>
    <w:p w14:paraId="3A60256B" w14:textId="77777777" w:rsidR="000F617B" w:rsidRPr="00291B47" w:rsidRDefault="000F617B" w:rsidP="000F617B">
      <w:pPr>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Pr="00291B47">
        <w:rPr>
          <w:rFonts w:ascii="Times New Roman" w:hAnsi="Times New Roman" w:cs="Times New Roman"/>
        </w:rPr>
        <w:t xml:space="preserve">Moser C. A. and </w:t>
      </w:r>
      <w:proofErr w:type="spellStart"/>
      <w:r w:rsidRPr="00291B47">
        <w:rPr>
          <w:rFonts w:ascii="Times New Roman" w:hAnsi="Times New Roman" w:cs="Times New Roman"/>
        </w:rPr>
        <w:t>Kalton</w:t>
      </w:r>
      <w:proofErr w:type="spellEnd"/>
      <w:r w:rsidRPr="00291B47">
        <w:rPr>
          <w:rFonts w:ascii="Times New Roman" w:hAnsi="Times New Roman" w:cs="Times New Roman"/>
        </w:rPr>
        <w:t xml:space="preserve"> G.  (2023). </w:t>
      </w:r>
      <w:r w:rsidRPr="00291B47">
        <w:rPr>
          <w:rFonts w:ascii="Times New Roman" w:hAnsi="Times New Roman" w:cs="Times New Roman"/>
          <w:i/>
        </w:rPr>
        <w:t xml:space="preserve">Survey methods in social investigation. </w:t>
      </w:r>
      <w:r w:rsidRPr="00291B47">
        <w:rPr>
          <w:rFonts w:ascii="Times New Roman" w:hAnsi="Times New Roman" w:cs="Times New Roman"/>
          <w:iCs/>
        </w:rPr>
        <w:t>(8</w:t>
      </w:r>
      <w:r w:rsidRPr="00291B47">
        <w:rPr>
          <w:rFonts w:ascii="Times New Roman" w:hAnsi="Times New Roman" w:cs="Times New Roman"/>
          <w:iCs/>
          <w:vertAlign w:val="superscript"/>
        </w:rPr>
        <w:t>th</w:t>
      </w:r>
      <w:r w:rsidRPr="00291B47">
        <w:rPr>
          <w:rFonts w:ascii="Times New Roman" w:hAnsi="Times New Roman" w:cs="Times New Roman"/>
          <w:iCs/>
        </w:rPr>
        <w:t xml:space="preserve"> Ed)</w:t>
      </w:r>
    </w:p>
    <w:p w14:paraId="158858A9" w14:textId="77777777" w:rsidR="000F617B" w:rsidRPr="009552AD" w:rsidRDefault="000F617B" w:rsidP="000F617B">
      <w:pPr>
        <w:spacing w:after="0" w:line="240" w:lineRule="auto"/>
        <w:jc w:val="both"/>
        <w:rPr>
          <w:rFonts w:ascii="Times New Roman" w:hAnsi="Times New Roman" w:cs="Times New Roman"/>
        </w:rPr>
      </w:pPr>
      <w:r w:rsidRPr="00291B47">
        <w:rPr>
          <w:rFonts w:ascii="Times New Roman" w:hAnsi="Times New Roman" w:cs="Times New Roman"/>
        </w:rPr>
        <w:t>Heinemann Educational United Kingdom. ISBN-14: 945-2248684756</w:t>
      </w:r>
    </w:p>
    <w:p w14:paraId="2ABDF641"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3</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w:t>
      </w:r>
      <w:proofErr w:type="spellStart"/>
      <w:r w:rsidRPr="00FA320F">
        <w:rPr>
          <w:rFonts w:ascii="Times New Roman" w:eastAsia="Times New Roman" w:hAnsi="Times New Roman" w:cs="Times New Roman"/>
        </w:rPr>
        <w:t>Nnebuife</w:t>
      </w:r>
      <w:proofErr w:type="spellEnd"/>
      <w:r w:rsidRPr="00FA320F">
        <w:rPr>
          <w:rFonts w:ascii="Times New Roman" w:eastAsia="Times New Roman" w:hAnsi="Times New Roman" w:cs="Times New Roman"/>
        </w:rPr>
        <w:t xml:space="preserve">, E., </w:t>
      </w:r>
      <w:proofErr w:type="spellStart"/>
      <w:r w:rsidRPr="00FA320F">
        <w:rPr>
          <w:rFonts w:ascii="Times New Roman" w:eastAsia="Times New Roman" w:hAnsi="Times New Roman" w:cs="Times New Roman"/>
        </w:rPr>
        <w:t>Anayochukwu</w:t>
      </w:r>
      <w:proofErr w:type="spellEnd"/>
      <w:r w:rsidRPr="00FA320F">
        <w:rPr>
          <w:rFonts w:ascii="Times New Roman" w:eastAsia="Times New Roman" w:hAnsi="Times New Roman" w:cs="Times New Roman"/>
        </w:rPr>
        <w:t>, O. B., Emmanuel U. C. &amp; Promise U. C. (2025).</w:t>
      </w:r>
      <w:r>
        <w:rPr>
          <w:rFonts w:ascii="Times New Roman" w:eastAsia="Times New Roman" w:hAnsi="Times New Roman" w:cs="Times New Roman"/>
        </w:rPr>
        <w:t xml:space="preserve"> </w:t>
      </w:r>
      <w:r w:rsidRPr="00D23765">
        <w:rPr>
          <w:rFonts w:ascii="Times New Roman" w:eastAsia="Times New Roman" w:hAnsi="Times New Roman" w:cs="Times New Roman"/>
        </w:rPr>
        <w:t xml:space="preserve">Impact of the Nigerian 2007 Public Procurement Act 2007 on </w:t>
      </w:r>
      <w:proofErr w:type="spellStart"/>
      <w:r>
        <w:rPr>
          <w:rFonts w:ascii="Times New Roman" w:eastAsia="Times New Roman" w:hAnsi="Times New Roman" w:cs="Times New Roman"/>
        </w:rPr>
        <w:t>O</w:t>
      </w:r>
      <w:r w:rsidRPr="00D23765">
        <w:rPr>
          <w:rFonts w:ascii="Times New Roman" w:eastAsia="Times New Roman" w:hAnsi="Times New Roman" w:cs="Times New Roman"/>
        </w:rPr>
        <w:t>rganisations</w:t>
      </w:r>
      <w:proofErr w:type="spellEnd"/>
      <w:r w:rsidRPr="00D23765">
        <w:rPr>
          <w:rFonts w:ascii="Times New Roman" w:eastAsia="Times New Roman" w:hAnsi="Times New Roman" w:cs="Times New Roman"/>
        </w:rPr>
        <w:t xml:space="preserve">: Enhancing </w:t>
      </w:r>
      <w:r>
        <w:rPr>
          <w:rFonts w:ascii="Times New Roman" w:eastAsia="Times New Roman" w:hAnsi="Times New Roman" w:cs="Times New Roman"/>
        </w:rPr>
        <w:t>T</w:t>
      </w:r>
      <w:r w:rsidRPr="00D23765">
        <w:rPr>
          <w:rFonts w:ascii="Times New Roman" w:eastAsia="Times New Roman" w:hAnsi="Times New Roman" w:cs="Times New Roman"/>
        </w:rPr>
        <w:t xml:space="preserve">ransparency and </w:t>
      </w:r>
      <w:r>
        <w:rPr>
          <w:rFonts w:ascii="Times New Roman" w:eastAsia="Times New Roman" w:hAnsi="Times New Roman" w:cs="Times New Roman"/>
        </w:rPr>
        <w:t>A</w:t>
      </w:r>
      <w:r w:rsidRPr="00D23765">
        <w:rPr>
          <w:rFonts w:ascii="Times New Roman" w:eastAsia="Times New Roman" w:hAnsi="Times New Roman" w:cs="Times New Roman"/>
        </w:rPr>
        <w:t>ccountability.</w:t>
      </w:r>
      <w:r>
        <w:rPr>
          <w:rFonts w:ascii="Times New Roman" w:eastAsia="Times New Roman" w:hAnsi="Times New Roman" w:cs="Times New Roman"/>
        </w:rPr>
        <w:t xml:space="preserve"> </w:t>
      </w:r>
      <w:r w:rsidRPr="00D23765">
        <w:rPr>
          <w:rFonts w:ascii="Times New Roman" w:eastAsia="Times New Roman" w:hAnsi="Times New Roman" w:cs="Times New Roman"/>
          <w:i/>
          <w:iCs/>
        </w:rPr>
        <w:t>International Journal of Research and Innovation in Social Sciences</w:t>
      </w:r>
      <w:r w:rsidRPr="00FA320F">
        <w:rPr>
          <w:rFonts w:ascii="Times New Roman" w:eastAsia="Times New Roman" w:hAnsi="Times New Roman" w:cs="Times New Roman"/>
        </w:rPr>
        <w:t xml:space="preserve"> (IJRISS), Vol. IX, Issue 1, 651–659.</w:t>
      </w:r>
      <w:r>
        <w:rPr>
          <w:rFonts w:ascii="Times New Roman" w:eastAsia="Times New Roman" w:hAnsi="Times New Roman" w:cs="Times New Roman"/>
        </w:rPr>
        <w:t xml:space="preserve"> </w:t>
      </w:r>
      <w:hyperlink r:id="rId19" w:history="1">
        <w:r w:rsidRPr="002E7DE5">
          <w:rPr>
            <w:rStyle w:val="Hyperlink"/>
            <w:rFonts w:ascii="Times New Roman" w:eastAsia="Times New Roman" w:hAnsi="Times New Roman" w:cs="Times New Roman"/>
          </w:rPr>
          <w:t>https://dx.doi.org/10.47772/IJRISS.2025.9010056</w:t>
        </w:r>
      </w:hyperlink>
    </w:p>
    <w:p w14:paraId="549CF18E"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4</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w:t>
      </w:r>
      <w:proofErr w:type="spellStart"/>
      <w:r w:rsidRPr="00FA320F">
        <w:rPr>
          <w:rFonts w:ascii="Times New Roman" w:eastAsia="Times New Roman" w:hAnsi="Times New Roman" w:cs="Times New Roman"/>
        </w:rPr>
        <w:t>Nwatu</w:t>
      </w:r>
      <w:proofErr w:type="spellEnd"/>
      <w:r w:rsidRPr="00FA320F">
        <w:rPr>
          <w:rFonts w:ascii="Times New Roman" w:eastAsia="Times New Roman" w:hAnsi="Times New Roman" w:cs="Times New Roman"/>
        </w:rPr>
        <w:t xml:space="preserve">, S. T., </w:t>
      </w:r>
      <w:proofErr w:type="spellStart"/>
      <w:r w:rsidRPr="00FA320F">
        <w:rPr>
          <w:rFonts w:ascii="Times New Roman" w:eastAsia="Times New Roman" w:hAnsi="Times New Roman" w:cs="Times New Roman"/>
        </w:rPr>
        <w:t>Nwokike</w:t>
      </w:r>
      <w:proofErr w:type="spellEnd"/>
      <w:r w:rsidRPr="00FA320F">
        <w:rPr>
          <w:rFonts w:ascii="Times New Roman" w:eastAsia="Times New Roman" w:hAnsi="Times New Roman" w:cs="Times New Roman"/>
        </w:rPr>
        <w:t xml:space="preserve"> I.R.,</w:t>
      </w:r>
      <w:r>
        <w:rPr>
          <w:rFonts w:ascii="Times New Roman" w:eastAsia="Times New Roman" w:hAnsi="Times New Roman" w:cs="Times New Roman"/>
        </w:rPr>
        <w:t xml:space="preserve"> </w:t>
      </w:r>
      <w:r w:rsidRPr="00FA320F">
        <w:rPr>
          <w:rFonts w:ascii="Times New Roman" w:eastAsia="Times New Roman" w:hAnsi="Times New Roman" w:cs="Times New Roman"/>
        </w:rPr>
        <w:t>&amp;</w:t>
      </w:r>
      <w:r>
        <w:rPr>
          <w:rFonts w:ascii="Times New Roman" w:eastAsia="Times New Roman" w:hAnsi="Times New Roman" w:cs="Times New Roman"/>
        </w:rPr>
        <w:t xml:space="preserve"> </w:t>
      </w:r>
      <w:r w:rsidRPr="00FA320F">
        <w:rPr>
          <w:rFonts w:ascii="Times New Roman" w:eastAsia="Times New Roman" w:hAnsi="Times New Roman" w:cs="Times New Roman"/>
        </w:rPr>
        <w:t>Anya S. N. (2022).</w:t>
      </w:r>
      <w:r w:rsidRPr="00FA320F">
        <w:rPr>
          <w:rFonts w:ascii="Times New Roman" w:eastAsia="Times New Roman" w:hAnsi="Times New Roman" w:cs="Times New Roman"/>
        </w:rPr>
        <w:br/>
      </w:r>
      <w:r w:rsidRPr="00064776">
        <w:rPr>
          <w:rFonts w:ascii="Times New Roman" w:eastAsia="Times New Roman" w:hAnsi="Times New Roman" w:cs="Times New Roman"/>
        </w:rPr>
        <w:t xml:space="preserve">Impact of the Public Procurement Act 2007 on the </w:t>
      </w:r>
      <w:r>
        <w:rPr>
          <w:rFonts w:ascii="Times New Roman" w:eastAsia="Times New Roman" w:hAnsi="Times New Roman" w:cs="Times New Roman"/>
        </w:rPr>
        <w:t>F</w:t>
      </w:r>
      <w:r w:rsidRPr="00064776">
        <w:rPr>
          <w:rFonts w:ascii="Times New Roman" w:eastAsia="Times New Roman" w:hAnsi="Times New Roman" w:cs="Times New Roman"/>
        </w:rPr>
        <w:t xml:space="preserve">unctions of </w:t>
      </w:r>
      <w:r>
        <w:rPr>
          <w:rFonts w:ascii="Times New Roman" w:eastAsia="Times New Roman" w:hAnsi="Times New Roman" w:cs="Times New Roman"/>
        </w:rPr>
        <w:t>G</w:t>
      </w:r>
      <w:r w:rsidRPr="00064776">
        <w:rPr>
          <w:rFonts w:ascii="Times New Roman" w:eastAsia="Times New Roman" w:hAnsi="Times New Roman" w:cs="Times New Roman"/>
        </w:rPr>
        <w:t xml:space="preserve">overning </w:t>
      </w:r>
      <w:r>
        <w:rPr>
          <w:rFonts w:ascii="Times New Roman" w:eastAsia="Times New Roman" w:hAnsi="Times New Roman" w:cs="Times New Roman"/>
        </w:rPr>
        <w:t>C</w:t>
      </w:r>
      <w:r w:rsidRPr="00064776">
        <w:rPr>
          <w:rFonts w:ascii="Times New Roman" w:eastAsia="Times New Roman" w:hAnsi="Times New Roman" w:cs="Times New Roman"/>
        </w:rPr>
        <w:t xml:space="preserve">ouncils of </w:t>
      </w:r>
      <w:r>
        <w:rPr>
          <w:rFonts w:ascii="Times New Roman" w:eastAsia="Times New Roman" w:hAnsi="Times New Roman" w:cs="Times New Roman"/>
        </w:rPr>
        <w:t>F</w:t>
      </w:r>
      <w:r w:rsidRPr="00064776">
        <w:rPr>
          <w:rFonts w:ascii="Times New Roman" w:eastAsia="Times New Roman" w:hAnsi="Times New Roman" w:cs="Times New Roman"/>
        </w:rPr>
        <w:t xml:space="preserve">ederal </w:t>
      </w:r>
      <w:r>
        <w:rPr>
          <w:rFonts w:ascii="Times New Roman" w:eastAsia="Times New Roman" w:hAnsi="Times New Roman" w:cs="Times New Roman"/>
        </w:rPr>
        <w:t>U</w:t>
      </w:r>
      <w:r w:rsidRPr="00064776">
        <w:rPr>
          <w:rFonts w:ascii="Times New Roman" w:eastAsia="Times New Roman" w:hAnsi="Times New Roman" w:cs="Times New Roman"/>
        </w:rPr>
        <w:t>niversities</w:t>
      </w:r>
      <w:r w:rsidRPr="00FA320F">
        <w:rPr>
          <w:rFonts w:ascii="Times New Roman" w:eastAsia="Times New Roman" w:hAnsi="Times New Roman" w:cs="Times New Roman"/>
          <w:i/>
          <w:iCs/>
        </w:rPr>
        <w:t xml:space="preserve"> </w:t>
      </w:r>
      <w:r w:rsidRPr="00064776">
        <w:rPr>
          <w:rFonts w:ascii="Times New Roman" w:eastAsia="Times New Roman" w:hAnsi="Times New Roman" w:cs="Times New Roman"/>
        </w:rPr>
        <w:t>in Nigeri</w:t>
      </w:r>
      <w:r>
        <w:rPr>
          <w:rFonts w:ascii="Times New Roman" w:eastAsia="Times New Roman" w:hAnsi="Times New Roman" w:cs="Times New Roman"/>
        </w:rPr>
        <w:t>a.</w:t>
      </w:r>
      <w:r>
        <w:rPr>
          <w:rFonts w:ascii="Times New Roman" w:eastAsia="Times New Roman" w:hAnsi="Times New Roman" w:cs="Times New Roman"/>
          <w:i/>
          <w:iCs/>
        </w:rPr>
        <w:t xml:space="preserve"> </w:t>
      </w:r>
      <w:r w:rsidRPr="00064776">
        <w:rPr>
          <w:rFonts w:ascii="Times New Roman" w:eastAsia="Times New Roman" w:hAnsi="Times New Roman" w:cs="Times New Roman"/>
          <w:i/>
          <w:iCs/>
        </w:rPr>
        <w:t>The Nigerian Juridical Review</w:t>
      </w:r>
      <w:r>
        <w:rPr>
          <w:rFonts w:ascii="Times New Roman" w:eastAsia="Times New Roman" w:hAnsi="Times New Roman" w:cs="Times New Roman"/>
        </w:rPr>
        <w:t>,</w:t>
      </w:r>
      <w:r w:rsidRPr="00FA320F">
        <w:rPr>
          <w:rFonts w:ascii="Times New Roman" w:eastAsia="Times New Roman" w:hAnsi="Times New Roman" w:cs="Times New Roman"/>
        </w:rPr>
        <w:t xml:space="preserve"> Vol.17 (1-22) </w:t>
      </w:r>
      <w:hyperlink r:id="rId20" w:history="1">
        <w:r w:rsidRPr="00FA320F">
          <w:rPr>
            <w:rStyle w:val="Hyperlink"/>
            <w:rFonts w:ascii="Times New Roman" w:eastAsia="Times New Roman" w:hAnsi="Times New Roman" w:cs="Times New Roman"/>
          </w:rPr>
          <w:t>https://doi.org/10.56284/tnjr.v17i1.25</w:t>
        </w:r>
      </w:hyperlink>
    </w:p>
    <w:p w14:paraId="23EBBB8A" w14:textId="77777777" w:rsidR="000F617B"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5</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w:t>
      </w:r>
      <w:proofErr w:type="spellStart"/>
      <w:r w:rsidRPr="00FA320F">
        <w:rPr>
          <w:rFonts w:ascii="Times New Roman" w:eastAsia="Times New Roman" w:hAnsi="Times New Roman" w:cs="Times New Roman"/>
        </w:rPr>
        <w:t>Shalliams</w:t>
      </w:r>
      <w:proofErr w:type="spellEnd"/>
      <w:r w:rsidRPr="00FA320F">
        <w:rPr>
          <w:rFonts w:ascii="Times New Roman" w:eastAsia="Times New Roman" w:hAnsi="Times New Roman" w:cs="Times New Roman"/>
        </w:rPr>
        <w:t xml:space="preserve">, O. &amp; </w:t>
      </w:r>
      <w:proofErr w:type="spellStart"/>
      <w:r w:rsidRPr="00FA320F">
        <w:rPr>
          <w:rFonts w:ascii="Times New Roman" w:eastAsia="Times New Roman" w:hAnsi="Times New Roman" w:cs="Times New Roman"/>
        </w:rPr>
        <w:t>AndrewT</w:t>
      </w:r>
      <w:proofErr w:type="spellEnd"/>
      <w:r w:rsidRPr="00FA320F">
        <w:rPr>
          <w:rFonts w:ascii="Times New Roman" w:eastAsia="Times New Roman" w:hAnsi="Times New Roman" w:cs="Times New Roman"/>
        </w:rPr>
        <w:t>. E. (2021).</w:t>
      </w:r>
      <w:r w:rsidRPr="00FA320F">
        <w:rPr>
          <w:rFonts w:ascii="Times New Roman" w:eastAsia="Times New Roman" w:hAnsi="Times New Roman" w:cs="Times New Roman"/>
        </w:rPr>
        <w:br/>
      </w:r>
      <w:r w:rsidRPr="00BD706E">
        <w:rPr>
          <w:rFonts w:ascii="Times New Roman" w:eastAsia="Times New Roman" w:hAnsi="Times New Roman" w:cs="Times New Roman"/>
        </w:rPr>
        <w:t>Public procurement practices, transparency, and service in African tourism.</w:t>
      </w:r>
      <w:r w:rsidRPr="00FA320F">
        <w:rPr>
          <w:rFonts w:ascii="Times New Roman" w:eastAsia="Times New Roman" w:hAnsi="Times New Roman" w:cs="Times New Roman"/>
        </w:rPr>
        <w:br/>
      </w:r>
      <w:r w:rsidRPr="00BD706E">
        <w:rPr>
          <w:rFonts w:ascii="Times New Roman" w:eastAsia="Times New Roman" w:hAnsi="Times New Roman" w:cs="Times New Roman"/>
          <w:i/>
          <w:iCs/>
        </w:rPr>
        <w:t>African Journal of Business Management</w:t>
      </w:r>
      <w:r>
        <w:rPr>
          <w:rFonts w:ascii="Times New Roman" w:eastAsia="Times New Roman" w:hAnsi="Times New Roman" w:cs="Times New Roman"/>
          <w:i/>
          <w:iCs/>
        </w:rPr>
        <w:t>.</w:t>
      </w:r>
      <w:r w:rsidRPr="00FA320F">
        <w:rPr>
          <w:rFonts w:ascii="Times New Roman" w:eastAsia="Times New Roman" w:hAnsi="Times New Roman" w:cs="Times New Roman"/>
        </w:rPr>
        <w:t xml:space="preserve"> 15(1), 41-48</w:t>
      </w:r>
      <w:r>
        <w:rPr>
          <w:rFonts w:ascii="Times New Roman" w:eastAsia="Times New Roman" w:hAnsi="Times New Roman" w:cs="Times New Roman"/>
        </w:rPr>
        <w:t xml:space="preserve">. </w:t>
      </w:r>
      <w:hyperlink r:id="rId21" w:history="1">
        <w:r w:rsidRPr="00AF3EB0">
          <w:rPr>
            <w:rStyle w:val="Hyperlink"/>
            <w:rFonts w:ascii="Times New Roman" w:eastAsia="Times New Roman" w:hAnsi="Times New Roman" w:cs="Times New Roman"/>
          </w:rPr>
          <w:t>https://www.jopafl.com</w:t>
        </w:r>
      </w:hyperlink>
    </w:p>
    <w:p w14:paraId="258666A4"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6</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Solomon O. B. (2024).</w:t>
      </w:r>
      <w:r>
        <w:rPr>
          <w:rFonts w:ascii="Times New Roman" w:eastAsia="Times New Roman" w:hAnsi="Times New Roman" w:cs="Times New Roman"/>
        </w:rPr>
        <w:t xml:space="preserve"> </w:t>
      </w:r>
      <w:r w:rsidRPr="00BD706E">
        <w:rPr>
          <w:rFonts w:ascii="Times New Roman" w:eastAsia="Times New Roman" w:hAnsi="Times New Roman" w:cs="Times New Roman"/>
        </w:rPr>
        <w:t xml:space="preserve">Nigerian Public Procurement Act and the </w:t>
      </w:r>
      <w:r>
        <w:rPr>
          <w:rFonts w:ascii="Times New Roman" w:eastAsia="Times New Roman" w:hAnsi="Times New Roman" w:cs="Times New Roman"/>
        </w:rPr>
        <w:t>W</w:t>
      </w:r>
      <w:r w:rsidRPr="00BD706E">
        <w:rPr>
          <w:rFonts w:ascii="Times New Roman" w:eastAsia="Times New Roman" w:hAnsi="Times New Roman" w:cs="Times New Roman"/>
        </w:rPr>
        <w:t xml:space="preserve">ar </w:t>
      </w:r>
      <w:r>
        <w:rPr>
          <w:rFonts w:ascii="Times New Roman" w:eastAsia="Times New Roman" w:hAnsi="Times New Roman" w:cs="Times New Roman"/>
        </w:rPr>
        <w:t>A</w:t>
      </w:r>
      <w:r w:rsidRPr="00BD706E">
        <w:rPr>
          <w:rFonts w:ascii="Times New Roman" w:eastAsia="Times New Roman" w:hAnsi="Times New Roman" w:cs="Times New Roman"/>
        </w:rPr>
        <w:t xml:space="preserve">gainst </w:t>
      </w:r>
      <w:r>
        <w:rPr>
          <w:rFonts w:ascii="Times New Roman" w:eastAsia="Times New Roman" w:hAnsi="Times New Roman" w:cs="Times New Roman"/>
        </w:rPr>
        <w:t>C</w:t>
      </w:r>
      <w:r w:rsidRPr="00BD706E">
        <w:rPr>
          <w:rFonts w:ascii="Times New Roman" w:eastAsia="Times New Roman" w:hAnsi="Times New Roman" w:cs="Times New Roman"/>
        </w:rPr>
        <w:t xml:space="preserve">orruption: Identifying the </w:t>
      </w:r>
      <w:r>
        <w:rPr>
          <w:rFonts w:ascii="Times New Roman" w:eastAsia="Times New Roman" w:hAnsi="Times New Roman" w:cs="Times New Roman"/>
        </w:rPr>
        <w:t>M</w:t>
      </w:r>
      <w:r w:rsidRPr="00BD706E">
        <w:rPr>
          <w:rFonts w:ascii="Times New Roman" w:eastAsia="Times New Roman" w:hAnsi="Times New Roman" w:cs="Times New Roman"/>
        </w:rPr>
        <w:t xml:space="preserve">issing </w:t>
      </w:r>
      <w:r>
        <w:rPr>
          <w:rFonts w:ascii="Times New Roman" w:eastAsia="Times New Roman" w:hAnsi="Times New Roman" w:cs="Times New Roman"/>
        </w:rPr>
        <w:t>L</w:t>
      </w:r>
      <w:r w:rsidRPr="00BD706E">
        <w:rPr>
          <w:rFonts w:ascii="Times New Roman" w:eastAsia="Times New Roman" w:hAnsi="Times New Roman" w:cs="Times New Roman"/>
        </w:rPr>
        <w:t>ink</w:t>
      </w:r>
      <w:r w:rsidRPr="00FA320F">
        <w:rPr>
          <w:rFonts w:ascii="Times New Roman" w:eastAsia="Times New Roman" w:hAnsi="Times New Roman" w:cs="Times New Roman"/>
          <w:i/>
          <w:iCs/>
        </w:rPr>
        <w:t>.</w:t>
      </w:r>
      <w:r>
        <w:rPr>
          <w:rFonts w:ascii="Times New Roman" w:eastAsia="Times New Roman" w:hAnsi="Times New Roman" w:cs="Times New Roman"/>
        </w:rPr>
        <w:t xml:space="preserve"> </w:t>
      </w:r>
      <w:r w:rsidRPr="00BD706E">
        <w:rPr>
          <w:rFonts w:ascii="Times New Roman" w:eastAsia="Times New Roman" w:hAnsi="Times New Roman" w:cs="Times New Roman"/>
          <w:i/>
          <w:iCs/>
        </w:rPr>
        <w:t>Journal of Public Administration, Finance and Law</w:t>
      </w:r>
      <w:r>
        <w:rPr>
          <w:rFonts w:ascii="Times New Roman" w:eastAsia="Times New Roman" w:hAnsi="Times New Roman" w:cs="Times New Roman"/>
          <w:i/>
          <w:iCs/>
        </w:rPr>
        <w:t xml:space="preserve">, </w:t>
      </w:r>
      <w:r w:rsidRPr="00FA320F">
        <w:rPr>
          <w:rFonts w:ascii="Times New Roman" w:eastAsia="Times New Roman" w:hAnsi="Times New Roman" w:cs="Times New Roman"/>
        </w:rPr>
        <w:t>Issue 31/2024 pp. 319–332.</w:t>
      </w:r>
      <w:r>
        <w:rPr>
          <w:rFonts w:ascii="Times New Roman" w:eastAsia="Times New Roman" w:hAnsi="Times New Roman" w:cs="Times New Roman"/>
        </w:rPr>
        <w:t xml:space="preserve"> </w:t>
      </w:r>
      <w:hyperlink r:id="rId22" w:history="1">
        <w:r w:rsidRPr="002E7DE5">
          <w:rPr>
            <w:rStyle w:val="Hyperlink"/>
            <w:rFonts w:ascii="Times New Roman" w:eastAsia="Times New Roman" w:hAnsi="Times New Roman" w:cs="Times New Roman"/>
          </w:rPr>
          <w:t>https://doi.org/10.47743/jopafl</w:t>
        </w:r>
      </w:hyperlink>
    </w:p>
    <w:p w14:paraId="301C5C53" w14:textId="77777777" w:rsidR="000F617B" w:rsidRPr="00FA320F" w:rsidRDefault="000F617B" w:rsidP="000F617B">
      <w:pPr>
        <w:spacing w:line="240" w:lineRule="auto"/>
        <w:rPr>
          <w:rFonts w:ascii="Times New Roman" w:hAnsi="Times New Roman" w:cs="Times New Roman"/>
          <w:color w:val="0000FF"/>
          <w:u w:val="single"/>
        </w:rPr>
      </w:pPr>
      <w:r w:rsidRPr="00FB1196">
        <w:rPr>
          <w:rFonts w:ascii="Times New Roman" w:hAnsi="Times New Roman" w:cs="Times New Roman"/>
        </w:rPr>
        <w:t>1</w:t>
      </w:r>
      <w:r>
        <w:rPr>
          <w:rFonts w:ascii="Times New Roman" w:hAnsi="Times New Roman" w:cs="Times New Roman"/>
        </w:rPr>
        <w:t>7</w:t>
      </w:r>
      <w:r w:rsidRPr="00FB1196">
        <w:rPr>
          <w:rFonts w:ascii="Times New Roman" w:hAnsi="Times New Roman" w:cs="Times New Roman"/>
        </w:rPr>
        <w:t>.</w:t>
      </w:r>
      <w:r>
        <w:rPr>
          <w:rFonts w:ascii="Times New Roman" w:hAnsi="Times New Roman" w:cs="Times New Roman"/>
        </w:rPr>
        <w:t xml:space="preserve"> </w:t>
      </w:r>
      <w:proofErr w:type="spellStart"/>
      <w:r w:rsidRPr="00FB1196">
        <w:rPr>
          <w:rFonts w:ascii="Times New Roman" w:hAnsi="Times New Roman" w:cs="Times New Roman"/>
        </w:rPr>
        <w:t>Uwaoma</w:t>
      </w:r>
      <w:proofErr w:type="spellEnd"/>
      <w:r w:rsidRPr="00FA320F">
        <w:rPr>
          <w:rFonts w:ascii="Times New Roman" w:hAnsi="Times New Roman" w:cs="Times New Roman"/>
        </w:rPr>
        <w:t xml:space="preserve"> U. U. (2025).</w:t>
      </w:r>
      <w:r w:rsidRPr="00FA320F">
        <w:rPr>
          <w:rFonts w:ascii="Times New Roman" w:hAnsi="Times New Roman" w:cs="Times New Roman"/>
        </w:rPr>
        <w:br/>
      </w:r>
      <w:r w:rsidRPr="00D47F9D">
        <w:rPr>
          <w:rFonts w:ascii="Times New Roman" w:hAnsi="Times New Roman" w:cs="Times New Roman"/>
        </w:rPr>
        <w:t>An appraisal of public procurement process in Nigeria: A case study of the Public Procurement Act 2007</w:t>
      </w:r>
      <w:r w:rsidRPr="00FA320F">
        <w:rPr>
          <w:rFonts w:ascii="Times New Roman" w:hAnsi="Times New Roman" w:cs="Times New Roman"/>
          <w:i/>
          <w:iCs/>
        </w:rPr>
        <w:t>.</w:t>
      </w:r>
      <w:r>
        <w:rPr>
          <w:rFonts w:ascii="Times New Roman" w:hAnsi="Times New Roman" w:cs="Times New Roman"/>
          <w:i/>
          <w:iCs/>
        </w:rPr>
        <w:t xml:space="preserve"> </w:t>
      </w:r>
      <w:r w:rsidRPr="00D47F9D">
        <w:rPr>
          <w:rFonts w:ascii="Times New Roman" w:hAnsi="Times New Roman" w:cs="Times New Roman"/>
          <w:i/>
          <w:iCs/>
        </w:rPr>
        <w:t>International journal of political science and governance.</w:t>
      </w:r>
      <w:r>
        <w:rPr>
          <w:rFonts w:ascii="Times New Roman" w:hAnsi="Times New Roman" w:cs="Times New Roman"/>
        </w:rPr>
        <w:t xml:space="preserve"> V</w:t>
      </w:r>
      <w:r w:rsidRPr="00FA320F">
        <w:rPr>
          <w:rFonts w:ascii="Times New Roman" w:hAnsi="Times New Roman" w:cs="Times New Roman"/>
        </w:rPr>
        <w:t>ol.7,</w:t>
      </w:r>
      <w:r>
        <w:rPr>
          <w:rFonts w:ascii="Times New Roman" w:hAnsi="Times New Roman" w:cs="Times New Roman"/>
        </w:rPr>
        <w:t xml:space="preserve"> </w:t>
      </w:r>
      <w:r w:rsidRPr="00FA320F">
        <w:rPr>
          <w:rFonts w:ascii="Times New Roman" w:hAnsi="Times New Roman" w:cs="Times New Roman"/>
        </w:rPr>
        <w:t>issue7,</w:t>
      </w:r>
      <w:r>
        <w:rPr>
          <w:rFonts w:ascii="Times New Roman" w:hAnsi="Times New Roman" w:cs="Times New Roman"/>
        </w:rPr>
        <w:t xml:space="preserve"> P</w:t>
      </w:r>
      <w:r w:rsidRPr="00FA320F">
        <w:rPr>
          <w:rFonts w:ascii="Times New Roman" w:hAnsi="Times New Roman" w:cs="Times New Roman"/>
        </w:rPr>
        <w:t>art A.</w:t>
      </w:r>
      <w:r>
        <w:rPr>
          <w:rFonts w:ascii="Times New Roman" w:hAnsi="Times New Roman" w:cs="Times New Roman"/>
        </w:rPr>
        <w:t xml:space="preserve"> </w:t>
      </w:r>
      <w:r w:rsidRPr="00FA320F">
        <w:rPr>
          <w:rFonts w:ascii="Times New Roman" w:hAnsi="Times New Roman" w:cs="Times New Roman"/>
        </w:rPr>
        <w:t>pp.17-12</w:t>
      </w:r>
      <w:r w:rsidRPr="00FA320F">
        <w:rPr>
          <w:rFonts w:ascii="Times New Roman" w:hAnsi="Times New Roman" w:cs="Times New Roman"/>
        </w:rPr>
        <w:br/>
      </w:r>
      <w:hyperlink r:id="rId23" w:history="1">
        <w:r w:rsidRPr="00FA320F">
          <w:rPr>
            <w:rStyle w:val="Hyperlink"/>
            <w:rFonts w:ascii="Times New Roman" w:hAnsi="Times New Roman" w:cs="Times New Roman"/>
          </w:rPr>
          <w:t>https://www.doi.org/10.33545/126646021.2025.v15.i4</w:t>
        </w:r>
      </w:hyperlink>
      <w:r w:rsidRPr="00FA320F">
        <w:rPr>
          <w:rFonts w:ascii="Times New Roman" w:hAnsi="Times New Roman" w:cs="Times New Roman"/>
          <w:color w:val="0000FF"/>
          <w:u w:val="single"/>
        </w:rPr>
        <w:t xml:space="preserve">        </w:t>
      </w:r>
    </w:p>
    <w:p w14:paraId="4B0E9F36" w14:textId="77777777" w:rsidR="000F617B" w:rsidRPr="00FA320F" w:rsidRDefault="000F617B" w:rsidP="000F617B">
      <w:pPr>
        <w:spacing w:line="240" w:lineRule="auto"/>
        <w:jc w:val="both"/>
        <w:rPr>
          <w:rFonts w:ascii="Times New Roman" w:hAnsi="Times New Roman" w:cs="Times New Roman"/>
        </w:rPr>
      </w:pPr>
      <w:r>
        <w:rPr>
          <w:rFonts w:ascii="Times New Roman" w:hAnsi="Times New Roman" w:cs="Times New Roman"/>
        </w:rPr>
        <w:t>28.</w:t>
      </w:r>
      <w:r w:rsidRPr="00FA320F">
        <w:rPr>
          <w:rFonts w:ascii="Times New Roman" w:hAnsi="Times New Roman" w:cs="Times New Roman"/>
        </w:rPr>
        <w:t>World Bank (2000). World Bank.</w:t>
      </w:r>
      <w:r>
        <w:rPr>
          <w:rFonts w:ascii="Times New Roman" w:hAnsi="Times New Roman" w:cs="Times New Roman"/>
        </w:rPr>
        <w:t xml:space="preserve"> </w:t>
      </w:r>
      <w:r w:rsidRPr="00FA320F">
        <w:rPr>
          <w:rFonts w:ascii="Times New Roman" w:hAnsi="Times New Roman" w:cs="Times New Roman"/>
        </w:rPr>
        <w:t xml:space="preserve">Country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 xml:space="preserve">ssessment </w:t>
      </w:r>
      <w:r>
        <w:rPr>
          <w:rFonts w:ascii="Times New Roman" w:hAnsi="Times New Roman" w:cs="Times New Roman"/>
        </w:rPr>
        <w:t>R</w:t>
      </w:r>
      <w:r w:rsidRPr="00FA320F">
        <w:rPr>
          <w:rFonts w:ascii="Times New Roman" w:hAnsi="Times New Roman" w:cs="Times New Roman"/>
        </w:rPr>
        <w:t xml:space="preserve">eport, volume 1: </w:t>
      </w:r>
      <w:r>
        <w:rPr>
          <w:rFonts w:ascii="Times New Roman" w:hAnsi="Times New Roman" w:cs="Times New Roman"/>
        </w:rPr>
        <w:t>S</w:t>
      </w:r>
      <w:r w:rsidRPr="00FA320F">
        <w:rPr>
          <w:rFonts w:ascii="Times New Roman" w:hAnsi="Times New Roman" w:cs="Times New Roman"/>
        </w:rPr>
        <w:t xml:space="preserve">ummary of </w:t>
      </w:r>
      <w:r>
        <w:rPr>
          <w:rFonts w:ascii="Times New Roman" w:hAnsi="Times New Roman" w:cs="Times New Roman"/>
        </w:rPr>
        <w:t>F</w:t>
      </w:r>
      <w:r w:rsidRPr="00FA320F">
        <w:rPr>
          <w:rFonts w:ascii="Times New Roman" w:hAnsi="Times New Roman" w:cs="Times New Roman"/>
        </w:rPr>
        <w:t xml:space="preserve">undings and </w:t>
      </w:r>
      <w:r>
        <w:rPr>
          <w:rFonts w:ascii="Times New Roman" w:hAnsi="Times New Roman" w:cs="Times New Roman"/>
        </w:rPr>
        <w:t>R</w:t>
      </w:r>
      <w:r w:rsidRPr="00FA320F">
        <w:rPr>
          <w:rFonts w:ascii="Times New Roman" w:hAnsi="Times New Roman" w:cs="Times New Roman"/>
        </w:rPr>
        <w:t>ecommendations Lagos 2000</w:t>
      </w:r>
    </w:p>
    <w:p w14:paraId="0AFECA44" w14:textId="77777777" w:rsidR="000F617B" w:rsidRPr="00FB1196" w:rsidRDefault="000F617B" w:rsidP="000F617B">
      <w:pPr>
        <w:spacing w:line="240" w:lineRule="auto"/>
        <w:jc w:val="both"/>
        <w:rPr>
          <w:rFonts w:ascii="Times New Roman" w:hAnsi="Times New Roman" w:cs="Times New Roman"/>
        </w:rPr>
      </w:pPr>
      <w:r>
        <w:rPr>
          <w:rFonts w:ascii="Times New Roman" w:hAnsi="Times New Roman" w:cs="Times New Roman"/>
        </w:rPr>
        <w:t>29.</w:t>
      </w:r>
      <w:r w:rsidRPr="00FA320F">
        <w:rPr>
          <w:rFonts w:ascii="Times New Roman" w:hAnsi="Times New Roman" w:cs="Times New Roman"/>
        </w:rPr>
        <w:t xml:space="preserve">Yobe State Government (2016). Yobe State </w:t>
      </w:r>
      <w:r>
        <w:rPr>
          <w:rFonts w:ascii="Times New Roman" w:hAnsi="Times New Roman" w:cs="Times New Roman"/>
        </w:rPr>
        <w:t>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L</w:t>
      </w:r>
      <w:r w:rsidRPr="00FA320F">
        <w:rPr>
          <w:rFonts w:ascii="Times New Roman" w:hAnsi="Times New Roman" w:cs="Times New Roman"/>
        </w:rPr>
        <w:t xml:space="preserve">aw 2016. Retrieved from: Yobe state BPP. </w:t>
      </w:r>
      <w:hyperlink r:id="rId24" w:history="1">
        <w:r w:rsidRPr="00FA320F">
          <w:rPr>
            <w:rStyle w:val="Hyperlink"/>
            <w:rFonts w:ascii="Times New Roman" w:hAnsi="Times New Roman" w:cs="Times New Roman"/>
          </w:rPr>
          <w:t>https://share.google/f4j*frqv7duLebBWO</w:t>
        </w:r>
      </w:hyperlink>
      <w:r w:rsidRPr="00FA320F">
        <w:rPr>
          <w:rFonts w:ascii="Times New Roman" w:hAnsi="Times New Roman" w:cs="Times New Roman"/>
        </w:rPr>
        <w:t>.</w:t>
      </w:r>
    </w:p>
    <w:p w14:paraId="6BA2388A" w14:textId="77777777" w:rsidR="000F617B" w:rsidRDefault="000F617B" w:rsidP="000F617B">
      <w:pPr>
        <w:tabs>
          <w:tab w:val="left" w:pos="6840"/>
        </w:tabs>
        <w:spacing w:after="0" w:line="360" w:lineRule="auto"/>
        <w:jc w:val="both"/>
        <w:rPr>
          <w:rFonts w:ascii="Times New Roman" w:hAnsi="Times New Roman" w:cs="Times New Roman"/>
        </w:rPr>
      </w:pPr>
    </w:p>
    <w:p w14:paraId="495FFBEB" w14:textId="77777777" w:rsidR="000F617B" w:rsidRDefault="000F617B" w:rsidP="000F617B">
      <w:pPr>
        <w:tabs>
          <w:tab w:val="left" w:pos="6840"/>
        </w:tabs>
        <w:spacing w:after="0" w:line="360" w:lineRule="auto"/>
        <w:jc w:val="both"/>
        <w:rPr>
          <w:rFonts w:ascii="Times New Roman" w:hAnsi="Times New Roman" w:cs="Times New Roman"/>
        </w:rPr>
      </w:pPr>
    </w:p>
    <w:p w14:paraId="025054E5" w14:textId="77777777" w:rsidR="000F617B" w:rsidRPr="00076D80" w:rsidRDefault="000F617B" w:rsidP="000F617B">
      <w:pPr>
        <w:tabs>
          <w:tab w:val="left" w:pos="6840"/>
        </w:tabs>
        <w:spacing w:after="0" w:line="360" w:lineRule="auto"/>
        <w:jc w:val="both"/>
        <w:rPr>
          <w:rFonts w:ascii="Times New Roman" w:hAnsi="Times New Roman" w:cs="Times New Roman"/>
        </w:rPr>
      </w:pPr>
      <w:r w:rsidRPr="00291B47">
        <w:rPr>
          <w:rFonts w:ascii="Times New Roman" w:hAnsi="Times New Roman" w:cs="Times New Roman"/>
        </w:rPr>
        <w:t xml:space="preserve">            </w:t>
      </w:r>
    </w:p>
    <w:p w14:paraId="5ED58598" w14:textId="77777777" w:rsidR="000F617B" w:rsidRDefault="000F617B" w:rsidP="000F617B"/>
    <w:p w14:paraId="4072FF19" w14:textId="77777777" w:rsidR="000F617B" w:rsidRDefault="000F617B" w:rsidP="000F617B"/>
    <w:p w14:paraId="42C4F2BA" w14:textId="77777777" w:rsidR="00FB35E4" w:rsidRDefault="00FB35E4" w:rsidP="00FB35E4">
      <w:pPr>
        <w:pStyle w:val="TableParagraph"/>
        <w:spacing w:before="23"/>
        <w:rPr>
          <w:rFonts w:ascii="Georgia"/>
          <w:b/>
          <w:sz w:val="26"/>
        </w:rPr>
      </w:pPr>
    </w:p>
    <w:p w14:paraId="1486DB45" w14:textId="77777777" w:rsidR="000F617B" w:rsidRDefault="000F617B" w:rsidP="00FB35E4">
      <w:pPr>
        <w:pStyle w:val="TableParagraph"/>
        <w:spacing w:before="23"/>
        <w:rPr>
          <w:rFonts w:ascii="Georgia"/>
          <w:b/>
          <w:sz w:val="26"/>
        </w:rPr>
      </w:pPr>
    </w:p>
    <w:p w14:paraId="70763C33" w14:textId="77777777" w:rsidR="000F617B" w:rsidRDefault="000F617B" w:rsidP="00FB35E4">
      <w:pPr>
        <w:pStyle w:val="TableParagraph"/>
        <w:spacing w:before="23"/>
        <w:rPr>
          <w:rFonts w:ascii="Georgia"/>
          <w:b/>
          <w:sz w:val="26"/>
        </w:rPr>
      </w:pPr>
    </w:p>
    <w:p w14:paraId="5C4151C4" w14:textId="77777777" w:rsidR="000F617B" w:rsidRDefault="000F617B" w:rsidP="00FB35E4">
      <w:pPr>
        <w:pStyle w:val="TableParagraph"/>
        <w:spacing w:before="23"/>
        <w:rPr>
          <w:rFonts w:ascii="Georgia"/>
          <w:b/>
          <w:sz w:val="26"/>
        </w:rPr>
      </w:pPr>
    </w:p>
    <w:sectPr w:rsidR="000F617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B4E9" w14:textId="77777777" w:rsidR="00384BFC" w:rsidRDefault="00384BFC" w:rsidP="0059646D">
      <w:pPr>
        <w:spacing w:after="0" w:line="240" w:lineRule="auto"/>
      </w:pPr>
      <w:r>
        <w:separator/>
      </w:r>
    </w:p>
  </w:endnote>
  <w:endnote w:type="continuationSeparator" w:id="0">
    <w:p w14:paraId="44F77FBC" w14:textId="77777777" w:rsidR="00384BFC" w:rsidRDefault="00384BFC" w:rsidP="0059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57232"/>
      <w:docPartObj>
        <w:docPartGallery w:val="Page Numbers (Bottom of Page)"/>
        <w:docPartUnique/>
      </w:docPartObj>
    </w:sdtPr>
    <w:sdtEndPr>
      <w:rPr>
        <w:noProof/>
      </w:rPr>
    </w:sdtEndPr>
    <w:sdtContent>
      <w:p w14:paraId="5AF1D330" w14:textId="499272BD" w:rsidR="005E07E7" w:rsidRDefault="005E07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9D213" w14:textId="77777777" w:rsidR="005E07E7" w:rsidRDefault="005E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6492" w14:textId="77777777" w:rsidR="00384BFC" w:rsidRDefault="00384BFC" w:rsidP="0059646D">
      <w:pPr>
        <w:spacing w:after="0" w:line="240" w:lineRule="auto"/>
      </w:pPr>
      <w:r>
        <w:separator/>
      </w:r>
    </w:p>
  </w:footnote>
  <w:footnote w:type="continuationSeparator" w:id="0">
    <w:p w14:paraId="51EB70CC" w14:textId="77777777" w:rsidR="00384BFC" w:rsidRDefault="00384BFC" w:rsidP="00596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812"/>
    <w:multiLevelType w:val="hybridMultilevel"/>
    <w:tmpl w:val="7DD4A756"/>
    <w:lvl w:ilvl="0" w:tplc="20DE3452">
      <w:start w:val="2"/>
      <w:numFmt w:val="decimal"/>
      <w:lvlText w:val="(%1)"/>
      <w:lvlJc w:val="left"/>
      <w:pPr>
        <w:ind w:left="963" w:hanging="720"/>
      </w:pPr>
      <w:rPr>
        <w:rFonts w:ascii="Calibri" w:eastAsia="Calibri" w:hAnsi="Calibri" w:cs="Calibri" w:hint="default"/>
        <w:b w:val="0"/>
        <w:bCs w:val="0"/>
        <w:i w:val="0"/>
        <w:iCs w:val="0"/>
        <w:spacing w:val="0"/>
        <w:w w:val="99"/>
        <w:sz w:val="26"/>
        <w:szCs w:val="26"/>
        <w:lang w:val="en-US" w:eastAsia="en-US" w:bidi="ar-SA"/>
      </w:rPr>
    </w:lvl>
    <w:lvl w:ilvl="1" w:tplc="7CD44034">
      <w:start w:val="1"/>
      <w:numFmt w:val="lowerLetter"/>
      <w:lvlText w:val="(%2)"/>
      <w:lvlJc w:val="left"/>
      <w:pPr>
        <w:ind w:left="243" w:hanging="720"/>
      </w:pPr>
      <w:rPr>
        <w:rFonts w:ascii="Calibri" w:eastAsia="Calibri" w:hAnsi="Calibri" w:cs="Calibri" w:hint="default"/>
        <w:b w:val="0"/>
        <w:bCs w:val="0"/>
        <w:i w:val="0"/>
        <w:iCs w:val="0"/>
        <w:spacing w:val="0"/>
        <w:w w:val="99"/>
        <w:sz w:val="26"/>
        <w:szCs w:val="26"/>
        <w:lang w:val="en-US" w:eastAsia="en-US" w:bidi="ar-SA"/>
      </w:rPr>
    </w:lvl>
    <w:lvl w:ilvl="2" w:tplc="89FE44C0">
      <w:numFmt w:val="bullet"/>
      <w:lvlText w:val="•"/>
      <w:lvlJc w:val="left"/>
      <w:pPr>
        <w:ind w:left="1612" w:hanging="720"/>
      </w:pPr>
      <w:rPr>
        <w:rFonts w:hint="default"/>
        <w:lang w:val="en-US" w:eastAsia="en-US" w:bidi="ar-SA"/>
      </w:rPr>
    </w:lvl>
    <w:lvl w:ilvl="3" w:tplc="CC603286">
      <w:numFmt w:val="bullet"/>
      <w:lvlText w:val="•"/>
      <w:lvlJc w:val="left"/>
      <w:pPr>
        <w:ind w:left="2264" w:hanging="720"/>
      </w:pPr>
      <w:rPr>
        <w:rFonts w:hint="default"/>
        <w:lang w:val="en-US" w:eastAsia="en-US" w:bidi="ar-SA"/>
      </w:rPr>
    </w:lvl>
    <w:lvl w:ilvl="4" w:tplc="A8ECDAC0">
      <w:numFmt w:val="bullet"/>
      <w:lvlText w:val="•"/>
      <w:lvlJc w:val="left"/>
      <w:pPr>
        <w:ind w:left="2917" w:hanging="720"/>
      </w:pPr>
      <w:rPr>
        <w:rFonts w:hint="default"/>
        <w:lang w:val="en-US" w:eastAsia="en-US" w:bidi="ar-SA"/>
      </w:rPr>
    </w:lvl>
    <w:lvl w:ilvl="5" w:tplc="8670FDB2">
      <w:numFmt w:val="bullet"/>
      <w:lvlText w:val="•"/>
      <w:lvlJc w:val="left"/>
      <w:pPr>
        <w:ind w:left="3569" w:hanging="720"/>
      </w:pPr>
      <w:rPr>
        <w:rFonts w:hint="default"/>
        <w:lang w:val="en-US" w:eastAsia="en-US" w:bidi="ar-SA"/>
      </w:rPr>
    </w:lvl>
    <w:lvl w:ilvl="6" w:tplc="50A65D56">
      <w:numFmt w:val="bullet"/>
      <w:lvlText w:val="•"/>
      <w:lvlJc w:val="left"/>
      <w:pPr>
        <w:ind w:left="4222" w:hanging="720"/>
      </w:pPr>
      <w:rPr>
        <w:rFonts w:hint="default"/>
        <w:lang w:val="en-US" w:eastAsia="en-US" w:bidi="ar-SA"/>
      </w:rPr>
    </w:lvl>
    <w:lvl w:ilvl="7" w:tplc="32C62562">
      <w:numFmt w:val="bullet"/>
      <w:lvlText w:val="•"/>
      <w:lvlJc w:val="left"/>
      <w:pPr>
        <w:ind w:left="4874" w:hanging="720"/>
      </w:pPr>
      <w:rPr>
        <w:rFonts w:hint="default"/>
        <w:lang w:val="en-US" w:eastAsia="en-US" w:bidi="ar-SA"/>
      </w:rPr>
    </w:lvl>
    <w:lvl w:ilvl="8" w:tplc="8092C292">
      <w:numFmt w:val="bullet"/>
      <w:lvlText w:val="•"/>
      <w:lvlJc w:val="left"/>
      <w:pPr>
        <w:ind w:left="5527" w:hanging="720"/>
      </w:pPr>
      <w:rPr>
        <w:rFonts w:hint="default"/>
        <w:lang w:val="en-US" w:eastAsia="en-US" w:bidi="ar-SA"/>
      </w:rPr>
    </w:lvl>
  </w:abstractNum>
  <w:abstractNum w:abstractNumId="1" w15:restartNumberingAfterBreak="0">
    <w:nsid w:val="0034674A"/>
    <w:multiLevelType w:val="hybridMultilevel"/>
    <w:tmpl w:val="BE741424"/>
    <w:lvl w:ilvl="0" w:tplc="11124538">
      <w:start w:val="1"/>
      <w:numFmt w:val="decimal"/>
      <w:lvlText w:val="(%1)"/>
      <w:lvlJc w:val="left"/>
      <w:pPr>
        <w:ind w:left="176"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D86E8362">
      <w:start w:val="1"/>
      <w:numFmt w:val="lowerLetter"/>
      <w:lvlText w:val="(%2)"/>
      <w:lvlJc w:val="left"/>
      <w:pPr>
        <w:ind w:left="176"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E22680A0">
      <w:numFmt w:val="bullet"/>
      <w:lvlText w:val="•"/>
      <w:lvlJc w:val="left"/>
      <w:pPr>
        <w:ind w:left="1497" w:hanging="720"/>
      </w:pPr>
      <w:rPr>
        <w:rFonts w:hint="default"/>
        <w:lang w:val="en-US" w:eastAsia="en-US" w:bidi="ar-SA"/>
      </w:rPr>
    </w:lvl>
    <w:lvl w:ilvl="3" w:tplc="0D48060E">
      <w:numFmt w:val="bullet"/>
      <w:lvlText w:val="•"/>
      <w:lvlJc w:val="left"/>
      <w:pPr>
        <w:ind w:left="2155" w:hanging="720"/>
      </w:pPr>
      <w:rPr>
        <w:rFonts w:hint="default"/>
        <w:lang w:val="en-US" w:eastAsia="en-US" w:bidi="ar-SA"/>
      </w:rPr>
    </w:lvl>
    <w:lvl w:ilvl="4" w:tplc="A7C47988">
      <w:numFmt w:val="bullet"/>
      <w:lvlText w:val="•"/>
      <w:lvlJc w:val="left"/>
      <w:pPr>
        <w:ind w:left="2814" w:hanging="720"/>
      </w:pPr>
      <w:rPr>
        <w:rFonts w:hint="default"/>
        <w:lang w:val="en-US" w:eastAsia="en-US" w:bidi="ar-SA"/>
      </w:rPr>
    </w:lvl>
    <w:lvl w:ilvl="5" w:tplc="F7FAEDBE">
      <w:numFmt w:val="bullet"/>
      <w:lvlText w:val="•"/>
      <w:lvlJc w:val="left"/>
      <w:pPr>
        <w:ind w:left="3472" w:hanging="720"/>
      </w:pPr>
      <w:rPr>
        <w:rFonts w:hint="default"/>
        <w:lang w:val="en-US" w:eastAsia="en-US" w:bidi="ar-SA"/>
      </w:rPr>
    </w:lvl>
    <w:lvl w:ilvl="6" w:tplc="0FEC3A90">
      <w:numFmt w:val="bullet"/>
      <w:lvlText w:val="•"/>
      <w:lvlJc w:val="left"/>
      <w:pPr>
        <w:ind w:left="4131" w:hanging="720"/>
      </w:pPr>
      <w:rPr>
        <w:rFonts w:hint="default"/>
        <w:lang w:val="en-US" w:eastAsia="en-US" w:bidi="ar-SA"/>
      </w:rPr>
    </w:lvl>
    <w:lvl w:ilvl="7" w:tplc="F39E9F8E">
      <w:numFmt w:val="bullet"/>
      <w:lvlText w:val="•"/>
      <w:lvlJc w:val="left"/>
      <w:pPr>
        <w:ind w:left="4789" w:hanging="720"/>
      </w:pPr>
      <w:rPr>
        <w:rFonts w:hint="default"/>
        <w:lang w:val="en-US" w:eastAsia="en-US" w:bidi="ar-SA"/>
      </w:rPr>
    </w:lvl>
    <w:lvl w:ilvl="8" w:tplc="7270AE4C">
      <w:numFmt w:val="bullet"/>
      <w:lvlText w:val="•"/>
      <w:lvlJc w:val="left"/>
      <w:pPr>
        <w:ind w:left="5448" w:hanging="720"/>
      </w:pPr>
      <w:rPr>
        <w:rFonts w:hint="default"/>
        <w:lang w:val="en-US" w:eastAsia="en-US" w:bidi="ar-SA"/>
      </w:rPr>
    </w:lvl>
  </w:abstractNum>
  <w:abstractNum w:abstractNumId="2" w15:restartNumberingAfterBreak="0">
    <w:nsid w:val="04BD7EA4"/>
    <w:multiLevelType w:val="hybridMultilevel"/>
    <w:tmpl w:val="490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25B34"/>
    <w:multiLevelType w:val="hybridMultilevel"/>
    <w:tmpl w:val="D338B494"/>
    <w:lvl w:ilvl="0" w:tplc="91D05A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766F1"/>
    <w:multiLevelType w:val="multilevel"/>
    <w:tmpl w:val="0548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935F8"/>
    <w:multiLevelType w:val="hybridMultilevel"/>
    <w:tmpl w:val="04E66796"/>
    <w:lvl w:ilvl="0" w:tplc="74AA3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550F2"/>
    <w:multiLevelType w:val="hybridMultilevel"/>
    <w:tmpl w:val="57A25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BD299C"/>
    <w:multiLevelType w:val="hybridMultilevel"/>
    <w:tmpl w:val="24B0D3C4"/>
    <w:lvl w:ilvl="0" w:tplc="911ED80E">
      <w:start w:val="2"/>
      <w:numFmt w:val="lowerLetter"/>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17E4DB28">
      <w:numFmt w:val="bullet"/>
      <w:lvlText w:val="•"/>
      <w:lvlJc w:val="left"/>
      <w:pPr>
        <w:ind w:left="717" w:hanging="720"/>
      </w:pPr>
      <w:rPr>
        <w:rFonts w:hint="default"/>
        <w:lang w:val="en-US" w:eastAsia="en-US" w:bidi="ar-SA"/>
      </w:rPr>
    </w:lvl>
    <w:lvl w:ilvl="2" w:tplc="409AC372">
      <w:numFmt w:val="bullet"/>
      <w:lvlText w:val="•"/>
      <w:lvlJc w:val="left"/>
      <w:pPr>
        <w:ind w:left="1375" w:hanging="720"/>
      </w:pPr>
      <w:rPr>
        <w:rFonts w:hint="default"/>
        <w:lang w:val="en-US" w:eastAsia="en-US" w:bidi="ar-SA"/>
      </w:rPr>
    </w:lvl>
    <w:lvl w:ilvl="3" w:tplc="A30C9FC8">
      <w:numFmt w:val="bullet"/>
      <w:lvlText w:val="•"/>
      <w:lvlJc w:val="left"/>
      <w:pPr>
        <w:ind w:left="2032" w:hanging="720"/>
      </w:pPr>
      <w:rPr>
        <w:rFonts w:hint="default"/>
        <w:lang w:val="en-US" w:eastAsia="en-US" w:bidi="ar-SA"/>
      </w:rPr>
    </w:lvl>
    <w:lvl w:ilvl="4" w:tplc="5A2CD88E">
      <w:numFmt w:val="bullet"/>
      <w:lvlText w:val="•"/>
      <w:lvlJc w:val="left"/>
      <w:pPr>
        <w:ind w:left="2690" w:hanging="720"/>
      </w:pPr>
      <w:rPr>
        <w:rFonts w:hint="default"/>
        <w:lang w:val="en-US" w:eastAsia="en-US" w:bidi="ar-SA"/>
      </w:rPr>
    </w:lvl>
    <w:lvl w:ilvl="5" w:tplc="6E261610">
      <w:numFmt w:val="bullet"/>
      <w:lvlText w:val="•"/>
      <w:lvlJc w:val="left"/>
      <w:pPr>
        <w:ind w:left="3347" w:hanging="720"/>
      </w:pPr>
      <w:rPr>
        <w:rFonts w:hint="default"/>
        <w:lang w:val="en-US" w:eastAsia="en-US" w:bidi="ar-SA"/>
      </w:rPr>
    </w:lvl>
    <w:lvl w:ilvl="6" w:tplc="DB6082F4">
      <w:numFmt w:val="bullet"/>
      <w:lvlText w:val="•"/>
      <w:lvlJc w:val="left"/>
      <w:pPr>
        <w:ind w:left="4005" w:hanging="720"/>
      </w:pPr>
      <w:rPr>
        <w:rFonts w:hint="default"/>
        <w:lang w:val="en-US" w:eastAsia="en-US" w:bidi="ar-SA"/>
      </w:rPr>
    </w:lvl>
    <w:lvl w:ilvl="7" w:tplc="2CF88E44">
      <w:numFmt w:val="bullet"/>
      <w:lvlText w:val="•"/>
      <w:lvlJc w:val="left"/>
      <w:pPr>
        <w:ind w:left="4662" w:hanging="720"/>
      </w:pPr>
      <w:rPr>
        <w:rFonts w:hint="default"/>
        <w:lang w:val="en-US" w:eastAsia="en-US" w:bidi="ar-SA"/>
      </w:rPr>
    </w:lvl>
    <w:lvl w:ilvl="8" w:tplc="66704312">
      <w:numFmt w:val="bullet"/>
      <w:lvlText w:val="•"/>
      <w:lvlJc w:val="left"/>
      <w:pPr>
        <w:ind w:left="5320" w:hanging="720"/>
      </w:pPr>
      <w:rPr>
        <w:rFonts w:hint="default"/>
        <w:lang w:val="en-US" w:eastAsia="en-US" w:bidi="ar-SA"/>
      </w:rPr>
    </w:lvl>
  </w:abstractNum>
  <w:abstractNum w:abstractNumId="8" w15:restartNumberingAfterBreak="0">
    <w:nsid w:val="1DEF0F8E"/>
    <w:multiLevelType w:val="multilevel"/>
    <w:tmpl w:val="6B12F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22D59"/>
    <w:multiLevelType w:val="hybridMultilevel"/>
    <w:tmpl w:val="33EA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E3769"/>
    <w:multiLevelType w:val="hybridMultilevel"/>
    <w:tmpl w:val="0C6CC9CE"/>
    <w:lvl w:ilvl="0" w:tplc="6254B3BE">
      <w:numFmt w:val="bullet"/>
      <w:lvlText w:val=""/>
      <w:lvlJc w:val="left"/>
      <w:pPr>
        <w:ind w:left="1175" w:hanging="360"/>
      </w:pPr>
      <w:rPr>
        <w:rFonts w:ascii="Symbol" w:eastAsia="Symbol" w:hAnsi="Symbol" w:cs="Symbol" w:hint="default"/>
        <w:b w:val="0"/>
        <w:bCs w:val="0"/>
        <w:i w:val="0"/>
        <w:iCs w:val="0"/>
        <w:spacing w:val="0"/>
        <w:w w:val="100"/>
        <w:sz w:val="24"/>
        <w:szCs w:val="24"/>
        <w:lang w:val="en-US" w:eastAsia="en-US" w:bidi="ar-SA"/>
      </w:rPr>
    </w:lvl>
    <w:lvl w:ilvl="1" w:tplc="23D88E3A">
      <w:numFmt w:val="bullet"/>
      <w:lvlText w:val="•"/>
      <w:lvlJc w:val="left"/>
      <w:pPr>
        <w:ind w:left="1766" w:hanging="360"/>
      </w:pPr>
      <w:rPr>
        <w:rFonts w:hint="default"/>
        <w:lang w:val="en-US" w:eastAsia="en-US" w:bidi="ar-SA"/>
      </w:rPr>
    </w:lvl>
    <w:lvl w:ilvl="2" w:tplc="ABFA0E80">
      <w:numFmt w:val="bullet"/>
      <w:lvlText w:val="•"/>
      <w:lvlJc w:val="left"/>
      <w:pPr>
        <w:ind w:left="2352" w:hanging="360"/>
      </w:pPr>
      <w:rPr>
        <w:rFonts w:hint="default"/>
        <w:lang w:val="en-US" w:eastAsia="en-US" w:bidi="ar-SA"/>
      </w:rPr>
    </w:lvl>
    <w:lvl w:ilvl="3" w:tplc="B8229D18">
      <w:numFmt w:val="bullet"/>
      <w:lvlText w:val="•"/>
      <w:lvlJc w:val="left"/>
      <w:pPr>
        <w:ind w:left="2938" w:hanging="360"/>
      </w:pPr>
      <w:rPr>
        <w:rFonts w:hint="default"/>
        <w:lang w:val="en-US" w:eastAsia="en-US" w:bidi="ar-SA"/>
      </w:rPr>
    </w:lvl>
    <w:lvl w:ilvl="4" w:tplc="1B5258D4">
      <w:numFmt w:val="bullet"/>
      <w:lvlText w:val="•"/>
      <w:lvlJc w:val="left"/>
      <w:pPr>
        <w:ind w:left="3524" w:hanging="360"/>
      </w:pPr>
      <w:rPr>
        <w:rFonts w:hint="default"/>
        <w:lang w:val="en-US" w:eastAsia="en-US" w:bidi="ar-SA"/>
      </w:rPr>
    </w:lvl>
    <w:lvl w:ilvl="5" w:tplc="12F0C52A">
      <w:numFmt w:val="bullet"/>
      <w:lvlText w:val="•"/>
      <w:lvlJc w:val="left"/>
      <w:pPr>
        <w:ind w:left="4110" w:hanging="360"/>
      </w:pPr>
      <w:rPr>
        <w:rFonts w:hint="default"/>
        <w:lang w:val="en-US" w:eastAsia="en-US" w:bidi="ar-SA"/>
      </w:rPr>
    </w:lvl>
    <w:lvl w:ilvl="6" w:tplc="94864D76">
      <w:numFmt w:val="bullet"/>
      <w:lvlText w:val="•"/>
      <w:lvlJc w:val="left"/>
      <w:pPr>
        <w:ind w:left="4696" w:hanging="360"/>
      </w:pPr>
      <w:rPr>
        <w:rFonts w:hint="default"/>
        <w:lang w:val="en-US" w:eastAsia="en-US" w:bidi="ar-SA"/>
      </w:rPr>
    </w:lvl>
    <w:lvl w:ilvl="7" w:tplc="05DAC9B4">
      <w:numFmt w:val="bullet"/>
      <w:lvlText w:val="•"/>
      <w:lvlJc w:val="left"/>
      <w:pPr>
        <w:ind w:left="5282" w:hanging="360"/>
      </w:pPr>
      <w:rPr>
        <w:rFonts w:hint="default"/>
        <w:lang w:val="en-US" w:eastAsia="en-US" w:bidi="ar-SA"/>
      </w:rPr>
    </w:lvl>
    <w:lvl w:ilvl="8" w:tplc="BB22B0AE">
      <w:numFmt w:val="bullet"/>
      <w:lvlText w:val="•"/>
      <w:lvlJc w:val="left"/>
      <w:pPr>
        <w:ind w:left="5868" w:hanging="360"/>
      </w:pPr>
      <w:rPr>
        <w:rFonts w:hint="default"/>
        <w:lang w:val="en-US" w:eastAsia="en-US" w:bidi="ar-SA"/>
      </w:rPr>
    </w:lvl>
  </w:abstractNum>
  <w:abstractNum w:abstractNumId="11" w15:restartNumberingAfterBreak="0">
    <w:nsid w:val="2CBA1AA3"/>
    <w:multiLevelType w:val="hybridMultilevel"/>
    <w:tmpl w:val="5FD2999A"/>
    <w:lvl w:ilvl="0" w:tplc="24C4DA2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26392"/>
    <w:multiLevelType w:val="hybridMultilevel"/>
    <w:tmpl w:val="5F3CF2B2"/>
    <w:lvl w:ilvl="0" w:tplc="4724A6C0">
      <w:start w:val="1"/>
      <w:numFmt w:val="decimal"/>
      <w:lvlText w:val="(%1)"/>
      <w:lvlJc w:val="left"/>
      <w:pPr>
        <w:ind w:left="493" w:hanging="387"/>
      </w:pPr>
      <w:rPr>
        <w:rFonts w:ascii="Calibri" w:eastAsia="Calibri" w:hAnsi="Calibri" w:cs="Calibri" w:hint="default"/>
        <w:b w:val="0"/>
        <w:bCs w:val="0"/>
        <w:i w:val="0"/>
        <w:iCs w:val="0"/>
        <w:spacing w:val="0"/>
        <w:w w:val="99"/>
        <w:sz w:val="26"/>
        <w:szCs w:val="26"/>
        <w:lang w:val="en-US" w:eastAsia="en-US" w:bidi="ar-SA"/>
      </w:rPr>
    </w:lvl>
    <w:lvl w:ilvl="1" w:tplc="C0587A26">
      <w:start w:val="1"/>
      <w:numFmt w:val="lowerLetter"/>
      <w:lvlText w:val="(%2)"/>
      <w:lvlJc w:val="left"/>
      <w:pPr>
        <w:ind w:left="107" w:hanging="720"/>
      </w:pPr>
      <w:rPr>
        <w:rFonts w:ascii="Calibri" w:eastAsia="Calibri" w:hAnsi="Calibri" w:cs="Calibri" w:hint="default"/>
        <w:b w:val="0"/>
        <w:bCs w:val="0"/>
        <w:i w:val="0"/>
        <w:iCs w:val="0"/>
        <w:spacing w:val="0"/>
        <w:w w:val="99"/>
        <w:sz w:val="26"/>
        <w:szCs w:val="26"/>
        <w:lang w:val="en-US" w:eastAsia="en-US" w:bidi="ar-SA"/>
      </w:rPr>
    </w:lvl>
    <w:lvl w:ilvl="2" w:tplc="6DBAD7C0">
      <w:numFmt w:val="bullet"/>
      <w:lvlText w:val="•"/>
      <w:lvlJc w:val="left"/>
      <w:pPr>
        <w:ind w:left="1188" w:hanging="720"/>
      </w:pPr>
      <w:rPr>
        <w:rFonts w:hint="default"/>
        <w:lang w:val="en-US" w:eastAsia="en-US" w:bidi="ar-SA"/>
      </w:rPr>
    </w:lvl>
    <w:lvl w:ilvl="3" w:tplc="666469DE">
      <w:numFmt w:val="bullet"/>
      <w:lvlText w:val="•"/>
      <w:lvlJc w:val="left"/>
      <w:pPr>
        <w:ind w:left="1876" w:hanging="720"/>
      </w:pPr>
      <w:rPr>
        <w:rFonts w:hint="default"/>
        <w:lang w:val="en-US" w:eastAsia="en-US" w:bidi="ar-SA"/>
      </w:rPr>
    </w:lvl>
    <w:lvl w:ilvl="4" w:tplc="E876B6E6">
      <w:numFmt w:val="bullet"/>
      <w:lvlText w:val="•"/>
      <w:lvlJc w:val="left"/>
      <w:pPr>
        <w:ind w:left="2564" w:hanging="720"/>
      </w:pPr>
      <w:rPr>
        <w:rFonts w:hint="default"/>
        <w:lang w:val="en-US" w:eastAsia="en-US" w:bidi="ar-SA"/>
      </w:rPr>
    </w:lvl>
    <w:lvl w:ilvl="5" w:tplc="08C6CD2C">
      <w:numFmt w:val="bullet"/>
      <w:lvlText w:val="•"/>
      <w:lvlJc w:val="left"/>
      <w:pPr>
        <w:ind w:left="3252" w:hanging="720"/>
      </w:pPr>
      <w:rPr>
        <w:rFonts w:hint="default"/>
        <w:lang w:val="en-US" w:eastAsia="en-US" w:bidi="ar-SA"/>
      </w:rPr>
    </w:lvl>
    <w:lvl w:ilvl="6" w:tplc="86D29264">
      <w:numFmt w:val="bullet"/>
      <w:lvlText w:val="•"/>
      <w:lvlJc w:val="left"/>
      <w:pPr>
        <w:ind w:left="3941" w:hanging="720"/>
      </w:pPr>
      <w:rPr>
        <w:rFonts w:hint="default"/>
        <w:lang w:val="en-US" w:eastAsia="en-US" w:bidi="ar-SA"/>
      </w:rPr>
    </w:lvl>
    <w:lvl w:ilvl="7" w:tplc="9AA67E72">
      <w:numFmt w:val="bullet"/>
      <w:lvlText w:val="•"/>
      <w:lvlJc w:val="left"/>
      <w:pPr>
        <w:ind w:left="4629" w:hanging="720"/>
      </w:pPr>
      <w:rPr>
        <w:rFonts w:hint="default"/>
        <w:lang w:val="en-US" w:eastAsia="en-US" w:bidi="ar-SA"/>
      </w:rPr>
    </w:lvl>
    <w:lvl w:ilvl="8" w:tplc="478425DE">
      <w:numFmt w:val="bullet"/>
      <w:lvlText w:val="•"/>
      <w:lvlJc w:val="left"/>
      <w:pPr>
        <w:ind w:left="5317" w:hanging="720"/>
      </w:pPr>
      <w:rPr>
        <w:rFonts w:hint="default"/>
        <w:lang w:val="en-US" w:eastAsia="en-US" w:bidi="ar-SA"/>
      </w:rPr>
    </w:lvl>
  </w:abstractNum>
  <w:abstractNum w:abstractNumId="13" w15:restartNumberingAfterBreak="0">
    <w:nsid w:val="306841A7"/>
    <w:multiLevelType w:val="hybridMultilevel"/>
    <w:tmpl w:val="57A2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077D0"/>
    <w:multiLevelType w:val="hybridMultilevel"/>
    <w:tmpl w:val="5386998C"/>
    <w:lvl w:ilvl="0" w:tplc="3DF0AA80">
      <w:start w:val="1"/>
      <w:numFmt w:val="decimal"/>
      <w:lvlText w:val="(%1)"/>
      <w:lvlJc w:val="left"/>
      <w:pPr>
        <w:ind w:left="493" w:hanging="387"/>
      </w:pPr>
      <w:rPr>
        <w:rFonts w:ascii="Calibri" w:eastAsia="Calibri" w:hAnsi="Calibri" w:cs="Calibri" w:hint="default"/>
        <w:b w:val="0"/>
        <w:bCs w:val="0"/>
        <w:i w:val="0"/>
        <w:iCs w:val="0"/>
        <w:spacing w:val="0"/>
        <w:w w:val="99"/>
        <w:sz w:val="26"/>
        <w:szCs w:val="26"/>
        <w:lang w:val="en-US" w:eastAsia="en-US" w:bidi="ar-SA"/>
      </w:rPr>
    </w:lvl>
    <w:lvl w:ilvl="1" w:tplc="5EDCA7EE">
      <w:start w:val="1"/>
      <w:numFmt w:val="lowerLetter"/>
      <w:lvlText w:val="(%2)"/>
      <w:lvlJc w:val="left"/>
      <w:pPr>
        <w:ind w:left="107" w:hanging="720"/>
      </w:pPr>
      <w:rPr>
        <w:rFonts w:ascii="Calibri" w:eastAsia="Calibri" w:hAnsi="Calibri" w:cs="Calibri" w:hint="default"/>
        <w:b w:val="0"/>
        <w:bCs w:val="0"/>
        <w:i w:val="0"/>
        <w:iCs w:val="0"/>
        <w:spacing w:val="0"/>
        <w:w w:val="99"/>
        <w:sz w:val="26"/>
        <w:szCs w:val="26"/>
        <w:lang w:val="en-US" w:eastAsia="en-US" w:bidi="ar-SA"/>
      </w:rPr>
    </w:lvl>
    <w:lvl w:ilvl="2" w:tplc="C1E040A2">
      <w:numFmt w:val="bullet"/>
      <w:lvlText w:val="•"/>
      <w:lvlJc w:val="left"/>
      <w:pPr>
        <w:ind w:left="1188" w:hanging="720"/>
      </w:pPr>
      <w:rPr>
        <w:rFonts w:hint="default"/>
        <w:lang w:val="en-US" w:eastAsia="en-US" w:bidi="ar-SA"/>
      </w:rPr>
    </w:lvl>
    <w:lvl w:ilvl="3" w:tplc="0D248B46">
      <w:numFmt w:val="bullet"/>
      <w:lvlText w:val="•"/>
      <w:lvlJc w:val="left"/>
      <w:pPr>
        <w:ind w:left="1876" w:hanging="720"/>
      </w:pPr>
      <w:rPr>
        <w:rFonts w:hint="default"/>
        <w:lang w:val="en-US" w:eastAsia="en-US" w:bidi="ar-SA"/>
      </w:rPr>
    </w:lvl>
    <w:lvl w:ilvl="4" w:tplc="8968FF50">
      <w:numFmt w:val="bullet"/>
      <w:lvlText w:val="•"/>
      <w:lvlJc w:val="left"/>
      <w:pPr>
        <w:ind w:left="2564" w:hanging="720"/>
      </w:pPr>
      <w:rPr>
        <w:rFonts w:hint="default"/>
        <w:lang w:val="en-US" w:eastAsia="en-US" w:bidi="ar-SA"/>
      </w:rPr>
    </w:lvl>
    <w:lvl w:ilvl="5" w:tplc="312011B0">
      <w:numFmt w:val="bullet"/>
      <w:lvlText w:val="•"/>
      <w:lvlJc w:val="left"/>
      <w:pPr>
        <w:ind w:left="3252" w:hanging="720"/>
      </w:pPr>
      <w:rPr>
        <w:rFonts w:hint="default"/>
        <w:lang w:val="en-US" w:eastAsia="en-US" w:bidi="ar-SA"/>
      </w:rPr>
    </w:lvl>
    <w:lvl w:ilvl="6" w:tplc="D3C2745C">
      <w:numFmt w:val="bullet"/>
      <w:lvlText w:val="•"/>
      <w:lvlJc w:val="left"/>
      <w:pPr>
        <w:ind w:left="3941" w:hanging="720"/>
      </w:pPr>
      <w:rPr>
        <w:rFonts w:hint="default"/>
        <w:lang w:val="en-US" w:eastAsia="en-US" w:bidi="ar-SA"/>
      </w:rPr>
    </w:lvl>
    <w:lvl w:ilvl="7" w:tplc="532670B8">
      <w:numFmt w:val="bullet"/>
      <w:lvlText w:val="•"/>
      <w:lvlJc w:val="left"/>
      <w:pPr>
        <w:ind w:left="4629" w:hanging="720"/>
      </w:pPr>
      <w:rPr>
        <w:rFonts w:hint="default"/>
        <w:lang w:val="en-US" w:eastAsia="en-US" w:bidi="ar-SA"/>
      </w:rPr>
    </w:lvl>
    <w:lvl w:ilvl="8" w:tplc="CEDC87E0">
      <w:numFmt w:val="bullet"/>
      <w:lvlText w:val="•"/>
      <w:lvlJc w:val="left"/>
      <w:pPr>
        <w:ind w:left="5317" w:hanging="720"/>
      </w:pPr>
      <w:rPr>
        <w:rFonts w:hint="default"/>
        <w:lang w:val="en-US" w:eastAsia="en-US" w:bidi="ar-SA"/>
      </w:rPr>
    </w:lvl>
  </w:abstractNum>
  <w:abstractNum w:abstractNumId="15" w15:restartNumberingAfterBreak="0">
    <w:nsid w:val="3A1F6A96"/>
    <w:multiLevelType w:val="multilevel"/>
    <w:tmpl w:val="B9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B78FD"/>
    <w:multiLevelType w:val="hybridMultilevel"/>
    <w:tmpl w:val="D3F630FE"/>
    <w:lvl w:ilvl="0" w:tplc="032CF34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C04E6"/>
    <w:multiLevelType w:val="hybridMultilevel"/>
    <w:tmpl w:val="04EE7B2E"/>
    <w:lvl w:ilvl="0" w:tplc="48EE67D6">
      <w:start w:val="1"/>
      <w:numFmt w:val="lowerLetter"/>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8" w15:restartNumberingAfterBreak="0">
    <w:nsid w:val="4146503F"/>
    <w:multiLevelType w:val="multilevel"/>
    <w:tmpl w:val="88606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92338"/>
    <w:multiLevelType w:val="hybridMultilevel"/>
    <w:tmpl w:val="C49876F0"/>
    <w:lvl w:ilvl="0" w:tplc="54F6ECB6">
      <w:start w:val="2"/>
      <w:numFmt w:val="decimal"/>
      <w:lvlText w:val="(%1)"/>
      <w:lvlJc w:val="left"/>
      <w:pPr>
        <w:ind w:left="963" w:hanging="720"/>
      </w:pPr>
      <w:rPr>
        <w:rFonts w:ascii="Calibri" w:eastAsia="Calibri" w:hAnsi="Calibri" w:cs="Calibri" w:hint="default"/>
        <w:b w:val="0"/>
        <w:bCs w:val="0"/>
        <w:i w:val="0"/>
        <w:iCs w:val="0"/>
        <w:spacing w:val="0"/>
        <w:w w:val="99"/>
        <w:sz w:val="26"/>
        <w:szCs w:val="26"/>
        <w:lang w:val="en-US" w:eastAsia="en-US" w:bidi="ar-SA"/>
      </w:rPr>
    </w:lvl>
    <w:lvl w:ilvl="1" w:tplc="B96E6370">
      <w:start w:val="1"/>
      <w:numFmt w:val="lowerLetter"/>
      <w:lvlText w:val="(%2)"/>
      <w:lvlJc w:val="left"/>
      <w:pPr>
        <w:ind w:left="243" w:hanging="720"/>
      </w:pPr>
      <w:rPr>
        <w:rFonts w:ascii="Calibri" w:eastAsia="Calibri" w:hAnsi="Calibri" w:cs="Calibri" w:hint="default"/>
        <w:b w:val="0"/>
        <w:bCs w:val="0"/>
        <w:i w:val="0"/>
        <w:iCs w:val="0"/>
        <w:spacing w:val="0"/>
        <w:w w:val="99"/>
        <w:sz w:val="26"/>
        <w:szCs w:val="26"/>
        <w:lang w:val="en-US" w:eastAsia="en-US" w:bidi="ar-SA"/>
      </w:rPr>
    </w:lvl>
    <w:lvl w:ilvl="2" w:tplc="18921AB4">
      <w:numFmt w:val="bullet"/>
      <w:lvlText w:val="•"/>
      <w:lvlJc w:val="left"/>
      <w:pPr>
        <w:ind w:left="1612" w:hanging="720"/>
      </w:pPr>
      <w:rPr>
        <w:rFonts w:hint="default"/>
        <w:lang w:val="en-US" w:eastAsia="en-US" w:bidi="ar-SA"/>
      </w:rPr>
    </w:lvl>
    <w:lvl w:ilvl="3" w:tplc="C0B42F7A">
      <w:numFmt w:val="bullet"/>
      <w:lvlText w:val="•"/>
      <w:lvlJc w:val="left"/>
      <w:pPr>
        <w:ind w:left="2264" w:hanging="720"/>
      </w:pPr>
      <w:rPr>
        <w:rFonts w:hint="default"/>
        <w:lang w:val="en-US" w:eastAsia="en-US" w:bidi="ar-SA"/>
      </w:rPr>
    </w:lvl>
    <w:lvl w:ilvl="4" w:tplc="A08C93C6">
      <w:numFmt w:val="bullet"/>
      <w:lvlText w:val="•"/>
      <w:lvlJc w:val="left"/>
      <w:pPr>
        <w:ind w:left="2917" w:hanging="720"/>
      </w:pPr>
      <w:rPr>
        <w:rFonts w:hint="default"/>
        <w:lang w:val="en-US" w:eastAsia="en-US" w:bidi="ar-SA"/>
      </w:rPr>
    </w:lvl>
    <w:lvl w:ilvl="5" w:tplc="7F5683A0">
      <w:numFmt w:val="bullet"/>
      <w:lvlText w:val="•"/>
      <w:lvlJc w:val="left"/>
      <w:pPr>
        <w:ind w:left="3569" w:hanging="720"/>
      </w:pPr>
      <w:rPr>
        <w:rFonts w:hint="default"/>
        <w:lang w:val="en-US" w:eastAsia="en-US" w:bidi="ar-SA"/>
      </w:rPr>
    </w:lvl>
    <w:lvl w:ilvl="6" w:tplc="3998038C">
      <w:numFmt w:val="bullet"/>
      <w:lvlText w:val="•"/>
      <w:lvlJc w:val="left"/>
      <w:pPr>
        <w:ind w:left="4222" w:hanging="720"/>
      </w:pPr>
      <w:rPr>
        <w:rFonts w:hint="default"/>
        <w:lang w:val="en-US" w:eastAsia="en-US" w:bidi="ar-SA"/>
      </w:rPr>
    </w:lvl>
    <w:lvl w:ilvl="7" w:tplc="73505752">
      <w:numFmt w:val="bullet"/>
      <w:lvlText w:val="•"/>
      <w:lvlJc w:val="left"/>
      <w:pPr>
        <w:ind w:left="4874" w:hanging="720"/>
      </w:pPr>
      <w:rPr>
        <w:rFonts w:hint="default"/>
        <w:lang w:val="en-US" w:eastAsia="en-US" w:bidi="ar-SA"/>
      </w:rPr>
    </w:lvl>
    <w:lvl w:ilvl="8" w:tplc="354C1B30">
      <w:numFmt w:val="bullet"/>
      <w:lvlText w:val="•"/>
      <w:lvlJc w:val="left"/>
      <w:pPr>
        <w:ind w:left="5527" w:hanging="720"/>
      </w:pPr>
      <w:rPr>
        <w:rFonts w:hint="default"/>
        <w:lang w:val="en-US" w:eastAsia="en-US" w:bidi="ar-SA"/>
      </w:rPr>
    </w:lvl>
  </w:abstractNum>
  <w:abstractNum w:abstractNumId="20" w15:restartNumberingAfterBreak="0">
    <w:nsid w:val="46A90D1E"/>
    <w:multiLevelType w:val="hybridMultilevel"/>
    <w:tmpl w:val="92F0710E"/>
    <w:lvl w:ilvl="0" w:tplc="8F3C6AB8">
      <w:start w:val="1"/>
      <w:numFmt w:val="lowerLetter"/>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21" w15:restartNumberingAfterBreak="0">
    <w:nsid w:val="4E1009D3"/>
    <w:multiLevelType w:val="hybridMultilevel"/>
    <w:tmpl w:val="E046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13BC4"/>
    <w:multiLevelType w:val="hybridMultilevel"/>
    <w:tmpl w:val="18DE3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30783"/>
    <w:multiLevelType w:val="multilevel"/>
    <w:tmpl w:val="B6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E43CC"/>
    <w:multiLevelType w:val="hybridMultilevel"/>
    <w:tmpl w:val="8F949668"/>
    <w:lvl w:ilvl="0" w:tplc="A42808EC">
      <w:start w:val="1"/>
      <w:numFmt w:val="decimal"/>
      <w:lvlText w:val="(%1)"/>
      <w:lvlJc w:val="left"/>
      <w:pPr>
        <w:ind w:left="1260" w:hanging="360"/>
      </w:pPr>
      <w:rPr>
        <w:rFonts w:hAnsi="Times New Roman" w:cs="Times New Roman" w:hint="default"/>
        <w:sz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1E757B8"/>
    <w:multiLevelType w:val="hybridMultilevel"/>
    <w:tmpl w:val="035892B4"/>
    <w:lvl w:ilvl="0" w:tplc="7F3EF150">
      <w:start w:val="1"/>
      <w:numFmt w:val="decimal"/>
      <w:lvlText w:val="(%1)"/>
      <w:lvlJc w:val="left"/>
      <w:pPr>
        <w:ind w:left="3097" w:hanging="720"/>
      </w:pPr>
      <w:rPr>
        <w:rFonts w:ascii="Calibri" w:eastAsia="Calibri" w:hAnsi="Calibri" w:cs="Calibri" w:hint="default"/>
        <w:b w:val="0"/>
        <w:bCs w:val="0"/>
        <w:i w:val="0"/>
        <w:iCs w:val="0"/>
        <w:spacing w:val="0"/>
        <w:w w:val="99"/>
        <w:sz w:val="26"/>
        <w:szCs w:val="26"/>
        <w:lang w:val="en-US" w:eastAsia="en-US" w:bidi="ar-SA"/>
      </w:rPr>
    </w:lvl>
    <w:lvl w:ilvl="1" w:tplc="17EAEC3E">
      <w:start w:val="1"/>
      <w:numFmt w:val="lowerLetter"/>
      <w:lvlText w:val="(%2)"/>
      <w:lvlJc w:val="left"/>
      <w:pPr>
        <w:ind w:left="3257" w:hanging="720"/>
      </w:pPr>
      <w:rPr>
        <w:rFonts w:ascii="Calibri" w:eastAsia="Calibri" w:hAnsi="Calibri" w:cs="Calibri" w:hint="default"/>
        <w:b w:val="0"/>
        <w:bCs w:val="0"/>
        <w:i w:val="0"/>
        <w:iCs w:val="0"/>
        <w:spacing w:val="0"/>
        <w:w w:val="99"/>
        <w:sz w:val="26"/>
        <w:szCs w:val="26"/>
        <w:lang w:val="en-US" w:eastAsia="en-US" w:bidi="ar-SA"/>
      </w:rPr>
    </w:lvl>
    <w:lvl w:ilvl="2" w:tplc="A1945D52">
      <w:numFmt w:val="bullet"/>
      <w:lvlText w:val="•"/>
      <w:lvlJc w:val="left"/>
      <w:pPr>
        <w:ind w:left="4017" w:hanging="720"/>
      </w:pPr>
      <w:rPr>
        <w:rFonts w:hint="default"/>
        <w:lang w:val="en-US" w:eastAsia="en-US" w:bidi="ar-SA"/>
      </w:rPr>
    </w:lvl>
    <w:lvl w:ilvl="3" w:tplc="65CA6E40">
      <w:numFmt w:val="bullet"/>
      <w:lvlText w:val="•"/>
      <w:lvlJc w:val="left"/>
      <w:pPr>
        <w:ind w:left="4775" w:hanging="720"/>
      </w:pPr>
      <w:rPr>
        <w:rFonts w:hint="default"/>
        <w:lang w:val="en-US" w:eastAsia="en-US" w:bidi="ar-SA"/>
      </w:rPr>
    </w:lvl>
    <w:lvl w:ilvl="4" w:tplc="2736AD7C">
      <w:numFmt w:val="bullet"/>
      <w:lvlText w:val="•"/>
      <w:lvlJc w:val="left"/>
      <w:pPr>
        <w:ind w:left="5533" w:hanging="720"/>
      </w:pPr>
      <w:rPr>
        <w:rFonts w:hint="default"/>
        <w:lang w:val="en-US" w:eastAsia="en-US" w:bidi="ar-SA"/>
      </w:rPr>
    </w:lvl>
    <w:lvl w:ilvl="5" w:tplc="FABA7134">
      <w:numFmt w:val="bullet"/>
      <w:lvlText w:val="•"/>
      <w:lvlJc w:val="left"/>
      <w:pPr>
        <w:ind w:left="6291" w:hanging="720"/>
      </w:pPr>
      <w:rPr>
        <w:rFonts w:hint="default"/>
        <w:lang w:val="en-US" w:eastAsia="en-US" w:bidi="ar-SA"/>
      </w:rPr>
    </w:lvl>
    <w:lvl w:ilvl="6" w:tplc="67488C78">
      <w:numFmt w:val="bullet"/>
      <w:lvlText w:val="•"/>
      <w:lvlJc w:val="left"/>
      <w:pPr>
        <w:ind w:left="7048" w:hanging="720"/>
      </w:pPr>
      <w:rPr>
        <w:rFonts w:hint="default"/>
        <w:lang w:val="en-US" w:eastAsia="en-US" w:bidi="ar-SA"/>
      </w:rPr>
    </w:lvl>
    <w:lvl w:ilvl="7" w:tplc="6AEC4A5A">
      <w:numFmt w:val="bullet"/>
      <w:lvlText w:val="•"/>
      <w:lvlJc w:val="left"/>
      <w:pPr>
        <w:ind w:left="7806" w:hanging="720"/>
      </w:pPr>
      <w:rPr>
        <w:rFonts w:hint="default"/>
        <w:lang w:val="en-US" w:eastAsia="en-US" w:bidi="ar-SA"/>
      </w:rPr>
    </w:lvl>
    <w:lvl w:ilvl="8" w:tplc="C512ED94">
      <w:numFmt w:val="bullet"/>
      <w:lvlText w:val="•"/>
      <w:lvlJc w:val="left"/>
      <w:pPr>
        <w:ind w:left="8564" w:hanging="720"/>
      </w:pPr>
      <w:rPr>
        <w:rFonts w:hint="default"/>
        <w:lang w:val="en-US" w:eastAsia="en-US" w:bidi="ar-SA"/>
      </w:rPr>
    </w:lvl>
  </w:abstractNum>
  <w:abstractNum w:abstractNumId="26" w15:restartNumberingAfterBreak="0">
    <w:nsid w:val="5E0C4E77"/>
    <w:multiLevelType w:val="hybridMultilevel"/>
    <w:tmpl w:val="661A64C6"/>
    <w:lvl w:ilvl="0" w:tplc="63F6355C">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C3A1F"/>
    <w:multiLevelType w:val="hybridMultilevel"/>
    <w:tmpl w:val="EF2CE9E2"/>
    <w:lvl w:ilvl="0" w:tplc="2E6A0A3E">
      <w:start w:val="1"/>
      <w:numFmt w:val="lowerLetter"/>
      <w:lvlText w:val="(%1)"/>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558EA72C">
      <w:start w:val="1"/>
      <w:numFmt w:val="lowerRoman"/>
      <w:lvlText w:val="(%2)"/>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B9D0ECC0">
      <w:numFmt w:val="bullet"/>
      <w:lvlText w:val="•"/>
      <w:lvlJc w:val="left"/>
      <w:pPr>
        <w:ind w:left="1697" w:hanging="720"/>
      </w:pPr>
      <w:rPr>
        <w:rFonts w:hint="default"/>
        <w:lang w:val="en-US" w:eastAsia="en-US" w:bidi="ar-SA"/>
      </w:rPr>
    </w:lvl>
    <w:lvl w:ilvl="3" w:tplc="12628950">
      <w:numFmt w:val="bullet"/>
      <w:lvlText w:val="•"/>
      <w:lvlJc w:val="left"/>
      <w:pPr>
        <w:ind w:left="2396" w:hanging="720"/>
      </w:pPr>
      <w:rPr>
        <w:rFonts w:hint="default"/>
        <w:lang w:val="en-US" w:eastAsia="en-US" w:bidi="ar-SA"/>
      </w:rPr>
    </w:lvl>
    <w:lvl w:ilvl="4" w:tplc="5E16CF04">
      <w:numFmt w:val="bullet"/>
      <w:lvlText w:val="•"/>
      <w:lvlJc w:val="left"/>
      <w:pPr>
        <w:ind w:left="3095" w:hanging="720"/>
      </w:pPr>
      <w:rPr>
        <w:rFonts w:hint="default"/>
        <w:lang w:val="en-US" w:eastAsia="en-US" w:bidi="ar-SA"/>
      </w:rPr>
    </w:lvl>
    <w:lvl w:ilvl="5" w:tplc="515EED82">
      <w:numFmt w:val="bullet"/>
      <w:lvlText w:val="•"/>
      <w:lvlJc w:val="left"/>
      <w:pPr>
        <w:ind w:left="3794" w:hanging="720"/>
      </w:pPr>
      <w:rPr>
        <w:rFonts w:hint="default"/>
        <w:lang w:val="en-US" w:eastAsia="en-US" w:bidi="ar-SA"/>
      </w:rPr>
    </w:lvl>
    <w:lvl w:ilvl="6" w:tplc="14DC8578">
      <w:numFmt w:val="bullet"/>
      <w:lvlText w:val="•"/>
      <w:lvlJc w:val="left"/>
      <w:pPr>
        <w:ind w:left="4492" w:hanging="720"/>
      </w:pPr>
      <w:rPr>
        <w:rFonts w:hint="default"/>
        <w:lang w:val="en-US" w:eastAsia="en-US" w:bidi="ar-SA"/>
      </w:rPr>
    </w:lvl>
    <w:lvl w:ilvl="7" w:tplc="E6DAD76C">
      <w:numFmt w:val="bullet"/>
      <w:lvlText w:val="•"/>
      <w:lvlJc w:val="left"/>
      <w:pPr>
        <w:ind w:left="5191" w:hanging="720"/>
      </w:pPr>
      <w:rPr>
        <w:rFonts w:hint="default"/>
        <w:lang w:val="en-US" w:eastAsia="en-US" w:bidi="ar-SA"/>
      </w:rPr>
    </w:lvl>
    <w:lvl w:ilvl="8" w:tplc="FDCC2262">
      <w:numFmt w:val="bullet"/>
      <w:lvlText w:val="•"/>
      <w:lvlJc w:val="left"/>
      <w:pPr>
        <w:ind w:left="5890" w:hanging="720"/>
      </w:pPr>
      <w:rPr>
        <w:rFonts w:hint="default"/>
        <w:lang w:val="en-US" w:eastAsia="en-US" w:bidi="ar-SA"/>
      </w:rPr>
    </w:lvl>
  </w:abstractNum>
  <w:abstractNum w:abstractNumId="28" w15:restartNumberingAfterBreak="0">
    <w:nsid w:val="757B4CF1"/>
    <w:multiLevelType w:val="hybridMultilevel"/>
    <w:tmpl w:val="143CBFB4"/>
    <w:lvl w:ilvl="0" w:tplc="FAF2D36C">
      <w:start w:val="6"/>
      <w:numFmt w:val="decimal"/>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6CF21EA2">
      <w:start w:val="1"/>
      <w:numFmt w:val="lowerLetter"/>
      <w:lvlText w:val="(%2)"/>
      <w:lvlJc w:val="left"/>
      <w:pPr>
        <w:ind w:left="770" w:hanging="720"/>
      </w:pPr>
      <w:rPr>
        <w:rFonts w:ascii="Calibri" w:eastAsia="Calibri" w:hAnsi="Calibri" w:cs="Calibri" w:hint="default"/>
        <w:b w:val="0"/>
        <w:bCs w:val="0"/>
        <w:i w:val="0"/>
        <w:iCs w:val="0"/>
        <w:spacing w:val="0"/>
        <w:w w:val="99"/>
        <w:sz w:val="26"/>
        <w:szCs w:val="26"/>
        <w:lang w:val="en-US" w:eastAsia="en-US" w:bidi="ar-SA"/>
      </w:rPr>
    </w:lvl>
    <w:lvl w:ilvl="2" w:tplc="91144D88">
      <w:start w:val="1"/>
      <w:numFmt w:val="lowerRoman"/>
      <w:lvlText w:val="(%3)"/>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3" w:tplc="C458012C">
      <w:numFmt w:val="bullet"/>
      <w:lvlText w:val="•"/>
      <w:lvlJc w:val="left"/>
      <w:pPr>
        <w:ind w:left="2081" w:hanging="720"/>
      </w:pPr>
      <w:rPr>
        <w:rFonts w:hint="default"/>
        <w:lang w:val="en-US" w:eastAsia="en-US" w:bidi="ar-SA"/>
      </w:rPr>
    </w:lvl>
    <w:lvl w:ilvl="4" w:tplc="6992A564">
      <w:numFmt w:val="bullet"/>
      <w:lvlText w:val="•"/>
      <w:lvlJc w:val="left"/>
      <w:pPr>
        <w:ind w:left="2731" w:hanging="720"/>
      </w:pPr>
      <w:rPr>
        <w:rFonts w:hint="default"/>
        <w:lang w:val="en-US" w:eastAsia="en-US" w:bidi="ar-SA"/>
      </w:rPr>
    </w:lvl>
    <w:lvl w:ilvl="5" w:tplc="6EF6676C">
      <w:numFmt w:val="bullet"/>
      <w:lvlText w:val="•"/>
      <w:lvlJc w:val="left"/>
      <w:pPr>
        <w:ind w:left="3382" w:hanging="720"/>
      </w:pPr>
      <w:rPr>
        <w:rFonts w:hint="default"/>
        <w:lang w:val="en-US" w:eastAsia="en-US" w:bidi="ar-SA"/>
      </w:rPr>
    </w:lvl>
    <w:lvl w:ilvl="6" w:tplc="148EDF1A">
      <w:numFmt w:val="bullet"/>
      <w:lvlText w:val="•"/>
      <w:lvlJc w:val="left"/>
      <w:pPr>
        <w:ind w:left="4032" w:hanging="720"/>
      </w:pPr>
      <w:rPr>
        <w:rFonts w:hint="default"/>
        <w:lang w:val="en-US" w:eastAsia="en-US" w:bidi="ar-SA"/>
      </w:rPr>
    </w:lvl>
    <w:lvl w:ilvl="7" w:tplc="A9663040">
      <w:numFmt w:val="bullet"/>
      <w:lvlText w:val="•"/>
      <w:lvlJc w:val="left"/>
      <w:pPr>
        <w:ind w:left="4683" w:hanging="720"/>
      </w:pPr>
      <w:rPr>
        <w:rFonts w:hint="default"/>
        <w:lang w:val="en-US" w:eastAsia="en-US" w:bidi="ar-SA"/>
      </w:rPr>
    </w:lvl>
    <w:lvl w:ilvl="8" w:tplc="79B202CE">
      <w:numFmt w:val="bullet"/>
      <w:lvlText w:val="•"/>
      <w:lvlJc w:val="left"/>
      <w:pPr>
        <w:ind w:left="5333" w:hanging="720"/>
      </w:pPr>
      <w:rPr>
        <w:rFonts w:hint="default"/>
        <w:lang w:val="en-US" w:eastAsia="en-US" w:bidi="ar-SA"/>
      </w:rPr>
    </w:lvl>
  </w:abstractNum>
  <w:abstractNum w:abstractNumId="29" w15:restartNumberingAfterBreak="0">
    <w:nsid w:val="786503CB"/>
    <w:multiLevelType w:val="hybridMultilevel"/>
    <w:tmpl w:val="37A4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966352">
    <w:abstractNumId w:val="16"/>
  </w:num>
  <w:num w:numId="2" w16cid:durableId="304966529">
    <w:abstractNumId w:val="11"/>
  </w:num>
  <w:num w:numId="3" w16cid:durableId="596064985">
    <w:abstractNumId w:val="3"/>
  </w:num>
  <w:num w:numId="4" w16cid:durableId="1841701250">
    <w:abstractNumId w:val="12"/>
  </w:num>
  <w:num w:numId="5" w16cid:durableId="839201276">
    <w:abstractNumId w:val="0"/>
  </w:num>
  <w:num w:numId="6" w16cid:durableId="1228564967">
    <w:abstractNumId w:val="25"/>
  </w:num>
  <w:num w:numId="7" w16cid:durableId="1109818836">
    <w:abstractNumId w:val="1"/>
  </w:num>
  <w:num w:numId="8" w16cid:durableId="906650959">
    <w:abstractNumId w:val="24"/>
  </w:num>
  <w:num w:numId="9" w16cid:durableId="499203446">
    <w:abstractNumId w:val="17"/>
  </w:num>
  <w:num w:numId="10" w16cid:durableId="1208185077">
    <w:abstractNumId w:val="29"/>
  </w:num>
  <w:num w:numId="11" w16cid:durableId="699403594">
    <w:abstractNumId w:val="4"/>
  </w:num>
  <w:num w:numId="12" w16cid:durableId="2138793325">
    <w:abstractNumId w:val="8"/>
  </w:num>
  <w:num w:numId="13" w16cid:durableId="1853370465">
    <w:abstractNumId w:val="23"/>
  </w:num>
  <w:num w:numId="14" w16cid:durableId="585531311">
    <w:abstractNumId w:val="7"/>
  </w:num>
  <w:num w:numId="15" w16cid:durableId="73014073">
    <w:abstractNumId w:val="28"/>
  </w:num>
  <w:num w:numId="16" w16cid:durableId="1413157654">
    <w:abstractNumId w:val="27"/>
  </w:num>
  <w:num w:numId="17" w16cid:durableId="1449205559">
    <w:abstractNumId w:val="5"/>
  </w:num>
  <w:num w:numId="18" w16cid:durableId="1411387814">
    <w:abstractNumId w:val="10"/>
  </w:num>
  <w:num w:numId="19" w16cid:durableId="1902448559">
    <w:abstractNumId w:val="19"/>
  </w:num>
  <w:num w:numId="20" w16cid:durableId="910235595">
    <w:abstractNumId w:val="14"/>
  </w:num>
  <w:num w:numId="21" w16cid:durableId="1972052685">
    <w:abstractNumId w:val="20"/>
  </w:num>
  <w:num w:numId="22" w16cid:durableId="811020023">
    <w:abstractNumId w:val="26"/>
  </w:num>
  <w:num w:numId="23" w16cid:durableId="792478277">
    <w:abstractNumId w:val="15"/>
  </w:num>
  <w:num w:numId="24" w16cid:durableId="1843927739">
    <w:abstractNumId w:val="2"/>
  </w:num>
  <w:num w:numId="25" w16cid:durableId="466624533">
    <w:abstractNumId w:val="22"/>
  </w:num>
  <w:num w:numId="26" w16cid:durableId="1595238517">
    <w:abstractNumId w:val="13"/>
  </w:num>
  <w:num w:numId="27" w16cid:durableId="337848391">
    <w:abstractNumId w:val="21"/>
  </w:num>
  <w:num w:numId="28" w16cid:durableId="1878810233">
    <w:abstractNumId w:val="18"/>
  </w:num>
  <w:num w:numId="29" w16cid:durableId="409236227">
    <w:abstractNumId w:val="6"/>
  </w:num>
  <w:num w:numId="30" w16cid:durableId="1346176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28"/>
    <w:rsid w:val="00021F47"/>
    <w:rsid w:val="000932DF"/>
    <w:rsid w:val="000A64E6"/>
    <w:rsid w:val="000D3BA8"/>
    <w:rsid w:val="000E08B0"/>
    <w:rsid w:val="000E6A70"/>
    <w:rsid w:val="000F617B"/>
    <w:rsid w:val="00111226"/>
    <w:rsid w:val="00116C08"/>
    <w:rsid w:val="001211B8"/>
    <w:rsid w:val="0012284B"/>
    <w:rsid w:val="00132852"/>
    <w:rsid w:val="00144968"/>
    <w:rsid w:val="00146DD7"/>
    <w:rsid w:val="0017196E"/>
    <w:rsid w:val="001A1BE7"/>
    <w:rsid w:val="001E02F9"/>
    <w:rsid w:val="00240901"/>
    <w:rsid w:val="002C600D"/>
    <w:rsid w:val="002C6B37"/>
    <w:rsid w:val="002D1E9B"/>
    <w:rsid w:val="0030713E"/>
    <w:rsid w:val="00384BFC"/>
    <w:rsid w:val="003A26F2"/>
    <w:rsid w:val="00433CF7"/>
    <w:rsid w:val="004E7596"/>
    <w:rsid w:val="004F1FB9"/>
    <w:rsid w:val="005013B3"/>
    <w:rsid w:val="005271EC"/>
    <w:rsid w:val="00530AA2"/>
    <w:rsid w:val="00534DCE"/>
    <w:rsid w:val="005378DF"/>
    <w:rsid w:val="005961F8"/>
    <w:rsid w:val="0059646D"/>
    <w:rsid w:val="005C729C"/>
    <w:rsid w:val="005E07E7"/>
    <w:rsid w:val="00602DBC"/>
    <w:rsid w:val="00676D9F"/>
    <w:rsid w:val="00683DC4"/>
    <w:rsid w:val="00690ECB"/>
    <w:rsid w:val="00693E03"/>
    <w:rsid w:val="006D40B2"/>
    <w:rsid w:val="006E0377"/>
    <w:rsid w:val="00724CF5"/>
    <w:rsid w:val="007A6D2A"/>
    <w:rsid w:val="007B1EFB"/>
    <w:rsid w:val="007B66A8"/>
    <w:rsid w:val="007E6B8C"/>
    <w:rsid w:val="007F0B3C"/>
    <w:rsid w:val="0084596C"/>
    <w:rsid w:val="0084783C"/>
    <w:rsid w:val="00853102"/>
    <w:rsid w:val="008C1A3B"/>
    <w:rsid w:val="00905A6D"/>
    <w:rsid w:val="009147AD"/>
    <w:rsid w:val="00954DB6"/>
    <w:rsid w:val="009734E4"/>
    <w:rsid w:val="0098031C"/>
    <w:rsid w:val="009A7F28"/>
    <w:rsid w:val="009E4699"/>
    <w:rsid w:val="009E7CE2"/>
    <w:rsid w:val="00A224F2"/>
    <w:rsid w:val="00A45F44"/>
    <w:rsid w:val="00A53744"/>
    <w:rsid w:val="00A83D34"/>
    <w:rsid w:val="00AB35C8"/>
    <w:rsid w:val="00AB579C"/>
    <w:rsid w:val="00AB78EB"/>
    <w:rsid w:val="00B44390"/>
    <w:rsid w:val="00B51182"/>
    <w:rsid w:val="00BD4FAF"/>
    <w:rsid w:val="00C532FB"/>
    <w:rsid w:val="00CA0C56"/>
    <w:rsid w:val="00CB454E"/>
    <w:rsid w:val="00CB7CB6"/>
    <w:rsid w:val="00D04616"/>
    <w:rsid w:val="00DA051F"/>
    <w:rsid w:val="00E44F46"/>
    <w:rsid w:val="00E56C6D"/>
    <w:rsid w:val="00EA2DA6"/>
    <w:rsid w:val="00EB5BD7"/>
    <w:rsid w:val="00F05720"/>
    <w:rsid w:val="00F113E4"/>
    <w:rsid w:val="00F22DB4"/>
    <w:rsid w:val="00F713D5"/>
    <w:rsid w:val="00F72A2E"/>
    <w:rsid w:val="00F959E4"/>
    <w:rsid w:val="00FB35E4"/>
    <w:rsid w:val="00FB6707"/>
    <w:rsid w:val="00FE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4734"/>
  <w15:chartTrackingRefBased/>
  <w15:docId w15:val="{DCC912A0-59CA-4E9B-A15F-8AFF5890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F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F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F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F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F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F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F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F28"/>
    <w:rPr>
      <w:rFonts w:eastAsiaTheme="majorEastAsia" w:cstheme="majorBidi"/>
      <w:color w:val="272727" w:themeColor="text1" w:themeTint="D8"/>
    </w:rPr>
  </w:style>
  <w:style w:type="paragraph" w:styleId="Title">
    <w:name w:val="Title"/>
    <w:basedOn w:val="Normal"/>
    <w:next w:val="Normal"/>
    <w:link w:val="TitleChar"/>
    <w:uiPriority w:val="10"/>
    <w:qFormat/>
    <w:rsid w:val="009A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F28"/>
    <w:pPr>
      <w:spacing w:before="160"/>
      <w:jc w:val="center"/>
    </w:pPr>
    <w:rPr>
      <w:i/>
      <w:iCs/>
      <w:color w:val="404040" w:themeColor="text1" w:themeTint="BF"/>
    </w:rPr>
  </w:style>
  <w:style w:type="character" w:customStyle="1" w:styleId="QuoteChar">
    <w:name w:val="Quote Char"/>
    <w:basedOn w:val="DefaultParagraphFont"/>
    <w:link w:val="Quote"/>
    <w:uiPriority w:val="29"/>
    <w:rsid w:val="009A7F28"/>
    <w:rPr>
      <w:i/>
      <w:iCs/>
      <w:color w:val="404040" w:themeColor="text1" w:themeTint="BF"/>
    </w:rPr>
  </w:style>
  <w:style w:type="paragraph" w:styleId="ListParagraph">
    <w:name w:val="List Paragraph"/>
    <w:basedOn w:val="Normal"/>
    <w:uiPriority w:val="34"/>
    <w:qFormat/>
    <w:rsid w:val="009A7F28"/>
    <w:pPr>
      <w:ind w:left="720"/>
      <w:contextualSpacing/>
    </w:pPr>
  </w:style>
  <w:style w:type="character" w:styleId="IntenseEmphasis">
    <w:name w:val="Intense Emphasis"/>
    <w:basedOn w:val="DefaultParagraphFont"/>
    <w:uiPriority w:val="21"/>
    <w:qFormat/>
    <w:rsid w:val="009A7F28"/>
    <w:rPr>
      <w:i/>
      <w:iCs/>
      <w:color w:val="2F5496" w:themeColor="accent1" w:themeShade="BF"/>
    </w:rPr>
  </w:style>
  <w:style w:type="paragraph" w:styleId="IntenseQuote">
    <w:name w:val="Intense Quote"/>
    <w:basedOn w:val="Normal"/>
    <w:next w:val="Normal"/>
    <w:link w:val="IntenseQuoteChar"/>
    <w:uiPriority w:val="30"/>
    <w:qFormat/>
    <w:rsid w:val="009A7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F28"/>
    <w:rPr>
      <w:i/>
      <w:iCs/>
      <w:color w:val="2F5496" w:themeColor="accent1" w:themeShade="BF"/>
    </w:rPr>
  </w:style>
  <w:style w:type="character" w:styleId="IntenseReference">
    <w:name w:val="Intense Reference"/>
    <w:basedOn w:val="DefaultParagraphFont"/>
    <w:uiPriority w:val="32"/>
    <w:qFormat/>
    <w:rsid w:val="009A7F28"/>
    <w:rPr>
      <w:b/>
      <w:bCs/>
      <w:smallCaps/>
      <w:color w:val="2F5496" w:themeColor="accent1" w:themeShade="BF"/>
      <w:spacing w:val="5"/>
    </w:rPr>
  </w:style>
  <w:style w:type="paragraph" w:styleId="NormalWeb">
    <w:name w:val="Normal (Web)"/>
    <w:basedOn w:val="Normal"/>
    <w:uiPriority w:val="99"/>
    <w:unhideWhenUsed/>
    <w:rsid w:val="00905A6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22D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6D"/>
  </w:style>
  <w:style w:type="paragraph" w:styleId="Footer">
    <w:name w:val="footer"/>
    <w:basedOn w:val="Normal"/>
    <w:link w:val="FooterChar"/>
    <w:uiPriority w:val="99"/>
    <w:unhideWhenUsed/>
    <w:rsid w:val="0059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6D"/>
  </w:style>
  <w:style w:type="paragraph" w:customStyle="1" w:styleId="TableParagraph">
    <w:name w:val="Table Paragraph"/>
    <w:basedOn w:val="Normal"/>
    <w:uiPriority w:val="1"/>
    <w:qFormat/>
    <w:rsid w:val="00B44390"/>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EndnoteText">
    <w:name w:val="endnote text"/>
    <w:basedOn w:val="Normal"/>
    <w:link w:val="EndnoteTextChar"/>
    <w:uiPriority w:val="99"/>
    <w:semiHidden/>
    <w:unhideWhenUsed/>
    <w:rsid w:val="00676D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6D9F"/>
    <w:rPr>
      <w:sz w:val="20"/>
      <w:szCs w:val="20"/>
    </w:rPr>
  </w:style>
  <w:style w:type="character" w:styleId="EndnoteReference">
    <w:name w:val="endnote reference"/>
    <w:basedOn w:val="DefaultParagraphFont"/>
    <w:uiPriority w:val="99"/>
    <w:semiHidden/>
    <w:unhideWhenUsed/>
    <w:rsid w:val="00676D9F"/>
    <w:rPr>
      <w:vertAlign w:val="superscript"/>
    </w:rPr>
  </w:style>
  <w:style w:type="paragraph" w:customStyle="1" w:styleId="df3vjf">
    <w:name w:val="df3vjf"/>
    <w:basedOn w:val="Normal"/>
    <w:rsid w:val="000F61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kekvd">
    <w:name w:val="vkekvd"/>
    <w:basedOn w:val="DefaultParagraphFont"/>
    <w:rsid w:val="000F617B"/>
  </w:style>
  <w:style w:type="character" w:customStyle="1" w:styleId="wjwe6c">
    <w:name w:val="wjwe6c"/>
    <w:basedOn w:val="DefaultParagraphFont"/>
    <w:rsid w:val="000F617B"/>
  </w:style>
  <w:style w:type="character" w:customStyle="1" w:styleId="t286pc">
    <w:name w:val="t286pc"/>
    <w:basedOn w:val="DefaultParagraphFont"/>
    <w:rsid w:val="000F617B"/>
  </w:style>
  <w:style w:type="character" w:styleId="Strong">
    <w:name w:val="Strong"/>
    <w:basedOn w:val="DefaultParagraphFont"/>
    <w:uiPriority w:val="22"/>
    <w:qFormat/>
    <w:rsid w:val="000F617B"/>
    <w:rPr>
      <w:b/>
      <w:bCs/>
    </w:rPr>
  </w:style>
  <w:style w:type="character" w:customStyle="1" w:styleId="ifmvxd">
    <w:name w:val="ifmvxd"/>
    <w:basedOn w:val="DefaultParagraphFont"/>
    <w:rsid w:val="000F617B"/>
  </w:style>
  <w:style w:type="paragraph" w:styleId="BodyText">
    <w:name w:val="Body Text"/>
    <w:basedOn w:val="Normal"/>
    <w:link w:val="BodyTextChar"/>
    <w:uiPriority w:val="1"/>
    <w:qFormat/>
    <w:rsid w:val="000F617B"/>
    <w:pPr>
      <w:widowControl w:val="0"/>
      <w:autoSpaceDE w:val="0"/>
      <w:autoSpaceDN w:val="0"/>
      <w:spacing w:after="0" w:line="240" w:lineRule="auto"/>
    </w:pPr>
    <w:rPr>
      <w:rFonts w:ascii="Georgia" w:eastAsia="Georgia" w:hAnsi="Georgia" w:cs="Georgia"/>
      <w:b/>
      <w:bCs/>
      <w:kern w:val="0"/>
      <w14:ligatures w14:val="none"/>
    </w:rPr>
  </w:style>
  <w:style w:type="character" w:customStyle="1" w:styleId="BodyTextChar">
    <w:name w:val="Body Text Char"/>
    <w:basedOn w:val="DefaultParagraphFont"/>
    <w:link w:val="BodyText"/>
    <w:uiPriority w:val="1"/>
    <w:rsid w:val="000F617B"/>
    <w:rPr>
      <w:rFonts w:ascii="Georgia" w:eastAsia="Georgia" w:hAnsi="Georgia" w:cs="Georgia"/>
      <w:b/>
      <w:bCs/>
      <w:kern w:val="0"/>
      <w14:ligatures w14:val="none"/>
    </w:rPr>
  </w:style>
  <w:style w:type="character" w:styleId="Hyperlink">
    <w:name w:val="Hyperlink"/>
    <w:basedOn w:val="DefaultParagraphFont"/>
    <w:uiPriority w:val="99"/>
    <w:unhideWhenUsed/>
    <w:rsid w:val="000F617B"/>
    <w:rPr>
      <w:color w:val="0000FF"/>
      <w:u w:val="single"/>
    </w:rPr>
  </w:style>
  <w:style w:type="character" w:styleId="UnresolvedMention">
    <w:name w:val="Unresolved Mention"/>
    <w:basedOn w:val="DefaultParagraphFont"/>
    <w:uiPriority w:val="99"/>
    <w:semiHidden/>
    <w:unhideWhenUsed/>
    <w:rsid w:val="000F617B"/>
    <w:rPr>
      <w:color w:val="605E5C"/>
      <w:shd w:val="clear" w:color="auto" w:fill="E1DFDD"/>
    </w:rPr>
  </w:style>
  <w:style w:type="character" w:customStyle="1" w:styleId="mord">
    <w:name w:val="mord"/>
    <w:basedOn w:val="DefaultParagraphFont"/>
    <w:rsid w:val="000F617B"/>
  </w:style>
  <w:style w:type="character" w:customStyle="1" w:styleId="mrel">
    <w:name w:val="mrel"/>
    <w:basedOn w:val="DefaultParagraphFont"/>
    <w:rsid w:val="000F617B"/>
  </w:style>
  <w:style w:type="character" w:customStyle="1" w:styleId="delimsizing">
    <w:name w:val="delimsizing"/>
    <w:basedOn w:val="DefaultParagraphFont"/>
    <w:rsid w:val="000F617B"/>
  </w:style>
  <w:style w:type="character" w:customStyle="1" w:styleId="mbin">
    <w:name w:val="mbin"/>
    <w:basedOn w:val="DefaultParagraphFont"/>
    <w:rsid w:val="000F617B"/>
  </w:style>
  <w:style w:type="character" w:customStyle="1" w:styleId="vlist-s">
    <w:name w:val="vlist-s"/>
    <w:basedOn w:val="DefaultParagraphFont"/>
    <w:rsid w:val="000F617B"/>
  </w:style>
  <w:style w:type="character" w:customStyle="1" w:styleId="mop">
    <w:name w:val="mop"/>
    <w:basedOn w:val="DefaultParagraphFont"/>
    <w:rsid w:val="000F617B"/>
  </w:style>
  <w:style w:type="character" w:styleId="CommentReference">
    <w:name w:val="annotation reference"/>
    <w:basedOn w:val="DefaultParagraphFont"/>
    <w:uiPriority w:val="99"/>
    <w:semiHidden/>
    <w:unhideWhenUsed/>
    <w:rsid w:val="000F617B"/>
    <w:rPr>
      <w:sz w:val="16"/>
      <w:szCs w:val="16"/>
    </w:rPr>
  </w:style>
  <w:style w:type="paragraph" w:styleId="CommentText">
    <w:name w:val="annotation text"/>
    <w:basedOn w:val="Normal"/>
    <w:link w:val="CommentTextChar"/>
    <w:uiPriority w:val="99"/>
    <w:semiHidden/>
    <w:unhideWhenUsed/>
    <w:rsid w:val="000F617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0F617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17B"/>
    <w:rPr>
      <w:b/>
      <w:bCs/>
    </w:rPr>
  </w:style>
  <w:style w:type="character" w:customStyle="1" w:styleId="CommentSubjectChar">
    <w:name w:val="Comment Subject Char"/>
    <w:basedOn w:val="CommentTextChar"/>
    <w:link w:val="CommentSubject"/>
    <w:uiPriority w:val="99"/>
    <w:semiHidden/>
    <w:rsid w:val="000F617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org/10.1080/15623599.2220.1774836" TargetMode="External"/><Relationship Id="rId13" Type="http://schemas.openxmlformats.org/officeDocument/2006/relationships/hyperlink" Target="https://journalsajssse.com/" TargetMode="External"/><Relationship Id="rId18" Type="http://schemas.openxmlformats.org/officeDocument/2006/relationships/hyperlink" Target="https://share.google/2O8UUysyDp1443aT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opafl.com" TargetMode="External"/><Relationship Id="rId7" Type="http://schemas.openxmlformats.org/officeDocument/2006/relationships/endnotes" Target="endnotes.xml"/><Relationship Id="rId12" Type="http://schemas.openxmlformats.org/officeDocument/2006/relationships/hyperlink" Target="http://www.bpp.gov.ng/wp-content/uploads/2019/01/public-procurement-Act-2007pdf" TargetMode="External"/><Relationship Id="rId17" Type="http://schemas.openxmlformats.org/officeDocument/2006/relationships/hyperlink" Target="https://www.emerald.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3-030-66252-3_1592" TargetMode="External"/><Relationship Id="rId20" Type="http://schemas.openxmlformats.org/officeDocument/2006/relationships/hyperlink" Target="https://doi.org/10.56284/tnjr.v17i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fukashere.edu.ng/index.php/kjpir/article/view/180" TargetMode="External"/><Relationship Id="rId24" Type="http://schemas.openxmlformats.org/officeDocument/2006/relationships/hyperlink" Target="https://share.google/f4j*frqv7duLebBWO" TargetMode="External"/><Relationship Id="rId5" Type="http://schemas.openxmlformats.org/officeDocument/2006/relationships/webSettings" Target="webSettings.xml"/><Relationship Id="rId15" Type="http://schemas.openxmlformats.org/officeDocument/2006/relationships/hyperlink" Target="https://eprints.gouni.edu.ng/id/eprint/29" TargetMode="External"/><Relationship Id="rId23" Type="http://schemas.openxmlformats.org/officeDocument/2006/relationships/hyperlink" Target="https://www.doi.org/10.33545/126646021.2025.v15.i4" TargetMode="External"/><Relationship Id="rId10" Type="http://schemas.openxmlformats.org/officeDocument/2006/relationships/hyperlink" Target="https://share.google/oh8HTF0QHqWJICDD" TargetMode="External"/><Relationship Id="rId19" Type="http://schemas.openxmlformats.org/officeDocument/2006/relationships/hyperlink" Target="https://dx.doi.org/10.47772/IJRISS.2025.9010056" TargetMode="External"/><Relationship Id="rId4" Type="http://schemas.openxmlformats.org/officeDocument/2006/relationships/settings" Target="settings.xml"/><Relationship Id="rId9" Type="http://schemas.openxmlformats.org/officeDocument/2006/relationships/hyperlink" Target="http://www.ijisrt.com/" TargetMode="External"/><Relationship Id="rId14" Type="http://schemas.openxmlformats.org/officeDocument/2006/relationships/hyperlink" Target="https://share.google/9u2YSVsiQskxRKKd" TargetMode="External"/><Relationship Id="rId22" Type="http://schemas.openxmlformats.org/officeDocument/2006/relationships/hyperlink" Target="https://doi.org/10.47743/jopaf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F128-770A-46E4-A038-F6261B60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20</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2026-03-23T15:11:00Z</dcterms:created>
  <dcterms:modified xsi:type="dcterms:W3CDTF">2026-04-03T21:02:00Z</dcterms:modified>
</cp:coreProperties>
</file>