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244D4" w14:textId="77777777" w:rsidR="00094E3A" w:rsidRPr="001934DB" w:rsidRDefault="00094E3A" w:rsidP="005564AA">
      <w:pPr>
        <w:autoSpaceDE w:val="0"/>
        <w:autoSpaceDN w:val="0"/>
        <w:adjustRightInd w:val="0"/>
        <w:spacing w:after="0" w:line="240" w:lineRule="auto"/>
        <w:jc w:val="center"/>
        <w:rPr>
          <w:rFonts w:ascii="Times New Roman" w:hAnsi="Times New Roman" w:cs="Times New Roman"/>
          <w:b/>
          <w:bCs/>
          <w:sz w:val="40"/>
          <w:szCs w:val="40"/>
        </w:rPr>
      </w:pPr>
      <w:r w:rsidRPr="001934DB">
        <w:rPr>
          <w:rFonts w:ascii="Times New Roman" w:hAnsi="Times New Roman" w:cs="Times New Roman"/>
          <w:b/>
          <w:bCs/>
          <w:sz w:val="40"/>
          <w:szCs w:val="40"/>
        </w:rPr>
        <w:t>Battery Thermal Management System in Electric</w:t>
      </w:r>
    </w:p>
    <w:p w14:paraId="35B4B7F3" w14:textId="12E45093" w:rsidR="00006C54" w:rsidRDefault="00094E3A" w:rsidP="005564AA">
      <w:pPr>
        <w:jc w:val="center"/>
        <w:rPr>
          <w:rFonts w:ascii="Times New Roman" w:hAnsi="Times New Roman" w:cs="Times New Roman"/>
          <w:b/>
          <w:bCs/>
          <w:sz w:val="40"/>
          <w:szCs w:val="40"/>
        </w:rPr>
      </w:pPr>
      <w:r w:rsidRPr="001934DB">
        <w:rPr>
          <w:rFonts w:ascii="Times New Roman" w:hAnsi="Times New Roman" w:cs="Times New Roman"/>
          <w:b/>
          <w:bCs/>
          <w:sz w:val="40"/>
          <w:szCs w:val="40"/>
        </w:rPr>
        <w:t>Vehicles using Phase Change Material (PCM)</w:t>
      </w:r>
    </w:p>
    <w:p w14:paraId="4BE838FF" w14:textId="0CAD4F53" w:rsidR="001612AF" w:rsidRPr="001612AF" w:rsidRDefault="00E06208" w:rsidP="001612AF">
      <w:pPr>
        <w:jc w:val="center"/>
        <w:rPr>
          <w:rFonts w:ascii="Times New Roman" w:hAnsi="Times New Roman" w:cs="Times New Roman"/>
          <w:b/>
          <w:bCs/>
          <w:sz w:val="24"/>
          <w:szCs w:val="40"/>
        </w:rPr>
      </w:pPr>
      <w:r w:rsidRPr="001612AF">
        <w:rPr>
          <w:rFonts w:ascii="Times New Roman" w:hAnsi="Times New Roman" w:cs="Times New Roman"/>
          <w:b/>
          <w:bCs/>
          <w:sz w:val="24"/>
          <w:szCs w:val="40"/>
        </w:rPr>
        <w:t>Sadhu Prasanth</w:t>
      </w:r>
      <w:r w:rsidR="001612AF" w:rsidRPr="001612AF">
        <w:rPr>
          <w:rFonts w:ascii="Times New Roman" w:hAnsi="Times New Roman" w:cs="Times New Roman"/>
          <w:b/>
          <w:bCs/>
          <w:sz w:val="24"/>
          <w:szCs w:val="40"/>
          <w:vertAlign w:val="superscript"/>
        </w:rPr>
        <w:t>1</w:t>
      </w:r>
      <w:r w:rsidRPr="001612AF">
        <w:rPr>
          <w:rFonts w:ascii="Times New Roman" w:hAnsi="Times New Roman" w:cs="Times New Roman"/>
          <w:b/>
          <w:bCs/>
          <w:sz w:val="24"/>
          <w:szCs w:val="40"/>
        </w:rPr>
        <w:t>,</w:t>
      </w:r>
      <w:r w:rsidR="00B9252F">
        <w:rPr>
          <w:rFonts w:ascii="Times New Roman" w:hAnsi="Times New Roman" w:cs="Times New Roman"/>
          <w:b/>
          <w:bCs/>
          <w:sz w:val="24"/>
          <w:szCs w:val="40"/>
        </w:rPr>
        <w:t xml:space="preserve"> </w:t>
      </w:r>
      <w:proofErr w:type="spellStart"/>
      <w:r w:rsidR="00F2413C" w:rsidRPr="001612AF">
        <w:rPr>
          <w:rFonts w:ascii="Times New Roman" w:hAnsi="Times New Roman" w:cs="Times New Roman"/>
          <w:b/>
          <w:bCs/>
          <w:sz w:val="24"/>
          <w:szCs w:val="40"/>
        </w:rPr>
        <w:t>Laveti</w:t>
      </w:r>
      <w:proofErr w:type="spellEnd"/>
      <w:r w:rsidR="00F2413C" w:rsidRPr="001612AF">
        <w:rPr>
          <w:rFonts w:ascii="Times New Roman" w:hAnsi="Times New Roman" w:cs="Times New Roman"/>
          <w:b/>
          <w:bCs/>
          <w:sz w:val="24"/>
          <w:szCs w:val="40"/>
        </w:rPr>
        <w:t xml:space="preserve"> Sivasai</w:t>
      </w:r>
      <w:proofErr w:type="gramStart"/>
      <w:r w:rsidR="001612AF" w:rsidRPr="001612AF">
        <w:rPr>
          <w:rFonts w:ascii="Times New Roman" w:hAnsi="Times New Roman" w:cs="Times New Roman"/>
          <w:b/>
          <w:bCs/>
          <w:sz w:val="24"/>
          <w:szCs w:val="40"/>
          <w:vertAlign w:val="superscript"/>
        </w:rPr>
        <w:t>2</w:t>
      </w:r>
      <w:r w:rsidR="00F2413C" w:rsidRPr="001612AF">
        <w:rPr>
          <w:rFonts w:ascii="Times New Roman" w:hAnsi="Times New Roman" w:cs="Times New Roman"/>
          <w:b/>
          <w:bCs/>
          <w:sz w:val="24"/>
          <w:szCs w:val="40"/>
        </w:rPr>
        <w:t>,kanimeraka</w:t>
      </w:r>
      <w:proofErr w:type="gramEnd"/>
      <w:r w:rsidR="00F2413C" w:rsidRPr="001612AF">
        <w:rPr>
          <w:rFonts w:ascii="Times New Roman" w:hAnsi="Times New Roman" w:cs="Times New Roman"/>
          <w:b/>
          <w:bCs/>
          <w:sz w:val="24"/>
          <w:szCs w:val="40"/>
        </w:rPr>
        <w:t xml:space="preserve"> Lakshmana</w:t>
      </w:r>
      <w:r w:rsidR="001612AF" w:rsidRPr="001612AF">
        <w:rPr>
          <w:rFonts w:ascii="Times New Roman" w:hAnsi="Times New Roman" w:cs="Times New Roman"/>
          <w:b/>
          <w:bCs/>
          <w:sz w:val="24"/>
          <w:szCs w:val="40"/>
          <w:vertAlign w:val="superscript"/>
        </w:rPr>
        <w:t>2</w:t>
      </w:r>
      <w:r w:rsidR="00F2413C" w:rsidRPr="001612AF">
        <w:rPr>
          <w:rFonts w:ascii="Times New Roman" w:hAnsi="Times New Roman" w:cs="Times New Roman"/>
          <w:b/>
          <w:bCs/>
          <w:sz w:val="24"/>
          <w:szCs w:val="40"/>
        </w:rPr>
        <w:t>,Karnapu Gowtham</w:t>
      </w:r>
      <w:r w:rsidR="001612AF" w:rsidRPr="001612AF">
        <w:rPr>
          <w:rFonts w:ascii="Times New Roman" w:hAnsi="Times New Roman" w:cs="Times New Roman"/>
          <w:b/>
          <w:bCs/>
          <w:sz w:val="24"/>
          <w:szCs w:val="40"/>
          <w:vertAlign w:val="superscript"/>
        </w:rPr>
        <w:t>2</w:t>
      </w:r>
      <w:r w:rsidR="00F2413C" w:rsidRPr="001612AF">
        <w:rPr>
          <w:rFonts w:ascii="Times New Roman" w:hAnsi="Times New Roman" w:cs="Times New Roman"/>
          <w:b/>
          <w:bCs/>
          <w:sz w:val="24"/>
          <w:szCs w:val="40"/>
        </w:rPr>
        <w:t>,Nadiminti Chandraskhar</w:t>
      </w:r>
      <w:r w:rsidR="001612AF" w:rsidRPr="001612AF">
        <w:rPr>
          <w:rFonts w:ascii="Times New Roman" w:hAnsi="Times New Roman" w:cs="Times New Roman"/>
          <w:b/>
          <w:bCs/>
          <w:sz w:val="24"/>
          <w:szCs w:val="40"/>
          <w:vertAlign w:val="superscript"/>
        </w:rPr>
        <w:t>2</w:t>
      </w:r>
      <w:r w:rsidR="00F2413C" w:rsidRPr="001612AF">
        <w:rPr>
          <w:rFonts w:ascii="Times New Roman" w:hAnsi="Times New Roman" w:cs="Times New Roman"/>
          <w:b/>
          <w:bCs/>
          <w:sz w:val="24"/>
          <w:szCs w:val="40"/>
        </w:rPr>
        <w:t>,Tatta Mohan</w:t>
      </w:r>
      <w:r w:rsidR="001612AF" w:rsidRPr="001612AF">
        <w:rPr>
          <w:rFonts w:ascii="Times New Roman" w:hAnsi="Times New Roman" w:cs="Times New Roman"/>
          <w:b/>
          <w:bCs/>
          <w:sz w:val="24"/>
          <w:szCs w:val="40"/>
          <w:vertAlign w:val="superscript"/>
        </w:rPr>
        <w:t>2</w:t>
      </w:r>
      <w:r w:rsidR="00F2413C" w:rsidRPr="001612AF">
        <w:rPr>
          <w:rFonts w:ascii="Times New Roman" w:hAnsi="Times New Roman" w:cs="Times New Roman"/>
          <w:b/>
          <w:bCs/>
          <w:sz w:val="24"/>
          <w:szCs w:val="40"/>
        </w:rPr>
        <w:t>,Attada Hemanth Kumar</w:t>
      </w:r>
      <w:r w:rsidR="001612AF" w:rsidRPr="001612AF">
        <w:rPr>
          <w:rFonts w:ascii="Times New Roman" w:hAnsi="Times New Roman" w:cs="Times New Roman"/>
          <w:b/>
          <w:bCs/>
          <w:sz w:val="24"/>
          <w:szCs w:val="40"/>
          <w:vertAlign w:val="superscript"/>
        </w:rPr>
        <w:t>2</w:t>
      </w:r>
    </w:p>
    <w:p w14:paraId="4EA4C75F" w14:textId="6060C5D0" w:rsidR="001612AF" w:rsidRPr="001612AF" w:rsidRDefault="001612AF" w:rsidP="001612AF">
      <w:pPr>
        <w:pStyle w:val="Default"/>
        <w:jc w:val="both"/>
        <w:rPr>
          <w:sz w:val="22"/>
          <w:szCs w:val="22"/>
        </w:rPr>
      </w:pPr>
      <w:r w:rsidRPr="001612AF">
        <w:rPr>
          <w:sz w:val="22"/>
          <w:szCs w:val="22"/>
        </w:rPr>
        <w:t xml:space="preserve"> </w:t>
      </w:r>
      <w:r w:rsidRPr="001612AF">
        <w:rPr>
          <w:sz w:val="22"/>
          <w:szCs w:val="22"/>
          <w:vertAlign w:val="superscript"/>
        </w:rPr>
        <w:t>1</w:t>
      </w:r>
      <w:r w:rsidRPr="001612AF">
        <w:rPr>
          <w:sz w:val="22"/>
          <w:szCs w:val="22"/>
        </w:rPr>
        <w:t>Assistant professor, Department of Mechanical Engineering, Satya Institute of Technology and Management Vizianagaram Andhra Pradesh, India.</w:t>
      </w:r>
    </w:p>
    <w:p w14:paraId="1E3F97DF" w14:textId="2BA26CA5" w:rsidR="00094E3A" w:rsidRPr="001612AF" w:rsidRDefault="001612AF" w:rsidP="001612AF">
      <w:pPr>
        <w:pStyle w:val="Default"/>
        <w:jc w:val="both"/>
        <w:rPr>
          <w:sz w:val="22"/>
          <w:szCs w:val="22"/>
        </w:rPr>
      </w:pPr>
      <w:r w:rsidRPr="001612AF">
        <w:rPr>
          <w:sz w:val="22"/>
          <w:szCs w:val="22"/>
          <w:vertAlign w:val="superscript"/>
        </w:rPr>
        <w:t>2</w:t>
      </w:r>
      <w:r w:rsidRPr="001612AF">
        <w:rPr>
          <w:sz w:val="22"/>
          <w:szCs w:val="22"/>
        </w:rPr>
        <w:t>UG students, Department of Mechanical Engineering, Satya Institute of Technology and Management Vizianagaram Andhra Pradesh, India</w:t>
      </w:r>
    </w:p>
    <w:p w14:paraId="1AEB5101" w14:textId="77777777" w:rsidR="003E02B1" w:rsidRDefault="003E02B1" w:rsidP="00094E3A">
      <w:pPr>
        <w:autoSpaceDE w:val="0"/>
        <w:autoSpaceDN w:val="0"/>
        <w:adjustRightInd w:val="0"/>
        <w:spacing w:after="0" w:line="240" w:lineRule="auto"/>
        <w:rPr>
          <w:rFonts w:ascii="Times New Roman" w:hAnsi="Times New Roman" w:cs="Times New Roman"/>
          <w:b/>
          <w:bCs/>
          <w:sz w:val="32"/>
          <w:szCs w:val="40"/>
        </w:rPr>
      </w:pPr>
    </w:p>
    <w:p w14:paraId="48EC01A7" w14:textId="43FB4DFA" w:rsidR="00094E3A" w:rsidRPr="001612AF" w:rsidRDefault="00094E3A" w:rsidP="00094E3A">
      <w:pPr>
        <w:autoSpaceDE w:val="0"/>
        <w:autoSpaceDN w:val="0"/>
        <w:adjustRightInd w:val="0"/>
        <w:spacing w:after="0" w:line="240" w:lineRule="auto"/>
        <w:rPr>
          <w:rFonts w:ascii="Times New Roman" w:hAnsi="Times New Roman" w:cs="Times New Roman"/>
          <w:b/>
          <w:bCs/>
          <w:sz w:val="32"/>
          <w:szCs w:val="40"/>
        </w:rPr>
      </w:pPr>
      <w:r w:rsidRPr="001612AF">
        <w:rPr>
          <w:rFonts w:ascii="Times New Roman" w:hAnsi="Times New Roman" w:cs="Times New Roman"/>
          <w:b/>
          <w:bCs/>
          <w:sz w:val="32"/>
          <w:szCs w:val="40"/>
        </w:rPr>
        <w:t>Abstract</w:t>
      </w:r>
    </w:p>
    <w:p w14:paraId="21083E69" w14:textId="77777777" w:rsidR="00094E3A" w:rsidRPr="001934DB" w:rsidRDefault="00094E3A" w:rsidP="00094E3A">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With the advancement in technology, the world is moving fast and for its fast growth, the</w:t>
      </w:r>
    </w:p>
    <w:p w14:paraId="6CABE8C1" w14:textId="71BE51A3" w:rsidR="00094E3A" w:rsidRPr="001934DB" w:rsidRDefault="00094E3A" w:rsidP="00094E3A">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automobile sector is also in the revolution period with the advancement in battery-driven vehicles. The Electric and Hybrid vehicles which run on the battery, face the main issue in thermal management. As there are so many electronic components inside the vehicle especially the battery, the heat dissipation is also more. Many of the researchers have proposed the Li-Ion cells as the most suitable for the battery packs in electric vehicles. And with many advantages of the Li-Ion cells, there is one major limitation of it as its heat dissipation rate. In order to get the best working performance of the battery electric vehicles, it’s equally important to keep its temperature in control. The various parameters</w:t>
      </w:r>
    </w:p>
    <w:p w14:paraId="31B10012" w14:textId="2D4ED5EC" w:rsidR="00094E3A" w:rsidRPr="001934DB" w:rsidRDefault="00094E3A" w:rsidP="00094E3A">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which directly influence the temperature rise of the PCM are mass of PCM, the thermal conductivity of the Paraffin material, water flow rate etc.</w:t>
      </w:r>
    </w:p>
    <w:p w14:paraId="580F831D" w14:textId="77777777" w:rsidR="00094E3A" w:rsidRPr="001934DB" w:rsidRDefault="00094E3A" w:rsidP="00094E3A">
      <w:pPr>
        <w:autoSpaceDE w:val="0"/>
        <w:autoSpaceDN w:val="0"/>
        <w:adjustRightInd w:val="0"/>
        <w:spacing w:after="0" w:line="240" w:lineRule="auto"/>
        <w:rPr>
          <w:rFonts w:ascii="Times New Roman" w:hAnsi="Times New Roman" w:cs="Times New Roman"/>
          <w:sz w:val="26"/>
          <w:szCs w:val="26"/>
        </w:rPr>
      </w:pPr>
      <w:r w:rsidRPr="001934DB">
        <w:rPr>
          <w:rFonts w:ascii="Times New Roman" w:hAnsi="Times New Roman" w:cs="Times New Roman"/>
          <w:b/>
          <w:bCs/>
          <w:sz w:val="24"/>
          <w:szCs w:val="24"/>
        </w:rPr>
        <w:t>Keywords</w:t>
      </w:r>
      <w:r w:rsidRPr="001934DB">
        <w:rPr>
          <w:rFonts w:ascii="Times New Roman" w:hAnsi="Times New Roman" w:cs="Times New Roman"/>
          <w:sz w:val="28"/>
          <w:szCs w:val="28"/>
        </w:rPr>
        <w:t xml:space="preserve">: </w:t>
      </w:r>
      <w:r w:rsidRPr="001934DB">
        <w:rPr>
          <w:rFonts w:ascii="Times New Roman" w:hAnsi="Times New Roman" w:cs="Times New Roman"/>
          <w:sz w:val="26"/>
          <w:szCs w:val="26"/>
        </w:rPr>
        <w:t>Hybrid &amp; electric vehicles, Li-Ion cells, Phase Change Materials (PCM),</w:t>
      </w:r>
    </w:p>
    <w:p w14:paraId="44719461" w14:textId="571D8655" w:rsidR="00094E3A" w:rsidRPr="001934DB" w:rsidRDefault="00094E3A" w:rsidP="00094E3A">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Paraffin.</w:t>
      </w:r>
    </w:p>
    <w:p w14:paraId="539E8834" w14:textId="5695A024" w:rsidR="00094E3A" w:rsidRPr="001612AF" w:rsidRDefault="004C1A1E" w:rsidP="00094E3A">
      <w:pPr>
        <w:autoSpaceDE w:val="0"/>
        <w:autoSpaceDN w:val="0"/>
        <w:adjustRightInd w:val="0"/>
        <w:spacing w:after="0" w:line="240" w:lineRule="auto"/>
        <w:rPr>
          <w:rFonts w:ascii="Times New Roman" w:hAnsi="Times New Roman" w:cs="Times New Roman"/>
          <w:b/>
          <w:bCs/>
          <w:color w:val="000000"/>
          <w:sz w:val="32"/>
          <w:szCs w:val="40"/>
        </w:rPr>
      </w:pPr>
      <w:r>
        <w:rPr>
          <w:rFonts w:ascii="Times New Roman" w:hAnsi="Times New Roman" w:cs="Times New Roman"/>
          <w:b/>
          <w:bCs/>
          <w:color w:val="000000"/>
          <w:sz w:val="32"/>
          <w:szCs w:val="40"/>
        </w:rPr>
        <w:t>I.</w:t>
      </w:r>
      <w:r w:rsidRPr="001612AF">
        <w:rPr>
          <w:rFonts w:ascii="Times New Roman" w:hAnsi="Times New Roman" w:cs="Times New Roman"/>
          <w:b/>
          <w:bCs/>
          <w:color w:val="000000"/>
          <w:sz w:val="32"/>
          <w:szCs w:val="40"/>
        </w:rPr>
        <w:t xml:space="preserve"> Introduction</w:t>
      </w:r>
    </w:p>
    <w:p w14:paraId="3D573CD9" w14:textId="7AC9C717" w:rsidR="00094E3A" w:rsidRPr="001934DB" w:rsidRDefault="00094E3A" w:rsidP="00094E3A">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In the 21st century, the world is facing critical health issues due to the increase in global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warming. And it is believed that the poisonous exhaust gases being released by the IC</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engine driven motor vehicles are contributing a major role in global warming. To reduce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that, scientists worldwide are emphasizing more on the advancement of battery-driven</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electric vehicles. Hybrid vehicles can be proved to be the game-changer to battle global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warming. And therefore, the focus and efforts are more to increase its efficiency and control</w:t>
      </w:r>
    </w:p>
    <w:p w14:paraId="07B29F41" w14:textId="6F080029" w:rsidR="00094E3A" w:rsidRPr="001934DB" w:rsidRDefault="00094E3A" w:rsidP="00094E3A">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its heat dissipation rate from the batteries and the other electronic parts of the vehicle.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The electric vehicles are quite similar to the IC engine vehicle from the outer structure but</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the circuits inside the vehicle vary a lot. Unlike IC engines, the battery electric vehicles</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have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batteries, inverter, motor and generator. And that’s why an electric vehicle is known</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by several names as Electric vehicle, Battery electric vehicle and hybrid electric vehicle.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In a simple electric vehicle, the mode of drive mainly depends on the motor which is</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powered by the battery pack through an inverter.</w:t>
      </w:r>
    </w:p>
    <w:p w14:paraId="528B08EF" w14:textId="5DF61FF6" w:rsidR="00094E3A" w:rsidRPr="001934DB" w:rsidRDefault="00094E3A" w:rsidP="00094E3A">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Electric vehicles are classified into various categories as Plug-in electric vehicles and</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 xml:space="preserve">hybrid electric vehicles. </w:t>
      </w:r>
      <w:proofErr w:type="gramStart"/>
      <w:r w:rsidRPr="001934DB">
        <w:rPr>
          <w:rFonts w:ascii="Times New Roman" w:hAnsi="Times New Roman" w:cs="Times New Roman"/>
          <w:color w:val="000000"/>
          <w:sz w:val="26"/>
          <w:szCs w:val="26"/>
        </w:rPr>
        <w:t>Also</w:t>
      </w:r>
      <w:proofErr w:type="gramEnd"/>
      <w:r w:rsidRPr="001934DB">
        <w:rPr>
          <w:rFonts w:ascii="Times New Roman" w:hAnsi="Times New Roman" w:cs="Times New Roman"/>
          <w:color w:val="000000"/>
          <w:sz w:val="26"/>
          <w:szCs w:val="26"/>
        </w:rPr>
        <w:t xml:space="preserve"> according to the drive train, these are further categorized as</w:t>
      </w:r>
    </w:p>
    <w:p w14:paraId="0D1F19B2" w14:textId="1F59E3E5" w:rsidR="00094E3A" w:rsidRPr="001934DB" w:rsidRDefault="00094E3A" w:rsidP="001934DB">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lastRenderedPageBreak/>
        <w:t xml:space="preserve">a series hybrid, parallel hybrid and combined </w:t>
      </w:r>
      <w:proofErr w:type="gramStart"/>
      <w:r w:rsidRPr="001934DB">
        <w:rPr>
          <w:rFonts w:ascii="Times New Roman" w:hAnsi="Times New Roman" w:cs="Times New Roman"/>
          <w:color w:val="000000"/>
          <w:sz w:val="26"/>
          <w:szCs w:val="26"/>
        </w:rPr>
        <w:t>hybrid(</w:t>
      </w:r>
      <w:proofErr w:type="gramEnd"/>
      <w:r w:rsidRPr="001934DB">
        <w:rPr>
          <w:rFonts w:ascii="Times New Roman" w:hAnsi="Times New Roman" w:cs="Times New Roman"/>
          <w:color w:val="000000"/>
          <w:sz w:val="26"/>
          <w:szCs w:val="26"/>
        </w:rPr>
        <w:t>series and parallel). In pure electric</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vehicles, the IC engine is not employed but in hybrid electric vehicles, IC engines are also</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 xml:space="preserve">employed. Many researchers including </w:t>
      </w:r>
      <w:proofErr w:type="spellStart"/>
      <w:r w:rsidRPr="001934DB">
        <w:rPr>
          <w:rFonts w:ascii="Times New Roman" w:hAnsi="Times New Roman" w:cs="Times New Roman"/>
          <w:color w:val="000000"/>
          <w:sz w:val="26"/>
          <w:szCs w:val="26"/>
        </w:rPr>
        <w:t>Ravichandra</w:t>
      </w:r>
      <w:proofErr w:type="spellEnd"/>
      <w:r w:rsidRPr="001934DB">
        <w:rPr>
          <w:rFonts w:ascii="Times New Roman" w:hAnsi="Times New Roman" w:cs="Times New Roman"/>
          <w:color w:val="000000"/>
          <w:sz w:val="26"/>
          <w:szCs w:val="26"/>
        </w:rPr>
        <w:t xml:space="preserve"> </w:t>
      </w:r>
      <w:proofErr w:type="spellStart"/>
      <w:r w:rsidRPr="001934DB">
        <w:rPr>
          <w:rFonts w:ascii="Times New Roman" w:hAnsi="Times New Roman" w:cs="Times New Roman"/>
          <w:color w:val="000000"/>
          <w:sz w:val="26"/>
          <w:szCs w:val="26"/>
        </w:rPr>
        <w:t>Rangappa</w:t>
      </w:r>
      <w:proofErr w:type="spellEnd"/>
      <w:r w:rsidRPr="001934DB">
        <w:rPr>
          <w:rFonts w:ascii="Times New Roman" w:hAnsi="Times New Roman" w:cs="Times New Roman"/>
          <w:color w:val="000000"/>
          <w:sz w:val="26"/>
          <w:szCs w:val="26"/>
        </w:rPr>
        <w:t xml:space="preserve"> </w:t>
      </w:r>
      <w:proofErr w:type="gramStart"/>
      <w:r w:rsidRPr="001934DB">
        <w:rPr>
          <w:rFonts w:ascii="Times New Roman" w:hAnsi="Times New Roman" w:cs="Times New Roman"/>
          <w:color w:val="000000"/>
          <w:sz w:val="26"/>
          <w:szCs w:val="26"/>
        </w:rPr>
        <w:t>et al.[</w:t>
      </w:r>
      <w:proofErr w:type="gramEnd"/>
      <w:r w:rsidRPr="001934DB">
        <w:rPr>
          <w:rFonts w:ascii="Times New Roman" w:hAnsi="Times New Roman" w:cs="Times New Roman"/>
          <w:color w:val="000000"/>
          <w:sz w:val="26"/>
          <w:szCs w:val="26"/>
        </w:rPr>
        <w:t xml:space="preserve">1] , </w:t>
      </w:r>
      <w:proofErr w:type="spellStart"/>
      <w:r w:rsidRPr="001934DB">
        <w:rPr>
          <w:rFonts w:ascii="Times New Roman" w:hAnsi="Times New Roman" w:cs="Times New Roman"/>
          <w:color w:val="000000"/>
          <w:sz w:val="26"/>
          <w:szCs w:val="26"/>
        </w:rPr>
        <w:t>Jiahao</w:t>
      </w:r>
      <w:proofErr w:type="spellEnd"/>
      <w:r w:rsidRPr="001934DB">
        <w:rPr>
          <w:rFonts w:ascii="Times New Roman" w:hAnsi="Times New Roman" w:cs="Times New Roman"/>
          <w:color w:val="000000"/>
          <w:sz w:val="26"/>
          <w:szCs w:val="26"/>
        </w:rPr>
        <w:t xml:space="preserve"> Cao et 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[2]</w:t>
      </w:r>
      <w:proofErr w:type="spellStart"/>
      <w:r w:rsidRPr="001934DB">
        <w:rPr>
          <w:rFonts w:ascii="Times New Roman" w:hAnsi="Times New Roman" w:cs="Times New Roman"/>
          <w:color w:val="000000"/>
          <w:sz w:val="26"/>
          <w:szCs w:val="26"/>
        </w:rPr>
        <w:t>etc</w:t>
      </w:r>
      <w:proofErr w:type="spellEnd"/>
      <w:r w:rsidRPr="001934DB">
        <w:rPr>
          <w:rFonts w:ascii="Times New Roman" w:hAnsi="Times New Roman" w:cs="Times New Roman"/>
          <w:color w:val="000000"/>
          <w:sz w:val="26"/>
          <w:szCs w:val="26"/>
        </w:rPr>
        <w:t xml:space="preserve"> proposed Lithium-Ion cells be used in the battery packs which has proved to be very</w:t>
      </w:r>
      <w:r w:rsidR="00673C74">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effective in electric vehicles, Hybrid electric vehicles etc. in comparison with the other</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cells as of till date. But the main disadvantage of battery electric vehicles is the rate of heat</w:t>
      </w:r>
      <w:r w:rsidR="00673C74">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removed from the large battery packs inside the vehicles. And to tackle this problem the</w:t>
      </w:r>
      <w:r w:rsidR="00673C74">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battery thermal management system is being researched and employed inside the vehicles</w:t>
      </w:r>
      <w:r w:rsidR="00673C74">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which are also called a battery cooling system.</w:t>
      </w:r>
    </w:p>
    <w:p w14:paraId="7D2972AA" w14:textId="77777777" w:rsidR="00094E3A" w:rsidRPr="001934DB" w:rsidRDefault="00094E3A" w:rsidP="001934DB">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This paper emphasized the modes and various types of battery thermal management system</w:t>
      </w:r>
    </w:p>
    <w:p w14:paraId="4C789935" w14:textId="4C0E3B84" w:rsidR="00094E3A" w:rsidRPr="001934DB" w:rsidRDefault="00094E3A" w:rsidP="001934DB">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for electric vehicles. In conventional vehicles, we generally employ air cooling or water</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cooling which was found to be effective for the conventional IC engine. But for the electric</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 xml:space="preserve">vehicles as referred by many researchers like Rasool </w:t>
      </w:r>
      <w:proofErr w:type="spellStart"/>
      <w:r w:rsidRPr="001934DB">
        <w:rPr>
          <w:rFonts w:ascii="Times New Roman" w:hAnsi="Times New Roman" w:cs="Times New Roman"/>
          <w:color w:val="000000"/>
          <w:sz w:val="26"/>
          <w:szCs w:val="26"/>
        </w:rPr>
        <w:t>Kalbasi</w:t>
      </w:r>
      <w:proofErr w:type="spellEnd"/>
      <w:r w:rsidRPr="001934DB">
        <w:rPr>
          <w:rFonts w:ascii="Times New Roman" w:hAnsi="Times New Roman" w:cs="Times New Roman"/>
          <w:color w:val="000000"/>
          <w:sz w:val="26"/>
          <w:szCs w:val="26"/>
        </w:rPr>
        <w:t xml:space="preserve"> et al. [</w:t>
      </w:r>
      <w:r w:rsidRPr="001934DB">
        <w:rPr>
          <w:rFonts w:ascii="Times New Roman" w:hAnsi="Times New Roman" w:cs="Times New Roman"/>
          <w:color w:val="3C79D9"/>
          <w:sz w:val="26"/>
          <w:szCs w:val="26"/>
        </w:rPr>
        <w:t>3</w:t>
      </w:r>
      <w:r w:rsidRPr="001934DB">
        <w:rPr>
          <w:rFonts w:ascii="Times New Roman" w:hAnsi="Times New Roman" w:cs="Times New Roman"/>
          <w:color w:val="000000"/>
          <w:sz w:val="26"/>
          <w:szCs w:val="26"/>
        </w:rPr>
        <w:t xml:space="preserve">], </w:t>
      </w:r>
      <w:proofErr w:type="spellStart"/>
      <w:r w:rsidRPr="001934DB">
        <w:rPr>
          <w:rFonts w:ascii="Times New Roman" w:hAnsi="Times New Roman" w:cs="Times New Roman"/>
          <w:color w:val="000000"/>
          <w:sz w:val="26"/>
          <w:szCs w:val="26"/>
        </w:rPr>
        <w:t>Ravichandra</w:t>
      </w:r>
      <w:proofErr w:type="spellEnd"/>
      <w:r w:rsidR="001934DB" w:rsidRPr="001934DB">
        <w:rPr>
          <w:rFonts w:ascii="Times New Roman" w:hAnsi="Times New Roman" w:cs="Times New Roman"/>
          <w:color w:val="000000"/>
          <w:sz w:val="26"/>
          <w:szCs w:val="26"/>
        </w:rPr>
        <w:t xml:space="preserve"> </w:t>
      </w:r>
      <w:proofErr w:type="spellStart"/>
      <w:r w:rsidRPr="001934DB">
        <w:rPr>
          <w:rFonts w:ascii="Times New Roman" w:hAnsi="Times New Roman" w:cs="Times New Roman"/>
          <w:color w:val="000000"/>
          <w:sz w:val="26"/>
          <w:szCs w:val="26"/>
        </w:rPr>
        <w:t>Rangappa</w:t>
      </w:r>
      <w:proofErr w:type="spellEnd"/>
      <w:r w:rsidRPr="001934DB">
        <w:rPr>
          <w:rFonts w:ascii="Times New Roman" w:hAnsi="Times New Roman" w:cs="Times New Roman"/>
          <w:color w:val="000000"/>
          <w:sz w:val="26"/>
          <w:szCs w:val="26"/>
        </w:rPr>
        <w:t xml:space="preserve"> et al. [1], Lucia </w:t>
      </w:r>
      <w:proofErr w:type="spellStart"/>
      <w:r w:rsidRPr="001934DB">
        <w:rPr>
          <w:rFonts w:ascii="Times New Roman" w:hAnsi="Times New Roman" w:cs="Times New Roman"/>
          <w:color w:val="000000"/>
          <w:sz w:val="26"/>
          <w:szCs w:val="26"/>
        </w:rPr>
        <w:t>Ianniciello</w:t>
      </w:r>
      <w:proofErr w:type="spellEnd"/>
      <w:r w:rsidRPr="001934DB">
        <w:rPr>
          <w:rFonts w:ascii="Times New Roman" w:hAnsi="Times New Roman" w:cs="Times New Roman"/>
          <w:color w:val="000000"/>
          <w:sz w:val="26"/>
          <w:szCs w:val="26"/>
        </w:rPr>
        <w:t xml:space="preserve"> et al. [</w:t>
      </w:r>
      <w:r w:rsidRPr="001934DB">
        <w:rPr>
          <w:rFonts w:ascii="Times New Roman" w:hAnsi="Times New Roman" w:cs="Times New Roman"/>
          <w:color w:val="6D9FEC"/>
          <w:sz w:val="26"/>
          <w:szCs w:val="26"/>
        </w:rPr>
        <w:t>4</w:t>
      </w:r>
      <w:r w:rsidRPr="001934DB">
        <w:rPr>
          <w:rFonts w:ascii="Times New Roman" w:hAnsi="Times New Roman" w:cs="Times New Roman"/>
          <w:color w:val="000000"/>
          <w:sz w:val="26"/>
          <w:szCs w:val="26"/>
        </w:rPr>
        <w:t xml:space="preserve">] </w:t>
      </w:r>
      <w:proofErr w:type="spellStart"/>
      <w:r w:rsidRPr="001934DB">
        <w:rPr>
          <w:rFonts w:ascii="Times New Roman" w:hAnsi="Times New Roman" w:cs="Times New Roman"/>
          <w:color w:val="000000"/>
          <w:sz w:val="26"/>
          <w:szCs w:val="26"/>
        </w:rPr>
        <w:t>etc</w:t>
      </w:r>
      <w:proofErr w:type="spellEnd"/>
      <w:r w:rsidRPr="001934DB">
        <w:rPr>
          <w:rFonts w:ascii="Times New Roman" w:hAnsi="Times New Roman" w:cs="Times New Roman"/>
          <w:color w:val="000000"/>
          <w:sz w:val="26"/>
          <w:szCs w:val="26"/>
        </w:rPr>
        <w:t>, proposed the use of Phase Change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Material as the medium of coolant.</w:t>
      </w:r>
      <w:r w:rsidR="0024342F"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And therefore, best efforts are made to understand the different boundary conditions,</w:t>
      </w:r>
      <w:r w:rsidR="0024342F"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 xml:space="preserve">various types of PCMs and their characteristics and analyze them to </w:t>
      </w:r>
      <w:proofErr w:type="gramStart"/>
      <w:r w:rsidRPr="001934DB">
        <w:rPr>
          <w:rFonts w:ascii="Times New Roman" w:hAnsi="Times New Roman" w:cs="Times New Roman"/>
          <w:color w:val="000000"/>
          <w:sz w:val="26"/>
          <w:szCs w:val="26"/>
        </w:rPr>
        <w:t>come to a conclusion</w:t>
      </w:r>
      <w:proofErr w:type="gramEnd"/>
      <w:r w:rsidR="0024342F"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about the employability and effectiveness of the PCM to be used.</w:t>
      </w:r>
      <w:r w:rsidR="0024342F"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 xml:space="preserve">Researchers like </w:t>
      </w:r>
      <w:proofErr w:type="spellStart"/>
      <w:r w:rsidRPr="001934DB">
        <w:rPr>
          <w:rFonts w:ascii="Times New Roman" w:hAnsi="Times New Roman" w:cs="Times New Roman"/>
          <w:color w:val="000000"/>
          <w:sz w:val="26"/>
          <w:szCs w:val="26"/>
        </w:rPr>
        <w:t>Ravichandra</w:t>
      </w:r>
      <w:proofErr w:type="spellEnd"/>
      <w:r w:rsidRPr="001934DB">
        <w:rPr>
          <w:rFonts w:ascii="Times New Roman" w:hAnsi="Times New Roman" w:cs="Times New Roman"/>
          <w:color w:val="000000"/>
          <w:sz w:val="26"/>
          <w:szCs w:val="26"/>
        </w:rPr>
        <w:t xml:space="preserve"> </w:t>
      </w:r>
      <w:proofErr w:type="spellStart"/>
      <w:r w:rsidRPr="001934DB">
        <w:rPr>
          <w:rFonts w:ascii="Times New Roman" w:hAnsi="Times New Roman" w:cs="Times New Roman"/>
          <w:color w:val="000000"/>
          <w:sz w:val="26"/>
          <w:szCs w:val="26"/>
        </w:rPr>
        <w:t>Rangappa</w:t>
      </w:r>
      <w:proofErr w:type="spellEnd"/>
      <w:r w:rsidRPr="001934DB">
        <w:rPr>
          <w:rFonts w:ascii="Times New Roman" w:hAnsi="Times New Roman" w:cs="Times New Roman"/>
          <w:color w:val="000000"/>
          <w:sz w:val="26"/>
          <w:szCs w:val="26"/>
        </w:rPr>
        <w:t xml:space="preserve"> et al. [</w:t>
      </w:r>
      <w:r w:rsidRPr="001934DB">
        <w:rPr>
          <w:rFonts w:ascii="Times New Roman" w:hAnsi="Times New Roman" w:cs="Times New Roman"/>
          <w:color w:val="6D9FEC"/>
          <w:sz w:val="26"/>
          <w:szCs w:val="26"/>
        </w:rPr>
        <w:t>1</w:t>
      </w:r>
      <w:r w:rsidRPr="001934DB">
        <w:rPr>
          <w:rFonts w:ascii="Times New Roman" w:hAnsi="Times New Roman" w:cs="Times New Roman"/>
          <w:color w:val="000000"/>
          <w:sz w:val="26"/>
          <w:szCs w:val="26"/>
        </w:rPr>
        <w:t>] highlighted that while employing phase</w:t>
      </w:r>
      <w:r w:rsidR="001612AF">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change material cooling also there are various types of arrangements experimented, for</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example, Passive PCM cooling, Hybrid cooling and Pure PCM cooling. This means</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employing PCM material along with air cooling or water cooling, whichever suits best and</w:t>
      </w:r>
    </w:p>
    <w:p w14:paraId="4BC589BC" w14:textId="61242DBB" w:rsidR="001F1CD9" w:rsidRDefault="00094E3A" w:rsidP="00094E3A">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 xml:space="preserve">gives optimal results. Researchers like </w:t>
      </w:r>
      <w:proofErr w:type="spellStart"/>
      <w:r w:rsidRPr="001934DB">
        <w:rPr>
          <w:rFonts w:ascii="Times New Roman" w:hAnsi="Times New Roman" w:cs="Times New Roman"/>
          <w:color w:val="000000"/>
          <w:sz w:val="26"/>
          <w:szCs w:val="26"/>
        </w:rPr>
        <w:t>Hadi</w:t>
      </w:r>
      <w:proofErr w:type="spellEnd"/>
      <w:r w:rsidRPr="001934DB">
        <w:rPr>
          <w:rFonts w:ascii="Times New Roman" w:hAnsi="Times New Roman" w:cs="Times New Roman"/>
          <w:color w:val="000000"/>
          <w:sz w:val="26"/>
          <w:szCs w:val="26"/>
        </w:rPr>
        <w:t xml:space="preserve"> Bashir Pour-</w:t>
      </w:r>
      <w:proofErr w:type="spellStart"/>
      <w:r w:rsidRPr="001934DB">
        <w:rPr>
          <w:rFonts w:ascii="Times New Roman" w:hAnsi="Times New Roman" w:cs="Times New Roman"/>
          <w:color w:val="000000"/>
          <w:sz w:val="26"/>
          <w:szCs w:val="26"/>
        </w:rPr>
        <w:t>Bonab</w:t>
      </w:r>
      <w:proofErr w:type="spellEnd"/>
      <w:r w:rsidRPr="001934DB">
        <w:rPr>
          <w:rFonts w:ascii="Times New Roman" w:hAnsi="Times New Roman" w:cs="Times New Roman"/>
          <w:color w:val="000000"/>
          <w:sz w:val="26"/>
          <w:szCs w:val="26"/>
        </w:rPr>
        <w:t xml:space="preserve"> [</w:t>
      </w:r>
      <w:r w:rsidRPr="001934DB">
        <w:rPr>
          <w:rFonts w:ascii="Times New Roman" w:hAnsi="Times New Roman" w:cs="Times New Roman"/>
          <w:color w:val="6D9FEC"/>
          <w:sz w:val="26"/>
          <w:szCs w:val="26"/>
        </w:rPr>
        <w:t>4</w:t>
      </w:r>
      <w:r w:rsidRPr="001934DB">
        <w:rPr>
          <w:rFonts w:ascii="Times New Roman" w:hAnsi="Times New Roman" w:cs="Times New Roman"/>
          <w:color w:val="000000"/>
          <w:sz w:val="26"/>
          <w:szCs w:val="26"/>
        </w:rPr>
        <w:t>] talk about different</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types of PCM material and how they can be improved by enhancing their physical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properties. Out of different types of PCM materials available in the market it is being</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 xml:space="preserve">experimented and </w:t>
      </w:r>
      <w:proofErr w:type="gramStart"/>
      <w:r w:rsidRPr="001934DB">
        <w:rPr>
          <w:rFonts w:ascii="Times New Roman" w:hAnsi="Times New Roman" w:cs="Times New Roman"/>
          <w:color w:val="000000"/>
          <w:sz w:val="26"/>
          <w:szCs w:val="26"/>
        </w:rPr>
        <w:t>came to the conclusion</w:t>
      </w:r>
      <w:proofErr w:type="gramEnd"/>
      <w:r w:rsidRPr="001934DB">
        <w:rPr>
          <w:rFonts w:ascii="Times New Roman" w:hAnsi="Times New Roman" w:cs="Times New Roman"/>
          <w:color w:val="000000"/>
          <w:sz w:val="26"/>
          <w:szCs w:val="26"/>
        </w:rPr>
        <w:t xml:space="preserve"> that the Paraffin PCM material is best suited to</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 xml:space="preserve">be employed inside the batteries. </w:t>
      </w:r>
      <w:r w:rsidR="003E02B1" w:rsidRPr="001934DB">
        <w:rPr>
          <w:rFonts w:ascii="Times New Roman" w:hAnsi="Times New Roman" w:cs="Times New Roman"/>
          <w:color w:val="000000"/>
          <w:sz w:val="26"/>
          <w:szCs w:val="26"/>
        </w:rPr>
        <w:t>Also,</w:t>
      </w:r>
      <w:r w:rsidRPr="001934DB">
        <w:rPr>
          <w:rFonts w:ascii="Times New Roman" w:hAnsi="Times New Roman" w:cs="Times New Roman"/>
          <w:color w:val="000000"/>
          <w:sz w:val="26"/>
          <w:szCs w:val="26"/>
        </w:rPr>
        <w:t xml:space="preserve"> by adding adequate additives to the PCM material,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 xml:space="preserve">its properties can be improved and make it more effective and long-lasting. Lucia </w:t>
      </w:r>
      <w:proofErr w:type="spellStart"/>
      <w:r w:rsidRPr="001934DB">
        <w:rPr>
          <w:rFonts w:ascii="Times New Roman" w:hAnsi="Times New Roman" w:cs="Times New Roman"/>
          <w:color w:val="000000"/>
          <w:sz w:val="26"/>
          <w:szCs w:val="26"/>
        </w:rPr>
        <w:t>Ianniciello</w:t>
      </w:r>
      <w:proofErr w:type="spellEnd"/>
      <w:r w:rsidRPr="001934DB">
        <w:rPr>
          <w:rFonts w:ascii="Times New Roman" w:hAnsi="Times New Roman" w:cs="Times New Roman"/>
          <w:color w:val="000000"/>
          <w:sz w:val="26"/>
          <w:szCs w:val="26"/>
        </w:rPr>
        <w:t xml:space="preserve"> et al. [3] in their paper highlighted the importance of making PCM</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material encapsulated or in other words packaging of the PCM to make it chemically stable,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non-toxic and make it resistive towards heat and electricity. Inside an electric vehicle, for the battery thermal management system, the circuit which involves different arrangements are battery pack, encapsulated PCM material, Copper tubes (for channel flow), liquid coolant, fins etc. The main aim of the paper is to identify the best arrangement for the circuit to</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work efficiently, to keep it less bulky and to reduce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the overall size of the circuit.</w:t>
      </w:r>
    </w:p>
    <w:p w14:paraId="704254F0" w14:textId="77777777" w:rsidR="001612AF" w:rsidRPr="001612AF" w:rsidRDefault="001612AF" w:rsidP="00094E3A">
      <w:pPr>
        <w:autoSpaceDE w:val="0"/>
        <w:autoSpaceDN w:val="0"/>
        <w:adjustRightInd w:val="0"/>
        <w:spacing w:after="0" w:line="240" w:lineRule="auto"/>
        <w:jc w:val="both"/>
        <w:rPr>
          <w:rFonts w:ascii="Times New Roman" w:hAnsi="Times New Roman" w:cs="Times New Roman"/>
          <w:color w:val="000000"/>
          <w:sz w:val="26"/>
          <w:szCs w:val="26"/>
        </w:rPr>
      </w:pPr>
    </w:p>
    <w:p w14:paraId="3F9C3FA5" w14:textId="23FFCD9A" w:rsidR="001F1CD9" w:rsidRPr="001612AF" w:rsidRDefault="004C1A1E" w:rsidP="001F1CD9">
      <w:pPr>
        <w:autoSpaceDE w:val="0"/>
        <w:autoSpaceDN w:val="0"/>
        <w:adjustRightInd w:val="0"/>
        <w:spacing w:after="0" w:line="240" w:lineRule="auto"/>
        <w:rPr>
          <w:rFonts w:ascii="Times New Roman" w:hAnsi="Times New Roman" w:cs="Times New Roman"/>
          <w:b/>
          <w:bCs/>
          <w:sz w:val="32"/>
          <w:szCs w:val="28"/>
        </w:rPr>
      </w:pPr>
      <w:r>
        <w:rPr>
          <w:rFonts w:ascii="Times New Roman" w:hAnsi="Times New Roman" w:cs="Times New Roman"/>
          <w:b/>
          <w:bCs/>
          <w:sz w:val="32"/>
          <w:szCs w:val="28"/>
        </w:rPr>
        <w:t xml:space="preserve">II. </w:t>
      </w:r>
      <w:r w:rsidR="001F1CD9" w:rsidRPr="001612AF">
        <w:rPr>
          <w:rFonts w:ascii="Times New Roman" w:hAnsi="Times New Roman" w:cs="Times New Roman"/>
          <w:b/>
          <w:bCs/>
          <w:sz w:val="32"/>
          <w:szCs w:val="28"/>
        </w:rPr>
        <w:t>Methodology:</w:t>
      </w:r>
    </w:p>
    <w:p w14:paraId="31B76EA6" w14:textId="0E6FED59" w:rsidR="001F1CD9" w:rsidRDefault="001F1CD9" w:rsidP="001934DB">
      <w:pPr>
        <w:autoSpaceDE w:val="0"/>
        <w:autoSpaceDN w:val="0"/>
        <w:adjustRightInd w:val="0"/>
        <w:spacing w:after="0" w:line="240" w:lineRule="auto"/>
        <w:jc w:val="both"/>
        <w:rPr>
          <w:rFonts w:ascii="Times New Roman" w:hAnsi="Times New Roman" w:cs="Times New Roman"/>
          <w:sz w:val="28"/>
          <w:szCs w:val="28"/>
        </w:rPr>
      </w:pPr>
      <w:r w:rsidRPr="001934DB">
        <w:rPr>
          <w:rFonts w:ascii="Times New Roman" w:hAnsi="Times New Roman" w:cs="Times New Roman"/>
          <w:sz w:val="28"/>
          <w:szCs w:val="28"/>
        </w:rPr>
        <w:t>The PCM were contained in different shaped packs, which needed to be simulated.</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The PCM used in this case is RT50. The Meshing is done using ICEM CFD</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software. The simulation was completed using the Ansys Fluent software.</w:t>
      </w:r>
    </w:p>
    <w:p w14:paraId="76F13024" w14:textId="300A7B37" w:rsidR="001612AF" w:rsidRDefault="001612AF" w:rsidP="001934DB">
      <w:pPr>
        <w:autoSpaceDE w:val="0"/>
        <w:autoSpaceDN w:val="0"/>
        <w:adjustRightInd w:val="0"/>
        <w:spacing w:after="0" w:line="240" w:lineRule="auto"/>
        <w:jc w:val="both"/>
        <w:rPr>
          <w:rFonts w:ascii="Times New Roman" w:hAnsi="Times New Roman" w:cs="Times New Roman"/>
          <w:sz w:val="28"/>
          <w:szCs w:val="28"/>
        </w:rPr>
      </w:pPr>
    </w:p>
    <w:p w14:paraId="643D7573" w14:textId="66FE3B54" w:rsidR="004D18F7" w:rsidRDefault="004D18F7" w:rsidP="00525E0A">
      <w:pPr>
        <w:autoSpaceDE w:val="0"/>
        <w:autoSpaceDN w:val="0"/>
        <w:adjustRightInd w:val="0"/>
        <w:spacing w:after="0" w:line="240" w:lineRule="auto"/>
        <w:jc w:val="center"/>
        <w:rPr>
          <w:rFonts w:ascii="Times New Roman" w:hAnsi="Times New Roman" w:cs="Times New Roman"/>
          <w:sz w:val="28"/>
          <w:szCs w:val="28"/>
        </w:rPr>
      </w:pPr>
      <w:r w:rsidRPr="004D18F7">
        <w:rPr>
          <w:rFonts w:ascii="Times New Roman" w:hAnsi="Times New Roman" w:cs="Times New Roman"/>
          <w:sz w:val="28"/>
          <w:szCs w:val="28"/>
        </w:rPr>
        <w:lastRenderedPageBreak/>
        <w:drawing>
          <wp:inline distT="0" distB="0" distL="0" distR="0" wp14:anchorId="4236F100" wp14:editId="48433E4D">
            <wp:extent cx="5695950" cy="2575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96444" cy="2575783"/>
                    </a:xfrm>
                    <a:prstGeom prst="rect">
                      <a:avLst/>
                    </a:prstGeom>
                  </pic:spPr>
                </pic:pic>
              </a:graphicData>
            </a:graphic>
          </wp:inline>
        </w:drawing>
      </w:r>
    </w:p>
    <w:p w14:paraId="714AFF35" w14:textId="1D67CCAD" w:rsidR="005C5F47" w:rsidRDefault="00CF6B54" w:rsidP="00525E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Figure</w:t>
      </w:r>
      <w:r w:rsidR="00964336">
        <w:rPr>
          <w:rFonts w:ascii="Times New Roman" w:hAnsi="Times New Roman" w:cs="Times New Roman"/>
          <w:sz w:val="28"/>
          <w:szCs w:val="28"/>
        </w:rPr>
        <w:t>:</w:t>
      </w:r>
      <w:r w:rsidR="004C1A1E">
        <w:rPr>
          <w:rFonts w:ascii="Times New Roman" w:hAnsi="Times New Roman" w:cs="Times New Roman"/>
          <w:sz w:val="28"/>
          <w:szCs w:val="28"/>
        </w:rPr>
        <w:t>1 Geometry</w:t>
      </w:r>
      <w:r w:rsidR="00964336">
        <w:rPr>
          <w:rFonts w:ascii="Times New Roman" w:hAnsi="Times New Roman" w:cs="Times New Roman"/>
          <w:sz w:val="28"/>
          <w:szCs w:val="28"/>
        </w:rPr>
        <w:t xml:space="preserve"> modelling of different </w:t>
      </w:r>
      <w:r w:rsidR="004C1A1E" w:rsidRPr="001934DB">
        <w:rPr>
          <w:rFonts w:ascii="Times New Roman" w:hAnsi="Times New Roman" w:cs="Times New Roman"/>
          <w:sz w:val="28"/>
          <w:szCs w:val="28"/>
        </w:rPr>
        <w:t>shaped packs</w:t>
      </w:r>
    </w:p>
    <w:p w14:paraId="1DB12031" w14:textId="186E11CF" w:rsidR="005C5F47" w:rsidRDefault="005C5F47" w:rsidP="00525E0A">
      <w:pPr>
        <w:autoSpaceDE w:val="0"/>
        <w:autoSpaceDN w:val="0"/>
        <w:adjustRightInd w:val="0"/>
        <w:spacing w:after="0" w:line="240" w:lineRule="auto"/>
        <w:jc w:val="center"/>
        <w:rPr>
          <w:rFonts w:ascii="Times New Roman" w:hAnsi="Times New Roman" w:cs="Times New Roman"/>
          <w:sz w:val="28"/>
          <w:szCs w:val="28"/>
        </w:rPr>
      </w:pPr>
    </w:p>
    <w:p w14:paraId="26363D19" w14:textId="27C4D857" w:rsidR="008B20A4" w:rsidRDefault="008C1C47" w:rsidP="00525E0A">
      <w:pPr>
        <w:autoSpaceDE w:val="0"/>
        <w:autoSpaceDN w:val="0"/>
        <w:adjustRightInd w:val="0"/>
        <w:spacing w:after="0" w:line="240" w:lineRule="auto"/>
        <w:jc w:val="center"/>
        <w:rPr>
          <w:rFonts w:ascii="Times New Roman" w:hAnsi="Times New Roman" w:cs="Times New Roman"/>
          <w:sz w:val="28"/>
          <w:szCs w:val="28"/>
        </w:rPr>
      </w:pPr>
      <w:r w:rsidRPr="008C1C47">
        <w:rPr>
          <w:rFonts w:ascii="Times New Roman" w:hAnsi="Times New Roman" w:cs="Times New Roman"/>
          <w:sz w:val="28"/>
          <w:szCs w:val="28"/>
        </w:rPr>
        <w:drawing>
          <wp:inline distT="0" distB="0" distL="0" distR="0" wp14:anchorId="45AC4976" wp14:editId="51FAD61E">
            <wp:extent cx="5829300" cy="2575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9805" cy="2575783"/>
                    </a:xfrm>
                    <a:prstGeom prst="rect">
                      <a:avLst/>
                    </a:prstGeom>
                  </pic:spPr>
                </pic:pic>
              </a:graphicData>
            </a:graphic>
          </wp:inline>
        </w:drawing>
      </w:r>
    </w:p>
    <w:p w14:paraId="2ADE61AC" w14:textId="6B1AB6A5" w:rsidR="00964336" w:rsidRDefault="00CF6B54" w:rsidP="00525E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Figure</w:t>
      </w:r>
      <w:r w:rsidR="00964336">
        <w:rPr>
          <w:rFonts w:ascii="Times New Roman" w:hAnsi="Times New Roman" w:cs="Times New Roman"/>
          <w:sz w:val="28"/>
          <w:szCs w:val="28"/>
        </w:rPr>
        <w:t>:</w:t>
      </w:r>
      <w:r w:rsidR="00964336">
        <w:rPr>
          <w:rFonts w:ascii="Times New Roman" w:hAnsi="Times New Roman" w:cs="Times New Roman"/>
          <w:sz w:val="28"/>
          <w:szCs w:val="28"/>
        </w:rPr>
        <w:t xml:space="preserve">2 Meshing data </w:t>
      </w:r>
      <w:r w:rsidR="004C1A1E">
        <w:rPr>
          <w:rFonts w:ascii="Times New Roman" w:hAnsi="Times New Roman" w:cs="Times New Roman"/>
          <w:sz w:val="28"/>
          <w:szCs w:val="28"/>
        </w:rPr>
        <w:t>of different shaped packs</w:t>
      </w:r>
    </w:p>
    <w:p w14:paraId="41A9D1B2" w14:textId="77777777" w:rsidR="00964336" w:rsidRPr="001934DB" w:rsidRDefault="00964336" w:rsidP="001934DB">
      <w:pPr>
        <w:autoSpaceDE w:val="0"/>
        <w:autoSpaceDN w:val="0"/>
        <w:adjustRightInd w:val="0"/>
        <w:spacing w:after="0" w:line="240" w:lineRule="auto"/>
        <w:jc w:val="both"/>
        <w:rPr>
          <w:rFonts w:ascii="Times New Roman" w:hAnsi="Times New Roman" w:cs="Times New Roman"/>
          <w:sz w:val="28"/>
          <w:szCs w:val="28"/>
        </w:rPr>
      </w:pPr>
    </w:p>
    <w:p w14:paraId="2FE92894" w14:textId="41570DCB" w:rsidR="004C1A1E" w:rsidRPr="001934DB" w:rsidRDefault="004C1A1E" w:rsidP="001F1CD9">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III. </w:t>
      </w:r>
      <w:r w:rsidR="001F1CD9" w:rsidRPr="001934DB">
        <w:rPr>
          <w:rFonts w:ascii="Times New Roman" w:hAnsi="Times New Roman" w:cs="Times New Roman"/>
          <w:b/>
          <w:bCs/>
          <w:sz w:val="32"/>
          <w:szCs w:val="32"/>
        </w:rPr>
        <w:t>Results and Observations</w:t>
      </w:r>
    </w:p>
    <w:p w14:paraId="1ADD1F8D" w14:textId="56887F6A" w:rsidR="00A81C73" w:rsidRDefault="001F1CD9" w:rsidP="001612AF">
      <w:pPr>
        <w:autoSpaceDE w:val="0"/>
        <w:autoSpaceDN w:val="0"/>
        <w:adjustRightInd w:val="0"/>
        <w:spacing w:after="0" w:line="240" w:lineRule="auto"/>
        <w:jc w:val="both"/>
        <w:rPr>
          <w:rFonts w:ascii="Times New Roman" w:hAnsi="Times New Roman" w:cs="Times New Roman"/>
          <w:sz w:val="28"/>
          <w:szCs w:val="28"/>
        </w:rPr>
      </w:pPr>
      <w:r w:rsidRPr="001934DB">
        <w:rPr>
          <w:rFonts w:ascii="Times New Roman" w:hAnsi="Times New Roman" w:cs="Times New Roman"/>
          <w:sz w:val="28"/>
          <w:szCs w:val="28"/>
        </w:rPr>
        <w:t>Effect of average PCM temperature in different encapsulations.</w:t>
      </w:r>
      <w:r w:rsidR="001612AF">
        <w:rPr>
          <w:rFonts w:ascii="Times New Roman" w:hAnsi="Times New Roman" w:cs="Times New Roman"/>
          <w:sz w:val="28"/>
          <w:szCs w:val="28"/>
        </w:rPr>
        <w:t xml:space="preserve"> </w:t>
      </w:r>
      <w:r w:rsidRPr="001934DB">
        <w:rPr>
          <w:rFonts w:ascii="Times New Roman" w:hAnsi="Times New Roman" w:cs="Times New Roman"/>
          <w:sz w:val="28"/>
          <w:szCs w:val="28"/>
        </w:rPr>
        <w:t>Four different shapes of encapsulation were considered in this case study, the first</w:t>
      </w:r>
      <w:r w:rsidR="001612AF">
        <w:rPr>
          <w:rFonts w:ascii="Times New Roman" w:hAnsi="Times New Roman" w:cs="Times New Roman"/>
          <w:sz w:val="28"/>
          <w:szCs w:val="28"/>
        </w:rPr>
        <w:t xml:space="preserve"> </w:t>
      </w:r>
      <w:r w:rsidRPr="001934DB">
        <w:rPr>
          <w:rFonts w:ascii="Times New Roman" w:hAnsi="Times New Roman" w:cs="Times New Roman"/>
          <w:sz w:val="28"/>
          <w:szCs w:val="28"/>
        </w:rPr>
        <w:t>one is the base case where it will be used to compare with the other 3 cases in the</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sequence. It is apparent that average temperature variation is plotted for 12 hours,</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and the temperature is shown for the period of 12 hours. The temperature is shown</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in the y axis and the time is shown in the x axis. The initial temperature of the</w:t>
      </w:r>
      <w:r w:rsidR="003E02B1">
        <w:rPr>
          <w:rFonts w:ascii="Times New Roman" w:hAnsi="Times New Roman" w:cs="Times New Roman"/>
          <w:sz w:val="28"/>
          <w:szCs w:val="28"/>
        </w:rPr>
        <w:t xml:space="preserve"> </w:t>
      </w:r>
      <w:r w:rsidRPr="001934DB">
        <w:rPr>
          <w:rFonts w:ascii="Times New Roman" w:hAnsi="Times New Roman" w:cs="Times New Roman"/>
          <w:sz w:val="28"/>
          <w:szCs w:val="28"/>
        </w:rPr>
        <w:t>PCM enclosure of all the cases at the start is 293 k. The change in temperature for</w:t>
      </w:r>
      <w:r w:rsidR="003E02B1">
        <w:rPr>
          <w:rFonts w:ascii="Times New Roman" w:hAnsi="Times New Roman" w:cs="Times New Roman"/>
          <w:sz w:val="28"/>
          <w:szCs w:val="28"/>
        </w:rPr>
        <w:t xml:space="preserve"> </w:t>
      </w:r>
      <w:r w:rsidRPr="001934DB">
        <w:rPr>
          <w:rFonts w:ascii="Times New Roman" w:hAnsi="Times New Roman" w:cs="Times New Roman"/>
          <w:sz w:val="28"/>
          <w:szCs w:val="28"/>
        </w:rPr>
        <w:t>the first three hours is 10.3 k. The enclosure of heat is in the y direction only. The</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temperature</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after 3 hours increased gradually for different cases. We have obtained</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 xml:space="preserve">the data of </w:t>
      </w:r>
      <w:r w:rsidRPr="001934DB">
        <w:rPr>
          <w:rFonts w:ascii="Times New Roman" w:hAnsi="Times New Roman" w:cs="Times New Roman"/>
          <w:sz w:val="28"/>
          <w:szCs w:val="28"/>
        </w:rPr>
        <w:lastRenderedPageBreak/>
        <w:t>different temperatures for different cases. Case 3 showed the highest</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temperature at the eighth hour and remained constant for the next hours.</w:t>
      </w:r>
    </w:p>
    <w:p w14:paraId="2E99745C" w14:textId="301031ED" w:rsidR="00A81C73" w:rsidRDefault="00A81C73" w:rsidP="001612AF">
      <w:pPr>
        <w:autoSpaceDE w:val="0"/>
        <w:autoSpaceDN w:val="0"/>
        <w:adjustRightInd w:val="0"/>
        <w:spacing w:after="0" w:line="240" w:lineRule="auto"/>
        <w:jc w:val="both"/>
        <w:rPr>
          <w:rFonts w:ascii="Times New Roman" w:hAnsi="Times New Roman" w:cs="Times New Roman"/>
          <w:sz w:val="28"/>
          <w:szCs w:val="28"/>
        </w:rPr>
      </w:pPr>
      <w:r w:rsidRPr="00A81C73">
        <w:rPr>
          <w:rFonts w:ascii="Times New Roman" w:hAnsi="Times New Roman" w:cs="Times New Roman"/>
          <w:sz w:val="28"/>
          <w:szCs w:val="28"/>
        </w:rPr>
        <w:t xml:space="preserve"> </w:t>
      </w:r>
      <w:r w:rsidRPr="00A81C73">
        <w:rPr>
          <w:rFonts w:ascii="Times New Roman" w:hAnsi="Times New Roman" w:cs="Times New Roman"/>
          <w:noProof/>
          <w:sz w:val="28"/>
          <w:szCs w:val="28"/>
        </w:rPr>
        <w:drawing>
          <wp:inline distT="0" distB="0" distL="0" distR="0" wp14:anchorId="32AAD342" wp14:editId="115C4F3B">
            <wp:extent cx="5864225" cy="23717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088" cy="2380567"/>
                    </a:xfrm>
                    <a:prstGeom prst="rect">
                      <a:avLst/>
                    </a:prstGeom>
                    <a:noFill/>
                    <a:ln>
                      <a:noFill/>
                    </a:ln>
                  </pic:spPr>
                </pic:pic>
              </a:graphicData>
            </a:graphic>
          </wp:inline>
        </w:drawing>
      </w:r>
    </w:p>
    <w:p w14:paraId="2E50CF11" w14:textId="33130BF7" w:rsidR="00A81C73" w:rsidRDefault="00CF6B54" w:rsidP="001612A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4D18F7">
        <w:rPr>
          <w:rFonts w:ascii="Times New Roman" w:hAnsi="Times New Roman" w:cs="Times New Roman"/>
          <w:sz w:val="28"/>
          <w:szCs w:val="28"/>
        </w:rPr>
        <w:t>:</w:t>
      </w:r>
      <w:r w:rsidR="004D18F7">
        <w:rPr>
          <w:rFonts w:ascii="Times New Roman" w:hAnsi="Times New Roman" w:cs="Times New Roman"/>
          <w:sz w:val="28"/>
          <w:szCs w:val="28"/>
        </w:rPr>
        <w:t>3</w:t>
      </w:r>
      <w:r w:rsidR="004D18F7">
        <w:rPr>
          <w:rFonts w:ascii="Times New Roman" w:hAnsi="Times New Roman" w:cs="Times New Roman"/>
          <w:sz w:val="28"/>
          <w:szCs w:val="28"/>
        </w:rPr>
        <w:t xml:space="preserve"> </w:t>
      </w:r>
      <w:r w:rsidR="00502BB1" w:rsidRPr="00502BB1">
        <w:rPr>
          <w:rFonts w:ascii="Times New Roman" w:hAnsi="Times New Roman" w:cs="Times New Roman"/>
          <w:sz w:val="21"/>
          <w:szCs w:val="17"/>
        </w:rPr>
        <w:t xml:space="preserve">temperature curve for </w:t>
      </w:r>
      <w:r w:rsidR="00CF1ACB" w:rsidRPr="00502BB1">
        <w:rPr>
          <w:rFonts w:ascii="Times New Roman" w:hAnsi="Times New Roman" w:cs="Times New Roman"/>
          <w:sz w:val="21"/>
          <w:szCs w:val="17"/>
        </w:rPr>
        <w:t>battery to</w:t>
      </w:r>
      <w:r w:rsidR="00502BB1" w:rsidRPr="00502BB1">
        <w:rPr>
          <w:rFonts w:ascii="Times New Roman" w:hAnsi="Times New Roman" w:cs="Times New Roman"/>
          <w:sz w:val="21"/>
          <w:szCs w:val="17"/>
        </w:rPr>
        <w:t xml:space="preserve"> discharge</w:t>
      </w:r>
      <w:r w:rsidR="00502BB1">
        <w:rPr>
          <w:rFonts w:ascii="Times New Roman" w:hAnsi="Times New Roman" w:cs="Times New Roman"/>
          <w:sz w:val="21"/>
          <w:szCs w:val="17"/>
        </w:rPr>
        <w:t xml:space="preserve"> time</w:t>
      </w:r>
    </w:p>
    <w:p w14:paraId="7CBEE482" w14:textId="77777777" w:rsidR="00673C74" w:rsidRDefault="00673C74" w:rsidP="001612AF">
      <w:pPr>
        <w:autoSpaceDE w:val="0"/>
        <w:autoSpaceDN w:val="0"/>
        <w:adjustRightInd w:val="0"/>
        <w:spacing w:after="0" w:line="240" w:lineRule="auto"/>
        <w:jc w:val="both"/>
        <w:rPr>
          <w:rFonts w:ascii="Times New Roman" w:hAnsi="Times New Roman" w:cs="Times New Roman"/>
          <w:sz w:val="28"/>
          <w:szCs w:val="28"/>
        </w:rPr>
      </w:pPr>
    </w:p>
    <w:p w14:paraId="514045EE" w14:textId="2CB5D552" w:rsidR="001F1CD9" w:rsidRPr="00E44B0F" w:rsidRDefault="00E44B0F" w:rsidP="001612A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1CD9" w:rsidRPr="001934DB">
        <w:rPr>
          <w:rFonts w:ascii="Times New Roman" w:hAnsi="Times New Roman" w:cs="Times New Roman"/>
          <w:sz w:val="26"/>
          <w:szCs w:val="26"/>
        </w:rPr>
        <w:t xml:space="preserve">The different contours were obtained for the shapes or cases, </w:t>
      </w:r>
      <w:r w:rsidR="007931F4" w:rsidRPr="001934DB">
        <w:rPr>
          <w:rFonts w:ascii="Times New Roman" w:hAnsi="Times New Roman" w:cs="Times New Roman"/>
          <w:sz w:val="26"/>
          <w:szCs w:val="26"/>
        </w:rPr>
        <w:t>the</w:t>
      </w:r>
      <w:r w:rsidR="001F1CD9" w:rsidRPr="001934DB">
        <w:rPr>
          <w:rFonts w:ascii="Times New Roman" w:hAnsi="Times New Roman" w:cs="Times New Roman"/>
          <w:sz w:val="26"/>
          <w:szCs w:val="26"/>
        </w:rPr>
        <w:t xml:space="preserve"> figures of the contours</w:t>
      </w:r>
      <w:r>
        <w:rPr>
          <w:rFonts w:ascii="Times New Roman" w:hAnsi="Times New Roman" w:cs="Times New Roman"/>
          <w:sz w:val="28"/>
          <w:szCs w:val="28"/>
        </w:rPr>
        <w:t xml:space="preserve"> </w:t>
      </w:r>
      <w:r w:rsidR="001F1CD9" w:rsidRPr="001934DB">
        <w:rPr>
          <w:rFonts w:ascii="Times New Roman" w:hAnsi="Times New Roman" w:cs="Times New Roman"/>
          <w:sz w:val="26"/>
          <w:szCs w:val="26"/>
        </w:rPr>
        <w:t>have been obtained at the end of the simulation.</w:t>
      </w:r>
      <w:r w:rsidR="001612AF">
        <w:rPr>
          <w:rFonts w:ascii="Times New Roman" w:hAnsi="Times New Roman" w:cs="Times New Roman"/>
          <w:sz w:val="26"/>
          <w:szCs w:val="26"/>
        </w:rPr>
        <w:t xml:space="preserve"> </w:t>
      </w:r>
      <w:r w:rsidR="001F1CD9" w:rsidRPr="001934DB">
        <w:rPr>
          <w:rFonts w:ascii="Times New Roman" w:hAnsi="Times New Roman" w:cs="Times New Roman"/>
          <w:sz w:val="28"/>
          <w:szCs w:val="28"/>
        </w:rPr>
        <w:t>The contours are shown below.</w:t>
      </w:r>
      <w:r w:rsidR="001612AF">
        <w:rPr>
          <w:rFonts w:ascii="Times New Roman" w:hAnsi="Times New Roman" w:cs="Times New Roman"/>
          <w:sz w:val="28"/>
          <w:szCs w:val="28"/>
        </w:rPr>
        <w:t xml:space="preserve"> </w:t>
      </w:r>
      <w:r w:rsidR="001F1CD9" w:rsidRPr="001934DB">
        <w:rPr>
          <w:rFonts w:ascii="Times New Roman" w:hAnsi="Times New Roman" w:cs="Times New Roman"/>
          <w:sz w:val="28"/>
          <w:szCs w:val="28"/>
        </w:rPr>
        <w:t>At the end of the simulations all the temperatures were compared with the base case</w:t>
      </w:r>
      <w:r w:rsidR="003E02B1">
        <w:rPr>
          <w:rFonts w:ascii="Times New Roman" w:hAnsi="Times New Roman" w:cs="Times New Roman"/>
          <w:sz w:val="26"/>
          <w:szCs w:val="26"/>
        </w:rPr>
        <w:t xml:space="preserve"> </w:t>
      </w:r>
      <w:r w:rsidR="001F1CD9" w:rsidRPr="001934DB">
        <w:rPr>
          <w:rFonts w:ascii="Times New Roman" w:hAnsi="Times New Roman" w:cs="Times New Roman"/>
          <w:sz w:val="28"/>
          <w:szCs w:val="28"/>
        </w:rPr>
        <w:t>temperatures obtained.</w:t>
      </w:r>
    </w:p>
    <w:p w14:paraId="29C7A017" w14:textId="00D00FC4" w:rsidR="001F1CD9" w:rsidRDefault="00A81C73" w:rsidP="001F1CD9">
      <w:pPr>
        <w:autoSpaceDE w:val="0"/>
        <w:autoSpaceDN w:val="0"/>
        <w:adjustRightInd w:val="0"/>
        <w:spacing w:after="0" w:line="240" w:lineRule="auto"/>
        <w:rPr>
          <w:rFonts w:ascii="Times New Roman" w:hAnsi="Times New Roman" w:cs="Times New Roman"/>
          <w:sz w:val="28"/>
          <w:szCs w:val="28"/>
        </w:rPr>
      </w:pPr>
      <w:r w:rsidRPr="00A81C73">
        <w:rPr>
          <w:rFonts w:ascii="Times New Roman" w:hAnsi="Times New Roman" w:cs="Times New Roman"/>
          <w:noProof/>
          <w:sz w:val="28"/>
          <w:szCs w:val="28"/>
        </w:rPr>
        <w:drawing>
          <wp:inline distT="0" distB="0" distL="0" distR="0" wp14:anchorId="4AEB0091" wp14:editId="3F42DEA7">
            <wp:extent cx="5772150" cy="2486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4242" cy="2491233"/>
                    </a:xfrm>
                    <a:prstGeom prst="rect">
                      <a:avLst/>
                    </a:prstGeom>
                    <a:noFill/>
                    <a:ln>
                      <a:noFill/>
                    </a:ln>
                  </pic:spPr>
                </pic:pic>
              </a:graphicData>
            </a:graphic>
          </wp:inline>
        </w:drawing>
      </w:r>
    </w:p>
    <w:p w14:paraId="48F97D83" w14:textId="2650E3FB" w:rsidR="00A81C73" w:rsidRDefault="00A81C73" w:rsidP="001F1CD9">
      <w:pPr>
        <w:autoSpaceDE w:val="0"/>
        <w:autoSpaceDN w:val="0"/>
        <w:adjustRightInd w:val="0"/>
        <w:spacing w:after="0" w:line="240" w:lineRule="auto"/>
        <w:rPr>
          <w:rFonts w:ascii="Times New Roman" w:hAnsi="Times New Roman" w:cs="Times New Roman"/>
          <w:sz w:val="28"/>
          <w:szCs w:val="28"/>
        </w:rPr>
      </w:pPr>
    </w:p>
    <w:p w14:paraId="0846EDE0" w14:textId="7044C5ED" w:rsidR="00A81C73" w:rsidRPr="003E3579" w:rsidRDefault="00CF6B54" w:rsidP="003E357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8"/>
          <w:szCs w:val="28"/>
        </w:rPr>
        <w:t>Figure</w:t>
      </w:r>
      <w:r w:rsidR="00FE042C">
        <w:rPr>
          <w:rFonts w:ascii="Times New Roman" w:hAnsi="Times New Roman" w:cs="Times New Roman"/>
          <w:sz w:val="28"/>
          <w:szCs w:val="28"/>
        </w:rPr>
        <w:t>:</w:t>
      </w:r>
      <w:r w:rsidR="00C37454">
        <w:rPr>
          <w:rFonts w:ascii="Times New Roman" w:hAnsi="Times New Roman" w:cs="Times New Roman"/>
          <w:sz w:val="28"/>
          <w:szCs w:val="28"/>
        </w:rPr>
        <w:t>4</w:t>
      </w:r>
      <w:r w:rsidR="00502BB1">
        <w:rPr>
          <w:rFonts w:ascii="Times New Roman" w:hAnsi="Times New Roman" w:cs="Times New Roman"/>
          <w:sz w:val="28"/>
          <w:szCs w:val="28"/>
        </w:rPr>
        <w:t xml:space="preserve"> </w:t>
      </w:r>
      <w:r w:rsidR="00502BB1" w:rsidRPr="003E3579">
        <w:rPr>
          <w:rFonts w:ascii="Times New Roman" w:hAnsi="Times New Roman" w:cs="Times New Roman"/>
        </w:rPr>
        <w:t xml:space="preserve">base case </w:t>
      </w:r>
      <w:r w:rsidR="003E3579" w:rsidRPr="003E3579">
        <w:rPr>
          <w:rFonts w:ascii="Times New Roman" w:hAnsi="Times New Roman" w:cs="Times New Roman"/>
        </w:rPr>
        <w:t>Battery temperature versus discharge time</w:t>
      </w:r>
    </w:p>
    <w:p w14:paraId="7942AB9A" w14:textId="1491BA13" w:rsidR="00A81C73" w:rsidRDefault="00A81C73" w:rsidP="001F1CD9">
      <w:pPr>
        <w:autoSpaceDE w:val="0"/>
        <w:autoSpaceDN w:val="0"/>
        <w:adjustRightInd w:val="0"/>
        <w:spacing w:after="0" w:line="240" w:lineRule="auto"/>
        <w:rPr>
          <w:rFonts w:ascii="Times New Roman" w:hAnsi="Times New Roman" w:cs="Times New Roman"/>
          <w:sz w:val="28"/>
          <w:szCs w:val="28"/>
        </w:rPr>
      </w:pPr>
      <w:r w:rsidRPr="00A81C73">
        <w:rPr>
          <w:rFonts w:ascii="Times New Roman" w:hAnsi="Times New Roman" w:cs="Times New Roman"/>
          <w:noProof/>
          <w:sz w:val="28"/>
          <w:szCs w:val="28"/>
        </w:rPr>
        <w:lastRenderedPageBreak/>
        <w:drawing>
          <wp:inline distT="0" distB="0" distL="0" distR="0" wp14:anchorId="609E44D1" wp14:editId="2D54EE63">
            <wp:extent cx="5800725" cy="2200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200" cy="2206145"/>
                    </a:xfrm>
                    <a:prstGeom prst="rect">
                      <a:avLst/>
                    </a:prstGeom>
                    <a:noFill/>
                    <a:ln>
                      <a:noFill/>
                    </a:ln>
                  </pic:spPr>
                </pic:pic>
              </a:graphicData>
            </a:graphic>
          </wp:inline>
        </w:drawing>
      </w:r>
    </w:p>
    <w:p w14:paraId="407345AE" w14:textId="23CBB371" w:rsidR="00C37454" w:rsidRDefault="00CF6B54" w:rsidP="00C3745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w:t>
      </w:r>
      <w:r w:rsidR="00C37454">
        <w:rPr>
          <w:rFonts w:ascii="Times New Roman" w:hAnsi="Times New Roman" w:cs="Times New Roman"/>
          <w:sz w:val="28"/>
          <w:szCs w:val="28"/>
        </w:rPr>
        <w:t>5</w:t>
      </w:r>
      <w:r w:rsidR="003E3579">
        <w:rPr>
          <w:rFonts w:ascii="Times New Roman" w:hAnsi="Times New Roman" w:cs="Times New Roman"/>
          <w:sz w:val="28"/>
          <w:szCs w:val="28"/>
        </w:rPr>
        <w:t xml:space="preserve"> </w:t>
      </w:r>
      <w:r w:rsidR="003E3579" w:rsidRPr="003E3579">
        <w:rPr>
          <w:rFonts w:ascii="Times New Roman" w:hAnsi="Times New Roman" w:cs="Times New Roman"/>
        </w:rPr>
        <w:t>case</w:t>
      </w:r>
      <w:r w:rsidR="003E3579">
        <w:rPr>
          <w:rFonts w:ascii="Times New Roman" w:hAnsi="Times New Roman" w:cs="Times New Roman"/>
        </w:rPr>
        <w:t>-1</w:t>
      </w:r>
      <w:r w:rsidR="003E3579" w:rsidRPr="003E3579">
        <w:rPr>
          <w:rFonts w:ascii="Times New Roman" w:hAnsi="Times New Roman" w:cs="Times New Roman"/>
        </w:rPr>
        <w:t xml:space="preserve"> Battery temperature versus discharge time</w:t>
      </w:r>
    </w:p>
    <w:p w14:paraId="359C21AD" w14:textId="77777777" w:rsidR="00C37454" w:rsidRDefault="00C37454" w:rsidP="001F1CD9">
      <w:pPr>
        <w:autoSpaceDE w:val="0"/>
        <w:autoSpaceDN w:val="0"/>
        <w:adjustRightInd w:val="0"/>
        <w:spacing w:after="0" w:line="240" w:lineRule="auto"/>
        <w:rPr>
          <w:rFonts w:ascii="Times New Roman" w:hAnsi="Times New Roman" w:cs="Times New Roman"/>
          <w:sz w:val="28"/>
          <w:szCs w:val="28"/>
        </w:rPr>
      </w:pPr>
    </w:p>
    <w:p w14:paraId="0B2D09CF" w14:textId="3ACCCEEE" w:rsidR="00A81C73" w:rsidRDefault="00A81C73" w:rsidP="001F1CD9">
      <w:pPr>
        <w:autoSpaceDE w:val="0"/>
        <w:autoSpaceDN w:val="0"/>
        <w:adjustRightInd w:val="0"/>
        <w:spacing w:after="0" w:line="240" w:lineRule="auto"/>
        <w:rPr>
          <w:rFonts w:ascii="Times New Roman" w:hAnsi="Times New Roman" w:cs="Times New Roman"/>
          <w:sz w:val="28"/>
          <w:szCs w:val="28"/>
        </w:rPr>
      </w:pPr>
      <w:r w:rsidRPr="00A81C73">
        <w:rPr>
          <w:rFonts w:ascii="Times New Roman" w:hAnsi="Times New Roman" w:cs="Times New Roman"/>
          <w:noProof/>
          <w:sz w:val="28"/>
          <w:szCs w:val="28"/>
        </w:rPr>
        <w:drawing>
          <wp:inline distT="0" distB="0" distL="0" distR="0" wp14:anchorId="231E84A8" wp14:editId="6817A892">
            <wp:extent cx="5800725" cy="2286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2850" cy="2290778"/>
                    </a:xfrm>
                    <a:prstGeom prst="rect">
                      <a:avLst/>
                    </a:prstGeom>
                    <a:noFill/>
                    <a:ln>
                      <a:noFill/>
                    </a:ln>
                  </pic:spPr>
                </pic:pic>
              </a:graphicData>
            </a:graphic>
          </wp:inline>
        </w:drawing>
      </w:r>
    </w:p>
    <w:p w14:paraId="2144EFD1" w14:textId="4CF0A535" w:rsidR="00C37454" w:rsidRDefault="00CF6B54" w:rsidP="00C3745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w:t>
      </w:r>
      <w:r w:rsidR="00C37454">
        <w:rPr>
          <w:rFonts w:ascii="Times New Roman" w:hAnsi="Times New Roman" w:cs="Times New Roman"/>
          <w:sz w:val="28"/>
          <w:szCs w:val="28"/>
        </w:rPr>
        <w:t>6</w:t>
      </w:r>
      <w:r w:rsidR="003E3579">
        <w:rPr>
          <w:rFonts w:ascii="Times New Roman" w:hAnsi="Times New Roman" w:cs="Times New Roman"/>
          <w:sz w:val="28"/>
          <w:szCs w:val="28"/>
        </w:rPr>
        <w:t xml:space="preserve"> </w:t>
      </w:r>
      <w:r w:rsidR="003E3579" w:rsidRPr="003E3579">
        <w:rPr>
          <w:rFonts w:ascii="Times New Roman" w:hAnsi="Times New Roman" w:cs="Times New Roman"/>
        </w:rPr>
        <w:t>case</w:t>
      </w:r>
      <w:r w:rsidR="003E3579">
        <w:rPr>
          <w:rFonts w:ascii="Times New Roman" w:hAnsi="Times New Roman" w:cs="Times New Roman"/>
        </w:rPr>
        <w:t>-2</w:t>
      </w:r>
      <w:r w:rsidR="003E3579" w:rsidRPr="003E3579">
        <w:rPr>
          <w:rFonts w:ascii="Times New Roman" w:hAnsi="Times New Roman" w:cs="Times New Roman"/>
        </w:rPr>
        <w:t xml:space="preserve"> Battery temperature versus discharge time</w:t>
      </w:r>
    </w:p>
    <w:p w14:paraId="5E2B60BE" w14:textId="55365C4B" w:rsidR="00A81C73" w:rsidRDefault="00A81C73" w:rsidP="001F1CD9">
      <w:pPr>
        <w:autoSpaceDE w:val="0"/>
        <w:autoSpaceDN w:val="0"/>
        <w:adjustRightInd w:val="0"/>
        <w:spacing w:after="0" w:line="240" w:lineRule="auto"/>
        <w:rPr>
          <w:rFonts w:ascii="Times New Roman" w:hAnsi="Times New Roman" w:cs="Times New Roman"/>
          <w:sz w:val="28"/>
          <w:szCs w:val="28"/>
        </w:rPr>
      </w:pPr>
    </w:p>
    <w:p w14:paraId="0699041A" w14:textId="2E4A158C" w:rsidR="00A81C73" w:rsidRDefault="00A81C73" w:rsidP="001F1CD9">
      <w:pPr>
        <w:autoSpaceDE w:val="0"/>
        <w:autoSpaceDN w:val="0"/>
        <w:adjustRightInd w:val="0"/>
        <w:spacing w:after="0" w:line="240" w:lineRule="auto"/>
        <w:rPr>
          <w:rFonts w:ascii="Times New Roman" w:hAnsi="Times New Roman" w:cs="Times New Roman"/>
          <w:sz w:val="28"/>
          <w:szCs w:val="28"/>
        </w:rPr>
      </w:pPr>
      <w:r w:rsidRPr="00A81C73">
        <w:rPr>
          <w:rFonts w:ascii="Times New Roman" w:hAnsi="Times New Roman" w:cs="Times New Roman"/>
          <w:noProof/>
          <w:sz w:val="28"/>
          <w:szCs w:val="28"/>
        </w:rPr>
        <w:drawing>
          <wp:inline distT="0" distB="0" distL="0" distR="0" wp14:anchorId="32CCD529" wp14:editId="6A8AD863">
            <wp:extent cx="5800003"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4875" cy="2346088"/>
                    </a:xfrm>
                    <a:prstGeom prst="rect">
                      <a:avLst/>
                    </a:prstGeom>
                    <a:noFill/>
                    <a:ln>
                      <a:noFill/>
                    </a:ln>
                  </pic:spPr>
                </pic:pic>
              </a:graphicData>
            </a:graphic>
          </wp:inline>
        </w:drawing>
      </w:r>
    </w:p>
    <w:p w14:paraId="291C821E" w14:textId="6B295D92" w:rsidR="00A81C73" w:rsidRDefault="00CF6B54" w:rsidP="00673C7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8"/>
          <w:szCs w:val="28"/>
        </w:rPr>
        <w:t>Figure</w:t>
      </w:r>
      <w:r w:rsidR="00C37454">
        <w:rPr>
          <w:rFonts w:ascii="Times New Roman" w:hAnsi="Times New Roman" w:cs="Times New Roman"/>
          <w:sz w:val="28"/>
          <w:szCs w:val="28"/>
        </w:rPr>
        <w:t>:</w:t>
      </w:r>
      <w:r w:rsidR="00C37454">
        <w:rPr>
          <w:rFonts w:ascii="Times New Roman" w:hAnsi="Times New Roman" w:cs="Times New Roman"/>
          <w:sz w:val="28"/>
          <w:szCs w:val="28"/>
        </w:rPr>
        <w:t>7</w:t>
      </w:r>
      <w:r w:rsidR="003E3579" w:rsidRPr="003E3579">
        <w:rPr>
          <w:rFonts w:ascii="Times New Roman" w:hAnsi="Times New Roman" w:cs="Times New Roman"/>
        </w:rPr>
        <w:t xml:space="preserve"> </w:t>
      </w:r>
      <w:r w:rsidR="003E3579" w:rsidRPr="003E3579">
        <w:rPr>
          <w:rFonts w:ascii="Times New Roman" w:hAnsi="Times New Roman" w:cs="Times New Roman"/>
        </w:rPr>
        <w:t>case</w:t>
      </w:r>
      <w:r w:rsidR="003E3579">
        <w:rPr>
          <w:rFonts w:ascii="Times New Roman" w:hAnsi="Times New Roman" w:cs="Times New Roman"/>
        </w:rPr>
        <w:t>-3</w:t>
      </w:r>
      <w:r w:rsidR="003E3579" w:rsidRPr="003E3579">
        <w:rPr>
          <w:rFonts w:ascii="Times New Roman" w:hAnsi="Times New Roman" w:cs="Times New Roman"/>
        </w:rPr>
        <w:t xml:space="preserve"> Battery temperature versus discharge time</w:t>
      </w:r>
    </w:p>
    <w:p w14:paraId="2CF78F58" w14:textId="77777777" w:rsidR="00673C74" w:rsidRPr="001934DB" w:rsidRDefault="00673C74" w:rsidP="00673C74">
      <w:pPr>
        <w:autoSpaceDE w:val="0"/>
        <w:autoSpaceDN w:val="0"/>
        <w:adjustRightInd w:val="0"/>
        <w:spacing w:after="0" w:line="240" w:lineRule="auto"/>
        <w:jc w:val="both"/>
        <w:rPr>
          <w:rFonts w:ascii="Times New Roman" w:hAnsi="Times New Roman" w:cs="Times New Roman"/>
          <w:sz w:val="28"/>
          <w:szCs w:val="28"/>
        </w:rPr>
      </w:pPr>
    </w:p>
    <w:p w14:paraId="2EDCD283" w14:textId="6EAADB14" w:rsidR="00A81C73" w:rsidRDefault="001F1CD9" w:rsidP="001F1CD9">
      <w:pPr>
        <w:autoSpaceDE w:val="0"/>
        <w:autoSpaceDN w:val="0"/>
        <w:adjustRightInd w:val="0"/>
        <w:spacing w:after="0" w:line="240" w:lineRule="auto"/>
        <w:rPr>
          <w:rFonts w:ascii="Times New Roman" w:hAnsi="Times New Roman" w:cs="Times New Roman"/>
          <w:sz w:val="28"/>
          <w:szCs w:val="28"/>
        </w:rPr>
      </w:pPr>
      <w:r w:rsidRPr="001934DB">
        <w:rPr>
          <w:rFonts w:ascii="Times New Roman" w:hAnsi="Times New Roman" w:cs="Times New Roman"/>
          <w:sz w:val="28"/>
          <w:szCs w:val="28"/>
        </w:rPr>
        <w:lastRenderedPageBreak/>
        <w:t>2. Melting Fraction:</w:t>
      </w:r>
    </w:p>
    <w:p w14:paraId="456C431A" w14:textId="57230DA5" w:rsidR="00A81C73" w:rsidRDefault="00A81C73" w:rsidP="001F1CD9">
      <w:pPr>
        <w:autoSpaceDE w:val="0"/>
        <w:autoSpaceDN w:val="0"/>
        <w:adjustRightInd w:val="0"/>
        <w:spacing w:after="0" w:line="240" w:lineRule="auto"/>
        <w:rPr>
          <w:rFonts w:ascii="Times New Roman" w:hAnsi="Times New Roman" w:cs="Times New Roman"/>
          <w:sz w:val="28"/>
          <w:szCs w:val="28"/>
        </w:rPr>
      </w:pPr>
      <w:bookmarkStart w:id="0" w:name="_GoBack"/>
      <w:r w:rsidRPr="00A81C73">
        <w:rPr>
          <w:rFonts w:ascii="Times New Roman" w:hAnsi="Times New Roman" w:cs="Times New Roman"/>
          <w:noProof/>
          <w:sz w:val="28"/>
          <w:szCs w:val="28"/>
        </w:rPr>
        <w:drawing>
          <wp:inline distT="0" distB="0" distL="0" distR="0" wp14:anchorId="7F61D039" wp14:editId="340F8647">
            <wp:extent cx="594360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899" cy="2308656"/>
                    </a:xfrm>
                    <a:prstGeom prst="rect">
                      <a:avLst/>
                    </a:prstGeom>
                    <a:noFill/>
                    <a:ln>
                      <a:noFill/>
                    </a:ln>
                  </pic:spPr>
                </pic:pic>
              </a:graphicData>
            </a:graphic>
          </wp:inline>
        </w:drawing>
      </w:r>
      <w:bookmarkEnd w:id="0"/>
    </w:p>
    <w:p w14:paraId="04BC28D9" w14:textId="2BA379A4" w:rsidR="00CF6B54" w:rsidRDefault="00CF6B54" w:rsidP="00673C7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w:t>
      </w:r>
      <w:r w:rsidR="00C37454">
        <w:rPr>
          <w:rFonts w:ascii="Times New Roman" w:hAnsi="Times New Roman" w:cs="Times New Roman"/>
          <w:sz w:val="28"/>
          <w:szCs w:val="28"/>
        </w:rPr>
        <w:t>8</w:t>
      </w:r>
      <w:r w:rsidR="001806D5">
        <w:rPr>
          <w:rFonts w:ascii="Times New Roman" w:hAnsi="Times New Roman" w:cs="Times New Roman"/>
          <w:sz w:val="28"/>
          <w:szCs w:val="28"/>
        </w:rPr>
        <w:t xml:space="preserve"> </w:t>
      </w:r>
      <w:r w:rsidR="00CF1ACB" w:rsidRPr="00CF1ACB">
        <w:rPr>
          <w:rFonts w:ascii="Times New Roman" w:hAnsi="Times New Roman" w:cs="Times New Roman"/>
        </w:rPr>
        <w:t xml:space="preserve">temperature curve for battery and </w:t>
      </w:r>
      <w:r w:rsidR="001806D5" w:rsidRPr="001806D5">
        <w:rPr>
          <w:rFonts w:ascii="Times New Roman" w:hAnsi="Times New Roman" w:cs="Times New Roman"/>
          <w:bCs/>
          <w:lang w:val="en-IN"/>
        </w:rPr>
        <w:t xml:space="preserve">of </w:t>
      </w:r>
      <w:r w:rsidR="001806D5">
        <w:rPr>
          <w:rFonts w:ascii="Times New Roman" w:hAnsi="Times New Roman" w:cs="Times New Roman"/>
          <w:bCs/>
          <w:lang w:val="en-IN"/>
        </w:rPr>
        <w:t>PCM</w:t>
      </w:r>
      <w:r w:rsidR="001806D5" w:rsidRPr="001806D5">
        <w:rPr>
          <w:rFonts w:ascii="Times New Roman" w:hAnsi="Times New Roman" w:cs="Times New Roman"/>
          <w:bCs/>
          <w:lang w:val="en-IN"/>
        </w:rPr>
        <w:t xml:space="preserve"> liquid fraction</w:t>
      </w:r>
      <w:r w:rsidR="00CF1ACB">
        <w:rPr>
          <w:rFonts w:ascii="Times New Roman" w:hAnsi="Times New Roman" w:cs="Times New Roman"/>
          <w:bCs/>
          <w:lang w:val="en-IN"/>
        </w:rPr>
        <w:t xml:space="preserve"> </w:t>
      </w:r>
      <w:r w:rsidR="00CF1ACB" w:rsidRPr="00CF1ACB">
        <w:rPr>
          <w:rFonts w:ascii="Times New Roman" w:hAnsi="Times New Roman" w:cs="Times New Roman"/>
        </w:rPr>
        <w:t>with respect to discharge time</w:t>
      </w:r>
      <w:r w:rsidR="00CF1ACB" w:rsidRPr="001806D5">
        <w:rPr>
          <w:rFonts w:ascii="Times New Roman" w:hAnsi="Times New Roman" w:cs="Times New Roman"/>
          <w:bCs/>
          <w:lang w:val="en-IN"/>
        </w:rPr>
        <w:t xml:space="preserve"> variations</w:t>
      </w:r>
    </w:p>
    <w:p w14:paraId="3593CB2F" w14:textId="397E474B" w:rsidR="00CF6B54" w:rsidRDefault="00CF6B54" w:rsidP="00673C74">
      <w:pPr>
        <w:autoSpaceDE w:val="0"/>
        <w:autoSpaceDN w:val="0"/>
        <w:adjustRightInd w:val="0"/>
        <w:spacing w:after="0" w:line="240" w:lineRule="auto"/>
        <w:rPr>
          <w:rFonts w:ascii="Times New Roman" w:hAnsi="Times New Roman" w:cs="Times New Roman"/>
          <w:sz w:val="28"/>
          <w:szCs w:val="28"/>
        </w:rPr>
      </w:pPr>
      <w:r w:rsidRPr="00CF6B54">
        <w:rPr>
          <w:rFonts w:ascii="Times New Roman" w:hAnsi="Times New Roman" w:cs="Times New Roman"/>
          <w:sz w:val="28"/>
          <w:szCs w:val="28"/>
        </w:rPr>
        <w:drawing>
          <wp:inline distT="0" distB="0" distL="0" distR="0" wp14:anchorId="2E7D542E" wp14:editId="19E45088">
            <wp:extent cx="5943600" cy="2575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4117" cy="2575784"/>
                    </a:xfrm>
                    <a:prstGeom prst="rect">
                      <a:avLst/>
                    </a:prstGeom>
                  </pic:spPr>
                </pic:pic>
              </a:graphicData>
            </a:graphic>
          </wp:inline>
        </w:drawing>
      </w:r>
    </w:p>
    <w:p w14:paraId="678572FA" w14:textId="3C81E35C" w:rsidR="00CF6B54" w:rsidRPr="00673C74" w:rsidRDefault="00CF6B54" w:rsidP="00673C74">
      <w:pPr>
        <w:autoSpaceDE w:val="0"/>
        <w:autoSpaceDN w:val="0"/>
        <w:adjustRightInd w:val="0"/>
        <w:spacing w:after="0" w:line="240" w:lineRule="auto"/>
        <w:rPr>
          <w:rFonts w:ascii="STIX-Regular" w:hAnsi="STIX-Regular" w:cs="STIX-Regular"/>
          <w:sz w:val="17"/>
          <w:szCs w:val="17"/>
        </w:rPr>
      </w:pPr>
      <w:r>
        <w:rPr>
          <w:rFonts w:ascii="Times New Roman" w:hAnsi="Times New Roman" w:cs="Times New Roman"/>
          <w:sz w:val="28"/>
          <w:szCs w:val="28"/>
        </w:rPr>
        <w:t>Figure</w:t>
      </w:r>
      <w:r>
        <w:rPr>
          <w:rFonts w:ascii="Times New Roman" w:hAnsi="Times New Roman" w:cs="Times New Roman"/>
          <w:sz w:val="28"/>
          <w:szCs w:val="28"/>
        </w:rPr>
        <w:t>:9</w:t>
      </w:r>
      <w:r w:rsidR="001806D5">
        <w:rPr>
          <w:rFonts w:ascii="Times New Roman" w:hAnsi="Times New Roman" w:cs="Times New Roman"/>
          <w:sz w:val="28"/>
          <w:szCs w:val="28"/>
        </w:rPr>
        <w:t xml:space="preserve"> </w:t>
      </w:r>
      <w:r w:rsidR="00CF1ACB">
        <w:rPr>
          <w:rFonts w:ascii="Times New Roman" w:hAnsi="Times New Roman" w:cs="Times New Roman"/>
          <w:sz w:val="28"/>
          <w:szCs w:val="28"/>
        </w:rPr>
        <w:t>base case</w:t>
      </w:r>
      <w:r w:rsidR="00CF1ACB" w:rsidRPr="00CF1ACB">
        <w:rPr>
          <w:rFonts w:ascii="Times New Roman" w:hAnsi="Times New Roman" w:cs="Times New Roman"/>
        </w:rPr>
        <w:t xml:space="preserve"> </w:t>
      </w:r>
      <w:r w:rsidR="001806D5" w:rsidRPr="00CF1ACB">
        <w:rPr>
          <w:rFonts w:ascii="Times New Roman" w:hAnsi="Times New Roman" w:cs="Times New Roman"/>
        </w:rPr>
        <w:t xml:space="preserve">temperature curve for battery </w:t>
      </w:r>
      <w:r w:rsidR="00CF1ACB">
        <w:rPr>
          <w:rFonts w:ascii="Times New Roman" w:hAnsi="Times New Roman" w:cs="Times New Roman"/>
        </w:rPr>
        <w:t xml:space="preserve">PCM liquid fraction </w:t>
      </w:r>
      <w:r w:rsidR="001806D5" w:rsidRPr="00CF1ACB">
        <w:rPr>
          <w:rFonts w:ascii="Times New Roman" w:hAnsi="Times New Roman" w:cs="Times New Roman"/>
        </w:rPr>
        <w:t>with respect to discharge</w:t>
      </w:r>
      <w:r w:rsidR="00CF1ACB" w:rsidRPr="00CF1ACB">
        <w:rPr>
          <w:rFonts w:ascii="Times New Roman" w:hAnsi="Times New Roman" w:cs="Times New Roman"/>
        </w:rPr>
        <w:t xml:space="preserve"> </w:t>
      </w:r>
      <w:r w:rsidR="001806D5" w:rsidRPr="00CF1ACB">
        <w:rPr>
          <w:rFonts w:ascii="Times New Roman" w:hAnsi="Times New Roman" w:cs="Times New Roman"/>
        </w:rPr>
        <w:t>time</w:t>
      </w:r>
    </w:p>
    <w:p w14:paraId="0B0D50AD" w14:textId="02567E47" w:rsidR="00A81C73" w:rsidRDefault="00604CA8" w:rsidP="001F1CD9">
      <w:pPr>
        <w:autoSpaceDE w:val="0"/>
        <w:autoSpaceDN w:val="0"/>
        <w:adjustRightInd w:val="0"/>
        <w:spacing w:after="0" w:line="240" w:lineRule="auto"/>
        <w:rPr>
          <w:rFonts w:ascii="Times New Roman" w:hAnsi="Times New Roman" w:cs="Times New Roman"/>
          <w:sz w:val="28"/>
          <w:szCs w:val="28"/>
        </w:rPr>
      </w:pPr>
      <w:r w:rsidRPr="00604CA8">
        <w:rPr>
          <w:rFonts w:ascii="Times New Roman" w:hAnsi="Times New Roman" w:cs="Times New Roman"/>
          <w:noProof/>
          <w:sz w:val="28"/>
          <w:szCs w:val="28"/>
        </w:rPr>
        <w:drawing>
          <wp:inline distT="0" distB="0" distL="0" distR="0" wp14:anchorId="0FFBCFEF" wp14:editId="2798AC10">
            <wp:extent cx="5772150" cy="2287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8599" cy="2290461"/>
                    </a:xfrm>
                    <a:prstGeom prst="rect">
                      <a:avLst/>
                    </a:prstGeom>
                    <a:noFill/>
                    <a:ln>
                      <a:noFill/>
                    </a:ln>
                  </pic:spPr>
                </pic:pic>
              </a:graphicData>
            </a:graphic>
          </wp:inline>
        </w:drawing>
      </w:r>
    </w:p>
    <w:p w14:paraId="4B372A75" w14:textId="68FB8A10" w:rsidR="00604CA8" w:rsidRDefault="00CF6B54" w:rsidP="00CF1AC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w:t>
      </w:r>
      <w:r>
        <w:rPr>
          <w:rFonts w:ascii="Times New Roman" w:hAnsi="Times New Roman" w:cs="Times New Roman"/>
          <w:sz w:val="28"/>
          <w:szCs w:val="28"/>
        </w:rPr>
        <w:t>10</w:t>
      </w:r>
      <w:r w:rsidR="00CF1ACB" w:rsidRPr="00CF1ACB">
        <w:rPr>
          <w:rFonts w:ascii="Times New Roman" w:hAnsi="Times New Roman" w:cs="Times New Roman"/>
        </w:rPr>
        <w:t xml:space="preserve"> </w:t>
      </w:r>
      <w:r w:rsidR="00CF1ACB" w:rsidRPr="003E3579">
        <w:rPr>
          <w:rFonts w:ascii="Times New Roman" w:hAnsi="Times New Roman" w:cs="Times New Roman"/>
        </w:rPr>
        <w:t>case</w:t>
      </w:r>
      <w:r w:rsidR="00CF1ACB">
        <w:rPr>
          <w:rFonts w:ascii="Times New Roman" w:hAnsi="Times New Roman" w:cs="Times New Roman"/>
        </w:rPr>
        <w:t>-</w:t>
      </w:r>
      <w:r w:rsidR="00CF1ACB">
        <w:rPr>
          <w:rFonts w:ascii="Times New Roman" w:hAnsi="Times New Roman" w:cs="Times New Roman"/>
        </w:rPr>
        <w:t>1</w:t>
      </w:r>
      <w:r w:rsidR="00CF1ACB" w:rsidRPr="003E3579">
        <w:rPr>
          <w:rFonts w:ascii="Times New Roman" w:hAnsi="Times New Roman" w:cs="Times New Roman"/>
        </w:rPr>
        <w:t xml:space="preserve"> </w:t>
      </w:r>
      <w:r w:rsidR="00CF1ACB" w:rsidRPr="00CF1ACB">
        <w:rPr>
          <w:rFonts w:ascii="Times New Roman" w:hAnsi="Times New Roman" w:cs="Times New Roman"/>
        </w:rPr>
        <w:t xml:space="preserve">temperature curve for battery </w:t>
      </w:r>
      <w:r w:rsidR="00CF1ACB">
        <w:rPr>
          <w:rFonts w:ascii="Times New Roman" w:hAnsi="Times New Roman" w:cs="Times New Roman"/>
        </w:rPr>
        <w:t xml:space="preserve">PCM liquid fraction </w:t>
      </w:r>
      <w:r w:rsidR="00CF1ACB" w:rsidRPr="00CF1ACB">
        <w:rPr>
          <w:rFonts w:ascii="Times New Roman" w:hAnsi="Times New Roman" w:cs="Times New Roman"/>
        </w:rPr>
        <w:t>with respect to discharge time</w:t>
      </w:r>
    </w:p>
    <w:p w14:paraId="149A5CD0" w14:textId="7DA430CA" w:rsidR="00604CA8" w:rsidRDefault="00604CA8" w:rsidP="001F1CD9">
      <w:pPr>
        <w:autoSpaceDE w:val="0"/>
        <w:autoSpaceDN w:val="0"/>
        <w:adjustRightInd w:val="0"/>
        <w:spacing w:after="0" w:line="240" w:lineRule="auto"/>
        <w:rPr>
          <w:rFonts w:ascii="Times New Roman" w:hAnsi="Times New Roman" w:cs="Times New Roman"/>
          <w:sz w:val="28"/>
          <w:szCs w:val="28"/>
        </w:rPr>
      </w:pPr>
      <w:r w:rsidRPr="00604CA8">
        <w:rPr>
          <w:rFonts w:ascii="Times New Roman" w:hAnsi="Times New Roman" w:cs="Times New Roman"/>
          <w:noProof/>
          <w:sz w:val="28"/>
          <w:szCs w:val="28"/>
        </w:rPr>
        <w:lastRenderedPageBreak/>
        <w:drawing>
          <wp:inline distT="0" distB="0" distL="0" distR="0" wp14:anchorId="0DFC60EB" wp14:editId="16E3F17F">
            <wp:extent cx="5705475" cy="209359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8294" cy="2098299"/>
                    </a:xfrm>
                    <a:prstGeom prst="rect">
                      <a:avLst/>
                    </a:prstGeom>
                    <a:noFill/>
                    <a:ln>
                      <a:noFill/>
                    </a:ln>
                  </pic:spPr>
                </pic:pic>
              </a:graphicData>
            </a:graphic>
          </wp:inline>
        </w:drawing>
      </w:r>
    </w:p>
    <w:p w14:paraId="1EF0BE6E" w14:textId="5B177DE7" w:rsidR="00604CA8" w:rsidRDefault="00604CA8" w:rsidP="001F1CD9">
      <w:pPr>
        <w:autoSpaceDE w:val="0"/>
        <w:autoSpaceDN w:val="0"/>
        <w:adjustRightInd w:val="0"/>
        <w:spacing w:after="0" w:line="240" w:lineRule="auto"/>
        <w:rPr>
          <w:rFonts w:ascii="Times New Roman" w:hAnsi="Times New Roman" w:cs="Times New Roman"/>
          <w:sz w:val="28"/>
          <w:szCs w:val="28"/>
        </w:rPr>
      </w:pPr>
    </w:p>
    <w:p w14:paraId="20A1FA13" w14:textId="5075BB46" w:rsidR="00C37454" w:rsidRDefault="00CF6B54" w:rsidP="00C3745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w:t>
      </w:r>
      <w:r w:rsidR="00C37454">
        <w:rPr>
          <w:rFonts w:ascii="Times New Roman" w:hAnsi="Times New Roman" w:cs="Times New Roman"/>
          <w:sz w:val="28"/>
          <w:szCs w:val="28"/>
        </w:rPr>
        <w:t>1</w:t>
      </w:r>
      <w:r>
        <w:rPr>
          <w:rFonts w:ascii="Times New Roman" w:hAnsi="Times New Roman" w:cs="Times New Roman"/>
          <w:sz w:val="28"/>
          <w:szCs w:val="28"/>
        </w:rPr>
        <w:t>1</w:t>
      </w:r>
      <w:r w:rsidR="00CF1ACB" w:rsidRPr="00CF1ACB">
        <w:rPr>
          <w:rFonts w:ascii="Times New Roman" w:hAnsi="Times New Roman" w:cs="Times New Roman"/>
        </w:rPr>
        <w:t xml:space="preserve"> </w:t>
      </w:r>
      <w:r w:rsidR="00CF1ACB" w:rsidRPr="003E3579">
        <w:rPr>
          <w:rFonts w:ascii="Times New Roman" w:hAnsi="Times New Roman" w:cs="Times New Roman"/>
        </w:rPr>
        <w:t>case</w:t>
      </w:r>
      <w:r w:rsidR="00CF1ACB">
        <w:rPr>
          <w:rFonts w:ascii="Times New Roman" w:hAnsi="Times New Roman" w:cs="Times New Roman"/>
        </w:rPr>
        <w:t>-</w:t>
      </w:r>
      <w:r w:rsidR="00CF1ACB">
        <w:rPr>
          <w:rFonts w:ascii="Times New Roman" w:hAnsi="Times New Roman" w:cs="Times New Roman"/>
        </w:rPr>
        <w:t>2</w:t>
      </w:r>
      <w:r w:rsidR="00CF1ACB" w:rsidRPr="003E3579">
        <w:rPr>
          <w:rFonts w:ascii="Times New Roman" w:hAnsi="Times New Roman" w:cs="Times New Roman"/>
        </w:rPr>
        <w:t xml:space="preserve"> </w:t>
      </w:r>
      <w:r w:rsidR="00CF1ACB" w:rsidRPr="00CF1ACB">
        <w:rPr>
          <w:rFonts w:ascii="Times New Roman" w:hAnsi="Times New Roman" w:cs="Times New Roman"/>
        </w:rPr>
        <w:t xml:space="preserve">temperature curve for battery </w:t>
      </w:r>
      <w:r w:rsidR="00CF1ACB">
        <w:rPr>
          <w:rFonts w:ascii="Times New Roman" w:hAnsi="Times New Roman" w:cs="Times New Roman"/>
        </w:rPr>
        <w:t xml:space="preserve">PCM liquid fraction </w:t>
      </w:r>
      <w:r w:rsidR="00CF1ACB" w:rsidRPr="00CF1ACB">
        <w:rPr>
          <w:rFonts w:ascii="Times New Roman" w:hAnsi="Times New Roman" w:cs="Times New Roman"/>
        </w:rPr>
        <w:t>with respect to discharge time</w:t>
      </w:r>
    </w:p>
    <w:p w14:paraId="2F45E734" w14:textId="27C37907" w:rsidR="00604CA8" w:rsidRDefault="00604CA8" w:rsidP="001F1CD9">
      <w:pPr>
        <w:autoSpaceDE w:val="0"/>
        <w:autoSpaceDN w:val="0"/>
        <w:adjustRightInd w:val="0"/>
        <w:spacing w:after="0" w:line="240" w:lineRule="auto"/>
        <w:rPr>
          <w:rFonts w:ascii="Times New Roman" w:hAnsi="Times New Roman" w:cs="Times New Roman"/>
          <w:sz w:val="28"/>
          <w:szCs w:val="28"/>
        </w:rPr>
      </w:pPr>
    </w:p>
    <w:p w14:paraId="1106D1CB" w14:textId="02C78558" w:rsidR="00604CA8" w:rsidRDefault="00604CA8" w:rsidP="001F1CD9">
      <w:pPr>
        <w:autoSpaceDE w:val="0"/>
        <w:autoSpaceDN w:val="0"/>
        <w:adjustRightInd w:val="0"/>
        <w:spacing w:after="0" w:line="240" w:lineRule="auto"/>
        <w:rPr>
          <w:rFonts w:ascii="Times New Roman" w:hAnsi="Times New Roman" w:cs="Times New Roman"/>
          <w:sz w:val="28"/>
          <w:szCs w:val="28"/>
        </w:rPr>
      </w:pPr>
      <w:r w:rsidRPr="00604CA8">
        <w:rPr>
          <w:rFonts w:ascii="Times New Roman" w:hAnsi="Times New Roman" w:cs="Times New Roman"/>
          <w:noProof/>
          <w:sz w:val="28"/>
          <w:szCs w:val="28"/>
        </w:rPr>
        <w:drawing>
          <wp:inline distT="0" distB="0" distL="0" distR="0" wp14:anchorId="46062879" wp14:editId="38050442">
            <wp:extent cx="5781675" cy="1828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4428" cy="1839160"/>
                    </a:xfrm>
                    <a:prstGeom prst="rect">
                      <a:avLst/>
                    </a:prstGeom>
                    <a:noFill/>
                    <a:ln>
                      <a:noFill/>
                    </a:ln>
                  </pic:spPr>
                </pic:pic>
              </a:graphicData>
            </a:graphic>
          </wp:inline>
        </w:drawing>
      </w:r>
    </w:p>
    <w:p w14:paraId="010374DC" w14:textId="049346E8" w:rsidR="00C37454" w:rsidRDefault="00CF6B54" w:rsidP="00C3745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w:t>
      </w:r>
      <w:r w:rsidR="00C37454">
        <w:rPr>
          <w:rFonts w:ascii="Times New Roman" w:hAnsi="Times New Roman" w:cs="Times New Roman"/>
          <w:sz w:val="28"/>
          <w:szCs w:val="28"/>
        </w:rPr>
        <w:t>1</w:t>
      </w:r>
      <w:r>
        <w:rPr>
          <w:rFonts w:ascii="Times New Roman" w:hAnsi="Times New Roman" w:cs="Times New Roman"/>
          <w:sz w:val="28"/>
          <w:szCs w:val="28"/>
        </w:rPr>
        <w:t>2</w:t>
      </w:r>
      <w:r w:rsidR="00CF1ACB">
        <w:rPr>
          <w:rFonts w:ascii="Times New Roman" w:hAnsi="Times New Roman" w:cs="Times New Roman"/>
          <w:sz w:val="28"/>
          <w:szCs w:val="28"/>
        </w:rPr>
        <w:t xml:space="preserve"> </w:t>
      </w:r>
      <w:r w:rsidR="00CF1ACB" w:rsidRPr="003E3579">
        <w:rPr>
          <w:rFonts w:ascii="Times New Roman" w:hAnsi="Times New Roman" w:cs="Times New Roman"/>
        </w:rPr>
        <w:t>case</w:t>
      </w:r>
      <w:r w:rsidR="00CF1ACB">
        <w:rPr>
          <w:rFonts w:ascii="Times New Roman" w:hAnsi="Times New Roman" w:cs="Times New Roman"/>
        </w:rPr>
        <w:t>-3</w:t>
      </w:r>
      <w:r w:rsidR="00CF1ACB" w:rsidRPr="003E3579">
        <w:rPr>
          <w:rFonts w:ascii="Times New Roman" w:hAnsi="Times New Roman" w:cs="Times New Roman"/>
        </w:rPr>
        <w:t xml:space="preserve"> </w:t>
      </w:r>
      <w:r w:rsidR="00CF1ACB" w:rsidRPr="00CF1ACB">
        <w:rPr>
          <w:rFonts w:ascii="Times New Roman" w:hAnsi="Times New Roman" w:cs="Times New Roman"/>
        </w:rPr>
        <w:t xml:space="preserve">temperature curve for battery </w:t>
      </w:r>
      <w:r w:rsidR="00CF1ACB">
        <w:rPr>
          <w:rFonts w:ascii="Times New Roman" w:hAnsi="Times New Roman" w:cs="Times New Roman"/>
        </w:rPr>
        <w:t xml:space="preserve">PCM liquid fraction </w:t>
      </w:r>
      <w:r w:rsidR="00CF1ACB" w:rsidRPr="00CF1ACB">
        <w:rPr>
          <w:rFonts w:ascii="Times New Roman" w:hAnsi="Times New Roman" w:cs="Times New Roman"/>
        </w:rPr>
        <w:t>with respect to discharge time</w:t>
      </w:r>
    </w:p>
    <w:p w14:paraId="076518E4" w14:textId="77777777" w:rsidR="00D33040" w:rsidRPr="001934DB" w:rsidRDefault="00D33040" w:rsidP="001F1CD9">
      <w:pPr>
        <w:autoSpaceDE w:val="0"/>
        <w:autoSpaceDN w:val="0"/>
        <w:adjustRightInd w:val="0"/>
        <w:spacing w:after="0" w:line="240" w:lineRule="auto"/>
        <w:rPr>
          <w:rFonts w:ascii="Times New Roman" w:hAnsi="Times New Roman" w:cs="Times New Roman"/>
          <w:sz w:val="28"/>
          <w:szCs w:val="28"/>
        </w:rPr>
      </w:pPr>
    </w:p>
    <w:p w14:paraId="124C4303" w14:textId="0FFCFD61"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For the different cases the melting fraction also varied with time for the different cases, the</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PCM used for this simulation is RT50, the melting temperature starts from 300.15 k after</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one hour of observation the melting started to take place at different rates for</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different</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cases, as the area which is exposed for to the heat source is also different. The melting</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range is from 0 to 1. As shown in the graph, the melting fraction for the different cases are</w:t>
      </w:r>
    </w:p>
    <w:p w14:paraId="12B374A7"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shown. It is evident that case 3 took a longer time to melt, which is 11 hours to completely</w:t>
      </w:r>
    </w:p>
    <w:p w14:paraId="098EE4BE"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convert into liquid. While the other cases took relatively less time to become liquid. As per</w:t>
      </w:r>
    </w:p>
    <w:p w14:paraId="49E9F7BB"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the liquid fraction, greater the time the PCM takes to melt, greater will be the heat holding</w:t>
      </w:r>
    </w:p>
    <w:p w14:paraId="2FD1AF4E"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capacity of the PCM. where as in other cases, case 2 took less time to convert into liquid</w:t>
      </w:r>
    </w:p>
    <w:p w14:paraId="1A3F0C2B" w14:textId="538D3442"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 xml:space="preserve">at 8 </w:t>
      </w:r>
      <w:r w:rsidR="00525E0A" w:rsidRPr="001934DB">
        <w:rPr>
          <w:rFonts w:ascii="Times New Roman" w:hAnsi="Times New Roman" w:cs="Times New Roman"/>
          <w:sz w:val="26"/>
          <w:szCs w:val="26"/>
        </w:rPr>
        <w:t>hours.</w:t>
      </w:r>
      <w:r w:rsidRPr="001934DB">
        <w:rPr>
          <w:rFonts w:ascii="Times New Roman" w:hAnsi="Times New Roman" w:cs="Times New Roman"/>
          <w:sz w:val="26"/>
          <w:szCs w:val="26"/>
        </w:rPr>
        <w:t xml:space="preserve"> Each pack had different melting times.</w:t>
      </w:r>
    </w:p>
    <w:p w14:paraId="670FC906" w14:textId="5FD4EAFC" w:rsidR="001F1CD9" w:rsidRDefault="001F1CD9" w:rsidP="00B9252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All the melting of the PCM is observed in x direction as the heat incident on the y face.</w:t>
      </w:r>
    </w:p>
    <w:p w14:paraId="0647AB01" w14:textId="77777777" w:rsidR="00525E0A" w:rsidRPr="001934DB" w:rsidRDefault="00525E0A" w:rsidP="00B9252F">
      <w:pPr>
        <w:autoSpaceDE w:val="0"/>
        <w:autoSpaceDN w:val="0"/>
        <w:adjustRightInd w:val="0"/>
        <w:spacing w:after="0" w:line="240" w:lineRule="auto"/>
        <w:jc w:val="both"/>
        <w:rPr>
          <w:rFonts w:ascii="Times New Roman" w:hAnsi="Times New Roman" w:cs="Times New Roman"/>
          <w:sz w:val="26"/>
          <w:szCs w:val="26"/>
        </w:rPr>
      </w:pPr>
    </w:p>
    <w:p w14:paraId="639FD799" w14:textId="57772A22" w:rsidR="001F1CD9" w:rsidRPr="001934DB" w:rsidRDefault="004C1A1E" w:rsidP="001F1CD9">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b/>
          <w:bCs/>
          <w:sz w:val="32"/>
          <w:szCs w:val="32"/>
        </w:rPr>
        <w:t xml:space="preserve">IV. </w:t>
      </w:r>
      <w:r w:rsidR="001F1CD9" w:rsidRPr="001934DB">
        <w:rPr>
          <w:rFonts w:ascii="Times New Roman" w:hAnsi="Times New Roman" w:cs="Times New Roman"/>
          <w:b/>
          <w:bCs/>
          <w:sz w:val="32"/>
          <w:szCs w:val="32"/>
        </w:rPr>
        <w:t>Conclusions</w:t>
      </w:r>
      <w:r w:rsidR="001F1CD9" w:rsidRPr="001934DB">
        <w:rPr>
          <w:rFonts w:ascii="Times New Roman" w:hAnsi="Times New Roman" w:cs="Times New Roman"/>
          <w:sz w:val="26"/>
          <w:szCs w:val="26"/>
        </w:rPr>
        <w:t>:</w:t>
      </w:r>
    </w:p>
    <w:p w14:paraId="6B44AEFB" w14:textId="6AB24B18" w:rsidR="001F1CD9" w:rsidRPr="001934DB" w:rsidRDefault="001F1CD9" w:rsidP="001934DB">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Influence of the PCM on the battery thermal management was studied. As we all know,</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inside an electric vehicle, the system which generates the most amount of heat energy is</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 xml:space="preserve">the Battery. </w:t>
      </w:r>
      <w:proofErr w:type="gramStart"/>
      <w:r w:rsidRPr="001934DB">
        <w:rPr>
          <w:rFonts w:ascii="Times New Roman" w:hAnsi="Times New Roman" w:cs="Times New Roman"/>
          <w:sz w:val="26"/>
          <w:szCs w:val="26"/>
        </w:rPr>
        <w:t>So</w:t>
      </w:r>
      <w:proofErr w:type="gramEnd"/>
      <w:r w:rsidRPr="001934DB">
        <w:rPr>
          <w:rFonts w:ascii="Times New Roman" w:hAnsi="Times New Roman" w:cs="Times New Roman"/>
          <w:sz w:val="26"/>
          <w:szCs w:val="26"/>
        </w:rPr>
        <w:t xml:space="preserve"> in order to control and optimize the overall performance of the vehicle we</w:t>
      </w:r>
    </w:p>
    <w:p w14:paraId="3E6BD782" w14:textId="5DF26636" w:rsidR="001F1CD9" w:rsidRPr="001934DB" w:rsidRDefault="001F1CD9" w:rsidP="001934DB">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lastRenderedPageBreak/>
        <w:t>are employing various strategies and experiments on the design of the available battery</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cells in the market. So, in the paper, we have taken Lithium Ion battery pouch cells which</w:t>
      </w:r>
    </w:p>
    <w:p w14:paraId="3214E2E9" w14:textId="69CDE746" w:rsidR="001F1CD9" w:rsidRPr="001934DB" w:rsidRDefault="001F1CD9" w:rsidP="001934DB">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are widely used in electric cars. In the paper our major focus was on the encapsulation of</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the PCM pouch inside the battery packs. In order to achieve that, we have done the design</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 xml:space="preserve">and simulation of the software ANSYS Fluent. </w:t>
      </w:r>
      <w:r w:rsidRPr="001934DB">
        <w:rPr>
          <w:rFonts w:ascii="Times New Roman" w:hAnsi="Times New Roman" w:cs="Times New Roman"/>
          <w:sz w:val="28"/>
          <w:szCs w:val="28"/>
        </w:rPr>
        <w:t>The viability of using PCM incorporated</w:t>
      </w:r>
      <w:r w:rsidR="001934DB" w:rsidRPr="001934DB">
        <w:rPr>
          <w:rFonts w:ascii="Times New Roman" w:hAnsi="Times New Roman" w:cs="Times New Roman"/>
          <w:sz w:val="26"/>
          <w:szCs w:val="26"/>
        </w:rPr>
        <w:t xml:space="preserve"> </w:t>
      </w:r>
      <w:r w:rsidRPr="001934DB">
        <w:rPr>
          <w:rFonts w:ascii="Times New Roman" w:hAnsi="Times New Roman" w:cs="Times New Roman"/>
          <w:sz w:val="28"/>
          <w:szCs w:val="28"/>
        </w:rPr>
        <w:t>in electric vehicles to increase the performance of the battery by using CFD</w:t>
      </w:r>
      <w:r w:rsidR="001934DB" w:rsidRPr="001934DB">
        <w:rPr>
          <w:rFonts w:ascii="Times New Roman" w:hAnsi="Times New Roman" w:cs="Times New Roman"/>
          <w:sz w:val="26"/>
          <w:szCs w:val="26"/>
        </w:rPr>
        <w:t xml:space="preserve"> </w:t>
      </w:r>
      <w:r w:rsidRPr="001934DB">
        <w:rPr>
          <w:rFonts w:ascii="Times New Roman" w:hAnsi="Times New Roman" w:cs="Times New Roman"/>
          <w:sz w:val="28"/>
          <w:szCs w:val="28"/>
        </w:rPr>
        <w:t>methodology and obtained results will be presented in terms of graphs, temperature</w:t>
      </w:r>
      <w:r w:rsidR="001934DB" w:rsidRPr="001934DB">
        <w:rPr>
          <w:rFonts w:ascii="Times New Roman" w:hAnsi="Times New Roman" w:cs="Times New Roman"/>
          <w:sz w:val="26"/>
          <w:szCs w:val="26"/>
        </w:rPr>
        <w:t xml:space="preserve"> </w:t>
      </w:r>
      <w:r w:rsidRPr="001934DB">
        <w:rPr>
          <w:rFonts w:ascii="Times New Roman" w:hAnsi="Times New Roman" w:cs="Times New Roman"/>
          <w:sz w:val="28"/>
          <w:szCs w:val="28"/>
        </w:rPr>
        <w:t>contours etc. Results show that PCM integrated in different designs of pouches, the</w:t>
      </w:r>
    </w:p>
    <w:p w14:paraId="42725FB2" w14:textId="14EBBA4F" w:rsidR="001F1CD9" w:rsidRDefault="001F1CD9" w:rsidP="001934DB">
      <w:pPr>
        <w:autoSpaceDE w:val="0"/>
        <w:autoSpaceDN w:val="0"/>
        <w:adjustRightInd w:val="0"/>
        <w:spacing w:after="0" w:line="240" w:lineRule="auto"/>
        <w:jc w:val="both"/>
        <w:rPr>
          <w:rFonts w:ascii="Times New Roman" w:hAnsi="Times New Roman" w:cs="Times New Roman"/>
          <w:sz w:val="28"/>
          <w:szCs w:val="28"/>
        </w:rPr>
      </w:pPr>
      <w:r w:rsidRPr="001934DB">
        <w:rPr>
          <w:rFonts w:ascii="Times New Roman" w:hAnsi="Times New Roman" w:cs="Times New Roman"/>
          <w:sz w:val="28"/>
          <w:szCs w:val="28"/>
        </w:rPr>
        <w:t>battery had an average temperature of 304.4 – 306.2 K. The pouches were</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incorporated in between the batteries to maintain the optimum temperature. The</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analysis was done for 3 different designs of PCM pouch.</w:t>
      </w:r>
      <w:r w:rsidR="000068A3">
        <w:rPr>
          <w:rFonts w:ascii="Times New Roman" w:hAnsi="Times New Roman" w:cs="Times New Roman"/>
          <w:sz w:val="28"/>
          <w:szCs w:val="28"/>
        </w:rPr>
        <w:t xml:space="preserve"> </w:t>
      </w:r>
      <w:r w:rsidRPr="001934DB">
        <w:rPr>
          <w:rFonts w:ascii="Times New Roman" w:hAnsi="Times New Roman" w:cs="Times New Roman"/>
          <w:sz w:val="28"/>
          <w:szCs w:val="28"/>
        </w:rPr>
        <w:t>It was found that case 3</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encapsulation of the PCM offers better liquid fraction time of 11 hours, compared</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with that of the base case which showed the liquid fraction time of only 9 hours,</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where the battery can be maintained within the optimum temperature. The case1,</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case2, PCM encapsulation, showed similar results as that of the base case; they both</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 xml:space="preserve">offered a similar liquid fraction time of 8 hours. </w:t>
      </w:r>
      <w:r w:rsidR="00525E0A" w:rsidRPr="001934DB">
        <w:rPr>
          <w:rFonts w:ascii="Times New Roman" w:hAnsi="Times New Roman" w:cs="Times New Roman"/>
          <w:sz w:val="28"/>
          <w:szCs w:val="28"/>
        </w:rPr>
        <w:t>Hence,</w:t>
      </w:r>
      <w:r w:rsidRPr="001934DB">
        <w:rPr>
          <w:rFonts w:ascii="Times New Roman" w:hAnsi="Times New Roman" w:cs="Times New Roman"/>
          <w:sz w:val="28"/>
          <w:szCs w:val="28"/>
        </w:rPr>
        <w:t xml:space="preserve"> we can conclude that the</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PCM encapsulation in the case 3 has potential to reduce the temperature of the</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batteries, for better performance.</w:t>
      </w:r>
    </w:p>
    <w:p w14:paraId="433BE5A8" w14:textId="77777777" w:rsidR="00525E0A" w:rsidRPr="001934DB" w:rsidRDefault="00525E0A" w:rsidP="001934DB">
      <w:pPr>
        <w:autoSpaceDE w:val="0"/>
        <w:autoSpaceDN w:val="0"/>
        <w:adjustRightInd w:val="0"/>
        <w:spacing w:after="0" w:line="240" w:lineRule="auto"/>
        <w:jc w:val="both"/>
        <w:rPr>
          <w:rFonts w:ascii="Times New Roman" w:hAnsi="Times New Roman" w:cs="Times New Roman"/>
          <w:sz w:val="28"/>
          <w:szCs w:val="28"/>
        </w:rPr>
      </w:pPr>
    </w:p>
    <w:p w14:paraId="38CE01F0" w14:textId="77777777" w:rsidR="001F1CD9" w:rsidRPr="001934DB" w:rsidRDefault="001F1CD9" w:rsidP="001F1CD9">
      <w:pPr>
        <w:autoSpaceDE w:val="0"/>
        <w:autoSpaceDN w:val="0"/>
        <w:adjustRightInd w:val="0"/>
        <w:spacing w:after="0" w:line="240" w:lineRule="auto"/>
        <w:rPr>
          <w:rFonts w:ascii="Times New Roman" w:hAnsi="Times New Roman" w:cs="Times New Roman"/>
          <w:sz w:val="28"/>
          <w:szCs w:val="28"/>
        </w:rPr>
      </w:pPr>
      <w:r w:rsidRPr="001934DB">
        <w:rPr>
          <w:rFonts w:ascii="Times New Roman" w:hAnsi="Times New Roman" w:cs="Times New Roman"/>
          <w:b/>
          <w:bCs/>
          <w:sz w:val="32"/>
          <w:szCs w:val="32"/>
        </w:rPr>
        <w:t>References</w:t>
      </w:r>
      <w:r w:rsidRPr="001934DB">
        <w:rPr>
          <w:rFonts w:ascii="Times New Roman" w:hAnsi="Times New Roman" w:cs="Times New Roman"/>
          <w:sz w:val="28"/>
          <w:szCs w:val="28"/>
        </w:rPr>
        <w:t>:</w:t>
      </w:r>
    </w:p>
    <w:p w14:paraId="5187FFBF" w14:textId="46E6FA80"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[1] R. </w:t>
      </w:r>
      <w:proofErr w:type="spellStart"/>
      <w:r w:rsidRPr="001934DB">
        <w:rPr>
          <w:rFonts w:ascii="Times New Roman" w:hAnsi="Times New Roman" w:cs="Times New Roman"/>
          <w:sz w:val="24"/>
          <w:szCs w:val="24"/>
        </w:rPr>
        <w:t>Rangappa</w:t>
      </w:r>
      <w:proofErr w:type="spellEnd"/>
      <w:r w:rsidRPr="001934DB">
        <w:rPr>
          <w:rFonts w:ascii="Times New Roman" w:hAnsi="Times New Roman" w:cs="Times New Roman"/>
          <w:sz w:val="24"/>
          <w:szCs w:val="24"/>
        </w:rPr>
        <w:t xml:space="preserve"> and S. </w:t>
      </w:r>
      <w:proofErr w:type="spellStart"/>
      <w:r w:rsidRPr="001934DB">
        <w:rPr>
          <w:rFonts w:ascii="Times New Roman" w:hAnsi="Times New Roman" w:cs="Times New Roman"/>
          <w:sz w:val="24"/>
          <w:szCs w:val="24"/>
        </w:rPr>
        <w:t>Rajoo</w:t>
      </w:r>
      <w:proofErr w:type="spellEnd"/>
      <w:r w:rsidRPr="001934DB">
        <w:rPr>
          <w:rFonts w:ascii="Times New Roman" w:hAnsi="Times New Roman" w:cs="Times New Roman"/>
          <w:sz w:val="24"/>
          <w:szCs w:val="24"/>
        </w:rPr>
        <w:t>, “Effect of thermo-physical properties of cooling mass</w:t>
      </w:r>
      <w:r w:rsidR="001934DB" w:rsidRPr="001934DB">
        <w:rPr>
          <w:rFonts w:ascii="Times New Roman" w:hAnsi="Times New Roman" w:cs="Times New Roman"/>
          <w:sz w:val="24"/>
          <w:szCs w:val="24"/>
        </w:rPr>
        <w:t xml:space="preserve"> </w:t>
      </w:r>
      <w:r w:rsidRPr="001934DB">
        <w:rPr>
          <w:rFonts w:ascii="Times New Roman" w:hAnsi="Times New Roman" w:cs="Times New Roman"/>
          <w:sz w:val="24"/>
          <w:szCs w:val="24"/>
        </w:rPr>
        <w:t xml:space="preserve">on hybrid cooling for lithium-ion battery pack using design of experiments,” </w:t>
      </w:r>
      <w:r w:rsidRPr="001934DB">
        <w:rPr>
          <w:rFonts w:ascii="Times New Roman" w:hAnsi="Times New Roman" w:cs="Times New Roman"/>
          <w:i/>
          <w:iCs/>
          <w:sz w:val="24"/>
          <w:szCs w:val="24"/>
        </w:rPr>
        <w:t>Int. J.</w:t>
      </w:r>
      <w:r w:rsidR="001934DB" w:rsidRPr="001934DB">
        <w:rPr>
          <w:rFonts w:ascii="Times New Roman" w:hAnsi="Times New Roman" w:cs="Times New Roman"/>
          <w:sz w:val="24"/>
          <w:szCs w:val="24"/>
        </w:rPr>
        <w:t xml:space="preserve"> </w:t>
      </w:r>
      <w:r w:rsidRPr="001934DB">
        <w:rPr>
          <w:rFonts w:ascii="Times New Roman" w:hAnsi="Times New Roman" w:cs="Times New Roman"/>
          <w:i/>
          <w:iCs/>
          <w:sz w:val="24"/>
          <w:szCs w:val="24"/>
        </w:rPr>
        <w:t>Energy Environ. Eng.</w:t>
      </w:r>
      <w:r w:rsidRPr="001934DB">
        <w:rPr>
          <w:rFonts w:ascii="Times New Roman" w:hAnsi="Times New Roman" w:cs="Times New Roman"/>
          <w:sz w:val="24"/>
          <w:szCs w:val="24"/>
        </w:rPr>
        <w:t xml:space="preserve">, vol. 10, no. 1, pp. 67–83, 2019,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10.1007/s40095-018-</w:t>
      </w:r>
      <w:r w:rsidR="001934DB" w:rsidRPr="001934DB">
        <w:rPr>
          <w:rFonts w:ascii="Times New Roman" w:hAnsi="Times New Roman" w:cs="Times New Roman"/>
          <w:sz w:val="24"/>
          <w:szCs w:val="24"/>
        </w:rPr>
        <w:t xml:space="preserve"> </w:t>
      </w:r>
      <w:r w:rsidRPr="001934DB">
        <w:rPr>
          <w:rFonts w:ascii="Times New Roman" w:hAnsi="Times New Roman" w:cs="Times New Roman"/>
          <w:sz w:val="24"/>
          <w:szCs w:val="24"/>
        </w:rPr>
        <w:t>0284-6.</w:t>
      </w:r>
    </w:p>
    <w:p w14:paraId="40A35E89" w14:textId="187A5F7F"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 J. Cao, M. Luo, X. Fang, Z. Ling, and Z. Zhang, “Liquid cooling with phase change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materials for cylindrical Li-ion batteries: An experimental and numerical study,”</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Energy</w:t>
      </w:r>
      <w:r w:rsidRPr="001934DB">
        <w:rPr>
          <w:rFonts w:ascii="Times New Roman" w:hAnsi="Times New Roman" w:cs="Times New Roman"/>
          <w:sz w:val="24"/>
          <w:szCs w:val="24"/>
        </w:rPr>
        <w:t xml:space="preserve">, vol. 191, no. </w:t>
      </w:r>
      <w:proofErr w:type="spellStart"/>
      <w:r w:rsidRPr="001934DB">
        <w:rPr>
          <w:rFonts w:ascii="Times New Roman" w:hAnsi="Times New Roman" w:cs="Times New Roman"/>
          <w:sz w:val="24"/>
          <w:szCs w:val="24"/>
        </w:rPr>
        <w:t>xxxx</w:t>
      </w:r>
      <w:proofErr w:type="spellEnd"/>
      <w:r w:rsidRPr="001934DB">
        <w:rPr>
          <w:rFonts w:ascii="Times New Roman" w:hAnsi="Times New Roman" w:cs="Times New Roman"/>
          <w:sz w:val="24"/>
          <w:szCs w:val="24"/>
        </w:rPr>
        <w:t xml:space="preserve">, p. 116565, 2020,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10.1016/j.energy.2019.116565.</w:t>
      </w:r>
    </w:p>
    <w:p w14:paraId="314D0BF1" w14:textId="6C1BD645"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[3] H. </w:t>
      </w:r>
      <w:proofErr w:type="spellStart"/>
      <w:r w:rsidRPr="001934DB">
        <w:rPr>
          <w:rFonts w:ascii="Times New Roman" w:hAnsi="Times New Roman" w:cs="Times New Roman"/>
          <w:sz w:val="24"/>
          <w:szCs w:val="24"/>
        </w:rPr>
        <w:t>Bashirpour-Bonab</w:t>
      </w:r>
      <w:proofErr w:type="spellEnd"/>
      <w:r w:rsidRPr="001934DB">
        <w:rPr>
          <w:rFonts w:ascii="Times New Roman" w:hAnsi="Times New Roman" w:cs="Times New Roman"/>
          <w:sz w:val="24"/>
          <w:szCs w:val="24"/>
        </w:rPr>
        <w:t>, “Thermal behavior of lithium batteries used in electric</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vehicles using phase change materials,” </w:t>
      </w:r>
      <w:r w:rsidRPr="001934DB">
        <w:rPr>
          <w:rFonts w:ascii="Times New Roman" w:hAnsi="Times New Roman" w:cs="Times New Roman"/>
          <w:i/>
          <w:iCs/>
          <w:sz w:val="24"/>
          <w:szCs w:val="24"/>
        </w:rPr>
        <w:t>Int. J. Energy Res.</w:t>
      </w:r>
      <w:r w:rsidRPr="001934DB">
        <w:rPr>
          <w:rFonts w:ascii="Times New Roman" w:hAnsi="Times New Roman" w:cs="Times New Roman"/>
          <w:sz w:val="24"/>
          <w:szCs w:val="24"/>
        </w:rPr>
        <w:t>, no. December 2019,</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pp. 1–9, 2020,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10.1002/er.5425.</w:t>
      </w:r>
    </w:p>
    <w:p w14:paraId="3416D260" w14:textId="2B8604D8"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[4] R. </w:t>
      </w:r>
      <w:proofErr w:type="spellStart"/>
      <w:r w:rsidRPr="001934DB">
        <w:rPr>
          <w:rFonts w:ascii="Times New Roman" w:hAnsi="Times New Roman" w:cs="Times New Roman"/>
          <w:sz w:val="24"/>
          <w:szCs w:val="24"/>
        </w:rPr>
        <w:t>Rangappa</w:t>
      </w:r>
      <w:proofErr w:type="spellEnd"/>
      <w:r w:rsidRPr="001934DB">
        <w:rPr>
          <w:rFonts w:ascii="Times New Roman" w:hAnsi="Times New Roman" w:cs="Times New Roman"/>
          <w:sz w:val="24"/>
          <w:szCs w:val="24"/>
        </w:rPr>
        <w:t xml:space="preserve">, S. </w:t>
      </w:r>
      <w:proofErr w:type="spellStart"/>
      <w:r w:rsidRPr="001934DB">
        <w:rPr>
          <w:rFonts w:ascii="Times New Roman" w:hAnsi="Times New Roman" w:cs="Times New Roman"/>
          <w:sz w:val="24"/>
          <w:szCs w:val="24"/>
        </w:rPr>
        <w:t>Rajoo</w:t>
      </w:r>
      <w:proofErr w:type="spellEnd"/>
      <w:r w:rsidRPr="001934DB">
        <w:rPr>
          <w:rFonts w:ascii="Times New Roman" w:hAnsi="Times New Roman" w:cs="Times New Roman"/>
          <w:sz w:val="24"/>
          <w:szCs w:val="24"/>
        </w:rPr>
        <w:t xml:space="preserve">, P. M. </w:t>
      </w:r>
      <w:proofErr w:type="spellStart"/>
      <w:r w:rsidRPr="001934DB">
        <w:rPr>
          <w:rFonts w:ascii="Times New Roman" w:hAnsi="Times New Roman" w:cs="Times New Roman"/>
          <w:sz w:val="24"/>
          <w:szCs w:val="24"/>
        </w:rPr>
        <w:t>Samin</w:t>
      </w:r>
      <w:proofErr w:type="spellEnd"/>
      <w:r w:rsidRPr="001934DB">
        <w:rPr>
          <w:rFonts w:ascii="Times New Roman" w:hAnsi="Times New Roman" w:cs="Times New Roman"/>
          <w:sz w:val="24"/>
          <w:szCs w:val="24"/>
        </w:rPr>
        <w:t xml:space="preserve">, and S. </w:t>
      </w:r>
      <w:proofErr w:type="spellStart"/>
      <w:r w:rsidRPr="001934DB">
        <w:rPr>
          <w:rFonts w:ascii="Times New Roman" w:hAnsi="Times New Roman" w:cs="Times New Roman"/>
          <w:sz w:val="24"/>
          <w:szCs w:val="24"/>
        </w:rPr>
        <w:t>Rajesha</w:t>
      </w:r>
      <w:proofErr w:type="spellEnd"/>
      <w:r w:rsidRPr="001934DB">
        <w:rPr>
          <w:rFonts w:ascii="Times New Roman" w:hAnsi="Times New Roman" w:cs="Times New Roman"/>
          <w:sz w:val="24"/>
          <w:szCs w:val="24"/>
        </w:rPr>
        <w:t>, “Compactness analysis of</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PCM-based cooling systems for </w:t>
      </w:r>
      <w:proofErr w:type="spellStart"/>
      <w:r w:rsidRPr="001934DB">
        <w:rPr>
          <w:rFonts w:ascii="Times New Roman" w:hAnsi="Times New Roman" w:cs="Times New Roman"/>
          <w:sz w:val="24"/>
          <w:szCs w:val="24"/>
        </w:rPr>
        <w:t>Slithium</w:t>
      </w:r>
      <w:proofErr w:type="spellEnd"/>
      <w:r w:rsidRPr="001934DB">
        <w:rPr>
          <w:rFonts w:ascii="Times New Roman" w:hAnsi="Times New Roman" w:cs="Times New Roman"/>
          <w:sz w:val="24"/>
          <w:szCs w:val="24"/>
        </w:rPr>
        <w:t xml:space="preserve"> battery-operated vehicles,” </w:t>
      </w:r>
      <w:r w:rsidRPr="001934DB">
        <w:rPr>
          <w:rFonts w:ascii="Times New Roman" w:hAnsi="Times New Roman" w:cs="Times New Roman"/>
          <w:i/>
          <w:iCs/>
          <w:sz w:val="24"/>
          <w:szCs w:val="24"/>
        </w:rPr>
        <w:t>Int. J. Energy</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Environ. Eng.</w:t>
      </w:r>
      <w:r w:rsidRPr="001934DB">
        <w:rPr>
          <w:rFonts w:ascii="Times New Roman" w:hAnsi="Times New Roman" w:cs="Times New Roman"/>
          <w:sz w:val="24"/>
          <w:szCs w:val="24"/>
        </w:rPr>
        <w:t xml:space="preserve">, vol. 11, no. 2, pp. 247–264, 2020,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10.1007/s40095-020-00339-</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z.</w:t>
      </w:r>
    </w:p>
    <w:p w14:paraId="0DC3C34C" w14:textId="79452CFE"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[5] L. </w:t>
      </w:r>
      <w:proofErr w:type="spellStart"/>
      <w:r w:rsidRPr="001934DB">
        <w:rPr>
          <w:rFonts w:ascii="Times New Roman" w:hAnsi="Times New Roman" w:cs="Times New Roman"/>
          <w:sz w:val="24"/>
          <w:szCs w:val="24"/>
        </w:rPr>
        <w:t>Ianniciello</w:t>
      </w:r>
      <w:proofErr w:type="spellEnd"/>
      <w:r w:rsidRPr="001934DB">
        <w:rPr>
          <w:rFonts w:ascii="Times New Roman" w:hAnsi="Times New Roman" w:cs="Times New Roman"/>
          <w:sz w:val="24"/>
          <w:szCs w:val="24"/>
        </w:rPr>
        <w:t xml:space="preserve">, P. H. </w:t>
      </w:r>
      <w:proofErr w:type="spellStart"/>
      <w:r w:rsidRPr="001934DB">
        <w:rPr>
          <w:rFonts w:ascii="Times New Roman" w:hAnsi="Times New Roman" w:cs="Times New Roman"/>
          <w:sz w:val="24"/>
          <w:szCs w:val="24"/>
        </w:rPr>
        <w:t>Biwolé</w:t>
      </w:r>
      <w:proofErr w:type="spellEnd"/>
      <w:r w:rsidRPr="001934DB">
        <w:rPr>
          <w:rFonts w:ascii="Times New Roman" w:hAnsi="Times New Roman" w:cs="Times New Roman"/>
          <w:sz w:val="24"/>
          <w:szCs w:val="24"/>
        </w:rPr>
        <w:t xml:space="preserve">, and P. </w:t>
      </w:r>
      <w:proofErr w:type="spellStart"/>
      <w:r w:rsidRPr="001934DB">
        <w:rPr>
          <w:rFonts w:ascii="Times New Roman" w:hAnsi="Times New Roman" w:cs="Times New Roman"/>
          <w:sz w:val="24"/>
          <w:szCs w:val="24"/>
        </w:rPr>
        <w:t>Achard</w:t>
      </w:r>
      <w:proofErr w:type="spellEnd"/>
      <w:r w:rsidRPr="001934DB">
        <w:rPr>
          <w:rFonts w:ascii="Times New Roman" w:hAnsi="Times New Roman" w:cs="Times New Roman"/>
          <w:sz w:val="24"/>
          <w:szCs w:val="24"/>
        </w:rPr>
        <w:t>, “Electric vehicles batteries thermal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management systems employing phase change materials,”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vol. 378, no. December 2017, pp. 383–403, 2018,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10.1016/j.jpowsour.2017.12.071.</w:t>
      </w:r>
    </w:p>
    <w:p w14:paraId="09E28856" w14:textId="17D1F68A"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[6] P. </w:t>
      </w:r>
      <w:proofErr w:type="spellStart"/>
      <w:r w:rsidRPr="001934DB">
        <w:rPr>
          <w:rFonts w:ascii="Times New Roman" w:hAnsi="Times New Roman" w:cs="Times New Roman"/>
          <w:sz w:val="24"/>
          <w:szCs w:val="24"/>
        </w:rPr>
        <w:t>Goli</w:t>
      </w:r>
      <w:proofErr w:type="spellEnd"/>
      <w:r w:rsidRPr="001934DB">
        <w:rPr>
          <w:rFonts w:ascii="Times New Roman" w:hAnsi="Times New Roman" w:cs="Times New Roman"/>
          <w:sz w:val="24"/>
          <w:szCs w:val="24"/>
        </w:rPr>
        <w:t xml:space="preserve">, S. </w:t>
      </w:r>
      <w:proofErr w:type="spellStart"/>
      <w:r w:rsidRPr="001934DB">
        <w:rPr>
          <w:rFonts w:ascii="Times New Roman" w:hAnsi="Times New Roman" w:cs="Times New Roman"/>
          <w:sz w:val="24"/>
          <w:szCs w:val="24"/>
        </w:rPr>
        <w:t>Legedza</w:t>
      </w:r>
      <w:proofErr w:type="spellEnd"/>
      <w:r w:rsidRPr="001934DB">
        <w:rPr>
          <w:rFonts w:ascii="Times New Roman" w:hAnsi="Times New Roman" w:cs="Times New Roman"/>
          <w:sz w:val="24"/>
          <w:szCs w:val="24"/>
        </w:rPr>
        <w:t xml:space="preserve">, A. Dhar, R. Salgado, J. Renteria, and A. A. </w:t>
      </w:r>
      <w:proofErr w:type="spellStart"/>
      <w:r w:rsidRPr="001934DB">
        <w:rPr>
          <w:rFonts w:ascii="Times New Roman" w:hAnsi="Times New Roman" w:cs="Times New Roman"/>
          <w:sz w:val="24"/>
          <w:szCs w:val="24"/>
        </w:rPr>
        <w:t>Balandin</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“Graphene-enhanced hybrid phase change materials for thermal management of</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Li-ion batteries,”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 xml:space="preserve">, vol. 248, pp. 37–43, 2014,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10.1016/j.jpowsour.2013.08.135.</w:t>
      </w:r>
    </w:p>
    <w:p w14:paraId="736BCCC0" w14:textId="4B67907E"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[7] S. K. </w:t>
      </w:r>
      <w:proofErr w:type="spellStart"/>
      <w:r w:rsidRPr="001934DB">
        <w:rPr>
          <w:rFonts w:ascii="Times New Roman" w:hAnsi="Times New Roman" w:cs="Times New Roman"/>
          <w:sz w:val="24"/>
          <w:szCs w:val="24"/>
        </w:rPr>
        <w:t>Mohammadian</w:t>
      </w:r>
      <w:proofErr w:type="spellEnd"/>
      <w:r w:rsidRPr="001934DB">
        <w:rPr>
          <w:rFonts w:ascii="Times New Roman" w:hAnsi="Times New Roman" w:cs="Times New Roman"/>
          <w:sz w:val="24"/>
          <w:szCs w:val="24"/>
        </w:rPr>
        <w:t xml:space="preserve"> and Y. Zhang, “Cumulative effects of using pin fin heat sink</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and porous metal foam on thermal management of lithium-ion batteries,” </w:t>
      </w:r>
      <w:r w:rsidRPr="001934DB">
        <w:rPr>
          <w:rFonts w:ascii="Times New Roman" w:hAnsi="Times New Roman" w:cs="Times New Roman"/>
          <w:i/>
          <w:iCs/>
          <w:sz w:val="24"/>
          <w:szCs w:val="24"/>
        </w:rPr>
        <w:t>Appl.</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Therm. Eng.</w:t>
      </w:r>
      <w:r w:rsidRPr="001934DB">
        <w:rPr>
          <w:rFonts w:ascii="Times New Roman" w:hAnsi="Times New Roman" w:cs="Times New Roman"/>
          <w:sz w:val="24"/>
          <w:szCs w:val="24"/>
        </w:rPr>
        <w:t xml:space="preserve">, vol. 118, pp. 375–384, 2017,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10.1016/j.applthermaleng.2017.02.121.</w:t>
      </w:r>
    </w:p>
    <w:p w14:paraId="33D15952" w14:textId="7F5B2A3B"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lastRenderedPageBreak/>
        <w:t>[8] L. H. Saw, Y. Ye, M. C. Yew, W. T. Chong, M. K. Yew, and T. C. Ng,</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“Computational fluid dynamics simulation on open cell </w:t>
      </w:r>
      <w:proofErr w:type="spellStart"/>
      <w:r w:rsidRPr="001934DB">
        <w:rPr>
          <w:rFonts w:ascii="Times New Roman" w:hAnsi="Times New Roman" w:cs="Times New Roman"/>
          <w:sz w:val="24"/>
          <w:szCs w:val="24"/>
        </w:rPr>
        <w:t>aluminium</w:t>
      </w:r>
      <w:proofErr w:type="spellEnd"/>
      <w:r w:rsidRPr="001934DB">
        <w:rPr>
          <w:rFonts w:ascii="Times New Roman" w:hAnsi="Times New Roman" w:cs="Times New Roman"/>
          <w:sz w:val="24"/>
          <w:szCs w:val="24"/>
        </w:rPr>
        <w:t xml:space="preserve"> foams for Li-ion</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battery cooling system,” </w:t>
      </w:r>
      <w:r w:rsidRPr="001934DB">
        <w:rPr>
          <w:rFonts w:ascii="Times New Roman" w:hAnsi="Times New Roman" w:cs="Times New Roman"/>
          <w:i/>
          <w:iCs/>
          <w:sz w:val="24"/>
          <w:szCs w:val="24"/>
        </w:rPr>
        <w:t>Appl. Energy</w:t>
      </w:r>
      <w:r w:rsidRPr="001934DB">
        <w:rPr>
          <w:rFonts w:ascii="Times New Roman" w:hAnsi="Times New Roman" w:cs="Times New Roman"/>
          <w:sz w:val="24"/>
          <w:szCs w:val="24"/>
        </w:rPr>
        <w:t xml:space="preserve">, vol. 204, pp. 1489–1499, 2017,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10.1016/j.apenergy.2017.04.022.</w:t>
      </w:r>
    </w:p>
    <w:p w14:paraId="1A6A5CCA" w14:textId="7E1CD388"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[9] Y. </w:t>
      </w:r>
      <w:proofErr w:type="spellStart"/>
      <w:r w:rsidRPr="001934DB">
        <w:rPr>
          <w:rFonts w:ascii="Times New Roman" w:hAnsi="Times New Roman" w:cs="Times New Roman"/>
          <w:sz w:val="24"/>
          <w:szCs w:val="24"/>
        </w:rPr>
        <w:t>Huo</w:t>
      </w:r>
      <w:proofErr w:type="spellEnd"/>
      <w:r w:rsidRPr="001934DB">
        <w:rPr>
          <w:rFonts w:ascii="Times New Roman" w:hAnsi="Times New Roman" w:cs="Times New Roman"/>
          <w:sz w:val="24"/>
          <w:szCs w:val="24"/>
        </w:rPr>
        <w:t>, Z. Rao, X. Liu, and J. Zhao, “Investigation of power battery thermal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management by using mini-channel cold plate,” </w:t>
      </w:r>
      <w:r w:rsidRPr="001934DB">
        <w:rPr>
          <w:rFonts w:ascii="Times New Roman" w:hAnsi="Times New Roman" w:cs="Times New Roman"/>
          <w:i/>
          <w:iCs/>
          <w:sz w:val="24"/>
          <w:szCs w:val="24"/>
        </w:rPr>
        <w:t xml:space="preserve">Energy Convers. </w:t>
      </w:r>
      <w:proofErr w:type="spellStart"/>
      <w:r w:rsidRPr="001934DB">
        <w:rPr>
          <w:rFonts w:ascii="Times New Roman" w:hAnsi="Times New Roman" w:cs="Times New Roman"/>
          <w:i/>
          <w:iCs/>
          <w:sz w:val="24"/>
          <w:szCs w:val="24"/>
        </w:rPr>
        <w:t>Manag</w:t>
      </w:r>
      <w:proofErr w:type="spellEnd"/>
      <w:r w:rsidRPr="001934DB">
        <w:rPr>
          <w:rFonts w:ascii="Times New Roman" w:hAnsi="Times New Roman" w:cs="Times New Roman"/>
          <w:i/>
          <w:iCs/>
          <w:sz w:val="24"/>
          <w:szCs w:val="24"/>
        </w:rPr>
        <w:t>.</w:t>
      </w:r>
      <w:r w:rsidRPr="001934DB">
        <w:rPr>
          <w:rFonts w:ascii="Times New Roman" w:hAnsi="Times New Roman" w:cs="Times New Roman"/>
          <w:sz w:val="24"/>
          <w:szCs w:val="24"/>
        </w:rPr>
        <w:t>, vol. 89,</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pp. 387–395, 2015,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10.1016/j.enconman.2014.10.015.</w:t>
      </w:r>
    </w:p>
    <w:p w14:paraId="5BD98455" w14:textId="091D6290"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[10] M. Al-</w:t>
      </w:r>
      <w:proofErr w:type="spellStart"/>
      <w:r w:rsidRPr="001934DB">
        <w:rPr>
          <w:rFonts w:ascii="Times New Roman" w:hAnsi="Times New Roman" w:cs="Times New Roman"/>
          <w:sz w:val="24"/>
          <w:szCs w:val="24"/>
        </w:rPr>
        <w:t>Zareer</w:t>
      </w:r>
      <w:proofErr w:type="spellEnd"/>
      <w:r w:rsidRPr="001934DB">
        <w:rPr>
          <w:rFonts w:ascii="Times New Roman" w:hAnsi="Times New Roman" w:cs="Times New Roman"/>
          <w:sz w:val="24"/>
          <w:szCs w:val="24"/>
        </w:rPr>
        <w:t xml:space="preserve">, I. </w:t>
      </w:r>
      <w:proofErr w:type="spellStart"/>
      <w:r w:rsidRPr="001934DB">
        <w:rPr>
          <w:rFonts w:ascii="Times New Roman" w:hAnsi="Times New Roman" w:cs="Times New Roman"/>
          <w:sz w:val="24"/>
          <w:szCs w:val="24"/>
        </w:rPr>
        <w:t>Dincer</w:t>
      </w:r>
      <w:proofErr w:type="spellEnd"/>
      <w:r w:rsidRPr="001934DB">
        <w:rPr>
          <w:rFonts w:ascii="Times New Roman" w:hAnsi="Times New Roman" w:cs="Times New Roman"/>
          <w:sz w:val="24"/>
          <w:szCs w:val="24"/>
        </w:rPr>
        <w:t>, and M. A. Rosen, “Heat transfer modeling of a novel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battery thermal management system,” </w:t>
      </w:r>
      <w:proofErr w:type="spellStart"/>
      <w:r w:rsidRPr="001934DB">
        <w:rPr>
          <w:rFonts w:ascii="Times New Roman" w:hAnsi="Times New Roman" w:cs="Times New Roman"/>
          <w:i/>
          <w:iCs/>
          <w:sz w:val="24"/>
          <w:szCs w:val="24"/>
        </w:rPr>
        <w:t>Numer</w:t>
      </w:r>
      <w:proofErr w:type="spellEnd"/>
      <w:r w:rsidRPr="001934DB">
        <w:rPr>
          <w:rFonts w:ascii="Times New Roman" w:hAnsi="Times New Roman" w:cs="Times New Roman"/>
          <w:i/>
          <w:iCs/>
          <w:sz w:val="24"/>
          <w:szCs w:val="24"/>
        </w:rPr>
        <w:t>. Heat Transf. Part A Appl.</w:t>
      </w:r>
      <w:r w:rsidRPr="001934DB">
        <w:rPr>
          <w:rFonts w:ascii="Times New Roman" w:hAnsi="Times New Roman" w:cs="Times New Roman"/>
          <w:sz w:val="24"/>
          <w:szCs w:val="24"/>
        </w:rPr>
        <w:t>, vol. 73,</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no. 5, pp. 277–290, 2018,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10.1080/10407782.2018.1439237.</w:t>
      </w:r>
    </w:p>
    <w:p w14:paraId="0EAE2FE6" w14:textId="0267E85E"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[11] R. </w:t>
      </w:r>
      <w:proofErr w:type="spellStart"/>
      <w:r w:rsidRPr="001934DB">
        <w:rPr>
          <w:rFonts w:ascii="Times New Roman" w:hAnsi="Times New Roman" w:cs="Times New Roman"/>
          <w:sz w:val="24"/>
          <w:szCs w:val="24"/>
        </w:rPr>
        <w:t>Kalbasi</w:t>
      </w:r>
      <w:proofErr w:type="spellEnd"/>
      <w:r w:rsidRPr="001934DB">
        <w:rPr>
          <w:rFonts w:ascii="Times New Roman" w:hAnsi="Times New Roman" w:cs="Times New Roman"/>
          <w:sz w:val="24"/>
          <w:szCs w:val="24"/>
        </w:rPr>
        <w:t xml:space="preserve"> and M. R. </w:t>
      </w:r>
      <w:proofErr w:type="spellStart"/>
      <w:r w:rsidRPr="001934DB">
        <w:rPr>
          <w:rFonts w:ascii="Times New Roman" w:hAnsi="Times New Roman" w:cs="Times New Roman"/>
          <w:sz w:val="24"/>
          <w:szCs w:val="24"/>
        </w:rPr>
        <w:t>Salimpour</w:t>
      </w:r>
      <w:proofErr w:type="spellEnd"/>
      <w:r w:rsidRPr="001934DB">
        <w:rPr>
          <w:rFonts w:ascii="Times New Roman" w:hAnsi="Times New Roman" w:cs="Times New Roman"/>
          <w:sz w:val="24"/>
          <w:szCs w:val="24"/>
        </w:rPr>
        <w:t>, “</w:t>
      </w:r>
      <w:proofErr w:type="spellStart"/>
      <w:r w:rsidRPr="001934DB">
        <w:rPr>
          <w:rFonts w:ascii="Times New Roman" w:hAnsi="Times New Roman" w:cs="Times New Roman"/>
          <w:sz w:val="24"/>
          <w:szCs w:val="24"/>
        </w:rPr>
        <w:t>Constructal</w:t>
      </w:r>
      <w:proofErr w:type="spellEnd"/>
      <w:r w:rsidRPr="001934DB">
        <w:rPr>
          <w:rFonts w:ascii="Times New Roman" w:hAnsi="Times New Roman" w:cs="Times New Roman"/>
          <w:sz w:val="24"/>
          <w:szCs w:val="24"/>
        </w:rPr>
        <w:t xml:space="preserve"> design of phase change material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enclosures used for cooling electronic devices,”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84, pp.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339–349, 2015,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10.1016/j.applthermaleng.2015.03.031.</w:t>
      </w:r>
    </w:p>
    <w:p w14:paraId="786BA6D6" w14:textId="3585CB36"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[12] S. Yang, C. Ling, Y. Fan, Y. Yang, X. Tan, and H. Dong, “A review of lithium-ion</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battery thermal management system strategies and the evaluate criteria,” </w:t>
      </w:r>
      <w:r w:rsidRPr="001934DB">
        <w:rPr>
          <w:rFonts w:ascii="Times New Roman" w:hAnsi="Times New Roman" w:cs="Times New Roman"/>
          <w:i/>
          <w:iCs/>
          <w:sz w:val="24"/>
          <w:szCs w:val="24"/>
        </w:rPr>
        <w:t>Int. J.</w:t>
      </w:r>
      <w:r w:rsidR="00E44B0F">
        <w:rPr>
          <w:rFonts w:ascii="Times New Roman" w:hAnsi="Times New Roman" w:cs="Times New Roman"/>
          <w:sz w:val="24"/>
          <w:szCs w:val="24"/>
        </w:rPr>
        <w:t xml:space="preserve"> </w:t>
      </w:r>
      <w:proofErr w:type="spellStart"/>
      <w:r w:rsidRPr="001934DB">
        <w:rPr>
          <w:rFonts w:ascii="Times New Roman" w:hAnsi="Times New Roman" w:cs="Times New Roman"/>
          <w:i/>
          <w:iCs/>
          <w:sz w:val="24"/>
          <w:szCs w:val="24"/>
        </w:rPr>
        <w:t>Electrochem</w:t>
      </w:r>
      <w:proofErr w:type="spellEnd"/>
      <w:r w:rsidRPr="001934DB">
        <w:rPr>
          <w:rFonts w:ascii="Times New Roman" w:hAnsi="Times New Roman" w:cs="Times New Roman"/>
          <w:i/>
          <w:iCs/>
          <w:sz w:val="24"/>
          <w:szCs w:val="24"/>
        </w:rPr>
        <w:t>. Sci.</w:t>
      </w:r>
      <w:r w:rsidRPr="001934DB">
        <w:rPr>
          <w:rFonts w:ascii="Times New Roman" w:hAnsi="Times New Roman" w:cs="Times New Roman"/>
          <w:sz w:val="24"/>
          <w:szCs w:val="24"/>
        </w:rPr>
        <w:t xml:space="preserve">, vol. 14, no. 7, pp. 6077–6107, 2019,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10.20964/2019.07.06.</w:t>
      </w:r>
    </w:p>
    <w:p w14:paraId="1E7DAB47" w14:textId="44D7881E"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[13] C. Zhang </w:t>
      </w:r>
      <w:r w:rsidRPr="001934DB">
        <w:rPr>
          <w:rFonts w:ascii="Times New Roman" w:hAnsi="Times New Roman" w:cs="Times New Roman"/>
          <w:i/>
          <w:iCs/>
          <w:sz w:val="24"/>
          <w:szCs w:val="24"/>
        </w:rPr>
        <w:t>et al.</w:t>
      </w:r>
      <w:r w:rsidRPr="001934DB">
        <w:rPr>
          <w:rFonts w:ascii="Times New Roman" w:hAnsi="Times New Roman" w:cs="Times New Roman"/>
          <w:sz w:val="24"/>
          <w:szCs w:val="24"/>
        </w:rPr>
        <w:t>, “A Li-ion battery thermal management system combining a heat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pipe and thermoelectric cooler,” </w:t>
      </w:r>
      <w:r w:rsidRPr="001934DB">
        <w:rPr>
          <w:rFonts w:ascii="Times New Roman" w:hAnsi="Times New Roman" w:cs="Times New Roman"/>
          <w:i/>
          <w:iCs/>
          <w:sz w:val="24"/>
          <w:szCs w:val="24"/>
        </w:rPr>
        <w:t>Energies</w:t>
      </w:r>
      <w:r w:rsidRPr="001934DB">
        <w:rPr>
          <w:rFonts w:ascii="Times New Roman" w:hAnsi="Times New Roman" w:cs="Times New Roman"/>
          <w:sz w:val="24"/>
          <w:szCs w:val="24"/>
        </w:rPr>
        <w:t xml:space="preserve">, vol. 13, no. 4, 2020,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10.3390/en13040841.</w:t>
      </w:r>
    </w:p>
    <w:p w14:paraId="5873D5DC" w14:textId="61829EE7"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[14] Y. Gan, L. He, J. Liang, M. Tan, T. </w:t>
      </w:r>
      <w:proofErr w:type="spellStart"/>
      <w:r w:rsidRPr="001934DB">
        <w:rPr>
          <w:rFonts w:ascii="Times New Roman" w:hAnsi="Times New Roman" w:cs="Times New Roman"/>
          <w:sz w:val="24"/>
          <w:szCs w:val="24"/>
        </w:rPr>
        <w:t>Xiong</w:t>
      </w:r>
      <w:proofErr w:type="spellEnd"/>
      <w:r w:rsidRPr="001934DB">
        <w:rPr>
          <w:rFonts w:ascii="Times New Roman" w:hAnsi="Times New Roman" w:cs="Times New Roman"/>
          <w:sz w:val="24"/>
          <w:szCs w:val="24"/>
        </w:rPr>
        <w:t>, and Y. Li, “A numerical study on the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performance of a thermal management system for a battery pack with cylindrical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cells based on heat pipes,”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xml:space="preserve">, vol. 179, p. 115740, 2020,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10.1016/j.applthermaleng.2020.115740.</w:t>
      </w:r>
    </w:p>
    <w:p w14:paraId="60CE14B0" w14:textId="2BEF6E66"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[15] T. </w:t>
      </w:r>
      <w:proofErr w:type="spellStart"/>
      <w:r w:rsidRPr="001934DB">
        <w:rPr>
          <w:rFonts w:ascii="Times New Roman" w:hAnsi="Times New Roman" w:cs="Times New Roman"/>
          <w:sz w:val="24"/>
          <w:szCs w:val="24"/>
        </w:rPr>
        <w:t>Grandjean</w:t>
      </w:r>
      <w:proofErr w:type="spellEnd"/>
      <w:r w:rsidRPr="001934DB">
        <w:rPr>
          <w:rFonts w:ascii="Times New Roman" w:hAnsi="Times New Roman" w:cs="Times New Roman"/>
          <w:sz w:val="24"/>
          <w:szCs w:val="24"/>
        </w:rPr>
        <w:t xml:space="preserve">, A. </w:t>
      </w:r>
      <w:proofErr w:type="spellStart"/>
      <w:r w:rsidRPr="001934DB">
        <w:rPr>
          <w:rFonts w:ascii="Times New Roman" w:hAnsi="Times New Roman" w:cs="Times New Roman"/>
          <w:sz w:val="24"/>
          <w:szCs w:val="24"/>
        </w:rPr>
        <w:t>Barai</w:t>
      </w:r>
      <w:proofErr w:type="spellEnd"/>
      <w:r w:rsidRPr="001934DB">
        <w:rPr>
          <w:rFonts w:ascii="Times New Roman" w:hAnsi="Times New Roman" w:cs="Times New Roman"/>
          <w:sz w:val="24"/>
          <w:szCs w:val="24"/>
        </w:rPr>
        <w:t xml:space="preserve">, E. </w:t>
      </w:r>
      <w:proofErr w:type="spellStart"/>
      <w:r w:rsidRPr="001934DB">
        <w:rPr>
          <w:rFonts w:ascii="Times New Roman" w:hAnsi="Times New Roman" w:cs="Times New Roman"/>
          <w:sz w:val="24"/>
          <w:szCs w:val="24"/>
        </w:rPr>
        <w:t>Hosseinzadeh</w:t>
      </w:r>
      <w:proofErr w:type="spellEnd"/>
      <w:r w:rsidRPr="001934DB">
        <w:rPr>
          <w:rFonts w:ascii="Times New Roman" w:hAnsi="Times New Roman" w:cs="Times New Roman"/>
          <w:sz w:val="24"/>
          <w:szCs w:val="24"/>
        </w:rPr>
        <w:t xml:space="preserve">, Y. Guo, A. </w:t>
      </w:r>
      <w:proofErr w:type="spellStart"/>
      <w:r w:rsidRPr="001934DB">
        <w:rPr>
          <w:rFonts w:ascii="Times New Roman" w:hAnsi="Times New Roman" w:cs="Times New Roman"/>
          <w:sz w:val="24"/>
          <w:szCs w:val="24"/>
        </w:rPr>
        <w:t>McGordon</w:t>
      </w:r>
      <w:proofErr w:type="spellEnd"/>
      <w:r w:rsidRPr="001934DB">
        <w:rPr>
          <w:rFonts w:ascii="Times New Roman" w:hAnsi="Times New Roman" w:cs="Times New Roman"/>
          <w:sz w:val="24"/>
          <w:szCs w:val="24"/>
        </w:rPr>
        <w:t>, and J. Marco,</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“Large format lithium ion pouch cell full thermal </w:t>
      </w:r>
      <w:proofErr w:type="spellStart"/>
      <w:r w:rsidRPr="001934DB">
        <w:rPr>
          <w:rFonts w:ascii="Times New Roman" w:hAnsi="Times New Roman" w:cs="Times New Roman"/>
          <w:sz w:val="24"/>
          <w:szCs w:val="24"/>
        </w:rPr>
        <w:t>characterisation</w:t>
      </w:r>
      <w:proofErr w:type="spellEnd"/>
      <w:r w:rsidRPr="001934DB">
        <w:rPr>
          <w:rFonts w:ascii="Times New Roman" w:hAnsi="Times New Roman" w:cs="Times New Roman"/>
          <w:sz w:val="24"/>
          <w:szCs w:val="24"/>
        </w:rPr>
        <w:t xml:space="preserve"> for improved</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electric vehicle thermal management,”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 vol. 359, pp. 215–225,</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2017,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10.1016/j.jpowsour.2017.05.016.</w:t>
      </w:r>
    </w:p>
    <w:p w14:paraId="43260D06" w14:textId="4AB0C4FA"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[16] V. G. </w:t>
      </w:r>
      <w:proofErr w:type="spellStart"/>
      <w:r w:rsidRPr="001934DB">
        <w:rPr>
          <w:rFonts w:ascii="Times New Roman" w:hAnsi="Times New Roman" w:cs="Times New Roman"/>
          <w:sz w:val="24"/>
          <w:szCs w:val="24"/>
        </w:rPr>
        <w:t>Choudhari</w:t>
      </w:r>
      <w:proofErr w:type="spellEnd"/>
      <w:r w:rsidRPr="001934DB">
        <w:rPr>
          <w:rFonts w:ascii="Times New Roman" w:hAnsi="Times New Roman" w:cs="Times New Roman"/>
          <w:sz w:val="24"/>
          <w:szCs w:val="24"/>
        </w:rPr>
        <w:t xml:space="preserve">, D. A. S. </w:t>
      </w:r>
      <w:proofErr w:type="spellStart"/>
      <w:r w:rsidRPr="001934DB">
        <w:rPr>
          <w:rFonts w:ascii="Times New Roman" w:hAnsi="Times New Roman" w:cs="Times New Roman"/>
          <w:sz w:val="24"/>
          <w:szCs w:val="24"/>
        </w:rPr>
        <w:t>Dhoble</w:t>
      </w:r>
      <w:proofErr w:type="spellEnd"/>
      <w:r w:rsidRPr="001934DB">
        <w:rPr>
          <w:rFonts w:ascii="Times New Roman" w:hAnsi="Times New Roman" w:cs="Times New Roman"/>
          <w:sz w:val="24"/>
          <w:szCs w:val="24"/>
        </w:rPr>
        <w:t>, and T. M. Sathe, “A review on effect of heat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generation and various thermal management systems for lithium ion battery used</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for electric vehicle,” </w:t>
      </w:r>
      <w:r w:rsidRPr="001934DB">
        <w:rPr>
          <w:rFonts w:ascii="Times New Roman" w:hAnsi="Times New Roman" w:cs="Times New Roman"/>
          <w:i/>
          <w:iCs/>
          <w:sz w:val="24"/>
          <w:szCs w:val="24"/>
        </w:rPr>
        <w:t>J. Energy Storage</w:t>
      </w:r>
      <w:r w:rsidRPr="001934DB">
        <w:rPr>
          <w:rFonts w:ascii="Times New Roman" w:hAnsi="Times New Roman" w:cs="Times New Roman"/>
          <w:sz w:val="24"/>
          <w:szCs w:val="24"/>
        </w:rPr>
        <w:t xml:space="preserve">, vol. 32, no. March, p. 101729, 2020,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10.1016/j.est.2020.101729.</w:t>
      </w:r>
    </w:p>
    <w:p w14:paraId="5475B4E2" w14:textId="67C15BA6"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[17] Y. Ye, Y. Shi, N. Cai, J. Lee, and X. He, “Electro-thermal modeling and</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experimental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validation for lithium ion battery,”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 vol. 199, pp.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227–238, 2012,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10.1016/j.jpowsour.2011.10.027.</w:t>
      </w:r>
    </w:p>
    <w:p w14:paraId="525D496C" w14:textId="2620C0C3"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[18] W. Li, X. Zhuang, and X. Xu, “Numerical study of a novel battery thermal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management system for a prismatic Li-ion battery module,” </w:t>
      </w:r>
      <w:r w:rsidRPr="001934DB">
        <w:rPr>
          <w:rFonts w:ascii="Times New Roman" w:hAnsi="Times New Roman" w:cs="Times New Roman"/>
          <w:i/>
          <w:iCs/>
          <w:sz w:val="24"/>
          <w:szCs w:val="24"/>
        </w:rPr>
        <w:t>Energy Procedia</w:t>
      </w:r>
      <w:r w:rsidRPr="001934DB">
        <w:rPr>
          <w:rFonts w:ascii="Times New Roman" w:hAnsi="Times New Roman" w:cs="Times New Roman"/>
          <w:sz w:val="24"/>
          <w:szCs w:val="24"/>
        </w:rPr>
        <w:t>, vol.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158, pp. 4441–4446, 2019,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10.1016/j.egypro.2019.01.771.</w:t>
      </w:r>
    </w:p>
    <w:p w14:paraId="02B31C72" w14:textId="54899131"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[19] R. Kandasamy, X. Q. Wang, and A. S. Mujumdar, “Transient cooling of</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electronics using phase change material (PCM)-based heat sinks,” </w:t>
      </w:r>
      <w:r w:rsidRPr="001934DB">
        <w:rPr>
          <w:rFonts w:ascii="Times New Roman" w:hAnsi="Times New Roman" w:cs="Times New Roman"/>
          <w:i/>
          <w:iCs/>
          <w:sz w:val="24"/>
          <w:szCs w:val="24"/>
        </w:rPr>
        <w:t>Appl. Therm.</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Eng.</w:t>
      </w:r>
      <w:r w:rsidRPr="001934DB">
        <w:rPr>
          <w:rFonts w:ascii="Times New Roman" w:hAnsi="Times New Roman" w:cs="Times New Roman"/>
          <w:sz w:val="24"/>
          <w:szCs w:val="24"/>
        </w:rPr>
        <w:t xml:space="preserve">, vol. 28, no. 8–9, pp. 1047–1057, 2008,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10.1016/j.applthermaleng.2007.06.010.</w:t>
      </w:r>
    </w:p>
    <w:p w14:paraId="0ADD095E" w14:textId="59B04DF7"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[20] D. Chen, J. Jiang, G. H. Kim, C. Yang, and A. </w:t>
      </w:r>
      <w:proofErr w:type="spellStart"/>
      <w:r w:rsidRPr="001934DB">
        <w:rPr>
          <w:rFonts w:ascii="Times New Roman" w:hAnsi="Times New Roman" w:cs="Times New Roman"/>
          <w:sz w:val="24"/>
          <w:szCs w:val="24"/>
        </w:rPr>
        <w:t>Pesaran</w:t>
      </w:r>
      <w:proofErr w:type="spellEnd"/>
      <w:r w:rsidRPr="001934DB">
        <w:rPr>
          <w:rFonts w:ascii="Times New Roman" w:hAnsi="Times New Roman" w:cs="Times New Roman"/>
          <w:sz w:val="24"/>
          <w:szCs w:val="24"/>
        </w:rPr>
        <w:t>, “Comparison of different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cooling methods for lithium ion battery cells,”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94, pp. 846–</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854, 2016,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10.1016/j.applthermaleng.2015.10.015.</w:t>
      </w:r>
    </w:p>
    <w:p w14:paraId="3FC2FAF5" w14:textId="0DDA8F44"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[21] N. Putra, B. </w:t>
      </w:r>
      <w:proofErr w:type="spellStart"/>
      <w:r w:rsidRPr="001934DB">
        <w:rPr>
          <w:rFonts w:ascii="Times New Roman" w:hAnsi="Times New Roman" w:cs="Times New Roman"/>
          <w:sz w:val="24"/>
          <w:szCs w:val="24"/>
        </w:rPr>
        <w:t>Ariantara</w:t>
      </w:r>
      <w:proofErr w:type="spellEnd"/>
      <w:r w:rsidRPr="001934DB">
        <w:rPr>
          <w:rFonts w:ascii="Times New Roman" w:hAnsi="Times New Roman" w:cs="Times New Roman"/>
          <w:sz w:val="24"/>
          <w:szCs w:val="24"/>
        </w:rPr>
        <w:t xml:space="preserve">, and R. A. </w:t>
      </w:r>
      <w:proofErr w:type="spellStart"/>
      <w:r w:rsidRPr="001934DB">
        <w:rPr>
          <w:rFonts w:ascii="Times New Roman" w:hAnsi="Times New Roman" w:cs="Times New Roman"/>
          <w:sz w:val="24"/>
          <w:szCs w:val="24"/>
        </w:rPr>
        <w:t>Pamungkas</w:t>
      </w:r>
      <w:proofErr w:type="spellEnd"/>
      <w:r w:rsidRPr="001934DB">
        <w:rPr>
          <w:rFonts w:ascii="Times New Roman" w:hAnsi="Times New Roman" w:cs="Times New Roman"/>
          <w:sz w:val="24"/>
          <w:szCs w:val="24"/>
        </w:rPr>
        <w:t>, “Experimental investigation on</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performance of lithium-ion battery thermal management system using flat plate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loop heat pipe for electric vehicle application,”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99, pp.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784–789, 2016,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10.1016/j.applthermaleng.2016.01.123.</w:t>
      </w:r>
    </w:p>
    <w:p w14:paraId="36225150"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[22] W. E. Technology, “Space for picture,” 2011.</w:t>
      </w:r>
    </w:p>
    <w:p w14:paraId="56589A5F" w14:textId="7C56FD7C"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lastRenderedPageBreak/>
        <w:t xml:space="preserve">[23] N. </w:t>
      </w:r>
      <w:proofErr w:type="spellStart"/>
      <w:r w:rsidRPr="001934DB">
        <w:rPr>
          <w:rFonts w:ascii="Times New Roman" w:hAnsi="Times New Roman" w:cs="Times New Roman"/>
          <w:sz w:val="24"/>
          <w:szCs w:val="24"/>
        </w:rPr>
        <w:t>Ukrainczyk</w:t>
      </w:r>
      <w:proofErr w:type="spellEnd"/>
      <w:r w:rsidRPr="001934DB">
        <w:rPr>
          <w:rFonts w:ascii="Times New Roman" w:hAnsi="Times New Roman" w:cs="Times New Roman"/>
          <w:sz w:val="24"/>
          <w:szCs w:val="24"/>
        </w:rPr>
        <w:t xml:space="preserve">, S. </w:t>
      </w:r>
      <w:proofErr w:type="spellStart"/>
      <w:r w:rsidRPr="001934DB">
        <w:rPr>
          <w:rFonts w:ascii="Times New Roman" w:hAnsi="Times New Roman" w:cs="Times New Roman"/>
          <w:sz w:val="24"/>
          <w:szCs w:val="24"/>
        </w:rPr>
        <w:t>Kurajica</w:t>
      </w:r>
      <w:proofErr w:type="spellEnd"/>
      <w:r w:rsidRPr="001934DB">
        <w:rPr>
          <w:rFonts w:ascii="Times New Roman" w:hAnsi="Times New Roman" w:cs="Times New Roman"/>
          <w:sz w:val="24"/>
          <w:szCs w:val="24"/>
        </w:rPr>
        <w:t xml:space="preserve">, and J. </w:t>
      </w:r>
      <w:proofErr w:type="spellStart"/>
      <w:r w:rsidRPr="001934DB">
        <w:rPr>
          <w:rFonts w:ascii="Times New Roman" w:hAnsi="Times New Roman" w:cs="Times New Roman"/>
          <w:sz w:val="24"/>
          <w:szCs w:val="24"/>
        </w:rPr>
        <w:t>Šipušić</w:t>
      </w:r>
      <w:proofErr w:type="spellEnd"/>
      <w:r w:rsidRPr="001934DB">
        <w:rPr>
          <w:rFonts w:ascii="Times New Roman" w:hAnsi="Times New Roman" w:cs="Times New Roman"/>
          <w:sz w:val="24"/>
          <w:szCs w:val="24"/>
        </w:rPr>
        <w:t>, “Thermophysical comparison of five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commercial paraffin waxes as latent heat storage materials,” </w:t>
      </w:r>
      <w:r w:rsidRPr="001934DB">
        <w:rPr>
          <w:rFonts w:ascii="Times New Roman" w:hAnsi="Times New Roman" w:cs="Times New Roman"/>
          <w:i/>
          <w:iCs/>
          <w:sz w:val="24"/>
          <w:szCs w:val="24"/>
        </w:rPr>
        <w:t xml:space="preserve">Chem. </w:t>
      </w:r>
      <w:proofErr w:type="spellStart"/>
      <w:r w:rsidRPr="001934DB">
        <w:rPr>
          <w:rFonts w:ascii="Times New Roman" w:hAnsi="Times New Roman" w:cs="Times New Roman"/>
          <w:i/>
          <w:iCs/>
          <w:sz w:val="24"/>
          <w:szCs w:val="24"/>
        </w:rPr>
        <w:t>Biochem</w:t>
      </w:r>
      <w:proofErr w:type="spellEnd"/>
      <w:r w:rsidRPr="001934DB">
        <w:rPr>
          <w:rFonts w:ascii="Times New Roman" w:hAnsi="Times New Roman" w:cs="Times New Roman"/>
          <w:i/>
          <w:iCs/>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Eng. Q.</w:t>
      </w:r>
      <w:r w:rsidRPr="001934DB">
        <w:rPr>
          <w:rFonts w:ascii="Times New Roman" w:hAnsi="Times New Roman" w:cs="Times New Roman"/>
          <w:sz w:val="24"/>
          <w:szCs w:val="24"/>
        </w:rPr>
        <w:t>, vol. 24, no. 2, pp. 129–137, 2010.</w:t>
      </w:r>
    </w:p>
    <w:p w14:paraId="5EBE8B32" w14:textId="2990A1E0"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[24] H. </w:t>
      </w:r>
      <w:proofErr w:type="spellStart"/>
      <w:r w:rsidRPr="001934DB">
        <w:rPr>
          <w:rFonts w:ascii="Times New Roman" w:hAnsi="Times New Roman" w:cs="Times New Roman"/>
          <w:sz w:val="24"/>
          <w:szCs w:val="24"/>
        </w:rPr>
        <w:t>Behi</w:t>
      </w:r>
      <w:proofErr w:type="spellEnd"/>
      <w:r w:rsidRPr="001934DB">
        <w:rPr>
          <w:rFonts w:ascii="Times New Roman" w:hAnsi="Times New Roman" w:cs="Times New Roman"/>
          <w:sz w:val="24"/>
          <w:szCs w:val="24"/>
        </w:rPr>
        <w:t xml:space="preserve"> </w:t>
      </w:r>
      <w:r w:rsidRPr="001934DB">
        <w:rPr>
          <w:rFonts w:ascii="Times New Roman" w:hAnsi="Times New Roman" w:cs="Times New Roman"/>
          <w:i/>
          <w:iCs/>
          <w:sz w:val="24"/>
          <w:szCs w:val="24"/>
        </w:rPr>
        <w:t>et al.</w:t>
      </w:r>
      <w:r w:rsidRPr="001934DB">
        <w:rPr>
          <w:rFonts w:ascii="Times New Roman" w:hAnsi="Times New Roman" w:cs="Times New Roman"/>
          <w:sz w:val="24"/>
          <w:szCs w:val="24"/>
        </w:rPr>
        <w:t>, “A new concept of thermal management system in Li-ion battery</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using air cooling and heat pipe for electric vehicles,”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174,</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no. April, p. 115280, 2020,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10.1016/j.applthermaleng.2020.115280.</w:t>
      </w:r>
    </w:p>
    <w:p w14:paraId="77E181FD" w14:textId="7F1A2EA9"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[25] V. Joshi and M. K. Rathod, “Experimental and numerical assessments of thermal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transport in fins and metal foam infused latent heat thermal energy storage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systems: A comparative evaluation,”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178, no. June, 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115518, 2020,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10.1016/j.applthermaleng.2020.115518.</w:t>
      </w:r>
    </w:p>
    <w:p w14:paraId="2144D055"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[26] J. A. Taylor, “(12) United States Patent,” vol. 2, no. 12, 2017.</w:t>
      </w:r>
    </w:p>
    <w:p w14:paraId="233223E4" w14:textId="0296AB01"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[27] M. S. Wu, K. H. Liu, Y. Y. Wang, and C. C. Wan, “Heat dissipation design for</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lithium-ion batteries,”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 xml:space="preserve">, vol. 109, no. 1, pp. 160–166, 2002,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10.1016/S0378-7753(02)00048-4.</w:t>
      </w:r>
    </w:p>
    <w:p w14:paraId="08380BA4" w14:textId="72101D3A"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[28] H. Liu, Z. Wei, W. He, and J. Zhao, “Thermal issues about Li-ion batteries and</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recent progress in battery thermal management systems: A review,” </w:t>
      </w:r>
      <w:r w:rsidRPr="001934DB">
        <w:rPr>
          <w:rFonts w:ascii="Times New Roman" w:hAnsi="Times New Roman" w:cs="Times New Roman"/>
          <w:i/>
          <w:iCs/>
          <w:sz w:val="24"/>
          <w:szCs w:val="24"/>
        </w:rPr>
        <w:t>Energy</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 xml:space="preserve">Convers. </w:t>
      </w:r>
      <w:proofErr w:type="spellStart"/>
      <w:r w:rsidRPr="001934DB">
        <w:rPr>
          <w:rFonts w:ascii="Times New Roman" w:hAnsi="Times New Roman" w:cs="Times New Roman"/>
          <w:i/>
          <w:iCs/>
          <w:sz w:val="24"/>
          <w:szCs w:val="24"/>
        </w:rPr>
        <w:t>Manag</w:t>
      </w:r>
      <w:proofErr w:type="spellEnd"/>
      <w:r w:rsidRPr="001934DB">
        <w:rPr>
          <w:rFonts w:ascii="Times New Roman" w:hAnsi="Times New Roman" w:cs="Times New Roman"/>
          <w:i/>
          <w:iCs/>
          <w:sz w:val="24"/>
          <w:szCs w:val="24"/>
        </w:rPr>
        <w:t>.</w:t>
      </w:r>
      <w:r w:rsidRPr="001934DB">
        <w:rPr>
          <w:rFonts w:ascii="Times New Roman" w:hAnsi="Times New Roman" w:cs="Times New Roman"/>
          <w:sz w:val="24"/>
          <w:szCs w:val="24"/>
        </w:rPr>
        <w:t xml:space="preserve">, vol. 150, no. August, pp. 304–330, 2017,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10.1016/j.enconman.2017.08.016.</w:t>
      </w:r>
    </w:p>
    <w:p w14:paraId="09C67595" w14:textId="3942E6E0"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[29] W. Wu, X. Yang, G. Zhang, K. Chen, and S. Wang, “Experimental investigation on</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the thermal performance of heat pipe-assisted phase change </w:t>
      </w:r>
      <w:proofErr w:type="gramStart"/>
      <w:r w:rsidRPr="001934DB">
        <w:rPr>
          <w:rFonts w:ascii="Times New Roman" w:hAnsi="Times New Roman" w:cs="Times New Roman"/>
          <w:sz w:val="24"/>
          <w:szCs w:val="24"/>
        </w:rPr>
        <w:t>material based</w:t>
      </w:r>
      <w:proofErr w:type="gramEnd"/>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battery thermal management system,” </w:t>
      </w:r>
      <w:r w:rsidRPr="001934DB">
        <w:rPr>
          <w:rFonts w:ascii="Times New Roman" w:hAnsi="Times New Roman" w:cs="Times New Roman"/>
          <w:i/>
          <w:iCs/>
          <w:sz w:val="24"/>
          <w:szCs w:val="24"/>
        </w:rPr>
        <w:t xml:space="preserve">Energy Convers. </w:t>
      </w:r>
      <w:proofErr w:type="spellStart"/>
      <w:r w:rsidRPr="001934DB">
        <w:rPr>
          <w:rFonts w:ascii="Times New Roman" w:hAnsi="Times New Roman" w:cs="Times New Roman"/>
          <w:i/>
          <w:iCs/>
          <w:sz w:val="24"/>
          <w:szCs w:val="24"/>
        </w:rPr>
        <w:t>Manag</w:t>
      </w:r>
      <w:proofErr w:type="spellEnd"/>
      <w:r w:rsidRPr="001934DB">
        <w:rPr>
          <w:rFonts w:ascii="Times New Roman" w:hAnsi="Times New Roman" w:cs="Times New Roman"/>
          <w:i/>
          <w:iCs/>
          <w:sz w:val="24"/>
          <w:szCs w:val="24"/>
        </w:rPr>
        <w:t>.</w:t>
      </w:r>
      <w:r w:rsidRPr="001934DB">
        <w:rPr>
          <w:rFonts w:ascii="Times New Roman" w:hAnsi="Times New Roman" w:cs="Times New Roman"/>
          <w:sz w:val="24"/>
          <w:szCs w:val="24"/>
        </w:rPr>
        <w:t>, vol. 138, pp.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486–492, 2017, </w:t>
      </w:r>
      <w:proofErr w:type="spellStart"/>
      <w:r w:rsidRPr="001934DB">
        <w:rPr>
          <w:rFonts w:ascii="Times New Roman" w:hAnsi="Times New Roman" w:cs="Times New Roman"/>
          <w:sz w:val="24"/>
          <w:szCs w:val="24"/>
        </w:rPr>
        <w:t>doi</w:t>
      </w:r>
      <w:proofErr w:type="spellEnd"/>
      <w:r w:rsidRPr="001934DB">
        <w:rPr>
          <w:rFonts w:ascii="Times New Roman" w:hAnsi="Times New Roman" w:cs="Times New Roman"/>
          <w:sz w:val="24"/>
          <w:szCs w:val="24"/>
        </w:rPr>
        <w:t>: 10.1016/j.enconman.2017.02.022.</w:t>
      </w:r>
    </w:p>
    <w:p w14:paraId="1CE6BAB2" w14:textId="1D998B14"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4"/>
          <w:szCs w:val="24"/>
        </w:rPr>
        <w:t xml:space="preserve">[30] Z. Ling </w:t>
      </w:r>
      <w:r w:rsidRPr="001934DB">
        <w:rPr>
          <w:rFonts w:ascii="Times New Roman" w:hAnsi="Times New Roman" w:cs="Times New Roman"/>
          <w:i/>
          <w:iCs/>
          <w:sz w:val="24"/>
          <w:szCs w:val="24"/>
        </w:rPr>
        <w:t>et al.</w:t>
      </w:r>
      <w:r w:rsidRPr="001934DB">
        <w:rPr>
          <w:rFonts w:ascii="Times New Roman" w:hAnsi="Times New Roman" w:cs="Times New Roman"/>
          <w:sz w:val="24"/>
          <w:szCs w:val="24"/>
        </w:rPr>
        <w:t>, “Review on thermal management systems using phase change</w:t>
      </w:r>
    </w:p>
    <w:sectPr w:rsidR="001F1CD9" w:rsidRPr="001934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IX-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C54"/>
    <w:rsid w:val="000068A3"/>
    <w:rsid w:val="00006C54"/>
    <w:rsid w:val="00094E3A"/>
    <w:rsid w:val="001612AF"/>
    <w:rsid w:val="001806D5"/>
    <w:rsid w:val="001934DB"/>
    <w:rsid w:val="001F1CD9"/>
    <w:rsid w:val="0024342F"/>
    <w:rsid w:val="002B26EF"/>
    <w:rsid w:val="003E02B1"/>
    <w:rsid w:val="003E3579"/>
    <w:rsid w:val="0048455D"/>
    <w:rsid w:val="004C1A1E"/>
    <w:rsid w:val="004D18F7"/>
    <w:rsid w:val="00502BB1"/>
    <w:rsid w:val="00525E0A"/>
    <w:rsid w:val="005564AA"/>
    <w:rsid w:val="005C5F47"/>
    <w:rsid w:val="00604CA8"/>
    <w:rsid w:val="00673C74"/>
    <w:rsid w:val="007931F4"/>
    <w:rsid w:val="008731C3"/>
    <w:rsid w:val="008B20A4"/>
    <w:rsid w:val="008B58E0"/>
    <w:rsid w:val="008C1C47"/>
    <w:rsid w:val="00964336"/>
    <w:rsid w:val="00A81C73"/>
    <w:rsid w:val="00B326EA"/>
    <w:rsid w:val="00B9252F"/>
    <w:rsid w:val="00C37454"/>
    <w:rsid w:val="00CF1ACB"/>
    <w:rsid w:val="00CF6B54"/>
    <w:rsid w:val="00D33040"/>
    <w:rsid w:val="00E06208"/>
    <w:rsid w:val="00E44B0F"/>
    <w:rsid w:val="00E862F8"/>
    <w:rsid w:val="00F2413C"/>
    <w:rsid w:val="00FE0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3C70"/>
  <w15:chartTrackingRefBased/>
  <w15:docId w15:val="{6AC5143C-F4C2-4B58-830F-F38794062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12A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81C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3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10</Pages>
  <Words>2640</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40</cp:revision>
  <dcterms:created xsi:type="dcterms:W3CDTF">2026-03-11T15:08:00Z</dcterms:created>
  <dcterms:modified xsi:type="dcterms:W3CDTF">2026-03-17T17:01:00Z</dcterms:modified>
</cp:coreProperties>
</file>