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5973" w:rsidRPr="005E1C19" w:rsidRDefault="00344352" w:rsidP="005E1C19">
      <w:pPr>
        <w:spacing w:after="0"/>
        <w:jc w:val="center"/>
        <w:rPr>
          <w:rFonts w:ascii="Times New Roman" w:eastAsia="Times New Roman" w:hAnsi="Times New Roman" w:cs="Times New Roman"/>
          <w:b/>
          <w:bCs/>
        </w:rPr>
      </w:pPr>
      <w:r>
        <w:rPr>
          <w:rFonts w:ascii="Times New Roman" w:eastAsia="Times New Roman" w:hAnsi="Times New Roman" w:cs="Times New Roman"/>
          <w:b/>
          <w:bCs/>
        </w:rPr>
        <w:t>Parasites Associated with Dog bites: Occurrence, R</w:t>
      </w:r>
      <w:r w:rsidR="00592D7C" w:rsidRPr="005E1C19">
        <w:rPr>
          <w:rFonts w:ascii="Times New Roman" w:eastAsia="Times New Roman" w:hAnsi="Times New Roman" w:cs="Times New Roman"/>
          <w:b/>
          <w:bCs/>
        </w:rPr>
        <w:t>isks, and Public Health Implications</w:t>
      </w:r>
    </w:p>
    <w:p w:rsidR="00AD2AAA" w:rsidRPr="005E1C19" w:rsidRDefault="00AD2AAA" w:rsidP="005E1C19">
      <w:pPr>
        <w:spacing w:after="0"/>
        <w:jc w:val="center"/>
        <w:rPr>
          <w:rFonts w:ascii="Times New Roman" w:eastAsia="Times New Roman" w:hAnsi="Times New Roman" w:cs="Times New Roman"/>
          <w:b/>
          <w:bCs/>
        </w:rPr>
      </w:pPr>
    </w:p>
    <w:p w:rsidR="00125973" w:rsidRPr="005E1C19" w:rsidRDefault="00125973" w:rsidP="005E1C19">
      <w:pPr>
        <w:spacing w:after="0"/>
        <w:jc w:val="both"/>
        <w:rPr>
          <w:rFonts w:ascii="Times New Roman" w:hAnsi="Times New Roman" w:cs="Times New Roman"/>
        </w:rPr>
      </w:pPr>
    </w:p>
    <w:p w:rsidR="003410A1" w:rsidRPr="0027633C" w:rsidRDefault="003410A1" w:rsidP="005E1C19">
      <w:pPr>
        <w:spacing w:after="0"/>
        <w:jc w:val="both"/>
        <w:rPr>
          <w:rFonts w:ascii="Times New Roman" w:eastAsia="Times New Roman" w:hAnsi="Times New Roman" w:cs="Times New Roman"/>
          <w:b/>
          <w:bCs/>
        </w:rPr>
      </w:pPr>
      <w:r w:rsidRPr="0027633C">
        <w:rPr>
          <w:rFonts w:ascii="Times New Roman" w:eastAsia="Times New Roman" w:hAnsi="Times New Roman" w:cs="Times New Roman"/>
          <w:b/>
          <w:bCs/>
        </w:rPr>
        <w:t>Abstract</w:t>
      </w:r>
    </w:p>
    <w:p w:rsidR="003410A1" w:rsidRPr="0027633C" w:rsidRDefault="003410A1" w:rsidP="005E1C19">
      <w:pPr>
        <w:spacing w:after="0" w:line="240" w:lineRule="auto"/>
        <w:jc w:val="both"/>
        <w:rPr>
          <w:rFonts w:ascii="Times New Roman" w:eastAsia="Times New Roman" w:hAnsi="Times New Roman" w:cs="Times New Roman"/>
          <w:bCs/>
        </w:rPr>
      </w:pPr>
      <w:r w:rsidRPr="0027633C">
        <w:rPr>
          <w:rFonts w:ascii="Times New Roman" w:eastAsia="Times New Roman" w:hAnsi="Times New Roman" w:cs="Times New Roman"/>
          <w:bCs/>
        </w:rPr>
        <w:t>This study assessed awareness of parasitic risks associated with dog bites, identified common canine parasites, and examined contributing r</w:t>
      </w:r>
      <w:r w:rsidR="0027633C" w:rsidRPr="0027633C">
        <w:rPr>
          <w:rFonts w:ascii="Times New Roman" w:eastAsia="Times New Roman" w:hAnsi="Times New Roman" w:cs="Times New Roman"/>
          <w:bCs/>
        </w:rPr>
        <w:t>isk factors. Respondents aged &gt;20 and &lt;51</w:t>
      </w:r>
      <w:r w:rsidRPr="0027633C">
        <w:rPr>
          <w:rFonts w:ascii="Times New Roman" w:eastAsia="Times New Roman" w:hAnsi="Times New Roman" w:cs="Times New Roman"/>
          <w:bCs/>
        </w:rPr>
        <w:t xml:space="preserve"> years included dog owners, bite victims, healthcare workers, and veterinary staff</w:t>
      </w:r>
      <w:r w:rsidR="0027633C" w:rsidRPr="0027633C">
        <w:rPr>
          <w:rFonts w:ascii="Times New Roman" w:eastAsia="Times New Roman" w:hAnsi="Times New Roman" w:cs="Times New Roman"/>
          <w:bCs/>
        </w:rPr>
        <w:t>. 100</w:t>
      </w:r>
      <w:r w:rsidRPr="0027633C">
        <w:rPr>
          <w:rFonts w:ascii="Times New Roman" w:eastAsia="Times New Roman" w:hAnsi="Times New Roman" w:cs="Times New Roman"/>
          <w:bCs/>
        </w:rPr>
        <w:t xml:space="preserve">% </w:t>
      </w:r>
      <w:r w:rsidR="0027633C" w:rsidRPr="0027633C">
        <w:rPr>
          <w:rFonts w:ascii="Times New Roman" w:eastAsia="Times New Roman" w:hAnsi="Times New Roman" w:cs="Times New Roman"/>
          <w:bCs/>
        </w:rPr>
        <w:t xml:space="preserve">of the respondents </w:t>
      </w:r>
      <w:r w:rsidRPr="0027633C">
        <w:rPr>
          <w:rFonts w:ascii="Times New Roman" w:eastAsia="Times New Roman" w:hAnsi="Times New Roman" w:cs="Times New Roman"/>
          <w:bCs/>
        </w:rPr>
        <w:t xml:space="preserve">were aware that parasites could be transmitted through dog bites, with most associating bites only with rabies. Common parasites identified in dogs included </w:t>
      </w:r>
      <w:r w:rsidR="0027633C" w:rsidRPr="0027633C">
        <w:rPr>
          <w:rFonts w:ascii="Times New Roman" w:eastAsia="Times New Roman" w:hAnsi="Times New Roman" w:cs="Times New Roman"/>
          <w:bCs/>
        </w:rPr>
        <w:t xml:space="preserve">fleas and ticks (100%), </w:t>
      </w:r>
      <w:proofErr w:type="spellStart"/>
      <w:r w:rsidRPr="0027633C">
        <w:rPr>
          <w:rFonts w:ascii="Times New Roman" w:eastAsia="Times New Roman" w:hAnsi="Times New Roman" w:cs="Times New Roman"/>
          <w:bCs/>
          <w:i/>
        </w:rPr>
        <w:t>Toxocara</w:t>
      </w:r>
      <w:proofErr w:type="spellEnd"/>
      <w:r w:rsidRPr="0027633C">
        <w:rPr>
          <w:rFonts w:ascii="Times New Roman" w:eastAsia="Times New Roman" w:hAnsi="Times New Roman" w:cs="Times New Roman"/>
          <w:bCs/>
          <w:i/>
        </w:rPr>
        <w:t xml:space="preserve"> </w:t>
      </w:r>
      <w:proofErr w:type="spellStart"/>
      <w:r w:rsidRPr="0027633C">
        <w:rPr>
          <w:rFonts w:ascii="Times New Roman" w:eastAsia="Times New Roman" w:hAnsi="Times New Roman" w:cs="Times New Roman"/>
          <w:bCs/>
          <w:i/>
        </w:rPr>
        <w:t>canis</w:t>
      </w:r>
      <w:proofErr w:type="spellEnd"/>
      <w:r w:rsidR="0027633C" w:rsidRPr="0027633C">
        <w:rPr>
          <w:rFonts w:ascii="Times New Roman" w:eastAsia="Times New Roman" w:hAnsi="Times New Roman" w:cs="Times New Roman"/>
          <w:bCs/>
          <w:i/>
        </w:rPr>
        <w:t xml:space="preserve"> </w:t>
      </w:r>
      <w:r w:rsidR="0027633C" w:rsidRPr="0027633C">
        <w:rPr>
          <w:rFonts w:ascii="Times New Roman" w:eastAsia="Times New Roman" w:hAnsi="Times New Roman" w:cs="Times New Roman"/>
          <w:bCs/>
        </w:rPr>
        <w:t>(97.2%)</w:t>
      </w:r>
      <w:r w:rsidRPr="0027633C">
        <w:rPr>
          <w:rFonts w:ascii="Times New Roman" w:eastAsia="Times New Roman" w:hAnsi="Times New Roman" w:cs="Times New Roman"/>
          <w:bCs/>
        </w:rPr>
        <w:t xml:space="preserve">, </w:t>
      </w:r>
      <w:r w:rsidRPr="0027633C">
        <w:rPr>
          <w:rFonts w:ascii="Times New Roman" w:eastAsia="Times New Roman" w:hAnsi="Times New Roman" w:cs="Times New Roman"/>
          <w:bCs/>
          <w:i/>
        </w:rPr>
        <w:t>Ancylostoma caninum</w:t>
      </w:r>
      <w:r w:rsidR="0027633C" w:rsidRPr="0027633C">
        <w:rPr>
          <w:rFonts w:ascii="Times New Roman" w:eastAsia="Times New Roman" w:hAnsi="Times New Roman" w:cs="Times New Roman"/>
          <w:bCs/>
          <w:i/>
        </w:rPr>
        <w:t xml:space="preserve"> </w:t>
      </w:r>
      <w:r w:rsidR="0027633C" w:rsidRPr="0027633C">
        <w:rPr>
          <w:rFonts w:ascii="Times New Roman" w:eastAsia="Times New Roman" w:hAnsi="Times New Roman" w:cs="Times New Roman"/>
          <w:bCs/>
        </w:rPr>
        <w:t>(75.6%)</w:t>
      </w:r>
      <w:r w:rsidRPr="0027633C">
        <w:rPr>
          <w:rFonts w:ascii="Times New Roman" w:eastAsia="Times New Roman" w:hAnsi="Times New Roman" w:cs="Times New Roman"/>
          <w:bCs/>
        </w:rPr>
        <w:t xml:space="preserve">, </w:t>
      </w:r>
      <w:proofErr w:type="spellStart"/>
      <w:r w:rsidR="0027633C" w:rsidRPr="0027633C">
        <w:rPr>
          <w:rFonts w:ascii="Times New Roman" w:eastAsia="Times New Roman" w:hAnsi="Times New Roman" w:cs="Times New Roman"/>
          <w:bCs/>
          <w:i/>
        </w:rPr>
        <w:t>Sarcoptes</w:t>
      </w:r>
      <w:proofErr w:type="spellEnd"/>
      <w:r w:rsidR="0027633C" w:rsidRPr="0027633C">
        <w:rPr>
          <w:rFonts w:ascii="Times New Roman" w:eastAsia="Times New Roman" w:hAnsi="Times New Roman" w:cs="Times New Roman"/>
          <w:bCs/>
          <w:i/>
        </w:rPr>
        <w:t xml:space="preserve"> scabiei</w:t>
      </w:r>
      <w:r w:rsidR="0027633C" w:rsidRPr="0027633C">
        <w:rPr>
          <w:rFonts w:ascii="Times New Roman" w:eastAsia="Times New Roman" w:hAnsi="Times New Roman" w:cs="Times New Roman"/>
          <w:bCs/>
        </w:rPr>
        <w:t xml:space="preserve"> (52.8%) and </w:t>
      </w:r>
      <w:r w:rsidRPr="0027633C">
        <w:rPr>
          <w:rFonts w:ascii="Times New Roman" w:eastAsia="Times New Roman" w:hAnsi="Times New Roman" w:cs="Times New Roman"/>
          <w:bCs/>
          <w:i/>
        </w:rPr>
        <w:t>Dipylidium caninum</w:t>
      </w:r>
      <w:r w:rsidR="0027633C" w:rsidRPr="0027633C">
        <w:rPr>
          <w:rFonts w:ascii="Times New Roman" w:eastAsia="Times New Roman" w:hAnsi="Times New Roman" w:cs="Times New Roman"/>
          <w:bCs/>
        </w:rPr>
        <w:t xml:space="preserve"> (39.6%).</w:t>
      </w:r>
      <w:r w:rsidRPr="0027633C">
        <w:rPr>
          <w:rFonts w:ascii="Times New Roman" w:eastAsia="Times New Roman" w:hAnsi="Times New Roman" w:cs="Times New Roman"/>
          <w:bCs/>
        </w:rPr>
        <w:t xml:space="preserve"> Key risk factors included </w:t>
      </w:r>
      <w:r w:rsidR="0027633C" w:rsidRPr="0027633C">
        <w:rPr>
          <w:rFonts w:ascii="Times New Roman" w:hAnsi="Times New Roman" w:cs="Times New Roman"/>
        </w:rPr>
        <w:t>Outdoor defecation by dogs (95.6%), Poor dog restraint practices (88.4%), irregular deworming and vaccination (82.8%) High stray dog population (78.4%) and Children playing with infected dogs (39.2%)</w:t>
      </w:r>
      <w:r w:rsidR="0027633C" w:rsidRPr="0027633C">
        <w:rPr>
          <w:rFonts w:ascii="Times New Roman" w:eastAsia="Times New Roman" w:hAnsi="Times New Roman" w:cs="Times New Roman"/>
          <w:bCs/>
        </w:rPr>
        <w:t xml:space="preserve">. </w:t>
      </w:r>
      <w:r w:rsidRPr="0027633C">
        <w:rPr>
          <w:rFonts w:ascii="Times New Roman" w:eastAsia="Times New Roman" w:hAnsi="Times New Roman" w:cs="Times New Roman"/>
          <w:bCs/>
        </w:rPr>
        <w:t>The findings highlight low awareness of parasitic transmission and the need for improved public education and veterinary care to reduce infection risks, especially among children.</w:t>
      </w:r>
    </w:p>
    <w:p w:rsidR="003410A1" w:rsidRDefault="003410A1" w:rsidP="00F4031D">
      <w:pPr>
        <w:spacing w:after="0"/>
        <w:rPr>
          <w:rFonts w:ascii="Times New Roman" w:eastAsia="Times New Roman" w:hAnsi="Times New Roman" w:cs="Times New Roman"/>
          <w:b/>
          <w:bCs/>
        </w:rPr>
      </w:pPr>
    </w:p>
    <w:p w:rsidR="00F4031D" w:rsidRPr="00F4031D" w:rsidRDefault="00F4031D" w:rsidP="00F4031D">
      <w:pPr>
        <w:spacing w:after="0"/>
        <w:rPr>
          <w:rFonts w:ascii="Times New Roman" w:eastAsia="Times New Roman" w:hAnsi="Times New Roman" w:cs="Times New Roman"/>
          <w:bCs/>
        </w:rPr>
      </w:pPr>
      <w:r>
        <w:rPr>
          <w:rFonts w:ascii="Times New Roman" w:eastAsia="Times New Roman" w:hAnsi="Times New Roman" w:cs="Times New Roman"/>
          <w:b/>
          <w:bCs/>
        </w:rPr>
        <w:t xml:space="preserve">Keywords: </w:t>
      </w:r>
      <w:r w:rsidRPr="00F4031D">
        <w:rPr>
          <w:rFonts w:ascii="Times New Roman" w:eastAsia="Times New Roman" w:hAnsi="Times New Roman" w:cs="Times New Roman"/>
          <w:bCs/>
        </w:rPr>
        <w:t>Parasites, Dog bites: Occurrence, Risks, Public Health Implications</w:t>
      </w:r>
    </w:p>
    <w:p w:rsidR="00F4031D" w:rsidRPr="005E1C19" w:rsidRDefault="00F4031D" w:rsidP="00F4031D">
      <w:pPr>
        <w:spacing w:after="0"/>
        <w:rPr>
          <w:rFonts w:ascii="Times New Roman" w:eastAsia="Times New Roman" w:hAnsi="Times New Roman" w:cs="Times New Roman"/>
          <w:b/>
          <w:bCs/>
        </w:rPr>
      </w:pPr>
    </w:p>
    <w:p w:rsidR="00F4031D" w:rsidRDefault="00F4031D" w:rsidP="005E1C19">
      <w:pPr>
        <w:spacing w:after="0"/>
        <w:jc w:val="both"/>
        <w:rPr>
          <w:rFonts w:ascii="Times New Roman" w:eastAsia="Times New Roman" w:hAnsi="Times New Roman" w:cs="Times New Roman"/>
          <w:b/>
          <w:bCs/>
        </w:rPr>
      </w:pPr>
    </w:p>
    <w:p w:rsidR="00125973" w:rsidRPr="005E1C19" w:rsidRDefault="00AD2AAA" w:rsidP="005E1C19">
      <w:pPr>
        <w:spacing w:after="0"/>
        <w:jc w:val="both"/>
        <w:rPr>
          <w:rFonts w:ascii="Times New Roman" w:hAnsi="Times New Roman" w:cs="Times New Roman"/>
        </w:rPr>
      </w:pPr>
      <w:r w:rsidRPr="005E1C19">
        <w:rPr>
          <w:rFonts w:ascii="Times New Roman" w:eastAsia="Times New Roman" w:hAnsi="Times New Roman" w:cs="Times New Roman"/>
          <w:b/>
          <w:bCs/>
        </w:rPr>
        <w:t>Introduction</w:t>
      </w:r>
    </w:p>
    <w:p w:rsidR="00125973" w:rsidRPr="005E1C19" w:rsidRDefault="3812F8F1" w:rsidP="005E1C19">
      <w:pPr>
        <w:spacing w:after="0"/>
        <w:jc w:val="both"/>
        <w:rPr>
          <w:rFonts w:ascii="Times New Roman" w:eastAsia="Times New Roman" w:hAnsi="Times New Roman" w:cs="Times New Roman"/>
        </w:rPr>
      </w:pPr>
      <w:r w:rsidRPr="005E1C19">
        <w:rPr>
          <w:rFonts w:ascii="Times New Roman" w:eastAsia="Times New Roman" w:hAnsi="Times New Roman" w:cs="Times New Roman"/>
        </w:rPr>
        <w:t>Dog bites</w:t>
      </w:r>
      <w:r w:rsidR="26D67D6B" w:rsidRPr="005E1C19">
        <w:rPr>
          <w:rFonts w:ascii="Times New Roman" w:eastAsia="Times New Roman" w:hAnsi="Times New Roman" w:cs="Times New Roman"/>
        </w:rPr>
        <w:t xml:space="preserve"> are </w:t>
      </w:r>
      <w:r w:rsidR="3327C92A" w:rsidRPr="005E1C19">
        <w:rPr>
          <w:rFonts w:ascii="Times New Roman" w:eastAsia="Times New Roman" w:hAnsi="Times New Roman" w:cs="Times New Roman"/>
        </w:rPr>
        <w:t>common</w:t>
      </w:r>
      <w:r w:rsidR="00A81145" w:rsidRPr="005E1C19">
        <w:rPr>
          <w:rFonts w:ascii="Times New Roman" w:eastAsia="Times New Roman" w:hAnsi="Times New Roman" w:cs="Times New Roman"/>
        </w:rPr>
        <w:t xml:space="preserve"> </w:t>
      </w:r>
      <w:r w:rsidR="29CB7FC4" w:rsidRPr="005E1C19">
        <w:rPr>
          <w:rFonts w:ascii="Times New Roman" w:eastAsia="Times New Roman" w:hAnsi="Times New Roman" w:cs="Times New Roman"/>
        </w:rPr>
        <w:t xml:space="preserve">worldwide </w:t>
      </w:r>
      <w:r w:rsidR="26D67D6B" w:rsidRPr="005E1C19">
        <w:rPr>
          <w:rFonts w:ascii="Times New Roman" w:eastAsia="Times New Roman" w:hAnsi="Times New Roman" w:cs="Times New Roman"/>
        </w:rPr>
        <w:t>especially among the pediatric population and thus</w:t>
      </w:r>
      <w:r w:rsidRPr="005E1C19">
        <w:rPr>
          <w:rFonts w:ascii="Times New Roman" w:eastAsia="Times New Roman" w:hAnsi="Times New Roman" w:cs="Times New Roman"/>
        </w:rPr>
        <w:t xml:space="preserve"> pose a major public health challenge worldwide</w:t>
      </w:r>
      <w:r w:rsidR="00802DE9" w:rsidRPr="005E1C19">
        <w:rPr>
          <w:rFonts w:ascii="Times New Roman" w:eastAsia="Times New Roman" w:hAnsi="Times New Roman" w:cs="Times New Roman"/>
        </w:rPr>
        <w:t xml:space="preserve"> (</w:t>
      </w:r>
      <w:proofErr w:type="spellStart"/>
      <w:r w:rsidR="00802DE9" w:rsidRPr="005E1C19">
        <w:rPr>
          <w:rFonts w:ascii="Times New Roman" w:eastAsia="Times New Roman" w:hAnsi="Times New Roman" w:cs="Times New Roman"/>
        </w:rPr>
        <w:t>Eslahi</w:t>
      </w:r>
      <w:proofErr w:type="spellEnd"/>
      <w:r w:rsidR="00802DE9" w:rsidRPr="005E1C19">
        <w:rPr>
          <w:rFonts w:ascii="Times New Roman" w:eastAsia="Times New Roman" w:hAnsi="Times New Roman" w:cs="Times New Roman"/>
        </w:rPr>
        <w:t xml:space="preserve"> </w:t>
      </w:r>
      <w:r w:rsidR="003410A1" w:rsidRPr="005E1C19">
        <w:rPr>
          <w:rFonts w:ascii="Times New Roman" w:eastAsia="Times New Roman" w:hAnsi="Times New Roman" w:cs="Times New Roman"/>
          <w:i/>
        </w:rPr>
        <w:t>et al</w:t>
      </w:r>
      <w:r w:rsidR="00802DE9" w:rsidRPr="005E1C19">
        <w:rPr>
          <w:rFonts w:ascii="Times New Roman" w:eastAsia="Times New Roman" w:hAnsi="Times New Roman" w:cs="Times New Roman"/>
        </w:rPr>
        <w:t xml:space="preserve">., 2022; O’Hara, 2024; Ramgopal </w:t>
      </w:r>
      <w:r w:rsidR="003410A1" w:rsidRPr="005E1C19">
        <w:rPr>
          <w:rFonts w:ascii="Times New Roman" w:eastAsia="Times New Roman" w:hAnsi="Times New Roman" w:cs="Times New Roman"/>
          <w:i/>
        </w:rPr>
        <w:t>et al</w:t>
      </w:r>
      <w:r w:rsidR="00802DE9" w:rsidRPr="005E1C19">
        <w:rPr>
          <w:rFonts w:ascii="Times New Roman" w:eastAsia="Times New Roman" w:hAnsi="Times New Roman" w:cs="Times New Roman"/>
        </w:rPr>
        <w:t xml:space="preserve">., 2018). </w:t>
      </w:r>
      <w:r w:rsidRPr="005E1C19">
        <w:rPr>
          <w:rFonts w:ascii="Times New Roman" w:eastAsia="Times New Roman" w:hAnsi="Times New Roman" w:cs="Times New Roman"/>
        </w:rPr>
        <w:t>While rabies remains the most feared consequence of dog bites, dogs also harbor a wide range of parasites</w:t>
      </w:r>
      <w:r w:rsidR="1D93BA3C" w:rsidRPr="005E1C19">
        <w:rPr>
          <w:rFonts w:ascii="Times New Roman" w:eastAsia="Times New Roman" w:hAnsi="Times New Roman" w:cs="Times New Roman"/>
        </w:rPr>
        <w:t xml:space="preserve">, </w:t>
      </w:r>
      <w:r w:rsidR="70B166F1" w:rsidRPr="005E1C19">
        <w:rPr>
          <w:rFonts w:ascii="Times New Roman" w:eastAsia="Times New Roman" w:hAnsi="Times New Roman" w:cs="Times New Roman"/>
        </w:rPr>
        <w:t xml:space="preserve">endo parasites and ectoparasites, </w:t>
      </w:r>
      <w:r w:rsidRPr="005E1C19">
        <w:rPr>
          <w:rFonts w:ascii="Times New Roman" w:eastAsia="Times New Roman" w:hAnsi="Times New Roman" w:cs="Times New Roman"/>
        </w:rPr>
        <w:t>which may be transmitted to humans through bites or through contamination of bite wounds.</w:t>
      </w:r>
      <w:r w:rsidR="00802DE9" w:rsidRPr="005E1C19">
        <w:rPr>
          <w:rFonts w:ascii="Times New Roman" w:hAnsi="Times New Roman" w:cs="Times New Roman"/>
        </w:rPr>
        <w:t xml:space="preserve"> </w:t>
      </w:r>
      <w:r w:rsidRPr="005E1C19">
        <w:rPr>
          <w:rFonts w:ascii="Times New Roman" w:eastAsia="Times New Roman" w:hAnsi="Times New Roman" w:cs="Times New Roman"/>
        </w:rPr>
        <w:t xml:space="preserve">These parasites include helminths like </w:t>
      </w:r>
      <w:proofErr w:type="spellStart"/>
      <w:r w:rsidRPr="005E1C19">
        <w:rPr>
          <w:rFonts w:ascii="Times New Roman" w:eastAsia="Times New Roman" w:hAnsi="Times New Roman" w:cs="Times New Roman"/>
          <w:i/>
          <w:iCs/>
        </w:rPr>
        <w:t>Toxocaracanis</w:t>
      </w:r>
      <w:proofErr w:type="spellEnd"/>
      <w:r w:rsidRPr="005E1C19">
        <w:rPr>
          <w:rFonts w:ascii="Times New Roman" w:eastAsia="Times New Roman" w:hAnsi="Times New Roman" w:cs="Times New Roman"/>
        </w:rPr>
        <w:t xml:space="preserve">, </w:t>
      </w:r>
      <w:r w:rsidRPr="005E1C19">
        <w:rPr>
          <w:rFonts w:ascii="Times New Roman" w:eastAsia="Times New Roman" w:hAnsi="Times New Roman" w:cs="Times New Roman"/>
          <w:i/>
          <w:iCs/>
        </w:rPr>
        <w:t>Ancylostoma caninum</w:t>
      </w:r>
      <w:r w:rsidRPr="005E1C19">
        <w:rPr>
          <w:rFonts w:ascii="Times New Roman" w:eastAsia="Times New Roman" w:hAnsi="Times New Roman" w:cs="Times New Roman"/>
        </w:rPr>
        <w:t xml:space="preserve">, </w:t>
      </w:r>
      <w:r w:rsidRPr="005E1C19">
        <w:rPr>
          <w:rFonts w:ascii="Times New Roman" w:eastAsia="Times New Roman" w:hAnsi="Times New Roman" w:cs="Times New Roman"/>
          <w:i/>
          <w:iCs/>
        </w:rPr>
        <w:t>Dipylidium caninum</w:t>
      </w:r>
      <w:r w:rsidRPr="005E1C19">
        <w:rPr>
          <w:rFonts w:ascii="Times New Roman" w:eastAsia="Times New Roman" w:hAnsi="Times New Roman" w:cs="Times New Roman"/>
        </w:rPr>
        <w:t xml:space="preserve">, protozoa such as </w:t>
      </w:r>
      <w:r w:rsidRPr="005E1C19">
        <w:rPr>
          <w:rFonts w:ascii="Times New Roman" w:eastAsia="Times New Roman" w:hAnsi="Times New Roman" w:cs="Times New Roman"/>
          <w:i/>
          <w:iCs/>
        </w:rPr>
        <w:t xml:space="preserve">Giardia </w:t>
      </w:r>
      <w:proofErr w:type="spellStart"/>
      <w:r w:rsidRPr="005E1C19">
        <w:rPr>
          <w:rFonts w:ascii="Times New Roman" w:eastAsia="Times New Roman" w:hAnsi="Times New Roman" w:cs="Times New Roman"/>
          <w:i/>
          <w:iCs/>
        </w:rPr>
        <w:t>duodenalis</w:t>
      </w:r>
      <w:proofErr w:type="spellEnd"/>
      <w:r w:rsidRPr="005E1C19">
        <w:rPr>
          <w:rFonts w:ascii="Times New Roman" w:eastAsia="Times New Roman" w:hAnsi="Times New Roman" w:cs="Times New Roman"/>
        </w:rPr>
        <w:t>, and ectoparasites such as fleas, ticks, and mites</w:t>
      </w:r>
      <w:r w:rsidR="00802DE9" w:rsidRPr="005E1C19">
        <w:rPr>
          <w:rFonts w:ascii="Times New Roman" w:hAnsi="Times New Roman" w:cs="Times New Roman"/>
        </w:rPr>
        <w:t xml:space="preserve"> (G</w:t>
      </w:r>
      <w:r w:rsidR="00802DE9" w:rsidRPr="005E1C19">
        <w:rPr>
          <w:rFonts w:ascii="Times New Roman" w:eastAsia="Times New Roman" w:hAnsi="Times New Roman" w:cs="Times New Roman"/>
        </w:rPr>
        <w:t xml:space="preserve">ebremedhin </w:t>
      </w:r>
      <w:r w:rsidR="003410A1" w:rsidRPr="005E1C19">
        <w:rPr>
          <w:rFonts w:ascii="Times New Roman" w:eastAsia="Times New Roman" w:hAnsi="Times New Roman" w:cs="Times New Roman"/>
          <w:i/>
        </w:rPr>
        <w:t>et al</w:t>
      </w:r>
      <w:r w:rsidR="00802DE9" w:rsidRPr="005E1C19">
        <w:rPr>
          <w:rFonts w:ascii="Times New Roman" w:eastAsia="Times New Roman" w:hAnsi="Times New Roman" w:cs="Times New Roman"/>
        </w:rPr>
        <w:t xml:space="preserve">., 2021; </w:t>
      </w:r>
      <w:proofErr w:type="spellStart"/>
      <w:r w:rsidR="00802DE9" w:rsidRPr="005E1C19">
        <w:rPr>
          <w:rFonts w:ascii="Times New Roman" w:eastAsia="Times New Roman" w:hAnsi="Times New Roman" w:cs="Times New Roman"/>
        </w:rPr>
        <w:t>Kohansal</w:t>
      </w:r>
      <w:proofErr w:type="spellEnd"/>
      <w:r w:rsidR="00802DE9" w:rsidRPr="005E1C19">
        <w:rPr>
          <w:rFonts w:ascii="Times New Roman" w:eastAsia="Times New Roman" w:hAnsi="Times New Roman" w:cs="Times New Roman"/>
        </w:rPr>
        <w:t xml:space="preserve"> </w:t>
      </w:r>
      <w:r w:rsidR="003410A1" w:rsidRPr="005E1C19">
        <w:rPr>
          <w:rFonts w:ascii="Times New Roman" w:eastAsia="Times New Roman" w:hAnsi="Times New Roman" w:cs="Times New Roman"/>
          <w:i/>
        </w:rPr>
        <w:t>et al</w:t>
      </w:r>
      <w:r w:rsidR="00802DE9" w:rsidRPr="005E1C19">
        <w:rPr>
          <w:rFonts w:ascii="Times New Roman" w:eastAsia="Times New Roman" w:hAnsi="Times New Roman" w:cs="Times New Roman"/>
        </w:rPr>
        <w:t xml:space="preserve">., 2017; </w:t>
      </w:r>
      <w:proofErr w:type="spellStart"/>
      <w:r w:rsidR="00802DE9" w:rsidRPr="005E1C19">
        <w:rPr>
          <w:rFonts w:ascii="Times New Roman" w:eastAsia="Times New Roman" w:hAnsi="Times New Roman" w:cs="Times New Roman"/>
        </w:rPr>
        <w:t>Kostopoulou</w:t>
      </w:r>
      <w:proofErr w:type="spellEnd"/>
      <w:r w:rsidR="00802DE9" w:rsidRPr="005E1C19">
        <w:rPr>
          <w:rFonts w:ascii="Times New Roman" w:eastAsia="Times New Roman" w:hAnsi="Times New Roman" w:cs="Times New Roman"/>
        </w:rPr>
        <w:t xml:space="preserve"> </w:t>
      </w:r>
      <w:r w:rsidR="003410A1" w:rsidRPr="005E1C19">
        <w:rPr>
          <w:rFonts w:ascii="Times New Roman" w:eastAsia="Times New Roman" w:hAnsi="Times New Roman" w:cs="Times New Roman"/>
          <w:i/>
        </w:rPr>
        <w:t>et al</w:t>
      </w:r>
      <w:r w:rsidR="00802DE9" w:rsidRPr="005E1C19">
        <w:rPr>
          <w:rFonts w:ascii="Times New Roman" w:eastAsia="Times New Roman" w:hAnsi="Times New Roman" w:cs="Times New Roman"/>
        </w:rPr>
        <w:t xml:space="preserve">., 2017). </w:t>
      </w:r>
      <w:r w:rsidR="5303BCA2" w:rsidRPr="005E1C19">
        <w:rPr>
          <w:rFonts w:ascii="Times New Roman" w:eastAsia="Times New Roman" w:hAnsi="Times New Roman" w:cs="Times New Roman"/>
        </w:rPr>
        <w:t>This is a bigger concern especially in underdeveloped countries where stray dogs roam around and are likely unvaccinated</w:t>
      </w:r>
      <w:r w:rsidR="00802DE9" w:rsidRPr="005E1C19">
        <w:rPr>
          <w:rFonts w:ascii="Times New Roman" w:hAnsi="Times New Roman" w:cs="Times New Roman"/>
        </w:rPr>
        <w:t xml:space="preserve"> (</w:t>
      </w:r>
      <w:r w:rsidR="00802DE9" w:rsidRPr="005E1C19">
        <w:rPr>
          <w:rFonts w:ascii="Times New Roman" w:eastAsia="Times New Roman" w:hAnsi="Times New Roman" w:cs="Times New Roman"/>
        </w:rPr>
        <w:t xml:space="preserve">Massei </w:t>
      </w:r>
      <w:r w:rsidR="003410A1" w:rsidRPr="005E1C19">
        <w:rPr>
          <w:rFonts w:ascii="Times New Roman" w:eastAsia="Times New Roman" w:hAnsi="Times New Roman" w:cs="Times New Roman"/>
          <w:i/>
        </w:rPr>
        <w:t>et al</w:t>
      </w:r>
      <w:r w:rsidR="00802DE9" w:rsidRPr="005E1C19">
        <w:rPr>
          <w:rFonts w:ascii="Times New Roman" w:eastAsia="Times New Roman" w:hAnsi="Times New Roman" w:cs="Times New Roman"/>
        </w:rPr>
        <w:t xml:space="preserve">., 2017). </w:t>
      </w:r>
      <w:r w:rsidR="5303BCA2" w:rsidRPr="005E1C19">
        <w:rPr>
          <w:rFonts w:ascii="Times New Roman" w:eastAsia="Times New Roman" w:hAnsi="Times New Roman" w:cs="Times New Roman"/>
        </w:rPr>
        <w:t>Apart from the fact that stray dogs are prevalent in low resource areas</w:t>
      </w:r>
      <w:r w:rsidR="2B87DDE1" w:rsidRPr="005E1C19">
        <w:rPr>
          <w:rFonts w:ascii="Times New Roman" w:eastAsia="Times New Roman" w:hAnsi="Times New Roman" w:cs="Times New Roman"/>
        </w:rPr>
        <w:t>,</w:t>
      </w:r>
      <w:r w:rsidRPr="005E1C19">
        <w:rPr>
          <w:rFonts w:ascii="Times New Roman" w:eastAsia="Times New Roman" w:hAnsi="Times New Roman" w:cs="Times New Roman"/>
        </w:rPr>
        <w:t xml:space="preserve"> limited veterinary care, poor sanitation, and low public awareness</w:t>
      </w:r>
      <w:r w:rsidR="0DDD09ED" w:rsidRPr="005E1C19">
        <w:rPr>
          <w:rFonts w:ascii="Times New Roman" w:eastAsia="Times New Roman" w:hAnsi="Times New Roman" w:cs="Times New Roman"/>
        </w:rPr>
        <w:t xml:space="preserve"> create additional problems</w:t>
      </w:r>
      <w:r w:rsidRPr="005E1C19">
        <w:rPr>
          <w:rFonts w:ascii="Times New Roman" w:eastAsia="Times New Roman" w:hAnsi="Times New Roman" w:cs="Times New Roman"/>
        </w:rPr>
        <w:t xml:space="preserve">. Parasitic infections acquired through dog bites </w:t>
      </w:r>
      <w:r w:rsidR="0EE5E54C" w:rsidRPr="005E1C19">
        <w:rPr>
          <w:rFonts w:ascii="Times New Roman" w:eastAsia="Times New Roman" w:hAnsi="Times New Roman" w:cs="Times New Roman"/>
        </w:rPr>
        <w:t>may be</w:t>
      </w:r>
      <w:r w:rsidRPr="005E1C19">
        <w:rPr>
          <w:rFonts w:ascii="Times New Roman" w:eastAsia="Times New Roman" w:hAnsi="Times New Roman" w:cs="Times New Roman"/>
        </w:rPr>
        <w:t xml:space="preserve"> often overlooked, misdiagnosed, or mistaken for purely bacterial wound infections, allowing them to cause chronic conditions.</w:t>
      </w:r>
    </w:p>
    <w:p w:rsidR="00125973" w:rsidRPr="005E1C19" w:rsidRDefault="3812F8F1" w:rsidP="005E1C19">
      <w:pPr>
        <w:spacing w:after="0"/>
        <w:jc w:val="both"/>
        <w:rPr>
          <w:rFonts w:ascii="Times New Roman" w:hAnsi="Times New Roman" w:cs="Times New Roman"/>
        </w:rPr>
      </w:pPr>
      <w:r w:rsidRPr="005E1C19">
        <w:rPr>
          <w:rFonts w:ascii="Times New Roman" w:eastAsia="Times New Roman" w:hAnsi="Times New Roman" w:cs="Times New Roman"/>
        </w:rPr>
        <w:t>Despite widespread dog ownership and the frequency of dog bites, awareness about the parasitic infections associated with these bites remains low</w:t>
      </w:r>
      <w:r w:rsidR="00802DE9" w:rsidRPr="005E1C19">
        <w:rPr>
          <w:rFonts w:ascii="Times New Roman" w:hAnsi="Times New Roman" w:cs="Times New Roman"/>
        </w:rPr>
        <w:t xml:space="preserve"> (</w:t>
      </w:r>
      <w:proofErr w:type="spellStart"/>
      <w:r w:rsidR="00802DE9" w:rsidRPr="005E1C19">
        <w:rPr>
          <w:rFonts w:ascii="Times New Roman" w:eastAsia="Times New Roman" w:hAnsi="Times New Roman" w:cs="Times New Roman"/>
        </w:rPr>
        <w:t>Kohansal</w:t>
      </w:r>
      <w:proofErr w:type="spellEnd"/>
      <w:r w:rsidR="00802DE9" w:rsidRPr="005E1C19">
        <w:rPr>
          <w:rFonts w:ascii="Times New Roman" w:eastAsia="Times New Roman" w:hAnsi="Times New Roman" w:cs="Times New Roman"/>
        </w:rPr>
        <w:t xml:space="preserve"> </w:t>
      </w:r>
      <w:r w:rsidR="003410A1" w:rsidRPr="005E1C19">
        <w:rPr>
          <w:rFonts w:ascii="Times New Roman" w:eastAsia="Times New Roman" w:hAnsi="Times New Roman" w:cs="Times New Roman"/>
          <w:i/>
        </w:rPr>
        <w:t>et al</w:t>
      </w:r>
      <w:r w:rsidR="00802DE9" w:rsidRPr="005E1C19">
        <w:rPr>
          <w:rFonts w:ascii="Times New Roman" w:eastAsia="Times New Roman" w:hAnsi="Times New Roman" w:cs="Times New Roman"/>
        </w:rPr>
        <w:t>., 2017</w:t>
      </w:r>
      <w:r w:rsidR="00802DE9" w:rsidRPr="005E1C19">
        <w:rPr>
          <w:rFonts w:ascii="Times New Roman" w:hAnsi="Times New Roman" w:cs="Times New Roman"/>
        </w:rPr>
        <w:t>)</w:t>
      </w:r>
      <w:r w:rsidRPr="005E1C19">
        <w:rPr>
          <w:rFonts w:ascii="Times New Roman" w:hAnsi="Times New Roman" w:cs="Times New Roman"/>
        </w:rPr>
        <w:t xml:space="preserve">. Many dog owners do not deworm their pets </w:t>
      </w:r>
      <w:r w:rsidRPr="005E1C19">
        <w:rPr>
          <w:rFonts w:ascii="Times New Roman" w:eastAsia="Times New Roman" w:hAnsi="Times New Roman" w:cs="Times New Roman"/>
        </w:rPr>
        <w:t>regularly, and healthcare workers tend to focus primarily on rabies prophylaxis and bacterial infection control. As a result, parasitic transmission remains a neglected component of dog-bite treatment.</w:t>
      </w:r>
      <w:r w:rsidR="00802DE9" w:rsidRPr="005E1C19">
        <w:rPr>
          <w:rFonts w:ascii="Times New Roman" w:hAnsi="Times New Roman" w:cs="Times New Roman"/>
        </w:rPr>
        <w:t xml:space="preserve"> </w:t>
      </w:r>
      <w:r w:rsidRPr="005E1C19">
        <w:rPr>
          <w:rFonts w:ascii="Times New Roman" w:eastAsia="Times New Roman" w:hAnsi="Times New Roman" w:cs="Times New Roman"/>
        </w:rPr>
        <w:t>This ignorance predisposes victims to complications such as cutaneous larva migrans, visceral larva migrans, ocular toxocariasis, scabies, and even hydatid disease. Failure to address parasitic infections</w:t>
      </w:r>
      <w:r w:rsidR="60A158E4" w:rsidRPr="005E1C19">
        <w:rPr>
          <w:rFonts w:ascii="Times New Roman" w:eastAsia="Times New Roman" w:hAnsi="Times New Roman" w:cs="Times New Roman"/>
        </w:rPr>
        <w:t xml:space="preserve"> may</w:t>
      </w:r>
      <w:r w:rsidRPr="005E1C19">
        <w:rPr>
          <w:rFonts w:ascii="Times New Roman" w:eastAsia="Times New Roman" w:hAnsi="Times New Roman" w:cs="Times New Roman"/>
        </w:rPr>
        <w:t xml:space="preserve"> </w:t>
      </w:r>
      <w:proofErr w:type="spellStart"/>
      <w:r w:rsidRPr="005E1C19">
        <w:rPr>
          <w:rFonts w:ascii="Times New Roman" w:eastAsia="Times New Roman" w:hAnsi="Times New Roman" w:cs="Times New Roman"/>
        </w:rPr>
        <w:t>leadto</w:t>
      </w:r>
      <w:proofErr w:type="spellEnd"/>
      <w:r w:rsidRPr="005E1C19">
        <w:rPr>
          <w:rFonts w:ascii="Times New Roman" w:eastAsia="Times New Roman" w:hAnsi="Times New Roman" w:cs="Times New Roman"/>
        </w:rPr>
        <w:t xml:space="preserve"> delayed recovery and </w:t>
      </w:r>
      <w:r w:rsidR="63F4CFCB" w:rsidRPr="005E1C19">
        <w:rPr>
          <w:rFonts w:ascii="Times New Roman" w:eastAsia="Times New Roman" w:hAnsi="Times New Roman" w:cs="Times New Roman"/>
        </w:rPr>
        <w:t>increase</w:t>
      </w:r>
      <w:r w:rsidRPr="005E1C19">
        <w:rPr>
          <w:rFonts w:ascii="Times New Roman" w:eastAsia="Times New Roman" w:hAnsi="Times New Roman" w:cs="Times New Roman"/>
        </w:rPr>
        <w:t xml:space="preserve"> the burden on healthcare systems.</w:t>
      </w:r>
    </w:p>
    <w:p w:rsidR="009D42D1" w:rsidRPr="005E1C19" w:rsidRDefault="009D42D1" w:rsidP="005E1C19">
      <w:pPr>
        <w:spacing w:after="0"/>
        <w:jc w:val="both"/>
        <w:rPr>
          <w:rFonts w:ascii="Times New Roman" w:eastAsia="Times New Roman" w:hAnsi="Times New Roman" w:cs="Times New Roman"/>
          <w:b/>
          <w:bCs/>
        </w:rPr>
      </w:pPr>
    </w:p>
    <w:p w:rsidR="00125973" w:rsidRPr="005E1C19" w:rsidRDefault="3812F8F1" w:rsidP="005E1C19">
      <w:pPr>
        <w:spacing w:after="0"/>
        <w:jc w:val="both"/>
        <w:rPr>
          <w:rFonts w:ascii="Times New Roman" w:eastAsia="Times New Roman" w:hAnsi="Times New Roman" w:cs="Times New Roman"/>
          <w:b/>
          <w:bCs/>
        </w:rPr>
      </w:pPr>
      <w:r w:rsidRPr="005E1C19">
        <w:rPr>
          <w:rFonts w:ascii="Times New Roman" w:eastAsia="Times New Roman" w:hAnsi="Times New Roman" w:cs="Times New Roman"/>
          <w:b/>
          <w:bCs/>
        </w:rPr>
        <w:lastRenderedPageBreak/>
        <w:t>Study Area</w:t>
      </w:r>
    </w:p>
    <w:p w:rsidR="00125973" w:rsidRPr="005E1C19" w:rsidRDefault="3812F8F1" w:rsidP="005E1C19">
      <w:pPr>
        <w:spacing w:after="0"/>
        <w:jc w:val="both"/>
        <w:rPr>
          <w:rFonts w:ascii="Times New Roman" w:eastAsia="Times New Roman" w:hAnsi="Times New Roman" w:cs="Times New Roman"/>
        </w:rPr>
      </w:pPr>
      <w:r w:rsidRPr="005E1C19">
        <w:rPr>
          <w:rFonts w:ascii="Times New Roman" w:eastAsia="Times New Roman" w:hAnsi="Times New Roman" w:cs="Times New Roman"/>
        </w:rPr>
        <w:t>The study was conducted in</w:t>
      </w:r>
      <w:r w:rsidR="00592D7C" w:rsidRPr="005E1C19">
        <w:rPr>
          <w:rFonts w:ascii="Times New Roman" w:eastAsia="Times New Roman" w:hAnsi="Times New Roman" w:cs="Times New Roman"/>
        </w:rPr>
        <w:t xml:space="preserve"> Orji</w:t>
      </w:r>
      <w:r w:rsidRPr="005E1C19">
        <w:rPr>
          <w:rFonts w:ascii="Times New Roman" w:eastAsia="Times New Roman" w:hAnsi="Times New Roman" w:cs="Times New Roman"/>
        </w:rPr>
        <w:t xml:space="preserve"> community, located in</w:t>
      </w:r>
      <w:r w:rsidR="00592D7C" w:rsidRPr="005E1C19">
        <w:rPr>
          <w:rFonts w:ascii="Times New Roman" w:eastAsia="Times New Roman" w:hAnsi="Times New Roman" w:cs="Times New Roman"/>
        </w:rPr>
        <w:t xml:space="preserve"> Owerri North</w:t>
      </w:r>
      <w:r w:rsidRPr="005E1C19">
        <w:rPr>
          <w:rFonts w:ascii="Times New Roman" w:eastAsia="Times New Roman" w:hAnsi="Times New Roman" w:cs="Times New Roman"/>
        </w:rPr>
        <w:t xml:space="preserve"> Local Government Area. The area is semi-urban, with a significant population of both owned and stray dogs. Veterinary facilities are limited, and dog vaccination and deworming rates are generally low.</w:t>
      </w:r>
    </w:p>
    <w:p w:rsidR="00592D7C" w:rsidRPr="005E1C19" w:rsidRDefault="00592D7C" w:rsidP="005E1C19">
      <w:pPr>
        <w:spacing w:after="0"/>
        <w:jc w:val="both"/>
        <w:rPr>
          <w:rFonts w:ascii="Times New Roman" w:eastAsia="Times New Roman" w:hAnsi="Times New Roman" w:cs="Times New Roman"/>
          <w:b/>
          <w:bCs/>
        </w:rPr>
      </w:pPr>
    </w:p>
    <w:p w:rsidR="00125973" w:rsidRPr="005E1C19" w:rsidRDefault="3812F8F1" w:rsidP="005E1C19">
      <w:pPr>
        <w:spacing w:after="0"/>
        <w:jc w:val="both"/>
        <w:rPr>
          <w:rFonts w:ascii="Times New Roman" w:eastAsia="Times New Roman" w:hAnsi="Times New Roman" w:cs="Times New Roman"/>
          <w:b/>
          <w:bCs/>
        </w:rPr>
      </w:pPr>
      <w:r w:rsidRPr="005E1C19">
        <w:rPr>
          <w:rFonts w:ascii="Times New Roman" w:eastAsia="Times New Roman" w:hAnsi="Times New Roman" w:cs="Times New Roman"/>
          <w:b/>
          <w:bCs/>
        </w:rPr>
        <w:t>Study Population</w:t>
      </w:r>
    </w:p>
    <w:p w:rsidR="00125973" w:rsidRPr="005E1C19" w:rsidRDefault="3812F8F1" w:rsidP="005E1C19">
      <w:pPr>
        <w:spacing w:after="0"/>
        <w:jc w:val="both"/>
        <w:rPr>
          <w:rFonts w:ascii="Times New Roman" w:eastAsia="Times New Roman" w:hAnsi="Times New Roman" w:cs="Times New Roman"/>
        </w:rPr>
      </w:pPr>
      <w:r w:rsidRPr="005E1C19">
        <w:rPr>
          <w:rFonts w:ascii="Times New Roman" w:eastAsia="Times New Roman" w:hAnsi="Times New Roman" w:cs="Times New Roman"/>
        </w:rPr>
        <w:t>The tar</w:t>
      </w:r>
      <w:r w:rsidR="00592D7C" w:rsidRPr="005E1C19">
        <w:rPr>
          <w:rFonts w:ascii="Times New Roman" w:eastAsia="Times New Roman" w:hAnsi="Times New Roman" w:cs="Times New Roman"/>
        </w:rPr>
        <w:t xml:space="preserve">get population included </w:t>
      </w:r>
      <w:r w:rsidRPr="005E1C19">
        <w:rPr>
          <w:rFonts w:ascii="Times New Roman" w:eastAsia="Times New Roman" w:hAnsi="Times New Roman" w:cs="Times New Roman"/>
        </w:rPr>
        <w:t>Dog owners</w:t>
      </w:r>
      <w:r w:rsidR="00592D7C" w:rsidRPr="005E1C19">
        <w:rPr>
          <w:rFonts w:ascii="Times New Roman" w:eastAsia="Times New Roman" w:hAnsi="Times New Roman" w:cs="Times New Roman"/>
        </w:rPr>
        <w:t xml:space="preserve">, </w:t>
      </w:r>
      <w:r w:rsidRPr="005E1C19">
        <w:rPr>
          <w:rFonts w:ascii="Times New Roman" w:eastAsia="Times New Roman" w:hAnsi="Times New Roman" w:cs="Times New Roman"/>
        </w:rPr>
        <w:t>Veterinary practitioners</w:t>
      </w:r>
      <w:r w:rsidR="00592D7C" w:rsidRPr="005E1C19">
        <w:rPr>
          <w:rFonts w:ascii="Times New Roman" w:eastAsia="Times New Roman" w:hAnsi="Times New Roman" w:cs="Times New Roman"/>
        </w:rPr>
        <w:t xml:space="preserve">, </w:t>
      </w:r>
      <w:r w:rsidRPr="005E1C19">
        <w:rPr>
          <w:rFonts w:ascii="Times New Roman" w:eastAsia="Times New Roman" w:hAnsi="Times New Roman" w:cs="Times New Roman"/>
        </w:rPr>
        <w:t>Dog bite victims who visited local hospitals</w:t>
      </w:r>
      <w:r w:rsidR="00592D7C" w:rsidRPr="005E1C19">
        <w:rPr>
          <w:rFonts w:ascii="Times New Roman" w:eastAsia="Times New Roman" w:hAnsi="Times New Roman" w:cs="Times New Roman"/>
        </w:rPr>
        <w:t xml:space="preserve">, </w:t>
      </w:r>
      <w:r w:rsidRPr="005E1C19">
        <w:rPr>
          <w:rFonts w:ascii="Times New Roman" w:eastAsia="Times New Roman" w:hAnsi="Times New Roman" w:cs="Times New Roman"/>
        </w:rPr>
        <w:t>Medical personnel involved in wound care</w:t>
      </w:r>
      <w:r w:rsidR="00592D7C" w:rsidRPr="005E1C19">
        <w:rPr>
          <w:rFonts w:ascii="Times New Roman" w:eastAsia="Times New Roman" w:hAnsi="Times New Roman" w:cs="Times New Roman"/>
        </w:rPr>
        <w:t xml:space="preserve"> and </w:t>
      </w:r>
      <w:r w:rsidRPr="005E1C19">
        <w:rPr>
          <w:rFonts w:ascii="Times New Roman" w:eastAsia="Times New Roman" w:hAnsi="Times New Roman" w:cs="Times New Roman"/>
        </w:rPr>
        <w:t>Community residents with experience handling dogs</w:t>
      </w:r>
    </w:p>
    <w:p w:rsidR="00592D7C" w:rsidRPr="005E1C19" w:rsidRDefault="00592D7C" w:rsidP="005E1C19">
      <w:pPr>
        <w:spacing w:after="0"/>
        <w:jc w:val="both"/>
        <w:rPr>
          <w:rFonts w:ascii="Times New Roman" w:eastAsia="Times New Roman" w:hAnsi="Times New Roman" w:cs="Times New Roman"/>
          <w:b/>
          <w:bCs/>
        </w:rPr>
      </w:pPr>
    </w:p>
    <w:p w:rsidR="00125973" w:rsidRPr="005E1C19" w:rsidRDefault="3812F8F1" w:rsidP="005E1C19">
      <w:pPr>
        <w:spacing w:after="0"/>
        <w:jc w:val="both"/>
        <w:rPr>
          <w:rFonts w:ascii="Times New Roman" w:eastAsia="Times New Roman" w:hAnsi="Times New Roman" w:cs="Times New Roman"/>
          <w:b/>
          <w:bCs/>
        </w:rPr>
      </w:pPr>
      <w:r w:rsidRPr="005E1C19">
        <w:rPr>
          <w:rFonts w:ascii="Times New Roman" w:eastAsia="Times New Roman" w:hAnsi="Times New Roman" w:cs="Times New Roman"/>
          <w:b/>
          <w:bCs/>
        </w:rPr>
        <w:t>Sample Size and Sampling Technique</w:t>
      </w:r>
    </w:p>
    <w:p w:rsidR="00125973" w:rsidRPr="005E1C19" w:rsidRDefault="00592D7C" w:rsidP="005E1C19">
      <w:pPr>
        <w:spacing w:after="0"/>
        <w:jc w:val="both"/>
        <w:rPr>
          <w:rFonts w:ascii="Times New Roman" w:eastAsia="Times New Roman" w:hAnsi="Times New Roman" w:cs="Times New Roman"/>
        </w:rPr>
      </w:pPr>
      <w:r w:rsidRPr="005E1C19">
        <w:rPr>
          <w:rFonts w:ascii="Times New Roman" w:eastAsia="Times New Roman" w:hAnsi="Times New Roman" w:cs="Times New Roman"/>
        </w:rPr>
        <w:t xml:space="preserve">A sample size of 250 </w:t>
      </w:r>
      <w:r w:rsidR="3812F8F1" w:rsidRPr="005E1C19">
        <w:rPr>
          <w:rFonts w:ascii="Times New Roman" w:eastAsia="Times New Roman" w:hAnsi="Times New Roman" w:cs="Times New Roman"/>
        </w:rPr>
        <w:t>respondents was selected using a simple random sampling technique to ensure equal representation. Purposive sampling was used to select veterinarians and hospital staff due to their expertise.</w:t>
      </w:r>
    </w:p>
    <w:p w:rsidR="00125973" w:rsidRPr="005E1C19" w:rsidRDefault="00592D7C" w:rsidP="005E1C19">
      <w:pPr>
        <w:spacing w:after="0"/>
        <w:jc w:val="both"/>
        <w:rPr>
          <w:rFonts w:ascii="Times New Roman" w:eastAsia="Times New Roman" w:hAnsi="Times New Roman" w:cs="Times New Roman"/>
          <w:b/>
          <w:bCs/>
        </w:rPr>
      </w:pPr>
      <w:r w:rsidRPr="005E1C19">
        <w:rPr>
          <w:rFonts w:ascii="Times New Roman" w:eastAsia="Times New Roman" w:hAnsi="Times New Roman" w:cs="Times New Roman"/>
          <w:b/>
          <w:bCs/>
        </w:rPr>
        <w:t xml:space="preserve">Data Collection </w:t>
      </w:r>
    </w:p>
    <w:p w:rsidR="00125973" w:rsidRPr="005E1C19" w:rsidRDefault="00592D7C" w:rsidP="005E1C19">
      <w:pPr>
        <w:spacing w:after="0"/>
        <w:jc w:val="both"/>
        <w:rPr>
          <w:rFonts w:ascii="Times New Roman" w:eastAsia="Times New Roman" w:hAnsi="Times New Roman" w:cs="Times New Roman"/>
        </w:rPr>
      </w:pPr>
      <w:r w:rsidRPr="005E1C19">
        <w:rPr>
          <w:rFonts w:ascii="Times New Roman" w:eastAsia="Times New Roman" w:hAnsi="Times New Roman" w:cs="Times New Roman"/>
        </w:rPr>
        <w:t xml:space="preserve">Data were collected using a well </w:t>
      </w:r>
      <w:r w:rsidR="3812F8F1" w:rsidRPr="005E1C19">
        <w:rPr>
          <w:rFonts w:ascii="Times New Roman" w:eastAsia="Times New Roman" w:hAnsi="Times New Roman" w:cs="Times New Roman"/>
          <w:bCs/>
        </w:rPr>
        <w:t>Structured questionnaires</w:t>
      </w:r>
      <w:r w:rsidRPr="005E1C19">
        <w:rPr>
          <w:rFonts w:ascii="Times New Roman" w:eastAsia="Times New Roman" w:hAnsi="Times New Roman" w:cs="Times New Roman"/>
        </w:rPr>
        <w:t xml:space="preserve"> and </w:t>
      </w:r>
      <w:proofErr w:type="spellStart"/>
      <w:r w:rsidRPr="005E1C19">
        <w:rPr>
          <w:rFonts w:ascii="Times New Roman" w:eastAsia="Times New Roman" w:hAnsi="Times New Roman" w:cs="Times New Roman"/>
        </w:rPr>
        <w:t>Indepth</w:t>
      </w:r>
      <w:proofErr w:type="spellEnd"/>
      <w:r w:rsidRPr="005E1C19">
        <w:rPr>
          <w:rFonts w:ascii="Times New Roman" w:eastAsia="Times New Roman" w:hAnsi="Times New Roman" w:cs="Times New Roman"/>
        </w:rPr>
        <w:t xml:space="preserve"> Interview</w:t>
      </w:r>
      <w:r w:rsidR="3812F8F1" w:rsidRPr="005E1C19">
        <w:rPr>
          <w:rFonts w:ascii="Times New Roman" w:eastAsia="Times New Roman" w:hAnsi="Times New Roman" w:cs="Times New Roman"/>
        </w:rPr>
        <w:t xml:space="preserve"> </w:t>
      </w:r>
    </w:p>
    <w:p w:rsidR="00802DE9" w:rsidRPr="005E1C19" w:rsidRDefault="00802DE9" w:rsidP="005E1C19">
      <w:pPr>
        <w:spacing w:after="0"/>
        <w:jc w:val="both"/>
        <w:rPr>
          <w:rFonts w:ascii="Times New Roman" w:eastAsia="Times New Roman" w:hAnsi="Times New Roman" w:cs="Times New Roman"/>
          <w:b/>
          <w:bCs/>
          <w:sz w:val="6"/>
        </w:rPr>
      </w:pPr>
    </w:p>
    <w:p w:rsidR="009D42D1" w:rsidRPr="005E1C19" w:rsidRDefault="009D42D1" w:rsidP="005E1C19">
      <w:pPr>
        <w:spacing w:after="0"/>
        <w:jc w:val="both"/>
        <w:rPr>
          <w:rFonts w:ascii="Times New Roman" w:eastAsia="Times New Roman" w:hAnsi="Times New Roman" w:cs="Times New Roman"/>
          <w:b/>
          <w:bCs/>
        </w:rPr>
      </w:pPr>
      <w:r w:rsidRPr="005E1C19">
        <w:rPr>
          <w:rFonts w:ascii="Times New Roman" w:eastAsia="Times New Roman" w:hAnsi="Times New Roman" w:cs="Times New Roman"/>
          <w:b/>
          <w:bCs/>
        </w:rPr>
        <w:t>Research Design</w:t>
      </w:r>
    </w:p>
    <w:p w:rsidR="009D42D1" w:rsidRPr="005E1C19" w:rsidRDefault="009D42D1" w:rsidP="005E1C19">
      <w:pPr>
        <w:spacing w:after="0"/>
        <w:jc w:val="both"/>
        <w:rPr>
          <w:rFonts w:ascii="Times New Roman" w:eastAsia="Times New Roman" w:hAnsi="Times New Roman" w:cs="Times New Roman"/>
        </w:rPr>
      </w:pPr>
      <w:r w:rsidRPr="005E1C19">
        <w:rPr>
          <w:rFonts w:ascii="Times New Roman" w:eastAsia="Times New Roman" w:hAnsi="Times New Roman" w:cs="Times New Roman"/>
        </w:rPr>
        <w:t xml:space="preserve">A descriptive research design was adopted to examine the prevalence and types of parasites associated with dog bites. Both qualitative and quantitative approaches were used. </w:t>
      </w:r>
    </w:p>
    <w:p w:rsidR="00125973" w:rsidRPr="005E1C19" w:rsidRDefault="00592D7C" w:rsidP="005E1C19">
      <w:pPr>
        <w:spacing w:after="0"/>
        <w:jc w:val="both"/>
        <w:rPr>
          <w:rFonts w:ascii="Times New Roman" w:hAnsi="Times New Roman" w:cs="Times New Roman"/>
        </w:rPr>
      </w:pPr>
      <w:r w:rsidRPr="005E1C19">
        <w:rPr>
          <w:rFonts w:ascii="Times New Roman" w:eastAsia="Times New Roman" w:hAnsi="Times New Roman" w:cs="Times New Roman"/>
          <w:b/>
          <w:bCs/>
        </w:rPr>
        <w:t>Questionnaire Administration</w:t>
      </w:r>
    </w:p>
    <w:p w:rsidR="00125973" w:rsidRPr="005E1C19" w:rsidRDefault="3812F8F1" w:rsidP="005E1C19">
      <w:pPr>
        <w:spacing w:after="0"/>
        <w:jc w:val="both"/>
        <w:rPr>
          <w:rFonts w:ascii="Times New Roman" w:hAnsi="Times New Roman" w:cs="Times New Roman"/>
        </w:rPr>
      </w:pPr>
      <w:r w:rsidRPr="005E1C19">
        <w:rPr>
          <w:rFonts w:ascii="Times New Roman" w:eastAsia="Times New Roman" w:hAnsi="Times New Roman" w:cs="Times New Roman"/>
        </w:rPr>
        <w:t>Researchers visited households, veterinary clinics, and hospitals. Questionnaires were administered in person to ensure high response rate. Interviews were conducted with professionals to gather technical information.</w:t>
      </w:r>
    </w:p>
    <w:p w:rsidR="00125973" w:rsidRPr="005E1C19" w:rsidRDefault="3812F8F1" w:rsidP="005E1C19">
      <w:pPr>
        <w:spacing w:after="0"/>
        <w:jc w:val="both"/>
        <w:rPr>
          <w:rFonts w:ascii="Times New Roman" w:hAnsi="Times New Roman" w:cs="Times New Roman"/>
        </w:rPr>
      </w:pPr>
      <w:r w:rsidRPr="005E1C19">
        <w:rPr>
          <w:rFonts w:ascii="Times New Roman" w:eastAsia="Times New Roman" w:hAnsi="Times New Roman" w:cs="Times New Roman"/>
          <w:b/>
          <w:bCs/>
        </w:rPr>
        <w:t>Data Analysis</w:t>
      </w:r>
    </w:p>
    <w:p w:rsidR="00125973" w:rsidRPr="005E1C19" w:rsidRDefault="3812F8F1" w:rsidP="005E1C19">
      <w:pPr>
        <w:spacing w:after="0"/>
        <w:jc w:val="both"/>
        <w:rPr>
          <w:rFonts w:ascii="Times New Roman" w:hAnsi="Times New Roman" w:cs="Times New Roman"/>
        </w:rPr>
      </w:pPr>
      <w:r w:rsidRPr="005E1C19">
        <w:rPr>
          <w:rFonts w:ascii="Times New Roman" w:eastAsia="Times New Roman" w:hAnsi="Times New Roman" w:cs="Times New Roman"/>
        </w:rPr>
        <w:t>Quantitative data were analyzed using descriptive statistics (percenta</w:t>
      </w:r>
      <w:r w:rsidR="00592D7C" w:rsidRPr="005E1C19">
        <w:rPr>
          <w:rFonts w:ascii="Times New Roman" w:eastAsia="Times New Roman" w:hAnsi="Times New Roman" w:cs="Times New Roman"/>
        </w:rPr>
        <w:t>ges, frequency tables, charts).</w:t>
      </w:r>
    </w:p>
    <w:p w:rsidR="009D42D1" w:rsidRPr="005E1C19" w:rsidRDefault="009D42D1" w:rsidP="005E1C19">
      <w:pPr>
        <w:spacing w:after="0"/>
        <w:jc w:val="both"/>
        <w:rPr>
          <w:rFonts w:ascii="Times New Roman" w:eastAsia="Times New Roman" w:hAnsi="Times New Roman" w:cs="Times New Roman"/>
          <w:b/>
          <w:bCs/>
        </w:rPr>
      </w:pPr>
    </w:p>
    <w:p w:rsidR="005E1C19" w:rsidRDefault="005E1C19" w:rsidP="005E1C19">
      <w:pPr>
        <w:spacing w:after="0"/>
        <w:jc w:val="both"/>
        <w:rPr>
          <w:rFonts w:ascii="Times New Roman" w:eastAsia="Times New Roman" w:hAnsi="Times New Roman" w:cs="Times New Roman"/>
          <w:b/>
          <w:bCs/>
        </w:rPr>
      </w:pPr>
    </w:p>
    <w:p w:rsidR="005E1C19" w:rsidRDefault="005E1C19" w:rsidP="005E1C19">
      <w:pPr>
        <w:spacing w:after="0"/>
        <w:jc w:val="both"/>
        <w:rPr>
          <w:rFonts w:ascii="Times New Roman" w:eastAsia="Times New Roman" w:hAnsi="Times New Roman" w:cs="Times New Roman"/>
          <w:b/>
          <w:bCs/>
        </w:rPr>
      </w:pPr>
    </w:p>
    <w:p w:rsidR="005E1C19" w:rsidRDefault="005E1C19" w:rsidP="005E1C19">
      <w:pPr>
        <w:spacing w:after="0"/>
        <w:jc w:val="both"/>
        <w:rPr>
          <w:rFonts w:ascii="Times New Roman" w:eastAsia="Times New Roman" w:hAnsi="Times New Roman" w:cs="Times New Roman"/>
          <w:b/>
          <w:bCs/>
        </w:rPr>
      </w:pPr>
    </w:p>
    <w:p w:rsidR="005E1C19" w:rsidRDefault="005E1C19" w:rsidP="005E1C19">
      <w:pPr>
        <w:spacing w:after="0"/>
        <w:jc w:val="both"/>
        <w:rPr>
          <w:rFonts w:ascii="Times New Roman" w:eastAsia="Times New Roman" w:hAnsi="Times New Roman" w:cs="Times New Roman"/>
          <w:b/>
          <w:bCs/>
        </w:rPr>
      </w:pPr>
    </w:p>
    <w:p w:rsidR="005E1C19" w:rsidRDefault="005E1C19" w:rsidP="005E1C19">
      <w:pPr>
        <w:spacing w:after="0"/>
        <w:rPr>
          <w:rFonts w:ascii="Times New Roman" w:hAnsi="Times New Roman" w:cs="Times New Roman"/>
          <w:b/>
        </w:rPr>
      </w:pPr>
      <w:r w:rsidRPr="005E1C19">
        <w:rPr>
          <w:rFonts w:ascii="Times New Roman" w:hAnsi="Times New Roman" w:cs="Times New Roman"/>
          <w:b/>
        </w:rPr>
        <w:t xml:space="preserve">Results </w:t>
      </w:r>
    </w:p>
    <w:p w:rsidR="00D85FEA" w:rsidRPr="003E7F62" w:rsidRDefault="003E7F62" w:rsidP="003E7F62">
      <w:pPr>
        <w:spacing w:after="0"/>
        <w:jc w:val="both"/>
        <w:rPr>
          <w:rFonts w:ascii="Times New Roman" w:hAnsi="Times New Roman" w:cs="Times New Roman"/>
        </w:rPr>
      </w:pPr>
      <w:r w:rsidRPr="003E7F62">
        <w:rPr>
          <w:rFonts w:ascii="Times New Roman" w:hAnsi="Times New Roman" w:cs="Times New Roman"/>
        </w:rPr>
        <w:t>Demographic characteristics of the Respondents (Table 1) showed that female respondents (59.6%) were higher than male respondents (40.4%). Age wise showed that people of the age group 31-40 years recorded the highest respondents followed by 41-50 years (26.8%) while &gt;20 years (10.8%) recorded the least respondents. Also people that had tertiary education (60.8%) recorded the highest respondents followed by secondary education (34.8) while primary education (4.4%) recorded the least respondents. However, Health workers (34.8%) recorded the highest respondents in occupation followed by Others (</w:t>
      </w:r>
      <w:proofErr w:type="spellStart"/>
      <w:r w:rsidRPr="003E7F62">
        <w:rPr>
          <w:rFonts w:ascii="Times New Roman" w:hAnsi="Times New Roman" w:cs="Times New Roman"/>
        </w:rPr>
        <w:t>Artisants</w:t>
      </w:r>
      <w:proofErr w:type="spellEnd"/>
      <w:r w:rsidRPr="003E7F62">
        <w:rPr>
          <w:rFonts w:ascii="Times New Roman" w:hAnsi="Times New Roman" w:cs="Times New Roman"/>
        </w:rPr>
        <w:t xml:space="preserve">, Traders, Farmers </w:t>
      </w:r>
      <w:proofErr w:type="spellStart"/>
      <w:r w:rsidRPr="003E7F62">
        <w:rPr>
          <w:rFonts w:ascii="Times New Roman" w:hAnsi="Times New Roman" w:cs="Times New Roman"/>
        </w:rPr>
        <w:t>etc</w:t>
      </w:r>
      <w:proofErr w:type="spellEnd"/>
      <w:r w:rsidRPr="003E7F62">
        <w:rPr>
          <w:rFonts w:ascii="Times New Roman" w:hAnsi="Times New Roman" w:cs="Times New Roman"/>
        </w:rPr>
        <w:t>) (17.2%) while civil servants (7.6%) recorded the least respondents.</w:t>
      </w:r>
      <w:r>
        <w:rPr>
          <w:rFonts w:ascii="Times New Roman" w:hAnsi="Times New Roman" w:cs="Times New Roman"/>
        </w:rPr>
        <w:t xml:space="preserve"> </w:t>
      </w:r>
      <w:r w:rsidR="00D85FEA" w:rsidRPr="003E7F62">
        <w:rPr>
          <w:rFonts w:ascii="Times New Roman" w:hAnsi="Times New Roman" w:cs="Times New Roman"/>
        </w:rPr>
        <w:t xml:space="preserve">Table 2 shows Respondents </w:t>
      </w:r>
      <w:r w:rsidR="00D85FEA" w:rsidRPr="003E7F62">
        <w:rPr>
          <w:rFonts w:ascii="Times New Roman" w:hAnsi="Times New Roman" w:cs="Times New Roman"/>
        </w:rPr>
        <w:lastRenderedPageBreak/>
        <w:t xml:space="preserve">awareness of parasitic risks and source of information. From the table 100% of the respondents are aware of parasitic risks with 68.8% of the respondents gained their information from Veterinary staff/Health workers, 12.4% from Family and friends while 11.2% gained their information from radio/TV. Table 3 </w:t>
      </w:r>
      <w:proofErr w:type="spellStart"/>
      <w:r w:rsidR="00D85FEA" w:rsidRPr="003E7F62">
        <w:rPr>
          <w:rFonts w:ascii="Times New Roman" w:hAnsi="Times New Roman" w:cs="Times New Roman"/>
        </w:rPr>
        <w:t>deplicts</w:t>
      </w:r>
      <w:proofErr w:type="spellEnd"/>
      <w:r w:rsidR="00D85FEA" w:rsidRPr="003E7F62">
        <w:rPr>
          <w:rFonts w:ascii="Times New Roman" w:hAnsi="Times New Roman" w:cs="Times New Roman"/>
        </w:rPr>
        <w:t xml:space="preserve"> common parasites identified in Dogs. From the table, the most identified parasite was Fleas and ticks (100.0%) followed by </w:t>
      </w:r>
      <w:proofErr w:type="spellStart"/>
      <w:r w:rsidR="00D85FEA" w:rsidRPr="003E7F62">
        <w:rPr>
          <w:rFonts w:ascii="Times New Roman" w:hAnsi="Times New Roman" w:cs="Times New Roman"/>
          <w:i/>
          <w:iCs/>
        </w:rPr>
        <w:t>Toxocara</w:t>
      </w:r>
      <w:proofErr w:type="spellEnd"/>
      <w:r w:rsidR="00D85FEA" w:rsidRPr="003E7F62">
        <w:rPr>
          <w:rFonts w:ascii="Times New Roman" w:hAnsi="Times New Roman" w:cs="Times New Roman"/>
          <w:i/>
          <w:iCs/>
        </w:rPr>
        <w:t xml:space="preserve"> </w:t>
      </w:r>
      <w:proofErr w:type="spellStart"/>
      <w:r w:rsidR="00D85FEA" w:rsidRPr="003E7F62">
        <w:rPr>
          <w:rFonts w:ascii="Times New Roman" w:hAnsi="Times New Roman" w:cs="Times New Roman"/>
          <w:i/>
          <w:iCs/>
        </w:rPr>
        <w:t>canis</w:t>
      </w:r>
      <w:proofErr w:type="spellEnd"/>
      <w:r w:rsidR="00D85FEA" w:rsidRPr="003E7F62">
        <w:rPr>
          <w:rFonts w:ascii="Times New Roman" w:hAnsi="Times New Roman" w:cs="Times New Roman"/>
          <w:i/>
          <w:iCs/>
        </w:rPr>
        <w:t xml:space="preserve"> </w:t>
      </w:r>
      <w:r w:rsidR="00D85FEA" w:rsidRPr="003E7F62">
        <w:rPr>
          <w:rFonts w:ascii="Times New Roman" w:hAnsi="Times New Roman" w:cs="Times New Roman"/>
          <w:iCs/>
        </w:rPr>
        <w:t xml:space="preserve">(97.2%), </w:t>
      </w:r>
      <w:r w:rsidR="00D85FEA" w:rsidRPr="003E7F62">
        <w:rPr>
          <w:rFonts w:ascii="Times New Roman" w:hAnsi="Times New Roman" w:cs="Times New Roman"/>
          <w:i/>
          <w:iCs/>
        </w:rPr>
        <w:t xml:space="preserve">Ancylostoma caninum </w:t>
      </w:r>
      <w:r w:rsidR="00D85FEA" w:rsidRPr="003E7F62">
        <w:rPr>
          <w:rFonts w:ascii="Times New Roman" w:hAnsi="Times New Roman" w:cs="Times New Roman"/>
          <w:iCs/>
        </w:rPr>
        <w:t xml:space="preserve">(75.6%), </w:t>
      </w:r>
      <w:proofErr w:type="spellStart"/>
      <w:r w:rsidR="00D85FEA" w:rsidRPr="003E7F62">
        <w:rPr>
          <w:rFonts w:ascii="Times New Roman" w:hAnsi="Times New Roman" w:cs="Times New Roman"/>
          <w:i/>
          <w:iCs/>
        </w:rPr>
        <w:t>Sarcoptes</w:t>
      </w:r>
      <w:proofErr w:type="spellEnd"/>
      <w:r w:rsidR="00D85FEA" w:rsidRPr="003E7F62">
        <w:rPr>
          <w:rFonts w:ascii="Times New Roman" w:hAnsi="Times New Roman" w:cs="Times New Roman"/>
          <w:i/>
          <w:iCs/>
        </w:rPr>
        <w:t xml:space="preserve"> scabiei </w:t>
      </w:r>
      <w:r w:rsidR="00D85FEA" w:rsidRPr="003E7F62">
        <w:rPr>
          <w:rFonts w:ascii="Times New Roman" w:hAnsi="Times New Roman" w:cs="Times New Roman"/>
          <w:iCs/>
        </w:rPr>
        <w:t xml:space="preserve">(52.8%) while </w:t>
      </w:r>
      <w:r w:rsidR="00D85FEA" w:rsidRPr="003E7F62">
        <w:rPr>
          <w:rFonts w:ascii="Times New Roman" w:hAnsi="Times New Roman" w:cs="Times New Roman"/>
          <w:i/>
          <w:iCs/>
        </w:rPr>
        <w:t>Dipylidium caninum</w:t>
      </w:r>
      <w:r w:rsidR="00D85FEA" w:rsidRPr="003E7F62">
        <w:rPr>
          <w:rFonts w:ascii="Times New Roman" w:hAnsi="Times New Roman" w:cs="Times New Roman"/>
          <w:iCs/>
        </w:rPr>
        <w:t xml:space="preserve">  (39.6%) recorded the least respondents. </w:t>
      </w:r>
      <w:r w:rsidR="00D85FEA" w:rsidRPr="003E7F62">
        <w:rPr>
          <w:rFonts w:ascii="Times New Roman" w:hAnsi="Times New Roman" w:cs="Times New Roman"/>
        </w:rPr>
        <w:t xml:space="preserve">Risk factors identified by the respondents (Table 4) showed that Outdoor defecation by dogs (95.6%) recorded the highest respondents followed by Poor dog restraint practices (88.4%), </w:t>
      </w:r>
      <w:r w:rsidRPr="003E7F62">
        <w:rPr>
          <w:rFonts w:ascii="Times New Roman" w:hAnsi="Times New Roman" w:cs="Times New Roman"/>
        </w:rPr>
        <w:t>irregular</w:t>
      </w:r>
      <w:r w:rsidR="00D85FEA" w:rsidRPr="003E7F62">
        <w:rPr>
          <w:rFonts w:ascii="Times New Roman" w:hAnsi="Times New Roman" w:cs="Times New Roman"/>
        </w:rPr>
        <w:t xml:space="preserve"> deworming and vaccination (82.8%) while Children playing with infected dogs (39.2%) recorded the least respondents </w:t>
      </w:r>
    </w:p>
    <w:p w:rsidR="00A10A6E" w:rsidRPr="005E1C19" w:rsidRDefault="00A10A6E" w:rsidP="005E1C19">
      <w:pPr>
        <w:spacing w:after="0"/>
        <w:rPr>
          <w:rFonts w:ascii="Times New Roman" w:hAnsi="Times New Roman" w:cs="Times New Roman"/>
          <w:b/>
        </w:rPr>
      </w:pPr>
    </w:p>
    <w:p w:rsidR="005E1C19" w:rsidRPr="005E1C19" w:rsidRDefault="005E1C19" w:rsidP="005E1C19">
      <w:pPr>
        <w:spacing w:after="0"/>
        <w:rPr>
          <w:rFonts w:ascii="Times New Roman" w:hAnsi="Times New Roman" w:cs="Times New Roman"/>
          <w:b/>
        </w:rPr>
      </w:pPr>
      <w:r w:rsidRPr="005E1C19">
        <w:rPr>
          <w:rFonts w:ascii="Times New Roman" w:hAnsi="Times New Roman" w:cs="Times New Roman"/>
          <w:b/>
        </w:rPr>
        <w:t>Table 1: Demographic characteristics of the Respondents</w:t>
      </w:r>
    </w:p>
    <w:tbl>
      <w:tblPr>
        <w:tblStyle w:val="TableGrid"/>
        <w:tblW w:w="0" w:type="auto"/>
        <w:tblLook w:val="04A0" w:firstRow="1" w:lastRow="0" w:firstColumn="1" w:lastColumn="0" w:noHBand="0" w:noVBand="1"/>
      </w:tblPr>
      <w:tblGrid>
        <w:gridCol w:w="3168"/>
        <w:gridCol w:w="2700"/>
      </w:tblGrid>
      <w:tr w:rsidR="005E1C19" w:rsidRPr="005E1C19" w:rsidTr="008415D6">
        <w:tc>
          <w:tcPr>
            <w:tcW w:w="3168" w:type="dxa"/>
          </w:tcPr>
          <w:p w:rsidR="005E1C19" w:rsidRPr="005E1C19" w:rsidRDefault="005E1C19" w:rsidP="00E54C26">
            <w:pPr>
              <w:rPr>
                <w:b/>
                <w:sz w:val="24"/>
                <w:szCs w:val="24"/>
              </w:rPr>
            </w:pPr>
            <w:r w:rsidRPr="005E1C19">
              <w:rPr>
                <w:b/>
                <w:sz w:val="24"/>
                <w:szCs w:val="24"/>
              </w:rPr>
              <w:t>Variables</w:t>
            </w:r>
          </w:p>
        </w:tc>
        <w:tc>
          <w:tcPr>
            <w:tcW w:w="2700" w:type="dxa"/>
          </w:tcPr>
          <w:p w:rsidR="005E1C19" w:rsidRPr="005E1C19" w:rsidRDefault="005E1C19" w:rsidP="00E54C26">
            <w:pPr>
              <w:rPr>
                <w:b/>
                <w:sz w:val="24"/>
                <w:szCs w:val="24"/>
              </w:rPr>
            </w:pPr>
            <w:r w:rsidRPr="005E1C19">
              <w:rPr>
                <w:b/>
                <w:sz w:val="24"/>
                <w:szCs w:val="24"/>
              </w:rPr>
              <w:t>Respondents (%)</w:t>
            </w:r>
          </w:p>
        </w:tc>
      </w:tr>
      <w:tr w:rsidR="005E1C19" w:rsidRPr="005E1C19" w:rsidTr="008415D6">
        <w:tc>
          <w:tcPr>
            <w:tcW w:w="3168" w:type="dxa"/>
          </w:tcPr>
          <w:p w:rsidR="005E1C19" w:rsidRPr="005E1C19" w:rsidRDefault="005E1C19" w:rsidP="00E54C26">
            <w:pPr>
              <w:rPr>
                <w:b/>
                <w:sz w:val="24"/>
                <w:szCs w:val="24"/>
              </w:rPr>
            </w:pPr>
            <w:r w:rsidRPr="005E1C19">
              <w:rPr>
                <w:b/>
                <w:sz w:val="24"/>
                <w:szCs w:val="24"/>
              </w:rPr>
              <w:t>Sex</w:t>
            </w:r>
          </w:p>
        </w:tc>
        <w:tc>
          <w:tcPr>
            <w:tcW w:w="2700" w:type="dxa"/>
          </w:tcPr>
          <w:p w:rsidR="005E1C19" w:rsidRPr="005E1C19" w:rsidRDefault="005E1C19" w:rsidP="00E54C26">
            <w:pPr>
              <w:rPr>
                <w:sz w:val="24"/>
                <w:szCs w:val="24"/>
              </w:rPr>
            </w:pPr>
          </w:p>
        </w:tc>
      </w:tr>
      <w:tr w:rsidR="005E1C19" w:rsidRPr="005E1C19" w:rsidTr="008415D6">
        <w:tc>
          <w:tcPr>
            <w:tcW w:w="3168" w:type="dxa"/>
          </w:tcPr>
          <w:p w:rsidR="005E1C19" w:rsidRPr="005E1C19" w:rsidRDefault="005E1C19" w:rsidP="00E54C26">
            <w:pPr>
              <w:rPr>
                <w:sz w:val="24"/>
                <w:szCs w:val="24"/>
              </w:rPr>
            </w:pPr>
            <w:r w:rsidRPr="005E1C19">
              <w:rPr>
                <w:sz w:val="24"/>
                <w:szCs w:val="24"/>
              </w:rPr>
              <w:t>Male</w:t>
            </w:r>
          </w:p>
        </w:tc>
        <w:tc>
          <w:tcPr>
            <w:tcW w:w="2700" w:type="dxa"/>
          </w:tcPr>
          <w:p w:rsidR="005E1C19" w:rsidRPr="005E1C19" w:rsidRDefault="005E1C19" w:rsidP="00E54C26">
            <w:pPr>
              <w:rPr>
                <w:sz w:val="24"/>
                <w:szCs w:val="24"/>
              </w:rPr>
            </w:pPr>
            <w:r w:rsidRPr="005E1C19">
              <w:rPr>
                <w:sz w:val="24"/>
                <w:szCs w:val="24"/>
              </w:rPr>
              <w:t>101 (40.4)</w:t>
            </w:r>
          </w:p>
        </w:tc>
      </w:tr>
      <w:tr w:rsidR="005E1C19" w:rsidRPr="005E1C19" w:rsidTr="008415D6">
        <w:tc>
          <w:tcPr>
            <w:tcW w:w="3168" w:type="dxa"/>
          </w:tcPr>
          <w:p w:rsidR="005E1C19" w:rsidRPr="005E1C19" w:rsidRDefault="005E1C19" w:rsidP="00E54C26">
            <w:pPr>
              <w:rPr>
                <w:sz w:val="24"/>
                <w:szCs w:val="24"/>
              </w:rPr>
            </w:pPr>
            <w:r w:rsidRPr="005E1C19">
              <w:rPr>
                <w:sz w:val="24"/>
                <w:szCs w:val="24"/>
              </w:rPr>
              <w:t>Female</w:t>
            </w:r>
          </w:p>
        </w:tc>
        <w:tc>
          <w:tcPr>
            <w:tcW w:w="2700" w:type="dxa"/>
          </w:tcPr>
          <w:p w:rsidR="005E1C19" w:rsidRPr="005E1C19" w:rsidRDefault="005E1C19" w:rsidP="00E54C26">
            <w:pPr>
              <w:rPr>
                <w:sz w:val="24"/>
                <w:szCs w:val="24"/>
              </w:rPr>
            </w:pPr>
            <w:r w:rsidRPr="005E1C19">
              <w:rPr>
                <w:sz w:val="24"/>
                <w:szCs w:val="24"/>
              </w:rPr>
              <w:t>149 (59.6)</w:t>
            </w:r>
          </w:p>
        </w:tc>
      </w:tr>
      <w:tr w:rsidR="005E1C19" w:rsidRPr="005E1C19" w:rsidTr="008415D6">
        <w:tc>
          <w:tcPr>
            <w:tcW w:w="3168" w:type="dxa"/>
          </w:tcPr>
          <w:p w:rsidR="005E1C19" w:rsidRPr="005E1C19" w:rsidRDefault="005E1C19" w:rsidP="00E54C26">
            <w:pPr>
              <w:rPr>
                <w:b/>
                <w:sz w:val="24"/>
                <w:szCs w:val="24"/>
              </w:rPr>
            </w:pPr>
            <w:r w:rsidRPr="005E1C19">
              <w:rPr>
                <w:b/>
                <w:sz w:val="24"/>
                <w:szCs w:val="24"/>
              </w:rPr>
              <w:t>Age (years)</w:t>
            </w:r>
          </w:p>
        </w:tc>
        <w:tc>
          <w:tcPr>
            <w:tcW w:w="2700" w:type="dxa"/>
          </w:tcPr>
          <w:p w:rsidR="005E1C19" w:rsidRPr="005E1C19" w:rsidRDefault="005E1C19" w:rsidP="00E54C26">
            <w:pPr>
              <w:rPr>
                <w:sz w:val="24"/>
                <w:szCs w:val="24"/>
              </w:rPr>
            </w:pPr>
          </w:p>
        </w:tc>
      </w:tr>
      <w:tr w:rsidR="005E1C19" w:rsidRPr="005E1C19" w:rsidTr="008415D6">
        <w:tc>
          <w:tcPr>
            <w:tcW w:w="3168" w:type="dxa"/>
          </w:tcPr>
          <w:p w:rsidR="005E1C19" w:rsidRPr="005E1C19" w:rsidRDefault="005E1C19" w:rsidP="00E54C26">
            <w:pPr>
              <w:rPr>
                <w:sz w:val="24"/>
                <w:szCs w:val="24"/>
              </w:rPr>
            </w:pPr>
            <w:r w:rsidRPr="005E1C19">
              <w:rPr>
                <w:sz w:val="24"/>
                <w:szCs w:val="24"/>
              </w:rPr>
              <w:t>&gt;20</w:t>
            </w:r>
          </w:p>
        </w:tc>
        <w:tc>
          <w:tcPr>
            <w:tcW w:w="2700" w:type="dxa"/>
          </w:tcPr>
          <w:p w:rsidR="005E1C19" w:rsidRPr="005E1C19" w:rsidRDefault="005E1C19" w:rsidP="00E54C26">
            <w:pPr>
              <w:rPr>
                <w:sz w:val="24"/>
                <w:szCs w:val="24"/>
              </w:rPr>
            </w:pPr>
            <w:r w:rsidRPr="005E1C19">
              <w:rPr>
                <w:sz w:val="24"/>
                <w:szCs w:val="24"/>
              </w:rPr>
              <w:t>27 (10.8)</w:t>
            </w:r>
          </w:p>
        </w:tc>
      </w:tr>
      <w:tr w:rsidR="005E1C19" w:rsidRPr="005E1C19" w:rsidTr="008415D6">
        <w:tc>
          <w:tcPr>
            <w:tcW w:w="3168" w:type="dxa"/>
          </w:tcPr>
          <w:p w:rsidR="005E1C19" w:rsidRPr="005E1C19" w:rsidRDefault="005E1C19" w:rsidP="00E54C26">
            <w:pPr>
              <w:rPr>
                <w:sz w:val="24"/>
                <w:szCs w:val="24"/>
              </w:rPr>
            </w:pPr>
            <w:r w:rsidRPr="005E1C19">
              <w:rPr>
                <w:sz w:val="24"/>
                <w:szCs w:val="24"/>
              </w:rPr>
              <w:t>21-30</w:t>
            </w:r>
          </w:p>
        </w:tc>
        <w:tc>
          <w:tcPr>
            <w:tcW w:w="2700" w:type="dxa"/>
          </w:tcPr>
          <w:p w:rsidR="005E1C19" w:rsidRPr="005E1C19" w:rsidRDefault="005E1C19" w:rsidP="00E54C26">
            <w:pPr>
              <w:rPr>
                <w:sz w:val="24"/>
                <w:szCs w:val="24"/>
              </w:rPr>
            </w:pPr>
            <w:r w:rsidRPr="005E1C19">
              <w:rPr>
                <w:sz w:val="24"/>
                <w:szCs w:val="24"/>
              </w:rPr>
              <w:t>49 (19.6)</w:t>
            </w:r>
          </w:p>
        </w:tc>
      </w:tr>
      <w:tr w:rsidR="005E1C19" w:rsidRPr="005E1C19" w:rsidTr="008415D6">
        <w:tc>
          <w:tcPr>
            <w:tcW w:w="3168" w:type="dxa"/>
          </w:tcPr>
          <w:p w:rsidR="005E1C19" w:rsidRPr="005E1C19" w:rsidRDefault="005E1C19" w:rsidP="00E54C26">
            <w:pPr>
              <w:rPr>
                <w:sz w:val="24"/>
                <w:szCs w:val="24"/>
              </w:rPr>
            </w:pPr>
            <w:r w:rsidRPr="005E1C19">
              <w:rPr>
                <w:sz w:val="24"/>
                <w:szCs w:val="24"/>
              </w:rPr>
              <w:t>31-40</w:t>
            </w:r>
          </w:p>
        </w:tc>
        <w:tc>
          <w:tcPr>
            <w:tcW w:w="2700" w:type="dxa"/>
          </w:tcPr>
          <w:p w:rsidR="005E1C19" w:rsidRPr="005E1C19" w:rsidRDefault="005E1C19" w:rsidP="00E54C26">
            <w:pPr>
              <w:rPr>
                <w:sz w:val="24"/>
                <w:szCs w:val="24"/>
              </w:rPr>
            </w:pPr>
            <w:r w:rsidRPr="005E1C19">
              <w:rPr>
                <w:sz w:val="24"/>
                <w:szCs w:val="24"/>
              </w:rPr>
              <w:t>74 (29.6)</w:t>
            </w:r>
          </w:p>
        </w:tc>
      </w:tr>
      <w:tr w:rsidR="005E1C19" w:rsidRPr="005E1C19" w:rsidTr="008415D6">
        <w:tc>
          <w:tcPr>
            <w:tcW w:w="3168" w:type="dxa"/>
          </w:tcPr>
          <w:p w:rsidR="005E1C19" w:rsidRPr="005E1C19" w:rsidRDefault="005E1C19" w:rsidP="00E54C26">
            <w:pPr>
              <w:rPr>
                <w:sz w:val="24"/>
                <w:szCs w:val="24"/>
              </w:rPr>
            </w:pPr>
            <w:r w:rsidRPr="005E1C19">
              <w:rPr>
                <w:sz w:val="24"/>
                <w:szCs w:val="24"/>
              </w:rPr>
              <w:t>41-50</w:t>
            </w:r>
          </w:p>
        </w:tc>
        <w:tc>
          <w:tcPr>
            <w:tcW w:w="2700" w:type="dxa"/>
          </w:tcPr>
          <w:p w:rsidR="005E1C19" w:rsidRPr="005E1C19" w:rsidRDefault="005E1C19" w:rsidP="00E54C26">
            <w:pPr>
              <w:rPr>
                <w:sz w:val="24"/>
                <w:szCs w:val="24"/>
              </w:rPr>
            </w:pPr>
            <w:r w:rsidRPr="005E1C19">
              <w:rPr>
                <w:sz w:val="24"/>
                <w:szCs w:val="24"/>
              </w:rPr>
              <w:t>67 (26.8)</w:t>
            </w:r>
          </w:p>
        </w:tc>
      </w:tr>
      <w:tr w:rsidR="005E1C19" w:rsidRPr="005E1C19" w:rsidTr="008415D6">
        <w:tc>
          <w:tcPr>
            <w:tcW w:w="3168" w:type="dxa"/>
          </w:tcPr>
          <w:p w:rsidR="005E1C19" w:rsidRPr="005E1C19" w:rsidRDefault="005E1C19" w:rsidP="00E54C26">
            <w:pPr>
              <w:rPr>
                <w:sz w:val="24"/>
                <w:szCs w:val="24"/>
              </w:rPr>
            </w:pPr>
            <w:r w:rsidRPr="005E1C19">
              <w:rPr>
                <w:sz w:val="24"/>
                <w:szCs w:val="24"/>
              </w:rPr>
              <w:t>&lt;51</w:t>
            </w:r>
          </w:p>
        </w:tc>
        <w:tc>
          <w:tcPr>
            <w:tcW w:w="2700" w:type="dxa"/>
          </w:tcPr>
          <w:p w:rsidR="005E1C19" w:rsidRPr="005E1C19" w:rsidRDefault="005E1C19" w:rsidP="00E54C26">
            <w:pPr>
              <w:rPr>
                <w:sz w:val="24"/>
                <w:szCs w:val="24"/>
              </w:rPr>
            </w:pPr>
            <w:r w:rsidRPr="005E1C19">
              <w:rPr>
                <w:sz w:val="24"/>
                <w:szCs w:val="24"/>
              </w:rPr>
              <w:t>33 (13.2)</w:t>
            </w:r>
          </w:p>
        </w:tc>
      </w:tr>
      <w:tr w:rsidR="005E1C19" w:rsidRPr="005E1C19" w:rsidTr="008415D6">
        <w:tc>
          <w:tcPr>
            <w:tcW w:w="3168" w:type="dxa"/>
          </w:tcPr>
          <w:p w:rsidR="005E1C19" w:rsidRPr="005E1C19" w:rsidRDefault="005E1C19" w:rsidP="00E54C26">
            <w:pPr>
              <w:rPr>
                <w:b/>
                <w:sz w:val="24"/>
                <w:szCs w:val="24"/>
              </w:rPr>
            </w:pPr>
            <w:r w:rsidRPr="005E1C19">
              <w:rPr>
                <w:b/>
                <w:sz w:val="24"/>
                <w:szCs w:val="24"/>
              </w:rPr>
              <w:t>Education</w:t>
            </w:r>
          </w:p>
        </w:tc>
        <w:tc>
          <w:tcPr>
            <w:tcW w:w="2700" w:type="dxa"/>
          </w:tcPr>
          <w:p w:rsidR="005E1C19" w:rsidRPr="005E1C19" w:rsidRDefault="005E1C19" w:rsidP="00E54C26">
            <w:pPr>
              <w:rPr>
                <w:sz w:val="24"/>
                <w:szCs w:val="24"/>
              </w:rPr>
            </w:pPr>
          </w:p>
        </w:tc>
      </w:tr>
      <w:tr w:rsidR="005E1C19" w:rsidRPr="005E1C19" w:rsidTr="008415D6">
        <w:tc>
          <w:tcPr>
            <w:tcW w:w="3168" w:type="dxa"/>
          </w:tcPr>
          <w:p w:rsidR="005E1C19" w:rsidRPr="005E1C19" w:rsidRDefault="005E1C19" w:rsidP="00E54C26">
            <w:pPr>
              <w:rPr>
                <w:sz w:val="24"/>
                <w:szCs w:val="24"/>
              </w:rPr>
            </w:pPr>
            <w:r w:rsidRPr="005E1C19">
              <w:rPr>
                <w:sz w:val="24"/>
                <w:szCs w:val="24"/>
              </w:rPr>
              <w:t>Primary</w:t>
            </w:r>
          </w:p>
        </w:tc>
        <w:tc>
          <w:tcPr>
            <w:tcW w:w="2700" w:type="dxa"/>
          </w:tcPr>
          <w:p w:rsidR="005E1C19" w:rsidRPr="005E1C19" w:rsidRDefault="005E1C19" w:rsidP="00E54C26">
            <w:pPr>
              <w:rPr>
                <w:sz w:val="24"/>
                <w:szCs w:val="24"/>
              </w:rPr>
            </w:pPr>
            <w:r w:rsidRPr="005E1C19">
              <w:rPr>
                <w:sz w:val="24"/>
                <w:szCs w:val="24"/>
              </w:rPr>
              <w:t>11 (4.4)</w:t>
            </w:r>
          </w:p>
        </w:tc>
      </w:tr>
      <w:tr w:rsidR="005E1C19" w:rsidRPr="005E1C19" w:rsidTr="008415D6">
        <w:tc>
          <w:tcPr>
            <w:tcW w:w="3168" w:type="dxa"/>
          </w:tcPr>
          <w:p w:rsidR="005E1C19" w:rsidRPr="005E1C19" w:rsidRDefault="005E1C19" w:rsidP="00E54C26">
            <w:pPr>
              <w:rPr>
                <w:sz w:val="24"/>
                <w:szCs w:val="24"/>
              </w:rPr>
            </w:pPr>
            <w:r w:rsidRPr="005E1C19">
              <w:rPr>
                <w:sz w:val="24"/>
                <w:szCs w:val="24"/>
              </w:rPr>
              <w:t>Secondary</w:t>
            </w:r>
          </w:p>
        </w:tc>
        <w:tc>
          <w:tcPr>
            <w:tcW w:w="2700" w:type="dxa"/>
          </w:tcPr>
          <w:p w:rsidR="005E1C19" w:rsidRPr="005E1C19" w:rsidRDefault="005E1C19" w:rsidP="00E54C26">
            <w:pPr>
              <w:rPr>
                <w:sz w:val="24"/>
                <w:szCs w:val="24"/>
              </w:rPr>
            </w:pPr>
            <w:r w:rsidRPr="005E1C19">
              <w:rPr>
                <w:sz w:val="24"/>
                <w:szCs w:val="24"/>
              </w:rPr>
              <w:t>87 (34.8)</w:t>
            </w:r>
          </w:p>
        </w:tc>
      </w:tr>
      <w:tr w:rsidR="005E1C19" w:rsidRPr="005E1C19" w:rsidTr="008415D6">
        <w:tc>
          <w:tcPr>
            <w:tcW w:w="3168" w:type="dxa"/>
          </w:tcPr>
          <w:p w:rsidR="005E1C19" w:rsidRPr="005E1C19" w:rsidRDefault="005E1C19" w:rsidP="00E54C26">
            <w:pPr>
              <w:rPr>
                <w:sz w:val="24"/>
                <w:szCs w:val="24"/>
              </w:rPr>
            </w:pPr>
            <w:r w:rsidRPr="005E1C19">
              <w:rPr>
                <w:sz w:val="24"/>
                <w:szCs w:val="24"/>
              </w:rPr>
              <w:t>Tertiary</w:t>
            </w:r>
          </w:p>
        </w:tc>
        <w:tc>
          <w:tcPr>
            <w:tcW w:w="2700" w:type="dxa"/>
          </w:tcPr>
          <w:p w:rsidR="005E1C19" w:rsidRPr="005E1C19" w:rsidRDefault="005E1C19" w:rsidP="00E54C26">
            <w:pPr>
              <w:rPr>
                <w:sz w:val="24"/>
                <w:szCs w:val="24"/>
              </w:rPr>
            </w:pPr>
            <w:r w:rsidRPr="005E1C19">
              <w:rPr>
                <w:sz w:val="24"/>
                <w:szCs w:val="24"/>
              </w:rPr>
              <w:t>152 (60.8)</w:t>
            </w:r>
          </w:p>
        </w:tc>
      </w:tr>
      <w:tr w:rsidR="005E1C19" w:rsidRPr="005E1C19" w:rsidTr="008415D6">
        <w:tc>
          <w:tcPr>
            <w:tcW w:w="3168" w:type="dxa"/>
          </w:tcPr>
          <w:p w:rsidR="005E1C19" w:rsidRPr="005E1C19" w:rsidRDefault="005E1C19" w:rsidP="00E54C26">
            <w:pPr>
              <w:rPr>
                <w:b/>
                <w:sz w:val="24"/>
                <w:szCs w:val="24"/>
              </w:rPr>
            </w:pPr>
            <w:r w:rsidRPr="005E1C19">
              <w:rPr>
                <w:b/>
                <w:sz w:val="24"/>
                <w:szCs w:val="24"/>
              </w:rPr>
              <w:t>Occupation</w:t>
            </w:r>
          </w:p>
        </w:tc>
        <w:tc>
          <w:tcPr>
            <w:tcW w:w="2700" w:type="dxa"/>
          </w:tcPr>
          <w:p w:rsidR="005E1C19" w:rsidRPr="005E1C19" w:rsidRDefault="005E1C19" w:rsidP="00E54C26">
            <w:pPr>
              <w:rPr>
                <w:sz w:val="24"/>
                <w:szCs w:val="24"/>
              </w:rPr>
            </w:pPr>
          </w:p>
        </w:tc>
      </w:tr>
      <w:tr w:rsidR="005E1C19" w:rsidRPr="005E1C19" w:rsidTr="008415D6">
        <w:tc>
          <w:tcPr>
            <w:tcW w:w="3168" w:type="dxa"/>
          </w:tcPr>
          <w:p w:rsidR="005E1C19" w:rsidRPr="005E1C19" w:rsidRDefault="005E1C19" w:rsidP="00E54C26">
            <w:pPr>
              <w:rPr>
                <w:sz w:val="24"/>
                <w:szCs w:val="24"/>
              </w:rPr>
            </w:pPr>
            <w:r w:rsidRPr="005E1C19">
              <w:rPr>
                <w:sz w:val="24"/>
                <w:szCs w:val="24"/>
              </w:rPr>
              <w:t>Health workers</w:t>
            </w:r>
          </w:p>
        </w:tc>
        <w:tc>
          <w:tcPr>
            <w:tcW w:w="2700" w:type="dxa"/>
          </w:tcPr>
          <w:p w:rsidR="005E1C19" w:rsidRPr="005E1C19" w:rsidRDefault="005E1C19" w:rsidP="00E54C26">
            <w:pPr>
              <w:rPr>
                <w:sz w:val="24"/>
                <w:szCs w:val="24"/>
              </w:rPr>
            </w:pPr>
            <w:r w:rsidRPr="005E1C19">
              <w:rPr>
                <w:sz w:val="24"/>
                <w:szCs w:val="24"/>
              </w:rPr>
              <w:t>82 (34.8)</w:t>
            </w:r>
          </w:p>
        </w:tc>
      </w:tr>
      <w:tr w:rsidR="005E1C19" w:rsidRPr="005E1C19" w:rsidTr="008415D6">
        <w:tc>
          <w:tcPr>
            <w:tcW w:w="3168" w:type="dxa"/>
          </w:tcPr>
          <w:p w:rsidR="005E1C19" w:rsidRPr="005E1C19" w:rsidRDefault="005E1C19" w:rsidP="00E54C26">
            <w:pPr>
              <w:rPr>
                <w:sz w:val="24"/>
                <w:szCs w:val="24"/>
              </w:rPr>
            </w:pPr>
            <w:r w:rsidRPr="005E1C19">
              <w:rPr>
                <w:sz w:val="24"/>
                <w:szCs w:val="24"/>
              </w:rPr>
              <w:t>Students</w:t>
            </w:r>
          </w:p>
        </w:tc>
        <w:tc>
          <w:tcPr>
            <w:tcW w:w="2700" w:type="dxa"/>
          </w:tcPr>
          <w:p w:rsidR="005E1C19" w:rsidRPr="005E1C19" w:rsidRDefault="005E1C19" w:rsidP="00E54C26">
            <w:pPr>
              <w:rPr>
                <w:sz w:val="24"/>
                <w:szCs w:val="24"/>
              </w:rPr>
            </w:pPr>
            <w:r w:rsidRPr="005E1C19">
              <w:rPr>
                <w:sz w:val="24"/>
                <w:szCs w:val="24"/>
              </w:rPr>
              <w:t>43 (17.2)</w:t>
            </w:r>
          </w:p>
        </w:tc>
      </w:tr>
      <w:tr w:rsidR="005E1C19" w:rsidRPr="005E1C19" w:rsidTr="008415D6">
        <w:tc>
          <w:tcPr>
            <w:tcW w:w="3168" w:type="dxa"/>
          </w:tcPr>
          <w:p w:rsidR="005E1C19" w:rsidRPr="005E1C19" w:rsidRDefault="005E1C19" w:rsidP="00E54C26">
            <w:pPr>
              <w:rPr>
                <w:sz w:val="24"/>
                <w:szCs w:val="24"/>
              </w:rPr>
            </w:pPr>
            <w:r w:rsidRPr="005E1C19">
              <w:rPr>
                <w:sz w:val="24"/>
                <w:szCs w:val="24"/>
              </w:rPr>
              <w:t>Civil servants</w:t>
            </w:r>
          </w:p>
        </w:tc>
        <w:tc>
          <w:tcPr>
            <w:tcW w:w="2700" w:type="dxa"/>
          </w:tcPr>
          <w:p w:rsidR="005E1C19" w:rsidRPr="005E1C19" w:rsidRDefault="005E1C19" w:rsidP="00E54C26">
            <w:pPr>
              <w:rPr>
                <w:sz w:val="24"/>
                <w:szCs w:val="24"/>
              </w:rPr>
            </w:pPr>
            <w:r w:rsidRPr="005E1C19">
              <w:rPr>
                <w:sz w:val="24"/>
                <w:szCs w:val="24"/>
              </w:rPr>
              <w:t>19 (7.6)</w:t>
            </w:r>
          </w:p>
        </w:tc>
      </w:tr>
      <w:tr w:rsidR="005E1C19" w:rsidRPr="005E1C19" w:rsidTr="008415D6">
        <w:tc>
          <w:tcPr>
            <w:tcW w:w="3168" w:type="dxa"/>
          </w:tcPr>
          <w:p w:rsidR="005E1C19" w:rsidRPr="005E1C19" w:rsidRDefault="005E1C19" w:rsidP="00E54C26">
            <w:pPr>
              <w:rPr>
                <w:sz w:val="24"/>
                <w:szCs w:val="24"/>
              </w:rPr>
            </w:pPr>
            <w:r w:rsidRPr="005E1C19">
              <w:rPr>
                <w:sz w:val="24"/>
                <w:szCs w:val="24"/>
              </w:rPr>
              <w:t>Veterinary staff</w:t>
            </w:r>
          </w:p>
        </w:tc>
        <w:tc>
          <w:tcPr>
            <w:tcW w:w="2700" w:type="dxa"/>
          </w:tcPr>
          <w:p w:rsidR="005E1C19" w:rsidRPr="005E1C19" w:rsidRDefault="005E1C19" w:rsidP="00E54C26">
            <w:pPr>
              <w:rPr>
                <w:sz w:val="24"/>
                <w:szCs w:val="24"/>
              </w:rPr>
            </w:pPr>
            <w:r w:rsidRPr="005E1C19">
              <w:rPr>
                <w:sz w:val="24"/>
                <w:szCs w:val="24"/>
              </w:rPr>
              <w:t>32 (12.8)</w:t>
            </w:r>
          </w:p>
        </w:tc>
      </w:tr>
      <w:tr w:rsidR="005E1C19" w:rsidRPr="005E1C19" w:rsidTr="008415D6">
        <w:tc>
          <w:tcPr>
            <w:tcW w:w="3168" w:type="dxa"/>
          </w:tcPr>
          <w:p w:rsidR="005E1C19" w:rsidRPr="005E1C19" w:rsidRDefault="005E1C19" w:rsidP="00E54C26">
            <w:pPr>
              <w:rPr>
                <w:sz w:val="24"/>
                <w:szCs w:val="24"/>
              </w:rPr>
            </w:pPr>
            <w:r w:rsidRPr="005E1C19">
              <w:rPr>
                <w:sz w:val="24"/>
                <w:szCs w:val="24"/>
              </w:rPr>
              <w:t>Others</w:t>
            </w:r>
          </w:p>
        </w:tc>
        <w:tc>
          <w:tcPr>
            <w:tcW w:w="2700" w:type="dxa"/>
          </w:tcPr>
          <w:p w:rsidR="005E1C19" w:rsidRPr="005E1C19" w:rsidRDefault="005E1C19" w:rsidP="00E54C26">
            <w:pPr>
              <w:rPr>
                <w:sz w:val="24"/>
                <w:szCs w:val="24"/>
              </w:rPr>
            </w:pPr>
            <w:r w:rsidRPr="005E1C19">
              <w:rPr>
                <w:sz w:val="24"/>
                <w:szCs w:val="24"/>
              </w:rPr>
              <w:t>69 (27.6)</w:t>
            </w:r>
          </w:p>
        </w:tc>
      </w:tr>
    </w:tbl>
    <w:p w:rsidR="003E7F62" w:rsidRDefault="003E7F62" w:rsidP="005E1C19">
      <w:pPr>
        <w:spacing w:after="0"/>
        <w:rPr>
          <w:rFonts w:ascii="Times New Roman" w:hAnsi="Times New Roman" w:cs="Times New Roman"/>
        </w:rPr>
      </w:pPr>
    </w:p>
    <w:p w:rsidR="005E1C19" w:rsidRPr="005E1C19" w:rsidRDefault="005E1C19" w:rsidP="005E1C19">
      <w:pPr>
        <w:spacing w:after="0"/>
        <w:rPr>
          <w:rFonts w:ascii="Times New Roman" w:hAnsi="Times New Roman" w:cs="Times New Roman"/>
          <w:b/>
        </w:rPr>
      </w:pPr>
      <w:r w:rsidRPr="005E1C19">
        <w:rPr>
          <w:rFonts w:ascii="Times New Roman" w:hAnsi="Times New Roman" w:cs="Times New Roman"/>
          <w:b/>
        </w:rPr>
        <w:t>Table 2: Respondents awareness of parasitic risks and source of information</w:t>
      </w:r>
    </w:p>
    <w:tbl>
      <w:tblPr>
        <w:tblStyle w:val="TableGrid"/>
        <w:tblW w:w="0" w:type="auto"/>
        <w:tblLook w:val="04A0" w:firstRow="1" w:lastRow="0" w:firstColumn="1" w:lastColumn="0" w:noHBand="0" w:noVBand="1"/>
      </w:tblPr>
      <w:tblGrid>
        <w:gridCol w:w="3708"/>
        <w:gridCol w:w="2160"/>
      </w:tblGrid>
      <w:tr w:rsidR="005E1C19" w:rsidRPr="005E1C19" w:rsidTr="008415D6">
        <w:tc>
          <w:tcPr>
            <w:tcW w:w="3708" w:type="dxa"/>
          </w:tcPr>
          <w:p w:rsidR="005E1C19" w:rsidRPr="005E1C19" w:rsidRDefault="005E1C19" w:rsidP="00344352">
            <w:pPr>
              <w:spacing w:line="360" w:lineRule="auto"/>
              <w:rPr>
                <w:b/>
                <w:sz w:val="24"/>
                <w:szCs w:val="24"/>
              </w:rPr>
            </w:pPr>
            <w:r w:rsidRPr="005E1C19">
              <w:rPr>
                <w:b/>
                <w:sz w:val="24"/>
                <w:szCs w:val="24"/>
              </w:rPr>
              <w:t>Variables</w:t>
            </w:r>
          </w:p>
        </w:tc>
        <w:tc>
          <w:tcPr>
            <w:tcW w:w="2160" w:type="dxa"/>
          </w:tcPr>
          <w:p w:rsidR="005E1C19" w:rsidRPr="005E1C19" w:rsidRDefault="005E1C19" w:rsidP="00344352">
            <w:pPr>
              <w:spacing w:line="360" w:lineRule="auto"/>
              <w:rPr>
                <w:b/>
                <w:sz w:val="24"/>
                <w:szCs w:val="24"/>
              </w:rPr>
            </w:pPr>
            <w:r w:rsidRPr="005E1C19">
              <w:rPr>
                <w:b/>
                <w:sz w:val="24"/>
                <w:szCs w:val="24"/>
              </w:rPr>
              <w:t>Respondents (%)</w:t>
            </w:r>
          </w:p>
        </w:tc>
      </w:tr>
      <w:tr w:rsidR="005E1C19" w:rsidRPr="005E1C19" w:rsidTr="008415D6">
        <w:tc>
          <w:tcPr>
            <w:tcW w:w="3708" w:type="dxa"/>
          </w:tcPr>
          <w:p w:rsidR="005E1C19" w:rsidRPr="005E1C19" w:rsidRDefault="005E1C19" w:rsidP="00344352">
            <w:pPr>
              <w:spacing w:line="360" w:lineRule="auto"/>
              <w:rPr>
                <w:b/>
                <w:sz w:val="24"/>
                <w:szCs w:val="24"/>
              </w:rPr>
            </w:pPr>
            <w:r w:rsidRPr="005E1C19">
              <w:rPr>
                <w:b/>
                <w:sz w:val="24"/>
                <w:szCs w:val="24"/>
              </w:rPr>
              <w:t>Awareness of parasitic risks</w:t>
            </w:r>
          </w:p>
        </w:tc>
        <w:tc>
          <w:tcPr>
            <w:tcW w:w="2160" w:type="dxa"/>
          </w:tcPr>
          <w:p w:rsidR="005E1C19" w:rsidRPr="005E1C19" w:rsidRDefault="005E1C19" w:rsidP="00344352">
            <w:pPr>
              <w:spacing w:line="360" w:lineRule="auto"/>
              <w:rPr>
                <w:b/>
                <w:sz w:val="24"/>
                <w:szCs w:val="24"/>
              </w:rPr>
            </w:pPr>
          </w:p>
        </w:tc>
      </w:tr>
      <w:tr w:rsidR="005E1C19" w:rsidRPr="005E1C19" w:rsidTr="008415D6">
        <w:tc>
          <w:tcPr>
            <w:tcW w:w="3708" w:type="dxa"/>
          </w:tcPr>
          <w:p w:rsidR="005E1C19" w:rsidRPr="005E1C19" w:rsidRDefault="005E1C19" w:rsidP="00344352">
            <w:pPr>
              <w:spacing w:line="360" w:lineRule="auto"/>
              <w:rPr>
                <w:sz w:val="24"/>
                <w:szCs w:val="24"/>
              </w:rPr>
            </w:pPr>
            <w:r w:rsidRPr="005E1C19">
              <w:rPr>
                <w:sz w:val="24"/>
                <w:szCs w:val="24"/>
              </w:rPr>
              <w:t>Yes</w:t>
            </w:r>
          </w:p>
        </w:tc>
        <w:tc>
          <w:tcPr>
            <w:tcW w:w="2160" w:type="dxa"/>
          </w:tcPr>
          <w:p w:rsidR="005E1C19" w:rsidRPr="005E1C19" w:rsidRDefault="005E1C19" w:rsidP="00344352">
            <w:pPr>
              <w:spacing w:line="360" w:lineRule="auto"/>
              <w:rPr>
                <w:sz w:val="24"/>
                <w:szCs w:val="24"/>
              </w:rPr>
            </w:pPr>
            <w:r w:rsidRPr="005E1C19">
              <w:rPr>
                <w:sz w:val="24"/>
                <w:szCs w:val="24"/>
              </w:rPr>
              <w:t>250 (100.0)</w:t>
            </w:r>
          </w:p>
        </w:tc>
      </w:tr>
      <w:tr w:rsidR="005E1C19" w:rsidRPr="005E1C19" w:rsidTr="008415D6">
        <w:tc>
          <w:tcPr>
            <w:tcW w:w="3708" w:type="dxa"/>
          </w:tcPr>
          <w:p w:rsidR="005E1C19" w:rsidRPr="005E1C19" w:rsidRDefault="005E1C19" w:rsidP="00344352">
            <w:pPr>
              <w:spacing w:line="360" w:lineRule="auto"/>
              <w:rPr>
                <w:sz w:val="24"/>
                <w:szCs w:val="24"/>
              </w:rPr>
            </w:pPr>
            <w:r w:rsidRPr="005E1C19">
              <w:rPr>
                <w:sz w:val="24"/>
                <w:szCs w:val="24"/>
              </w:rPr>
              <w:t>No</w:t>
            </w:r>
          </w:p>
        </w:tc>
        <w:tc>
          <w:tcPr>
            <w:tcW w:w="2160" w:type="dxa"/>
          </w:tcPr>
          <w:p w:rsidR="005E1C19" w:rsidRPr="005E1C19" w:rsidRDefault="005E1C19" w:rsidP="00344352">
            <w:pPr>
              <w:spacing w:line="360" w:lineRule="auto"/>
              <w:rPr>
                <w:sz w:val="24"/>
                <w:szCs w:val="24"/>
              </w:rPr>
            </w:pPr>
            <w:r w:rsidRPr="005E1C19">
              <w:rPr>
                <w:sz w:val="24"/>
                <w:szCs w:val="24"/>
              </w:rPr>
              <w:t>0 (0.0)</w:t>
            </w:r>
          </w:p>
        </w:tc>
      </w:tr>
      <w:tr w:rsidR="005E1C19" w:rsidRPr="005E1C19" w:rsidTr="008415D6">
        <w:tc>
          <w:tcPr>
            <w:tcW w:w="3708" w:type="dxa"/>
          </w:tcPr>
          <w:p w:rsidR="005E1C19" w:rsidRPr="005E1C19" w:rsidRDefault="005E1C19" w:rsidP="00344352">
            <w:pPr>
              <w:spacing w:line="360" w:lineRule="auto"/>
              <w:rPr>
                <w:b/>
                <w:sz w:val="24"/>
                <w:szCs w:val="24"/>
              </w:rPr>
            </w:pPr>
            <w:r w:rsidRPr="005E1C19">
              <w:rPr>
                <w:b/>
                <w:sz w:val="24"/>
                <w:szCs w:val="24"/>
              </w:rPr>
              <w:t>Source of information</w:t>
            </w:r>
          </w:p>
        </w:tc>
        <w:tc>
          <w:tcPr>
            <w:tcW w:w="2160" w:type="dxa"/>
          </w:tcPr>
          <w:p w:rsidR="005E1C19" w:rsidRPr="005E1C19" w:rsidRDefault="005E1C19" w:rsidP="00344352">
            <w:pPr>
              <w:spacing w:line="360" w:lineRule="auto"/>
              <w:rPr>
                <w:sz w:val="24"/>
                <w:szCs w:val="24"/>
              </w:rPr>
            </w:pPr>
          </w:p>
        </w:tc>
      </w:tr>
      <w:tr w:rsidR="005E1C19" w:rsidRPr="005E1C19" w:rsidTr="008415D6">
        <w:tc>
          <w:tcPr>
            <w:tcW w:w="3708" w:type="dxa"/>
          </w:tcPr>
          <w:p w:rsidR="005E1C19" w:rsidRPr="005E1C19" w:rsidRDefault="005E1C19" w:rsidP="00344352">
            <w:pPr>
              <w:spacing w:line="360" w:lineRule="auto"/>
              <w:rPr>
                <w:sz w:val="24"/>
                <w:szCs w:val="24"/>
              </w:rPr>
            </w:pPr>
            <w:r w:rsidRPr="005E1C19">
              <w:rPr>
                <w:sz w:val="24"/>
                <w:szCs w:val="24"/>
              </w:rPr>
              <w:t>Radio/TV</w:t>
            </w:r>
          </w:p>
        </w:tc>
        <w:tc>
          <w:tcPr>
            <w:tcW w:w="2160" w:type="dxa"/>
          </w:tcPr>
          <w:p w:rsidR="005E1C19" w:rsidRPr="005E1C19" w:rsidRDefault="005E1C19" w:rsidP="00344352">
            <w:pPr>
              <w:spacing w:line="360" w:lineRule="auto"/>
              <w:rPr>
                <w:sz w:val="24"/>
                <w:szCs w:val="24"/>
              </w:rPr>
            </w:pPr>
            <w:r w:rsidRPr="005E1C19">
              <w:rPr>
                <w:sz w:val="24"/>
                <w:szCs w:val="24"/>
              </w:rPr>
              <w:t>28 (11.2)</w:t>
            </w:r>
          </w:p>
        </w:tc>
      </w:tr>
      <w:tr w:rsidR="005E1C19" w:rsidRPr="005E1C19" w:rsidTr="008415D6">
        <w:tc>
          <w:tcPr>
            <w:tcW w:w="3708" w:type="dxa"/>
          </w:tcPr>
          <w:p w:rsidR="005E1C19" w:rsidRPr="005E1C19" w:rsidRDefault="005E1C19" w:rsidP="00344352">
            <w:pPr>
              <w:spacing w:line="360" w:lineRule="auto"/>
              <w:rPr>
                <w:sz w:val="24"/>
                <w:szCs w:val="24"/>
              </w:rPr>
            </w:pPr>
            <w:r w:rsidRPr="005E1C19">
              <w:rPr>
                <w:sz w:val="24"/>
                <w:szCs w:val="24"/>
              </w:rPr>
              <w:lastRenderedPageBreak/>
              <w:t>Newspapers</w:t>
            </w:r>
          </w:p>
        </w:tc>
        <w:tc>
          <w:tcPr>
            <w:tcW w:w="2160" w:type="dxa"/>
          </w:tcPr>
          <w:p w:rsidR="005E1C19" w:rsidRPr="005E1C19" w:rsidRDefault="005E1C19" w:rsidP="00344352">
            <w:pPr>
              <w:spacing w:line="360" w:lineRule="auto"/>
              <w:rPr>
                <w:sz w:val="24"/>
                <w:szCs w:val="24"/>
              </w:rPr>
            </w:pPr>
            <w:r w:rsidRPr="005E1C19">
              <w:rPr>
                <w:sz w:val="24"/>
                <w:szCs w:val="24"/>
              </w:rPr>
              <w:t>19 (7.6)</w:t>
            </w:r>
          </w:p>
        </w:tc>
      </w:tr>
      <w:tr w:rsidR="005E1C19" w:rsidRPr="005E1C19" w:rsidTr="008415D6">
        <w:tc>
          <w:tcPr>
            <w:tcW w:w="3708" w:type="dxa"/>
          </w:tcPr>
          <w:p w:rsidR="005E1C19" w:rsidRPr="005E1C19" w:rsidRDefault="005E1C19" w:rsidP="00344352">
            <w:pPr>
              <w:spacing w:line="360" w:lineRule="auto"/>
              <w:rPr>
                <w:sz w:val="24"/>
                <w:szCs w:val="24"/>
              </w:rPr>
            </w:pPr>
            <w:r w:rsidRPr="005E1C19">
              <w:rPr>
                <w:sz w:val="24"/>
                <w:szCs w:val="24"/>
              </w:rPr>
              <w:t>Family/Friends</w:t>
            </w:r>
          </w:p>
        </w:tc>
        <w:tc>
          <w:tcPr>
            <w:tcW w:w="2160" w:type="dxa"/>
          </w:tcPr>
          <w:p w:rsidR="005E1C19" w:rsidRPr="005E1C19" w:rsidRDefault="005E1C19" w:rsidP="00344352">
            <w:pPr>
              <w:spacing w:line="360" w:lineRule="auto"/>
              <w:rPr>
                <w:sz w:val="24"/>
                <w:szCs w:val="24"/>
              </w:rPr>
            </w:pPr>
            <w:r w:rsidRPr="005E1C19">
              <w:rPr>
                <w:sz w:val="24"/>
                <w:szCs w:val="24"/>
              </w:rPr>
              <w:t>31 (12.4)</w:t>
            </w:r>
          </w:p>
        </w:tc>
      </w:tr>
      <w:tr w:rsidR="005E1C19" w:rsidRPr="005E1C19" w:rsidTr="008415D6">
        <w:tc>
          <w:tcPr>
            <w:tcW w:w="3708" w:type="dxa"/>
          </w:tcPr>
          <w:p w:rsidR="005E1C19" w:rsidRPr="005E1C19" w:rsidRDefault="005E1C19" w:rsidP="00344352">
            <w:pPr>
              <w:spacing w:line="360" w:lineRule="auto"/>
              <w:rPr>
                <w:sz w:val="24"/>
                <w:szCs w:val="24"/>
              </w:rPr>
            </w:pPr>
            <w:r w:rsidRPr="005E1C19">
              <w:rPr>
                <w:sz w:val="24"/>
                <w:szCs w:val="24"/>
              </w:rPr>
              <w:t>Veterinary staff/Health workers</w:t>
            </w:r>
          </w:p>
        </w:tc>
        <w:tc>
          <w:tcPr>
            <w:tcW w:w="2160" w:type="dxa"/>
          </w:tcPr>
          <w:p w:rsidR="005E1C19" w:rsidRPr="005E1C19" w:rsidRDefault="005E1C19" w:rsidP="00344352">
            <w:pPr>
              <w:spacing w:line="360" w:lineRule="auto"/>
              <w:rPr>
                <w:sz w:val="24"/>
                <w:szCs w:val="24"/>
              </w:rPr>
            </w:pPr>
            <w:r w:rsidRPr="005E1C19">
              <w:rPr>
                <w:sz w:val="24"/>
                <w:szCs w:val="24"/>
              </w:rPr>
              <w:t>172 (68.8)</w:t>
            </w:r>
          </w:p>
        </w:tc>
      </w:tr>
    </w:tbl>
    <w:p w:rsidR="005E1C19" w:rsidRDefault="005E1C19" w:rsidP="005E1C19">
      <w:pPr>
        <w:spacing w:after="0"/>
        <w:rPr>
          <w:rFonts w:ascii="Times New Roman" w:hAnsi="Times New Roman" w:cs="Times New Roman"/>
        </w:rPr>
      </w:pPr>
    </w:p>
    <w:p w:rsidR="005E1C19" w:rsidRPr="005E1C19" w:rsidRDefault="005E1C19" w:rsidP="005E1C19">
      <w:pPr>
        <w:spacing w:after="0"/>
        <w:rPr>
          <w:rFonts w:ascii="Times New Roman" w:hAnsi="Times New Roman" w:cs="Times New Roman"/>
          <w:b/>
        </w:rPr>
      </w:pPr>
      <w:r w:rsidRPr="005E1C19">
        <w:rPr>
          <w:rFonts w:ascii="Times New Roman" w:hAnsi="Times New Roman" w:cs="Times New Roman"/>
          <w:b/>
        </w:rPr>
        <w:t>Table 3 common parasites identified in Dogs</w:t>
      </w:r>
    </w:p>
    <w:tbl>
      <w:tblPr>
        <w:tblStyle w:val="TableGrid"/>
        <w:tblW w:w="0" w:type="auto"/>
        <w:tblLook w:val="04A0" w:firstRow="1" w:lastRow="0" w:firstColumn="1" w:lastColumn="0" w:noHBand="0" w:noVBand="1"/>
      </w:tblPr>
      <w:tblGrid>
        <w:gridCol w:w="3078"/>
        <w:gridCol w:w="2790"/>
      </w:tblGrid>
      <w:tr w:rsidR="005E1C19" w:rsidRPr="005E1C19" w:rsidTr="008415D6">
        <w:tc>
          <w:tcPr>
            <w:tcW w:w="3078" w:type="dxa"/>
          </w:tcPr>
          <w:p w:rsidR="005E1C19" w:rsidRPr="005E1C19" w:rsidRDefault="005E1C19" w:rsidP="00344352">
            <w:pPr>
              <w:tabs>
                <w:tab w:val="left" w:pos="2527"/>
              </w:tabs>
              <w:spacing w:line="360" w:lineRule="auto"/>
              <w:rPr>
                <w:b/>
                <w:sz w:val="24"/>
                <w:szCs w:val="24"/>
              </w:rPr>
            </w:pPr>
            <w:r w:rsidRPr="005E1C19">
              <w:rPr>
                <w:b/>
                <w:sz w:val="24"/>
                <w:szCs w:val="24"/>
              </w:rPr>
              <w:t>Common parasites</w:t>
            </w:r>
            <w:r w:rsidRPr="005E1C19">
              <w:rPr>
                <w:b/>
              </w:rPr>
              <w:tab/>
            </w:r>
          </w:p>
        </w:tc>
        <w:tc>
          <w:tcPr>
            <w:tcW w:w="2790" w:type="dxa"/>
          </w:tcPr>
          <w:p w:rsidR="005E1C19" w:rsidRPr="005E1C19" w:rsidRDefault="005E1C19" w:rsidP="00344352">
            <w:pPr>
              <w:spacing w:line="360" w:lineRule="auto"/>
              <w:rPr>
                <w:sz w:val="24"/>
                <w:szCs w:val="24"/>
              </w:rPr>
            </w:pPr>
            <w:r w:rsidRPr="005E1C19">
              <w:rPr>
                <w:b/>
                <w:sz w:val="24"/>
                <w:szCs w:val="24"/>
              </w:rPr>
              <w:t>Respondents (%)</w:t>
            </w:r>
          </w:p>
        </w:tc>
      </w:tr>
      <w:tr w:rsidR="005E1C19" w:rsidRPr="005E1C19" w:rsidTr="008415D6">
        <w:tc>
          <w:tcPr>
            <w:tcW w:w="3078" w:type="dxa"/>
          </w:tcPr>
          <w:p w:rsidR="005E1C19" w:rsidRPr="005E1C19" w:rsidRDefault="005E1C19" w:rsidP="00344352">
            <w:pPr>
              <w:spacing w:line="360" w:lineRule="auto"/>
              <w:jc w:val="both"/>
              <w:rPr>
                <w:i/>
                <w:iCs/>
                <w:sz w:val="24"/>
                <w:szCs w:val="24"/>
              </w:rPr>
            </w:pPr>
            <w:proofErr w:type="spellStart"/>
            <w:r w:rsidRPr="005E1C19">
              <w:rPr>
                <w:i/>
                <w:iCs/>
                <w:sz w:val="24"/>
                <w:szCs w:val="24"/>
              </w:rPr>
              <w:t>Toxocara</w:t>
            </w:r>
            <w:proofErr w:type="spellEnd"/>
            <w:r w:rsidRPr="005E1C19">
              <w:rPr>
                <w:i/>
                <w:iCs/>
                <w:sz w:val="24"/>
                <w:szCs w:val="24"/>
              </w:rPr>
              <w:t xml:space="preserve"> </w:t>
            </w:r>
            <w:proofErr w:type="spellStart"/>
            <w:r w:rsidRPr="005E1C19">
              <w:rPr>
                <w:i/>
                <w:iCs/>
                <w:sz w:val="24"/>
                <w:szCs w:val="24"/>
              </w:rPr>
              <w:t>canis</w:t>
            </w:r>
            <w:proofErr w:type="spellEnd"/>
          </w:p>
        </w:tc>
        <w:tc>
          <w:tcPr>
            <w:tcW w:w="2790" w:type="dxa"/>
          </w:tcPr>
          <w:p w:rsidR="005E1C19" w:rsidRPr="005E1C19" w:rsidRDefault="005E1C19" w:rsidP="00344352">
            <w:pPr>
              <w:spacing w:line="360" w:lineRule="auto"/>
              <w:rPr>
                <w:sz w:val="24"/>
                <w:szCs w:val="24"/>
              </w:rPr>
            </w:pPr>
            <w:r w:rsidRPr="005E1C19">
              <w:rPr>
                <w:sz w:val="24"/>
                <w:szCs w:val="24"/>
              </w:rPr>
              <w:t>243 (97.2)</w:t>
            </w:r>
          </w:p>
        </w:tc>
      </w:tr>
      <w:tr w:rsidR="005E1C19" w:rsidRPr="005E1C19" w:rsidTr="008415D6">
        <w:tc>
          <w:tcPr>
            <w:tcW w:w="3078" w:type="dxa"/>
          </w:tcPr>
          <w:p w:rsidR="005E1C19" w:rsidRPr="005E1C19" w:rsidRDefault="005E1C19" w:rsidP="00344352">
            <w:pPr>
              <w:spacing w:line="360" w:lineRule="auto"/>
              <w:jc w:val="both"/>
              <w:rPr>
                <w:i/>
                <w:iCs/>
                <w:sz w:val="24"/>
                <w:szCs w:val="24"/>
              </w:rPr>
            </w:pPr>
            <w:r w:rsidRPr="005E1C19">
              <w:rPr>
                <w:i/>
                <w:iCs/>
                <w:sz w:val="24"/>
                <w:szCs w:val="24"/>
              </w:rPr>
              <w:t>Ancylostoma caninum</w:t>
            </w:r>
          </w:p>
        </w:tc>
        <w:tc>
          <w:tcPr>
            <w:tcW w:w="2790" w:type="dxa"/>
          </w:tcPr>
          <w:p w:rsidR="005E1C19" w:rsidRPr="005E1C19" w:rsidRDefault="00A23735" w:rsidP="00344352">
            <w:pPr>
              <w:spacing w:line="360" w:lineRule="auto"/>
              <w:rPr>
                <w:sz w:val="24"/>
                <w:szCs w:val="24"/>
              </w:rPr>
            </w:pPr>
            <w:r>
              <w:rPr>
                <w:sz w:val="24"/>
                <w:szCs w:val="24"/>
              </w:rPr>
              <w:t>1</w:t>
            </w:r>
            <w:r w:rsidRPr="005E1C19">
              <w:rPr>
                <w:sz w:val="24"/>
                <w:szCs w:val="24"/>
              </w:rPr>
              <w:t>89 (75.6)</w:t>
            </w:r>
          </w:p>
        </w:tc>
      </w:tr>
      <w:tr w:rsidR="005E1C19" w:rsidRPr="005E1C19" w:rsidTr="008415D6">
        <w:tc>
          <w:tcPr>
            <w:tcW w:w="3078" w:type="dxa"/>
          </w:tcPr>
          <w:p w:rsidR="005E1C19" w:rsidRPr="005E1C19" w:rsidRDefault="005E1C19" w:rsidP="00344352">
            <w:pPr>
              <w:spacing w:line="360" w:lineRule="auto"/>
              <w:jc w:val="both"/>
              <w:rPr>
                <w:i/>
                <w:iCs/>
                <w:sz w:val="24"/>
                <w:szCs w:val="24"/>
              </w:rPr>
            </w:pPr>
            <w:r w:rsidRPr="005E1C19">
              <w:rPr>
                <w:i/>
                <w:iCs/>
                <w:sz w:val="24"/>
                <w:szCs w:val="24"/>
              </w:rPr>
              <w:t>Dipylidium caninum</w:t>
            </w:r>
          </w:p>
        </w:tc>
        <w:tc>
          <w:tcPr>
            <w:tcW w:w="2790" w:type="dxa"/>
          </w:tcPr>
          <w:p w:rsidR="005E1C19" w:rsidRPr="005E1C19" w:rsidRDefault="00A23735" w:rsidP="00344352">
            <w:pPr>
              <w:spacing w:line="360" w:lineRule="auto"/>
              <w:rPr>
                <w:sz w:val="24"/>
                <w:szCs w:val="24"/>
              </w:rPr>
            </w:pPr>
            <w:r w:rsidRPr="005E1C19">
              <w:rPr>
                <w:sz w:val="24"/>
                <w:szCs w:val="24"/>
              </w:rPr>
              <w:t>99 (39.6)</w:t>
            </w:r>
          </w:p>
        </w:tc>
      </w:tr>
      <w:tr w:rsidR="005E1C19" w:rsidRPr="005E1C19" w:rsidTr="008415D6">
        <w:tc>
          <w:tcPr>
            <w:tcW w:w="3078" w:type="dxa"/>
          </w:tcPr>
          <w:p w:rsidR="005E1C19" w:rsidRPr="005E1C19" w:rsidRDefault="005E1C19" w:rsidP="00344352">
            <w:pPr>
              <w:spacing w:line="360" w:lineRule="auto"/>
              <w:jc w:val="both"/>
              <w:rPr>
                <w:sz w:val="24"/>
                <w:szCs w:val="24"/>
              </w:rPr>
            </w:pPr>
            <w:r w:rsidRPr="005E1C19">
              <w:rPr>
                <w:sz w:val="24"/>
                <w:szCs w:val="24"/>
              </w:rPr>
              <w:t>Fleas and ticks</w:t>
            </w:r>
          </w:p>
        </w:tc>
        <w:tc>
          <w:tcPr>
            <w:tcW w:w="2790" w:type="dxa"/>
          </w:tcPr>
          <w:p w:rsidR="005E1C19" w:rsidRPr="005E1C19" w:rsidRDefault="005E1C19" w:rsidP="00344352">
            <w:pPr>
              <w:spacing w:line="360" w:lineRule="auto"/>
              <w:rPr>
                <w:sz w:val="24"/>
                <w:szCs w:val="24"/>
              </w:rPr>
            </w:pPr>
            <w:r w:rsidRPr="005E1C19">
              <w:rPr>
                <w:sz w:val="24"/>
                <w:szCs w:val="24"/>
              </w:rPr>
              <w:t>250 (100.0)</w:t>
            </w:r>
          </w:p>
        </w:tc>
      </w:tr>
      <w:tr w:rsidR="005E1C19" w:rsidRPr="005E1C19" w:rsidTr="008415D6">
        <w:tc>
          <w:tcPr>
            <w:tcW w:w="3078" w:type="dxa"/>
          </w:tcPr>
          <w:p w:rsidR="005E1C19" w:rsidRPr="005E1C19" w:rsidRDefault="005E1C19" w:rsidP="00344352">
            <w:pPr>
              <w:spacing w:line="360" w:lineRule="auto"/>
              <w:jc w:val="both"/>
              <w:rPr>
                <w:i/>
                <w:iCs/>
                <w:sz w:val="24"/>
                <w:szCs w:val="24"/>
              </w:rPr>
            </w:pPr>
            <w:proofErr w:type="spellStart"/>
            <w:r w:rsidRPr="005E1C19">
              <w:rPr>
                <w:i/>
                <w:iCs/>
                <w:sz w:val="24"/>
                <w:szCs w:val="24"/>
              </w:rPr>
              <w:t>Sarcoptes</w:t>
            </w:r>
            <w:proofErr w:type="spellEnd"/>
            <w:r w:rsidRPr="005E1C19">
              <w:rPr>
                <w:i/>
                <w:iCs/>
                <w:sz w:val="24"/>
                <w:szCs w:val="24"/>
              </w:rPr>
              <w:t xml:space="preserve"> scabiei</w:t>
            </w:r>
          </w:p>
        </w:tc>
        <w:tc>
          <w:tcPr>
            <w:tcW w:w="2790" w:type="dxa"/>
          </w:tcPr>
          <w:p w:rsidR="005E1C19" w:rsidRPr="005E1C19" w:rsidRDefault="00A23735" w:rsidP="00344352">
            <w:pPr>
              <w:spacing w:line="360" w:lineRule="auto"/>
              <w:rPr>
                <w:sz w:val="24"/>
                <w:szCs w:val="24"/>
              </w:rPr>
            </w:pPr>
            <w:r w:rsidRPr="005E1C19">
              <w:rPr>
                <w:sz w:val="24"/>
                <w:szCs w:val="24"/>
              </w:rPr>
              <w:t>132 (52.8)</w:t>
            </w:r>
          </w:p>
        </w:tc>
      </w:tr>
    </w:tbl>
    <w:p w:rsidR="00A23735" w:rsidRDefault="00A23735" w:rsidP="005E1C19">
      <w:pPr>
        <w:spacing w:after="0" w:line="240" w:lineRule="auto"/>
        <w:rPr>
          <w:rFonts w:ascii="Times New Roman" w:hAnsi="Times New Roman" w:cs="Times New Roman"/>
          <w:b/>
        </w:rPr>
      </w:pPr>
    </w:p>
    <w:p w:rsidR="00A23735" w:rsidRDefault="00A23735" w:rsidP="005E1C19">
      <w:pPr>
        <w:spacing w:after="0" w:line="240" w:lineRule="auto"/>
        <w:rPr>
          <w:rFonts w:ascii="Times New Roman" w:hAnsi="Times New Roman" w:cs="Times New Roman"/>
          <w:b/>
        </w:rPr>
      </w:pPr>
    </w:p>
    <w:p w:rsidR="005E1C19" w:rsidRPr="005E1C19" w:rsidRDefault="005E1C19" w:rsidP="005E1C19">
      <w:pPr>
        <w:spacing w:after="0" w:line="240" w:lineRule="auto"/>
        <w:rPr>
          <w:rFonts w:ascii="Times New Roman" w:hAnsi="Times New Roman" w:cs="Times New Roman"/>
          <w:b/>
        </w:rPr>
      </w:pPr>
      <w:r w:rsidRPr="005E1C19">
        <w:rPr>
          <w:rFonts w:ascii="Times New Roman" w:hAnsi="Times New Roman" w:cs="Times New Roman"/>
          <w:b/>
        </w:rPr>
        <w:t>Table 4:  Risk factors identified by the respondents</w:t>
      </w:r>
    </w:p>
    <w:tbl>
      <w:tblPr>
        <w:tblStyle w:val="TableGrid"/>
        <w:tblpPr w:leftFromText="180" w:rightFromText="180" w:vertAnchor="text" w:horzAnchor="margin" w:tblpY="235"/>
        <w:tblW w:w="0" w:type="auto"/>
        <w:tblLook w:val="04A0" w:firstRow="1" w:lastRow="0" w:firstColumn="1" w:lastColumn="0" w:noHBand="0" w:noVBand="1"/>
      </w:tblPr>
      <w:tblGrid>
        <w:gridCol w:w="4068"/>
        <w:gridCol w:w="2160"/>
      </w:tblGrid>
      <w:tr w:rsidR="005E1C19" w:rsidRPr="005E1C19" w:rsidTr="008415D6">
        <w:tc>
          <w:tcPr>
            <w:tcW w:w="4068" w:type="dxa"/>
          </w:tcPr>
          <w:p w:rsidR="005E1C19" w:rsidRPr="005E1C19" w:rsidRDefault="005E1C19" w:rsidP="00344352">
            <w:pPr>
              <w:spacing w:line="360" w:lineRule="auto"/>
              <w:jc w:val="both"/>
              <w:rPr>
                <w:b/>
                <w:sz w:val="24"/>
                <w:szCs w:val="24"/>
              </w:rPr>
            </w:pPr>
            <w:r w:rsidRPr="005E1C19">
              <w:rPr>
                <w:b/>
                <w:sz w:val="24"/>
                <w:szCs w:val="24"/>
              </w:rPr>
              <w:t>Risk factors</w:t>
            </w:r>
          </w:p>
        </w:tc>
        <w:tc>
          <w:tcPr>
            <w:tcW w:w="2160" w:type="dxa"/>
          </w:tcPr>
          <w:p w:rsidR="005E1C19" w:rsidRPr="005E1C19" w:rsidRDefault="005E1C19" w:rsidP="00344352">
            <w:pPr>
              <w:spacing w:line="360" w:lineRule="auto"/>
              <w:jc w:val="both"/>
              <w:rPr>
                <w:b/>
                <w:sz w:val="24"/>
                <w:szCs w:val="24"/>
              </w:rPr>
            </w:pPr>
            <w:r w:rsidRPr="005E1C19">
              <w:rPr>
                <w:b/>
                <w:sz w:val="24"/>
                <w:szCs w:val="24"/>
              </w:rPr>
              <w:t>Respondents (%)</w:t>
            </w:r>
          </w:p>
        </w:tc>
      </w:tr>
      <w:tr w:rsidR="005E1C19" w:rsidRPr="005E1C19" w:rsidTr="008415D6">
        <w:tc>
          <w:tcPr>
            <w:tcW w:w="4068" w:type="dxa"/>
          </w:tcPr>
          <w:p w:rsidR="005E1C19" w:rsidRPr="005E1C19" w:rsidRDefault="005E1C19" w:rsidP="00344352">
            <w:pPr>
              <w:spacing w:line="360" w:lineRule="auto"/>
              <w:jc w:val="both"/>
              <w:rPr>
                <w:sz w:val="24"/>
                <w:szCs w:val="24"/>
              </w:rPr>
            </w:pPr>
            <w:r w:rsidRPr="005E1C19">
              <w:rPr>
                <w:sz w:val="24"/>
                <w:szCs w:val="24"/>
              </w:rPr>
              <w:t>High stray dog population</w:t>
            </w:r>
          </w:p>
        </w:tc>
        <w:tc>
          <w:tcPr>
            <w:tcW w:w="2160" w:type="dxa"/>
          </w:tcPr>
          <w:p w:rsidR="005E1C19" w:rsidRPr="005E1C19" w:rsidRDefault="00DD401C" w:rsidP="00344352">
            <w:pPr>
              <w:spacing w:line="360" w:lineRule="auto"/>
              <w:jc w:val="both"/>
              <w:rPr>
                <w:sz w:val="24"/>
                <w:szCs w:val="24"/>
              </w:rPr>
            </w:pPr>
            <w:r w:rsidRPr="005E1C19">
              <w:rPr>
                <w:sz w:val="24"/>
                <w:szCs w:val="24"/>
              </w:rPr>
              <w:t>196 (78.4)</w:t>
            </w:r>
          </w:p>
        </w:tc>
      </w:tr>
      <w:tr w:rsidR="005E1C19" w:rsidRPr="005E1C19" w:rsidTr="008415D6">
        <w:tc>
          <w:tcPr>
            <w:tcW w:w="4068" w:type="dxa"/>
          </w:tcPr>
          <w:p w:rsidR="005E1C19" w:rsidRPr="005E1C19" w:rsidRDefault="005E1C19" w:rsidP="00344352">
            <w:pPr>
              <w:spacing w:line="360" w:lineRule="auto"/>
              <w:jc w:val="both"/>
              <w:rPr>
                <w:sz w:val="24"/>
                <w:szCs w:val="24"/>
              </w:rPr>
            </w:pPr>
            <w:r w:rsidRPr="005E1C19">
              <w:rPr>
                <w:sz w:val="24"/>
                <w:szCs w:val="24"/>
              </w:rPr>
              <w:t>Irregular deworming and vaccination</w:t>
            </w:r>
          </w:p>
        </w:tc>
        <w:tc>
          <w:tcPr>
            <w:tcW w:w="2160" w:type="dxa"/>
          </w:tcPr>
          <w:p w:rsidR="005E1C19" w:rsidRPr="005E1C19" w:rsidRDefault="005E1C19" w:rsidP="00344352">
            <w:pPr>
              <w:spacing w:line="360" w:lineRule="auto"/>
              <w:jc w:val="both"/>
              <w:rPr>
                <w:sz w:val="24"/>
                <w:szCs w:val="24"/>
              </w:rPr>
            </w:pPr>
            <w:r w:rsidRPr="005E1C19">
              <w:rPr>
                <w:sz w:val="24"/>
                <w:szCs w:val="24"/>
              </w:rPr>
              <w:t>207 (82.8)</w:t>
            </w:r>
          </w:p>
        </w:tc>
      </w:tr>
      <w:tr w:rsidR="005E1C19" w:rsidRPr="005E1C19" w:rsidTr="008415D6">
        <w:tc>
          <w:tcPr>
            <w:tcW w:w="4068" w:type="dxa"/>
          </w:tcPr>
          <w:p w:rsidR="005E1C19" w:rsidRPr="005E1C19" w:rsidRDefault="005E1C19" w:rsidP="00344352">
            <w:pPr>
              <w:spacing w:line="360" w:lineRule="auto"/>
              <w:jc w:val="both"/>
              <w:rPr>
                <w:sz w:val="24"/>
                <w:szCs w:val="24"/>
              </w:rPr>
            </w:pPr>
            <w:r w:rsidRPr="005E1C19">
              <w:rPr>
                <w:sz w:val="24"/>
                <w:szCs w:val="24"/>
              </w:rPr>
              <w:t>Children playing with infected dogs</w:t>
            </w:r>
          </w:p>
        </w:tc>
        <w:tc>
          <w:tcPr>
            <w:tcW w:w="2160" w:type="dxa"/>
          </w:tcPr>
          <w:p w:rsidR="005E1C19" w:rsidRPr="005E1C19" w:rsidRDefault="00DD401C" w:rsidP="00344352">
            <w:pPr>
              <w:spacing w:line="360" w:lineRule="auto"/>
              <w:jc w:val="both"/>
              <w:rPr>
                <w:sz w:val="24"/>
                <w:szCs w:val="24"/>
              </w:rPr>
            </w:pPr>
            <w:r w:rsidRPr="005E1C19">
              <w:rPr>
                <w:sz w:val="24"/>
                <w:szCs w:val="24"/>
              </w:rPr>
              <w:t>98 (39.2)</w:t>
            </w:r>
          </w:p>
        </w:tc>
      </w:tr>
      <w:tr w:rsidR="005E1C19" w:rsidRPr="005E1C19" w:rsidTr="008415D6">
        <w:tc>
          <w:tcPr>
            <w:tcW w:w="4068" w:type="dxa"/>
          </w:tcPr>
          <w:p w:rsidR="005E1C19" w:rsidRPr="005E1C19" w:rsidRDefault="005E1C19" w:rsidP="00344352">
            <w:pPr>
              <w:spacing w:line="360" w:lineRule="auto"/>
              <w:jc w:val="both"/>
              <w:rPr>
                <w:sz w:val="24"/>
                <w:szCs w:val="24"/>
              </w:rPr>
            </w:pPr>
            <w:r w:rsidRPr="005E1C19">
              <w:rPr>
                <w:sz w:val="24"/>
                <w:szCs w:val="24"/>
              </w:rPr>
              <w:t>Outdoor defecation by dogs</w:t>
            </w:r>
          </w:p>
        </w:tc>
        <w:tc>
          <w:tcPr>
            <w:tcW w:w="2160" w:type="dxa"/>
          </w:tcPr>
          <w:p w:rsidR="005E1C19" w:rsidRPr="005E1C19" w:rsidRDefault="005E1C19" w:rsidP="00344352">
            <w:pPr>
              <w:spacing w:line="360" w:lineRule="auto"/>
              <w:jc w:val="both"/>
              <w:rPr>
                <w:sz w:val="24"/>
                <w:szCs w:val="24"/>
              </w:rPr>
            </w:pPr>
            <w:r w:rsidRPr="005E1C19">
              <w:rPr>
                <w:sz w:val="24"/>
                <w:szCs w:val="24"/>
              </w:rPr>
              <w:t>239 (95.6)</w:t>
            </w:r>
          </w:p>
        </w:tc>
      </w:tr>
      <w:tr w:rsidR="005E1C19" w:rsidRPr="005E1C19" w:rsidTr="008415D6">
        <w:tc>
          <w:tcPr>
            <w:tcW w:w="4068" w:type="dxa"/>
          </w:tcPr>
          <w:p w:rsidR="005E1C19" w:rsidRPr="005E1C19" w:rsidRDefault="005E1C19" w:rsidP="00344352">
            <w:pPr>
              <w:spacing w:line="360" w:lineRule="auto"/>
              <w:jc w:val="both"/>
              <w:rPr>
                <w:sz w:val="24"/>
                <w:szCs w:val="24"/>
              </w:rPr>
            </w:pPr>
            <w:r w:rsidRPr="005E1C19">
              <w:rPr>
                <w:sz w:val="24"/>
                <w:szCs w:val="24"/>
              </w:rPr>
              <w:t>Poor dog restraint practices</w:t>
            </w:r>
          </w:p>
        </w:tc>
        <w:tc>
          <w:tcPr>
            <w:tcW w:w="2160" w:type="dxa"/>
          </w:tcPr>
          <w:p w:rsidR="005E1C19" w:rsidRPr="005E1C19" w:rsidRDefault="00DD401C" w:rsidP="00344352">
            <w:pPr>
              <w:spacing w:line="360" w:lineRule="auto"/>
              <w:jc w:val="both"/>
              <w:rPr>
                <w:sz w:val="24"/>
                <w:szCs w:val="24"/>
              </w:rPr>
            </w:pPr>
            <w:r w:rsidRPr="005E1C19">
              <w:rPr>
                <w:sz w:val="24"/>
                <w:szCs w:val="24"/>
              </w:rPr>
              <w:t>221 (88.4)</w:t>
            </w:r>
          </w:p>
        </w:tc>
      </w:tr>
    </w:tbl>
    <w:p w:rsidR="005E1C19" w:rsidRDefault="005E1C19" w:rsidP="005E1C19">
      <w:pPr>
        <w:spacing w:after="0"/>
        <w:jc w:val="both"/>
        <w:rPr>
          <w:rFonts w:ascii="Times New Roman" w:hAnsi="Times New Roman" w:cs="Times New Roman"/>
        </w:rPr>
      </w:pPr>
    </w:p>
    <w:p w:rsidR="00A23735" w:rsidRDefault="00A23735" w:rsidP="005E1C19">
      <w:pPr>
        <w:spacing w:after="0"/>
        <w:jc w:val="both"/>
        <w:rPr>
          <w:rFonts w:ascii="Times New Roman" w:hAnsi="Times New Roman" w:cs="Times New Roman"/>
        </w:rPr>
      </w:pPr>
    </w:p>
    <w:p w:rsidR="00A23735" w:rsidRDefault="00A23735" w:rsidP="005E1C19">
      <w:pPr>
        <w:spacing w:after="0"/>
        <w:jc w:val="both"/>
        <w:rPr>
          <w:rFonts w:ascii="Times New Roman" w:hAnsi="Times New Roman" w:cs="Times New Roman"/>
        </w:rPr>
      </w:pPr>
    </w:p>
    <w:p w:rsidR="00A23735" w:rsidRDefault="00A23735" w:rsidP="005E1C19">
      <w:pPr>
        <w:spacing w:after="0"/>
        <w:jc w:val="both"/>
        <w:rPr>
          <w:rFonts w:ascii="Times New Roman" w:hAnsi="Times New Roman" w:cs="Times New Roman"/>
        </w:rPr>
      </w:pPr>
    </w:p>
    <w:p w:rsidR="00A23735" w:rsidRDefault="00A23735" w:rsidP="005E1C19">
      <w:pPr>
        <w:spacing w:after="0"/>
        <w:jc w:val="both"/>
        <w:rPr>
          <w:rFonts w:ascii="Times New Roman" w:hAnsi="Times New Roman" w:cs="Times New Roman"/>
        </w:rPr>
      </w:pPr>
    </w:p>
    <w:p w:rsidR="00A23735" w:rsidRDefault="00A23735" w:rsidP="005E1C19">
      <w:pPr>
        <w:spacing w:after="0"/>
        <w:jc w:val="both"/>
        <w:rPr>
          <w:rFonts w:ascii="Times New Roman" w:hAnsi="Times New Roman" w:cs="Times New Roman"/>
        </w:rPr>
      </w:pPr>
    </w:p>
    <w:p w:rsidR="00A23735" w:rsidRDefault="00A23735" w:rsidP="005E1C19">
      <w:pPr>
        <w:spacing w:after="0"/>
        <w:jc w:val="both"/>
        <w:rPr>
          <w:rFonts w:ascii="Times New Roman" w:hAnsi="Times New Roman" w:cs="Times New Roman"/>
        </w:rPr>
      </w:pPr>
    </w:p>
    <w:p w:rsidR="00A23735" w:rsidRDefault="00A23735" w:rsidP="005E1C19">
      <w:pPr>
        <w:spacing w:after="0"/>
        <w:jc w:val="both"/>
        <w:rPr>
          <w:rFonts w:ascii="Times New Roman" w:eastAsia="Times New Roman" w:hAnsi="Times New Roman" w:cs="Times New Roman"/>
          <w:b/>
          <w:bCs/>
        </w:rPr>
      </w:pPr>
    </w:p>
    <w:p w:rsidR="00DD401C" w:rsidRDefault="00DD401C" w:rsidP="00A23735">
      <w:pPr>
        <w:spacing w:after="0" w:line="240" w:lineRule="auto"/>
        <w:rPr>
          <w:rFonts w:ascii="Times New Roman" w:hAnsi="Times New Roman" w:cs="Times New Roman"/>
          <w:b/>
        </w:rPr>
      </w:pPr>
    </w:p>
    <w:p w:rsidR="005E1C19" w:rsidRDefault="005E1C19" w:rsidP="005E1C19">
      <w:pPr>
        <w:spacing w:after="0"/>
        <w:jc w:val="both"/>
        <w:rPr>
          <w:rFonts w:ascii="Times New Roman" w:eastAsia="Times New Roman" w:hAnsi="Times New Roman" w:cs="Times New Roman"/>
          <w:b/>
          <w:bCs/>
        </w:rPr>
      </w:pPr>
    </w:p>
    <w:p w:rsidR="005E1C19" w:rsidRPr="005E1C19" w:rsidRDefault="005E1C19" w:rsidP="005E1C19">
      <w:pPr>
        <w:spacing w:after="0"/>
        <w:jc w:val="both"/>
        <w:rPr>
          <w:rFonts w:ascii="Times New Roman" w:hAnsi="Times New Roman" w:cs="Times New Roman"/>
        </w:rPr>
      </w:pPr>
      <w:r w:rsidRPr="005E1C19">
        <w:rPr>
          <w:rFonts w:ascii="Times New Roman" w:eastAsia="Times New Roman" w:hAnsi="Times New Roman" w:cs="Times New Roman"/>
          <w:b/>
          <w:bCs/>
        </w:rPr>
        <w:t>Discussion</w:t>
      </w:r>
    </w:p>
    <w:p w:rsidR="00125973" w:rsidRPr="005E1C19" w:rsidRDefault="005E1C19" w:rsidP="005E1C19">
      <w:pPr>
        <w:spacing w:after="0"/>
        <w:jc w:val="both"/>
        <w:rPr>
          <w:rFonts w:ascii="Times New Roman" w:hAnsi="Times New Roman" w:cs="Times New Roman"/>
        </w:rPr>
      </w:pPr>
      <w:r w:rsidRPr="005E1C19">
        <w:rPr>
          <w:rFonts w:ascii="Times New Roman" w:eastAsia="Times New Roman" w:hAnsi="Times New Roman" w:cs="Times New Roman"/>
        </w:rPr>
        <w:t>This study examined parasites associated with dog bites, identified common parasites in dogs, explored transmission routes, assessed public awareness, and provided preventive recommendations. Results show that dog parasites are widespread, and that awareness is low. Transmission occurs through saliva, wound contamination, and ectoparasites. Children are the most affected group.</w:t>
      </w:r>
      <w:r>
        <w:rPr>
          <w:rFonts w:ascii="Times New Roman" w:hAnsi="Times New Roman" w:cs="Times New Roman"/>
        </w:rPr>
        <w:t xml:space="preserve"> </w:t>
      </w:r>
      <w:r w:rsidR="3812F8F1" w:rsidRPr="005E1C19">
        <w:rPr>
          <w:rFonts w:ascii="Times New Roman" w:eastAsia="Times New Roman" w:hAnsi="Times New Roman" w:cs="Times New Roman"/>
        </w:rPr>
        <w:t xml:space="preserve">The findings align with </w:t>
      </w:r>
      <w:r w:rsidR="008307F8" w:rsidRPr="005E1C19">
        <w:rPr>
          <w:rFonts w:ascii="Times New Roman" w:hAnsi="Times New Roman" w:cs="Times New Roman"/>
        </w:rPr>
        <w:t>(</w:t>
      </w:r>
      <w:proofErr w:type="spellStart"/>
      <w:r w:rsidR="008307F8" w:rsidRPr="005E1C19">
        <w:rPr>
          <w:rFonts w:ascii="Times New Roman" w:eastAsia="Times New Roman" w:hAnsi="Times New Roman" w:cs="Times New Roman"/>
        </w:rPr>
        <w:t>Overgaauw</w:t>
      </w:r>
      <w:proofErr w:type="spellEnd"/>
      <w:r w:rsidR="008307F8" w:rsidRPr="005E1C19">
        <w:rPr>
          <w:rFonts w:ascii="Times New Roman" w:eastAsia="Times New Roman" w:hAnsi="Times New Roman" w:cs="Times New Roman"/>
        </w:rPr>
        <w:t xml:space="preserve"> and van </w:t>
      </w:r>
      <w:proofErr w:type="spellStart"/>
      <w:r w:rsidR="008307F8" w:rsidRPr="005E1C19">
        <w:rPr>
          <w:rFonts w:ascii="Times New Roman" w:eastAsia="Times New Roman" w:hAnsi="Times New Roman" w:cs="Times New Roman"/>
        </w:rPr>
        <w:t>Knapen</w:t>
      </w:r>
      <w:proofErr w:type="spellEnd"/>
      <w:r w:rsidR="008307F8" w:rsidRPr="005E1C19">
        <w:rPr>
          <w:rFonts w:ascii="Times New Roman" w:eastAsia="Times New Roman" w:hAnsi="Times New Roman" w:cs="Times New Roman"/>
        </w:rPr>
        <w:t>, 2013</w:t>
      </w:r>
      <w:r w:rsidR="008307F8" w:rsidRPr="005E1C19">
        <w:rPr>
          <w:rFonts w:ascii="Times New Roman" w:hAnsi="Times New Roman" w:cs="Times New Roman"/>
        </w:rPr>
        <w:t xml:space="preserve">) </w:t>
      </w:r>
      <w:r w:rsidR="3812F8F1" w:rsidRPr="005E1C19">
        <w:rPr>
          <w:rFonts w:ascii="Times New Roman" w:eastAsia="Times New Roman" w:hAnsi="Times New Roman" w:cs="Times New Roman"/>
        </w:rPr>
        <w:t>who stated that up to 70% of dogs in low-resource settings carry zoonotic parasites. The low awareness level mirrors global observations that parasitic infections are neglected in dog bite management</w:t>
      </w:r>
      <w:r w:rsidR="005D3414">
        <w:rPr>
          <w:rFonts w:ascii="Times New Roman" w:eastAsia="Times New Roman" w:hAnsi="Times New Roman" w:cs="Times New Roman"/>
        </w:rPr>
        <w:t xml:space="preserve"> (O’Hara, 2024)</w:t>
      </w:r>
      <w:r w:rsidR="3812F8F1" w:rsidRPr="005E1C19">
        <w:rPr>
          <w:rFonts w:ascii="Times New Roman" w:eastAsia="Times New Roman" w:hAnsi="Times New Roman" w:cs="Times New Roman"/>
        </w:rPr>
        <w:t>.</w:t>
      </w:r>
      <w:r>
        <w:rPr>
          <w:rFonts w:ascii="Times New Roman" w:hAnsi="Times New Roman" w:cs="Times New Roman"/>
        </w:rPr>
        <w:t xml:space="preserve"> </w:t>
      </w:r>
      <w:r w:rsidR="3812F8F1" w:rsidRPr="005E1C19">
        <w:rPr>
          <w:rFonts w:ascii="Times New Roman" w:eastAsia="Times New Roman" w:hAnsi="Times New Roman" w:cs="Times New Roman"/>
        </w:rPr>
        <w:t>Parasitic infections such as toxocariasis and hookworm disease pose serious health risks</w:t>
      </w:r>
      <w:r w:rsidR="005D3414">
        <w:rPr>
          <w:rFonts w:ascii="Times New Roman" w:eastAsia="Times New Roman" w:hAnsi="Times New Roman" w:cs="Times New Roman"/>
        </w:rPr>
        <w:t xml:space="preserve"> (</w:t>
      </w:r>
      <w:proofErr w:type="spellStart"/>
      <w:r w:rsidR="005D3414">
        <w:rPr>
          <w:rFonts w:ascii="Times New Roman" w:eastAsia="Times New Roman" w:hAnsi="Times New Roman" w:cs="Times New Roman"/>
        </w:rPr>
        <w:t>Kohansal</w:t>
      </w:r>
      <w:proofErr w:type="spellEnd"/>
      <w:r w:rsidR="005D3414">
        <w:rPr>
          <w:rFonts w:ascii="Times New Roman" w:eastAsia="Times New Roman" w:hAnsi="Times New Roman" w:cs="Times New Roman"/>
        </w:rPr>
        <w:t xml:space="preserve"> et al 2017)</w:t>
      </w:r>
      <w:r w:rsidR="3812F8F1" w:rsidRPr="005E1C19">
        <w:rPr>
          <w:rFonts w:ascii="Times New Roman" w:eastAsia="Times New Roman" w:hAnsi="Times New Roman" w:cs="Times New Roman"/>
        </w:rPr>
        <w:t>. Children are most vulnerable due to close contact with dogs and poorer hygiene habits.</w:t>
      </w:r>
      <w:r>
        <w:rPr>
          <w:rFonts w:ascii="Times New Roman" w:hAnsi="Times New Roman" w:cs="Times New Roman"/>
        </w:rPr>
        <w:t xml:space="preserve"> </w:t>
      </w:r>
      <w:r w:rsidR="4499BC07" w:rsidRPr="005E1C19">
        <w:rPr>
          <w:rFonts w:ascii="Times New Roman" w:eastAsia="Times New Roman" w:hAnsi="Times New Roman" w:cs="Times New Roman"/>
        </w:rPr>
        <w:t xml:space="preserve">It can be </w:t>
      </w:r>
      <w:r w:rsidR="5D7D670A" w:rsidRPr="005E1C19">
        <w:rPr>
          <w:rFonts w:ascii="Times New Roman" w:eastAsia="Times New Roman" w:hAnsi="Times New Roman" w:cs="Times New Roman"/>
        </w:rPr>
        <w:t>inferred that</w:t>
      </w:r>
      <w:r w:rsidR="3812F8F1" w:rsidRPr="005E1C19">
        <w:rPr>
          <w:rFonts w:ascii="Times New Roman" w:eastAsia="Times New Roman" w:hAnsi="Times New Roman" w:cs="Times New Roman"/>
        </w:rPr>
        <w:t xml:space="preserve"> poor sanitation and inadequate veterinary care significantly contribute to parasitic transmissio</w:t>
      </w:r>
      <w:r w:rsidR="008307F8" w:rsidRPr="005E1C19">
        <w:rPr>
          <w:rFonts w:ascii="Times New Roman" w:eastAsia="Times New Roman" w:hAnsi="Times New Roman" w:cs="Times New Roman"/>
        </w:rPr>
        <w:t xml:space="preserve">n Hotez </w:t>
      </w:r>
      <w:r w:rsidR="003410A1" w:rsidRPr="005E1C19">
        <w:rPr>
          <w:rFonts w:ascii="Times New Roman" w:hAnsi="Times New Roman" w:cs="Times New Roman"/>
          <w:i/>
        </w:rPr>
        <w:t>et al</w:t>
      </w:r>
      <w:r w:rsidR="008307F8" w:rsidRPr="005E1C19">
        <w:rPr>
          <w:rFonts w:ascii="Times New Roman" w:hAnsi="Times New Roman" w:cs="Times New Roman"/>
        </w:rPr>
        <w:t xml:space="preserve"> (2008)</w:t>
      </w:r>
      <w:r w:rsidR="4C9F0AB4" w:rsidRPr="005E1C19">
        <w:rPr>
          <w:rFonts w:ascii="Times New Roman" w:hAnsi="Times New Roman" w:cs="Times New Roman"/>
        </w:rPr>
        <w:t>.</w:t>
      </w:r>
      <w:r>
        <w:rPr>
          <w:rFonts w:ascii="Times New Roman" w:hAnsi="Times New Roman" w:cs="Times New Roman"/>
        </w:rPr>
        <w:t xml:space="preserve"> </w:t>
      </w:r>
      <w:r w:rsidR="3812F8F1" w:rsidRPr="005E1C19">
        <w:rPr>
          <w:rFonts w:ascii="Times New Roman" w:eastAsia="Times New Roman" w:hAnsi="Times New Roman" w:cs="Times New Roman"/>
        </w:rPr>
        <w:t>Public awareness programs are crucial in reducing parasitic transmission</w:t>
      </w:r>
      <w:r w:rsidR="005D3414">
        <w:rPr>
          <w:rFonts w:ascii="Times New Roman" w:eastAsia="Times New Roman" w:hAnsi="Times New Roman" w:cs="Times New Roman"/>
        </w:rPr>
        <w:t xml:space="preserve"> (</w:t>
      </w:r>
      <w:proofErr w:type="spellStart"/>
      <w:r w:rsidR="005D3414">
        <w:rPr>
          <w:rFonts w:ascii="Times New Roman" w:eastAsia="Times New Roman" w:hAnsi="Times New Roman" w:cs="Times New Roman"/>
        </w:rPr>
        <w:t>Kohansal</w:t>
      </w:r>
      <w:proofErr w:type="spellEnd"/>
      <w:r w:rsidR="005D3414">
        <w:rPr>
          <w:rFonts w:ascii="Times New Roman" w:eastAsia="Times New Roman" w:hAnsi="Times New Roman" w:cs="Times New Roman"/>
        </w:rPr>
        <w:t xml:space="preserve"> et al 2017)</w:t>
      </w:r>
      <w:r w:rsidR="3812F8F1" w:rsidRPr="005E1C19">
        <w:rPr>
          <w:rFonts w:ascii="Times New Roman" w:eastAsia="Times New Roman" w:hAnsi="Times New Roman" w:cs="Times New Roman"/>
        </w:rPr>
        <w:t xml:space="preserve">. Many respondents expressed interest in learning more about proper dog care, showing potential for successful education </w:t>
      </w:r>
      <w:r w:rsidR="3812F8F1" w:rsidRPr="005E1C19">
        <w:rPr>
          <w:rFonts w:ascii="Times New Roman" w:eastAsia="Times New Roman" w:hAnsi="Times New Roman" w:cs="Times New Roman"/>
        </w:rPr>
        <w:lastRenderedPageBreak/>
        <w:t>campaigns.</w:t>
      </w:r>
      <w:r>
        <w:rPr>
          <w:rFonts w:ascii="Times New Roman" w:hAnsi="Times New Roman" w:cs="Times New Roman"/>
        </w:rPr>
        <w:t xml:space="preserve"> </w:t>
      </w:r>
      <w:r w:rsidR="3812F8F1" w:rsidRPr="005E1C19">
        <w:rPr>
          <w:rFonts w:ascii="Times New Roman" w:eastAsia="Times New Roman" w:hAnsi="Times New Roman" w:cs="Times New Roman"/>
        </w:rPr>
        <w:t>Parasites associated with dog bites constitute an often-overlooked yet significant public health problem. Effective control requires attention from healthcare workers, veterinarians, dog owners, and government agencies. Proper deworming, public education, and improved dog management practices can drastically reduce parasitic transmission.</w:t>
      </w:r>
    </w:p>
    <w:p w:rsidR="005E1C19" w:rsidRDefault="005E1C19" w:rsidP="005E1C19">
      <w:pPr>
        <w:spacing w:after="0"/>
        <w:rPr>
          <w:rFonts w:ascii="Times New Roman" w:hAnsi="Times New Roman" w:cs="Times New Roman"/>
          <w:b/>
        </w:rPr>
      </w:pPr>
    </w:p>
    <w:p w:rsidR="008307F8" w:rsidRPr="005E1C19" w:rsidRDefault="005E1C19" w:rsidP="005E1C19">
      <w:pPr>
        <w:spacing w:after="0"/>
        <w:rPr>
          <w:rFonts w:ascii="Times New Roman" w:hAnsi="Times New Roman" w:cs="Times New Roman"/>
        </w:rPr>
      </w:pPr>
      <w:r w:rsidRPr="005E1C19">
        <w:rPr>
          <w:rFonts w:ascii="Times New Roman" w:hAnsi="Times New Roman" w:cs="Times New Roman"/>
          <w:b/>
        </w:rPr>
        <w:t>R</w:t>
      </w:r>
      <w:r w:rsidRPr="005E1C19">
        <w:rPr>
          <w:rFonts w:ascii="Times New Roman" w:eastAsia="Times New Roman" w:hAnsi="Times New Roman" w:cs="Times New Roman"/>
          <w:b/>
        </w:rPr>
        <w:t>eferences</w:t>
      </w:r>
    </w:p>
    <w:p w:rsidR="008307F8" w:rsidRPr="00344352" w:rsidRDefault="008307F8" w:rsidP="00344352">
      <w:pPr>
        <w:spacing w:line="240" w:lineRule="auto"/>
        <w:ind w:left="720" w:hanging="720"/>
        <w:jc w:val="both"/>
        <w:rPr>
          <w:rFonts w:ascii="Times New Roman" w:hAnsi="Times New Roman" w:cs="Times New Roman"/>
        </w:rPr>
      </w:pPr>
      <w:r w:rsidRPr="00344352">
        <w:rPr>
          <w:rFonts w:ascii="Times New Roman" w:eastAsia="Times New Roman" w:hAnsi="Times New Roman" w:cs="Times New Roman"/>
        </w:rPr>
        <w:t xml:space="preserve">Bowman, D. D. (2014). </w:t>
      </w:r>
      <w:r w:rsidRPr="00344352">
        <w:rPr>
          <w:rFonts w:ascii="Times New Roman" w:eastAsia="Times New Roman" w:hAnsi="Times New Roman" w:cs="Times New Roman"/>
          <w:i/>
          <w:iCs/>
        </w:rPr>
        <w:t>Georgis’ parasitology for veterinarians</w:t>
      </w:r>
      <w:r w:rsidRPr="00344352">
        <w:rPr>
          <w:rFonts w:ascii="Times New Roman" w:eastAsia="Times New Roman" w:hAnsi="Times New Roman" w:cs="Times New Roman"/>
        </w:rPr>
        <w:t xml:space="preserve"> (10th ed.). Elsevier. </w:t>
      </w:r>
    </w:p>
    <w:p w:rsidR="008307F8" w:rsidRPr="00344352" w:rsidRDefault="008307F8" w:rsidP="00344352">
      <w:pPr>
        <w:spacing w:line="240" w:lineRule="auto"/>
        <w:ind w:left="720" w:hanging="720"/>
        <w:jc w:val="both"/>
        <w:rPr>
          <w:rFonts w:ascii="Times New Roman" w:hAnsi="Times New Roman" w:cs="Times New Roman"/>
        </w:rPr>
      </w:pPr>
      <w:r w:rsidRPr="00344352">
        <w:rPr>
          <w:rFonts w:ascii="Times New Roman" w:eastAsia="Times New Roman" w:hAnsi="Times New Roman" w:cs="Times New Roman"/>
        </w:rPr>
        <w:t xml:space="preserve">Centers for Disease Control and Prevention. (2022, </w:t>
      </w:r>
      <w:r w:rsidRPr="00344352">
        <w:rPr>
          <w:rFonts w:ascii="Times New Roman" w:eastAsia="Times New Roman" w:hAnsi="Times New Roman" w:cs="Times New Roman"/>
          <w:i/>
          <w:iCs/>
        </w:rPr>
        <w:t xml:space="preserve">Scabies — Resources for health professionals. </w:t>
      </w:r>
      <w:hyperlink r:id="rId7">
        <w:r w:rsidRPr="00344352">
          <w:rPr>
            <w:rStyle w:val="Hyperlink"/>
            <w:rFonts w:ascii="Times New Roman" w:eastAsia="Times New Roman" w:hAnsi="Times New Roman" w:cs="Times New Roman"/>
            <w:color w:val="auto"/>
          </w:rPr>
          <w:t>www.cdc.gov.</w:t>
        </w:r>
      </w:hyperlink>
      <w:r w:rsidRPr="00344352">
        <w:rPr>
          <w:rFonts w:ascii="Times New Roman" w:eastAsia="Times New Roman" w:hAnsi="Times New Roman" w:cs="Times New Roman"/>
        </w:rPr>
        <w:t xml:space="preserve"> Retrieved November 13 2025, from </w:t>
      </w:r>
      <w:hyperlink r:id="rId8">
        <w:r w:rsidRPr="00344352">
          <w:rPr>
            <w:rStyle w:val="Hyperlink"/>
            <w:rFonts w:ascii="Times New Roman" w:eastAsia="Times New Roman" w:hAnsi="Times New Roman" w:cs="Times New Roman"/>
            <w:color w:val="auto"/>
          </w:rPr>
          <w:t>https://www.cdc.gov/parasites/scabies/</w:t>
        </w:r>
      </w:hyperlink>
    </w:p>
    <w:p w:rsidR="008307F8" w:rsidRPr="00344352" w:rsidRDefault="008307F8" w:rsidP="00344352">
      <w:pPr>
        <w:spacing w:line="240" w:lineRule="auto"/>
        <w:ind w:left="720" w:hanging="720"/>
        <w:jc w:val="both"/>
        <w:rPr>
          <w:rFonts w:ascii="Times New Roman" w:hAnsi="Times New Roman" w:cs="Times New Roman"/>
        </w:rPr>
      </w:pPr>
      <w:proofErr w:type="spellStart"/>
      <w:r w:rsidRPr="00344352">
        <w:rPr>
          <w:rFonts w:ascii="Times New Roman" w:eastAsia="Times New Roman" w:hAnsi="Times New Roman" w:cs="Times New Roman"/>
        </w:rPr>
        <w:t>Eslahi</w:t>
      </w:r>
      <w:proofErr w:type="spellEnd"/>
      <w:r w:rsidRPr="00344352">
        <w:rPr>
          <w:rFonts w:ascii="Times New Roman" w:eastAsia="Times New Roman" w:hAnsi="Times New Roman" w:cs="Times New Roman"/>
        </w:rPr>
        <w:t xml:space="preserve">, A. V., </w:t>
      </w:r>
      <w:proofErr w:type="spellStart"/>
      <w:r w:rsidRPr="00344352">
        <w:rPr>
          <w:rFonts w:ascii="Times New Roman" w:eastAsia="Times New Roman" w:hAnsi="Times New Roman" w:cs="Times New Roman"/>
        </w:rPr>
        <w:t>Hashemipour</w:t>
      </w:r>
      <w:proofErr w:type="spellEnd"/>
      <w:r w:rsidRPr="00344352">
        <w:rPr>
          <w:rFonts w:ascii="Times New Roman" w:eastAsia="Times New Roman" w:hAnsi="Times New Roman" w:cs="Times New Roman"/>
        </w:rPr>
        <w:t xml:space="preserve">, S., </w:t>
      </w:r>
      <w:proofErr w:type="spellStart"/>
      <w:r w:rsidRPr="00344352">
        <w:rPr>
          <w:rFonts w:ascii="Times New Roman" w:eastAsia="Times New Roman" w:hAnsi="Times New Roman" w:cs="Times New Roman"/>
        </w:rPr>
        <w:t>Olfatifar</w:t>
      </w:r>
      <w:proofErr w:type="spellEnd"/>
      <w:r w:rsidRPr="00344352">
        <w:rPr>
          <w:rFonts w:ascii="Times New Roman" w:eastAsia="Times New Roman" w:hAnsi="Times New Roman" w:cs="Times New Roman"/>
        </w:rPr>
        <w:t xml:space="preserve">, M., Houshmand, E., </w:t>
      </w:r>
      <w:proofErr w:type="spellStart"/>
      <w:r w:rsidRPr="00344352">
        <w:rPr>
          <w:rFonts w:ascii="Times New Roman" w:eastAsia="Times New Roman" w:hAnsi="Times New Roman" w:cs="Times New Roman"/>
        </w:rPr>
        <w:t>Hajialilo</w:t>
      </w:r>
      <w:proofErr w:type="spellEnd"/>
      <w:r w:rsidRPr="00344352">
        <w:rPr>
          <w:rFonts w:ascii="Times New Roman" w:eastAsia="Times New Roman" w:hAnsi="Times New Roman" w:cs="Times New Roman"/>
        </w:rPr>
        <w:t xml:space="preserve">, E., Mahmoudi, R., Badri, M., &amp; </w:t>
      </w:r>
      <w:proofErr w:type="spellStart"/>
      <w:r w:rsidRPr="00344352">
        <w:rPr>
          <w:rFonts w:ascii="Times New Roman" w:eastAsia="Times New Roman" w:hAnsi="Times New Roman" w:cs="Times New Roman"/>
        </w:rPr>
        <w:t>Ketzis</w:t>
      </w:r>
      <w:proofErr w:type="spellEnd"/>
      <w:r w:rsidRPr="00344352">
        <w:rPr>
          <w:rFonts w:ascii="Times New Roman" w:eastAsia="Times New Roman" w:hAnsi="Times New Roman" w:cs="Times New Roman"/>
        </w:rPr>
        <w:t xml:space="preserve">, J. K. (2022). Global prevalence and epidemiology of </w:t>
      </w:r>
      <w:proofErr w:type="spellStart"/>
      <w:r w:rsidRPr="00344352">
        <w:rPr>
          <w:rFonts w:ascii="Times New Roman" w:eastAsia="Times New Roman" w:hAnsi="Times New Roman" w:cs="Times New Roman"/>
        </w:rPr>
        <w:t>Strongyloides</w:t>
      </w:r>
      <w:proofErr w:type="spellEnd"/>
      <w:r w:rsidRPr="00344352">
        <w:rPr>
          <w:rFonts w:ascii="Times New Roman" w:eastAsia="Times New Roman" w:hAnsi="Times New Roman" w:cs="Times New Roman"/>
        </w:rPr>
        <w:t xml:space="preserve"> </w:t>
      </w:r>
      <w:proofErr w:type="spellStart"/>
      <w:r w:rsidRPr="00344352">
        <w:rPr>
          <w:rFonts w:ascii="Times New Roman" w:eastAsia="Times New Roman" w:hAnsi="Times New Roman" w:cs="Times New Roman"/>
        </w:rPr>
        <w:t>stercoralis</w:t>
      </w:r>
      <w:proofErr w:type="spellEnd"/>
      <w:r w:rsidRPr="00344352">
        <w:rPr>
          <w:rFonts w:ascii="Times New Roman" w:eastAsia="Times New Roman" w:hAnsi="Times New Roman" w:cs="Times New Roman"/>
        </w:rPr>
        <w:t xml:space="preserve"> in dogs: a systematic review and meta-analysis.</w:t>
      </w:r>
      <w:r w:rsidRPr="00344352">
        <w:rPr>
          <w:rFonts w:ascii="Times New Roman" w:eastAsia="Times New Roman" w:hAnsi="Times New Roman" w:cs="Times New Roman"/>
          <w:i/>
          <w:iCs/>
        </w:rPr>
        <w:t xml:space="preserve"> Parasites &amp; Vectors, 15</w:t>
      </w:r>
      <w:r w:rsidRPr="00344352">
        <w:rPr>
          <w:rFonts w:ascii="Times New Roman" w:eastAsia="Times New Roman" w:hAnsi="Times New Roman" w:cs="Times New Roman"/>
        </w:rPr>
        <w:t>(1), 21. 10.1186/s13071-021-05135-0</w:t>
      </w:r>
    </w:p>
    <w:p w:rsidR="008307F8" w:rsidRPr="00344352" w:rsidRDefault="008307F8" w:rsidP="00344352">
      <w:pPr>
        <w:spacing w:line="240" w:lineRule="auto"/>
        <w:ind w:left="720" w:hanging="720"/>
        <w:jc w:val="both"/>
        <w:rPr>
          <w:rFonts w:ascii="Times New Roman" w:hAnsi="Times New Roman" w:cs="Times New Roman"/>
        </w:rPr>
      </w:pPr>
      <w:r w:rsidRPr="00344352">
        <w:rPr>
          <w:rFonts w:ascii="Times New Roman" w:eastAsia="Times New Roman" w:hAnsi="Times New Roman" w:cs="Times New Roman"/>
        </w:rPr>
        <w:t xml:space="preserve">Gebremedhin, E. Z., Sarba, E. J., Tola, G. K., </w:t>
      </w:r>
      <w:proofErr w:type="spellStart"/>
      <w:r w:rsidRPr="00344352">
        <w:rPr>
          <w:rFonts w:ascii="Times New Roman" w:eastAsia="Times New Roman" w:hAnsi="Times New Roman" w:cs="Times New Roman"/>
        </w:rPr>
        <w:t>Endalew</w:t>
      </w:r>
      <w:proofErr w:type="spellEnd"/>
      <w:r w:rsidRPr="00344352">
        <w:rPr>
          <w:rFonts w:ascii="Times New Roman" w:eastAsia="Times New Roman" w:hAnsi="Times New Roman" w:cs="Times New Roman"/>
        </w:rPr>
        <w:t xml:space="preserve">, S. S., Marami, L. M., </w:t>
      </w:r>
      <w:proofErr w:type="spellStart"/>
      <w:r w:rsidRPr="00344352">
        <w:rPr>
          <w:rFonts w:ascii="Times New Roman" w:eastAsia="Times New Roman" w:hAnsi="Times New Roman" w:cs="Times New Roman"/>
        </w:rPr>
        <w:t>Melkamsew</w:t>
      </w:r>
      <w:proofErr w:type="spellEnd"/>
      <w:r w:rsidRPr="00344352">
        <w:rPr>
          <w:rFonts w:ascii="Times New Roman" w:eastAsia="Times New Roman" w:hAnsi="Times New Roman" w:cs="Times New Roman"/>
        </w:rPr>
        <w:t>, A. T., Presti, V. D. M. L., &amp; Vitale, M. (2021). Prevalence and risk factors of Toxoplasma gondii and Leishmania spp. infections in apparently healthy dogs in west Shewa zone, Oromia, Ethiopia.</w:t>
      </w:r>
      <w:r w:rsidRPr="00344352">
        <w:rPr>
          <w:rFonts w:ascii="Times New Roman" w:eastAsia="Times New Roman" w:hAnsi="Times New Roman" w:cs="Times New Roman"/>
          <w:i/>
          <w:iCs/>
        </w:rPr>
        <w:t xml:space="preserve"> BMC Veterinary Research, 17</w:t>
      </w:r>
      <w:r w:rsidRPr="00344352">
        <w:rPr>
          <w:rFonts w:ascii="Times New Roman" w:eastAsia="Times New Roman" w:hAnsi="Times New Roman" w:cs="Times New Roman"/>
        </w:rPr>
        <w:t>(1), 284. 10.1186/s12917-021-02992-w</w:t>
      </w:r>
    </w:p>
    <w:p w:rsidR="008307F8" w:rsidRPr="00344352" w:rsidRDefault="008307F8" w:rsidP="00344352">
      <w:pPr>
        <w:spacing w:line="240" w:lineRule="auto"/>
        <w:ind w:left="720" w:hanging="720"/>
        <w:jc w:val="both"/>
        <w:rPr>
          <w:rFonts w:ascii="Times New Roman" w:hAnsi="Times New Roman" w:cs="Times New Roman"/>
        </w:rPr>
      </w:pPr>
      <w:r w:rsidRPr="00344352">
        <w:rPr>
          <w:rFonts w:ascii="Times New Roman" w:eastAsia="Times New Roman" w:hAnsi="Times New Roman" w:cs="Times New Roman"/>
        </w:rPr>
        <w:t>Hotez, P. J., Bethony, J. M., Bottazzi, M. E., Brooker, S., &amp; Buss, P. (2008). Hookworm: “The great infection of mankind".</w:t>
      </w:r>
      <w:r w:rsidRPr="00344352">
        <w:rPr>
          <w:rFonts w:ascii="Times New Roman" w:eastAsia="Times New Roman" w:hAnsi="Times New Roman" w:cs="Times New Roman"/>
          <w:i/>
          <w:iCs/>
        </w:rPr>
        <w:t xml:space="preserve"> </w:t>
      </w:r>
      <w:proofErr w:type="spellStart"/>
      <w:r w:rsidRPr="00344352">
        <w:rPr>
          <w:rFonts w:ascii="Times New Roman" w:eastAsia="Times New Roman" w:hAnsi="Times New Roman" w:cs="Times New Roman"/>
          <w:i/>
          <w:iCs/>
        </w:rPr>
        <w:t>PLoS</w:t>
      </w:r>
      <w:proofErr w:type="spellEnd"/>
      <w:r w:rsidRPr="00344352">
        <w:rPr>
          <w:rFonts w:ascii="Times New Roman" w:eastAsia="Times New Roman" w:hAnsi="Times New Roman" w:cs="Times New Roman"/>
          <w:i/>
          <w:iCs/>
        </w:rPr>
        <w:t xml:space="preserve"> Medicine, 5</w:t>
      </w:r>
      <w:r w:rsidRPr="00344352">
        <w:rPr>
          <w:rFonts w:ascii="Times New Roman" w:eastAsia="Times New Roman" w:hAnsi="Times New Roman" w:cs="Times New Roman"/>
        </w:rPr>
        <w:t>(3)</w:t>
      </w:r>
      <w:hyperlink r:id="rId9">
        <w:r w:rsidRPr="00344352">
          <w:rPr>
            <w:rStyle w:val="Hyperlink"/>
            <w:rFonts w:ascii="Times New Roman" w:eastAsia="Times New Roman" w:hAnsi="Times New Roman" w:cs="Times New Roman"/>
            <w:color w:val="auto"/>
          </w:rPr>
          <w:t>https://doi.org/10.1371/journal.pmed.0050067</w:t>
        </w:r>
      </w:hyperlink>
    </w:p>
    <w:p w:rsidR="008307F8" w:rsidRPr="00344352" w:rsidRDefault="008307F8" w:rsidP="00344352">
      <w:pPr>
        <w:spacing w:line="240" w:lineRule="auto"/>
        <w:ind w:left="720" w:hanging="720"/>
        <w:jc w:val="both"/>
        <w:rPr>
          <w:rFonts w:ascii="Times New Roman" w:hAnsi="Times New Roman" w:cs="Times New Roman"/>
        </w:rPr>
      </w:pPr>
      <w:proofErr w:type="spellStart"/>
      <w:r w:rsidRPr="00344352">
        <w:rPr>
          <w:rFonts w:ascii="Times New Roman" w:eastAsia="Times New Roman" w:hAnsi="Times New Roman" w:cs="Times New Roman"/>
        </w:rPr>
        <w:t>Kohansal</w:t>
      </w:r>
      <w:proofErr w:type="spellEnd"/>
      <w:r w:rsidRPr="00344352">
        <w:rPr>
          <w:rFonts w:ascii="Times New Roman" w:eastAsia="Times New Roman" w:hAnsi="Times New Roman" w:cs="Times New Roman"/>
        </w:rPr>
        <w:t xml:space="preserve">, M. H., Fazaeli, A., Nourian, A., </w:t>
      </w:r>
      <w:proofErr w:type="spellStart"/>
      <w:r w:rsidRPr="00344352">
        <w:rPr>
          <w:rFonts w:ascii="Times New Roman" w:eastAsia="Times New Roman" w:hAnsi="Times New Roman" w:cs="Times New Roman"/>
        </w:rPr>
        <w:t>Haniloo</w:t>
      </w:r>
      <w:proofErr w:type="spellEnd"/>
      <w:r w:rsidRPr="00344352">
        <w:rPr>
          <w:rFonts w:ascii="Times New Roman" w:eastAsia="Times New Roman" w:hAnsi="Times New Roman" w:cs="Times New Roman"/>
        </w:rPr>
        <w:t>, A., &amp; Kamali, K. (2017). Dogs’ gastrointestinal parasites and their association with public health in Iran.</w:t>
      </w:r>
      <w:r w:rsidRPr="00344352">
        <w:rPr>
          <w:rFonts w:ascii="Times New Roman" w:eastAsia="Times New Roman" w:hAnsi="Times New Roman" w:cs="Times New Roman"/>
          <w:i/>
          <w:iCs/>
        </w:rPr>
        <w:t xml:space="preserve"> Journal of Veterinary Research, 61</w:t>
      </w:r>
      <w:r w:rsidRPr="00344352">
        <w:rPr>
          <w:rFonts w:ascii="Times New Roman" w:eastAsia="Times New Roman" w:hAnsi="Times New Roman" w:cs="Times New Roman"/>
        </w:rPr>
        <w:t>(2), 189–195. 10.1515/jvetres-2017-0024</w:t>
      </w:r>
    </w:p>
    <w:p w:rsidR="008307F8" w:rsidRPr="00344352" w:rsidRDefault="008307F8" w:rsidP="00344352">
      <w:pPr>
        <w:spacing w:line="240" w:lineRule="auto"/>
        <w:ind w:left="720" w:hanging="720"/>
        <w:jc w:val="both"/>
        <w:rPr>
          <w:rFonts w:ascii="Times New Roman" w:hAnsi="Times New Roman" w:cs="Times New Roman"/>
        </w:rPr>
      </w:pPr>
      <w:r w:rsidRPr="00344352">
        <w:rPr>
          <w:rFonts w:ascii="Times New Roman" w:eastAsia="Times New Roman" w:hAnsi="Times New Roman" w:cs="Times New Roman"/>
        </w:rPr>
        <w:t xml:space="preserve">Kostopoulou, D., </w:t>
      </w:r>
      <w:proofErr w:type="spellStart"/>
      <w:r w:rsidRPr="00344352">
        <w:rPr>
          <w:rFonts w:ascii="Times New Roman" w:eastAsia="Times New Roman" w:hAnsi="Times New Roman" w:cs="Times New Roman"/>
        </w:rPr>
        <w:t>Claerebout</w:t>
      </w:r>
      <w:proofErr w:type="spellEnd"/>
      <w:r w:rsidRPr="00344352">
        <w:rPr>
          <w:rFonts w:ascii="Times New Roman" w:eastAsia="Times New Roman" w:hAnsi="Times New Roman" w:cs="Times New Roman"/>
        </w:rPr>
        <w:t xml:space="preserve">, E., Arvanitis, D., </w:t>
      </w:r>
      <w:proofErr w:type="spellStart"/>
      <w:r w:rsidRPr="00344352">
        <w:rPr>
          <w:rFonts w:ascii="Times New Roman" w:eastAsia="Times New Roman" w:hAnsi="Times New Roman" w:cs="Times New Roman"/>
        </w:rPr>
        <w:t>Ligda</w:t>
      </w:r>
      <w:proofErr w:type="spellEnd"/>
      <w:r w:rsidRPr="00344352">
        <w:rPr>
          <w:rFonts w:ascii="Times New Roman" w:eastAsia="Times New Roman" w:hAnsi="Times New Roman" w:cs="Times New Roman"/>
        </w:rPr>
        <w:t xml:space="preserve">, P., </w:t>
      </w:r>
      <w:proofErr w:type="spellStart"/>
      <w:r w:rsidRPr="00344352">
        <w:rPr>
          <w:rFonts w:ascii="Times New Roman" w:eastAsia="Times New Roman" w:hAnsi="Times New Roman" w:cs="Times New Roman"/>
        </w:rPr>
        <w:t>Voutzourakis</w:t>
      </w:r>
      <w:proofErr w:type="spellEnd"/>
      <w:r w:rsidRPr="00344352">
        <w:rPr>
          <w:rFonts w:ascii="Times New Roman" w:eastAsia="Times New Roman" w:hAnsi="Times New Roman" w:cs="Times New Roman"/>
        </w:rPr>
        <w:t xml:space="preserve">, N., </w:t>
      </w:r>
      <w:proofErr w:type="spellStart"/>
      <w:r w:rsidRPr="00344352">
        <w:rPr>
          <w:rFonts w:ascii="Times New Roman" w:eastAsia="Times New Roman" w:hAnsi="Times New Roman" w:cs="Times New Roman"/>
        </w:rPr>
        <w:t>Casaert</w:t>
      </w:r>
      <w:proofErr w:type="spellEnd"/>
      <w:r w:rsidRPr="00344352">
        <w:rPr>
          <w:rFonts w:ascii="Times New Roman" w:eastAsia="Times New Roman" w:hAnsi="Times New Roman" w:cs="Times New Roman"/>
        </w:rPr>
        <w:t xml:space="preserve">, S., &amp; </w:t>
      </w:r>
      <w:proofErr w:type="spellStart"/>
      <w:r w:rsidRPr="00344352">
        <w:rPr>
          <w:rFonts w:ascii="Times New Roman" w:eastAsia="Times New Roman" w:hAnsi="Times New Roman" w:cs="Times New Roman"/>
        </w:rPr>
        <w:t>Sotiraki</w:t>
      </w:r>
      <w:proofErr w:type="spellEnd"/>
      <w:r w:rsidRPr="00344352">
        <w:rPr>
          <w:rFonts w:ascii="Times New Roman" w:eastAsia="Times New Roman" w:hAnsi="Times New Roman" w:cs="Times New Roman"/>
        </w:rPr>
        <w:t>, S. (2017). Abundance, zoonotic potential and risk factors of intestinal parasitism amongst dog and cat populations: The scenario of Crete, Greece.</w:t>
      </w:r>
      <w:r w:rsidRPr="00344352">
        <w:rPr>
          <w:rFonts w:ascii="Times New Roman" w:eastAsia="Times New Roman" w:hAnsi="Times New Roman" w:cs="Times New Roman"/>
          <w:i/>
          <w:iCs/>
        </w:rPr>
        <w:t xml:space="preserve"> Parasites &amp; Vectors, 10</w:t>
      </w:r>
      <w:r w:rsidRPr="00344352">
        <w:rPr>
          <w:rFonts w:ascii="Times New Roman" w:eastAsia="Times New Roman" w:hAnsi="Times New Roman" w:cs="Times New Roman"/>
        </w:rPr>
        <w:t>(1), 43. 10.1186/s13071-017-1989-8</w:t>
      </w:r>
    </w:p>
    <w:p w:rsidR="008307F8" w:rsidRPr="00344352" w:rsidRDefault="008307F8" w:rsidP="00344352">
      <w:pPr>
        <w:spacing w:line="240" w:lineRule="auto"/>
        <w:ind w:left="720" w:hanging="720"/>
        <w:jc w:val="both"/>
        <w:rPr>
          <w:rFonts w:ascii="Times New Roman" w:hAnsi="Times New Roman" w:cs="Times New Roman"/>
        </w:rPr>
      </w:pPr>
      <w:r w:rsidRPr="00344352">
        <w:rPr>
          <w:rFonts w:ascii="Times New Roman" w:eastAsia="Times New Roman" w:hAnsi="Times New Roman" w:cs="Times New Roman"/>
        </w:rPr>
        <w:t>Massei, G., Fooks, A. R., Horton, D. L., Callaby, R., Sharma, K., Dhakal, I. P., &amp; Dahal, U. (2017). Free‐Roaming Dogs in Nepal: Demographics, Health and Public Knowledge, Attitudes and Practices.</w:t>
      </w:r>
      <w:r w:rsidRPr="00344352">
        <w:rPr>
          <w:rFonts w:ascii="Times New Roman" w:eastAsia="Times New Roman" w:hAnsi="Times New Roman" w:cs="Times New Roman"/>
          <w:i/>
          <w:iCs/>
        </w:rPr>
        <w:t xml:space="preserve"> Zoonoses and Public Health, 64</w:t>
      </w:r>
      <w:r w:rsidRPr="00344352">
        <w:rPr>
          <w:rFonts w:ascii="Times New Roman" w:eastAsia="Times New Roman" w:hAnsi="Times New Roman" w:cs="Times New Roman"/>
        </w:rPr>
        <w:t>(1), 29–40. 10.1111/zph.12280</w:t>
      </w:r>
    </w:p>
    <w:p w:rsidR="008307F8" w:rsidRPr="00344352" w:rsidRDefault="008307F8" w:rsidP="00344352">
      <w:pPr>
        <w:spacing w:line="240" w:lineRule="auto"/>
        <w:ind w:left="720" w:hanging="720"/>
        <w:jc w:val="both"/>
        <w:rPr>
          <w:rFonts w:ascii="Times New Roman" w:hAnsi="Times New Roman" w:cs="Times New Roman"/>
        </w:rPr>
      </w:pPr>
      <w:r w:rsidRPr="00344352">
        <w:rPr>
          <w:rFonts w:ascii="Times New Roman" w:eastAsia="Times New Roman" w:hAnsi="Times New Roman" w:cs="Times New Roman"/>
        </w:rPr>
        <w:t>O’Hara, N. (2024). Dog bites are increasing in frequency and severity – a sustained effect following the COVID-19 pandemic.</w:t>
      </w:r>
      <w:r w:rsidRPr="00344352">
        <w:rPr>
          <w:rFonts w:ascii="Times New Roman" w:eastAsia="Times New Roman" w:hAnsi="Times New Roman" w:cs="Times New Roman"/>
          <w:i/>
          <w:iCs/>
        </w:rPr>
        <w:t xml:space="preserve"> Journal of Plastic, Reconstructive &amp; Aesthetic Surgery, 95</w:t>
      </w:r>
      <w:r w:rsidRPr="00344352">
        <w:rPr>
          <w:rFonts w:ascii="Times New Roman" w:eastAsia="Times New Roman" w:hAnsi="Times New Roman" w:cs="Times New Roman"/>
        </w:rPr>
        <w:t>, 21–23. 10.1016/j.bjps.2024.05.049</w:t>
      </w:r>
    </w:p>
    <w:p w:rsidR="008307F8" w:rsidRPr="00344352" w:rsidRDefault="008307F8" w:rsidP="00344352">
      <w:pPr>
        <w:spacing w:line="240" w:lineRule="auto"/>
        <w:ind w:left="720" w:hanging="720"/>
        <w:jc w:val="both"/>
        <w:rPr>
          <w:rFonts w:ascii="Times New Roman" w:hAnsi="Times New Roman" w:cs="Times New Roman"/>
        </w:rPr>
      </w:pPr>
      <w:proofErr w:type="spellStart"/>
      <w:r w:rsidRPr="00344352">
        <w:rPr>
          <w:rFonts w:ascii="Times New Roman" w:eastAsia="Times New Roman" w:hAnsi="Times New Roman" w:cs="Times New Roman"/>
        </w:rPr>
        <w:t>Overgaauw</w:t>
      </w:r>
      <w:proofErr w:type="spellEnd"/>
      <w:r w:rsidRPr="00344352">
        <w:rPr>
          <w:rFonts w:ascii="Times New Roman" w:eastAsia="Times New Roman" w:hAnsi="Times New Roman" w:cs="Times New Roman"/>
        </w:rPr>
        <w:t xml:space="preserve">, P. A. M., &amp; van </w:t>
      </w:r>
      <w:proofErr w:type="spellStart"/>
      <w:r w:rsidRPr="00344352">
        <w:rPr>
          <w:rFonts w:ascii="Times New Roman" w:eastAsia="Times New Roman" w:hAnsi="Times New Roman" w:cs="Times New Roman"/>
        </w:rPr>
        <w:t>Knapen</w:t>
      </w:r>
      <w:proofErr w:type="spellEnd"/>
      <w:r w:rsidRPr="00344352">
        <w:rPr>
          <w:rFonts w:ascii="Times New Roman" w:eastAsia="Times New Roman" w:hAnsi="Times New Roman" w:cs="Times New Roman"/>
        </w:rPr>
        <w:t xml:space="preserve">, F. (2013). Veterinary and public health aspects of </w:t>
      </w:r>
      <w:proofErr w:type="spellStart"/>
      <w:r w:rsidRPr="00344352">
        <w:rPr>
          <w:rFonts w:ascii="Times New Roman" w:eastAsia="Times New Roman" w:hAnsi="Times New Roman" w:cs="Times New Roman"/>
        </w:rPr>
        <w:t>Toxocara</w:t>
      </w:r>
      <w:proofErr w:type="spellEnd"/>
      <w:r w:rsidRPr="00344352">
        <w:rPr>
          <w:rFonts w:ascii="Times New Roman" w:eastAsia="Times New Roman" w:hAnsi="Times New Roman" w:cs="Times New Roman"/>
        </w:rPr>
        <w:t xml:space="preserve"> spp.</w:t>
      </w:r>
      <w:r w:rsidRPr="00344352">
        <w:rPr>
          <w:rFonts w:ascii="Times New Roman" w:eastAsia="Times New Roman" w:hAnsi="Times New Roman" w:cs="Times New Roman"/>
          <w:i/>
          <w:iCs/>
        </w:rPr>
        <w:t xml:space="preserve"> Veterinary Parasitology, 193</w:t>
      </w:r>
      <w:r w:rsidRPr="00344352">
        <w:rPr>
          <w:rFonts w:ascii="Times New Roman" w:eastAsia="Times New Roman" w:hAnsi="Times New Roman" w:cs="Times New Roman"/>
        </w:rPr>
        <w:t xml:space="preserve">(4), 398–403. </w:t>
      </w:r>
      <w:hyperlink r:id="rId10">
        <w:r w:rsidRPr="00344352">
          <w:rPr>
            <w:rStyle w:val="Hyperlink"/>
            <w:rFonts w:ascii="Times New Roman" w:eastAsia="Times New Roman" w:hAnsi="Times New Roman" w:cs="Times New Roman"/>
            <w:color w:val="auto"/>
          </w:rPr>
          <w:t>https://doi.org/10.1016/j.vetpar.2012.12.035</w:t>
        </w:r>
      </w:hyperlink>
    </w:p>
    <w:p w:rsidR="008307F8" w:rsidRPr="00344352" w:rsidRDefault="008307F8" w:rsidP="00344352">
      <w:pPr>
        <w:spacing w:line="240" w:lineRule="auto"/>
        <w:ind w:left="720" w:hanging="720"/>
        <w:jc w:val="both"/>
        <w:rPr>
          <w:rFonts w:ascii="Times New Roman" w:hAnsi="Times New Roman" w:cs="Times New Roman"/>
        </w:rPr>
      </w:pPr>
      <w:r w:rsidRPr="00344352">
        <w:rPr>
          <w:rFonts w:ascii="Times New Roman" w:eastAsia="Times New Roman" w:hAnsi="Times New Roman" w:cs="Times New Roman"/>
        </w:rPr>
        <w:t xml:space="preserve">Ramgopal, S., </w:t>
      </w:r>
      <w:proofErr w:type="spellStart"/>
      <w:r w:rsidRPr="00344352">
        <w:rPr>
          <w:rFonts w:ascii="Times New Roman" w:eastAsia="Times New Roman" w:hAnsi="Times New Roman" w:cs="Times New Roman"/>
        </w:rPr>
        <w:t>Brungo</w:t>
      </w:r>
      <w:proofErr w:type="spellEnd"/>
      <w:r w:rsidRPr="00344352">
        <w:rPr>
          <w:rFonts w:ascii="Times New Roman" w:eastAsia="Times New Roman" w:hAnsi="Times New Roman" w:cs="Times New Roman"/>
        </w:rPr>
        <w:t xml:space="preserve">, L. B., Bykowski, M. R., </w:t>
      </w:r>
      <w:proofErr w:type="spellStart"/>
      <w:r w:rsidRPr="00344352">
        <w:rPr>
          <w:rFonts w:ascii="Times New Roman" w:eastAsia="Times New Roman" w:hAnsi="Times New Roman" w:cs="Times New Roman"/>
        </w:rPr>
        <w:t>Pitetti</w:t>
      </w:r>
      <w:proofErr w:type="spellEnd"/>
      <w:r w:rsidRPr="00344352">
        <w:rPr>
          <w:rFonts w:ascii="Times New Roman" w:eastAsia="Times New Roman" w:hAnsi="Times New Roman" w:cs="Times New Roman"/>
        </w:rPr>
        <w:t xml:space="preserve">, R. D., &amp; Hickey, R. W. (2018). Dog bites in a U.S. county: age, body part and breed in </w:t>
      </w:r>
      <w:proofErr w:type="spellStart"/>
      <w:r w:rsidRPr="00344352">
        <w:rPr>
          <w:rFonts w:ascii="Times New Roman" w:eastAsia="Times New Roman" w:hAnsi="Times New Roman" w:cs="Times New Roman"/>
        </w:rPr>
        <w:t>paediatric</w:t>
      </w:r>
      <w:proofErr w:type="spellEnd"/>
      <w:r w:rsidRPr="00344352">
        <w:rPr>
          <w:rFonts w:ascii="Times New Roman" w:eastAsia="Times New Roman" w:hAnsi="Times New Roman" w:cs="Times New Roman"/>
        </w:rPr>
        <w:t xml:space="preserve"> dog bites.</w:t>
      </w:r>
      <w:r w:rsidRPr="00344352">
        <w:rPr>
          <w:rFonts w:ascii="Times New Roman" w:eastAsia="Times New Roman" w:hAnsi="Times New Roman" w:cs="Times New Roman"/>
          <w:i/>
          <w:iCs/>
        </w:rPr>
        <w:t xml:space="preserve"> Acta </w:t>
      </w:r>
      <w:proofErr w:type="spellStart"/>
      <w:r w:rsidRPr="00344352">
        <w:rPr>
          <w:rFonts w:ascii="Times New Roman" w:eastAsia="Times New Roman" w:hAnsi="Times New Roman" w:cs="Times New Roman"/>
          <w:i/>
          <w:iCs/>
        </w:rPr>
        <w:t>Paediatrica</w:t>
      </w:r>
      <w:proofErr w:type="spellEnd"/>
      <w:r w:rsidRPr="00344352">
        <w:rPr>
          <w:rFonts w:ascii="Times New Roman" w:eastAsia="Times New Roman" w:hAnsi="Times New Roman" w:cs="Times New Roman"/>
          <w:i/>
          <w:iCs/>
        </w:rPr>
        <w:t>, 107</w:t>
      </w:r>
      <w:r w:rsidRPr="00344352">
        <w:rPr>
          <w:rFonts w:ascii="Times New Roman" w:eastAsia="Times New Roman" w:hAnsi="Times New Roman" w:cs="Times New Roman"/>
        </w:rPr>
        <w:t>(5), 893–899. 10.1111/apa.14218</w:t>
      </w:r>
    </w:p>
    <w:p w:rsidR="008307F8" w:rsidRPr="00344352" w:rsidRDefault="008307F8" w:rsidP="00344352">
      <w:pPr>
        <w:spacing w:line="240" w:lineRule="auto"/>
        <w:ind w:left="720" w:hanging="720"/>
        <w:jc w:val="both"/>
        <w:rPr>
          <w:rFonts w:ascii="Times New Roman" w:hAnsi="Times New Roman" w:cs="Times New Roman"/>
        </w:rPr>
      </w:pPr>
      <w:r w:rsidRPr="00344352">
        <w:rPr>
          <w:rFonts w:ascii="Times New Roman" w:eastAsia="Times New Roman" w:hAnsi="Times New Roman" w:cs="Times New Roman"/>
        </w:rPr>
        <w:lastRenderedPageBreak/>
        <w:t xml:space="preserve">Traub, R. J. (2013). Ancylostoma caninum and other hookworms in dogs. </w:t>
      </w:r>
      <w:r w:rsidRPr="00344352">
        <w:rPr>
          <w:rFonts w:ascii="Times New Roman" w:eastAsia="Times New Roman" w:hAnsi="Times New Roman" w:cs="Times New Roman"/>
          <w:i/>
          <w:iCs/>
        </w:rPr>
        <w:t>Zoonotic parasites in veterinary medicine</w:t>
      </w:r>
      <w:r w:rsidRPr="00344352">
        <w:rPr>
          <w:rFonts w:ascii="Times New Roman" w:eastAsia="Times New Roman" w:hAnsi="Times New Roman" w:cs="Times New Roman"/>
        </w:rPr>
        <w:t xml:space="preserve"> (pp. 45–62). Springer. </w:t>
      </w:r>
    </w:p>
    <w:p w:rsidR="112A9AD8" w:rsidRPr="00344352" w:rsidRDefault="008307F8" w:rsidP="00344352">
      <w:pPr>
        <w:spacing w:line="240" w:lineRule="auto"/>
        <w:ind w:left="720" w:hanging="720"/>
        <w:jc w:val="both"/>
        <w:rPr>
          <w:rStyle w:val="Hyperlink"/>
          <w:rFonts w:ascii="Times New Roman" w:hAnsi="Times New Roman" w:cs="Times New Roman"/>
          <w:color w:val="auto"/>
          <w:u w:val="none"/>
        </w:rPr>
      </w:pPr>
      <w:r w:rsidRPr="00344352">
        <w:rPr>
          <w:rFonts w:ascii="Times New Roman" w:eastAsia="Times New Roman" w:hAnsi="Times New Roman" w:cs="Times New Roman"/>
        </w:rPr>
        <w:t xml:space="preserve">World Health Organization. (2021, </w:t>
      </w:r>
      <w:r w:rsidRPr="00344352">
        <w:rPr>
          <w:rFonts w:ascii="Times New Roman" w:eastAsia="Times New Roman" w:hAnsi="Times New Roman" w:cs="Times New Roman"/>
          <w:i/>
          <w:iCs/>
        </w:rPr>
        <w:t xml:space="preserve">Echinococcosis — Fact sheet. </w:t>
      </w:r>
      <w:r w:rsidRPr="00344352">
        <w:rPr>
          <w:rFonts w:ascii="Times New Roman" w:eastAsia="Times New Roman" w:hAnsi="Times New Roman" w:cs="Times New Roman"/>
        </w:rPr>
        <w:t>Retrieved November 13 2025, from https://www.who.int/news-room/fact-sheets/detail/echinococcosis</w:t>
      </w:r>
      <w:r w:rsidRPr="00344352">
        <w:rPr>
          <w:rFonts w:ascii="Times New Roman" w:hAnsi="Times New Roman" w:cs="Times New Roman"/>
        </w:rPr>
        <w:t>.</w:t>
      </w:r>
    </w:p>
    <w:sectPr w:rsidR="112A9AD8" w:rsidRPr="00344352" w:rsidSect="0012597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D91" w:rsidRDefault="00431D91" w:rsidP="00A81145">
      <w:pPr>
        <w:spacing w:after="0" w:line="240" w:lineRule="auto"/>
      </w:pPr>
      <w:r>
        <w:separator/>
      </w:r>
    </w:p>
  </w:endnote>
  <w:endnote w:type="continuationSeparator" w:id="0">
    <w:p w:rsidR="00431D91" w:rsidRDefault="00431D91" w:rsidP="00A8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765"/>
      <w:docPartObj>
        <w:docPartGallery w:val="Page Numbers (Bottom of Page)"/>
        <w:docPartUnique/>
      </w:docPartObj>
    </w:sdtPr>
    <w:sdtContent>
      <w:p w:rsidR="00A81145" w:rsidRDefault="00FB5187">
        <w:pPr>
          <w:pStyle w:val="Footer"/>
          <w:jc w:val="center"/>
        </w:pPr>
        <w:r>
          <w:fldChar w:fldCharType="begin"/>
        </w:r>
        <w:r>
          <w:instrText xml:space="preserve"> PAGE   \* MERGEFORMAT </w:instrText>
        </w:r>
        <w:r>
          <w:fldChar w:fldCharType="separate"/>
        </w:r>
        <w:r w:rsidR="00944DA0">
          <w:rPr>
            <w:noProof/>
          </w:rPr>
          <w:t>1</w:t>
        </w:r>
        <w:r>
          <w:rPr>
            <w:noProof/>
          </w:rPr>
          <w:fldChar w:fldCharType="end"/>
        </w:r>
      </w:p>
    </w:sdtContent>
  </w:sdt>
  <w:p w:rsidR="00A81145" w:rsidRDefault="00A81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D91" w:rsidRDefault="00431D91" w:rsidP="00A81145">
      <w:pPr>
        <w:spacing w:after="0" w:line="240" w:lineRule="auto"/>
      </w:pPr>
      <w:r>
        <w:separator/>
      </w:r>
    </w:p>
  </w:footnote>
  <w:footnote w:type="continuationSeparator" w:id="0">
    <w:p w:rsidR="00431D91" w:rsidRDefault="00431D91" w:rsidP="00A811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330F"/>
    <w:multiLevelType w:val="hybridMultilevel"/>
    <w:tmpl w:val="96D84D44"/>
    <w:lvl w:ilvl="0" w:tplc="84901EEE">
      <w:start w:val="1"/>
      <w:numFmt w:val="bullet"/>
      <w:lvlText w:val=""/>
      <w:lvlJc w:val="left"/>
      <w:pPr>
        <w:ind w:left="720" w:hanging="360"/>
      </w:pPr>
      <w:rPr>
        <w:rFonts w:ascii="Symbol" w:hAnsi="Symbol" w:hint="default"/>
      </w:rPr>
    </w:lvl>
    <w:lvl w:ilvl="1" w:tplc="F72CE500">
      <w:start w:val="1"/>
      <w:numFmt w:val="bullet"/>
      <w:lvlText w:val="o"/>
      <w:lvlJc w:val="left"/>
      <w:pPr>
        <w:ind w:left="1440" w:hanging="360"/>
      </w:pPr>
      <w:rPr>
        <w:rFonts w:ascii="Courier New" w:hAnsi="Courier New" w:hint="default"/>
      </w:rPr>
    </w:lvl>
    <w:lvl w:ilvl="2" w:tplc="BF7EFA90">
      <w:start w:val="1"/>
      <w:numFmt w:val="bullet"/>
      <w:lvlText w:val=""/>
      <w:lvlJc w:val="left"/>
      <w:pPr>
        <w:ind w:left="2160" w:hanging="360"/>
      </w:pPr>
      <w:rPr>
        <w:rFonts w:ascii="Wingdings" w:hAnsi="Wingdings" w:hint="default"/>
      </w:rPr>
    </w:lvl>
    <w:lvl w:ilvl="3" w:tplc="026C5140">
      <w:start w:val="1"/>
      <w:numFmt w:val="bullet"/>
      <w:lvlText w:val=""/>
      <w:lvlJc w:val="left"/>
      <w:pPr>
        <w:ind w:left="2880" w:hanging="360"/>
      </w:pPr>
      <w:rPr>
        <w:rFonts w:ascii="Symbol" w:hAnsi="Symbol" w:hint="default"/>
      </w:rPr>
    </w:lvl>
    <w:lvl w:ilvl="4" w:tplc="7750D64A">
      <w:start w:val="1"/>
      <w:numFmt w:val="bullet"/>
      <w:lvlText w:val="o"/>
      <w:lvlJc w:val="left"/>
      <w:pPr>
        <w:ind w:left="3600" w:hanging="360"/>
      </w:pPr>
      <w:rPr>
        <w:rFonts w:ascii="Courier New" w:hAnsi="Courier New" w:hint="default"/>
      </w:rPr>
    </w:lvl>
    <w:lvl w:ilvl="5" w:tplc="7DFA3E0C">
      <w:start w:val="1"/>
      <w:numFmt w:val="bullet"/>
      <w:lvlText w:val=""/>
      <w:lvlJc w:val="left"/>
      <w:pPr>
        <w:ind w:left="4320" w:hanging="360"/>
      </w:pPr>
      <w:rPr>
        <w:rFonts w:ascii="Wingdings" w:hAnsi="Wingdings" w:hint="default"/>
      </w:rPr>
    </w:lvl>
    <w:lvl w:ilvl="6" w:tplc="E174C08E">
      <w:start w:val="1"/>
      <w:numFmt w:val="bullet"/>
      <w:lvlText w:val=""/>
      <w:lvlJc w:val="left"/>
      <w:pPr>
        <w:ind w:left="5040" w:hanging="360"/>
      </w:pPr>
      <w:rPr>
        <w:rFonts w:ascii="Symbol" w:hAnsi="Symbol" w:hint="default"/>
      </w:rPr>
    </w:lvl>
    <w:lvl w:ilvl="7" w:tplc="B19C2F3E">
      <w:start w:val="1"/>
      <w:numFmt w:val="bullet"/>
      <w:lvlText w:val="o"/>
      <w:lvlJc w:val="left"/>
      <w:pPr>
        <w:ind w:left="5760" w:hanging="360"/>
      </w:pPr>
      <w:rPr>
        <w:rFonts w:ascii="Courier New" w:hAnsi="Courier New" w:hint="default"/>
      </w:rPr>
    </w:lvl>
    <w:lvl w:ilvl="8" w:tplc="AE36E586">
      <w:start w:val="1"/>
      <w:numFmt w:val="bullet"/>
      <w:lvlText w:val=""/>
      <w:lvlJc w:val="left"/>
      <w:pPr>
        <w:ind w:left="6480" w:hanging="360"/>
      </w:pPr>
      <w:rPr>
        <w:rFonts w:ascii="Wingdings" w:hAnsi="Wingdings" w:hint="default"/>
      </w:rPr>
    </w:lvl>
  </w:abstractNum>
  <w:abstractNum w:abstractNumId="1" w15:restartNumberingAfterBreak="0">
    <w:nsid w:val="14208294"/>
    <w:multiLevelType w:val="hybridMultilevel"/>
    <w:tmpl w:val="92901686"/>
    <w:lvl w:ilvl="0" w:tplc="4FF49C94">
      <w:start w:val="1"/>
      <w:numFmt w:val="bullet"/>
      <w:lvlText w:val=""/>
      <w:lvlJc w:val="left"/>
      <w:pPr>
        <w:ind w:left="720" w:hanging="360"/>
      </w:pPr>
      <w:rPr>
        <w:rFonts w:ascii="Symbol" w:hAnsi="Symbol" w:hint="default"/>
      </w:rPr>
    </w:lvl>
    <w:lvl w:ilvl="1" w:tplc="52423330">
      <w:start w:val="1"/>
      <w:numFmt w:val="bullet"/>
      <w:lvlText w:val="o"/>
      <w:lvlJc w:val="left"/>
      <w:pPr>
        <w:ind w:left="1440" w:hanging="360"/>
      </w:pPr>
      <w:rPr>
        <w:rFonts w:ascii="Courier New" w:hAnsi="Courier New" w:hint="default"/>
      </w:rPr>
    </w:lvl>
    <w:lvl w:ilvl="2" w:tplc="1AA6DA40">
      <w:start w:val="1"/>
      <w:numFmt w:val="bullet"/>
      <w:lvlText w:val=""/>
      <w:lvlJc w:val="left"/>
      <w:pPr>
        <w:ind w:left="2160" w:hanging="360"/>
      </w:pPr>
      <w:rPr>
        <w:rFonts w:ascii="Wingdings" w:hAnsi="Wingdings" w:hint="default"/>
      </w:rPr>
    </w:lvl>
    <w:lvl w:ilvl="3" w:tplc="899A3D24">
      <w:start w:val="1"/>
      <w:numFmt w:val="bullet"/>
      <w:lvlText w:val=""/>
      <w:lvlJc w:val="left"/>
      <w:pPr>
        <w:ind w:left="2880" w:hanging="360"/>
      </w:pPr>
      <w:rPr>
        <w:rFonts w:ascii="Symbol" w:hAnsi="Symbol" w:hint="default"/>
      </w:rPr>
    </w:lvl>
    <w:lvl w:ilvl="4" w:tplc="199257D6">
      <w:start w:val="1"/>
      <w:numFmt w:val="bullet"/>
      <w:lvlText w:val="o"/>
      <w:lvlJc w:val="left"/>
      <w:pPr>
        <w:ind w:left="3600" w:hanging="360"/>
      </w:pPr>
      <w:rPr>
        <w:rFonts w:ascii="Courier New" w:hAnsi="Courier New" w:hint="default"/>
      </w:rPr>
    </w:lvl>
    <w:lvl w:ilvl="5" w:tplc="FFB0A9F8">
      <w:start w:val="1"/>
      <w:numFmt w:val="bullet"/>
      <w:lvlText w:val=""/>
      <w:lvlJc w:val="left"/>
      <w:pPr>
        <w:ind w:left="4320" w:hanging="360"/>
      </w:pPr>
      <w:rPr>
        <w:rFonts w:ascii="Wingdings" w:hAnsi="Wingdings" w:hint="default"/>
      </w:rPr>
    </w:lvl>
    <w:lvl w:ilvl="6" w:tplc="2AAA30A2">
      <w:start w:val="1"/>
      <w:numFmt w:val="bullet"/>
      <w:lvlText w:val=""/>
      <w:lvlJc w:val="left"/>
      <w:pPr>
        <w:ind w:left="5040" w:hanging="360"/>
      </w:pPr>
      <w:rPr>
        <w:rFonts w:ascii="Symbol" w:hAnsi="Symbol" w:hint="default"/>
      </w:rPr>
    </w:lvl>
    <w:lvl w:ilvl="7" w:tplc="FE189986">
      <w:start w:val="1"/>
      <w:numFmt w:val="bullet"/>
      <w:lvlText w:val="o"/>
      <w:lvlJc w:val="left"/>
      <w:pPr>
        <w:ind w:left="5760" w:hanging="360"/>
      </w:pPr>
      <w:rPr>
        <w:rFonts w:ascii="Courier New" w:hAnsi="Courier New" w:hint="default"/>
      </w:rPr>
    </w:lvl>
    <w:lvl w:ilvl="8" w:tplc="1CAECA9E">
      <w:start w:val="1"/>
      <w:numFmt w:val="bullet"/>
      <w:lvlText w:val=""/>
      <w:lvlJc w:val="left"/>
      <w:pPr>
        <w:ind w:left="6480" w:hanging="360"/>
      </w:pPr>
      <w:rPr>
        <w:rFonts w:ascii="Wingdings" w:hAnsi="Wingdings" w:hint="default"/>
      </w:rPr>
    </w:lvl>
  </w:abstractNum>
  <w:abstractNum w:abstractNumId="2" w15:restartNumberingAfterBreak="0">
    <w:nsid w:val="19490E8C"/>
    <w:multiLevelType w:val="hybridMultilevel"/>
    <w:tmpl w:val="23B2ED2A"/>
    <w:lvl w:ilvl="0" w:tplc="F02EA580">
      <w:start w:val="1"/>
      <w:numFmt w:val="bullet"/>
      <w:lvlText w:val=""/>
      <w:lvlJc w:val="left"/>
      <w:pPr>
        <w:ind w:left="720" w:hanging="360"/>
      </w:pPr>
      <w:rPr>
        <w:rFonts w:ascii="Symbol" w:hAnsi="Symbol" w:hint="default"/>
      </w:rPr>
    </w:lvl>
    <w:lvl w:ilvl="1" w:tplc="D364471E">
      <w:start w:val="1"/>
      <w:numFmt w:val="bullet"/>
      <w:lvlText w:val="o"/>
      <w:lvlJc w:val="left"/>
      <w:pPr>
        <w:ind w:left="1440" w:hanging="360"/>
      </w:pPr>
      <w:rPr>
        <w:rFonts w:ascii="Courier New" w:hAnsi="Courier New" w:hint="default"/>
      </w:rPr>
    </w:lvl>
    <w:lvl w:ilvl="2" w:tplc="9E48B94A">
      <w:start w:val="1"/>
      <w:numFmt w:val="bullet"/>
      <w:lvlText w:val=""/>
      <w:lvlJc w:val="left"/>
      <w:pPr>
        <w:ind w:left="2160" w:hanging="360"/>
      </w:pPr>
      <w:rPr>
        <w:rFonts w:ascii="Wingdings" w:hAnsi="Wingdings" w:hint="default"/>
      </w:rPr>
    </w:lvl>
    <w:lvl w:ilvl="3" w:tplc="D18C5CDA">
      <w:start w:val="1"/>
      <w:numFmt w:val="bullet"/>
      <w:lvlText w:val=""/>
      <w:lvlJc w:val="left"/>
      <w:pPr>
        <w:ind w:left="2880" w:hanging="360"/>
      </w:pPr>
      <w:rPr>
        <w:rFonts w:ascii="Symbol" w:hAnsi="Symbol" w:hint="default"/>
      </w:rPr>
    </w:lvl>
    <w:lvl w:ilvl="4" w:tplc="80105BDC">
      <w:start w:val="1"/>
      <w:numFmt w:val="bullet"/>
      <w:lvlText w:val="o"/>
      <w:lvlJc w:val="left"/>
      <w:pPr>
        <w:ind w:left="3600" w:hanging="360"/>
      </w:pPr>
      <w:rPr>
        <w:rFonts w:ascii="Courier New" w:hAnsi="Courier New" w:hint="default"/>
      </w:rPr>
    </w:lvl>
    <w:lvl w:ilvl="5" w:tplc="5C3AA0FA">
      <w:start w:val="1"/>
      <w:numFmt w:val="bullet"/>
      <w:lvlText w:val=""/>
      <w:lvlJc w:val="left"/>
      <w:pPr>
        <w:ind w:left="4320" w:hanging="360"/>
      </w:pPr>
      <w:rPr>
        <w:rFonts w:ascii="Wingdings" w:hAnsi="Wingdings" w:hint="default"/>
      </w:rPr>
    </w:lvl>
    <w:lvl w:ilvl="6" w:tplc="057CB17A">
      <w:start w:val="1"/>
      <w:numFmt w:val="bullet"/>
      <w:lvlText w:val=""/>
      <w:lvlJc w:val="left"/>
      <w:pPr>
        <w:ind w:left="5040" w:hanging="360"/>
      </w:pPr>
      <w:rPr>
        <w:rFonts w:ascii="Symbol" w:hAnsi="Symbol" w:hint="default"/>
      </w:rPr>
    </w:lvl>
    <w:lvl w:ilvl="7" w:tplc="25B612C6">
      <w:start w:val="1"/>
      <w:numFmt w:val="bullet"/>
      <w:lvlText w:val="o"/>
      <w:lvlJc w:val="left"/>
      <w:pPr>
        <w:ind w:left="5760" w:hanging="360"/>
      </w:pPr>
      <w:rPr>
        <w:rFonts w:ascii="Courier New" w:hAnsi="Courier New" w:hint="default"/>
      </w:rPr>
    </w:lvl>
    <w:lvl w:ilvl="8" w:tplc="94B0AD8E">
      <w:start w:val="1"/>
      <w:numFmt w:val="bullet"/>
      <w:lvlText w:val=""/>
      <w:lvlJc w:val="left"/>
      <w:pPr>
        <w:ind w:left="6480" w:hanging="360"/>
      </w:pPr>
      <w:rPr>
        <w:rFonts w:ascii="Wingdings" w:hAnsi="Wingdings" w:hint="default"/>
      </w:rPr>
    </w:lvl>
  </w:abstractNum>
  <w:abstractNum w:abstractNumId="3" w15:restartNumberingAfterBreak="0">
    <w:nsid w:val="1D16E9C5"/>
    <w:multiLevelType w:val="hybridMultilevel"/>
    <w:tmpl w:val="CB22946A"/>
    <w:lvl w:ilvl="0" w:tplc="21DA29F2">
      <w:start w:val="1"/>
      <w:numFmt w:val="bullet"/>
      <w:lvlText w:val=""/>
      <w:lvlJc w:val="left"/>
      <w:pPr>
        <w:ind w:left="720" w:hanging="360"/>
      </w:pPr>
      <w:rPr>
        <w:rFonts w:ascii="Symbol" w:hAnsi="Symbol" w:hint="default"/>
      </w:rPr>
    </w:lvl>
    <w:lvl w:ilvl="1" w:tplc="886889BA">
      <w:start w:val="1"/>
      <w:numFmt w:val="bullet"/>
      <w:lvlText w:val="o"/>
      <w:lvlJc w:val="left"/>
      <w:pPr>
        <w:ind w:left="1440" w:hanging="360"/>
      </w:pPr>
      <w:rPr>
        <w:rFonts w:ascii="Courier New" w:hAnsi="Courier New" w:hint="default"/>
      </w:rPr>
    </w:lvl>
    <w:lvl w:ilvl="2" w:tplc="394EAE6C">
      <w:start w:val="1"/>
      <w:numFmt w:val="bullet"/>
      <w:lvlText w:val=""/>
      <w:lvlJc w:val="left"/>
      <w:pPr>
        <w:ind w:left="2160" w:hanging="360"/>
      </w:pPr>
      <w:rPr>
        <w:rFonts w:ascii="Wingdings" w:hAnsi="Wingdings" w:hint="default"/>
      </w:rPr>
    </w:lvl>
    <w:lvl w:ilvl="3" w:tplc="DAF6CCB4">
      <w:start w:val="1"/>
      <w:numFmt w:val="bullet"/>
      <w:lvlText w:val=""/>
      <w:lvlJc w:val="left"/>
      <w:pPr>
        <w:ind w:left="2880" w:hanging="360"/>
      </w:pPr>
      <w:rPr>
        <w:rFonts w:ascii="Symbol" w:hAnsi="Symbol" w:hint="default"/>
      </w:rPr>
    </w:lvl>
    <w:lvl w:ilvl="4" w:tplc="B9F0E0D6">
      <w:start w:val="1"/>
      <w:numFmt w:val="bullet"/>
      <w:lvlText w:val="o"/>
      <w:lvlJc w:val="left"/>
      <w:pPr>
        <w:ind w:left="3600" w:hanging="360"/>
      </w:pPr>
      <w:rPr>
        <w:rFonts w:ascii="Courier New" w:hAnsi="Courier New" w:hint="default"/>
      </w:rPr>
    </w:lvl>
    <w:lvl w:ilvl="5" w:tplc="10F83F9A">
      <w:start w:val="1"/>
      <w:numFmt w:val="bullet"/>
      <w:lvlText w:val=""/>
      <w:lvlJc w:val="left"/>
      <w:pPr>
        <w:ind w:left="4320" w:hanging="360"/>
      </w:pPr>
      <w:rPr>
        <w:rFonts w:ascii="Wingdings" w:hAnsi="Wingdings" w:hint="default"/>
      </w:rPr>
    </w:lvl>
    <w:lvl w:ilvl="6" w:tplc="7B90E766">
      <w:start w:val="1"/>
      <w:numFmt w:val="bullet"/>
      <w:lvlText w:val=""/>
      <w:lvlJc w:val="left"/>
      <w:pPr>
        <w:ind w:left="5040" w:hanging="360"/>
      </w:pPr>
      <w:rPr>
        <w:rFonts w:ascii="Symbol" w:hAnsi="Symbol" w:hint="default"/>
      </w:rPr>
    </w:lvl>
    <w:lvl w:ilvl="7" w:tplc="F13AC1D4">
      <w:start w:val="1"/>
      <w:numFmt w:val="bullet"/>
      <w:lvlText w:val="o"/>
      <w:lvlJc w:val="left"/>
      <w:pPr>
        <w:ind w:left="5760" w:hanging="360"/>
      </w:pPr>
      <w:rPr>
        <w:rFonts w:ascii="Courier New" w:hAnsi="Courier New" w:hint="default"/>
      </w:rPr>
    </w:lvl>
    <w:lvl w:ilvl="8" w:tplc="524ECFF0">
      <w:start w:val="1"/>
      <w:numFmt w:val="bullet"/>
      <w:lvlText w:val=""/>
      <w:lvlJc w:val="left"/>
      <w:pPr>
        <w:ind w:left="6480" w:hanging="360"/>
      </w:pPr>
      <w:rPr>
        <w:rFonts w:ascii="Wingdings" w:hAnsi="Wingdings" w:hint="default"/>
      </w:rPr>
    </w:lvl>
  </w:abstractNum>
  <w:abstractNum w:abstractNumId="4" w15:restartNumberingAfterBreak="0">
    <w:nsid w:val="1FC4064C"/>
    <w:multiLevelType w:val="hybridMultilevel"/>
    <w:tmpl w:val="E2043E70"/>
    <w:lvl w:ilvl="0" w:tplc="9BE2D882">
      <w:start w:val="1"/>
      <w:numFmt w:val="bullet"/>
      <w:lvlText w:val=""/>
      <w:lvlJc w:val="left"/>
      <w:pPr>
        <w:ind w:left="720" w:hanging="360"/>
      </w:pPr>
      <w:rPr>
        <w:rFonts w:ascii="Symbol" w:hAnsi="Symbol" w:hint="default"/>
      </w:rPr>
    </w:lvl>
    <w:lvl w:ilvl="1" w:tplc="972ACB62">
      <w:start w:val="1"/>
      <w:numFmt w:val="bullet"/>
      <w:lvlText w:val="o"/>
      <w:lvlJc w:val="left"/>
      <w:pPr>
        <w:ind w:left="1440" w:hanging="360"/>
      </w:pPr>
      <w:rPr>
        <w:rFonts w:ascii="Courier New" w:hAnsi="Courier New" w:hint="default"/>
      </w:rPr>
    </w:lvl>
    <w:lvl w:ilvl="2" w:tplc="1F4035AE">
      <w:start w:val="1"/>
      <w:numFmt w:val="bullet"/>
      <w:lvlText w:val=""/>
      <w:lvlJc w:val="left"/>
      <w:pPr>
        <w:ind w:left="2160" w:hanging="360"/>
      </w:pPr>
      <w:rPr>
        <w:rFonts w:ascii="Wingdings" w:hAnsi="Wingdings" w:hint="default"/>
      </w:rPr>
    </w:lvl>
    <w:lvl w:ilvl="3" w:tplc="E542ABD6">
      <w:start w:val="1"/>
      <w:numFmt w:val="bullet"/>
      <w:lvlText w:val=""/>
      <w:lvlJc w:val="left"/>
      <w:pPr>
        <w:ind w:left="2880" w:hanging="360"/>
      </w:pPr>
      <w:rPr>
        <w:rFonts w:ascii="Symbol" w:hAnsi="Symbol" w:hint="default"/>
      </w:rPr>
    </w:lvl>
    <w:lvl w:ilvl="4" w:tplc="C6B6CA74">
      <w:start w:val="1"/>
      <w:numFmt w:val="bullet"/>
      <w:lvlText w:val="o"/>
      <w:lvlJc w:val="left"/>
      <w:pPr>
        <w:ind w:left="3600" w:hanging="360"/>
      </w:pPr>
      <w:rPr>
        <w:rFonts w:ascii="Courier New" w:hAnsi="Courier New" w:hint="default"/>
      </w:rPr>
    </w:lvl>
    <w:lvl w:ilvl="5" w:tplc="6E0AD7A8">
      <w:start w:val="1"/>
      <w:numFmt w:val="bullet"/>
      <w:lvlText w:val=""/>
      <w:lvlJc w:val="left"/>
      <w:pPr>
        <w:ind w:left="4320" w:hanging="360"/>
      </w:pPr>
      <w:rPr>
        <w:rFonts w:ascii="Wingdings" w:hAnsi="Wingdings" w:hint="default"/>
      </w:rPr>
    </w:lvl>
    <w:lvl w:ilvl="6" w:tplc="EB3ACB80">
      <w:start w:val="1"/>
      <w:numFmt w:val="bullet"/>
      <w:lvlText w:val=""/>
      <w:lvlJc w:val="left"/>
      <w:pPr>
        <w:ind w:left="5040" w:hanging="360"/>
      </w:pPr>
      <w:rPr>
        <w:rFonts w:ascii="Symbol" w:hAnsi="Symbol" w:hint="default"/>
      </w:rPr>
    </w:lvl>
    <w:lvl w:ilvl="7" w:tplc="755235BA">
      <w:start w:val="1"/>
      <w:numFmt w:val="bullet"/>
      <w:lvlText w:val="o"/>
      <w:lvlJc w:val="left"/>
      <w:pPr>
        <w:ind w:left="5760" w:hanging="360"/>
      </w:pPr>
      <w:rPr>
        <w:rFonts w:ascii="Courier New" w:hAnsi="Courier New" w:hint="default"/>
      </w:rPr>
    </w:lvl>
    <w:lvl w:ilvl="8" w:tplc="9138A872">
      <w:start w:val="1"/>
      <w:numFmt w:val="bullet"/>
      <w:lvlText w:val=""/>
      <w:lvlJc w:val="left"/>
      <w:pPr>
        <w:ind w:left="6480" w:hanging="360"/>
      </w:pPr>
      <w:rPr>
        <w:rFonts w:ascii="Wingdings" w:hAnsi="Wingdings" w:hint="default"/>
      </w:rPr>
    </w:lvl>
  </w:abstractNum>
  <w:abstractNum w:abstractNumId="5" w15:restartNumberingAfterBreak="0">
    <w:nsid w:val="2069F7CF"/>
    <w:multiLevelType w:val="hybridMultilevel"/>
    <w:tmpl w:val="A2DE98DC"/>
    <w:lvl w:ilvl="0" w:tplc="CE92460A">
      <w:start w:val="1"/>
      <w:numFmt w:val="bullet"/>
      <w:lvlText w:val=""/>
      <w:lvlJc w:val="left"/>
      <w:pPr>
        <w:ind w:left="720" w:hanging="360"/>
      </w:pPr>
      <w:rPr>
        <w:rFonts w:ascii="Symbol" w:hAnsi="Symbol" w:hint="default"/>
      </w:rPr>
    </w:lvl>
    <w:lvl w:ilvl="1" w:tplc="51488910">
      <w:start w:val="1"/>
      <w:numFmt w:val="bullet"/>
      <w:lvlText w:val="o"/>
      <w:lvlJc w:val="left"/>
      <w:pPr>
        <w:ind w:left="1440" w:hanging="360"/>
      </w:pPr>
      <w:rPr>
        <w:rFonts w:ascii="Courier New" w:hAnsi="Courier New" w:hint="default"/>
      </w:rPr>
    </w:lvl>
    <w:lvl w:ilvl="2" w:tplc="CEF87EAC">
      <w:start w:val="1"/>
      <w:numFmt w:val="bullet"/>
      <w:lvlText w:val=""/>
      <w:lvlJc w:val="left"/>
      <w:pPr>
        <w:ind w:left="2160" w:hanging="360"/>
      </w:pPr>
      <w:rPr>
        <w:rFonts w:ascii="Wingdings" w:hAnsi="Wingdings" w:hint="default"/>
      </w:rPr>
    </w:lvl>
    <w:lvl w:ilvl="3" w:tplc="F36652A2">
      <w:start w:val="1"/>
      <w:numFmt w:val="bullet"/>
      <w:lvlText w:val=""/>
      <w:lvlJc w:val="left"/>
      <w:pPr>
        <w:ind w:left="2880" w:hanging="360"/>
      </w:pPr>
      <w:rPr>
        <w:rFonts w:ascii="Symbol" w:hAnsi="Symbol" w:hint="default"/>
      </w:rPr>
    </w:lvl>
    <w:lvl w:ilvl="4" w:tplc="8E9A2D22">
      <w:start w:val="1"/>
      <w:numFmt w:val="bullet"/>
      <w:lvlText w:val="o"/>
      <w:lvlJc w:val="left"/>
      <w:pPr>
        <w:ind w:left="3600" w:hanging="360"/>
      </w:pPr>
      <w:rPr>
        <w:rFonts w:ascii="Courier New" w:hAnsi="Courier New" w:hint="default"/>
      </w:rPr>
    </w:lvl>
    <w:lvl w:ilvl="5" w:tplc="E2F45416">
      <w:start w:val="1"/>
      <w:numFmt w:val="bullet"/>
      <w:lvlText w:val=""/>
      <w:lvlJc w:val="left"/>
      <w:pPr>
        <w:ind w:left="4320" w:hanging="360"/>
      </w:pPr>
      <w:rPr>
        <w:rFonts w:ascii="Wingdings" w:hAnsi="Wingdings" w:hint="default"/>
      </w:rPr>
    </w:lvl>
    <w:lvl w:ilvl="6" w:tplc="33300B94">
      <w:start w:val="1"/>
      <w:numFmt w:val="bullet"/>
      <w:lvlText w:val=""/>
      <w:lvlJc w:val="left"/>
      <w:pPr>
        <w:ind w:left="5040" w:hanging="360"/>
      </w:pPr>
      <w:rPr>
        <w:rFonts w:ascii="Symbol" w:hAnsi="Symbol" w:hint="default"/>
      </w:rPr>
    </w:lvl>
    <w:lvl w:ilvl="7" w:tplc="B0B242F4">
      <w:start w:val="1"/>
      <w:numFmt w:val="bullet"/>
      <w:lvlText w:val="o"/>
      <w:lvlJc w:val="left"/>
      <w:pPr>
        <w:ind w:left="5760" w:hanging="360"/>
      </w:pPr>
      <w:rPr>
        <w:rFonts w:ascii="Courier New" w:hAnsi="Courier New" w:hint="default"/>
      </w:rPr>
    </w:lvl>
    <w:lvl w:ilvl="8" w:tplc="0B7271FE">
      <w:start w:val="1"/>
      <w:numFmt w:val="bullet"/>
      <w:lvlText w:val=""/>
      <w:lvlJc w:val="left"/>
      <w:pPr>
        <w:ind w:left="6480" w:hanging="360"/>
      </w:pPr>
      <w:rPr>
        <w:rFonts w:ascii="Wingdings" w:hAnsi="Wingdings" w:hint="default"/>
      </w:rPr>
    </w:lvl>
  </w:abstractNum>
  <w:abstractNum w:abstractNumId="6" w15:restartNumberingAfterBreak="0">
    <w:nsid w:val="2193D053"/>
    <w:multiLevelType w:val="hybridMultilevel"/>
    <w:tmpl w:val="FB0458A4"/>
    <w:lvl w:ilvl="0" w:tplc="E21A7D06">
      <w:start w:val="1"/>
      <w:numFmt w:val="bullet"/>
      <w:lvlText w:val=""/>
      <w:lvlJc w:val="left"/>
      <w:pPr>
        <w:ind w:left="720" w:hanging="360"/>
      </w:pPr>
      <w:rPr>
        <w:rFonts w:ascii="Symbol" w:hAnsi="Symbol" w:hint="default"/>
      </w:rPr>
    </w:lvl>
    <w:lvl w:ilvl="1" w:tplc="DB888008">
      <w:start w:val="1"/>
      <w:numFmt w:val="bullet"/>
      <w:lvlText w:val="o"/>
      <w:lvlJc w:val="left"/>
      <w:pPr>
        <w:ind w:left="1440" w:hanging="360"/>
      </w:pPr>
      <w:rPr>
        <w:rFonts w:ascii="Courier New" w:hAnsi="Courier New" w:hint="default"/>
      </w:rPr>
    </w:lvl>
    <w:lvl w:ilvl="2" w:tplc="3E3604EC">
      <w:start w:val="1"/>
      <w:numFmt w:val="bullet"/>
      <w:lvlText w:val=""/>
      <w:lvlJc w:val="left"/>
      <w:pPr>
        <w:ind w:left="2160" w:hanging="360"/>
      </w:pPr>
      <w:rPr>
        <w:rFonts w:ascii="Wingdings" w:hAnsi="Wingdings" w:hint="default"/>
      </w:rPr>
    </w:lvl>
    <w:lvl w:ilvl="3" w:tplc="454A872C">
      <w:start w:val="1"/>
      <w:numFmt w:val="bullet"/>
      <w:lvlText w:val=""/>
      <w:lvlJc w:val="left"/>
      <w:pPr>
        <w:ind w:left="2880" w:hanging="360"/>
      </w:pPr>
      <w:rPr>
        <w:rFonts w:ascii="Symbol" w:hAnsi="Symbol" w:hint="default"/>
      </w:rPr>
    </w:lvl>
    <w:lvl w:ilvl="4" w:tplc="132CCDEA">
      <w:start w:val="1"/>
      <w:numFmt w:val="bullet"/>
      <w:lvlText w:val="o"/>
      <w:lvlJc w:val="left"/>
      <w:pPr>
        <w:ind w:left="3600" w:hanging="360"/>
      </w:pPr>
      <w:rPr>
        <w:rFonts w:ascii="Courier New" w:hAnsi="Courier New" w:hint="default"/>
      </w:rPr>
    </w:lvl>
    <w:lvl w:ilvl="5" w:tplc="2BD4AB7E">
      <w:start w:val="1"/>
      <w:numFmt w:val="bullet"/>
      <w:lvlText w:val=""/>
      <w:lvlJc w:val="left"/>
      <w:pPr>
        <w:ind w:left="4320" w:hanging="360"/>
      </w:pPr>
      <w:rPr>
        <w:rFonts w:ascii="Wingdings" w:hAnsi="Wingdings" w:hint="default"/>
      </w:rPr>
    </w:lvl>
    <w:lvl w:ilvl="6" w:tplc="893A0424">
      <w:start w:val="1"/>
      <w:numFmt w:val="bullet"/>
      <w:lvlText w:val=""/>
      <w:lvlJc w:val="left"/>
      <w:pPr>
        <w:ind w:left="5040" w:hanging="360"/>
      </w:pPr>
      <w:rPr>
        <w:rFonts w:ascii="Symbol" w:hAnsi="Symbol" w:hint="default"/>
      </w:rPr>
    </w:lvl>
    <w:lvl w:ilvl="7" w:tplc="38C8BDF8">
      <w:start w:val="1"/>
      <w:numFmt w:val="bullet"/>
      <w:lvlText w:val="o"/>
      <w:lvlJc w:val="left"/>
      <w:pPr>
        <w:ind w:left="5760" w:hanging="360"/>
      </w:pPr>
      <w:rPr>
        <w:rFonts w:ascii="Courier New" w:hAnsi="Courier New" w:hint="default"/>
      </w:rPr>
    </w:lvl>
    <w:lvl w:ilvl="8" w:tplc="4828B6F4">
      <w:start w:val="1"/>
      <w:numFmt w:val="bullet"/>
      <w:lvlText w:val=""/>
      <w:lvlJc w:val="left"/>
      <w:pPr>
        <w:ind w:left="6480" w:hanging="360"/>
      </w:pPr>
      <w:rPr>
        <w:rFonts w:ascii="Wingdings" w:hAnsi="Wingdings" w:hint="default"/>
      </w:rPr>
    </w:lvl>
  </w:abstractNum>
  <w:abstractNum w:abstractNumId="7" w15:restartNumberingAfterBreak="0">
    <w:nsid w:val="297773DE"/>
    <w:multiLevelType w:val="hybridMultilevel"/>
    <w:tmpl w:val="68EA3B56"/>
    <w:lvl w:ilvl="0" w:tplc="DF845104">
      <w:start w:val="1"/>
      <w:numFmt w:val="bullet"/>
      <w:lvlText w:val=""/>
      <w:lvlJc w:val="left"/>
      <w:pPr>
        <w:ind w:left="720" w:hanging="360"/>
      </w:pPr>
      <w:rPr>
        <w:rFonts w:ascii="Symbol" w:hAnsi="Symbol" w:hint="default"/>
      </w:rPr>
    </w:lvl>
    <w:lvl w:ilvl="1" w:tplc="8BD28EA8">
      <w:start w:val="1"/>
      <w:numFmt w:val="bullet"/>
      <w:lvlText w:val="o"/>
      <w:lvlJc w:val="left"/>
      <w:pPr>
        <w:ind w:left="1440" w:hanging="360"/>
      </w:pPr>
      <w:rPr>
        <w:rFonts w:ascii="Courier New" w:hAnsi="Courier New" w:hint="default"/>
      </w:rPr>
    </w:lvl>
    <w:lvl w:ilvl="2" w:tplc="44083C8E">
      <w:start w:val="1"/>
      <w:numFmt w:val="bullet"/>
      <w:lvlText w:val=""/>
      <w:lvlJc w:val="left"/>
      <w:pPr>
        <w:ind w:left="2160" w:hanging="360"/>
      </w:pPr>
      <w:rPr>
        <w:rFonts w:ascii="Wingdings" w:hAnsi="Wingdings" w:hint="default"/>
      </w:rPr>
    </w:lvl>
    <w:lvl w:ilvl="3" w:tplc="992A6D1C">
      <w:start w:val="1"/>
      <w:numFmt w:val="bullet"/>
      <w:lvlText w:val=""/>
      <w:lvlJc w:val="left"/>
      <w:pPr>
        <w:ind w:left="2880" w:hanging="360"/>
      </w:pPr>
      <w:rPr>
        <w:rFonts w:ascii="Symbol" w:hAnsi="Symbol" w:hint="default"/>
      </w:rPr>
    </w:lvl>
    <w:lvl w:ilvl="4" w:tplc="5680E53C">
      <w:start w:val="1"/>
      <w:numFmt w:val="bullet"/>
      <w:lvlText w:val="o"/>
      <w:lvlJc w:val="left"/>
      <w:pPr>
        <w:ind w:left="3600" w:hanging="360"/>
      </w:pPr>
      <w:rPr>
        <w:rFonts w:ascii="Courier New" w:hAnsi="Courier New" w:hint="default"/>
      </w:rPr>
    </w:lvl>
    <w:lvl w:ilvl="5" w:tplc="B0263A2C">
      <w:start w:val="1"/>
      <w:numFmt w:val="bullet"/>
      <w:lvlText w:val=""/>
      <w:lvlJc w:val="left"/>
      <w:pPr>
        <w:ind w:left="4320" w:hanging="360"/>
      </w:pPr>
      <w:rPr>
        <w:rFonts w:ascii="Wingdings" w:hAnsi="Wingdings" w:hint="default"/>
      </w:rPr>
    </w:lvl>
    <w:lvl w:ilvl="6" w:tplc="35AC9362">
      <w:start w:val="1"/>
      <w:numFmt w:val="bullet"/>
      <w:lvlText w:val=""/>
      <w:lvlJc w:val="left"/>
      <w:pPr>
        <w:ind w:left="5040" w:hanging="360"/>
      </w:pPr>
      <w:rPr>
        <w:rFonts w:ascii="Symbol" w:hAnsi="Symbol" w:hint="default"/>
      </w:rPr>
    </w:lvl>
    <w:lvl w:ilvl="7" w:tplc="9BA69B96">
      <w:start w:val="1"/>
      <w:numFmt w:val="bullet"/>
      <w:lvlText w:val="o"/>
      <w:lvlJc w:val="left"/>
      <w:pPr>
        <w:ind w:left="5760" w:hanging="360"/>
      </w:pPr>
      <w:rPr>
        <w:rFonts w:ascii="Courier New" w:hAnsi="Courier New" w:hint="default"/>
      </w:rPr>
    </w:lvl>
    <w:lvl w:ilvl="8" w:tplc="794A6FD6">
      <w:start w:val="1"/>
      <w:numFmt w:val="bullet"/>
      <w:lvlText w:val=""/>
      <w:lvlJc w:val="left"/>
      <w:pPr>
        <w:ind w:left="6480" w:hanging="360"/>
      </w:pPr>
      <w:rPr>
        <w:rFonts w:ascii="Wingdings" w:hAnsi="Wingdings" w:hint="default"/>
      </w:rPr>
    </w:lvl>
  </w:abstractNum>
  <w:abstractNum w:abstractNumId="8" w15:restartNumberingAfterBreak="0">
    <w:nsid w:val="303C05FB"/>
    <w:multiLevelType w:val="hybridMultilevel"/>
    <w:tmpl w:val="6D6AFE94"/>
    <w:lvl w:ilvl="0" w:tplc="33023B74">
      <w:start w:val="1"/>
      <w:numFmt w:val="bullet"/>
      <w:lvlText w:val=""/>
      <w:lvlJc w:val="left"/>
      <w:pPr>
        <w:ind w:left="720" w:hanging="360"/>
      </w:pPr>
      <w:rPr>
        <w:rFonts w:ascii="Symbol" w:hAnsi="Symbol" w:hint="default"/>
      </w:rPr>
    </w:lvl>
    <w:lvl w:ilvl="1" w:tplc="5D8C1894">
      <w:start w:val="1"/>
      <w:numFmt w:val="bullet"/>
      <w:lvlText w:val="o"/>
      <w:lvlJc w:val="left"/>
      <w:pPr>
        <w:ind w:left="1440" w:hanging="360"/>
      </w:pPr>
      <w:rPr>
        <w:rFonts w:ascii="Courier New" w:hAnsi="Courier New" w:hint="default"/>
      </w:rPr>
    </w:lvl>
    <w:lvl w:ilvl="2" w:tplc="53C66384">
      <w:start w:val="1"/>
      <w:numFmt w:val="bullet"/>
      <w:lvlText w:val=""/>
      <w:lvlJc w:val="left"/>
      <w:pPr>
        <w:ind w:left="2160" w:hanging="360"/>
      </w:pPr>
      <w:rPr>
        <w:rFonts w:ascii="Wingdings" w:hAnsi="Wingdings" w:hint="default"/>
      </w:rPr>
    </w:lvl>
    <w:lvl w:ilvl="3" w:tplc="4038360E">
      <w:start w:val="1"/>
      <w:numFmt w:val="bullet"/>
      <w:lvlText w:val=""/>
      <w:lvlJc w:val="left"/>
      <w:pPr>
        <w:ind w:left="2880" w:hanging="360"/>
      </w:pPr>
      <w:rPr>
        <w:rFonts w:ascii="Symbol" w:hAnsi="Symbol" w:hint="default"/>
      </w:rPr>
    </w:lvl>
    <w:lvl w:ilvl="4" w:tplc="4392C63E">
      <w:start w:val="1"/>
      <w:numFmt w:val="bullet"/>
      <w:lvlText w:val="o"/>
      <w:lvlJc w:val="left"/>
      <w:pPr>
        <w:ind w:left="3600" w:hanging="360"/>
      </w:pPr>
      <w:rPr>
        <w:rFonts w:ascii="Courier New" w:hAnsi="Courier New" w:hint="default"/>
      </w:rPr>
    </w:lvl>
    <w:lvl w:ilvl="5" w:tplc="DBFE3D32">
      <w:start w:val="1"/>
      <w:numFmt w:val="bullet"/>
      <w:lvlText w:val=""/>
      <w:lvlJc w:val="left"/>
      <w:pPr>
        <w:ind w:left="4320" w:hanging="360"/>
      </w:pPr>
      <w:rPr>
        <w:rFonts w:ascii="Wingdings" w:hAnsi="Wingdings" w:hint="default"/>
      </w:rPr>
    </w:lvl>
    <w:lvl w:ilvl="6" w:tplc="25AECC22">
      <w:start w:val="1"/>
      <w:numFmt w:val="bullet"/>
      <w:lvlText w:val=""/>
      <w:lvlJc w:val="left"/>
      <w:pPr>
        <w:ind w:left="5040" w:hanging="360"/>
      </w:pPr>
      <w:rPr>
        <w:rFonts w:ascii="Symbol" w:hAnsi="Symbol" w:hint="default"/>
      </w:rPr>
    </w:lvl>
    <w:lvl w:ilvl="7" w:tplc="DA8E0D56">
      <w:start w:val="1"/>
      <w:numFmt w:val="bullet"/>
      <w:lvlText w:val="o"/>
      <w:lvlJc w:val="left"/>
      <w:pPr>
        <w:ind w:left="5760" w:hanging="360"/>
      </w:pPr>
      <w:rPr>
        <w:rFonts w:ascii="Courier New" w:hAnsi="Courier New" w:hint="default"/>
      </w:rPr>
    </w:lvl>
    <w:lvl w:ilvl="8" w:tplc="F4D0623A">
      <w:start w:val="1"/>
      <w:numFmt w:val="bullet"/>
      <w:lvlText w:val=""/>
      <w:lvlJc w:val="left"/>
      <w:pPr>
        <w:ind w:left="6480" w:hanging="360"/>
      </w:pPr>
      <w:rPr>
        <w:rFonts w:ascii="Wingdings" w:hAnsi="Wingdings" w:hint="default"/>
      </w:rPr>
    </w:lvl>
  </w:abstractNum>
  <w:abstractNum w:abstractNumId="9" w15:restartNumberingAfterBreak="0">
    <w:nsid w:val="3A33334A"/>
    <w:multiLevelType w:val="hybridMultilevel"/>
    <w:tmpl w:val="B56A36B4"/>
    <w:lvl w:ilvl="0" w:tplc="E27A062A">
      <w:start w:val="1"/>
      <w:numFmt w:val="bullet"/>
      <w:lvlText w:val=""/>
      <w:lvlJc w:val="left"/>
      <w:pPr>
        <w:ind w:left="720" w:hanging="360"/>
      </w:pPr>
      <w:rPr>
        <w:rFonts w:ascii="Symbol" w:hAnsi="Symbol" w:hint="default"/>
      </w:rPr>
    </w:lvl>
    <w:lvl w:ilvl="1" w:tplc="FBBC1E76">
      <w:start w:val="1"/>
      <w:numFmt w:val="bullet"/>
      <w:lvlText w:val="o"/>
      <w:lvlJc w:val="left"/>
      <w:pPr>
        <w:ind w:left="1440" w:hanging="360"/>
      </w:pPr>
      <w:rPr>
        <w:rFonts w:ascii="Courier New" w:hAnsi="Courier New" w:hint="default"/>
      </w:rPr>
    </w:lvl>
    <w:lvl w:ilvl="2" w:tplc="F9B64DAA">
      <w:start w:val="1"/>
      <w:numFmt w:val="bullet"/>
      <w:lvlText w:val=""/>
      <w:lvlJc w:val="left"/>
      <w:pPr>
        <w:ind w:left="2160" w:hanging="360"/>
      </w:pPr>
      <w:rPr>
        <w:rFonts w:ascii="Wingdings" w:hAnsi="Wingdings" w:hint="default"/>
      </w:rPr>
    </w:lvl>
    <w:lvl w:ilvl="3" w:tplc="DAF8EB06">
      <w:start w:val="1"/>
      <w:numFmt w:val="bullet"/>
      <w:lvlText w:val=""/>
      <w:lvlJc w:val="left"/>
      <w:pPr>
        <w:ind w:left="2880" w:hanging="360"/>
      </w:pPr>
      <w:rPr>
        <w:rFonts w:ascii="Symbol" w:hAnsi="Symbol" w:hint="default"/>
      </w:rPr>
    </w:lvl>
    <w:lvl w:ilvl="4" w:tplc="F488AA4A">
      <w:start w:val="1"/>
      <w:numFmt w:val="bullet"/>
      <w:lvlText w:val="o"/>
      <w:lvlJc w:val="left"/>
      <w:pPr>
        <w:ind w:left="3600" w:hanging="360"/>
      </w:pPr>
      <w:rPr>
        <w:rFonts w:ascii="Courier New" w:hAnsi="Courier New" w:hint="default"/>
      </w:rPr>
    </w:lvl>
    <w:lvl w:ilvl="5" w:tplc="42AC106C">
      <w:start w:val="1"/>
      <w:numFmt w:val="bullet"/>
      <w:lvlText w:val=""/>
      <w:lvlJc w:val="left"/>
      <w:pPr>
        <w:ind w:left="4320" w:hanging="360"/>
      </w:pPr>
      <w:rPr>
        <w:rFonts w:ascii="Wingdings" w:hAnsi="Wingdings" w:hint="default"/>
      </w:rPr>
    </w:lvl>
    <w:lvl w:ilvl="6" w:tplc="76482418">
      <w:start w:val="1"/>
      <w:numFmt w:val="bullet"/>
      <w:lvlText w:val=""/>
      <w:lvlJc w:val="left"/>
      <w:pPr>
        <w:ind w:left="5040" w:hanging="360"/>
      </w:pPr>
      <w:rPr>
        <w:rFonts w:ascii="Symbol" w:hAnsi="Symbol" w:hint="default"/>
      </w:rPr>
    </w:lvl>
    <w:lvl w:ilvl="7" w:tplc="104C802A">
      <w:start w:val="1"/>
      <w:numFmt w:val="bullet"/>
      <w:lvlText w:val="o"/>
      <w:lvlJc w:val="left"/>
      <w:pPr>
        <w:ind w:left="5760" w:hanging="360"/>
      </w:pPr>
      <w:rPr>
        <w:rFonts w:ascii="Courier New" w:hAnsi="Courier New" w:hint="default"/>
      </w:rPr>
    </w:lvl>
    <w:lvl w:ilvl="8" w:tplc="2E8CF720">
      <w:start w:val="1"/>
      <w:numFmt w:val="bullet"/>
      <w:lvlText w:val=""/>
      <w:lvlJc w:val="left"/>
      <w:pPr>
        <w:ind w:left="6480" w:hanging="360"/>
      </w:pPr>
      <w:rPr>
        <w:rFonts w:ascii="Wingdings" w:hAnsi="Wingdings" w:hint="default"/>
      </w:rPr>
    </w:lvl>
  </w:abstractNum>
  <w:abstractNum w:abstractNumId="10" w15:restartNumberingAfterBreak="0">
    <w:nsid w:val="408C1DAA"/>
    <w:multiLevelType w:val="hybridMultilevel"/>
    <w:tmpl w:val="D83CF4AA"/>
    <w:lvl w:ilvl="0" w:tplc="E58CEB48">
      <w:start w:val="1"/>
      <w:numFmt w:val="decimal"/>
      <w:lvlText w:val="%1."/>
      <w:lvlJc w:val="left"/>
      <w:pPr>
        <w:ind w:left="720" w:hanging="360"/>
      </w:pPr>
    </w:lvl>
    <w:lvl w:ilvl="1" w:tplc="DEDC1AD4">
      <w:start w:val="1"/>
      <w:numFmt w:val="lowerLetter"/>
      <w:lvlText w:val="%2."/>
      <w:lvlJc w:val="left"/>
      <w:pPr>
        <w:ind w:left="1440" w:hanging="360"/>
      </w:pPr>
    </w:lvl>
    <w:lvl w:ilvl="2" w:tplc="AD762EC0">
      <w:start w:val="1"/>
      <w:numFmt w:val="lowerRoman"/>
      <w:lvlText w:val="%3."/>
      <w:lvlJc w:val="right"/>
      <w:pPr>
        <w:ind w:left="2160" w:hanging="180"/>
      </w:pPr>
    </w:lvl>
    <w:lvl w:ilvl="3" w:tplc="C7348886">
      <w:start w:val="1"/>
      <w:numFmt w:val="decimal"/>
      <w:lvlText w:val="%4."/>
      <w:lvlJc w:val="left"/>
      <w:pPr>
        <w:ind w:left="2880" w:hanging="360"/>
      </w:pPr>
    </w:lvl>
    <w:lvl w:ilvl="4" w:tplc="1ACE9160">
      <w:start w:val="1"/>
      <w:numFmt w:val="lowerLetter"/>
      <w:lvlText w:val="%5."/>
      <w:lvlJc w:val="left"/>
      <w:pPr>
        <w:ind w:left="3600" w:hanging="360"/>
      </w:pPr>
    </w:lvl>
    <w:lvl w:ilvl="5" w:tplc="7F8A54F6">
      <w:start w:val="1"/>
      <w:numFmt w:val="lowerRoman"/>
      <w:lvlText w:val="%6."/>
      <w:lvlJc w:val="right"/>
      <w:pPr>
        <w:ind w:left="4320" w:hanging="180"/>
      </w:pPr>
    </w:lvl>
    <w:lvl w:ilvl="6" w:tplc="BC5A5D36">
      <w:start w:val="1"/>
      <w:numFmt w:val="decimal"/>
      <w:lvlText w:val="%7."/>
      <w:lvlJc w:val="left"/>
      <w:pPr>
        <w:ind w:left="5040" w:hanging="360"/>
      </w:pPr>
    </w:lvl>
    <w:lvl w:ilvl="7" w:tplc="4210EB04">
      <w:start w:val="1"/>
      <w:numFmt w:val="lowerLetter"/>
      <w:lvlText w:val="%8."/>
      <w:lvlJc w:val="left"/>
      <w:pPr>
        <w:ind w:left="5760" w:hanging="360"/>
      </w:pPr>
    </w:lvl>
    <w:lvl w:ilvl="8" w:tplc="84F66970">
      <w:start w:val="1"/>
      <w:numFmt w:val="lowerRoman"/>
      <w:lvlText w:val="%9."/>
      <w:lvlJc w:val="right"/>
      <w:pPr>
        <w:ind w:left="6480" w:hanging="180"/>
      </w:pPr>
    </w:lvl>
  </w:abstractNum>
  <w:abstractNum w:abstractNumId="11" w15:restartNumberingAfterBreak="0">
    <w:nsid w:val="41C35BFF"/>
    <w:multiLevelType w:val="hybridMultilevel"/>
    <w:tmpl w:val="8D7C7566"/>
    <w:lvl w:ilvl="0" w:tplc="424A6B32">
      <w:start w:val="1"/>
      <w:numFmt w:val="bullet"/>
      <w:lvlText w:val=""/>
      <w:lvlJc w:val="left"/>
      <w:pPr>
        <w:ind w:left="720" w:hanging="360"/>
      </w:pPr>
      <w:rPr>
        <w:rFonts w:ascii="Symbol" w:hAnsi="Symbol" w:hint="default"/>
      </w:rPr>
    </w:lvl>
    <w:lvl w:ilvl="1" w:tplc="CCA208E2">
      <w:start w:val="1"/>
      <w:numFmt w:val="bullet"/>
      <w:lvlText w:val="o"/>
      <w:lvlJc w:val="left"/>
      <w:pPr>
        <w:ind w:left="1440" w:hanging="360"/>
      </w:pPr>
      <w:rPr>
        <w:rFonts w:ascii="Courier New" w:hAnsi="Courier New" w:hint="default"/>
      </w:rPr>
    </w:lvl>
    <w:lvl w:ilvl="2" w:tplc="17EC1772">
      <w:start w:val="1"/>
      <w:numFmt w:val="bullet"/>
      <w:lvlText w:val=""/>
      <w:lvlJc w:val="left"/>
      <w:pPr>
        <w:ind w:left="2160" w:hanging="360"/>
      </w:pPr>
      <w:rPr>
        <w:rFonts w:ascii="Wingdings" w:hAnsi="Wingdings" w:hint="default"/>
      </w:rPr>
    </w:lvl>
    <w:lvl w:ilvl="3" w:tplc="E918C1CA">
      <w:start w:val="1"/>
      <w:numFmt w:val="bullet"/>
      <w:lvlText w:val=""/>
      <w:lvlJc w:val="left"/>
      <w:pPr>
        <w:ind w:left="2880" w:hanging="360"/>
      </w:pPr>
      <w:rPr>
        <w:rFonts w:ascii="Symbol" w:hAnsi="Symbol" w:hint="default"/>
      </w:rPr>
    </w:lvl>
    <w:lvl w:ilvl="4" w:tplc="191EFCB2">
      <w:start w:val="1"/>
      <w:numFmt w:val="bullet"/>
      <w:lvlText w:val="o"/>
      <w:lvlJc w:val="left"/>
      <w:pPr>
        <w:ind w:left="3600" w:hanging="360"/>
      </w:pPr>
      <w:rPr>
        <w:rFonts w:ascii="Courier New" w:hAnsi="Courier New" w:hint="default"/>
      </w:rPr>
    </w:lvl>
    <w:lvl w:ilvl="5" w:tplc="DEBA1A76">
      <w:start w:val="1"/>
      <w:numFmt w:val="bullet"/>
      <w:lvlText w:val=""/>
      <w:lvlJc w:val="left"/>
      <w:pPr>
        <w:ind w:left="4320" w:hanging="360"/>
      </w:pPr>
      <w:rPr>
        <w:rFonts w:ascii="Wingdings" w:hAnsi="Wingdings" w:hint="default"/>
      </w:rPr>
    </w:lvl>
    <w:lvl w:ilvl="6" w:tplc="7CB48936">
      <w:start w:val="1"/>
      <w:numFmt w:val="bullet"/>
      <w:lvlText w:val=""/>
      <w:lvlJc w:val="left"/>
      <w:pPr>
        <w:ind w:left="5040" w:hanging="360"/>
      </w:pPr>
      <w:rPr>
        <w:rFonts w:ascii="Symbol" w:hAnsi="Symbol" w:hint="default"/>
      </w:rPr>
    </w:lvl>
    <w:lvl w:ilvl="7" w:tplc="3D7626E4">
      <w:start w:val="1"/>
      <w:numFmt w:val="bullet"/>
      <w:lvlText w:val="o"/>
      <w:lvlJc w:val="left"/>
      <w:pPr>
        <w:ind w:left="5760" w:hanging="360"/>
      </w:pPr>
      <w:rPr>
        <w:rFonts w:ascii="Courier New" w:hAnsi="Courier New" w:hint="default"/>
      </w:rPr>
    </w:lvl>
    <w:lvl w:ilvl="8" w:tplc="85C0B528">
      <w:start w:val="1"/>
      <w:numFmt w:val="bullet"/>
      <w:lvlText w:val=""/>
      <w:lvlJc w:val="left"/>
      <w:pPr>
        <w:ind w:left="6480" w:hanging="360"/>
      </w:pPr>
      <w:rPr>
        <w:rFonts w:ascii="Wingdings" w:hAnsi="Wingdings" w:hint="default"/>
      </w:rPr>
    </w:lvl>
  </w:abstractNum>
  <w:abstractNum w:abstractNumId="12" w15:restartNumberingAfterBreak="0">
    <w:nsid w:val="42E8FA9D"/>
    <w:multiLevelType w:val="hybridMultilevel"/>
    <w:tmpl w:val="CC043EAE"/>
    <w:lvl w:ilvl="0" w:tplc="EBB63232">
      <w:start w:val="1"/>
      <w:numFmt w:val="bullet"/>
      <w:lvlText w:val=""/>
      <w:lvlJc w:val="left"/>
      <w:pPr>
        <w:ind w:left="720" w:hanging="360"/>
      </w:pPr>
      <w:rPr>
        <w:rFonts w:ascii="Symbol" w:hAnsi="Symbol" w:hint="default"/>
      </w:rPr>
    </w:lvl>
    <w:lvl w:ilvl="1" w:tplc="2DEADEAA">
      <w:start w:val="1"/>
      <w:numFmt w:val="bullet"/>
      <w:lvlText w:val="o"/>
      <w:lvlJc w:val="left"/>
      <w:pPr>
        <w:ind w:left="1440" w:hanging="360"/>
      </w:pPr>
      <w:rPr>
        <w:rFonts w:ascii="Courier New" w:hAnsi="Courier New" w:hint="default"/>
      </w:rPr>
    </w:lvl>
    <w:lvl w:ilvl="2" w:tplc="D6FE6736">
      <w:start w:val="1"/>
      <w:numFmt w:val="bullet"/>
      <w:lvlText w:val=""/>
      <w:lvlJc w:val="left"/>
      <w:pPr>
        <w:ind w:left="2160" w:hanging="360"/>
      </w:pPr>
      <w:rPr>
        <w:rFonts w:ascii="Wingdings" w:hAnsi="Wingdings" w:hint="default"/>
      </w:rPr>
    </w:lvl>
    <w:lvl w:ilvl="3" w:tplc="11F409EA">
      <w:start w:val="1"/>
      <w:numFmt w:val="bullet"/>
      <w:lvlText w:val=""/>
      <w:lvlJc w:val="left"/>
      <w:pPr>
        <w:ind w:left="2880" w:hanging="360"/>
      </w:pPr>
      <w:rPr>
        <w:rFonts w:ascii="Symbol" w:hAnsi="Symbol" w:hint="default"/>
      </w:rPr>
    </w:lvl>
    <w:lvl w:ilvl="4" w:tplc="B5F407FE">
      <w:start w:val="1"/>
      <w:numFmt w:val="bullet"/>
      <w:lvlText w:val="o"/>
      <w:lvlJc w:val="left"/>
      <w:pPr>
        <w:ind w:left="3600" w:hanging="360"/>
      </w:pPr>
      <w:rPr>
        <w:rFonts w:ascii="Courier New" w:hAnsi="Courier New" w:hint="default"/>
      </w:rPr>
    </w:lvl>
    <w:lvl w:ilvl="5" w:tplc="0E82E7D0">
      <w:start w:val="1"/>
      <w:numFmt w:val="bullet"/>
      <w:lvlText w:val=""/>
      <w:lvlJc w:val="left"/>
      <w:pPr>
        <w:ind w:left="4320" w:hanging="360"/>
      </w:pPr>
      <w:rPr>
        <w:rFonts w:ascii="Wingdings" w:hAnsi="Wingdings" w:hint="default"/>
      </w:rPr>
    </w:lvl>
    <w:lvl w:ilvl="6" w:tplc="AA282C0A">
      <w:start w:val="1"/>
      <w:numFmt w:val="bullet"/>
      <w:lvlText w:val=""/>
      <w:lvlJc w:val="left"/>
      <w:pPr>
        <w:ind w:left="5040" w:hanging="360"/>
      </w:pPr>
      <w:rPr>
        <w:rFonts w:ascii="Symbol" w:hAnsi="Symbol" w:hint="default"/>
      </w:rPr>
    </w:lvl>
    <w:lvl w:ilvl="7" w:tplc="D264ED84">
      <w:start w:val="1"/>
      <w:numFmt w:val="bullet"/>
      <w:lvlText w:val="o"/>
      <w:lvlJc w:val="left"/>
      <w:pPr>
        <w:ind w:left="5760" w:hanging="360"/>
      </w:pPr>
      <w:rPr>
        <w:rFonts w:ascii="Courier New" w:hAnsi="Courier New" w:hint="default"/>
      </w:rPr>
    </w:lvl>
    <w:lvl w:ilvl="8" w:tplc="8CB0E012">
      <w:start w:val="1"/>
      <w:numFmt w:val="bullet"/>
      <w:lvlText w:val=""/>
      <w:lvlJc w:val="left"/>
      <w:pPr>
        <w:ind w:left="6480" w:hanging="360"/>
      </w:pPr>
      <w:rPr>
        <w:rFonts w:ascii="Wingdings" w:hAnsi="Wingdings" w:hint="default"/>
      </w:rPr>
    </w:lvl>
  </w:abstractNum>
  <w:abstractNum w:abstractNumId="13" w15:restartNumberingAfterBreak="0">
    <w:nsid w:val="48C568EC"/>
    <w:multiLevelType w:val="hybridMultilevel"/>
    <w:tmpl w:val="44B06C40"/>
    <w:lvl w:ilvl="0" w:tplc="55CE39CA">
      <w:start w:val="1"/>
      <w:numFmt w:val="bullet"/>
      <w:lvlText w:val=""/>
      <w:lvlJc w:val="left"/>
      <w:pPr>
        <w:ind w:left="720" w:hanging="360"/>
      </w:pPr>
      <w:rPr>
        <w:rFonts w:ascii="Symbol" w:hAnsi="Symbol" w:hint="default"/>
      </w:rPr>
    </w:lvl>
    <w:lvl w:ilvl="1" w:tplc="69BCCECA">
      <w:start w:val="1"/>
      <w:numFmt w:val="bullet"/>
      <w:lvlText w:val="o"/>
      <w:lvlJc w:val="left"/>
      <w:pPr>
        <w:ind w:left="1440" w:hanging="360"/>
      </w:pPr>
      <w:rPr>
        <w:rFonts w:ascii="Courier New" w:hAnsi="Courier New" w:hint="default"/>
      </w:rPr>
    </w:lvl>
    <w:lvl w:ilvl="2" w:tplc="9788E6DE">
      <w:start w:val="1"/>
      <w:numFmt w:val="bullet"/>
      <w:lvlText w:val=""/>
      <w:lvlJc w:val="left"/>
      <w:pPr>
        <w:ind w:left="2160" w:hanging="360"/>
      </w:pPr>
      <w:rPr>
        <w:rFonts w:ascii="Wingdings" w:hAnsi="Wingdings" w:hint="default"/>
      </w:rPr>
    </w:lvl>
    <w:lvl w:ilvl="3" w:tplc="799CFCE6">
      <w:start w:val="1"/>
      <w:numFmt w:val="bullet"/>
      <w:lvlText w:val=""/>
      <w:lvlJc w:val="left"/>
      <w:pPr>
        <w:ind w:left="2880" w:hanging="360"/>
      </w:pPr>
      <w:rPr>
        <w:rFonts w:ascii="Symbol" w:hAnsi="Symbol" w:hint="default"/>
      </w:rPr>
    </w:lvl>
    <w:lvl w:ilvl="4" w:tplc="C6CE519A">
      <w:start w:val="1"/>
      <w:numFmt w:val="bullet"/>
      <w:lvlText w:val="o"/>
      <w:lvlJc w:val="left"/>
      <w:pPr>
        <w:ind w:left="3600" w:hanging="360"/>
      </w:pPr>
      <w:rPr>
        <w:rFonts w:ascii="Courier New" w:hAnsi="Courier New" w:hint="default"/>
      </w:rPr>
    </w:lvl>
    <w:lvl w:ilvl="5" w:tplc="FCF61206">
      <w:start w:val="1"/>
      <w:numFmt w:val="bullet"/>
      <w:lvlText w:val=""/>
      <w:lvlJc w:val="left"/>
      <w:pPr>
        <w:ind w:left="4320" w:hanging="360"/>
      </w:pPr>
      <w:rPr>
        <w:rFonts w:ascii="Wingdings" w:hAnsi="Wingdings" w:hint="default"/>
      </w:rPr>
    </w:lvl>
    <w:lvl w:ilvl="6" w:tplc="B7D4D218">
      <w:start w:val="1"/>
      <w:numFmt w:val="bullet"/>
      <w:lvlText w:val=""/>
      <w:lvlJc w:val="left"/>
      <w:pPr>
        <w:ind w:left="5040" w:hanging="360"/>
      </w:pPr>
      <w:rPr>
        <w:rFonts w:ascii="Symbol" w:hAnsi="Symbol" w:hint="default"/>
      </w:rPr>
    </w:lvl>
    <w:lvl w:ilvl="7" w:tplc="9BDE0E90">
      <w:start w:val="1"/>
      <w:numFmt w:val="bullet"/>
      <w:lvlText w:val="o"/>
      <w:lvlJc w:val="left"/>
      <w:pPr>
        <w:ind w:left="5760" w:hanging="360"/>
      </w:pPr>
      <w:rPr>
        <w:rFonts w:ascii="Courier New" w:hAnsi="Courier New" w:hint="default"/>
      </w:rPr>
    </w:lvl>
    <w:lvl w:ilvl="8" w:tplc="179AEC5A">
      <w:start w:val="1"/>
      <w:numFmt w:val="bullet"/>
      <w:lvlText w:val=""/>
      <w:lvlJc w:val="left"/>
      <w:pPr>
        <w:ind w:left="6480" w:hanging="360"/>
      </w:pPr>
      <w:rPr>
        <w:rFonts w:ascii="Wingdings" w:hAnsi="Wingdings" w:hint="default"/>
      </w:rPr>
    </w:lvl>
  </w:abstractNum>
  <w:abstractNum w:abstractNumId="14" w15:restartNumberingAfterBreak="0">
    <w:nsid w:val="4B3A7A09"/>
    <w:multiLevelType w:val="hybridMultilevel"/>
    <w:tmpl w:val="E362DCF4"/>
    <w:lvl w:ilvl="0" w:tplc="29F87E1C">
      <w:start w:val="1"/>
      <w:numFmt w:val="bullet"/>
      <w:lvlText w:val=""/>
      <w:lvlJc w:val="left"/>
      <w:pPr>
        <w:ind w:left="720" w:hanging="360"/>
      </w:pPr>
      <w:rPr>
        <w:rFonts w:ascii="Symbol" w:hAnsi="Symbol" w:hint="default"/>
      </w:rPr>
    </w:lvl>
    <w:lvl w:ilvl="1" w:tplc="87E4DCC4">
      <w:start w:val="1"/>
      <w:numFmt w:val="bullet"/>
      <w:lvlText w:val="o"/>
      <w:lvlJc w:val="left"/>
      <w:pPr>
        <w:ind w:left="1440" w:hanging="360"/>
      </w:pPr>
      <w:rPr>
        <w:rFonts w:ascii="Courier New" w:hAnsi="Courier New" w:hint="default"/>
      </w:rPr>
    </w:lvl>
    <w:lvl w:ilvl="2" w:tplc="F8C2F070">
      <w:start w:val="1"/>
      <w:numFmt w:val="bullet"/>
      <w:lvlText w:val=""/>
      <w:lvlJc w:val="left"/>
      <w:pPr>
        <w:ind w:left="2160" w:hanging="360"/>
      </w:pPr>
      <w:rPr>
        <w:rFonts w:ascii="Wingdings" w:hAnsi="Wingdings" w:hint="default"/>
      </w:rPr>
    </w:lvl>
    <w:lvl w:ilvl="3" w:tplc="7E18FC7C">
      <w:start w:val="1"/>
      <w:numFmt w:val="bullet"/>
      <w:lvlText w:val=""/>
      <w:lvlJc w:val="left"/>
      <w:pPr>
        <w:ind w:left="2880" w:hanging="360"/>
      </w:pPr>
      <w:rPr>
        <w:rFonts w:ascii="Symbol" w:hAnsi="Symbol" w:hint="default"/>
      </w:rPr>
    </w:lvl>
    <w:lvl w:ilvl="4" w:tplc="B368370A">
      <w:start w:val="1"/>
      <w:numFmt w:val="bullet"/>
      <w:lvlText w:val="o"/>
      <w:lvlJc w:val="left"/>
      <w:pPr>
        <w:ind w:left="3600" w:hanging="360"/>
      </w:pPr>
      <w:rPr>
        <w:rFonts w:ascii="Courier New" w:hAnsi="Courier New" w:hint="default"/>
      </w:rPr>
    </w:lvl>
    <w:lvl w:ilvl="5" w:tplc="E6F0389A">
      <w:start w:val="1"/>
      <w:numFmt w:val="bullet"/>
      <w:lvlText w:val=""/>
      <w:lvlJc w:val="left"/>
      <w:pPr>
        <w:ind w:left="4320" w:hanging="360"/>
      </w:pPr>
      <w:rPr>
        <w:rFonts w:ascii="Wingdings" w:hAnsi="Wingdings" w:hint="default"/>
      </w:rPr>
    </w:lvl>
    <w:lvl w:ilvl="6" w:tplc="EBF237D2">
      <w:start w:val="1"/>
      <w:numFmt w:val="bullet"/>
      <w:lvlText w:val=""/>
      <w:lvlJc w:val="left"/>
      <w:pPr>
        <w:ind w:left="5040" w:hanging="360"/>
      </w:pPr>
      <w:rPr>
        <w:rFonts w:ascii="Symbol" w:hAnsi="Symbol" w:hint="default"/>
      </w:rPr>
    </w:lvl>
    <w:lvl w:ilvl="7" w:tplc="F934D50E">
      <w:start w:val="1"/>
      <w:numFmt w:val="bullet"/>
      <w:lvlText w:val="o"/>
      <w:lvlJc w:val="left"/>
      <w:pPr>
        <w:ind w:left="5760" w:hanging="360"/>
      </w:pPr>
      <w:rPr>
        <w:rFonts w:ascii="Courier New" w:hAnsi="Courier New" w:hint="default"/>
      </w:rPr>
    </w:lvl>
    <w:lvl w:ilvl="8" w:tplc="0CB85E2A">
      <w:start w:val="1"/>
      <w:numFmt w:val="bullet"/>
      <w:lvlText w:val=""/>
      <w:lvlJc w:val="left"/>
      <w:pPr>
        <w:ind w:left="6480" w:hanging="360"/>
      </w:pPr>
      <w:rPr>
        <w:rFonts w:ascii="Wingdings" w:hAnsi="Wingdings" w:hint="default"/>
      </w:rPr>
    </w:lvl>
  </w:abstractNum>
  <w:abstractNum w:abstractNumId="15" w15:restartNumberingAfterBreak="0">
    <w:nsid w:val="53534883"/>
    <w:multiLevelType w:val="hybridMultilevel"/>
    <w:tmpl w:val="24D8DD44"/>
    <w:lvl w:ilvl="0" w:tplc="394A2CB0">
      <w:start w:val="1"/>
      <w:numFmt w:val="bullet"/>
      <w:lvlText w:val=""/>
      <w:lvlJc w:val="left"/>
      <w:pPr>
        <w:ind w:left="720" w:hanging="360"/>
      </w:pPr>
      <w:rPr>
        <w:rFonts w:ascii="Symbol" w:hAnsi="Symbol" w:hint="default"/>
      </w:rPr>
    </w:lvl>
    <w:lvl w:ilvl="1" w:tplc="BF103D06">
      <w:start w:val="1"/>
      <w:numFmt w:val="bullet"/>
      <w:lvlText w:val="o"/>
      <w:lvlJc w:val="left"/>
      <w:pPr>
        <w:ind w:left="1440" w:hanging="360"/>
      </w:pPr>
      <w:rPr>
        <w:rFonts w:ascii="Courier New" w:hAnsi="Courier New" w:hint="default"/>
      </w:rPr>
    </w:lvl>
    <w:lvl w:ilvl="2" w:tplc="663EB1CE">
      <w:start w:val="1"/>
      <w:numFmt w:val="bullet"/>
      <w:lvlText w:val=""/>
      <w:lvlJc w:val="left"/>
      <w:pPr>
        <w:ind w:left="2160" w:hanging="360"/>
      </w:pPr>
      <w:rPr>
        <w:rFonts w:ascii="Wingdings" w:hAnsi="Wingdings" w:hint="default"/>
      </w:rPr>
    </w:lvl>
    <w:lvl w:ilvl="3" w:tplc="99560B26">
      <w:start w:val="1"/>
      <w:numFmt w:val="bullet"/>
      <w:lvlText w:val=""/>
      <w:lvlJc w:val="left"/>
      <w:pPr>
        <w:ind w:left="2880" w:hanging="360"/>
      </w:pPr>
      <w:rPr>
        <w:rFonts w:ascii="Symbol" w:hAnsi="Symbol" w:hint="default"/>
      </w:rPr>
    </w:lvl>
    <w:lvl w:ilvl="4" w:tplc="EFE81EDA">
      <w:start w:val="1"/>
      <w:numFmt w:val="bullet"/>
      <w:lvlText w:val="o"/>
      <w:lvlJc w:val="left"/>
      <w:pPr>
        <w:ind w:left="3600" w:hanging="360"/>
      </w:pPr>
      <w:rPr>
        <w:rFonts w:ascii="Courier New" w:hAnsi="Courier New" w:hint="default"/>
      </w:rPr>
    </w:lvl>
    <w:lvl w:ilvl="5" w:tplc="0554A092">
      <w:start w:val="1"/>
      <w:numFmt w:val="bullet"/>
      <w:lvlText w:val=""/>
      <w:lvlJc w:val="left"/>
      <w:pPr>
        <w:ind w:left="4320" w:hanging="360"/>
      </w:pPr>
      <w:rPr>
        <w:rFonts w:ascii="Wingdings" w:hAnsi="Wingdings" w:hint="default"/>
      </w:rPr>
    </w:lvl>
    <w:lvl w:ilvl="6" w:tplc="8EDE510C">
      <w:start w:val="1"/>
      <w:numFmt w:val="bullet"/>
      <w:lvlText w:val=""/>
      <w:lvlJc w:val="left"/>
      <w:pPr>
        <w:ind w:left="5040" w:hanging="360"/>
      </w:pPr>
      <w:rPr>
        <w:rFonts w:ascii="Symbol" w:hAnsi="Symbol" w:hint="default"/>
      </w:rPr>
    </w:lvl>
    <w:lvl w:ilvl="7" w:tplc="AD343C60">
      <w:start w:val="1"/>
      <w:numFmt w:val="bullet"/>
      <w:lvlText w:val="o"/>
      <w:lvlJc w:val="left"/>
      <w:pPr>
        <w:ind w:left="5760" w:hanging="360"/>
      </w:pPr>
      <w:rPr>
        <w:rFonts w:ascii="Courier New" w:hAnsi="Courier New" w:hint="default"/>
      </w:rPr>
    </w:lvl>
    <w:lvl w:ilvl="8" w:tplc="8A14A962">
      <w:start w:val="1"/>
      <w:numFmt w:val="bullet"/>
      <w:lvlText w:val=""/>
      <w:lvlJc w:val="left"/>
      <w:pPr>
        <w:ind w:left="6480" w:hanging="360"/>
      </w:pPr>
      <w:rPr>
        <w:rFonts w:ascii="Wingdings" w:hAnsi="Wingdings" w:hint="default"/>
      </w:rPr>
    </w:lvl>
  </w:abstractNum>
  <w:abstractNum w:abstractNumId="16" w15:restartNumberingAfterBreak="0">
    <w:nsid w:val="68705F4E"/>
    <w:multiLevelType w:val="hybridMultilevel"/>
    <w:tmpl w:val="0330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06F81"/>
    <w:multiLevelType w:val="hybridMultilevel"/>
    <w:tmpl w:val="5A7A8560"/>
    <w:lvl w:ilvl="0" w:tplc="5964C19C">
      <w:start w:val="1"/>
      <w:numFmt w:val="bullet"/>
      <w:lvlText w:val=""/>
      <w:lvlJc w:val="left"/>
      <w:pPr>
        <w:ind w:left="720" w:hanging="360"/>
      </w:pPr>
      <w:rPr>
        <w:rFonts w:ascii="Symbol" w:hAnsi="Symbol" w:hint="default"/>
      </w:rPr>
    </w:lvl>
    <w:lvl w:ilvl="1" w:tplc="0AD4ED14">
      <w:start w:val="1"/>
      <w:numFmt w:val="bullet"/>
      <w:lvlText w:val="o"/>
      <w:lvlJc w:val="left"/>
      <w:pPr>
        <w:ind w:left="1440" w:hanging="360"/>
      </w:pPr>
      <w:rPr>
        <w:rFonts w:ascii="Courier New" w:hAnsi="Courier New" w:hint="default"/>
      </w:rPr>
    </w:lvl>
    <w:lvl w:ilvl="2" w:tplc="9EC8D740">
      <w:start w:val="1"/>
      <w:numFmt w:val="bullet"/>
      <w:lvlText w:val=""/>
      <w:lvlJc w:val="left"/>
      <w:pPr>
        <w:ind w:left="2160" w:hanging="360"/>
      </w:pPr>
      <w:rPr>
        <w:rFonts w:ascii="Wingdings" w:hAnsi="Wingdings" w:hint="default"/>
      </w:rPr>
    </w:lvl>
    <w:lvl w:ilvl="3" w:tplc="44388FA8">
      <w:start w:val="1"/>
      <w:numFmt w:val="bullet"/>
      <w:lvlText w:val=""/>
      <w:lvlJc w:val="left"/>
      <w:pPr>
        <w:ind w:left="2880" w:hanging="360"/>
      </w:pPr>
      <w:rPr>
        <w:rFonts w:ascii="Symbol" w:hAnsi="Symbol" w:hint="default"/>
      </w:rPr>
    </w:lvl>
    <w:lvl w:ilvl="4" w:tplc="A6103166">
      <w:start w:val="1"/>
      <w:numFmt w:val="bullet"/>
      <w:lvlText w:val="o"/>
      <w:lvlJc w:val="left"/>
      <w:pPr>
        <w:ind w:left="3600" w:hanging="360"/>
      </w:pPr>
      <w:rPr>
        <w:rFonts w:ascii="Courier New" w:hAnsi="Courier New" w:hint="default"/>
      </w:rPr>
    </w:lvl>
    <w:lvl w:ilvl="5" w:tplc="96B2A05A">
      <w:start w:val="1"/>
      <w:numFmt w:val="bullet"/>
      <w:lvlText w:val=""/>
      <w:lvlJc w:val="left"/>
      <w:pPr>
        <w:ind w:left="4320" w:hanging="360"/>
      </w:pPr>
      <w:rPr>
        <w:rFonts w:ascii="Wingdings" w:hAnsi="Wingdings" w:hint="default"/>
      </w:rPr>
    </w:lvl>
    <w:lvl w:ilvl="6" w:tplc="12F0F432">
      <w:start w:val="1"/>
      <w:numFmt w:val="bullet"/>
      <w:lvlText w:val=""/>
      <w:lvlJc w:val="left"/>
      <w:pPr>
        <w:ind w:left="5040" w:hanging="360"/>
      </w:pPr>
      <w:rPr>
        <w:rFonts w:ascii="Symbol" w:hAnsi="Symbol" w:hint="default"/>
      </w:rPr>
    </w:lvl>
    <w:lvl w:ilvl="7" w:tplc="ED8E14E2">
      <w:start w:val="1"/>
      <w:numFmt w:val="bullet"/>
      <w:lvlText w:val="o"/>
      <w:lvlJc w:val="left"/>
      <w:pPr>
        <w:ind w:left="5760" w:hanging="360"/>
      </w:pPr>
      <w:rPr>
        <w:rFonts w:ascii="Courier New" w:hAnsi="Courier New" w:hint="default"/>
      </w:rPr>
    </w:lvl>
    <w:lvl w:ilvl="8" w:tplc="86943D68">
      <w:start w:val="1"/>
      <w:numFmt w:val="bullet"/>
      <w:lvlText w:val=""/>
      <w:lvlJc w:val="left"/>
      <w:pPr>
        <w:ind w:left="6480" w:hanging="360"/>
      </w:pPr>
      <w:rPr>
        <w:rFonts w:ascii="Wingdings" w:hAnsi="Wingdings" w:hint="default"/>
      </w:rPr>
    </w:lvl>
  </w:abstractNum>
  <w:num w:numId="1" w16cid:durableId="171383901">
    <w:abstractNumId w:val="8"/>
  </w:num>
  <w:num w:numId="2" w16cid:durableId="1186871058">
    <w:abstractNumId w:val="5"/>
  </w:num>
  <w:num w:numId="3" w16cid:durableId="1509247391">
    <w:abstractNumId w:val="11"/>
  </w:num>
  <w:num w:numId="4" w16cid:durableId="1201745975">
    <w:abstractNumId w:val="13"/>
  </w:num>
  <w:num w:numId="5" w16cid:durableId="2133480260">
    <w:abstractNumId w:val="6"/>
  </w:num>
  <w:num w:numId="6" w16cid:durableId="508981011">
    <w:abstractNumId w:val="17"/>
  </w:num>
  <w:num w:numId="7" w16cid:durableId="706682799">
    <w:abstractNumId w:val="15"/>
  </w:num>
  <w:num w:numId="8" w16cid:durableId="623148541">
    <w:abstractNumId w:val="9"/>
  </w:num>
  <w:num w:numId="9" w16cid:durableId="1104035569">
    <w:abstractNumId w:val="2"/>
  </w:num>
  <w:num w:numId="10" w16cid:durableId="1910537091">
    <w:abstractNumId w:val="12"/>
  </w:num>
  <w:num w:numId="11" w16cid:durableId="1856307790">
    <w:abstractNumId w:val="3"/>
  </w:num>
  <w:num w:numId="12" w16cid:durableId="1769735705">
    <w:abstractNumId w:val="4"/>
  </w:num>
  <w:num w:numId="13" w16cid:durableId="130709057">
    <w:abstractNumId w:val="1"/>
  </w:num>
  <w:num w:numId="14" w16cid:durableId="1871265028">
    <w:abstractNumId w:val="0"/>
  </w:num>
  <w:num w:numId="15" w16cid:durableId="313486568">
    <w:abstractNumId w:val="14"/>
  </w:num>
  <w:num w:numId="16" w16cid:durableId="1995797861">
    <w:abstractNumId w:val="10"/>
  </w:num>
  <w:num w:numId="17" w16cid:durableId="1752316922">
    <w:abstractNumId w:val="7"/>
  </w:num>
  <w:num w:numId="18" w16cid:durableId="14806100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30E8F242"/>
    <w:rsid w:val="000E229E"/>
    <w:rsid w:val="001243A7"/>
    <w:rsid w:val="00125973"/>
    <w:rsid w:val="00167FA2"/>
    <w:rsid w:val="001702A0"/>
    <w:rsid w:val="00176137"/>
    <w:rsid w:val="001E5E0E"/>
    <w:rsid w:val="00271B6F"/>
    <w:rsid w:val="0027633C"/>
    <w:rsid w:val="003410A1"/>
    <w:rsid w:val="00344352"/>
    <w:rsid w:val="003E7F62"/>
    <w:rsid w:val="00413CB8"/>
    <w:rsid w:val="00431D91"/>
    <w:rsid w:val="0043573E"/>
    <w:rsid w:val="00591A28"/>
    <w:rsid w:val="00592D7C"/>
    <w:rsid w:val="005D3414"/>
    <w:rsid w:val="005E1C19"/>
    <w:rsid w:val="006914D8"/>
    <w:rsid w:val="006F0E80"/>
    <w:rsid w:val="007A3097"/>
    <w:rsid w:val="007D6CF4"/>
    <w:rsid w:val="00802DE9"/>
    <w:rsid w:val="008307F8"/>
    <w:rsid w:val="00926594"/>
    <w:rsid w:val="00944DA0"/>
    <w:rsid w:val="00952CD7"/>
    <w:rsid w:val="00975B28"/>
    <w:rsid w:val="009D42D1"/>
    <w:rsid w:val="00A10A6E"/>
    <w:rsid w:val="00A23735"/>
    <w:rsid w:val="00A81145"/>
    <w:rsid w:val="00AD2AAA"/>
    <w:rsid w:val="00AE5825"/>
    <w:rsid w:val="00B9030A"/>
    <w:rsid w:val="00BC6F7C"/>
    <w:rsid w:val="00C13F63"/>
    <w:rsid w:val="00D85FEA"/>
    <w:rsid w:val="00DD401C"/>
    <w:rsid w:val="00E54C26"/>
    <w:rsid w:val="00EA5B35"/>
    <w:rsid w:val="00EC380E"/>
    <w:rsid w:val="00F4031D"/>
    <w:rsid w:val="00F506CC"/>
    <w:rsid w:val="00FB5187"/>
    <w:rsid w:val="013EF1F2"/>
    <w:rsid w:val="01EE8D94"/>
    <w:rsid w:val="020B3681"/>
    <w:rsid w:val="02D9888A"/>
    <w:rsid w:val="034018F5"/>
    <w:rsid w:val="04B0FFAB"/>
    <w:rsid w:val="05863074"/>
    <w:rsid w:val="05ADF861"/>
    <w:rsid w:val="0653E243"/>
    <w:rsid w:val="06B4C02E"/>
    <w:rsid w:val="06CE05C8"/>
    <w:rsid w:val="07EE8FA6"/>
    <w:rsid w:val="08B6B38A"/>
    <w:rsid w:val="09639523"/>
    <w:rsid w:val="0A3937E8"/>
    <w:rsid w:val="0B72E1E5"/>
    <w:rsid w:val="0DC4516D"/>
    <w:rsid w:val="0DDD09ED"/>
    <w:rsid w:val="0EE5E54C"/>
    <w:rsid w:val="0F31E09F"/>
    <w:rsid w:val="0FFA25C5"/>
    <w:rsid w:val="107C9F21"/>
    <w:rsid w:val="112A9AD8"/>
    <w:rsid w:val="125DD44F"/>
    <w:rsid w:val="13B8A19A"/>
    <w:rsid w:val="1547F0A6"/>
    <w:rsid w:val="15ED6284"/>
    <w:rsid w:val="1601EEA7"/>
    <w:rsid w:val="162AE275"/>
    <w:rsid w:val="16334972"/>
    <w:rsid w:val="166C601D"/>
    <w:rsid w:val="1788B05E"/>
    <w:rsid w:val="178C477B"/>
    <w:rsid w:val="1801D7F7"/>
    <w:rsid w:val="18B2339D"/>
    <w:rsid w:val="18C39096"/>
    <w:rsid w:val="1A099ADD"/>
    <w:rsid w:val="1A5F1BF3"/>
    <w:rsid w:val="1A76D249"/>
    <w:rsid w:val="1CDD8815"/>
    <w:rsid w:val="1D93BA3C"/>
    <w:rsid w:val="1F32ED58"/>
    <w:rsid w:val="1FC4B87F"/>
    <w:rsid w:val="20E01AEA"/>
    <w:rsid w:val="217E6E12"/>
    <w:rsid w:val="21D815A3"/>
    <w:rsid w:val="21FE2F37"/>
    <w:rsid w:val="223B7B90"/>
    <w:rsid w:val="22C921D8"/>
    <w:rsid w:val="234C5210"/>
    <w:rsid w:val="23C22E16"/>
    <w:rsid w:val="249989F3"/>
    <w:rsid w:val="26074947"/>
    <w:rsid w:val="2650163F"/>
    <w:rsid w:val="26D67D6B"/>
    <w:rsid w:val="26E4E1AC"/>
    <w:rsid w:val="275AC5A9"/>
    <w:rsid w:val="276213D2"/>
    <w:rsid w:val="282966B7"/>
    <w:rsid w:val="283AA26C"/>
    <w:rsid w:val="28B2E7A2"/>
    <w:rsid w:val="28CD4D11"/>
    <w:rsid w:val="29644E8B"/>
    <w:rsid w:val="29CB7FC4"/>
    <w:rsid w:val="2AF27EB5"/>
    <w:rsid w:val="2B47EA49"/>
    <w:rsid w:val="2B87DDE1"/>
    <w:rsid w:val="2C4D5D39"/>
    <w:rsid w:val="2DE9B05E"/>
    <w:rsid w:val="2E70D315"/>
    <w:rsid w:val="2FCDDDFE"/>
    <w:rsid w:val="305A1068"/>
    <w:rsid w:val="30E8F242"/>
    <w:rsid w:val="313071E5"/>
    <w:rsid w:val="3327C92A"/>
    <w:rsid w:val="351E3C73"/>
    <w:rsid w:val="3812F8F1"/>
    <w:rsid w:val="389C5EE5"/>
    <w:rsid w:val="38B454AB"/>
    <w:rsid w:val="38B57FDC"/>
    <w:rsid w:val="38F73663"/>
    <w:rsid w:val="3AAEAD39"/>
    <w:rsid w:val="3B9C236B"/>
    <w:rsid w:val="3BAE03A7"/>
    <w:rsid w:val="3C3FBA31"/>
    <w:rsid w:val="3C4F9901"/>
    <w:rsid w:val="3CBB20E4"/>
    <w:rsid w:val="3CCF6F4D"/>
    <w:rsid w:val="3EBB372D"/>
    <w:rsid w:val="3EEBCBC2"/>
    <w:rsid w:val="3F255623"/>
    <w:rsid w:val="3F404C71"/>
    <w:rsid w:val="3F8F9AFD"/>
    <w:rsid w:val="41268A3E"/>
    <w:rsid w:val="41ED896C"/>
    <w:rsid w:val="41EFD7C5"/>
    <w:rsid w:val="4392861F"/>
    <w:rsid w:val="4499BC07"/>
    <w:rsid w:val="462395CF"/>
    <w:rsid w:val="46506E12"/>
    <w:rsid w:val="472731B3"/>
    <w:rsid w:val="487E1710"/>
    <w:rsid w:val="48C9A259"/>
    <w:rsid w:val="48EB1964"/>
    <w:rsid w:val="4A0805FE"/>
    <w:rsid w:val="4A88FD62"/>
    <w:rsid w:val="4A8A9F33"/>
    <w:rsid w:val="4BB9732C"/>
    <w:rsid w:val="4C9F0AB4"/>
    <w:rsid w:val="4CEDEEE8"/>
    <w:rsid w:val="4DAADB49"/>
    <w:rsid w:val="4EBC4419"/>
    <w:rsid w:val="4EF97040"/>
    <w:rsid w:val="4F565173"/>
    <w:rsid w:val="4FEA45B0"/>
    <w:rsid w:val="50843401"/>
    <w:rsid w:val="5123CE6F"/>
    <w:rsid w:val="514637BE"/>
    <w:rsid w:val="51753C25"/>
    <w:rsid w:val="5264ECC5"/>
    <w:rsid w:val="52B397EC"/>
    <w:rsid w:val="5303BCA2"/>
    <w:rsid w:val="5318A318"/>
    <w:rsid w:val="53986646"/>
    <w:rsid w:val="54813837"/>
    <w:rsid w:val="553B312A"/>
    <w:rsid w:val="56985480"/>
    <w:rsid w:val="59E3C8F6"/>
    <w:rsid w:val="5A1B145E"/>
    <w:rsid w:val="5B010AF6"/>
    <w:rsid w:val="5B819CB5"/>
    <w:rsid w:val="5BEFCCDB"/>
    <w:rsid w:val="5C0DAFBA"/>
    <w:rsid w:val="5C9AC851"/>
    <w:rsid w:val="5D6616C8"/>
    <w:rsid w:val="5D7D670A"/>
    <w:rsid w:val="5E7C825F"/>
    <w:rsid w:val="5EB17AC7"/>
    <w:rsid w:val="5EB22632"/>
    <w:rsid w:val="5EE7595A"/>
    <w:rsid w:val="5F34DA71"/>
    <w:rsid w:val="5F53FE7D"/>
    <w:rsid w:val="601E7A34"/>
    <w:rsid w:val="60A158E4"/>
    <w:rsid w:val="61ECED30"/>
    <w:rsid w:val="62004316"/>
    <w:rsid w:val="63F4CFCB"/>
    <w:rsid w:val="64D3C498"/>
    <w:rsid w:val="66640991"/>
    <w:rsid w:val="66A704EC"/>
    <w:rsid w:val="67CA4912"/>
    <w:rsid w:val="67FB5F65"/>
    <w:rsid w:val="67FC7960"/>
    <w:rsid w:val="68B40B19"/>
    <w:rsid w:val="68BEEE5B"/>
    <w:rsid w:val="6A2CFD23"/>
    <w:rsid w:val="6AF2C959"/>
    <w:rsid w:val="6B842B11"/>
    <w:rsid w:val="6C2E1B39"/>
    <w:rsid w:val="6CB8C039"/>
    <w:rsid w:val="6CCA4408"/>
    <w:rsid w:val="6DD79C58"/>
    <w:rsid w:val="6F129AF0"/>
    <w:rsid w:val="709E2672"/>
    <w:rsid w:val="70B166F1"/>
    <w:rsid w:val="70C312CA"/>
    <w:rsid w:val="72645A2F"/>
    <w:rsid w:val="72A11F88"/>
    <w:rsid w:val="7309C37F"/>
    <w:rsid w:val="735002F1"/>
    <w:rsid w:val="74052962"/>
    <w:rsid w:val="746F84BF"/>
    <w:rsid w:val="74826BFC"/>
    <w:rsid w:val="75CBE497"/>
    <w:rsid w:val="76260E24"/>
    <w:rsid w:val="766E3732"/>
    <w:rsid w:val="78251B71"/>
    <w:rsid w:val="787499B5"/>
    <w:rsid w:val="79AD7AB8"/>
    <w:rsid w:val="7A9A3EF6"/>
    <w:rsid w:val="7B77597A"/>
    <w:rsid w:val="7BE45AF2"/>
    <w:rsid w:val="7C46B27B"/>
    <w:rsid w:val="7C888FF1"/>
    <w:rsid w:val="7D0F8680"/>
    <w:rsid w:val="7E6EBA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DCA2"/>
  <w15:docId w15:val="{59DCFB6E-BC2D-40D7-AD10-911A2D33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73"/>
  </w:style>
  <w:style w:type="paragraph" w:styleId="Heading1">
    <w:name w:val="heading 1"/>
    <w:basedOn w:val="Normal"/>
    <w:next w:val="Normal"/>
    <w:link w:val="Heading1Char"/>
    <w:uiPriority w:val="9"/>
    <w:qFormat/>
    <w:rsid w:val="00125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5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59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59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59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259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259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259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1259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9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59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59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59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597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259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25973"/>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1259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125973"/>
    <w:rPr>
      <w:rFonts w:eastAsiaTheme="majorEastAsia" w:cstheme="majorBidi"/>
      <w:color w:val="272727" w:themeColor="text1" w:themeTint="D8"/>
    </w:rPr>
  </w:style>
  <w:style w:type="character" w:customStyle="1" w:styleId="TitleChar">
    <w:name w:val="Title Char"/>
    <w:basedOn w:val="DefaultParagraphFont"/>
    <w:link w:val="Title"/>
    <w:uiPriority w:val="10"/>
    <w:rsid w:val="00125973"/>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125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125973"/>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125973"/>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125973"/>
    <w:rPr>
      <w:i/>
      <w:iCs/>
      <w:color w:val="0F4761" w:themeColor="accent1" w:themeShade="BF"/>
    </w:rPr>
  </w:style>
  <w:style w:type="character" w:customStyle="1" w:styleId="QuoteChar">
    <w:name w:val="Quote Char"/>
    <w:basedOn w:val="DefaultParagraphFont"/>
    <w:link w:val="Quote"/>
    <w:uiPriority w:val="29"/>
    <w:rsid w:val="00125973"/>
    <w:rPr>
      <w:i/>
      <w:iCs/>
      <w:color w:val="404040" w:themeColor="text1" w:themeTint="BF"/>
    </w:rPr>
  </w:style>
  <w:style w:type="paragraph" w:styleId="Quote">
    <w:name w:val="Quote"/>
    <w:basedOn w:val="Normal"/>
    <w:next w:val="Normal"/>
    <w:link w:val="QuoteChar"/>
    <w:uiPriority w:val="29"/>
    <w:qFormat/>
    <w:rsid w:val="00125973"/>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125973"/>
    <w:rPr>
      <w:i/>
      <w:iCs/>
      <w:color w:val="0F4761" w:themeColor="accent1" w:themeShade="BF"/>
    </w:rPr>
  </w:style>
  <w:style w:type="paragraph" w:styleId="IntenseQuote">
    <w:name w:val="Intense Quote"/>
    <w:basedOn w:val="Normal"/>
    <w:next w:val="Normal"/>
    <w:link w:val="IntenseQuoteChar"/>
    <w:uiPriority w:val="30"/>
    <w:qFormat/>
    <w:rsid w:val="00125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sid w:val="00125973"/>
    <w:rPr>
      <w:b/>
      <w:bCs/>
      <w:smallCaps/>
      <w:color w:val="0F4761" w:themeColor="accent1" w:themeShade="BF"/>
      <w:spacing w:val="5"/>
    </w:rPr>
  </w:style>
  <w:style w:type="paragraph" w:styleId="ListParagraph">
    <w:name w:val="List Paragraph"/>
    <w:basedOn w:val="Normal"/>
    <w:uiPriority w:val="34"/>
    <w:qFormat/>
    <w:rsid w:val="112A9AD8"/>
    <w:pPr>
      <w:ind w:left="720"/>
      <w:contextualSpacing/>
    </w:pPr>
  </w:style>
  <w:style w:type="character" w:styleId="PlaceholderText">
    <w:name w:val="Placeholder Text"/>
    <w:basedOn w:val="DefaultParagraphFont"/>
    <w:uiPriority w:val="99"/>
    <w:semiHidden/>
    <w:rsid w:val="112A9AD8"/>
    <w:rPr>
      <w:color w:val="808080" w:themeColor="background1" w:themeShade="80"/>
    </w:rPr>
  </w:style>
  <w:style w:type="character" w:styleId="Hyperlink">
    <w:name w:val="Hyperlink"/>
    <w:basedOn w:val="DefaultParagraphFont"/>
    <w:uiPriority w:val="99"/>
    <w:unhideWhenUsed/>
    <w:rsid w:val="112A9AD8"/>
    <w:rPr>
      <w:color w:val="467886"/>
      <w:u w:val="single"/>
    </w:rPr>
  </w:style>
  <w:style w:type="paragraph" w:styleId="BalloonText">
    <w:name w:val="Balloon Text"/>
    <w:basedOn w:val="Normal"/>
    <w:link w:val="BalloonTextChar"/>
    <w:uiPriority w:val="99"/>
    <w:semiHidden/>
    <w:unhideWhenUsed/>
    <w:rsid w:val="00802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DE9"/>
    <w:rPr>
      <w:rFonts w:ascii="Tahoma" w:hAnsi="Tahoma" w:cs="Tahoma"/>
      <w:sz w:val="16"/>
      <w:szCs w:val="16"/>
    </w:rPr>
  </w:style>
  <w:style w:type="paragraph" w:styleId="Header">
    <w:name w:val="header"/>
    <w:basedOn w:val="Normal"/>
    <w:link w:val="HeaderChar"/>
    <w:uiPriority w:val="99"/>
    <w:semiHidden/>
    <w:unhideWhenUsed/>
    <w:rsid w:val="00A811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1145"/>
  </w:style>
  <w:style w:type="paragraph" w:styleId="Footer">
    <w:name w:val="footer"/>
    <w:basedOn w:val="Normal"/>
    <w:link w:val="FooterChar"/>
    <w:uiPriority w:val="99"/>
    <w:unhideWhenUsed/>
    <w:rsid w:val="00A81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145"/>
  </w:style>
  <w:style w:type="table" w:styleId="TableGrid">
    <w:name w:val="Table Grid"/>
    <w:basedOn w:val="TableNormal"/>
    <w:rsid w:val="005E1C19"/>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parasites/scab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kc-word-edit.officeapps.live.com/we/wordeditorframe.aspx?new=1&amp;ui=en-US&amp;rs=en-US&amp;wopisrc=https%3A%2F%2Fkeeleacuk-my.sharepoint.com%2Fpersonal%2Fy6u23_students_keele_ac_uk%2F_vti_bin%2Fwopi.ashx%2Ffiles%2F0c5b82aa3718415fa1d47c32dfef0d94&amp;wdorigin=AuthPrompt.APPHOME-WEB.OTHER,APPHOME-WEB.UNAUTH,APPHOME-WEB.BANNER.NEWBLANK&amp;wdprevioussession=363774c9-f882-4ba2-81f8-a54d1252956c&amp;wdprevioussessionsrc=AppHomeWeb&amp;wdenableroaming=1&amp;mscc=1&amp;wdodb=1&amp;hid=D9F0D9A1-B0FE-E000-8C96-FF8334B77012.0&amp;uih=sharepointcom&amp;wdlcid=en-US&amp;jsapi=1&amp;jsapiver=v2&amp;corrid=4b271574-b642-c4bb-f38a-48d51cfd7c5a&amp;usid=4b271574-b642-c4bb-f38a-48d51cfd7c5a&amp;newsession=1&amp;sftc=1&amp;uihit=docaspx&amp;muv=1&amp;ats=PairwiseBroker&amp;cac=1&amp;sams=1&amp;mtf=1&amp;sfp=1&amp;sdp=1&amp;hch=1&amp;hwfh=1&amp;dchat=1&amp;sc=%7B%22pmo%22%3A%22https%3A%2F%2Fkeeleacuk-my.sharepoint.com%22%2C%22pmshare%22%3Atrue%7D&amp;ctp=LeastProtected&amp;rct=Normal&amp;afdflight=47&amp;csiro=1&amp;wdredirectionreason=Unified_SingleFlus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1016/j.vetpar.2012.12.035" TargetMode="External"/><Relationship Id="rId4" Type="http://schemas.openxmlformats.org/officeDocument/2006/relationships/webSettings" Target="webSettings.xml"/><Relationship Id="rId9" Type="http://schemas.openxmlformats.org/officeDocument/2006/relationships/hyperlink" Target="https://doi.org/10.1371/journal.pmed.0050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407e8f-3026-4c5b-92a1-cef81bc10254">
  <we:reference id="WA200007520" version="3.0.0.0" store="en-US" storeType="omex"/>
  <we:alternateReferences>
    <we:reference id="WA200007520" version="3.0.0.0" store="omex" storeType="omex"/>
  </we:alternateReferences>
  <we:properties>
    <we:property name="currentStyle" value="{&quot;id&quot;:&quot;rwuserstyle:65b25b512245b5dc29001303&quot;,&quot;styleType&quot;:&quot;refworks&quot;,&quot;name&quot;:&quot;APA, 7th ed.&quot;,&quot;userId&quot;:&quot;user:58341f10e4b09a21e937820b&quot;,&quot;isInstitutional&quot;:true,&quot;citeStyle&quot;:&quot;INTEXT_ONLY&quot;,&quot;isSorted&quot;:true,&quot;usesNumbers&quot;:false,&quot;authorDisambiguation&quot;:&quot;surname_firstname&quot;}"/>
    <we:property name="rcm.version" value="2"/>
    <we:property name="currentFolder" value="{&quot;depth&quot;:0,&quot;id&quot;:&quot;all&quot;,&quot;name&quot;:&quot;All references&quot;,&quot;parentId&quot;:null,&quot;position&quot;:-2,&quot;isShared&quot;:false}"/>
    <we:property name="citations" value="{&quot;202962169&quot;:{&quot;referencesIds&quot;:[&quot;doc:69181e8d1fc3fd40f5c83278&quot;,&quot;doc:69181f7159f9175e67de6e29&quot;,&quot;doc:6918206ebe373f23f953e5d1&quot;],&quot;referencesOptions&quot;:{&quot;doc:69181e8d1fc3fd40f5c83278&quot;:{&quot;author&quot;:true,&quot;year&quot;:true,&quot;formatAuthorYear&quot;:false,&quot;pageReplace&quot;:&quot;&quot;,&quot;additionalField&quot;:&quot;&quot;,&quot;additionalValue&quot;:&quot;&quot;,&quot;prefix&quot;:&quot;&quot;,&quot;suffix&quot;:&quot;&quot;},&quot;doc:69181f7159f9175e67de6e29&quot;:{&quot;author&quot;:true,&quot;year&quot;:true,&quot;formatAuthorYear&quot;:false,&quot;pageReplace&quot;:&quot;&quot;,&quot;additionalField&quot;:&quot;&quot;,&quot;additionalValue&quot;:&quot;&quot;,&quot;prefix&quot;:&quot;&quot;,&quot;suffix&quot;:&quot;&quot;},&quot;doc:6918206ebe373f23f953e5d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2962169,&quot;citationText&quot;:&quot;&lt;span style=\&quot;font-family:Times New Roman;font-size:16px;color:#000000\&quot;&gt;(Gebremedhin et al., 2021; Kohansal et al., 2017; Kostopoulou et al., 2017)&lt;/span&gt;&quot;},&quot;225353161&quot;:{&quot;referencesIds&quot;:[&quot;doc:691a01674d27c77c8f699838&quot;],&quot;referencesOptions&quot;:{&quot;doc:691a01674d27c77c8f69983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25353161,&quot;citationText&quot;:&quot;&lt;span style=\&quot;font-family:Times New Roman;font-size:16px;color:#000000\&quot;&gt;(Centers for Disease Control and Prevention, 2022)&lt;/span&gt;&quot;},&quot;306935641&quot;:{&quot;referencesIds&quot;:[&quot;doc:691a028ae516e769198f85d4&quot;],&quot;referencesOptions&quot;:{&quot;doc:691a028ae516e769198f85d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06935641,&quot;citationText&quot;:&quot;&lt;span style=\&quot;font-family:Times New Roman;font-size:16px;color:#000000\&quot;&gt;(Hotez, P. J., Bethony, J. M., Bottazzi, M. E., Brooker, S., &amp;amp; Buss, P., 2008)&lt;/span&gt;&quot;},&quot;350872291&quot;:{&quot;referencesIds&quot;:[&quot;doc:691a088e034e7c50b84a2833&quot;],&quot;referencesOptions&quot;:{&quot;doc:691a088e034e7c50b84a283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50872291,&quot;citationText&quot;:&quot;&lt;span style=\&quot;font-family:Times New Roman;font-size:16px;color:#000000\&quot;&gt;(World Health Organization, 2021)&lt;/span&gt;&quot;},&quot;365427899&quot;:{&quot;referencesIds&quot;:[&quot;doc:691a038ee516e769198f85f3&quot;],&quot;referencesOptions&quot;:{&quot;doc:691a038ee516e769198f85f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65427899,&quot;citationText&quot;:&quot;&lt;span style=\&quot;font-family:Times New Roman;font-size:16px;color:#000000\&quot;&gt;(Overgaauw, P. A. M., &amp;amp; van Knapen, F., 2013)&lt;/span&gt;&quot;},&quot;902548724&quot;:{&quot;referencesIds&quot;:[&quot;doc:691a038ee516e769198f85f3&quot;],&quot;referencesOptions&quot;:{&quot;doc:691a038ee516e769198f85f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02548724,&quot;citationText&quot;:&quot;&lt;span style=\&quot;font-family:Times New Roman;font-size:16px;color:#000000\&quot;&gt;(Overgaauw, P. A. M., &amp;amp; van Knapen, F., 2013)&lt;/span&gt;&quot;},&quot;1048874246&quot;:{&quot;referencesIds&quot;:[&quot;doc:691a038ee516e769198f85f3&quot;],&quot;referencesOptions&quot;:{&quot;doc:691a038ee516e769198f85f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48874246,&quot;citationText&quot;:&quot;&lt;span style=\&quot;font-family:Times New Roman;font-size:16px;color:#000000\&quot;&gt;(Overgaauw, P. A. M., &amp;amp; van Knapen, F., 2013)&lt;/span&gt;&quot;},&quot;1171255208&quot;:{&quot;referencesIds&quot;:[&quot;doc:6919d8a51fc3fd40f5c84922&quot;,&quot;doc:6919d823be373f23f9540bbd&quot;,&quot;doc:69181faf2a12f64ecf76fc26&quot;],&quot;referencesOptions&quot;:{&quot;doc:6919d8a51fc3fd40f5c84922&quot;:{&quot;author&quot;:true,&quot;year&quot;:true,&quot;formatAuthorYear&quot;:false,&quot;pageReplace&quot;:&quot;&quot;,&quot;additionalField&quot;:&quot;&quot;,&quot;additionalValue&quot;:&quot;&quot;,&quot;prefix&quot;:&quot;&quot;,&quot;suffix&quot;:&quot;&quot;},&quot;doc:6919d823be373f23f9540bbd&quot;:{&quot;author&quot;:true,&quot;year&quot;:true,&quot;formatAuthorYear&quot;:false,&quot;pageReplace&quot;:&quot;&quot;,&quot;additionalField&quot;:&quot;&quot;,&quot;additionalValue&quot;:&quot;&quot;,&quot;prefix&quot;:&quot;&quot;,&quot;suffix&quot;:&quot;&quot;},&quot;doc:69181faf2a12f64ecf76fc2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71255208,&quot;citationText&quot;:&quot;&lt;span style=\&quot;font-family:Times New Roman;font-size:16px;color:#000000\&quot;&gt;(Eslahi et al., 2022; O’Hara, 2024; Ramgopal et al., 2018)&lt;/span&gt;&quot;},&quot;1196213669&quot;:{&quot;referencesIds&quot;:[&quot;doc:691a05bde516e769198f8621&quot;],&quot;referencesOptions&quot;:{&quot;doc:691a05bde516e769198f862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96213669,&quot;citationText&quot;:&quot;&lt;span style=\&quot;font-family:Times New Roman;font-size:16px;color:#000000\&quot;&gt;(Traub, 2013)&lt;/span&gt;&quot;},&quot;1230831807&quot;:{&quot;referencesIds&quot;:[&quot;doc:691998bcc7d31078c269dada&quot;],&quot;referencesOptions&quot;:{&quot;doc:691998bcc7d31078c269dada&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30831807,&quot;citationText&quot;:&quot;&lt;span style=\&quot;font-family:Times New Roman;font-size:16px;color:#000000\&quot;&gt;(Massei et al., 2017)&lt;/span&gt;&quot;},&quot;1488998953&quot;:{&quot;referencesIds&quot;:[&quot;doc:6919ff6b903a58550ba9395e&quot;],&quot;referencesOptions&quot;:{&quot;doc:6919ff6b903a58550ba9395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88998953,&quot;citationText&quot;:&quot;&lt;span style=\&quot;font-family:Times New Roman;font-size:16px;color:#000000\&quot;&gt;(Bowman, 2014)&lt;/span&gt;&quot;},&quot;1949944203&quot;:{&quot;referencesIds&quot;:[&quot;doc:691a028ae516e769198f85d4&quot;],&quot;referencesOptions&quot;:{&quot;doc:691a028ae516e769198f85d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49944203,&quot;citationText&quot;:&quot;&lt;span style=\&quot;font-family:Times New Roman;font-size:16px;color:#000000\&quot;&gt;(Hotez, P. J., Bethony, J. M., Bottazzi, M. E., Brooker, S., &amp;amp; Buss, P., 2008)&lt;/span&gt;&quot;},&quot;2002440303&quot;:{&quot;referencesIds&quot;:[&quot;doc:69181e8d1fc3fd40f5c83278&quot;],&quot;referencesOptions&quot;:{&quot;doc:69181e8d1fc3fd40f5c8327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02440303,&quot;citationText&quot;:&quot;&lt;span style=\&quot;font-family:Times New Roman;font-size:16px;color:#000000\&quot;&gt;(Kohansal et al., 2017)&lt;/span&gt;&quot;},&quot;2018358231&quot;:{&quot;referencesIds&quot;:[&quot;doc:6919d8a51fc3fd40f5c84922&quot;],&quot;referencesOptions&quot;:{&quot;doc:6919d8a51fc3fd40f5c8492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18358231,&quot;citationText&quot;:&quot;&lt;span style=\&quot;font-family:Times New Roman;font-size:16px;color:#000000\&quot;&gt;(O’Hara, 2024)&lt;/span&gt;&quot;},&quot;2112106452&quot;:{&quot;referencesIds&quot;:[&quot;doc:69181f7159f9175e67de6e29&quot;,&quot;doc:69181e8d1fc3fd40f5c83278&quot;],&quot;referencesOptions&quot;:{&quot;doc:69181f7159f9175e67de6e29&quot;:{&quot;author&quot;:true,&quot;year&quot;:true,&quot;formatAuthorYear&quot;:false,&quot;pageReplace&quot;:&quot;&quot;,&quot;additionalField&quot;:&quot;&quot;,&quot;additionalValue&quot;:&quot;&quot;,&quot;prefix&quot;:&quot;&quot;,&quot;suffix&quot;:&quot;&quot;},&quot;doc:69181e8d1fc3fd40f5c8327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12106452,&quot;citationText&quot;:&quot;&lt;span style=\&quot;font-family:Times New Roman;font-size:16px;color:#000000\&quot;&gt;(Gebremedhin et al., 2021; Kohansal et al., 2017)&lt;/span&gt;&quot;}}"/>
    <we:property name="bibliographyEnabled" value="&quot;bibliographyEnabled&quot;"/>
    <we:property name="formatForFootnotesEnabled" value="&quot;formatForFootnotesDisabled&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100</TotalTime>
  <Pages>6</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Ikpeama</dc:creator>
  <cp:keywords/>
  <dc:description/>
  <cp:lastModifiedBy>Riya Tayal</cp:lastModifiedBy>
  <cp:revision>28</cp:revision>
  <dcterms:created xsi:type="dcterms:W3CDTF">2025-11-16T13:35:00Z</dcterms:created>
  <dcterms:modified xsi:type="dcterms:W3CDTF">2026-03-12T12:46:00Z</dcterms:modified>
</cp:coreProperties>
</file>