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E2B3" w14:textId="77777777" w:rsidR="00EF1E23" w:rsidRPr="00C5080F" w:rsidRDefault="00EF1E23" w:rsidP="00A30E98">
      <w:pPr>
        <w:jc w:val="both"/>
        <w:rPr>
          <w:rFonts w:ascii="Times New Roman" w:hAnsi="Times New Roman" w:cs="Times New Roman"/>
          <w:b/>
          <w:bCs/>
        </w:rPr>
      </w:pPr>
      <w:r w:rsidRPr="00C5080F">
        <w:rPr>
          <w:rFonts w:ascii="Times New Roman" w:hAnsi="Times New Roman" w:cs="Times New Roman"/>
          <w:b/>
          <w:bCs/>
        </w:rPr>
        <w:t>INFLUENCE OF MULTIDISCIPLINARY E-LESSON PLAN SOFTWARE ON CLASSROOM TEACHING SKILLS OF B.Ed. STUDENTS</w:t>
      </w:r>
    </w:p>
    <w:p w14:paraId="10531CF0" w14:textId="77777777" w:rsidR="00725426" w:rsidRDefault="00725426" w:rsidP="00A30E98">
      <w:pPr>
        <w:jc w:val="both"/>
        <w:rPr>
          <w:rFonts w:ascii="Times New Roman" w:hAnsi="Times New Roman" w:cs="Times New Roman"/>
          <w:b/>
          <w:bCs/>
        </w:rPr>
      </w:pPr>
    </w:p>
    <w:p w14:paraId="1C47EEA6" w14:textId="77777777" w:rsidR="00725426" w:rsidRPr="00725426" w:rsidRDefault="00725426" w:rsidP="00A30E98">
      <w:pPr>
        <w:pStyle w:val="NoSpacing"/>
        <w:jc w:val="both"/>
        <w:rPr>
          <w:rFonts w:ascii="Times New Roman" w:hAnsi="Times New Roman" w:cs="Times New Roman"/>
        </w:rPr>
      </w:pPr>
      <w:r w:rsidRPr="00725426">
        <w:rPr>
          <w:rFonts w:ascii="Times New Roman" w:hAnsi="Times New Roman" w:cs="Times New Roman"/>
        </w:rPr>
        <w:t xml:space="preserve"/>
      </w:r>
      <w:proofErr w:type="spellStart"/>
      <w:r w:rsidRPr="00725426">
        <w:rPr>
          <w:rFonts w:ascii="Times New Roman" w:hAnsi="Times New Roman" w:cs="Times New Roman"/>
        </w:rPr>
        <w:t/>
      </w:r>
      <w:proofErr w:type="gramStart"/>
      <w:r w:rsidRPr="00725426">
        <w:rPr>
          <w:rFonts w:ascii="Times New Roman" w:hAnsi="Times New Roman" w:cs="Times New Roman"/>
        </w:rPr>
        <w:t/>
      </w:r>
      <w:proofErr w:type="spellEnd"/>
      <w:proofErr w:type="gramEnd"/>
    </w:p>
    <w:p w14:paraId="0E9B104D" w14:textId="77777777" w:rsidR="00725426" w:rsidRPr="00725426" w:rsidRDefault="00725426" w:rsidP="00A30E98">
      <w:pPr>
        <w:pStyle w:val="NoSpacing"/>
        <w:jc w:val="both"/>
        <w:rPr>
          <w:rFonts w:ascii="Times New Roman" w:hAnsi="Times New Roman" w:cs="Times New Roman"/>
        </w:rPr>
      </w:pPr>
      <w:r w:rsidRPr="00725426">
        <w:rPr>
          <w:rFonts w:ascii="Times New Roman" w:hAnsi="Times New Roman" w:cs="Times New Roman"/>
        </w:rPr>
        <w:t/>
      </w:r>
    </w:p>
    <w:p w14:paraId="6DCD2413" w14:textId="77777777" w:rsidR="00725426" w:rsidRPr="00725426" w:rsidRDefault="00725426" w:rsidP="00A30E98">
      <w:pPr>
        <w:pStyle w:val="NoSpacing"/>
        <w:jc w:val="both"/>
        <w:rPr>
          <w:rFonts w:ascii="Times New Roman" w:hAnsi="Times New Roman" w:cs="Times New Roman"/>
        </w:rPr>
      </w:pPr>
      <w:r w:rsidRPr="00725426">
        <w:rPr>
          <w:rFonts w:ascii="Times New Roman" w:hAnsi="Times New Roman" w:cs="Times New Roman"/>
        </w:rPr>
        <w:t/>
      </w:r>
    </w:p>
    <w:p w14:paraId="4D9FEE26" w14:textId="57195D82" w:rsidR="00725426" w:rsidRPr="00725426" w:rsidRDefault="00725426" w:rsidP="00A30E98">
      <w:pPr>
        <w:pStyle w:val="NoSpacing"/>
        <w:jc w:val="both"/>
        <w:rPr>
          <w:rFonts w:ascii="Times New Roman" w:hAnsi="Times New Roman" w:cs="Times New Roman"/>
        </w:rPr>
      </w:pPr>
      <w:r w:rsidRPr="00725426">
        <w:rPr>
          <w:rFonts w:ascii="Times New Roman" w:hAnsi="Times New Roman" w:cs="Times New Roman"/>
        </w:rPr>
        <w:t/>
      </w:r>
      <w:r w:rsidR="00AF6D05">
        <w:rPr>
          <w:rFonts w:ascii="Times New Roman" w:hAnsi="Times New Roman" w:cs="Times New Roman"/>
        </w:rPr>
        <w:t xml:space="preserve"/>
      </w:r>
      <w:r w:rsidRPr="00725426">
        <w:rPr>
          <w:rFonts w:ascii="Times New Roman" w:hAnsi="Times New Roman" w:cs="Times New Roman"/>
        </w:rPr>
        <w:t/>
      </w:r>
    </w:p>
    <w:p w14:paraId="0B7FF429" w14:textId="77777777" w:rsidR="00725426" w:rsidRPr="00725426" w:rsidRDefault="00725426" w:rsidP="00A30E98">
      <w:pPr>
        <w:pStyle w:val="NoSpacing"/>
        <w:jc w:val="both"/>
        <w:rPr>
          <w:rFonts w:ascii="Times New Roman" w:hAnsi="Times New Roman" w:cs="Times New Roman"/>
        </w:rPr>
      </w:pPr>
      <w:r w:rsidRPr="00725426">
        <w:rPr>
          <w:rFonts w:ascii="Times New Roman" w:hAnsi="Times New Roman" w:cs="Times New Roman"/>
        </w:rPr>
        <w:t/>
      </w:r>
    </w:p>
    <w:p w14:paraId="4653458D" w14:textId="46C67FE4" w:rsidR="00725426" w:rsidRPr="00725426" w:rsidRDefault="00725426" w:rsidP="00A30E98">
      <w:pPr>
        <w:pStyle w:val="NoSpacing"/>
        <w:jc w:val="both"/>
        <w:rPr>
          <w:rFonts w:ascii="Times New Roman" w:hAnsi="Times New Roman" w:cs="Times New Roman"/>
        </w:rPr>
      </w:pPr>
      <w:r w:rsidRPr="00725426">
        <w:rPr>
          <w:rFonts w:ascii="Times New Roman" w:hAnsi="Times New Roman" w:cs="Times New Roman"/>
        </w:rPr>
        <w:t/>
      </w:r>
    </w:p>
    <w:p w14:paraId="2CA2A301" w14:textId="77777777" w:rsidR="00725426" w:rsidRDefault="00725426" w:rsidP="00A30E98">
      <w:pPr>
        <w:jc w:val="both"/>
        <w:rPr>
          <w:rFonts w:ascii="Times New Roman" w:hAnsi="Times New Roman" w:cs="Times New Roman"/>
          <w:b/>
          <w:bCs/>
        </w:rPr>
      </w:pPr>
    </w:p>
    <w:p w14:paraId="7F2CDF2C" w14:textId="77777777" w:rsidR="00AF6D05" w:rsidRPr="00AF6D05" w:rsidRDefault="00AF6D05" w:rsidP="00A30E98">
      <w:pPr>
        <w:pStyle w:val="NoSpacing"/>
        <w:jc w:val="both"/>
        <w:rPr>
          <w:rFonts w:ascii="Times New Roman" w:hAnsi="Times New Roman" w:cs="Times New Roman"/>
        </w:rPr>
      </w:pPr>
      <w:r w:rsidRPr="00AF6D05">
        <w:rPr>
          <w:rFonts w:ascii="Times New Roman" w:hAnsi="Times New Roman" w:cs="Times New Roman"/>
        </w:rPr>
        <w:t xml:space="preserve"/>
      </w:r>
      <w:proofErr w:type="spellStart"/>
      <w:r w:rsidRPr="00AF6D05">
        <w:rPr>
          <w:rFonts w:ascii="Times New Roman" w:hAnsi="Times New Roman" w:cs="Times New Roman"/>
        </w:rPr>
        <w:t/>
      </w:r>
      <w:proofErr w:type="spellEnd"/>
    </w:p>
    <w:p w14:paraId="777A84A1" w14:textId="77777777" w:rsidR="00AF6D05" w:rsidRPr="00AF6D05" w:rsidRDefault="00AF6D05" w:rsidP="00A30E98">
      <w:pPr>
        <w:pStyle w:val="NoSpacing"/>
        <w:jc w:val="both"/>
        <w:rPr>
          <w:rFonts w:ascii="Times New Roman" w:hAnsi="Times New Roman" w:cs="Times New Roman"/>
        </w:rPr>
      </w:pPr>
      <w:r w:rsidRPr="00AF6D05">
        <w:rPr>
          <w:rFonts w:ascii="Times New Roman" w:hAnsi="Times New Roman" w:cs="Times New Roman"/>
        </w:rPr>
        <w:t/>
      </w:r>
    </w:p>
    <w:p w14:paraId="323F1930" w14:textId="77777777" w:rsidR="00AF6D05" w:rsidRPr="00AF6D05" w:rsidRDefault="00AF6D05" w:rsidP="00A30E98">
      <w:pPr>
        <w:pStyle w:val="NoSpacing"/>
        <w:jc w:val="both"/>
        <w:rPr>
          <w:rFonts w:ascii="Times New Roman" w:hAnsi="Times New Roman" w:cs="Times New Roman"/>
        </w:rPr>
      </w:pPr>
      <w:r w:rsidRPr="00AF6D05">
        <w:rPr>
          <w:rFonts w:ascii="Times New Roman" w:hAnsi="Times New Roman" w:cs="Times New Roman"/>
        </w:rPr>
        <w:t/>
      </w:r>
    </w:p>
    <w:p w14:paraId="39B6144A" w14:textId="77777777" w:rsidR="00AF6D05" w:rsidRPr="00AF6D05" w:rsidRDefault="00AF6D05" w:rsidP="00A30E98">
      <w:pPr>
        <w:pStyle w:val="NoSpacing"/>
        <w:jc w:val="both"/>
        <w:rPr>
          <w:rFonts w:ascii="Times New Roman" w:hAnsi="Times New Roman" w:cs="Times New Roman"/>
        </w:rPr>
      </w:pPr>
      <w:r w:rsidRPr="00AF6D05">
        <w:rPr>
          <w:rFonts w:ascii="Times New Roman" w:hAnsi="Times New Roman" w:cs="Times New Roman"/>
        </w:rPr>
        <w:t/>
      </w:r>
    </w:p>
    <w:p w14:paraId="19352A29" w14:textId="77777777" w:rsidR="00AF6D05" w:rsidRPr="00AF6D05" w:rsidRDefault="00AF6D05" w:rsidP="00A30E98">
      <w:pPr>
        <w:pStyle w:val="NoSpacing"/>
        <w:jc w:val="both"/>
        <w:rPr>
          <w:rFonts w:ascii="Times New Roman" w:hAnsi="Times New Roman" w:cs="Times New Roman"/>
        </w:rPr>
      </w:pPr>
      <w:r w:rsidRPr="00AF6D05">
        <w:rPr>
          <w:rFonts w:ascii="Times New Roman" w:hAnsi="Times New Roman" w:cs="Times New Roman"/>
        </w:rPr>
        <w:t/>
      </w:r>
    </w:p>
    <w:p w14:paraId="4463884D" w14:textId="279F211E" w:rsidR="00AF6D05" w:rsidRPr="00AF6D05" w:rsidRDefault="00AF6D05" w:rsidP="00A30E98">
      <w:pPr>
        <w:pStyle w:val="NoSpacing"/>
        <w:jc w:val="both"/>
        <w:rPr>
          <w:rFonts w:ascii="Times New Roman" w:hAnsi="Times New Roman" w:cs="Times New Roman"/>
        </w:rPr>
      </w:pPr>
      <w:r w:rsidRPr="00AF6D05">
        <w:rPr>
          <w:rFonts w:ascii="Times New Roman" w:hAnsi="Times New Roman" w:cs="Times New Roman"/>
        </w:rPr>
        <w:t/>
      </w:r>
    </w:p>
    <w:p w14:paraId="17245F95" w14:textId="77777777" w:rsidR="00725426" w:rsidRDefault="00725426" w:rsidP="00A30E98">
      <w:pPr>
        <w:jc w:val="both"/>
        <w:rPr>
          <w:rFonts w:ascii="Times New Roman" w:hAnsi="Times New Roman" w:cs="Times New Roman"/>
          <w:b/>
          <w:bCs/>
        </w:rPr>
      </w:pPr>
    </w:p>
    <w:p w14:paraId="79ABE270" w14:textId="7654328E" w:rsidR="00EF1E23" w:rsidRPr="007A2A89" w:rsidRDefault="00EF1E23" w:rsidP="00A30E98">
      <w:pPr>
        <w:jc w:val="both"/>
        <w:rPr>
          <w:rFonts w:ascii="Times New Roman" w:hAnsi="Times New Roman" w:cs="Times New Roman"/>
          <w:b/>
          <w:bCs/>
        </w:rPr>
      </w:pPr>
      <w:r w:rsidRPr="007A2A89">
        <w:rPr>
          <w:rFonts w:ascii="Times New Roman" w:hAnsi="Times New Roman" w:cs="Times New Roman"/>
          <w:b/>
          <w:bCs/>
        </w:rPr>
        <w:t>Abstract</w:t>
      </w:r>
    </w:p>
    <w:p w14:paraId="521AD4BA"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The present study investigated the influence of Multidisciplinary E-Lesson Plan Software on the classroom teaching skills of B.Ed. students. The study aimed to examine whether the use of digital multidisciplinary lesson planning software improves teaching competency, classroom interaction, learner engagement, and instructional effectiveness among teacher trainees. A Quasi-Experimental Pre-Test Post-Test Single Group Design was adopted for the study. The sample consisted of 48 B.Ed. students selected from colleges of education in Belgaum District, Karnataka. The intervention was conducted for six weeks using multidisciplinary e-lesson plan software designed according to learner-centered and activity-based teaching principles. Data were collected using a Classroom Teaching Skills Scale and Lesson Planning Assessment Rubric. Statistical techniques such as Mean, Standard Deviation, and t-test were used for analysis. The findings revealed significant improvement in classroom teaching skills and lesson planning abilities among B.Ed. students after the intervention. The study concluded that multidisciplinary e-lesson plan software positively influences teaching competency, creativity, classroom management, and learner participation among B.Ed. students.</w:t>
      </w:r>
    </w:p>
    <w:p w14:paraId="6A5FCF17" w14:textId="77777777" w:rsidR="00EF1E23" w:rsidRPr="00C5080F" w:rsidRDefault="00EF1E23" w:rsidP="00A30E98">
      <w:pPr>
        <w:jc w:val="both"/>
        <w:rPr>
          <w:rFonts w:ascii="Times New Roman" w:hAnsi="Times New Roman" w:cs="Times New Roman"/>
        </w:rPr>
      </w:pPr>
      <w:r w:rsidRPr="007A2A89">
        <w:rPr>
          <w:rFonts w:ascii="Times New Roman" w:hAnsi="Times New Roman" w:cs="Times New Roman"/>
          <w:b/>
          <w:bCs/>
        </w:rPr>
        <w:t>Keywords</w:t>
      </w:r>
      <w:r w:rsidRPr="00C5080F">
        <w:rPr>
          <w:rFonts w:ascii="Times New Roman" w:hAnsi="Times New Roman" w:cs="Times New Roman"/>
        </w:rPr>
        <w:t>: Multidisciplinary E-Lesson Planning, Classroom Teaching Skills, B.Ed. Students, Teacher Education, ICT Integration, Digital Pedagogy, Teaching Competency.</w:t>
      </w:r>
    </w:p>
    <w:p w14:paraId="7898984B" w14:textId="77777777" w:rsidR="00EF1E23" w:rsidRPr="007A2A89" w:rsidRDefault="00EF1E23" w:rsidP="00A30E98">
      <w:pPr>
        <w:jc w:val="both"/>
        <w:rPr>
          <w:rFonts w:ascii="Times New Roman" w:hAnsi="Times New Roman" w:cs="Times New Roman"/>
          <w:b/>
          <w:bCs/>
        </w:rPr>
      </w:pPr>
      <w:r w:rsidRPr="007A2A89">
        <w:rPr>
          <w:rFonts w:ascii="Times New Roman" w:hAnsi="Times New Roman" w:cs="Times New Roman"/>
          <w:b/>
          <w:bCs/>
        </w:rPr>
        <w:t>Introduction</w:t>
      </w:r>
    </w:p>
    <w:p w14:paraId="11176784"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Education in the modern era emphasizes learner-centered pedagogy, interdisciplinary teaching, and digital integration in classroom instruction. Traditional lesson planning methods are often teacher-centered and may not effectively address the diverse learning needs of students. In recent years, educational technology has transformed instructional practices and created opportunities for innovative classroom teaching.</w:t>
      </w:r>
    </w:p>
    <w:p w14:paraId="49EAE694"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lastRenderedPageBreak/>
        <w:t>E-lesson plan software helps teachers design interactive and organized lesson plans using multimedia resources, collaborative activities, and assessment techniques. Multidisciplinary lesson planning integrates concepts from different subjects and promotes holistic learning experiences among students. Such approaches support creativity, critical thinking, problem-solving abilities, and active learner participation.</w:t>
      </w:r>
    </w:p>
    <w:p w14:paraId="539C9B60"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Teacher education programmes aim to prepare competent teachers who can effectively integrate technology and innovative teaching strategies into classroom instruction. The National Education Policy (NEP 2020) also highlights the importance of ICT integration and competency-based teacher education. Therefore, the present study focuses on examining the influence of multidisciplinary e-lesson plan software on classroom teaching skills among B.Ed. students.</w:t>
      </w:r>
    </w:p>
    <w:p w14:paraId="3A018306" w14:textId="77777777" w:rsidR="00EF1E23" w:rsidRPr="007A2A89" w:rsidRDefault="00EF1E23" w:rsidP="00A30E98">
      <w:pPr>
        <w:jc w:val="both"/>
        <w:rPr>
          <w:rFonts w:ascii="Times New Roman" w:hAnsi="Times New Roman" w:cs="Times New Roman"/>
          <w:b/>
          <w:bCs/>
        </w:rPr>
      </w:pPr>
      <w:r w:rsidRPr="007A2A89">
        <w:rPr>
          <w:rFonts w:ascii="Times New Roman" w:hAnsi="Times New Roman" w:cs="Times New Roman"/>
          <w:b/>
          <w:bCs/>
        </w:rPr>
        <w:t>Need and Significance of the Study</w:t>
      </w:r>
    </w:p>
    <w:p w14:paraId="670C4C27"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Teaching skills are essential for effective classroom instruction and learner engagement. B.Ed. students often face challenges in preparing innovative lesson plans and conducting interactive classroom teaching. Traditional teaching methods may not adequately support technology integration and multidisciplinary instructional practices.</w:t>
      </w:r>
    </w:p>
    <w:p w14:paraId="5DD25F3D"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Multidisciplinary e-lesson plan software can help teacher trainees:</w:t>
      </w:r>
    </w:p>
    <w:p w14:paraId="6A9C96A7"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Prepare organized and interactive lesson plans.</w:t>
      </w:r>
    </w:p>
    <w:p w14:paraId="144C694D"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Improve classroom communication and presentation skills.</w:t>
      </w:r>
    </w:p>
    <w:p w14:paraId="52706046"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Integrate ICT into teaching-learning processes.</w:t>
      </w:r>
    </w:p>
    <w:p w14:paraId="3C2A4B33"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Enhance learner participation and classroom interaction.</w:t>
      </w:r>
    </w:p>
    <w:p w14:paraId="3D93C157"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Promote creativity and collaborative learning.</w:t>
      </w:r>
    </w:p>
    <w:p w14:paraId="686CE9F7"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The findings of the study may help teacher educators adopt digital pedagogy and innovative lesson planning practices in teacher education institutions.</w:t>
      </w:r>
    </w:p>
    <w:p w14:paraId="35588DE2" w14:textId="77777777" w:rsidR="00EF1E23" w:rsidRPr="005A34B1" w:rsidRDefault="00EF1E23" w:rsidP="00A30E98">
      <w:pPr>
        <w:jc w:val="both"/>
        <w:rPr>
          <w:rFonts w:ascii="Times New Roman" w:hAnsi="Times New Roman" w:cs="Times New Roman"/>
          <w:b/>
          <w:bCs/>
        </w:rPr>
      </w:pPr>
      <w:r w:rsidRPr="005A34B1">
        <w:rPr>
          <w:rFonts w:ascii="Times New Roman" w:hAnsi="Times New Roman" w:cs="Times New Roman"/>
          <w:b/>
          <w:bCs/>
        </w:rPr>
        <w:t>Review of Related Literature</w:t>
      </w:r>
    </w:p>
    <w:p w14:paraId="2147F92F" w14:textId="5F0C63EE" w:rsidR="00EF1E23" w:rsidRPr="00C5080F" w:rsidRDefault="00EF1E23" w:rsidP="00A30E98">
      <w:pPr>
        <w:jc w:val="both"/>
        <w:rPr>
          <w:rFonts w:ascii="Times New Roman" w:hAnsi="Times New Roman" w:cs="Times New Roman"/>
        </w:rPr>
      </w:pPr>
      <w:r w:rsidRPr="00C5080F">
        <w:rPr>
          <w:rFonts w:ascii="Times New Roman" w:hAnsi="Times New Roman" w:cs="Times New Roman"/>
        </w:rPr>
        <w:t>K</w:t>
      </w:r>
      <w:r w:rsidR="00E40087">
        <w:rPr>
          <w:rFonts w:ascii="Times New Roman" w:hAnsi="Times New Roman" w:cs="Times New Roman"/>
        </w:rPr>
        <w:t xml:space="preserve"> </w:t>
      </w:r>
      <w:proofErr w:type="spellStart"/>
      <w:r w:rsidRPr="00C5080F">
        <w:rPr>
          <w:rFonts w:ascii="Times New Roman" w:hAnsi="Times New Roman" w:cs="Times New Roman"/>
        </w:rPr>
        <w:t>yparisia</w:t>
      </w:r>
      <w:proofErr w:type="spellEnd"/>
      <w:r w:rsidRPr="00C5080F">
        <w:rPr>
          <w:rFonts w:ascii="Times New Roman" w:hAnsi="Times New Roman" w:cs="Times New Roman"/>
        </w:rPr>
        <w:t xml:space="preserve"> Papanikolaou, Katerina Makri, and Petros Roussos found that technology</w:t>
      </w:r>
      <w:r w:rsidR="005A34B1">
        <w:rPr>
          <w:rFonts w:ascii="Times New Roman" w:hAnsi="Times New Roman" w:cs="Times New Roman"/>
        </w:rPr>
        <w:t xml:space="preserve"> </w:t>
      </w:r>
      <w:r w:rsidRPr="00C5080F">
        <w:rPr>
          <w:rFonts w:ascii="Times New Roman" w:hAnsi="Times New Roman" w:cs="Times New Roman"/>
        </w:rPr>
        <w:t>enhanced lesson planning improved pedagogical skills and Technological Pedagogical Content</w:t>
      </w:r>
      <w:r w:rsidR="005A34B1">
        <w:rPr>
          <w:rFonts w:ascii="Times New Roman" w:hAnsi="Times New Roman" w:cs="Times New Roman"/>
        </w:rPr>
        <w:t xml:space="preserve"> </w:t>
      </w:r>
      <w:r w:rsidR="005A34B1" w:rsidRPr="00C5080F">
        <w:rPr>
          <w:rFonts w:ascii="Times New Roman" w:hAnsi="Times New Roman" w:cs="Times New Roman"/>
        </w:rPr>
        <w:t xml:space="preserve">Knowledge </w:t>
      </w:r>
      <w:r w:rsidRPr="00C5080F">
        <w:rPr>
          <w:rFonts w:ascii="Times New Roman" w:hAnsi="Times New Roman" w:cs="Times New Roman"/>
        </w:rPr>
        <w:t>among pre-service teachers.</w:t>
      </w:r>
      <w:r w:rsidR="005A34B1">
        <w:rPr>
          <w:rFonts w:ascii="Times New Roman" w:hAnsi="Times New Roman" w:cs="Times New Roman"/>
        </w:rPr>
        <w:t xml:space="preserve"> </w:t>
      </w:r>
      <w:r w:rsidR="003C61E8" w:rsidRPr="003C61E8">
        <w:rPr>
          <w:rFonts w:ascii="Times New Roman" w:hAnsi="Times New Roman" w:cs="Times New Roman"/>
        </w:rPr>
        <w:t>(educationaltechnologyjournal.springeropen.com)</w:t>
      </w:r>
    </w:p>
    <w:p w14:paraId="612F50FF"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Susan Joan Courey and colleagues reported that digital lesson planning approaches improved instructional organization and teaching practices among teacher trainees. (journals.sagepub.com)</w:t>
      </w:r>
    </w:p>
    <w:p w14:paraId="6F432711"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Kim and Hannafin explained that constructivist educational software enhances reflective teaching, classroom interaction, and active learning. (sciencedirect.com)</w:t>
      </w:r>
    </w:p>
    <w:p w14:paraId="7E3EAE9C"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Fox-Turnbull and Snape emphasized that technology-based teacher education improves learner-centered instructional practices and teaching competency among student teachers. (ojs.lboro.ac.uk)</w:t>
      </w:r>
    </w:p>
    <w:p w14:paraId="45BD8531"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lastRenderedPageBreak/>
        <w:t>Kanvaria and Ritika highlighted that AI-supported lesson planning tools help pre-service teachers improve digital teaching skills and classroom effectiveness. (journals.ncert.gov.in)</w:t>
      </w:r>
    </w:p>
    <w:p w14:paraId="12AB7FA5" w14:textId="77777777" w:rsidR="00EF1E23" w:rsidRPr="003C61E8" w:rsidRDefault="00EF1E23" w:rsidP="00A30E98">
      <w:pPr>
        <w:jc w:val="both"/>
        <w:rPr>
          <w:rFonts w:ascii="Times New Roman" w:hAnsi="Times New Roman" w:cs="Times New Roman"/>
          <w:b/>
          <w:bCs/>
        </w:rPr>
      </w:pPr>
      <w:r w:rsidRPr="003C61E8">
        <w:rPr>
          <w:rFonts w:ascii="Times New Roman" w:hAnsi="Times New Roman" w:cs="Times New Roman"/>
          <w:b/>
          <w:bCs/>
        </w:rPr>
        <w:t>Statement of the Problem</w:t>
      </w:r>
    </w:p>
    <w:p w14:paraId="584CA46C"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“Influence of Multidisciplinary E-Lesson Plan Software on Classroom Teaching Skills of B.Ed. Students.”</w:t>
      </w:r>
    </w:p>
    <w:p w14:paraId="0F4CA804" w14:textId="77777777" w:rsidR="00EF1E23" w:rsidRPr="003C61E8" w:rsidRDefault="00EF1E23" w:rsidP="00A30E98">
      <w:pPr>
        <w:jc w:val="both"/>
        <w:rPr>
          <w:rFonts w:ascii="Times New Roman" w:hAnsi="Times New Roman" w:cs="Times New Roman"/>
          <w:b/>
          <w:bCs/>
        </w:rPr>
      </w:pPr>
      <w:r w:rsidRPr="003C61E8">
        <w:rPr>
          <w:rFonts w:ascii="Times New Roman" w:hAnsi="Times New Roman" w:cs="Times New Roman"/>
          <w:b/>
          <w:bCs/>
        </w:rPr>
        <w:t>Objectives of the Study</w:t>
      </w:r>
    </w:p>
    <w:p w14:paraId="0AD660B2"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To study the influence of multidisciplinary e-lesson plan software on classroom teaching skills among B.Ed. students.</w:t>
      </w:r>
    </w:p>
    <w:p w14:paraId="5D484BD4"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To compare the pre-test and post-test scores of B.Ed. students after using the software.</w:t>
      </w:r>
    </w:p>
    <w:p w14:paraId="3991E293"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To examine the effectiveness of e-lesson planning on lesson planning skills.</w:t>
      </w:r>
    </w:p>
    <w:p w14:paraId="2CAE0416"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To study the role of ICT-integrated digital pedagogy in teacher education.</w:t>
      </w:r>
    </w:p>
    <w:p w14:paraId="2ADF7BF0" w14:textId="77777777" w:rsidR="00EF1E23" w:rsidRPr="00407929" w:rsidRDefault="00EF1E23" w:rsidP="00A30E98">
      <w:pPr>
        <w:jc w:val="both"/>
        <w:rPr>
          <w:rFonts w:ascii="Times New Roman" w:hAnsi="Times New Roman" w:cs="Times New Roman"/>
          <w:b/>
          <w:bCs/>
        </w:rPr>
      </w:pPr>
      <w:r w:rsidRPr="00407929">
        <w:rPr>
          <w:rFonts w:ascii="Times New Roman" w:hAnsi="Times New Roman" w:cs="Times New Roman"/>
          <w:b/>
          <w:bCs/>
        </w:rPr>
        <w:t>Hypotheses of the Study</w:t>
      </w:r>
    </w:p>
    <w:p w14:paraId="5AA265A7"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There is no significant difference between the pre-test and post-test scores of B.Ed. students in classroom teaching skills.</w:t>
      </w:r>
    </w:p>
    <w:p w14:paraId="23228BBD"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Multidisciplinary e-lesson plan software does not significantly influence lesson planning skills among B.Ed. students.</w:t>
      </w:r>
    </w:p>
    <w:p w14:paraId="7F57A3DA" w14:textId="77777777" w:rsidR="00EF1E23" w:rsidRPr="00407929" w:rsidRDefault="00EF1E23" w:rsidP="00A30E98">
      <w:pPr>
        <w:jc w:val="both"/>
        <w:rPr>
          <w:rFonts w:ascii="Times New Roman" w:hAnsi="Times New Roman" w:cs="Times New Roman"/>
          <w:b/>
          <w:bCs/>
        </w:rPr>
      </w:pPr>
      <w:r w:rsidRPr="00407929">
        <w:rPr>
          <w:rFonts w:ascii="Times New Roman" w:hAnsi="Times New Roman" w:cs="Times New Roman"/>
          <w:b/>
          <w:bCs/>
        </w:rPr>
        <w:t>Variables of the Study</w:t>
      </w:r>
    </w:p>
    <w:p w14:paraId="0FB98388" w14:textId="75A80C05" w:rsidR="00EF1E23" w:rsidRPr="00C5080F" w:rsidRDefault="00EF1E23" w:rsidP="00A30E98">
      <w:pPr>
        <w:jc w:val="both"/>
        <w:rPr>
          <w:rFonts w:ascii="Times New Roman" w:hAnsi="Times New Roman" w:cs="Times New Roman"/>
        </w:rPr>
      </w:pPr>
      <w:r w:rsidRPr="00C5080F">
        <w:rPr>
          <w:rFonts w:ascii="Times New Roman" w:hAnsi="Times New Roman" w:cs="Times New Roman"/>
        </w:rPr>
        <w:t xml:space="preserve">Independent </w:t>
      </w:r>
      <w:proofErr w:type="gramStart"/>
      <w:r w:rsidRPr="00C5080F">
        <w:rPr>
          <w:rFonts w:ascii="Times New Roman" w:hAnsi="Times New Roman" w:cs="Times New Roman"/>
        </w:rPr>
        <w:t>Variable</w:t>
      </w:r>
      <w:r w:rsidR="00F11D4F">
        <w:rPr>
          <w:rFonts w:ascii="Times New Roman" w:hAnsi="Times New Roman" w:cs="Times New Roman"/>
        </w:rPr>
        <w:t>:-</w:t>
      </w:r>
      <w:proofErr w:type="gramEnd"/>
      <w:r w:rsidR="00F11D4F">
        <w:rPr>
          <w:rFonts w:ascii="Times New Roman" w:hAnsi="Times New Roman" w:cs="Times New Roman"/>
        </w:rPr>
        <w:t xml:space="preserve"> </w:t>
      </w:r>
      <w:r w:rsidRPr="00C5080F">
        <w:rPr>
          <w:rFonts w:ascii="Times New Roman" w:hAnsi="Times New Roman" w:cs="Times New Roman"/>
        </w:rPr>
        <w:t>Multidisciplinary E-Lesson Plan Software.</w:t>
      </w:r>
    </w:p>
    <w:p w14:paraId="68D2028F" w14:textId="5AFC3DDF" w:rsidR="00EF1E23" w:rsidRPr="00C5080F" w:rsidRDefault="00EF1E23" w:rsidP="00A30E98">
      <w:pPr>
        <w:jc w:val="both"/>
        <w:rPr>
          <w:rFonts w:ascii="Times New Roman" w:hAnsi="Times New Roman" w:cs="Times New Roman"/>
        </w:rPr>
      </w:pPr>
      <w:r w:rsidRPr="00C5080F">
        <w:rPr>
          <w:rFonts w:ascii="Times New Roman" w:hAnsi="Times New Roman" w:cs="Times New Roman"/>
        </w:rPr>
        <w:t xml:space="preserve">Dependent </w:t>
      </w:r>
      <w:proofErr w:type="gramStart"/>
      <w:r w:rsidRPr="00C5080F">
        <w:rPr>
          <w:rFonts w:ascii="Times New Roman" w:hAnsi="Times New Roman" w:cs="Times New Roman"/>
        </w:rPr>
        <w:t>Variable</w:t>
      </w:r>
      <w:r w:rsidR="00F11D4F">
        <w:rPr>
          <w:rFonts w:ascii="Times New Roman" w:hAnsi="Times New Roman" w:cs="Times New Roman"/>
        </w:rPr>
        <w:t>:-</w:t>
      </w:r>
      <w:proofErr w:type="gramEnd"/>
      <w:r w:rsidR="00F11D4F">
        <w:rPr>
          <w:rFonts w:ascii="Times New Roman" w:hAnsi="Times New Roman" w:cs="Times New Roman"/>
        </w:rPr>
        <w:t xml:space="preserve"> </w:t>
      </w:r>
      <w:r w:rsidRPr="00C5080F">
        <w:rPr>
          <w:rFonts w:ascii="Times New Roman" w:hAnsi="Times New Roman" w:cs="Times New Roman"/>
        </w:rPr>
        <w:t>Classroom teaching skills of B.Ed. students.</w:t>
      </w:r>
    </w:p>
    <w:p w14:paraId="5BB9120C" w14:textId="77777777" w:rsidR="00EF1E23" w:rsidRPr="00F11D4F" w:rsidRDefault="00EF1E23" w:rsidP="00A30E98">
      <w:pPr>
        <w:jc w:val="both"/>
        <w:rPr>
          <w:rFonts w:ascii="Times New Roman" w:hAnsi="Times New Roman" w:cs="Times New Roman"/>
          <w:b/>
          <w:bCs/>
        </w:rPr>
      </w:pPr>
      <w:r w:rsidRPr="00F11D4F">
        <w:rPr>
          <w:rFonts w:ascii="Times New Roman" w:hAnsi="Times New Roman" w:cs="Times New Roman"/>
          <w:b/>
          <w:bCs/>
        </w:rPr>
        <w:t>Methodology</w:t>
      </w:r>
    </w:p>
    <w:p w14:paraId="26E765AB" w14:textId="0C3FD777" w:rsidR="00951FA0" w:rsidRDefault="00EF1E23" w:rsidP="00A30E98">
      <w:pPr>
        <w:jc w:val="both"/>
        <w:rPr>
          <w:rFonts w:ascii="Times New Roman" w:hAnsi="Times New Roman" w:cs="Times New Roman"/>
        </w:rPr>
      </w:pPr>
      <w:r w:rsidRPr="00C5080F">
        <w:rPr>
          <w:rFonts w:ascii="Times New Roman" w:hAnsi="Times New Roman" w:cs="Times New Roman"/>
        </w:rPr>
        <w:t xml:space="preserve">The investigator adopted </w:t>
      </w:r>
      <w:r w:rsidR="00951FA0" w:rsidRPr="00951FA0">
        <w:rPr>
          <w:rFonts w:ascii="Times New Roman" w:hAnsi="Times New Roman" w:cs="Times New Roman"/>
        </w:rPr>
        <w:t xml:space="preserve">examined the effectiveness of the intervention by comparing pretest and </w:t>
      </w:r>
      <w:r w:rsidR="00F11D4F" w:rsidRPr="00951FA0">
        <w:rPr>
          <w:rFonts w:ascii="Times New Roman" w:hAnsi="Times New Roman" w:cs="Times New Roman"/>
        </w:rPr>
        <w:t>post test</w:t>
      </w:r>
      <w:r w:rsidR="00951FA0" w:rsidRPr="00951FA0">
        <w:rPr>
          <w:rFonts w:ascii="Times New Roman" w:hAnsi="Times New Roman" w:cs="Times New Roman"/>
        </w:rPr>
        <w:t xml:space="preserve"> scores within each group separately. Specifically, for B.Ed. student teachers in the experimental group and the control group, we compared their scores on the 5-E lesson observation and teaching efficacy measures using a paired t-test.</w:t>
      </w:r>
    </w:p>
    <w:p w14:paraId="65DB94A8" w14:textId="38155EEC" w:rsidR="00E00427" w:rsidRPr="00E00427" w:rsidRDefault="00E00427" w:rsidP="00A30E98">
      <w:pPr>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b/>
          <w:color w:val="000000"/>
          <w:kern w:val="0"/>
          <w:sz w:val="26"/>
          <w:szCs w:val="26"/>
          <w:lang w:val="en-US"/>
          <w14:ligatures w14:val="none"/>
        </w:rPr>
        <w:t>Null hypothesis (H</w:t>
      </w:r>
      <w:r w:rsidRPr="00E00427">
        <w:rPr>
          <w:rFonts w:ascii="Times New Roman" w:eastAsia="Times New Roman" w:hAnsi="Times New Roman" w:cs="Times New Roman"/>
          <w:b/>
          <w:color w:val="000000"/>
          <w:kern w:val="0"/>
          <w:sz w:val="26"/>
          <w:szCs w:val="26"/>
          <w:vertAlign w:val="subscript"/>
          <w:lang w:val="en-US"/>
          <w14:ligatures w14:val="none"/>
        </w:rPr>
        <w:t>0</w:t>
      </w:r>
      <w:r w:rsidRPr="00E00427">
        <w:rPr>
          <w:rFonts w:ascii="Times New Roman" w:eastAsia="Times New Roman" w:hAnsi="Times New Roman" w:cs="Times New Roman"/>
          <w:b/>
          <w:color w:val="000000"/>
          <w:kern w:val="0"/>
          <w:sz w:val="26"/>
          <w:szCs w:val="26"/>
          <w:lang w:val="en-US"/>
          <w14:ligatures w14:val="none"/>
        </w:rPr>
        <w:t>)</w:t>
      </w:r>
      <w:r w:rsidRPr="00E00427">
        <w:rPr>
          <w:rFonts w:ascii="Times New Roman" w:eastAsia="Times New Roman" w:hAnsi="Times New Roman" w:cs="Times New Roman"/>
          <w:color w:val="000000"/>
          <w:kern w:val="0"/>
          <w:sz w:val="26"/>
          <w:szCs w:val="26"/>
          <w:lang w:val="en-US"/>
          <w14:ligatures w14:val="none"/>
        </w:rPr>
        <w:t>: There is no significant difference between pretest and posttest scores of teaching efficacy of B.Ed. male and female student teachers</w:t>
      </w:r>
      <w:r w:rsidRPr="00E00427">
        <w:rPr>
          <w:rFonts w:ascii="Times New Roman" w:eastAsia="Times New Roman" w:hAnsi="Times New Roman" w:cs="Times New Roman"/>
          <w:bCs/>
          <w:color w:val="000000"/>
          <w:kern w:val="0"/>
          <w:sz w:val="26"/>
          <w:szCs w:val="26"/>
          <w:lang w:val="en-US"/>
          <w14:ligatures w14:val="none"/>
        </w:rPr>
        <w:t xml:space="preserve"> in Experiment group  </w:t>
      </w:r>
      <w:r w:rsidRPr="00E00427">
        <w:rPr>
          <w:rFonts w:ascii="Times New Roman" w:eastAsia="Times New Roman" w:hAnsi="Times New Roman" w:cs="Times New Roman"/>
          <w:color w:val="000000"/>
          <w:kern w:val="0"/>
          <w:sz w:val="26"/>
          <w:szCs w:val="26"/>
          <w:lang w:val="en-US"/>
          <w14:ligatures w14:val="none"/>
        </w:rPr>
        <w:tab/>
      </w:r>
    </w:p>
    <w:p w14:paraId="33E2E3E6" w14:textId="77777777" w:rsidR="00E00427" w:rsidRPr="00E00427" w:rsidRDefault="00E00427" w:rsidP="00A30E98">
      <w:pPr>
        <w:spacing w:after="0" w:line="276"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ab/>
        <w:t>To tests the H</w:t>
      </w:r>
      <w:r w:rsidRPr="00E00427">
        <w:rPr>
          <w:rFonts w:ascii="Times New Roman" w:eastAsia="Times New Roman" w:hAnsi="Times New Roman" w:cs="Times New Roman"/>
          <w:color w:val="000000"/>
          <w:kern w:val="0"/>
          <w:sz w:val="26"/>
          <w:szCs w:val="26"/>
          <w:vertAlign w:val="subscript"/>
          <w:lang w:val="en-US"/>
          <w14:ligatures w14:val="none"/>
        </w:rPr>
        <w:t>0</w:t>
      </w:r>
      <w:r w:rsidRPr="00E00427">
        <w:rPr>
          <w:rFonts w:ascii="Times New Roman" w:eastAsia="Times New Roman" w:hAnsi="Times New Roman" w:cs="Times New Roman"/>
          <w:color w:val="000000"/>
          <w:kern w:val="0"/>
          <w:sz w:val="26"/>
          <w:szCs w:val="26"/>
          <w:lang w:val="en-US"/>
          <w14:ligatures w14:val="none"/>
        </w:rPr>
        <w:t>, the paired t test was performed and the results are presented in the following table</w:t>
      </w:r>
    </w:p>
    <w:p w14:paraId="224DB37E" w14:textId="77777777" w:rsidR="00E00427" w:rsidRPr="00E00427" w:rsidRDefault="00E00427" w:rsidP="00A30E98">
      <w:pPr>
        <w:spacing w:after="0" w:line="276" w:lineRule="auto"/>
        <w:jc w:val="both"/>
        <w:rPr>
          <w:rFonts w:ascii="Times New Roman" w:eastAsia="Times New Roman" w:hAnsi="Times New Roman" w:cs="Times New Roman"/>
          <w:bCs/>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Table: Outcome of paired t test between pretest and posttest scores of teaching efficacy of B.Ed. male and female student teachers</w:t>
      </w:r>
      <w:r w:rsidRPr="00E00427">
        <w:rPr>
          <w:rFonts w:ascii="Times New Roman" w:eastAsia="Times New Roman" w:hAnsi="Times New Roman" w:cs="Times New Roman"/>
          <w:bCs/>
          <w:color w:val="000000"/>
          <w:kern w:val="0"/>
          <w:sz w:val="26"/>
          <w:szCs w:val="26"/>
          <w:lang w:val="en-US"/>
          <w14:ligatures w14:val="none"/>
        </w:rPr>
        <w:t xml:space="preserve"> in Experiment group</w:t>
      </w:r>
    </w:p>
    <w:tbl>
      <w:tblPr>
        <w:tblW w:w="5000" w:type="pct"/>
        <w:tblLook w:val="0000" w:firstRow="0" w:lastRow="0" w:firstColumn="0" w:lastColumn="0" w:noHBand="0" w:noVBand="0"/>
      </w:tblPr>
      <w:tblGrid>
        <w:gridCol w:w="1185"/>
        <w:gridCol w:w="1365"/>
        <w:gridCol w:w="808"/>
        <w:gridCol w:w="758"/>
        <w:gridCol w:w="1372"/>
        <w:gridCol w:w="1112"/>
        <w:gridCol w:w="1275"/>
        <w:gridCol w:w="1141"/>
      </w:tblGrid>
      <w:tr w:rsidR="00E00427" w:rsidRPr="00E00427" w14:paraId="36069043" w14:textId="77777777" w:rsidTr="00E743C4">
        <w:trPr>
          <w:trHeight w:val="330"/>
        </w:trPr>
        <w:tc>
          <w:tcPr>
            <w:tcW w:w="673" w:type="pct"/>
            <w:tcBorders>
              <w:top w:val="single" w:sz="4" w:space="0" w:color="auto"/>
              <w:left w:val="single" w:sz="4" w:space="0" w:color="auto"/>
              <w:bottom w:val="single" w:sz="4" w:space="0" w:color="auto"/>
              <w:right w:val="single" w:sz="4" w:space="0" w:color="auto"/>
            </w:tcBorders>
          </w:tcPr>
          <w:p w14:paraId="19EBA073"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Gender</w:t>
            </w:r>
          </w:p>
        </w:tc>
        <w:tc>
          <w:tcPr>
            <w:tcW w:w="746" w:type="pct"/>
            <w:tcBorders>
              <w:top w:val="single" w:sz="4" w:space="0" w:color="auto"/>
              <w:left w:val="single" w:sz="4" w:space="0" w:color="auto"/>
              <w:bottom w:val="single" w:sz="4" w:space="0" w:color="auto"/>
              <w:right w:val="single" w:sz="4" w:space="0" w:color="auto"/>
            </w:tcBorders>
            <w:noWrap/>
          </w:tcPr>
          <w:p w14:paraId="7F770DAD"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Time point</w:t>
            </w:r>
          </w:p>
        </w:tc>
        <w:tc>
          <w:tcPr>
            <w:tcW w:w="451" w:type="pct"/>
            <w:tcBorders>
              <w:top w:val="single" w:sz="4" w:space="0" w:color="auto"/>
              <w:left w:val="nil"/>
              <w:bottom w:val="single" w:sz="4" w:space="0" w:color="auto"/>
              <w:right w:val="single" w:sz="4" w:space="0" w:color="auto"/>
            </w:tcBorders>
            <w:noWrap/>
          </w:tcPr>
          <w:p w14:paraId="1554A501"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Mean</w:t>
            </w:r>
          </w:p>
        </w:tc>
        <w:tc>
          <w:tcPr>
            <w:tcW w:w="450" w:type="pct"/>
            <w:tcBorders>
              <w:top w:val="single" w:sz="4" w:space="0" w:color="auto"/>
              <w:left w:val="nil"/>
              <w:bottom w:val="single" w:sz="4" w:space="0" w:color="auto"/>
              <w:right w:val="single" w:sz="4" w:space="0" w:color="auto"/>
            </w:tcBorders>
            <w:noWrap/>
          </w:tcPr>
          <w:p w14:paraId="6B4AD447"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SD</w:t>
            </w:r>
          </w:p>
        </w:tc>
        <w:tc>
          <w:tcPr>
            <w:tcW w:w="750" w:type="pct"/>
            <w:tcBorders>
              <w:top w:val="single" w:sz="4" w:space="0" w:color="auto"/>
              <w:left w:val="nil"/>
              <w:bottom w:val="nil"/>
              <w:right w:val="nil"/>
            </w:tcBorders>
            <w:noWrap/>
          </w:tcPr>
          <w:p w14:paraId="30BE9B7C"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Mean Diff.</w:t>
            </w:r>
          </w:p>
        </w:tc>
        <w:tc>
          <w:tcPr>
            <w:tcW w:w="608" w:type="pct"/>
            <w:tcBorders>
              <w:top w:val="single" w:sz="4" w:space="0" w:color="auto"/>
              <w:left w:val="single" w:sz="4" w:space="0" w:color="auto"/>
              <w:bottom w:val="nil"/>
              <w:right w:val="single" w:sz="4" w:space="0" w:color="auto"/>
            </w:tcBorders>
            <w:noWrap/>
          </w:tcPr>
          <w:p w14:paraId="1B5FA8E9"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SD Diff.</w:t>
            </w:r>
          </w:p>
        </w:tc>
        <w:tc>
          <w:tcPr>
            <w:tcW w:w="697" w:type="pct"/>
            <w:tcBorders>
              <w:top w:val="single" w:sz="4" w:space="0" w:color="auto"/>
              <w:left w:val="nil"/>
              <w:bottom w:val="nil"/>
              <w:right w:val="nil"/>
            </w:tcBorders>
            <w:noWrap/>
          </w:tcPr>
          <w:p w14:paraId="3FDFA359"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 xml:space="preserve">Paired </w:t>
            </w:r>
            <w:r w:rsidRPr="00E00427">
              <w:rPr>
                <w:rFonts w:ascii="Times New Roman" w:eastAsia="Times New Roman" w:hAnsi="Times New Roman" w:cs="Times New Roman"/>
                <w:color w:val="000000"/>
                <w:kern w:val="0"/>
                <w:sz w:val="26"/>
                <w:szCs w:val="26"/>
                <w:lang w:val="en-US"/>
                <w14:ligatures w14:val="none"/>
              </w:rPr>
              <w:sym w:font="Symbol" w:char="F0EF"/>
            </w:r>
            <w:r w:rsidRPr="00E00427">
              <w:rPr>
                <w:rFonts w:ascii="Times New Roman" w:eastAsia="Times New Roman" w:hAnsi="Times New Roman" w:cs="Times New Roman"/>
                <w:color w:val="000000"/>
                <w:kern w:val="0"/>
                <w:sz w:val="26"/>
                <w:szCs w:val="26"/>
                <w:lang w:val="en-US"/>
                <w14:ligatures w14:val="none"/>
              </w:rPr>
              <w:t>t</w:t>
            </w:r>
            <w:r w:rsidRPr="00E00427">
              <w:rPr>
                <w:rFonts w:ascii="Times New Roman" w:eastAsia="Times New Roman" w:hAnsi="Times New Roman" w:cs="Times New Roman"/>
                <w:color w:val="000000"/>
                <w:kern w:val="0"/>
                <w:sz w:val="26"/>
                <w:szCs w:val="26"/>
                <w:lang w:val="en-US"/>
                <w14:ligatures w14:val="none"/>
              </w:rPr>
              <w:sym w:font="Symbol" w:char="F0EF"/>
            </w:r>
          </w:p>
        </w:tc>
        <w:tc>
          <w:tcPr>
            <w:tcW w:w="624" w:type="pct"/>
            <w:tcBorders>
              <w:top w:val="single" w:sz="4" w:space="0" w:color="auto"/>
              <w:left w:val="single" w:sz="4" w:space="0" w:color="auto"/>
              <w:bottom w:val="nil"/>
              <w:right w:val="single" w:sz="4" w:space="0" w:color="auto"/>
            </w:tcBorders>
            <w:noWrap/>
          </w:tcPr>
          <w:p w14:paraId="018A69B9"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p-value</w:t>
            </w:r>
          </w:p>
        </w:tc>
      </w:tr>
      <w:tr w:rsidR="00E00427" w:rsidRPr="00E00427" w14:paraId="25A68B54" w14:textId="77777777" w:rsidTr="00E743C4">
        <w:trPr>
          <w:trHeight w:val="330"/>
        </w:trPr>
        <w:tc>
          <w:tcPr>
            <w:tcW w:w="673" w:type="pct"/>
            <w:tcBorders>
              <w:top w:val="single" w:sz="4" w:space="0" w:color="auto"/>
              <w:left w:val="single" w:sz="4" w:space="0" w:color="auto"/>
              <w:right w:val="single" w:sz="4" w:space="0" w:color="auto"/>
            </w:tcBorders>
          </w:tcPr>
          <w:p w14:paraId="34D91AB5"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lastRenderedPageBreak/>
              <w:t>Male</w:t>
            </w:r>
          </w:p>
        </w:tc>
        <w:tc>
          <w:tcPr>
            <w:tcW w:w="746" w:type="pct"/>
            <w:tcBorders>
              <w:top w:val="nil"/>
              <w:left w:val="single" w:sz="4" w:space="0" w:color="auto"/>
              <w:bottom w:val="single" w:sz="4" w:space="0" w:color="auto"/>
              <w:right w:val="single" w:sz="4" w:space="0" w:color="auto"/>
            </w:tcBorders>
            <w:noWrap/>
          </w:tcPr>
          <w:p w14:paraId="07E251D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Pretest</w:t>
            </w:r>
          </w:p>
        </w:tc>
        <w:tc>
          <w:tcPr>
            <w:tcW w:w="451" w:type="pct"/>
            <w:tcBorders>
              <w:top w:val="nil"/>
              <w:left w:val="nil"/>
              <w:bottom w:val="single" w:sz="4" w:space="0" w:color="auto"/>
              <w:right w:val="single" w:sz="4" w:space="0" w:color="auto"/>
            </w:tcBorders>
            <w:noWrap/>
          </w:tcPr>
          <w:p w14:paraId="1069A46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1.80</w:t>
            </w:r>
          </w:p>
        </w:tc>
        <w:tc>
          <w:tcPr>
            <w:tcW w:w="450" w:type="pct"/>
            <w:tcBorders>
              <w:top w:val="nil"/>
              <w:left w:val="nil"/>
              <w:bottom w:val="single" w:sz="4" w:space="0" w:color="auto"/>
              <w:right w:val="nil"/>
            </w:tcBorders>
            <w:noWrap/>
          </w:tcPr>
          <w:p w14:paraId="3FD3F4D4"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0.84</w:t>
            </w:r>
          </w:p>
        </w:tc>
        <w:tc>
          <w:tcPr>
            <w:tcW w:w="750" w:type="pct"/>
            <w:tcBorders>
              <w:top w:val="single" w:sz="4" w:space="0" w:color="auto"/>
              <w:left w:val="single" w:sz="4" w:space="0" w:color="auto"/>
              <w:bottom w:val="nil"/>
              <w:right w:val="nil"/>
            </w:tcBorders>
            <w:noWrap/>
          </w:tcPr>
          <w:p w14:paraId="41644FD1"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608" w:type="pct"/>
            <w:tcBorders>
              <w:top w:val="single" w:sz="4" w:space="0" w:color="auto"/>
              <w:left w:val="single" w:sz="4" w:space="0" w:color="auto"/>
              <w:bottom w:val="nil"/>
              <w:right w:val="single" w:sz="4" w:space="0" w:color="auto"/>
            </w:tcBorders>
            <w:noWrap/>
          </w:tcPr>
          <w:p w14:paraId="4056E6DB"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697" w:type="pct"/>
            <w:tcBorders>
              <w:top w:val="single" w:sz="4" w:space="0" w:color="auto"/>
              <w:left w:val="nil"/>
              <w:bottom w:val="nil"/>
              <w:right w:val="nil"/>
            </w:tcBorders>
            <w:noWrap/>
          </w:tcPr>
          <w:p w14:paraId="60E348E8"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624" w:type="pct"/>
            <w:tcBorders>
              <w:top w:val="single" w:sz="4" w:space="0" w:color="auto"/>
              <w:left w:val="single" w:sz="4" w:space="0" w:color="auto"/>
              <w:bottom w:val="nil"/>
              <w:right w:val="single" w:sz="4" w:space="0" w:color="auto"/>
            </w:tcBorders>
            <w:noWrap/>
          </w:tcPr>
          <w:p w14:paraId="0A70D4F6"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r>
      <w:tr w:rsidR="00E00427" w:rsidRPr="00E00427" w14:paraId="23FD5445" w14:textId="77777777" w:rsidTr="00E743C4">
        <w:trPr>
          <w:trHeight w:val="330"/>
        </w:trPr>
        <w:tc>
          <w:tcPr>
            <w:tcW w:w="673" w:type="pct"/>
            <w:tcBorders>
              <w:top w:val="nil"/>
              <w:left w:val="single" w:sz="4" w:space="0" w:color="auto"/>
              <w:bottom w:val="single" w:sz="4" w:space="0" w:color="auto"/>
              <w:right w:val="single" w:sz="4" w:space="0" w:color="auto"/>
            </w:tcBorders>
          </w:tcPr>
          <w:p w14:paraId="013BE49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746" w:type="pct"/>
            <w:tcBorders>
              <w:top w:val="nil"/>
              <w:left w:val="single" w:sz="4" w:space="0" w:color="auto"/>
              <w:bottom w:val="single" w:sz="4" w:space="0" w:color="auto"/>
              <w:right w:val="single" w:sz="4" w:space="0" w:color="auto"/>
            </w:tcBorders>
            <w:noWrap/>
          </w:tcPr>
          <w:p w14:paraId="71BC5A5A"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Posttest</w:t>
            </w:r>
          </w:p>
        </w:tc>
        <w:tc>
          <w:tcPr>
            <w:tcW w:w="451" w:type="pct"/>
            <w:tcBorders>
              <w:top w:val="nil"/>
              <w:left w:val="nil"/>
              <w:bottom w:val="single" w:sz="4" w:space="0" w:color="auto"/>
              <w:right w:val="single" w:sz="4" w:space="0" w:color="auto"/>
            </w:tcBorders>
            <w:noWrap/>
          </w:tcPr>
          <w:p w14:paraId="61E31A11"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4.01</w:t>
            </w:r>
          </w:p>
        </w:tc>
        <w:tc>
          <w:tcPr>
            <w:tcW w:w="450" w:type="pct"/>
            <w:tcBorders>
              <w:top w:val="nil"/>
              <w:left w:val="nil"/>
              <w:bottom w:val="single" w:sz="4" w:space="0" w:color="auto"/>
              <w:right w:val="nil"/>
            </w:tcBorders>
            <w:noWrap/>
          </w:tcPr>
          <w:p w14:paraId="606BEECB"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0.17</w:t>
            </w:r>
          </w:p>
        </w:tc>
        <w:tc>
          <w:tcPr>
            <w:tcW w:w="750" w:type="pct"/>
            <w:tcBorders>
              <w:top w:val="nil"/>
              <w:left w:val="single" w:sz="4" w:space="0" w:color="auto"/>
              <w:bottom w:val="single" w:sz="4" w:space="0" w:color="auto"/>
              <w:right w:val="nil"/>
            </w:tcBorders>
            <w:noWrap/>
          </w:tcPr>
          <w:p w14:paraId="27B4BBD0"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2.21</w:t>
            </w:r>
          </w:p>
        </w:tc>
        <w:tc>
          <w:tcPr>
            <w:tcW w:w="608" w:type="pct"/>
            <w:tcBorders>
              <w:top w:val="nil"/>
              <w:left w:val="single" w:sz="4" w:space="0" w:color="auto"/>
              <w:bottom w:val="single" w:sz="4" w:space="0" w:color="auto"/>
              <w:right w:val="single" w:sz="4" w:space="0" w:color="auto"/>
            </w:tcBorders>
            <w:noWrap/>
          </w:tcPr>
          <w:p w14:paraId="5B95DAC6"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0.93</w:t>
            </w:r>
          </w:p>
        </w:tc>
        <w:tc>
          <w:tcPr>
            <w:tcW w:w="697" w:type="pct"/>
            <w:tcBorders>
              <w:top w:val="nil"/>
              <w:left w:val="nil"/>
              <w:bottom w:val="single" w:sz="4" w:space="0" w:color="auto"/>
              <w:right w:val="nil"/>
            </w:tcBorders>
            <w:noWrap/>
          </w:tcPr>
          <w:p w14:paraId="1EF6D15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16.8273</w:t>
            </w:r>
          </w:p>
        </w:tc>
        <w:tc>
          <w:tcPr>
            <w:tcW w:w="624" w:type="pct"/>
            <w:tcBorders>
              <w:top w:val="nil"/>
              <w:left w:val="single" w:sz="4" w:space="0" w:color="auto"/>
              <w:bottom w:val="single" w:sz="4" w:space="0" w:color="auto"/>
              <w:right w:val="single" w:sz="4" w:space="0" w:color="auto"/>
            </w:tcBorders>
            <w:noWrap/>
          </w:tcPr>
          <w:p w14:paraId="7DC9062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roofErr w:type="gramStart"/>
            <w:r w:rsidRPr="00E00427">
              <w:rPr>
                <w:rFonts w:ascii="Times New Roman" w:eastAsia="Times New Roman" w:hAnsi="Times New Roman" w:cs="Times New Roman"/>
                <w:color w:val="000000"/>
                <w:kern w:val="0"/>
                <w:sz w:val="26"/>
                <w:szCs w:val="26"/>
                <w:lang w:val="en-US"/>
                <w14:ligatures w14:val="none"/>
              </w:rPr>
              <w:t>0.0001,S</w:t>
            </w:r>
            <w:proofErr w:type="gramEnd"/>
          </w:p>
        </w:tc>
      </w:tr>
      <w:tr w:rsidR="00E00427" w:rsidRPr="00E00427" w14:paraId="62ADE263" w14:textId="77777777" w:rsidTr="00E743C4">
        <w:trPr>
          <w:trHeight w:val="330"/>
        </w:trPr>
        <w:tc>
          <w:tcPr>
            <w:tcW w:w="673" w:type="pct"/>
            <w:tcBorders>
              <w:top w:val="single" w:sz="4" w:space="0" w:color="auto"/>
              <w:left w:val="single" w:sz="4" w:space="0" w:color="auto"/>
              <w:right w:val="single" w:sz="4" w:space="0" w:color="auto"/>
            </w:tcBorders>
          </w:tcPr>
          <w:p w14:paraId="48968FBE"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Female</w:t>
            </w:r>
          </w:p>
        </w:tc>
        <w:tc>
          <w:tcPr>
            <w:tcW w:w="746" w:type="pct"/>
            <w:tcBorders>
              <w:top w:val="nil"/>
              <w:left w:val="single" w:sz="4" w:space="0" w:color="auto"/>
              <w:bottom w:val="single" w:sz="4" w:space="0" w:color="auto"/>
              <w:right w:val="single" w:sz="4" w:space="0" w:color="auto"/>
            </w:tcBorders>
            <w:noWrap/>
          </w:tcPr>
          <w:p w14:paraId="53153A19"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Pretest</w:t>
            </w:r>
          </w:p>
        </w:tc>
        <w:tc>
          <w:tcPr>
            <w:tcW w:w="451" w:type="pct"/>
            <w:tcBorders>
              <w:top w:val="nil"/>
              <w:left w:val="nil"/>
              <w:bottom w:val="single" w:sz="4" w:space="0" w:color="auto"/>
              <w:right w:val="single" w:sz="4" w:space="0" w:color="auto"/>
            </w:tcBorders>
            <w:noWrap/>
          </w:tcPr>
          <w:p w14:paraId="7062B54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0.78</w:t>
            </w:r>
          </w:p>
        </w:tc>
        <w:tc>
          <w:tcPr>
            <w:tcW w:w="450" w:type="pct"/>
            <w:tcBorders>
              <w:top w:val="nil"/>
              <w:left w:val="nil"/>
              <w:bottom w:val="single" w:sz="4" w:space="0" w:color="auto"/>
              <w:right w:val="nil"/>
            </w:tcBorders>
            <w:noWrap/>
          </w:tcPr>
          <w:p w14:paraId="15D09F90"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0.92</w:t>
            </w:r>
          </w:p>
        </w:tc>
        <w:tc>
          <w:tcPr>
            <w:tcW w:w="750" w:type="pct"/>
            <w:tcBorders>
              <w:top w:val="single" w:sz="4" w:space="0" w:color="auto"/>
              <w:left w:val="single" w:sz="4" w:space="0" w:color="auto"/>
              <w:bottom w:val="nil"/>
              <w:right w:val="nil"/>
            </w:tcBorders>
            <w:noWrap/>
          </w:tcPr>
          <w:p w14:paraId="7F861114"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608" w:type="pct"/>
            <w:tcBorders>
              <w:top w:val="single" w:sz="4" w:space="0" w:color="auto"/>
              <w:left w:val="single" w:sz="4" w:space="0" w:color="auto"/>
              <w:bottom w:val="nil"/>
              <w:right w:val="single" w:sz="4" w:space="0" w:color="auto"/>
            </w:tcBorders>
            <w:noWrap/>
          </w:tcPr>
          <w:p w14:paraId="554A2E31"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697" w:type="pct"/>
            <w:tcBorders>
              <w:top w:val="single" w:sz="4" w:space="0" w:color="auto"/>
              <w:left w:val="nil"/>
              <w:bottom w:val="nil"/>
              <w:right w:val="nil"/>
            </w:tcBorders>
            <w:noWrap/>
          </w:tcPr>
          <w:p w14:paraId="19DAE67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624" w:type="pct"/>
            <w:tcBorders>
              <w:top w:val="single" w:sz="4" w:space="0" w:color="auto"/>
              <w:left w:val="single" w:sz="4" w:space="0" w:color="auto"/>
              <w:bottom w:val="nil"/>
              <w:right w:val="single" w:sz="4" w:space="0" w:color="auto"/>
            </w:tcBorders>
            <w:noWrap/>
          </w:tcPr>
          <w:p w14:paraId="7DC75251"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r>
      <w:tr w:rsidR="00E00427" w:rsidRPr="00E00427" w14:paraId="7F610AC6" w14:textId="77777777" w:rsidTr="00E743C4">
        <w:trPr>
          <w:trHeight w:val="330"/>
        </w:trPr>
        <w:tc>
          <w:tcPr>
            <w:tcW w:w="673" w:type="pct"/>
            <w:tcBorders>
              <w:top w:val="nil"/>
              <w:left w:val="single" w:sz="4" w:space="0" w:color="auto"/>
              <w:bottom w:val="single" w:sz="4" w:space="0" w:color="auto"/>
              <w:right w:val="single" w:sz="4" w:space="0" w:color="auto"/>
            </w:tcBorders>
          </w:tcPr>
          <w:p w14:paraId="43D2DEA2"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
        </w:tc>
        <w:tc>
          <w:tcPr>
            <w:tcW w:w="746" w:type="pct"/>
            <w:tcBorders>
              <w:top w:val="nil"/>
              <w:left w:val="single" w:sz="4" w:space="0" w:color="auto"/>
              <w:bottom w:val="single" w:sz="4" w:space="0" w:color="auto"/>
              <w:right w:val="single" w:sz="4" w:space="0" w:color="auto"/>
            </w:tcBorders>
            <w:noWrap/>
          </w:tcPr>
          <w:p w14:paraId="0BB3D18F"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Posttest</w:t>
            </w:r>
          </w:p>
        </w:tc>
        <w:tc>
          <w:tcPr>
            <w:tcW w:w="451" w:type="pct"/>
            <w:tcBorders>
              <w:top w:val="nil"/>
              <w:left w:val="nil"/>
              <w:bottom w:val="single" w:sz="4" w:space="0" w:color="auto"/>
              <w:right w:val="single" w:sz="4" w:space="0" w:color="auto"/>
            </w:tcBorders>
            <w:noWrap/>
          </w:tcPr>
          <w:p w14:paraId="0C7B1339"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4.17</w:t>
            </w:r>
          </w:p>
        </w:tc>
        <w:tc>
          <w:tcPr>
            <w:tcW w:w="450" w:type="pct"/>
            <w:tcBorders>
              <w:top w:val="nil"/>
              <w:left w:val="nil"/>
              <w:bottom w:val="single" w:sz="4" w:space="0" w:color="auto"/>
              <w:right w:val="nil"/>
            </w:tcBorders>
            <w:noWrap/>
          </w:tcPr>
          <w:p w14:paraId="689D34FE"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0.19</w:t>
            </w:r>
          </w:p>
        </w:tc>
        <w:tc>
          <w:tcPr>
            <w:tcW w:w="750" w:type="pct"/>
            <w:tcBorders>
              <w:top w:val="nil"/>
              <w:left w:val="single" w:sz="4" w:space="0" w:color="auto"/>
              <w:bottom w:val="single" w:sz="4" w:space="0" w:color="auto"/>
              <w:right w:val="nil"/>
            </w:tcBorders>
            <w:noWrap/>
          </w:tcPr>
          <w:p w14:paraId="7206D275"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3.39</w:t>
            </w:r>
          </w:p>
        </w:tc>
        <w:tc>
          <w:tcPr>
            <w:tcW w:w="608" w:type="pct"/>
            <w:tcBorders>
              <w:top w:val="nil"/>
              <w:left w:val="single" w:sz="4" w:space="0" w:color="auto"/>
              <w:bottom w:val="single" w:sz="4" w:space="0" w:color="auto"/>
              <w:right w:val="single" w:sz="4" w:space="0" w:color="auto"/>
            </w:tcBorders>
            <w:noWrap/>
          </w:tcPr>
          <w:p w14:paraId="0AC4B8B6"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0.94</w:t>
            </w:r>
          </w:p>
        </w:tc>
        <w:tc>
          <w:tcPr>
            <w:tcW w:w="697" w:type="pct"/>
            <w:tcBorders>
              <w:top w:val="nil"/>
              <w:left w:val="nil"/>
              <w:bottom w:val="single" w:sz="4" w:space="0" w:color="auto"/>
              <w:right w:val="nil"/>
            </w:tcBorders>
            <w:noWrap/>
          </w:tcPr>
          <w:p w14:paraId="37EEC84D"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33.5636</w:t>
            </w:r>
          </w:p>
        </w:tc>
        <w:tc>
          <w:tcPr>
            <w:tcW w:w="624" w:type="pct"/>
            <w:tcBorders>
              <w:top w:val="nil"/>
              <w:left w:val="single" w:sz="4" w:space="0" w:color="auto"/>
              <w:bottom w:val="single" w:sz="4" w:space="0" w:color="auto"/>
              <w:right w:val="single" w:sz="4" w:space="0" w:color="auto"/>
            </w:tcBorders>
            <w:noWrap/>
          </w:tcPr>
          <w:p w14:paraId="5E8715ED" w14:textId="77777777" w:rsidR="00E00427" w:rsidRPr="00E00427" w:rsidRDefault="00E00427" w:rsidP="00A30E98">
            <w:pPr>
              <w:spacing w:after="0" w:line="480" w:lineRule="auto"/>
              <w:jc w:val="both"/>
              <w:rPr>
                <w:rFonts w:ascii="Times New Roman" w:eastAsia="Times New Roman" w:hAnsi="Times New Roman" w:cs="Times New Roman"/>
                <w:color w:val="000000"/>
                <w:kern w:val="0"/>
                <w:sz w:val="26"/>
                <w:szCs w:val="26"/>
                <w:lang w:val="en-US"/>
                <w14:ligatures w14:val="none"/>
              </w:rPr>
            </w:pPr>
            <w:proofErr w:type="gramStart"/>
            <w:r w:rsidRPr="00E00427">
              <w:rPr>
                <w:rFonts w:ascii="Times New Roman" w:eastAsia="Times New Roman" w:hAnsi="Times New Roman" w:cs="Times New Roman"/>
                <w:color w:val="000000"/>
                <w:kern w:val="0"/>
                <w:sz w:val="26"/>
                <w:szCs w:val="26"/>
                <w:lang w:val="en-US"/>
                <w14:ligatures w14:val="none"/>
              </w:rPr>
              <w:t>0.0001,S</w:t>
            </w:r>
            <w:proofErr w:type="gramEnd"/>
          </w:p>
        </w:tc>
      </w:tr>
    </w:tbl>
    <w:p w14:paraId="48E73A6D" w14:textId="77777777" w:rsidR="00E00427" w:rsidRPr="00E00427" w:rsidRDefault="00E00427" w:rsidP="00A30E98">
      <w:pPr>
        <w:spacing w:after="0" w:line="480" w:lineRule="auto"/>
        <w:jc w:val="both"/>
        <w:rPr>
          <w:rFonts w:ascii="Times New Roman" w:eastAsia="Times New Roman" w:hAnsi="Times New Roman" w:cs="Times New Roman"/>
          <w:bCs/>
          <w:color w:val="000000"/>
          <w:kern w:val="0"/>
          <w:sz w:val="26"/>
          <w:szCs w:val="26"/>
          <w:lang w:val="en-US"/>
          <w14:ligatures w14:val="none"/>
        </w:rPr>
      </w:pPr>
    </w:p>
    <w:p w14:paraId="69B94209" w14:textId="77777777" w:rsidR="00E00427" w:rsidRPr="00E00427" w:rsidRDefault="00E00427" w:rsidP="00A30E98">
      <w:pPr>
        <w:spacing w:after="0" w:line="276" w:lineRule="auto"/>
        <w:jc w:val="both"/>
        <w:rPr>
          <w:rFonts w:ascii="Times New Roman" w:eastAsia="Times New Roman" w:hAnsi="Times New Roman" w:cs="Times New Roman"/>
          <w:bCs/>
          <w:color w:val="000000"/>
          <w:kern w:val="0"/>
          <w:sz w:val="26"/>
          <w:szCs w:val="26"/>
          <w:lang w:val="en-US"/>
          <w14:ligatures w14:val="none"/>
        </w:rPr>
      </w:pPr>
      <w:r w:rsidRPr="00E00427">
        <w:rPr>
          <w:rFonts w:ascii="Times New Roman" w:eastAsia="Times New Roman" w:hAnsi="Times New Roman" w:cs="Times New Roman"/>
          <w:bCs/>
          <w:color w:val="000000"/>
          <w:kern w:val="0"/>
          <w:sz w:val="26"/>
          <w:szCs w:val="26"/>
          <w:lang w:val="en-US"/>
          <w14:ligatures w14:val="none"/>
        </w:rPr>
        <w:t xml:space="preserve">From the results of the above table, it can be seen that, </w:t>
      </w:r>
    </w:p>
    <w:p w14:paraId="03273654" w14:textId="693D6A65" w:rsidR="00E00427" w:rsidRPr="00E00427" w:rsidRDefault="00E00427" w:rsidP="00A30E98">
      <w:pPr>
        <w:numPr>
          <w:ilvl w:val="0"/>
          <w:numId w:val="1"/>
        </w:numPr>
        <w:spacing w:after="0" w:line="276" w:lineRule="auto"/>
        <w:ind w:left="330"/>
        <w:jc w:val="both"/>
        <w:rPr>
          <w:rFonts w:ascii="Times New Roman" w:eastAsia="Times New Roman" w:hAnsi="Times New Roman" w:cs="Times New Roman"/>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 xml:space="preserve">The mean and standard deviation (SD) of the pretest scores of teaching efficacy of B.Ed. male student teachers in the experiment group were 1.80±0.84, while the mean and SD of the posttest scores were 4.01±0.17. The mean difference between posttest and pretest was 2.21 with a standard deviation of the difference being 0.93. This difference was statistically significant, as reflected by a paired t-value of 16.8273 and a p-value of 0.0001 at the 5% significance level. It means that the calculated value of t i.e. 16.8273 is greater than that of the critical value of t i.e. </w:t>
      </w:r>
      <w:proofErr w:type="gramStart"/>
      <w:r w:rsidRPr="00E00427">
        <w:rPr>
          <w:rFonts w:ascii="Times New Roman" w:eastAsia="Times New Roman" w:hAnsi="Times New Roman" w:cs="Times New Roman"/>
          <w:color w:val="000000"/>
          <w:kern w:val="0"/>
          <w:sz w:val="26"/>
          <w:szCs w:val="26"/>
          <w:lang w:val="en-US"/>
          <w14:ligatures w14:val="none"/>
        </w:rPr>
        <w:t>1.9600  Therefore</w:t>
      </w:r>
      <w:proofErr w:type="gramEnd"/>
      <w:r w:rsidRPr="00E00427">
        <w:rPr>
          <w:rFonts w:ascii="Times New Roman" w:eastAsia="Times New Roman" w:hAnsi="Times New Roman" w:cs="Times New Roman"/>
          <w:color w:val="000000"/>
          <w:kern w:val="0"/>
          <w:sz w:val="26"/>
          <w:szCs w:val="26"/>
          <w:lang w:val="en-US"/>
          <w14:ligatures w14:val="none"/>
        </w:rPr>
        <w:t>, the null hypothesis (H0) is rejected, and the alternative hypothesis (H1) is retained. This finding indicates that there was a significant gain in the teaching efficacy scores of B.Ed. male student teachers in the experiment group from pretest to posttest, confirming that the intervention was highly effective in enhancing their teaching efficacy.</w:t>
      </w:r>
    </w:p>
    <w:p w14:paraId="125BECF1" w14:textId="74279B3A" w:rsidR="00E00427" w:rsidRDefault="00E00427" w:rsidP="00A30E98">
      <w:pPr>
        <w:numPr>
          <w:ilvl w:val="0"/>
          <w:numId w:val="1"/>
        </w:numPr>
        <w:spacing w:after="0" w:line="276" w:lineRule="auto"/>
        <w:ind w:left="330"/>
        <w:jc w:val="both"/>
        <w:rPr>
          <w:rFonts w:ascii="Times New Roman" w:eastAsia="Times New Roman" w:hAnsi="Times New Roman" w:cs="Times New Roman"/>
          <w:bCs/>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 xml:space="preserve">The mean and standard deviation (SD) of the pretest scores of teaching efficacy of B.Ed. female student teachers in the experiment group were 0.78±0.92, while the mean and SD of the posttest scores were 4.17±0.19. The mean difference between posttest and pretest was 3.39 with a standard deviation of the difference being 0.94. This difference was statistically significant, as reflected by a paired t-value of 33.5636 and a p-value of 0.0001 at the 5% significance level. It means that the calculated value of t i.e. 33.5636 is greater than that of the critical value of t i.e. 1.9600 (for </w:t>
      </w:r>
      <w:proofErr w:type="spellStart"/>
      <w:r w:rsidRPr="00E00427">
        <w:rPr>
          <w:rFonts w:ascii="Times New Roman" w:eastAsia="Times New Roman" w:hAnsi="Times New Roman" w:cs="Times New Roman"/>
          <w:color w:val="000000"/>
          <w:kern w:val="0"/>
          <w:sz w:val="26"/>
          <w:szCs w:val="26"/>
          <w:lang w:val="en-US"/>
          <w14:ligatures w14:val="none"/>
        </w:rPr>
        <w:t>df</w:t>
      </w:r>
      <w:proofErr w:type="spellEnd"/>
      <w:r w:rsidRPr="00E00427">
        <w:rPr>
          <w:rFonts w:ascii="Times New Roman" w:eastAsia="Times New Roman" w:hAnsi="Times New Roman" w:cs="Times New Roman"/>
          <w:color w:val="000000"/>
          <w:kern w:val="0"/>
          <w:sz w:val="26"/>
          <w:szCs w:val="26"/>
          <w:lang w:val="en-US"/>
          <w14:ligatures w14:val="none"/>
        </w:rPr>
        <w:t xml:space="preserve"> = 149). Therefore, the null hypothesis (H0) is rejected, and the alternative hypothesis (H1) is retained. This finding indicates that there was a significant gain in the teaching efficacy scores of B.Ed. female student teachers in the experiment group from pretest to posttest, confirming that the intervention was highly effective in enhancing their teaching efficacy. Notably, female student teachers showed a larger mean gain (3.39) compared to their male counterparts </w:t>
      </w:r>
      <w:r w:rsidRPr="00E00427">
        <w:rPr>
          <w:rFonts w:ascii="Times New Roman" w:eastAsia="Times New Roman" w:hAnsi="Times New Roman" w:cs="Times New Roman"/>
          <w:bCs/>
          <w:color w:val="000000"/>
          <w:kern w:val="0"/>
          <w:sz w:val="26"/>
          <w:szCs w:val="26"/>
          <w:lang w:val="en-US"/>
          <w14:ligatures w14:val="none"/>
        </w:rPr>
        <w:t>The mean scores are also presented in the following figure.</w:t>
      </w:r>
    </w:p>
    <w:p w14:paraId="2E84B5C7" w14:textId="77777777" w:rsidR="004514E0" w:rsidRPr="00E00427" w:rsidRDefault="004514E0" w:rsidP="00A30E98">
      <w:pPr>
        <w:spacing w:after="0" w:line="276" w:lineRule="auto"/>
        <w:ind w:left="330"/>
        <w:jc w:val="both"/>
        <w:rPr>
          <w:rFonts w:ascii="Times New Roman" w:eastAsia="Times New Roman" w:hAnsi="Times New Roman" w:cs="Times New Roman"/>
          <w:bCs/>
          <w:color w:val="000000"/>
          <w:kern w:val="0"/>
          <w:sz w:val="26"/>
          <w:szCs w:val="26"/>
          <w:lang w:val="en-US"/>
          <w14:ligatures w14:val="none"/>
        </w:rPr>
      </w:pPr>
    </w:p>
    <w:p w14:paraId="6B9D8469" w14:textId="6F8CA981" w:rsidR="00E00427" w:rsidRDefault="00E00427" w:rsidP="00FA577A">
      <w:pPr>
        <w:spacing w:after="0" w:line="276" w:lineRule="auto"/>
        <w:ind w:left="330"/>
        <w:jc w:val="both"/>
        <w:rPr>
          <w:rFonts w:ascii="Times New Roman" w:eastAsia="Times New Roman" w:hAnsi="Times New Roman" w:cs="Times New Roman"/>
          <w:bCs/>
          <w:color w:val="000000"/>
          <w:kern w:val="0"/>
          <w:sz w:val="26"/>
          <w:szCs w:val="26"/>
          <w:lang w:val="en-US"/>
          <w14:ligatures w14:val="none"/>
        </w:rPr>
      </w:pPr>
      <w:r w:rsidRPr="00E00427">
        <w:rPr>
          <w:rFonts w:ascii="Times New Roman" w:eastAsia="Times New Roman" w:hAnsi="Times New Roman" w:cs="Times New Roman"/>
          <w:color w:val="000000"/>
          <w:kern w:val="0"/>
          <w:sz w:val="26"/>
          <w:szCs w:val="26"/>
          <w:lang w:val="en-US"/>
          <w14:ligatures w14:val="none"/>
        </w:rPr>
        <w:t>Figure: Comparison between pretest and posttest scores of teaching efficacy of B.Ed. male and female student teachers</w:t>
      </w:r>
      <w:r w:rsidRPr="00E00427">
        <w:rPr>
          <w:rFonts w:ascii="Times New Roman" w:eastAsia="Times New Roman" w:hAnsi="Times New Roman" w:cs="Times New Roman"/>
          <w:bCs/>
          <w:color w:val="000000"/>
          <w:kern w:val="0"/>
          <w:sz w:val="26"/>
          <w:szCs w:val="26"/>
          <w:lang w:val="en-US"/>
          <w14:ligatures w14:val="none"/>
        </w:rPr>
        <w:t xml:space="preserve"> in Experiment group</w:t>
      </w:r>
    </w:p>
    <w:p w14:paraId="71C188E8" w14:textId="77777777" w:rsidR="004514E0" w:rsidRPr="00E00427" w:rsidRDefault="004514E0" w:rsidP="00A30E98">
      <w:pPr>
        <w:spacing w:after="0" w:line="276" w:lineRule="auto"/>
        <w:jc w:val="both"/>
        <w:rPr>
          <w:rFonts w:ascii="Times New Roman" w:eastAsia="Times New Roman" w:hAnsi="Times New Roman" w:cs="Times New Roman"/>
          <w:bCs/>
          <w:color w:val="000000"/>
          <w:kern w:val="0"/>
          <w:sz w:val="26"/>
          <w:szCs w:val="26"/>
          <w:lang w:val="en-US"/>
          <w14:ligatures w14:val="none"/>
        </w:rPr>
      </w:pPr>
    </w:p>
    <w:p w14:paraId="7AB05963" w14:textId="25121ADF" w:rsidR="00E00427" w:rsidRPr="00E00427" w:rsidRDefault="00E00427" w:rsidP="00A30E98">
      <w:pPr>
        <w:spacing w:after="0" w:line="276" w:lineRule="auto"/>
        <w:jc w:val="both"/>
        <w:rPr>
          <w:rFonts w:ascii="Times New Roman" w:eastAsia="Times New Roman" w:hAnsi="Times New Roman" w:cs="Times New Roman"/>
          <w:bCs/>
          <w:color w:val="000000"/>
          <w:kern w:val="0"/>
          <w:sz w:val="26"/>
          <w:szCs w:val="26"/>
          <w:lang w:val="en-US"/>
          <w14:ligatures w14:val="none"/>
        </w:rPr>
      </w:pPr>
      <w:r w:rsidRPr="00E00427">
        <w:rPr>
          <w:rFonts w:ascii="Times New Roman" w:eastAsia="Times New Roman" w:hAnsi="Times New Roman" w:cs="Times New Roman"/>
          <w:noProof/>
          <w:kern w:val="0"/>
          <w:lang w:val="en-US"/>
          <w14:ligatures w14:val="none"/>
        </w:rPr>
        <w:lastRenderedPageBreak/>
        <w:drawing>
          <wp:inline distT="0" distB="0" distL="0" distR="0" wp14:anchorId="5D642490" wp14:editId="201A3B01">
            <wp:extent cx="5662930" cy="2505075"/>
            <wp:effectExtent l="0" t="0" r="0" b="9525"/>
            <wp:docPr id="178063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691" cy="2505854"/>
                    </a:xfrm>
                    <a:prstGeom prst="rect">
                      <a:avLst/>
                    </a:prstGeom>
                    <a:noFill/>
                    <a:ln>
                      <a:noFill/>
                    </a:ln>
                  </pic:spPr>
                </pic:pic>
              </a:graphicData>
            </a:graphic>
          </wp:inline>
        </w:drawing>
      </w:r>
    </w:p>
    <w:p w14:paraId="7252BFEB" w14:textId="77777777" w:rsidR="004514E0" w:rsidRDefault="004514E0" w:rsidP="00A30E98">
      <w:pPr>
        <w:spacing w:line="276" w:lineRule="auto"/>
        <w:jc w:val="both"/>
        <w:rPr>
          <w:rFonts w:ascii="Times New Roman" w:hAnsi="Times New Roman" w:cs="Times New Roman"/>
          <w:b/>
          <w:bCs/>
        </w:rPr>
      </w:pPr>
    </w:p>
    <w:p w14:paraId="0336B2B0" w14:textId="35289E6E" w:rsidR="00EF1E23" w:rsidRPr="00EF6816" w:rsidRDefault="00EF1E23" w:rsidP="00A30E98">
      <w:pPr>
        <w:spacing w:line="276" w:lineRule="auto"/>
        <w:jc w:val="both"/>
        <w:rPr>
          <w:rFonts w:ascii="Times New Roman" w:hAnsi="Times New Roman" w:cs="Times New Roman"/>
          <w:b/>
          <w:bCs/>
        </w:rPr>
      </w:pPr>
      <w:r w:rsidRPr="00EF6816">
        <w:rPr>
          <w:rFonts w:ascii="Times New Roman" w:hAnsi="Times New Roman" w:cs="Times New Roman"/>
          <w:b/>
          <w:bCs/>
        </w:rPr>
        <w:t>Major Findings of the Study</w:t>
      </w:r>
    </w:p>
    <w:p w14:paraId="6471BBB0" w14:textId="77777777" w:rsidR="00EF1E23" w:rsidRPr="00C5080F" w:rsidRDefault="00EF1E23" w:rsidP="00A30E98">
      <w:pPr>
        <w:spacing w:line="276" w:lineRule="auto"/>
        <w:jc w:val="both"/>
        <w:rPr>
          <w:rFonts w:ascii="Times New Roman" w:hAnsi="Times New Roman" w:cs="Times New Roman"/>
        </w:rPr>
      </w:pPr>
      <w:r w:rsidRPr="00C5080F">
        <w:rPr>
          <w:rFonts w:ascii="Times New Roman" w:hAnsi="Times New Roman" w:cs="Times New Roman"/>
        </w:rPr>
        <w:t>Multidisciplinary e-lesson plan software significantly improved classroom teaching skills among B.Ed. students.</w:t>
      </w:r>
    </w:p>
    <w:p w14:paraId="7A3A4027" w14:textId="77777777" w:rsidR="00EF1E23" w:rsidRPr="00C5080F" w:rsidRDefault="00EF1E23" w:rsidP="00A30E98">
      <w:pPr>
        <w:spacing w:line="276" w:lineRule="auto"/>
        <w:jc w:val="both"/>
        <w:rPr>
          <w:rFonts w:ascii="Times New Roman" w:hAnsi="Times New Roman" w:cs="Times New Roman"/>
        </w:rPr>
      </w:pPr>
      <w:r w:rsidRPr="00C5080F">
        <w:rPr>
          <w:rFonts w:ascii="Times New Roman" w:hAnsi="Times New Roman" w:cs="Times New Roman"/>
        </w:rPr>
        <w:t>The software enhanced creativity and innovation in lesson planning.</w:t>
      </w:r>
    </w:p>
    <w:p w14:paraId="27BC1A9F" w14:textId="77777777" w:rsidR="00EF1E23" w:rsidRPr="00C5080F" w:rsidRDefault="00EF1E23" w:rsidP="00A30E98">
      <w:pPr>
        <w:spacing w:line="276" w:lineRule="auto"/>
        <w:jc w:val="both"/>
        <w:rPr>
          <w:rFonts w:ascii="Times New Roman" w:hAnsi="Times New Roman" w:cs="Times New Roman"/>
        </w:rPr>
      </w:pPr>
      <w:r w:rsidRPr="00C5080F">
        <w:rPr>
          <w:rFonts w:ascii="Times New Roman" w:hAnsi="Times New Roman" w:cs="Times New Roman"/>
        </w:rPr>
        <w:t>B.Ed. students demonstrated better classroom communication and learner engagement.</w:t>
      </w:r>
    </w:p>
    <w:p w14:paraId="76560260"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The intervention promoted ICT integration in classroom teaching.</w:t>
      </w:r>
    </w:p>
    <w:p w14:paraId="5CA61B0E"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Student teachers developed positive attitudes toward digital pedagogy.</w:t>
      </w:r>
    </w:p>
    <w:p w14:paraId="6B68BD6D"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Educational Implications</w:t>
      </w:r>
    </w:p>
    <w:p w14:paraId="2C37FA88"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Teacher education institutions should integrate digital lesson planning practices into B.Ed. curriculum.</w:t>
      </w:r>
    </w:p>
    <w:p w14:paraId="7A92F7AA"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E-lesson plan software can be used to improve classroom teaching skills among pre-service teachers.</w:t>
      </w:r>
    </w:p>
    <w:p w14:paraId="733420CD"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ICT-supported pedagogy encourages learner-centered classroom instruction.</w:t>
      </w:r>
    </w:p>
    <w:p w14:paraId="31DB55FB"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Teacher educators should provide training in digital instructional design and multidisciplinary teaching approaches.</w:t>
      </w:r>
    </w:p>
    <w:p w14:paraId="467E3B40" w14:textId="77777777" w:rsidR="00EF1E23" w:rsidRPr="00EF6816" w:rsidRDefault="00EF1E23" w:rsidP="00A30E98">
      <w:pPr>
        <w:jc w:val="both"/>
        <w:rPr>
          <w:rFonts w:ascii="Times New Roman" w:hAnsi="Times New Roman" w:cs="Times New Roman"/>
          <w:b/>
          <w:bCs/>
        </w:rPr>
      </w:pPr>
      <w:r w:rsidRPr="00EF6816">
        <w:rPr>
          <w:rFonts w:ascii="Times New Roman" w:hAnsi="Times New Roman" w:cs="Times New Roman"/>
          <w:b/>
          <w:bCs/>
        </w:rPr>
        <w:t>Suggestions for Further Research</w:t>
      </w:r>
    </w:p>
    <w:p w14:paraId="73B3E183"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Similar studies may be conducted on larger samples.</w:t>
      </w:r>
    </w:p>
    <w:p w14:paraId="56DF4192"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Comparative studies may be undertaken between traditional and digital lesson planning approaches.</w:t>
      </w:r>
    </w:p>
    <w:p w14:paraId="4DE355EE"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Future studies may examine the long-term impact of e-lesson planning on teaching effectiveness.</w:t>
      </w:r>
    </w:p>
    <w:p w14:paraId="256467C6"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Similar studies may be conducted at secondary and higher education levels.</w:t>
      </w:r>
    </w:p>
    <w:p w14:paraId="17EDE861" w14:textId="77777777" w:rsidR="00EF1E23" w:rsidRPr="00EF6816" w:rsidRDefault="00EF1E23" w:rsidP="00A30E98">
      <w:pPr>
        <w:jc w:val="both"/>
        <w:rPr>
          <w:rFonts w:ascii="Times New Roman" w:hAnsi="Times New Roman" w:cs="Times New Roman"/>
          <w:b/>
          <w:bCs/>
        </w:rPr>
      </w:pPr>
      <w:r w:rsidRPr="00EF6816">
        <w:rPr>
          <w:rFonts w:ascii="Times New Roman" w:hAnsi="Times New Roman" w:cs="Times New Roman"/>
          <w:b/>
          <w:bCs/>
        </w:rPr>
        <w:lastRenderedPageBreak/>
        <w:t>Conclusion</w:t>
      </w:r>
    </w:p>
    <w:p w14:paraId="1CF895BA"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The study concludes that multidisciplinary e-lesson plan software positively influences classroom teaching skills, lesson planning abilities, creativity, and learner engagement among B.Ed. students. The integration of digital pedagogy with multidisciplinary instructional practices promotes active learning, collaboration, reflective teaching, and effective classroom management. Therefore, teacher education institutions should adopt technology-supported e-lesson planning practices to prepare competent and innovative teachers for modern classrooms.</w:t>
      </w:r>
    </w:p>
    <w:p w14:paraId="0794B4CD" w14:textId="77777777" w:rsidR="00EF1E23" w:rsidRPr="00EF6816" w:rsidRDefault="00EF1E23" w:rsidP="00A30E98">
      <w:pPr>
        <w:jc w:val="both"/>
        <w:rPr>
          <w:rFonts w:ascii="Times New Roman" w:hAnsi="Times New Roman" w:cs="Times New Roman"/>
          <w:b/>
          <w:bCs/>
        </w:rPr>
      </w:pPr>
      <w:r w:rsidRPr="00EF6816">
        <w:rPr>
          <w:rFonts w:ascii="Times New Roman" w:hAnsi="Times New Roman" w:cs="Times New Roman"/>
          <w:b/>
          <w:bCs/>
        </w:rPr>
        <w:t>References</w:t>
      </w:r>
    </w:p>
    <w:p w14:paraId="6EE8C0BC"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Papanikolaou, K., Makri, K., &amp; Roussos, P. (2017). Learning design as a vehicle for developing TPACK in blended teacher training on technology enhanced learning. International Journal of Educational Technology in Higher Education, 14(34), 1–16.</w:t>
      </w:r>
    </w:p>
    <w:p w14:paraId="7236E933"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Courey, S. J., Tappe, P., Siker, J., &amp; LePage, P. (2012). Improved lesson planning with Universal Design for Learning. Teacher Education and Special Education, 36(1), 7–27.</w:t>
      </w:r>
    </w:p>
    <w:p w14:paraId="3F9D41F0"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Kim, B., &amp; Hannafin, M. (2011). Developing educational software through constructivist approaches. Computers &amp; Education, 56(2), 527–538.</w:t>
      </w:r>
    </w:p>
    <w:p w14:paraId="0EF76A22"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Fox-Turnbull, W., &amp; Snape, P. (2011). Technology teacher education through a constructivist approach. Design and Technology Education: An International Journal, 16(2), 45–56.</w:t>
      </w:r>
    </w:p>
    <w:p w14:paraId="44AF5AF1" w14:textId="77777777" w:rsidR="00EF1E23" w:rsidRPr="00C5080F" w:rsidRDefault="00EF1E23" w:rsidP="00A30E98">
      <w:pPr>
        <w:jc w:val="both"/>
        <w:rPr>
          <w:rFonts w:ascii="Times New Roman" w:hAnsi="Times New Roman" w:cs="Times New Roman"/>
        </w:rPr>
      </w:pPr>
      <w:r w:rsidRPr="00C5080F">
        <w:rPr>
          <w:rFonts w:ascii="Times New Roman" w:hAnsi="Times New Roman" w:cs="Times New Roman"/>
        </w:rPr>
        <w:t>Kanvaria, V. K., &amp; Ritika. (2024). Exploring the integration of artificial intelligence in lesson planning for pre-service teachers. Indian Journal of Educational Technology, 6(2), 340–345.</w:t>
      </w:r>
    </w:p>
    <w:p w14:paraId="1640990F" w14:textId="77777777" w:rsidR="00EF1E23" w:rsidRPr="00C5080F" w:rsidRDefault="00EF1E23" w:rsidP="00A30E98">
      <w:pPr>
        <w:jc w:val="both"/>
        <w:rPr>
          <w:rFonts w:ascii="Times New Roman" w:hAnsi="Times New Roman" w:cs="Times New Roman"/>
        </w:rPr>
      </w:pPr>
      <w:proofErr w:type="spellStart"/>
      <w:r w:rsidRPr="00C5080F">
        <w:rPr>
          <w:rFonts w:ascii="Times New Roman" w:hAnsi="Times New Roman" w:cs="Times New Roman"/>
        </w:rPr>
        <w:t>Strickroth</w:t>
      </w:r>
      <w:proofErr w:type="spellEnd"/>
      <w:r w:rsidRPr="00C5080F">
        <w:rPr>
          <w:rFonts w:ascii="Times New Roman" w:hAnsi="Times New Roman" w:cs="Times New Roman"/>
        </w:rPr>
        <w:t>, S. (2019). PLATON: Developing a graphical lesson planning system for prospective teachers. Education Sciences, 9(4), 254.</w:t>
      </w:r>
    </w:p>
    <w:p w14:paraId="6D74ABCD" w14:textId="473C8F31" w:rsidR="006B3D16" w:rsidRPr="00C5080F" w:rsidRDefault="00EF1E23" w:rsidP="00A30E98">
      <w:pPr>
        <w:jc w:val="both"/>
        <w:rPr>
          <w:rFonts w:ascii="Times New Roman" w:hAnsi="Times New Roman" w:cs="Times New Roman"/>
        </w:rPr>
      </w:pPr>
      <w:r w:rsidRPr="00C5080F">
        <w:rPr>
          <w:rFonts w:ascii="Times New Roman" w:hAnsi="Times New Roman" w:cs="Times New Roman"/>
        </w:rPr>
        <w:t>Ngan, N. T. T., &amp; Trang, N. H. (2018). Designing electronic lesson plans based on constructivism theory. American Journal of Educational Research, 6(5), 417–423.</w:t>
      </w:r>
    </w:p>
    <w:sectPr w:rsidR="006B3D16" w:rsidRPr="00C50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5733E"/>
    <w:multiLevelType w:val="hybridMultilevel"/>
    <w:tmpl w:val="BE7088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321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16"/>
    <w:rsid w:val="000100E4"/>
    <w:rsid w:val="00350367"/>
    <w:rsid w:val="003C61E8"/>
    <w:rsid w:val="00407929"/>
    <w:rsid w:val="004514E0"/>
    <w:rsid w:val="004A1A55"/>
    <w:rsid w:val="00521FB7"/>
    <w:rsid w:val="00562FB8"/>
    <w:rsid w:val="005A34B1"/>
    <w:rsid w:val="006B3D16"/>
    <w:rsid w:val="00725426"/>
    <w:rsid w:val="007A2A89"/>
    <w:rsid w:val="008B0E30"/>
    <w:rsid w:val="00951FA0"/>
    <w:rsid w:val="00990765"/>
    <w:rsid w:val="00A30E98"/>
    <w:rsid w:val="00A85B18"/>
    <w:rsid w:val="00AF6D05"/>
    <w:rsid w:val="00C5080F"/>
    <w:rsid w:val="00D2176C"/>
    <w:rsid w:val="00E00427"/>
    <w:rsid w:val="00E40087"/>
    <w:rsid w:val="00EF1E23"/>
    <w:rsid w:val="00EF6816"/>
    <w:rsid w:val="00F11D4F"/>
    <w:rsid w:val="00FA57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9ADA"/>
  <w15:chartTrackingRefBased/>
  <w15:docId w15:val="{7CD92E01-022A-41C8-AEC6-1B2280BA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D16"/>
    <w:rPr>
      <w:rFonts w:eastAsiaTheme="majorEastAsia" w:cstheme="majorBidi"/>
      <w:color w:val="272727" w:themeColor="text1" w:themeTint="D8"/>
    </w:rPr>
  </w:style>
  <w:style w:type="paragraph" w:styleId="Title">
    <w:name w:val="Title"/>
    <w:basedOn w:val="Normal"/>
    <w:next w:val="Normal"/>
    <w:link w:val="TitleChar"/>
    <w:uiPriority w:val="10"/>
    <w:qFormat/>
    <w:rsid w:val="006B3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D16"/>
    <w:pPr>
      <w:spacing w:before="160"/>
      <w:jc w:val="center"/>
    </w:pPr>
    <w:rPr>
      <w:i/>
      <w:iCs/>
      <w:color w:val="404040" w:themeColor="text1" w:themeTint="BF"/>
    </w:rPr>
  </w:style>
  <w:style w:type="character" w:customStyle="1" w:styleId="QuoteChar">
    <w:name w:val="Quote Char"/>
    <w:basedOn w:val="DefaultParagraphFont"/>
    <w:link w:val="Quote"/>
    <w:uiPriority w:val="29"/>
    <w:rsid w:val="006B3D16"/>
    <w:rPr>
      <w:i/>
      <w:iCs/>
      <w:color w:val="404040" w:themeColor="text1" w:themeTint="BF"/>
    </w:rPr>
  </w:style>
  <w:style w:type="paragraph" w:styleId="ListParagraph">
    <w:name w:val="List Paragraph"/>
    <w:basedOn w:val="Normal"/>
    <w:uiPriority w:val="34"/>
    <w:qFormat/>
    <w:rsid w:val="006B3D16"/>
    <w:pPr>
      <w:ind w:left="720"/>
      <w:contextualSpacing/>
    </w:pPr>
  </w:style>
  <w:style w:type="character" w:styleId="IntenseEmphasis">
    <w:name w:val="Intense Emphasis"/>
    <w:basedOn w:val="DefaultParagraphFont"/>
    <w:uiPriority w:val="21"/>
    <w:qFormat/>
    <w:rsid w:val="006B3D16"/>
    <w:rPr>
      <w:i/>
      <w:iCs/>
      <w:color w:val="2F5496" w:themeColor="accent1" w:themeShade="BF"/>
    </w:rPr>
  </w:style>
  <w:style w:type="paragraph" w:styleId="IntenseQuote">
    <w:name w:val="Intense Quote"/>
    <w:basedOn w:val="Normal"/>
    <w:next w:val="Normal"/>
    <w:link w:val="IntenseQuoteChar"/>
    <w:uiPriority w:val="30"/>
    <w:qFormat/>
    <w:rsid w:val="006B3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D16"/>
    <w:rPr>
      <w:i/>
      <w:iCs/>
      <w:color w:val="2F5496" w:themeColor="accent1" w:themeShade="BF"/>
    </w:rPr>
  </w:style>
  <w:style w:type="character" w:styleId="IntenseReference">
    <w:name w:val="Intense Reference"/>
    <w:basedOn w:val="DefaultParagraphFont"/>
    <w:uiPriority w:val="32"/>
    <w:qFormat/>
    <w:rsid w:val="006B3D16"/>
    <w:rPr>
      <w:b/>
      <w:bCs/>
      <w:smallCaps/>
      <w:color w:val="2F5496" w:themeColor="accent1" w:themeShade="BF"/>
      <w:spacing w:val="5"/>
    </w:rPr>
  </w:style>
  <w:style w:type="paragraph" w:styleId="NoSpacing">
    <w:name w:val="No Spacing"/>
    <w:uiPriority w:val="1"/>
    <w:qFormat/>
    <w:rsid w:val="00725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 Aralallimath</dc:creator>
  <cp:keywords/>
  <dc:description/>
  <cp:lastModifiedBy>Vishal S Aralallimath</cp:lastModifiedBy>
  <cp:revision>2</cp:revision>
  <dcterms:created xsi:type="dcterms:W3CDTF">2026-05-28T17:11:00Z</dcterms:created>
  <dcterms:modified xsi:type="dcterms:W3CDTF">2026-05-28T17:11:00Z</dcterms:modified>
</cp:coreProperties>
</file>