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553" w:rsidRDefault="000F5B8C" w:rsidP="00F92553">
      <w:pPr>
        <w:pBdr>
          <w:bottom w:val="single" w:sz="4" w:space="1" w:color="auto"/>
        </w:pBdr>
        <w:tabs>
          <w:tab w:val="left" w:pos="8040"/>
        </w:tabs>
        <w:bidi/>
        <w:spacing w:line="360" w:lineRule="auto"/>
        <w:jc w:val="both"/>
        <w:rPr>
          <w:rFonts w:asciiTheme="majorBidi" w:hAnsiTheme="majorBidi" w:cstheme="majorBidi"/>
          <w:sz w:val="24"/>
          <w:szCs w:val="24"/>
        </w:rPr>
      </w:pPr>
      <w:r>
        <w:rPr>
          <w:sz w:val="36"/>
          <w:szCs w:val="36"/>
        </w:rPr>
        <w:t xml:space="preserve"> </w:t>
      </w: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r w:rsidRPr="00903F8C">
        <w:rPr>
          <w:rFonts w:asciiTheme="majorBidi" w:hAnsiTheme="majorBidi" w:cstheme="majorBidi"/>
          <w:sz w:val="24"/>
          <w:szCs w:val="24"/>
        </w:rPr>
        <w:t>Background</w:t>
      </w:r>
      <w:r>
        <w:rPr>
          <w:rFonts w:asciiTheme="majorBidi" w:hAnsiTheme="majorBidi" w:cstheme="majorBidi"/>
          <w:sz w:val="24"/>
          <w:szCs w:val="24"/>
        </w:rPr>
        <w:t xml:space="preserve"> </w:t>
      </w:r>
      <w:r w:rsidRPr="00903F8C">
        <w:rPr>
          <w:rFonts w:asciiTheme="majorBidi" w:hAnsiTheme="majorBidi" w:cstheme="majorBidi"/>
          <w:sz w:val="24"/>
          <w:szCs w:val="24"/>
        </w:rPr>
        <w:t>Adenomatoid tumor is a benign tumor of mesothelial origin first described by Golden and Ash in 1945. Approximately 90% occur in the epididymis, 5% in the testis proper. Peak incidence is 30-50 years in males. Testicular adenomatoid tumor in children under 5 years is extremely rare, with fewer than 20 cases reported in English literature. Clinically it presents as a painless scrotal mass and is often confused with hydrocele, epididymitis, or neoplastic lesions. We report a 1-year-old boy from Al Qadisiya, Iraq with testicular adenomatoid tumor mimicking hydrocele, confirmed by histopathology, and review diagnostic challenges in this age group.Case presentationA 1-year-old male child, born at term with documented bilateral testicular descent, presented with a 2-month history of progressive painless enlargement of the right hemiscrotum. No history of trauma, fever, dysuria, or precocious puberty. Family history was negative for testicular malignancy.Clinical findings: Right hemiscrotum enlarged, soft-to-cystic, non-tender, transilluminant. Testis not palpable separately from swelling. Left testis normal. No inguinal lymphadenopathy.Diagnostic assessment: Scrotal ultrasound with color Doppler revealed an enlarged right testis 3.2 x 2.1 x 1.8 cm with heterogeneous echotexture, multiple cystic areas, and hyperechoic foci with acoustic shadowing. Minimal hydrocele fluid present. Left testis normal 1.4 cm. Serum tumor markers: alpha-fetoprotein 4.2 ng/ml [normal &lt;10 ng/ml for 1 year], beta-HCG &lt;1 mIU/ml. Chest X-ray and abdominal ultrasound showed no metastasis.</w:t>
      </w: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r w:rsidRPr="00903F8C">
        <w:rPr>
          <w:rFonts w:asciiTheme="majorBidi" w:hAnsiTheme="majorBidi" w:cstheme="majorBidi"/>
          <w:sz w:val="24"/>
          <w:szCs w:val="24"/>
        </w:rPr>
        <w:t>Therapeutic intervention: Under general anesthesia, right inguinal incision. Spermatic cord isolated and controlled at internal ring. Testis delivered, uniformly enlarged with congested surface vessels. High ligation of cord at internal ring followed by orchidectomy was performed. Testis-sparing surgery was not feasible due to diffuse involvement.</w:t>
      </w:r>
      <w:r>
        <w:rPr>
          <w:rFonts w:asciiTheme="majorBidi" w:hAnsiTheme="majorBidi" w:cstheme="majorBidi"/>
          <w:sz w:val="24"/>
          <w:szCs w:val="24"/>
        </w:rPr>
        <w:t xml:space="preserve"> </w:t>
      </w:r>
      <w:r w:rsidRPr="00903F8C">
        <w:rPr>
          <w:rFonts w:asciiTheme="majorBidi" w:hAnsiTheme="majorBidi" w:cstheme="majorBidi"/>
          <w:sz w:val="24"/>
          <w:szCs w:val="24"/>
        </w:rPr>
        <w:t xml:space="preserve">Follow-up and outcomes: Histopathology, </w:t>
      </w:r>
      <w:r>
        <w:rPr>
          <w:rFonts w:asciiTheme="majorBidi" w:hAnsiTheme="majorBidi" w:cstheme="majorBidi"/>
          <w:sz w:val="24"/>
          <w:szCs w:val="24"/>
        </w:rPr>
        <w:t xml:space="preserve"> </w:t>
      </w:r>
      <w:r w:rsidRPr="00903F8C">
        <w:rPr>
          <w:rFonts w:asciiTheme="majorBidi" w:hAnsiTheme="majorBidi" w:cstheme="majorBidi"/>
          <w:sz w:val="24"/>
          <w:szCs w:val="24"/>
        </w:rPr>
        <w:t xml:space="preserve">Gross: Multiple pieces of tissue measuring 1x1 cm aggregate in formalin.Microscopic: Section shows tubules lined by cuboidal cells with moderate to abundant eosinophilic cytoplasm, single to multiple vacuoles, and thin bridging strands crossing glandular/tubular spaces. Features suspicious of adenomatoid tumor.Impression: No malignancy seen. Immunostaining advisable for confirmation. Immunohistochemistry was advised by the pathologist for confirmation of mesothelial origin but could not be performed due to limited availability of IHC facilities at the reporting center.At 6-month follow-up, child asymptomatic, contralateral testis normal on USG, serum AFP normal.DiscussionAdenomatoid tumor is the most </w:t>
      </w:r>
      <w:r w:rsidRPr="00903F8C">
        <w:rPr>
          <w:rFonts w:asciiTheme="majorBidi" w:hAnsiTheme="majorBidi" w:cstheme="majorBidi"/>
          <w:sz w:val="24"/>
          <w:szCs w:val="24"/>
        </w:rPr>
        <w:lastRenderedPageBreak/>
        <w:t>common benign paratesticular tumor in adults but a diagnostic rarity in infants. Painless transilluminant swelling in a 1-year-old strongly mimics hydrocele, causing diagnostic delay as in our case.Ultrasound findings are non-specific. In infants, diffuse testicular involvement produces heterogeneous echotexture mimicking teratoma or inflammation. Color Doppler shows variable vascularity and cannot differentiate from malignant lesions.Histopathology is the diagnostic cornerstone. Classic H&amp;E features include tubules, cords, and cystic spaces lined by flat-to-cuboidal mesothelial cells with eosinophilic cytoplasm, cytoplasmic vacuoles, and thin bridging strands. Our case from Baghdad Medical Laboratory demonstrated all these features, with the pathologist impression being “features suspicious of adenomatoid tumor, no malignancy seen”.Immunohistochemistry is recommended to confirm mesothelial origin and exclude metastatic adenocarcinoma. Adenomatoid tumors typically show positivity for calretinin, CK5/6, WT1, and D2-40. However, IHC facilities were unavailable at our reporting center due to resource limitations. In such settings, diagnosis relies on characteristic H&amp;E morphology interpreted by an experienced pathologist, as was done in our case. This reflects real-world practice in many low- and middle-income countries and does not alter management, since adenomatoid tumor is benign and treatment is surgical excision regardless.Management: In adults, testis-sparing enucleation preserves fertility. In infants with diffuse involvement, orchidectomy may be necessary as in our case. Prognosis is excellent with no recurrence reported.</w:t>
      </w: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r w:rsidRPr="00903F8C">
        <w:rPr>
          <w:rFonts w:asciiTheme="majorBidi" w:hAnsiTheme="majorBidi" w:cstheme="majorBidi"/>
          <w:sz w:val="24"/>
          <w:szCs w:val="24"/>
        </w:rPr>
        <w:t>Conclusions</w:t>
      </w:r>
      <w:r>
        <w:rPr>
          <w:rFonts w:asciiTheme="majorBidi" w:hAnsiTheme="majorBidi" w:cstheme="majorBidi"/>
          <w:sz w:val="24"/>
          <w:szCs w:val="24"/>
        </w:rPr>
        <w:t>:</w:t>
      </w:r>
      <w:r w:rsidRPr="00903F8C">
        <w:rPr>
          <w:rFonts w:asciiTheme="majorBidi" w:hAnsiTheme="majorBidi" w:cstheme="majorBidi"/>
          <w:sz w:val="24"/>
          <w:szCs w:val="24"/>
        </w:rPr>
        <w:t>Testicular adenomatoid tumor, though rare &lt;5 years, must be considered for persistent unilateral scrotal swelling. Clinical features mimic hydrocele. Scrotal ultrasound is mandatory but non-specific. In resource-limited settings, diagnosis can be based on classic H&amp;E histopathology when IHC is unavailable, though immunostaining remains the gold standard for confirmation when accessible. Surgical excision is curative with excellent prognosis.</w:t>
      </w: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r w:rsidRPr="00903F8C">
        <w:rPr>
          <w:rFonts w:asciiTheme="majorBidi" w:hAnsiTheme="majorBidi" w:cstheme="majorBidi"/>
          <w:sz w:val="24"/>
          <w:szCs w:val="24"/>
        </w:rPr>
        <w:t>AbbreviationsUSG: Ultrasound; AFP: Alpha-fetoprotein; β-HCG: Beta-human chorionic gonadotropin; IHC: Immunohistochemistry</w:t>
      </w: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p>
    <w:p w:rsidR="000F5B8C" w:rsidRDefault="000F5B8C" w:rsidP="000F5B8C">
      <w:pPr>
        <w:pBdr>
          <w:bottom w:val="single" w:sz="4" w:space="1" w:color="auto"/>
        </w:pBdr>
        <w:tabs>
          <w:tab w:val="left" w:pos="8040"/>
        </w:tabs>
        <w:spacing w:line="360" w:lineRule="auto"/>
        <w:jc w:val="both"/>
        <w:rPr>
          <w:rFonts w:asciiTheme="majorBidi" w:hAnsiTheme="majorBidi" w:cstheme="majorBidi"/>
          <w:sz w:val="24"/>
          <w:szCs w:val="24"/>
        </w:rPr>
      </w:pPr>
      <w:r w:rsidRPr="00903F8C">
        <w:rPr>
          <w:rFonts w:asciiTheme="majorBidi" w:hAnsiTheme="majorBidi" w:cstheme="majorBidi"/>
          <w:sz w:val="24"/>
          <w:szCs w:val="24"/>
        </w:rPr>
        <w:t xml:space="preserve"> </w:t>
      </w:r>
      <w:r>
        <w:rPr>
          <w:rFonts w:asciiTheme="majorBidi" w:hAnsiTheme="majorBidi" w:cstheme="majorBidi"/>
          <w:sz w:val="24"/>
          <w:szCs w:val="24"/>
        </w:rPr>
        <w:t xml:space="preserve"> </w:t>
      </w:r>
      <w:r w:rsidRPr="00903F8C">
        <w:rPr>
          <w:rFonts w:asciiTheme="majorBidi" w:hAnsiTheme="majorBidi" w:cstheme="majorBidi"/>
          <w:sz w:val="24"/>
          <w:szCs w:val="24"/>
        </w:rPr>
        <w:t xml:space="preserve">.References  </w:t>
      </w:r>
    </w:p>
    <w:p w:rsidR="000F5B8C" w:rsidRDefault="000F5B8C" w:rsidP="000F5B8C">
      <w:pPr>
        <w:pStyle w:val="a5"/>
        <w:numPr>
          <w:ilvl w:val="0"/>
          <w:numId w:val="1"/>
        </w:numPr>
        <w:pBdr>
          <w:bottom w:val="single" w:sz="4" w:space="1" w:color="auto"/>
        </w:pBdr>
        <w:tabs>
          <w:tab w:val="left" w:pos="8040"/>
        </w:tabs>
        <w:spacing w:line="360" w:lineRule="auto"/>
        <w:jc w:val="both"/>
        <w:rPr>
          <w:rFonts w:asciiTheme="majorBidi" w:hAnsiTheme="majorBidi" w:cstheme="majorBidi"/>
          <w:sz w:val="24"/>
          <w:szCs w:val="24"/>
        </w:rPr>
      </w:pPr>
      <w:r w:rsidRPr="007B0C60">
        <w:rPr>
          <w:rFonts w:asciiTheme="majorBidi" w:hAnsiTheme="majorBidi" w:cstheme="majorBidi"/>
          <w:sz w:val="24"/>
          <w:szCs w:val="24"/>
        </w:rPr>
        <w:t xml:space="preserve">Golden A, Ash JE. Adenomatoid tumors of the genital tract. Am J Pathol. 1945;21(2):295-307. </w:t>
      </w:r>
    </w:p>
    <w:p w:rsidR="000F5B8C" w:rsidRDefault="000F5B8C" w:rsidP="000F5B8C">
      <w:pPr>
        <w:pStyle w:val="a5"/>
        <w:numPr>
          <w:ilvl w:val="0"/>
          <w:numId w:val="1"/>
        </w:numPr>
        <w:pBdr>
          <w:bottom w:val="single" w:sz="4" w:space="1" w:color="auto"/>
        </w:pBdr>
        <w:tabs>
          <w:tab w:val="left" w:pos="8040"/>
        </w:tabs>
        <w:spacing w:line="360" w:lineRule="auto"/>
        <w:jc w:val="both"/>
        <w:rPr>
          <w:rFonts w:asciiTheme="majorBidi" w:hAnsiTheme="majorBidi" w:cstheme="majorBidi"/>
          <w:sz w:val="24"/>
          <w:szCs w:val="24"/>
        </w:rPr>
      </w:pPr>
      <w:r w:rsidRPr="007B0C60">
        <w:rPr>
          <w:rFonts w:asciiTheme="majorBidi" w:hAnsiTheme="majorBidi" w:cstheme="majorBidi"/>
          <w:sz w:val="24"/>
          <w:szCs w:val="24"/>
        </w:rPr>
        <w:lastRenderedPageBreak/>
        <w:t xml:space="preserve"> </w:t>
      </w:r>
      <w:r>
        <w:rPr>
          <w:rFonts w:asciiTheme="majorBidi" w:hAnsiTheme="majorBidi" w:cstheme="majorBidi"/>
          <w:sz w:val="24"/>
          <w:szCs w:val="24"/>
        </w:rPr>
        <w:t xml:space="preserve">2. </w:t>
      </w:r>
      <w:r w:rsidRPr="007B0C60">
        <w:rPr>
          <w:rFonts w:asciiTheme="majorBidi" w:hAnsiTheme="majorBidi" w:cstheme="majorBidi"/>
          <w:sz w:val="24"/>
          <w:szCs w:val="24"/>
        </w:rPr>
        <w:t>Timmons JW, et al. Testicular adenomatoid tumor in children: report of 3 cases and review of literature. J Pediatr Urol. 2013;9(6 Pt B):e285-8.</w:t>
      </w:r>
    </w:p>
    <w:p w:rsidR="000F5B8C" w:rsidRDefault="000F5B8C" w:rsidP="000F5B8C">
      <w:pPr>
        <w:pStyle w:val="a5"/>
        <w:numPr>
          <w:ilvl w:val="0"/>
          <w:numId w:val="1"/>
        </w:numPr>
        <w:pBdr>
          <w:bottom w:val="single" w:sz="4" w:space="1" w:color="auto"/>
        </w:pBdr>
        <w:tabs>
          <w:tab w:val="left" w:pos="8040"/>
        </w:tabs>
        <w:spacing w:line="360" w:lineRule="auto"/>
        <w:jc w:val="both"/>
        <w:rPr>
          <w:rFonts w:asciiTheme="majorBidi" w:hAnsiTheme="majorBidi" w:cstheme="majorBidi"/>
          <w:sz w:val="24"/>
          <w:szCs w:val="24"/>
        </w:rPr>
      </w:pPr>
      <w:r w:rsidRPr="007B0C60">
        <w:rPr>
          <w:rFonts w:asciiTheme="majorBidi" w:hAnsiTheme="majorBidi" w:cstheme="majorBidi"/>
          <w:sz w:val="24"/>
          <w:szCs w:val="24"/>
        </w:rPr>
        <w:t xml:space="preserve"> </w:t>
      </w:r>
      <w:r>
        <w:rPr>
          <w:rFonts w:asciiTheme="majorBidi" w:hAnsiTheme="majorBidi" w:cstheme="majorBidi"/>
          <w:sz w:val="24"/>
          <w:szCs w:val="24"/>
        </w:rPr>
        <w:t xml:space="preserve">3. </w:t>
      </w:r>
      <w:r w:rsidRPr="007B0C60">
        <w:rPr>
          <w:rFonts w:asciiTheme="majorBidi" w:hAnsiTheme="majorBidi" w:cstheme="majorBidi"/>
          <w:sz w:val="24"/>
          <w:szCs w:val="24"/>
        </w:rPr>
        <w:t xml:space="preserve"> Nogales FF, et al. Adenomatoid tumor of the testis: clinicopathologic analysis of 42 cases. Am J Surg Pathol. 1996;20(12):1450-9. </w:t>
      </w:r>
    </w:p>
    <w:p w:rsidR="000F5B8C" w:rsidRDefault="000F5B8C" w:rsidP="000F5B8C">
      <w:pPr>
        <w:pStyle w:val="a5"/>
        <w:numPr>
          <w:ilvl w:val="0"/>
          <w:numId w:val="1"/>
        </w:numPr>
        <w:pBdr>
          <w:bottom w:val="single" w:sz="4" w:space="1" w:color="auto"/>
        </w:pBdr>
        <w:tabs>
          <w:tab w:val="left" w:pos="8040"/>
        </w:tabs>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7B0C60">
        <w:rPr>
          <w:rFonts w:asciiTheme="majorBidi" w:hAnsiTheme="majorBidi" w:cstheme="majorBidi"/>
          <w:sz w:val="24"/>
          <w:szCs w:val="24"/>
        </w:rPr>
        <w:t xml:space="preserve"> Epifanio M, et al. Mature testicular teratoma in children: multifaceted tumors on ultrasound. Urology. 2014;83(1):195-8.</w:t>
      </w:r>
    </w:p>
    <w:p w:rsidR="006042C2" w:rsidRPr="00F92553" w:rsidRDefault="000F5B8C" w:rsidP="000F5B8C">
      <w:pPr>
        <w:tabs>
          <w:tab w:val="left" w:pos="8040"/>
        </w:tabs>
        <w:bidi/>
        <w:jc w:val="right"/>
        <w:rPr>
          <w:sz w:val="36"/>
          <w:szCs w:val="36"/>
          <w:rtl/>
        </w:rPr>
      </w:pPr>
      <w:r w:rsidRPr="007B0C60">
        <w:rPr>
          <w:rFonts w:asciiTheme="majorBidi" w:hAnsiTheme="majorBidi" w:cstheme="majorBidi"/>
          <w:sz w:val="24"/>
          <w:szCs w:val="24"/>
        </w:rPr>
        <w:t xml:space="preserve"> </w:t>
      </w:r>
      <w:r>
        <w:rPr>
          <w:rFonts w:asciiTheme="majorBidi" w:hAnsiTheme="majorBidi" w:cstheme="majorBidi"/>
          <w:sz w:val="24"/>
          <w:szCs w:val="24"/>
        </w:rPr>
        <w:t>5.</w:t>
      </w:r>
      <w:r w:rsidRPr="007B0C60">
        <w:rPr>
          <w:rFonts w:asciiTheme="majorBidi" w:hAnsiTheme="majorBidi" w:cstheme="majorBidi"/>
          <w:sz w:val="24"/>
          <w:szCs w:val="24"/>
        </w:rPr>
        <w:t xml:space="preserve"> Tallen G, et al. High reliability of scrotal ultrasonography in childhood testicular neoplasms. </w:t>
      </w:r>
      <w:r>
        <w:rPr>
          <w:rFonts w:asciiTheme="majorBidi" w:hAnsiTheme="majorBidi" w:cstheme="majorBidi"/>
          <w:sz w:val="24"/>
          <w:szCs w:val="24"/>
        </w:rPr>
        <w:t>Klin Padiatr. 2011;223(3):131-7</w:t>
      </w:r>
      <w:bookmarkStart w:id="0" w:name="_GoBack"/>
      <w:bookmarkEnd w:id="0"/>
    </w:p>
    <w:sectPr w:rsidR="006042C2" w:rsidRPr="00F92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B2" w:rsidRDefault="003C6FB2" w:rsidP="00C06BF5">
      <w:pPr>
        <w:spacing w:after="0" w:line="240" w:lineRule="auto"/>
      </w:pPr>
      <w:r>
        <w:separator/>
      </w:r>
    </w:p>
  </w:endnote>
  <w:endnote w:type="continuationSeparator" w:id="0">
    <w:p w:rsidR="003C6FB2" w:rsidRDefault="003C6FB2" w:rsidP="00C0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B2" w:rsidRDefault="003C6FB2" w:rsidP="00C06BF5">
      <w:pPr>
        <w:spacing w:after="0" w:line="240" w:lineRule="auto"/>
      </w:pPr>
      <w:r>
        <w:separator/>
      </w:r>
    </w:p>
  </w:footnote>
  <w:footnote w:type="continuationSeparator" w:id="0">
    <w:p w:rsidR="003C6FB2" w:rsidRDefault="003C6FB2" w:rsidP="00C06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E676C"/>
    <w:multiLevelType w:val="hybridMultilevel"/>
    <w:tmpl w:val="26B0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F5"/>
    <w:rsid w:val="00020731"/>
    <w:rsid w:val="00093742"/>
    <w:rsid w:val="000F5B8C"/>
    <w:rsid w:val="00107C0B"/>
    <w:rsid w:val="00237776"/>
    <w:rsid w:val="002502C2"/>
    <w:rsid w:val="00322680"/>
    <w:rsid w:val="003454C6"/>
    <w:rsid w:val="003C6FB2"/>
    <w:rsid w:val="004226F9"/>
    <w:rsid w:val="005B0D8F"/>
    <w:rsid w:val="006042C2"/>
    <w:rsid w:val="006A5CDA"/>
    <w:rsid w:val="00725764"/>
    <w:rsid w:val="007E0F0E"/>
    <w:rsid w:val="008C4230"/>
    <w:rsid w:val="008F6FFA"/>
    <w:rsid w:val="00911666"/>
    <w:rsid w:val="00BE77C1"/>
    <w:rsid w:val="00BF68D2"/>
    <w:rsid w:val="00C06BF5"/>
    <w:rsid w:val="00D443EE"/>
    <w:rsid w:val="00F92553"/>
    <w:rsid w:val="00FB790B"/>
    <w:rsid w:val="00FF2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76FB"/>
  <w15:chartTrackingRefBased/>
  <w15:docId w15:val="{13A2E57B-E3DB-4783-BA57-24C236E9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BF5"/>
    <w:pPr>
      <w:tabs>
        <w:tab w:val="center" w:pos="4680"/>
        <w:tab w:val="right" w:pos="9360"/>
      </w:tabs>
      <w:spacing w:after="0" w:line="240" w:lineRule="auto"/>
    </w:pPr>
  </w:style>
  <w:style w:type="character" w:customStyle="1" w:styleId="Char">
    <w:name w:val="رأس الصفحة Char"/>
    <w:basedOn w:val="a0"/>
    <w:link w:val="a3"/>
    <w:uiPriority w:val="99"/>
    <w:rsid w:val="00C06BF5"/>
  </w:style>
  <w:style w:type="paragraph" w:styleId="a4">
    <w:name w:val="footer"/>
    <w:basedOn w:val="a"/>
    <w:link w:val="Char0"/>
    <w:uiPriority w:val="99"/>
    <w:unhideWhenUsed/>
    <w:rsid w:val="00C06BF5"/>
    <w:pPr>
      <w:tabs>
        <w:tab w:val="center" w:pos="4680"/>
        <w:tab w:val="right" w:pos="9360"/>
      </w:tabs>
      <w:spacing w:after="0" w:line="240" w:lineRule="auto"/>
    </w:pPr>
  </w:style>
  <w:style w:type="character" w:customStyle="1" w:styleId="Char0">
    <w:name w:val="تذييل الصفحة Char"/>
    <w:basedOn w:val="a0"/>
    <w:link w:val="a4"/>
    <w:uiPriority w:val="99"/>
    <w:rsid w:val="00C06BF5"/>
  </w:style>
  <w:style w:type="character" w:styleId="Hyperlink">
    <w:name w:val="Hyperlink"/>
    <w:basedOn w:val="a0"/>
    <w:uiPriority w:val="99"/>
    <w:unhideWhenUsed/>
    <w:rsid w:val="00F92553"/>
    <w:rPr>
      <w:color w:val="0563C1" w:themeColor="hyperlink"/>
      <w:u w:val="single"/>
    </w:rPr>
  </w:style>
  <w:style w:type="paragraph" w:styleId="a5">
    <w:name w:val="List Paragraph"/>
    <w:basedOn w:val="a"/>
    <w:uiPriority w:val="34"/>
    <w:qFormat/>
    <w:rsid w:val="000F5B8C"/>
    <w:pPr>
      <w:ind w:left="720"/>
      <w:contextualSpacing/>
    </w:pPr>
  </w:style>
  <w:style w:type="table" w:styleId="a6">
    <w:name w:val="Table Grid"/>
    <w:basedOn w:val="a1"/>
    <w:uiPriority w:val="39"/>
    <w:rsid w:val="000F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2026-06-21T16:20:00Z</dcterms:created>
  <dcterms:modified xsi:type="dcterms:W3CDTF">2026-06-21T16:20:00Z</dcterms:modified>
</cp:coreProperties>
</file>