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3E95F" w14:textId="77777777" w:rsidR="00F46F6D" w:rsidRPr="00F46F6D" w:rsidRDefault="00F46F6D" w:rsidP="00FB2041">
      <w:pPr>
        <w:spacing w:before="240" w:line="240" w:lineRule="auto"/>
        <w:jc w:val="center"/>
        <w:rPr>
          <w:rFonts w:ascii="Times New Roman" w:hAnsi="Times New Roman" w:cs="Times New Roman"/>
          <w:b/>
          <w:bCs/>
          <w:sz w:val="36"/>
          <w:szCs w:val="36"/>
        </w:rPr>
      </w:pPr>
      <w:r w:rsidRPr="00F46F6D">
        <w:rPr>
          <w:rFonts w:ascii="Times New Roman" w:hAnsi="Times New Roman" w:cs="Times New Roman"/>
          <w:b/>
          <w:bCs/>
          <w:sz w:val="36"/>
          <w:szCs w:val="36"/>
        </w:rPr>
        <w:t xml:space="preserve">Harvest: A Mobile Platform </w:t>
      </w:r>
      <w:proofErr w:type="gramStart"/>
      <w:r w:rsidRPr="00F46F6D">
        <w:rPr>
          <w:rFonts w:ascii="Times New Roman" w:hAnsi="Times New Roman" w:cs="Times New Roman"/>
          <w:b/>
          <w:bCs/>
          <w:sz w:val="36"/>
          <w:szCs w:val="36"/>
        </w:rPr>
        <w:t>For</w:t>
      </w:r>
      <w:proofErr w:type="gramEnd"/>
      <w:r w:rsidRPr="00F46F6D">
        <w:rPr>
          <w:rFonts w:ascii="Times New Roman" w:hAnsi="Times New Roman" w:cs="Times New Roman"/>
          <w:b/>
          <w:bCs/>
          <w:sz w:val="36"/>
          <w:szCs w:val="36"/>
        </w:rPr>
        <w:t xml:space="preserve"> Direct</w:t>
      </w:r>
    </w:p>
    <w:p w14:paraId="2BDCA5EC" w14:textId="77777777" w:rsidR="00F46F6D" w:rsidRDefault="00F46F6D" w:rsidP="00FB2041">
      <w:pPr>
        <w:spacing w:line="240" w:lineRule="auto"/>
        <w:jc w:val="center"/>
        <w:rPr>
          <w:rFonts w:ascii="Times New Roman" w:hAnsi="Times New Roman" w:cs="Times New Roman"/>
          <w:b/>
          <w:bCs/>
          <w:sz w:val="36"/>
          <w:szCs w:val="36"/>
        </w:rPr>
      </w:pPr>
      <w:r w:rsidRPr="00F46F6D">
        <w:rPr>
          <w:rFonts w:ascii="Times New Roman" w:hAnsi="Times New Roman" w:cs="Times New Roman"/>
          <w:b/>
          <w:bCs/>
          <w:sz w:val="36"/>
          <w:szCs w:val="36"/>
        </w:rPr>
        <w:t>Farmer To Buyer Transactions</w:t>
      </w:r>
    </w:p>
    <w:p w14:paraId="621A2622" w14:textId="77777777" w:rsidR="00F46F6D" w:rsidRPr="00F46F6D" w:rsidRDefault="00F46F6D" w:rsidP="00FB2041">
      <w:pPr>
        <w:spacing w:line="240" w:lineRule="auto"/>
        <w:jc w:val="center"/>
        <w:rPr>
          <w:rFonts w:ascii="Times New Roman" w:hAnsi="Times New Roman" w:cs="Times New Roman"/>
          <w:b/>
          <w:bCs/>
        </w:rPr>
      </w:pPr>
      <w:r w:rsidRPr="00F46F6D">
        <w:rPr>
          <w:rFonts w:ascii="Times New Roman" w:hAnsi="Times New Roman" w:cs="Times New Roman"/>
          <w:b/>
          <w:bCs/>
          <w:vertAlign w:val="superscript"/>
        </w:rPr>
        <w:t>[</w:t>
      </w:r>
      <w:proofErr w:type="gramStart"/>
      <w:r w:rsidRPr="00F46F6D">
        <w:rPr>
          <w:rFonts w:ascii="Times New Roman" w:hAnsi="Times New Roman" w:cs="Times New Roman"/>
          <w:b/>
          <w:bCs/>
          <w:vertAlign w:val="superscript"/>
        </w:rPr>
        <w:t>1]</w:t>
      </w:r>
      <w:r w:rsidRPr="00F46F6D">
        <w:rPr>
          <w:rFonts w:ascii="Times New Roman" w:hAnsi="Times New Roman" w:cs="Times New Roman"/>
          <w:b/>
          <w:bCs/>
        </w:rPr>
        <w:t>Mike</w:t>
      </w:r>
      <w:proofErr w:type="gramEnd"/>
      <w:r w:rsidRPr="00F46F6D">
        <w:rPr>
          <w:rFonts w:ascii="Times New Roman" w:hAnsi="Times New Roman" w:cs="Times New Roman"/>
          <w:b/>
          <w:bCs/>
        </w:rPr>
        <w:t xml:space="preserve"> L. Carasco, </w:t>
      </w:r>
      <w:r w:rsidRPr="00F46F6D">
        <w:rPr>
          <w:rFonts w:ascii="Times New Roman" w:hAnsi="Times New Roman" w:cs="Times New Roman"/>
          <w:b/>
          <w:bCs/>
          <w:vertAlign w:val="superscript"/>
        </w:rPr>
        <w:t>[</w:t>
      </w:r>
      <w:proofErr w:type="gramStart"/>
      <w:r w:rsidRPr="00F46F6D">
        <w:rPr>
          <w:rFonts w:ascii="Times New Roman" w:hAnsi="Times New Roman" w:cs="Times New Roman"/>
          <w:b/>
          <w:bCs/>
          <w:vertAlign w:val="superscript"/>
        </w:rPr>
        <w:t>2]</w:t>
      </w:r>
      <w:r w:rsidRPr="00F46F6D">
        <w:rPr>
          <w:rFonts w:ascii="Times New Roman" w:hAnsi="Times New Roman" w:cs="Times New Roman"/>
          <w:b/>
          <w:bCs/>
        </w:rPr>
        <w:t>Myrick</w:t>
      </w:r>
      <w:proofErr w:type="gramEnd"/>
      <w:r w:rsidRPr="00F46F6D">
        <w:rPr>
          <w:rFonts w:ascii="Times New Roman" w:hAnsi="Times New Roman" w:cs="Times New Roman"/>
          <w:b/>
          <w:bCs/>
        </w:rPr>
        <w:t xml:space="preserve"> Noel B. Clemente, </w:t>
      </w:r>
      <w:r w:rsidRPr="00F46F6D">
        <w:rPr>
          <w:rFonts w:ascii="Times New Roman" w:hAnsi="Times New Roman" w:cs="Times New Roman"/>
          <w:b/>
          <w:bCs/>
          <w:vertAlign w:val="superscript"/>
        </w:rPr>
        <w:t>[</w:t>
      </w:r>
      <w:proofErr w:type="gramStart"/>
      <w:r w:rsidRPr="00F46F6D">
        <w:rPr>
          <w:rFonts w:ascii="Times New Roman" w:hAnsi="Times New Roman" w:cs="Times New Roman"/>
          <w:b/>
          <w:bCs/>
          <w:vertAlign w:val="superscript"/>
        </w:rPr>
        <w:t>3]</w:t>
      </w:r>
      <w:r w:rsidRPr="00F46F6D">
        <w:rPr>
          <w:rFonts w:ascii="Times New Roman" w:hAnsi="Times New Roman" w:cs="Times New Roman"/>
          <w:b/>
          <w:bCs/>
        </w:rPr>
        <w:t>Christian</w:t>
      </w:r>
      <w:proofErr w:type="gramEnd"/>
      <w:r w:rsidRPr="00F46F6D">
        <w:rPr>
          <w:rFonts w:ascii="Times New Roman" w:hAnsi="Times New Roman" w:cs="Times New Roman"/>
          <w:b/>
          <w:bCs/>
        </w:rPr>
        <w:t xml:space="preserve"> Paul O. Cruz</w:t>
      </w:r>
    </w:p>
    <w:p w14:paraId="170F353C" w14:textId="77777777" w:rsidR="00F46F6D" w:rsidRPr="00F46F6D" w:rsidRDefault="00F46F6D" w:rsidP="00FB2041">
      <w:pPr>
        <w:spacing w:line="240" w:lineRule="auto"/>
        <w:jc w:val="center"/>
        <w:rPr>
          <w:rFonts w:ascii="Times New Roman" w:hAnsi="Times New Roman" w:cs="Times New Roman"/>
        </w:rPr>
      </w:pPr>
      <w:r w:rsidRPr="00F46F6D">
        <w:rPr>
          <w:rFonts w:ascii="Times New Roman" w:hAnsi="Times New Roman" w:cs="Times New Roman"/>
        </w:rPr>
        <w:t>Information Technology, Pangasinan State University, Alaminos City Campus</w:t>
      </w:r>
    </w:p>
    <w:p w14:paraId="173CA42B" w14:textId="52C69D8C" w:rsidR="00365D31" w:rsidRDefault="00FB2041" w:rsidP="00FB2041">
      <w:pPr>
        <w:spacing w:before="240" w:line="240" w:lineRule="auto"/>
        <w:jc w:val="both"/>
        <w:rPr>
          <w:rFonts w:ascii="Times New Roman" w:hAnsi="Times New Roman" w:cs="Times New Roman"/>
        </w:rPr>
      </w:pPr>
      <w:r>
        <w:rPr>
          <w:rFonts w:ascii="Times New Roman" w:hAnsi="Times New Roman" w:cs="Times New Roman"/>
          <w:b/>
          <w:bCs/>
          <w:sz w:val="28"/>
          <w:szCs w:val="28"/>
        </w:rPr>
        <w:t>ABSTRACT</w:t>
      </w:r>
    </w:p>
    <w:p w14:paraId="5962E8BE" w14:textId="14E7AF4C" w:rsidR="00F46F6D" w:rsidRDefault="00F46F6D" w:rsidP="00FB2041">
      <w:pPr>
        <w:spacing w:before="240" w:line="240" w:lineRule="auto"/>
        <w:jc w:val="both"/>
        <w:rPr>
          <w:rFonts w:ascii="Times New Roman" w:hAnsi="Times New Roman" w:cs="Times New Roman"/>
        </w:rPr>
      </w:pPr>
      <w:r w:rsidRPr="00F46F6D">
        <w:rPr>
          <w:rFonts w:ascii="Times New Roman" w:hAnsi="Times New Roman" w:cs="Times New Roman"/>
        </w:rPr>
        <w:t>All the local farmers in Mabini, Pangasinan continue to face agricultural challenges because of their dependence on middlemen, limited market reach, and unfair product pricing, lower potential income, and contribute to higher costs for consumers. Traditional selling practices of the farmers also lack actual pricing information and effective logistics, further restricting farmers’ ability to optimize sales and respond to instability in local demand. To resolve these issues, this study created HARVEST, a mobile-based platform designed to enable direct farmer-to-buyer transactions and support unfair trade participation within the municipality. The platform was developed using a three-tier architecture and the Agile development methodology, continuous feedback and input from local farmers, cooperatives, and the Municipal Agricultural Office are incorporated to ensure contextual relevance and practical usability. HARVEST gives core features such as product listing, direct messaging, order processing, and transaction monitoring, enabling farmers to showcase their new harvest products and participate directly with buyers without depend on intermediaries. System evaluation established on the ISO/IEC 25010 Software Quality Model revealed an overall weighted mean of 4.27, interpreted as Excellent, indicating high acceptability in terms of usability, performance efficiency, and reliability. The results display that HARVEST serves as an effective digital solution for improving market access, enhancing transaction efficiency, and supporting agricultural trade that is more transparent and sustainable. By utilizing mobile technology, the platform power local supply chains, promotes economic participation, and offers a practical alternative to conventional farm-gate selling practices.</w:t>
      </w:r>
    </w:p>
    <w:p w14:paraId="12EE7E55" w14:textId="77777777" w:rsidR="00365D31" w:rsidRPr="00365D31" w:rsidRDefault="00365D31" w:rsidP="00FB2041">
      <w:pPr>
        <w:spacing w:line="240" w:lineRule="auto"/>
        <w:rPr>
          <w:rFonts w:ascii="Times New Roman" w:hAnsi="Times New Roman" w:cs="Times New Roman"/>
        </w:rPr>
      </w:pPr>
      <w:r w:rsidRPr="00365D31">
        <w:rPr>
          <w:rFonts w:ascii="Times New Roman" w:hAnsi="Times New Roman" w:cs="Times New Roman"/>
          <w:b/>
          <w:bCs/>
        </w:rPr>
        <w:t>Keywords</w:t>
      </w:r>
      <w:r w:rsidRPr="00365D31">
        <w:rPr>
          <w:rFonts w:ascii="Times New Roman" w:hAnsi="Times New Roman" w:cs="Times New Roman"/>
        </w:rPr>
        <w:t>: mobile agriculture, direct market access, digital marketplace</w:t>
      </w:r>
    </w:p>
    <w:p w14:paraId="202001A6" w14:textId="35D0E889" w:rsidR="00365D31" w:rsidRPr="00FB2041" w:rsidRDefault="00365D31" w:rsidP="00FB2041">
      <w:pPr>
        <w:spacing w:before="240" w:line="240" w:lineRule="auto"/>
        <w:jc w:val="both"/>
        <w:rPr>
          <w:rFonts w:ascii="Times New Roman" w:hAnsi="Times New Roman" w:cs="Times New Roman"/>
          <w:b/>
          <w:bCs/>
          <w:sz w:val="28"/>
          <w:szCs w:val="28"/>
        </w:rPr>
      </w:pPr>
      <w:r w:rsidRPr="00FB2041">
        <w:rPr>
          <w:rFonts w:ascii="Times New Roman" w:hAnsi="Times New Roman" w:cs="Times New Roman"/>
          <w:b/>
          <w:bCs/>
          <w:sz w:val="28"/>
          <w:szCs w:val="28"/>
        </w:rPr>
        <w:t>INTRODUCTION</w:t>
      </w:r>
    </w:p>
    <w:p w14:paraId="06EC00AB" w14:textId="56A4D7D3" w:rsidR="00365D31" w:rsidRPr="00365D31" w:rsidRDefault="00365D31" w:rsidP="00FB2041">
      <w:pPr>
        <w:spacing w:before="240" w:line="240" w:lineRule="auto"/>
        <w:jc w:val="both"/>
        <w:rPr>
          <w:rFonts w:ascii="Times New Roman" w:hAnsi="Times New Roman" w:cs="Times New Roman"/>
        </w:rPr>
      </w:pPr>
      <w:r w:rsidRPr="00365D31">
        <w:rPr>
          <w:rFonts w:ascii="Times New Roman" w:hAnsi="Times New Roman" w:cs="Times New Roman"/>
        </w:rPr>
        <w:t>Agriculture is crucial to the Philippine economy, as it creates jobs, produce food, and supports rural families [</w:t>
      </w:r>
      <w:r w:rsidR="00553830">
        <w:rPr>
          <w:rFonts w:ascii="Times New Roman" w:hAnsi="Times New Roman" w:cs="Times New Roman"/>
        </w:rPr>
        <w:t>4</w:t>
      </w:r>
      <w:r w:rsidRPr="00365D31">
        <w:rPr>
          <w:rFonts w:ascii="Times New Roman" w:hAnsi="Times New Roman" w:cs="Times New Roman"/>
        </w:rPr>
        <w:t>]. It also plays a big part to make sure there is enough food and in helping rural areas grow, which makes it very important for the country’s economic growth [</w:t>
      </w:r>
      <w:r w:rsidR="00082935">
        <w:rPr>
          <w:rFonts w:ascii="Times New Roman" w:hAnsi="Times New Roman" w:cs="Times New Roman"/>
        </w:rPr>
        <w:t>1</w:t>
      </w:r>
      <w:r w:rsidRPr="00365D31">
        <w:rPr>
          <w:rFonts w:ascii="Times New Roman" w:hAnsi="Times New Roman" w:cs="Times New Roman"/>
        </w:rPr>
        <w:t>3]. Many Filipinos rely on farming as their primary source of livelihood, which highlights the importance of sustaining the agricultural sector. Despite this, a large number of small-scale farmers in the Philippines continue to experience difficulty in earning a stable and sufficient income from agricultural activities [</w:t>
      </w:r>
      <w:r w:rsidR="00553830">
        <w:rPr>
          <w:rFonts w:ascii="Times New Roman" w:hAnsi="Times New Roman" w:cs="Times New Roman"/>
        </w:rPr>
        <w:t>10</w:t>
      </w:r>
      <w:r w:rsidRPr="00365D31">
        <w:rPr>
          <w:rFonts w:ascii="Times New Roman" w:hAnsi="Times New Roman" w:cs="Times New Roman"/>
        </w:rPr>
        <w:t>].</w:t>
      </w:r>
    </w:p>
    <w:p w14:paraId="555FF2BA" w14:textId="6816716D" w:rsidR="00365D31" w:rsidRPr="00365D31" w:rsidRDefault="00365D31" w:rsidP="00FB2041">
      <w:pPr>
        <w:spacing w:before="240" w:line="240" w:lineRule="auto"/>
        <w:jc w:val="both"/>
        <w:rPr>
          <w:rFonts w:ascii="Times New Roman" w:hAnsi="Times New Roman" w:cs="Times New Roman"/>
        </w:rPr>
      </w:pPr>
      <w:r w:rsidRPr="00365D31">
        <w:rPr>
          <w:rFonts w:ascii="Times New Roman" w:hAnsi="Times New Roman" w:cs="Times New Roman"/>
        </w:rPr>
        <w:t>One of the main challenges faced by farmers is limited access to markets, which often forces them to rely on middlemen when selling their newly harvest agricultural products [</w:t>
      </w:r>
      <w:r w:rsidR="00553830">
        <w:rPr>
          <w:rFonts w:ascii="Times New Roman" w:hAnsi="Times New Roman" w:cs="Times New Roman"/>
        </w:rPr>
        <w:t>12</w:t>
      </w:r>
      <w:r w:rsidRPr="00365D31">
        <w:rPr>
          <w:rFonts w:ascii="Times New Roman" w:hAnsi="Times New Roman" w:cs="Times New Roman"/>
        </w:rPr>
        <w:t>]. This system can make trading easier and quicker, especially for farmers who do not have transport or storage. However, it often leads to lower farm-gate prices for farmers and higher prices for consumers [</w:t>
      </w:r>
      <w:r w:rsidR="00553830">
        <w:rPr>
          <w:rFonts w:ascii="Times New Roman" w:hAnsi="Times New Roman" w:cs="Times New Roman"/>
        </w:rPr>
        <w:t>4</w:t>
      </w:r>
      <w:r w:rsidRPr="00365D31">
        <w:rPr>
          <w:rFonts w:ascii="Times New Roman" w:hAnsi="Times New Roman" w:cs="Times New Roman"/>
        </w:rPr>
        <w:t>]. Because middlemen usually control pricing and distribution, farmers have weak bargaining power and limited control over how and when their products are sold [</w:t>
      </w:r>
      <w:r w:rsidR="00553830">
        <w:rPr>
          <w:rFonts w:ascii="Times New Roman" w:hAnsi="Times New Roman" w:cs="Times New Roman"/>
        </w:rPr>
        <w:t>9</w:t>
      </w:r>
      <w:r w:rsidRPr="00365D31">
        <w:rPr>
          <w:rFonts w:ascii="Times New Roman" w:hAnsi="Times New Roman" w:cs="Times New Roman"/>
        </w:rPr>
        <w:t>].</w:t>
      </w:r>
    </w:p>
    <w:p w14:paraId="6F06B434" w14:textId="22D4E174" w:rsidR="00365D31" w:rsidRPr="00365D31" w:rsidRDefault="00365D31" w:rsidP="00FB2041">
      <w:pPr>
        <w:spacing w:before="240" w:line="240" w:lineRule="auto"/>
        <w:jc w:val="both"/>
        <w:rPr>
          <w:rFonts w:ascii="Times New Roman" w:hAnsi="Times New Roman" w:cs="Times New Roman"/>
        </w:rPr>
      </w:pPr>
      <w:r w:rsidRPr="00365D31">
        <w:rPr>
          <w:rFonts w:ascii="Times New Roman" w:hAnsi="Times New Roman" w:cs="Times New Roman"/>
        </w:rPr>
        <w:t>Farmers also face additional agricultural problems such as unstable pricing, lack of latest market information, and post-harvest losses, which reduce overall profitability [</w:t>
      </w:r>
      <w:r w:rsidR="00553830">
        <w:rPr>
          <w:rFonts w:ascii="Times New Roman" w:hAnsi="Times New Roman" w:cs="Times New Roman"/>
        </w:rPr>
        <w:t>6</w:t>
      </w:r>
      <w:r w:rsidRPr="00365D31">
        <w:rPr>
          <w:rFonts w:ascii="Times New Roman" w:hAnsi="Times New Roman" w:cs="Times New Roman"/>
        </w:rPr>
        <w:t>]. Poor infrastructure, limited transportation options, and inefficient logistics systems further affect farmers’ ability to deliver products to wider markets on time [</w:t>
      </w:r>
      <w:r w:rsidR="00FB2041">
        <w:rPr>
          <w:rFonts w:ascii="Times New Roman" w:hAnsi="Times New Roman" w:cs="Times New Roman"/>
        </w:rPr>
        <w:t>2</w:t>
      </w:r>
      <w:r w:rsidRPr="00365D31">
        <w:rPr>
          <w:rFonts w:ascii="Times New Roman" w:hAnsi="Times New Roman" w:cs="Times New Roman"/>
        </w:rPr>
        <w:t>]. These challenges prevent farmers from participating in more profitable segments of the agricultural value chain and contribute to low productivity and income instability [</w:t>
      </w:r>
      <w:r w:rsidR="00553830">
        <w:rPr>
          <w:rFonts w:ascii="Times New Roman" w:hAnsi="Times New Roman" w:cs="Times New Roman"/>
        </w:rPr>
        <w:t>3</w:t>
      </w:r>
      <w:r w:rsidRPr="00365D31">
        <w:rPr>
          <w:rFonts w:ascii="Times New Roman" w:hAnsi="Times New Roman" w:cs="Times New Roman"/>
        </w:rPr>
        <w:t>].</w:t>
      </w:r>
    </w:p>
    <w:p w14:paraId="17A4F344" w14:textId="5A0104C4" w:rsidR="00365D31" w:rsidRPr="00365D31" w:rsidRDefault="00365D31" w:rsidP="00FB2041">
      <w:pPr>
        <w:spacing w:before="240" w:line="240" w:lineRule="auto"/>
        <w:jc w:val="both"/>
        <w:rPr>
          <w:rFonts w:ascii="Times New Roman" w:hAnsi="Times New Roman" w:cs="Times New Roman"/>
        </w:rPr>
      </w:pPr>
      <w:r w:rsidRPr="00365D31">
        <w:rPr>
          <w:rFonts w:ascii="Times New Roman" w:hAnsi="Times New Roman" w:cs="Times New Roman"/>
        </w:rPr>
        <w:t>Current studies show that digital technology can help improve agricultural trading by increasing market access and improving price transparency [</w:t>
      </w:r>
      <w:r w:rsidR="00553830">
        <w:rPr>
          <w:rFonts w:ascii="Times New Roman" w:hAnsi="Times New Roman" w:cs="Times New Roman"/>
        </w:rPr>
        <w:t>7</w:t>
      </w:r>
      <w:r w:rsidRPr="00365D31">
        <w:rPr>
          <w:rFonts w:ascii="Times New Roman" w:hAnsi="Times New Roman" w:cs="Times New Roman"/>
        </w:rPr>
        <w:t>]. Digital platforms allow farmers to connect directly with buyers, which helps reduce dependence on intermediaries and improves transaction efficiency [</w:t>
      </w:r>
      <w:r w:rsidR="00553830">
        <w:rPr>
          <w:rFonts w:ascii="Times New Roman" w:hAnsi="Times New Roman" w:cs="Times New Roman"/>
        </w:rPr>
        <w:t>11</w:t>
      </w:r>
      <w:r w:rsidRPr="00365D31">
        <w:rPr>
          <w:rFonts w:ascii="Times New Roman" w:hAnsi="Times New Roman" w:cs="Times New Roman"/>
        </w:rPr>
        <w:t xml:space="preserve">]. However, the adoption of </w:t>
      </w:r>
      <w:r w:rsidRPr="00365D31">
        <w:rPr>
          <w:rFonts w:ascii="Times New Roman" w:hAnsi="Times New Roman" w:cs="Times New Roman"/>
        </w:rPr>
        <w:lastRenderedPageBreak/>
        <w:t>digital platforms in agriculture still faces challenges such as limited digital skills, connectivity issues, and concerns related to system usability and reliability [</w:t>
      </w:r>
      <w:r w:rsidR="00553830">
        <w:rPr>
          <w:rFonts w:ascii="Times New Roman" w:hAnsi="Times New Roman" w:cs="Times New Roman"/>
        </w:rPr>
        <w:t>5</w:t>
      </w:r>
      <w:r w:rsidRPr="00365D31">
        <w:rPr>
          <w:rFonts w:ascii="Times New Roman" w:hAnsi="Times New Roman" w:cs="Times New Roman"/>
        </w:rPr>
        <w:t>].</w:t>
      </w:r>
    </w:p>
    <w:p w14:paraId="14EC1BFA" w14:textId="59ED10C0" w:rsidR="00365D31" w:rsidRPr="00365D31" w:rsidRDefault="00365D31" w:rsidP="00FB2041">
      <w:pPr>
        <w:spacing w:before="240" w:line="240" w:lineRule="auto"/>
        <w:jc w:val="both"/>
        <w:rPr>
          <w:rFonts w:ascii="Times New Roman" w:hAnsi="Times New Roman" w:cs="Times New Roman"/>
        </w:rPr>
      </w:pPr>
      <w:r w:rsidRPr="00365D31">
        <w:rPr>
          <w:rFonts w:ascii="Times New Roman" w:hAnsi="Times New Roman" w:cs="Times New Roman"/>
        </w:rPr>
        <w:t>Many studies already show that digital platforms can help improve agricultural selling, most of these systems are made for general and do not fully meet the needs of small-scale</w:t>
      </w:r>
      <w:r w:rsidRPr="00365D31">
        <w:t xml:space="preserve"> </w:t>
      </w:r>
      <w:r w:rsidRPr="00365D31">
        <w:rPr>
          <w:rFonts w:ascii="Times New Roman" w:hAnsi="Times New Roman" w:cs="Times New Roman"/>
        </w:rPr>
        <w:t>farmers in rural areas. There are only a few mobile-based platforms that focus on direct farmer-to-buyer transactions while still allowing cooperatives and local agricultural offices to act as support rather than middlemen. Because of this, there is a need for a simple and localized mobile application that is designed based on the actual trading conditions and challenges faced by farmers at the community level.</w:t>
      </w:r>
    </w:p>
    <w:p w14:paraId="5205BCF6" w14:textId="5CE573C0" w:rsidR="00365D31" w:rsidRPr="00365D31" w:rsidRDefault="00365D31" w:rsidP="00FB2041">
      <w:pPr>
        <w:spacing w:before="240" w:line="240" w:lineRule="auto"/>
        <w:jc w:val="both"/>
        <w:rPr>
          <w:rFonts w:ascii="Times New Roman" w:hAnsi="Times New Roman" w:cs="Times New Roman"/>
        </w:rPr>
      </w:pPr>
      <w:r w:rsidRPr="00365D31">
        <w:rPr>
          <w:rFonts w:ascii="Times New Roman" w:hAnsi="Times New Roman" w:cs="Times New Roman"/>
        </w:rPr>
        <w:t>Farming remains an important source of income of the farmers in Mabini, Pangasinan. Because digital market platforms are not easily available, majority of the farmers continue to sell their products using traditional methods. Even with the help of cooperatives and local agricultural offices, farmers do not yet have a single mobile application that allows them to sell directly to buyers in a transparent and fair manner. Addressing this gap at the local level is essential in improving agricultural trading practices and supporting sustainable income opportunities for farmers in the community.</w:t>
      </w:r>
    </w:p>
    <w:p w14:paraId="529BF312" w14:textId="10516774" w:rsidR="00365D31" w:rsidRDefault="00365D31" w:rsidP="00FB2041">
      <w:pPr>
        <w:spacing w:before="240" w:line="240" w:lineRule="auto"/>
        <w:jc w:val="both"/>
        <w:rPr>
          <w:rFonts w:ascii="Times New Roman" w:hAnsi="Times New Roman" w:cs="Times New Roman"/>
        </w:rPr>
      </w:pPr>
      <w:r w:rsidRPr="00365D31">
        <w:rPr>
          <w:rFonts w:ascii="Times New Roman" w:hAnsi="Times New Roman" w:cs="Times New Roman"/>
        </w:rPr>
        <w:t>To make sure that digital agricultural systems are effective and acceptable to users, evaluation using recognized quality standards is necessary [</w:t>
      </w:r>
      <w:r w:rsidR="00553830">
        <w:rPr>
          <w:rFonts w:ascii="Times New Roman" w:hAnsi="Times New Roman" w:cs="Times New Roman"/>
        </w:rPr>
        <w:t>8</w:t>
      </w:r>
      <w:r w:rsidRPr="00365D31">
        <w:rPr>
          <w:rFonts w:ascii="Times New Roman" w:hAnsi="Times New Roman" w:cs="Times New Roman"/>
        </w:rPr>
        <w:t>]. In response to these concerns, this study developed HARVEST, a mobile platform designed to support direct farmer-to-buyer transactions in Mabini, Pangasinan. The system aims to reduce farmers’ dependence on middlemen, improve market access, and promote fair pricing through a simple and user-friendly mobile application that is suited to local farming communities.</w:t>
      </w:r>
    </w:p>
    <w:p w14:paraId="350E051A" w14:textId="467C719E" w:rsidR="00365D31" w:rsidRPr="00FB2041" w:rsidRDefault="00365D31" w:rsidP="00FB2041">
      <w:pPr>
        <w:spacing w:line="240" w:lineRule="auto"/>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b/>
          <w:bCs/>
          <w:sz w:val="28"/>
          <w:szCs w:val="28"/>
        </w:rPr>
      </w:pPr>
      <w:r w:rsidRPr="00FB2041">
        <w:rPr>
          <w:rFonts w:ascii="Times New Roman" w:hAnsi="Times New Roman" w:cs="Times New Roman"/>
          <w:b/>
          <w:bCs/>
          <w:sz w:val="28"/>
          <w:szCs w:val="28"/>
        </w:rPr>
        <w:t>METHODOLOGY</w:t>
      </w:r>
    </w:p>
    <w:p w14:paraId="26B06F6C" w14:textId="5E0C54CF" w:rsidR="00365D31" w:rsidRPr="00365D31" w:rsidRDefault="00365D31" w:rsidP="00FB2041">
      <w:pPr>
        <w:spacing w:line="240" w:lineRule="auto"/>
        <w:jc w:val="both"/>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rPr>
      </w:pPr>
      <w:r w:rsidRPr="00365D31">
        <w:rPr>
          <w:rFonts w:ascii="Times New Roman" w:hAnsi="Times New Roman" w:cs="Times New Roman"/>
        </w:rPr>
        <w:t>This study utilized a descriptive and developmental research design to analyze existing selling practices and how agricultural trading works in Mabini, Pangasinan and to create a user-friendly mobile application that helps local farmers and buyers. In the descriptive phase, focused on documenting current trading conditions, processes, and agricultural problems such as dependence on intermediaries, limited market visibility, and pricing constraints. The developmental phase guided the design, construction, and refinement of the HARVEST mobile platform as a technological solution.</w:t>
      </w:r>
    </w:p>
    <w:p w14:paraId="33334734" w14:textId="1A1E649E" w:rsidR="00365D31" w:rsidRPr="00365D31" w:rsidRDefault="00365D31" w:rsidP="00FB2041">
      <w:pPr>
        <w:spacing w:line="240" w:lineRule="auto"/>
        <w:jc w:val="both"/>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rPr>
      </w:pPr>
      <w:r w:rsidRPr="00365D31">
        <w:rPr>
          <w:rFonts w:ascii="Times New Roman" w:hAnsi="Times New Roman" w:cs="Times New Roman"/>
        </w:rPr>
        <w:t>A descriptive and developmental research design was used in this study to examine existing agricultural selling practices and to develop a system-based solution. The descriptive approach helped identify the current problems faced by farmers and buyers, such as reliance on intermediaries and limited market access. The developmental approach was then used to guide the design and improvement of the HARVEST mobile application. Using both approaches helped ensure that the system was based on actual conditions and user needs, making the solution more practical and relevant.</w:t>
      </w:r>
    </w:p>
    <w:p w14:paraId="6B0DCC4F" w14:textId="3B4048F3" w:rsidR="00365D31" w:rsidRDefault="00365D31" w:rsidP="00FB2041">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65D31">
        <w:rPr>
          <w:rFonts w:ascii="Times New Roman" w:hAnsi="Times New Roman" w:cs="Times New Roman"/>
        </w:rPr>
        <w:t>The development of the HARVEST mobile application followed the Agile approach to allow flexibility during the system development process. The HARVEST mobile</w:t>
      </w:r>
      <w:r w:rsidRPr="00365D31">
        <w:rPr>
          <w:rFonts w:ascii="Times New Roman" w:hAnsi="Times New Roman" w:cs="Times New Roman"/>
        </w:rPr>
        <w:t xml:space="preserve"> </w:t>
      </w:r>
      <w:r w:rsidRPr="00365D31">
        <w:rPr>
          <w:rFonts w:ascii="Times New Roman" w:hAnsi="Times New Roman" w:cs="Times New Roman"/>
        </w:rPr>
        <w:t>application was not developed all at once. Instead, the system</w:t>
      </w:r>
      <w:r>
        <w:rPr>
          <w:rFonts w:ascii="Times New Roman" w:hAnsi="Times New Roman" w:cs="Times New Roman"/>
        </w:rPr>
        <w:t xml:space="preserve"> </w:t>
      </w:r>
      <w:r w:rsidRPr="00365D31">
        <w:rPr>
          <w:rFonts w:ascii="Times New Roman" w:hAnsi="Times New Roman" w:cs="Times New Roman"/>
        </w:rPr>
        <w:t>was built gradually so changes could be made whenever</w:t>
      </w:r>
      <w:r w:rsidRPr="00365D31">
        <w:rPr>
          <w:rFonts w:ascii="Times New Roman" w:hAnsi="Times New Roman" w:cs="Times New Roman"/>
          <w:noProof/>
        </w:rPr>
        <w:t xml:space="preserve"> </w:t>
      </w:r>
      <w:r w:rsidRPr="00365D31">
        <w:rPr>
          <w:rFonts w:ascii="Times New Roman" w:hAnsi="Times New Roman" w:cs="Times New Roman"/>
        </w:rPr>
        <w:t>needed. Development started by understanding what farmers and buyers actually need from the system, and this information was used as the basis for the application design. Features were created and tested while development was ongoing to make sure they worked properly before moving forward. Testing helped catch issues early, which reduced problems during deployment. Feedback from farmers and buyers was also considered during different stages of development to improve how the system works and how easy it is to use.</w:t>
      </w:r>
    </w:p>
    <w:p w14:paraId="75FCFB1A" w14:textId="77777777" w:rsidR="00FB2041" w:rsidRDefault="00FB2041" w:rsidP="00FB2041">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p w14:paraId="1D993443" w14:textId="77777777" w:rsidR="00FB2041" w:rsidRDefault="00FB2041" w:rsidP="00FB2041">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p w14:paraId="795B2760" w14:textId="77777777" w:rsidR="00FB2041" w:rsidRDefault="00FB2041" w:rsidP="00FB2041">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p w14:paraId="324DC439" w14:textId="77777777" w:rsidR="00FB2041" w:rsidRDefault="00FB2041" w:rsidP="00FB2041">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p w14:paraId="41F83640" w14:textId="77777777" w:rsidR="00FB2041" w:rsidRDefault="00FB2041" w:rsidP="00FB2041">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p w14:paraId="3A9380A3" w14:textId="77777777" w:rsidR="00FB2041" w:rsidRDefault="00FB2041" w:rsidP="00FB2041">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p w14:paraId="21488A33" w14:textId="47BAB020" w:rsidR="000719E5" w:rsidRPr="00FB2041" w:rsidRDefault="00ED695C" w:rsidP="00FB20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sidRPr="00ED695C">
        <w:rPr>
          <w:rFonts w:ascii="Times New Roman" w:hAnsi="Times New Roman" w:cs="Times New Roman"/>
          <w:b/>
          <w:bCs/>
        </w:rPr>
        <w:lastRenderedPageBreak/>
        <w:t>Figure 1. Agile Model</w:t>
      </w:r>
    </w:p>
    <w:p w14:paraId="7E5F1030" w14:textId="11402D4B" w:rsidR="00365D31" w:rsidRPr="00365D31" w:rsidRDefault="00365D31" w:rsidP="00FB20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sz w:val="20"/>
          <w:szCs w:val="20"/>
        </w:rPr>
        <w:drawing>
          <wp:inline distT="0" distB="0" distL="0" distR="0" wp14:anchorId="6616430D" wp14:editId="720F15D8">
            <wp:extent cx="3162300" cy="2186940"/>
            <wp:effectExtent l="0" t="0" r="0" b="3810"/>
            <wp:docPr id="1364605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2300" cy="2186940"/>
                    </a:xfrm>
                    <a:prstGeom prst="rect">
                      <a:avLst/>
                    </a:prstGeom>
                    <a:noFill/>
                  </pic:spPr>
                </pic:pic>
              </a:graphicData>
            </a:graphic>
          </wp:inline>
        </w:drawing>
      </w:r>
    </w:p>
    <w:p w14:paraId="04F5C231" w14:textId="06376664" w:rsidR="000719E5" w:rsidRPr="00ED695C" w:rsidRDefault="000719E5" w:rsidP="00FB20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proofErr w:type="gramStart"/>
      <w:r w:rsidRPr="00ED695C">
        <w:rPr>
          <w:rFonts w:ascii="Times New Roman" w:hAnsi="Times New Roman" w:cs="Times New Roman"/>
        </w:rPr>
        <w:t>S</w:t>
      </w:r>
      <w:r w:rsidRPr="00ED695C">
        <w:rPr>
          <w:rFonts w:ascii="Times New Roman" w:hAnsi="Times New Roman" w:cs="Times New Roman"/>
        </w:rPr>
        <w:t>ource:https://medium.com/@chathmini96/agile-methodology-30ec4cdf3fc</w:t>
      </w:r>
      <w:proofErr w:type="gramEnd"/>
    </w:p>
    <w:p w14:paraId="38C35291" w14:textId="659E551E" w:rsidR="000719E5" w:rsidRPr="00ED695C" w:rsidRDefault="000719E5" w:rsidP="00FB2041">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D695C">
        <w:rPr>
          <w:rFonts w:ascii="Times New Roman" w:hAnsi="Times New Roman" w:cs="Times New Roman"/>
        </w:rPr>
        <w:t>The system architecture used a modular design to support scalability and maintainability. The platform consisted of three primary components: the farmer interface that allow product listing and inventory management, the buyer interface for browsing, ordering, and communication, and an administrative backend for cooperative monitoring and data management. This architecture enabled efficient transaction processing, real-time data handling, and secure user authentication. The system was implemented using flutter as a cross-platform framework with firebase as a cloud-based backend to allow real-time data synchronization and dependable system performance.</w:t>
      </w:r>
    </w:p>
    <w:p w14:paraId="657AF2D9" w14:textId="0634407C" w:rsidR="000719E5" w:rsidRPr="00ED695C" w:rsidRDefault="000719E5" w:rsidP="00FB2041">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D695C">
        <w:rPr>
          <w:rFonts w:ascii="Times New Roman" w:hAnsi="Times New Roman" w:cs="Times New Roman"/>
        </w:rPr>
        <w:t>The research was conducted in the Municipality of Mabini, Pangasinan, an agricultural municipality where farming serves as a primary source of livelihood. Respondents included local farmers, cooperative members, and the Officer-in-Charge of the Municipal Agricultural Office. The study used purposive sampling to select participants who are part in agricultural production, marketing, and distribution activities. A total of fourteen (14) respondents participated in the system evaluation phase to assess the acceptability of the developed application</w:t>
      </w:r>
      <w:r w:rsidRPr="00ED695C">
        <w:rPr>
          <w:rFonts w:ascii="Times New Roman" w:hAnsi="Times New Roman" w:cs="Times New Roman"/>
        </w:rPr>
        <w:t>.</w:t>
      </w:r>
    </w:p>
    <w:p w14:paraId="68DDA1AB" w14:textId="77777777" w:rsidR="000719E5" w:rsidRPr="00ED695C" w:rsidRDefault="000719E5" w:rsidP="00FB2041">
      <w:pPr>
        <w:spacing w:line="240" w:lineRule="auto"/>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b/>
          <w:bCs/>
        </w:rPr>
      </w:pPr>
      <w:r w:rsidRPr="00ED695C">
        <w:rPr>
          <w:rFonts w:ascii="Times New Roman" w:hAnsi="Times New Roman" w:cs="Times New Roman"/>
          <w:b/>
          <w:bCs/>
        </w:rPr>
        <w:t>Table 1. Respondents of the Study</w:t>
      </w:r>
    </w:p>
    <w:tbl>
      <w:tblPr>
        <w:tblStyle w:val="TableGrid"/>
        <w:tblW w:w="0" w:type="auto"/>
        <w:tblLook w:val="04A0" w:firstRow="1" w:lastRow="0" w:firstColumn="1" w:lastColumn="0" w:noHBand="0" w:noVBand="1"/>
      </w:tblPr>
      <w:tblGrid>
        <w:gridCol w:w="2489"/>
        <w:gridCol w:w="3181"/>
      </w:tblGrid>
      <w:tr w:rsidR="000719E5" w:rsidRPr="006405A8" w14:paraId="2834C9C3" w14:textId="77777777" w:rsidTr="000719E5">
        <w:trPr>
          <w:trHeight w:val="380"/>
        </w:trPr>
        <w:tc>
          <w:tcPr>
            <w:tcW w:w="2489" w:type="dxa"/>
          </w:tcPr>
          <w:p w14:paraId="19901AC7" w14:textId="77777777" w:rsidR="000719E5" w:rsidRPr="00ED695C" w:rsidRDefault="000719E5" w:rsidP="00FB2041">
            <w:pPr>
              <w:pStyle w:val="NoSpacing"/>
              <w:widowControl w:val="0"/>
              <w:jc w:val="center"/>
              <w:rPr>
                <w:rFonts w:ascii="Times New Roman" w:hAnsi="Times New Roman" w:cs="Times New Roman"/>
                <w:bCs/>
              </w:rPr>
            </w:pPr>
            <w:bookmarkStart w:id="0" w:name="_Hlk219632741"/>
            <w:r w:rsidRPr="00ED695C">
              <w:rPr>
                <w:rFonts w:ascii="Times New Roman" w:hAnsi="Times New Roman" w:cs="Times New Roman"/>
                <w:bCs/>
              </w:rPr>
              <w:t>Respondents</w:t>
            </w:r>
          </w:p>
        </w:tc>
        <w:tc>
          <w:tcPr>
            <w:tcW w:w="3181" w:type="dxa"/>
          </w:tcPr>
          <w:p w14:paraId="48600F39" w14:textId="77777777" w:rsidR="000719E5" w:rsidRPr="00ED695C" w:rsidRDefault="000719E5" w:rsidP="00FB2041">
            <w:pPr>
              <w:pStyle w:val="NoSpacing"/>
              <w:widowControl w:val="0"/>
              <w:jc w:val="center"/>
              <w:rPr>
                <w:rFonts w:ascii="Times New Roman" w:hAnsi="Times New Roman" w:cs="Times New Roman"/>
                <w:bCs/>
              </w:rPr>
            </w:pPr>
            <w:r w:rsidRPr="00ED695C">
              <w:rPr>
                <w:rFonts w:ascii="Times New Roman" w:hAnsi="Times New Roman" w:cs="Times New Roman"/>
                <w:bCs/>
              </w:rPr>
              <w:t>Number of Respondent</w:t>
            </w:r>
          </w:p>
        </w:tc>
      </w:tr>
      <w:tr w:rsidR="000719E5" w:rsidRPr="006405A8" w14:paraId="41252C07" w14:textId="77777777" w:rsidTr="000719E5">
        <w:trPr>
          <w:trHeight w:val="380"/>
        </w:trPr>
        <w:tc>
          <w:tcPr>
            <w:tcW w:w="2489" w:type="dxa"/>
          </w:tcPr>
          <w:p w14:paraId="0C2CFF55" w14:textId="77777777" w:rsidR="000719E5" w:rsidRPr="000719E5" w:rsidRDefault="000719E5" w:rsidP="00FB2041">
            <w:pPr>
              <w:pStyle w:val="NoSpacing"/>
              <w:widowControl w:val="0"/>
              <w:jc w:val="center"/>
              <w:rPr>
                <w:rFonts w:ascii="Times New Roman" w:hAnsi="Times New Roman" w:cs="Times New Roman"/>
                <w:bCs/>
              </w:rPr>
            </w:pPr>
            <w:r w:rsidRPr="000719E5">
              <w:rPr>
                <w:rFonts w:ascii="Times New Roman" w:hAnsi="Times New Roman" w:cs="Times New Roman"/>
                <w:bCs/>
              </w:rPr>
              <w:t>OIC of Agricultural Office</w:t>
            </w:r>
          </w:p>
        </w:tc>
        <w:tc>
          <w:tcPr>
            <w:tcW w:w="3181" w:type="dxa"/>
          </w:tcPr>
          <w:p w14:paraId="354C09EA" w14:textId="77777777" w:rsidR="000719E5" w:rsidRPr="000719E5" w:rsidRDefault="000719E5" w:rsidP="00FB2041">
            <w:pPr>
              <w:pStyle w:val="NoSpacing"/>
              <w:widowControl w:val="0"/>
              <w:jc w:val="center"/>
              <w:rPr>
                <w:rFonts w:ascii="Times New Roman" w:hAnsi="Times New Roman" w:cs="Times New Roman"/>
                <w:bCs/>
              </w:rPr>
            </w:pPr>
            <w:r w:rsidRPr="000719E5">
              <w:rPr>
                <w:rFonts w:ascii="Times New Roman" w:hAnsi="Times New Roman" w:cs="Times New Roman"/>
                <w:bCs/>
              </w:rPr>
              <w:t>1</w:t>
            </w:r>
          </w:p>
        </w:tc>
      </w:tr>
      <w:tr w:rsidR="000719E5" w:rsidRPr="006405A8" w14:paraId="1CEFB880" w14:textId="77777777" w:rsidTr="000719E5">
        <w:trPr>
          <w:trHeight w:val="380"/>
        </w:trPr>
        <w:tc>
          <w:tcPr>
            <w:tcW w:w="2489" w:type="dxa"/>
          </w:tcPr>
          <w:p w14:paraId="4A16D019" w14:textId="77777777" w:rsidR="000719E5" w:rsidRPr="000719E5" w:rsidRDefault="000719E5" w:rsidP="00FB2041">
            <w:pPr>
              <w:pStyle w:val="NoSpacing"/>
              <w:widowControl w:val="0"/>
              <w:jc w:val="center"/>
              <w:rPr>
                <w:rFonts w:ascii="Times New Roman" w:hAnsi="Times New Roman" w:cs="Times New Roman"/>
                <w:bCs/>
              </w:rPr>
            </w:pPr>
            <w:r w:rsidRPr="000719E5">
              <w:rPr>
                <w:rFonts w:ascii="Times New Roman" w:hAnsi="Times New Roman" w:cs="Times New Roman"/>
                <w:bCs/>
              </w:rPr>
              <w:t>Cooperatives</w:t>
            </w:r>
          </w:p>
        </w:tc>
        <w:tc>
          <w:tcPr>
            <w:tcW w:w="3181" w:type="dxa"/>
          </w:tcPr>
          <w:p w14:paraId="683A3AD4" w14:textId="77777777" w:rsidR="000719E5" w:rsidRPr="000719E5" w:rsidRDefault="000719E5" w:rsidP="00FB2041">
            <w:pPr>
              <w:pStyle w:val="NoSpacing"/>
              <w:widowControl w:val="0"/>
              <w:jc w:val="center"/>
              <w:rPr>
                <w:rFonts w:ascii="Times New Roman" w:hAnsi="Times New Roman" w:cs="Times New Roman"/>
                <w:bCs/>
              </w:rPr>
            </w:pPr>
            <w:r w:rsidRPr="000719E5">
              <w:rPr>
                <w:rFonts w:ascii="Times New Roman" w:hAnsi="Times New Roman" w:cs="Times New Roman"/>
                <w:bCs/>
              </w:rPr>
              <w:t>3</w:t>
            </w:r>
          </w:p>
        </w:tc>
      </w:tr>
      <w:tr w:rsidR="000719E5" w:rsidRPr="006405A8" w14:paraId="01EFBC90" w14:textId="77777777" w:rsidTr="000719E5">
        <w:trPr>
          <w:trHeight w:val="380"/>
        </w:trPr>
        <w:tc>
          <w:tcPr>
            <w:tcW w:w="2489" w:type="dxa"/>
          </w:tcPr>
          <w:p w14:paraId="3385C60A" w14:textId="77777777" w:rsidR="000719E5" w:rsidRPr="000719E5" w:rsidRDefault="000719E5" w:rsidP="00FB2041">
            <w:pPr>
              <w:pStyle w:val="NoSpacing"/>
              <w:widowControl w:val="0"/>
              <w:jc w:val="center"/>
              <w:rPr>
                <w:rFonts w:ascii="Times New Roman" w:hAnsi="Times New Roman" w:cs="Times New Roman"/>
                <w:bCs/>
              </w:rPr>
            </w:pPr>
            <w:r w:rsidRPr="000719E5">
              <w:rPr>
                <w:rFonts w:ascii="Times New Roman" w:hAnsi="Times New Roman" w:cs="Times New Roman"/>
                <w:bCs/>
              </w:rPr>
              <w:t>Farmers</w:t>
            </w:r>
          </w:p>
        </w:tc>
        <w:tc>
          <w:tcPr>
            <w:tcW w:w="3181" w:type="dxa"/>
          </w:tcPr>
          <w:p w14:paraId="2E0B48AC" w14:textId="77777777" w:rsidR="000719E5" w:rsidRPr="000719E5" w:rsidRDefault="000719E5" w:rsidP="00FB2041">
            <w:pPr>
              <w:pStyle w:val="NoSpacing"/>
              <w:widowControl w:val="0"/>
              <w:jc w:val="center"/>
              <w:rPr>
                <w:rFonts w:ascii="Times New Roman" w:hAnsi="Times New Roman" w:cs="Times New Roman"/>
                <w:bCs/>
              </w:rPr>
            </w:pPr>
            <w:r w:rsidRPr="000719E5">
              <w:rPr>
                <w:rFonts w:ascii="Times New Roman" w:hAnsi="Times New Roman" w:cs="Times New Roman"/>
                <w:bCs/>
              </w:rPr>
              <w:t>10</w:t>
            </w:r>
          </w:p>
        </w:tc>
      </w:tr>
      <w:tr w:rsidR="000719E5" w:rsidRPr="006405A8" w14:paraId="2EF8E464" w14:textId="77777777" w:rsidTr="000719E5">
        <w:trPr>
          <w:trHeight w:val="380"/>
        </w:trPr>
        <w:tc>
          <w:tcPr>
            <w:tcW w:w="2489" w:type="dxa"/>
          </w:tcPr>
          <w:p w14:paraId="65219E20" w14:textId="77777777" w:rsidR="000719E5" w:rsidRPr="000719E5" w:rsidRDefault="000719E5" w:rsidP="00FB2041">
            <w:pPr>
              <w:pStyle w:val="NoSpacing"/>
              <w:widowControl w:val="0"/>
              <w:jc w:val="center"/>
              <w:rPr>
                <w:rFonts w:ascii="Times New Roman" w:hAnsi="Times New Roman" w:cs="Times New Roman"/>
                <w:bCs/>
              </w:rPr>
            </w:pPr>
            <w:r w:rsidRPr="000719E5">
              <w:rPr>
                <w:rFonts w:ascii="Times New Roman" w:hAnsi="Times New Roman" w:cs="Times New Roman"/>
                <w:bCs/>
              </w:rPr>
              <w:t>Total Respondents</w:t>
            </w:r>
          </w:p>
        </w:tc>
        <w:tc>
          <w:tcPr>
            <w:tcW w:w="3181" w:type="dxa"/>
          </w:tcPr>
          <w:p w14:paraId="55BC2C36" w14:textId="77777777" w:rsidR="000719E5" w:rsidRPr="000719E5" w:rsidRDefault="000719E5" w:rsidP="00FB2041">
            <w:pPr>
              <w:pStyle w:val="NoSpacing"/>
              <w:widowControl w:val="0"/>
              <w:jc w:val="center"/>
              <w:rPr>
                <w:rFonts w:ascii="Times New Roman" w:hAnsi="Times New Roman" w:cs="Times New Roman"/>
                <w:bCs/>
              </w:rPr>
            </w:pPr>
            <w:r w:rsidRPr="000719E5">
              <w:rPr>
                <w:rFonts w:ascii="Times New Roman" w:hAnsi="Times New Roman" w:cs="Times New Roman"/>
                <w:bCs/>
              </w:rPr>
              <w:t>14</w:t>
            </w:r>
          </w:p>
        </w:tc>
      </w:tr>
      <w:bookmarkEnd w:id="0"/>
    </w:tbl>
    <w:p w14:paraId="135F5F84" w14:textId="77777777" w:rsidR="00ED695C" w:rsidRDefault="00ED695C" w:rsidP="00FB2041">
      <w:pPr>
        <w:spacing w:line="240" w:lineRule="auto"/>
        <w:jc w:val="both"/>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sz w:val="20"/>
          <w:szCs w:val="20"/>
        </w:rPr>
      </w:pPr>
    </w:p>
    <w:p w14:paraId="763D315C" w14:textId="096C1B48" w:rsidR="00ED695C" w:rsidRPr="00ED695C" w:rsidRDefault="00ED695C" w:rsidP="00FB2041">
      <w:pPr>
        <w:spacing w:line="240" w:lineRule="auto"/>
        <w:jc w:val="both"/>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rPr>
      </w:pPr>
      <w:r w:rsidRPr="00ED695C">
        <w:rPr>
          <w:rFonts w:ascii="Times New Roman" w:hAnsi="Times New Roman" w:cs="Times New Roman"/>
        </w:rPr>
        <w:t>Multiple data-gathering techniques were utilized to establish an accurate understanding of the existing agricultural trading ecosystem. Interviews were used to investigate transaction practices, pricing mechanisms, and the role of intermediaries. Direct observation was used to document actual selling practices and transaction flow during market activities, while document analysis helped to identify operational procedures and cooperative support mechanisms relevant to system design. Survey questionnaires were later administered to determine system usability and level of user acceptance.</w:t>
      </w:r>
    </w:p>
    <w:p w14:paraId="7CDAAD4E" w14:textId="7FE82F50" w:rsidR="00ED695C" w:rsidRPr="00ED695C" w:rsidRDefault="00ED695C" w:rsidP="00FB2041">
      <w:pPr>
        <w:spacing w:line="240" w:lineRule="auto"/>
        <w:jc w:val="both"/>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rPr>
      </w:pPr>
      <w:r w:rsidRPr="00ED695C">
        <w:rPr>
          <w:rFonts w:ascii="Times New Roman" w:hAnsi="Times New Roman" w:cs="Times New Roman"/>
        </w:rPr>
        <w:t>The HARVEST platform was built using a three-tier architecture made up of the user tier, application tier, and data tier. The mobile application is used by both farmers and buyers to access the system. System processes and transactions are handled in the application layer, while data is stored securely in the database. This design helped make future updates and changes easier.</w:t>
      </w:r>
    </w:p>
    <w:p w14:paraId="275CBF0F" w14:textId="36DE0EBD" w:rsidR="00ED695C" w:rsidRDefault="00ED695C" w:rsidP="00FB2041">
      <w:pPr>
        <w:spacing w:line="240" w:lineRule="auto"/>
        <w:jc w:val="both"/>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rPr>
      </w:pPr>
      <w:r w:rsidRPr="00ED695C">
        <w:rPr>
          <w:rFonts w:ascii="Times New Roman" w:hAnsi="Times New Roman" w:cs="Times New Roman"/>
        </w:rPr>
        <w:t xml:space="preserve">To evaluate system acceptability, a survey questionnaire based on the ISO/IEC 25010 Software Quality Model was utilized. The evaluation criteria included functional suitability, performance efficiency, compatibility, </w:t>
      </w:r>
      <w:r w:rsidRPr="00ED695C">
        <w:rPr>
          <w:rFonts w:ascii="Times New Roman" w:hAnsi="Times New Roman" w:cs="Times New Roman"/>
        </w:rPr>
        <w:lastRenderedPageBreak/>
        <w:t>usability, reliability, security, maintainability, and portability. Respondents rated each criterion using a five-point Likert scale, and the weighted mean was computed to determine the overall level of acceptability of the HARVEST platform.</w:t>
      </w:r>
    </w:p>
    <w:p w14:paraId="5E99A343" w14:textId="77777777" w:rsidR="00ED695C" w:rsidRPr="00ED695C" w:rsidRDefault="00ED695C" w:rsidP="00FB2041">
      <w:pPr>
        <w:spacing w:line="240" w:lineRule="auto"/>
        <w:jc w:val="both"/>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b/>
          <w:bCs/>
        </w:rPr>
      </w:pPr>
      <w:r w:rsidRPr="00ED695C">
        <w:rPr>
          <w:rFonts w:ascii="Times New Roman" w:hAnsi="Times New Roman" w:cs="Times New Roman"/>
          <w:b/>
          <w:bCs/>
        </w:rPr>
        <w:t>Table 2. Scale of Measurement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
        <w:gridCol w:w="1421"/>
        <w:gridCol w:w="1216"/>
        <w:gridCol w:w="3157"/>
      </w:tblGrid>
      <w:tr w:rsidR="00ED695C" w:rsidRPr="006405A8" w14:paraId="23229798" w14:textId="77777777" w:rsidTr="00ED695C">
        <w:trPr>
          <w:trHeight w:val="543"/>
        </w:trPr>
        <w:tc>
          <w:tcPr>
            <w:tcW w:w="776" w:type="dxa"/>
            <w:tcBorders>
              <w:top w:val="single" w:sz="4" w:space="0" w:color="auto"/>
              <w:bottom w:val="single" w:sz="4" w:space="0" w:color="auto"/>
            </w:tcBorders>
            <w:hideMark/>
          </w:tcPr>
          <w:p w14:paraId="471927FE" w14:textId="77777777" w:rsidR="00ED695C" w:rsidRPr="00ED695C" w:rsidRDefault="00ED695C" w:rsidP="00FB2041">
            <w:pPr>
              <w:pStyle w:val="NoSpacing"/>
              <w:jc w:val="center"/>
              <w:rPr>
                <w:rFonts w:ascii="Times New Roman" w:hAnsi="Times New Roman" w:cs="Times New Roman"/>
                <w:sz w:val="24"/>
                <w:szCs w:val="24"/>
                <w:lang w:val="en-PH"/>
              </w:rPr>
            </w:pPr>
            <w:r w:rsidRPr="00ED695C">
              <w:rPr>
                <w:rFonts w:ascii="Times New Roman" w:hAnsi="Times New Roman" w:cs="Times New Roman"/>
                <w:sz w:val="24"/>
                <w:szCs w:val="24"/>
                <w:lang w:val="en-PH"/>
              </w:rPr>
              <w:t>Scale</w:t>
            </w:r>
          </w:p>
        </w:tc>
        <w:tc>
          <w:tcPr>
            <w:tcW w:w="1421" w:type="dxa"/>
            <w:tcBorders>
              <w:top w:val="single" w:sz="4" w:space="0" w:color="auto"/>
              <w:bottom w:val="single" w:sz="4" w:space="0" w:color="auto"/>
            </w:tcBorders>
            <w:hideMark/>
          </w:tcPr>
          <w:p w14:paraId="2B200F45" w14:textId="77777777" w:rsidR="00ED695C" w:rsidRPr="00ED695C" w:rsidRDefault="00ED695C" w:rsidP="00FB2041">
            <w:pPr>
              <w:pStyle w:val="NoSpacing"/>
              <w:rPr>
                <w:rFonts w:ascii="Times New Roman" w:hAnsi="Times New Roman" w:cs="Times New Roman"/>
                <w:sz w:val="24"/>
                <w:szCs w:val="24"/>
                <w:lang w:val="en-PH"/>
              </w:rPr>
            </w:pPr>
            <w:r w:rsidRPr="00ED695C">
              <w:rPr>
                <w:rFonts w:ascii="Times New Roman" w:hAnsi="Times New Roman" w:cs="Times New Roman"/>
                <w:sz w:val="24"/>
                <w:szCs w:val="24"/>
                <w:lang w:val="en-PH"/>
              </w:rPr>
              <w:t>Statistical</w:t>
            </w:r>
          </w:p>
          <w:p w14:paraId="07F6954C" w14:textId="77777777" w:rsidR="00ED695C" w:rsidRPr="00ED695C" w:rsidRDefault="00ED695C" w:rsidP="00FB2041">
            <w:pPr>
              <w:pStyle w:val="NoSpacing"/>
              <w:rPr>
                <w:rFonts w:ascii="Times New Roman" w:hAnsi="Times New Roman" w:cs="Times New Roman"/>
                <w:sz w:val="24"/>
                <w:szCs w:val="24"/>
                <w:lang w:val="en-PH"/>
              </w:rPr>
            </w:pPr>
            <w:r w:rsidRPr="00ED695C">
              <w:rPr>
                <w:rFonts w:ascii="Times New Roman" w:hAnsi="Times New Roman" w:cs="Times New Roman"/>
                <w:sz w:val="24"/>
                <w:szCs w:val="24"/>
                <w:lang w:val="en-PH"/>
              </w:rPr>
              <w:t xml:space="preserve">  Limits</w:t>
            </w:r>
          </w:p>
        </w:tc>
        <w:tc>
          <w:tcPr>
            <w:tcW w:w="1216" w:type="dxa"/>
            <w:tcBorders>
              <w:top w:val="single" w:sz="4" w:space="0" w:color="auto"/>
              <w:bottom w:val="single" w:sz="4" w:space="0" w:color="auto"/>
            </w:tcBorders>
            <w:hideMark/>
          </w:tcPr>
          <w:p w14:paraId="19CA462D" w14:textId="77777777" w:rsidR="00ED695C" w:rsidRPr="00ED695C" w:rsidRDefault="00ED695C" w:rsidP="00FB2041">
            <w:pPr>
              <w:pStyle w:val="NoSpacing"/>
              <w:rPr>
                <w:rFonts w:ascii="Times New Roman" w:hAnsi="Times New Roman" w:cs="Times New Roman"/>
                <w:sz w:val="24"/>
                <w:szCs w:val="24"/>
                <w:lang w:val="en-PH"/>
              </w:rPr>
            </w:pPr>
            <w:r w:rsidRPr="00ED695C">
              <w:rPr>
                <w:rFonts w:ascii="Times New Roman" w:hAnsi="Times New Roman" w:cs="Times New Roman"/>
                <w:sz w:val="24"/>
                <w:szCs w:val="24"/>
                <w:lang w:val="en-PH"/>
              </w:rPr>
              <w:t>Rating</w:t>
            </w:r>
          </w:p>
        </w:tc>
        <w:tc>
          <w:tcPr>
            <w:tcW w:w="3157" w:type="dxa"/>
            <w:tcBorders>
              <w:top w:val="single" w:sz="4" w:space="0" w:color="auto"/>
              <w:bottom w:val="single" w:sz="4" w:space="0" w:color="auto"/>
            </w:tcBorders>
            <w:hideMark/>
          </w:tcPr>
          <w:p w14:paraId="7FF2DD59" w14:textId="77777777" w:rsidR="00ED695C" w:rsidRPr="00ED695C" w:rsidRDefault="00ED695C" w:rsidP="00FB2041">
            <w:pPr>
              <w:pStyle w:val="NoSpacing"/>
              <w:rPr>
                <w:rFonts w:ascii="Times New Roman" w:hAnsi="Times New Roman" w:cs="Times New Roman"/>
                <w:sz w:val="24"/>
                <w:szCs w:val="24"/>
                <w:lang w:val="en-PH"/>
              </w:rPr>
            </w:pPr>
            <w:r w:rsidRPr="00ED695C">
              <w:rPr>
                <w:rFonts w:ascii="Times New Roman" w:hAnsi="Times New Roman" w:cs="Times New Roman"/>
                <w:sz w:val="24"/>
                <w:szCs w:val="24"/>
                <w:lang w:val="en-PH"/>
              </w:rPr>
              <w:t>Descriptive Interpretation</w:t>
            </w:r>
          </w:p>
        </w:tc>
      </w:tr>
      <w:tr w:rsidR="00ED695C" w:rsidRPr="006405A8" w14:paraId="17B2A246" w14:textId="77777777" w:rsidTr="00ED695C">
        <w:trPr>
          <w:trHeight w:val="899"/>
        </w:trPr>
        <w:tc>
          <w:tcPr>
            <w:tcW w:w="776" w:type="dxa"/>
            <w:tcBorders>
              <w:top w:val="single" w:sz="4" w:space="0" w:color="auto"/>
            </w:tcBorders>
            <w:hideMark/>
          </w:tcPr>
          <w:p w14:paraId="011E6A3B" w14:textId="77777777" w:rsidR="00ED695C" w:rsidRPr="00ED695C" w:rsidRDefault="00ED695C" w:rsidP="00FB2041">
            <w:pPr>
              <w:pStyle w:val="NoSpacing"/>
              <w:jc w:val="center"/>
              <w:rPr>
                <w:rFonts w:ascii="Times New Roman" w:hAnsi="Times New Roman" w:cs="Times New Roman"/>
                <w:bCs/>
                <w:sz w:val="24"/>
                <w:szCs w:val="24"/>
                <w:lang w:val="en-PH"/>
              </w:rPr>
            </w:pPr>
            <w:r w:rsidRPr="00ED695C">
              <w:rPr>
                <w:rFonts w:ascii="Times New Roman" w:hAnsi="Times New Roman" w:cs="Times New Roman"/>
                <w:bCs/>
                <w:sz w:val="24"/>
                <w:szCs w:val="24"/>
                <w:lang w:val="en-PH"/>
              </w:rPr>
              <w:t>1</w:t>
            </w:r>
          </w:p>
        </w:tc>
        <w:tc>
          <w:tcPr>
            <w:tcW w:w="1421" w:type="dxa"/>
            <w:tcBorders>
              <w:top w:val="single" w:sz="4" w:space="0" w:color="auto"/>
            </w:tcBorders>
            <w:hideMark/>
          </w:tcPr>
          <w:p w14:paraId="06DDFBE8"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1.00 – 1.80</w:t>
            </w:r>
          </w:p>
        </w:tc>
        <w:tc>
          <w:tcPr>
            <w:tcW w:w="1216" w:type="dxa"/>
            <w:tcBorders>
              <w:top w:val="single" w:sz="4" w:space="0" w:color="auto"/>
            </w:tcBorders>
            <w:hideMark/>
          </w:tcPr>
          <w:p w14:paraId="0D1595AE"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Poor</w:t>
            </w:r>
          </w:p>
        </w:tc>
        <w:tc>
          <w:tcPr>
            <w:tcW w:w="3157" w:type="dxa"/>
            <w:tcBorders>
              <w:top w:val="single" w:sz="4" w:space="0" w:color="auto"/>
            </w:tcBorders>
            <w:hideMark/>
          </w:tcPr>
          <w:p w14:paraId="101BDB24"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Needs improvement; not functioning properly</w:t>
            </w:r>
          </w:p>
        </w:tc>
      </w:tr>
      <w:tr w:rsidR="00ED695C" w:rsidRPr="006405A8" w14:paraId="384B2395" w14:textId="77777777" w:rsidTr="00ED695C">
        <w:trPr>
          <w:trHeight w:val="534"/>
        </w:trPr>
        <w:tc>
          <w:tcPr>
            <w:tcW w:w="776" w:type="dxa"/>
            <w:hideMark/>
          </w:tcPr>
          <w:p w14:paraId="3B081D60" w14:textId="77777777" w:rsidR="00ED695C" w:rsidRPr="00ED695C" w:rsidRDefault="00ED695C" w:rsidP="00FB2041">
            <w:pPr>
              <w:pStyle w:val="NoSpacing"/>
              <w:jc w:val="center"/>
              <w:rPr>
                <w:rFonts w:ascii="Times New Roman" w:hAnsi="Times New Roman" w:cs="Times New Roman"/>
                <w:bCs/>
                <w:sz w:val="24"/>
                <w:szCs w:val="24"/>
                <w:lang w:val="en-PH"/>
              </w:rPr>
            </w:pPr>
            <w:r w:rsidRPr="00ED695C">
              <w:rPr>
                <w:rFonts w:ascii="Times New Roman" w:hAnsi="Times New Roman" w:cs="Times New Roman"/>
                <w:bCs/>
                <w:sz w:val="24"/>
                <w:szCs w:val="24"/>
                <w:lang w:val="en-PH"/>
              </w:rPr>
              <w:t>2</w:t>
            </w:r>
          </w:p>
        </w:tc>
        <w:tc>
          <w:tcPr>
            <w:tcW w:w="1421" w:type="dxa"/>
            <w:hideMark/>
          </w:tcPr>
          <w:p w14:paraId="415BC813"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1.81 – 2.60</w:t>
            </w:r>
          </w:p>
        </w:tc>
        <w:tc>
          <w:tcPr>
            <w:tcW w:w="1216" w:type="dxa"/>
            <w:hideMark/>
          </w:tcPr>
          <w:p w14:paraId="79175B1D"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Fair</w:t>
            </w:r>
          </w:p>
        </w:tc>
        <w:tc>
          <w:tcPr>
            <w:tcW w:w="3157" w:type="dxa"/>
            <w:hideMark/>
          </w:tcPr>
          <w:p w14:paraId="100F5C0D"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Functioning is fair; needs some changes</w:t>
            </w:r>
          </w:p>
        </w:tc>
      </w:tr>
      <w:tr w:rsidR="00ED695C" w:rsidRPr="006405A8" w14:paraId="0A8FE498" w14:textId="77777777" w:rsidTr="00ED695C">
        <w:trPr>
          <w:trHeight w:val="708"/>
        </w:trPr>
        <w:tc>
          <w:tcPr>
            <w:tcW w:w="776" w:type="dxa"/>
            <w:hideMark/>
          </w:tcPr>
          <w:p w14:paraId="35A0E232" w14:textId="77777777" w:rsidR="00ED695C" w:rsidRPr="00ED695C" w:rsidRDefault="00ED695C" w:rsidP="00FB2041">
            <w:pPr>
              <w:pStyle w:val="NoSpacing"/>
              <w:jc w:val="center"/>
              <w:rPr>
                <w:rFonts w:ascii="Times New Roman" w:hAnsi="Times New Roman" w:cs="Times New Roman"/>
                <w:bCs/>
                <w:sz w:val="24"/>
                <w:szCs w:val="24"/>
                <w:lang w:val="en-PH"/>
              </w:rPr>
            </w:pPr>
            <w:r w:rsidRPr="00ED695C">
              <w:rPr>
                <w:rFonts w:ascii="Times New Roman" w:hAnsi="Times New Roman" w:cs="Times New Roman"/>
                <w:bCs/>
                <w:sz w:val="24"/>
                <w:szCs w:val="24"/>
                <w:lang w:val="en-PH"/>
              </w:rPr>
              <w:t>3</w:t>
            </w:r>
          </w:p>
        </w:tc>
        <w:tc>
          <w:tcPr>
            <w:tcW w:w="1421" w:type="dxa"/>
            <w:hideMark/>
          </w:tcPr>
          <w:p w14:paraId="7812748C"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2.61 – 3.40</w:t>
            </w:r>
          </w:p>
        </w:tc>
        <w:tc>
          <w:tcPr>
            <w:tcW w:w="1216" w:type="dxa"/>
            <w:hideMark/>
          </w:tcPr>
          <w:p w14:paraId="770E1DA3"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Good</w:t>
            </w:r>
          </w:p>
        </w:tc>
        <w:tc>
          <w:tcPr>
            <w:tcW w:w="3157" w:type="dxa"/>
            <w:hideMark/>
          </w:tcPr>
          <w:p w14:paraId="7393DCF0"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Works as intended but has minor issues</w:t>
            </w:r>
          </w:p>
        </w:tc>
      </w:tr>
      <w:tr w:rsidR="00ED695C" w:rsidRPr="006405A8" w14:paraId="4E8BEE74" w14:textId="77777777" w:rsidTr="00ED695C">
        <w:trPr>
          <w:trHeight w:val="534"/>
        </w:trPr>
        <w:tc>
          <w:tcPr>
            <w:tcW w:w="776" w:type="dxa"/>
            <w:hideMark/>
          </w:tcPr>
          <w:p w14:paraId="4D414301" w14:textId="77777777" w:rsidR="00ED695C" w:rsidRPr="00ED695C" w:rsidRDefault="00ED695C" w:rsidP="00FB2041">
            <w:pPr>
              <w:pStyle w:val="NoSpacing"/>
              <w:jc w:val="center"/>
              <w:rPr>
                <w:rFonts w:ascii="Times New Roman" w:hAnsi="Times New Roman" w:cs="Times New Roman"/>
                <w:bCs/>
                <w:sz w:val="24"/>
                <w:szCs w:val="24"/>
                <w:lang w:val="en-PH"/>
              </w:rPr>
            </w:pPr>
            <w:r w:rsidRPr="00ED695C">
              <w:rPr>
                <w:rFonts w:ascii="Times New Roman" w:hAnsi="Times New Roman" w:cs="Times New Roman"/>
                <w:bCs/>
                <w:sz w:val="24"/>
                <w:szCs w:val="24"/>
                <w:lang w:val="en-PH"/>
              </w:rPr>
              <w:t>4</w:t>
            </w:r>
          </w:p>
        </w:tc>
        <w:tc>
          <w:tcPr>
            <w:tcW w:w="1421" w:type="dxa"/>
            <w:hideMark/>
          </w:tcPr>
          <w:p w14:paraId="5BB46882"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3.41 – 4.20</w:t>
            </w:r>
          </w:p>
        </w:tc>
        <w:tc>
          <w:tcPr>
            <w:tcW w:w="1216" w:type="dxa"/>
            <w:hideMark/>
          </w:tcPr>
          <w:p w14:paraId="331A39B0"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Very Good</w:t>
            </w:r>
          </w:p>
        </w:tc>
        <w:tc>
          <w:tcPr>
            <w:tcW w:w="3157" w:type="dxa"/>
            <w:hideMark/>
          </w:tcPr>
          <w:p w14:paraId="1023F573"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Functioning properly and effectively</w:t>
            </w:r>
          </w:p>
        </w:tc>
      </w:tr>
      <w:tr w:rsidR="00ED695C" w:rsidRPr="006405A8" w14:paraId="5CF0E30A" w14:textId="77777777" w:rsidTr="00ED695C">
        <w:trPr>
          <w:trHeight w:val="716"/>
        </w:trPr>
        <w:tc>
          <w:tcPr>
            <w:tcW w:w="776" w:type="dxa"/>
            <w:tcBorders>
              <w:bottom w:val="single" w:sz="4" w:space="0" w:color="auto"/>
            </w:tcBorders>
            <w:hideMark/>
          </w:tcPr>
          <w:p w14:paraId="6947C263" w14:textId="77777777" w:rsidR="00ED695C" w:rsidRPr="00ED695C" w:rsidRDefault="00ED695C" w:rsidP="00FB2041">
            <w:pPr>
              <w:pStyle w:val="NoSpacing"/>
              <w:jc w:val="center"/>
              <w:rPr>
                <w:rFonts w:ascii="Times New Roman" w:hAnsi="Times New Roman" w:cs="Times New Roman"/>
                <w:bCs/>
                <w:sz w:val="24"/>
                <w:szCs w:val="24"/>
                <w:lang w:val="en-PH"/>
              </w:rPr>
            </w:pPr>
            <w:r w:rsidRPr="00ED695C">
              <w:rPr>
                <w:rFonts w:ascii="Times New Roman" w:hAnsi="Times New Roman" w:cs="Times New Roman"/>
                <w:bCs/>
                <w:sz w:val="24"/>
                <w:szCs w:val="24"/>
                <w:lang w:val="en-PH"/>
              </w:rPr>
              <w:t>5</w:t>
            </w:r>
          </w:p>
        </w:tc>
        <w:tc>
          <w:tcPr>
            <w:tcW w:w="1421" w:type="dxa"/>
            <w:tcBorders>
              <w:bottom w:val="single" w:sz="4" w:space="0" w:color="auto"/>
            </w:tcBorders>
            <w:hideMark/>
          </w:tcPr>
          <w:p w14:paraId="00F93F8A"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4.21 – 5.00</w:t>
            </w:r>
          </w:p>
        </w:tc>
        <w:tc>
          <w:tcPr>
            <w:tcW w:w="1216" w:type="dxa"/>
            <w:tcBorders>
              <w:bottom w:val="single" w:sz="4" w:space="0" w:color="auto"/>
            </w:tcBorders>
            <w:hideMark/>
          </w:tcPr>
          <w:p w14:paraId="75073000"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Excellent</w:t>
            </w:r>
          </w:p>
        </w:tc>
        <w:tc>
          <w:tcPr>
            <w:tcW w:w="3157" w:type="dxa"/>
            <w:tcBorders>
              <w:bottom w:val="single" w:sz="4" w:space="0" w:color="auto"/>
            </w:tcBorders>
            <w:hideMark/>
          </w:tcPr>
          <w:p w14:paraId="2FC969E9"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Functioning very well and fully accepted</w:t>
            </w:r>
          </w:p>
        </w:tc>
      </w:tr>
    </w:tbl>
    <w:p w14:paraId="4B698E84" w14:textId="77777777" w:rsidR="00ED695C" w:rsidRDefault="00ED695C" w:rsidP="00FB2041">
      <w:pPr>
        <w:spacing w:line="240" w:lineRule="auto"/>
        <w:jc w:val="both"/>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rPr>
      </w:pPr>
    </w:p>
    <w:p w14:paraId="0CDC601F" w14:textId="395B2BC8" w:rsidR="00ED695C" w:rsidRPr="00FB2041" w:rsidRDefault="00ED695C" w:rsidP="00FB20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r w:rsidRPr="00FB2041">
        <w:rPr>
          <w:rFonts w:ascii="Times New Roman" w:hAnsi="Times New Roman" w:cs="Times New Roman"/>
          <w:b/>
          <w:bCs/>
          <w:sz w:val="28"/>
          <w:szCs w:val="28"/>
        </w:rPr>
        <w:t>RESULTS AND DISCUSSION</w:t>
      </w:r>
    </w:p>
    <w:p w14:paraId="7283F8C4" w14:textId="79AB77C9" w:rsidR="00ED695C" w:rsidRPr="00ED695C" w:rsidRDefault="00ED695C" w:rsidP="00FB2041">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D695C">
        <w:rPr>
          <w:rFonts w:ascii="Times New Roman" w:hAnsi="Times New Roman" w:cs="Times New Roman"/>
        </w:rPr>
        <w:t>The results of the study show that farmers in Mabini, Pangasinan commonly rely on traditional agricultural selling practices such as farm-gate selling, wet markets, and transactions facilitated by middlemen. These practices remain common because they are familiar, easy to access, and allow farmers to sell their newly harvest product quickly without complicated arrangements. Farmers who sell directly at farm-gate or local markets are often constrained by limited buyer reach and geographical location, which negatively affects income stability and overall sales volume. This situation makes it difficult for farmers to consistently earn sufficient income from agricultural activities.</w:t>
      </w:r>
    </w:p>
    <w:p w14:paraId="20260700" w14:textId="421F5BF2" w:rsidR="00ED695C" w:rsidRPr="00ED695C" w:rsidRDefault="00ED695C" w:rsidP="00FB2041">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D695C">
        <w:rPr>
          <w:rFonts w:ascii="Times New Roman" w:hAnsi="Times New Roman" w:cs="Times New Roman"/>
        </w:rPr>
        <w:t>Local farmers can sell their products easily and quickly using middlemen. This is very helpful for farmers who don't have direct access to buyers, transportation that use for delivery, or storage facilities. Even though this is a good thing, middlemen usually control prices to match their own margins, which lower prices for farmers and higher costs for buyers. This practice makes agricultural transactions less clear and gives farmers less power in negotiations. It also shows how the recent agricultural supply chain is not fully working, which damage both producers and consumers</w:t>
      </w:r>
    </w:p>
    <w:p w14:paraId="03315937" w14:textId="77777777" w:rsidR="00ED695C" w:rsidRPr="00ED695C" w:rsidRDefault="00ED695C" w:rsidP="00FB2041">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D695C">
        <w:rPr>
          <w:rFonts w:ascii="Times New Roman" w:hAnsi="Times New Roman" w:cs="Times New Roman"/>
        </w:rPr>
        <w:t>The study further identified several challenges experienced by both farmers and buyers under the current trading system. Farmers face limited access to wider markets, lack of real-time pricing information, dependence on intermediaries, and risks of post-harvest losses. Because of these challenges restrict farmers’ ability to promote their products beyond their locality and prevent them from participating in more profitable market opportunities. Buyers experience inconsistent product availability, higher prices, and limited information about product sources. This makes it difficult for them to make informed decisions and lowers trust in the trading process.</w:t>
      </w:r>
    </w:p>
    <w:p w14:paraId="68B7E3E8" w14:textId="656C34C5" w:rsidR="00ED695C" w:rsidRPr="00ED695C" w:rsidRDefault="00ED695C" w:rsidP="00FB2041">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D695C">
        <w:rPr>
          <w:rFonts w:ascii="Times New Roman" w:hAnsi="Times New Roman" w:cs="Times New Roman"/>
        </w:rPr>
        <w:t>The framework developed for the study allows farmers and buyers to interact directly through the platform. Cooperative and administrative provide support and do not act as middlemen. This design helps make transactions more transparent and allows farmers to manage their own pricing and products, which addresses common problems in traditional trading practices.</w:t>
      </w:r>
    </w:p>
    <w:p w14:paraId="65AF0275" w14:textId="173838D2" w:rsidR="00ED695C" w:rsidRPr="00ED695C" w:rsidRDefault="00ED695C" w:rsidP="00FB2041">
      <w:pPr>
        <w:spacing w:line="240" w:lineRule="auto"/>
        <w:jc w:val="both"/>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rPr>
      </w:pPr>
      <w:r w:rsidRPr="00ED695C">
        <w:rPr>
          <w:rFonts w:ascii="Times New Roman" w:hAnsi="Times New Roman" w:cs="Times New Roman"/>
        </w:rPr>
        <w:t>The HARVEST mobile application was created to address these challenges by supporting direct farmer-to-buyer transactions. The system adopts a three-tier architecture that enables efficient transaction processing, secure data management, and responsive user interaction. By allowing farmers and buyers to interact directly through the platform, the system reduces reliance on intermediaries while still providing cooperative and administrative support. With this design, transactions become clearer and farmers are able to manage their prices and products on their own.</w:t>
      </w:r>
    </w:p>
    <w:p w14:paraId="26C9271C" w14:textId="535DF7B3" w:rsidR="00ED695C" w:rsidRPr="00ED695C" w:rsidRDefault="00ED695C" w:rsidP="00FB2041">
      <w:pPr>
        <w:spacing w:line="240" w:lineRule="auto"/>
        <w:jc w:val="both"/>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b/>
          <w:bCs/>
        </w:rPr>
      </w:pPr>
      <w:r w:rsidRPr="00ED695C">
        <w:rPr>
          <w:rFonts w:ascii="Times New Roman" w:hAnsi="Times New Roman" w:cs="Times New Roman"/>
          <w:b/>
          <w:bCs/>
        </w:rPr>
        <w:lastRenderedPageBreak/>
        <w:t>Figure 2. Three-Tier Architectur</w:t>
      </w:r>
      <w:r w:rsidRPr="00ED695C">
        <w:rPr>
          <w:rFonts w:ascii="Times New Roman" w:hAnsi="Times New Roman" w:cs="Times New Roman"/>
          <w:b/>
          <w:bCs/>
        </w:rPr>
        <w:t>e</w:t>
      </w:r>
    </w:p>
    <w:p w14:paraId="6362CD54" w14:textId="56F46551" w:rsidR="00ED695C" w:rsidRDefault="00ED695C" w:rsidP="00FB2041">
      <w:pPr>
        <w:spacing w:line="240" w:lineRule="auto"/>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sz w:val="20"/>
          <w:szCs w:val="20"/>
        </w:rPr>
      </w:pPr>
      <w:r w:rsidRPr="00D5768A">
        <w:rPr>
          <w:rFonts w:ascii="Times New Roman" w:hAnsi="Times New Roman" w:cs="Times New Roman"/>
          <w:noProof/>
          <w:sz w:val="20"/>
          <w:szCs w:val="20"/>
        </w:rPr>
        <w:drawing>
          <wp:inline distT="0" distB="0" distL="0" distR="0" wp14:anchorId="606BF8B7" wp14:editId="0DF00C1F">
            <wp:extent cx="3126740" cy="1699260"/>
            <wp:effectExtent l="0" t="0" r="0" b="0"/>
            <wp:docPr id="15805059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6740" cy="1699260"/>
                    </a:xfrm>
                    <a:prstGeom prst="rect">
                      <a:avLst/>
                    </a:prstGeom>
                    <a:noFill/>
                  </pic:spPr>
                </pic:pic>
              </a:graphicData>
            </a:graphic>
          </wp:inline>
        </w:drawing>
      </w:r>
    </w:p>
    <w:p w14:paraId="74C79690" w14:textId="77777777" w:rsidR="00ED695C" w:rsidRPr="00ED695C" w:rsidRDefault="00ED695C" w:rsidP="00FB2041">
      <w:pPr>
        <w:spacing w:line="240" w:lineRule="auto"/>
        <w:jc w:val="both"/>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rPr>
      </w:pPr>
      <w:r w:rsidRPr="00ED695C">
        <w:rPr>
          <w:rFonts w:ascii="Times New Roman" w:hAnsi="Times New Roman" w:cs="Times New Roman"/>
        </w:rPr>
        <w:t>The HARVEST mobile application was evaluated using the ISO/IEC 25010 software quality model to check how acceptable the system is in terms of functionality, performance, compatibility, usability, reliability, security, maintainability, and portability. The evaluation results indicate high levels of acceptability across all quality characteristics, suggesting that the system meets the required standards for quality and performance.</w:t>
      </w:r>
    </w:p>
    <w:p w14:paraId="0A49A417" w14:textId="5F9843CD" w:rsidR="00ED695C" w:rsidRPr="00ED695C" w:rsidRDefault="00ED695C" w:rsidP="00FB2041">
      <w:pPr>
        <w:spacing w:line="240" w:lineRule="auto"/>
        <w:jc w:val="both"/>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rPr>
      </w:pPr>
      <w:r w:rsidRPr="00ED695C">
        <w:rPr>
          <w:rFonts w:ascii="Times New Roman" w:hAnsi="Times New Roman" w:cs="Times New Roman"/>
        </w:rPr>
        <w:t>Usability and performance efficiency obtained the highest ratings, showing that users found the system easy to use and responsive during transactions because of the user-friendly interface. High ratings in reliability and security suggest that users have confidence in the system’s ability to process transactions properly while keeping use data secure. The system also demonstrated satisfactory compatibility and portability, that means system is working well in different mobile devices.</w:t>
      </w:r>
    </w:p>
    <w:p w14:paraId="23261549" w14:textId="5F6C7A2F" w:rsidR="00ED695C" w:rsidRPr="00ED695C" w:rsidRDefault="00ED695C" w:rsidP="00FB2041">
      <w:pPr>
        <w:spacing w:line="240" w:lineRule="auto"/>
        <w:jc w:val="both"/>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rPr>
      </w:pPr>
      <w:r w:rsidRPr="00ED695C">
        <w:rPr>
          <w:rFonts w:ascii="Times New Roman" w:hAnsi="Times New Roman" w:cs="Times New Roman"/>
        </w:rPr>
        <w:t>The overall average weighted mean of 4.27, interpreted as Excellent, confirms that the HARVEST mobile application is highly acceptable to its intended users. This shows that the system supports direct transactions between farmers and buyers and helps address the limits of traditional agricultural selling practices. It improves market access, reduces dependence on intermediaries, and makes transactions more transparent for both farmers and buyers.</w:t>
      </w:r>
    </w:p>
    <w:p w14:paraId="74B91E6C" w14:textId="4C409BF6" w:rsidR="00ED695C" w:rsidRPr="00FB2041" w:rsidRDefault="00ED695C" w:rsidP="00FB2041">
      <w:pPr>
        <w:spacing w:line="240" w:lineRule="auto"/>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b/>
          <w:bCs/>
          <w:sz w:val="28"/>
          <w:szCs w:val="28"/>
        </w:rPr>
      </w:pPr>
      <w:r w:rsidRPr="00FB2041">
        <w:rPr>
          <w:rFonts w:ascii="Times New Roman" w:hAnsi="Times New Roman" w:cs="Times New Roman"/>
          <w:b/>
          <w:bCs/>
          <w:sz w:val="28"/>
          <w:szCs w:val="28"/>
        </w:rPr>
        <w:t>CONCLUSION</w:t>
      </w:r>
    </w:p>
    <w:p w14:paraId="05F7B8E7" w14:textId="77777777" w:rsidR="00ED695C" w:rsidRDefault="00ED695C" w:rsidP="00FB2041">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D695C">
        <w:rPr>
          <w:rFonts w:ascii="Times New Roman" w:hAnsi="Times New Roman" w:cs="Times New Roman"/>
        </w:rPr>
        <w:t>The study found that traditional ways of agricultural selling practices in Mabini, Pangasinan continue to experience limit farmers’ market access and income because of the heavy reliance on intermediaries, lack of price transparency, and inefficient transaction processes. These conditions reduce farmers’ bargaining power and restrict their ability to reach a wider broad of buyers, while also affecting buyers through higher prices and limited access to reliable product information. To help solve these agricultural challenges, the HARVEST mobile application was developed as a centralized digital platform that helps direct farmer-to-buyer transactions. The system allows farmers to handle their own product listings and pricing, while buyers are able to access agricultural products directly using mobile application. This reduces the need for</w:t>
      </w:r>
      <w:r w:rsidRPr="00ED695C">
        <w:rPr>
          <w:rFonts w:ascii="Times New Roman" w:hAnsi="Times New Roman" w:cs="Times New Roman"/>
        </w:rPr>
        <w:t xml:space="preserve"> </w:t>
      </w:r>
      <w:r w:rsidRPr="00ED695C">
        <w:rPr>
          <w:rFonts w:ascii="Times New Roman" w:hAnsi="Times New Roman" w:cs="Times New Roman"/>
        </w:rPr>
        <w:t>intermediaries and make transactions more transparency. The system evaluation using the ISO/IEC 25010 software quality model showed that HARVEST received an overall rating of Excellent. Users reported that the application is reliable and secure during use. They also found the system easy to use and efficient in handling transactions. These results show that the HARVEST mobile application can serve as a useful digital tool for improving market access and supporting fair and efficient agricultural transactions.</w:t>
      </w:r>
    </w:p>
    <w:p w14:paraId="345D9091" w14:textId="6D9EF3B1" w:rsidR="00ED695C" w:rsidRPr="00FB2041" w:rsidRDefault="00ED695C" w:rsidP="00FB2041">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r w:rsidRPr="00FB2041">
        <w:rPr>
          <w:rFonts w:ascii="Times New Roman" w:hAnsi="Times New Roman" w:cs="Times New Roman"/>
          <w:b/>
          <w:bCs/>
          <w:sz w:val="28"/>
          <w:szCs w:val="28"/>
        </w:rPr>
        <w:t>REFERENCE</w:t>
      </w:r>
    </w:p>
    <w:p w14:paraId="75212AC2" w14:textId="77777777" w:rsidR="00211045" w:rsidRPr="00211045" w:rsidRDefault="00211045" w:rsidP="00FB2041">
      <w:pPr>
        <w:numPr>
          <w:ilvl w:val="0"/>
          <w:numId w:val="2"/>
        </w:numPr>
        <w:spacing w:line="240" w:lineRule="auto"/>
        <w:rPr>
          <w:rFonts w:ascii="Times New Roman" w:hAnsi="Times New Roman" w:cs="Times New Roman"/>
          <w:sz w:val="20"/>
          <w:szCs w:val="20"/>
        </w:rPr>
      </w:pPr>
      <w:r w:rsidRPr="00211045">
        <w:rPr>
          <w:rFonts w:ascii="Times New Roman" w:hAnsi="Times New Roman" w:cs="Times New Roman"/>
          <w:sz w:val="20"/>
          <w:szCs w:val="20"/>
        </w:rPr>
        <w:t xml:space="preserve">Alburo, F. A., Bautista, R. M., &amp; Mariano, R. S. (2018). Marketing channels and pricing issues among small-scale farmers. </w:t>
      </w:r>
      <w:r w:rsidRPr="00211045">
        <w:rPr>
          <w:rFonts w:ascii="Times New Roman" w:hAnsi="Times New Roman" w:cs="Times New Roman"/>
          <w:i/>
          <w:iCs/>
          <w:sz w:val="20"/>
          <w:szCs w:val="20"/>
        </w:rPr>
        <w:t>Asian Journal of Agriculture and Development, 14</w:t>
      </w:r>
      <w:r w:rsidRPr="00211045">
        <w:rPr>
          <w:rFonts w:ascii="Times New Roman" w:hAnsi="Times New Roman" w:cs="Times New Roman"/>
          <w:sz w:val="20"/>
          <w:szCs w:val="20"/>
        </w:rPr>
        <w:t>(2), 33–50.</w:t>
      </w:r>
      <w:r w:rsidRPr="00211045">
        <w:rPr>
          <w:rFonts w:ascii="Times New Roman" w:hAnsi="Times New Roman" w:cs="Times New Roman"/>
          <w:sz w:val="20"/>
          <w:szCs w:val="20"/>
        </w:rPr>
        <w:br/>
        <w:t xml:space="preserve">https://scholar.google.com/scholar?q=Marketing+Channels+and+Pricing+Issues+among+Small-Scale+Farmers </w:t>
      </w:r>
    </w:p>
    <w:p w14:paraId="14723AAF" w14:textId="77777777" w:rsidR="00211045" w:rsidRPr="00211045" w:rsidRDefault="00211045" w:rsidP="00FB2041">
      <w:pPr>
        <w:numPr>
          <w:ilvl w:val="0"/>
          <w:numId w:val="2"/>
        </w:numPr>
        <w:spacing w:line="240" w:lineRule="auto"/>
        <w:rPr>
          <w:rFonts w:ascii="Times New Roman" w:hAnsi="Times New Roman" w:cs="Times New Roman"/>
          <w:sz w:val="20"/>
          <w:szCs w:val="20"/>
        </w:rPr>
      </w:pPr>
      <w:r w:rsidRPr="00211045">
        <w:rPr>
          <w:rFonts w:ascii="Times New Roman" w:hAnsi="Times New Roman" w:cs="Times New Roman"/>
          <w:sz w:val="20"/>
          <w:szCs w:val="20"/>
        </w:rPr>
        <w:t xml:space="preserve">Ateneo Economics Association. (2021). </w:t>
      </w:r>
      <w:r w:rsidRPr="00211045">
        <w:rPr>
          <w:rFonts w:ascii="Times New Roman" w:hAnsi="Times New Roman" w:cs="Times New Roman"/>
          <w:i/>
          <w:iCs/>
          <w:sz w:val="20"/>
          <w:szCs w:val="20"/>
        </w:rPr>
        <w:t>Agricultural logistics and market access in the Philippines</w:t>
      </w:r>
      <w:r w:rsidRPr="00211045">
        <w:rPr>
          <w:rFonts w:ascii="Times New Roman" w:hAnsi="Times New Roman" w:cs="Times New Roman"/>
          <w:sz w:val="20"/>
          <w:szCs w:val="20"/>
        </w:rPr>
        <w:t>. Ateneo de Manila University.</w:t>
      </w:r>
      <w:r w:rsidRPr="00211045">
        <w:rPr>
          <w:rFonts w:ascii="Times New Roman" w:hAnsi="Times New Roman" w:cs="Times New Roman"/>
          <w:sz w:val="20"/>
          <w:szCs w:val="20"/>
        </w:rPr>
        <w:br/>
        <w:t xml:space="preserve">https://scholar.google.com/scholar?q=Agricultural+Logistics+and+Market+Access+in+the+Philippines </w:t>
      </w:r>
    </w:p>
    <w:p w14:paraId="7D41F5C1" w14:textId="77777777" w:rsidR="00211045" w:rsidRPr="00211045" w:rsidRDefault="00211045" w:rsidP="00FB2041">
      <w:pPr>
        <w:numPr>
          <w:ilvl w:val="0"/>
          <w:numId w:val="2"/>
        </w:numPr>
        <w:spacing w:line="240" w:lineRule="auto"/>
        <w:rPr>
          <w:rFonts w:ascii="Times New Roman" w:hAnsi="Times New Roman" w:cs="Times New Roman"/>
          <w:sz w:val="20"/>
          <w:szCs w:val="20"/>
        </w:rPr>
      </w:pPr>
      <w:r w:rsidRPr="00211045">
        <w:rPr>
          <w:rFonts w:ascii="Times New Roman" w:hAnsi="Times New Roman" w:cs="Times New Roman"/>
          <w:sz w:val="20"/>
          <w:szCs w:val="20"/>
        </w:rPr>
        <w:t xml:space="preserve">Briones, R. M., Gascon, M. A., &amp; Ballesteros, M. M. (2019). Digital technology adoption in Philippine agriculture. </w:t>
      </w:r>
      <w:r w:rsidRPr="00211045">
        <w:rPr>
          <w:rFonts w:ascii="Times New Roman" w:hAnsi="Times New Roman" w:cs="Times New Roman"/>
          <w:i/>
          <w:iCs/>
          <w:sz w:val="20"/>
          <w:szCs w:val="20"/>
        </w:rPr>
        <w:t>Philippine Journal of Development, 46</w:t>
      </w:r>
      <w:r w:rsidRPr="00211045">
        <w:rPr>
          <w:rFonts w:ascii="Times New Roman" w:hAnsi="Times New Roman" w:cs="Times New Roman"/>
          <w:sz w:val="20"/>
          <w:szCs w:val="20"/>
        </w:rPr>
        <w:t>(2), 1–28.</w:t>
      </w:r>
      <w:r w:rsidRPr="00211045">
        <w:rPr>
          <w:rFonts w:ascii="Times New Roman" w:hAnsi="Times New Roman" w:cs="Times New Roman"/>
          <w:sz w:val="20"/>
          <w:szCs w:val="20"/>
        </w:rPr>
        <w:br/>
        <w:t xml:space="preserve">https://scholar.google.com/scholar?q=Digital+Technology+Adoption+in+Philippine+Agriculture </w:t>
      </w:r>
    </w:p>
    <w:p w14:paraId="667DF76E" w14:textId="77777777" w:rsidR="00211045" w:rsidRPr="00211045" w:rsidRDefault="00211045" w:rsidP="00FB2041">
      <w:pPr>
        <w:numPr>
          <w:ilvl w:val="0"/>
          <w:numId w:val="2"/>
        </w:numPr>
        <w:spacing w:line="240" w:lineRule="auto"/>
        <w:rPr>
          <w:rFonts w:ascii="Times New Roman" w:hAnsi="Times New Roman" w:cs="Times New Roman"/>
          <w:sz w:val="20"/>
          <w:szCs w:val="20"/>
        </w:rPr>
      </w:pPr>
      <w:r w:rsidRPr="00211045">
        <w:rPr>
          <w:rFonts w:ascii="Times New Roman" w:hAnsi="Times New Roman" w:cs="Times New Roman"/>
          <w:sz w:val="20"/>
          <w:szCs w:val="20"/>
        </w:rPr>
        <w:lastRenderedPageBreak/>
        <w:t xml:space="preserve">Food and Agriculture Organization (FAO). (2021). </w:t>
      </w:r>
      <w:r w:rsidRPr="00211045">
        <w:rPr>
          <w:rFonts w:ascii="Times New Roman" w:hAnsi="Times New Roman" w:cs="Times New Roman"/>
          <w:i/>
          <w:iCs/>
          <w:sz w:val="20"/>
          <w:szCs w:val="20"/>
        </w:rPr>
        <w:t>Digital agriculture: Enhancing market access for farmers</w:t>
      </w:r>
      <w:r w:rsidRPr="00211045">
        <w:rPr>
          <w:rFonts w:ascii="Times New Roman" w:hAnsi="Times New Roman" w:cs="Times New Roman"/>
          <w:sz w:val="20"/>
          <w:szCs w:val="20"/>
        </w:rPr>
        <w:t>. FAO.</w:t>
      </w:r>
      <w:r w:rsidRPr="00211045">
        <w:rPr>
          <w:rFonts w:ascii="Times New Roman" w:hAnsi="Times New Roman" w:cs="Times New Roman"/>
          <w:sz w:val="20"/>
          <w:szCs w:val="20"/>
        </w:rPr>
        <w:br/>
        <w:t xml:space="preserve">https://scholar.google.com/scholar?q=FAO+Digital+Agriculture+Enhancing+Market+Access+for+Farmers </w:t>
      </w:r>
    </w:p>
    <w:p w14:paraId="098A1CCB" w14:textId="77777777" w:rsidR="00211045" w:rsidRPr="00211045" w:rsidRDefault="00211045" w:rsidP="00FB2041">
      <w:pPr>
        <w:numPr>
          <w:ilvl w:val="0"/>
          <w:numId w:val="2"/>
        </w:numPr>
        <w:spacing w:line="240" w:lineRule="auto"/>
        <w:rPr>
          <w:rFonts w:ascii="Times New Roman" w:hAnsi="Times New Roman" w:cs="Times New Roman"/>
          <w:sz w:val="20"/>
          <w:szCs w:val="20"/>
        </w:rPr>
      </w:pPr>
      <w:r w:rsidRPr="00211045">
        <w:rPr>
          <w:rFonts w:ascii="Times New Roman" w:hAnsi="Times New Roman" w:cs="Times New Roman"/>
          <w:sz w:val="20"/>
          <w:szCs w:val="20"/>
        </w:rPr>
        <w:t xml:space="preserve">Gupta, S., Verma, P., &amp; Sharma, R. (2020). Challenges in adopting e-commerce platforms in developing economies. </w:t>
      </w:r>
      <w:r w:rsidRPr="00211045">
        <w:rPr>
          <w:rFonts w:ascii="Times New Roman" w:hAnsi="Times New Roman" w:cs="Times New Roman"/>
          <w:i/>
          <w:iCs/>
          <w:sz w:val="20"/>
          <w:szCs w:val="20"/>
        </w:rPr>
        <w:t>Journal of Electronic Commerce in Organizations, 18</w:t>
      </w:r>
      <w:r w:rsidRPr="00211045">
        <w:rPr>
          <w:rFonts w:ascii="Times New Roman" w:hAnsi="Times New Roman" w:cs="Times New Roman"/>
          <w:sz w:val="20"/>
          <w:szCs w:val="20"/>
        </w:rPr>
        <w:t>(4), 1–15.</w:t>
      </w:r>
      <w:r w:rsidRPr="00211045">
        <w:rPr>
          <w:rFonts w:ascii="Times New Roman" w:hAnsi="Times New Roman" w:cs="Times New Roman"/>
          <w:sz w:val="20"/>
          <w:szCs w:val="20"/>
        </w:rPr>
        <w:br/>
        <w:t xml:space="preserve">https://doi.org/10.4018/JECO.2020100101 </w:t>
      </w:r>
    </w:p>
    <w:p w14:paraId="127F4575" w14:textId="77777777" w:rsidR="00211045" w:rsidRPr="00211045" w:rsidRDefault="00211045" w:rsidP="00FB2041">
      <w:pPr>
        <w:numPr>
          <w:ilvl w:val="0"/>
          <w:numId w:val="2"/>
        </w:numPr>
        <w:spacing w:line="240" w:lineRule="auto"/>
        <w:rPr>
          <w:rFonts w:ascii="Times New Roman" w:hAnsi="Times New Roman" w:cs="Times New Roman"/>
          <w:sz w:val="20"/>
          <w:szCs w:val="20"/>
        </w:rPr>
      </w:pPr>
      <w:r w:rsidRPr="00211045">
        <w:rPr>
          <w:rFonts w:ascii="Times New Roman" w:hAnsi="Times New Roman" w:cs="Times New Roman"/>
          <w:sz w:val="20"/>
          <w:szCs w:val="20"/>
        </w:rPr>
        <w:t xml:space="preserve">International Fund for Agricultural Development (IFAD). (2020). The impact of digital platforms on smallholder farmers. </w:t>
      </w:r>
      <w:r w:rsidRPr="00211045">
        <w:rPr>
          <w:rFonts w:ascii="Times New Roman" w:hAnsi="Times New Roman" w:cs="Times New Roman"/>
          <w:i/>
          <w:iCs/>
          <w:sz w:val="20"/>
          <w:szCs w:val="20"/>
        </w:rPr>
        <w:t>Journal of Agricultural Development, 17</w:t>
      </w:r>
      <w:r w:rsidRPr="00211045">
        <w:rPr>
          <w:rFonts w:ascii="Times New Roman" w:hAnsi="Times New Roman" w:cs="Times New Roman"/>
          <w:sz w:val="20"/>
          <w:szCs w:val="20"/>
        </w:rPr>
        <w:t>(2), 45–60.</w:t>
      </w:r>
      <w:r w:rsidRPr="00211045">
        <w:rPr>
          <w:rFonts w:ascii="Times New Roman" w:hAnsi="Times New Roman" w:cs="Times New Roman"/>
          <w:sz w:val="20"/>
          <w:szCs w:val="20"/>
        </w:rPr>
        <w:br/>
        <w:t xml:space="preserve">https://scholar.google.com/scholar?q=Impact+of+Digital+Platforms+on+Smallholder+Farmers </w:t>
      </w:r>
    </w:p>
    <w:p w14:paraId="37984556" w14:textId="77777777" w:rsidR="00211045" w:rsidRPr="00211045" w:rsidRDefault="00211045" w:rsidP="00FB2041">
      <w:pPr>
        <w:numPr>
          <w:ilvl w:val="0"/>
          <w:numId w:val="2"/>
        </w:numPr>
        <w:spacing w:line="240" w:lineRule="auto"/>
        <w:rPr>
          <w:rFonts w:ascii="Times New Roman" w:hAnsi="Times New Roman" w:cs="Times New Roman"/>
          <w:sz w:val="20"/>
          <w:szCs w:val="20"/>
        </w:rPr>
      </w:pPr>
      <w:r w:rsidRPr="00211045">
        <w:rPr>
          <w:rFonts w:ascii="Times New Roman" w:hAnsi="Times New Roman" w:cs="Times New Roman"/>
          <w:sz w:val="20"/>
          <w:szCs w:val="20"/>
        </w:rPr>
        <w:t xml:space="preserve">Lincy, J., Thomas, A., &amp; Mathew, S. (2019). AGROCART: A mobile platform for direct farmer-to-consumer transactions. </w:t>
      </w:r>
      <w:r w:rsidRPr="00211045">
        <w:rPr>
          <w:rFonts w:ascii="Times New Roman" w:hAnsi="Times New Roman" w:cs="Times New Roman"/>
          <w:i/>
          <w:iCs/>
          <w:sz w:val="20"/>
          <w:szCs w:val="20"/>
        </w:rPr>
        <w:t>International Journal of Advanced Research in Computer Science, 10</w:t>
      </w:r>
      <w:r w:rsidRPr="00211045">
        <w:rPr>
          <w:rFonts w:ascii="Times New Roman" w:hAnsi="Times New Roman" w:cs="Times New Roman"/>
          <w:sz w:val="20"/>
          <w:szCs w:val="20"/>
        </w:rPr>
        <w:t>(3), 22–27.</w:t>
      </w:r>
      <w:r w:rsidRPr="00211045">
        <w:rPr>
          <w:rFonts w:ascii="Times New Roman" w:hAnsi="Times New Roman" w:cs="Times New Roman"/>
          <w:sz w:val="20"/>
          <w:szCs w:val="20"/>
        </w:rPr>
        <w:br/>
        <w:t xml:space="preserve">https://scholar.google.com/scholar?q=AGROCART+Mobile+Platform+Farmer+Consumer </w:t>
      </w:r>
    </w:p>
    <w:p w14:paraId="67A8D80B" w14:textId="77777777" w:rsidR="00211045" w:rsidRPr="00211045" w:rsidRDefault="00211045" w:rsidP="00FB2041">
      <w:pPr>
        <w:numPr>
          <w:ilvl w:val="0"/>
          <w:numId w:val="2"/>
        </w:numPr>
        <w:spacing w:line="240" w:lineRule="auto"/>
        <w:rPr>
          <w:rFonts w:ascii="Times New Roman" w:hAnsi="Times New Roman" w:cs="Times New Roman"/>
          <w:sz w:val="20"/>
          <w:szCs w:val="20"/>
        </w:rPr>
      </w:pPr>
      <w:proofErr w:type="spellStart"/>
      <w:r w:rsidRPr="00211045">
        <w:rPr>
          <w:rFonts w:ascii="Times New Roman" w:hAnsi="Times New Roman" w:cs="Times New Roman"/>
          <w:sz w:val="20"/>
          <w:szCs w:val="20"/>
        </w:rPr>
        <w:t>Rumabar</w:t>
      </w:r>
      <w:proofErr w:type="spellEnd"/>
      <w:r w:rsidRPr="00211045">
        <w:rPr>
          <w:rFonts w:ascii="Times New Roman" w:hAnsi="Times New Roman" w:cs="Times New Roman"/>
          <w:sz w:val="20"/>
          <w:szCs w:val="20"/>
        </w:rPr>
        <w:t xml:space="preserve">, J. P., &amp; Maria, L. R. (2020). Evaluating mobile applications using the ISO/IEC 25010 software quality model. </w:t>
      </w:r>
      <w:r w:rsidRPr="00211045">
        <w:rPr>
          <w:rFonts w:ascii="Times New Roman" w:hAnsi="Times New Roman" w:cs="Times New Roman"/>
          <w:i/>
          <w:iCs/>
          <w:sz w:val="20"/>
          <w:szCs w:val="20"/>
        </w:rPr>
        <w:t>International Journal of Information Systems and Software Engineering, 5</w:t>
      </w:r>
      <w:r w:rsidRPr="00211045">
        <w:rPr>
          <w:rFonts w:ascii="Times New Roman" w:hAnsi="Times New Roman" w:cs="Times New Roman"/>
          <w:sz w:val="20"/>
          <w:szCs w:val="20"/>
        </w:rPr>
        <w:t>(2), 55–64.</w:t>
      </w:r>
      <w:r w:rsidRPr="00211045">
        <w:rPr>
          <w:rFonts w:ascii="Times New Roman" w:hAnsi="Times New Roman" w:cs="Times New Roman"/>
          <w:sz w:val="20"/>
          <w:szCs w:val="20"/>
        </w:rPr>
        <w:br/>
        <w:t xml:space="preserve">https://scholar.google.com/scholar?q=ISO+IEC+25010+Software+Quality+Model+Mobile+Applications </w:t>
      </w:r>
    </w:p>
    <w:p w14:paraId="53751C19" w14:textId="77777777" w:rsidR="00211045" w:rsidRPr="00211045" w:rsidRDefault="00211045" w:rsidP="00FB2041">
      <w:pPr>
        <w:numPr>
          <w:ilvl w:val="0"/>
          <w:numId w:val="2"/>
        </w:numPr>
        <w:spacing w:line="240" w:lineRule="auto"/>
        <w:rPr>
          <w:rFonts w:ascii="Times New Roman" w:hAnsi="Times New Roman" w:cs="Times New Roman"/>
          <w:sz w:val="20"/>
          <w:szCs w:val="20"/>
        </w:rPr>
      </w:pPr>
      <w:proofErr w:type="spellStart"/>
      <w:r w:rsidRPr="00211045">
        <w:rPr>
          <w:rFonts w:ascii="Times New Roman" w:hAnsi="Times New Roman" w:cs="Times New Roman"/>
          <w:sz w:val="20"/>
          <w:szCs w:val="20"/>
        </w:rPr>
        <w:t>Siaton</w:t>
      </w:r>
      <w:proofErr w:type="spellEnd"/>
      <w:r w:rsidRPr="00211045">
        <w:rPr>
          <w:rFonts w:ascii="Times New Roman" w:hAnsi="Times New Roman" w:cs="Times New Roman"/>
          <w:sz w:val="20"/>
          <w:szCs w:val="20"/>
        </w:rPr>
        <w:t xml:space="preserve">, B. M., Dizon, J. T., &amp; Cruz, E. P. (2020). Income instability and challenges of smallholder farmers in the Philippines. </w:t>
      </w:r>
      <w:r w:rsidRPr="00211045">
        <w:rPr>
          <w:rFonts w:ascii="Times New Roman" w:hAnsi="Times New Roman" w:cs="Times New Roman"/>
          <w:i/>
          <w:iCs/>
          <w:sz w:val="20"/>
          <w:szCs w:val="20"/>
        </w:rPr>
        <w:t>Journal of Rural Studies, 38</w:t>
      </w:r>
      <w:r w:rsidRPr="00211045">
        <w:rPr>
          <w:rFonts w:ascii="Times New Roman" w:hAnsi="Times New Roman" w:cs="Times New Roman"/>
          <w:sz w:val="20"/>
          <w:szCs w:val="20"/>
        </w:rPr>
        <w:t>, 45–54.</w:t>
      </w:r>
      <w:r w:rsidRPr="00211045">
        <w:rPr>
          <w:rFonts w:ascii="Times New Roman" w:hAnsi="Times New Roman" w:cs="Times New Roman"/>
          <w:sz w:val="20"/>
          <w:szCs w:val="20"/>
        </w:rPr>
        <w:br/>
        <w:t xml:space="preserve">https://doi.org/10.1016/j.jrurstud.2020.01.005 </w:t>
      </w:r>
    </w:p>
    <w:p w14:paraId="4EC3DFD2" w14:textId="77777777" w:rsidR="00211045" w:rsidRPr="00211045" w:rsidRDefault="00211045" w:rsidP="00FB2041">
      <w:pPr>
        <w:numPr>
          <w:ilvl w:val="0"/>
          <w:numId w:val="2"/>
        </w:numPr>
        <w:spacing w:line="240" w:lineRule="auto"/>
        <w:rPr>
          <w:rFonts w:ascii="Times New Roman" w:hAnsi="Times New Roman" w:cs="Times New Roman"/>
          <w:sz w:val="20"/>
          <w:szCs w:val="20"/>
        </w:rPr>
      </w:pPr>
      <w:proofErr w:type="spellStart"/>
      <w:r w:rsidRPr="00211045">
        <w:rPr>
          <w:rFonts w:ascii="Times New Roman" w:hAnsi="Times New Roman" w:cs="Times New Roman"/>
          <w:sz w:val="20"/>
          <w:szCs w:val="20"/>
        </w:rPr>
        <w:t>Siaton</w:t>
      </w:r>
      <w:proofErr w:type="spellEnd"/>
      <w:r w:rsidRPr="00211045">
        <w:rPr>
          <w:rFonts w:ascii="Times New Roman" w:hAnsi="Times New Roman" w:cs="Times New Roman"/>
          <w:sz w:val="20"/>
          <w:szCs w:val="20"/>
        </w:rPr>
        <w:t xml:space="preserve">, B. M., Reyes, L. A., &amp; Molina, K. P. (2020). Market access constraints of small farmers in rural Philippines. </w:t>
      </w:r>
      <w:r w:rsidRPr="00211045">
        <w:rPr>
          <w:rFonts w:ascii="Times New Roman" w:hAnsi="Times New Roman" w:cs="Times New Roman"/>
          <w:i/>
          <w:iCs/>
          <w:sz w:val="20"/>
          <w:szCs w:val="20"/>
        </w:rPr>
        <w:t>Asia-Pacific Journal of Rural Development, 30</w:t>
      </w:r>
      <w:r w:rsidRPr="00211045">
        <w:rPr>
          <w:rFonts w:ascii="Times New Roman" w:hAnsi="Times New Roman" w:cs="Times New Roman"/>
          <w:sz w:val="20"/>
          <w:szCs w:val="20"/>
        </w:rPr>
        <w:t>(1), 67–79.</w:t>
      </w:r>
      <w:r w:rsidRPr="00211045">
        <w:rPr>
          <w:rFonts w:ascii="Times New Roman" w:hAnsi="Times New Roman" w:cs="Times New Roman"/>
          <w:sz w:val="20"/>
          <w:szCs w:val="20"/>
        </w:rPr>
        <w:br/>
        <w:t xml:space="preserve">https://scholar.google.com/scholar?q=Market+Access+Constraints+Small+Farmers+Philippines </w:t>
      </w:r>
    </w:p>
    <w:p w14:paraId="4B6E54FA" w14:textId="77777777" w:rsidR="00211045" w:rsidRPr="00211045" w:rsidRDefault="00211045" w:rsidP="00FB2041">
      <w:pPr>
        <w:numPr>
          <w:ilvl w:val="0"/>
          <w:numId w:val="2"/>
        </w:numPr>
        <w:spacing w:line="240" w:lineRule="auto"/>
        <w:rPr>
          <w:rFonts w:ascii="Times New Roman" w:hAnsi="Times New Roman" w:cs="Times New Roman"/>
          <w:sz w:val="20"/>
          <w:szCs w:val="20"/>
        </w:rPr>
      </w:pPr>
      <w:r w:rsidRPr="00211045">
        <w:rPr>
          <w:rFonts w:ascii="Times New Roman" w:hAnsi="Times New Roman" w:cs="Times New Roman"/>
          <w:sz w:val="20"/>
          <w:szCs w:val="20"/>
        </w:rPr>
        <w:t xml:space="preserve">Singh, R., &amp; Patel, K. (2021). Mobile marketplaces and pricing transparency in agriculture. </w:t>
      </w:r>
      <w:r w:rsidRPr="00211045">
        <w:rPr>
          <w:rFonts w:ascii="Times New Roman" w:hAnsi="Times New Roman" w:cs="Times New Roman"/>
          <w:i/>
          <w:iCs/>
          <w:sz w:val="20"/>
          <w:szCs w:val="20"/>
        </w:rPr>
        <w:t>International Journal of Agricultural Economics, 7</w:t>
      </w:r>
      <w:r w:rsidRPr="00211045">
        <w:rPr>
          <w:rFonts w:ascii="Times New Roman" w:hAnsi="Times New Roman" w:cs="Times New Roman"/>
          <w:sz w:val="20"/>
          <w:szCs w:val="20"/>
        </w:rPr>
        <w:t>(1), 10–18.</w:t>
      </w:r>
      <w:r w:rsidRPr="00211045">
        <w:rPr>
          <w:rFonts w:ascii="Times New Roman" w:hAnsi="Times New Roman" w:cs="Times New Roman"/>
          <w:sz w:val="20"/>
          <w:szCs w:val="20"/>
        </w:rPr>
        <w:br/>
        <w:t xml:space="preserve">https://scholar.google.com/scholar?q=Mobile+Marketplaces+Pricing+Transparency+Agriculture </w:t>
      </w:r>
    </w:p>
    <w:p w14:paraId="62BEE4EB" w14:textId="77777777" w:rsidR="00211045" w:rsidRPr="00211045" w:rsidRDefault="00211045" w:rsidP="00FB2041">
      <w:pPr>
        <w:numPr>
          <w:ilvl w:val="0"/>
          <w:numId w:val="2"/>
        </w:numPr>
        <w:spacing w:line="240" w:lineRule="auto"/>
        <w:rPr>
          <w:rFonts w:ascii="Times New Roman" w:hAnsi="Times New Roman" w:cs="Times New Roman"/>
          <w:sz w:val="20"/>
          <w:szCs w:val="20"/>
        </w:rPr>
      </w:pPr>
      <w:proofErr w:type="spellStart"/>
      <w:r w:rsidRPr="00211045">
        <w:rPr>
          <w:rFonts w:ascii="Times New Roman" w:hAnsi="Times New Roman" w:cs="Times New Roman"/>
          <w:sz w:val="20"/>
          <w:szCs w:val="20"/>
        </w:rPr>
        <w:t>Sudrajat</w:t>
      </w:r>
      <w:proofErr w:type="spellEnd"/>
      <w:r w:rsidRPr="00211045">
        <w:rPr>
          <w:rFonts w:ascii="Times New Roman" w:hAnsi="Times New Roman" w:cs="Times New Roman"/>
          <w:sz w:val="20"/>
          <w:szCs w:val="20"/>
        </w:rPr>
        <w:t xml:space="preserve">, A., </w:t>
      </w:r>
      <w:proofErr w:type="spellStart"/>
      <w:r w:rsidRPr="00211045">
        <w:rPr>
          <w:rFonts w:ascii="Times New Roman" w:hAnsi="Times New Roman" w:cs="Times New Roman"/>
          <w:sz w:val="20"/>
          <w:szCs w:val="20"/>
        </w:rPr>
        <w:t>Nugraha</w:t>
      </w:r>
      <w:proofErr w:type="spellEnd"/>
      <w:r w:rsidRPr="00211045">
        <w:rPr>
          <w:rFonts w:ascii="Times New Roman" w:hAnsi="Times New Roman" w:cs="Times New Roman"/>
          <w:sz w:val="20"/>
          <w:szCs w:val="20"/>
        </w:rPr>
        <w:t xml:space="preserve">, D., &amp; </w:t>
      </w:r>
      <w:proofErr w:type="spellStart"/>
      <w:r w:rsidRPr="00211045">
        <w:rPr>
          <w:rFonts w:ascii="Times New Roman" w:hAnsi="Times New Roman" w:cs="Times New Roman"/>
          <w:sz w:val="20"/>
          <w:szCs w:val="20"/>
        </w:rPr>
        <w:t>Prasetyo</w:t>
      </w:r>
      <w:proofErr w:type="spellEnd"/>
      <w:r w:rsidRPr="00211045">
        <w:rPr>
          <w:rFonts w:ascii="Times New Roman" w:hAnsi="Times New Roman" w:cs="Times New Roman"/>
          <w:sz w:val="20"/>
          <w:szCs w:val="20"/>
        </w:rPr>
        <w:t xml:space="preserve">, R. (2019). The role of middlemen in agricultural marketing systems. </w:t>
      </w:r>
      <w:r w:rsidRPr="00211045">
        <w:rPr>
          <w:rFonts w:ascii="Times New Roman" w:hAnsi="Times New Roman" w:cs="Times New Roman"/>
          <w:i/>
          <w:iCs/>
          <w:sz w:val="20"/>
          <w:szCs w:val="20"/>
        </w:rPr>
        <w:t>Journal of Agribusiness and Rural Development, 12</w:t>
      </w:r>
      <w:r w:rsidRPr="00211045">
        <w:rPr>
          <w:rFonts w:ascii="Times New Roman" w:hAnsi="Times New Roman" w:cs="Times New Roman"/>
          <w:sz w:val="20"/>
          <w:szCs w:val="20"/>
        </w:rPr>
        <w:t>(1), 15–25.</w:t>
      </w:r>
      <w:r w:rsidRPr="00211045">
        <w:rPr>
          <w:rFonts w:ascii="Times New Roman" w:hAnsi="Times New Roman" w:cs="Times New Roman"/>
          <w:sz w:val="20"/>
          <w:szCs w:val="20"/>
        </w:rPr>
        <w:br/>
        <w:t xml:space="preserve">https://scholar.google.com/scholar?q=Role+of+Middlemen+in+Agricultural+Marketing+Systems </w:t>
      </w:r>
    </w:p>
    <w:p w14:paraId="5060ED01" w14:textId="77777777" w:rsidR="00211045" w:rsidRPr="00211045" w:rsidRDefault="00211045" w:rsidP="00FB2041">
      <w:pPr>
        <w:numPr>
          <w:ilvl w:val="0"/>
          <w:numId w:val="2"/>
        </w:numPr>
        <w:spacing w:line="240" w:lineRule="auto"/>
        <w:rPr>
          <w:rFonts w:ascii="Times New Roman" w:hAnsi="Times New Roman" w:cs="Times New Roman"/>
          <w:sz w:val="20"/>
          <w:szCs w:val="20"/>
        </w:rPr>
      </w:pPr>
      <w:r w:rsidRPr="00211045">
        <w:rPr>
          <w:rFonts w:ascii="Times New Roman" w:hAnsi="Times New Roman" w:cs="Times New Roman"/>
          <w:sz w:val="20"/>
          <w:szCs w:val="20"/>
        </w:rPr>
        <w:t xml:space="preserve">World Bank. (2022). </w:t>
      </w:r>
      <w:r w:rsidRPr="00211045">
        <w:rPr>
          <w:rFonts w:ascii="Times New Roman" w:hAnsi="Times New Roman" w:cs="Times New Roman"/>
          <w:i/>
          <w:iCs/>
          <w:sz w:val="20"/>
          <w:szCs w:val="20"/>
        </w:rPr>
        <w:t>Digital agriculture and rural development</w:t>
      </w:r>
      <w:r w:rsidRPr="00211045">
        <w:rPr>
          <w:rFonts w:ascii="Times New Roman" w:hAnsi="Times New Roman" w:cs="Times New Roman"/>
          <w:sz w:val="20"/>
          <w:szCs w:val="20"/>
        </w:rPr>
        <w:t>. World Bank Group.</w:t>
      </w:r>
      <w:r w:rsidRPr="00211045">
        <w:rPr>
          <w:rFonts w:ascii="Times New Roman" w:hAnsi="Times New Roman" w:cs="Times New Roman"/>
          <w:sz w:val="20"/>
          <w:szCs w:val="20"/>
        </w:rPr>
        <w:br/>
        <w:t xml:space="preserve">https://scholar.google.com/scholar?q=World+Bank+Digital+Agriculture+and+Rural+Development </w:t>
      </w:r>
    </w:p>
    <w:p w14:paraId="1C201C26" w14:textId="5C22AFEC" w:rsidR="00F7055E" w:rsidRPr="00F46F6D" w:rsidRDefault="00F7055E" w:rsidP="00FB2041">
      <w:pPr>
        <w:spacing w:line="240" w:lineRule="auto"/>
      </w:pPr>
    </w:p>
    <w:sectPr w:rsidR="00F7055E" w:rsidRPr="00F46F6D" w:rsidSect="00F46F6D">
      <w:pgSz w:w="11909" w:h="16834"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92942" w14:textId="77777777" w:rsidR="00D4289C" w:rsidRDefault="00D4289C" w:rsidP="00F46F6D">
      <w:pPr>
        <w:spacing w:after="0" w:line="240" w:lineRule="auto"/>
      </w:pPr>
      <w:r>
        <w:separator/>
      </w:r>
    </w:p>
  </w:endnote>
  <w:endnote w:type="continuationSeparator" w:id="0">
    <w:p w14:paraId="790A78F0" w14:textId="77777777" w:rsidR="00D4289C" w:rsidRDefault="00D4289C" w:rsidP="00F4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18142" w14:textId="77777777" w:rsidR="00D4289C" w:rsidRDefault="00D4289C" w:rsidP="00F46F6D">
      <w:pPr>
        <w:spacing w:after="0" w:line="240" w:lineRule="auto"/>
      </w:pPr>
      <w:r>
        <w:separator/>
      </w:r>
    </w:p>
  </w:footnote>
  <w:footnote w:type="continuationSeparator" w:id="0">
    <w:p w14:paraId="728F4012" w14:textId="77777777" w:rsidR="00D4289C" w:rsidRDefault="00D4289C" w:rsidP="00F46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F23FB"/>
    <w:multiLevelType w:val="multilevel"/>
    <w:tmpl w:val="FFCE4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E91D2A"/>
    <w:multiLevelType w:val="hybridMultilevel"/>
    <w:tmpl w:val="0F08E17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92764599">
    <w:abstractNumId w:val="1"/>
  </w:num>
  <w:num w:numId="2" w16cid:durableId="29950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F6D"/>
    <w:rsid w:val="000719E5"/>
    <w:rsid w:val="00082935"/>
    <w:rsid w:val="001062FB"/>
    <w:rsid w:val="00130663"/>
    <w:rsid w:val="00211045"/>
    <w:rsid w:val="00365D31"/>
    <w:rsid w:val="00410F44"/>
    <w:rsid w:val="0045590D"/>
    <w:rsid w:val="004D2377"/>
    <w:rsid w:val="004E3BFA"/>
    <w:rsid w:val="00553830"/>
    <w:rsid w:val="005E2890"/>
    <w:rsid w:val="008D6799"/>
    <w:rsid w:val="00924228"/>
    <w:rsid w:val="009D77FF"/>
    <w:rsid w:val="00C01033"/>
    <w:rsid w:val="00D4289C"/>
    <w:rsid w:val="00E24DEF"/>
    <w:rsid w:val="00E4384F"/>
    <w:rsid w:val="00ED695C"/>
    <w:rsid w:val="00F46F6D"/>
    <w:rsid w:val="00F7055E"/>
    <w:rsid w:val="00FB204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06D9F"/>
  <w15:chartTrackingRefBased/>
  <w15:docId w15:val="{59D772AA-57FD-4208-A63D-208E6304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F6D"/>
    <w:pPr>
      <w:spacing w:line="278" w:lineRule="auto"/>
    </w:pPr>
    <w:rPr>
      <w:sz w:val="24"/>
      <w:szCs w:val="24"/>
    </w:rPr>
  </w:style>
  <w:style w:type="paragraph" w:styleId="Heading1">
    <w:name w:val="heading 1"/>
    <w:basedOn w:val="Normal"/>
    <w:next w:val="Normal"/>
    <w:link w:val="Heading1Char"/>
    <w:uiPriority w:val="9"/>
    <w:qFormat/>
    <w:rsid w:val="00F46F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6F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6F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6F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6F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6F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F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F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F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F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6F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6F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6F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6F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6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F6D"/>
    <w:rPr>
      <w:rFonts w:eastAsiaTheme="majorEastAsia" w:cstheme="majorBidi"/>
      <w:color w:val="272727" w:themeColor="text1" w:themeTint="D8"/>
    </w:rPr>
  </w:style>
  <w:style w:type="paragraph" w:styleId="Title">
    <w:name w:val="Title"/>
    <w:basedOn w:val="Normal"/>
    <w:next w:val="Normal"/>
    <w:link w:val="TitleChar"/>
    <w:uiPriority w:val="10"/>
    <w:qFormat/>
    <w:rsid w:val="00F46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F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F6D"/>
    <w:pPr>
      <w:spacing w:before="160"/>
      <w:jc w:val="center"/>
    </w:pPr>
    <w:rPr>
      <w:i/>
      <w:iCs/>
      <w:color w:val="404040" w:themeColor="text1" w:themeTint="BF"/>
    </w:rPr>
  </w:style>
  <w:style w:type="character" w:customStyle="1" w:styleId="QuoteChar">
    <w:name w:val="Quote Char"/>
    <w:basedOn w:val="DefaultParagraphFont"/>
    <w:link w:val="Quote"/>
    <w:uiPriority w:val="29"/>
    <w:rsid w:val="00F46F6D"/>
    <w:rPr>
      <w:i/>
      <w:iCs/>
      <w:color w:val="404040" w:themeColor="text1" w:themeTint="BF"/>
    </w:rPr>
  </w:style>
  <w:style w:type="paragraph" w:styleId="ListParagraph">
    <w:name w:val="List Paragraph"/>
    <w:basedOn w:val="Normal"/>
    <w:uiPriority w:val="34"/>
    <w:qFormat/>
    <w:rsid w:val="00F46F6D"/>
    <w:pPr>
      <w:ind w:left="720"/>
      <w:contextualSpacing/>
    </w:pPr>
  </w:style>
  <w:style w:type="character" w:styleId="IntenseEmphasis">
    <w:name w:val="Intense Emphasis"/>
    <w:basedOn w:val="DefaultParagraphFont"/>
    <w:uiPriority w:val="21"/>
    <w:qFormat/>
    <w:rsid w:val="00F46F6D"/>
    <w:rPr>
      <w:i/>
      <w:iCs/>
      <w:color w:val="2F5496" w:themeColor="accent1" w:themeShade="BF"/>
    </w:rPr>
  </w:style>
  <w:style w:type="paragraph" w:styleId="IntenseQuote">
    <w:name w:val="Intense Quote"/>
    <w:basedOn w:val="Normal"/>
    <w:next w:val="Normal"/>
    <w:link w:val="IntenseQuoteChar"/>
    <w:uiPriority w:val="30"/>
    <w:qFormat/>
    <w:rsid w:val="00F46F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6F6D"/>
    <w:rPr>
      <w:i/>
      <w:iCs/>
      <w:color w:val="2F5496" w:themeColor="accent1" w:themeShade="BF"/>
    </w:rPr>
  </w:style>
  <w:style w:type="character" w:styleId="IntenseReference">
    <w:name w:val="Intense Reference"/>
    <w:basedOn w:val="DefaultParagraphFont"/>
    <w:uiPriority w:val="32"/>
    <w:qFormat/>
    <w:rsid w:val="00F46F6D"/>
    <w:rPr>
      <w:b/>
      <w:bCs/>
      <w:smallCaps/>
      <w:color w:val="2F5496" w:themeColor="accent1" w:themeShade="BF"/>
      <w:spacing w:val="5"/>
    </w:rPr>
  </w:style>
  <w:style w:type="paragraph" w:styleId="Header">
    <w:name w:val="header"/>
    <w:basedOn w:val="Normal"/>
    <w:link w:val="HeaderChar"/>
    <w:uiPriority w:val="99"/>
    <w:unhideWhenUsed/>
    <w:rsid w:val="00F46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F6D"/>
    <w:rPr>
      <w:sz w:val="24"/>
      <w:szCs w:val="24"/>
    </w:rPr>
  </w:style>
  <w:style w:type="paragraph" w:styleId="Footer">
    <w:name w:val="footer"/>
    <w:basedOn w:val="Normal"/>
    <w:link w:val="FooterChar"/>
    <w:uiPriority w:val="99"/>
    <w:unhideWhenUsed/>
    <w:rsid w:val="00F46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F6D"/>
    <w:rPr>
      <w:sz w:val="24"/>
      <w:szCs w:val="24"/>
    </w:rPr>
  </w:style>
  <w:style w:type="table" w:styleId="TableGrid">
    <w:name w:val="Table Grid"/>
    <w:basedOn w:val="TableNormal"/>
    <w:uiPriority w:val="39"/>
    <w:rsid w:val="000719E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719E5"/>
    <w:pPr>
      <w:spacing w:after="0" w:line="240" w:lineRule="auto"/>
    </w:pPr>
    <w:rPr>
      <w:kern w:val="0"/>
      <w:lang w:val="en-US"/>
      <w14:ligatures w14:val="none"/>
    </w:rPr>
  </w:style>
  <w:style w:type="table" w:styleId="TableGridLight">
    <w:name w:val="Grid Table Light"/>
    <w:basedOn w:val="TableNormal"/>
    <w:uiPriority w:val="40"/>
    <w:rsid w:val="00ED695C"/>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211045"/>
    <w:rPr>
      <w:color w:val="0563C1" w:themeColor="hyperlink"/>
      <w:u w:val="single"/>
    </w:rPr>
  </w:style>
  <w:style w:type="character" w:styleId="UnresolvedMention">
    <w:name w:val="Unresolved Mention"/>
    <w:basedOn w:val="DefaultParagraphFont"/>
    <w:uiPriority w:val="99"/>
    <w:semiHidden/>
    <w:unhideWhenUsed/>
    <w:rsid w:val="00211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3001</Words>
  <Characters>17112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Myrick Noel Clemente</dc:creator>
  <cp:keywords/>
  <dc:description/>
  <cp:lastModifiedBy>Myrick Noel Clemente</cp:lastModifiedBy>
  <cp:revision>1</cp:revision>
  <dcterms:created xsi:type="dcterms:W3CDTF">2026-03-31T11:56:00Z</dcterms:created>
  <dcterms:modified xsi:type="dcterms:W3CDTF">2026-03-31T13:08:00Z</dcterms:modified>
</cp:coreProperties>
</file>