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EC3" w:rsidRPr="008D192B" w:rsidRDefault="00DD5EC3" w:rsidP="00DD5EC3">
      <w:pPr>
        <w:shd w:val="clear" w:color="auto" w:fill="FFFFFF"/>
        <w:spacing w:after="0" w:line="360" w:lineRule="auto"/>
        <w:contextualSpacing/>
        <w:jc w:val="center"/>
        <w:outlineLvl w:val="0"/>
        <w:rPr>
          <w:rFonts w:ascii="Times New Roman" w:eastAsia="Times New Roman" w:hAnsi="Times New Roman" w:cs="Times New Roman"/>
          <w:b/>
          <w:bCs/>
          <w:color w:val="0D0D0D"/>
          <w:kern w:val="36"/>
          <w:sz w:val="32"/>
          <w:szCs w:val="24"/>
          <w:lang w:eastAsia="en-IN"/>
        </w:rPr>
      </w:pPr>
      <w:r w:rsidRPr="008D192B">
        <w:rPr>
          <w:rFonts w:ascii="Times New Roman" w:eastAsia="Times New Roman" w:hAnsi="Times New Roman" w:cs="Times New Roman"/>
          <w:b/>
          <w:bCs/>
          <w:color w:val="0D0D0D"/>
          <w:kern w:val="36"/>
          <w:sz w:val="32"/>
          <w:szCs w:val="24"/>
          <w:lang w:eastAsia="en-IN"/>
        </w:rPr>
        <w:t>Library as a Pillar of Wisdom in the Indian Knowledge System: Evolution, Preservation, and Dissemination of Knowledge</w:t>
      </w:r>
    </w:p>
    <w:p w:rsidR="002857F6" w:rsidRPr="00331CB7" w:rsidRDefault="002857F6" w:rsidP="008D192B">
      <w:pPr>
        <w:spacing w:before="120" w:after="120" w:line="240" w:lineRule="auto"/>
        <w:contextualSpacing/>
        <w:jc w:val="center"/>
        <w:rPr>
          <w:rFonts w:ascii="Times New Roman" w:eastAsia="Times New Roman" w:hAnsi="Times New Roman" w:cs="Times New Roman"/>
          <w:b/>
          <w:sz w:val="24"/>
          <w:szCs w:val="24"/>
          <w:lang w:eastAsia="en-IN"/>
        </w:rPr>
      </w:pPr>
      <w:proofErr w:type="spellStart"/>
      <w:r w:rsidRPr="00331CB7">
        <w:rPr>
          <w:rFonts w:ascii="Times New Roman" w:eastAsia="Times New Roman" w:hAnsi="Times New Roman" w:cs="Times New Roman"/>
          <w:b/>
          <w:sz w:val="24"/>
          <w:szCs w:val="24"/>
          <w:lang w:eastAsia="en-IN"/>
        </w:rPr>
        <w:t>Dr.</w:t>
      </w:r>
      <w:proofErr w:type="gramStart"/>
      <w:r w:rsidRPr="00331CB7">
        <w:rPr>
          <w:rFonts w:ascii="Times New Roman" w:eastAsia="Times New Roman" w:hAnsi="Times New Roman" w:cs="Times New Roman"/>
          <w:b/>
          <w:sz w:val="24"/>
          <w:szCs w:val="24"/>
          <w:lang w:eastAsia="en-IN"/>
        </w:rPr>
        <w:t>T.Sureshkumar</w:t>
      </w:r>
      <w:proofErr w:type="spellEnd"/>
      <w:proofErr w:type="gramEnd"/>
    </w:p>
    <w:p w:rsidR="002857F6" w:rsidRPr="00331CB7" w:rsidRDefault="002857F6" w:rsidP="008D192B">
      <w:pPr>
        <w:spacing w:before="120" w:after="120" w:line="240" w:lineRule="auto"/>
        <w:contextualSpacing/>
        <w:jc w:val="center"/>
        <w:rPr>
          <w:rFonts w:ascii="Times New Roman" w:eastAsia="Times New Roman" w:hAnsi="Times New Roman" w:cs="Times New Roman"/>
          <w:sz w:val="24"/>
          <w:szCs w:val="24"/>
          <w:lang w:eastAsia="en-IN"/>
        </w:rPr>
      </w:pPr>
      <w:r w:rsidRPr="00331CB7">
        <w:rPr>
          <w:rFonts w:ascii="Times New Roman" w:eastAsia="Times New Roman" w:hAnsi="Times New Roman" w:cs="Times New Roman"/>
          <w:sz w:val="24"/>
          <w:szCs w:val="24"/>
          <w:lang w:eastAsia="en-IN"/>
        </w:rPr>
        <w:t>Librarian, National College (Autonomous), Tiruchirappalli, TN</w:t>
      </w:r>
    </w:p>
    <w:p w:rsidR="002857F6" w:rsidRPr="00331CB7" w:rsidRDefault="002857F6" w:rsidP="008D192B">
      <w:pPr>
        <w:shd w:val="clear" w:color="auto" w:fill="FFFFFF"/>
        <w:spacing w:before="120" w:after="120" w:line="240" w:lineRule="auto"/>
        <w:contextualSpacing/>
        <w:jc w:val="center"/>
        <w:rPr>
          <w:rFonts w:ascii="Times New Roman" w:eastAsia="Times New Roman" w:hAnsi="Times New Roman" w:cs="Times New Roman"/>
          <w:b/>
          <w:sz w:val="24"/>
          <w:szCs w:val="24"/>
          <w:lang w:eastAsia="en-IN"/>
        </w:rPr>
      </w:pPr>
      <w:proofErr w:type="spellStart"/>
      <w:r w:rsidRPr="00331CB7">
        <w:rPr>
          <w:rFonts w:ascii="Times New Roman" w:eastAsia="Times New Roman" w:hAnsi="Times New Roman" w:cs="Times New Roman"/>
          <w:b/>
          <w:sz w:val="24"/>
          <w:szCs w:val="24"/>
          <w:lang w:eastAsia="en-IN"/>
        </w:rPr>
        <w:t>P.</w:t>
      </w:r>
      <w:proofErr w:type="gramStart"/>
      <w:r w:rsidRPr="00331CB7">
        <w:rPr>
          <w:rFonts w:ascii="Times New Roman" w:eastAsia="Times New Roman" w:hAnsi="Times New Roman" w:cs="Times New Roman"/>
          <w:b/>
          <w:sz w:val="24"/>
          <w:szCs w:val="24"/>
          <w:lang w:eastAsia="en-IN"/>
        </w:rPr>
        <w:t>C.Grishkumar</w:t>
      </w:r>
      <w:proofErr w:type="spellEnd"/>
      <w:proofErr w:type="gramEnd"/>
    </w:p>
    <w:p w:rsidR="002857F6" w:rsidRPr="00331CB7" w:rsidRDefault="002857F6" w:rsidP="008D192B">
      <w:pPr>
        <w:shd w:val="clear" w:color="auto" w:fill="FFFFFF"/>
        <w:spacing w:before="120" w:after="120" w:line="240" w:lineRule="auto"/>
        <w:contextualSpacing/>
        <w:jc w:val="center"/>
        <w:rPr>
          <w:rFonts w:ascii="Times New Roman" w:eastAsia="Times New Roman" w:hAnsi="Times New Roman" w:cs="Times New Roman"/>
          <w:sz w:val="24"/>
          <w:szCs w:val="24"/>
          <w:lang w:eastAsia="en-IN"/>
        </w:rPr>
      </w:pPr>
      <w:r w:rsidRPr="00331CB7">
        <w:rPr>
          <w:rFonts w:ascii="Times New Roman" w:eastAsia="Times New Roman" w:hAnsi="Times New Roman" w:cs="Times New Roman"/>
          <w:sz w:val="24"/>
          <w:szCs w:val="24"/>
          <w:lang w:eastAsia="en-IN"/>
        </w:rPr>
        <w:t xml:space="preserve">Librarian, </w:t>
      </w:r>
      <w:bookmarkStart w:id="0" w:name="_GoBack"/>
      <w:proofErr w:type="spellStart"/>
      <w:r w:rsidRPr="00331CB7">
        <w:rPr>
          <w:rFonts w:ascii="Times New Roman" w:eastAsia="Times New Roman" w:hAnsi="Times New Roman" w:cs="Times New Roman"/>
          <w:sz w:val="24"/>
          <w:szCs w:val="24"/>
          <w:lang w:eastAsia="en-IN"/>
        </w:rPr>
        <w:t>Vidya</w:t>
      </w:r>
      <w:proofErr w:type="spellEnd"/>
      <w:r w:rsidRPr="00331CB7">
        <w:rPr>
          <w:rFonts w:ascii="Times New Roman" w:eastAsia="Times New Roman" w:hAnsi="Times New Roman" w:cs="Times New Roman"/>
          <w:sz w:val="24"/>
          <w:szCs w:val="24"/>
          <w:lang w:eastAsia="en-IN"/>
        </w:rPr>
        <w:t xml:space="preserve"> Academy of Science and Technology</w:t>
      </w:r>
      <w:bookmarkEnd w:id="0"/>
      <w:r w:rsidRPr="00331CB7">
        <w:rPr>
          <w:rFonts w:ascii="Times New Roman" w:eastAsia="Times New Roman" w:hAnsi="Times New Roman" w:cs="Times New Roman"/>
          <w:sz w:val="24"/>
          <w:szCs w:val="24"/>
          <w:lang w:eastAsia="en-IN"/>
        </w:rPr>
        <w:t>, Thrissur, Kerala</w:t>
      </w:r>
    </w:p>
    <w:p w:rsidR="002857F6" w:rsidRPr="00331CB7" w:rsidRDefault="002857F6" w:rsidP="008D192B">
      <w:pPr>
        <w:spacing w:before="120" w:after="120" w:line="240" w:lineRule="auto"/>
        <w:contextualSpacing/>
        <w:jc w:val="center"/>
        <w:rPr>
          <w:rFonts w:ascii="Times New Roman" w:eastAsia="Times New Roman" w:hAnsi="Times New Roman" w:cs="Times New Roman"/>
          <w:b/>
          <w:sz w:val="24"/>
          <w:szCs w:val="24"/>
          <w:lang w:eastAsia="en-IN"/>
        </w:rPr>
      </w:pPr>
      <w:r w:rsidRPr="00331CB7">
        <w:rPr>
          <w:rFonts w:ascii="Times New Roman" w:eastAsia="Times New Roman" w:hAnsi="Times New Roman" w:cs="Times New Roman"/>
          <w:b/>
          <w:sz w:val="24"/>
          <w:szCs w:val="24"/>
          <w:lang w:eastAsia="en-IN"/>
        </w:rPr>
        <w:t xml:space="preserve">Mrs. </w:t>
      </w:r>
      <w:proofErr w:type="spellStart"/>
      <w:proofErr w:type="gramStart"/>
      <w:r w:rsidRPr="00331CB7">
        <w:rPr>
          <w:rFonts w:ascii="Times New Roman" w:eastAsia="Times New Roman" w:hAnsi="Times New Roman" w:cs="Times New Roman"/>
          <w:b/>
          <w:sz w:val="24"/>
          <w:szCs w:val="24"/>
          <w:lang w:eastAsia="en-IN"/>
        </w:rPr>
        <w:t>A.Radha</w:t>
      </w:r>
      <w:proofErr w:type="spellEnd"/>
      <w:proofErr w:type="gramEnd"/>
      <w:r w:rsidRPr="00331CB7">
        <w:rPr>
          <w:rFonts w:ascii="Times New Roman" w:eastAsia="Times New Roman" w:hAnsi="Times New Roman" w:cs="Times New Roman"/>
          <w:b/>
          <w:sz w:val="24"/>
          <w:szCs w:val="24"/>
          <w:lang w:eastAsia="en-IN"/>
        </w:rPr>
        <w:t xml:space="preserve"> </w:t>
      </w:r>
      <w:proofErr w:type="spellStart"/>
      <w:r w:rsidRPr="00331CB7">
        <w:rPr>
          <w:rFonts w:ascii="Times New Roman" w:eastAsia="Times New Roman" w:hAnsi="Times New Roman" w:cs="Times New Roman"/>
          <w:b/>
          <w:sz w:val="24"/>
          <w:szCs w:val="24"/>
          <w:lang w:eastAsia="en-IN"/>
        </w:rPr>
        <w:t>Jeyalakshmi</w:t>
      </w:r>
      <w:proofErr w:type="spellEnd"/>
    </w:p>
    <w:p w:rsidR="002857F6" w:rsidRPr="00331CB7" w:rsidRDefault="002857F6" w:rsidP="008D192B">
      <w:pPr>
        <w:spacing w:before="120" w:after="120" w:line="240" w:lineRule="auto"/>
        <w:contextualSpacing/>
        <w:jc w:val="center"/>
        <w:rPr>
          <w:rFonts w:ascii="Times New Roman" w:eastAsia="Times New Roman" w:hAnsi="Times New Roman" w:cs="Times New Roman"/>
          <w:sz w:val="24"/>
          <w:szCs w:val="24"/>
          <w:lang w:eastAsia="en-IN"/>
        </w:rPr>
      </w:pPr>
      <w:r w:rsidRPr="00331CB7">
        <w:rPr>
          <w:rFonts w:ascii="Times New Roman" w:eastAsia="Times New Roman" w:hAnsi="Times New Roman" w:cs="Times New Roman"/>
          <w:sz w:val="24"/>
          <w:szCs w:val="24"/>
          <w:lang w:eastAsia="en-IN"/>
        </w:rPr>
        <w:t>Asst. Librarian, National College (Autonomous), Tiruchirappalli,</w:t>
      </w:r>
      <w:r>
        <w:rPr>
          <w:rFonts w:ascii="Times New Roman" w:eastAsia="Times New Roman" w:hAnsi="Times New Roman" w:cs="Times New Roman"/>
          <w:sz w:val="24"/>
          <w:szCs w:val="24"/>
          <w:lang w:eastAsia="en-IN"/>
        </w:rPr>
        <w:t xml:space="preserve"> TN</w:t>
      </w:r>
    </w:p>
    <w:p w:rsidR="002857F6" w:rsidRPr="00DD5EC3" w:rsidRDefault="002857F6" w:rsidP="00DD5EC3">
      <w:pPr>
        <w:shd w:val="clear" w:color="auto" w:fill="FFFFFF"/>
        <w:spacing w:after="0" w:line="360" w:lineRule="auto"/>
        <w:contextualSpacing/>
        <w:jc w:val="center"/>
        <w:outlineLvl w:val="0"/>
        <w:rPr>
          <w:rFonts w:ascii="Times New Roman" w:eastAsia="Times New Roman" w:hAnsi="Times New Roman" w:cs="Times New Roman"/>
          <w:b/>
          <w:bCs/>
          <w:color w:val="0D0D0D"/>
          <w:kern w:val="36"/>
          <w:sz w:val="28"/>
          <w:szCs w:val="24"/>
          <w:lang w:eastAsia="en-IN"/>
        </w:rPr>
      </w:pPr>
    </w:p>
    <w:p w:rsidR="00DD5EC3" w:rsidRPr="00CC79FA" w:rsidRDefault="00DD5EC3" w:rsidP="002857F6">
      <w:pPr>
        <w:shd w:val="clear" w:color="auto" w:fill="FFFFFF"/>
        <w:spacing w:after="0" w:line="360" w:lineRule="auto"/>
        <w:contextualSpacing/>
        <w:jc w:val="both"/>
        <w:outlineLvl w:val="1"/>
        <w:rPr>
          <w:rFonts w:ascii="Times New Roman" w:eastAsia="Times New Roman" w:hAnsi="Times New Roman" w:cs="Times New Roman"/>
          <w:b/>
          <w:bCs/>
          <w:color w:val="0D0D0D"/>
          <w:sz w:val="28"/>
          <w:szCs w:val="24"/>
          <w:lang w:eastAsia="en-IN"/>
        </w:rPr>
      </w:pPr>
      <w:r w:rsidRPr="00CC79FA">
        <w:rPr>
          <w:rFonts w:ascii="Times New Roman" w:eastAsia="Times New Roman" w:hAnsi="Times New Roman" w:cs="Times New Roman"/>
          <w:b/>
          <w:bCs/>
          <w:color w:val="0D0D0D"/>
          <w:sz w:val="28"/>
          <w:szCs w:val="24"/>
          <w:lang w:eastAsia="en-IN"/>
        </w:rPr>
        <w:t>Abstract</w:t>
      </w:r>
    </w:p>
    <w:p w:rsidR="00DD5EC3" w:rsidRDefault="00DD5EC3" w:rsidP="002857F6">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 xml:space="preserve">The Indian Knowledge System (IKS) represents one of the oldest, most diverse, and most profound intellectual traditions in the world. From the oral transmission of the Vedas to the establishment of ancient manuscript libraries and modern digital repositories, libraries have played a vital role in preserving, organizing, and disseminating knowledge. This research article examines the historical evolution of libraries in India, their philosophical foundation within the Indian Knowledge System, and their critical role in safeguarding religion, history, culture, and scientific traditions. The study highlights how the destruction of libraries leads to irreversible cultural loss and discusses the transformation of libraries from manuscript repositories to modern information dissemination </w:t>
      </w:r>
      <w:proofErr w:type="spellStart"/>
      <w:r w:rsidRPr="00DD5EC3">
        <w:rPr>
          <w:rFonts w:ascii="Times New Roman" w:eastAsia="Times New Roman" w:hAnsi="Times New Roman" w:cs="Times New Roman"/>
          <w:color w:val="0D0D0D"/>
          <w:sz w:val="24"/>
          <w:szCs w:val="24"/>
          <w:lang w:eastAsia="en-IN"/>
        </w:rPr>
        <w:t>centers</w:t>
      </w:r>
      <w:proofErr w:type="spellEnd"/>
      <w:r w:rsidRPr="00DD5EC3">
        <w:rPr>
          <w:rFonts w:ascii="Times New Roman" w:eastAsia="Times New Roman" w:hAnsi="Times New Roman" w:cs="Times New Roman"/>
          <w:color w:val="0D0D0D"/>
          <w:sz w:val="24"/>
          <w:szCs w:val="24"/>
          <w:lang w:eastAsia="en-IN"/>
        </w:rPr>
        <w:t>. The article concludes with suggestions for strengthening libraries as cultural and knowledge preservation institutions in contemporary India.</w:t>
      </w:r>
    </w:p>
    <w:p w:rsidR="008D192B" w:rsidRPr="00DD5EC3" w:rsidRDefault="008D192B" w:rsidP="002857F6">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D0D0D"/>
          <w:sz w:val="24"/>
          <w:szCs w:val="24"/>
          <w:lang w:eastAsia="en-IN"/>
        </w:rPr>
      </w:pPr>
    </w:p>
    <w:p w:rsidR="00CC79FA" w:rsidRPr="008D192B" w:rsidRDefault="00CC79FA" w:rsidP="002857F6">
      <w:pPr>
        <w:shd w:val="clear" w:color="auto" w:fill="FFFFFF"/>
        <w:spacing w:after="0" w:line="360" w:lineRule="auto"/>
        <w:contextualSpacing/>
        <w:jc w:val="both"/>
        <w:outlineLvl w:val="0"/>
        <w:rPr>
          <w:rFonts w:ascii="Times New Roman" w:eastAsia="Times New Roman" w:hAnsi="Times New Roman" w:cs="Times New Roman"/>
          <w:bCs/>
          <w:color w:val="0D0D0D"/>
          <w:kern w:val="36"/>
          <w:sz w:val="24"/>
          <w:szCs w:val="24"/>
          <w:lang w:eastAsia="en-IN"/>
        </w:rPr>
      </w:pPr>
      <w:r>
        <w:rPr>
          <w:rFonts w:ascii="Times New Roman" w:eastAsia="Times New Roman" w:hAnsi="Times New Roman" w:cs="Times New Roman"/>
          <w:b/>
          <w:bCs/>
          <w:color w:val="0D0D0D"/>
          <w:kern w:val="36"/>
          <w:sz w:val="24"/>
          <w:szCs w:val="24"/>
          <w:lang w:eastAsia="en-IN"/>
        </w:rPr>
        <w:t>Key Words:</w:t>
      </w:r>
      <w:r w:rsidRPr="008D192B">
        <w:rPr>
          <w:rFonts w:ascii="Times New Roman" w:eastAsia="Times New Roman" w:hAnsi="Times New Roman" w:cs="Times New Roman"/>
          <w:bCs/>
          <w:color w:val="0D0D0D"/>
          <w:kern w:val="36"/>
          <w:sz w:val="24"/>
          <w:szCs w:val="24"/>
          <w:lang w:eastAsia="en-IN"/>
        </w:rPr>
        <w:t xml:space="preserve"> IKS, Indian Knowledge, Traditional Library, Digital Library, </w:t>
      </w:r>
      <w:r w:rsidR="008D192B" w:rsidRPr="008D192B">
        <w:rPr>
          <w:rFonts w:ascii="Times New Roman" w:eastAsia="Times New Roman" w:hAnsi="Times New Roman" w:cs="Times New Roman"/>
          <w:bCs/>
          <w:color w:val="0D0D0D"/>
          <w:kern w:val="36"/>
          <w:sz w:val="24"/>
          <w:szCs w:val="24"/>
          <w:lang w:eastAsia="en-IN"/>
        </w:rPr>
        <w:t>Preservation, Dissemination of Knowledge</w:t>
      </w:r>
    </w:p>
    <w:p w:rsidR="008D192B" w:rsidRDefault="008D192B" w:rsidP="002857F6">
      <w:pPr>
        <w:shd w:val="clear" w:color="auto" w:fill="FFFFFF"/>
        <w:spacing w:after="0" w:line="360" w:lineRule="auto"/>
        <w:contextualSpacing/>
        <w:jc w:val="both"/>
        <w:outlineLvl w:val="0"/>
        <w:rPr>
          <w:rFonts w:ascii="Times New Roman" w:eastAsia="Times New Roman" w:hAnsi="Times New Roman" w:cs="Times New Roman"/>
          <w:b/>
          <w:bCs/>
          <w:color w:val="0D0D0D"/>
          <w:kern w:val="36"/>
          <w:sz w:val="28"/>
          <w:szCs w:val="24"/>
          <w:lang w:eastAsia="en-IN"/>
        </w:rPr>
      </w:pPr>
    </w:p>
    <w:p w:rsidR="00DD5EC3" w:rsidRPr="00CC79FA" w:rsidRDefault="00DD5EC3" w:rsidP="002857F6">
      <w:pPr>
        <w:shd w:val="clear" w:color="auto" w:fill="FFFFFF"/>
        <w:spacing w:after="0" w:line="360" w:lineRule="auto"/>
        <w:contextualSpacing/>
        <w:jc w:val="both"/>
        <w:outlineLvl w:val="0"/>
        <w:rPr>
          <w:rFonts w:ascii="Times New Roman" w:eastAsia="Times New Roman" w:hAnsi="Times New Roman" w:cs="Times New Roman"/>
          <w:b/>
          <w:bCs/>
          <w:color w:val="0D0D0D"/>
          <w:kern w:val="36"/>
          <w:sz w:val="28"/>
          <w:szCs w:val="24"/>
          <w:lang w:eastAsia="en-IN"/>
        </w:rPr>
      </w:pPr>
      <w:r w:rsidRPr="00CC79FA">
        <w:rPr>
          <w:rFonts w:ascii="Times New Roman" w:eastAsia="Times New Roman" w:hAnsi="Times New Roman" w:cs="Times New Roman"/>
          <w:b/>
          <w:bCs/>
          <w:color w:val="0D0D0D"/>
          <w:kern w:val="36"/>
          <w:sz w:val="28"/>
          <w:szCs w:val="24"/>
          <w:lang w:eastAsia="en-IN"/>
        </w:rPr>
        <w:t>Introduction</w:t>
      </w:r>
    </w:p>
    <w:p w:rsidR="00DD5EC3" w:rsidRPr="00DD5EC3" w:rsidRDefault="00DD5EC3" w:rsidP="002857F6">
      <w:pPr>
        <w:shd w:val="clear" w:color="auto" w:fill="FFFFFF"/>
        <w:spacing w:beforeAutospacing="1" w:after="0" w:afterAutospacing="1" w:line="360" w:lineRule="auto"/>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The concept of knowledge in India is deeply connected with spirituality, ethics, science, and social development. The Indian Knowledge System (IKS) is a comprehensive intellectual tradition encompassing philosophy, medicine, astronomy, mathematics, linguistics, literature, arts, governance, and environmental sciences. From the sacred hymns of the Rigveda to the political philosophy of the </w:t>
      </w:r>
      <w:proofErr w:type="spellStart"/>
      <w:r w:rsidRPr="00DD5EC3">
        <w:rPr>
          <w:rFonts w:ascii="Times New Roman" w:eastAsia="Times New Roman" w:hAnsi="Times New Roman" w:cs="Times New Roman"/>
          <w:color w:val="0D0D0D"/>
          <w:sz w:val="24"/>
          <w:szCs w:val="24"/>
          <w:lang w:eastAsia="en-IN"/>
        </w:rPr>
        <w:t>Arthashastra</w:t>
      </w:r>
      <w:proofErr w:type="spellEnd"/>
      <w:r w:rsidRPr="00DD5EC3">
        <w:rPr>
          <w:rFonts w:ascii="Times New Roman" w:eastAsia="Times New Roman" w:hAnsi="Times New Roman" w:cs="Times New Roman"/>
          <w:color w:val="0D0D0D"/>
          <w:sz w:val="24"/>
          <w:szCs w:val="24"/>
          <w:lang w:eastAsia="en-IN"/>
        </w:rPr>
        <w:t> and the medical wisdom of the </w:t>
      </w:r>
      <w:proofErr w:type="spellStart"/>
      <w:r w:rsidRPr="00DD5EC3">
        <w:rPr>
          <w:rFonts w:ascii="Times New Roman" w:eastAsia="Times New Roman" w:hAnsi="Times New Roman" w:cs="Times New Roman"/>
          <w:color w:val="0D0D0D"/>
          <w:sz w:val="24"/>
          <w:szCs w:val="24"/>
          <w:lang w:eastAsia="en-IN"/>
        </w:rPr>
        <w:t>Charaka</w:t>
      </w:r>
      <w:proofErr w:type="spellEnd"/>
      <w:r w:rsidRPr="00DD5EC3">
        <w:rPr>
          <w:rFonts w:ascii="Times New Roman" w:eastAsia="Times New Roman" w:hAnsi="Times New Roman" w:cs="Times New Roman"/>
          <w:color w:val="0D0D0D"/>
          <w:sz w:val="24"/>
          <w:szCs w:val="24"/>
          <w:lang w:eastAsia="en-IN"/>
        </w:rPr>
        <w:t xml:space="preserve"> Samhita, India has preserved knowledge through structured documentation and systematic learning traditions.</w:t>
      </w:r>
    </w:p>
    <w:p w:rsidR="00DD5EC3" w:rsidRPr="00DD5EC3" w:rsidRDefault="00DD5EC3" w:rsidP="002857F6">
      <w:pPr>
        <w:shd w:val="clear" w:color="auto" w:fill="FFFFFF"/>
        <w:spacing w:beforeAutospacing="1" w:after="0" w:afterAutospacing="1" w:line="360" w:lineRule="auto"/>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 xml:space="preserve">Libraries have been the backbone of this preservation process. In ancient India, libraries were not merely buildings storing manuscripts; they were </w:t>
      </w:r>
      <w:proofErr w:type="spellStart"/>
      <w:r w:rsidRPr="00DD5EC3">
        <w:rPr>
          <w:rFonts w:ascii="Times New Roman" w:eastAsia="Times New Roman" w:hAnsi="Times New Roman" w:cs="Times New Roman"/>
          <w:color w:val="0D0D0D"/>
          <w:sz w:val="24"/>
          <w:szCs w:val="24"/>
          <w:lang w:eastAsia="en-IN"/>
        </w:rPr>
        <w:t>centers</w:t>
      </w:r>
      <w:proofErr w:type="spellEnd"/>
      <w:r w:rsidRPr="00DD5EC3">
        <w:rPr>
          <w:rFonts w:ascii="Times New Roman" w:eastAsia="Times New Roman" w:hAnsi="Times New Roman" w:cs="Times New Roman"/>
          <w:color w:val="0D0D0D"/>
          <w:sz w:val="24"/>
          <w:szCs w:val="24"/>
          <w:lang w:eastAsia="en-IN"/>
        </w:rPr>
        <w:t xml:space="preserve"> of intellectual discourse, debate, </w:t>
      </w:r>
      <w:r w:rsidRPr="00DD5EC3">
        <w:rPr>
          <w:rFonts w:ascii="Times New Roman" w:eastAsia="Times New Roman" w:hAnsi="Times New Roman" w:cs="Times New Roman"/>
          <w:color w:val="0D0D0D"/>
          <w:sz w:val="24"/>
          <w:szCs w:val="24"/>
          <w:lang w:eastAsia="en-IN"/>
        </w:rPr>
        <w:lastRenderedPageBreak/>
        <w:t>and spiritual inquiry. Institutions like </w:t>
      </w:r>
      <w:proofErr w:type="spellStart"/>
      <w:r w:rsidRPr="00DD5EC3">
        <w:rPr>
          <w:rFonts w:ascii="Times New Roman" w:eastAsia="Times New Roman" w:hAnsi="Times New Roman" w:cs="Times New Roman"/>
          <w:color w:val="0D0D0D"/>
          <w:sz w:val="24"/>
          <w:szCs w:val="24"/>
          <w:lang w:eastAsia="en-IN"/>
        </w:rPr>
        <w:t>Nalanda</w:t>
      </w:r>
      <w:proofErr w:type="spellEnd"/>
      <w:r w:rsidRPr="00DD5EC3">
        <w:rPr>
          <w:rFonts w:ascii="Times New Roman" w:eastAsia="Times New Roman" w:hAnsi="Times New Roman" w:cs="Times New Roman"/>
          <w:color w:val="0D0D0D"/>
          <w:sz w:val="24"/>
          <w:szCs w:val="24"/>
          <w:lang w:eastAsia="en-IN"/>
        </w:rPr>
        <w:t xml:space="preserve"> University and </w:t>
      </w:r>
      <w:proofErr w:type="spellStart"/>
      <w:r w:rsidRPr="00DD5EC3">
        <w:rPr>
          <w:rFonts w:ascii="Times New Roman" w:eastAsia="Times New Roman" w:hAnsi="Times New Roman" w:cs="Times New Roman"/>
          <w:color w:val="0D0D0D"/>
          <w:sz w:val="24"/>
          <w:szCs w:val="24"/>
          <w:lang w:eastAsia="en-IN"/>
        </w:rPr>
        <w:t>Takshashila</w:t>
      </w:r>
      <w:proofErr w:type="spellEnd"/>
      <w:r w:rsidRPr="00DD5EC3">
        <w:rPr>
          <w:rFonts w:ascii="Times New Roman" w:eastAsia="Times New Roman" w:hAnsi="Times New Roman" w:cs="Times New Roman"/>
          <w:color w:val="0D0D0D"/>
          <w:sz w:val="24"/>
          <w:szCs w:val="24"/>
          <w:lang w:eastAsia="en-IN"/>
        </w:rPr>
        <w:t xml:space="preserve"> University maintained extensive libraries that attracted scholars from across Asia.</w:t>
      </w:r>
    </w:p>
    <w:p w:rsidR="00DD5EC3" w:rsidRPr="00DD5EC3" w:rsidRDefault="00DD5EC3" w:rsidP="002857F6">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 xml:space="preserve">The destruction of such libraries resulted in an immeasurable loss to world civilization. For example, historical records indicate that the library of </w:t>
      </w:r>
      <w:proofErr w:type="spellStart"/>
      <w:r w:rsidRPr="00DD5EC3">
        <w:rPr>
          <w:rFonts w:ascii="Times New Roman" w:eastAsia="Times New Roman" w:hAnsi="Times New Roman" w:cs="Times New Roman"/>
          <w:color w:val="0D0D0D"/>
          <w:sz w:val="24"/>
          <w:szCs w:val="24"/>
          <w:lang w:eastAsia="en-IN"/>
        </w:rPr>
        <w:t>Nalanda</w:t>
      </w:r>
      <w:proofErr w:type="spellEnd"/>
      <w:r w:rsidRPr="00DD5EC3">
        <w:rPr>
          <w:rFonts w:ascii="Times New Roman" w:eastAsia="Times New Roman" w:hAnsi="Times New Roman" w:cs="Times New Roman"/>
          <w:color w:val="0D0D0D"/>
          <w:sz w:val="24"/>
          <w:szCs w:val="24"/>
          <w:lang w:eastAsia="en-IN"/>
        </w:rPr>
        <w:t xml:space="preserve"> was set ablaze during invasions, leading to the destruction of thousands of manuscripts. When a nation loses its libraries, it risks losing its cultural memory, religious traditions, historical evidence, and intellectual heritage.</w:t>
      </w:r>
    </w:p>
    <w:p w:rsidR="00DD5EC3" w:rsidRPr="00DD5EC3" w:rsidRDefault="00DD5EC3" w:rsidP="002857F6">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 xml:space="preserve">This research explores how libraries function as pillars of wisdom within the Indian Knowledge System and how they evolved into modern </w:t>
      </w:r>
      <w:proofErr w:type="spellStart"/>
      <w:r w:rsidRPr="00DD5EC3">
        <w:rPr>
          <w:rFonts w:ascii="Times New Roman" w:eastAsia="Times New Roman" w:hAnsi="Times New Roman" w:cs="Times New Roman"/>
          <w:color w:val="0D0D0D"/>
          <w:sz w:val="24"/>
          <w:szCs w:val="24"/>
          <w:lang w:eastAsia="en-IN"/>
        </w:rPr>
        <w:t>centers</w:t>
      </w:r>
      <w:proofErr w:type="spellEnd"/>
      <w:r w:rsidRPr="00DD5EC3">
        <w:rPr>
          <w:rFonts w:ascii="Times New Roman" w:eastAsia="Times New Roman" w:hAnsi="Times New Roman" w:cs="Times New Roman"/>
          <w:color w:val="0D0D0D"/>
          <w:sz w:val="24"/>
          <w:szCs w:val="24"/>
          <w:lang w:eastAsia="en-IN"/>
        </w:rPr>
        <w:t xml:space="preserve"> of information dissemination.</w:t>
      </w:r>
    </w:p>
    <w:p w:rsidR="00DD5EC3" w:rsidRPr="00DD5EC3" w:rsidRDefault="00DD5EC3" w:rsidP="002857F6">
      <w:pPr>
        <w:shd w:val="clear" w:color="auto" w:fill="FFFFFF"/>
        <w:spacing w:after="0" w:line="360" w:lineRule="auto"/>
        <w:contextualSpacing/>
        <w:jc w:val="both"/>
        <w:outlineLvl w:val="0"/>
        <w:rPr>
          <w:rFonts w:ascii="Times New Roman" w:eastAsia="Times New Roman" w:hAnsi="Times New Roman" w:cs="Times New Roman"/>
          <w:b/>
          <w:bCs/>
          <w:color w:val="0D0D0D"/>
          <w:kern w:val="36"/>
          <w:sz w:val="24"/>
          <w:szCs w:val="24"/>
          <w:lang w:eastAsia="en-IN"/>
        </w:rPr>
      </w:pPr>
    </w:p>
    <w:p w:rsidR="00DD5EC3" w:rsidRPr="00CC79FA" w:rsidRDefault="00DD5EC3" w:rsidP="002857F6">
      <w:pPr>
        <w:shd w:val="clear" w:color="auto" w:fill="FFFFFF"/>
        <w:spacing w:after="0" w:line="360" w:lineRule="auto"/>
        <w:contextualSpacing/>
        <w:jc w:val="both"/>
        <w:outlineLvl w:val="0"/>
        <w:rPr>
          <w:rFonts w:ascii="Times New Roman" w:eastAsia="Times New Roman" w:hAnsi="Times New Roman" w:cs="Times New Roman"/>
          <w:b/>
          <w:bCs/>
          <w:color w:val="0D0D0D"/>
          <w:kern w:val="36"/>
          <w:sz w:val="28"/>
          <w:szCs w:val="24"/>
          <w:lang w:eastAsia="en-IN"/>
        </w:rPr>
      </w:pPr>
      <w:r w:rsidRPr="00CC79FA">
        <w:rPr>
          <w:rFonts w:ascii="Times New Roman" w:eastAsia="Times New Roman" w:hAnsi="Times New Roman" w:cs="Times New Roman"/>
          <w:b/>
          <w:bCs/>
          <w:color w:val="0D0D0D"/>
          <w:kern w:val="36"/>
          <w:sz w:val="28"/>
          <w:szCs w:val="24"/>
          <w:lang w:eastAsia="en-IN"/>
        </w:rPr>
        <w:t>Objectives of the Study</w:t>
      </w:r>
    </w:p>
    <w:p w:rsidR="00DD5EC3" w:rsidRPr="00DD5EC3" w:rsidRDefault="00DD5EC3" w:rsidP="002857F6">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The major objectives of this study are:</w:t>
      </w:r>
    </w:p>
    <w:p w:rsidR="00DD5EC3" w:rsidRPr="00DD5EC3" w:rsidRDefault="00DD5EC3" w:rsidP="002857F6">
      <w:pPr>
        <w:numPr>
          <w:ilvl w:val="0"/>
          <w:numId w:val="1"/>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To define and explain the Indian Knowledge System.</w:t>
      </w:r>
    </w:p>
    <w:p w:rsidR="00DD5EC3" w:rsidRPr="00DD5EC3" w:rsidRDefault="00DD5EC3" w:rsidP="002857F6">
      <w:pPr>
        <w:numPr>
          <w:ilvl w:val="0"/>
          <w:numId w:val="1"/>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 xml:space="preserve">To </w:t>
      </w:r>
      <w:r w:rsidR="008D192B" w:rsidRPr="00DD5EC3">
        <w:rPr>
          <w:rFonts w:ascii="Times New Roman" w:eastAsia="Times New Roman" w:hAnsi="Times New Roman" w:cs="Times New Roman"/>
          <w:color w:val="0D0D0D"/>
          <w:sz w:val="24"/>
          <w:szCs w:val="24"/>
          <w:lang w:eastAsia="en-IN"/>
        </w:rPr>
        <w:t>analyse</w:t>
      </w:r>
      <w:r w:rsidRPr="00DD5EC3">
        <w:rPr>
          <w:rFonts w:ascii="Times New Roman" w:eastAsia="Times New Roman" w:hAnsi="Times New Roman" w:cs="Times New Roman"/>
          <w:color w:val="0D0D0D"/>
          <w:sz w:val="24"/>
          <w:szCs w:val="24"/>
          <w:lang w:eastAsia="en-IN"/>
        </w:rPr>
        <w:t xml:space="preserve"> the historical development of libraries in India.</w:t>
      </w:r>
    </w:p>
    <w:p w:rsidR="00DD5EC3" w:rsidRPr="00DD5EC3" w:rsidRDefault="00DD5EC3" w:rsidP="002857F6">
      <w:pPr>
        <w:numPr>
          <w:ilvl w:val="0"/>
          <w:numId w:val="1"/>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To examine the role of libraries in preserving religion, history, and culture.</w:t>
      </w:r>
    </w:p>
    <w:p w:rsidR="00DD5EC3" w:rsidRPr="00DD5EC3" w:rsidRDefault="00DD5EC3" w:rsidP="002857F6">
      <w:pPr>
        <w:numPr>
          <w:ilvl w:val="0"/>
          <w:numId w:val="1"/>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 xml:space="preserve">To evaluate the transformation of traditional libraries into modern information dissemination </w:t>
      </w:r>
      <w:proofErr w:type="spellStart"/>
      <w:r w:rsidRPr="00DD5EC3">
        <w:rPr>
          <w:rFonts w:ascii="Times New Roman" w:eastAsia="Times New Roman" w:hAnsi="Times New Roman" w:cs="Times New Roman"/>
          <w:color w:val="0D0D0D"/>
          <w:sz w:val="24"/>
          <w:szCs w:val="24"/>
          <w:lang w:eastAsia="en-IN"/>
        </w:rPr>
        <w:t>centers</w:t>
      </w:r>
      <w:proofErr w:type="spellEnd"/>
      <w:r w:rsidRPr="00DD5EC3">
        <w:rPr>
          <w:rFonts w:ascii="Times New Roman" w:eastAsia="Times New Roman" w:hAnsi="Times New Roman" w:cs="Times New Roman"/>
          <w:color w:val="0D0D0D"/>
          <w:sz w:val="24"/>
          <w:szCs w:val="24"/>
          <w:lang w:eastAsia="en-IN"/>
        </w:rPr>
        <w:t>.</w:t>
      </w:r>
    </w:p>
    <w:p w:rsidR="00DD5EC3" w:rsidRPr="00DD5EC3" w:rsidRDefault="00DD5EC3" w:rsidP="002857F6">
      <w:pPr>
        <w:numPr>
          <w:ilvl w:val="0"/>
          <w:numId w:val="1"/>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To identify challenges faced by libraries in safeguarding cultural heritage.</w:t>
      </w:r>
    </w:p>
    <w:p w:rsidR="00DD5EC3" w:rsidRDefault="00DD5EC3" w:rsidP="002857F6">
      <w:pPr>
        <w:numPr>
          <w:ilvl w:val="0"/>
          <w:numId w:val="1"/>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To provide suggestions for strengthening libraries within the framework of the Indian Knowledge System.</w:t>
      </w:r>
    </w:p>
    <w:p w:rsidR="008D192B" w:rsidRPr="00DD5EC3" w:rsidRDefault="008D192B" w:rsidP="008D192B">
      <w:pPr>
        <w:shd w:val="clear" w:color="auto" w:fill="FFFFFF"/>
        <w:spacing w:after="0" w:line="360" w:lineRule="auto"/>
        <w:contextualSpacing/>
        <w:jc w:val="both"/>
        <w:rPr>
          <w:rFonts w:ascii="Times New Roman" w:eastAsia="Times New Roman" w:hAnsi="Times New Roman" w:cs="Times New Roman"/>
          <w:color w:val="0D0D0D"/>
          <w:sz w:val="24"/>
          <w:szCs w:val="24"/>
          <w:lang w:eastAsia="en-IN"/>
        </w:rPr>
      </w:pPr>
    </w:p>
    <w:p w:rsidR="00DD5EC3" w:rsidRPr="00CC79FA" w:rsidRDefault="00DD5EC3" w:rsidP="002857F6">
      <w:pPr>
        <w:shd w:val="clear" w:color="auto" w:fill="FFFFFF"/>
        <w:spacing w:after="0" w:line="360" w:lineRule="auto"/>
        <w:contextualSpacing/>
        <w:jc w:val="both"/>
        <w:outlineLvl w:val="0"/>
        <w:rPr>
          <w:rFonts w:ascii="Times New Roman" w:eastAsia="Times New Roman" w:hAnsi="Times New Roman" w:cs="Times New Roman"/>
          <w:b/>
          <w:bCs/>
          <w:color w:val="0D0D0D"/>
          <w:kern w:val="36"/>
          <w:sz w:val="28"/>
          <w:szCs w:val="24"/>
          <w:lang w:eastAsia="en-IN"/>
        </w:rPr>
      </w:pPr>
      <w:r w:rsidRPr="00CC79FA">
        <w:rPr>
          <w:rFonts w:ascii="Times New Roman" w:eastAsia="Times New Roman" w:hAnsi="Times New Roman" w:cs="Times New Roman"/>
          <w:b/>
          <w:bCs/>
          <w:color w:val="0D0D0D"/>
          <w:kern w:val="36"/>
          <w:sz w:val="28"/>
          <w:szCs w:val="24"/>
          <w:lang w:eastAsia="en-IN"/>
        </w:rPr>
        <w:t>Indian Knowledge System (IKS): Concept and Meaning</w:t>
      </w:r>
    </w:p>
    <w:p w:rsidR="00DD5EC3" w:rsidRPr="00DD5EC3" w:rsidRDefault="00DD5EC3" w:rsidP="002857F6">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The Indian Knowledge System refers to the cumulative intellectual traditions developed in India over thousands of years. It includes:</w:t>
      </w:r>
    </w:p>
    <w:p w:rsidR="00DD5EC3" w:rsidRPr="00DD5EC3" w:rsidRDefault="00DD5EC3" w:rsidP="002857F6">
      <w:pPr>
        <w:numPr>
          <w:ilvl w:val="0"/>
          <w:numId w:val="2"/>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 xml:space="preserve">Vedic Literature (Vedas, Upanishads, </w:t>
      </w:r>
      <w:proofErr w:type="spellStart"/>
      <w:r w:rsidRPr="00DD5EC3">
        <w:rPr>
          <w:rFonts w:ascii="Times New Roman" w:eastAsia="Times New Roman" w:hAnsi="Times New Roman" w:cs="Times New Roman"/>
          <w:color w:val="0D0D0D"/>
          <w:sz w:val="24"/>
          <w:szCs w:val="24"/>
          <w:lang w:eastAsia="en-IN"/>
        </w:rPr>
        <w:t>Brahmanas</w:t>
      </w:r>
      <w:proofErr w:type="spellEnd"/>
      <w:r w:rsidRPr="00DD5EC3">
        <w:rPr>
          <w:rFonts w:ascii="Times New Roman" w:eastAsia="Times New Roman" w:hAnsi="Times New Roman" w:cs="Times New Roman"/>
          <w:color w:val="0D0D0D"/>
          <w:sz w:val="24"/>
          <w:szCs w:val="24"/>
          <w:lang w:eastAsia="en-IN"/>
        </w:rPr>
        <w:t>)</w:t>
      </w:r>
    </w:p>
    <w:p w:rsidR="00DD5EC3" w:rsidRPr="00DD5EC3" w:rsidRDefault="00DD5EC3" w:rsidP="002857F6">
      <w:pPr>
        <w:numPr>
          <w:ilvl w:val="0"/>
          <w:numId w:val="2"/>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 xml:space="preserve">Philosophical Systems (Nyaya, </w:t>
      </w:r>
      <w:proofErr w:type="spellStart"/>
      <w:r w:rsidRPr="00DD5EC3">
        <w:rPr>
          <w:rFonts w:ascii="Times New Roman" w:eastAsia="Times New Roman" w:hAnsi="Times New Roman" w:cs="Times New Roman"/>
          <w:color w:val="0D0D0D"/>
          <w:sz w:val="24"/>
          <w:szCs w:val="24"/>
          <w:lang w:eastAsia="en-IN"/>
        </w:rPr>
        <w:t>Vaisheshika</w:t>
      </w:r>
      <w:proofErr w:type="spellEnd"/>
      <w:r w:rsidRPr="00DD5EC3">
        <w:rPr>
          <w:rFonts w:ascii="Times New Roman" w:eastAsia="Times New Roman" w:hAnsi="Times New Roman" w:cs="Times New Roman"/>
          <w:color w:val="0D0D0D"/>
          <w:sz w:val="24"/>
          <w:szCs w:val="24"/>
          <w:lang w:eastAsia="en-IN"/>
        </w:rPr>
        <w:t xml:space="preserve">, </w:t>
      </w:r>
      <w:proofErr w:type="spellStart"/>
      <w:r w:rsidRPr="00DD5EC3">
        <w:rPr>
          <w:rFonts w:ascii="Times New Roman" w:eastAsia="Times New Roman" w:hAnsi="Times New Roman" w:cs="Times New Roman"/>
          <w:color w:val="0D0D0D"/>
          <w:sz w:val="24"/>
          <w:szCs w:val="24"/>
          <w:lang w:eastAsia="en-IN"/>
        </w:rPr>
        <w:t>Sankhya</w:t>
      </w:r>
      <w:proofErr w:type="spellEnd"/>
      <w:r w:rsidRPr="00DD5EC3">
        <w:rPr>
          <w:rFonts w:ascii="Times New Roman" w:eastAsia="Times New Roman" w:hAnsi="Times New Roman" w:cs="Times New Roman"/>
          <w:color w:val="0D0D0D"/>
          <w:sz w:val="24"/>
          <w:szCs w:val="24"/>
          <w:lang w:eastAsia="en-IN"/>
        </w:rPr>
        <w:t xml:space="preserve">, Yoga, </w:t>
      </w:r>
      <w:proofErr w:type="spellStart"/>
      <w:r w:rsidRPr="00DD5EC3">
        <w:rPr>
          <w:rFonts w:ascii="Times New Roman" w:eastAsia="Times New Roman" w:hAnsi="Times New Roman" w:cs="Times New Roman"/>
          <w:color w:val="0D0D0D"/>
          <w:sz w:val="24"/>
          <w:szCs w:val="24"/>
          <w:lang w:eastAsia="en-IN"/>
        </w:rPr>
        <w:t>Mimamsa</w:t>
      </w:r>
      <w:proofErr w:type="spellEnd"/>
      <w:r w:rsidRPr="00DD5EC3">
        <w:rPr>
          <w:rFonts w:ascii="Times New Roman" w:eastAsia="Times New Roman" w:hAnsi="Times New Roman" w:cs="Times New Roman"/>
          <w:color w:val="0D0D0D"/>
          <w:sz w:val="24"/>
          <w:szCs w:val="24"/>
          <w:lang w:eastAsia="en-IN"/>
        </w:rPr>
        <w:t>, Vedanta)</w:t>
      </w:r>
    </w:p>
    <w:p w:rsidR="00DD5EC3" w:rsidRPr="00DD5EC3" w:rsidRDefault="00DD5EC3" w:rsidP="002857F6">
      <w:pPr>
        <w:numPr>
          <w:ilvl w:val="0"/>
          <w:numId w:val="2"/>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Ayurveda and Medical Sciences</w:t>
      </w:r>
    </w:p>
    <w:p w:rsidR="00DD5EC3" w:rsidRPr="00DD5EC3" w:rsidRDefault="00DD5EC3" w:rsidP="002857F6">
      <w:pPr>
        <w:numPr>
          <w:ilvl w:val="0"/>
          <w:numId w:val="2"/>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Mathematics and Astronomy (e.g., Aryabhata’s works)</w:t>
      </w:r>
    </w:p>
    <w:p w:rsidR="00DD5EC3" w:rsidRPr="00DD5EC3" w:rsidRDefault="00DD5EC3" w:rsidP="002857F6">
      <w:pPr>
        <w:numPr>
          <w:ilvl w:val="0"/>
          <w:numId w:val="2"/>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 xml:space="preserve">Grammar and Linguistics (Panini’s </w:t>
      </w:r>
      <w:proofErr w:type="spellStart"/>
      <w:r w:rsidRPr="00DD5EC3">
        <w:rPr>
          <w:rFonts w:ascii="Times New Roman" w:eastAsia="Times New Roman" w:hAnsi="Times New Roman" w:cs="Times New Roman"/>
          <w:color w:val="0D0D0D"/>
          <w:sz w:val="24"/>
          <w:szCs w:val="24"/>
          <w:lang w:eastAsia="en-IN"/>
        </w:rPr>
        <w:t>Ashtadhyayi</w:t>
      </w:r>
      <w:proofErr w:type="spellEnd"/>
      <w:r w:rsidRPr="00DD5EC3">
        <w:rPr>
          <w:rFonts w:ascii="Times New Roman" w:eastAsia="Times New Roman" w:hAnsi="Times New Roman" w:cs="Times New Roman"/>
          <w:color w:val="0D0D0D"/>
          <w:sz w:val="24"/>
          <w:szCs w:val="24"/>
          <w:lang w:eastAsia="en-IN"/>
        </w:rPr>
        <w:t>)</w:t>
      </w:r>
    </w:p>
    <w:p w:rsidR="00DD5EC3" w:rsidRPr="00DD5EC3" w:rsidRDefault="00DD5EC3" w:rsidP="002857F6">
      <w:pPr>
        <w:numPr>
          <w:ilvl w:val="0"/>
          <w:numId w:val="2"/>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Arts, Music, Architecture, and Culture</w:t>
      </w:r>
    </w:p>
    <w:p w:rsidR="00DD5EC3" w:rsidRPr="00DD5EC3" w:rsidRDefault="00DD5EC3" w:rsidP="002857F6">
      <w:pPr>
        <w:numPr>
          <w:ilvl w:val="0"/>
          <w:numId w:val="2"/>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Governance and Economics</w:t>
      </w:r>
    </w:p>
    <w:p w:rsidR="00DD5EC3" w:rsidRPr="00DD5EC3" w:rsidRDefault="00DD5EC3" w:rsidP="002857F6">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IKS is characterized by:</w:t>
      </w:r>
    </w:p>
    <w:p w:rsidR="00DD5EC3" w:rsidRPr="00DD5EC3" w:rsidRDefault="00DD5EC3" w:rsidP="002857F6">
      <w:pPr>
        <w:numPr>
          <w:ilvl w:val="0"/>
          <w:numId w:val="3"/>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Integration of spiritual and scientific knowledge</w:t>
      </w:r>
    </w:p>
    <w:p w:rsidR="00DD5EC3" w:rsidRPr="00DD5EC3" w:rsidRDefault="00DD5EC3" w:rsidP="002857F6">
      <w:pPr>
        <w:numPr>
          <w:ilvl w:val="0"/>
          <w:numId w:val="3"/>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Oral and written traditions</w:t>
      </w:r>
    </w:p>
    <w:p w:rsidR="00DD5EC3" w:rsidRPr="00DD5EC3" w:rsidRDefault="00DD5EC3" w:rsidP="002857F6">
      <w:pPr>
        <w:numPr>
          <w:ilvl w:val="0"/>
          <w:numId w:val="3"/>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proofErr w:type="spellStart"/>
      <w:r w:rsidRPr="00DD5EC3">
        <w:rPr>
          <w:rFonts w:ascii="Times New Roman" w:eastAsia="Times New Roman" w:hAnsi="Times New Roman" w:cs="Times New Roman"/>
          <w:color w:val="0D0D0D"/>
          <w:sz w:val="24"/>
          <w:szCs w:val="24"/>
          <w:lang w:eastAsia="en-IN"/>
        </w:rPr>
        <w:lastRenderedPageBreak/>
        <w:t>Gurukul</w:t>
      </w:r>
      <w:proofErr w:type="spellEnd"/>
      <w:r w:rsidRPr="00DD5EC3">
        <w:rPr>
          <w:rFonts w:ascii="Times New Roman" w:eastAsia="Times New Roman" w:hAnsi="Times New Roman" w:cs="Times New Roman"/>
          <w:color w:val="0D0D0D"/>
          <w:sz w:val="24"/>
          <w:szCs w:val="24"/>
          <w:lang w:eastAsia="en-IN"/>
        </w:rPr>
        <w:t xml:space="preserve"> system of education</w:t>
      </w:r>
    </w:p>
    <w:p w:rsidR="00DD5EC3" w:rsidRPr="00DD5EC3" w:rsidRDefault="00DD5EC3" w:rsidP="002857F6">
      <w:pPr>
        <w:numPr>
          <w:ilvl w:val="0"/>
          <w:numId w:val="3"/>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Manuscript culture</w:t>
      </w:r>
    </w:p>
    <w:p w:rsidR="00DD5EC3" w:rsidRPr="00DD5EC3" w:rsidRDefault="00DD5EC3" w:rsidP="002857F6">
      <w:pPr>
        <w:numPr>
          <w:ilvl w:val="0"/>
          <w:numId w:val="3"/>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Ethical foundation of knowledge (Dharma-based approach)</w:t>
      </w:r>
    </w:p>
    <w:p w:rsidR="00DD5EC3" w:rsidRPr="00DD5EC3" w:rsidRDefault="00DD5EC3" w:rsidP="002857F6">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Libraries became crucial institutions in recording this vast intellectual wealth.</w:t>
      </w:r>
    </w:p>
    <w:p w:rsidR="00DD5EC3" w:rsidRPr="00DD5EC3" w:rsidRDefault="00DD5EC3" w:rsidP="002857F6">
      <w:pPr>
        <w:shd w:val="clear" w:color="auto" w:fill="FFFFFF"/>
        <w:spacing w:after="0" w:line="360" w:lineRule="auto"/>
        <w:contextualSpacing/>
        <w:jc w:val="both"/>
        <w:outlineLvl w:val="0"/>
        <w:rPr>
          <w:rFonts w:ascii="Times New Roman" w:eastAsia="Times New Roman" w:hAnsi="Times New Roman" w:cs="Times New Roman"/>
          <w:b/>
          <w:bCs/>
          <w:color w:val="0D0D0D"/>
          <w:kern w:val="36"/>
          <w:sz w:val="24"/>
          <w:szCs w:val="24"/>
          <w:lang w:eastAsia="en-IN"/>
        </w:rPr>
      </w:pPr>
    </w:p>
    <w:p w:rsidR="00DD5EC3" w:rsidRPr="00CC79FA" w:rsidRDefault="00DD5EC3" w:rsidP="002857F6">
      <w:pPr>
        <w:shd w:val="clear" w:color="auto" w:fill="FFFFFF"/>
        <w:spacing w:after="0" w:line="360" w:lineRule="auto"/>
        <w:contextualSpacing/>
        <w:jc w:val="both"/>
        <w:outlineLvl w:val="0"/>
        <w:rPr>
          <w:rFonts w:ascii="Times New Roman" w:eastAsia="Times New Roman" w:hAnsi="Times New Roman" w:cs="Times New Roman"/>
          <w:b/>
          <w:bCs/>
          <w:color w:val="0D0D0D"/>
          <w:kern w:val="36"/>
          <w:sz w:val="28"/>
          <w:szCs w:val="24"/>
          <w:lang w:eastAsia="en-IN"/>
        </w:rPr>
      </w:pPr>
      <w:r w:rsidRPr="00CC79FA">
        <w:rPr>
          <w:rFonts w:ascii="Times New Roman" w:eastAsia="Times New Roman" w:hAnsi="Times New Roman" w:cs="Times New Roman"/>
          <w:b/>
          <w:bCs/>
          <w:color w:val="0D0D0D"/>
          <w:kern w:val="36"/>
          <w:sz w:val="28"/>
          <w:szCs w:val="24"/>
          <w:lang w:eastAsia="en-IN"/>
        </w:rPr>
        <w:t>Literature Review</w:t>
      </w:r>
    </w:p>
    <w:p w:rsidR="00DD5EC3" w:rsidRPr="00DD5EC3" w:rsidRDefault="00DD5EC3" w:rsidP="002857F6">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Several scholars have studied the history of Indian libraries and the Indian Knowledge System:</w:t>
      </w:r>
    </w:p>
    <w:p w:rsidR="00DD5EC3" w:rsidRPr="00DD5EC3" w:rsidRDefault="00DD5EC3" w:rsidP="002857F6">
      <w:pPr>
        <w:numPr>
          <w:ilvl w:val="0"/>
          <w:numId w:val="4"/>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proofErr w:type="spellStart"/>
      <w:r w:rsidRPr="00DD5EC3">
        <w:rPr>
          <w:rFonts w:ascii="Times New Roman" w:eastAsia="Times New Roman" w:hAnsi="Times New Roman" w:cs="Times New Roman"/>
          <w:color w:val="0D0D0D"/>
          <w:sz w:val="24"/>
          <w:szCs w:val="24"/>
          <w:lang w:eastAsia="en-IN"/>
        </w:rPr>
        <w:t>Ranganathan</w:t>
      </w:r>
      <w:proofErr w:type="spellEnd"/>
      <w:r w:rsidRPr="00DD5EC3">
        <w:rPr>
          <w:rFonts w:ascii="Times New Roman" w:eastAsia="Times New Roman" w:hAnsi="Times New Roman" w:cs="Times New Roman"/>
          <w:color w:val="0D0D0D"/>
          <w:sz w:val="24"/>
          <w:szCs w:val="24"/>
          <w:lang w:eastAsia="en-IN"/>
        </w:rPr>
        <w:t xml:space="preserve"> (1963) emphasized the Five Laws of Library Science, highlighting the importance of libraries as service institutions.</w:t>
      </w:r>
    </w:p>
    <w:p w:rsidR="00DD5EC3" w:rsidRPr="00DD5EC3" w:rsidRDefault="00DD5EC3" w:rsidP="002857F6">
      <w:pPr>
        <w:numPr>
          <w:ilvl w:val="0"/>
          <w:numId w:val="4"/>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 xml:space="preserve">S. R. </w:t>
      </w:r>
      <w:proofErr w:type="spellStart"/>
      <w:r w:rsidRPr="00DD5EC3">
        <w:rPr>
          <w:rFonts w:ascii="Times New Roman" w:eastAsia="Times New Roman" w:hAnsi="Times New Roman" w:cs="Times New Roman"/>
          <w:color w:val="0D0D0D"/>
          <w:sz w:val="24"/>
          <w:szCs w:val="24"/>
          <w:lang w:eastAsia="en-IN"/>
        </w:rPr>
        <w:t>Ranganathan’s</w:t>
      </w:r>
      <w:proofErr w:type="spellEnd"/>
      <w:r w:rsidRPr="00DD5EC3">
        <w:rPr>
          <w:rFonts w:ascii="Times New Roman" w:eastAsia="Times New Roman" w:hAnsi="Times New Roman" w:cs="Times New Roman"/>
          <w:color w:val="0D0D0D"/>
          <w:sz w:val="24"/>
          <w:szCs w:val="24"/>
          <w:lang w:eastAsia="en-IN"/>
        </w:rPr>
        <w:t xml:space="preserve"> work positioned libraries as living organisms evolving with society.</w:t>
      </w:r>
    </w:p>
    <w:p w:rsidR="00DD5EC3" w:rsidRPr="00DD5EC3" w:rsidRDefault="00DD5EC3" w:rsidP="002857F6">
      <w:pPr>
        <w:numPr>
          <w:ilvl w:val="0"/>
          <w:numId w:val="4"/>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 xml:space="preserve">Studies on </w:t>
      </w:r>
      <w:proofErr w:type="spellStart"/>
      <w:r w:rsidRPr="00DD5EC3">
        <w:rPr>
          <w:rFonts w:ascii="Times New Roman" w:eastAsia="Times New Roman" w:hAnsi="Times New Roman" w:cs="Times New Roman"/>
          <w:color w:val="0D0D0D"/>
          <w:sz w:val="24"/>
          <w:szCs w:val="24"/>
          <w:lang w:eastAsia="en-IN"/>
        </w:rPr>
        <w:t>Nalanda</w:t>
      </w:r>
      <w:proofErr w:type="spellEnd"/>
      <w:r w:rsidRPr="00DD5EC3">
        <w:rPr>
          <w:rFonts w:ascii="Times New Roman" w:eastAsia="Times New Roman" w:hAnsi="Times New Roman" w:cs="Times New Roman"/>
          <w:color w:val="0D0D0D"/>
          <w:sz w:val="24"/>
          <w:szCs w:val="24"/>
          <w:lang w:eastAsia="en-IN"/>
        </w:rPr>
        <w:t xml:space="preserve"> and </w:t>
      </w:r>
      <w:proofErr w:type="spellStart"/>
      <w:r w:rsidRPr="00DD5EC3">
        <w:rPr>
          <w:rFonts w:ascii="Times New Roman" w:eastAsia="Times New Roman" w:hAnsi="Times New Roman" w:cs="Times New Roman"/>
          <w:color w:val="0D0D0D"/>
          <w:sz w:val="24"/>
          <w:szCs w:val="24"/>
          <w:lang w:eastAsia="en-IN"/>
        </w:rPr>
        <w:t>Takshashila</w:t>
      </w:r>
      <w:proofErr w:type="spellEnd"/>
      <w:r w:rsidRPr="00DD5EC3">
        <w:rPr>
          <w:rFonts w:ascii="Times New Roman" w:eastAsia="Times New Roman" w:hAnsi="Times New Roman" w:cs="Times New Roman"/>
          <w:color w:val="0D0D0D"/>
          <w:sz w:val="24"/>
          <w:szCs w:val="24"/>
          <w:lang w:eastAsia="en-IN"/>
        </w:rPr>
        <w:t xml:space="preserve"> indicate that ancient India had well-organized manuscript collections.</w:t>
      </w:r>
    </w:p>
    <w:p w:rsidR="00DD5EC3" w:rsidRPr="00DD5EC3" w:rsidRDefault="00DD5EC3" w:rsidP="002857F6">
      <w:pPr>
        <w:numPr>
          <w:ilvl w:val="0"/>
          <w:numId w:val="4"/>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 xml:space="preserve">Research on palm-leaf manuscripts in South India shows systematic </w:t>
      </w:r>
      <w:proofErr w:type="spellStart"/>
      <w:r w:rsidRPr="00DD5EC3">
        <w:rPr>
          <w:rFonts w:ascii="Times New Roman" w:eastAsia="Times New Roman" w:hAnsi="Times New Roman" w:cs="Times New Roman"/>
          <w:color w:val="0D0D0D"/>
          <w:sz w:val="24"/>
          <w:szCs w:val="24"/>
          <w:lang w:eastAsia="en-IN"/>
        </w:rPr>
        <w:t>cataloging</w:t>
      </w:r>
      <w:proofErr w:type="spellEnd"/>
      <w:r w:rsidRPr="00DD5EC3">
        <w:rPr>
          <w:rFonts w:ascii="Times New Roman" w:eastAsia="Times New Roman" w:hAnsi="Times New Roman" w:cs="Times New Roman"/>
          <w:color w:val="0D0D0D"/>
          <w:sz w:val="24"/>
          <w:szCs w:val="24"/>
          <w:lang w:eastAsia="en-IN"/>
        </w:rPr>
        <w:t xml:space="preserve"> methods.</w:t>
      </w:r>
    </w:p>
    <w:p w:rsidR="00DD5EC3" w:rsidRPr="00DD5EC3" w:rsidRDefault="00DD5EC3" w:rsidP="002857F6">
      <w:pPr>
        <w:numPr>
          <w:ilvl w:val="0"/>
          <w:numId w:val="4"/>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Contemporary research under India's National Education Policy (NEP 2020) recognizes IKS as foundational for national development.</w:t>
      </w:r>
    </w:p>
    <w:p w:rsidR="00DD5EC3" w:rsidRPr="00DD5EC3" w:rsidRDefault="00DD5EC3" w:rsidP="002857F6">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 xml:space="preserve">The review suggests that libraries have consistently functioned as knowledge preservation </w:t>
      </w:r>
      <w:proofErr w:type="spellStart"/>
      <w:r w:rsidRPr="00DD5EC3">
        <w:rPr>
          <w:rFonts w:ascii="Times New Roman" w:eastAsia="Times New Roman" w:hAnsi="Times New Roman" w:cs="Times New Roman"/>
          <w:color w:val="0D0D0D"/>
          <w:sz w:val="24"/>
          <w:szCs w:val="24"/>
          <w:lang w:eastAsia="en-IN"/>
        </w:rPr>
        <w:t>centers</w:t>
      </w:r>
      <w:proofErr w:type="spellEnd"/>
      <w:r w:rsidRPr="00DD5EC3">
        <w:rPr>
          <w:rFonts w:ascii="Times New Roman" w:eastAsia="Times New Roman" w:hAnsi="Times New Roman" w:cs="Times New Roman"/>
          <w:color w:val="0D0D0D"/>
          <w:sz w:val="24"/>
          <w:szCs w:val="24"/>
          <w:lang w:eastAsia="en-IN"/>
        </w:rPr>
        <w:t xml:space="preserve"> and facilitators of intellectual growth.</w:t>
      </w:r>
    </w:p>
    <w:p w:rsidR="00DD5EC3" w:rsidRPr="00DD5EC3" w:rsidRDefault="00DD5EC3" w:rsidP="002857F6">
      <w:pPr>
        <w:shd w:val="clear" w:color="auto" w:fill="FFFFFF"/>
        <w:spacing w:after="0" w:line="360" w:lineRule="auto"/>
        <w:contextualSpacing/>
        <w:jc w:val="both"/>
        <w:outlineLvl w:val="0"/>
        <w:rPr>
          <w:rFonts w:ascii="Times New Roman" w:eastAsia="Times New Roman" w:hAnsi="Times New Roman" w:cs="Times New Roman"/>
          <w:b/>
          <w:bCs/>
          <w:color w:val="0D0D0D"/>
          <w:kern w:val="36"/>
          <w:sz w:val="24"/>
          <w:szCs w:val="24"/>
          <w:lang w:eastAsia="en-IN"/>
        </w:rPr>
      </w:pPr>
    </w:p>
    <w:p w:rsidR="00DD5EC3" w:rsidRPr="00CC79FA" w:rsidRDefault="00DD5EC3" w:rsidP="002857F6">
      <w:pPr>
        <w:shd w:val="clear" w:color="auto" w:fill="FFFFFF"/>
        <w:spacing w:after="0" w:line="360" w:lineRule="auto"/>
        <w:contextualSpacing/>
        <w:jc w:val="both"/>
        <w:outlineLvl w:val="0"/>
        <w:rPr>
          <w:rFonts w:ascii="Times New Roman" w:eastAsia="Times New Roman" w:hAnsi="Times New Roman" w:cs="Times New Roman"/>
          <w:b/>
          <w:bCs/>
          <w:color w:val="0D0D0D"/>
          <w:kern w:val="36"/>
          <w:sz w:val="28"/>
          <w:szCs w:val="24"/>
          <w:lang w:eastAsia="en-IN"/>
        </w:rPr>
      </w:pPr>
      <w:r w:rsidRPr="00CC79FA">
        <w:rPr>
          <w:rFonts w:ascii="Times New Roman" w:eastAsia="Times New Roman" w:hAnsi="Times New Roman" w:cs="Times New Roman"/>
          <w:b/>
          <w:bCs/>
          <w:color w:val="0D0D0D"/>
          <w:kern w:val="36"/>
          <w:sz w:val="28"/>
          <w:szCs w:val="24"/>
          <w:lang w:eastAsia="en-IN"/>
        </w:rPr>
        <w:t>Statement of the Problem</w:t>
      </w:r>
    </w:p>
    <w:p w:rsidR="00DD5EC3" w:rsidRPr="00DD5EC3" w:rsidRDefault="00DD5EC3" w:rsidP="002857F6">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Despite India’s rich intellectual heritage:</w:t>
      </w:r>
    </w:p>
    <w:p w:rsidR="00DD5EC3" w:rsidRPr="00DD5EC3" w:rsidRDefault="00DD5EC3" w:rsidP="002857F6">
      <w:pPr>
        <w:numPr>
          <w:ilvl w:val="0"/>
          <w:numId w:val="5"/>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Many ancient manuscripts remain uncatalogued.</w:t>
      </w:r>
    </w:p>
    <w:p w:rsidR="00DD5EC3" w:rsidRPr="00DD5EC3" w:rsidRDefault="00DD5EC3" w:rsidP="002857F6">
      <w:pPr>
        <w:numPr>
          <w:ilvl w:val="0"/>
          <w:numId w:val="5"/>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Several traditional libraries are deteriorating.</w:t>
      </w:r>
    </w:p>
    <w:p w:rsidR="00DD5EC3" w:rsidRPr="00DD5EC3" w:rsidRDefault="00DD5EC3" w:rsidP="002857F6">
      <w:pPr>
        <w:numPr>
          <w:ilvl w:val="0"/>
          <w:numId w:val="5"/>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There is insufficient digitization of rare texts.</w:t>
      </w:r>
    </w:p>
    <w:p w:rsidR="00DD5EC3" w:rsidRPr="00DD5EC3" w:rsidRDefault="00DD5EC3" w:rsidP="002857F6">
      <w:pPr>
        <w:numPr>
          <w:ilvl w:val="0"/>
          <w:numId w:val="5"/>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Awareness of IKS among youth is limited.</w:t>
      </w:r>
    </w:p>
    <w:p w:rsidR="00DD5EC3" w:rsidRPr="00DD5EC3" w:rsidRDefault="00DD5EC3" w:rsidP="002857F6">
      <w:pPr>
        <w:numPr>
          <w:ilvl w:val="0"/>
          <w:numId w:val="5"/>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Destruction of libraries historically resulted in cultural and religious loss.</w:t>
      </w:r>
    </w:p>
    <w:p w:rsidR="00DD5EC3" w:rsidRPr="00DD5EC3" w:rsidRDefault="00DD5EC3" w:rsidP="002857F6">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If libraries are neglected, the continuity of Indian Knowledge Systems may be disrupted. There is a need to systematically strengthen libraries as guardians of cultural heritage.</w:t>
      </w:r>
    </w:p>
    <w:p w:rsidR="008D192B" w:rsidRPr="00DD5EC3" w:rsidRDefault="008D192B" w:rsidP="002857F6">
      <w:pPr>
        <w:shd w:val="clear" w:color="auto" w:fill="FFFFFF"/>
        <w:spacing w:after="0" w:line="360" w:lineRule="auto"/>
        <w:contextualSpacing/>
        <w:jc w:val="both"/>
        <w:outlineLvl w:val="0"/>
        <w:rPr>
          <w:rFonts w:ascii="Times New Roman" w:eastAsia="Times New Roman" w:hAnsi="Times New Roman" w:cs="Times New Roman"/>
          <w:b/>
          <w:bCs/>
          <w:color w:val="0D0D0D"/>
          <w:kern w:val="36"/>
          <w:sz w:val="24"/>
          <w:szCs w:val="24"/>
          <w:lang w:eastAsia="en-IN"/>
        </w:rPr>
      </w:pPr>
    </w:p>
    <w:p w:rsidR="00DD5EC3" w:rsidRPr="00CC79FA" w:rsidRDefault="00DD5EC3" w:rsidP="002857F6">
      <w:pPr>
        <w:shd w:val="clear" w:color="auto" w:fill="FFFFFF"/>
        <w:spacing w:after="0" w:line="360" w:lineRule="auto"/>
        <w:contextualSpacing/>
        <w:jc w:val="both"/>
        <w:outlineLvl w:val="0"/>
        <w:rPr>
          <w:rFonts w:ascii="Times New Roman" w:eastAsia="Times New Roman" w:hAnsi="Times New Roman" w:cs="Times New Roman"/>
          <w:b/>
          <w:bCs/>
          <w:color w:val="0D0D0D"/>
          <w:kern w:val="36"/>
          <w:sz w:val="28"/>
          <w:szCs w:val="24"/>
          <w:lang w:eastAsia="en-IN"/>
        </w:rPr>
      </w:pPr>
      <w:r w:rsidRPr="00CC79FA">
        <w:rPr>
          <w:rFonts w:ascii="Times New Roman" w:eastAsia="Times New Roman" w:hAnsi="Times New Roman" w:cs="Times New Roman"/>
          <w:b/>
          <w:bCs/>
          <w:color w:val="0D0D0D"/>
          <w:kern w:val="36"/>
          <w:sz w:val="28"/>
          <w:szCs w:val="24"/>
          <w:lang w:eastAsia="en-IN"/>
        </w:rPr>
        <w:t>Research Methodology</w:t>
      </w:r>
    </w:p>
    <w:p w:rsidR="00DD5EC3" w:rsidRPr="00DD5EC3" w:rsidRDefault="00DD5EC3" w:rsidP="002857F6">
      <w:pPr>
        <w:shd w:val="clear" w:color="auto" w:fill="FFFFFF"/>
        <w:spacing w:before="240" w:after="60" w:line="360" w:lineRule="auto"/>
        <w:contextualSpacing/>
        <w:jc w:val="both"/>
        <w:outlineLvl w:val="2"/>
        <w:rPr>
          <w:rFonts w:ascii="Times New Roman" w:eastAsia="Times New Roman" w:hAnsi="Times New Roman" w:cs="Times New Roman"/>
          <w:b/>
          <w:bCs/>
          <w:color w:val="0D0D0D"/>
          <w:sz w:val="24"/>
          <w:szCs w:val="24"/>
          <w:lang w:eastAsia="en-IN"/>
        </w:rPr>
      </w:pPr>
      <w:r w:rsidRPr="00DD5EC3">
        <w:rPr>
          <w:rFonts w:ascii="Times New Roman" w:eastAsia="Times New Roman" w:hAnsi="Times New Roman" w:cs="Times New Roman"/>
          <w:b/>
          <w:bCs/>
          <w:color w:val="0D0D0D"/>
          <w:sz w:val="24"/>
          <w:szCs w:val="24"/>
          <w:lang w:eastAsia="en-IN"/>
        </w:rPr>
        <w:t>1 Research Design</w:t>
      </w:r>
    </w:p>
    <w:p w:rsidR="00DD5EC3" w:rsidRPr="00DD5EC3" w:rsidRDefault="00DD5EC3" w:rsidP="002857F6">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This study adopts a descriptive and historical research design.</w:t>
      </w:r>
    </w:p>
    <w:p w:rsidR="00DD5EC3" w:rsidRPr="00DD5EC3" w:rsidRDefault="00DD5EC3" w:rsidP="002857F6">
      <w:pPr>
        <w:shd w:val="clear" w:color="auto" w:fill="FFFFFF"/>
        <w:spacing w:before="240" w:after="60" w:line="360" w:lineRule="auto"/>
        <w:contextualSpacing/>
        <w:jc w:val="both"/>
        <w:outlineLvl w:val="2"/>
        <w:rPr>
          <w:rFonts w:ascii="Times New Roman" w:eastAsia="Times New Roman" w:hAnsi="Times New Roman" w:cs="Times New Roman"/>
          <w:b/>
          <w:bCs/>
          <w:color w:val="0D0D0D"/>
          <w:sz w:val="24"/>
          <w:szCs w:val="24"/>
          <w:lang w:eastAsia="en-IN"/>
        </w:rPr>
      </w:pPr>
      <w:r w:rsidRPr="00DD5EC3">
        <w:rPr>
          <w:rFonts w:ascii="Times New Roman" w:eastAsia="Times New Roman" w:hAnsi="Times New Roman" w:cs="Times New Roman"/>
          <w:b/>
          <w:bCs/>
          <w:color w:val="0D0D0D"/>
          <w:sz w:val="24"/>
          <w:szCs w:val="24"/>
          <w:lang w:eastAsia="en-IN"/>
        </w:rPr>
        <w:t>2 Sources of Data</w:t>
      </w:r>
    </w:p>
    <w:p w:rsidR="00DD5EC3" w:rsidRPr="00DD5EC3" w:rsidRDefault="00DD5EC3" w:rsidP="002857F6">
      <w:pPr>
        <w:numPr>
          <w:ilvl w:val="0"/>
          <w:numId w:val="6"/>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Primary sources: Ancient texts, inscriptions, manuscripts.</w:t>
      </w:r>
    </w:p>
    <w:p w:rsidR="00DD5EC3" w:rsidRPr="00DD5EC3" w:rsidRDefault="00DD5EC3" w:rsidP="002857F6">
      <w:pPr>
        <w:numPr>
          <w:ilvl w:val="0"/>
          <w:numId w:val="6"/>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lastRenderedPageBreak/>
        <w:t>Secondary sources: Books, journal articles, government reports.</w:t>
      </w:r>
    </w:p>
    <w:p w:rsidR="00DD5EC3" w:rsidRPr="00DD5EC3" w:rsidRDefault="00DD5EC3" w:rsidP="002857F6">
      <w:pPr>
        <w:numPr>
          <w:ilvl w:val="0"/>
          <w:numId w:val="6"/>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 xml:space="preserve">Digital archives and library </w:t>
      </w:r>
      <w:proofErr w:type="spellStart"/>
      <w:r w:rsidRPr="00DD5EC3">
        <w:rPr>
          <w:rFonts w:ascii="Times New Roman" w:eastAsia="Times New Roman" w:hAnsi="Times New Roman" w:cs="Times New Roman"/>
          <w:color w:val="0D0D0D"/>
          <w:sz w:val="24"/>
          <w:szCs w:val="24"/>
          <w:lang w:eastAsia="en-IN"/>
        </w:rPr>
        <w:t>catalogs</w:t>
      </w:r>
      <w:proofErr w:type="spellEnd"/>
      <w:r w:rsidRPr="00DD5EC3">
        <w:rPr>
          <w:rFonts w:ascii="Times New Roman" w:eastAsia="Times New Roman" w:hAnsi="Times New Roman" w:cs="Times New Roman"/>
          <w:color w:val="0D0D0D"/>
          <w:sz w:val="24"/>
          <w:szCs w:val="24"/>
          <w:lang w:eastAsia="en-IN"/>
        </w:rPr>
        <w:t>.</w:t>
      </w:r>
    </w:p>
    <w:p w:rsidR="00DD5EC3" w:rsidRPr="00DD5EC3" w:rsidRDefault="00DD5EC3" w:rsidP="002857F6">
      <w:pPr>
        <w:shd w:val="clear" w:color="auto" w:fill="FFFFFF"/>
        <w:spacing w:before="240" w:after="60" w:line="360" w:lineRule="auto"/>
        <w:contextualSpacing/>
        <w:jc w:val="both"/>
        <w:outlineLvl w:val="2"/>
        <w:rPr>
          <w:rFonts w:ascii="Times New Roman" w:eastAsia="Times New Roman" w:hAnsi="Times New Roman" w:cs="Times New Roman"/>
          <w:b/>
          <w:bCs/>
          <w:color w:val="0D0D0D"/>
          <w:sz w:val="24"/>
          <w:szCs w:val="24"/>
          <w:lang w:eastAsia="en-IN"/>
        </w:rPr>
      </w:pPr>
      <w:r w:rsidRPr="00DD5EC3">
        <w:rPr>
          <w:rFonts w:ascii="Times New Roman" w:eastAsia="Times New Roman" w:hAnsi="Times New Roman" w:cs="Times New Roman"/>
          <w:b/>
          <w:bCs/>
          <w:color w:val="0D0D0D"/>
          <w:sz w:val="24"/>
          <w:szCs w:val="24"/>
          <w:lang w:eastAsia="en-IN"/>
        </w:rPr>
        <w:t>3 Research Tools</w:t>
      </w:r>
    </w:p>
    <w:p w:rsidR="00DD5EC3" w:rsidRPr="00DD5EC3" w:rsidRDefault="00DD5EC3" w:rsidP="002857F6">
      <w:pPr>
        <w:numPr>
          <w:ilvl w:val="0"/>
          <w:numId w:val="7"/>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Document analysis</w:t>
      </w:r>
    </w:p>
    <w:p w:rsidR="00DD5EC3" w:rsidRPr="00DD5EC3" w:rsidRDefault="00DD5EC3" w:rsidP="002857F6">
      <w:pPr>
        <w:numPr>
          <w:ilvl w:val="0"/>
          <w:numId w:val="7"/>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Historical interpretation</w:t>
      </w:r>
    </w:p>
    <w:p w:rsidR="00DD5EC3" w:rsidRPr="00DD5EC3" w:rsidRDefault="00DD5EC3" w:rsidP="002857F6">
      <w:pPr>
        <w:numPr>
          <w:ilvl w:val="0"/>
          <w:numId w:val="7"/>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Comparative study of traditional and modern libraries</w:t>
      </w:r>
    </w:p>
    <w:p w:rsidR="00DD5EC3" w:rsidRPr="00DD5EC3" w:rsidRDefault="00DD5EC3" w:rsidP="002857F6">
      <w:pPr>
        <w:shd w:val="clear" w:color="auto" w:fill="FFFFFF"/>
        <w:spacing w:after="0" w:line="360" w:lineRule="auto"/>
        <w:contextualSpacing/>
        <w:jc w:val="both"/>
        <w:outlineLvl w:val="0"/>
        <w:rPr>
          <w:rFonts w:ascii="Times New Roman" w:eastAsia="Times New Roman" w:hAnsi="Times New Roman" w:cs="Times New Roman"/>
          <w:b/>
          <w:bCs/>
          <w:color w:val="0D0D0D"/>
          <w:kern w:val="36"/>
          <w:sz w:val="24"/>
          <w:szCs w:val="24"/>
          <w:lang w:eastAsia="en-IN"/>
        </w:rPr>
      </w:pPr>
    </w:p>
    <w:p w:rsidR="00DD5EC3" w:rsidRPr="007E0DED" w:rsidRDefault="00DD5EC3" w:rsidP="002857F6">
      <w:pPr>
        <w:shd w:val="clear" w:color="auto" w:fill="FFFFFF"/>
        <w:spacing w:after="0" w:line="360" w:lineRule="auto"/>
        <w:contextualSpacing/>
        <w:jc w:val="both"/>
        <w:outlineLvl w:val="0"/>
        <w:rPr>
          <w:rFonts w:ascii="Times New Roman" w:eastAsia="Times New Roman" w:hAnsi="Times New Roman" w:cs="Times New Roman"/>
          <w:b/>
          <w:bCs/>
          <w:color w:val="0D0D0D"/>
          <w:kern w:val="36"/>
          <w:sz w:val="28"/>
          <w:szCs w:val="24"/>
          <w:lang w:eastAsia="en-IN"/>
        </w:rPr>
      </w:pPr>
      <w:r w:rsidRPr="007E0DED">
        <w:rPr>
          <w:rFonts w:ascii="Times New Roman" w:eastAsia="Times New Roman" w:hAnsi="Times New Roman" w:cs="Times New Roman"/>
          <w:b/>
          <w:bCs/>
          <w:color w:val="0D0D0D"/>
          <w:kern w:val="36"/>
          <w:sz w:val="28"/>
          <w:szCs w:val="24"/>
          <w:lang w:eastAsia="en-IN"/>
        </w:rPr>
        <w:t>Evolution of Libraries in India</w:t>
      </w:r>
    </w:p>
    <w:p w:rsidR="00DD5EC3" w:rsidRPr="00DD5EC3" w:rsidRDefault="00DD5EC3" w:rsidP="002857F6">
      <w:pPr>
        <w:shd w:val="clear" w:color="auto" w:fill="FFFFFF"/>
        <w:spacing w:before="240" w:after="60" w:line="360" w:lineRule="auto"/>
        <w:contextualSpacing/>
        <w:jc w:val="both"/>
        <w:outlineLvl w:val="1"/>
        <w:rPr>
          <w:rFonts w:ascii="Times New Roman" w:eastAsia="Times New Roman" w:hAnsi="Times New Roman" w:cs="Times New Roman"/>
          <w:b/>
          <w:bCs/>
          <w:color w:val="0D0D0D"/>
          <w:sz w:val="24"/>
          <w:szCs w:val="24"/>
          <w:lang w:eastAsia="en-IN"/>
        </w:rPr>
      </w:pPr>
      <w:r w:rsidRPr="00DD5EC3">
        <w:rPr>
          <w:rFonts w:ascii="Times New Roman" w:eastAsia="Times New Roman" w:hAnsi="Times New Roman" w:cs="Times New Roman"/>
          <w:b/>
          <w:bCs/>
          <w:color w:val="0D0D0D"/>
          <w:sz w:val="24"/>
          <w:szCs w:val="24"/>
          <w:lang w:eastAsia="en-IN"/>
        </w:rPr>
        <w:t>1 Oral Tradition (</w:t>
      </w:r>
      <w:proofErr w:type="spellStart"/>
      <w:r w:rsidRPr="00DD5EC3">
        <w:rPr>
          <w:rFonts w:ascii="Times New Roman" w:eastAsia="Times New Roman" w:hAnsi="Times New Roman" w:cs="Times New Roman"/>
          <w:b/>
          <w:bCs/>
          <w:color w:val="0D0D0D"/>
          <w:sz w:val="24"/>
          <w:szCs w:val="24"/>
          <w:lang w:eastAsia="en-IN"/>
        </w:rPr>
        <w:t>Shruti</w:t>
      </w:r>
      <w:proofErr w:type="spellEnd"/>
      <w:r w:rsidRPr="00DD5EC3">
        <w:rPr>
          <w:rFonts w:ascii="Times New Roman" w:eastAsia="Times New Roman" w:hAnsi="Times New Roman" w:cs="Times New Roman"/>
          <w:b/>
          <w:bCs/>
          <w:color w:val="0D0D0D"/>
          <w:sz w:val="24"/>
          <w:szCs w:val="24"/>
          <w:lang w:eastAsia="en-IN"/>
        </w:rPr>
        <w:t xml:space="preserve"> and </w:t>
      </w:r>
      <w:proofErr w:type="spellStart"/>
      <w:r w:rsidRPr="00DD5EC3">
        <w:rPr>
          <w:rFonts w:ascii="Times New Roman" w:eastAsia="Times New Roman" w:hAnsi="Times New Roman" w:cs="Times New Roman"/>
          <w:b/>
          <w:bCs/>
          <w:color w:val="0D0D0D"/>
          <w:sz w:val="24"/>
          <w:szCs w:val="24"/>
          <w:lang w:eastAsia="en-IN"/>
        </w:rPr>
        <w:t>Smriti</w:t>
      </w:r>
      <w:proofErr w:type="spellEnd"/>
      <w:r w:rsidRPr="00DD5EC3">
        <w:rPr>
          <w:rFonts w:ascii="Times New Roman" w:eastAsia="Times New Roman" w:hAnsi="Times New Roman" w:cs="Times New Roman"/>
          <w:b/>
          <w:bCs/>
          <w:color w:val="0D0D0D"/>
          <w:sz w:val="24"/>
          <w:szCs w:val="24"/>
          <w:lang w:eastAsia="en-IN"/>
        </w:rPr>
        <w:t xml:space="preserve"> Period)</w:t>
      </w:r>
    </w:p>
    <w:p w:rsidR="00DD5EC3" w:rsidRPr="00DD5EC3" w:rsidRDefault="00DD5EC3" w:rsidP="002857F6">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In the earliest period, knowledge was transmitted orally. The Vedas were memorized and passed through generations. Though not written initially, this system functioned as a “living library.”</w:t>
      </w:r>
    </w:p>
    <w:p w:rsidR="00DD5EC3" w:rsidRPr="00DD5EC3" w:rsidRDefault="00DD5EC3" w:rsidP="002857F6">
      <w:pPr>
        <w:shd w:val="clear" w:color="auto" w:fill="FFFFFF"/>
        <w:spacing w:before="240" w:after="60" w:line="360" w:lineRule="auto"/>
        <w:contextualSpacing/>
        <w:jc w:val="both"/>
        <w:outlineLvl w:val="1"/>
        <w:rPr>
          <w:rFonts w:ascii="Times New Roman" w:eastAsia="Times New Roman" w:hAnsi="Times New Roman" w:cs="Times New Roman"/>
          <w:b/>
          <w:bCs/>
          <w:color w:val="0D0D0D"/>
          <w:sz w:val="24"/>
          <w:szCs w:val="24"/>
          <w:lang w:eastAsia="en-IN"/>
        </w:rPr>
      </w:pPr>
      <w:r w:rsidRPr="00DD5EC3">
        <w:rPr>
          <w:rFonts w:ascii="Times New Roman" w:eastAsia="Times New Roman" w:hAnsi="Times New Roman" w:cs="Times New Roman"/>
          <w:b/>
          <w:bCs/>
          <w:color w:val="0D0D0D"/>
          <w:sz w:val="24"/>
          <w:szCs w:val="24"/>
          <w:lang w:eastAsia="en-IN"/>
        </w:rPr>
        <w:t>2 Manuscript Era</w:t>
      </w:r>
    </w:p>
    <w:p w:rsidR="00DD5EC3" w:rsidRPr="00DD5EC3" w:rsidRDefault="00DD5EC3" w:rsidP="002857F6">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With the development of writing on palm leaves and birch bark, knowledge began to be preserved physically. Temples, monasteries, and universities stored manuscripts.</w:t>
      </w:r>
    </w:p>
    <w:p w:rsidR="001525EA" w:rsidRDefault="00DD5EC3" w:rsidP="001525EA">
      <w:pPr>
        <w:shd w:val="clear" w:color="auto" w:fill="FFFFFF"/>
        <w:spacing w:beforeAutospacing="1" w:after="0" w:afterAutospacing="1" w:line="360" w:lineRule="auto"/>
        <w:contextualSpacing/>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Example:</w:t>
      </w:r>
      <w:r w:rsidRPr="00DD5EC3">
        <w:rPr>
          <w:rFonts w:ascii="Times New Roman" w:eastAsia="Times New Roman" w:hAnsi="Times New Roman" w:cs="Times New Roman"/>
          <w:color w:val="0D0D0D"/>
          <w:sz w:val="24"/>
          <w:szCs w:val="24"/>
          <w:lang w:eastAsia="en-IN"/>
        </w:rPr>
        <w:br/>
      </w:r>
      <w:proofErr w:type="spellStart"/>
      <w:r w:rsidRPr="00DD5EC3">
        <w:rPr>
          <w:rFonts w:ascii="Times New Roman" w:eastAsia="Times New Roman" w:hAnsi="Times New Roman" w:cs="Times New Roman"/>
          <w:b/>
          <w:bCs/>
          <w:color w:val="0D0D0D"/>
          <w:sz w:val="24"/>
          <w:szCs w:val="24"/>
          <w:lang w:eastAsia="en-IN"/>
        </w:rPr>
        <w:t>Nalanda</w:t>
      </w:r>
      <w:proofErr w:type="spellEnd"/>
      <w:r w:rsidRPr="00DD5EC3">
        <w:rPr>
          <w:rFonts w:ascii="Times New Roman" w:eastAsia="Times New Roman" w:hAnsi="Times New Roman" w:cs="Times New Roman"/>
          <w:b/>
          <w:bCs/>
          <w:color w:val="0D0D0D"/>
          <w:sz w:val="24"/>
          <w:szCs w:val="24"/>
          <w:lang w:eastAsia="en-IN"/>
        </w:rPr>
        <w:t xml:space="preserve"> University Library (</w:t>
      </w:r>
      <w:proofErr w:type="spellStart"/>
      <w:r w:rsidRPr="00DD5EC3">
        <w:rPr>
          <w:rFonts w:ascii="Times New Roman" w:eastAsia="Times New Roman" w:hAnsi="Times New Roman" w:cs="Times New Roman"/>
          <w:b/>
          <w:bCs/>
          <w:color w:val="0D0D0D"/>
          <w:sz w:val="24"/>
          <w:szCs w:val="24"/>
          <w:lang w:eastAsia="en-IN"/>
        </w:rPr>
        <w:t>Dharmaganja</w:t>
      </w:r>
      <w:proofErr w:type="spellEnd"/>
      <w:r w:rsidRPr="00DD5EC3">
        <w:rPr>
          <w:rFonts w:ascii="Times New Roman" w:eastAsia="Times New Roman" w:hAnsi="Times New Roman" w:cs="Times New Roman"/>
          <w:b/>
          <w:bCs/>
          <w:color w:val="0D0D0D"/>
          <w:sz w:val="24"/>
          <w:szCs w:val="24"/>
          <w:lang w:eastAsia="en-IN"/>
        </w:rPr>
        <w:t>)</w:t>
      </w:r>
      <w:r w:rsidRPr="00DD5EC3">
        <w:rPr>
          <w:rFonts w:ascii="Times New Roman" w:eastAsia="Times New Roman" w:hAnsi="Times New Roman" w:cs="Times New Roman"/>
          <w:color w:val="0D0D0D"/>
          <w:sz w:val="24"/>
          <w:szCs w:val="24"/>
          <w:lang w:eastAsia="en-IN"/>
        </w:rPr>
        <w:br/>
      </w:r>
      <w:proofErr w:type="spellStart"/>
      <w:r w:rsidRPr="00DD5EC3">
        <w:rPr>
          <w:rFonts w:ascii="Times New Roman" w:eastAsia="Times New Roman" w:hAnsi="Times New Roman" w:cs="Times New Roman"/>
          <w:color w:val="0D0D0D"/>
          <w:sz w:val="24"/>
          <w:szCs w:val="24"/>
          <w:lang w:eastAsia="en-IN"/>
        </w:rPr>
        <w:t>Nalanda</w:t>
      </w:r>
      <w:proofErr w:type="spellEnd"/>
      <w:r w:rsidRPr="00DD5EC3">
        <w:rPr>
          <w:rFonts w:ascii="Times New Roman" w:eastAsia="Times New Roman" w:hAnsi="Times New Roman" w:cs="Times New Roman"/>
          <w:color w:val="0D0D0D"/>
          <w:sz w:val="24"/>
          <w:szCs w:val="24"/>
          <w:lang w:eastAsia="en-IN"/>
        </w:rPr>
        <w:t xml:space="preserve"> University</w:t>
      </w:r>
    </w:p>
    <w:p w:rsidR="00DD5EC3" w:rsidRDefault="001525EA" w:rsidP="001525EA">
      <w:pPr>
        <w:shd w:val="clear" w:color="auto" w:fill="FFFFFF"/>
        <w:spacing w:beforeAutospacing="1" w:after="0" w:afterAutospacing="1" w:line="360" w:lineRule="auto"/>
        <w:contextualSpacing/>
        <w:rPr>
          <w:rFonts w:ascii="Times New Roman" w:eastAsia="Times New Roman" w:hAnsi="Times New Roman" w:cs="Times New Roman"/>
          <w:color w:val="0D0D0D"/>
          <w:sz w:val="24"/>
          <w:szCs w:val="24"/>
          <w:lang w:eastAsia="en-IN"/>
        </w:rPr>
      </w:pPr>
      <w:r>
        <w:rPr>
          <w:noProof/>
          <w:lang w:eastAsia="en-IN"/>
        </w:rPr>
        <w:drawing>
          <wp:inline distT="0" distB="0" distL="0" distR="0">
            <wp:extent cx="5999662" cy="2847975"/>
            <wp:effectExtent l="0" t="0" r="1270" b="0"/>
            <wp:docPr id="1" name="Picture 1" descr="Ancient Nalanda University: Exploring India's Ancient Intellectual Hub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ncient Nalanda University: Exploring India's Ancient Intellectual Hub 202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19963" cy="2857611"/>
                    </a:xfrm>
                    <a:prstGeom prst="rect">
                      <a:avLst/>
                    </a:prstGeom>
                    <a:noFill/>
                    <a:ln>
                      <a:noFill/>
                    </a:ln>
                  </pic:spPr>
                </pic:pic>
              </a:graphicData>
            </a:graphic>
          </wp:inline>
        </w:drawing>
      </w:r>
      <w:r w:rsidR="00DD5EC3" w:rsidRPr="00DD5EC3">
        <w:rPr>
          <w:rFonts w:ascii="Times New Roman" w:eastAsia="Times New Roman" w:hAnsi="Times New Roman" w:cs="Times New Roman"/>
          <w:color w:val="0D0D0D"/>
          <w:sz w:val="24"/>
          <w:szCs w:val="24"/>
          <w:lang w:eastAsia="en-IN"/>
        </w:rPr>
        <w:br/>
        <w:t>It reportedly had three large buildings storing thousands of manuscripts.</w:t>
      </w:r>
    </w:p>
    <w:p w:rsidR="008D192B" w:rsidRDefault="008D192B" w:rsidP="001525EA">
      <w:pPr>
        <w:shd w:val="clear" w:color="auto" w:fill="FFFFFF"/>
        <w:spacing w:beforeAutospacing="1" w:after="0" w:afterAutospacing="1" w:line="360" w:lineRule="auto"/>
        <w:contextualSpacing/>
        <w:rPr>
          <w:rFonts w:ascii="Times New Roman" w:eastAsia="Times New Roman" w:hAnsi="Times New Roman" w:cs="Times New Roman"/>
          <w:color w:val="0D0D0D"/>
          <w:sz w:val="24"/>
          <w:szCs w:val="24"/>
          <w:lang w:eastAsia="en-IN"/>
        </w:rPr>
      </w:pPr>
    </w:p>
    <w:p w:rsidR="008D192B" w:rsidRDefault="008D192B" w:rsidP="001525EA">
      <w:pPr>
        <w:shd w:val="clear" w:color="auto" w:fill="FFFFFF"/>
        <w:spacing w:beforeAutospacing="1" w:after="0" w:afterAutospacing="1" w:line="360" w:lineRule="auto"/>
        <w:contextualSpacing/>
        <w:rPr>
          <w:rFonts w:ascii="Times New Roman" w:eastAsia="Times New Roman" w:hAnsi="Times New Roman" w:cs="Times New Roman"/>
          <w:color w:val="0D0D0D"/>
          <w:sz w:val="24"/>
          <w:szCs w:val="24"/>
          <w:lang w:eastAsia="en-IN"/>
        </w:rPr>
      </w:pPr>
    </w:p>
    <w:p w:rsidR="008D192B" w:rsidRPr="00DD5EC3" w:rsidRDefault="008D192B" w:rsidP="001525EA">
      <w:pPr>
        <w:shd w:val="clear" w:color="auto" w:fill="FFFFFF"/>
        <w:spacing w:beforeAutospacing="1" w:after="0" w:afterAutospacing="1" w:line="360" w:lineRule="auto"/>
        <w:contextualSpacing/>
        <w:rPr>
          <w:rFonts w:ascii="Times New Roman" w:eastAsia="Times New Roman" w:hAnsi="Times New Roman" w:cs="Times New Roman"/>
          <w:color w:val="0D0D0D"/>
          <w:sz w:val="24"/>
          <w:szCs w:val="24"/>
          <w:lang w:eastAsia="en-IN"/>
        </w:rPr>
      </w:pPr>
    </w:p>
    <w:p w:rsidR="00DD5EC3" w:rsidRPr="00DD5EC3" w:rsidRDefault="00DD5EC3" w:rsidP="002857F6">
      <w:pPr>
        <w:shd w:val="clear" w:color="auto" w:fill="FFFFFF"/>
        <w:spacing w:before="240" w:after="60" w:line="360" w:lineRule="auto"/>
        <w:contextualSpacing/>
        <w:jc w:val="both"/>
        <w:outlineLvl w:val="1"/>
        <w:rPr>
          <w:rFonts w:ascii="Times New Roman" w:eastAsia="Times New Roman" w:hAnsi="Times New Roman" w:cs="Times New Roman"/>
          <w:b/>
          <w:bCs/>
          <w:color w:val="0D0D0D"/>
          <w:sz w:val="24"/>
          <w:szCs w:val="24"/>
          <w:lang w:eastAsia="en-IN"/>
        </w:rPr>
      </w:pPr>
      <w:r w:rsidRPr="00DD5EC3">
        <w:rPr>
          <w:rFonts w:ascii="Times New Roman" w:eastAsia="Times New Roman" w:hAnsi="Times New Roman" w:cs="Times New Roman"/>
          <w:b/>
          <w:bCs/>
          <w:color w:val="0D0D0D"/>
          <w:sz w:val="24"/>
          <w:szCs w:val="24"/>
          <w:lang w:eastAsia="en-IN"/>
        </w:rPr>
        <w:lastRenderedPageBreak/>
        <w:t>3 Medieval Period</w:t>
      </w:r>
    </w:p>
    <w:p w:rsidR="00DD5EC3" w:rsidRDefault="00DD5EC3" w:rsidP="002857F6">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Libraries were attached to temples and royal courts. Sanskrit, Persian, and regional language manuscripts were preserved.</w:t>
      </w:r>
    </w:p>
    <w:p w:rsidR="001525EA" w:rsidRDefault="001525EA" w:rsidP="002857F6">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D0D0D"/>
          <w:sz w:val="24"/>
          <w:szCs w:val="24"/>
          <w:lang w:eastAsia="en-IN"/>
        </w:rPr>
      </w:pPr>
      <w:r>
        <w:rPr>
          <w:noProof/>
          <w:lang w:eastAsia="en-IN"/>
        </w:rPr>
        <w:drawing>
          <wp:inline distT="0" distB="0" distL="0" distR="0">
            <wp:extent cx="5314950" cy="3667125"/>
            <wp:effectExtent l="0" t="0" r="0" b="9525"/>
            <wp:docPr id="2" name="Picture 2" descr="Digitization of 40,000 Sanskrit manuscripts on at BISM – Techno Ayurve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Digitization of 40,000 Sanskrit manuscripts on at BISM – Techno Ayurved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14950" cy="3667125"/>
                    </a:xfrm>
                    <a:prstGeom prst="rect">
                      <a:avLst/>
                    </a:prstGeom>
                    <a:noFill/>
                    <a:ln>
                      <a:noFill/>
                    </a:ln>
                  </pic:spPr>
                </pic:pic>
              </a:graphicData>
            </a:graphic>
          </wp:inline>
        </w:drawing>
      </w:r>
    </w:p>
    <w:p w:rsidR="001525EA" w:rsidRPr="00DD5EC3" w:rsidRDefault="001525EA" w:rsidP="002857F6">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D0D0D"/>
          <w:sz w:val="24"/>
          <w:szCs w:val="24"/>
          <w:lang w:eastAsia="en-IN"/>
        </w:rPr>
      </w:pPr>
    </w:p>
    <w:p w:rsidR="00DD5EC3" w:rsidRPr="00DD5EC3" w:rsidRDefault="00DD5EC3" w:rsidP="002857F6">
      <w:pPr>
        <w:shd w:val="clear" w:color="auto" w:fill="FFFFFF"/>
        <w:spacing w:before="240" w:after="60" w:line="360" w:lineRule="auto"/>
        <w:contextualSpacing/>
        <w:jc w:val="both"/>
        <w:outlineLvl w:val="1"/>
        <w:rPr>
          <w:rFonts w:ascii="Times New Roman" w:eastAsia="Times New Roman" w:hAnsi="Times New Roman" w:cs="Times New Roman"/>
          <w:b/>
          <w:bCs/>
          <w:color w:val="0D0D0D"/>
          <w:sz w:val="24"/>
          <w:szCs w:val="24"/>
          <w:lang w:eastAsia="en-IN"/>
        </w:rPr>
      </w:pPr>
      <w:r w:rsidRPr="00DD5EC3">
        <w:rPr>
          <w:rFonts w:ascii="Times New Roman" w:eastAsia="Times New Roman" w:hAnsi="Times New Roman" w:cs="Times New Roman"/>
          <w:b/>
          <w:bCs/>
          <w:color w:val="0D0D0D"/>
          <w:sz w:val="24"/>
          <w:szCs w:val="24"/>
          <w:lang w:eastAsia="en-IN"/>
        </w:rPr>
        <w:t>4 Colonial Period</w:t>
      </w:r>
    </w:p>
    <w:p w:rsidR="00DD5EC3" w:rsidRDefault="00DD5EC3" w:rsidP="002857F6">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Modern public libraries were established. Printing technology enabled mass dissemination of knowledge.</w:t>
      </w:r>
    </w:p>
    <w:p w:rsidR="001525EA" w:rsidRPr="00DD5EC3" w:rsidRDefault="001525EA" w:rsidP="002857F6">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D0D0D"/>
          <w:sz w:val="24"/>
          <w:szCs w:val="24"/>
          <w:lang w:eastAsia="en-IN"/>
        </w:rPr>
      </w:pPr>
      <w:r>
        <w:rPr>
          <w:noProof/>
          <w:lang w:eastAsia="en-IN"/>
        </w:rPr>
        <w:drawing>
          <wp:inline distT="0" distB="0" distL="0" distR="0" wp14:anchorId="01D02B5C" wp14:editId="2A1C280A">
            <wp:extent cx="5943600" cy="2971800"/>
            <wp:effectExtent l="0" t="0" r="0" b="0"/>
            <wp:docPr id="3" name="Picture 3" descr="Gutenberg Printing Press: Revolutionizing Communication and Knowledge  Dissemination | Hi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Gutenberg Printing Press: Revolutionizing Communication and Knowledge  Dissemination | Histor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p>
    <w:p w:rsidR="008D192B" w:rsidRDefault="008D192B" w:rsidP="002857F6">
      <w:pPr>
        <w:shd w:val="clear" w:color="auto" w:fill="FFFFFF"/>
        <w:spacing w:before="240" w:after="60" w:line="360" w:lineRule="auto"/>
        <w:contextualSpacing/>
        <w:jc w:val="both"/>
        <w:outlineLvl w:val="1"/>
        <w:rPr>
          <w:rFonts w:ascii="Times New Roman" w:eastAsia="Times New Roman" w:hAnsi="Times New Roman" w:cs="Times New Roman"/>
          <w:b/>
          <w:bCs/>
          <w:color w:val="0D0D0D"/>
          <w:sz w:val="24"/>
          <w:szCs w:val="24"/>
          <w:lang w:eastAsia="en-IN"/>
        </w:rPr>
      </w:pPr>
    </w:p>
    <w:p w:rsidR="00DD5EC3" w:rsidRPr="00DD5EC3" w:rsidRDefault="00DD5EC3" w:rsidP="002857F6">
      <w:pPr>
        <w:shd w:val="clear" w:color="auto" w:fill="FFFFFF"/>
        <w:spacing w:before="240" w:after="60" w:line="360" w:lineRule="auto"/>
        <w:contextualSpacing/>
        <w:jc w:val="both"/>
        <w:outlineLvl w:val="1"/>
        <w:rPr>
          <w:rFonts w:ascii="Times New Roman" w:eastAsia="Times New Roman" w:hAnsi="Times New Roman" w:cs="Times New Roman"/>
          <w:b/>
          <w:bCs/>
          <w:color w:val="0D0D0D"/>
          <w:sz w:val="24"/>
          <w:szCs w:val="24"/>
          <w:lang w:eastAsia="en-IN"/>
        </w:rPr>
      </w:pPr>
      <w:r w:rsidRPr="00DD5EC3">
        <w:rPr>
          <w:rFonts w:ascii="Times New Roman" w:eastAsia="Times New Roman" w:hAnsi="Times New Roman" w:cs="Times New Roman"/>
          <w:b/>
          <w:bCs/>
          <w:color w:val="0D0D0D"/>
          <w:sz w:val="24"/>
          <w:szCs w:val="24"/>
          <w:lang w:eastAsia="en-IN"/>
        </w:rPr>
        <w:lastRenderedPageBreak/>
        <w:t>5 Post-Independence Period</w:t>
      </w:r>
    </w:p>
    <w:p w:rsidR="00DD5EC3" w:rsidRPr="00DD5EC3" w:rsidRDefault="00DD5EC3" w:rsidP="002857F6">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National institutions like:</w:t>
      </w:r>
    </w:p>
    <w:p w:rsidR="00DD5EC3" w:rsidRPr="00DD5EC3" w:rsidRDefault="00DD5EC3" w:rsidP="002857F6">
      <w:pPr>
        <w:numPr>
          <w:ilvl w:val="0"/>
          <w:numId w:val="8"/>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National Library of India</w:t>
      </w:r>
    </w:p>
    <w:p w:rsidR="00DD5EC3" w:rsidRPr="00DD5EC3" w:rsidRDefault="00DD5EC3" w:rsidP="002857F6">
      <w:pPr>
        <w:numPr>
          <w:ilvl w:val="0"/>
          <w:numId w:val="8"/>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 xml:space="preserve">Raja </w:t>
      </w:r>
      <w:proofErr w:type="spellStart"/>
      <w:r w:rsidRPr="00DD5EC3">
        <w:rPr>
          <w:rFonts w:ascii="Times New Roman" w:eastAsia="Times New Roman" w:hAnsi="Times New Roman" w:cs="Times New Roman"/>
          <w:color w:val="0D0D0D"/>
          <w:sz w:val="24"/>
          <w:szCs w:val="24"/>
          <w:lang w:eastAsia="en-IN"/>
        </w:rPr>
        <w:t>Rammohun</w:t>
      </w:r>
      <w:proofErr w:type="spellEnd"/>
      <w:r w:rsidRPr="00DD5EC3">
        <w:rPr>
          <w:rFonts w:ascii="Times New Roman" w:eastAsia="Times New Roman" w:hAnsi="Times New Roman" w:cs="Times New Roman"/>
          <w:color w:val="0D0D0D"/>
          <w:sz w:val="24"/>
          <w:szCs w:val="24"/>
          <w:lang w:eastAsia="en-IN"/>
        </w:rPr>
        <w:t xml:space="preserve"> Roy Library Foundation</w:t>
      </w:r>
    </w:p>
    <w:p w:rsidR="00DD5EC3" w:rsidRDefault="00DD5EC3" w:rsidP="002857F6">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These institutions promoted public library development.</w:t>
      </w:r>
    </w:p>
    <w:p w:rsidR="008D192B" w:rsidRPr="00DD5EC3" w:rsidRDefault="008D192B" w:rsidP="002857F6">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D0D0D"/>
          <w:sz w:val="24"/>
          <w:szCs w:val="24"/>
          <w:lang w:eastAsia="en-IN"/>
        </w:rPr>
      </w:pPr>
    </w:p>
    <w:p w:rsidR="00DD5EC3" w:rsidRPr="00DD5EC3" w:rsidRDefault="00DD5EC3" w:rsidP="002857F6">
      <w:pPr>
        <w:shd w:val="clear" w:color="auto" w:fill="FFFFFF"/>
        <w:spacing w:before="240" w:after="60" w:line="360" w:lineRule="auto"/>
        <w:contextualSpacing/>
        <w:jc w:val="both"/>
        <w:outlineLvl w:val="1"/>
        <w:rPr>
          <w:rFonts w:ascii="Times New Roman" w:eastAsia="Times New Roman" w:hAnsi="Times New Roman" w:cs="Times New Roman"/>
          <w:b/>
          <w:bCs/>
          <w:color w:val="0D0D0D"/>
          <w:sz w:val="24"/>
          <w:szCs w:val="24"/>
          <w:lang w:eastAsia="en-IN"/>
        </w:rPr>
      </w:pPr>
      <w:r w:rsidRPr="00DD5EC3">
        <w:rPr>
          <w:rFonts w:ascii="Times New Roman" w:eastAsia="Times New Roman" w:hAnsi="Times New Roman" w:cs="Times New Roman"/>
          <w:b/>
          <w:bCs/>
          <w:color w:val="0D0D0D"/>
          <w:sz w:val="24"/>
          <w:szCs w:val="24"/>
          <w:lang w:eastAsia="en-IN"/>
        </w:rPr>
        <w:t>6 Digital Era</w:t>
      </w:r>
    </w:p>
    <w:p w:rsidR="00DD5EC3" w:rsidRDefault="00DD5EC3" w:rsidP="002857F6">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Today libraries function as:</w:t>
      </w:r>
    </w:p>
    <w:p w:rsidR="001525EA" w:rsidRPr="00DD5EC3" w:rsidRDefault="001525EA" w:rsidP="002857F6">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D0D0D"/>
          <w:sz w:val="24"/>
          <w:szCs w:val="24"/>
          <w:lang w:eastAsia="en-IN"/>
        </w:rPr>
      </w:pPr>
      <w:r>
        <w:rPr>
          <w:noProof/>
          <w:lang w:eastAsia="en-IN"/>
        </w:rPr>
        <w:drawing>
          <wp:inline distT="0" distB="0" distL="0" distR="0">
            <wp:extent cx="5731510" cy="3179197"/>
            <wp:effectExtent l="0" t="0" r="2540" b="2540"/>
            <wp:docPr id="4" name="Picture 4" descr="Visual representation of students learning from tablet based iPrep Digital Library content in 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Visual representation of students learning from tablet based iPrep Digital Library content in classroo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179197"/>
                    </a:xfrm>
                    <a:prstGeom prst="rect">
                      <a:avLst/>
                    </a:prstGeom>
                    <a:noFill/>
                    <a:ln>
                      <a:noFill/>
                    </a:ln>
                  </pic:spPr>
                </pic:pic>
              </a:graphicData>
            </a:graphic>
          </wp:inline>
        </w:drawing>
      </w:r>
    </w:p>
    <w:p w:rsidR="00DD5EC3" w:rsidRPr="00DD5EC3" w:rsidRDefault="00DD5EC3" w:rsidP="002857F6">
      <w:pPr>
        <w:numPr>
          <w:ilvl w:val="0"/>
          <w:numId w:val="9"/>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Digital repositories</w:t>
      </w:r>
    </w:p>
    <w:p w:rsidR="00DD5EC3" w:rsidRPr="00DD5EC3" w:rsidRDefault="00DD5EC3" w:rsidP="002857F6">
      <w:pPr>
        <w:numPr>
          <w:ilvl w:val="0"/>
          <w:numId w:val="9"/>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 xml:space="preserve">E-learning </w:t>
      </w:r>
      <w:proofErr w:type="spellStart"/>
      <w:r w:rsidRPr="00DD5EC3">
        <w:rPr>
          <w:rFonts w:ascii="Times New Roman" w:eastAsia="Times New Roman" w:hAnsi="Times New Roman" w:cs="Times New Roman"/>
          <w:color w:val="0D0D0D"/>
          <w:sz w:val="24"/>
          <w:szCs w:val="24"/>
          <w:lang w:eastAsia="en-IN"/>
        </w:rPr>
        <w:t>centers</w:t>
      </w:r>
      <w:proofErr w:type="spellEnd"/>
    </w:p>
    <w:p w:rsidR="00DD5EC3" w:rsidRPr="00DD5EC3" w:rsidRDefault="00DD5EC3" w:rsidP="002857F6">
      <w:pPr>
        <w:numPr>
          <w:ilvl w:val="0"/>
          <w:numId w:val="9"/>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Research databases</w:t>
      </w:r>
    </w:p>
    <w:p w:rsidR="00DD5EC3" w:rsidRPr="00DD5EC3" w:rsidRDefault="00DD5EC3" w:rsidP="002857F6">
      <w:pPr>
        <w:numPr>
          <w:ilvl w:val="0"/>
          <w:numId w:val="9"/>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Community knowledge hubs</w:t>
      </w:r>
    </w:p>
    <w:p w:rsidR="00DD5EC3" w:rsidRPr="00DD5EC3" w:rsidRDefault="00DD5EC3" w:rsidP="002857F6">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 xml:space="preserve">Libraries are transforming into Information Dissemination </w:t>
      </w:r>
      <w:proofErr w:type="spellStart"/>
      <w:r w:rsidRPr="00DD5EC3">
        <w:rPr>
          <w:rFonts w:ascii="Times New Roman" w:eastAsia="Times New Roman" w:hAnsi="Times New Roman" w:cs="Times New Roman"/>
          <w:color w:val="0D0D0D"/>
          <w:sz w:val="24"/>
          <w:szCs w:val="24"/>
          <w:lang w:eastAsia="en-IN"/>
        </w:rPr>
        <w:t>Centers</w:t>
      </w:r>
      <w:proofErr w:type="spellEnd"/>
      <w:r w:rsidRPr="00DD5EC3">
        <w:rPr>
          <w:rFonts w:ascii="Times New Roman" w:eastAsia="Times New Roman" w:hAnsi="Times New Roman" w:cs="Times New Roman"/>
          <w:color w:val="0D0D0D"/>
          <w:sz w:val="24"/>
          <w:szCs w:val="24"/>
          <w:lang w:eastAsia="en-IN"/>
        </w:rPr>
        <w:t>.</w:t>
      </w:r>
    </w:p>
    <w:p w:rsidR="007E0DED" w:rsidRDefault="007E0DED" w:rsidP="002857F6">
      <w:pPr>
        <w:shd w:val="clear" w:color="auto" w:fill="FFFFFF"/>
        <w:spacing w:after="0" w:line="360" w:lineRule="auto"/>
        <w:contextualSpacing/>
        <w:jc w:val="both"/>
        <w:outlineLvl w:val="0"/>
        <w:rPr>
          <w:rFonts w:ascii="Times New Roman" w:eastAsia="Times New Roman" w:hAnsi="Times New Roman" w:cs="Times New Roman"/>
          <w:b/>
          <w:bCs/>
          <w:color w:val="0D0D0D"/>
          <w:kern w:val="36"/>
          <w:sz w:val="24"/>
          <w:szCs w:val="24"/>
          <w:lang w:eastAsia="en-IN"/>
        </w:rPr>
      </w:pPr>
    </w:p>
    <w:p w:rsidR="00DD5EC3" w:rsidRPr="007E0DED" w:rsidRDefault="00DD5EC3" w:rsidP="002857F6">
      <w:pPr>
        <w:shd w:val="clear" w:color="auto" w:fill="FFFFFF"/>
        <w:spacing w:after="0" w:line="360" w:lineRule="auto"/>
        <w:contextualSpacing/>
        <w:jc w:val="both"/>
        <w:outlineLvl w:val="0"/>
        <w:rPr>
          <w:rFonts w:ascii="Times New Roman" w:eastAsia="Times New Roman" w:hAnsi="Times New Roman" w:cs="Times New Roman"/>
          <w:b/>
          <w:bCs/>
          <w:color w:val="0D0D0D"/>
          <w:kern w:val="36"/>
          <w:sz w:val="28"/>
          <w:szCs w:val="24"/>
          <w:lang w:eastAsia="en-IN"/>
        </w:rPr>
      </w:pPr>
      <w:r w:rsidRPr="007E0DED">
        <w:rPr>
          <w:rFonts w:ascii="Times New Roman" w:eastAsia="Times New Roman" w:hAnsi="Times New Roman" w:cs="Times New Roman"/>
          <w:b/>
          <w:bCs/>
          <w:color w:val="0D0D0D"/>
          <w:kern w:val="36"/>
          <w:sz w:val="28"/>
          <w:szCs w:val="24"/>
          <w:lang w:eastAsia="en-IN"/>
        </w:rPr>
        <w:t>Role of Libraries in the Indian Knowledge System</w:t>
      </w:r>
    </w:p>
    <w:p w:rsidR="00DD5EC3" w:rsidRPr="00DD5EC3" w:rsidRDefault="00DD5EC3" w:rsidP="002857F6">
      <w:pPr>
        <w:shd w:val="clear" w:color="auto" w:fill="FFFFFF"/>
        <w:spacing w:before="240" w:after="60" w:line="360" w:lineRule="auto"/>
        <w:contextualSpacing/>
        <w:jc w:val="both"/>
        <w:outlineLvl w:val="1"/>
        <w:rPr>
          <w:rFonts w:ascii="Times New Roman" w:eastAsia="Times New Roman" w:hAnsi="Times New Roman" w:cs="Times New Roman"/>
          <w:b/>
          <w:bCs/>
          <w:color w:val="0D0D0D"/>
          <w:sz w:val="24"/>
          <w:szCs w:val="24"/>
          <w:lang w:eastAsia="en-IN"/>
        </w:rPr>
      </w:pPr>
      <w:r w:rsidRPr="00DD5EC3">
        <w:rPr>
          <w:rFonts w:ascii="Times New Roman" w:eastAsia="Times New Roman" w:hAnsi="Times New Roman" w:cs="Times New Roman"/>
          <w:b/>
          <w:bCs/>
          <w:color w:val="0D0D0D"/>
          <w:sz w:val="24"/>
          <w:szCs w:val="24"/>
          <w:lang w:eastAsia="en-IN"/>
        </w:rPr>
        <w:t>1 Preservation of Religion</w:t>
      </w:r>
    </w:p>
    <w:p w:rsidR="00DD5EC3" w:rsidRPr="00DD5EC3" w:rsidRDefault="00DD5EC3" w:rsidP="002857F6">
      <w:pPr>
        <w:shd w:val="clear" w:color="auto" w:fill="FFFFFF"/>
        <w:spacing w:beforeAutospacing="1" w:after="0" w:afterAutospacing="1" w:line="360" w:lineRule="auto"/>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Sacred texts like the Bhagavad Gita and Upanishads are preserved in libraries. Without libraries, religious continuity may break.</w:t>
      </w:r>
    </w:p>
    <w:p w:rsidR="00DD5EC3" w:rsidRPr="00DD5EC3" w:rsidRDefault="00DD5EC3" w:rsidP="002857F6">
      <w:pPr>
        <w:shd w:val="clear" w:color="auto" w:fill="FFFFFF"/>
        <w:spacing w:before="240" w:after="60" w:line="360" w:lineRule="auto"/>
        <w:contextualSpacing/>
        <w:jc w:val="both"/>
        <w:outlineLvl w:val="1"/>
        <w:rPr>
          <w:rFonts w:ascii="Times New Roman" w:eastAsia="Times New Roman" w:hAnsi="Times New Roman" w:cs="Times New Roman"/>
          <w:b/>
          <w:bCs/>
          <w:color w:val="0D0D0D"/>
          <w:sz w:val="24"/>
          <w:szCs w:val="24"/>
          <w:lang w:eastAsia="en-IN"/>
        </w:rPr>
      </w:pPr>
      <w:r w:rsidRPr="00DD5EC3">
        <w:rPr>
          <w:rFonts w:ascii="Times New Roman" w:eastAsia="Times New Roman" w:hAnsi="Times New Roman" w:cs="Times New Roman"/>
          <w:b/>
          <w:bCs/>
          <w:color w:val="0D0D0D"/>
          <w:sz w:val="24"/>
          <w:szCs w:val="24"/>
          <w:lang w:eastAsia="en-IN"/>
        </w:rPr>
        <w:t>2 Preservation of History</w:t>
      </w:r>
    </w:p>
    <w:p w:rsidR="00DD5EC3" w:rsidRPr="00DD5EC3" w:rsidRDefault="00DD5EC3" w:rsidP="002857F6">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Historical records, inscriptions, and rare manuscripts provide evidence of India's past.</w:t>
      </w:r>
    </w:p>
    <w:p w:rsidR="00DD5EC3" w:rsidRPr="00DD5EC3" w:rsidRDefault="00DD5EC3" w:rsidP="002857F6">
      <w:pPr>
        <w:shd w:val="clear" w:color="auto" w:fill="FFFFFF"/>
        <w:spacing w:before="240" w:after="60" w:line="360" w:lineRule="auto"/>
        <w:contextualSpacing/>
        <w:jc w:val="both"/>
        <w:outlineLvl w:val="1"/>
        <w:rPr>
          <w:rFonts w:ascii="Times New Roman" w:eastAsia="Times New Roman" w:hAnsi="Times New Roman" w:cs="Times New Roman"/>
          <w:b/>
          <w:bCs/>
          <w:color w:val="0D0D0D"/>
          <w:sz w:val="24"/>
          <w:szCs w:val="24"/>
          <w:lang w:eastAsia="en-IN"/>
        </w:rPr>
      </w:pPr>
      <w:r w:rsidRPr="00DD5EC3">
        <w:rPr>
          <w:rFonts w:ascii="Times New Roman" w:eastAsia="Times New Roman" w:hAnsi="Times New Roman" w:cs="Times New Roman"/>
          <w:b/>
          <w:bCs/>
          <w:color w:val="0D0D0D"/>
          <w:sz w:val="24"/>
          <w:szCs w:val="24"/>
          <w:lang w:eastAsia="en-IN"/>
        </w:rPr>
        <w:t>3 Cultural Preservation</w:t>
      </w:r>
    </w:p>
    <w:p w:rsidR="00DD5EC3" w:rsidRPr="00DD5EC3" w:rsidRDefault="00DD5EC3" w:rsidP="002857F6">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lastRenderedPageBreak/>
        <w:t>Libraries safeguard literature, art, folklore, and classical music documentation.</w:t>
      </w:r>
    </w:p>
    <w:p w:rsidR="00DD5EC3" w:rsidRPr="00DD5EC3" w:rsidRDefault="00DD5EC3" w:rsidP="002857F6">
      <w:pPr>
        <w:shd w:val="clear" w:color="auto" w:fill="FFFFFF"/>
        <w:spacing w:before="240" w:after="60" w:line="360" w:lineRule="auto"/>
        <w:contextualSpacing/>
        <w:jc w:val="both"/>
        <w:outlineLvl w:val="1"/>
        <w:rPr>
          <w:rFonts w:ascii="Times New Roman" w:eastAsia="Times New Roman" w:hAnsi="Times New Roman" w:cs="Times New Roman"/>
          <w:b/>
          <w:bCs/>
          <w:color w:val="0D0D0D"/>
          <w:sz w:val="24"/>
          <w:szCs w:val="24"/>
          <w:lang w:eastAsia="en-IN"/>
        </w:rPr>
      </w:pPr>
      <w:r w:rsidRPr="00DD5EC3">
        <w:rPr>
          <w:rFonts w:ascii="Times New Roman" w:eastAsia="Times New Roman" w:hAnsi="Times New Roman" w:cs="Times New Roman"/>
          <w:b/>
          <w:bCs/>
          <w:color w:val="0D0D0D"/>
          <w:sz w:val="24"/>
          <w:szCs w:val="24"/>
          <w:lang w:eastAsia="en-IN"/>
        </w:rPr>
        <w:t>4 Educational Development</w:t>
      </w:r>
    </w:p>
    <w:p w:rsidR="00DD5EC3" w:rsidRPr="00DD5EC3" w:rsidRDefault="00DD5EC3" w:rsidP="002857F6">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Libraries support formal and informal education systems.</w:t>
      </w:r>
    </w:p>
    <w:p w:rsidR="00DD5EC3" w:rsidRPr="00DD5EC3" w:rsidRDefault="00DD5EC3" w:rsidP="002857F6">
      <w:pPr>
        <w:shd w:val="clear" w:color="auto" w:fill="FFFFFF"/>
        <w:spacing w:before="240" w:after="60" w:line="360" w:lineRule="auto"/>
        <w:contextualSpacing/>
        <w:jc w:val="both"/>
        <w:outlineLvl w:val="1"/>
        <w:rPr>
          <w:rFonts w:ascii="Times New Roman" w:eastAsia="Times New Roman" w:hAnsi="Times New Roman" w:cs="Times New Roman"/>
          <w:b/>
          <w:bCs/>
          <w:color w:val="0D0D0D"/>
          <w:sz w:val="24"/>
          <w:szCs w:val="24"/>
          <w:lang w:eastAsia="en-IN"/>
        </w:rPr>
      </w:pPr>
      <w:r w:rsidRPr="00DD5EC3">
        <w:rPr>
          <w:rFonts w:ascii="Times New Roman" w:eastAsia="Times New Roman" w:hAnsi="Times New Roman" w:cs="Times New Roman"/>
          <w:b/>
          <w:bCs/>
          <w:color w:val="0D0D0D"/>
          <w:sz w:val="24"/>
          <w:szCs w:val="24"/>
          <w:lang w:eastAsia="en-IN"/>
        </w:rPr>
        <w:t>5 Research and Innovation</w:t>
      </w:r>
    </w:p>
    <w:p w:rsidR="00DD5EC3" w:rsidRPr="00DD5EC3" w:rsidRDefault="00DD5EC3" w:rsidP="002857F6">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Modern research depends on archival records preserved in libraries.</w:t>
      </w:r>
    </w:p>
    <w:p w:rsidR="008D192B" w:rsidRDefault="008D192B" w:rsidP="002857F6">
      <w:pPr>
        <w:shd w:val="clear" w:color="auto" w:fill="FFFFFF"/>
        <w:spacing w:after="0" w:line="360" w:lineRule="auto"/>
        <w:contextualSpacing/>
        <w:jc w:val="both"/>
        <w:outlineLvl w:val="0"/>
        <w:rPr>
          <w:rFonts w:ascii="Times New Roman" w:eastAsia="Times New Roman" w:hAnsi="Times New Roman" w:cs="Times New Roman"/>
          <w:b/>
          <w:bCs/>
          <w:color w:val="0D0D0D"/>
          <w:kern w:val="36"/>
          <w:sz w:val="28"/>
          <w:szCs w:val="24"/>
          <w:lang w:eastAsia="en-IN"/>
        </w:rPr>
      </w:pPr>
    </w:p>
    <w:p w:rsidR="00DD5EC3" w:rsidRPr="007E0DED" w:rsidRDefault="00DD5EC3" w:rsidP="002857F6">
      <w:pPr>
        <w:shd w:val="clear" w:color="auto" w:fill="FFFFFF"/>
        <w:spacing w:after="0" w:line="360" w:lineRule="auto"/>
        <w:contextualSpacing/>
        <w:jc w:val="both"/>
        <w:outlineLvl w:val="0"/>
        <w:rPr>
          <w:rFonts w:ascii="Times New Roman" w:eastAsia="Times New Roman" w:hAnsi="Times New Roman" w:cs="Times New Roman"/>
          <w:b/>
          <w:bCs/>
          <w:color w:val="0D0D0D"/>
          <w:kern w:val="36"/>
          <w:sz w:val="28"/>
          <w:szCs w:val="24"/>
          <w:lang w:eastAsia="en-IN"/>
        </w:rPr>
      </w:pPr>
      <w:r w:rsidRPr="007E0DED">
        <w:rPr>
          <w:rFonts w:ascii="Times New Roman" w:eastAsia="Times New Roman" w:hAnsi="Times New Roman" w:cs="Times New Roman"/>
          <w:b/>
          <w:bCs/>
          <w:color w:val="0D0D0D"/>
          <w:kern w:val="36"/>
          <w:sz w:val="28"/>
          <w:szCs w:val="24"/>
          <w:lang w:eastAsia="en-IN"/>
        </w:rPr>
        <w:t>Research Analysis and Findings</w:t>
      </w:r>
    </w:p>
    <w:p w:rsidR="00DD5EC3" w:rsidRPr="00DD5EC3" w:rsidRDefault="00DD5EC3" w:rsidP="002857F6">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The analysis indicates:</w:t>
      </w:r>
    </w:p>
    <w:p w:rsidR="00DD5EC3" w:rsidRPr="00DD5EC3" w:rsidRDefault="00DD5EC3" w:rsidP="002857F6">
      <w:pPr>
        <w:numPr>
          <w:ilvl w:val="0"/>
          <w:numId w:val="10"/>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Libraries function as cultural memory institutions.</w:t>
      </w:r>
    </w:p>
    <w:p w:rsidR="00DD5EC3" w:rsidRPr="00DD5EC3" w:rsidRDefault="00DD5EC3" w:rsidP="002857F6">
      <w:pPr>
        <w:numPr>
          <w:ilvl w:val="0"/>
          <w:numId w:val="10"/>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Destruction of libraries leads to loss of identity.</w:t>
      </w:r>
    </w:p>
    <w:p w:rsidR="00DD5EC3" w:rsidRPr="00DD5EC3" w:rsidRDefault="00DD5EC3" w:rsidP="002857F6">
      <w:pPr>
        <w:numPr>
          <w:ilvl w:val="0"/>
          <w:numId w:val="10"/>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Traditional Indian libraries were highly advanced.</w:t>
      </w:r>
    </w:p>
    <w:p w:rsidR="00DD5EC3" w:rsidRPr="00DD5EC3" w:rsidRDefault="00DD5EC3" w:rsidP="002857F6">
      <w:pPr>
        <w:numPr>
          <w:ilvl w:val="0"/>
          <w:numId w:val="10"/>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Modern libraries need technological integration.</w:t>
      </w:r>
    </w:p>
    <w:p w:rsidR="00DD5EC3" w:rsidRPr="00DD5EC3" w:rsidRDefault="00DD5EC3" w:rsidP="002857F6">
      <w:pPr>
        <w:numPr>
          <w:ilvl w:val="0"/>
          <w:numId w:val="10"/>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Digitization is essential for preservation.</w:t>
      </w:r>
    </w:p>
    <w:p w:rsidR="007E0DED" w:rsidRDefault="00DD5EC3" w:rsidP="007E0DED">
      <w:pPr>
        <w:numPr>
          <w:ilvl w:val="0"/>
          <w:numId w:val="10"/>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Libraries enhance national integration by preserving diverse traditions.</w:t>
      </w:r>
    </w:p>
    <w:p w:rsidR="007E0DED" w:rsidRDefault="007E0DED" w:rsidP="007E0DED">
      <w:pPr>
        <w:shd w:val="clear" w:color="auto" w:fill="FFFFFF"/>
        <w:spacing w:after="0" w:line="360" w:lineRule="auto"/>
        <w:contextualSpacing/>
        <w:jc w:val="both"/>
        <w:rPr>
          <w:rFonts w:ascii="Times New Roman" w:eastAsia="Times New Roman" w:hAnsi="Times New Roman" w:cs="Times New Roman"/>
          <w:b/>
          <w:bCs/>
          <w:color w:val="0D0D0D"/>
          <w:kern w:val="36"/>
          <w:sz w:val="28"/>
          <w:szCs w:val="24"/>
          <w:lang w:eastAsia="en-IN"/>
        </w:rPr>
      </w:pPr>
    </w:p>
    <w:p w:rsidR="00DD5EC3" w:rsidRPr="007E0DED" w:rsidRDefault="00DD5EC3" w:rsidP="007E0DED">
      <w:pPr>
        <w:shd w:val="clear" w:color="auto" w:fill="FFFFFF"/>
        <w:spacing w:after="0" w:line="360" w:lineRule="auto"/>
        <w:contextualSpacing/>
        <w:jc w:val="both"/>
        <w:rPr>
          <w:rFonts w:ascii="Times New Roman" w:eastAsia="Times New Roman" w:hAnsi="Times New Roman" w:cs="Times New Roman"/>
          <w:color w:val="0D0D0D"/>
          <w:sz w:val="28"/>
          <w:szCs w:val="24"/>
          <w:lang w:eastAsia="en-IN"/>
        </w:rPr>
      </w:pPr>
      <w:r w:rsidRPr="007E0DED">
        <w:rPr>
          <w:rFonts w:ascii="Times New Roman" w:eastAsia="Times New Roman" w:hAnsi="Times New Roman" w:cs="Times New Roman"/>
          <w:b/>
          <w:bCs/>
          <w:color w:val="0D0D0D"/>
          <w:kern w:val="36"/>
          <w:sz w:val="28"/>
          <w:szCs w:val="24"/>
          <w:lang w:eastAsia="en-IN"/>
        </w:rPr>
        <w:t>Suggestions</w:t>
      </w:r>
    </w:p>
    <w:p w:rsidR="00DD5EC3" w:rsidRPr="00DD5EC3" w:rsidRDefault="00DD5EC3" w:rsidP="002857F6">
      <w:pPr>
        <w:numPr>
          <w:ilvl w:val="0"/>
          <w:numId w:val="11"/>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Establish IKS-focused research libraries in every state.</w:t>
      </w:r>
    </w:p>
    <w:p w:rsidR="00DD5EC3" w:rsidRPr="00DD5EC3" w:rsidRDefault="00DD5EC3" w:rsidP="002857F6">
      <w:pPr>
        <w:numPr>
          <w:ilvl w:val="0"/>
          <w:numId w:val="11"/>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Digitize ancient manuscripts.</w:t>
      </w:r>
    </w:p>
    <w:p w:rsidR="00DD5EC3" w:rsidRPr="00DD5EC3" w:rsidRDefault="00DD5EC3" w:rsidP="002857F6">
      <w:pPr>
        <w:numPr>
          <w:ilvl w:val="0"/>
          <w:numId w:val="11"/>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Introduce IKS courses in library science programs.</w:t>
      </w:r>
    </w:p>
    <w:p w:rsidR="00DD5EC3" w:rsidRPr="00DD5EC3" w:rsidRDefault="00DD5EC3" w:rsidP="002857F6">
      <w:pPr>
        <w:numPr>
          <w:ilvl w:val="0"/>
          <w:numId w:val="11"/>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Provide government funding for preservation.</w:t>
      </w:r>
    </w:p>
    <w:p w:rsidR="00DD5EC3" w:rsidRPr="00DD5EC3" w:rsidRDefault="00DD5EC3" w:rsidP="002857F6">
      <w:pPr>
        <w:numPr>
          <w:ilvl w:val="0"/>
          <w:numId w:val="11"/>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Promote community libraries in rural areas.</w:t>
      </w:r>
    </w:p>
    <w:p w:rsidR="00DD5EC3" w:rsidRPr="00DD5EC3" w:rsidRDefault="00DD5EC3" w:rsidP="002857F6">
      <w:pPr>
        <w:numPr>
          <w:ilvl w:val="0"/>
          <w:numId w:val="11"/>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Develop national digital manuscript repositories.</w:t>
      </w:r>
    </w:p>
    <w:p w:rsidR="007E0DED" w:rsidRDefault="00DD5EC3" w:rsidP="007E0DED">
      <w:pPr>
        <w:numPr>
          <w:ilvl w:val="0"/>
          <w:numId w:val="11"/>
        </w:numPr>
        <w:shd w:val="clear" w:color="auto" w:fill="FFFFFF"/>
        <w:spacing w:after="0" w:line="360" w:lineRule="auto"/>
        <w:ind w:left="0"/>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Encourage interdisciplinary research.</w:t>
      </w:r>
    </w:p>
    <w:p w:rsidR="007E0DED" w:rsidRDefault="007E0DED" w:rsidP="007E0DED">
      <w:pPr>
        <w:shd w:val="clear" w:color="auto" w:fill="FFFFFF"/>
        <w:spacing w:after="0" w:line="360" w:lineRule="auto"/>
        <w:contextualSpacing/>
        <w:jc w:val="both"/>
        <w:rPr>
          <w:rFonts w:ascii="Times New Roman" w:eastAsia="Times New Roman" w:hAnsi="Times New Roman" w:cs="Times New Roman"/>
          <w:color w:val="0D0D0D"/>
          <w:sz w:val="24"/>
          <w:szCs w:val="24"/>
          <w:lang w:eastAsia="en-IN"/>
        </w:rPr>
      </w:pPr>
    </w:p>
    <w:p w:rsidR="00DD5EC3" w:rsidRPr="007E0DED" w:rsidRDefault="00DD5EC3" w:rsidP="007E0DED">
      <w:pPr>
        <w:shd w:val="clear" w:color="auto" w:fill="FFFFFF"/>
        <w:spacing w:after="0" w:line="360" w:lineRule="auto"/>
        <w:contextualSpacing/>
        <w:jc w:val="both"/>
        <w:rPr>
          <w:rFonts w:ascii="Times New Roman" w:eastAsia="Times New Roman" w:hAnsi="Times New Roman" w:cs="Times New Roman"/>
          <w:color w:val="0D0D0D"/>
          <w:sz w:val="24"/>
          <w:szCs w:val="24"/>
          <w:lang w:eastAsia="en-IN"/>
        </w:rPr>
      </w:pPr>
      <w:r w:rsidRPr="007E0DED">
        <w:rPr>
          <w:rFonts w:ascii="Times New Roman" w:eastAsia="Times New Roman" w:hAnsi="Times New Roman" w:cs="Times New Roman"/>
          <w:b/>
          <w:bCs/>
          <w:color w:val="0D0D0D"/>
          <w:kern w:val="36"/>
          <w:sz w:val="28"/>
          <w:szCs w:val="24"/>
          <w:lang w:eastAsia="en-IN"/>
        </w:rPr>
        <w:t>Conclusion</w:t>
      </w:r>
    </w:p>
    <w:p w:rsidR="00DD5EC3" w:rsidRPr="00DD5EC3" w:rsidRDefault="00DD5EC3" w:rsidP="002857F6">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 xml:space="preserve">Libraries are not merely buildings filled with books; they are repositories of civilization. Within the Indian Knowledge System, libraries function as guardians of wisdom, preservers of culture, and transmitters of intellectual traditions. The evolution from oral traditions to digital knowledge </w:t>
      </w:r>
      <w:proofErr w:type="spellStart"/>
      <w:r w:rsidRPr="00DD5EC3">
        <w:rPr>
          <w:rFonts w:ascii="Times New Roman" w:eastAsia="Times New Roman" w:hAnsi="Times New Roman" w:cs="Times New Roman"/>
          <w:color w:val="0D0D0D"/>
          <w:sz w:val="24"/>
          <w:szCs w:val="24"/>
          <w:lang w:eastAsia="en-IN"/>
        </w:rPr>
        <w:t>centers</w:t>
      </w:r>
      <w:proofErr w:type="spellEnd"/>
      <w:r w:rsidRPr="00DD5EC3">
        <w:rPr>
          <w:rFonts w:ascii="Times New Roman" w:eastAsia="Times New Roman" w:hAnsi="Times New Roman" w:cs="Times New Roman"/>
          <w:color w:val="0D0D0D"/>
          <w:sz w:val="24"/>
          <w:szCs w:val="24"/>
          <w:lang w:eastAsia="en-IN"/>
        </w:rPr>
        <w:t xml:space="preserve"> demonstrates India’s adaptive capacity.</w:t>
      </w:r>
    </w:p>
    <w:p w:rsidR="00DD5EC3" w:rsidRPr="00DD5EC3" w:rsidRDefault="00DD5EC3" w:rsidP="002857F6">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D0D0D"/>
          <w:sz w:val="24"/>
          <w:szCs w:val="24"/>
          <w:lang w:eastAsia="en-IN"/>
        </w:rPr>
      </w:pPr>
      <w:r w:rsidRPr="00DD5EC3">
        <w:rPr>
          <w:rFonts w:ascii="Times New Roman" w:eastAsia="Times New Roman" w:hAnsi="Times New Roman" w:cs="Times New Roman"/>
          <w:color w:val="0D0D0D"/>
          <w:sz w:val="24"/>
          <w:szCs w:val="24"/>
          <w:lang w:eastAsia="en-IN"/>
        </w:rPr>
        <w:t xml:space="preserve">If a nation’s libraries are destroyed, its religion, history, and culture may gradually disappear. Therefore, strengthening libraries is equivalent to strengthening national identity and intellectual </w:t>
      </w:r>
      <w:proofErr w:type="spellStart"/>
      <w:proofErr w:type="gramStart"/>
      <w:r w:rsidRPr="00DD5EC3">
        <w:rPr>
          <w:rFonts w:ascii="Times New Roman" w:eastAsia="Times New Roman" w:hAnsi="Times New Roman" w:cs="Times New Roman"/>
          <w:color w:val="0D0D0D"/>
          <w:sz w:val="24"/>
          <w:szCs w:val="24"/>
          <w:lang w:eastAsia="en-IN"/>
        </w:rPr>
        <w:t>heritage.Libraries</w:t>
      </w:r>
      <w:proofErr w:type="spellEnd"/>
      <w:proofErr w:type="gramEnd"/>
      <w:r w:rsidRPr="00DD5EC3">
        <w:rPr>
          <w:rFonts w:ascii="Times New Roman" w:eastAsia="Times New Roman" w:hAnsi="Times New Roman" w:cs="Times New Roman"/>
          <w:color w:val="0D0D0D"/>
          <w:sz w:val="24"/>
          <w:szCs w:val="24"/>
          <w:lang w:eastAsia="en-IN"/>
        </w:rPr>
        <w:t xml:space="preserve"> must continue to evolve as information dissemination </w:t>
      </w:r>
      <w:proofErr w:type="spellStart"/>
      <w:r w:rsidRPr="00DD5EC3">
        <w:rPr>
          <w:rFonts w:ascii="Times New Roman" w:eastAsia="Times New Roman" w:hAnsi="Times New Roman" w:cs="Times New Roman"/>
          <w:color w:val="0D0D0D"/>
          <w:sz w:val="24"/>
          <w:szCs w:val="24"/>
          <w:lang w:eastAsia="en-IN"/>
        </w:rPr>
        <w:t>centers</w:t>
      </w:r>
      <w:proofErr w:type="spellEnd"/>
      <w:r w:rsidRPr="00DD5EC3">
        <w:rPr>
          <w:rFonts w:ascii="Times New Roman" w:eastAsia="Times New Roman" w:hAnsi="Times New Roman" w:cs="Times New Roman"/>
          <w:color w:val="0D0D0D"/>
          <w:sz w:val="24"/>
          <w:szCs w:val="24"/>
          <w:lang w:eastAsia="en-IN"/>
        </w:rPr>
        <w:t xml:space="preserve"> while preserving the philosophical and ethical foundation of the Indian Knowledge System.</w:t>
      </w:r>
    </w:p>
    <w:p w:rsidR="001A4E52" w:rsidRPr="00BC1C3D" w:rsidRDefault="00BC1C3D" w:rsidP="001A4E52">
      <w:pPr>
        <w:shd w:val="clear" w:color="auto" w:fill="FFFFFF"/>
        <w:spacing w:after="0" w:line="360" w:lineRule="auto"/>
        <w:contextualSpacing/>
        <w:jc w:val="both"/>
        <w:rPr>
          <w:rFonts w:ascii="Times New Roman" w:eastAsia="Times New Roman" w:hAnsi="Times New Roman" w:cs="Times New Roman"/>
          <w:b/>
          <w:color w:val="0D0D0D"/>
          <w:sz w:val="24"/>
          <w:szCs w:val="24"/>
          <w:lang w:eastAsia="en-IN"/>
        </w:rPr>
      </w:pPr>
      <w:r w:rsidRPr="00BC1C3D">
        <w:rPr>
          <w:b/>
        </w:rPr>
        <w:lastRenderedPageBreak/>
        <w:t>REFERENCES</w:t>
      </w:r>
    </w:p>
    <w:p w:rsidR="001A4E52" w:rsidRPr="001A4E52" w:rsidRDefault="001A4E52" w:rsidP="001A4E52">
      <w:pPr>
        <w:shd w:val="clear" w:color="auto" w:fill="FFFFFF"/>
        <w:spacing w:after="0" w:line="360" w:lineRule="auto"/>
        <w:contextualSpacing/>
        <w:jc w:val="both"/>
        <w:rPr>
          <w:rFonts w:ascii="Times New Roman" w:eastAsia="Times New Roman" w:hAnsi="Times New Roman" w:cs="Times New Roman"/>
          <w:color w:val="0D0D0D"/>
          <w:sz w:val="24"/>
          <w:szCs w:val="24"/>
          <w:lang w:eastAsia="en-IN"/>
        </w:rPr>
      </w:pPr>
      <w:r w:rsidRPr="00AF4F3A">
        <w:t>1</w:t>
      </w:r>
      <w:r w:rsidRPr="00AF4F3A">
        <w:rPr>
          <w:b/>
        </w:rPr>
        <w:t xml:space="preserve">. </w:t>
      </w:r>
      <w:proofErr w:type="spellStart"/>
      <w:r w:rsidRPr="00AF4F3A">
        <w:rPr>
          <w:b/>
        </w:rPr>
        <w:t>Mitra</w:t>
      </w:r>
      <w:proofErr w:type="spellEnd"/>
      <w:r w:rsidRPr="00AF4F3A">
        <w:rPr>
          <w:b/>
        </w:rPr>
        <w:t xml:space="preserve">, S. </w:t>
      </w:r>
      <w:r>
        <w:t xml:space="preserve">(2017). Indian philosophical traditions and their relevance to modern education. Journal of Indian Philosophy, 45(2), 123–145. https://doi.org/10.1007/s10781-017-9295-9 </w:t>
      </w:r>
    </w:p>
    <w:p w:rsidR="001A4E52" w:rsidRDefault="001A4E52" w:rsidP="002857F6">
      <w:pPr>
        <w:spacing w:line="360" w:lineRule="auto"/>
        <w:contextualSpacing/>
        <w:jc w:val="both"/>
      </w:pPr>
      <w:r w:rsidRPr="00AF4F3A">
        <w:t>2</w:t>
      </w:r>
      <w:r w:rsidRPr="00AF4F3A">
        <w:rPr>
          <w:b/>
        </w:rPr>
        <w:t xml:space="preserve">. NCERT. </w:t>
      </w:r>
      <w:r>
        <w:t xml:space="preserve">(2018). National curriculum framework for school education. National Council of Educational Research and Training. </w:t>
      </w:r>
      <w:hyperlink r:id="rId10" w:history="1">
        <w:r w:rsidRPr="001322A5">
          <w:rPr>
            <w:rStyle w:val="Hyperlink"/>
          </w:rPr>
          <w:t>http://www.ncert.nic.in/pdf/nc-framework/ncf_2005.pdf</w:t>
        </w:r>
      </w:hyperlink>
      <w:r>
        <w:t xml:space="preserve"> </w:t>
      </w:r>
    </w:p>
    <w:p w:rsidR="001A4E52" w:rsidRDefault="001A4E52" w:rsidP="002857F6">
      <w:pPr>
        <w:spacing w:line="360" w:lineRule="auto"/>
        <w:contextualSpacing/>
        <w:jc w:val="both"/>
      </w:pPr>
      <w:r w:rsidRPr="00AF4F3A">
        <w:t>3</w:t>
      </w:r>
      <w:r w:rsidRPr="00AF4F3A">
        <w:rPr>
          <w:b/>
        </w:rPr>
        <w:t xml:space="preserve">. </w:t>
      </w:r>
      <w:proofErr w:type="spellStart"/>
      <w:r w:rsidRPr="00AF4F3A">
        <w:rPr>
          <w:b/>
        </w:rPr>
        <w:t>Patwardhan</w:t>
      </w:r>
      <w:proofErr w:type="spellEnd"/>
      <w:r w:rsidRPr="00AF4F3A">
        <w:rPr>
          <w:b/>
        </w:rPr>
        <w:t>, B</w:t>
      </w:r>
      <w:r>
        <w:t xml:space="preserve">. (2005). Ayurveda and traditional knowledge: Challenges and opportunities. Current Science, 89(5), 747–752. </w:t>
      </w:r>
      <w:hyperlink r:id="rId11" w:history="1">
        <w:r w:rsidRPr="001322A5">
          <w:rPr>
            <w:rStyle w:val="Hyperlink"/>
          </w:rPr>
          <w:t>https://www.currentscience.ac.in/Volumes/89/05/0747.pdf</w:t>
        </w:r>
      </w:hyperlink>
      <w:r>
        <w:t xml:space="preserve"> </w:t>
      </w:r>
    </w:p>
    <w:p w:rsidR="001A4E52" w:rsidRDefault="001A4E52" w:rsidP="002857F6">
      <w:pPr>
        <w:spacing w:line="360" w:lineRule="auto"/>
        <w:contextualSpacing/>
        <w:jc w:val="both"/>
      </w:pPr>
      <w:r w:rsidRPr="00AF4F3A">
        <w:t>4</w:t>
      </w:r>
      <w:r w:rsidRPr="00AF4F3A">
        <w:rPr>
          <w:b/>
        </w:rPr>
        <w:t xml:space="preserve">. </w:t>
      </w:r>
      <w:proofErr w:type="spellStart"/>
      <w:r w:rsidRPr="00AF4F3A">
        <w:rPr>
          <w:b/>
        </w:rPr>
        <w:t>Ranganathan</w:t>
      </w:r>
      <w:proofErr w:type="spellEnd"/>
      <w:r w:rsidRPr="00AF4F3A">
        <w:rPr>
          <w:b/>
        </w:rPr>
        <w:t>, S</w:t>
      </w:r>
      <w:r>
        <w:t xml:space="preserve">. (2020). Integrating Indian Knowledge Systems into modern education: A holistic approach. International Journal of Educational Reform, 29(1), 56–74. </w:t>
      </w:r>
      <w:hyperlink r:id="rId12" w:history="1">
        <w:r w:rsidRPr="001322A5">
          <w:rPr>
            <w:rStyle w:val="Hyperlink"/>
          </w:rPr>
          <w:t>https://doi.org/10.1177/1056787920908303</w:t>
        </w:r>
      </w:hyperlink>
      <w:r>
        <w:t xml:space="preserve"> </w:t>
      </w:r>
    </w:p>
    <w:p w:rsidR="001A4E52" w:rsidRDefault="001A4E52" w:rsidP="002857F6">
      <w:pPr>
        <w:spacing w:line="360" w:lineRule="auto"/>
        <w:contextualSpacing/>
        <w:jc w:val="both"/>
      </w:pPr>
      <w:r w:rsidRPr="00AF4F3A">
        <w:t>5</w:t>
      </w:r>
      <w:r w:rsidRPr="00AF4F3A">
        <w:rPr>
          <w:b/>
        </w:rPr>
        <w:t xml:space="preserve">. Rao, M. </w:t>
      </w:r>
      <w:r>
        <w:t xml:space="preserve">(2019). Yoga and mindfulness in Indian schools: Impacts on student mental health. Journal of Education and Health, 33(1), 44–53. </w:t>
      </w:r>
      <w:hyperlink r:id="rId13" w:history="1">
        <w:r w:rsidRPr="001322A5">
          <w:rPr>
            <w:rStyle w:val="Hyperlink"/>
          </w:rPr>
          <w:t>https://doi.org/10.1177/0022057418821234</w:t>
        </w:r>
      </w:hyperlink>
      <w:r>
        <w:t xml:space="preserve"> </w:t>
      </w:r>
    </w:p>
    <w:p w:rsidR="001A4E52" w:rsidRDefault="001A4E52" w:rsidP="002857F6">
      <w:pPr>
        <w:spacing w:line="360" w:lineRule="auto"/>
        <w:contextualSpacing/>
        <w:jc w:val="both"/>
      </w:pPr>
      <w:r>
        <w:t>6.</w:t>
      </w:r>
      <w:r w:rsidRPr="00AF4F3A">
        <w:rPr>
          <w:b/>
        </w:rPr>
        <w:t xml:space="preserve"> Roy, P.</w:t>
      </w:r>
      <w:r>
        <w:t xml:space="preserve"> (2021). Bridging traditional knowledge and modern education: A framework for meaningful integration. Indian Journal of Educational Studies, 12(3), 210–225. https://doi.org/10.5958/2231- 1599.2021.00029.5 </w:t>
      </w:r>
    </w:p>
    <w:p w:rsidR="001A4E52" w:rsidRDefault="001A4E52" w:rsidP="002857F6">
      <w:pPr>
        <w:spacing w:line="360" w:lineRule="auto"/>
        <w:contextualSpacing/>
        <w:jc w:val="both"/>
      </w:pPr>
      <w:r>
        <w:t>7.</w:t>
      </w:r>
      <w:r w:rsidRPr="00AF4F3A">
        <w:rPr>
          <w:b/>
        </w:rPr>
        <w:t xml:space="preserve"> </w:t>
      </w:r>
      <w:proofErr w:type="spellStart"/>
      <w:r w:rsidRPr="00AF4F3A">
        <w:rPr>
          <w:b/>
        </w:rPr>
        <w:t>Schroth</w:t>
      </w:r>
      <w:proofErr w:type="spellEnd"/>
      <w:r w:rsidRPr="00AF4F3A">
        <w:rPr>
          <w:b/>
        </w:rPr>
        <w:t>, H.</w:t>
      </w:r>
      <w:r>
        <w:t xml:space="preserve"> (2019). Are Gen Z really that different? Refining, extending, and revisiting generational differences in work values. Journal of Career Development, 46(4), 373–386. https://doi.org/10.1177/0894845319827977 </w:t>
      </w:r>
    </w:p>
    <w:p w:rsidR="00D34079" w:rsidRPr="00AF4F3A" w:rsidRDefault="00D34079" w:rsidP="00D34079">
      <w:pPr>
        <w:shd w:val="clear" w:color="auto" w:fill="FFFFFF"/>
        <w:spacing w:before="100" w:beforeAutospacing="1" w:after="144" w:line="360" w:lineRule="auto"/>
        <w:contextualSpacing/>
        <w:jc w:val="both"/>
        <w:rPr>
          <w:rStyle w:val="Strong"/>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8. </w:t>
      </w:r>
      <w:proofErr w:type="spellStart"/>
      <w:r w:rsidRPr="00D34079">
        <w:rPr>
          <w:rFonts w:ascii="Times New Roman" w:hAnsi="Times New Roman" w:cs="Times New Roman"/>
          <w:color w:val="000000"/>
          <w:sz w:val="24"/>
          <w:szCs w:val="24"/>
          <w:shd w:val="clear" w:color="auto" w:fill="FFFFFF"/>
        </w:rPr>
        <w:t>Dr.</w:t>
      </w:r>
      <w:proofErr w:type="spellEnd"/>
      <w:r w:rsidRPr="00D34079">
        <w:rPr>
          <w:rFonts w:ascii="Times New Roman" w:hAnsi="Times New Roman" w:cs="Times New Roman"/>
          <w:color w:val="000000"/>
          <w:sz w:val="24"/>
          <w:szCs w:val="24"/>
          <w:shd w:val="clear" w:color="auto" w:fill="FFFFFF"/>
        </w:rPr>
        <w:t xml:space="preserve"> T. </w:t>
      </w:r>
      <w:proofErr w:type="spellStart"/>
      <w:r w:rsidRPr="00D34079">
        <w:rPr>
          <w:rFonts w:ascii="Times New Roman" w:hAnsi="Times New Roman" w:cs="Times New Roman"/>
          <w:color w:val="000000"/>
          <w:sz w:val="24"/>
          <w:szCs w:val="24"/>
          <w:shd w:val="clear" w:color="auto" w:fill="FFFFFF"/>
        </w:rPr>
        <w:t>Sureshkumar</w:t>
      </w:r>
      <w:proofErr w:type="spellEnd"/>
      <w:r w:rsidRPr="00D34079">
        <w:rPr>
          <w:rFonts w:ascii="Times New Roman" w:hAnsi="Times New Roman" w:cs="Times New Roman"/>
          <w:color w:val="000000"/>
          <w:sz w:val="24"/>
          <w:szCs w:val="24"/>
          <w:shd w:val="clear" w:color="auto" w:fill="FFFFFF"/>
        </w:rPr>
        <w:t xml:space="preserve">, </w:t>
      </w:r>
      <w:proofErr w:type="spellStart"/>
      <w:r w:rsidRPr="00D34079">
        <w:rPr>
          <w:rFonts w:ascii="Times New Roman" w:hAnsi="Times New Roman" w:cs="Times New Roman"/>
          <w:color w:val="000000"/>
          <w:sz w:val="24"/>
          <w:szCs w:val="24"/>
          <w:shd w:val="clear" w:color="auto" w:fill="FFFFFF"/>
        </w:rPr>
        <w:t>Dr.</w:t>
      </w:r>
      <w:proofErr w:type="spellEnd"/>
      <w:r w:rsidRPr="00D34079">
        <w:rPr>
          <w:rFonts w:ascii="Times New Roman" w:hAnsi="Times New Roman" w:cs="Times New Roman"/>
          <w:color w:val="000000"/>
          <w:sz w:val="24"/>
          <w:szCs w:val="24"/>
          <w:shd w:val="clear" w:color="auto" w:fill="FFFFFF"/>
        </w:rPr>
        <w:t xml:space="preserve"> A. </w:t>
      </w:r>
      <w:proofErr w:type="spellStart"/>
      <w:r w:rsidRPr="00D34079">
        <w:rPr>
          <w:rFonts w:ascii="Times New Roman" w:hAnsi="Times New Roman" w:cs="Times New Roman"/>
          <w:color w:val="000000"/>
          <w:sz w:val="24"/>
          <w:szCs w:val="24"/>
          <w:shd w:val="clear" w:color="auto" w:fill="FFFFFF"/>
        </w:rPr>
        <w:t>Abul</w:t>
      </w:r>
      <w:proofErr w:type="spellEnd"/>
      <w:r w:rsidRPr="00D34079">
        <w:rPr>
          <w:rFonts w:ascii="Times New Roman" w:hAnsi="Times New Roman" w:cs="Times New Roman"/>
          <w:color w:val="000000"/>
          <w:sz w:val="24"/>
          <w:szCs w:val="24"/>
          <w:shd w:val="clear" w:color="auto" w:fill="FFFFFF"/>
        </w:rPr>
        <w:t xml:space="preserve"> Hussain, Mrs. A. </w:t>
      </w:r>
      <w:proofErr w:type="spellStart"/>
      <w:r w:rsidRPr="00D34079">
        <w:rPr>
          <w:rFonts w:ascii="Times New Roman" w:hAnsi="Times New Roman" w:cs="Times New Roman"/>
          <w:color w:val="000000"/>
          <w:sz w:val="24"/>
          <w:szCs w:val="24"/>
          <w:shd w:val="clear" w:color="auto" w:fill="FFFFFF"/>
        </w:rPr>
        <w:t>Radha</w:t>
      </w:r>
      <w:proofErr w:type="spellEnd"/>
      <w:r w:rsidRPr="00D34079">
        <w:rPr>
          <w:rFonts w:ascii="Times New Roman" w:hAnsi="Times New Roman" w:cs="Times New Roman"/>
          <w:color w:val="000000"/>
          <w:sz w:val="24"/>
          <w:szCs w:val="24"/>
          <w:shd w:val="clear" w:color="auto" w:fill="FFFFFF"/>
        </w:rPr>
        <w:t xml:space="preserve"> </w:t>
      </w:r>
      <w:proofErr w:type="spellStart"/>
      <w:r w:rsidRPr="00D34079">
        <w:rPr>
          <w:rFonts w:ascii="Times New Roman" w:hAnsi="Times New Roman" w:cs="Times New Roman"/>
          <w:color w:val="000000"/>
          <w:sz w:val="24"/>
          <w:szCs w:val="24"/>
          <w:shd w:val="clear" w:color="auto" w:fill="FFFFFF"/>
        </w:rPr>
        <w:t>Jeyalakshmi</w:t>
      </w:r>
      <w:proofErr w:type="spellEnd"/>
      <w:r w:rsidRPr="00D34079">
        <w:rPr>
          <w:rFonts w:ascii="Times New Roman" w:hAnsi="Times New Roman" w:cs="Times New Roman"/>
          <w:color w:val="000000"/>
          <w:sz w:val="24"/>
          <w:szCs w:val="24"/>
          <w:shd w:val="clear" w:color="auto" w:fill="FFFFFF"/>
        </w:rPr>
        <w:t>, 2025, Enhancing Library Efficiency and user Experience through RFID and Kiosk Integration, INTERNATIONAL JOURNAL OF ENGINEERING RESEARCH &amp; TECHNOLOGY (IJERT) Volume 14, Issue 11 , November – 2025, 10.17577/IJERTV14IS110303</w:t>
      </w:r>
      <w:r>
        <w:rPr>
          <w:rFonts w:ascii="Times New Roman" w:hAnsi="Times New Roman" w:cs="Times New Roman"/>
          <w:color w:val="000000"/>
          <w:sz w:val="24"/>
          <w:szCs w:val="24"/>
          <w:shd w:val="clear" w:color="auto" w:fill="FFFFFF"/>
        </w:rPr>
        <w:t xml:space="preserve">                      </w:t>
      </w:r>
      <w:r w:rsidRPr="00AF4F3A">
        <w:rPr>
          <w:rStyle w:val="Strong"/>
          <w:rFonts w:ascii="Times New Roman" w:hAnsi="Times New Roman" w:cs="Times New Roman"/>
          <w:color w:val="000000"/>
          <w:sz w:val="24"/>
          <w:szCs w:val="24"/>
          <w:shd w:val="clear" w:color="auto" w:fill="FFFFFF"/>
        </w:rPr>
        <w:t>DOI : </w:t>
      </w:r>
      <w:hyperlink r:id="rId14" w:history="1">
        <w:r w:rsidRPr="00AF4F3A">
          <w:rPr>
            <w:rStyle w:val="Hyperlink"/>
            <w:rFonts w:ascii="Times New Roman" w:hAnsi="Times New Roman" w:cs="Times New Roman"/>
            <w:sz w:val="24"/>
            <w:szCs w:val="24"/>
            <w:shd w:val="clear" w:color="auto" w:fill="FFFFFF"/>
          </w:rPr>
          <w:t>https://doi.org/10.5281/zenodo.18074505</w:t>
        </w:r>
      </w:hyperlink>
    </w:p>
    <w:p w:rsidR="00AF4F3A" w:rsidRDefault="00AF4F3A" w:rsidP="002857F6">
      <w:pPr>
        <w:spacing w:line="360" w:lineRule="auto"/>
        <w:contextualSpacing/>
        <w:jc w:val="both"/>
        <w:rPr>
          <w:rFonts w:ascii="Times New Roman" w:hAnsi="Times New Roman" w:cs="Times New Roman"/>
          <w:sz w:val="24"/>
          <w:szCs w:val="24"/>
        </w:rPr>
      </w:pPr>
      <w:r w:rsidRPr="00AF4F3A">
        <w:rPr>
          <w:rFonts w:ascii="Times New Roman" w:hAnsi="Times New Roman" w:cs="Times New Roman"/>
          <w:sz w:val="24"/>
          <w:szCs w:val="24"/>
        </w:rPr>
        <w:t>9</w:t>
      </w:r>
      <w:r w:rsidR="001A4E52" w:rsidRPr="00AF4F3A">
        <w:rPr>
          <w:rFonts w:ascii="Times New Roman" w:hAnsi="Times New Roman" w:cs="Times New Roman"/>
          <w:sz w:val="24"/>
          <w:szCs w:val="24"/>
        </w:rPr>
        <w:t>.</w:t>
      </w:r>
      <w:r w:rsidR="001A4E52" w:rsidRPr="00AF4F3A">
        <w:rPr>
          <w:rFonts w:ascii="Times New Roman" w:hAnsi="Times New Roman" w:cs="Times New Roman"/>
          <w:b/>
          <w:sz w:val="24"/>
          <w:szCs w:val="24"/>
        </w:rPr>
        <w:t xml:space="preserve"> </w:t>
      </w:r>
      <w:proofErr w:type="spellStart"/>
      <w:r w:rsidR="001A4E52" w:rsidRPr="00AF4F3A">
        <w:rPr>
          <w:rFonts w:ascii="Times New Roman" w:hAnsi="Times New Roman" w:cs="Times New Roman"/>
          <w:b/>
          <w:sz w:val="24"/>
          <w:szCs w:val="24"/>
        </w:rPr>
        <w:t>Seemiller</w:t>
      </w:r>
      <w:proofErr w:type="spellEnd"/>
      <w:r w:rsidR="001A4E52" w:rsidRPr="00AF4F3A">
        <w:rPr>
          <w:rFonts w:ascii="Times New Roman" w:hAnsi="Times New Roman" w:cs="Times New Roman"/>
          <w:b/>
          <w:sz w:val="24"/>
          <w:szCs w:val="24"/>
        </w:rPr>
        <w:t>, C.</w:t>
      </w:r>
      <w:r w:rsidR="001A4E52" w:rsidRPr="00AF4F3A">
        <w:rPr>
          <w:rFonts w:ascii="Times New Roman" w:hAnsi="Times New Roman" w:cs="Times New Roman"/>
          <w:sz w:val="24"/>
          <w:szCs w:val="24"/>
        </w:rPr>
        <w:t>, &amp; Grace, M. (2016). Generation Z: A century in the making. Routledge.</w:t>
      </w:r>
    </w:p>
    <w:p w:rsidR="001A4E52" w:rsidRPr="00AF4F3A" w:rsidRDefault="00AF4F3A" w:rsidP="002857F6">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r w:rsidR="001A4E52" w:rsidRPr="00AF4F3A">
        <w:rPr>
          <w:rFonts w:ascii="Times New Roman" w:hAnsi="Times New Roman" w:cs="Times New Roman"/>
          <w:sz w:val="24"/>
          <w:szCs w:val="24"/>
        </w:rPr>
        <w:t xml:space="preserve">. </w:t>
      </w:r>
      <w:r w:rsidR="001A4E52" w:rsidRPr="00AF4F3A">
        <w:rPr>
          <w:rFonts w:ascii="Times New Roman" w:hAnsi="Times New Roman" w:cs="Times New Roman"/>
          <w:b/>
          <w:sz w:val="24"/>
          <w:szCs w:val="24"/>
        </w:rPr>
        <w:t>Smith, G. H.</w:t>
      </w:r>
      <w:r w:rsidR="001A4E52" w:rsidRPr="00AF4F3A">
        <w:rPr>
          <w:rFonts w:ascii="Times New Roman" w:hAnsi="Times New Roman" w:cs="Times New Roman"/>
          <w:sz w:val="24"/>
          <w:szCs w:val="24"/>
        </w:rPr>
        <w:t xml:space="preserve"> (1999). The development of </w:t>
      </w:r>
      <w:proofErr w:type="spellStart"/>
      <w:r w:rsidR="001A4E52" w:rsidRPr="00AF4F3A">
        <w:rPr>
          <w:rFonts w:ascii="Times New Roman" w:hAnsi="Times New Roman" w:cs="Times New Roman"/>
          <w:sz w:val="24"/>
          <w:szCs w:val="24"/>
        </w:rPr>
        <w:t>kaupapa</w:t>
      </w:r>
      <w:proofErr w:type="spellEnd"/>
      <w:r w:rsidR="001A4E52" w:rsidRPr="00AF4F3A">
        <w:rPr>
          <w:rFonts w:ascii="Times New Roman" w:hAnsi="Times New Roman" w:cs="Times New Roman"/>
          <w:sz w:val="24"/>
          <w:szCs w:val="24"/>
        </w:rPr>
        <w:t xml:space="preserve"> Māori: Theory and praxis. Unpublished doctoral thesis, University of Auckland, New Zealand. </w:t>
      </w:r>
    </w:p>
    <w:p w:rsidR="001A4E52" w:rsidRPr="00AF4F3A" w:rsidRDefault="00AF4F3A" w:rsidP="002857F6">
      <w:pPr>
        <w:spacing w:line="360" w:lineRule="auto"/>
        <w:contextualSpacing/>
        <w:jc w:val="both"/>
        <w:rPr>
          <w:rFonts w:ascii="Times New Roman" w:hAnsi="Times New Roman" w:cs="Times New Roman"/>
          <w:sz w:val="24"/>
          <w:szCs w:val="24"/>
        </w:rPr>
      </w:pPr>
      <w:r w:rsidRPr="00AF4F3A">
        <w:rPr>
          <w:rFonts w:ascii="Times New Roman" w:hAnsi="Times New Roman" w:cs="Times New Roman"/>
          <w:sz w:val="24"/>
          <w:szCs w:val="24"/>
        </w:rPr>
        <w:t>10</w:t>
      </w:r>
      <w:r w:rsidR="001A4E52" w:rsidRPr="00AF4F3A">
        <w:rPr>
          <w:rFonts w:ascii="Times New Roman" w:hAnsi="Times New Roman" w:cs="Times New Roman"/>
          <w:sz w:val="24"/>
          <w:szCs w:val="24"/>
        </w:rPr>
        <w:t xml:space="preserve">. </w:t>
      </w:r>
      <w:r w:rsidR="001A4E52" w:rsidRPr="00AF4F3A">
        <w:rPr>
          <w:rFonts w:ascii="Times New Roman" w:hAnsi="Times New Roman" w:cs="Times New Roman"/>
          <w:b/>
          <w:sz w:val="24"/>
          <w:szCs w:val="24"/>
        </w:rPr>
        <w:t>Turner, A. (2015)</w:t>
      </w:r>
      <w:r w:rsidR="001A4E52" w:rsidRPr="00AF4F3A">
        <w:rPr>
          <w:rFonts w:ascii="Times New Roman" w:hAnsi="Times New Roman" w:cs="Times New Roman"/>
          <w:sz w:val="24"/>
          <w:szCs w:val="24"/>
        </w:rPr>
        <w:t xml:space="preserve">. Generation Z: Technology and social interest. The Journal of Individual Psychology, 71(2), 103–113. </w:t>
      </w:r>
      <w:hyperlink r:id="rId15" w:history="1">
        <w:r w:rsidR="00BC1C3D" w:rsidRPr="00AF4F3A">
          <w:rPr>
            <w:rStyle w:val="Hyperlink"/>
            <w:rFonts w:ascii="Times New Roman" w:hAnsi="Times New Roman" w:cs="Times New Roman"/>
            <w:sz w:val="24"/>
            <w:szCs w:val="24"/>
          </w:rPr>
          <w:t>https://doi.org/10.1353/jip.2015.0021</w:t>
        </w:r>
      </w:hyperlink>
    </w:p>
    <w:sectPr w:rsidR="001A4E52" w:rsidRPr="00AF4F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454715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EA74AC"/>
    <w:multiLevelType w:val="multilevel"/>
    <w:tmpl w:val="8BC47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36529B"/>
    <w:multiLevelType w:val="multilevel"/>
    <w:tmpl w:val="820A3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981FA5"/>
    <w:multiLevelType w:val="multilevel"/>
    <w:tmpl w:val="62C6D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F02665"/>
    <w:multiLevelType w:val="multilevel"/>
    <w:tmpl w:val="47CA8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9278DD"/>
    <w:multiLevelType w:val="multilevel"/>
    <w:tmpl w:val="30EC5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551D81"/>
    <w:multiLevelType w:val="multilevel"/>
    <w:tmpl w:val="055C0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344322"/>
    <w:multiLevelType w:val="multilevel"/>
    <w:tmpl w:val="78D88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666FF5"/>
    <w:multiLevelType w:val="multilevel"/>
    <w:tmpl w:val="D102E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104341"/>
    <w:multiLevelType w:val="multilevel"/>
    <w:tmpl w:val="ACFA9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292D87"/>
    <w:multiLevelType w:val="multilevel"/>
    <w:tmpl w:val="7AEE5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EF7A8C"/>
    <w:multiLevelType w:val="multilevel"/>
    <w:tmpl w:val="4E52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292476"/>
    <w:multiLevelType w:val="multilevel"/>
    <w:tmpl w:val="D5DC0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9A4651"/>
    <w:multiLevelType w:val="multilevel"/>
    <w:tmpl w:val="8BDE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FC52920"/>
    <w:multiLevelType w:val="multilevel"/>
    <w:tmpl w:val="E470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6FF6F23"/>
    <w:multiLevelType w:val="multilevel"/>
    <w:tmpl w:val="D6028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6"/>
  </w:num>
  <w:num w:numId="3">
    <w:abstractNumId w:val="13"/>
  </w:num>
  <w:num w:numId="4">
    <w:abstractNumId w:val="8"/>
  </w:num>
  <w:num w:numId="5">
    <w:abstractNumId w:val="4"/>
  </w:num>
  <w:num w:numId="6">
    <w:abstractNumId w:val="7"/>
  </w:num>
  <w:num w:numId="7">
    <w:abstractNumId w:val="11"/>
  </w:num>
  <w:num w:numId="8">
    <w:abstractNumId w:val="9"/>
  </w:num>
  <w:num w:numId="9">
    <w:abstractNumId w:val="14"/>
  </w:num>
  <w:num w:numId="10">
    <w:abstractNumId w:val="2"/>
  </w:num>
  <w:num w:numId="11">
    <w:abstractNumId w:val="12"/>
  </w:num>
  <w:num w:numId="12">
    <w:abstractNumId w:val="1"/>
  </w:num>
  <w:num w:numId="13">
    <w:abstractNumId w:val="15"/>
  </w:num>
  <w:num w:numId="14">
    <w:abstractNumId w:val="3"/>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EC3"/>
    <w:rsid w:val="001525EA"/>
    <w:rsid w:val="001A4E52"/>
    <w:rsid w:val="002857F6"/>
    <w:rsid w:val="00383DA7"/>
    <w:rsid w:val="007E0DED"/>
    <w:rsid w:val="008D192B"/>
    <w:rsid w:val="00AF4F3A"/>
    <w:rsid w:val="00BC1C3D"/>
    <w:rsid w:val="00CC79FA"/>
    <w:rsid w:val="00D34079"/>
    <w:rsid w:val="00DD5EC3"/>
    <w:rsid w:val="00EB3343"/>
    <w:rsid w:val="00EB401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345C9"/>
  <w15:chartTrackingRefBased/>
  <w15:docId w15:val="{1CA4BA3E-9F39-4682-825F-4606747A4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D5E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DD5EC3"/>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DD5EC3"/>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EC3"/>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DD5EC3"/>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DD5EC3"/>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DD5EC3"/>
    <w:rPr>
      <w:b/>
      <w:bCs/>
    </w:rPr>
  </w:style>
  <w:style w:type="paragraph" w:styleId="NormalWeb">
    <w:name w:val="Normal (Web)"/>
    <w:basedOn w:val="Normal"/>
    <w:uiPriority w:val="99"/>
    <w:semiHidden/>
    <w:unhideWhenUsed/>
    <w:rsid w:val="00DD5EC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whitespace-normal">
    <w:name w:val="whitespace-normal"/>
    <w:basedOn w:val="DefaultParagraphFont"/>
    <w:rsid w:val="00DD5EC3"/>
  </w:style>
  <w:style w:type="character" w:styleId="Emphasis">
    <w:name w:val="Emphasis"/>
    <w:basedOn w:val="DefaultParagraphFont"/>
    <w:uiPriority w:val="20"/>
    <w:qFormat/>
    <w:rsid w:val="00DD5EC3"/>
    <w:rPr>
      <w:i/>
      <w:iCs/>
    </w:rPr>
  </w:style>
  <w:style w:type="character" w:styleId="Hyperlink">
    <w:name w:val="Hyperlink"/>
    <w:basedOn w:val="DefaultParagraphFont"/>
    <w:uiPriority w:val="99"/>
    <w:unhideWhenUsed/>
    <w:rsid w:val="001A4E52"/>
    <w:rPr>
      <w:color w:val="0563C1" w:themeColor="hyperlink"/>
      <w:u w:val="single"/>
    </w:rPr>
  </w:style>
  <w:style w:type="paragraph" w:styleId="ListBullet">
    <w:name w:val="List Bullet"/>
    <w:basedOn w:val="Normal"/>
    <w:uiPriority w:val="99"/>
    <w:unhideWhenUsed/>
    <w:rsid w:val="00CC79FA"/>
    <w:pPr>
      <w:numPr>
        <w:numId w:val="1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585589">
      <w:bodyDiv w:val="1"/>
      <w:marLeft w:val="0"/>
      <w:marRight w:val="0"/>
      <w:marTop w:val="0"/>
      <w:marBottom w:val="0"/>
      <w:divBdr>
        <w:top w:val="none" w:sz="0" w:space="0" w:color="auto"/>
        <w:left w:val="none" w:sz="0" w:space="0" w:color="auto"/>
        <w:bottom w:val="none" w:sz="0" w:space="0" w:color="auto"/>
        <w:right w:val="none" w:sz="0" w:space="0" w:color="auto"/>
      </w:divBdr>
    </w:div>
    <w:div w:id="1663436036">
      <w:bodyDiv w:val="1"/>
      <w:marLeft w:val="0"/>
      <w:marRight w:val="0"/>
      <w:marTop w:val="0"/>
      <w:marBottom w:val="0"/>
      <w:divBdr>
        <w:top w:val="none" w:sz="0" w:space="0" w:color="auto"/>
        <w:left w:val="none" w:sz="0" w:space="0" w:color="auto"/>
        <w:bottom w:val="none" w:sz="0" w:space="0" w:color="auto"/>
        <w:right w:val="none" w:sz="0" w:space="0" w:color="auto"/>
      </w:divBdr>
    </w:div>
    <w:div w:id="196014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doi.org/10.1177/0022057418821234"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doi.org/10.1177/105678792090830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currentscience.ac.in/Volumes/89/05/0747.pdf" TargetMode="External"/><Relationship Id="rId5" Type="http://schemas.openxmlformats.org/officeDocument/2006/relationships/webSettings" Target="webSettings.xml"/><Relationship Id="rId15" Type="http://schemas.openxmlformats.org/officeDocument/2006/relationships/hyperlink" Target="https://doi.org/10.1353/jip.2015.0021" TargetMode="External"/><Relationship Id="rId10" Type="http://schemas.openxmlformats.org/officeDocument/2006/relationships/hyperlink" Target="http://www.ncert.nic.in/pdf/nc-framework/ncf_2005.pdf"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doi.org/10.5281/zenodo.180745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2662A-EC8D-42E5-ABB2-0AB702B94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1751</Words>
  <Characters>9987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2026-03-14T12:53:00Z</dcterms:created>
  <dcterms:modified xsi:type="dcterms:W3CDTF">2026-03-14T12:53:00Z</dcterms:modified>
</cp:coreProperties>
</file>