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FA6" w:rsidRDefault="009D5D17" w:rsidP="00000A25">
      <w:pPr>
        <w:spacing w:line="276" w:lineRule="auto"/>
        <w:jc w:val="center"/>
        <w:rPr>
          <w:rFonts w:ascii="Times New Roman" w:hAnsi="Times New Roman" w:cs="Times New Roman"/>
          <w:b/>
          <w:sz w:val="24"/>
          <w:szCs w:val="24"/>
        </w:rPr>
      </w:pPr>
      <w:r w:rsidRPr="00000A25">
        <w:rPr>
          <w:rFonts w:ascii="Times New Roman" w:hAnsi="Times New Roman" w:cs="Times New Roman"/>
          <w:b/>
          <w:sz w:val="24"/>
          <w:szCs w:val="24"/>
        </w:rPr>
        <w:t>FINANCIAL REPORTING QUALITY AND DIVIDEND POLICY OF LISTED NON-FINANCIAL FIRMS IN NIGERIA</w:t>
      </w:r>
    </w:p>
    <w:p w:rsidR="000007B1" w:rsidRPr="00000A25" w:rsidRDefault="000007B1" w:rsidP="00000A25">
      <w:pPr>
        <w:spacing w:line="276" w:lineRule="auto"/>
        <w:jc w:val="center"/>
        <w:rPr>
          <w:rFonts w:ascii="Times New Roman" w:hAnsi="Times New Roman" w:cs="Times New Roman"/>
          <w:b/>
          <w:sz w:val="24"/>
          <w:szCs w:val="24"/>
        </w:rPr>
      </w:pPr>
      <w:r w:rsidRPr="00000A25">
        <w:rPr>
          <w:rFonts w:ascii="Times New Roman" w:hAnsi="Times New Roman" w:cs="Times New Roman"/>
          <w:b/>
          <w:sz w:val="24"/>
          <w:szCs w:val="24"/>
        </w:rPr>
        <w:t xml:space="preserve"/>
      </w:r>
    </w:p>
    <w:p w:rsidR="000007B1" w:rsidRDefault="000007B1" w:rsidP="00263FA6">
      <w:pPr>
        <w:spacing w:line="276" w:lineRule="auto"/>
        <w:contextualSpacing/>
        <w:jc w:val="center"/>
        <w:rPr>
          <w:rFonts w:ascii="Times New Roman" w:hAnsi="Times New Roman" w:cs="Times New Roman"/>
          <w:b/>
          <w:sz w:val="24"/>
          <w:szCs w:val="24"/>
        </w:rPr>
      </w:pPr>
      <w:r w:rsidRPr="00000A25">
        <w:rPr>
          <w:rFonts w:ascii="Times New Roman" w:hAnsi="Times New Roman" w:cs="Times New Roman"/>
          <w:b/>
          <w:sz w:val="24"/>
          <w:szCs w:val="24"/>
        </w:rPr>
        <w:t xml:space="preserve"/>
      </w:r>
      <w:proofErr w:type="spellStart"/>
      <w:r w:rsidRPr="00000A25">
        <w:rPr>
          <w:rFonts w:ascii="Times New Roman" w:hAnsi="Times New Roman" w:cs="Times New Roman"/>
          <w:b/>
          <w:sz w:val="24"/>
          <w:szCs w:val="24"/>
        </w:rPr>
        <w:t/>
      </w:r>
      <w:proofErr w:type="spellEnd"/>
      <w:r w:rsidRPr="00000A25">
        <w:rPr>
          <w:rFonts w:ascii="Times New Roman" w:hAnsi="Times New Roman" w:cs="Times New Roman"/>
          <w:b/>
          <w:sz w:val="24"/>
          <w:szCs w:val="24"/>
        </w:rPr>
        <w:t xml:space="preserve"/>
      </w:r>
      <w:proofErr w:type="spellStart"/>
      <w:r w:rsidRPr="00000A25">
        <w:rPr>
          <w:rFonts w:ascii="Times New Roman" w:hAnsi="Times New Roman" w:cs="Times New Roman"/>
          <w:b/>
          <w:sz w:val="24"/>
          <w:szCs w:val="24"/>
        </w:rPr>
        <w:t/>
      </w:r>
      <w:proofErr w:type="spellEnd"/>
      <w:r w:rsidRPr="00000A25">
        <w:rPr>
          <w:rFonts w:ascii="Times New Roman" w:hAnsi="Times New Roman" w:cs="Times New Roman"/>
          <w:b/>
          <w:sz w:val="24"/>
          <w:szCs w:val="24"/>
        </w:rPr>
        <w:t xml:space="preserve"/>
      </w:r>
      <w:r w:rsidR="006F4622" w:rsidRPr="00000A25">
        <w:rPr>
          <w:rFonts w:ascii="Times New Roman" w:hAnsi="Times New Roman" w:cs="Times New Roman"/>
          <w:b/>
          <w:sz w:val="24"/>
          <w:szCs w:val="24"/>
        </w:rPr>
        <w:t/>
      </w:r>
      <w:r w:rsidRPr="00000A25">
        <w:rPr>
          <w:rFonts w:ascii="Times New Roman" w:hAnsi="Times New Roman" w:cs="Times New Roman"/>
          <w:b/>
          <w:sz w:val="24"/>
          <w:szCs w:val="24"/>
        </w:rPr>
        <w:t xml:space="preserve"/>
      </w:r>
      <w:r w:rsidR="006F4622" w:rsidRPr="00000A25">
        <w:rPr>
          <w:rFonts w:ascii="Times New Roman" w:hAnsi="Times New Roman" w:cs="Times New Roman"/>
          <w:b/>
          <w:sz w:val="24"/>
          <w:szCs w:val="24"/>
        </w:rPr>
        <w:t/>
      </w:r>
      <w:r w:rsidRPr="00000A25">
        <w:rPr>
          <w:rFonts w:ascii="Times New Roman" w:hAnsi="Times New Roman" w:cs="Times New Roman"/>
          <w:b/>
          <w:sz w:val="24"/>
          <w:szCs w:val="24"/>
        </w:rPr>
        <w:t xml:space="preserve"/>
      </w:r>
      <w:proofErr w:type="spellStart"/>
      <w:r w:rsidRPr="00000A25">
        <w:rPr>
          <w:rFonts w:ascii="Times New Roman" w:hAnsi="Times New Roman" w:cs="Times New Roman"/>
          <w:b/>
          <w:sz w:val="24"/>
          <w:szCs w:val="24"/>
        </w:rPr>
        <w:t/>
      </w:r>
      <w:proofErr w:type="spellEnd"/>
      <w:r w:rsidRPr="00000A25">
        <w:rPr>
          <w:rFonts w:ascii="Times New Roman" w:hAnsi="Times New Roman" w:cs="Times New Roman"/>
          <w:b/>
          <w:sz w:val="24"/>
          <w:szCs w:val="24"/>
        </w:rPr>
        <w:t xml:space="preserve"/>
      </w:r>
      <w:proofErr w:type="spellStart"/>
      <w:r w:rsidRPr="00000A25">
        <w:rPr>
          <w:rFonts w:ascii="Times New Roman" w:hAnsi="Times New Roman" w:cs="Times New Roman"/>
          <w:b/>
          <w:sz w:val="24"/>
          <w:szCs w:val="24"/>
        </w:rPr>
        <w:t/>
      </w:r>
      <w:proofErr w:type="gramStart"/>
      <w:r w:rsidR="00FA04D0">
        <w:rPr>
          <w:rFonts w:ascii="Times New Roman" w:hAnsi="Times New Roman" w:cs="Times New Roman"/>
          <w:b/>
          <w:sz w:val="24"/>
          <w:szCs w:val="24"/>
        </w:rPr>
        <w:t/>
      </w:r>
      <w:proofErr w:type="spellEnd"/>
      <w:proofErr w:type="gramEnd"/>
      <w:r w:rsidR="00FA04D0">
        <w:rPr>
          <w:rFonts w:ascii="Times New Roman" w:hAnsi="Times New Roman" w:cs="Times New Roman"/>
          <w:b/>
          <w:sz w:val="24"/>
          <w:szCs w:val="24"/>
        </w:rPr>
        <w:t xml:space="preserve"/>
      </w:r>
      <w:proofErr w:type="spellStart"/>
      <w:r w:rsidR="00FA04D0">
        <w:rPr>
          <w:rFonts w:ascii="Times New Roman" w:hAnsi="Times New Roman" w:cs="Times New Roman"/>
          <w:b/>
          <w:sz w:val="24"/>
          <w:szCs w:val="24"/>
        </w:rPr>
        <w:t/>
      </w:r>
      <w:proofErr w:type="spellEnd"/>
      <w:r w:rsidR="00FA04D0">
        <w:rPr>
          <w:rFonts w:ascii="Times New Roman" w:hAnsi="Times New Roman" w:cs="Times New Roman"/>
          <w:b/>
          <w:sz w:val="24"/>
          <w:szCs w:val="24"/>
        </w:rPr>
        <w:t xml:space="preserve"/>
      </w:r>
    </w:p>
    <w:p w:rsidR="00FA04D0" w:rsidRDefault="00FA04D0" w:rsidP="00263FA6">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w:r>
      <w:r w:rsidR="00263FA6">
        <w:rPr>
          <w:rFonts w:ascii="Times New Roman" w:hAnsi="Times New Roman" w:cs="Times New Roman"/>
          <w:b/>
          <w:sz w:val="24"/>
          <w:szCs w:val="24"/>
        </w:rPr>
        <w:t/>
      </w:r>
    </w:p>
    <w:p w:rsidR="00FA04D0" w:rsidRDefault="00FA04D0" w:rsidP="00263FA6">
      <w:pPr>
        <w:spacing w:line="276" w:lineRule="auto"/>
        <w:contextualSpacing/>
        <w:rPr>
          <w:rFonts w:ascii="Times New Roman" w:hAnsi="Times New Roman" w:cs="Times New Roman"/>
          <w:b/>
          <w:sz w:val="24"/>
          <w:szCs w:val="24"/>
        </w:rPr>
      </w:pP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r w:rsidR="00263FA6">
        <w:rPr>
          <w:rFonts w:ascii="Times New Roman" w:hAnsi="Times New Roman" w:cs="Times New Roman"/>
          <w:b/>
          <w:sz w:val="24"/>
          <w:szCs w:val="24"/>
        </w:rPr>
        <w:t/>
      </w:r>
    </w:p>
    <w:p w:rsidR="00FA04D0" w:rsidRDefault="00FA04D0" w:rsidP="00263FA6">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
    <w:p w:rsidR="00263FA6" w:rsidRDefault="00FA04D0" w:rsidP="00263FA6">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00263FA6">
        <w:rPr>
          <w:rFonts w:ascii="Times New Roman" w:hAnsi="Times New Roman" w:cs="Times New Roman"/>
          <w:b/>
          <w:sz w:val="24"/>
          <w:szCs w:val="24"/>
        </w:rPr>
        <w:t xml:space="preserve"/>
      </w:r>
    </w:p>
    <w:p w:rsidR="00FA04D0" w:rsidRDefault="00263FA6" w:rsidP="00263FA6">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sidR="00FA04D0">
        <w:rPr>
          <w:rFonts w:ascii="Times New Roman" w:hAnsi="Times New Roman" w:cs="Times New Roman"/>
          <w:b/>
          <w:sz w:val="24"/>
          <w:szCs w:val="24"/>
        </w:rPr>
        <w:t/>
      </w:r>
      <w:proofErr w:type="spellEnd"/>
      <w:r w:rsidR="00FA04D0">
        <w:rPr>
          <w:rFonts w:ascii="Times New Roman" w:hAnsi="Times New Roman" w:cs="Times New Roman"/>
          <w:b/>
          <w:sz w:val="24"/>
          <w:szCs w:val="24"/>
        </w:rPr>
        <w:t xml:space="preserve"/>
      </w:r>
      <w:proofErr w:type="spellStart"/>
      <w:r w:rsidR="00FA04D0">
        <w:rPr>
          <w:rFonts w:ascii="Times New Roman" w:hAnsi="Times New Roman" w:cs="Times New Roman"/>
          <w:b/>
          <w:sz w:val="24"/>
          <w:szCs w:val="24"/>
        </w:rPr>
        <w:t/>
      </w:r>
      <w:proofErr w:type="spellEnd"/>
      <w:r w:rsidR="00FA04D0">
        <w:rPr>
          <w:rFonts w:ascii="Times New Roman" w:hAnsi="Times New Roman" w:cs="Times New Roman"/>
          <w:b/>
          <w:sz w:val="24"/>
          <w:szCs w:val="24"/>
        </w:rPr>
        <w:t xml:space="preserve"/>
      </w:r>
      <w:proofErr w:type="spellStart"/>
      <w:r w:rsidR="00FA04D0">
        <w:rPr>
          <w:rFonts w:ascii="Times New Roman" w:hAnsi="Times New Roman" w:cs="Times New Roman"/>
          <w:b/>
          <w:sz w:val="24"/>
          <w:szCs w:val="24"/>
        </w:rPr>
        <w:t/>
      </w:r>
      <w:proofErr w:type="spellEnd"/>
      <w:r w:rsidR="00FA04D0">
        <w:rPr>
          <w:rFonts w:ascii="Times New Roman" w:hAnsi="Times New Roman" w:cs="Times New Roman"/>
          <w:b/>
          <w:sz w:val="24"/>
          <w:szCs w:val="24"/>
        </w:rPr>
        <w:t xml:space="preserve"/>
      </w:r>
    </w:p>
    <w:p w:rsidR="00310AA6" w:rsidRDefault="00310AA6" w:rsidP="00263FA6">
      <w:pPr>
        <w:spacing w:line="276" w:lineRule="auto"/>
        <w:contextualSpacing/>
        <w:rPr>
          <w:rFonts w:ascii="Times New Roman" w:hAnsi="Times New Roman" w:cs="Times New Roman"/>
          <w:b/>
          <w:sz w:val="24"/>
          <w:szCs w:val="24"/>
        </w:rPr>
      </w:pPr>
    </w:p>
    <w:p w:rsidR="00263FA6" w:rsidRDefault="00263FA6" w:rsidP="00263FA6">
      <w:pPr>
        <w:spacing w:line="276" w:lineRule="auto"/>
        <w:contextualSpacing/>
        <w:rPr>
          <w:rFonts w:ascii="Times New Roman" w:hAnsi="Times New Roman" w:cs="Times New Roman"/>
          <w:b/>
          <w:sz w:val="24"/>
          <w:szCs w:val="24"/>
        </w:rPr>
      </w:pPr>
    </w:p>
    <w:p w:rsidR="00263FA6" w:rsidRPr="00310AA6" w:rsidRDefault="00263FA6" w:rsidP="00310AA6">
      <w:pPr>
        <w:spacing w:line="240" w:lineRule="auto"/>
        <w:contextualSpacing/>
        <w:jc w:val="both"/>
        <w:rPr>
          <w:b/>
          <w:i/>
          <w:sz w:val="24"/>
          <w:szCs w:val="24"/>
        </w:rPr>
      </w:pPr>
      <w:r w:rsidRPr="00310AA6">
        <w:rPr>
          <w:b/>
          <w:i/>
          <w:sz w:val="24"/>
          <w:szCs w:val="24"/>
        </w:rPr>
        <w:t xml:space="preserve">Abstract </w:t>
      </w:r>
    </w:p>
    <w:p w:rsidR="00FA2953" w:rsidRPr="00310AA6" w:rsidRDefault="00263FA6" w:rsidP="00310AA6">
      <w:pPr>
        <w:spacing w:line="240" w:lineRule="auto"/>
        <w:contextualSpacing/>
        <w:jc w:val="both"/>
        <w:rPr>
          <w:rFonts w:ascii="Times New Roman" w:hAnsi="Times New Roman" w:cs="Times New Roman"/>
          <w:i/>
          <w:sz w:val="24"/>
          <w:szCs w:val="24"/>
        </w:rPr>
      </w:pPr>
      <w:r w:rsidRPr="00310AA6">
        <w:rPr>
          <w:rFonts w:ascii="Times New Roman" w:hAnsi="Times New Roman" w:cs="Times New Roman"/>
          <w:i/>
          <w:sz w:val="24"/>
          <w:szCs w:val="24"/>
        </w:rPr>
        <w:t>This study examined</w:t>
      </w:r>
      <w:r w:rsidR="00406E5A" w:rsidRPr="00310AA6">
        <w:rPr>
          <w:rFonts w:ascii="Times New Roman" w:hAnsi="Times New Roman" w:cs="Times New Roman"/>
          <w:i/>
          <w:sz w:val="24"/>
          <w:szCs w:val="24"/>
        </w:rPr>
        <w:t xml:space="preserve"> </w:t>
      </w:r>
      <w:r w:rsidR="00FA2953" w:rsidRPr="00310AA6">
        <w:rPr>
          <w:rFonts w:ascii="Times New Roman" w:hAnsi="Times New Roman" w:cs="Times New Roman"/>
          <w:i/>
          <w:sz w:val="24"/>
          <w:szCs w:val="24"/>
        </w:rPr>
        <w:t>financial</w:t>
      </w:r>
      <w:r w:rsidR="00406E5A" w:rsidRPr="00310AA6">
        <w:rPr>
          <w:rFonts w:ascii="Times New Roman" w:hAnsi="Times New Roman" w:cs="Times New Roman"/>
          <w:i/>
          <w:sz w:val="24"/>
          <w:szCs w:val="24"/>
        </w:rPr>
        <w:t xml:space="preserve"> reporting </w:t>
      </w:r>
      <w:r w:rsidR="00FA2953" w:rsidRPr="00310AA6">
        <w:rPr>
          <w:rFonts w:ascii="Times New Roman" w:hAnsi="Times New Roman" w:cs="Times New Roman"/>
          <w:i/>
          <w:sz w:val="24"/>
          <w:szCs w:val="24"/>
        </w:rPr>
        <w:t>quality</w:t>
      </w:r>
      <w:r w:rsidR="00406E5A" w:rsidRPr="00310AA6">
        <w:rPr>
          <w:rFonts w:ascii="Times New Roman" w:hAnsi="Times New Roman" w:cs="Times New Roman"/>
          <w:i/>
          <w:sz w:val="24"/>
          <w:szCs w:val="24"/>
        </w:rPr>
        <w:t xml:space="preserve"> and Dividend policy of listed non-fincial firms in Nigeria over </w:t>
      </w:r>
      <w:r w:rsidR="00FA2953" w:rsidRPr="00310AA6">
        <w:rPr>
          <w:rFonts w:ascii="Times New Roman" w:hAnsi="Times New Roman" w:cs="Times New Roman"/>
          <w:i/>
          <w:sz w:val="24"/>
          <w:szCs w:val="24"/>
        </w:rPr>
        <w:t>a period</w:t>
      </w:r>
      <w:r w:rsidR="00406E5A" w:rsidRPr="00310AA6">
        <w:rPr>
          <w:rFonts w:ascii="Times New Roman" w:hAnsi="Times New Roman" w:cs="Times New Roman"/>
          <w:i/>
          <w:sz w:val="24"/>
          <w:szCs w:val="24"/>
        </w:rPr>
        <w:t xml:space="preserve"> of 2015-2014.specifically </w:t>
      </w:r>
      <w:r w:rsidR="00FA2953" w:rsidRPr="00310AA6">
        <w:rPr>
          <w:rFonts w:ascii="Times New Roman" w:hAnsi="Times New Roman" w:cs="Times New Roman"/>
          <w:i/>
          <w:sz w:val="24"/>
          <w:szCs w:val="24"/>
        </w:rPr>
        <w:t>Dividend</w:t>
      </w:r>
      <w:r w:rsidR="00406E5A" w:rsidRPr="00310AA6">
        <w:rPr>
          <w:rFonts w:ascii="Times New Roman" w:hAnsi="Times New Roman" w:cs="Times New Roman"/>
          <w:i/>
          <w:sz w:val="24"/>
          <w:szCs w:val="24"/>
        </w:rPr>
        <w:t xml:space="preserve"> pay </w:t>
      </w:r>
      <w:r w:rsidR="00FA2953" w:rsidRPr="00310AA6">
        <w:rPr>
          <w:rFonts w:ascii="Times New Roman" w:hAnsi="Times New Roman" w:cs="Times New Roman"/>
          <w:i/>
          <w:sz w:val="24"/>
          <w:szCs w:val="24"/>
        </w:rPr>
        <w:t>ratio (</w:t>
      </w:r>
      <w:r w:rsidR="00406E5A" w:rsidRPr="00310AA6">
        <w:rPr>
          <w:rFonts w:ascii="Times New Roman" w:hAnsi="Times New Roman" w:cs="Times New Roman"/>
          <w:i/>
          <w:sz w:val="24"/>
          <w:szCs w:val="24"/>
        </w:rPr>
        <w:t>DPR)</w:t>
      </w:r>
      <w:r w:rsidR="00FA2953" w:rsidRPr="00310AA6">
        <w:rPr>
          <w:rFonts w:ascii="Times New Roman" w:hAnsi="Times New Roman" w:cs="Times New Roman"/>
          <w:i/>
          <w:sz w:val="24"/>
          <w:szCs w:val="24"/>
        </w:rPr>
        <w:t>, Dividend</w:t>
      </w:r>
      <w:r w:rsidR="00406E5A" w:rsidRPr="00310AA6">
        <w:rPr>
          <w:rFonts w:ascii="Times New Roman" w:hAnsi="Times New Roman" w:cs="Times New Roman"/>
          <w:i/>
          <w:sz w:val="24"/>
          <w:szCs w:val="24"/>
        </w:rPr>
        <w:t xml:space="preserve"> Per share (DPS) </w:t>
      </w:r>
      <w:r w:rsidR="00FA2953" w:rsidRPr="00310AA6">
        <w:rPr>
          <w:rFonts w:ascii="Times New Roman" w:hAnsi="Times New Roman" w:cs="Times New Roman"/>
          <w:i/>
          <w:sz w:val="24"/>
          <w:szCs w:val="24"/>
        </w:rPr>
        <w:t>Dividend</w:t>
      </w:r>
      <w:r w:rsidR="00406E5A" w:rsidRPr="00310AA6">
        <w:rPr>
          <w:rFonts w:ascii="Times New Roman" w:hAnsi="Times New Roman" w:cs="Times New Roman"/>
          <w:i/>
          <w:sz w:val="24"/>
          <w:szCs w:val="24"/>
        </w:rPr>
        <w:t xml:space="preserve"> </w:t>
      </w:r>
      <w:r w:rsidR="00FA2953" w:rsidRPr="00310AA6">
        <w:rPr>
          <w:rFonts w:ascii="Times New Roman" w:hAnsi="Times New Roman" w:cs="Times New Roman"/>
          <w:i/>
          <w:sz w:val="24"/>
          <w:szCs w:val="24"/>
        </w:rPr>
        <w:t>Yield (</w:t>
      </w:r>
      <w:r w:rsidR="00406E5A" w:rsidRPr="00310AA6">
        <w:rPr>
          <w:rFonts w:ascii="Times New Roman" w:hAnsi="Times New Roman" w:cs="Times New Roman"/>
          <w:i/>
          <w:sz w:val="24"/>
          <w:szCs w:val="24"/>
        </w:rPr>
        <w:t xml:space="preserve">DY) severed as </w:t>
      </w:r>
      <w:r w:rsidR="00FA2953" w:rsidRPr="00310AA6">
        <w:rPr>
          <w:rFonts w:ascii="Times New Roman" w:hAnsi="Times New Roman" w:cs="Times New Roman"/>
          <w:i/>
          <w:sz w:val="24"/>
          <w:szCs w:val="24"/>
        </w:rPr>
        <w:t>a measure</w:t>
      </w:r>
      <w:r w:rsidR="00406E5A" w:rsidRPr="00310AA6">
        <w:rPr>
          <w:rFonts w:ascii="Times New Roman" w:hAnsi="Times New Roman" w:cs="Times New Roman"/>
          <w:i/>
          <w:sz w:val="24"/>
          <w:szCs w:val="24"/>
        </w:rPr>
        <w:t xml:space="preserve"> </w:t>
      </w:r>
      <w:r w:rsidR="00FA2953" w:rsidRPr="00310AA6">
        <w:rPr>
          <w:rFonts w:ascii="Times New Roman" w:hAnsi="Times New Roman" w:cs="Times New Roman"/>
          <w:i/>
          <w:sz w:val="24"/>
          <w:szCs w:val="24"/>
        </w:rPr>
        <w:t xml:space="preserve">of Dividend Policy. The study utilized a sample of listed telecommunication sector of the Nigeria Exchange Group (NGX) as at 2024.Secondary Data were sourced from annual statement of the different firms used, including central bank Bulletin. Data were analyzed using Descriptive statistics. The Empirical findings revealed that audit quality has a significant effect on dividend per share and dividend yield but does not have significant effect on dividend payout ratio of non-financial firms in Nigeria. Based on level of significance, it can be concluded that financial reporting quality significantly affect dividend policy of non-financial firms in Nigeria. </w:t>
      </w:r>
    </w:p>
    <w:p w:rsidR="00802B76" w:rsidRPr="00310AA6" w:rsidRDefault="00263FA6" w:rsidP="00310AA6">
      <w:pPr>
        <w:spacing w:line="240" w:lineRule="auto"/>
        <w:contextualSpacing/>
        <w:jc w:val="both"/>
        <w:rPr>
          <w:rFonts w:ascii="Times New Roman" w:hAnsi="Times New Roman" w:cs="Times New Roman"/>
          <w:b/>
          <w:i/>
          <w:sz w:val="24"/>
          <w:szCs w:val="24"/>
        </w:rPr>
      </w:pPr>
      <w:r w:rsidRPr="00310AA6">
        <w:rPr>
          <w:b/>
          <w:i/>
          <w:sz w:val="24"/>
          <w:szCs w:val="24"/>
        </w:rPr>
        <w:t>Keywords:</w:t>
      </w:r>
      <w:r w:rsidRPr="00310AA6">
        <w:rPr>
          <w:i/>
          <w:sz w:val="24"/>
          <w:szCs w:val="24"/>
        </w:rPr>
        <w:t xml:space="preserve"> </w:t>
      </w:r>
      <w:r w:rsidR="00FA2953" w:rsidRPr="00310AA6">
        <w:rPr>
          <w:i/>
          <w:sz w:val="24"/>
          <w:szCs w:val="24"/>
        </w:rPr>
        <w:t xml:space="preserve"> </w:t>
      </w:r>
      <w:r w:rsidR="00FA2953" w:rsidRPr="00310AA6">
        <w:rPr>
          <w:b/>
          <w:i/>
          <w:sz w:val="24"/>
          <w:szCs w:val="24"/>
        </w:rPr>
        <w:t xml:space="preserve">Dividend Policy, </w:t>
      </w:r>
      <w:r w:rsidR="00310AA6" w:rsidRPr="00310AA6">
        <w:rPr>
          <w:b/>
          <w:i/>
          <w:sz w:val="24"/>
          <w:szCs w:val="24"/>
        </w:rPr>
        <w:t>Fin</w:t>
      </w:r>
      <w:r w:rsidR="00310AA6">
        <w:rPr>
          <w:b/>
          <w:i/>
          <w:sz w:val="24"/>
          <w:szCs w:val="24"/>
        </w:rPr>
        <w:t>a</w:t>
      </w:r>
      <w:r w:rsidR="00310AA6" w:rsidRPr="00310AA6">
        <w:rPr>
          <w:b/>
          <w:i/>
          <w:sz w:val="24"/>
          <w:szCs w:val="24"/>
        </w:rPr>
        <w:t>ncial</w:t>
      </w:r>
      <w:r w:rsidR="00FA2953" w:rsidRPr="00310AA6">
        <w:rPr>
          <w:b/>
          <w:i/>
          <w:sz w:val="24"/>
          <w:szCs w:val="24"/>
        </w:rPr>
        <w:t xml:space="preserve"> reporting Quality, Non-Financial firms, Dividend pay Ratio and Audit Quality.</w:t>
      </w:r>
      <w:r w:rsidRPr="00310AA6">
        <w:rPr>
          <w:b/>
          <w:i/>
          <w:sz w:val="24"/>
          <w:szCs w:val="24"/>
        </w:rPr>
        <w:t xml:space="preserve"> </w:t>
      </w:r>
    </w:p>
    <w:p w:rsidR="00902308" w:rsidRPr="00263FA6" w:rsidRDefault="00902308" w:rsidP="00000A25">
      <w:pPr>
        <w:spacing w:line="276" w:lineRule="auto"/>
        <w:jc w:val="both"/>
        <w:rPr>
          <w:rFonts w:ascii="Times New Roman" w:hAnsi="Times New Roman" w:cs="Times New Roman"/>
          <w:b/>
          <w:sz w:val="24"/>
          <w:szCs w:val="24"/>
        </w:rPr>
      </w:pPr>
      <w:r w:rsidRPr="00263FA6">
        <w:rPr>
          <w:rFonts w:ascii="Times New Roman" w:hAnsi="Times New Roman" w:cs="Times New Roman"/>
          <w:b/>
          <w:sz w:val="24"/>
          <w:szCs w:val="24"/>
        </w:rPr>
        <w:t>Introductions</w:t>
      </w:r>
      <w:r w:rsidR="00802B76" w:rsidRPr="00263FA6">
        <w:rPr>
          <w:rFonts w:ascii="Times New Roman" w:hAnsi="Times New Roman" w:cs="Times New Roman"/>
          <w:b/>
          <w:sz w:val="24"/>
          <w:szCs w:val="24"/>
        </w:rPr>
        <w:t xml:space="preserve">: </w:t>
      </w:r>
      <w:r w:rsidRPr="00263FA6">
        <w:rPr>
          <w:rFonts w:ascii="Times New Roman" w:hAnsi="Times New Roman" w:cs="Times New Roman"/>
          <w:b/>
          <w:sz w:val="24"/>
          <w:szCs w:val="24"/>
        </w:rPr>
        <w:t xml:space="preserve"> </w:t>
      </w:r>
    </w:p>
    <w:p w:rsidR="00802B76" w:rsidRPr="00000A25" w:rsidRDefault="000007B1"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Investor’s</w:t>
      </w:r>
      <w:r w:rsidR="00802B76" w:rsidRPr="00000A25">
        <w:rPr>
          <w:rFonts w:ascii="Times New Roman" w:hAnsi="Times New Roman" w:cs="Times New Roman"/>
          <w:sz w:val="24"/>
          <w:szCs w:val="24"/>
        </w:rPr>
        <w:t xml:space="preserve"> consumers and other group of people need information that is published in the financial statement, for their day to day </w:t>
      </w:r>
      <w:r w:rsidR="00DA523A" w:rsidRPr="00000A25">
        <w:rPr>
          <w:rFonts w:ascii="Times New Roman" w:hAnsi="Times New Roman" w:cs="Times New Roman"/>
          <w:sz w:val="24"/>
          <w:szCs w:val="24"/>
        </w:rPr>
        <w:t>business</w:t>
      </w:r>
      <w:r w:rsidR="00802B76" w:rsidRPr="00000A25">
        <w:rPr>
          <w:rFonts w:ascii="Times New Roman" w:hAnsi="Times New Roman" w:cs="Times New Roman"/>
          <w:sz w:val="24"/>
          <w:szCs w:val="24"/>
        </w:rPr>
        <w:t xml:space="preserve"> </w:t>
      </w:r>
      <w:r w:rsidRPr="00000A25">
        <w:rPr>
          <w:rFonts w:ascii="Times New Roman" w:hAnsi="Times New Roman" w:cs="Times New Roman"/>
          <w:sz w:val="24"/>
          <w:szCs w:val="24"/>
        </w:rPr>
        <w:t>or to</w:t>
      </w:r>
      <w:r w:rsidR="00802B76" w:rsidRPr="00000A25">
        <w:rPr>
          <w:rFonts w:ascii="Times New Roman" w:hAnsi="Times New Roman" w:cs="Times New Roman"/>
          <w:sz w:val="24"/>
          <w:szCs w:val="24"/>
        </w:rPr>
        <w:t xml:space="preserve"> grow their business if </w:t>
      </w:r>
      <w:r w:rsidR="00DA523A" w:rsidRPr="00000A25">
        <w:rPr>
          <w:rFonts w:ascii="Times New Roman" w:hAnsi="Times New Roman" w:cs="Times New Roman"/>
          <w:sz w:val="24"/>
          <w:szCs w:val="24"/>
        </w:rPr>
        <w:t>they</w:t>
      </w:r>
      <w:r w:rsidR="00802B76" w:rsidRPr="00000A25">
        <w:rPr>
          <w:rFonts w:ascii="Times New Roman" w:hAnsi="Times New Roman" w:cs="Times New Roman"/>
          <w:sz w:val="24"/>
          <w:szCs w:val="24"/>
        </w:rPr>
        <w:t xml:space="preserve"> are </w:t>
      </w:r>
      <w:r w:rsidR="00DA523A" w:rsidRPr="00000A25">
        <w:rPr>
          <w:rFonts w:ascii="Times New Roman" w:hAnsi="Times New Roman" w:cs="Times New Roman"/>
          <w:sz w:val="24"/>
          <w:szCs w:val="24"/>
        </w:rPr>
        <w:t>subseries</w:t>
      </w:r>
      <w:r w:rsidR="00802B76" w:rsidRPr="00000A25">
        <w:rPr>
          <w:rFonts w:ascii="Times New Roman" w:hAnsi="Times New Roman" w:cs="Times New Roman"/>
          <w:sz w:val="24"/>
          <w:szCs w:val="24"/>
        </w:rPr>
        <w:t xml:space="preserve"> involved. </w:t>
      </w:r>
      <w:r w:rsidR="00DA523A" w:rsidRPr="00000A25">
        <w:rPr>
          <w:rFonts w:ascii="Times New Roman" w:hAnsi="Times New Roman" w:cs="Times New Roman"/>
          <w:sz w:val="24"/>
          <w:szCs w:val="24"/>
        </w:rPr>
        <w:t>Financial</w:t>
      </w:r>
      <w:r w:rsidR="00802B76" w:rsidRPr="00000A25">
        <w:rPr>
          <w:rFonts w:ascii="Times New Roman" w:hAnsi="Times New Roman" w:cs="Times New Roman"/>
          <w:sz w:val="24"/>
          <w:szCs w:val="24"/>
        </w:rPr>
        <w:t xml:space="preserve"> reporting </w:t>
      </w:r>
      <w:r w:rsidR="00DA523A" w:rsidRPr="00000A25">
        <w:rPr>
          <w:rFonts w:ascii="Times New Roman" w:hAnsi="Times New Roman" w:cs="Times New Roman"/>
          <w:sz w:val="24"/>
          <w:szCs w:val="24"/>
        </w:rPr>
        <w:t>quality involves the delivery of</w:t>
      </w:r>
      <w:r w:rsidR="00802B76" w:rsidRPr="00000A25">
        <w:rPr>
          <w:rFonts w:ascii="Times New Roman" w:hAnsi="Times New Roman" w:cs="Times New Roman"/>
          <w:sz w:val="24"/>
          <w:szCs w:val="24"/>
        </w:rPr>
        <w:t xml:space="preserve"> a </w:t>
      </w:r>
      <w:r w:rsidR="00DA523A" w:rsidRPr="00000A25">
        <w:rPr>
          <w:rFonts w:ascii="Times New Roman" w:hAnsi="Times New Roman" w:cs="Times New Roman"/>
          <w:sz w:val="24"/>
          <w:szCs w:val="24"/>
        </w:rPr>
        <w:t>quality</w:t>
      </w:r>
      <w:r w:rsidR="00802B76" w:rsidRPr="00000A25">
        <w:rPr>
          <w:rFonts w:ascii="Times New Roman" w:hAnsi="Times New Roman" w:cs="Times New Roman"/>
          <w:sz w:val="24"/>
          <w:szCs w:val="24"/>
        </w:rPr>
        <w:t xml:space="preserve"> financial report to the </w:t>
      </w:r>
      <w:r w:rsidR="00DA523A" w:rsidRPr="00000A25">
        <w:rPr>
          <w:rFonts w:ascii="Times New Roman" w:hAnsi="Times New Roman" w:cs="Times New Roman"/>
          <w:sz w:val="24"/>
          <w:szCs w:val="24"/>
        </w:rPr>
        <w:t>above</w:t>
      </w:r>
      <w:r w:rsidR="00802B76" w:rsidRPr="00000A25">
        <w:rPr>
          <w:rFonts w:ascii="Times New Roman" w:hAnsi="Times New Roman" w:cs="Times New Roman"/>
          <w:sz w:val="24"/>
          <w:szCs w:val="24"/>
        </w:rPr>
        <w:t xml:space="preserve"> mentioned groups and others. According to </w:t>
      </w:r>
      <w:proofErr w:type="spellStart"/>
      <w:r w:rsidR="00802B76" w:rsidRPr="00000A25">
        <w:rPr>
          <w:rFonts w:ascii="Times New Roman" w:hAnsi="Times New Roman" w:cs="Times New Roman"/>
          <w:sz w:val="24"/>
          <w:szCs w:val="24"/>
        </w:rPr>
        <w:t>Amahalu&amp;</w:t>
      </w:r>
      <w:proofErr w:type="gramStart"/>
      <w:r w:rsidR="00802B76" w:rsidRPr="00000A25">
        <w:rPr>
          <w:rFonts w:ascii="Times New Roman" w:hAnsi="Times New Roman" w:cs="Times New Roman"/>
          <w:sz w:val="24"/>
          <w:szCs w:val="24"/>
        </w:rPr>
        <w:t>obi</w:t>
      </w:r>
      <w:proofErr w:type="spellEnd"/>
      <w:r w:rsidR="00802B76" w:rsidRPr="00000A25">
        <w:rPr>
          <w:rFonts w:ascii="Times New Roman" w:hAnsi="Times New Roman" w:cs="Times New Roman"/>
          <w:sz w:val="24"/>
          <w:szCs w:val="24"/>
        </w:rPr>
        <w:t>(</w:t>
      </w:r>
      <w:proofErr w:type="gramEnd"/>
      <w:r w:rsidR="00802B76" w:rsidRPr="00000A25">
        <w:rPr>
          <w:rFonts w:ascii="Times New Roman" w:hAnsi="Times New Roman" w:cs="Times New Roman"/>
          <w:sz w:val="24"/>
          <w:szCs w:val="24"/>
        </w:rPr>
        <w:t xml:space="preserve">2026) financial reporting quality is a crucial element of effective corporate </w:t>
      </w:r>
      <w:r w:rsidR="00DA523A" w:rsidRPr="00000A25">
        <w:rPr>
          <w:rFonts w:ascii="Times New Roman" w:hAnsi="Times New Roman" w:cs="Times New Roman"/>
          <w:sz w:val="24"/>
          <w:szCs w:val="24"/>
        </w:rPr>
        <w:t>management</w:t>
      </w:r>
      <w:r w:rsidR="00802B76" w:rsidRPr="00000A25">
        <w:rPr>
          <w:rFonts w:ascii="Times New Roman" w:hAnsi="Times New Roman" w:cs="Times New Roman"/>
          <w:sz w:val="24"/>
          <w:szCs w:val="24"/>
        </w:rPr>
        <w:t xml:space="preserve">, proving information of high quality is very </w:t>
      </w:r>
      <w:r w:rsidR="00DA523A" w:rsidRPr="00000A25">
        <w:rPr>
          <w:rFonts w:ascii="Times New Roman" w:hAnsi="Times New Roman" w:cs="Times New Roman"/>
          <w:sz w:val="24"/>
          <w:szCs w:val="24"/>
        </w:rPr>
        <w:t>germane</w:t>
      </w:r>
      <w:r w:rsidR="00802B76" w:rsidRPr="00000A25">
        <w:rPr>
          <w:rFonts w:ascii="Times New Roman" w:hAnsi="Times New Roman" w:cs="Times New Roman"/>
          <w:sz w:val="24"/>
          <w:szCs w:val="24"/>
        </w:rPr>
        <w:t xml:space="preserve"> owing to the fact that it will influence positively the  providers of capital and other </w:t>
      </w:r>
      <w:r w:rsidR="00DA523A" w:rsidRPr="00000A25">
        <w:rPr>
          <w:rFonts w:ascii="Times New Roman" w:hAnsi="Times New Roman" w:cs="Times New Roman"/>
          <w:sz w:val="24"/>
          <w:szCs w:val="24"/>
        </w:rPr>
        <w:t>interested</w:t>
      </w:r>
      <w:r w:rsidR="00802B76" w:rsidRPr="00000A25">
        <w:rPr>
          <w:rFonts w:ascii="Times New Roman" w:hAnsi="Times New Roman" w:cs="Times New Roman"/>
          <w:sz w:val="24"/>
          <w:szCs w:val="24"/>
        </w:rPr>
        <w:t xml:space="preserve"> party in investment decision</w:t>
      </w:r>
      <w:r w:rsidR="00DA523A" w:rsidRPr="00000A25">
        <w:rPr>
          <w:rFonts w:ascii="Times New Roman" w:hAnsi="Times New Roman" w:cs="Times New Roman"/>
          <w:sz w:val="24"/>
          <w:szCs w:val="24"/>
        </w:rPr>
        <w:t>,</w:t>
      </w:r>
      <w:r w:rsidR="00802B76" w:rsidRPr="00000A25">
        <w:rPr>
          <w:rFonts w:ascii="Times New Roman" w:hAnsi="Times New Roman" w:cs="Times New Roman"/>
          <w:sz w:val="24"/>
          <w:szCs w:val="24"/>
        </w:rPr>
        <w:t xml:space="preserve"> taking credit finance </w:t>
      </w:r>
      <w:r w:rsidR="00DA523A" w:rsidRPr="00000A25">
        <w:rPr>
          <w:rFonts w:ascii="Times New Roman" w:hAnsi="Times New Roman" w:cs="Times New Roman"/>
          <w:sz w:val="24"/>
          <w:szCs w:val="24"/>
        </w:rPr>
        <w:t>decisions</w:t>
      </w:r>
      <w:r w:rsidR="00802B76" w:rsidRPr="00000A25">
        <w:rPr>
          <w:rFonts w:ascii="Times New Roman" w:hAnsi="Times New Roman" w:cs="Times New Roman"/>
          <w:sz w:val="24"/>
          <w:szCs w:val="24"/>
        </w:rPr>
        <w:t xml:space="preserve">, dividend payout and other resource apportionment decision which will improve the general  </w:t>
      </w:r>
      <w:r w:rsidR="00DA523A" w:rsidRPr="00000A25">
        <w:rPr>
          <w:rFonts w:ascii="Times New Roman" w:hAnsi="Times New Roman" w:cs="Times New Roman"/>
          <w:sz w:val="24"/>
          <w:szCs w:val="24"/>
        </w:rPr>
        <w:t>efficiency</w:t>
      </w:r>
      <w:r w:rsidR="00802B76" w:rsidRPr="00000A25">
        <w:rPr>
          <w:rFonts w:ascii="Times New Roman" w:hAnsi="Times New Roman" w:cs="Times New Roman"/>
          <w:sz w:val="24"/>
          <w:szCs w:val="24"/>
        </w:rPr>
        <w:t xml:space="preserve"> of the market. The information of financial reporting cannot be </w:t>
      </w:r>
      <w:r w:rsidR="00DA523A" w:rsidRPr="00000A25">
        <w:rPr>
          <w:rFonts w:ascii="Times New Roman" w:hAnsi="Times New Roman" w:cs="Times New Roman"/>
          <w:sz w:val="24"/>
          <w:szCs w:val="24"/>
        </w:rPr>
        <w:t>underestimated</w:t>
      </w:r>
      <w:r w:rsidR="00802B76" w:rsidRPr="00000A25">
        <w:rPr>
          <w:rFonts w:ascii="Times New Roman" w:hAnsi="Times New Roman" w:cs="Times New Roman"/>
          <w:sz w:val="24"/>
          <w:szCs w:val="24"/>
        </w:rPr>
        <w:t xml:space="preserve"> because it influence </w:t>
      </w:r>
      <w:r w:rsidR="00DA523A" w:rsidRPr="00000A25">
        <w:rPr>
          <w:rFonts w:ascii="Times New Roman" w:hAnsi="Times New Roman" w:cs="Times New Roman"/>
          <w:sz w:val="24"/>
          <w:szCs w:val="24"/>
        </w:rPr>
        <w:t>investment</w:t>
      </w:r>
      <w:r w:rsidR="00802B76" w:rsidRPr="00000A25">
        <w:rPr>
          <w:rFonts w:ascii="Times New Roman" w:hAnsi="Times New Roman" w:cs="Times New Roman"/>
          <w:sz w:val="24"/>
          <w:szCs w:val="24"/>
        </w:rPr>
        <w:t xml:space="preserve"> decision. Thus financial reporting quality is of most importance because it is very essential as it is concomitant with giving </w:t>
      </w:r>
      <w:r w:rsidR="00DA523A" w:rsidRPr="00000A25">
        <w:rPr>
          <w:rFonts w:ascii="Times New Roman" w:hAnsi="Times New Roman" w:cs="Times New Roman"/>
          <w:sz w:val="24"/>
          <w:szCs w:val="24"/>
        </w:rPr>
        <w:t>consistent</w:t>
      </w:r>
      <w:r w:rsidR="00802B76" w:rsidRPr="00000A25">
        <w:rPr>
          <w:rFonts w:ascii="Times New Roman" w:hAnsi="Times New Roman" w:cs="Times New Roman"/>
          <w:sz w:val="24"/>
          <w:szCs w:val="24"/>
        </w:rPr>
        <w:t xml:space="preserve"> </w:t>
      </w:r>
      <w:r w:rsidR="00DA523A" w:rsidRPr="00000A25">
        <w:rPr>
          <w:rFonts w:ascii="Times New Roman" w:hAnsi="Times New Roman" w:cs="Times New Roman"/>
          <w:sz w:val="24"/>
          <w:szCs w:val="24"/>
        </w:rPr>
        <w:t>Monterey</w:t>
      </w:r>
      <w:r w:rsidR="00802B76" w:rsidRPr="00000A25">
        <w:rPr>
          <w:rFonts w:ascii="Times New Roman" w:hAnsi="Times New Roman" w:cs="Times New Roman"/>
          <w:sz w:val="24"/>
          <w:szCs w:val="24"/>
        </w:rPr>
        <w:t xml:space="preserve"> information to the stakeholders for effective and informal </w:t>
      </w:r>
      <w:r w:rsidR="00DA523A" w:rsidRPr="00000A25">
        <w:rPr>
          <w:rFonts w:ascii="Times New Roman" w:hAnsi="Times New Roman" w:cs="Times New Roman"/>
          <w:sz w:val="24"/>
          <w:szCs w:val="24"/>
        </w:rPr>
        <w:t>chorines</w:t>
      </w:r>
      <w:r w:rsidR="00802B76" w:rsidRPr="00000A25">
        <w:rPr>
          <w:rFonts w:ascii="Times New Roman" w:hAnsi="Times New Roman" w:cs="Times New Roman"/>
          <w:sz w:val="24"/>
          <w:szCs w:val="24"/>
        </w:rPr>
        <w:t xml:space="preserve"> investment alternative and othe</w:t>
      </w:r>
      <w:r w:rsidR="00DA523A" w:rsidRPr="00000A25">
        <w:rPr>
          <w:rFonts w:ascii="Times New Roman" w:hAnsi="Times New Roman" w:cs="Times New Roman"/>
          <w:sz w:val="24"/>
          <w:szCs w:val="24"/>
        </w:rPr>
        <w:t>r</w:t>
      </w:r>
      <w:r w:rsidR="00802B76" w:rsidRPr="00000A25">
        <w:rPr>
          <w:rFonts w:ascii="Times New Roman" w:hAnsi="Times New Roman" w:cs="Times New Roman"/>
          <w:sz w:val="24"/>
          <w:szCs w:val="24"/>
        </w:rPr>
        <w:t>s,</w:t>
      </w:r>
      <w:r w:rsidR="00DA523A" w:rsidRPr="00000A25">
        <w:rPr>
          <w:rFonts w:ascii="Times New Roman" w:hAnsi="Times New Roman" w:cs="Times New Roman"/>
          <w:sz w:val="24"/>
          <w:szCs w:val="24"/>
        </w:rPr>
        <w:t xml:space="preserve"> </w:t>
      </w:r>
      <w:proofErr w:type="spellStart"/>
      <w:r w:rsidR="00802B76" w:rsidRPr="00000A25">
        <w:rPr>
          <w:rFonts w:ascii="Times New Roman" w:hAnsi="Times New Roman" w:cs="Times New Roman"/>
          <w:sz w:val="24"/>
          <w:szCs w:val="24"/>
        </w:rPr>
        <w:t>Ojanwuna</w:t>
      </w:r>
      <w:proofErr w:type="spellEnd"/>
      <w:r w:rsidR="00802B76" w:rsidRPr="00000A25">
        <w:rPr>
          <w:rFonts w:ascii="Times New Roman" w:hAnsi="Times New Roman" w:cs="Times New Roman"/>
          <w:sz w:val="24"/>
          <w:szCs w:val="24"/>
        </w:rPr>
        <w:t xml:space="preserve">(2023) the primary aims of </w:t>
      </w:r>
      <w:r w:rsidR="00DA523A" w:rsidRPr="00000A25">
        <w:rPr>
          <w:rFonts w:ascii="Times New Roman" w:hAnsi="Times New Roman" w:cs="Times New Roman"/>
          <w:sz w:val="24"/>
          <w:szCs w:val="24"/>
        </w:rPr>
        <w:t>financial</w:t>
      </w:r>
      <w:r w:rsidR="00802B76" w:rsidRPr="00000A25">
        <w:rPr>
          <w:rFonts w:ascii="Times New Roman" w:hAnsi="Times New Roman" w:cs="Times New Roman"/>
          <w:sz w:val="24"/>
          <w:szCs w:val="24"/>
        </w:rPr>
        <w:t xml:space="preserve"> publication are  to reveal the financial presentation and situation of the concerned to enable potential investors and </w:t>
      </w:r>
      <w:r w:rsidR="00DA523A" w:rsidRPr="00000A25">
        <w:rPr>
          <w:rFonts w:ascii="Times New Roman" w:hAnsi="Times New Roman" w:cs="Times New Roman"/>
          <w:sz w:val="24"/>
          <w:szCs w:val="24"/>
        </w:rPr>
        <w:t>other stakeholders</w:t>
      </w:r>
      <w:r w:rsidR="007F3ED6" w:rsidRPr="00000A25">
        <w:rPr>
          <w:rFonts w:ascii="Times New Roman" w:hAnsi="Times New Roman" w:cs="Times New Roman"/>
          <w:sz w:val="24"/>
          <w:szCs w:val="24"/>
        </w:rPr>
        <w:t xml:space="preserve"> make </w:t>
      </w:r>
      <w:r w:rsidR="00DA523A" w:rsidRPr="00000A25">
        <w:rPr>
          <w:rFonts w:ascii="Times New Roman" w:hAnsi="Times New Roman" w:cs="Times New Roman"/>
          <w:sz w:val="24"/>
          <w:szCs w:val="24"/>
        </w:rPr>
        <w:t>reliable</w:t>
      </w:r>
      <w:r w:rsidR="007F3ED6" w:rsidRPr="00000A25">
        <w:rPr>
          <w:rFonts w:ascii="Times New Roman" w:hAnsi="Times New Roman" w:cs="Times New Roman"/>
          <w:sz w:val="24"/>
          <w:szCs w:val="24"/>
        </w:rPr>
        <w:t xml:space="preserve"> and informed economic decision </w:t>
      </w:r>
      <w:r w:rsidR="007F3ED6" w:rsidRPr="00000A25">
        <w:rPr>
          <w:rFonts w:ascii="Times New Roman" w:hAnsi="Times New Roman" w:cs="Times New Roman"/>
          <w:sz w:val="24"/>
          <w:szCs w:val="24"/>
        </w:rPr>
        <w:lastRenderedPageBreak/>
        <w:t xml:space="preserve">founded on reliable data about the </w:t>
      </w:r>
      <w:r w:rsidR="00DA523A" w:rsidRPr="00000A25">
        <w:rPr>
          <w:rFonts w:ascii="Times New Roman" w:hAnsi="Times New Roman" w:cs="Times New Roman"/>
          <w:sz w:val="24"/>
          <w:szCs w:val="24"/>
        </w:rPr>
        <w:t>tradeoff</w:t>
      </w:r>
      <w:r w:rsidR="007F3ED6" w:rsidRPr="00000A25">
        <w:rPr>
          <w:rFonts w:ascii="Times New Roman" w:hAnsi="Times New Roman" w:cs="Times New Roman"/>
          <w:sz w:val="24"/>
          <w:szCs w:val="24"/>
        </w:rPr>
        <w:t xml:space="preserve"> between returns and associated investment Deloitte(2012)</w:t>
      </w:r>
    </w:p>
    <w:p w:rsidR="007F3ED6" w:rsidRPr="00000A25" w:rsidRDefault="007F3ED6"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The dividend payout policy is a fundamental </w:t>
      </w:r>
      <w:r w:rsidR="00DA523A" w:rsidRPr="00000A25">
        <w:rPr>
          <w:rFonts w:ascii="Times New Roman" w:hAnsi="Times New Roman" w:cs="Times New Roman"/>
          <w:sz w:val="24"/>
          <w:szCs w:val="24"/>
        </w:rPr>
        <w:t>element</w:t>
      </w:r>
      <w:r w:rsidRPr="00000A25">
        <w:rPr>
          <w:rFonts w:ascii="Times New Roman" w:hAnsi="Times New Roman" w:cs="Times New Roman"/>
          <w:sz w:val="24"/>
          <w:szCs w:val="24"/>
        </w:rPr>
        <w:t xml:space="preserve"> of a </w:t>
      </w:r>
      <w:r w:rsidR="00DA523A" w:rsidRPr="00000A25">
        <w:rPr>
          <w:rFonts w:ascii="Times New Roman" w:hAnsi="Times New Roman" w:cs="Times New Roman"/>
          <w:sz w:val="24"/>
          <w:szCs w:val="24"/>
        </w:rPr>
        <w:t>company’s</w:t>
      </w:r>
      <w:r w:rsidRPr="00000A25">
        <w:rPr>
          <w:rFonts w:ascii="Times New Roman" w:hAnsi="Times New Roman" w:cs="Times New Roman"/>
          <w:sz w:val="24"/>
          <w:szCs w:val="24"/>
        </w:rPr>
        <w:t xml:space="preserve"> comprehensive financial </w:t>
      </w:r>
      <w:r w:rsidR="00DA523A" w:rsidRPr="00000A25">
        <w:rPr>
          <w:rFonts w:ascii="Times New Roman" w:hAnsi="Times New Roman" w:cs="Times New Roman"/>
          <w:sz w:val="24"/>
          <w:szCs w:val="24"/>
        </w:rPr>
        <w:t>strategy</w:t>
      </w:r>
      <w:r w:rsidRPr="00000A25">
        <w:rPr>
          <w:rFonts w:ascii="Times New Roman" w:hAnsi="Times New Roman" w:cs="Times New Roman"/>
          <w:sz w:val="24"/>
          <w:szCs w:val="24"/>
        </w:rPr>
        <w:t>, it consists of a sequence of determination concer</w:t>
      </w:r>
      <w:r w:rsidR="00DA523A" w:rsidRPr="00000A25">
        <w:rPr>
          <w:rFonts w:ascii="Times New Roman" w:hAnsi="Times New Roman" w:cs="Times New Roman"/>
          <w:sz w:val="24"/>
          <w:szCs w:val="24"/>
        </w:rPr>
        <w:t>n</w:t>
      </w:r>
      <w:r w:rsidRPr="00000A25">
        <w:rPr>
          <w:rFonts w:ascii="Times New Roman" w:hAnsi="Times New Roman" w:cs="Times New Roman"/>
          <w:sz w:val="24"/>
          <w:szCs w:val="24"/>
        </w:rPr>
        <w:t xml:space="preserve">ing </w:t>
      </w:r>
      <w:r w:rsidR="00DA523A" w:rsidRPr="00000A25">
        <w:rPr>
          <w:rFonts w:ascii="Times New Roman" w:hAnsi="Times New Roman" w:cs="Times New Roman"/>
          <w:sz w:val="24"/>
          <w:szCs w:val="24"/>
        </w:rPr>
        <w:t>the</w:t>
      </w:r>
      <w:r w:rsidRPr="00000A25">
        <w:rPr>
          <w:rFonts w:ascii="Times New Roman" w:hAnsi="Times New Roman" w:cs="Times New Roman"/>
          <w:sz w:val="24"/>
          <w:szCs w:val="24"/>
        </w:rPr>
        <w:t xml:space="preserve"> allocation of </w:t>
      </w:r>
      <w:r w:rsidR="00DA523A" w:rsidRPr="00000A25">
        <w:rPr>
          <w:rFonts w:ascii="Times New Roman" w:hAnsi="Times New Roman" w:cs="Times New Roman"/>
          <w:sz w:val="24"/>
          <w:szCs w:val="24"/>
        </w:rPr>
        <w:t>earnings</w:t>
      </w:r>
      <w:r w:rsidRPr="00000A25">
        <w:rPr>
          <w:rFonts w:ascii="Times New Roman" w:hAnsi="Times New Roman" w:cs="Times New Roman"/>
          <w:sz w:val="24"/>
          <w:szCs w:val="24"/>
        </w:rPr>
        <w:t xml:space="preserve"> to shareholders primar</w:t>
      </w:r>
      <w:r w:rsidR="004F0BF5" w:rsidRPr="00000A25">
        <w:rPr>
          <w:rFonts w:ascii="Times New Roman" w:hAnsi="Times New Roman" w:cs="Times New Roman"/>
          <w:sz w:val="24"/>
          <w:szCs w:val="24"/>
        </w:rPr>
        <w:t>ily encompassing the selection of dividend policy ,dividend payout ratio and payout note,</w:t>
      </w:r>
      <w:r w:rsidR="00DA523A" w:rsidRPr="00000A25">
        <w:rPr>
          <w:rFonts w:ascii="Times New Roman" w:hAnsi="Times New Roman" w:cs="Times New Roman"/>
          <w:sz w:val="24"/>
          <w:szCs w:val="24"/>
        </w:rPr>
        <w:t xml:space="preserve"> </w:t>
      </w:r>
      <w:r w:rsidR="004F0BF5" w:rsidRPr="00000A25">
        <w:rPr>
          <w:rFonts w:ascii="Times New Roman" w:hAnsi="Times New Roman" w:cs="Times New Roman"/>
          <w:sz w:val="24"/>
          <w:szCs w:val="24"/>
        </w:rPr>
        <w:t>El-</w:t>
      </w:r>
      <w:proofErr w:type="spellStart"/>
      <w:r w:rsidR="004F0BF5" w:rsidRPr="00000A25">
        <w:rPr>
          <w:rFonts w:ascii="Times New Roman" w:hAnsi="Times New Roman" w:cs="Times New Roman"/>
          <w:sz w:val="24"/>
          <w:szCs w:val="24"/>
        </w:rPr>
        <w:t>Yagub</w:t>
      </w:r>
      <w:proofErr w:type="spellEnd"/>
      <w:r w:rsidR="004F0BF5" w:rsidRPr="00000A25">
        <w:rPr>
          <w:rFonts w:ascii="Times New Roman" w:hAnsi="Times New Roman" w:cs="Times New Roman"/>
          <w:sz w:val="24"/>
          <w:szCs w:val="24"/>
        </w:rPr>
        <w:t xml:space="preserve">,(2024) according to </w:t>
      </w:r>
      <w:proofErr w:type="spellStart"/>
      <w:r w:rsidR="004F0BF5" w:rsidRPr="00000A25">
        <w:rPr>
          <w:rFonts w:ascii="Times New Roman" w:hAnsi="Times New Roman" w:cs="Times New Roman"/>
          <w:sz w:val="24"/>
          <w:szCs w:val="24"/>
        </w:rPr>
        <w:t>Ali&amp;Ramirez</w:t>
      </w:r>
      <w:proofErr w:type="spellEnd"/>
      <w:r w:rsidR="004F0BF5" w:rsidRPr="00000A25">
        <w:rPr>
          <w:rFonts w:ascii="Times New Roman" w:hAnsi="Times New Roman" w:cs="Times New Roman"/>
          <w:sz w:val="24"/>
          <w:szCs w:val="24"/>
        </w:rPr>
        <w:t xml:space="preserve">(2021) Dividend policy plays a crucial role in deciding whether to distribute </w:t>
      </w:r>
      <w:r w:rsidR="00DA523A" w:rsidRPr="00000A25">
        <w:rPr>
          <w:rFonts w:ascii="Times New Roman" w:hAnsi="Times New Roman" w:cs="Times New Roman"/>
          <w:sz w:val="24"/>
          <w:szCs w:val="24"/>
        </w:rPr>
        <w:t>earnings</w:t>
      </w:r>
      <w:r w:rsidR="004F0BF5" w:rsidRPr="00000A25">
        <w:rPr>
          <w:rFonts w:ascii="Times New Roman" w:hAnsi="Times New Roman" w:cs="Times New Roman"/>
          <w:sz w:val="24"/>
          <w:szCs w:val="24"/>
        </w:rPr>
        <w:t xml:space="preserve"> to shareholders or reinvest them as retained </w:t>
      </w:r>
      <w:r w:rsidR="00DA523A" w:rsidRPr="00000A25">
        <w:rPr>
          <w:rFonts w:ascii="Times New Roman" w:hAnsi="Times New Roman" w:cs="Times New Roman"/>
          <w:sz w:val="24"/>
          <w:szCs w:val="24"/>
        </w:rPr>
        <w:t xml:space="preserve">earnings </w:t>
      </w:r>
      <w:r w:rsidR="004F0BF5" w:rsidRPr="00000A25">
        <w:rPr>
          <w:rFonts w:ascii="Times New Roman" w:hAnsi="Times New Roman" w:cs="Times New Roman"/>
          <w:sz w:val="24"/>
          <w:szCs w:val="24"/>
        </w:rPr>
        <w:t>.As a result it has become</w:t>
      </w:r>
      <w:r w:rsidR="00CA5A68" w:rsidRPr="00000A25">
        <w:rPr>
          <w:rFonts w:ascii="Times New Roman" w:hAnsi="Times New Roman" w:cs="Times New Roman"/>
          <w:sz w:val="24"/>
          <w:szCs w:val="24"/>
        </w:rPr>
        <w:t xml:space="preserve"> a significant topic of interest for scholars and professional in rent times. </w:t>
      </w:r>
      <w:proofErr w:type="spellStart"/>
      <w:r w:rsidR="00CA5A68" w:rsidRPr="00000A25">
        <w:rPr>
          <w:rFonts w:ascii="Times New Roman" w:hAnsi="Times New Roman" w:cs="Times New Roman"/>
          <w:sz w:val="24"/>
          <w:szCs w:val="24"/>
        </w:rPr>
        <w:t>Kelinde</w:t>
      </w:r>
      <w:proofErr w:type="spellEnd"/>
      <w:r w:rsidR="00CA5A68" w:rsidRPr="00000A25">
        <w:rPr>
          <w:rFonts w:ascii="Times New Roman" w:hAnsi="Times New Roman" w:cs="Times New Roman"/>
          <w:sz w:val="24"/>
          <w:szCs w:val="24"/>
        </w:rPr>
        <w:t xml:space="preserve"> and </w:t>
      </w:r>
      <w:proofErr w:type="spellStart"/>
      <w:proofErr w:type="gramStart"/>
      <w:r w:rsidR="00CA5A68" w:rsidRPr="00000A25">
        <w:rPr>
          <w:rFonts w:ascii="Times New Roman" w:hAnsi="Times New Roman" w:cs="Times New Roman"/>
          <w:sz w:val="24"/>
          <w:szCs w:val="24"/>
        </w:rPr>
        <w:t>Abiola</w:t>
      </w:r>
      <w:proofErr w:type="spellEnd"/>
      <w:r w:rsidR="00CA5A68" w:rsidRPr="00000A25">
        <w:rPr>
          <w:rFonts w:ascii="Times New Roman" w:hAnsi="Times New Roman" w:cs="Times New Roman"/>
          <w:sz w:val="24"/>
          <w:szCs w:val="24"/>
        </w:rPr>
        <w:t>(</w:t>
      </w:r>
      <w:proofErr w:type="gramEnd"/>
      <w:r w:rsidR="00CA5A68" w:rsidRPr="00000A25">
        <w:rPr>
          <w:rFonts w:ascii="Times New Roman" w:hAnsi="Times New Roman" w:cs="Times New Roman"/>
          <w:sz w:val="24"/>
          <w:szCs w:val="24"/>
        </w:rPr>
        <w:t xml:space="preserve">2020) went further to said that dividend is a strategic plan that directs management in </w:t>
      </w:r>
      <w:r w:rsidR="00DA523A" w:rsidRPr="00000A25">
        <w:rPr>
          <w:rFonts w:ascii="Times New Roman" w:hAnsi="Times New Roman" w:cs="Times New Roman"/>
          <w:sz w:val="24"/>
          <w:szCs w:val="24"/>
        </w:rPr>
        <w:t>distributing</w:t>
      </w:r>
      <w:r w:rsidR="00CA5A68" w:rsidRPr="00000A25">
        <w:rPr>
          <w:rFonts w:ascii="Times New Roman" w:hAnsi="Times New Roman" w:cs="Times New Roman"/>
          <w:sz w:val="24"/>
          <w:szCs w:val="24"/>
        </w:rPr>
        <w:t xml:space="preserve"> a </w:t>
      </w:r>
      <w:r w:rsidR="00DA523A" w:rsidRPr="00000A25">
        <w:rPr>
          <w:rFonts w:ascii="Times New Roman" w:hAnsi="Times New Roman" w:cs="Times New Roman"/>
          <w:sz w:val="24"/>
          <w:szCs w:val="24"/>
        </w:rPr>
        <w:t>company</w:t>
      </w:r>
      <w:r w:rsidR="00CA5A68" w:rsidRPr="00000A25">
        <w:rPr>
          <w:rFonts w:ascii="Times New Roman" w:hAnsi="Times New Roman" w:cs="Times New Roman"/>
          <w:sz w:val="24"/>
          <w:szCs w:val="24"/>
        </w:rPr>
        <w:t xml:space="preserve"> profit  to its familiar stock owners through various types of dividend over a specific </w:t>
      </w:r>
      <w:r w:rsidR="00DA523A" w:rsidRPr="00000A25">
        <w:rPr>
          <w:rFonts w:ascii="Times New Roman" w:hAnsi="Times New Roman" w:cs="Times New Roman"/>
          <w:sz w:val="24"/>
          <w:szCs w:val="24"/>
        </w:rPr>
        <w:t>timeframe. The</w:t>
      </w:r>
      <w:r w:rsidR="00CA5A68" w:rsidRPr="00000A25">
        <w:rPr>
          <w:rFonts w:ascii="Times New Roman" w:hAnsi="Times New Roman" w:cs="Times New Roman"/>
          <w:sz w:val="24"/>
          <w:szCs w:val="24"/>
        </w:rPr>
        <w:t xml:space="preserve"> Dividend policy is a highly significant </w:t>
      </w:r>
      <w:r w:rsidR="00DA523A" w:rsidRPr="00000A25">
        <w:rPr>
          <w:rFonts w:ascii="Times New Roman" w:hAnsi="Times New Roman" w:cs="Times New Roman"/>
          <w:sz w:val="24"/>
          <w:szCs w:val="24"/>
        </w:rPr>
        <w:t>financial</w:t>
      </w:r>
      <w:r w:rsidR="00CA5A68" w:rsidRPr="00000A25">
        <w:rPr>
          <w:rFonts w:ascii="Times New Roman" w:hAnsi="Times New Roman" w:cs="Times New Roman"/>
          <w:sz w:val="24"/>
          <w:szCs w:val="24"/>
        </w:rPr>
        <w:t xml:space="preserve"> policy that impact the </w:t>
      </w:r>
      <w:r w:rsidR="00DA523A" w:rsidRPr="00000A25">
        <w:rPr>
          <w:rFonts w:ascii="Times New Roman" w:hAnsi="Times New Roman" w:cs="Times New Roman"/>
          <w:sz w:val="24"/>
          <w:szCs w:val="24"/>
        </w:rPr>
        <w:t>company, shareholders,</w:t>
      </w:r>
      <w:r w:rsidR="00CA5A68" w:rsidRPr="00000A25">
        <w:rPr>
          <w:rFonts w:ascii="Times New Roman" w:hAnsi="Times New Roman" w:cs="Times New Roman"/>
          <w:sz w:val="24"/>
          <w:szCs w:val="24"/>
        </w:rPr>
        <w:t xml:space="preserve"> consumers employees, regulatory agencies and government,</w:t>
      </w:r>
      <w:r w:rsidR="00DA523A" w:rsidRPr="00000A25">
        <w:rPr>
          <w:rFonts w:ascii="Times New Roman" w:hAnsi="Times New Roman" w:cs="Times New Roman"/>
          <w:sz w:val="24"/>
          <w:szCs w:val="24"/>
        </w:rPr>
        <w:t xml:space="preserve"> </w:t>
      </w:r>
      <w:proofErr w:type="spellStart"/>
      <w:proofErr w:type="gramStart"/>
      <w:r w:rsidR="00CA5A68" w:rsidRPr="00000A25">
        <w:rPr>
          <w:rFonts w:ascii="Times New Roman" w:hAnsi="Times New Roman" w:cs="Times New Roman"/>
          <w:sz w:val="24"/>
          <w:szCs w:val="24"/>
        </w:rPr>
        <w:t>Uwuigbee</w:t>
      </w:r>
      <w:proofErr w:type="spellEnd"/>
      <w:r w:rsidR="00CA5A68" w:rsidRPr="00000A25">
        <w:rPr>
          <w:rFonts w:ascii="Times New Roman" w:hAnsi="Times New Roman" w:cs="Times New Roman"/>
          <w:sz w:val="24"/>
          <w:szCs w:val="24"/>
        </w:rPr>
        <w:t>(</w:t>
      </w:r>
      <w:proofErr w:type="gramEnd"/>
      <w:r w:rsidR="00CA5A68" w:rsidRPr="00000A25">
        <w:rPr>
          <w:rFonts w:ascii="Times New Roman" w:hAnsi="Times New Roman" w:cs="Times New Roman"/>
          <w:sz w:val="24"/>
          <w:szCs w:val="24"/>
        </w:rPr>
        <w:t xml:space="preserve">2020). According to </w:t>
      </w:r>
      <w:proofErr w:type="spellStart"/>
      <w:proofErr w:type="gramStart"/>
      <w:r w:rsidR="00CA5A68" w:rsidRPr="00000A25">
        <w:rPr>
          <w:rFonts w:ascii="Times New Roman" w:hAnsi="Times New Roman" w:cs="Times New Roman"/>
          <w:sz w:val="24"/>
          <w:szCs w:val="24"/>
        </w:rPr>
        <w:t>umaru</w:t>
      </w:r>
      <w:proofErr w:type="spellEnd"/>
      <w:r w:rsidR="00CA5A68" w:rsidRPr="00000A25">
        <w:rPr>
          <w:rFonts w:ascii="Times New Roman" w:hAnsi="Times New Roman" w:cs="Times New Roman"/>
          <w:sz w:val="24"/>
          <w:szCs w:val="24"/>
        </w:rPr>
        <w:t>(</w:t>
      </w:r>
      <w:proofErr w:type="gramEnd"/>
      <w:r w:rsidR="00CA5A68" w:rsidRPr="00000A25">
        <w:rPr>
          <w:rFonts w:ascii="Times New Roman" w:hAnsi="Times New Roman" w:cs="Times New Roman"/>
          <w:sz w:val="24"/>
          <w:szCs w:val="24"/>
        </w:rPr>
        <w:t xml:space="preserve">2022) Dividend is derived from the  </w:t>
      </w:r>
      <w:r w:rsidR="00DA523A" w:rsidRPr="00000A25">
        <w:rPr>
          <w:rFonts w:ascii="Times New Roman" w:hAnsi="Times New Roman" w:cs="Times New Roman"/>
          <w:sz w:val="24"/>
          <w:szCs w:val="24"/>
        </w:rPr>
        <w:t>Latin</w:t>
      </w:r>
      <w:r w:rsidR="00CA5A68" w:rsidRPr="00000A25">
        <w:rPr>
          <w:rFonts w:ascii="Times New Roman" w:hAnsi="Times New Roman" w:cs="Times New Roman"/>
          <w:sz w:val="24"/>
          <w:szCs w:val="24"/>
        </w:rPr>
        <w:t xml:space="preserve"> word </w:t>
      </w:r>
      <w:proofErr w:type="spellStart"/>
      <w:r w:rsidR="00CA5A68" w:rsidRPr="00000A25">
        <w:rPr>
          <w:rFonts w:ascii="Times New Roman" w:hAnsi="Times New Roman" w:cs="Times New Roman"/>
          <w:sz w:val="24"/>
          <w:szCs w:val="24"/>
        </w:rPr>
        <w:t>Dividendum</w:t>
      </w:r>
      <w:proofErr w:type="spellEnd"/>
      <w:r w:rsidR="00CA5A68" w:rsidRPr="00000A25">
        <w:rPr>
          <w:rFonts w:ascii="Times New Roman" w:hAnsi="Times New Roman" w:cs="Times New Roman"/>
          <w:sz w:val="24"/>
          <w:szCs w:val="24"/>
        </w:rPr>
        <w:t xml:space="preserve"> which means to be distributed when firms make profit the profit is </w:t>
      </w:r>
      <w:r w:rsidR="00DA523A" w:rsidRPr="00000A25">
        <w:rPr>
          <w:rFonts w:ascii="Times New Roman" w:hAnsi="Times New Roman" w:cs="Times New Roman"/>
          <w:sz w:val="24"/>
          <w:szCs w:val="24"/>
        </w:rPr>
        <w:t>normally</w:t>
      </w:r>
      <w:r w:rsidR="00CA5A68" w:rsidRPr="00000A25">
        <w:rPr>
          <w:rFonts w:ascii="Times New Roman" w:hAnsi="Times New Roman" w:cs="Times New Roman"/>
          <w:sz w:val="24"/>
          <w:szCs w:val="24"/>
        </w:rPr>
        <w:t xml:space="preserve"> distributed to shareholders according to their ownership proportion. </w:t>
      </w:r>
      <w:r w:rsidR="00DA523A" w:rsidRPr="00000A25">
        <w:rPr>
          <w:rFonts w:ascii="Times New Roman" w:hAnsi="Times New Roman" w:cs="Times New Roman"/>
          <w:sz w:val="24"/>
          <w:szCs w:val="24"/>
        </w:rPr>
        <w:t>This portion</w:t>
      </w:r>
      <w:r w:rsidR="00CA5A68" w:rsidRPr="00000A25">
        <w:rPr>
          <w:rFonts w:ascii="Times New Roman" w:hAnsi="Times New Roman" w:cs="Times New Roman"/>
          <w:sz w:val="24"/>
          <w:szCs w:val="24"/>
        </w:rPr>
        <w:t xml:space="preserve"> distributed is called dividend. Dividend of a firm can be in the form of cash, shares given to investors for their investment. The went further to said that every firm requires a policy , this </w:t>
      </w:r>
      <w:r w:rsidR="001F7DA2" w:rsidRPr="00000A25">
        <w:rPr>
          <w:rFonts w:ascii="Times New Roman" w:hAnsi="Times New Roman" w:cs="Times New Roman"/>
          <w:sz w:val="24"/>
          <w:szCs w:val="24"/>
        </w:rPr>
        <w:t>dividend</w:t>
      </w:r>
      <w:r w:rsidR="00CA5A68" w:rsidRPr="00000A25">
        <w:rPr>
          <w:rFonts w:ascii="Times New Roman" w:hAnsi="Times New Roman" w:cs="Times New Roman"/>
          <w:sz w:val="24"/>
          <w:szCs w:val="24"/>
        </w:rPr>
        <w:t xml:space="preserve"> policy of a firm helps to dictates the number of dividend paid out by the </w:t>
      </w:r>
      <w:r w:rsidR="001F7DA2" w:rsidRPr="00000A25">
        <w:rPr>
          <w:rFonts w:ascii="Times New Roman" w:hAnsi="Times New Roman" w:cs="Times New Roman"/>
          <w:sz w:val="24"/>
          <w:szCs w:val="24"/>
        </w:rPr>
        <w:t>company</w:t>
      </w:r>
      <w:r w:rsidR="00CA5A68" w:rsidRPr="00000A25">
        <w:rPr>
          <w:rFonts w:ascii="Times New Roman" w:hAnsi="Times New Roman" w:cs="Times New Roman"/>
          <w:sz w:val="24"/>
          <w:szCs w:val="24"/>
        </w:rPr>
        <w:t xml:space="preserve"> when the </w:t>
      </w:r>
      <w:r w:rsidR="001F7DA2" w:rsidRPr="00000A25">
        <w:rPr>
          <w:rFonts w:ascii="Times New Roman" w:hAnsi="Times New Roman" w:cs="Times New Roman"/>
          <w:sz w:val="24"/>
          <w:szCs w:val="24"/>
        </w:rPr>
        <w:t>company</w:t>
      </w:r>
      <w:r w:rsidR="00CA5A68" w:rsidRPr="00000A25">
        <w:rPr>
          <w:rFonts w:ascii="Times New Roman" w:hAnsi="Times New Roman" w:cs="Times New Roman"/>
          <w:sz w:val="24"/>
          <w:szCs w:val="24"/>
        </w:rPr>
        <w:t xml:space="preserve"> makes a profit .Investment </w:t>
      </w:r>
      <w:r w:rsidR="001F7DA2" w:rsidRPr="00000A25">
        <w:rPr>
          <w:rFonts w:ascii="Times New Roman" w:hAnsi="Times New Roman" w:cs="Times New Roman"/>
          <w:sz w:val="24"/>
          <w:szCs w:val="24"/>
        </w:rPr>
        <w:t>decisions</w:t>
      </w:r>
      <w:r w:rsidR="00CA5A68" w:rsidRPr="00000A25">
        <w:rPr>
          <w:rFonts w:ascii="Times New Roman" w:hAnsi="Times New Roman" w:cs="Times New Roman"/>
          <w:sz w:val="24"/>
          <w:szCs w:val="24"/>
        </w:rPr>
        <w:t>,</w:t>
      </w:r>
      <w:r w:rsidR="001F7DA2" w:rsidRPr="00000A25">
        <w:rPr>
          <w:rFonts w:ascii="Times New Roman" w:hAnsi="Times New Roman" w:cs="Times New Roman"/>
          <w:sz w:val="24"/>
          <w:szCs w:val="24"/>
        </w:rPr>
        <w:t xml:space="preserve"> </w:t>
      </w:r>
      <w:r w:rsidR="00CA5A68" w:rsidRPr="00000A25">
        <w:rPr>
          <w:rFonts w:ascii="Times New Roman" w:hAnsi="Times New Roman" w:cs="Times New Roman"/>
          <w:sz w:val="24"/>
          <w:szCs w:val="24"/>
        </w:rPr>
        <w:t xml:space="preserve">financial </w:t>
      </w:r>
      <w:r w:rsidR="001F7DA2" w:rsidRPr="00000A25">
        <w:rPr>
          <w:rFonts w:ascii="Times New Roman" w:hAnsi="Times New Roman" w:cs="Times New Roman"/>
          <w:sz w:val="24"/>
          <w:szCs w:val="24"/>
        </w:rPr>
        <w:t>decisions</w:t>
      </w:r>
      <w:r w:rsidR="00CA5A68" w:rsidRPr="00000A25">
        <w:rPr>
          <w:rFonts w:ascii="Times New Roman" w:hAnsi="Times New Roman" w:cs="Times New Roman"/>
          <w:sz w:val="24"/>
          <w:szCs w:val="24"/>
        </w:rPr>
        <w:t xml:space="preserve"> and liquidity decision</w:t>
      </w:r>
      <w:r w:rsidR="001F7DA2" w:rsidRPr="00000A25">
        <w:rPr>
          <w:rFonts w:ascii="Times New Roman" w:hAnsi="Times New Roman" w:cs="Times New Roman"/>
          <w:sz w:val="24"/>
          <w:szCs w:val="24"/>
        </w:rPr>
        <w:t>s</w:t>
      </w:r>
      <w:r w:rsidR="00CA5A68" w:rsidRPr="00000A25">
        <w:rPr>
          <w:rFonts w:ascii="Times New Roman" w:hAnsi="Times New Roman" w:cs="Times New Roman"/>
          <w:sz w:val="24"/>
          <w:szCs w:val="24"/>
        </w:rPr>
        <w:t xml:space="preserve"> is interrelated with dividend decision firms decide the </w:t>
      </w:r>
      <w:r w:rsidR="001F7DA2" w:rsidRPr="00000A25">
        <w:rPr>
          <w:rFonts w:ascii="Times New Roman" w:hAnsi="Times New Roman" w:cs="Times New Roman"/>
          <w:sz w:val="24"/>
          <w:szCs w:val="24"/>
        </w:rPr>
        <w:t>proportion</w:t>
      </w:r>
      <w:r w:rsidR="00CA5A68" w:rsidRPr="00000A25">
        <w:rPr>
          <w:rFonts w:ascii="Times New Roman" w:hAnsi="Times New Roman" w:cs="Times New Roman"/>
          <w:sz w:val="24"/>
          <w:szCs w:val="24"/>
        </w:rPr>
        <w:t xml:space="preserve"> of ear</w:t>
      </w:r>
      <w:r w:rsidR="001F7DA2" w:rsidRPr="00000A25">
        <w:rPr>
          <w:rFonts w:ascii="Times New Roman" w:hAnsi="Times New Roman" w:cs="Times New Roman"/>
          <w:sz w:val="24"/>
          <w:szCs w:val="24"/>
        </w:rPr>
        <w:t>n</w:t>
      </w:r>
      <w:r w:rsidR="00CA5A68" w:rsidRPr="00000A25">
        <w:rPr>
          <w:rFonts w:ascii="Times New Roman" w:hAnsi="Times New Roman" w:cs="Times New Roman"/>
          <w:sz w:val="24"/>
          <w:szCs w:val="24"/>
        </w:rPr>
        <w:t xml:space="preserve">ing to be distributed as divided and proportion of </w:t>
      </w:r>
      <w:r w:rsidR="001F7DA2" w:rsidRPr="00000A25">
        <w:rPr>
          <w:rFonts w:ascii="Times New Roman" w:hAnsi="Times New Roman" w:cs="Times New Roman"/>
          <w:sz w:val="24"/>
          <w:szCs w:val="24"/>
        </w:rPr>
        <w:t>earnings</w:t>
      </w:r>
      <w:r w:rsidR="00CA5A68" w:rsidRPr="00000A25">
        <w:rPr>
          <w:rFonts w:ascii="Times New Roman" w:hAnsi="Times New Roman" w:cs="Times New Roman"/>
          <w:sz w:val="24"/>
          <w:szCs w:val="24"/>
        </w:rPr>
        <w:t xml:space="preserve"> to be retained with the objective of wealth maximization of shareholders, firm should find</w:t>
      </w:r>
      <w:r w:rsidR="00C35C1D" w:rsidRPr="00000A25">
        <w:rPr>
          <w:rFonts w:ascii="Times New Roman" w:hAnsi="Times New Roman" w:cs="Times New Roman"/>
          <w:sz w:val="24"/>
          <w:szCs w:val="24"/>
        </w:rPr>
        <w:t xml:space="preserve"> out the optimum </w:t>
      </w:r>
      <w:r w:rsidR="001F7DA2" w:rsidRPr="00000A25">
        <w:rPr>
          <w:rFonts w:ascii="Times New Roman" w:hAnsi="Times New Roman" w:cs="Times New Roman"/>
          <w:sz w:val="24"/>
          <w:szCs w:val="24"/>
        </w:rPr>
        <w:t>dividend</w:t>
      </w:r>
      <w:r w:rsidR="00C35C1D" w:rsidRPr="00000A25">
        <w:rPr>
          <w:rFonts w:ascii="Times New Roman" w:hAnsi="Times New Roman" w:cs="Times New Roman"/>
          <w:sz w:val="24"/>
          <w:szCs w:val="24"/>
        </w:rPr>
        <w:t xml:space="preserve"> payout with risk return trade off, </w:t>
      </w:r>
      <w:proofErr w:type="spellStart"/>
      <w:r w:rsidR="00C35C1D" w:rsidRPr="00000A25">
        <w:rPr>
          <w:rFonts w:ascii="Times New Roman" w:hAnsi="Times New Roman" w:cs="Times New Roman"/>
          <w:sz w:val="24"/>
          <w:szCs w:val="24"/>
        </w:rPr>
        <w:t>Thirumaga&amp;Vasantha</w:t>
      </w:r>
      <w:proofErr w:type="spellEnd"/>
      <w:r w:rsidR="00C35C1D" w:rsidRPr="00000A25">
        <w:rPr>
          <w:rFonts w:ascii="Times New Roman" w:hAnsi="Times New Roman" w:cs="Times New Roman"/>
          <w:sz w:val="24"/>
          <w:szCs w:val="24"/>
        </w:rPr>
        <w:t>(2108), with a good quality  financial</w:t>
      </w:r>
      <w:r w:rsidR="001F7DA2" w:rsidRPr="00000A25">
        <w:rPr>
          <w:rFonts w:ascii="Times New Roman" w:hAnsi="Times New Roman" w:cs="Times New Roman"/>
          <w:sz w:val="24"/>
          <w:szCs w:val="24"/>
        </w:rPr>
        <w:t xml:space="preserve"> statement</w:t>
      </w:r>
      <w:r w:rsidR="00C35C1D" w:rsidRPr="00000A25">
        <w:rPr>
          <w:rFonts w:ascii="Times New Roman" w:hAnsi="Times New Roman" w:cs="Times New Roman"/>
          <w:sz w:val="24"/>
          <w:szCs w:val="24"/>
        </w:rPr>
        <w:t xml:space="preserve"> shareholders and investors  and consumers are able to smile home of good</w:t>
      </w:r>
      <w:r w:rsidR="001F7DA2" w:rsidRPr="00000A25">
        <w:rPr>
          <w:rFonts w:ascii="Times New Roman" w:hAnsi="Times New Roman" w:cs="Times New Roman"/>
          <w:sz w:val="24"/>
          <w:szCs w:val="24"/>
        </w:rPr>
        <w:t xml:space="preserve"> return</w:t>
      </w:r>
      <w:r w:rsidR="00C35C1D" w:rsidRPr="00000A25">
        <w:rPr>
          <w:rFonts w:ascii="Times New Roman" w:hAnsi="Times New Roman" w:cs="Times New Roman"/>
          <w:sz w:val="24"/>
          <w:szCs w:val="24"/>
        </w:rPr>
        <w:t xml:space="preserve"> at the end of </w:t>
      </w:r>
      <w:r w:rsidR="001F7DA2" w:rsidRPr="00000A25">
        <w:rPr>
          <w:rFonts w:ascii="Times New Roman" w:hAnsi="Times New Roman" w:cs="Times New Roman"/>
          <w:sz w:val="24"/>
          <w:szCs w:val="24"/>
        </w:rPr>
        <w:t>every</w:t>
      </w:r>
      <w:r w:rsidR="00C35C1D" w:rsidRPr="00000A25">
        <w:rPr>
          <w:rFonts w:ascii="Times New Roman" w:hAnsi="Times New Roman" w:cs="Times New Roman"/>
          <w:sz w:val="24"/>
          <w:szCs w:val="24"/>
        </w:rPr>
        <w:t xml:space="preserve"> </w:t>
      </w:r>
      <w:r w:rsidR="001F7DA2" w:rsidRPr="00000A25">
        <w:rPr>
          <w:rFonts w:ascii="Times New Roman" w:hAnsi="Times New Roman" w:cs="Times New Roman"/>
          <w:sz w:val="24"/>
          <w:szCs w:val="24"/>
        </w:rPr>
        <w:t>financial</w:t>
      </w:r>
      <w:r w:rsidR="00C35C1D" w:rsidRPr="00000A25">
        <w:rPr>
          <w:rFonts w:ascii="Times New Roman" w:hAnsi="Times New Roman" w:cs="Times New Roman"/>
          <w:sz w:val="24"/>
          <w:szCs w:val="24"/>
        </w:rPr>
        <w:t xml:space="preserve"> year.</w:t>
      </w:r>
      <w:r w:rsidR="001F7DA2" w:rsidRPr="00000A25">
        <w:rPr>
          <w:rFonts w:ascii="Times New Roman" w:hAnsi="Times New Roman" w:cs="Times New Roman"/>
          <w:sz w:val="24"/>
          <w:szCs w:val="24"/>
        </w:rPr>
        <w:t xml:space="preserve"> </w:t>
      </w:r>
      <w:r w:rsidR="00C35C1D" w:rsidRPr="00000A25">
        <w:rPr>
          <w:rFonts w:ascii="Times New Roman" w:hAnsi="Times New Roman" w:cs="Times New Roman"/>
          <w:sz w:val="24"/>
          <w:szCs w:val="24"/>
        </w:rPr>
        <w:t xml:space="preserve">According to </w:t>
      </w:r>
      <w:proofErr w:type="spellStart"/>
      <w:r w:rsidR="00C35C1D" w:rsidRPr="00000A25">
        <w:rPr>
          <w:rFonts w:ascii="Times New Roman" w:hAnsi="Times New Roman" w:cs="Times New Roman"/>
          <w:sz w:val="24"/>
          <w:szCs w:val="24"/>
        </w:rPr>
        <w:t>Okafor</w:t>
      </w:r>
      <w:proofErr w:type="spellEnd"/>
      <w:r w:rsidR="00C35C1D" w:rsidRPr="00000A25">
        <w:rPr>
          <w:rFonts w:ascii="Times New Roman" w:hAnsi="Times New Roman" w:cs="Times New Roman"/>
          <w:sz w:val="24"/>
          <w:szCs w:val="24"/>
        </w:rPr>
        <w:t xml:space="preserve"> </w:t>
      </w:r>
      <w:proofErr w:type="spellStart"/>
      <w:r w:rsidR="00C35C1D" w:rsidRPr="00000A25">
        <w:rPr>
          <w:rFonts w:ascii="Times New Roman" w:hAnsi="Times New Roman" w:cs="Times New Roman"/>
          <w:sz w:val="24"/>
          <w:szCs w:val="24"/>
        </w:rPr>
        <w:t>etal</w:t>
      </w:r>
      <w:proofErr w:type="spellEnd"/>
      <w:r w:rsidR="00C35C1D" w:rsidRPr="00000A25">
        <w:rPr>
          <w:rFonts w:ascii="Times New Roman" w:hAnsi="Times New Roman" w:cs="Times New Roman"/>
          <w:sz w:val="24"/>
          <w:szCs w:val="24"/>
        </w:rPr>
        <w:t xml:space="preserve">(2011) it has being observed that corporate organization are faced with the problem of whether to pay a large, small or zero percentage of their </w:t>
      </w:r>
      <w:r w:rsidR="001F7DA2" w:rsidRPr="00000A25">
        <w:rPr>
          <w:rFonts w:ascii="Times New Roman" w:hAnsi="Times New Roman" w:cs="Times New Roman"/>
          <w:sz w:val="24"/>
          <w:szCs w:val="24"/>
        </w:rPr>
        <w:t>earnings</w:t>
      </w:r>
      <w:r w:rsidR="00C35C1D" w:rsidRPr="00000A25">
        <w:rPr>
          <w:rFonts w:ascii="Times New Roman" w:hAnsi="Times New Roman" w:cs="Times New Roman"/>
          <w:sz w:val="24"/>
          <w:szCs w:val="24"/>
        </w:rPr>
        <w:t xml:space="preserve"> as </w:t>
      </w:r>
      <w:r w:rsidR="002E6CAA" w:rsidRPr="00000A25">
        <w:rPr>
          <w:rFonts w:ascii="Times New Roman" w:hAnsi="Times New Roman" w:cs="Times New Roman"/>
          <w:sz w:val="24"/>
          <w:szCs w:val="24"/>
        </w:rPr>
        <w:t>dividend</w:t>
      </w:r>
      <w:r w:rsidR="00C35C1D" w:rsidRPr="00000A25">
        <w:rPr>
          <w:rFonts w:ascii="Times New Roman" w:hAnsi="Times New Roman" w:cs="Times New Roman"/>
          <w:sz w:val="24"/>
          <w:szCs w:val="24"/>
        </w:rPr>
        <w:t xml:space="preserve"> vis-à-vis </w:t>
      </w:r>
      <w:r w:rsidR="001F7DA2" w:rsidRPr="00000A25">
        <w:rPr>
          <w:rFonts w:ascii="Times New Roman" w:hAnsi="Times New Roman" w:cs="Times New Roman"/>
          <w:sz w:val="24"/>
          <w:szCs w:val="24"/>
        </w:rPr>
        <w:t>financiering</w:t>
      </w:r>
      <w:r w:rsidR="00C35C1D" w:rsidRPr="00000A25">
        <w:rPr>
          <w:rFonts w:ascii="Times New Roman" w:hAnsi="Times New Roman" w:cs="Times New Roman"/>
          <w:sz w:val="24"/>
          <w:szCs w:val="24"/>
        </w:rPr>
        <w:t xml:space="preserve"> future investment project. Some shareholders have the need for income now as much as will </w:t>
      </w:r>
      <w:r w:rsidR="001F7DA2" w:rsidRPr="00000A25">
        <w:rPr>
          <w:rFonts w:ascii="Times New Roman" w:hAnsi="Times New Roman" w:cs="Times New Roman"/>
          <w:sz w:val="24"/>
          <w:szCs w:val="24"/>
        </w:rPr>
        <w:t>prefer</w:t>
      </w:r>
      <w:r w:rsidR="00C35C1D" w:rsidRPr="00000A25">
        <w:rPr>
          <w:rFonts w:ascii="Times New Roman" w:hAnsi="Times New Roman" w:cs="Times New Roman"/>
          <w:sz w:val="24"/>
          <w:szCs w:val="24"/>
        </w:rPr>
        <w:t xml:space="preserve"> a </w:t>
      </w:r>
      <w:r w:rsidR="001F7DA2" w:rsidRPr="00000A25">
        <w:rPr>
          <w:rFonts w:ascii="Times New Roman" w:hAnsi="Times New Roman" w:cs="Times New Roman"/>
          <w:sz w:val="24"/>
          <w:szCs w:val="24"/>
        </w:rPr>
        <w:t>higher</w:t>
      </w:r>
      <w:r w:rsidR="00C35C1D" w:rsidRPr="00000A25">
        <w:rPr>
          <w:rFonts w:ascii="Times New Roman" w:hAnsi="Times New Roman" w:cs="Times New Roman"/>
          <w:sz w:val="24"/>
          <w:szCs w:val="24"/>
        </w:rPr>
        <w:t xml:space="preserve"> dividend payout ratio, while others need to  invest for the future would prefer capital gain, with this wind of </w:t>
      </w:r>
      <w:r w:rsidR="001F7DA2" w:rsidRPr="00000A25">
        <w:rPr>
          <w:rFonts w:ascii="Times New Roman" w:hAnsi="Times New Roman" w:cs="Times New Roman"/>
          <w:sz w:val="24"/>
          <w:szCs w:val="24"/>
        </w:rPr>
        <w:t>various</w:t>
      </w:r>
      <w:r w:rsidR="00C35C1D" w:rsidRPr="00000A25">
        <w:rPr>
          <w:rFonts w:ascii="Times New Roman" w:hAnsi="Times New Roman" w:cs="Times New Roman"/>
          <w:sz w:val="24"/>
          <w:szCs w:val="24"/>
        </w:rPr>
        <w:t xml:space="preserve"> interest of shareholders the firm has to </w:t>
      </w:r>
      <w:r w:rsidR="001F7DA2" w:rsidRPr="00000A25">
        <w:rPr>
          <w:rFonts w:ascii="Times New Roman" w:hAnsi="Times New Roman" w:cs="Times New Roman"/>
          <w:sz w:val="24"/>
          <w:szCs w:val="24"/>
        </w:rPr>
        <w:t>adopt</w:t>
      </w:r>
      <w:r w:rsidR="00C35C1D" w:rsidRPr="00000A25">
        <w:rPr>
          <w:rFonts w:ascii="Times New Roman" w:hAnsi="Times New Roman" w:cs="Times New Roman"/>
          <w:sz w:val="24"/>
          <w:szCs w:val="24"/>
        </w:rPr>
        <w:t xml:space="preserve"> a firm dividend policy that will lead  the firm to future interest as time goes </w:t>
      </w:r>
      <w:r w:rsidR="001F7DA2" w:rsidRPr="00000A25">
        <w:rPr>
          <w:rFonts w:ascii="Times New Roman" w:hAnsi="Times New Roman" w:cs="Times New Roman"/>
          <w:sz w:val="24"/>
          <w:szCs w:val="24"/>
        </w:rPr>
        <w:t>on. With</w:t>
      </w:r>
      <w:r w:rsidR="002E6CAA" w:rsidRPr="00000A25">
        <w:rPr>
          <w:rFonts w:ascii="Times New Roman" w:hAnsi="Times New Roman" w:cs="Times New Roman"/>
          <w:sz w:val="24"/>
          <w:szCs w:val="24"/>
        </w:rPr>
        <w:t xml:space="preserve"> this fate of many numerous stakeholders are hang on the </w:t>
      </w:r>
      <w:r w:rsidR="001F7DA2" w:rsidRPr="00000A25">
        <w:rPr>
          <w:rFonts w:ascii="Times New Roman" w:hAnsi="Times New Roman" w:cs="Times New Roman"/>
          <w:sz w:val="24"/>
          <w:szCs w:val="24"/>
        </w:rPr>
        <w:t>financial</w:t>
      </w:r>
      <w:r w:rsidR="002E6CAA" w:rsidRPr="00000A25">
        <w:rPr>
          <w:rFonts w:ascii="Times New Roman" w:hAnsi="Times New Roman" w:cs="Times New Roman"/>
          <w:sz w:val="24"/>
          <w:szCs w:val="24"/>
        </w:rPr>
        <w:t xml:space="preserve"> reporting made </w:t>
      </w:r>
      <w:r w:rsidR="001F7DA2" w:rsidRPr="00000A25">
        <w:rPr>
          <w:rFonts w:ascii="Times New Roman" w:hAnsi="Times New Roman" w:cs="Times New Roman"/>
          <w:sz w:val="24"/>
          <w:szCs w:val="24"/>
        </w:rPr>
        <w:t>available</w:t>
      </w:r>
      <w:r w:rsidR="002E6CAA" w:rsidRPr="00000A25">
        <w:rPr>
          <w:rFonts w:ascii="Times New Roman" w:hAnsi="Times New Roman" w:cs="Times New Roman"/>
          <w:sz w:val="24"/>
          <w:szCs w:val="24"/>
        </w:rPr>
        <w:t xml:space="preserve"> by the going concerns as the ability of investors to </w:t>
      </w:r>
      <w:r w:rsidR="001F7DA2" w:rsidRPr="00000A25">
        <w:rPr>
          <w:rFonts w:ascii="Times New Roman" w:hAnsi="Times New Roman" w:cs="Times New Roman"/>
          <w:sz w:val="24"/>
          <w:szCs w:val="24"/>
        </w:rPr>
        <w:t>create</w:t>
      </w:r>
      <w:r w:rsidR="002E6CAA" w:rsidRPr="00000A25">
        <w:rPr>
          <w:rFonts w:ascii="Times New Roman" w:hAnsi="Times New Roman" w:cs="Times New Roman"/>
          <w:sz w:val="24"/>
          <w:szCs w:val="24"/>
        </w:rPr>
        <w:t xml:space="preserve"> wealth depends on the quality of financial report by firms. </w:t>
      </w:r>
      <w:proofErr w:type="spellStart"/>
      <w:r w:rsidR="002E6CAA" w:rsidRPr="00000A25">
        <w:rPr>
          <w:rFonts w:ascii="Times New Roman" w:hAnsi="Times New Roman" w:cs="Times New Roman"/>
          <w:sz w:val="24"/>
          <w:szCs w:val="24"/>
        </w:rPr>
        <w:t>Adekanmi</w:t>
      </w:r>
      <w:proofErr w:type="spellEnd"/>
      <w:r w:rsidR="002E6CAA" w:rsidRPr="00000A25">
        <w:rPr>
          <w:rFonts w:ascii="Times New Roman" w:hAnsi="Times New Roman" w:cs="Times New Roman"/>
          <w:sz w:val="24"/>
          <w:szCs w:val="24"/>
        </w:rPr>
        <w:t xml:space="preserve"> </w:t>
      </w:r>
      <w:proofErr w:type="spellStart"/>
      <w:proofErr w:type="gramStart"/>
      <w:r w:rsidR="002E6CAA" w:rsidRPr="00000A25">
        <w:rPr>
          <w:rFonts w:ascii="Times New Roman" w:hAnsi="Times New Roman" w:cs="Times New Roman"/>
          <w:sz w:val="24"/>
          <w:szCs w:val="24"/>
        </w:rPr>
        <w:t>etal</w:t>
      </w:r>
      <w:proofErr w:type="spellEnd"/>
      <w:r w:rsidR="002E6CAA" w:rsidRPr="00000A25">
        <w:rPr>
          <w:rFonts w:ascii="Times New Roman" w:hAnsi="Times New Roman" w:cs="Times New Roman"/>
          <w:sz w:val="24"/>
          <w:szCs w:val="24"/>
        </w:rPr>
        <w:t>(</w:t>
      </w:r>
      <w:proofErr w:type="gramEnd"/>
      <w:r w:rsidR="002E6CAA" w:rsidRPr="00000A25">
        <w:rPr>
          <w:rFonts w:ascii="Times New Roman" w:hAnsi="Times New Roman" w:cs="Times New Roman"/>
          <w:sz w:val="24"/>
          <w:szCs w:val="24"/>
        </w:rPr>
        <w:t>2021)</w:t>
      </w:r>
    </w:p>
    <w:p w:rsidR="002E6CAA" w:rsidRPr="00000A25" w:rsidRDefault="002E6CAA"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The </w:t>
      </w:r>
      <w:r w:rsidR="001F7DA2" w:rsidRPr="00000A25">
        <w:rPr>
          <w:rFonts w:ascii="Times New Roman" w:hAnsi="Times New Roman" w:cs="Times New Roman"/>
          <w:sz w:val="24"/>
          <w:szCs w:val="24"/>
        </w:rPr>
        <w:t>non-financial</w:t>
      </w:r>
      <w:r w:rsidRPr="00000A25">
        <w:rPr>
          <w:rFonts w:ascii="Times New Roman" w:hAnsi="Times New Roman" w:cs="Times New Roman"/>
          <w:sz w:val="24"/>
          <w:szCs w:val="24"/>
        </w:rPr>
        <w:t xml:space="preserve"> sector of the </w:t>
      </w:r>
      <w:r w:rsidR="001F7DA2" w:rsidRPr="00000A25">
        <w:rPr>
          <w:rFonts w:ascii="Times New Roman" w:hAnsi="Times New Roman" w:cs="Times New Roman"/>
          <w:sz w:val="24"/>
          <w:szCs w:val="24"/>
        </w:rPr>
        <w:t>economy</w:t>
      </w:r>
      <w:r w:rsidRPr="00000A25">
        <w:rPr>
          <w:rFonts w:ascii="Times New Roman" w:hAnsi="Times New Roman" w:cs="Times New Roman"/>
          <w:sz w:val="24"/>
          <w:szCs w:val="24"/>
        </w:rPr>
        <w:t xml:space="preserve"> </w:t>
      </w:r>
      <w:r w:rsidR="001F7DA2" w:rsidRPr="00000A25">
        <w:rPr>
          <w:rFonts w:ascii="Times New Roman" w:hAnsi="Times New Roman" w:cs="Times New Roman"/>
          <w:sz w:val="24"/>
          <w:szCs w:val="24"/>
        </w:rPr>
        <w:t>comprises</w:t>
      </w:r>
      <w:r w:rsidRPr="00000A25">
        <w:rPr>
          <w:rFonts w:ascii="Times New Roman" w:hAnsi="Times New Roman" w:cs="Times New Roman"/>
          <w:sz w:val="24"/>
          <w:szCs w:val="24"/>
        </w:rPr>
        <w:t xml:space="preserve"> of manufactures and service section and from the studies not much work has being done on the service sector which is the </w:t>
      </w:r>
      <w:proofErr w:type="spellStart"/>
      <w:r w:rsidRPr="00000A25">
        <w:rPr>
          <w:rFonts w:ascii="Times New Roman" w:hAnsi="Times New Roman" w:cs="Times New Roman"/>
          <w:sz w:val="24"/>
          <w:szCs w:val="24"/>
        </w:rPr>
        <w:t>telcom</w:t>
      </w:r>
      <w:proofErr w:type="spellEnd"/>
      <w:r w:rsidRPr="00000A25">
        <w:rPr>
          <w:rFonts w:ascii="Times New Roman" w:hAnsi="Times New Roman" w:cs="Times New Roman"/>
          <w:sz w:val="24"/>
          <w:szCs w:val="24"/>
        </w:rPr>
        <w:t xml:space="preserve"> provided so this study want to examine if this sector of the </w:t>
      </w:r>
      <w:r w:rsidR="001F7DA2" w:rsidRPr="00000A25">
        <w:rPr>
          <w:rFonts w:ascii="Times New Roman" w:hAnsi="Times New Roman" w:cs="Times New Roman"/>
          <w:sz w:val="24"/>
          <w:szCs w:val="24"/>
        </w:rPr>
        <w:t>economy</w:t>
      </w:r>
      <w:r w:rsidRPr="00000A25">
        <w:rPr>
          <w:rFonts w:ascii="Times New Roman" w:hAnsi="Times New Roman" w:cs="Times New Roman"/>
          <w:sz w:val="24"/>
          <w:szCs w:val="24"/>
        </w:rPr>
        <w:t xml:space="preserve"> how the deal with the use of financial repotting quality in their dividend policy </w:t>
      </w:r>
      <w:r w:rsidR="001F7DA2" w:rsidRPr="00000A25">
        <w:rPr>
          <w:rFonts w:ascii="Times New Roman" w:hAnsi="Times New Roman" w:cs="Times New Roman"/>
          <w:sz w:val="24"/>
          <w:szCs w:val="24"/>
        </w:rPr>
        <w:t>pay</w:t>
      </w:r>
      <w:r w:rsidRPr="00000A25">
        <w:rPr>
          <w:rFonts w:ascii="Times New Roman" w:hAnsi="Times New Roman" w:cs="Times New Roman"/>
          <w:sz w:val="24"/>
          <w:szCs w:val="24"/>
        </w:rPr>
        <w:t xml:space="preserve"> out. Therefor the primary aim of this study is to analyses the influence of </w:t>
      </w:r>
      <w:r w:rsidR="001F7DA2"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reporting quality on Dividend policy of </w:t>
      </w:r>
      <w:r w:rsidR="001F7DA2" w:rsidRPr="00000A25">
        <w:rPr>
          <w:rFonts w:ascii="Times New Roman" w:hAnsi="Times New Roman" w:cs="Times New Roman"/>
          <w:sz w:val="24"/>
          <w:szCs w:val="24"/>
        </w:rPr>
        <w:t>non-financial</w:t>
      </w:r>
      <w:r w:rsidRPr="00000A25">
        <w:rPr>
          <w:rFonts w:ascii="Times New Roman" w:hAnsi="Times New Roman" w:cs="Times New Roman"/>
          <w:sz w:val="24"/>
          <w:szCs w:val="24"/>
        </w:rPr>
        <w:t xml:space="preserve"> firms </w:t>
      </w:r>
      <w:r w:rsidR="001F7DA2" w:rsidRPr="00000A25">
        <w:rPr>
          <w:rFonts w:ascii="Times New Roman" w:hAnsi="Times New Roman" w:cs="Times New Roman"/>
          <w:sz w:val="24"/>
          <w:szCs w:val="24"/>
        </w:rPr>
        <w:t>Nigeria</w:t>
      </w:r>
      <w:r w:rsidRPr="00000A25">
        <w:rPr>
          <w:rFonts w:ascii="Times New Roman" w:hAnsi="Times New Roman" w:cs="Times New Roman"/>
          <w:sz w:val="24"/>
          <w:szCs w:val="24"/>
        </w:rPr>
        <w:t xml:space="preserve"> (telecom firms in Nigeria).</w:t>
      </w:r>
      <w:r w:rsidR="00486CCE" w:rsidRPr="00000A25">
        <w:rPr>
          <w:rFonts w:ascii="Times New Roman" w:hAnsi="Times New Roman" w:cs="Times New Roman"/>
          <w:sz w:val="24"/>
          <w:szCs w:val="24"/>
        </w:rPr>
        <w:t xml:space="preserve"> </w:t>
      </w:r>
    </w:p>
    <w:p w:rsidR="00F31CBB" w:rsidRPr="00000A25" w:rsidRDefault="00F31CBB" w:rsidP="00000A25">
      <w:pPr>
        <w:spacing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Objective of the study</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lastRenderedPageBreak/>
        <w:t>The main objective of this study is to examine the effect of financial reporting quality on Dividend policy: in non-financial firms in Nigeria.</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1. To investigate the need and effect of audit quality on dividend payout ratio</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2. Inspect the effect of audit quality in dividend pay share.</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3. Analyze the effect of audit quality on dividend yield.</w:t>
      </w:r>
    </w:p>
    <w:p w:rsidR="00F31CBB" w:rsidRPr="00000A25" w:rsidRDefault="00F31CBB" w:rsidP="00000A25">
      <w:pPr>
        <w:spacing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 xml:space="preserve"> Research Hypotheses.</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1. Audit quality has no significant effect on dividend payout ratio of non-financial firms</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2. Audit quality has no significant effect on dividend per of non-financial firms </w:t>
      </w:r>
    </w:p>
    <w:p w:rsidR="00F31CBB" w:rsidRPr="00000A25" w:rsidRDefault="00F31CB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3. Audit quality has no significant effect on dividend yield of non-financial firms</w:t>
      </w:r>
    </w:p>
    <w:p w:rsidR="00000A25" w:rsidRDefault="00000A25" w:rsidP="00000A25">
      <w:pPr>
        <w:spacing w:line="276" w:lineRule="auto"/>
        <w:jc w:val="both"/>
        <w:rPr>
          <w:rFonts w:ascii="Times New Roman" w:hAnsi="Times New Roman" w:cs="Times New Roman"/>
          <w:b/>
          <w:sz w:val="24"/>
          <w:szCs w:val="24"/>
        </w:rPr>
      </w:pPr>
      <w:r>
        <w:rPr>
          <w:rFonts w:ascii="Times New Roman" w:hAnsi="Times New Roman" w:cs="Times New Roman"/>
          <w:b/>
          <w:sz w:val="24"/>
          <w:szCs w:val="24"/>
        </w:rPr>
        <w:t>2.0 Review of Related Literature.</w:t>
      </w:r>
    </w:p>
    <w:p w:rsidR="00486CCE" w:rsidRDefault="00000A25" w:rsidP="00000A25">
      <w:pPr>
        <w:spacing w:line="276" w:lineRule="auto"/>
        <w:jc w:val="both"/>
        <w:rPr>
          <w:rFonts w:ascii="Times New Roman" w:hAnsi="Times New Roman" w:cs="Times New Roman"/>
          <w:b/>
          <w:sz w:val="24"/>
          <w:szCs w:val="24"/>
        </w:rPr>
      </w:pPr>
      <w:r>
        <w:rPr>
          <w:rFonts w:ascii="Times New Roman" w:hAnsi="Times New Roman" w:cs="Times New Roman"/>
          <w:b/>
          <w:sz w:val="24"/>
          <w:szCs w:val="24"/>
        </w:rPr>
        <w:t>2.1</w:t>
      </w:r>
      <w:r w:rsidR="00486CCE" w:rsidRPr="00000A25">
        <w:rPr>
          <w:rFonts w:ascii="Times New Roman" w:hAnsi="Times New Roman" w:cs="Times New Roman"/>
          <w:b/>
          <w:sz w:val="24"/>
          <w:szCs w:val="24"/>
        </w:rPr>
        <w:t xml:space="preserve">Empirical </w:t>
      </w:r>
      <w:r w:rsidR="002F3DC5" w:rsidRPr="00000A25">
        <w:rPr>
          <w:rFonts w:ascii="Times New Roman" w:hAnsi="Times New Roman" w:cs="Times New Roman"/>
          <w:b/>
          <w:sz w:val="24"/>
          <w:szCs w:val="24"/>
        </w:rPr>
        <w:t>review of</w:t>
      </w:r>
      <w:r w:rsidR="00486CCE" w:rsidRPr="00000A25">
        <w:rPr>
          <w:rFonts w:ascii="Times New Roman" w:hAnsi="Times New Roman" w:cs="Times New Roman"/>
          <w:b/>
          <w:sz w:val="24"/>
          <w:szCs w:val="24"/>
        </w:rPr>
        <w:t xml:space="preserve"> study. </w:t>
      </w:r>
    </w:p>
    <w:p w:rsidR="00486CCE" w:rsidRPr="00000A25" w:rsidRDefault="00486CCE" w:rsidP="00000A25">
      <w:pPr>
        <w:spacing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Mowmoke</w:t>
      </w:r>
      <w:proofErr w:type="gramStart"/>
      <w:r w:rsidR="002F3DC5" w:rsidRPr="00000A25">
        <w:rPr>
          <w:rFonts w:ascii="Times New Roman" w:hAnsi="Times New Roman" w:cs="Times New Roman"/>
          <w:sz w:val="24"/>
          <w:szCs w:val="24"/>
        </w:rPr>
        <w:t>,Illias</w:t>
      </w:r>
      <w:proofErr w:type="spellEnd"/>
      <w:proofErr w:type="gramEnd"/>
      <w:r w:rsidR="002F3DC5" w:rsidRPr="00000A25">
        <w:rPr>
          <w:rFonts w:ascii="Times New Roman" w:hAnsi="Times New Roman" w:cs="Times New Roman"/>
          <w:sz w:val="24"/>
          <w:szCs w:val="24"/>
        </w:rPr>
        <w:t xml:space="preserve"> and </w:t>
      </w:r>
      <w:proofErr w:type="spellStart"/>
      <w:r w:rsidR="002F3DC5" w:rsidRPr="00000A25">
        <w:rPr>
          <w:rFonts w:ascii="Times New Roman" w:hAnsi="Times New Roman" w:cs="Times New Roman"/>
          <w:sz w:val="24"/>
          <w:szCs w:val="24"/>
        </w:rPr>
        <w:t>Oluwaseyi</w:t>
      </w:r>
      <w:proofErr w:type="spellEnd"/>
      <w:r w:rsidR="002F3DC5" w:rsidRPr="00000A25">
        <w:rPr>
          <w:rFonts w:ascii="Times New Roman" w:hAnsi="Times New Roman" w:cs="Times New Roman"/>
          <w:sz w:val="24"/>
          <w:szCs w:val="24"/>
        </w:rPr>
        <w:t xml:space="preserve"> </w:t>
      </w:r>
      <w:r w:rsidRPr="00000A25">
        <w:rPr>
          <w:rFonts w:ascii="Times New Roman" w:hAnsi="Times New Roman" w:cs="Times New Roman"/>
          <w:sz w:val="24"/>
          <w:szCs w:val="24"/>
        </w:rPr>
        <w:t xml:space="preserve">(2024) did a work on ownership </w:t>
      </w:r>
      <w:r w:rsidR="002F3DC5" w:rsidRPr="00000A25">
        <w:rPr>
          <w:rFonts w:ascii="Times New Roman" w:hAnsi="Times New Roman" w:cs="Times New Roman"/>
          <w:sz w:val="24"/>
          <w:szCs w:val="24"/>
        </w:rPr>
        <w:t>structure, dividend</w:t>
      </w:r>
      <w:r w:rsidRPr="00000A25">
        <w:rPr>
          <w:rFonts w:ascii="Times New Roman" w:hAnsi="Times New Roman" w:cs="Times New Roman"/>
          <w:sz w:val="24"/>
          <w:szCs w:val="24"/>
        </w:rPr>
        <w:t xml:space="preserve"> policy and shareholding wealth among listed non-</w:t>
      </w:r>
      <w:r w:rsidR="002F3DC5"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firms in Nigeria, between 2012 -2012. The </w:t>
      </w:r>
      <w:r w:rsidR="002F3DC5" w:rsidRPr="00000A25">
        <w:rPr>
          <w:rFonts w:ascii="Times New Roman" w:hAnsi="Times New Roman" w:cs="Times New Roman"/>
          <w:sz w:val="24"/>
          <w:szCs w:val="24"/>
        </w:rPr>
        <w:t>study</w:t>
      </w:r>
      <w:r w:rsidRPr="00000A25">
        <w:rPr>
          <w:rFonts w:ascii="Times New Roman" w:hAnsi="Times New Roman" w:cs="Times New Roman"/>
          <w:sz w:val="24"/>
          <w:szCs w:val="24"/>
        </w:rPr>
        <w:t xml:space="preserve"> population comprised the non-financial </w:t>
      </w:r>
      <w:r w:rsidR="002F3DC5" w:rsidRPr="00000A25">
        <w:rPr>
          <w:rFonts w:ascii="Times New Roman" w:hAnsi="Times New Roman" w:cs="Times New Roman"/>
          <w:sz w:val="24"/>
          <w:szCs w:val="24"/>
        </w:rPr>
        <w:t>enterprise</w:t>
      </w:r>
      <w:r w:rsidRPr="00000A25">
        <w:rPr>
          <w:rFonts w:ascii="Times New Roman" w:hAnsi="Times New Roman" w:cs="Times New Roman"/>
          <w:sz w:val="24"/>
          <w:szCs w:val="24"/>
        </w:rPr>
        <w:t xml:space="preserve"> registered in Nigeria stock exchange, </w:t>
      </w:r>
      <w:r w:rsidR="002F3DC5" w:rsidRPr="00000A25">
        <w:rPr>
          <w:rFonts w:ascii="Times New Roman" w:hAnsi="Times New Roman" w:cs="Times New Roman"/>
          <w:sz w:val="24"/>
          <w:szCs w:val="24"/>
        </w:rPr>
        <w:t>choosing</w:t>
      </w:r>
      <w:r w:rsidRPr="00000A25">
        <w:rPr>
          <w:rFonts w:ascii="Times New Roman" w:hAnsi="Times New Roman" w:cs="Times New Roman"/>
          <w:sz w:val="24"/>
          <w:szCs w:val="24"/>
        </w:rPr>
        <w:t xml:space="preserve"> </w:t>
      </w:r>
      <w:r w:rsidR="002F3DC5" w:rsidRPr="00000A25">
        <w:rPr>
          <w:rFonts w:ascii="Times New Roman" w:hAnsi="Times New Roman" w:cs="Times New Roman"/>
          <w:sz w:val="24"/>
          <w:szCs w:val="24"/>
        </w:rPr>
        <w:t>a sample</w:t>
      </w:r>
      <w:r w:rsidRPr="00000A25">
        <w:rPr>
          <w:rFonts w:ascii="Times New Roman" w:hAnsi="Times New Roman" w:cs="Times New Roman"/>
          <w:sz w:val="24"/>
          <w:szCs w:val="24"/>
        </w:rPr>
        <w:t xml:space="preserve"> of 54 firms for the sample size for the study. The study found out </w:t>
      </w:r>
      <w:r w:rsidR="002F3DC5" w:rsidRPr="00000A25">
        <w:rPr>
          <w:rFonts w:ascii="Times New Roman" w:hAnsi="Times New Roman" w:cs="Times New Roman"/>
          <w:sz w:val="24"/>
          <w:szCs w:val="24"/>
        </w:rPr>
        <w:t>that, they</w:t>
      </w:r>
      <w:r w:rsidRPr="00000A25">
        <w:rPr>
          <w:rFonts w:ascii="Times New Roman" w:hAnsi="Times New Roman" w:cs="Times New Roman"/>
          <w:sz w:val="24"/>
          <w:szCs w:val="24"/>
        </w:rPr>
        <w:t xml:space="preserve"> is an impact in own</w:t>
      </w:r>
      <w:r w:rsidR="002F3DC5" w:rsidRPr="00000A25">
        <w:rPr>
          <w:rFonts w:ascii="Times New Roman" w:hAnsi="Times New Roman" w:cs="Times New Roman"/>
          <w:sz w:val="24"/>
          <w:szCs w:val="24"/>
        </w:rPr>
        <w:t>er</w:t>
      </w:r>
      <w:r w:rsidRPr="00000A25">
        <w:rPr>
          <w:rFonts w:ascii="Times New Roman" w:hAnsi="Times New Roman" w:cs="Times New Roman"/>
          <w:sz w:val="24"/>
          <w:szCs w:val="24"/>
        </w:rPr>
        <w:t xml:space="preserve">ship structure and </w:t>
      </w:r>
      <w:r w:rsidR="002F3DC5" w:rsidRPr="00000A25">
        <w:rPr>
          <w:rFonts w:ascii="Times New Roman" w:hAnsi="Times New Roman" w:cs="Times New Roman"/>
          <w:sz w:val="24"/>
          <w:szCs w:val="24"/>
        </w:rPr>
        <w:t>dividend</w:t>
      </w:r>
      <w:r w:rsidRPr="00000A25">
        <w:rPr>
          <w:rFonts w:ascii="Times New Roman" w:hAnsi="Times New Roman" w:cs="Times New Roman"/>
          <w:sz w:val="24"/>
          <w:szCs w:val="24"/>
        </w:rPr>
        <w:t xml:space="preserve"> policy </w:t>
      </w:r>
      <w:r w:rsidR="002F3DC5" w:rsidRPr="00000A25">
        <w:rPr>
          <w:rFonts w:ascii="Times New Roman" w:hAnsi="Times New Roman" w:cs="Times New Roman"/>
          <w:sz w:val="24"/>
          <w:szCs w:val="24"/>
        </w:rPr>
        <w:t>on shareholders</w:t>
      </w:r>
      <w:r w:rsidRPr="00000A25">
        <w:rPr>
          <w:rFonts w:ascii="Times New Roman" w:hAnsi="Times New Roman" w:cs="Times New Roman"/>
          <w:sz w:val="24"/>
          <w:szCs w:val="24"/>
        </w:rPr>
        <w:t xml:space="preserve"> was found to be positive and significant. This </w:t>
      </w:r>
      <w:r w:rsidR="002F3DC5" w:rsidRPr="00000A25">
        <w:rPr>
          <w:rFonts w:ascii="Times New Roman" w:hAnsi="Times New Roman" w:cs="Times New Roman"/>
          <w:sz w:val="24"/>
          <w:szCs w:val="24"/>
        </w:rPr>
        <w:t>outcome</w:t>
      </w:r>
      <w:r w:rsidRPr="00000A25">
        <w:rPr>
          <w:rFonts w:ascii="Times New Roman" w:hAnsi="Times New Roman" w:cs="Times New Roman"/>
          <w:sz w:val="24"/>
          <w:szCs w:val="24"/>
        </w:rPr>
        <w:t xml:space="preserve"> supports the agency theory contention that ownership structure is an oversight tools that can be used to curtail </w:t>
      </w:r>
      <w:r w:rsidR="002F3DC5" w:rsidRPr="00000A25">
        <w:rPr>
          <w:rFonts w:ascii="Times New Roman" w:hAnsi="Times New Roman" w:cs="Times New Roman"/>
          <w:sz w:val="24"/>
          <w:szCs w:val="24"/>
        </w:rPr>
        <w:t>management</w:t>
      </w:r>
      <w:r w:rsidRPr="00000A25">
        <w:rPr>
          <w:rFonts w:ascii="Times New Roman" w:hAnsi="Times New Roman" w:cs="Times New Roman"/>
          <w:sz w:val="24"/>
          <w:szCs w:val="24"/>
        </w:rPr>
        <w:t xml:space="preserve"> </w:t>
      </w:r>
      <w:r w:rsidR="002F3DC5" w:rsidRPr="00000A25">
        <w:rPr>
          <w:rFonts w:ascii="Times New Roman" w:hAnsi="Times New Roman" w:cs="Times New Roman"/>
          <w:sz w:val="24"/>
          <w:szCs w:val="24"/>
        </w:rPr>
        <w:t>opportunity</w:t>
      </w:r>
      <w:r w:rsidRPr="00000A25">
        <w:rPr>
          <w:rFonts w:ascii="Times New Roman" w:hAnsi="Times New Roman" w:cs="Times New Roman"/>
          <w:sz w:val="24"/>
          <w:szCs w:val="24"/>
        </w:rPr>
        <w:t xml:space="preserve"> behavior while </w:t>
      </w:r>
      <w:r w:rsidR="002F3DC5" w:rsidRPr="00000A25">
        <w:rPr>
          <w:rFonts w:ascii="Times New Roman" w:hAnsi="Times New Roman" w:cs="Times New Roman"/>
          <w:sz w:val="24"/>
          <w:szCs w:val="24"/>
        </w:rPr>
        <w:t>regular</w:t>
      </w:r>
      <w:r w:rsidRPr="00000A25">
        <w:rPr>
          <w:rFonts w:ascii="Times New Roman" w:hAnsi="Times New Roman" w:cs="Times New Roman"/>
          <w:sz w:val="24"/>
          <w:szCs w:val="24"/>
        </w:rPr>
        <w:t xml:space="preserve"> </w:t>
      </w:r>
      <w:r w:rsidR="002F3DC5" w:rsidRPr="00000A25">
        <w:rPr>
          <w:rFonts w:ascii="Times New Roman" w:hAnsi="Times New Roman" w:cs="Times New Roman"/>
          <w:sz w:val="24"/>
          <w:szCs w:val="24"/>
        </w:rPr>
        <w:t>dividend</w:t>
      </w:r>
      <w:r w:rsidRPr="00000A25">
        <w:rPr>
          <w:rFonts w:ascii="Times New Roman" w:hAnsi="Times New Roman" w:cs="Times New Roman"/>
          <w:sz w:val="24"/>
          <w:szCs w:val="24"/>
        </w:rPr>
        <w:t xml:space="preserve"> payment provide the company a favorable impression in the eye of the investors.</w:t>
      </w:r>
    </w:p>
    <w:p w:rsidR="00486CCE" w:rsidRPr="00000A25" w:rsidRDefault="002F3DC5"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Bello&amp;</w:t>
      </w:r>
      <w:r w:rsidR="00486CCE" w:rsidRPr="00000A25">
        <w:rPr>
          <w:rFonts w:ascii="Times New Roman" w:hAnsi="Times New Roman" w:cs="Times New Roman"/>
          <w:sz w:val="24"/>
          <w:szCs w:val="24"/>
        </w:rPr>
        <w:t xml:space="preserve"> </w:t>
      </w:r>
      <w:proofErr w:type="spellStart"/>
      <w:proofErr w:type="gramStart"/>
      <w:r w:rsidR="00486CCE" w:rsidRPr="00000A25">
        <w:rPr>
          <w:rFonts w:ascii="Times New Roman" w:hAnsi="Times New Roman" w:cs="Times New Roman"/>
          <w:sz w:val="24"/>
          <w:szCs w:val="24"/>
        </w:rPr>
        <w:t>lassi</w:t>
      </w:r>
      <w:proofErr w:type="spellEnd"/>
      <w:r w:rsidR="00486CCE" w:rsidRPr="00000A25">
        <w:rPr>
          <w:rFonts w:ascii="Times New Roman" w:hAnsi="Times New Roman" w:cs="Times New Roman"/>
          <w:sz w:val="24"/>
          <w:szCs w:val="24"/>
        </w:rPr>
        <w:t>(</w:t>
      </w:r>
      <w:proofErr w:type="gramEnd"/>
      <w:r w:rsidR="00486CCE" w:rsidRPr="00000A25">
        <w:rPr>
          <w:rFonts w:ascii="Times New Roman" w:hAnsi="Times New Roman" w:cs="Times New Roman"/>
          <w:sz w:val="24"/>
          <w:szCs w:val="24"/>
        </w:rPr>
        <w:t xml:space="preserve">2020) carried out a study on the </w:t>
      </w:r>
      <w:r w:rsidRPr="00000A25">
        <w:rPr>
          <w:rFonts w:ascii="Times New Roman" w:hAnsi="Times New Roman" w:cs="Times New Roman"/>
          <w:sz w:val="24"/>
          <w:szCs w:val="24"/>
        </w:rPr>
        <w:t>determinants of</w:t>
      </w:r>
      <w:r w:rsidR="00486CCE" w:rsidRPr="00000A25">
        <w:rPr>
          <w:rFonts w:ascii="Times New Roman" w:hAnsi="Times New Roman" w:cs="Times New Roman"/>
          <w:sz w:val="24"/>
          <w:szCs w:val="24"/>
        </w:rPr>
        <w:t xml:space="preserve"> divided policy of listed consumer goods companies in Nigeria, the study made use of listed consumer good firms in Nigeria for a period of Five(5) years 2015-2019 , while ordering pool regression technique was used in the analysis of the data. </w:t>
      </w:r>
      <w:r w:rsidRPr="00000A25">
        <w:rPr>
          <w:rFonts w:ascii="Times New Roman" w:hAnsi="Times New Roman" w:cs="Times New Roman"/>
          <w:sz w:val="24"/>
          <w:szCs w:val="24"/>
        </w:rPr>
        <w:t>The study</w:t>
      </w:r>
      <w:r w:rsidR="00486CCE" w:rsidRPr="00000A25">
        <w:rPr>
          <w:rFonts w:ascii="Times New Roman" w:hAnsi="Times New Roman" w:cs="Times New Roman"/>
          <w:sz w:val="24"/>
          <w:szCs w:val="24"/>
        </w:rPr>
        <w:t xml:space="preserve"> found out that </w:t>
      </w:r>
      <w:r w:rsidRPr="00000A25">
        <w:rPr>
          <w:rFonts w:ascii="Times New Roman" w:hAnsi="Times New Roman" w:cs="Times New Roman"/>
          <w:sz w:val="24"/>
          <w:szCs w:val="24"/>
        </w:rPr>
        <w:t>life</w:t>
      </w:r>
      <w:r w:rsidR="00486CCE" w:rsidRPr="00000A25">
        <w:rPr>
          <w:rFonts w:ascii="Times New Roman" w:hAnsi="Times New Roman" w:cs="Times New Roman"/>
          <w:sz w:val="24"/>
          <w:szCs w:val="24"/>
        </w:rPr>
        <w:t xml:space="preserve"> cycle has significant positive influence on dividend policy of listed consumer goods firms in Nigeria.</w:t>
      </w:r>
    </w:p>
    <w:p w:rsidR="00486CCE" w:rsidRPr="00000A25" w:rsidRDefault="00486CCE" w:rsidP="00000A25">
      <w:pPr>
        <w:spacing w:line="276" w:lineRule="auto"/>
        <w:jc w:val="both"/>
        <w:rPr>
          <w:rFonts w:ascii="Times New Roman" w:hAnsi="Times New Roman" w:cs="Times New Roman"/>
          <w:sz w:val="24"/>
          <w:szCs w:val="24"/>
        </w:rPr>
      </w:pPr>
      <w:proofErr w:type="gramStart"/>
      <w:r w:rsidRPr="00000A25">
        <w:rPr>
          <w:rFonts w:ascii="Times New Roman" w:hAnsi="Times New Roman" w:cs="Times New Roman"/>
          <w:sz w:val="24"/>
          <w:szCs w:val="24"/>
        </w:rPr>
        <w:t>Adebayo(</w:t>
      </w:r>
      <w:proofErr w:type="gramEnd"/>
      <w:r w:rsidRPr="00000A25">
        <w:rPr>
          <w:rFonts w:ascii="Times New Roman" w:hAnsi="Times New Roman" w:cs="Times New Roman"/>
          <w:sz w:val="24"/>
          <w:szCs w:val="24"/>
        </w:rPr>
        <w:t xml:space="preserve">2022) </w:t>
      </w:r>
      <w:r w:rsidR="002F3DC5" w:rsidRPr="00000A25">
        <w:rPr>
          <w:rFonts w:ascii="Times New Roman" w:hAnsi="Times New Roman" w:cs="Times New Roman"/>
          <w:sz w:val="24"/>
          <w:szCs w:val="24"/>
        </w:rPr>
        <w:t>examined</w:t>
      </w:r>
      <w:r w:rsidRPr="00000A25">
        <w:rPr>
          <w:rFonts w:ascii="Times New Roman" w:hAnsi="Times New Roman" w:cs="Times New Roman"/>
          <w:sz w:val="24"/>
          <w:szCs w:val="24"/>
        </w:rPr>
        <w:t xml:space="preserve"> the </w:t>
      </w:r>
      <w:r w:rsidR="002F3DC5"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reporting quality and share price value of quoted non-</w:t>
      </w:r>
      <w:r w:rsidR="002F3DC5"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firms in Nigeria, the study use </w:t>
      </w:r>
      <w:r w:rsidR="002F3DC5" w:rsidRPr="00000A25">
        <w:rPr>
          <w:rFonts w:ascii="Times New Roman" w:hAnsi="Times New Roman" w:cs="Times New Roman"/>
          <w:sz w:val="24"/>
          <w:szCs w:val="24"/>
        </w:rPr>
        <w:t>secondary</w:t>
      </w:r>
      <w:r w:rsidRPr="00000A25">
        <w:rPr>
          <w:rFonts w:ascii="Times New Roman" w:hAnsi="Times New Roman" w:cs="Times New Roman"/>
          <w:sz w:val="24"/>
          <w:szCs w:val="24"/>
        </w:rPr>
        <w:t xml:space="preserve"> data between 2004 and 2021 using a population of 176 quoted non-</w:t>
      </w:r>
      <w:r w:rsidR="002F3DC5"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firms in the Nigeria stock exchange. The result showed that the </w:t>
      </w:r>
      <w:r w:rsidR="002F3DC5" w:rsidRPr="00000A25">
        <w:rPr>
          <w:rFonts w:ascii="Times New Roman" w:hAnsi="Times New Roman" w:cs="Times New Roman"/>
          <w:sz w:val="24"/>
          <w:szCs w:val="24"/>
        </w:rPr>
        <w:t>proxy</w:t>
      </w:r>
      <w:r w:rsidRPr="00000A25">
        <w:rPr>
          <w:rFonts w:ascii="Times New Roman" w:hAnsi="Times New Roman" w:cs="Times New Roman"/>
          <w:sz w:val="24"/>
          <w:szCs w:val="24"/>
        </w:rPr>
        <w:t xml:space="preserve"> used for </w:t>
      </w:r>
      <w:r w:rsidR="002F3DC5"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w:t>
      </w:r>
      <w:r w:rsidR="002F3DC5" w:rsidRPr="00000A25">
        <w:rPr>
          <w:rFonts w:ascii="Times New Roman" w:hAnsi="Times New Roman" w:cs="Times New Roman"/>
          <w:sz w:val="24"/>
          <w:szCs w:val="24"/>
        </w:rPr>
        <w:t>reporting</w:t>
      </w:r>
      <w:r w:rsidRPr="00000A25">
        <w:rPr>
          <w:rFonts w:ascii="Times New Roman" w:hAnsi="Times New Roman" w:cs="Times New Roman"/>
          <w:sz w:val="24"/>
          <w:szCs w:val="24"/>
        </w:rPr>
        <w:t xml:space="preserve"> quality has no significant effect on </w:t>
      </w:r>
      <w:r w:rsidR="002F3DC5" w:rsidRPr="00000A25">
        <w:rPr>
          <w:rFonts w:ascii="Times New Roman" w:hAnsi="Times New Roman" w:cs="Times New Roman"/>
          <w:sz w:val="24"/>
          <w:szCs w:val="24"/>
        </w:rPr>
        <w:t>the</w:t>
      </w:r>
      <w:r w:rsidRPr="00000A25">
        <w:rPr>
          <w:rFonts w:ascii="Times New Roman" w:hAnsi="Times New Roman" w:cs="Times New Roman"/>
          <w:sz w:val="24"/>
          <w:szCs w:val="24"/>
        </w:rPr>
        <w:t xml:space="preserve"> value of shares.</w:t>
      </w:r>
    </w:p>
    <w:p w:rsidR="00E55580" w:rsidRPr="00000A25" w:rsidRDefault="00E55580" w:rsidP="00000A25">
      <w:pPr>
        <w:spacing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Olumuyiwa</w:t>
      </w:r>
      <w:proofErr w:type="spellEnd"/>
      <w:r w:rsidR="002F3DC5" w:rsidRPr="00000A25">
        <w:rPr>
          <w:rFonts w:ascii="Times New Roman" w:hAnsi="Times New Roman" w:cs="Times New Roman"/>
          <w:sz w:val="24"/>
          <w:szCs w:val="24"/>
        </w:rPr>
        <w:t xml:space="preserve"> </w:t>
      </w:r>
      <w:r w:rsidRPr="00000A25">
        <w:rPr>
          <w:rFonts w:ascii="Times New Roman" w:hAnsi="Times New Roman" w:cs="Times New Roman"/>
          <w:sz w:val="24"/>
          <w:szCs w:val="24"/>
        </w:rPr>
        <w:t>&amp;</w:t>
      </w:r>
      <w:r w:rsidR="002F3DC5" w:rsidRPr="00000A25">
        <w:rPr>
          <w:rFonts w:ascii="Times New Roman" w:hAnsi="Times New Roman" w:cs="Times New Roman"/>
          <w:sz w:val="24"/>
          <w:szCs w:val="24"/>
        </w:rPr>
        <w:t xml:space="preserve"> </w:t>
      </w:r>
      <w:proofErr w:type="spellStart"/>
      <w:proofErr w:type="gramStart"/>
      <w:r w:rsidR="002F3DC5" w:rsidRPr="00000A25">
        <w:rPr>
          <w:rFonts w:ascii="Times New Roman" w:hAnsi="Times New Roman" w:cs="Times New Roman"/>
          <w:sz w:val="24"/>
          <w:szCs w:val="24"/>
        </w:rPr>
        <w:t>Ol</w:t>
      </w:r>
      <w:r w:rsidRPr="00000A25">
        <w:rPr>
          <w:rFonts w:ascii="Times New Roman" w:hAnsi="Times New Roman" w:cs="Times New Roman"/>
          <w:sz w:val="24"/>
          <w:szCs w:val="24"/>
        </w:rPr>
        <w:t>umuyiwa</w:t>
      </w:r>
      <w:proofErr w:type="spellEnd"/>
      <w:r w:rsidRPr="00000A25">
        <w:rPr>
          <w:rFonts w:ascii="Times New Roman" w:hAnsi="Times New Roman" w:cs="Times New Roman"/>
          <w:sz w:val="24"/>
          <w:szCs w:val="24"/>
        </w:rPr>
        <w:t>(</w:t>
      </w:r>
      <w:proofErr w:type="gramEnd"/>
      <w:r w:rsidRPr="00000A25">
        <w:rPr>
          <w:rFonts w:ascii="Times New Roman" w:hAnsi="Times New Roman" w:cs="Times New Roman"/>
          <w:sz w:val="24"/>
          <w:szCs w:val="24"/>
        </w:rPr>
        <w:t xml:space="preserve">2022) worked on dividend policy and </w:t>
      </w:r>
      <w:r w:rsidR="0050698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performance of quoted selected firms in Nigeria. The population of the study </w:t>
      </w:r>
      <w:r w:rsidR="002F3DC5" w:rsidRPr="00000A25">
        <w:rPr>
          <w:rFonts w:ascii="Times New Roman" w:hAnsi="Times New Roman" w:cs="Times New Roman"/>
          <w:sz w:val="24"/>
          <w:szCs w:val="24"/>
        </w:rPr>
        <w:t>consist</w:t>
      </w:r>
      <w:r w:rsidRPr="00000A25">
        <w:rPr>
          <w:rFonts w:ascii="Times New Roman" w:hAnsi="Times New Roman" w:cs="Times New Roman"/>
          <w:sz w:val="24"/>
          <w:szCs w:val="24"/>
        </w:rPr>
        <w:t xml:space="preserve"> of 10 firms quoted on the Nigeria stock exchange, the study made us of multiple regression as a tool for analysis, the proxy for dividend policy is </w:t>
      </w:r>
      <w:r w:rsidR="00506983" w:rsidRPr="00000A25">
        <w:rPr>
          <w:rFonts w:ascii="Times New Roman" w:hAnsi="Times New Roman" w:cs="Times New Roman"/>
          <w:sz w:val="24"/>
          <w:szCs w:val="24"/>
        </w:rPr>
        <w:t>dividend</w:t>
      </w:r>
      <w:r w:rsidRPr="00000A25">
        <w:rPr>
          <w:rFonts w:ascii="Times New Roman" w:hAnsi="Times New Roman" w:cs="Times New Roman"/>
          <w:sz w:val="24"/>
          <w:szCs w:val="24"/>
        </w:rPr>
        <w:t xml:space="preserve"> </w:t>
      </w:r>
      <w:r w:rsidR="00506983" w:rsidRPr="00000A25">
        <w:rPr>
          <w:rFonts w:ascii="Times New Roman" w:hAnsi="Times New Roman" w:cs="Times New Roman"/>
          <w:sz w:val="24"/>
          <w:szCs w:val="24"/>
        </w:rPr>
        <w:t>per share and earing per share while financial</w:t>
      </w:r>
      <w:r w:rsidRPr="00000A25">
        <w:rPr>
          <w:rFonts w:ascii="Times New Roman" w:hAnsi="Times New Roman" w:cs="Times New Roman"/>
          <w:sz w:val="24"/>
          <w:szCs w:val="24"/>
        </w:rPr>
        <w:t xml:space="preserve"> </w:t>
      </w:r>
      <w:r w:rsidR="00506983" w:rsidRPr="00000A25">
        <w:rPr>
          <w:rFonts w:ascii="Times New Roman" w:hAnsi="Times New Roman" w:cs="Times New Roman"/>
          <w:sz w:val="24"/>
          <w:szCs w:val="24"/>
        </w:rPr>
        <w:t>performance was return on equity</w:t>
      </w:r>
      <w:r w:rsidRPr="00000A25">
        <w:rPr>
          <w:rFonts w:ascii="Times New Roman" w:hAnsi="Times New Roman" w:cs="Times New Roman"/>
          <w:sz w:val="24"/>
          <w:szCs w:val="24"/>
        </w:rPr>
        <w:t>. The study find out that earing per share and dividend per share has a positive and significant impact on financial performance of quoted selected firms in Nigeria.</w:t>
      </w:r>
    </w:p>
    <w:p w:rsidR="00E55580" w:rsidRPr="00000A25" w:rsidRDefault="00E55580"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lastRenderedPageBreak/>
        <w:t xml:space="preserve">Wale&amp; </w:t>
      </w:r>
      <w:proofErr w:type="spellStart"/>
      <w:proofErr w:type="gramStart"/>
      <w:r w:rsidRPr="00000A25">
        <w:rPr>
          <w:rFonts w:ascii="Times New Roman" w:hAnsi="Times New Roman" w:cs="Times New Roman"/>
          <w:sz w:val="24"/>
          <w:szCs w:val="24"/>
        </w:rPr>
        <w:t>Ajibike</w:t>
      </w:r>
      <w:proofErr w:type="spellEnd"/>
      <w:r w:rsidRPr="00000A25">
        <w:rPr>
          <w:rFonts w:ascii="Times New Roman" w:hAnsi="Times New Roman" w:cs="Times New Roman"/>
          <w:sz w:val="24"/>
          <w:szCs w:val="24"/>
        </w:rPr>
        <w:t>(</w:t>
      </w:r>
      <w:proofErr w:type="gramEnd"/>
      <w:r w:rsidRPr="00000A25">
        <w:rPr>
          <w:rFonts w:ascii="Times New Roman" w:hAnsi="Times New Roman" w:cs="Times New Roman"/>
          <w:sz w:val="24"/>
          <w:szCs w:val="24"/>
        </w:rPr>
        <w:t xml:space="preserve">2022) </w:t>
      </w:r>
      <w:r w:rsidR="00506983" w:rsidRPr="00000A25">
        <w:rPr>
          <w:rFonts w:ascii="Times New Roman" w:hAnsi="Times New Roman" w:cs="Times New Roman"/>
          <w:sz w:val="24"/>
          <w:szCs w:val="24"/>
        </w:rPr>
        <w:t>examined</w:t>
      </w:r>
      <w:r w:rsidRPr="00000A25">
        <w:rPr>
          <w:rFonts w:ascii="Times New Roman" w:hAnsi="Times New Roman" w:cs="Times New Roman"/>
          <w:sz w:val="24"/>
          <w:szCs w:val="24"/>
        </w:rPr>
        <w:t xml:space="preserve"> the trend of dividend payment of  non-</w:t>
      </w:r>
      <w:r w:rsidR="00506983" w:rsidRPr="00000A25">
        <w:rPr>
          <w:rFonts w:ascii="Times New Roman" w:hAnsi="Times New Roman" w:cs="Times New Roman"/>
          <w:sz w:val="24"/>
          <w:szCs w:val="24"/>
        </w:rPr>
        <w:t>financial quoted companies in Nigeria f</w:t>
      </w:r>
      <w:r w:rsidRPr="00000A25">
        <w:rPr>
          <w:rFonts w:ascii="Times New Roman" w:hAnsi="Times New Roman" w:cs="Times New Roman"/>
          <w:sz w:val="24"/>
          <w:szCs w:val="24"/>
        </w:rPr>
        <w:t xml:space="preserve">rom2012-2019. Data used was </w:t>
      </w:r>
      <w:r w:rsidR="00506983" w:rsidRPr="00000A25">
        <w:rPr>
          <w:rFonts w:ascii="Times New Roman" w:hAnsi="Times New Roman" w:cs="Times New Roman"/>
          <w:sz w:val="24"/>
          <w:szCs w:val="24"/>
        </w:rPr>
        <w:t>granted</w:t>
      </w:r>
      <w:r w:rsidRPr="00000A25">
        <w:rPr>
          <w:rFonts w:ascii="Times New Roman" w:hAnsi="Times New Roman" w:cs="Times New Roman"/>
          <w:sz w:val="24"/>
          <w:szCs w:val="24"/>
        </w:rPr>
        <w:t xml:space="preserve"> from audited re</w:t>
      </w:r>
      <w:r w:rsidR="00506983" w:rsidRPr="00000A25">
        <w:rPr>
          <w:rFonts w:ascii="Times New Roman" w:hAnsi="Times New Roman" w:cs="Times New Roman"/>
          <w:sz w:val="24"/>
          <w:szCs w:val="24"/>
        </w:rPr>
        <w:t>p</w:t>
      </w:r>
      <w:r w:rsidRPr="00000A25">
        <w:rPr>
          <w:rFonts w:ascii="Times New Roman" w:hAnsi="Times New Roman" w:cs="Times New Roman"/>
          <w:sz w:val="24"/>
          <w:szCs w:val="24"/>
        </w:rPr>
        <w:t>o</w:t>
      </w:r>
      <w:r w:rsidR="00506983" w:rsidRPr="00000A25">
        <w:rPr>
          <w:rFonts w:ascii="Times New Roman" w:hAnsi="Times New Roman" w:cs="Times New Roman"/>
          <w:sz w:val="24"/>
          <w:szCs w:val="24"/>
        </w:rPr>
        <w:t>r</w:t>
      </w:r>
      <w:r w:rsidRPr="00000A25">
        <w:rPr>
          <w:rFonts w:ascii="Times New Roman" w:hAnsi="Times New Roman" w:cs="Times New Roman"/>
          <w:sz w:val="24"/>
          <w:szCs w:val="24"/>
        </w:rPr>
        <w:t xml:space="preserve">t of </w:t>
      </w:r>
      <w:r w:rsidR="00506983" w:rsidRPr="00000A25">
        <w:rPr>
          <w:rFonts w:ascii="Times New Roman" w:hAnsi="Times New Roman" w:cs="Times New Roman"/>
          <w:sz w:val="24"/>
          <w:szCs w:val="24"/>
        </w:rPr>
        <w:t>fifty</w:t>
      </w:r>
      <w:r w:rsidRPr="00000A25">
        <w:rPr>
          <w:rFonts w:ascii="Times New Roman" w:hAnsi="Times New Roman" w:cs="Times New Roman"/>
          <w:sz w:val="24"/>
          <w:szCs w:val="24"/>
        </w:rPr>
        <w:t xml:space="preserve"> non-</w:t>
      </w:r>
      <w:r w:rsidR="0050698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quoted companies in </w:t>
      </w:r>
      <w:r w:rsidR="00506983" w:rsidRPr="00000A25">
        <w:rPr>
          <w:rFonts w:ascii="Times New Roman" w:hAnsi="Times New Roman" w:cs="Times New Roman"/>
          <w:sz w:val="24"/>
          <w:szCs w:val="24"/>
        </w:rPr>
        <w:t>Nigeria, which</w:t>
      </w:r>
      <w:r w:rsidRPr="00000A25">
        <w:rPr>
          <w:rFonts w:ascii="Times New Roman" w:hAnsi="Times New Roman" w:cs="Times New Roman"/>
          <w:sz w:val="24"/>
          <w:szCs w:val="24"/>
        </w:rPr>
        <w:t xml:space="preserve"> was </w:t>
      </w:r>
      <w:r w:rsidR="00506983" w:rsidRPr="00000A25">
        <w:rPr>
          <w:rFonts w:ascii="Times New Roman" w:hAnsi="Times New Roman" w:cs="Times New Roman"/>
          <w:sz w:val="24"/>
          <w:szCs w:val="24"/>
        </w:rPr>
        <w:t>analyzed</w:t>
      </w:r>
      <w:r w:rsidRPr="00000A25">
        <w:rPr>
          <w:rFonts w:ascii="Times New Roman" w:hAnsi="Times New Roman" w:cs="Times New Roman"/>
          <w:sz w:val="24"/>
          <w:szCs w:val="24"/>
        </w:rPr>
        <w:t xml:space="preserve"> using percentage and </w:t>
      </w:r>
      <w:r w:rsidR="00506983" w:rsidRPr="00000A25">
        <w:rPr>
          <w:rFonts w:ascii="Times New Roman" w:hAnsi="Times New Roman" w:cs="Times New Roman"/>
          <w:sz w:val="24"/>
          <w:szCs w:val="24"/>
        </w:rPr>
        <w:t>graphs. The</w:t>
      </w:r>
      <w:r w:rsidRPr="00000A25">
        <w:rPr>
          <w:rFonts w:ascii="Times New Roman" w:hAnsi="Times New Roman" w:cs="Times New Roman"/>
          <w:sz w:val="24"/>
          <w:szCs w:val="24"/>
        </w:rPr>
        <w:t xml:space="preserve"> result showed that dividend </w:t>
      </w:r>
      <w:r w:rsidR="00506983" w:rsidRPr="00000A25">
        <w:rPr>
          <w:rFonts w:ascii="Times New Roman" w:hAnsi="Times New Roman" w:cs="Times New Roman"/>
          <w:sz w:val="24"/>
          <w:szCs w:val="24"/>
        </w:rPr>
        <w:t>payout</w:t>
      </w:r>
      <w:r w:rsidRPr="00000A25">
        <w:rPr>
          <w:rFonts w:ascii="Times New Roman" w:hAnsi="Times New Roman" w:cs="Times New Roman"/>
          <w:sz w:val="24"/>
          <w:szCs w:val="24"/>
        </w:rPr>
        <w:t xml:space="preserve"> ratio there was a decline from 20</w:t>
      </w:r>
      <w:r w:rsidR="00506983" w:rsidRPr="00000A25">
        <w:rPr>
          <w:rFonts w:ascii="Times New Roman" w:hAnsi="Times New Roman" w:cs="Times New Roman"/>
          <w:sz w:val="24"/>
          <w:szCs w:val="24"/>
        </w:rPr>
        <w:t>0</w:t>
      </w:r>
      <w:r w:rsidRPr="00000A25">
        <w:rPr>
          <w:rFonts w:ascii="Times New Roman" w:hAnsi="Times New Roman" w:cs="Times New Roman"/>
          <w:sz w:val="24"/>
          <w:szCs w:val="24"/>
        </w:rPr>
        <w:t xml:space="preserve">4to 2015 and </w:t>
      </w:r>
      <w:r w:rsidR="00506983" w:rsidRPr="00000A25">
        <w:rPr>
          <w:rFonts w:ascii="Times New Roman" w:hAnsi="Times New Roman" w:cs="Times New Roman"/>
          <w:sz w:val="24"/>
          <w:szCs w:val="24"/>
        </w:rPr>
        <w:t>increase</w:t>
      </w:r>
      <w:r w:rsidRPr="00000A25">
        <w:rPr>
          <w:rFonts w:ascii="Times New Roman" w:hAnsi="Times New Roman" w:cs="Times New Roman"/>
          <w:sz w:val="24"/>
          <w:szCs w:val="24"/>
        </w:rPr>
        <w:t xml:space="preserve"> in 2017 to 2019 expect in 2018 it </w:t>
      </w:r>
      <w:r w:rsidR="00506983" w:rsidRPr="00000A25">
        <w:rPr>
          <w:rFonts w:ascii="Times New Roman" w:hAnsi="Times New Roman" w:cs="Times New Roman"/>
          <w:sz w:val="24"/>
          <w:szCs w:val="24"/>
        </w:rPr>
        <w:t>suffered</w:t>
      </w:r>
      <w:r w:rsidRPr="00000A25">
        <w:rPr>
          <w:rFonts w:ascii="Times New Roman" w:hAnsi="Times New Roman" w:cs="Times New Roman"/>
          <w:sz w:val="24"/>
          <w:szCs w:val="24"/>
        </w:rPr>
        <w:t xml:space="preserve"> another </w:t>
      </w:r>
      <w:r w:rsidR="00506983" w:rsidRPr="00000A25">
        <w:rPr>
          <w:rFonts w:ascii="Times New Roman" w:hAnsi="Times New Roman" w:cs="Times New Roman"/>
          <w:sz w:val="24"/>
          <w:szCs w:val="24"/>
        </w:rPr>
        <w:t>decline</w:t>
      </w:r>
      <w:r w:rsidRPr="00000A25">
        <w:rPr>
          <w:rFonts w:ascii="Times New Roman" w:hAnsi="Times New Roman" w:cs="Times New Roman"/>
          <w:sz w:val="24"/>
          <w:szCs w:val="24"/>
        </w:rPr>
        <w:t xml:space="preserve">. Based on this </w:t>
      </w:r>
      <w:r w:rsidR="00506983" w:rsidRPr="00000A25">
        <w:rPr>
          <w:rFonts w:ascii="Times New Roman" w:hAnsi="Times New Roman" w:cs="Times New Roman"/>
          <w:sz w:val="24"/>
          <w:szCs w:val="24"/>
        </w:rPr>
        <w:t>findings</w:t>
      </w:r>
      <w:r w:rsidRPr="00000A25">
        <w:rPr>
          <w:rFonts w:ascii="Times New Roman" w:hAnsi="Times New Roman" w:cs="Times New Roman"/>
          <w:sz w:val="24"/>
          <w:szCs w:val="24"/>
        </w:rPr>
        <w:t xml:space="preserve"> the study concluded that dividend payment among non-</w:t>
      </w:r>
      <w:proofErr w:type="spellStart"/>
      <w:r w:rsidRPr="00000A25">
        <w:rPr>
          <w:rFonts w:ascii="Times New Roman" w:hAnsi="Times New Roman" w:cs="Times New Roman"/>
          <w:sz w:val="24"/>
          <w:szCs w:val="24"/>
        </w:rPr>
        <w:t>fin</w:t>
      </w:r>
      <w:r w:rsidR="00506983" w:rsidRPr="00000A25">
        <w:rPr>
          <w:rFonts w:ascii="Times New Roman" w:hAnsi="Times New Roman" w:cs="Times New Roman"/>
          <w:sz w:val="24"/>
          <w:szCs w:val="24"/>
        </w:rPr>
        <w:t>in</w:t>
      </w:r>
      <w:r w:rsidRPr="00000A25">
        <w:rPr>
          <w:rFonts w:ascii="Times New Roman" w:hAnsi="Times New Roman" w:cs="Times New Roman"/>
          <w:sz w:val="24"/>
          <w:szCs w:val="24"/>
        </w:rPr>
        <w:t>cial</w:t>
      </w:r>
      <w:proofErr w:type="spellEnd"/>
      <w:r w:rsidRPr="00000A25">
        <w:rPr>
          <w:rFonts w:ascii="Times New Roman" w:hAnsi="Times New Roman" w:cs="Times New Roman"/>
          <w:sz w:val="24"/>
          <w:szCs w:val="24"/>
        </w:rPr>
        <w:t xml:space="preserve"> quoted companies in Nigeria is gradually fading away.</w:t>
      </w:r>
    </w:p>
    <w:p w:rsidR="00E55580" w:rsidRPr="00000A25" w:rsidRDefault="00E55580" w:rsidP="00000A25">
      <w:pPr>
        <w:spacing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Aigborw</w:t>
      </w:r>
      <w:proofErr w:type="spellEnd"/>
      <w:r w:rsidRPr="00000A25">
        <w:rPr>
          <w:rFonts w:ascii="Times New Roman" w:hAnsi="Times New Roman" w:cs="Times New Roman"/>
          <w:sz w:val="24"/>
          <w:szCs w:val="24"/>
        </w:rPr>
        <w:t xml:space="preserve"> &amp;</w:t>
      </w:r>
      <w:r w:rsidR="00506983" w:rsidRPr="00000A25">
        <w:rPr>
          <w:rFonts w:ascii="Times New Roman" w:hAnsi="Times New Roman" w:cs="Times New Roman"/>
          <w:sz w:val="24"/>
          <w:szCs w:val="24"/>
        </w:rPr>
        <w:t xml:space="preserve"> </w:t>
      </w:r>
      <w:proofErr w:type="spellStart"/>
      <w:proofErr w:type="gramStart"/>
      <w:r w:rsidR="00506983" w:rsidRPr="00000A25">
        <w:rPr>
          <w:rFonts w:ascii="Times New Roman" w:hAnsi="Times New Roman" w:cs="Times New Roman"/>
          <w:sz w:val="24"/>
          <w:szCs w:val="24"/>
        </w:rPr>
        <w:t>O</w:t>
      </w:r>
      <w:r w:rsidRPr="00000A25">
        <w:rPr>
          <w:rFonts w:ascii="Times New Roman" w:hAnsi="Times New Roman" w:cs="Times New Roman"/>
          <w:sz w:val="24"/>
          <w:szCs w:val="24"/>
        </w:rPr>
        <w:t>sagie</w:t>
      </w:r>
      <w:proofErr w:type="spellEnd"/>
      <w:r w:rsidRPr="00000A25">
        <w:rPr>
          <w:rFonts w:ascii="Times New Roman" w:hAnsi="Times New Roman" w:cs="Times New Roman"/>
          <w:sz w:val="24"/>
          <w:szCs w:val="24"/>
        </w:rPr>
        <w:t>(</w:t>
      </w:r>
      <w:proofErr w:type="gramEnd"/>
      <w:r w:rsidRPr="00000A25">
        <w:rPr>
          <w:rFonts w:ascii="Times New Roman" w:hAnsi="Times New Roman" w:cs="Times New Roman"/>
          <w:sz w:val="24"/>
          <w:szCs w:val="24"/>
        </w:rPr>
        <w:t xml:space="preserve">2022) </w:t>
      </w:r>
      <w:r w:rsidR="00506983" w:rsidRPr="00000A25">
        <w:rPr>
          <w:rFonts w:ascii="Times New Roman" w:hAnsi="Times New Roman" w:cs="Times New Roman"/>
          <w:sz w:val="24"/>
          <w:szCs w:val="24"/>
        </w:rPr>
        <w:t>examined</w:t>
      </w:r>
      <w:r w:rsidRPr="00000A25">
        <w:rPr>
          <w:rFonts w:ascii="Times New Roman" w:hAnsi="Times New Roman" w:cs="Times New Roman"/>
          <w:sz w:val="24"/>
          <w:szCs w:val="24"/>
        </w:rPr>
        <w:t xml:space="preserve"> the effect of </w:t>
      </w:r>
      <w:r w:rsidR="00506983" w:rsidRPr="00000A25">
        <w:rPr>
          <w:rFonts w:ascii="Times New Roman" w:hAnsi="Times New Roman" w:cs="Times New Roman"/>
          <w:sz w:val="24"/>
          <w:szCs w:val="24"/>
        </w:rPr>
        <w:t>cooperate</w:t>
      </w:r>
      <w:r w:rsidRPr="00000A25">
        <w:rPr>
          <w:rFonts w:ascii="Times New Roman" w:hAnsi="Times New Roman" w:cs="Times New Roman"/>
          <w:sz w:val="24"/>
          <w:szCs w:val="24"/>
        </w:rPr>
        <w:t xml:space="preserve"> </w:t>
      </w:r>
      <w:proofErr w:type="spellStart"/>
      <w:r w:rsidRPr="00000A25">
        <w:rPr>
          <w:rFonts w:ascii="Times New Roman" w:hAnsi="Times New Roman" w:cs="Times New Roman"/>
          <w:sz w:val="24"/>
          <w:szCs w:val="24"/>
        </w:rPr>
        <w:t>gove</w:t>
      </w:r>
      <w:r w:rsidR="00506983" w:rsidRPr="00000A25">
        <w:rPr>
          <w:rFonts w:ascii="Times New Roman" w:hAnsi="Times New Roman" w:cs="Times New Roman"/>
          <w:sz w:val="24"/>
          <w:szCs w:val="24"/>
        </w:rPr>
        <w:t>r</w:t>
      </w:r>
      <w:r w:rsidRPr="00000A25">
        <w:rPr>
          <w:rFonts w:ascii="Times New Roman" w:hAnsi="Times New Roman" w:cs="Times New Roman"/>
          <w:sz w:val="24"/>
          <w:szCs w:val="24"/>
        </w:rPr>
        <w:t>ance</w:t>
      </w:r>
      <w:proofErr w:type="spellEnd"/>
      <w:r w:rsidRPr="00000A25">
        <w:rPr>
          <w:rFonts w:ascii="Times New Roman" w:hAnsi="Times New Roman" w:cs="Times New Roman"/>
          <w:sz w:val="24"/>
          <w:szCs w:val="24"/>
        </w:rPr>
        <w:t xml:space="preserve"> element  and dividend payment of listed non-</w:t>
      </w:r>
      <w:r w:rsidR="0050698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w:t>
      </w:r>
      <w:r w:rsidR="00506983" w:rsidRPr="00000A25">
        <w:rPr>
          <w:rFonts w:ascii="Times New Roman" w:hAnsi="Times New Roman" w:cs="Times New Roman"/>
          <w:sz w:val="24"/>
          <w:szCs w:val="24"/>
        </w:rPr>
        <w:t>firms: evidence</w:t>
      </w:r>
      <w:r w:rsidRPr="00000A25">
        <w:rPr>
          <w:rFonts w:ascii="Times New Roman" w:hAnsi="Times New Roman" w:cs="Times New Roman"/>
          <w:sz w:val="24"/>
          <w:szCs w:val="24"/>
        </w:rPr>
        <w:t xml:space="preserve"> from selected sub-</w:t>
      </w:r>
      <w:r w:rsidR="00506983" w:rsidRPr="00000A25">
        <w:rPr>
          <w:rFonts w:ascii="Times New Roman" w:hAnsi="Times New Roman" w:cs="Times New Roman"/>
          <w:sz w:val="24"/>
          <w:szCs w:val="24"/>
        </w:rPr>
        <w:t>Saharan</w:t>
      </w:r>
      <w:r w:rsidRPr="00000A25">
        <w:rPr>
          <w:rFonts w:ascii="Times New Roman" w:hAnsi="Times New Roman" w:cs="Times New Roman"/>
          <w:sz w:val="24"/>
          <w:szCs w:val="24"/>
        </w:rPr>
        <w:t xml:space="preserve"> African countries of south Africa Nigeria and Kenya. The study used inferential statistics in the form of </w:t>
      </w:r>
      <w:r w:rsidR="00506983" w:rsidRPr="00000A25">
        <w:rPr>
          <w:rFonts w:ascii="Times New Roman" w:hAnsi="Times New Roman" w:cs="Times New Roman"/>
          <w:sz w:val="24"/>
          <w:szCs w:val="24"/>
        </w:rPr>
        <w:t>generalized</w:t>
      </w:r>
      <w:r w:rsidRPr="00000A25">
        <w:rPr>
          <w:rFonts w:ascii="Times New Roman" w:hAnsi="Times New Roman" w:cs="Times New Roman"/>
          <w:sz w:val="24"/>
          <w:szCs w:val="24"/>
        </w:rPr>
        <w:t xml:space="preserve"> method of </w:t>
      </w:r>
      <w:r w:rsidR="00506983" w:rsidRPr="00000A25">
        <w:rPr>
          <w:rFonts w:ascii="Times New Roman" w:hAnsi="Times New Roman" w:cs="Times New Roman"/>
          <w:sz w:val="24"/>
          <w:szCs w:val="24"/>
        </w:rPr>
        <w:t>moments (</w:t>
      </w:r>
      <w:r w:rsidRPr="00000A25">
        <w:rPr>
          <w:rFonts w:ascii="Times New Roman" w:hAnsi="Times New Roman" w:cs="Times New Roman"/>
          <w:sz w:val="24"/>
          <w:szCs w:val="24"/>
        </w:rPr>
        <w:t xml:space="preserve">GMM). The findings showed that </w:t>
      </w:r>
      <w:r w:rsidR="00506983" w:rsidRPr="00000A25">
        <w:rPr>
          <w:rFonts w:ascii="Times New Roman" w:hAnsi="Times New Roman" w:cs="Times New Roman"/>
          <w:sz w:val="24"/>
          <w:szCs w:val="24"/>
        </w:rPr>
        <w:t>cooperate</w:t>
      </w:r>
      <w:r w:rsidRPr="00000A25">
        <w:rPr>
          <w:rFonts w:ascii="Times New Roman" w:hAnsi="Times New Roman" w:cs="Times New Roman"/>
          <w:sz w:val="24"/>
          <w:szCs w:val="24"/>
        </w:rPr>
        <w:t xml:space="preserve"> </w:t>
      </w:r>
      <w:r w:rsidR="00506983" w:rsidRPr="00000A25">
        <w:rPr>
          <w:rFonts w:ascii="Times New Roman" w:hAnsi="Times New Roman" w:cs="Times New Roman"/>
          <w:sz w:val="24"/>
          <w:szCs w:val="24"/>
        </w:rPr>
        <w:t>governance</w:t>
      </w:r>
      <w:r w:rsidRPr="00000A25">
        <w:rPr>
          <w:rFonts w:ascii="Times New Roman" w:hAnsi="Times New Roman" w:cs="Times New Roman"/>
          <w:sz w:val="24"/>
          <w:szCs w:val="24"/>
        </w:rPr>
        <w:t xml:space="preserve"> factor have a fundamental </w:t>
      </w:r>
      <w:r w:rsidR="00406E5A" w:rsidRPr="00000A25">
        <w:rPr>
          <w:rFonts w:ascii="Times New Roman" w:hAnsi="Times New Roman" w:cs="Times New Roman"/>
          <w:sz w:val="24"/>
          <w:szCs w:val="24"/>
        </w:rPr>
        <w:t>influence in</w:t>
      </w:r>
      <w:r w:rsidRPr="00000A25">
        <w:rPr>
          <w:rFonts w:ascii="Times New Roman" w:hAnsi="Times New Roman" w:cs="Times New Roman"/>
          <w:sz w:val="24"/>
          <w:szCs w:val="24"/>
        </w:rPr>
        <w:t xml:space="preserve"> dividend distribution in the three sub-</w:t>
      </w:r>
      <w:r w:rsidR="00506983" w:rsidRPr="00000A25">
        <w:rPr>
          <w:rFonts w:ascii="Times New Roman" w:hAnsi="Times New Roman" w:cs="Times New Roman"/>
          <w:sz w:val="24"/>
          <w:szCs w:val="24"/>
        </w:rPr>
        <w:t>Sahara</w:t>
      </w:r>
      <w:r w:rsidRPr="00000A25">
        <w:rPr>
          <w:rFonts w:ascii="Times New Roman" w:hAnsi="Times New Roman" w:cs="Times New Roman"/>
          <w:sz w:val="24"/>
          <w:szCs w:val="24"/>
        </w:rPr>
        <w:t xml:space="preserve"> </w:t>
      </w:r>
      <w:r w:rsidR="00506983" w:rsidRPr="00000A25">
        <w:rPr>
          <w:rFonts w:ascii="Times New Roman" w:hAnsi="Times New Roman" w:cs="Times New Roman"/>
          <w:sz w:val="24"/>
          <w:szCs w:val="24"/>
        </w:rPr>
        <w:t>Africana</w:t>
      </w:r>
      <w:r w:rsidRPr="00000A25">
        <w:rPr>
          <w:rFonts w:ascii="Times New Roman" w:hAnsi="Times New Roman" w:cs="Times New Roman"/>
          <w:sz w:val="24"/>
          <w:szCs w:val="24"/>
        </w:rPr>
        <w:t xml:space="preserve"> countries.</w:t>
      </w:r>
    </w:p>
    <w:p w:rsidR="00E55580" w:rsidRPr="00000A25" w:rsidRDefault="00E55580" w:rsidP="00000A25">
      <w:pPr>
        <w:spacing w:line="276" w:lineRule="auto"/>
        <w:jc w:val="both"/>
        <w:rPr>
          <w:rFonts w:ascii="Times New Roman" w:hAnsi="Times New Roman" w:cs="Times New Roman"/>
          <w:sz w:val="24"/>
          <w:szCs w:val="24"/>
        </w:rPr>
      </w:pPr>
      <w:proofErr w:type="spellStart"/>
      <w:proofErr w:type="gramStart"/>
      <w:r w:rsidRPr="00000A25">
        <w:rPr>
          <w:rFonts w:ascii="Times New Roman" w:hAnsi="Times New Roman" w:cs="Times New Roman"/>
          <w:sz w:val="24"/>
          <w:szCs w:val="24"/>
        </w:rPr>
        <w:t>Paseda</w:t>
      </w:r>
      <w:proofErr w:type="spellEnd"/>
      <w:r w:rsidRPr="00000A25">
        <w:rPr>
          <w:rFonts w:ascii="Times New Roman" w:hAnsi="Times New Roman" w:cs="Times New Roman"/>
          <w:sz w:val="24"/>
          <w:szCs w:val="24"/>
        </w:rPr>
        <w:t>(</w:t>
      </w:r>
      <w:proofErr w:type="gramEnd"/>
      <w:r w:rsidRPr="00000A25">
        <w:rPr>
          <w:rFonts w:ascii="Times New Roman" w:hAnsi="Times New Roman" w:cs="Times New Roman"/>
          <w:sz w:val="24"/>
          <w:szCs w:val="24"/>
        </w:rPr>
        <w:t xml:space="preserve">2020) study the </w:t>
      </w:r>
      <w:r w:rsidR="00506983" w:rsidRPr="00000A25">
        <w:rPr>
          <w:rFonts w:ascii="Times New Roman" w:hAnsi="Times New Roman" w:cs="Times New Roman"/>
          <w:sz w:val="24"/>
          <w:szCs w:val="24"/>
        </w:rPr>
        <w:t>determinants</w:t>
      </w:r>
      <w:r w:rsidRPr="00000A25">
        <w:rPr>
          <w:rFonts w:ascii="Times New Roman" w:hAnsi="Times New Roman" w:cs="Times New Roman"/>
          <w:sz w:val="24"/>
          <w:szCs w:val="24"/>
        </w:rPr>
        <w:t xml:space="preserve"> of dividend payout ratios of Nigeria non-</w:t>
      </w:r>
      <w:r w:rsidR="0050698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firms, the study made used of </w:t>
      </w:r>
      <w:r w:rsidR="00506983" w:rsidRPr="00000A25">
        <w:rPr>
          <w:rFonts w:ascii="Times New Roman" w:hAnsi="Times New Roman" w:cs="Times New Roman"/>
          <w:sz w:val="24"/>
          <w:szCs w:val="24"/>
        </w:rPr>
        <w:t>panel</w:t>
      </w:r>
      <w:r w:rsidRPr="00000A25">
        <w:rPr>
          <w:rFonts w:ascii="Times New Roman" w:hAnsi="Times New Roman" w:cs="Times New Roman"/>
          <w:sz w:val="24"/>
          <w:szCs w:val="24"/>
        </w:rPr>
        <w:t xml:space="preserve"> data regression </w:t>
      </w:r>
      <w:r w:rsidR="00506983" w:rsidRPr="00000A25">
        <w:rPr>
          <w:rFonts w:ascii="Times New Roman" w:hAnsi="Times New Roman" w:cs="Times New Roman"/>
          <w:sz w:val="24"/>
          <w:szCs w:val="24"/>
        </w:rPr>
        <w:t>techniques</w:t>
      </w:r>
      <w:r w:rsidRPr="00000A25">
        <w:rPr>
          <w:rFonts w:ascii="Times New Roman" w:hAnsi="Times New Roman" w:cs="Times New Roman"/>
          <w:sz w:val="24"/>
          <w:szCs w:val="24"/>
        </w:rPr>
        <w:t xml:space="preserve">. The key findings of the study is that dividend is an increasing function of the following firm specific variable namely book leverage , short term debt usage </w:t>
      </w:r>
      <w:r w:rsidR="00506983" w:rsidRPr="00000A25">
        <w:rPr>
          <w:rFonts w:ascii="Times New Roman" w:hAnsi="Times New Roman" w:cs="Times New Roman"/>
          <w:sz w:val="24"/>
          <w:szCs w:val="24"/>
        </w:rPr>
        <w:t>marginal</w:t>
      </w:r>
      <w:r w:rsidRPr="00000A25">
        <w:rPr>
          <w:rFonts w:ascii="Times New Roman" w:hAnsi="Times New Roman" w:cs="Times New Roman"/>
          <w:sz w:val="24"/>
          <w:szCs w:val="24"/>
        </w:rPr>
        <w:t xml:space="preserve"> tax with firm size and </w:t>
      </w:r>
      <w:r w:rsidR="00506983" w:rsidRPr="00000A25">
        <w:rPr>
          <w:rFonts w:ascii="Times New Roman" w:hAnsi="Times New Roman" w:cs="Times New Roman"/>
          <w:sz w:val="24"/>
          <w:szCs w:val="24"/>
        </w:rPr>
        <w:t>profitability</w:t>
      </w:r>
      <w:r w:rsidRPr="00000A25">
        <w:rPr>
          <w:rFonts w:ascii="Times New Roman" w:hAnsi="Times New Roman" w:cs="Times New Roman"/>
          <w:sz w:val="24"/>
          <w:szCs w:val="24"/>
        </w:rPr>
        <w:t xml:space="preserve"> while the attribute that exert negative influence on </w:t>
      </w:r>
      <w:r w:rsidR="00506983" w:rsidRPr="00000A25">
        <w:rPr>
          <w:rFonts w:ascii="Times New Roman" w:hAnsi="Times New Roman" w:cs="Times New Roman"/>
          <w:sz w:val="24"/>
          <w:szCs w:val="24"/>
        </w:rPr>
        <w:t>payout</w:t>
      </w:r>
      <w:r w:rsidRPr="00000A25">
        <w:rPr>
          <w:rFonts w:ascii="Times New Roman" w:hAnsi="Times New Roman" w:cs="Times New Roman"/>
          <w:sz w:val="24"/>
          <w:szCs w:val="24"/>
        </w:rPr>
        <w:t xml:space="preserve"> are market leverage assert. </w:t>
      </w:r>
      <w:r w:rsidR="00506983" w:rsidRPr="00000A25">
        <w:rPr>
          <w:rFonts w:ascii="Times New Roman" w:hAnsi="Times New Roman" w:cs="Times New Roman"/>
          <w:sz w:val="24"/>
          <w:szCs w:val="24"/>
        </w:rPr>
        <w:t>Earnings</w:t>
      </w:r>
      <w:r w:rsidRPr="00000A25">
        <w:rPr>
          <w:rFonts w:ascii="Times New Roman" w:hAnsi="Times New Roman" w:cs="Times New Roman"/>
          <w:sz w:val="24"/>
          <w:szCs w:val="24"/>
        </w:rPr>
        <w:t xml:space="preserve"> volality etc. the result confirms the </w:t>
      </w:r>
      <w:r w:rsidR="00506983" w:rsidRPr="00000A25">
        <w:rPr>
          <w:rFonts w:ascii="Times New Roman" w:hAnsi="Times New Roman" w:cs="Times New Roman"/>
          <w:sz w:val="24"/>
          <w:szCs w:val="24"/>
        </w:rPr>
        <w:t>perdition</w:t>
      </w:r>
      <w:r w:rsidRPr="00000A25">
        <w:rPr>
          <w:rFonts w:ascii="Times New Roman" w:hAnsi="Times New Roman" w:cs="Times New Roman"/>
          <w:sz w:val="24"/>
          <w:szCs w:val="24"/>
        </w:rPr>
        <w:t xml:space="preserve"> of </w:t>
      </w:r>
      <w:r w:rsidR="00506983" w:rsidRPr="00000A25">
        <w:rPr>
          <w:rFonts w:ascii="Times New Roman" w:hAnsi="Times New Roman" w:cs="Times New Roman"/>
          <w:sz w:val="24"/>
          <w:szCs w:val="24"/>
        </w:rPr>
        <w:t>trade-off, pecking</w:t>
      </w:r>
      <w:r w:rsidRPr="00000A25">
        <w:rPr>
          <w:rFonts w:ascii="Times New Roman" w:hAnsi="Times New Roman" w:cs="Times New Roman"/>
          <w:sz w:val="24"/>
          <w:szCs w:val="24"/>
        </w:rPr>
        <w:t xml:space="preserve"> order and agency model of dividends </w:t>
      </w:r>
      <w:r w:rsidR="00506983" w:rsidRPr="00000A25">
        <w:rPr>
          <w:rFonts w:ascii="Times New Roman" w:hAnsi="Times New Roman" w:cs="Times New Roman"/>
          <w:sz w:val="24"/>
          <w:szCs w:val="24"/>
        </w:rPr>
        <w:t>ablest</w:t>
      </w:r>
      <w:r w:rsidRPr="00000A25">
        <w:rPr>
          <w:rFonts w:ascii="Times New Roman" w:hAnsi="Times New Roman" w:cs="Times New Roman"/>
          <w:sz w:val="24"/>
          <w:szCs w:val="24"/>
        </w:rPr>
        <w:t xml:space="preserve"> in </w:t>
      </w:r>
      <w:proofErr w:type="spellStart"/>
      <w:r w:rsidRPr="00000A25">
        <w:rPr>
          <w:rFonts w:ascii="Times New Roman" w:hAnsi="Times New Roman" w:cs="Times New Roman"/>
          <w:sz w:val="24"/>
          <w:szCs w:val="24"/>
        </w:rPr>
        <w:t>vering</w:t>
      </w:r>
      <w:proofErr w:type="spellEnd"/>
      <w:r w:rsidRPr="00000A25">
        <w:rPr>
          <w:rFonts w:ascii="Times New Roman" w:hAnsi="Times New Roman" w:cs="Times New Roman"/>
          <w:sz w:val="24"/>
          <w:szCs w:val="24"/>
        </w:rPr>
        <w:t xml:space="preserve"> </w:t>
      </w:r>
      <w:r w:rsidR="00506983" w:rsidRPr="00000A25">
        <w:rPr>
          <w:rFonts w:ascii="Times New Roman" w:hAnsi="Times New Roman" w:cs="Times New Roman"/>
          <w:sz w:val="24"/>
          <w:szCs w:val="24"/>
        </w:rPr>
        <w:t>degrees</w:t>
      </w:r>
      <w:r w:rsidRPr="00000A25">
        <w:rPr>
          <w:rFonts w:ascii="Times New Roman" w:hAnsi="Times New Roman" w:cs="Times New Roman"/>
          <w:sz w:val="24"/>
          <w:szCs w:val="24"/>
        </w:rPr>
        <w:t xml:space="preserve">. The study recommends predictable payout polices in line with </w:t>
      </w:r>
      <w:r w:rsidR="00506983" w:rsidRPr="00000A25">
        <w:rPr>
          <w:rFonts w:ascii="Times New Roman" w:hAnsi="Times New Roman" w:cs="Times New Roman"/>
          <w:sz w:val="24"/>
          <w:szCs w:val="24"/>
        </w:rPr>
        <w:t>investors’</w:t>
      </w:r>
      <w:r w:rsidRPr="00000A25">
        <w:rPr>
          <w:rFonts w:ascii="Times New Roman" w:hAnsi="Times New Roman" w:cs="Times New Roman"/>
          <w:sz w:val="24"/>
          <w:szCs w:val="24"/>
        </w:rPr>
        <w:t xml:space="preserve"> expectations in order to </w:t>
      </w:r>
      <w:r w:rsidR="00506983" w:rsidRPr="00000A25">
        <w:rPr>
          <w:rFonts w:ascii="Times New Roman" w:hAnsi="Times New Roman" w:cs="Times New Roman"/>
          <w:sz w:val="24"/>
          <w:szCs w:val="24"/>
        </w:rPr>
        <w:t>facilitate curt ions</w:t>
      </w:r>
      <w:r w:rsidRPr="00000A25">
        <w:rPr>
          <w:rFonts w:ascii="Times New Roman" w:hAnsi="Times New Roman" w:cs="Times New Roman"/>
          <w:sz w:val="24"/>
          <w:szCs w:val="24"/>
        </w:rPr>
        <w:t xml:space="preserve"> access to finance.</w:t>
      </w:r>
    </w:p>
    <w:p w:rsidR="00BD44BC" w:rsidRPr="00000A25" w:rsidRDefault="00506983" w:rsidP="00000A25">
      <w:pPr>
        <w:spacing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Idris</w:t>
      </w:r>
      <w:proofErr w:type="spellEnd"/>
      <w:r w:rsidRPr="00000A25">
        <w:rPr>
          <w:rFonts w:ascii="Times New Roman" w:hAnsi="Times New Roman" w:cs="Times New Roman"/>
          <w:sz w:val="24"/>
          <w:szCs w:val="24"/>
        </w:rPr>
        <w:t>, Ibrahim &amp;</w:t>
      </w:r>
      <w:proofErr w:type="spellStart"/>
      <w:r w:rsidRPr="00000A25">
        <w:rPr>
          <w:rFonts w:ascii="Times New Roman" w:hAnsi="Times New Roman" w:cs="Times New Roman"/>
          <w:sz w:val="24"/>
          <w:szCs w:val="24"/>
        </w:rPr>
        <w:t>Yosuf</w:t>
      </w:r>
      <w:proofErr w:type="spellEnd"/>
      <w:r w:rsidRPr="00000A25">
        <w:rPr>
          <w:rFonts w:ascii="Times New Roman" w:hAnsi="Times New Roman" w:cs="Times New Roman"/>
          <w:sz w:val="24"/>
          <w:szCs w:val="24"/>
        </w:rPr>
        <w:t xml:space="preserve"> </w:t>
      </w:r>
      <w:r w:rsidR="00BD44BC" w:rsidRPr="00000A25">
        <w:rPr>
          <w:rFonts w:ascii="Times New Roman" w:hAnsi="Times New Roman" w:cs="Times New Roman"/>
          <w:sz w:val="24"/>
          <w:szCs w:val="24"/>
        </w:rPr>
        <w:t xml:space="preserve">(2026) did a work on the effect of dividend </w:t>
      </w:r>
      <w:r w:rsidRPr="00000A25">
        <w:rPr>
          <w:rFonts w:ascii="Times New Roman" w:hAnsi="Times New Roman" w:cs="Times New Roman"/>
          <w:sz w:val="24"/>
          <w:szCs w:val="24"/>
        </w:rPr>
        <w:t>policy</w:t>
      </w:r>
      <w:r w:rsidR="00BD44BC" w:rsidRPr="00000A25">
        <w:rPr>
          <w:rFonts w:ascii="Times New Roman" w:hAnsi="Times New Roman" w:cs="Times New Roman"/>
          <w:sz w:val="24"/>
          <w:szCs w:val="24"/>
        </w:rPr>
        <w:t xml:space="preserve"> on </w:t>
      </w:r>
      <w:r w:rsidRPr="00000A25">
        <w:rPr>
          <w:rFonts w:ascii="Times New Roman" w:hAnsi="Times New Roman" w:cs="Times New Roman"/>
          <w:sz w:val="24"/>
          <w:szCs w:val="24"/>
        </w:rPr>
        <w:t>financial</w:t>
      </w:r>
      <w:r w:rsidR="00BD44BC" w:rsidRPr="00000A25">
        <w:rPr>
          <w:rFonts w:ascii="Times New Roman" w:hAnsi="Times New Roman" w:cs="Times New Roman"/>
          <w:sz w:val="24"/>
          <w:szCs w:val="24"/>
        </w:rPr>
        <w:t xml:space="preserve"> performance of listed deposit money banks in Nigeria between 2015 and 2024. The study adopted return on </w:t>
      </w:r>
      <w:r w:rsidRPr="00000A25">
        <w:rPr>
          <w:rFonts w:ascii="Times New Roman" w:hAnsi="Times New Roman" w:cs="Times New Roman"/>
          <w:sz w:val="24"/>
          <w:szCs w:val="24"/>
        </w:rPr>
        <w:t>equity</w:t>
      </w:r>
      <w:r w:rsidR="00BD44BC" w:rsidRPr="00000A25">
        <w:rPr>
          <w:rFonts w:ascii="Times New Roman" w:hAnsi="Times New Roman" w:cs="Times New Roman"/>
          <w:sz w:val="24"/>
          <w:szCs w:val="24"/>
        </w:rPr>
        <w:t xml:space="preserve"> (Roe) as the dependent variable while </w:t>
      </w:r>
      <w:r w:rsidRPr="00000A25">
        <w:rPr>
          <w:rFonts w:ascii="Times New Roman" w:hAnsi="Times New Roman" w:cs="Times New Roman"/>
          <w:sz w:val="24"/>
          <w:szCs w:val="24"/>
        </w:rPr>
        <w:t>divide payout</w:t>
      </w:r>
      <w:r w:rsidR="00BD44BC" w:rsidRPr="00000A25">
        <w:rPr>
          <w:rFonts w:ascii="Times New Roman" w:hAnsi="Times New Roman" w:cs="Times New Roman"/>
          <w:sz w:val="24"/>
          <w:szCs w:val="24"/>
        </w:rPr>
        <w:t xml:space="preserve"> and </w:t>
      </w:r>
      <w:r w:rsidRPr="00000A25">
        <w:rPr>
          <w:rFonts w:ascii="Times New Roman" w:hAnsi="Times New Roman" w:cs="Times New Roman"/>
          <w:sz w:val="24"/>
          <w:szCs w:val="24"/>
        </w:rPr>
        <w:t>dividend</w:t>
      </w:r>
      <w:r w:rsidR="00BD44BC" w:rsidRPr="00000A25">
        <w:rPr>
          <w:rFonts w:ascii="Times New Roman" w:hAnsi="Times New Roman" w:cs="Times New Roman"/>
          <w:sz w:val="24"/>
          <w:szCs w:val="24"/>
        </w:rPr>
        <w:t xml:space="preserve"> </w:t>
      </w:r>
      <w:r w:rsidRPr="00000A25">
        <w:rPr>
          <w:rFonts w:ascii="Times New Roman" w:hAnsi="Times New Roman" w:cs="Times New Roman"/>
          <w:sz w:val="24"/>
          <w:szCs w:val="24"/>
        </w:rPr>
        <w:t>yield</w:t>
      </w:r>
      <w:r w:rsidR="00BD44BC" w:rsidRPr="00000A25">
        <w:rPr>
          <w:rFonts w:ascii="Times New Roman" w:hAnsi="Times New Roman" w:cs="Times New Roman"/>
          <w:sz w:val="24"/>
          <w:szCs w:val="24"/>
        </w:rPr>
        <w:t xml:space="preserve"> </w:t>
      </w:r>
      <w:r w:rsidRPr="00000A25">
        <w:rPr>
          <w:rFonts w:ascii="Times New Roman" w:hAnsi="Times New Roman" w:cs="Times New Roman"/>
          <w:sz w:val="24"/>
          <w:szCs w:val="24"/>
        </w:rPr>
        <w:t>saved</w:t>
      </w:r>
      <w:r w:rsidR="00BD44BC" w:rsidRPr="00000A25">
        <w:rPr>
          <w:rFonts w:ascii="Times New Roman" w:hAnsi="Times New Roman" w:cs="Times New Roman"/>
          <w:sz w:val="24"/>
          <w:szCs w:val="24"/>
        </w:rPr>
        <w:t xml:space="preserve"> as independent variable. The date was calculated in the financial statement of deposit money banks listed on the Nigeria stock exch</w:t>
      </w:r>
      <w:r w:rsidRPr="00000A25">
        <w:rPr>
          <w:rFonts w:ascii="Times New Roman" w:hAnsi="Times New Roman" w:cs="Times New Roman"/>
          <w:sz w:val="24"/>
          <w:szCs w:val="24"/>
        </w:rPr>
        <w:t xml:space="preserve">ange and CBN. They employed </w:t>
      </w:r>
      <w:r w:rsidR="008C0F28" w:rsidRPr="00000A25">
        <w:rPr>
          <w:rFonts w:ascii="Times New Roman" w:hAnsi="Times New Roman" w:cs="Times New Roman"/>
          <w:sz w:val="24"/>
          <w:szCs w:val="24"/>
        </w:rPr>
        <w:t>a correlated research</w:t>
      </w:r>
      <w:r w:rsidR="00BD44BC" w:rsidRPr="00000A25">
        <w:rPr>
          <w:rFonts w:ascii="Times New Roman" w:hAnsi="Times New Roman" w:cs="Times New Roman"/>
          <w:sz w:val="24"/>
          <w:szCs w:val="24"/>
        </w:rPr>
        <w:t xml:space="preserve"> design and data were </w:t>
      </w:r>
      <w:r w:rsidR="008C0F28" w:rsidRPr="00000A25">
        <w:rPr>
          <w:rFonts w:ascii="Times New Roman" w:hAnsi="Times New Roman" w:cs="Times New Roman"/>
          <w:sz w:val="24"/>
          <w:szCs w:val="24"/>
        </w:rPr>
        <w:t>analyzed</w:t>
      </w:r>
      <w:r w:rsidR="00BD44BC" w:rsidRPr="00000A25">
        <w:rPr>
          <w:rFonts w:ascii="Times New Roman" w:hAnsi="Times New Roman" w:cs="Times New Roman"/>
          <w:sz w:val="24"/>
          <w:szCs w:val="24"/>
        </w:rPr>
        <w:t xml:space="preserve"> using descriptive statistics, correlation and </w:t>
      </w:r>
      <w:r w:rsidR="008C0F28" w:rsidRPr="00000A25">
        <w:rPr>
          <w:rFonts w:ascii="Times New Roman" w:hAnsi="Times New Roman" w:cs="Times New Roman"/>
          <w:sz w:val="24"/>
          <w:szCs w:val="24"/>
        </w:rPr>
        <w:t>regression</w:t>
      </w:r>
      <w:r w:rsidR="00BD44BC" w:rsidRPr="00000A25">
        <w:rPr>
          <w:rFonts w:ascii="Times New Roman" w:hAnsi="Times New Roman" w:cs="Times New Roman"/>
          <w:sz w:val="24"/>
          <w:szCs w:val="24"/>
        </w:rPr>
        <w:t xml:space="preserve"> analysis. Findings </w:t>
      </w:r>
      <w:r w:rsidR="008C0F28" w:rsidRPr="00000A25">
        <w:rPr>
          <w:rFonts w:ascii="Times New Roman" w:hAnsi="Times New Roman" w:cs="Times New Roman"/>
          <w:sz w:val="24"/>
          <w:szCs w:val="24"/>
        </w:rPr>
        <w:t>revealed</w:t>
      </w:r>
      <w:r w:rsidR="00BD44BC" w:rsidRPr="00000A25">
        <w:rPr>
          <w:rFonts w:ascii="Times New Roman" w:hAnsi="Times New Roman" w:cs="Times New Roman"/>
          <w:sz w:val="24"/>
          <w:szCs w:val="24"/>
        </w:rPr>
        <w:t xml:space="preserve"> that dividend payout has a strong positive and significant effect on </w:t>
      </w:r>
      <w:r w:rsidR="008C0F28" w:rsidRPr="00000A25">
        <w:rPr>
          <w:rFonts w:ascii="Times New Roman" w:hAnsi="Times New Roman" w:cs="Times New Roman"/>
          <w:sz w:val="24"/>
          <w:szCs w:val="24"/>
        </w:rPr>
        <w:t xml:space="preserve">ROE </w:t>
      </w:r>
      <w:r w:rsidR="00BD44BC" w:rsidRPr="00000A25">
        <w:rPr>
          <w:rFonts w:ascii="Times New Roman" w:hAnsi="Times New Roman" w:cs="Times New Roman"/>
          <w:sz w:val="24"/>
          <w:szCs w:val="24"/>
        </w:rPr>
        <w:t>while dividend yield exerts a weaker but significant positive effect.</w:t>
      </w:r>
    </w:p>
    <w:p w:rsidR="008C0F28" w:rsidRPr="00000A25" w:rsidRDefault="00BD44BC" w:rsidP="00000A25">
      <w:pPr>
        <w:spacing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Wahyu</w:t>
      </w:r>
      <w:proofErr w:type="gramStart"/>
      <w:r w:rsidRPr="00000A25">
        <w:rPr>
          <w:rFonts w:ascii="Times New Roman" w:hAnsi="Times New Roman" w:cs="Times New Roman"/>
          <w:sz w:val="24"/>
          <w:szCs w:val="24"/>
        </w:rPr>
        <w:t>,Naura,Nural</w:t>
      </w:r>
      <w:proofErr w:type="spellEnd"/>
      <w:proofErr w:type="gramEnd"/>
      <w:r w:rsidRPr="00000A25">
        <w:rPr>
          <w:rFonts w:ascii="Times New Roman" w:hAnsi="Times New Roman" w:cs="Times New Roman"/>
          <w:sz w:val="24"/>
          <w:szCs w:val="24"/>
        </w:rPr>
        <w:t xml:space="preserve"> &amp;</w:t>
      </w:r>
      <w:proofErr w:type="spellStart"/>
      <w:r w:rsidRPr="00000A25">
        <w:rPr>
          <w:rFonts w:ascii="Times New Roman" w:hAnsi="Times New Roman" w:cs="Times New Roman"/>
          <w:sz w:val="24"/>
          <w:szCs w:val="24"/>
        </w:rPr>
        <w:t>Guasti</w:t>
      </w:r>
      <w:proofErr w:type="spellEnd"/>
      <w:r w:rsidRPr="00000A25">
        <w:rPr>
          <w:rFonts w:ascii="Times New Roman" w:hAnsi="Times New Roman" w:cs="Times New Roman"/>
          <w:sz w:val="24"/>
          <w:szCs w:val="24"/>
        </w:rPr>
        <w:t xml:space="preserve">(2026) carried out a study on capital structure and dividend policy as strategic drives of firm </w:t>
      </w:r>
      <w:r w:rsidR="008C0F28" w:rsidRPr="00000A25">
        <w:rPr>
          <w:rFonts w:ascii="Times New Roman" w:hAnsi="Times New Roman" w:cs="Times New Roman"/>
          <w:sz w:val="24"/>
          <w:szCs w:val="24"/>
        </w:rPr>
        <w:t xml:space="preserve">value </w:t>
      </w:r>
      <w:r w:rsidRPr="00000A25">
        <w:rPr>
          <w:rFonts w:ascii="Times New Roman" w:hAnsi="Times New Roman" w:cs="Times New Roman"/>
          <w:sz w:val="24"/>
          <w:szCs w:val="24"/>
        </w:rPr>
        <w:t>:The mediating role of corporate profitability.  The study used panel data from non –</w:t>
      </w:r>
      <w:r w:rsidR="008C0F28"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companies listed on </w:t>
      </w:r>
      <w:r w:rsidR="008C0F28" w:rsidRPr="00000A25">
        <w:rPr>
          <w:rFonts w:ascii="Times New Roman" w:hAnsi="Times New Roman" w:cs="Times New Roman"/>
          <w:sz w:val="24"/>
          <w:szCs w:val="24"/>
        </w:rPr>
        <w:t>Indonesia</w:t>
      </w:r>
      <w:r w:rsidRPr="00000A25">
        <w:rPr>
          <w:rFonts w:ascii="Times New Roman" w:hAnsi="Times New Roman" w:cs="Times New Roman"/>
          <w:sz w:val="24"/>
          <w:szCs w:val="24"/>
        </w:rPr>
        <w:t xml:space="preserve"> stock exchange over a period of 2015-2024 which the employed panel regression bootstrapped mediation analysis and </w:t>
      </w:r>
      <w:r w:rsidR="008C0F28" w:rsidRPr="00000A25">
        <w:rPr>
          <w:rFonts w:ascii="Times New Roman" w:hAnsi="Times New Roman" w:cs="Times New Roman"/>
          <w:sz w:val="24"/>
          <w:szCs w:val="24"/>
        </w:rPr>
        <w:t>moderated mediation testing. The</w:t>
      </w:r>
      <w:r w:rsidRPr="00000A25">
        <w:rPr>
          <w:rFonts w:ascii="Times New Roman" w:hAnsi="Times New Roman" w:cs="Times New Roman"/>
          <w:sz w:val="24"/>
          <w:szCs w:val="24"/>
        </w:rPr>
        <w:t xml:space="preserve"> empirical findings indicate that </w:t>
      </w:r>
      <w:r w:rsidR="00570F33" w:rsidRPr="00000A25">
        <w:rPr>
          <w:rFonts w:ascii="Times New Roman" w:hAnsi="Times New Roman" w:cs="Times New Roman"/>
          <w:sz w:val="24"/>
          <w:szCs w:val="24"/>
        </w:rPr>
        <w:t xml:space="preserve">capital structure has a significant negative on corporate </w:t>
      </w:r>
      <w:r w:rsidR="008C0F28" w:rsidRPr="00000A25">
        <w:rPr>
          <w:rFonts w:ascii="Times New Roman" w:hAnsi="Times New Roman" w:cs="Times New Roman"/>
          <w:sz w:val="24"/>
          <w:szCs w:val="24"/>
        </w:rPr>
        <w:t>profitability</w:t>
      </w:r>
      <w:r w:rsidR="00570F33" w:rsidRPr="00000A25">
        <w:rPr>
          <w:rFonts w:ascii="Times New Roman" w:hAnsi="Times New Roman" w:cs="Times New Roman"/>
          <w:sz w:val="24"/>
          <w:szCs w:val="24"/>
        </w:rPr>
        <w:t xml:space="preserve"> and firm </w:t>
      </w:r>
      <w:r w:rsidR="008C0F28" w:rsidRPr="00000A25">
        <w:rPr>
          <w:rFonts w:ascii="Times New Roman" w:hAnsi="Times New Roman" w:cs="Times New Roman"/>
          <w:sz w:val="24"/>
          <w:szCs w:val="24"/>
        </w:rPr>
        <w:t>value whereas</w:t>
      </w:r>
      <w:r w:rsidR="00570F33" w:rsidRPr="00000A25">
        <w:rPr>
          <w:rFonts w:ascii="Times New Roman" w:hAnsi="Times New Roman" w:cs="Times New Roman"/>
          <w:sz w:val="24"/>
          <w:szCs w:val="24"/>
        </w:rPr>
        <w:t xml:space="preserve"> dividend policy exerts a positive and signifi</w:t>
      </w:r>
      <w:r w:rsidR="008C0F28" w:rsidRPr="00000A25">
        <w:rPr>
          <w:rFonts w:ascii="Times New Roman" w:hAnsi="Times New Roman" w:cs="Times New Roman"/>
          <w:sz w:val="24"/>
          <w:szCs w:val="24"/>
        </w:rPr>
        <w:t>cant influence on both outcomes.</w:t>
      </w:r>
    </w:p>
    <w:p w:rsidR="00570F33" w:rsidRPr="00000A25" w:rsidRDefault="008C0F28"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 </w:t>
      </w:r>
      <w:proofErr w:type="spellStart"/>
      <w:r w:rsidRPr="00000A25">
        <w:rPr>
          <w:rFonts w:ascii="Times New Roman" w:hAnsi="Times New Roman" w:cs="Times New Roman"/>
          <w:sz w:val="24"/>
          <w:szCs w:val="24"/>
        </w:rPr>
        <w:t>Ridho</w:t>
      </w:r>
      <w:r w:rsidR="00570F33" w:rsidRPr="00000A25">
        <w:rPr>
          <w:rFonts w:ascii="Times New Roman" w:hAnsi="Times New Roman" w:cs="Times New Roman"/>
          <w:sz w:val="24"/>
          <w:szCs w:val="24"/>
        </w:rPr>
        <w:t>&amp;</w:t>
      </w:r>
      <w:proofErr w:type="gramStart"/>
      <w:r w:rsidRPr="00000A25">
        <w:rPr>
          <w:rFonts w:ascii="Times New Roman" w:hAnsi="Times New Roman" w:cs="Times New Roman"/>
          <w:sz w:val="24"/>
          <w:szCs w:val="24"/>
        </w:rPr>
        <w:t>Seyekti</w:t>
      </w:r>
      <w:proofErr w:type="spellEnd"/>
      <w:r w:rsidRPr="00000A25">
        <w:rPr>
          <w:rFonts w:ascii="Times New Roman" w:hAnsi="Times New Roman" w:cs="Times New Roman"/>
          <w:sz w:val="24"/>
          <w:szCs w:val="24"/>
        </w:rPr>
        <w:t>(</w:t>
      </w:r>
      <w:proofErr w:type="gramEnd"/>
      <w:r w:rsidRPr="00000A25">
        <w:rPr>
          <w:rFonts w:ascii="Times New Roman" w:hAnsi="Times New Roman" w:cs="Times New Roman"/>
          <w:sz w:val="24"/>
          <w:szCs w:val="24"/>
        </w:rPr>
        <w:t>2026) worked</w:t>
      </w:r>
      <w:r w:rsidR="00570F33" w:rsidRPr="00000A25">
        <w:rPr>
          <w:rFonts w:ascii="Times New Roman" w:hAnsi="Times New Roman" w:cs="Times New Roman"/>
          <w:sz w:val="24"/>
          <w:szCs w:val="24"/>
        </w:rPr>
        <w:t xml:space="preserve"> on the effect of board characteristics and </w:t>
      </w:r>
      <w:r w:rsidRPr="00000A25">
        <w:rPr>
          <w:rFonts w:ascii="Times New Roman" w:hAnsi="Times New Roman" w:cs="Times New Roman"/>
          <w:sz w:val="24"/>
          <w:szCs w:val="24"/>
        </w:rPr>
        <w:t>ownership structure</w:t>
      </w:r>
      <w:r w:rsidR="00570F33" w:rsidRPr="00000A25">
        <w:rPr>
          <w:rFonts w:ascii="Times New Roman" w:hAnsi="Times New Roman" w:cs="Times New Roman"/>
          <w:sz w:val="24"/>
          <w:szCs w:val="24"/>
        </w:rPr>
        <w:t xml:space="preserve"> on dividend payment policy:</w:t>
      </w:r>
      <w:r w:rsidRPr="00000A25">
        <w:rPr>
          <w:rFonts w:ascii="Times New Roman" w:hAnsi="Times New Roman" w:cs="Times New Roman"/>
          <w:sz w:val="24"/>
          <w:szCs w:val="24"/>
        </w:rPr>
        <w:t xml:space="preserve"> Evidence</w:t>
      </w:r>
      <w:r w:rsidR="00570F33" w:rsidRPr="00000A25">
        <w:rPr>
          <w:rFonts w:ascii="Times New Roman" w:hAnsi="Times New Roman" w:cs="Times New Roman"/>
          <w:sz w:val="24"/>
          <w:szCs w:val="24"/>
        </w:rPr>
        <w:t xml:space="preserve"> from consumer non-</w:t>
      </w:r>
      <w:r w:rsidRPr="00000A25">
        <w:rPr>
          <w:rFonts w:ascii="Times New Roman" w:hAnsi="Times New Roman" w:cs="Times New Roman"/>
          <w:sz w:val="24"/>
          <w:szCs w:val="24"/>
        </w:rPr>
        <w:t>cyclical</w:t>
      </w:r>
      <w:r w:rsidR="00570F33" w:rsidRPr="00000A25">
        <w:rPr>
          <w:rFonts w:ascii="Times New Roman" w:hAnsi="Times New Roman" w:cs="Times New Roman"/>
          <w:sz w:val="24"/>
          <w:szCs w:val="24"/>
        </w:rPr>
        <w:t xml:space="preserve"> companies on the IDX 2021-2024. The pop</w:t>
      </w:r>
      <w:r w:rsidR="007A57DF" w:rsidRPr="00000A25">
        <w:rPr>
          <w:rFonts w:ascii="Times New Roman" w:hAnsi="Times New Roman" w:cs="Times New Roman"/>
          <w:sz w:val="24"/>
          <w:szCs w:val="24"/>
        </w:rPr>
        <w:t xml:space="preserve">ulation of the study consist of 128 </w:t>
      </w:r>
      <w:r w:rsidRPr="00000A25">
        <w:rPr>
          <w:rFonts w:ascii="Times New Roman" w:hAnsi="Times New Roman" w:cs="Times New Roman"/>
          <w:sz w:val="24"/>
          <w:szCs w:val="24"/>
        </w:rPr>
        <w:t>consumer non-cyclical</w:t>
      </w:r>
      <w:r w:rsidR="007A57DF" w:rsidRPr="00000A25">
        <w:rPr>
          <w:rFonts w:ascii="Times New Roman" w:hAnsi="Times New Roman" w:cs="Times New Roman"/>
          <w:sz w:val="24"/>
          <w:szCs w:val="24"/>
        </w:rPr>
        <w:t xml:space="preserve"> sector business </w:t>
      </w:r>
      <w:r w:rsidRPr="00000A25">
        <w:rPr>
          <w:rFonts w:ascii="Times New Roman" w:hAnsi="Times New Roman" w:cs="Times New Roman"/>
          <w:sz w:val="24"/>
          <w:szCs w:val="24"/>
        </w:rPr>
        <w:t>origination</w:t>
      </w:r>
      <w:r w:rsidR="007A57DF" w:rsidRPr="00000A25">
        <w:rPr>
          <w:rFonts w:ascii="Times New Roman" w:hAnsi="Times New Roman" w:cs="Times New Roman"/>
          <w:sz w:val="24"/>
          <w:szCs w:val="24"/>
        </w:rPr>
        <w:t xml:space="preserve"> listed in Indonesian stock </w:t>
      </w:r>
      <w:r w:rsidRPr="00000A25">
        <w:rPr>
          <w:rFonts w:ascii="Times New Roman" w:hAnsi="Times New Roman" w:cs="Times New Roman"/>
          <w:sz w:val="24"/>
          <w:szCs w:val="24"/>
        </w:rPr>
        <w:t>exchange</w:t>
      </w:r>
      <w:r w:rsidR="007A57DF" w:rsidRPr="00000A25">
        <w:rPr>
          <w:rFonts w:ascii="Times New Roman" w:hAnsi="Times New Roman" w:cs="Times New Roman"/>
          <w:sz w:val="24"/>
          <w:szCs w:val="24"/>
        </w:rPr>
        <w:t xml:space="preserve"> for the period of 2021-2024, the made us of purpose </w:t>
      </w:r>
      <w:r w:rsidRPr="00000A25">
        <w:rPr>
          <w:rFonts w:ascii="Times New Roman" w:hAnsi="Times New Roman" w:cs="Times New Roman"/>
          <w:sz w:val="24"/>
          <w:szCs w:val="24"/>
        </w:rPr>
        <w:t>sampling</w:t>
      </w:r>
      <w:r w:rsidR="007A57DF" w:rsidRPr="00000A25">
        <w:rPr>
          <w:rFonts w:ascii="Times New Roman" w:hAnsi="Times New Roman" w:cs="Times New Roman"/>
          <w:sz w:val="24"/>
          <w:szCs w:val="24"/>
        </w:rPr>
        <w:t xml:space="preserve"> </w:t>
      </w:r>
      <w:r w:rsidR="007A57DF" w:rsidRPr="00000A25">
        <w:rPr>
          <w:rFonts w:ascii="Times New Roman" w:hAnsi="Times New Roman" w:cs="Times New Roman"/>
          <w:sz w:val="24"/>
          <w:szCs w:val="24"/>
        </w:rPr>
        <w:lastRenderedPageBreak/>
        <w:t xml:space="preserve">with a final taste of 69 business institution and 276 </w:t>
      </w:r>
      <w:r w:rsidRPr="00000A25">
        <w:rPr>
          <w:rFonts w:ascii="Times New Roman" w:hAnsi="Times New Roman" w:cs="Times New Roman"/>
          <w:sz w:val="24"/>
          <w:szCs w:val="24"/>
        </w:rPr>
        <w:t>observation</w:t>
      </w:r>
      <w:r w:rsidR="007A57DF" w:rsidRPr="00000A25">
        <w:rPr>
          <w:rFonts w:ascii="Times New Roman" w:hAnsi="Times New Roman" w:cs="Times New Roman"/>
          <w:sz w:val="24"/>
          <w:szCs w:val="24"/>
        </w:rPr>
        <w:t>. They used Eview 13 for the analysis. The depend variable namely dividend pay ratio(DPR)</w:t>
      </w:r>
      <w:r w:rsidRPr="00000A25">
        <w:rPr>
          <w:rFonts w:ascii="Times New Roman" w:hAnsi="Times New Roman" w:cs="Times New Roman"/>
          <w:sz w:val="24"/>
          <w:szCs w:val="24"/>
        </w:rPr>
        <w:t>Dependent</w:t>
      </w:r>
      <w:r w:rsidR="007A57DF" w:rsidRPr="00000A25">
        <w:rPr>
          <w:rFonts w:ascii="Times New Roman" w:hAnsi="Times New Roman" w:cs="Times New Roman"/>
          <w:sz w:val="24"/>
          <w:szCs w:val="24"/>
        </w:rPr>
        <w:t xml:space="preserve"> variable </w:t>
      </w:r>
      <w:r w:rsidRPr="00000A25">
        <w:rPr>
          <w:rFonts w:ascii="Times New Roman" w:hAnsi="Times New Roman" w:cs="Times New Roman"/>
          <w:sz w:val="24"/>
          <w:szCs w:val="24"/>
        </w:rPr>
        <w:t>namely</w:t>
      </w:r>
      <w:r w:rsidR="007A57DF" w:rsidRPr="00000A25">
        <w:rPr>
          <w:rFonts w:ascii="Times New Roman" w:hAnsi="Times New Roman" w:cs="Times New Roman"/>
          <w:sz w:val="24"/>
          <w:szCs w:val="24"/>
        </w:rPr>
        <w:t xml:space="preserve"> board size,</w:t>
      </w:r>
      <w:r w:rsidRPr="00000A25">
        <w:rPr>
          <w:rFonts w:ascii="Times New Roman" w:hAnsi="Times New Roman" w:cs="Times New Roman"/>
          <w:sz w:val="24"/>
          <w:szCs w:val="24"/>
        </w:rPr>
        <w:t xml:space="preserve"> </w:t>
      </w:r>
      <w:r w:rsidR="007A57DF" w:rsidRPr="00000A25">
        <w:rPr>
          <w:rFonts w:ascii="Times New Roman" w:hAnsi="Times New Roman" w:cs="Times New Roman"/>
          <w:sz w:val="24"/>
          <w:szCs w:val="24"/>
        </w:rPr>
        <w:t xml:space="preserve">board </w:t>
      </w:r>
      <w:r w:rsidRPr="00000A25">
        <w:rPr>
          <w:rFonts w:ascii="Times New Roman" w:hAnsi="Times New Roman" w:cs="Times New Roman"/>
          <w:sz w:val="24"/>
          <w:szCs w:val="24"/>
        </w:rPr>
        <w:t>characteristics</w:t>
      </w:r>
      <w:r w:rsidR="007A57DF" w:rsidRPr="00000A25">
        <w:rPr>
          <w:rFonts w:ascii="Times New Roman" w:hAnsi="Times New Roman" w:cs="Times New Roman"/>
          <w:sz w:val="24"/>
          <w:szCs w:val="24"/>
        </w:rPr>
        <w:t xml:space="preserve">, were </w:t>
      </w:r>
      <w:r w:rsidRPr="00000A25">
        <w:rPr>
          <w:rFonts w:ascii="Times New Roman" w:hAnsi="Times New Roman" w:cs="Times New Roman"/>
          <w:sz w:val="24"/>
          <w:szCs w:val="24"/>
        </w:rPr>
        <w:t>proxy</w:t>
      </w:r>
      <w:r w:rsidR="007A57DF" w:rsidRPr="00000A25">
        <w:rPr>
          <w:rFonts w:ascii="Times New Roman" w:hAnsi="Times New Roman" w:cs="Times New Roman"/>
          <w:sz w:val="24"/>
          <w:szCs w:val="24"/>
        </w:rPr>
        <w:t xml:space="preserve"> by board size, board gender, board meeting also ownership structure consisting of </w:t>
      </w:r>
      <w:r w:rsidRPr="00000A25">
        <w:rPr>
          <w:rFonts w:ascii="Times New Roman" w:hAnsi="Times New Roman" w:cs="Times New Roman"/>
          <w:sz w:val="24"/>
          <w:szCs w:val="24"/>
        </w:rPr>
        <w:t>intuitional</w:t>
      </w:r>
      <w:r w:rsidR="007A57DF" w:rsidRPr="00000A25">
        <w:rPr>
          <w:rFonts w:ascii="Times New Roman" w:hAnsi="Times New Roman" w:cs="Times New Roman"/>
          <w:sz w:val="24"/>
          <w:szCs w:val="24"/>
        </w:rPr>
        <w:t xml:space="preserve"> </w:t>
      </w:r>
      <w:r w:rsidRPr="00000A25">
        <w:rPr>
          <w:rFonts w:ascii="Times New Roman" w:hAnsi="Times New Roman" w:cs="Times New Roman"/>
          <w:sz w:val="24"/>
          <w:szCs w:val="24"/>
        </w:rPr>
        <w:t>managerial</w:t>
      </w:r>
      <w:r w:rsidR="007A57DF" w:rsidRPr="00000A25">
        <w:rPr>
          <w:rFonts w:ascii="Times New Roman" w:hAnsi="Times New Roman" w:cs="Times New Roman"/>
          <w:sz w:val="24"/>
          <w:szCs w:val="24"/>
        </w:rPr>
        <w:t xml:space="preserve"> also </w:t>
      </w:r>
      <w:r w:rsidRPr="00000A25">
        <w:rPr>
          <w:rFonts w:ascii="Times New Roman" w:hAnsi="Times New Roman" w:cs="Times New Roman"/>
          <w:sz w:val="24"/>
          <w:szCs w:val="24"/>
        </w:rPr>
        <w:t>foreign</w:t>
      </w:r>
      <w:r w:rsidR="007A57DF" w:rsidRPr="00000A25">
        <w:rPr>
          <w:rFonts w:ascii="Times New Roman" w:hAnsi="Times New Roman" w:cs="Times New Roman"/>
          <w:sz w:val="24"/>
          <w:szCs w:val="24"/>
        </w:rPr>
        <w:t xml:space="preserve"> ownership. The control </w:t>
      </w:r>
      <w:r w:rsidRPr="00000A25">
        <w:rPr>
          <w:rFonts w:ascii="Times New Roman" w:hAnsi="Times New Roman" w:cs="Times New Roman"/>
          <w:sz w:val="24"/>
          <w:szCs w:val="24"/>
        </w:rPr>
        <w:t>variable</w:t>
      </w:r>
      <w:r w:rsidR="007A57DF" w:rsidRPr="00000A25">
        <w:rPr>
          <w:rFonts w:ascii="Times New Roman" w:hAnsi="Times New Roman" w:cs="Times New Roman"/>
          <w:sz w:val="24"/>
          <w:szCs w:val="24"/>
        </w:rPr>
        <w:t xml:space="preserve"> are firm measure and leverage. The findings of the study shows that institutional ownership has a positive impact on dividend policy conversely board size, board </w:t>
      </w:r>
      <w:r w:rsidRPr="00000A25">
        <w:rPr>
          <w:rFonts w:ascii="Times New Roman" w:hAnsi="Times New Roman" w:cs="Times New Roman"/>
          <w:sz w:val="24"/>
          <w:szCs w:val="24"/>
        </w:rPr>
        <w:t>gender,</w:t>
      </w:r>
      <w:r w:rsidR="007A57DF" w:rsidRPr="00000A25">
        <w:rPr>
          <w:rFonts w:ascii="Times New Roman" w:hAnsi="Times New Roman" w:cs="Times New Roman"/>
          <w:sz w:val="24"/>
          <w:szCs w:val="24"/>
        </w:rPr>
        <w:t xml:space="preserve"> board meeting</w:t>
      </w:r>
      <w:r w:rsidRPr="00000A25">
        <w:rPr>
          <w:rFonts w:ascii="Times New Roman" w:hAnsi="Times New Roman" w:cs="Times New Roman"/>
          <w:sz w:val="24"/>
          <w:szCs w:val="24"/>
        </w:rPr>
        <w:t>, and managerial ownership also foreign</w:t>
      </w:r>
      <w:r w:rsidR="007A57DF" w:rsidRPr="00000A25">
        <w:rPr>
          <w:rFonts w:ascii="Times New Roman" w:hAnsi="Times New Roman" w:cs="Times New Roman"/>
          <w:sz w:val="24"/>
          <w:szCs w:val="24"/>
        </w:rPr>
        <w:t xml:space="preserve"> ownership has no impact in </w:t>
      </w:r>
      <w:r w:rsidRPr="00000A25">
        <w:rPr>
          <w:rFonts w:ascii="Times New Roman" w:hAnsi="Times New Roman" w:cs="Times New Roman"/>
          <w:sz w:val="24"/>
          <w:szCs w:val="24"/>
        </w:rPr>
        <w:t>dividend</w:t>
      </w:r>
      <w:r w:rsidR="007A57DF" w:rsidRPr="00000A25">
        <w:rPr>
          <w:rFonts w:ascii="Times New Roman" w:hAnsi="Times New Roman" w:cs="Times New Roman"/>
          <w:sz w:val="24"/>
          <w:szCs w:val="24"/>
        </w:rPr>
        <w:t xml:space="preserve"> policy. From the study it shows that board </w:t>
      </w:r>
      <w:proofErr w:type="spellStart"/>
      <w:r w:rsidR="007A57DF" w:rsidRPr="00000A25">
        <w:rPr>
          <w:rFonts w:ascii="Times New Roman" w:hAnsi="Times New Roman" w:cs="Times New Roman"/>
          <w:sz w:val="24"/>
          <w:szCs w:val="24"/>
        </w:rPr>
        <w:t>characteric</w:t>
      </w:r>
      <w:proofErr w:type="spellEnd"/>
      <w:r w:rsidR="007A57DF" w:rsidRPr="00000A25">
        <w:rPr>
          <w:rFonts w:ascii="Times New Roman" w:hAnsi="Times New Roman" w:cs="Times New Roman"/>
          <w:sz w:val="24"/>
          <w:szCs w:val="24"/>
        </w:rPr>
        <w:t xml:space="preserve"> are not yet sufficient to determine dividend policy.</w:t>
      </w:r>
    </w:p>
    <w:p w:rsidR="007A57DF" w:rsidRPr="00000A25" w:rsidRDefault="007A57DF" w:rsidP="00000A25">
      <w:pPr>
        <w:spacing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Sahroni</w:t>
      </w:r>
      <w:proofErr w:type="gramStart"/>
      <w:r w:rsidRPr="00000A25">
        <w:rPr>
          <w:rFonts w:ascii="Times New Roman" w:hAnsi="Times New Roman" w:cs="Times New Roman"/>
          <w:sz w:val="24"/>
          <w:szCs w:val="24"/>
        </w:rPr>
        <w:t>,Sakdiah</w:t>
      </w:r>
      <w:proofErr w:type="spellEnd"/>
      <w:proofErr w:type="gramEnd"/>
      <w:r w:rsidRPr="00000A25">
        <w:rPr>
          <w:rFonts w:ascii="Times New Roman" w:hAnsi="Times New Roman" w:cs="Times New Roman"/>
          <w:sz w:val="24"/>
          <w:szCs w:val="24"/>
        </w:rPr>
        <w:t xml:space="preserve"> &amp;</w:t>
      </w:r>
      <w:proofErr w:type="spellStart"/>
      <w:r w:rsidRPr="00000A25">
        <w:rPr>
          <w:rFonts w:ascii="Times New Roman" w:hAnsi="Times New Roman" w:cs="Times New Roman"/>
          <w:sz w:val="24"/>
          <w:szCs w:val="24"/>
        </w:rPr>
        <w:t>Yulian</w:t>
      </w:r>
      <w:proofErr w:type="spellEnd"/>
      <w:r w:rsidRPr="00000A25">
        <w:rPr>
          <w:rFonts w:ascii="Times New Roman" w:hAnsi="Times New Roman" w:cs="Times New Roman"/>
          <w:sz w:val="24"/>
          <w:szCs w:val="24"/>
        </w:rPr>
        <w:t xml:space="preserve"> (2026) worked on investment and financial decision on firm </w:t>
      </w:r>
      <w:r w:rsidR="008C0F28" w:rsidRPr="00000A25">
        <w:rPr>
          <w:rFonts w:ascii="Times New Roman" w:hAnsi="Times New Roman" w:cs="Times New Roman"/>
          <w:sz w:val="24"/>
          <w:szCs w:val="24"/>
        </w:rPr>
        <w:t>value: The</w:t>
      </w:r>
      <w:r w:rsidRPr="00000A25">
        <w:rPr>
          <w:rFonts w:ascii="Times New Roman" w:hAnsi="Times New Roman" w:cs="Times New Roman"/>
          <w:sz w:val="24"/>
          <w:szCs w:val="24"/>
        </w:rPr>
        <w:t xml:space="preserve"> mediating effect of dividend policy, the  study used a quantitative ap</w:t>
      </w:r>
      <w:r w:rsidR="008C0F28" w:rsidRPr="00000A25">
        <w:rPr>
          <w:rFonts w:ascii="Times New Roman" w:hAnsi="Times New Roman" w:cs="Times New Roman"/>
          <w:sz w:val="24"/>
          <w:szCs w:val="24"/>
        </w:rPr>
        <w:t xml:space="preserve">proach with partial least squads </w:t>
      </w:r>
      <w:r w:rsidRPr="00000A25">
        <w:rPr>
          <w:rFonts w:ascii="Times New Roman" w:hAnsi="Times New Roman" w:cs="Times New Roman"/>
          <w:sz w:val="24"/>
          <w:szCs w:val="24"/>
        </w:rPr>
        <w:t>-</w:t>
      </w:r>
      <w:r w:rsidR="008C0F28" w:rsidRPr="00000A25">
        <w:rPr>
          <w:rFonts w:ascii="Times New Roman" w:hAnsi="Times New Roman" w:cs="Times New Roman"/>
          <w:sz w:val="24"/>
          <w:szCs w:val="24"/>
        </w:rPr>
        <w:t>structural</w:t>
      </w:r>
      <w:r w:rsidRPr="00000A25">
        <w:rPr>
          <w:rFonts w:ascii="Times New Roman" w:hAnsi="Times New Roman" w:cs="Times New Roman"/>
          <w:sz w:val="24"/>
          <w:szCs w:val="24"/>
        </w:rPr>
        <w:t xml:space="preserve"> equator modeling analysis. Data were obtained from the </w:t>
      </w:r>
      <w:r w:rsidR="008C0F28"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statement of sharia manufacturing companies during a </w:t>
      </w:r>
      <w:r w:rsidR="008C0F28" w:rsidRPr="00000A25">
        <w:rPr>
          <w:rFonts w:ascii="Times New Roman" w:hAnsi="Times New Roman" w:cs="Times New Roman"/>
          <w:sz w:val="24"/>
          <w:szCs w:val="24"/>
        </w:rPr>
        <w:t>certain</w:t>
      </w:r>
      <w:r w:rsidRPr="00000A25">
        <w:rPr>
          <w:rFonts w:ascii="Times New Roman" w:hAnsi="Times New Roman" w:cs="Times New Roman"/>
          <w:sz w:val="24"/>
          <w:szCs w:val="24"/>
        </w:rPr>
        <w:t xml:space="preserve"> observation period and </w:t>
      </w:r>
      <w:r w:rsidR="008C0F28" w:rsidRPr="00000A25">
        <w:rPr>
          <w:rFonts w:ascii="Times New Roman" w:hAnsi="Times New Roman" w:cs="Times New Roman"/>
          <w:sz w:val="24"/>
          <w:szCs w:val="24"/>
        </w:rPr>
        <w:t>proceed</w:t>
      </w:r>
      <w:r w:rsidRPr="00000A25">
        <w:rPr>
          <w:rFonts w:ascii="Times New Roman" w:hAnsi="Times New Roman" w:cs="Times New Roman"/>
          <w:sz w:val="24"/>
          <w:szCs w:val="24"/>
        </w:rPr>
        <w:t xml:space="preserve"> using smart PLS software. The result show that investment decision here have a positive and </w:t>
      </w:r>
      <w:r w:rsidR="008C0F28" w:rsidRPr="00000A25">
        <w:rPr>
          <w:rFonts w:ascii="Times New Roman" w:hAnsi="Times New Roman" w:cs="Times New Roman"/>
          <w:sz w:val="24"/>
          <w:szCs w:val="24"/>
        </w:rPr>
        <w:t>significant</w:t>
      </w:r>
      <w:r w:rsidRPr="00000A25">
        <w:rPr>
          <w:rFonts w:ascii="Times New Roman" w:hAnsi="Times New Roman" w:cs="Times New Roman"/>
          <w:sz w:val="24"/>
          <w:szCs w:val="24"/>
        </w:rPr>
        <w:t xml:space="preserve"> effect on both firm valve and dividend policy, further more dividend policy has a significant effect on firm </w:t>
      </w:r>
      <w:r w:rsidR="000007B1" w:rsidRPr="00000A25">
        <w:rPr>
          <w:rFonts w:ascii="Times New Roman" w:hAnsi="Times New Roman" w:cs="Times New Roman"/>
          <w:sz w:val="24"/>
          <w:szCs w:val="24"/>
        </w:rPr>
        <w:t>valve confirming</w:t>
      </w:r>
      <w:r w:rsidR="00BE1CA7" w:rsidRPr="00000A25">
        <w:rPr>
          <w:rFonts w:ascii="Times New Roman" w:hAnsi="Times New Roman" w:cs="Times New Roman"/>
          <w:sz w:val="24"/>
          <w:szCs w:val="24"/>
        </w:rPr>
        <w:t xml:space="preserve"> its role as a </w:t>
      </w:r>
      <w:r w:rsidR="008C0F28" w:rsidRPr="00000A25">
        <w:rPr>
          <w:rFonts w:ascii="Times New Roman" w:hAnsi="Times New Roman" w:cs="Times New Roman"/>
          <w:sz w:val="24"/>
          <w:szCs w:val="24"/>
        </w:rPr>
        <w:t>signal</w:t>
      </w:r>
      <w:r w:rsidR="00BE1CA7" w:rsidRPr="00000A25">
        <w:rPr>
          <w:rFonts w:ascii="Times New Roman" w:hAnsi="Times New Roman" w:cs="Times New Roman"/>
          <w:sz w:val="24"/>
          <w:szCs w:val="24"/>
        </w:rPr>
        <w:t xml:space="preserve"> to investors.</w:t>
      </w:r>
    </w:p>
    <w:p w:rsidR="00BE1CA7" w:rsidRPr="00000A25" w:rsidRDefault="00000A25" w:rsidP="00000A25">
      <w:pPr>
        <w:spacing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 xml:space="preserve">2.2 </w:t>
      </w:r>
      <w:r w:rsidR="00BE1CA7" w:rsidRPr="00000A25">
        <w:rPr>
          <w:rFonts w:ascii="Times New Roman" w:hAnsi="Times New Roman" w:cs="Times New Roman"/>
          <w:b/>
          <w:sz w:val="24"/>
          <w:szCs w:val="24"/>
        </w:rPr>
        <w:t>Conceptual Frame work and Definitions.</w:t>
      </w:r>
    </w:p>
    <w:p w:rsidR="00BE1CA7" w:rsidRPr="00000A25" w:rsidRDefault="00BE1CA7"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The focus of this study is to </w:t>
      </w:r>
      <w:r w:rsidR="003676B3" w:rsidRPr="00000A25">
        <w:rPr>
          <w:rFonts w:ascii="Times New Roman" w:hAnsi="Times New Roman" w:cs="Times New Roman"/>
          <w:sz w:val="24"/>
          <w:szCs w:val="24"/>
        </w:rPr>
        <w:t>examine</w:t>
      </w:r>
      <w:r w:rsidRPr="00000A25">
        <w:rPr>
          <w:rFonts w:ascii="Times New Roman" w:hAnsi="Times New Roman" w:cs="Times New Roman"/>
          <w:sz w:val="24"/>
          <w:szCs w:val="24"/>
        </w:rPr>
        <w:t xml:space="preserve"> the effect of </w:t>
      </w:r>
      <w:r w:rsidR="003676B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reporting </w:t>
      </w:r>
      <w:r w:rsidR="003676B3" w:rsidRPr="00000A25">
        <w:rPr>
          <w:rFonts w:ascii="Times New Roman" w:hAnsi="Times New Roman" w:cs="Times New Roman"/>
          <w:sz w:val="24"/>
          <w:szCs w:val="24"/>
        </w:rPr>
        <w:t>quality</w:t>
      </w:r>
      <w:r w:rsidRPr="00000A25">
        <w:rPr>
          <w:rFonts w:ascii="Times New Roman" w:hAnsi="Times New Roman" w:cs="Times New Roman"/>
          <w:sz w:val="24"/>
          <w:szCs w:val="24"/>
        </w:rPr>
        <w:t xml:space="preserve"> on dividend policy of non-</w:t>
      </w:r>
      <w:r w:rsidR="003676B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firms in Nigeria. The </w:t>
      </w:r>
      <w:r w:rsidR="003676B3" w:rsidRPr="00000A25">
        <w:rPr>
          <w:rFonts w:ascii="Times New Roman" w:hAnsi="Times New Roman" w:cs="Times New Roman"/>
          <w:sz w:val="24"/>
          <w:szCs w:val="24"/>
        </w:rPr>
        <w:t>non-financial</w:t>
      </w:r>
      <w:r w:rsidRPr="00000A25">
        <w:rPr>
          <w:rFonts w:ascii="Times New Roman" w:hAnsi="Times New Roman" w:cs="Times New Roman"/>
          <w:sz w:val="24"/>
          <w:szCs w:val="24"/>
        </w:rPr>
        <w:t xml:space="preserve"> firms we are using are the telecom firms as they have </w:t>
      </w:r>
      <w:r w:rsidR="003676B3" w:rsidRPr="00000A25">
        <w:rPr>
          <w:rFonts w:ascii="Times New Roman" w:hAnsi="Times New Roman" w:cs="Times New Roman"/>
          <w:sz w:val="24"/>
          <w:szCs w:val="24"/>
        </w:rPr>
        <w:t xml:space="preserve">not </w:t>
      </w:r>
      <w:r w:rsidRPr="00000A25">
        <w:rPr>
          <w:rFonts w:ascii="Times New Roman" w:hAnsi="Times New Roman" w:cs="Times New Roman"/>
          <w:sz w:val="24"/>
          <w:szCs w:val="24"/>
        </w:rPr>
        <w:t xml:space="preserve"> being much work that is done on those area of study. Therefor the dependent variable used as proxy for  dividend policy  are Dividend per share, Dividend </w:t>
      </w:r>
      <w:r w:rsidR="003676B3" w:rsidRPr="00000A25">
        <w:rPr>
          <w:rFonts w:ascii="Times New Roman" w:hAnsi="Times New Roman" w:cs="Times New Roman"/>
          <w:sz w:val="24"/>
          <w:szCs w:val="24"/>
        </w:rPr>
        <w:t>yield</w:t>
      </w:r>
      <w:r w:rsidRPr="00000A25">
        <w:rPr>
          <w:rFonts w:ascii="Times New Roman" w:hAnsi="Times New Roman" w:cs="Times New Roman"/>
          <w:sz w:val="24"/>
          <w:szCs w:val="24"/>
        </w:rPr>
        <w:t xml:space="preserve">  and </w:t>
      </w:r>
      <w:r w:rsidR="003676B3" w:rsidRPr="00000A25">
        <w:rPr>
          <w:rFonts w:ascii="Times New Roman" w:hAnsi="Times New Roman" w:cs="Times New Roman"/>
          <w:sz w:val="24"/>
          <w:szCs w:val="24"/>
        </w:rPr>
        <w:t>Dividend</w:t>
      </w:r>
      <w:r w:rsidRPr="00000A25">
        <w:rPr>
          <w:rFonts w:ascii="Times New Roman" w:hAnsi="Times New Roman" w:cs="Times New Roman"/>
          <w:sz w:val="24"/>
          <w:szCs w:val="24"/>
        </w:rPr>
        <w:t xml:space="preserve"> pay ratio, while the </w:t>
      </w:r>
      <w:r w:rsidR="003676B3" w:rsidRPr="00000A25">
        <w:rPr>
          <w:rFonts w:ascii="Times New Roman" w:hAnsi="Times New Roman" w:cs="Times New Roman"/>
          <w:sz w:val="24"/>
          <w:szCs w:val="24"/>
        </w:rPr>
        <w:t>independent</w:t>
      </w:r>
      <w:r w:rsidRPr="00000A25">
        <w:rPr>
          <w:rFonts w:ascii="Times New Roman" w:hAnsi="Times New Roman" w:cs="Times New Roman"/>
          <w:sz w:val="24"/>
          <w:szCs w:val="24"/>
        </w:rPr>
        <w:t xml:space="preserve"> variable is </w:t>
      </w:r>
      <w:r w:rsidR="003676B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reporting quality which is proxy</w:t>
      </w:r>
      <w:r w:rsidR="003676B3" w:rsidRPr="00000A25">
        <w:rPr>
          <w:rFonts w:ascii="Times New Roman" w:hAnsi="Times New Roman" w:cs="Times New Roman"/>
          <w:sz w:val="24"/>
          <w:szCs w:val="24"/>
        </w:rPr>
        <w:t xml:space="preserve"> by Audit quality in this study.</w:t>
      </w:r>
    </w:p>
    <w:p w:rsidR="00BE1CA7" w:rsidRPr="00000A25" w:rsidRDefault="00BE1CA7"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 xml:space="preserve">Financial reporting </w:t>
      </w:r>
      <w:r w:rsidR="003676B3" w:rsidRPr="00000A25">
        <w:rPr>
          <w:rFonts w:ascii="Times New Roman" w:hAnsi="Times New Roman" w:cs="Times New Roman"/>
          <w:b/>
          <w:sz w:val="24"/>
          <w:szCs w:val="24"/>
        </w:rPr>
        <w:t>quality</w:t>
      </w:r>
      <w:r w:rsidR="003676B3" w:rsidRPr="00000A25">
        <w:rPr>
          <w:rFonts w:ascii="Times New Roman" w:hAnsi="Times New Roman" w:cs="Times New Roman"/>
          <w:sz w:val="24"/>
          <w:szCs w:val="24"/>
        </w:rPr>
        <w:t>: Financial</w:t>
      </w:r>
      <w:r w:rsidRPr="00000A25">
        <w:rPr>
          <w:rFonts w:ascii="Times New Roman" w:hAnsi="Times New Roman" w:cs="Times New Roman"/>
          <w:sz w:val="24"/>
          <w:szCs w:val="24"/>
        </w:rPr>
        <w:t xml:space="preserve"> reporting </w:t>
      </w:r>
      <w:r w:rsidR="003676B3" w:rsidRPr="00000A25">
        <w:rPr>
          <w:rFonts w:ascii="Times New Roman" w:hAnsi="Times New Roman" w:cs="Times New Roman"/>
          <w:sz w:val="24"/>
          <w:szCs w:val="24"/>
        </w:rPr>
        <w:t>is</w:t>
      </w:r>
      <w:r w:rsidRPr="00000A25">
        <w:rPr>
          <w:rFonts w:ascii="Times New Roman" w:hAnsi="Times New Roman" w:cs="Times New Roman"/>
          <w:sz w:val="24"/>
          <w:szCs w:val="24"/>
        </w:rPr>
        <w:t xml:space="preserve"> a means through which information both </w:t>
      </w:r>
      <w:r w:rsidR="003676B3" w:rsidRPr="00000A25">
        <w:rPr>
          <w:rFonts w:ascii="Times New Roman" w:hAnsi="Times New Roman" w:cs="Times New Roman"/>
          <w:sz w:val="24"/>
          <w:szCs w:val="24"/>
        </w:rPr>
        <w:t xml:space="preserve">quantitative </w:t>
      </w:r>
      <w:r w:rsidRPr="00000A25">
        <w:rPr>
          <w:rFonts w:ascii="Times New Roman" w:hAnsi="Times New Roman" w:cs="Times New Roman"/>
          <w:sz w:val="24"/>
          <w:szCs w:val="24"/>
        </w:rPr>
        <w:t xml:space="preserve">and qualitative is communicated to the shareholders or users of </w:t>
      </w:r>
      <w:r w:rsidR="003676B3" w:rsidRPr="00000A25">
        <w:rPr>
          <w:rFonts w:ascii="Times New Roman" w:hAnsi="Times New Roman" w:cs="Times New Roman"/>
          <w:sz w:val="24"/>
          <w:szCs w:val="24"/>
        </w:rPr>
        <w:t>financial f</w:t>
      </w:r>
      <w:r w:rsidRPr="00000A25">
        <w:rPr>
          <w:rFonts w:ascii="Times New Roman" w:hAnsi="Times New Roman" w:cs="Times New Roman"/>
          <w:sz w:val="24"/>
          <w:szCs w:val="24"/>
        </w:rPr>
        <w:t xml:space="preserve"> statement. According to </w:t>
      </w:r>
      <w:proofErr w:type="spellStart"/>
      <w:r w:rsidR="003676B3" w:rsidRPr="00000A25">
        <w:rPr>
          <w:rFonts w:ascii="Times New Roman" w:hAnsi="Times New Roman" w:cs="Times New Roman"/>
          <w:sz w:val="24"/>
          <w:szCs w:val="24"/>
        </w:rPr>
        <w:t>O</w:t>
      </w:r>
      <w:r w:rsidRPr="00000A25">
        <w:rPr>
          <w:rFonts w:ascii="Times New Roman" w:hAnsi="Times New Roman" w:cs="Times New Roman"/>
          <w:sz w:val="24"/>
          <w:szCs w:val="24"/>
        </w:rPr>
        <w:t>jianwuna</w:t>
      </w:r>
      <w:proofErr w:type="spellEnd"/>
      <w:r w:rsidRPr="00000A25">
        <w:rPr>
          <w:rFonts w:ascii="Times New Roman" w:hAnsi="Times New Roman" w:cs="Times New Roman"/>
          <w:sz w:val="24"/>
          <w:szCs w:val="24"/>
        </w:rPr>
        <w:t xml:space="preserve"> (2024) it is the process by which companies crate </w:t>
      </w:r>
      <w:r w:rsidR="003676B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statement to demonstrate to their client their level of performance </w:t>
      </w:r>
      <w:r w:rsidR="00623085" w:rsidRPr="00000A25">
        <w:rPr>
          <w:rFonts w:ascii="Times New Roman" w:hAnsi="Times New Roman" w:cs="Times New Roman"/>
          <w:sz w:val="24"/>
          <w:szCs w:val="24"/>
        </w:rPr>
        <w:t>which involves</w:t>
      </w:r>
      <w:r w:rsidRPr="00000A25">
        <w:rPr>
          <w:rFonts w:ascii="Times New Roman" w:hAnsi="Times New Roman" w:cs="Times New Roman"/>
          <w:sz w:val="24"/>
          <w:szCs w:val="24"/>
        </w:rPr>
        <w:t xml:space="preserve"> a number of </w:t>
      </w:r>
      <w:r w:rsidR="003676B3" w:rsidRPr="00000A25">
        <w:rPr>
          <w:rFonts w:ascii="Times New Roman" w:hAnsi="Times New Roman" w:cs="Times New Roman"/>
          <w:sz w:val="24"/>
          <w:szCs w:val="24"/>
        </w:rPr>
        <w:t>parties</w:t>
      </w:r>
      <w:r w:rsidRPr="00000A25">
        <w:rPr>
          <w:rFonts w:ascii="Times New Roman" w:hAnsi="Times New Roman" w:cs="Times New Roman"/>
          <w:sz w:val="24"/>
          <w:szCs w:val="24"/>
        </w:rPr>
        <w:t xml:space="preserve">, </w:t>
      </w:r>
      <w:r w:rsidR="004E41C1" w:rsidRPr="00000A25">
        <w:rPr>
          <w:rFonts w:ascii="Times New Roman" w:hAnsi="Times New Roman" w:cs="Times New Roman"/>
          <w:sz w:val="24"/>
          <w:szCs w:val="24"/>
        </w:rPr>
        <w:t>including the</w:t>
      </w:r>
      <w:r w:rsidRPr="00000A25">
        <w:rPr>
          <w:rFonts w:ascii="Times New Roman" w:hAnsi="Times New Roman" w:cs="Times New Roman"/>
          <w:sz w:val="24"/>
          <w:szCs w:val="24"/>
        </w:rPr>
        <w:t xml:space="preserve"> government</w:t>
      </w:r>
      <w:r w:rsidR="003676B3" w:rsidRPr="00000A25">
        <w:rPr>
          <w:rFonts w:ascii="Times New Roman" w:hAnsi="Times New Roman" w:cs="Times New Roman"/>
          <w:sz w:val="24"/>
          <w:szCs w:val="24"/>
        </w:rPr>
        <w:t>,</w:t>
      </w:r>
      <w:r w:rsidRPr="00000A25">
        <w:rPr>
          <w:rFonts w:ascii="Times New Roman" w:hAnsi="Times New Roman" w:cs="Times New Roman"/>
          <w:sz w:val="24"/>
          <w:szCs w:val="24"/>
        </w:rPr>
        <w:t xml:space="preserve"> creditors, lenders and financiers. The consistency of </w:t>
      </w:r>
      <w:r w:rsidR="003676B3" w:rsidRPr="00000A25">
        <w:rPr>
          <w:rFonts w:ascii="Times New Roman" w:hAnsi="Times New Roman" w:cs="Times New Roman"/>
          <w:sz w:val="24"/>
          <w:szCs w:val="24"/>
        </w:rPr>
        <w:t>financial</w:t>
      </w:r>
      <w:r w:rsidRPr="00000A25">
        <w:rPr>
          <w:rFonts w:ascii="Times New Roman" w:hAnsi="Times New Roman" w:cs="Times New Roman"/>
          <w:sz w:val="24"/>
          <w:szCs w:val="24"/>
        </w:rPr>
        <w:t xml:space="preserve"> reporting affect the features of the company’s financial statement. </w:t>
      </w:r>
      <w:r w:rsidR="003676B3" w:rsidRPr="00000A25">
        <w:rPr>
          <w:rFonts w:ascii="Times New Roman" w:hAnsi="Times New Roman" w:cs="Times New Roman"/>
          <w:sz w:val="24"/>
          <w:szCs w:val="24"/>
        </w:rPr>
        <w:t xml:space="preserve">Maintaining </w:t>
      </w:r>
      <w:r w:rsidRPr="00000A25">
        <w:rPr>
          <w:rFonts w:ascii="Times New Roman" w:hAnsi="Times New Roman" w:cs="Times New Roman"/>
          <w:sz w:val="24"/>
          <w:szCs w:val="24"/>
        </w:rPr>
        <w:t xml:space="preserve"> a good fin</w:t>
      </w:r>
      <w:r w:rsidR="003676B3" w:rsidRPr="00000A25">
        <w:rPr>
          <w:rFonts w:ascii="Times New Roman" w:hAnsi="Times New Roman" w:cs="Times New Roman"/>
          <w:sz w:val="24"/>
          <w:szCs w:val="24"/>
        </w:rPr>
        <w:t>an</w:t>
      </w:r>
      <w:r w:rsidRPr="00000A25">
        <w:rPr>
          <w:rFonts w:ascii="Times New Roman" w:hAnsi="Times New Roman" w:cs="Times New Roman"/>
          <w:sz w:val="24"/>
          <w:szCs w:val="24"/>
        </w:rPr>
        <w:t xml:space="preserve">cial reporting will not give us the  assurance that market </w:t>
      </w:r>
      <w:r w:rsidR="003676B3" w:rsidRPr="00000A25">
        <w:rPr>
          <w:rFonts w:ascii="Times New Roman" w:hAnsi="Times New Roman" w:cs="Times New Roman"/>
          <w:sz w:val="24"/>
          <w:szCs w:val="24"/>
        </w:rPr>
        <w:t>involvement</w:t>
      </w:r>
      <w:r w:rsidRPr="00000A25">
        <w:rPr>
          <w:rFonts w:ascii="Times New Roman" w:hAnsi="Times New Roman" w:cs="Times New Roman"/>
          <w:sz w:val="24"/>
          <w:szCs w:val="24"/>
        </w:rPr>
        <w:t xml:space="preserve"> are well informed to make good lending and </w:t>
      </w:r>
      <w:r w:rsidR="003676B3" w:rsidRPr="00000A25">
        <w:rPr>
          <w:rFonts w:ascii="Times New Roman" w:hAnsi="Times New Roman" w:cs="Times New Roman"/>
          <w:sz w:val="24"/>
          <w:szCs w:val="24"/>
        </w:rPr>
        <w:t>investment</w:t>
      </w:r>
      <w:r w:rsidRPr="00000A25">
        <w:rPr>
          <w:rFonts w:ascii="Times New Roman" w:hAnsi="Times New Roman" w:cs="Times New Roman"/>
          <w:sz w:val="24"/>
          <w:szCs w:val="24"/>
        </w:rPr>
        <w:t xml:space="preserve"> decision. The good information not</w:t>
      </w:r>
      <w:r w:rsidR="00F77015" w:rsidRPr="00000A25">
        <w:rPr>
          <w:rFonts w:ascii="Times New Roman" w:hAnsi="Times New Roman" w:cs="Times New Roman"/>
          <w:sz w:val="24"/>
          <w:szCs w:val="24"/>
        </w:rPr>
        <w:t xml:space="preserve"> only </w:t>
      </w:r>
      <w:r w:rsidR="003676B3" w:rsidRPr="00000A25">
        <w:rPr>
          <w:rFonts w:ascii="Times New Roman" w:hAnsi="Times New Roman" w:cs="Times New Roman"/>
          <w:sz w:val="24"/>
          <w:szCs w:val="24"/>
        </w:rPr>
        <w:t>satisfies</w:t>
      </w:r>
      <w:r w:rsidR="00F77015" w:rsidRPr="00000A25">
        <w:rPr>
          <w:rFonts w:ascii="Times New Roman" w:hAnsi="Times New Roman" w:cs="Times New Roman"/>
          <w:sz w:val="24"/>
          <w:szCs w:val="24"/>
        </w:rPr>
        <w:t xml:space="preserve"> the need of stakeholders and </w:t>
      </w:r>
      <w:r w:rsidR="003676B3" w:rsidRPr="00000A25">
        <w:rPr>
          <w:rFonts w:ascii="Times New Roman" w:hAnsi="Times New Roman" w:cs="Times New Roman"/>
          <w:sz w:val="24"/>
          <w:szCs w:val="24"/>
        </w:rPr>
        <w:t>investors</w:t>
      </w:r>
      <w:r w:rsidR="00F77015" w:rsidRPr="00000A25">
        <w:rPr>
          <w:rFonts w:ascii="Times New Roman" w:hAnsi="Times New Roman" w:cs="Times New Roman"/>
          <w:sz w:val="24"/>
          <w:szCs w:val="24"/>
        </w:rPr>
        <w:t xml:space="preserve"> but it also promotes more openness and and eliminates information asymmetries. As said before there are </w:t>
      </w:r>
      <w:r w:rsidR="003676B3" w:rsidRPr="00000A25">
        <w:rPr>
          <w:rFonts w:ascii="Times New Roman" w:hAnsi="Times New Roman" w:cs="Times New Roman"/>
          <w:sz w:val="24"/>
          <w:szCs w:val="24"/>
        </w:rPr>
        <w:t xml:space="preserve">several benefits to </w:t>
      </w:r>
      <w:proofErr w:type="spellStart"/>
      <w:r w:rsidR="003676B3" w:rsidRPr="00000A25">
        <w:rPr>
          <w:rFonts w:ascii="Times New Roman" w:hAnsi="Times New Roman" w:cs="Times New Roman"/>
          <w:sz w:val="24"/>
          <w:szCs w:val="24"/>
        </w:rPr>
        <w:t>dis</w:t>
      </w:r>
      <w:r w:rsidR="00F77015" w:rsidRPr="00000A25">
        <w:rPr>
          <w:rFonts w:ascii="Times New Roman" w:hAnsi="Times New Roman" w:cs="Times New Roman"/>
          <w:sz w:val="24"/>
          <w:szCs w:val="24"/>
        </w:rPr>
        <w:t>eminatory</w:t>
      </w:r>
      <w:proofErr w:type="spellEnd"/>
      <w:r w:rsidR="00F77015" w:rsidRPr="00000A25">
        <w:rPr>
          <w:rFonts w:ascii="Times New Roman" w:hAnsi="Times New Roman" w:cs="Times New Roman"/>
          <w:sz w:val="24"/>
          <w:szCs w:val="24"/>
        </w:rPr>
        <w:t xml:space="preserve"> high-</w:t>
      </w:r>
      <w:r w:rsidR="003676B3" w:rsidRPr="00000A25">
        <w:rPr>
          <w:rFonts w:ascii="Times New Roman" w:hAnsi="Times New Roman" w:cs="Times New Roman"/>
          <w:sz w:val="24"/>
          <w:szCs w:val="24"/>
        </w:rPr>
        <w:t>quality</w:t>
      </w:r>
      <w:r w:rsidR="00F77015" w:rsidRPr="00000A25">
        <w:rPr>
          <w:rFonts w:ascii="Times New Roman" w:hAnsi="Times New Roman" w:cs="Times New Roman"/>
          <w:sz w:val="24"/>
          <w:szCs w:val="24"/>
        </w:rPr>
        <w:t xml:space="preserve"> information authority for their own benefit but also lower information risk and liquidity allowing managers to make informed investment decision,</w:t>
      </w:r>
      <w:r w:rsidR="003676B3" w:rsidRPr="00000A25">
        <w:rPr>
          <w:rFonts w:ascii="Times New Roman" w:hAnsi="Times New Roman" w:cs="Times New Roman"/>
          <w:sz w:val="24"/>
          <w:szCs w:val="24"/>
        </w:rPr>
        <w:t xml:space="preserve"> </w:t>
      </w:r>
      <w:proofErr w:type="spellStart"/>
      <w:r w:rsidR="00F77015" w:rsidRPr="00000A25">
        <w:rPr>
          <w:rFonts w:ascii="Times New Roman" w:hAnsi="Times New Roman" w:cs="Times New Roman"/>
          <w:sz w:val="24"/>
          <w:szCs w:val="24"/>
        </w:rPr>
        <w:t>Okoye&amp;James</w:t>
      </w:r>
      <w:proofErr w:type="spellEnd"/>
      <w:r w:rsidR="00F77015" w:rsidRPr="00000A25">
        <w:rPr>
          <w:rFonts w:ascii="Times New Roman" w:hAnsi="Times New Roman" w:cs="Times New Roman"/>
          <w:sz w:val="24"/>
          <w:szCs w:val="24"/>
        </w:rPr>
        <w:t xml:space="preserve">(2020) financial reporting quality is one area of communication to interested </w:t>
      </w:r>
      <w:r w:rsidR="003676B3" w:rsidRPr="00000A25">
        <w:rPr>
          <w:rFonts w:ascii="Times New Roman" w:hAnsi="Times New Roman" w:cs="Times New Roman"/>
          <w:sz w:val="24"/>
          <w:szCs w:val="24"/>
        </w:rPr>
        <w:t>parties</w:t>
      </w:r>
      <w:r w:rsidR="00F77015" w:rsidRPr="00000A25">
        <w:rPr>
          <w:rFonts w:ascii="Times New Roman" w:hAnsi="Times New Roman" w:cs="Times New Roman"/>
          <w:sz w:val="24"/>
          <w:szCs w:val="24"/>
        </w:rPr>
        <w:t xml:space="preserve">, report on the resource obligation and performance of the reporting </w:t>
      </w:r>
      <w:r w:rsidR="003676B3" w:rsidRPr="00000A25">
        <w:rPr>
          <w:rFonts w:ascii="Times New Roman" w:hAnsi="Times New Roman" w:cs="Times New Roman"/>
          <w:sz w:val="24"/>
          <w:szCs w:val="24"/>
        </w:rPr>
        <w:t>organization</w:t>
      </w:r>
      <w:r w:rsidR="00F77015" w:rsidRPr="00000A25">
        <w:rPr>
          <w:rFonts w:ascii="Times New Roman" w:hAnsi="Times New Roman" w:cs="Times New Roman"/>
          <w:sz w:val="24"/>
          <w:szCs w:val="24"/>
        </w:rPr>
        <w:t>.</w:t>
      </w:r>
    </w:p>
    <w:p w:rsidR="000426B8" w:rsidRPr="00000A25" w:rsidRDefault="000426B8"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Dividend:</w:t>
      </w:r>
      <w:r w:rsidRPr="00000A25">
        <w:rPr>
          <w:rFonts w:ascii="Times New Roman" w:hAnsi="Times New Roman" w:cs="Times New Roman"/>
          <w:sz w:val="24"/>
          <w:szCs w:val="24"/>
        </w:rPr>
        <w:t xml:space="preserve"> Divided are or ways through which a cooperate </w:t>
      </w:r>
      <w:r w:rsidR="00105024" w:rsidRPr="00000A25">
        <w:rPr>
          <w:rFonts w:ascii="Times New Roman" w:hAnsi="Times New Roman" w:cs="Times New Roman"/>
          <w:sz w:val="24"/>
          <w:szCs w:val="24"/>
        </w:rPr>
        <w:t>organization</w:t>
      </w:r>
      <w:r w:rsidRPr="00000A25">
        <w:rPr>
          <w:rFonts w:ascii="Times New Roman" w:hAnsi="Times New Roman" w:cs="Times New Roman"/>
          <w:sz w:val="24"/>
          <w:szCs w:val="24"/>
        </w:rPr>
        <w:t xml:space="preserve"> or firm reward their investors at certain </w:t>
      </w:r>
      <w:r w:rsidR="00105024" w:rsidRPr="00000A25">
        <w:rPr>
          <w:rFonts w:ascii="Times New Roman" w:hAnsi="Times New Roman" w:cs="Times New Roman"/>
          <w:sz w:val="24"/>
          <w:szCs w:val="24"/>
        </w:rPr>
        <w:t>period</w:t>
      </w:r>
      <w:r w:rsidRPr="00000A25">
        <w:rPr>
          <w:rFonts w:ascii="Times New Roman" w:hAnsi="Times New Roman" w:cs="Times New Roman"/>
          <w:sz w:val="24"/>
          <w:szCs w:val="24"/>
        </w:rPr>
        <w:t xml:space="preserve"> of time, it can be yearly or otherwise, it can be inform of cash which are paid </w:t>
      </w:r>
      <w:r w:rsidR="00105024" w:rsidRPr="00000A25">
        <w:rPr>
          <w:rFonts w:ascii="Times New Roman" w:hAnsi="Times New Roman" w:cs="Times New Roman"/>
          <w:sz w:val="24"/>
          <w:szCs w:val="24"/>
        </w:rPr>
        <w:t>out</w:t>
      </w:r>
      <w:r w:rsidRPr="00000A25">
        <w:rPr>
          <w:rFonts w:ascii="Times New Roman" w:hAnsi="Times New Roman" w:cs="Times New Roman"/>
          <w:sz w:val="24"/>
          <w:szCs w:val="24"/>
        </w:rPr>
        <w:t xml:space="preserve"> from the </w:t>
      </w:r>
      <w:r w:rsidR="00105024" w:rsidRPr="00000A25">
        <w:rPr>
          <w:rFonts w:ascii="Times New Roman" w:hAnsi="Times New Roman" w:cs="Times New Roman"/>
          <w:sz w:val="24"/>
          <w:szCs w:val="24"/>
        </w:rPr>
        <w:t>company’s</w:t>
      </w:r>
      <w:r w:rsidRPr="00000A25">
        <w:rPr>
          <w:rFonts w:ascii="Times New Roman" w:hAnsi="Times New Roman" w:cs="Times New Roman"/>
          <w:sz w:val="24"/>
          <w:szCs w:val="24"/>
        </w:rPr>
        <w:t xml:space="preserve"> profit with a </w:t>
      </w:r>
      <w:r w:rsidR="00105024" w:rsidRPr="00000A25">
        <w:rPr>
          <w:rFonts w:ascii="Times New Roman" w:hAnsi="Times New Roman" w:cs="Times New Roman"/>
          <w:sz w:val="24"/>
          <w:szCs w:val="24"/>
        </w:rPr>
        <w:t>stipulated</w:t>
      </w:r>
      <w:r w:rsidRPr="00000A25">
        <w:rPr>
          <w:rFonts w:ascii="Times New Roman" w:hAnsi="Times New Roman" w:cs="Times New Roman"/>
          <w:sz w:val="24"/>
          <w:szCs w:val="24"/>
        </w:rPr>
        <w:t xml:space="preserve"> amount set out for the payment or for the in </w:t>
      </w:r>
      <w:r w:rsidRPr="00000A25">
        <w:rPr>
          <w:rFonts w:ascii="Times New Roman" w:hAnsi="Times New Roman" w:cs="Times New Roman"/>
          <w:sz w:val="24"/>
          <w:szCs w:val="24"/>
        </w:rPr>
        <w:lastRenderedPageBreak/>
        <w:t xml:space="preserve">the form of stock were by investors are given stock equality </w:t>
      </w:r>
      <w:proofErr w:type="gramStart"/>
      <w:r w:rsidRPr="00000A25">
        <w:rPr>
          <w:rFonts w:ascii="Times New Roman" w:hAnsi="Times New Roman" w:cs="Times New Roman"/>
          <w:sz w:val="24"/>
          <w:szCs w:val="24"/>
        </w:rPr>
        <w:t>to  the</w:t>
      </w:r>
      <w:proofErr w:type="gramEnd"/>
      <w:r w:rsidRPr="00000A25">
        <w:rPr>
          <w:rFonts w:ascii="Times New Roman" w:hAnsi="Times New Roman" w:cs="Times New Roman"/>
          <w:sz w:val="24"/>
          <w:szCs w:val="24"/>
        </w:rPr>
        <w:t xml:space="preserve"> money </w:t>
      </w:r>
      <w:r w:rsidR="00105024" w:rsidRPr="00000A25">
        <w:rPr>
          <w:rFonts w:ascii="Times New Roman" w:hAnsi="Times New Roman" w:cs="Times New Roman"/>
          <w:sz w:val="24"/>
          <w:szCs w:val="24"/>
        </w:rPr>
        <w:t>they</w:t>
      </w:r>
      <w:r w:rsidRPr="00000A25">
        <w:rPr>
          <w:rFonts w:ascii="Times New Roman" w:hAnsi="Times New Roman" w:cs="Times New Roman"/>
          <w:sz w:val="24"/>
          <w:szCs w:val="24"/>
        </w:rPr>
        <w:t xml:space="preserve"> could have received in cash.</w:t>
      </w:r>
    </w:p>
    <w:p w:rsidR="000426B8" w:rsidRPr="00000A25" w:rsidRDefault="000426B8"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Divided policy</w:t>
      </w:r>
      <w:r w:rsidRPr="00000A25">
        <w:rPr>
          <w:rFonts w:ascii="Times New Roman" w:hAnsi="Times New Roman" w:cs="Times New Roman"/>
          <w:sz w:val="24"/>
          <w:szCs w:val="24"/>
        </w:rPr>
        <w:t xml:space="preserve">: is a policy or a </w:t>
      </w:r>
      <w:r w:rsidR="00105024" w:rsidRPr="00000A25">
        <w:rPr>
          <w:rFonts w:ascii="Times New Roman" w:hAnsi="Times New Roman" w:cs="Times New Roman"/>
          <w:sz w:val="24"/>
          <w:szCs w:val="24"/>
        </w:rPr>
        <w:t>strategies</w:t>
      </w:r>
      <w:r w:rsidRPr="00000A25">
        <w:rPr>
          <w:rFonts w:ascii="Times New Roman" w:hAnsi="Times New Roman" w:cs="Times New Roman"/>
          <w:sz w:val="24"/>
          <w:szCs w:val="24"/>
        </w:rPr>
        <w:t xml:space="preserve"> used by </w:t>
      </w:r>
      <w:r w:rsidR="00105024" w:rsidRPr="00000A25">
        <w:rPr>
          <w:rFonts w:ascii="Times New Roman" w:hAnsi="Times New Roman" w:cs="Times New Roman"/>
          <w:sz w:val="24"/>
          <w:szCs w:val="24"/>
        </w:rPr>
        <w:t xml:space="preserve">origination in </w:t>
      </w:r>
      <w:r w:rsidR="000007B1" w:rsidRPr="00000A25">
        <w:rPr>
          <w:rFonts w:ascii="Times New Roman" w:hAnsi="Times New Roman" w:cs="Times New Roman"/>
          <w:sz w:val="24"/>
          <w:szCs w:val="24"/>
        </w:rPr>
        <w:t>deciding</w:t>
      </w:r>
      <w:r w:rsidRPr="00000A25">
        <w:rPr>
          <w:rFonts w:ascii="Times New Roman" w:hAnsi="Times New Roman" w:cs="Times New Roman"/>
          <w:sz w:val="24"/>
          <w:szCs w:val="24"/>
        </w:rPr>
        <w:t xml:space="preserve"> how much dividend they are going to pay to shareholders   in it the also </w:t>
      </w:r>
      <w:r w:rsidR="000007B1" w:rsidRPr="00000A25">
        <w:rPr>
          <w:rFonts w:ascii="Times New Roman" w:hAnsi="Times New Roman" w:cs="Times New Roman"/>
          <w:sz w:val="24"/>
          <w:szCs w:val="24"/>
        </w:rPr>
        <w:t>decide</w:t>
      </w:r>
      <w:r w:rsidRPr="00000A25">
        <w:rPr>
          <w:rFonts w:ascii="Times New Roman" w:hAnsi="Times New Roman" w:cs="Times New Roman"/>
          <w:sz w:val="24"/>
          <w:szCs w:val="24"/>
        </w:rPr>
        <w:t xml:space="preserve"> the form the </w:t>
      </w:r>
      <w:r w:rsidR="009F3B00" w:rsidRPr="00000A25">
        <w:rPr>
          <w:rFonts w:ascii="Times New Roman" w:hAnsi="Times New Roman" w:cs="Times New Roman"/>
          <w:sz w:val="24"/>
          <w:szCs w:val="24"/>
        </w:rPr>
        <w:t xml:space="preserve">are going to pay it whether  by cash or by share </w:t>
      </w:r>
      <w:r w:rsidR="000007B1" w:rsidRPr="00000A25">
        <w:rPr>
          <w:rFonts w:ascii="Times New Roman" w:hAnsi="Times New Roman" w:cs="Times New Roman"/>
          <w:sz w:val="24"/>
          <w:szCs w:val="24"/>
        </w:rPr>
        <w:t>whichever</w:t>
      </w:r>
      <w:r w:rsidR="009F3B00" w:rsidRPr="00000A25">
        <w:rPr>
          <w:rFonts w:ascii="Times New Roman" w:hAnsi="Times New Roman" w:cs="Times New Roman"/>
          <w:sz w:val="24"/>
          <w:szCs w:val="24"/>
        </w:rPr>
        <w:t xml:space="preserve"> one that will favor them in the long run. It is determined by different factors in an </w:t>
      </w:r>
      <w:r w:rsidR="000007B1" w:rsidRPr="00000A25">
        <w:rPr>
          <w:rFonts w:ascii="Times New Roman" w:hAnsi="Times New Roman" w:cs="Times New Roman"/>
          <w:sz w:val="24"/>
          <w:szCs w:val="24"/>
        </w:rPr>
        <w:t>organization</w:t>
      </w:r>
      <w:r w:rsidR="009F3B00" w:rsidRPr="00000A25">
        <w:rPr>
          <w:rFonts w:ascii="Times New Roman" w:hAnsi="Times New Roman" w:cs="Times New Roman"/>
          <w:sz w:val="24"/>
          <w:szCs w:val="24"/>
        </w:rPr>
        <w:t xml:space="preserve"> which includes </w:t>
      </w:r>
      <w:r w:rsidR="000007B1" w:rsidRPr="00000A25">
        <w:rPr>
          <w:rFonts w:ascii="Times New Roman" w:hAnsi="Times New Roman" w:cs="Times New Roman"/>
          <w:sz w:val="24"/>
          <w:szCs w:val="24"/>
        </w:rPr>
        <w:t>financial limitation</w:t>
      </w:r>
      <w:r w:rsidR="009F3B00" w:rsidRPr="00000A25">
        <w:rPr>
          <w:rFonts w:ascii="Times New Roman" w:hAnsi="Times New Roman" w:cs="Times New Roman"/>
          <w:sz w:val="24"/>
          <w:szCs w:val="24"/>
        </w:rPr>
        <w:t xml:space="preserve">, investment choices, firm size shareholders </w:t>
      </w:r>
      <w:r w:rsidR="000007B1" w:rsidRPr="00000A25">
        <w:rPr>
          <w:rFonts w:ascii="Times New Roman" w:hAnsi="Times New Roman" w:cs="Times New Roman"/>
          <w:sz w:val="24"/>
          <w:szCs w:val="24"/>
        </w:rPr>
        <w:t>option</w:t>
      </w:r>
      <w:r w:rsidR="009F3B00" w:rsidRPr="00000A25">
        <w:rPr>
          <w:rFonts w:ascii="Times New Roman" w:hAnsi="Times New Roman" w:cs="Times New Roman"/>
          <w:sz w:val="24"/>
          <w:szCs w:val="24"/>
        </w:rPr>
        <w:t xml:space="preserve"> and regulatory bodies. </w:t>
      </w:r>
      <w:r w:rsidR="000007B1" w:rsidRPr="00000A25">
        <w:rPr>
          <w:rFonts w:ascii="Times New Roman" w:hAnsi="Times New Roman" w:cs="Times New Roman"/>
          <w:sz w:val="24"/>
          <w:szCs w:val="24"/>
        </w:rPr>
        <w:t>Dividend</w:t>
      </w:r>
      <w:r w:rsidR="009F3B00" w:rsidRPr="00000A25">
        <w:rPr>
          <w:rFonts w:ascii="Times New Roman" w:hAnsi="Times New Roman" w:cs="Times New Roman"/>
          <w:sz w:val="24"/>
          <w:szCs w:val="24"/>
        </w:rPr>
        <w:t xml:space="preserve"> polies is cash flow that </w:t>
      </w:r>
      <w:r w:rsidR="000007B1" w:rsidRPr="00000A25">
        <w:rPr>
          <w:rFonts w:ascii="Times New Roman" w:hAnsi="Times New Roman" w:cs="Times New Roman"/>
          <w:sz w:val="24"/>
          <w:szCs w:val="24"/>
        </w:rPr>
        <w:t>accrues</w:t>
      </w:r>
      <w:r w:rsidR="009F3B00" w:rsidRPr="00000A25">
        <w:rPr>
          <w:rFonts w:ascii="Times New Roman" w:hAnsi="Times New Roman" w:cs="Times New Roman"/>
          <w:sz w:val="24"/>
          <w:szCs w:val="24"/>
        </w:rPr>
        <w:t xml:space="preserve"> to equity in</w:t>
      </w:r>
      <w:r w:rsidR="003738DB" w:rsidRPr="00000A25">
        <w:rPr>
          <w:rFonts w:ascii="Times New Roman" w:hAnsi="Times New Roman" w:cs="Times New Roman"/>
          <w:sz w:val="24"/>
          <w:szCs w:val="24"/>
        </w:rPr>
        <w:t xml:space="preserve">vestors that is in the form of </w:t>
      </w:r>
      <w:r w:rsidR="000007B1" w:rsidRPr="00000A25">
        <w:rPr>
          <w:rFonts w:ascii="Times New Roman" w:hAnsi="Times New Roman" w:cs="Times New Roman"/>
          <w:sz w:val="24"/>
          <w:szCs w:val="24"/>
        </w:rPr>
        <w:t>retune</w:t>
      </w:r>
      <w:r w:rsidR="003738DB" w:rsidRPr="00000A25">
        <w:rPr>
          <w:rFonts w:ascii="Times New Roman" w:hAnsi="Times New Roman" w:cs="Times New Roman"/>
          <w:sz w:val="24"/>
          <w:szCs w:val="24"/>
        </w:rPr>
        <w:t xml:space="preserve"> to shareholders on their confidence in the future of the company in which they have </w:t>
      </w:r>
      <w:r w:rsidR="000007B1" w:rsidRPr="00000A25">
        <w:rPr>
          <w:rFonts w:ascii="Times New Roman" w:hAnsi="Times New Roman" w:cs="Times New Roman"/>
          <w:sz w:val="24"/>
          <w:szCs w:val="24"/>
        </w:rPr>
        <w:t xml:space="preserve">invested, </w:t>
      </w:r>
      <w:proofErr w:type="spellStart"/>
      <w:r w:rsidR="003738DB" w:rsidRPr="00000A25">
        <w:rPr>
          <w:rFonts w:ascii="Times New Roman" w:hAnsi="Times New Roman" w:cs="Times New Roman"/>
          <w:sz w:val="24"/>
          <w:szCs w:val="24"/>
        </w:rPr>
        <w:t>Ojo&amp;</w:t>
      </w:r>
      <w:proofErr w:type="gramStart"/>
      <w:r w:rsidR="003738DB" w:rsidRPr="00000A25">
        <w:rPr>
          <w:rFonts w:ascii="Times New Roman" w:hAnsi="Times New Roman" w:cs="Times New Roman"/>
          <w:sz w:val="24"/>
          <w:szCs w:val="24"/>
        </w:rPr>
        <w:t>Aderumi</w:t>
      </w:r>
      <w:proofErr w:type="spellEnd"/>
      <w:r w:rsidR="003738DB" w:rsidRPr="00000A25">
        <w:rPr>
          <w:rFonts w:ascii="Times New Roman" w:hAnsi="Times New Roman" w:cs="Times New Roman"/>
          <w:sz w:val="24"/>
          <w:szCs w:val="24"/>
        </w:rPr>
        <w:t>(</w:t>
      </w:r>
      <w:proofErr w:type="gramEnd"/>
      <w:r w:rsidR="003738DB" w:rsidRPr="00000A25">
        <w:rPr>
          <w:rFonts w:ascii="Times New Roman" w:hAnsi="Times New Roman" w:cs="Times New Roman"/>
          <w:sz w:val="24"/>
          <w:szCs w:val="24"/>
        </w:rPr>
        <w:t xml:space="preserve">2017), according to them dividend policy is seen as the rational under which a firm determines what it  will pay in dividends which includes both the amount paid  and the pattern under which changes in amount occur over time. That is it entails striking a balance between future and growth and payment of current dividends to </w:t>
      </w:r>
      <w:r w:rsidR="000007B1" w:rsidRPr="00000A25">
        <w:rPr>
          <w:rFonts w:ascii="Times New Roman" w:hAnsi="Times New Roman" w:cs="Times New Roman"/>
          <w:sz w:val="24"/>
          <w:szCs w:val="24"/>
        </w:rPr>
        <w:t>firm’s</w:t>
      </w:r>
      <w:r w:rsidR="003738DB" w:rsidRPr="00000A25">
        <w:rPr>
          <w:rFonts w:ascii="Times New Roman" w:hAnsi="Times New Roman" w:cs="Times New Roman"/>
          <w:sz w:val="24"/>
          <w:szCs w:val="24"/>
        </w:rPr>
        <w:t xml:space="preserve"> shareholders.</w:t>
      </w:r>
    </w:p>
    <w:p w:rsidR="003738DB" w:rsidRPr="00000A25" w:rsidRDefault="003738DB"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Dividend per share</w:t>
      </w:r>
      <w:r w:rsidRPr="00000A25">
        <w:rPr>
          <w:rFonts w:ascii="Times New Roman" w:hAnsi="Times New Roman" w:cs="Times New Roman"/>
          <w:sz w:val="24"/>
          <w:szCs w:val="24"/>
        </w:rPr>
        <w:t xml:space="preserve">: it is the amount </w:t>
      </w:r>
      <w:r w:rsidR="000007B1" w:rsidRPr="00000A25">
        <w:rPr>
          <w:rFonts w:ascii="Times New Roman" w:hAnsi="Times New Roman" w:cs="Times New Roman"/>
          <w:sz w:val="24"/>
          <w:szCs w:val="24"/>
        </w:rPr>
        <w:t>of</w:t>
      </w:r>
      <w:r w:rsidRPr="00000A25">
        <w:rPr>
          <w:rFonts w:ascii="Times New Roman" w:hAnsi="Times New Roman" w:cs="Times New Roman"/>
          <w:sz w:val="24"/>
          <w:szCs w:val="24"/>
        </w:rPr>
        <w:t xml:space="preserve"> dividend that a company or firm pays on each stock to the </w:t>
      </w:r>
      <w:r w:rsidR="000007B1" w:rsidRPr="00000A25">
        <w:rPr>
          <w:rFonts w:ascii="Times New Roman" w:hAnsi="Times New Roman" w:cs="Times New Roman"/>
          <w:sz w:val="24"/>
          <w:szCs w:val="24"/>
        </w:rPr>
        <w:t>shareholders</w:t>
      </w:r>
      <w:r w:rsidRPr="00000A25">
        <w:rPr>
          <w:rFonts w:ascii="Times New Roman" w:hAnsi="Times New Roman" w:cs="Times New Roman"/>
          <w:sz w:val="24"/>
          <w:szCs w:val="24"/>
        </w:rPr>
        <w:t xml:space="preserve"> it is calculated by the total amount </w:t>
      </w:r>
      <w:r w:rsidR="000007B1" w:rsidRPr="00000A25">
        <w:rPr>
          <w:rFonts w:ascii="Times New Roman" w:hAnsi="Times New Roman" w:cs="Times New Roman"/>
          <w:sz w:val="24"/>
          <w:szCs w:val="24"/>
        </w:rPr>
        <w:t>of</w:t>
      </w:r>
      <w:r w:rsidRPr="00000A25">
        <w:rPr>
          <w:rFonts w:ascii="Times New Roman" w:hAnsi="Times New Roman" w:cs="Times New Roman"/>
          <w:sz w:val="24"/>
          <w:szCs w:val="24"/>
        </w:rPr>
        <w:t xml:space="preserve"> dividend paid and dividing it by the total shares outstanding. DPS is an important thing to the investors because amount the company pays goes as income to </w:t>
      </w:r>
      <w:r w:rsidR="000007B1" w:rsidRPr="00000A25">
        <w:rPr>
          <w:rFonts w:ascii="Times New Roman" w:hAnsi="Times New Roman" w:cs="Times New Roman"/>
          <w:sz w:val="24"/>
          <w:szCs w:val="24"/>
        </w:rPr>
        <w:t>him</w:t>
      </w:r>
      <w:r w:rsidRPr="00000A25">
        <w:rPr>
          <w:rFonts w:ascii="Times New Roman" w:hAnsi="Times New Roman" w:cs="Times New Roman"/>
          <w:sz w:val="24"/>
          <w:szCs w:val="24"/>
        </w:rPr>
        <w:t xml:space="preserve"> or her it is the most accurate payment a </w:t>
      </w:r>
      <w:r w:rsidR="000007B1" w:rsidRPr="00000A25">
        <w:rPr>
          <w:rFonts w:ascii="Times New Roman" w:hAnsi="Times New Roman" w:cs="Times New Roman"/>
          <w:sz w:val="24"/>
          <w:szCs w:val="24"/>
        </w:rPr>
        <w:t>company</w:t>
      </w:r>
      <w:r w:rsidRPr="00000A25">
        <w:rPr>
          <w:rFonts w:ascii="Times New Roman" w:hAnsi="Times New Roman" w:cs="Times New Roman"/>
          <w:sz w:val="24"/>
          <w:szCs w:val="24"/>
        </w:rPr>
        <w:t xml:space="preserve"> made on that you can </w:t>
      </w:r>
      <w:r w:rsidR="000007B1" w:rsidRPr="00000A25">
        <w:rPr>
          <w:rFonts w:ascii="Times New Roman" w:hAnsi="Times New Roman" w:cs="Times New Roman"/>
          <w:sz w:val="24"/>
          <w:szCs w:val="24"/>
        </w:rPr>
        <w:t>calculate</w:t>
      </w:r>
      <w:r w:rsidRPr="00000A25">
        <w:rPr>
          <w:rFonts w:ascii="Times New Roman" w:hAnsi="Times New Roman" w:cs="Times New Roman"/>
          <w:sz w:val="24"/>
          <w:szCs w:val="24"/>
        </w:rPr>
        <w:t xml:space="preserve"> it by yourself the share hold by using </w:t>
      </w:r>
      <w:r w:rsidR="000007B1" w:rsidRPr="00000A25">
        <w:rPr>
          <w:rFonts w:ascii="Times New Roman" w:hAnsi="Times New Roman" w:cs="Times New Roman"/>
          <w:sz w:val="24"/>
          <w:szCs w:val="24"/>
        </w:rPr>
        <w:t>the</w:t>
      </w:r>
      <w:r w:rsidRPr="00000A25">
        <w:rPr>
          <w:rFonts w:ascii="Times New Roman" w:hAnsi="Times New Roman" w:cs="Times New Roman"/>
          <w:sz w:val="24"/>
          <w:szCs w:val="24"/>
        </w:rPr>
        <w:t xml:space="preserve"> number </w:t>
      </w:r>
      <w:r w:rsidR="000007B1" w:rsidRPr="00000A25">
        <w:rPr>
          <w:rFonts w:ascii="Times New Roman" w:hAnsi="Times New Roman" w:cs="Times New Roman"/>
          <w:sz w:val="24"/>
          <w:szCs w:val="24"/>
        </w:rPr>
        <w:t>of shares</w:t>
      </w:r>
      <w:r w:rsidRPr="00000A25">
        <w:rPr>
          <w:rFonts w:ascii="Times New Roman" w:hAnsi="Times New Roman" w:cs="Times New Roman"/>
          <w:sz w:val="24"/>
          <w:szCs w:val="24"/>
        </w:rPr>
        <w:t xml:space="preserve"> you have to the amount declared as dividend.</w:t>
      </w:r>
    </w:p>
    <w:p w:rsidR="003738DB" w:rsidRPr="00000A25" w:rsidRDefault="003738DB"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Dividend yield</w:t>
      </w:r>
      <w:r w:rsidRPr="00000A25">
        <w:rPr>
          <w:rFonts w:ascii="Times New Roman" w:hAnsi="Times New Roman" w:cs="Times New Roman"/>
          <w:sz w:val="24"/>
          <w:szCs w:val="24"/>
        </w:rPr>
        <w:t xml:space="preserve">. This is a financial ration that measures </w:t>
      </w:r>
      <w:r w:rsidR="000007B1" w:rsidRPr="00000A25">
        <w:rPr>
          <w:rFonts w:ascii="Times New Roman" w:hAnsi="Times New Roman" w:cs="Times New Roman"/>
          <w:sz w:val="24"/>
          <w:szCs w:val="24"/>
        </w:rPr>
        <w:t>the</w:t>
      </w:r>
      <w:r w:rsidRPr="00000A25">
        <w:rPr>
          <w:rFonts w:ascii="Times New Roman" w:hAnsi="Times New Roman" w:cs="Times New Roman"/>
          <w:sz w:val="24"/>
          <w:szCs w:val="24"/>
        </w:rPr>
        <w:t xml:space="preserve"> amount of cash dividend distributed to </w:t>
      </w:r>
      <w:r w:rsidR="000007B1" w:rsidRPr="00000A25">
        <w:rPr>
          <w:rFonts w:ascii="Times New Roman" w:hAnsi="Times New Roman" w:cs="Times New Roman"/>
          <w:sz w:val="24"/>
          <w:szCs w:val="24"/>
        </w:rPr>
        <w:t>shareholders</w:t>
      </w:r>
      <w:r w:rsidRPr="00000A25">
        <w:rPr>
          <w:rFonts w:ascii="Times New Roman" w:hAnsi="Times New Roman" w:cs="Times New Roman"/>
          <w:sz w:val="24"/>
          <w:szCs w:val="24"/>
        </w:rPr>
        <w:t xml:space="preserve">. According to </w:t>
      </w:r>
      <w:proofErr w:type="spellStart"/>
      <w:r w:rsidR="000007B1" w:rsidRPr="00000A25">
        <w:rPr>
          <w:rFonts w:ascii="Times New Roman" w:hAnsi="Times New Roman" w:cs="Times New Roman"/>
          <w:sz w:val="24"/>
          <w:szCs w:val="24"/>
        </w:rPr>
        <w:t>S</w:t>
      </w:r>
      <w:r w:rsidRPr="00000A25">
        <w:rPr>
          <w:rFonts w:ascii="Times New Roman" w:hAnsi="Times New Roman" w:cs="Times New Roman"/>
          <w:sz w:val="24"/>
          <w:szCs w:val="24"/>
        </w:rPr>
        <w:t>orin</w:t>
      </w:r>
      <w:proofErr w:type="spellEnd"/>
      <w:r w:rsidRPr="00000A25">
        <w:rPr>
          <w:rFonts w:ascii="Times New Roman" w:hAnsi="Times New Roman" w:cs="Times New Roman"/>
          <w:sz w:val="24"/>
          <w:szCs w:val="24"/>
        </w:rPr>
        <w:t xml:space="preserve"> (2016) dividend yield express as a percentage is a </w:t>
      </w:r>
      <w:proofErr w:type="spellStart"/>
      <w:r w:rsidRPr="00000A25">
        <w:rPr>
          <w:rFonts w:ascii="Times New Roman" w:hAnsi="Times New Roman" w:cs="Times New Roman"/>
          <w:sz w:val="24"/>
          <w:szCs w:val="24"/>
        </w:rPr>
        <w:t>fin</w:t>
      </w:r>
      <w:r w:rsidR="000007B1" w:rsidRPr="00000A25">
        <w:rPr>
          <w:rFonts w:ascii="Times New Roman" w:hAnsi="Times New Roman" w:cs="Times New Roman"/>
          <w:sz w:val="24"/>
          <w:szCs w:val="24"/>
        </w:rPr>
        <w:t>i</w:t>
      </w:r>
      <w:r w:rsidRPr="00000A25">
        <w:rPr>
          <w:rFonts w:ascii="Times New Roman" w:hAnsi="Times New Roman" w:cs="Times New Roman"/>
          <w:sz w:val="24"/>
          <w:szCs w:val="24"/>
        </w:rPr>
        <w:t>cial</w:t>
      </w:r>
      <w:proofErr w:type="spellEnd"/>
      <w:r w:rsidRPr="00000A25">
        <w:rPr>
          <w:rFonts w:ascii="Times New Roman" w:hAnsi="Times New Roman" w:cs="Times New Roman"/>
          <w:sz w:val="24"/>
          <w:szCs w:val="24"/>
        </w:rPr>
        <w:t xml:space="preserve"> ratio that shows how much a company </w:t>
      </w:r>
      <w:r w:rsidR="00000A25" w:rsidRPr="00000A25">
        <w:rPr>
          <w:rFonts w:ascii="Times New Roman" w:hAnsi="Times New Roman" w:cs="Times New Roman"/>
          <w:sz w:val="24"/>
          <w:szCs w:val="24"/>
        </w:rPr>
        <w:t>pays out</w:t>
      </w:r>
      <w:r w:rsidRPr="00000A25">
        <w:rPr>
          <w:rFonts w:ascii="Times New Roman" w:hAnsi="Times New Roman" w:cs="Times New Roman"/>
          <w:sz w:val="24"/>
          <w:szCs w:val="24"/>
        </w:rPr>
        <w:t xml:space="preserve"> in dividends each year relative to its stock price </w:t>
      </w:r>
      <w:r w:rsidR="000007B1" w:rsidRPr="00000A25">
        <w:rPr>
          <w:rFonts w:ascii="Times New Roman" w:hAnsi="Times New Roman" w:cs="Times New Roman"/>
          <w:sz w:val="24"/>
          <w:szCs w:val="24"/>
        </w:rPr>
        <w:t>that</w:t>
      </w:r>
      <w:r w:rsidRPr="00000A25">
        <w:rPr>
          <w:rFonts w:ascii="Times New Roman" w:hAnsi="Times New Roman" w:cs="Times New Roman"/>
          <w:sz w:val="24"/>
          <w:szCs w:val="24"/>
        </w:rPr>
        <w:t xml:space="preserve"> reciprocal of the dividend yield is the dividend payout ratio.</w:t>
      </w:r>
    </w:p>
    <w:p w:rsidR="003738DB" w:rsidRPr="00000A25" w:rsidRDefault="003738DB"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 xml:space="preserve">Dividend payout </w:t>
      </w:r>
      <w:r w:rsidR="000007B1" w:rsidRPr="00000A25">
        <w:rPr>
          <w:rFonts w:ascii="Times New Roman" w:hAnsi="Times New Roman" w:cs="Times New Roman"/>
          <w:b/>
          <w:sz w:val="24"/>
          <w:szCs w:val="24"/>
        </w:rPr>
        <w:t>ratio</w:t>
      </w:r>
      <w:r w:rsidR="000007B1" w:rsidRPr="00000A25">
        <w:rPr>
          <w:rFonts w:ascii="Times New Roman" w:hAnsi="Times New Roman" w:cs="Times New Roman"/>
          <w:sz w:val="24"/>
          <w:szCs w:val="24"/>
        </w:rPr>
        <w:t>. It</w:t>
      </w:r>
      <w:r w:rsidRPr="00000A25">
        <w:rPr>
          <w:rFonts w:ascii="Times New Roman" w:hAnsi="Times New Roman" w:cs="Times New Roman"/>
          <w:sz w:val="24"/>
          <w:szCs w:val="24"/>
        </w:rPr>
        <w:t xml:space="preserve"> is the percentage of a </w:t>
      </w:r>
      <w:r w:rsidR="000007B1" w:rsidRPr="00000A25">
        <w:rPr>
          <w:rFonts w:ascii="Times New Roman" w:hAnsi="Times New Roman" w:cs="Times New Roman"/>
          <w:sz w:val="24"/>
          <w:szCs w:val="24"/>
        </w:rPr>
        <w:t>company’s</w:t>
      </w:r>
      <w:r w:rsidRPr="00000A25">
        <w:rPr>
          <w:rFonts w:ascii="Times New Roman" w:hAnsi="Times New Roman" w:cs="Times New Roman"/>
          <w:sz w:val="24"/>
          <w:szCs w:val="24"/>
        </w:rPr>
        <w:t xml:space="preserve"> profit that is paid out to shareholders as dividends instead of being kept in the business</w:t>
      </w:r>
    </w:p>
    <w:p w:rsidR="003738DB" w:rsidRPr="00000A25" w:rsidRDefault="003738DB"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Dividend </w:t>
      </w:r>
      <w:r w:rsidR="000007B1" w:rsidRPr="00000A25">
        <w:rPr>
          <w:rFonts w:ascii="Times New Roman" w:hAnsi="Times New Roman" w:cs="Times New Roman"/>
          <w:sz w:val="24"/>
          <w:szCs w:val="24"/>
        </w:rPr>
        <w:t>payout</w:t>
      </w:r>
      <w:r w:rsidRPr="00000A25">
        <w:rPr>
          <w:rFonts w:ascii="Times New Roman" w:hAnsi="Times New Roman" w:cs="Times New Roman"/>
          <w:sz w:val="24"/>
          <w:szCs w:val="24"/>
        </w:rPr>
        <w:t xml:space="preserve"> ratio =Total Dividend /Net income X 100</w:t>
      </w:r>
      <w:r w:rsidR="003545F3" w:rsidRPr="00000A25">
        <w:rPr>
          <w:rFonts w:ascii="Times New Roman" w:hAnsi="Times New Roman" w:cs="Times New Roman"/>
          <w:sz w:val="24"/>
          <w:szCs w:val="24"/>
        </w:rPr>
        <w:t xml:space="preserve"> </w:t>
      </w:r>
    </w:p>
    <w:p w:rsidR="001E218D" w:rsidRDefault="001E218D"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This study is anchored on Agency Theory developed by Jensen and </w:t>
      </w:r>
      <w:proofErr w:type="spellStart"/>
      <w:r w:rsidRPr="00000A25">
        <w:rPr>
          <w:rFonts w:ascii="Times New Roman" w:hAnsi="Times New Roman" w:cs="Times New Roman"/>
          <w:sz w:val="24"/>
          <w:szCs w:val="24"/>
        </w:rPr>
        <w:t>Meckling</w:t>
      </w:r>
      <w:proofErr w:type="spellEnd"/>
      <w:r w:rsidRPr="00000A25">
        <w:rPr>
          <w:rFonts w:ascii="Times New Roman" w:hAnsi="Times New Roman" w:cs="Times New Roman"/>
          <w:sz w:val="24"/>
          <w:szCs w:val="24"/>
        </w:rPr>
        <w:t xml:space="preserve"> (1976), which explains the relationship between managers and shareholders and how financial reporting quality reduces information asymmetry and agency conflicts. The theory posits that high-quality financial reporting enhances investor confidence and influences dividend policy decisions in listed non-financial firms in Nigeria.”</w:t>
      </w:r>
    </w:p>
    <w:p w:rsidR="00000A25" w:rsidRPr="00000A25" w:rsidRDefault="00000A25" w:rsidP="00000A25">
      <w:pPr>
        <w:spacing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2.3Theoretical Framework</w:t>
      </w:r>
    </w:p>
    <w:p w:rsidR="001E218D" w:rsidRPr="00000A25" w:rsidRDefault="001E218D" w:rsidP="00000A25">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000A25">
        <w:rPr>
          <w:rFonts w:ascii="Times New Roman" w:eastAsia="Times New Roman" w:hAnsi="Times New Roman" w:cs="Times New Roman"/>
          <w:b/>
          <w:bCs/>
          <w:kern w:val="36"/>
          <w:sz w:val="24"/>
          <w:szCs w:val="24"/>
        </w:rPr>
        <w:t xml:space="preserve">1. AGENCY THEORY </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According to the theory, shareholders appoint managers to manage the firm on their behalf with the expectation that managers will act in the owners’ best interests. However, because managers </w:t>
      </w:r>
      <w:r w:rsidRPr="00000A25">
        <w:rPr>
          <w:rFonts w:ascii="Times New Roman" w:eastAsia="Times New Roman" w:hAnsi="Times New Roman" w:cs="Times New Roman"/>
          <w:sz w:val="24"/>
          <w:szCs w:val="24"/>
        </w:rPr>
        <w:lastRenderedPageBreak/>
        <w:t xml:space="preserve">control company resources and possess more information than shareholders, they may act in their own personal interests rather than maximizing shareholders’ wealth. This creates what is known as an </w:t>
      </w:r>
      <w:r w:rsidRPr="00000A25">
        <w:rPr>
          <w:rFonts w:ascii="Times New Roman" w:eastAsia="Times New Roman" w:hAnsi="Times New Roman" w:cs="Times New Roman"/>
          <w:b/>
          <w:bCs/>
          <w:sz w:val="24"/>
          <w:szCs w:val="24"/>
        </w:rPr>
        <w:t>agency problem</w:t>
      </w:r>
      <w:r w:rsidRPr="00000A25">
        <w:rPr>
          <w:rFonts w:ascii="Times New Roman" w:eastAsia="Times New Roman" w:hAnsi="Times New Roman" w:cs="Times New Roman"/>
          <w:sz w:val="24"/>
          <w:szCs w:val="24"/>
        </w:rPr>
        <w:t xml:space="preserve"> or </w:t>
      </w:r>
      <w:r w:rsidRPr="00000A25">
        <w:rPr>
          <w:rFonts w:ascii="Times New Roman" w:eastAsia="Times New Roman" w:hAnsi="Times New Roman" w:cs="Times New Roman"/>
          <w:b/>
          <w:bCs/>
          <w:sz w:val="24"/>
          <w:szCs w:val="24"/>
        </w:rPr>
        <w:t>agency conflict</w:t>
      </w:r>
      <w:r w:rsidRPr="00000A25">
        <w:rPr>
          <w:rFonts w:ascii="Times New Roman" w:eastAsia="Times New Roman" w:hAnsi="Times New Roman" w:cs="Times New Roman"/>
          <w:sz w:val="24"/>
          <w:szCs w:val="24"/>
        </w:rPr>
        <w:t>.</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In corporate organizations, managers may:</w:t>
      </w:r>
    </w:p>
    <w:p w:rsidR="001E218D" w:rsidRPr="00000A25" w:rsidRDefault="001E218D" w:rsidP="00000A25">
      <w:pPr>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Manipulate accounting figures </w:t>
      </w:r>
    </w:p>
    <w:p w:rsidR="001E218D" w:rsidRPr="00000A25" w:rsidRDefault="001E218D" w:rsidP="00000A25">
      <w:pPr>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Withhold relevant financial information </w:t>
      </w:r>
    </w:p>
    <w:p w:rsidR="001E218D" w:rsidRPr="00000A25" w:rsidRDefault="001E218D" w:rsidP="00000A25">
      <w:pPr>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Retain excess profits for personal benefits </w:t>
      </w:r>
    </w:p>
    <w:p w:rsidR="001E218D" w:rsidRPr="00000A25" w:rsidRDefault="001E218D" w:rsidP="00000A25">
      <w:pPr>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Invest in unprofitable projects for empire-building </w:t>
      </w:r>
    </w:p>
    <w:p w:rsidR="001E218D" w:rsidRPr="00000A25" w:rsidRDefault="001E218D" w:rsidP="00000A25">
      <w:pPr>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Avoid paying dividends to shareholders </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As a result, shareholders demand mechanisms that reduce managerial opportunism. Two important mechanisms identified by Agency Theory are:</w:t>
      </w:r>
    </w:p>
    <w:p w:rsidR="001E218D" w:rsidRPr="00000A25" w:rsidRDefault="001E218D" w:rsidP="00000A25">
      <w:pPr>
        <w:numPr>
          <w:ilvl w:val="0"/>
          <w:numId w:val="4"/>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b/>
          <w:bCs/>
          <w:sz w:val="24"/>
          <w:szCs w:val="24"/>
        </w:rPr>
        <w:t>High Financial Reporting Quality (FRQ)</w:t>
      </w:r>
      <w:r w:rsidRPr="00000A25">
        <w:rPr>
          <w:rFonts w:ascii="Times New Roman" w:eastAsia="Times New Roman" w:hAnsi="Times New Roman" w:cs="Times New Roman"/>
          <w:sz w:val="24"/>
          <w:szCs w:val="24"/>
        </w:rPr>
        <w:t xml:space="preserve"> </w:t>
      </w:r>
    </w:p>
    <w:p w:rsidR="001E218D" w:rsidRPr="00000A25" w:rsidRDefault="001E218D" w:rsidP="00000A25">
      <w:pPr>
        <w:numPr>
          <w:ilvl w:val="0"/>
          <w:numId w:val="4"/>
        </w:num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b/>
          <w:bCs/>
          <w:sz w:val="24"/>
          <w:szCs w:val="24"/>
        </w:rPr>
        <w:t>Dividend Policy</w:t>
      </w:r>
      <w:r w:rsidRPr="00000A25">
        <w:rPr>
          <w:rFonts w:ascii="Times New Roman" w:eastAsia="Times New Roman" w:hAnsi="Times New Roman" w:cs="Times New Roman"/>
          <w:sz w:val="24"/>
          <w:szCs w:val="24"/>
        </w:rPr>
        <w:t xml:space="preserve"> </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Financial reporting quality reduces information asymmetry between managers and investors, while dividend payment reduces excess cash available to managers for misuse.</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Agency Theory posits that separation of ownership from control creates conflicts between shareholders and management because both parties pursue different objectives. Shareholders seek wealth maximization through dividends and capital appreciation, while managers may prioritize compensation, prestige, job security, or personal interests.</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To minimize these conflicts, firms provide </w:t>
      </w:r>
      <w:r w:rsidRPr="00000A25">
        <w:rPr>
          <w:rFonts w:ascii="Times New Roman" w:eastAsia="Times New Roman" w:hAnsi="Times New Roman" w:cs="Times New Roman"/>
          <w:b/>
          <w:bCs/>
          <w:sz w:val="24"/>
          <w:szCs w:val="24"/>
        </w:rPr>
        <w:t>high-quality financial reports</w:t>
      </w:r>
      <w:r w:rsidRPr="00000A25">
        <w:rPr>
          <w:rFonts w:ascii="Times New Roman" w:eastAsia="Times New Roman" w:hAnsi="Times New Roman" w:cs="Times New Roman"/>
          <w:sz w:val="24"/>
          <w:szCs w:val="24"/>
        </w:rPr>
        <w:t xml:space="preserve"> that are transparent, reliable, relevant, timely, and free from material misstatement. High-quality reporting helps investors properly assess profitability, cash flow, risk, and firm performance.</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Similarly, dividend policy serves as a monitoring mechanism. Payment of dividends limits free cash flow retained by management and reduces opportunities for wasteful spending or earnings manipulation.</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Therefore, firms with better financial reporting quality are more likely to maintain stable and credible dividend policies because shareholders have greater confidence in reported earnings.</w:t>
      </w:r>
    </w:p>
    <w:p w:rsidR="001E218D" w:rsidRPr="00000A25" w:rsidRDefault="001E218D" w:rsidP="00000A25">
      <w:pPr>
        <w:spacing w:before="100" w:beforeAutospacing="1" w:after="100" w:afterAutospacing="1" w:line="276" w:lineRule="auto"/>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In listed Nigerian non-financial firms, investors rely heavily on audited financial statements when evaluating whether dividend payments are sustainable. When reporting quality is poor, shareholders may distrust earnings figures, thereby affecting dividend decisions and investor confidence.</w:t>
      </w:r>
    </w:p>
    <w:p w:rsidR="009D5D17" w:rsidRPr="00000A25" w:rsidRDefault="00000A25" w:rsidP="00000A25">
      <w:pPr>
        <w:spacing w:before="100" w:beforeAutospacing="1" w:after="100" w:afterAutospacing="1" w:line="276" w:lineRule="auto"/>
        <w:rPr>
          <w:rFonts w:ascii="Times New Roman" w:eastAsia="Times New Roman" w:hAnsi="Times New Roman" w:cs="Times New Roman"/>
          <w:b/>
          <w:sz w:val="24"/>
          <w:szCs w:val="24"/>
        </w:rPr>
      </w:pPr>
      <w:r w:rsidRPr="00000A25">
        <w:rPr>
          <w:rFonts w:ascii="Times New Roman" w:eastAsia="Times New Roman" w:hAnsi="Times New Roman" w:cs="Times New Roman"/>
          <w:b/>
          <w:sz w:val="24"/>
          <w:szCs w:val="24"/>
        </w:rPr>
        <w:lastRenderedPageBreak/>
        <w:t>3. Methodology</w:t>
      </w:r>
      <w:r w:rsidR="009D5D17" w:rsidRPr="00000A25">
        <w:rPr>
          <w:rFonts w:ascii="Times New Roman" w:eastAsia="Times New Roman" w:hAnsi="Times New Roman" w:cs="Times New Roman"/>
          <w:b/>
          <w:sz w:val="24"/>
          <w:szCs w:val="24"/>
        </w:rPr>
        <w:t>.</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hAnsi="Times New Roman" w:cs="Times New Roman"/>
          <w:sz w:val="24"/>
          <w:szCs w:val="24"/>
        </w:rPr>
        <w:t>This study adopted ex-post facto research design. The design was considered appropriate because it enables the use of already existing data to examine how variations in the ex</w:t>
      </w:r>
      <w:r w:rsidR="003302EF" w:rsidRPr="00000A25">
        <w:rPr>
          <w:rFonts w:ascii="Times New Roman" w:hAnsi="Times New Roman" w:cs="Times New Roman"/>
          <w:sz w:val="24"/>
          <w:szCs w:val="24"/>
        </w:rPr>
        <w:t xml:space="preserve">planatory variables influence dividend </w:t>
      </w:r>
      <w:r w:rsidR="00000A25" w:rsidRPr="00000A25">
        <w:rPr>
          <w:rFonts w:ascii="Times New Roman" w:hAnsi="Times New Roman" w:cs="Times New Roman"/>
          <w:sz w:val="24"/>
          <w:szCs w:val="24"/>
        </w:rPr>
        <w:t xml:space="preserve">policy. </w:t>
      </w:r>
      <w:r w:rsidRPr="00000A25">
        <w:rPr>
          <w:rFonts w:ascii="Times New Roman" w:hAnsi="Times New Roman" w:cs="Times New Roman"/>
          <w:sz w:val="24"/>
          <w:szCs w:val="24"/>
        </w:rPr>
        <w:t>The study</w:t>
      </w:r>
      <w:r w:rsidR="003302EF" w:rsidRPr="00000A25">
        <w:rPr>
          <w:rFonts w:ascii="Times New Roman" w:hAnsi="Times New Roman" w:cs="Times New Roman"/>
          <w:sz w:val="24"/>
          <w:szCs w:val="24"/>
        </w:rPr>
        <w:t xml:space="preserve"> made use of two firms listed under non-financial firms (Telecomm</w:t>
      </w:r>
      <w:r w:rsidR="00000A25">
        <w:rPr>
          <w:rFonts w:ascii="Times New Roman" w:hAnsi="Times New Roman" w:cs="Times New Roman"/>
          <w:sz w:val="24"/>
          <w:szCs w:val="24"/>
        </w:rPr>
        <w:t>un</w:t>
      </w:r>
      <w:r w:rsidR="003302EF" w:rsidRPr="00000A25">
        <w:rPr>
          <w:rFonts w:ascii="Times New Roman" w:hAnsi="Times New Roman" w:cs="Times New Roman"/>
          <w:sz w:val="24"/>
          <w:szCs w:val="24"/>
        </w:rPr>
        <w:t>ication firms) that are listed under telecommunication sector</w:t>
      </w:r>
      <w:r w:rsidRPr="00000A25">
        <w:rPr>
          <w:rFonts w:ascii="Times New Roman" w:hAnsi="Times New Roman" w:cs="Times New Roman"/>
          <w:sz w:val="24"/>
          <w:szCs w:val="24"/>
        </w:rPr>
        <w:t xml:space="preserve"> of the Nigerian Exchange Group (NGX) as a</w:t>
      </w:r>
      <w:r w:rsidR="003302EF" w:rsidRPr="00000A25">
        <w:rPr>
          <w:rFonts w:ascii="Times New Roman" w:hAnsi="Times New Roman" w:cs="Times New Roman"/>
          <w:sz w:val="24"/>
          <w:szCs w:val="24"/>
        </w:rPr>
        <w:t>t 2024. The study covered a ten -year period from 2015</w:t>
      </w:r>
      <w:r w:rsidRPr="00000A25">
        <w:rPr>
          <w:rFonts w:ascii="Times New Roman" w:hAnsi="Times New Roman" w:cs="Times New Roman"/>
          <w:sz w:val="24"/>
          <w:szCs w:val="24"/>
        </w:rPr>
        <w:t xml:space="preserve"> to 2024. The study relied exclusively on secondary data. Data were obtained from credible sources including the Central Bank of Nigeria (CBN) Statistical Bulletin, the National Bureau of Statistics (NBS) publications and the annual financial statements of the sampled firms. For data analysis</w:t>
      </w:r>
      <w:r w:rsidR="003302EF" w:rsidRPr="00000A25">
        <w:rPr>
          <w:rFonts w:ascii="Times New Roman" w:eastAsia="Times New Roman" w:hAnsi="Times New Roman" w:cs="Times New Roman"/>
          <w:sz w:val="24"/>
          <w:szCs w:val="24"/>
        </w:rPr>
        <w:t xml:space="preserve"> </w:t>
      </w:r>
      <w:r w:rsidR="00000A25" w:rsidRPr="00000A25">
        <w:rPr>
          <w:rFonts w:ascii="Times New Roman" w:eastAsia="Times New Roman" w:hAnsi="Times New Roman" w:cs="Times New Roman"/>
          <w:sz w:val="24"/>
          <w:szCs w:val="24"/>
        </w:rPr>
        <w:t>the</w:t>
      </w:r>
      <w:r w:rsidR="003302EF" w:rsidRPr="00000A25">
        <w:rPr>
          <w:rFonts w:ascii="Times New Roman" w:eastAsia="Times New Roman" w:hAnsi="Times New Roman" w:cs="Times New Roman"/>
          <w:sz w:val="24"/>
          <w:szCs w:val="24"/>
        </w:rPr>
        <w:t xml:space="preserve"> data were analyzed using both descriptive statistics and multiple regression analysis.</w:t>
      </w:r>
      <w:r w:rsidRPr="00000A25">
        <w:rPr>
          <w:rFonts w:ascii="Times New Roman" w:hAnsi="Times New Roman" w:cs="Times New Roman"/>
          <w:sz w:val="24"/>
          <w:szCs w:val="24"/>
        </w:rPr>
        <w:t xml:space="preserve"> </w:t>
      </w:r>
    </w:p>
    <w:p w:rsidR="00000A25" w:rsidRDefault="00000A25" w:rsidP="00000A25">
      <w:pPr>
        <w:spacing w:after="0" w:line="276" w:lineRule="auto"/>
        <w:jc w:val="both"/>
        <w:rPr>
          <w:rFonts w:ascii="Times New Roman" w:eastAsia="Calibri" w:hAnsi="Times New Roman" w:cs="Times New Roman"/>
          <w:b/>
          <w:sz w:val="24"/>
          <w:szCs w:val="24"/>
        </w:rPr>
      </w:pPr>
    </w:p>
    <w:p w:rsidR="009D5D17" w:rsidRPr="00000A25" w:rsidRDefault="003302EF" w:rsidP="00000A25">
      <w:pPr>
        <w:spacing w:after="0" w:line="276" w:lineRule="auto"/>
        <w:jc w:val="both"/>
        <w:rPr>
          <w:rFonts w:ascii="Times New Roman" w:eastAsia="Calibri" w:hAnsi="Times New Roman" w:cs="Times New Roman"/>
          <w:b/>
          <w:sz w:val="24"/>
          <w:szCs w:val="24"/>
        </w:rPr>
      </w:pPr>
      <w:r w:rsidRPr="00000A25">
        <w:rPr>
          <w:rFonts w:ascii="Times New Roman" w:eastAsia="Calibri" w:hAnsi="Times New Roman" w:cs="Times New Roman"/>
          <w:b/>
          <w:sz w:val="24"/>
          <w:szCs w:val="24"/>
        </w:rPr>
        <w:t>3.1</w:t>
      </w:r>
      <w:r w:rsidR="00000A25">
        <w:rPr>
          <w:rFonts w:ascii="Times New Roman" w:eastAsia="Calibri" w:hAnsi="Times New Roman" w:cs="Times New Roman"/>
          <w:b/>
          <w:sz w:val="24"/>
          <w:szCs w:val="24"/>
        </w:rPr>
        <w:t xml:space="preserve"> </w:t>
      </w:r>
      <w:r w:rsidR="009D5D17" w:rsidRPr="00000A25">
        <w:rPr>
          <w:rFonts w:ascii="Times New Roman" w:eastAsia="Calibri" w:hAnsi="Times New Roman" w:cs="Times New Roman"/>
          <w:b/>
          <w:sz w:val="24"/>
          <w:szCs w:val="24"/>
        </w:rPr>
        <w:t>Model Specification</w:t>
      </w:r>
    </w:p>
    <w:p w:rsidR="009D5D17" w:rsidRPr="00000A25" w:rsidRDefault="009D5D17" w:rsidP="00000A25">
      <w:pPr>
        <w:spacing w:after="0" w:line="276" w:lineRule="auto"/>
        <w:jc w:val="both"/>
        <w:rPr>
          <w:rFonts w:ascii="Times New Roman" w:hAnsi="Times New Roman" w:cs="Times New Roman"/>
          <w:sz w:val="24"/>
          <w:szCs w:val="24"/>
        </w:rPr>
      </w:pPr>
    </w:p>
    <w:p w:rsidR="009D5D17" w:rsidRPr="00000A25" w:rsidRDefault="009D5D17" w:rsidP="00000A25">
      <w:pPr>
        <w:spacing w:after="0"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DPR</w:t>
      </w:r>
      <w:r w:rsidRPr="00000A25">
        <w:rPr>
          <w:rFonts w:ascii="Times New Roman" w:hAnsi="Times New Roman" w:cs="Times New Roman"/>
          <w:sz w:val="24"/>
          <w:szCs w:val="24"/>
          <w:vertAlign w:val="subscript"/>
        </w:rPr>
        <w:t>it</w:t>
      </w:r>
      <w:proofErr w:type="spellEnd"/>
      <w:r w:rsidRPr="00000A25">
        <w:rPr>
          <w:rFonts w:ascii="Times New Roman" w:hAnsi="Times New Roman" w:cs="Times New Roman"/>
          <w:sz w:val="24"/>
          <w:szCs w:val="24"/>
        </w:rPr>
        <w:t>= β</w:t>
      </w:r>
      <w:r w:rsidRPr="00000A25">
        <w:rPr>
          <w:rFonts w:ascii="Times New Roman" w:hAnsi="Times New Roman" w:cs="Times New Roman"/>
          <w:sz w:val="24"/>
          <w:szCs w:val="24"/>
          <w:vertAlign w:val="subscript"/>
        </w:rPr>
        <w:t xml:space="preserve">o </w:t>
      </w:r>
      <w:r w:rsidRPr="00000A25">
        <w:rPr>
          <w:rFonts w:ascii="Times New Roman" w:hAnsi="Times New Roman" w:cs="Times New Roman"/>
          <w:sz w:val="24"/>
          <w:szCs w:val="24"/>
        </w:rPr>
        <w:t>+ β</w:t>
      </w:r>
      <w:r w:rsidRPr="00000A25">
        <w:rPr>
          <w:rFonts w:ascii="Times New Roman" w:hAnsi="Times New Roman" w:cs="Times New Roman"/>
          <w:sz w:val="24"/>
          <w:szCs w:val="24"/>
          <w:vertAlign w:val="subscript"/>
        </w:rPr>
        <w:t>1</w:t>
      </w:r>
      <w:r w:rsidRPr="00000A25">
        <w:rPr>
          <w:rFonts w:ascii="Times New Roman" w:hAnsi="Times New Roman" w:cs="Times New Roman"/>
          <w:sz w:val="24"/>
          <w:szCs w:val="24"/>
        </w:rPr>
        <w:t>AQ</w:t>
      </w:r>
      <w:r w:rsidRPr="00000A25">
        <w:rPr>
          <w:rFonts w:ascii="Times New Roman" w:hAnsi="Times New Roman" w:cs="Times New Roman"/>
          <w:sz w:val="24"/>
          <w:szCs w:val="24"/>
          <w:vertAlign w:val="subscript"/>
        </w:rPr>
        <w:t>it</w:t>
      </w:r>
      <w:r w:rsidRPr="00000A25">
        <w:rPr>
          <w:rFonts w:ascii="Times New Roman" w:hAnsi="Times New Roman" w:cs="Times New Roman"/>
          <w:sz w:val="24"/>
          <w:szCs w:val="24"/>
        </w:rPr>
        <w:t xml:space="preserve"> + </w:t>
      </w:r>
      <w:proofErr w:type="spellStart"/>
      <w:r w:rsidRPr="00000A25">
        <w:rPr>
          <w:rFonts w:ascii="Times New Roman" w:hAnsi="Times New Roman" w:cs="Times New Roman"/>
          <w:sz w:val="24"/>
          <w:szCs w:val="24"/>
        </w:rPr>
        <w:t>e</w:t>
      </w:r>
      <w:r w:rsidRPr="00000A25">
        <w:rPr>
          <w:rFonts w:ascii="Times New Roman" w:hAnsi="Times New Roman" w:cs="Times New Roman"/>
          <w:sz w:val="24"/>
          <w:szCs w:val="24"/>
          <w:vertAlign w:val="subscript"/>
        </w:rPr>
        <w:t>i</w:t>
      </w:r>
      <w:proofErr w:type="spellEnd"/>
      <w:r w:rsidRPr="00000A25">
        <w:rPr>
          <w:rFonts w:ascii="Times New Roman" w:hAnsi="Times New Roman" w:cs="Times New Roman"/>
          <w:sz w:val="24"/>
          <w:szCs w:val="24"/>
          <w:vertAlign w:val="subscript"/>
        </w:rPr>
        <w:t xml:space="preserve">……………………………………  </w:t>
      </w:r>
      <w:r w:rsidRPr="00000A25">
        <w:rPr>
          <w:rFonts w:ascii="Times New Roman" w:hAnsi="Times New Roman" w:cs="Times New Roman"/>
          <w:sz w:val="24"/>
          <w:szCs w:val="24"/>
        </w:rPr>
        <w:t>model 1</w:t>
      </w:r>
    </w:p>
    <w:p w:rsidR="009D5D17" w:rsidRPr="00000A25" w:rsidRDefault="009D5D17" w:rsidP="00000A25">
      <w:pPr>
        <w:spacing w:after="0"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DPS</w:t>
      </w:r>
      <w:r w:rsidRPr="00000A25">
        <w:rPr>
          <w:rFonts w:ascii="Times New Roman" w:hAnsi="Times New Roman" w:cs="Times New Roman"/>
          <w:sz w:val="24"/>
          <w:szCs w:val="24"/>
          <w:vertAlign w:val="subscript"/>
        </w:rPr>
        <w:t>it</w:t>
      </w:r>
      <w:proofErr w:type="spellEnd"/>
      <w:r w:rsidRPr="00000A25">
        <w:rPr>
          <w:rFonts w:ascii="Times New Roman" w:hAnsi="Times New Roman" w:cs="Times New Roman"/>
          <w:sz w:val="24"/>
          <w:szCs w:val="24"/>
        </w:rPr>
        <w:t>= β</w:t>
      </w:r>
      <w:r w:rsidRPr="00000A25">
        <w:rPr>
          <w:rFonts w:ascii="Times New Roman" w:hAnsi="Times New Roman" w:cs="Times New Roman"/>
          <w:sz w:val="24"/>
          <w:szCs w:val="24"/>
          <w:vertAlign w:val="subscript"/>
        </w:rPr>
        <w:t xml:space="preserve">o </w:t>
      </w:r>
      <w:r w:rsidRPr="00000A25">
        <w:rPr>
          <w:rFonts w:ascii="Times New Roman" w:hAnsi="Times New Roman" w:cs="Times New Roman"/>
          <w:sz w:val="24"/>
          <w:szCs w:val="24"/>
        </w:rPr>
        <w:t>+ β</w:t>
      </w:r>
      <w:r w:rsidRPr="00000A25">
        <w:rPr>
          <w:rFonts w:ascii="Times New Roman" w:hAnsi="Times New Roman" w:cs="Times New Roman"/>
          <w:sz w:val="24"/>
          <w:szCs w:val="24"/>
          <w:vertAlign w:val="subscript"/>
        </w:rPr>
        <w:t>1</w:t>
      </w:r>
      <w:r w:rsidRPr="00000A25">
        <w:rPr>
          <w:rFonts w:ascii="Times New Roman" w:hAnsi="Times New Roman" w:cs="Times New Roman"/>
          <w:sz w:val="24"/>
          <w:szCs w:val="24"/>
        </w:rPr>
        <w:t>AQ</w:t>
      </w:r>
      <w:r w:rsidRPr="00000A25">
        <w:rPr>
          <w:rFonts w:ascii="Times New Roman" w:hAnsi="Times New Roman" w:cs="Times New Roman"/>
          <w:sz w:val="24"/>
          <w:szCs w:val="24"/>
          <w:vertAlign w:val="subscript"/>
        </w:rPr>
        <w:t>it</w:t>
      </w:r>
      <w:r w:rsidRPr="00000A25">
        <w:rPr>
          <w:rFonts w:ascii="Times New Roman" w:hAnsi="Times New Roman" w:cs="Times New Roman"/>
          <w:sz w:val="24"/>
          <w:szCs w:val="24"/>
        </w:rPr>
        <w:t xml:space="preserve"> +</w:t>
      </w:r>
      <w:proofErr w:type="spellStart"/>
      <w:r w:rsidRPr="00000A25">
        <w:rPr>
          <w:rFonts w:ascii="Times New Roman" w:hAnsi="Times New Roman" w:cs="Times New Roman"/>
          <w:sz w:val="24"/>
          <w:szCs w:val="24"/>
        </w:rPr>
        <w:t>e</w:t>
      </w:r>
      <w:r w:rsidRPr="00000A25">
        <w:rPr>
          <w:rFonts w:ascii="Times New Roman" w:hAnsi="Times New Roman" w:cs="Times New Roman"/>
          <w:sz w:val="24"/>
          <w:szCs w:val="24"/>
          <w:vertAlign w:val="subscript"/>
        </w:rPr>
        <w:t>i</w:t>
      </w:r>
      <w:proofErr w:type="spellEnd"/>
      <w:r w:rsidRPr="00000A25">
        <w:rPr>
          <w:rFonts w:ascii="Times New Roman" w:hAnsi="Times New Roman" w:cs="Times New Roman"/>
          <w:sz w:val="24"/>
          <w:szCs w:val="24"/>
          <w:vertAlign w:val="subscript"/>
        </w:rPr>
        <w:t xml:space="preserve">…………………………………       </w:t>
      </w:r>
      <w:r w:rsidRPr="00000A25">
        <w:rPr>
          <w:rFonts w:ascii="Times New Roman" w:hAnsi="Times New Roman" w:cs="Times New Roman"/>
          <w:sz w:val="24"/>
          <w:szCs w:val="24"/>
        </w:rPr>
        <w:t>model 2</w:t>
      </w:r>
    </w:p>
    <w:p w:rsidR="009D5D17" w:rsidRPr="00000A25" w:rsidRDefault="009D5D17" w:rsidP="00000A25">
      <w:pPr>
        <w:spacing w:after="0" w:line="276" w:lineRule="auto"/>
        <w:jc w:val="both"/>
        <w:rPr>
          <w:rFonts w:ascii="Times New Roman" w:hAnsi="Times New Roman" w:cs="Times New Roman"/>
          <w:sz w:val="24"/>
          <w:szCs w:val="24"/>
        </w:rPr>
      </w:pPr>
      <w:proofErr w:type="spellStart"/>
      <w:r w:rsidRPr="00000A25">
        <w:rPr>
          <w:rFonts w:ascii="Times New Roman" w:hAnsi="Times New Roman" w:cs="Times New Roman"/>
          <w:sz w:val="24"/>
          <w:szCs w:val="24"/>
        </w:rPr>
        <w:t>DY</w:t>
      </w:r>
      <w:r w:rsidRPr="00000A25">
        <w:rPr>
          <w:rFonts w:ascii="Times New Roman" w:hAnsi="Times New Roman" w:cs="Times New Roman"/>
          <w:sz w:val="24"/>
          <w:szCs w:val="24"/>
          <w:vertAlign w:val="subscript"/>
        </w:rPr>
        <w:t>it</w:t>
      </w:r>
      <w:proofErr w:type="spellEnd"/>
      <w:r w:rsidRPr="00000A25">
        <w:rPr>
          <w:rFonts w:ascii="Times New Roman" w:hAnsi="Times New Roman" w:cs="Times New Roman"/>
          <w:sz w:val="24"/>
          <w:szCs w:val="24"/>
        </w:rPr>
        <w:t>= β</w:t>
      </w:r>
      <w:r w:rsidRPr="00000A25">
        <w:rPr>
          <w:rFonts w:ascii="Times New Roman" w:hAnsi="Times New Roman" w:cs="Times New Roman"/>
          <w:sz w:val="24"/>
          <w:szCs w:val="24"/>
          <w:vertAlign w:val="subscript"/>
        </w:rPr>
        <w:t xml:space="preserve">o </w:t>
      </w:r>
      <w:r w:rsidRPr="00000A25">
        <w:rPr>
          <w:rFonts w:ascii="Times New Roman" w:hAnsi="Times New Roman" w:cs="Times New Roman"/>
          <w:sz w:val="24"/>
          <w:szCs w:val="24"/>
        </w:rPr>
        <w:t>+ β</w:t>
      </w:r>
      <w:r w:rsidRPr="00000A25">
        <w:rPr>
          <w:rFonts w:ascii="Times New Roman" w:hAnsi="Times New Roman" w:cs="Times New Roman"/>
          <w:sz w:val="24"/>
          <w:szCs w:val="24"/>
          <w:vertAlign w:val="subscript"/>
        </w:rPr>
        <w:t>1</w:t>
      </w:r>
      <w:r w:rsidRPr="00000A25">
        <w:rPr>
          <w:rFonts w:ascii="Times New Roman" w:hAnsi="Times New Roman" w:cs="Times New Roman"/>
          <w:sz w:val="24"/>
          <w:szCs w:val="24"/>
        </w:rPr>
        <w:t>AQ</w:t>
      </w:r>
      <w:r w:rsidRPr="00000A25">
        <w:rPr>
          <w:rFonts w:ascii="Times New Roman" w:hAnsi="Times New Roman" w:cs="Times New Roman"/>
          <w:sz w:val="24"/>
          <w:szCs w:val="24"/>
          <w:vertAlign w:val="subscript"/>
        </w:rPr>
        <w:t>it</w:t>
      </w:r>
      <w:r w:rsidRPr="00000A25">
        <w:rPr>
          <w:rFonts w:ascii="Times New Roman" w:hAnsi="Times New Roman" w:cs="Times New Roman"/>
          <w:sz w:val="24"/>
          <w:szCs w:val="24"/>
        </w:rPr>
        <w:t xml:space="preserve"> + </w:t>
      </w:r>
      <w:proofErr w:type="spellStart"/>
      <w:r w:rsidRPr="00000A25">
        <w:rPr>
          <w:rFonts w:ascii="Times New Roman" w:hAnsi="Times New Roman" w:cs="Times New Roman"/>
          <w:sz w:val="24"/>
          <w:szCs w:val="24"/>
        </w:rPr>
        <w:t>e</w:t>
      </w:r>
      <w:r w:rsidRPr="00000A25">
        <w:rPr>
          <w:rFonts w:ascii="Times New Roman" w:hAnsi="Times New Roman" w:cs="Times New Roman"/>
          <w:sz w:val="24"/>
          <w:szCs w:val="24"/>
          <w:vertAlign w:val="subscript"/>
        </w:rPr>
        <w:t>i</w:t>
      </w:r>
      <w:proofErr w:type="spellEnd"/>
      <w:r w:rsidRPr="00000A25">
        <w:rPr>
          <w:rFonts w:ascii="Times New Roman" w:hAnsi="Times New Roman" w:cs="Times New Roman"/>
          <w:sz w:val="24"/>
          <w:szCs w:val="24"/>
          <w:vertAlign w:val="subscript"/>
        </w:rPr>
        <w:t xml:space="preserve">……………………………… …      </w:t>
      </w:r>
      <w:r w:rsidRPr="00000A25">
        <w:rPr>
          <w:rFonts w:ascii="Times New Roman" w:hAnsi="Times New Roman" w:cs="Times New Roman"/>
          <w:sz w:val="24"/>
          <w:szCs w:val="24"/>
        </w:rPr>
        <w:t>model 3.</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Where;</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AQ = Audit quality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DPR = Dividend payout ratio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DPS = Dividend per share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DY = Dividend yield </w:t>
      </w:r>
    </w:p>
    <w:p w:rsidR="009D5D17" w:rsidRPr="00000A25" w:rsidRDefault="009D5D17" w:rsidP="00000A25">
      <w:pPr>
        <w:spacing w:after="0" w:line="276" w:lineRule="auto"/>
        <w:jc w:val="both"/>
        <w:rPr>
          <w:rFonts w:ascii="Times New Roman" w:eastAsia="Calibri" w:hAnsi="Times New Roman" w:cs="Times New Roman"/>
          <w:sz w:val="24"/>
          <w:szCs w:val="24"/>
        </w:rPr>
      </w:pPr>
      <w:r w:rsidRPr="00000A25">
        <w:rPr>
          <w:rFonts w:ascii="Times New Roman" w:eastAsia="Calibri" w:hAnsi="Times New Roman" w:cs="Times New Roman"/>
          <w:sz w:val="24"/>
          <w:szCs w:val="24"/>
        </w:rPr>
        <w:t xml:space="preserve">e = Error term signifying other variables not captured in the study </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sz w:val="24"/>
          <w:szCs w:val="24"/>
          <w:vertAlign w:val="subscript"/>
        </w:rPr>
      </w:pPr>
      <w:proofErr w:type="gramStart"/>
      <w:r w:rsidRPr="00000A25">
        <w:rPr>
          <w:rFonts w:ascii="Times New Roman" w:eastAsia="Times New Roman" w:hAnsi="Times New Roman" w:cs="Times New Roman"/>
          <w:sz w:val="24"/>
          <w:szCs w:val="24"/>
          <w:vertAlign w:val="subscript"/>
        </w:rPr>
        <w:t>it</w:t>
      </w:r>
      <w:proofErr w:type="gramEnd"/>
      <w:r w:rsidRPr="00000A25">
        <w:rPr>
          <w:rFonts w:ascii="Times New Roman" w:eastAsia="Times New Roman" w:hAnsi="Times New Roman" w:cs="Times New Roman"/>
          <w:sz w:val="24"/>
          <w:szCs w:val="24"/>
        </w:rPr>
        <w:t xml:space="preserve"> = Firm </w:t>
      </w:r>
      <w:proofErr w:type="spellStart"/>
      <w:r w:rsidRPr="00000A25">
        <w:rPr>
          <w:rFonts w:ascii="Times New Roman" w:eastAsia="Times New Roman" w:hAnsi="Times New Roman" w:cs="Times New Roman"/>
          <w:sz w:val="24"/>
          <w:szCs w:val="24"/>
        </w:rPr>
        <w:t>i</w:t>
      </w:r>
      <w:proofErr w:type="spellEnd"/>
      <w:r w:rsidRPr="00000A25">
        <w:rPr>
          <w:rFonts w:ascii="Times New Roman" w:eastAsia="Times New Roman" w:hAnsi="Times New Roman" w:cs="Times New Roman"/>
          <w:sz w:val="24"/>
          <w:szCs w:val="24"/>
        </w:rPr>
        <w:t xml:space="preserve"> at time </w:t>
      </w:r>
      <w:r w:rsidRPr="00000A25">
        <w:rPr>
          <w:rFonts w:ascii="Times New Roman" w:eastAsia="Times New Roman" w:hAnsi="Times New Roman" w:cs="Times New Roman"/>
          <w:sz w:val="24"/>
          <w:szCs w:val="24"/>
          <w:vertAlign w:val="subscript"/>
        </w:rPr>
        <w:t>t</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proofErr w:type="gramStart"/>
      <w:r w:rsidRPr="00000A25">
        <w:rPr>
          <w:rFonts w:ascii="Times New Roman" w:eastAsia="Times New Roman" w:hAnsi="Times New Roman" w:cs="Times New Roman"/>
          <w:sz w:val="24"/>
          <w:szCs w:val="24"/>
        </w:rPr>
        <w:t>β</w:t>
      </w:r>
      <w:r w:rsidRPr="00000A25">
        <w:rPr>
          <w:rFonts w:ascii="Times New Roman" w:eastAsia="Times New Roman" w:hAnsi="Times New Roman" w:cs="Times New Roman"/>
          <w:sz w:val="24"/>
          <w:szCs w:val="24"/>
          <w:vertAlign w:val="subscript"/>
        </w:rPr>
        <w:t>o</w:t>
      </w:r>
      <w:proofErr w:type="gramEnd"/>
      <w:r w:rsidRPr="00000A25">
        <w:rPr>
          <w:rFonts w:ascii="Times New Roman" w:eastAsia="Times New Roman" w:hAnsi="Times New Roman" w:cs="Times New Roman"/>
          <w:sz w:val="24"/>
          <w:szCs w:val="24"/>
          <w:vertAlign w:val="subscript"/>
        </w:rPr>
        <w:t xml:space="preserve"> = </w:t>
      </w:r>
      <w:r w:rsidRPr="00000A25">
        <w:rPr>
          <w:rFonts w:ascii="Times New Roman" w:eastAsia="Times New Roman" w:hAnsi="Times New Roman" w:cs="Times New Roman"/>
          <w:sz w:val="24"/>
          <w:szCs w:val="24"/>
        </w:rPr>
        <w:t>Slope</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eastAsia="Times New Roman" w:hAnsi="Times New Roman" w:cs="Times New Roman"/>
          <w:sz w:val="24"/>
          <w:szCs w:val="24"/>
        </w:rPr>
        <w:t>β</w:t>
      </w:r>
      <w:r w:rsidRPr="00000A25">
        <w:rPr>
          <w:rFonts w:ascii="Times New Roman" w:eastAsia="Times New Roman" w:hAnsi="Times New Roman" w:cs="Times New Roman"/>
          <w:sz w:val="24"/>
          <w:szCs w:val="24"/>
          <w:vertAlign w:val="subscript"/>
        </w:rPr>
        <w:t xml:space="preserve">1 = </w:t>
      </w:r>
      <w:r w:rsidRPr="00000A25">
        <w:rPr>
          <w:rFonts w:ascii="Times New Roman" w:eastAsia="Times New Roman" w:hAnsi="Times New Roman" w:cs="Times New Roman"/>
          <w:sz w:val="24"/>
          <w:szCs w:val="24"/>
        </w:rPr>
        <w:t xml:space="preserve">Intercept </w:t>
      </w:r>
    </w:p>
    <w:p w:rsidR="009D5D17" w:rsidRPr="00000A25" w:rsidRDefault="009D5D17" w:rsidP="00000A25">
      <w:pPr>
        <w:spacing w:line="276" w:lineRule="auto"/>
        <w:rPr>
          <w:rFonts w:ascii="Times New Roman" w:hAnsi="Times New Roman" w:cs="Times New Roman"/>
          <w:sz w:val="24"/>
          <w:szCs w:val="24"/>
        </w:rPr>
      </w:pP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p>
    <w:p w:rsidR="009D5D17" w:rsidRPr="00000A25" w:rsidRDefault="00406E5A"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eastAsia="Times New Roman" w:hAnsi="Times New Roman" w:cs="Times New Roman"/>
          <w:b/>
          <w:sz w:val="24"/>
          <w:szCs w:val="24"/>
        </w:rPr>
        <w:t>4. DATA</w:t>
      </w:r>
      <w:r w:rsidR="009D5D17" w:rsidRPr="00000A25">
        <w:rPr>
          <w:rFonts w:ascii="Times New Roman" w:eastAsia="Times New Roman" w:hAnsi="Times New Roman" w:cs="Times New Roman"/>
          <w:b/>
          <w:sz w:val="24"/>
          <w:szCs w:val="24"/>
        </w:rPr>
        <w:t xml:space="preserve"> ANALYSIS, RESULT AND DISCUSSIONS </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eastAsia="Times New Roman" w:hAnsi="Times New Roman" w:cs="Times New Roman"/>
          <w:b/>
          <w:sz w:val="24"/>
          <w:szCs w:val="24"/>
        </w:rPr>
        <w:t>Data Presentation</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The analysis focused on financial reporting quality and dividend policy of listed non-financial firms in Nigeria. Financial reporting quality represents the independent variable of the study and was measured using audit quality (AQ). However, dividend policy represents the dependent variable of the study and it was measured using dividend payout ratio (DPR), dividend per share (DPS) and dividend yield (DY). </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eastAsia="Times New Roman" w:hAnsi="Times New Roman" w:cs="Times New Roman"/>
          <w:b/>
          <w:sz w:val="24"/>
          <w:szCs w:val="24"/>
        </w:rPr>
        <w:t xml:space="preserve">Data Analysis. </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The data were </w:t>
      </w:r>
      <w:r w:rsidR="003302EF" w:rsidRPr="00000A25">
        <w:rPr>
          <w:rFonts w:ascii="Times New Roman" w:eastAsia="Times New Roman" w:hAnsi="Times New Roman" w:cs="Times New Roman"/>
          <w:sz w:val="24"/>
          <w:szCs w:val="24"/>
        </w:rPr>
        <w:t>analyzed</w:t>
      </w:r>
      <w:r w:rsidRPr="00000A25">
        <w:rPr>
          <w:rFonts w:ascii="Times New Roman" w:eastAsia="Times New Roman" w:hAnsi="Times New Roman" w:cs="Times New Roman"/>
          <w:sz w:val="24"/>
          <w:szCs w:val="24"/>
        </w:rPr>
        <w:t xml:space="preserve"> using both descriptive statistics and multiple regression analysis.</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eastAsia="Times New Roman" w:hAnsi="Times New Roman" w:cs="Times New Roman"/>
          <w:b/>
          <w:sz w:val="24"/>
          <w:szCs w:val="24"/>
        </w:rPr>
        <w:t xml:space="preserve">Table 4.1 Descriptive Statistics  </w:t>
      </w:r>
    </w:p>
    <w:tbl>
      <w:tblPr>
        <w:tblStyle w:val="LightShading-Accent1"/>
        <w:tblW w:w="8187" w:type="dxa"/>
        <w:tblLayout w:type="fixed"/>
        <w:tblLook w:val="0000" w:firstRow="0" w:lastRow="0" w:firstColumn="0" w:lastColumn="0" w:noHBand="0" w:noVBand="0"/>
      </w:tblPr>
      <w:tblGrid>
        <w:gridCol w:w="1891"/>
        <w:gridCol w:w="1140"/>
        <w:gridCol w:w="1191"/>
        <w:gridCol w:w="1225"/>
        <w:gridCol w:w="1140"/>
        <w:gridCol w:w="1600"/>
      </w:tblGrid>
      <w:tr w:rsidR="009D5D17" w:rsidRPr="00000A25" w:rsidTr="009D5D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84" w:type="dxa"/>
            <w:gridSpan w:val="6"/>
          </w:tcPr>
          <w:p w:rsidR="009D5D17" w:rsidRPr="00000A25" w:rsidRDefault="009D5D17" w:rsidP="00000A25">
            <w:pPr>
              <w:adjustRightInd w:val="0"/>
              <w:spacing w:line="276" w:lineRule="auto"/>
              <w:ind w:left="60" w:right="60"/>
              <w:rPr>
                <w:rFonts w:ascii="Times New Roman" w:hAnsi="Times New Roman" w:cs="Times New Roman"/>
                <w:color w:val="000000"/>
                <w:sz w:val="24"/>
                <w:szCs w:val="24"/>
              </w:rPr>
            </w:pPr>
            <w:r w:rsidRPr="00000A25">
              <w:rPr>
                <w:rFonts w:ascii="Times New Roman" w:hAnsi="Times New Roman" w:cs="Times New Roman"/>
                <w:b/>
                <w:bCs/>
                <w:color w:val="000000"/>
                <w:sz w:val="24"/>
                <w:szCs w:val="24"/>
              </w:rPr>
              <w:t>Table 4.1: Descriptive Statistics</w:t>
            </w:r>
          </w:p>
        </w:tc>
      </w:tr>
      <w:tr w:rsidR="009D5D17" w:rsidRPr="00000A25" w:rsidTr="009D5D17">
        <w:tc>
          <w:tcPr>
            <w:cnfStyle w:val="000010000000" w:firstRow="0" w:lastRow="0" w:firstColumn="0" w:lastColumn="0" w:oddVBand="1" w:evenVBand="0" w:oddHBand="0" w:evenHBand="0" w:firstRowFirstColumn="0" w:firstRowLastColumn="0" w:lastRowFirstColumn="0" w:lastRowLastColumn="0"/>
            <w:tcW w:w="1889" w:type="dxa"/>
          </w:tcPr>
          <w:p w:rsidR="009D5D17" w:rsidRPr="00000A25" w:rsidRDefault="009D5D17" w:rsidP="00000A25">
            <w:pPr>
              <w:adjustRightInd w:val="0"/>
              <w:spacing w:line="276" w:lineRule="auto"/>
              <w:rPr>
                <w:rFonts w:ascii="Times New Roman" w:hAnsi="Times New Roman" w:cs="Times New Roman"/>
                <w:sz w:val="24"/>
                <w:szCs w:val="24"/>
              </w:rPr>
            </w:pPr>
          </w:p>
        </w:tc>
        <w:tc>
          <w:tcPr>
            <w:tcW w:w="1140" w:type="dxa"/>
          </w:tcPr>
          <w:p w:rsidR="009D5D17" w:rsidRPr="00000A25" w:rsidRDefault="009D5D17" w:rsidP="00000A25">
            <w:pPr>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N</w:t>
            </w:r>
          </w:p>
        </w:tc>
        <w:tc>
          <w:tcPr>
            <w:cnfStyle w:val="000010000000" w:firstRow="0" w:lastRow="0" w:firstColumn="0" w:lastColumn="0" w:oddVBand="1" w:evenVBand="0" w:oddHBand="0" w:evenHBand="0" w:firstRowFirstColumn="0" w:firstRowLastColumn="0" w:lastRowFirstColumn="0" w:lastRowLastColumn="0"/>
            <w:tcW w:w="1191" w:type="dxa"/>
          </w:tcPr>
          <w:p w:rsidR="009D5D17" w:rsidRPr="00000A25" w:rsidRDefault="009D5D17" w:rsidP="00000A25">
            <w:pPr>
              <w:adjustRightInd w:val="0"/>
              <w:spacing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Minimum</w:t>
            </w:r>
          </w:p>
        </w:tc>
        <w:tc>
          <w:tcPr>
            <w:tcW w:w="1225" w:type="dxa"/>
          </w:tcPr>
          <w:p w:rsidR="009D5D17" w:rsidRPr="00000A25" w:rsidRDefault="009D5D17" w:rsidP="00000A25">
            <w:pPr>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Maximum</w:t>
            </w:r>
          </w:p>
        </w:tc>
        <w:tc>
          <w:tcPr>
            <w:cnfStyle w:val="000010000000" w:firstRow="0" w:lastRow="0" w:firstColumn="0" w:lastColumn="0" w:oddVBand="1" w:evenVBand="0" w:oddHBand="0" w:evenHBand="0" w:firstRowFirstColumn="0" w:firstRowLastColumn="0" w:lastRowFirstColumn="0" w:lastRowLastColumn="0"/>
            <w:tcW w:w="1140" w:type="dxa"/>
          </w:tcPr>
          <w:p w:rsidR="009D5D17" w:rsidRPr="00000A25" w:rsidRDefault="009D5D17" w:rsidP="00000A25">
            <w:pPr>
              <w:adjustRightInd w:val="0"/>
              <w:spacing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Mean</w:t>
            </w:r>
          </w:p>
        </w:tc>
        <w:tc>
          <w:tcPr>
            <w:tcW w:w="1599" w:type="dxa"/>
          </w:tcPr>
          <w:p w:rsidR="009D5D17" w:rsidRPr="00000A25" w:rsidRDefault="009D5D17" w:rsidP="00000A25">
            <w:pPr>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Std. Deviation</w:t>
            </w:r>
          </w:p>
        </w:tc>
      </w:tr>
      <w:tr w:rsidR="009D5D17" w:rsidRPr="00000A25" w:rsidTr="009D5D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9" w:type="dxa"/>
          </w:tcPr>
          <w:p w:rsidR="009D5D17" w:rsidRPr="00000A25" w:rsidRDefault="009D5D17" w:rsidP="00000A25">
            <w:pPr>
              <w:adjustRightInd w:val="0"/>
              <w:spacing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40"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cnfStyle w:val="000010000000" w:firstRow="0" w:lastRow="0" w:firstColumn="0" w:lastColumn="0" w:oddVBand="1" w:evenVBand="0" w:oddHBand="0" w:evenHBand="0" w:firstRowFirstColumn="0" w:firstRowLastColumn="0" w:lastRowFirstColumn="0" w:lastRowLastColumn="0"/>
            <w:tcW w:w="1191"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.50</w:t>
            </w:r>
          </w:p>
        </w:tc>
        <w:tc>
          <w:tcPr>
            <w:tcW w:w="1225"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140"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5.7262</w:t>
            </w:r>
          </w:p>
        </w:tc>
        <w:tc>
          <w:tcPr>
            <w:tcW w:w="1599"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1.61550</w:t>
            </w:r>
          </w:p>
        </w:tc>
      </w:tr>
      <w:tr w:rsidR="009D5D17" w:rsidRPr="00000A25" w:rsidTr="009D5D17">
        <w:tc>
          <w:tcPr>
            <w:cnfStyle w:val="000010000000" w:firstRow="0" w:lastRow="0" w:firstColumn="0" w:lastColumn="0" w:oddVBand="1" w:evenVBand="0" w:oddHBand="0" w:evenHBand="0" w:firstRowFirstColumn="0" w:firstRowLastColumn="0" w:lastRowFirstColumn="0" w:lastRowLastColumn="0"/>
            <w:tcW w:w="1889" w:type="dxa"/>
          </w:tcPr>
          <w:p w:rsidR="009D5D17" w:rsidRPr="00000A25" w:rsidRDefault="009D5D17" w:rsidP="00000A25">
            <w:pPr>
              <w:adjustRightInd w:val="0"/>
              <w:spacing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DPR</w:t>
            </w:r>
          </w:p>
        </w:tc>
        <w:tc>
          <w:tcPr>
            <w:tcW w:w="1140" w:type="dxa"/>
          </w:tcPr>
          <w:p w:rsidR="009D5D17" w:rsidRPr="00000A25" w:rsidRDefault="009D5D17" w:rsidP="00000A25">
            <w:pPr>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cnfStyle w:val="000010000000" w:firstRow="0" w:lastRow="0" w:firstColumn="0" w:lastColumn="0" w:oddVBand="1" w:evenVBand="0" w:oddHBand="0" w:evenHBand="0" w:firstRowFirstColumn="0" w:firstRowLastColumn="0" w:lastRowFirstColumn="0" w:lastRowLastColumn="0"/>
            <w:tcW w:w="1191"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40.50</w:t>
            </w:r>
          </w:p>
        </w:tc>
        <w:tc>
          <w:tcPr>
            <w:tcW w:w="1225" w:type="dxa"/>
          </w:tcPr>
          <w:p w:rsidR="009D5D17" w:rsidRPr="00000A25" w:rsidRDefault="009D5D17" w:rsidP="00000A25">
            <w:pPr>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90.03</w:t>
            </w:r>
          </w:p>
        </w:tc>
        <w:tc>
          <w:tcPr>
            <w:cnfStyle w:val="000010000000" w:firstRow="0" w:lastRow="0" w:firstColumn="0" w:lastColumn="0" w:oddVBand="1" w:evenVBand="0" w:oddHBand="0" w:evenHBand="0" w:firstRowFirstColumn="0" w:firstRowLastColumn="0" w:lastRowFirstColumn="0" w:lastRowLastColumn="0"/>
            <w:tcW w:w="1140"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5.0366</w:t>
            </w:r>
          </w:p>
        </w:tc>
        <w:tc>
          <w:tcPr>
            <w:tcW w:w="1599" w:type="dxa"/>
          </w:tcPr>
          <w:p w:rsidR="009D5D17" w:rsidRPr="00000A25" w:rsidRDefault="009D5D17" w:rsidP="00000A25">
            <w:pPr>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1.04937</w:t>
            </w:r>
          </w:p>
        </w:tc>
      </w:tr>
      <w:tr w:rsidR="009D5D17" w:rsidRPr="00000A25" w:rsidTr="009D5D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9" w:type="dxa"/>
          </w:tcPr>
          <w:p w:rsidR="009D5D17" w:rsidRPr="00000A25" w:rsidRDefault="009D5D17" w:rsidP="00000A25">
            <w:pPr>
              <w:adjustRightInd w:val="0"/>
              <w:spacing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DPS</w:t>
            </w:r>
          </w:p>
        </w:tc>
        <w:tc>
          <w:tcPr>
            <w:tcW w:w="1140"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cnfStyle w:val="000010000000" w:firstRow="0" w:lastRow="0" w:firstColumn="0" w:lastColumn="0" w:oddVBand="1" w:evenVBand="0" w:oddHBand="0" w:evenHBand="0" w:firstRowFirstColumn="0" w:firstRowLastColumn="0" w:lastRowFirstColumn="0" w:lastRowLastColumn="0"/>
            <w:tcW w:w="1191"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4.21</w:t>
            </w:r>
          </w:p>
        </w:tc>
        <w:tc>
          <w:tcPr>
            <w:tcW w:w="1225"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113.0</w:t>
            </w:r>
          </w:p>
        </w:tc>
        <w:tc>
          <w:tcPr>
            <w:cnfStyle w:val="000010000000" w:firstRow="0" w:lastRow="0" w:firstColumn="0" w:lastColumn="0" w:oddVBand="1" w:evenVBand="0" w:oddHBand="0" w:evenHBand="0" w:firstRowFirstColumn="0" w:firstRowLastColumn="0" w:lastRowFirstColumn="0" w:lastRowLastColumn="0"/>
            <w:tcW w:w="1140"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5.1276</w:t>
            </w:r>
          </w:p>
        </w:tc>
        <w:tc>
          <w:tcPr>
            <w:tcW w:w="1599"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1.08539</w:t>
            </w:r>
          </w:p>
        </w:tc>
      </w:tr>
      <w:tr w:rsidR="009D5D17" w:rsidRPr="00000A25" w:rsidTr="009D5D17">
        <w:tc>
          <w:tcPr>
            <w:cnfStyle w:val="000010000000" w:firstRow="0" w:lastRow="0" w:firstColumn="0" w:lastColumn="0" w:oddVBand="1" w:evenVBand="0" w:oddHBand="0" w:evenHBand="0" w:firstRowFirstColumn="0" w:firstRowLastColumn="0" w:lastRowFirstColumn="0" w:lastRowLastColumn="0"/>
            <w:tcW w:w="1889" w:type="dxa"/>
          </w:tcPr>
          <w:p w:rsidR="009D5D17" w:rsidRPr="00000A25" w:rsidRDefault="009D5D17" w:rsidP="00000A25">
            <w:pPr>
              <w:adjustRightInd w:val="0"/>
              <w:spacing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DY</w:t>
            </w:r>
          </w:p>
        </w:tc>
        <w:tc>
          <w:tcPr>
            <w:tcW w:w="1140" w:type="dxa"/>
          </w:tcPr>
          <w:p w:rsidR="009D5D17" w:rsidRPr="00000A25" w:rsidRDefault="009D5D17" w:rsidP="00000A25">
            <w:pPr>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cnfStyle w:val="000010000000" w:firstRow="0" w:lastRow="0" w:firstColumn="0" w:lastColumn="0" w:oddVBand="1" w:evenVBand="0" w:oddHBand="0" w:evenHBand="0" w:firstRowFirstColumn="0" w:firstRowLastColumn="0" w:lastRowFirstColumn="0" w:lastRowLastColumn="0"/>
            <w:tcW w:w="1191"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1.60</w:t>
            </w:r>
          </w:p>
        </w:tc>
        <w:tc>
          <w:tcPr>
            <w:tcW w:w="1225" w:type="dxa"/>
          </w:tcPr>
          <w:p w:rsidR="009D5D17" w:rsidRPr="00000A25" w:rsidRDefault="009D5D17" w:rsidP="00000A25">
            <w:pPr>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6.77</w:t>
            </w:r>
          </w:p>
        </w:tc>
        <w:tc>
          <w:tcPr>
            <w:cnfStyle w:val="000010000000" w:firstRow="0" w:lastRow="0" w:firstColumn="0" w:lastColumn="0" w:oddVBand="1" w:evenVBand="0" w:oddHBand="0" w:evenHBand="0" w:firstRowFirstColumn="0" w:firstRowLastColumn="0" w:lastRowFirstColumn="0" w:lastRowLastColumn="0"/>
            <w:tcW w:w="1140" w:type="dxa"/>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5.2924</w:t>
            </w:r>
          </w:p>
        </w:tc>
        <w:tc>
          <w:tcPr>
            <w:tcW w:w="1599" w:type="dxa"/>
          </w:tcPr>
          <w:p w:rsidR="009D5D17" w:rsidRPr="00000A25" w:rsidRDefault="009D5D17" w:rsidP="00000A25">
            <w:pPr>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1.32538</w:t>
            </w:r>
          </w:p>
        </w:tc>
      </w:tr>
      <w:tr w:rsidR="009D5D17" w:rsidRPr="00000A25" w:rsidTr="009D5D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9" w:type="dxa"/>
          </w:tcPr>
          <w:p w:rsidR="009D5D17" w:rsidRPr="00000A25" w:rsidRDefault="009D5D17" w:rsidP="00000A25">
            <w:pPr>
              <w:adjustRightInd w:val="0"/>
              <w:spacing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Valid N (</w:t>
            </w:r>
            <w:proofErr w:type="spellStart"/>
            <w:r w:rsidRPr="00000A25">
              <w:rPr>
                <w:rFonts w:ascii="Times New Roman" w:hAnsi="Times New Roman" w:cs="Times New Roman"/>
                <w:color w:val="000000"/>
                <w:sz w:val="24"/>
                <w:szCs w:val="24"/>
              </w:rPr>
              <w:t>listwise</w:t>
            </w:r>
            <w:proofErr w:type="spellEnd"/>
            <w:r w:rsidRPr="00000A25">
              <w:rPr>
                <w:rFonts w:ascii="Times New Roman" w:hAnsi="Times New Roman" w:cs="Times New Roman"/>
                <w:color w:val="000000"/>
                <w:sz w:val="24"/>
                <w:szCs w:val="24"/>
              </w:rPr>
              <w:t>)</w:t>
            </w:r>
          </w:p>
        </w:tc>
        <w:tc>
          <w:tcPr>
            <w:tcW w:w="1140" w:type="dxa"/>
          </w:tcPr>
          <w:p w:rsidR="009D5D17" w:rsidRPr="00000A25" w:rsidRDefault="009D5D17" w:rsidP="00000A25">
            <w:pPr>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cnfStyle w:val="000010000000" w:firstRow="0" w:lastRow="0" w:firstColumn="0" w:lastColumn="0" w:oddVBand="1" w:evenVBand="0" w:oddHBand="0" w:evenHBand="0" w:firstRowFirstColumn="0" w:firstRowLastColumn="0" w:lastRowFirstColumn="0" w:lastRowLastColumn="0"/>
            <w:tcW w:w="1191" w:type="dxa"/>
          </w:tcPr>
          <w:p w:rsidR="009D5D17" w:rsidRPr="00000A25" w:rsidRDefault="009D5D17" w:rsidP="00000A25">
            <w:pPr>
              <w:adjustRightInd w:val="0"/>
              <w:spacing w:line="276" w:lineRule="auto"/>
              <w:rPr>
                <w:rFonts w:ascii="Times New Roman" w:hAnsi="Times New Roman" w:cs="Times New Roman"/>
                <w:sz w:val="24"/>
                <w:szCs w:val="24"/>
              </w:rPr>
            </w:pPr>
          </w:p>
        </w:tc>
        <w:tc>
          <w:tcPr>
            <w:tcW w:w="1225" w:type="dxa"/>
          </w:tcPr>
          <w:p w:rsidR="009D5D17" w:rsidRPr="00000A25" w:rsidRDefault="009D5D17" w:rsidP="00000A25">
            <w:pPr>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140" w:type="dxa"/>
          </w:tcPr>
          <w:p w:rsidR="009D5D17" w:rsidRPr="00000A25" w:rsidRDefault="009D5D17" w:rsidP="00000A25">
            <w:pPr>
              <w:adjustRightInd w:val="0"/>
              <w:spacing w:line="276" w:lineRule="auto"/>
              <w:rPr>
                <w:rFonts w:ascii="Times New Roman" w:hAnsi="Times New Roman" w:cs="Times New Roman"/>
                <w:sz w:val="24"/>
                <w:szCs w:val="24"/>
              </w:rPr>
            </w:pPr>
          </w:p>
        </w:tc>
        <w:tc>
          <w:tcPr>
            <w:tcW w:w="1599" w:type="dxa"/>
          </w:tcPr>
          <w:p w:rsidR="009D5D17" w:rsidRPr="00000A25" w:rsidRDefault="009D5D17" w:rsidP="00000A25">
            <w:pPr>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b/>
          <w:sz w:val="24"/>
          <w:szCs w:val="24"/>
        </w:rPr>
      </w:pPr>
      <w:r w:rsidRPr="00000A25">
        <w:rPr>
          <w:rFonts w:ascii="Times New Roman" w:eastAsia="Times New Roman" w:hAnsi="Times New Roman" w:cs="Times New Roman"/>
          <w:b/>
          <w:sz w:val="24"/>
          <w:szCs w:val="24"/>
        </w:rPr>
        <w:t>Source: Appendix 1</w:t>
      </w:r>
    </w:p>
    <w:p w:rsidR="009D5D17" w:rsidRPr="00000A25" w:rsidRDefault="009D5D17" w:rsidP="00000A25">
      <w:pPr>
        <w:widowControl w:val="0"/>
        <w:autoSpaceDE w:val="0"/>
        <w:autoSpaceDN w:val="0"/>
        <w:spacing w:after="0" w:line="276" w:lineRule="auto"/>
        <w:jc w:val="both"/>
        <w:rPr>
          <w:rFonts w:ascii="Times New Roman" w:eastAsia="Times New Roman" w:hAnsi="Times New Roman" w:cs="Times New Roman"/>
          <w:sz w:val="24"/>
          <w:szCs w:val="24"/>
        </w:rPr>
      </w:pPr>
      <w:r w:rsidRPr="00000A25">
        <w:rPr>
          <w:rFonts w:ascii="Times New Roman" w:eastAsia="Times New Roman" w:hAnsi="Times New Roman" w:cs="Times New Roman"/>
          <w:sz w:val="24"/>
          <w:szCs w:val="24"/>
        </w:rPr>
        <w:t xml:space="preserve">Table 4.1 shows that descriptive statistics of the variables. The result showed that audit quality (AQ) has the minimum of O.50 and maximum of 1.00. Dividend payout ratio (DPR) has the minimum 40.50 and maximum of 90.03. Dividend per share (DPS) has the minimum of 4.21 and maximum of 113.0. Dividend yield (DY) has the minimum of 1.60 and maximum of 6.77. It is also revealed that the mean values of AQ, DPR, DPS and DY are 5.7262, 5.0366, 5.1276 and 5.2924 respectively for the period covered by the study, indicating that the average value of AQ of the series is 5.7%, DPR is 5.0366%, that of DPS is 5.1276% and DY is 5.2924%. </w:t>
      </w:r>
    </w:p>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The standard deviation (Std. Dev.) indicates the dispersion from or spread of the series from their mean values. AQ has the highest dispersion of 1</w:t>
      </w:r>
      <w:r w:rsidRPr="00000A25">
        <w:rPr>
          <w:rFonts w:ascii="Times New Roman" w:hAnsi="Times New Roman" w:cs="Times New Roman"/>
          <w:color w:val="000000"/>
          <w:sz w:val="24"/>
          <w:szCs w:val="24"/>
        </w:rPr>
        <w:t>.61550</w:t>
      </w:r>
      <w:r w:rsidRPr="00000A25">
        <w:rPr>
          <w:rFonts w:ascii="Times New Roman" w:hAnsi="Times New Roman" w:cs="Times New Roman"/>
          <w:sz w:val="24"/>
          <w:szCs w:val="24"/>
        </w:rPr>
        <w:t>, followed by DY with the dispersion of 5</w:t>
      </w:r>
      <w:r w:rsidRPr="00000A25">
        <w:rPr>
          <w:rFonts w:ascii="Times New Roman" w:hAnsi="Times New Roman" w:cs="Times New Roman"/>
          <w:color w:val="000000"/>
          <w:sz w:val="24"/>
          <w:szCs w:val="24"/>
        </w:rPr>
        <w:t>.32538</w:t>
      </w:r>
      <w:r w:rsidRPr="00000A25">
        <w:rPr>
          <w:rFonts w:ascii="Times New Roman" w:hAnsi="Times New Roman" w:cs="Times New Roman"/>
          <w:sz w:val="24"/>
          <w:szCs w:val="24"/>
        </w:rPr>
        <w:t>. DPS has a dispersion of 1</w:t>
      </w:r>
      <w:r w:rsidRPr="00000A25">
        <w:rPr>
          <w:rFonts w:ascii="Times New Roman" w:hAnsi="Times New Roman" w:cs="Times New Roman"/>
          <w:color w:val="000000"/>
          <w:sz w:val="24"/>
          <w:szCs w:val="24"/>
        </w:rPr>
        <w:t>.8539</w:t>
      </w:r>
      <w:r w:rsidRPr="00000A25">
        <w:rPr>
          <w:rFonts w:ascii="Times New Roman" w:hAnsi="Times New Roman" w:cs="Times New Roman"/>
          <w:sz w:val="24"/>
          <w:szCs w:val="24"/>
        </w:rPr>
        <w:t xml:space="preserve"> while DPR has the lowest dispersion of 1</w:t>
      </w:r>
      <w:r w:rsidRPr="00000A25">
        <w:rPr>
          <w:rFonts w:ascii="Times New Roman" w:hAnsi="Times New Roman" w:cs="Times New Roman"/>
          <w:color w:val="000000"/>
          <w:sz w:val="24"/>
          <w:szCs w:val="24"/>
        </w:rPr>
        <w:t>.04937</w:t>
      </w:r>
      <w:r w:rsidRPr="00000A25">
        <w:rPr>
          <w:rFonts w:ascii="Times New Roman" w:hAnsi="Times New Roman" w:cs="Times New Roman"/>
          <w:sz w:val="24"/>
          <w:szCs w:val="24"/>
        </w:rPr>
        <w:t xml:space="preserve">. </w:t>
      </w:r>
    </w:p>
    <w:p w:rsidR="003302EF" w:rsidRPr="00000A25" w:rsidRDefault="003302EF" w:rsidP="00000A25">
      <w:pPr>
        <w:spacing w:after="0" w:line="276" w:lineRule="auto"/>
        <w:jc w:val="both"/>
        <w:rPr>
          <w:rFonts w:ascii="Times New Roman" w:hAnsi="Times New Roman" w:cs="Times New Roman"/>
          <w:b/>
          <w:sz w:val="24"/>
          <w:szCs w:val="24"/>
        </w:rPr>
      </w:pPr>
    </w:p>
    <w:p w:rsidR="009D5D17" w:rsidRPr="00000A25" w:rsidRDefault="009D5D17" w:rsidP="00000A25">
      <w:pPr>
        <w:spacing w:after="0"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REGRESSION ANALYSIS</w:t>
      </w:r>
    </w:p>
    <w:p w:rsidR="009D5D17" w:rsidRPr="00000A25" w:rsidRDefault="009D5D17" w:rsidP="00000A25">
      <w:pPr>
        <w:spacing w:after="0"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Table 4.2: Empirical analysis for model 1</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Dependent Variable: DPR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Date: 24/05/26   Time: 09:59</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3120" w:type="dxa"/>
            <w:gridSpan w:val="2"/>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Sample: 1 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Included observations: 30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Prob.  </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0.068167</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0.018100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3.766109</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0.0003</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-0.005440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0.003043</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-1.787798</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0.0769</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0.331900</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Mean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0.037024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0.321919</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S.D.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0.049454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0.048909</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Akaike</w:t>
            </w:r>
            <w:proofErr w:type="spellEnd"/>
            <w:r w:rsidRPr="00000A25">
              <w:rPr>
                <w:rFonts w:ascii="Times New Roman" w:hAnsi="Times New Roman" w:cs="Times New Roman"/>
                <w:color w:val="000000"/>
                <w:sz w:val="24"/>
                <w:szCs w:val="24"/>
              </w:rPr>
              <w:t xml:space="preserve"> info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-3.177716</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Sum squared </w:t>
            </w:r>
            <w:proofErr w:type="spellStart"/>
            <w:r w:rsidRPr="00000A25">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0.232033</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-3.125289</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159.2969</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Hannan</w:t>
            </w:r>
            <w:proofErr w:type="spellEnd"/>
            <w:r w:rsidRPr="00000A25">
              <w:rPr>
                <w:rFonts w:ascii="Times New Roman" w:hAnsi="Times New Roman" w:cs="Times New Roman"/>
                <w:color w:val="000000"/>
                <w:sz w:val="24"/>
                <w:szCs w:val="24"/>
              </w:rPr>
              <w:t xml:space="preserve">-Quinn </w:t>
            </w:r>
            <w:proofErr w:type="spellStart"/>
            <w:r w:rsidRPr="00000A25">
              <w:rPr>
                <w:rFonts w:ascii="Times New Roman" w:hAnsi="Times New Roman" w:cs="Times New Roman"/>
                <w:color w:val="000000"/>
                <w:sz w:val="24"/>
                <w:szCs w:val="24"/>
              </w:rPr>
              <w:t>criter</w:t>
            </w:r>
            <w:proofErr w:type="spellEnd"/>
            <w:r w:rsidRPr="00000A25">
              <w:rPr>
                <w:rFonts w:ascii="Times New Roman" w:hAnsi="Times New Roman" w:cs="Times New Roman"/>
                <w:color w:val="000000"/>
                <w:sz w:val="24"/>
                <w:szCs w:val="24"/>
              </w:rPr>
              <w: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-3.156504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3.196221</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0.909144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proofErr w:type="spellStart"/>
            <w:r w:rsidRPr="00000A25">
              <w:rPr>
                <w:rFonts w:ascii="Times New Roman" w:hAnsi="Times New Roman" w:cs="Times New Roman"/>
                <w:color w:val="000000"/>
                <w:sz w:val="24"/>
                <w:szCs w:val="24"/>
              </w:rPr>
              <w:t>Prob</w:t>
            </w:r>
            <w:proofErr w:type="spellEnd"/>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0.076931</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bl>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lastRenderedPageBreak/>
        <w:t>Source: Appendix 2A</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The R</w:t>
      </w:r>
      <w:r w:rsidRPr="00000A25">
        <w:rPr>
          <w:rFonts w:ascii="Times New Roman" w:hAnsi="Times New Roman" w:cs="Times New Roman"/>
          <w:sz w:val="24"/>
          <w:szCs w:val="24"/>
          <w:vertAlign w:val="superscript"/>
        </w:rPr>
        <w:t>2</w:t>
      </w:r>
      <w:r w:rsidRPr="00000A25">
        <w:rPr>
          <w:rFonts w:ascii="Times New Roman" w:hAnsi="Times New Roman" w:cs="Times New Roman"/>
          <w:sz w:val="24"/>
          <w:szCs w:val="24"/>
        </w:rPr>
        <w:t xml:space="preserve"> which measure the level of variation of the dependent variable caused by the independent variables stood at 0.3319. The R</w:t>
      </w:r>
      <w:r w:rsidRPr="00000A25">
        <w:rPr>
          <w:rFonts w:ascii="Times New Roman" w:hAnsi="Times New Roman" w:cs="Times New Roman"/>
          <w:sz w:val="24"/>
          <w:szCs w:val="24"/>
          <w:vertAlign w:val="superscript"/>
        </w:rPr>
        <w:t xml:space="preserve">2 </w:t>
      </w:r>
      <w:r w:rsidRPr="00000A25">
        <w:rPr>
          <w:rFonts w:ascii="Times New Roman" w:hAnsi="Times New Roman" w:cs="Times New Roman"/>
          <w:sz w:val="24"/>
          <w:szCs w:val="24"/>
        </w:rPr>
        <w:t>otherwise known as the coefficient of determination shows the percentage of the total variation of the dependent variable (DPR) that can be explained by the independent or explanatory variable (AQ). Thus the R</w:t>
      </w:r>
      <w:r w:rsidRPr="00000A25">
        <w:rPr>
          <w:rFonts w:ascii="Times New Roman" w:hAnsi="Times New Roman" w:cs="Times New Roman"/>
          <w:sz w:val="24"/>
          <w:szCs w:val="24"/>
          <w:vertAlign w:val="superscript"/>
        </w:rPr>
        <w:t xml:space="preserve">2 </w:t>
      </w:r>
      <w:r w:rsidRPr="00000A25">
        <w:rPr>
          <w:rFonts w:ascii="Times New Roman" w:hAnsi="Times New Roman" w:cs="Times New Roman"/>
          <w:sz w:val="24"/>
          <w:szCs w:val="24"/>
        </w:rPr>
        <w:t>value of approximately 0.332 indicates that 33.2% of the variation in the DPR of non-financial firms can be explained by a variation in audit quality while the remaining 67.8% (i.e. 100-R</w:t>
      </w:r>
      <w:r w:rsidRPr="00000A25">
        <w:rPr>
          <w:rFonts w:ascii="Times New Roman" w:hAnsi="Times New Roman" w:cs="Times New Roman"/>
          <w:sz w:val="24"/>
          <w:szCs w:val="24"/>
          <w:vertAlign w:val="superscript"/>
        </w:rPr>
        <w:t>2</w:t>
      </w:r>
      <w:r w:rsidRPr="00000A25">
        <w:rPr>
          <w:rFonts w:ascii="Times New Roman" w:hAnsi="Times New Roman" w:cs="Times New Roman"/>
          <w:sz w:val="24"/>
          <w:szCs w:val="24"/>
        </w:rPr>
        <w:t xml:space="preserve">) could be accounted by other factors not included in this model.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The regression result as presented in table 4.2 determines the relationship between AQ and DPR shows that when all the independent variables are held stationary; the DPR variable is estimated at 0.068. This simply implies that when all independent variables are held constant, there will be an increase in the DPR</w:t>
      </w:r>
      <w:r w:rsidRPr="00000A25">
        <w:rPr>
          <w:rFonts w:ascii="Times New Roman" w:hAnsi="Times New Roman" w:cs="Times New Roman"/>
          <w:i/>
          <w:sz w:val="24"/>
          <w:szCs w:val="24"/>
        </w:rPr>
        <w:t xml:space="preserve"> </w:t>
      </w:r>
      <w:r w:rsidRPr="00000A25">
        <w:rPr>
          <w:rFonts w:ascii="Times New Roman" w:hAnsi="Times New Roman" w:cs="Times New Roman"/>
          <w:sz w:val="24"/>
          <w:szCs w:val="24"/>
        </w:rPr>
        <w:t xml:space="preserve">of non-financial firms up to the tune of 0.068% occasioned by factors not incorporated in this study. Thus, a unit increase in AQ will lead to a decrease in DPR by </w:t>
      </w:r>
      <w:r w:rsidRPr="00000A25">
        <w:rPr>
          <w:rFonts w:ascii="Times New Roman" w:hAnsi="Times New Roman" w:cs="Times New Roman"/>
          <w:color w:val="000000"/>
          <w:sz w:val="24"/>
          <w:szCs w:val="24"/>
        </w:rPr>
        <w:t>0.005440</w:t>
      </w:r>
      <w:r w:rsidRPr="00000A25">
        <w:rPr>
          <w:rFonts w:ascii="Times New Roman" w:hAnsi="Times New Roman" w:cs="Times New Roman"/>
          <w:sz w:val="24"/>
          <w:szCs w:val="24"/>
        </w:rPr>
        <w:t>%. Finally, the result shows that there is a significant variation of Fisher’s statistics (3.19622) has the probability value of 0.076931 which means the model as a whole is not statistically significant at 5% level.</w:t>
      </w:r>
    </w:p>
    <w:p w:rsidR="009D5D17" w:rsidRPr="00000A25" w:rsidRDefault="009D5D17" w:rsidP="00000A25">
      <w:pPr>
        <w:spacing w:after="0" w:line="276" w:lineRule="auto"/>
        <w:jc w:val="both"/>
        <w:rPr>
          <w:rFonts w:ascii="Times New Roman" w:hAnsi="Times New Roman" w:cs="Times New Roman"/>
          <w:b/>
          <w:sz w:val="24"/>
          <w:szCs w:val="24"/>
        </w:rPr>
      </w:pPr>
    </w:p>
    <w:p w:rsidR="009D5D17" w:rsidRPr="00000A25" w:rsidRDefault="009D5D17" w:rsidP="00000A25">
      <w:pPr>
        <w:spacing w:line="276" w:lineRule="auto"/>
        <w:jc w:val="both"/>
        <w:rPr>
          <w:rFonts w:ascii="Times New Roman" w:hAnsi="Times New Roman" w:cs="Times New Roman"/>
          <w:b/>
          <w:sz w:val="24"/>
          <w:szCs w:val="24"/>
        </w:rPr>
      </w:pPr>
    </w:p>
    <w:p w:rsidR="009D5D17" w:rsidRPr="00000A25" w:rsidRDefault="009D5D17" w:rsidP="00000A25">
      <w:pPr>
        <w:spacing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Table 4.3: Empirical analysis for model 2</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Dependent Variable: DPS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Date: 24/05/26   Time: 10:00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3120" w:type="dxa"/>
            <w:gridSpan w:val="2"/>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Sample: 1 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Included observations: 30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Prob.  </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0.013069</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0.029080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0.449430</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0.6541</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0.020229</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0.004889</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4.137950</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0.0001</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0.150037</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Mean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0.128878</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0.141275</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S.D.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0.084795</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0.078577</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Akaike</w:t>
            </w:r>
            <w:proofErr w:type="spellEnd"/>
            <w:r w:rsidRPr="00000A25">
              <w:rPr>
                <w:rFonts w:ascii="Times New Roman" w:hAnsi="Times New Roman" w:cs="Times New Roman"/>
                <w:color w:val="000000"/>
                <w:sz w:val="24"/>
                <w:szCs w:val="24"/>
              </w:rPr>
              <w:t xml:space="preserve"> info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-2.229482</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Sum squared </w:t>
            </w:r>
            <w:proofErr w:type="spellStart"/>
            <w:r w:rsidRPr="00000A25">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0.598910</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-2.177056</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112.3594</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Hannan</w:t>
            </w:r>
            <w:proofErr w:type="spellEnd"/>
            <w:r w:rsidRPr="00000A25">
              <w:rPr>
                <w:rFonts w:ascii="Times New Roman" w:hAnsi="Times New Roman" w:cs="Times New Roman"/>
                <w:color w:val="000000"/>
                <w:sz w:val="24"/>
                <w:szCs w:val="24"/>
              </w:rPr>
              <w:t xml:space="preserve">-Quinn </w:t>
            </w:r>
            <w:proofErr w:type="spellStart"/>
            <w:r w:rsidRPr="00000A25">
              <w:rPr>
                <w:rFonts w:ascii="Times New Roman" w:hAnsi="Times New Roman" w:cs="Times New Roman"/>
                <w:color w:val="000000"/>
                <w:sz w:val="24"/>
                <w:szCs w:val="24"/>
              </w:rPr>
              <w:t>criter</w:t>
            </w:r>
            <w:proofErr w:type="spellEnd"/>
            <w:r w:rsidRPr="00000A25">
              <w:rPr>
                <w:rFonts w:ascii="Times New Roman" w:hAnsi="Times New Roman" w:cs="Times New Roman"/>
                <w:color w:val="000000"/>
                <w:sz w:val="24"/>
                <w:szCs w:val="24"/>
              </w:rPr>
              <w: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-2.208270</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17.12263</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0.623479</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proofErr w:type="spellStart"/>
            <w:r w:rsidRPr="00000A25">
              <w:rPr>
                <w:rFonts w:ascii="Times New Roman" w:hAnsi="Times New Roman" w:cs="Times New Roman"/>
                <w:color w:val="000000"/>
                <w:sz w:val="24"/>
                <w:szCs w:val="24"/>
              </w:rPr>
              <w:t>Prob</w:t>
            </w:r>
            <w:proofErr w:type="spellEnd"/>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0.000075</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bl>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Source: Appendix 2B</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lastRenderedPageBreak/>
        <w:t>The R</w:t>
      </w:r>
      <w:r w:rsidRPr="00000A25">
        <w:rPr>
          <w:rFonts w:ascii="Times New Roman" w:hAnsi="Times New Roman" w:cs="Times New Roman"/>
          <w:sz w:val="24"/>
          <w:szCs w:val="24"/>
          <w:vertAlign w:val="superscript"/>
        </w:rPr>
        <w:t>2</w:t>
      </w:r>
      <w:r w:rsidRPr="00000A25">
        <w:rPr>
          <w:rFonts w:ascii="Times New Roman" w:hAnsi="Times New Roman" w:cs="Times New Roman"/>
          <w:sz w:val="24"/>
          <w:szCs w:val="24"/>
        </w:rPr>
        <w:t xml:space="preserve"> which measure the level of variation of the dependent variable caused by the independent variables stood at 0.150037. The R</w:t>
      </w:r>
      <w:r w:rsidRPr="00000A25">
        <w:rPr>
          <w:rFonts w:ascii="Times New Roman" w:hAnsi="Times New Roman" w:cs="Times New Roman"/>
          <w:sz w:val="24"/>
          <w:szCs w:val="24"/>
          <w:vertAlign w:val="superscript"/>
        </w:rPr>
        <w:t xml:space="preserve">2 </w:t>
      </w:r>
      <w:r w:rsidRPr="00000A25">
        <w:rPr>
          <w:rFonts w:ascii="Times New Roman" w:hAnsi="Times New Roman" w:cs="Times New Roman"/>
          <w:sz w:val="24"/>
          <w:szCs w:val="24"/>
        </w:rPr>
        <w:t>otherwise known as the coefficient of determination shows the percentage of the total variation of the dependent variable (DPS) that can be explained by the independent or explanatory variable (AQ). Thus the R</w:t>
      </w:r>
      <w:r w:rsidRPr="00000A25">
        <w:rPr>
          <w:rFonts w:ascii="Times New Roman" w:hAnsi="Times New Roman" w:cs="Times New Roman"/>
          <w:sz w:val="24"/>
          <w:szCs w:val="24"/>
          <w:vertAlign w:val="superscript"/>
        </w:rPr>
        <w:t xml:space="preserve">2 </w:t>
      </w:r>
      <w:r w:rsidRPr="00000A25">
        <w:rPr>
          <w:rFonts w:ascii="Times New Roman" w:hAnsi="Times New Roman" w:cs="Times New Roman"/>
          <w:sz w:val="24"/>
          <w:szCs w:val="24"/>
        </w:rPr>
        <w:t>value of approximately 0.150 indicates that 15.0% of the variation in the DPS of non-financial firms can be explained by a variation in audit quality while the remaining 85.0% (i.e. 100-R</w:t>
      </w:r>
      <w:r w:rsidRPr="00000A25">
        <w:rPr>
          <w:rFonts w:ascii="Times New Roman" w:hAnsi="Times New Roman" w:cs="Times New Roman"/>
          <w:sz w:val="24"/>
          <w:szCs w:val="24"/>
          <w:vertAlign w:val="superscript"/>
        </w:rPr>
        <w:t>2</w:t>
      </w:r>
      <w:r w:rsidRPr="00000A25">
        <w:rPr>
          <w:rFonts w:ascii="Times New Roman" w:hAnsi="Times New Roman" w:cs="Times New Roman"/>
          <w:sz w:val="24"/>
          <w:szCs w:val="24"/>
        </w:rPr>
        <w:t xml:space="preserve">) could be accounted by other factors not included in this model.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The regression result as presented in table 4.3 determines the relationship between AQ and DPS shows that when all the independent variables are held stationary; the DPS variable is estimated at 0.013069. This simply implies that when all independent variables are held constant, there will be an increase in the DPS</w:t>
      </w:r>
      <w:r w:rsidRPr="00000A25">
        <w:rPr>
          <w:rFonts w:ascii="Times New Roman" w:hAnsi="Times New Roman" w:cs="Times New Roman"/>
          <w:i/>
          <w:sz w:val="24"/>
          <w:szCs w:val="24"/>
        </w:rPr>
        <w:t xml:space="preserve"> </w:t>
      </w:r>
      <w:r w:rsidRPr="00000A25">
        <w:rPr>
          <w:rFonts w:ascii="Times New Roman" w:hAnsi="Times New Roman" w:cs="Times New Roman"/>
          <w:sz w:val="24"/>
          <w:szCs w:val="24"/>
        </w:rPr>
        <w:t xml:space="preserve">of non-financial firms up to the tune of 0.013069% occasioned by factors not incorporated in this study. Thus, a unit increase in AQ will lead to a decrease in DPS by </w:t>
      </w:r>
      <w:r w:rsidRPr="00000A25">
        <w:rPr>
          <w:rFonts w:ascii="Times New Roman" w:hAnsi="Times New Roman" w:cs="Times New Roman"/>
          <w:color w:val="000000"/>
          <w:sz w:val="24"/>
          <w:szCs w:val="24"/>
        </w:rPr>
        <w:t>0.020229</w:t>
      </w:r>
      <w:r w:rsidRPr="00000A25">
        <w:rPr>
          <w:rFonts w:ascii="Times New Roman" w:hAnsi="Times New Roman" w:cs="Times New Roman"/>
          <w:sz w:val="24"/>
          <w:szCs w:val="24"/>
        </w:rPr>
        <w:t>%. Finally, the result shows that there is a significant variation of Fisher’s statistics (17.12263) has the probability value of 0.000075 which means the model as a whole is statistically significant at 5% level.</w:t>
      </w:r>
    </w:p>
    <w:p w:rsidR="009D5D17" w:rsidRPr="00000A25" w:rsidRDefault="009D5D17" w:rsidP="00000A25">
      <w:pPr>
        <w:spacing w:after="0" w:line="276" w:lineRule="auto"/>
        <w:jc w:val="both"/>
        <w:rPr>
          <w:rFonts w:ascii="Times New Roman" w:hAnsi="Times New Roman" w:cs="Times New Roman"/>
          <w:b/>
          <w:sz w:val="24"/>
          <w:szCs w:val="24"/>
        </w:rPr>
      </w:pPr>
    </w:p>
    <w:p w:rsidR="009D5D17" w:rsidRPr="00000A25" w:rsidRDefault="009D5D17" w:rsidP="00000A25">
      <w:pPr>
        <w:spacing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Table 4.4: Empirical analysis for model 3</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Dependent Variable: DY</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Date: 24/05/26   Time: 10:01</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3120" w:type="dxa"/>
            <w:gridSpan w:val="2"/>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Sample: 1 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432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Included observations: 30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Prob.  </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-0.047217</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0.471890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-0.100059</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0.9205</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0.236330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0.079329</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2.979100</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0.0037</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0.383826</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Mean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1.305758</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0.374381</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S.D.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1.325346</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1.275103</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Akaike</w:t>
            </w:r>
            <w:proofErr w:type="spellEnd"/>
            <w:r w:rsidRPr="00000A25">
              <w:rPr>
                <w:rFonts w:ascii="Times New Roman" w:hAnsi="Times New Roman" w:cs="Times New Roman"/>
                <w:color w:val="000000"/>
                <w:sz w:val="24"/>
                <w:szCs w:val="24"/>
              </w:rPr>
              <w:t xml:space="preserve"> info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3.343927</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Sum squared </w:t>
            </w:r>
            <w:proofErr w:type="spellStart"/>
            <w:r w:rsidRPr="00000A25">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157.7112</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3.396353</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-163.5244</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Hannan</w:t>
            </w:r>
            <w:proofErr w:type="spellEnd"/>
            <w:r w:rsidRPr="00000A25">
              <w:rPr>
                <w:rFonts w:ascii="Times New Roman" w:hAnsi="Times New Roman" w:cs="Times New Roman"/>
                <w:color w:val="000000"/>
                <w:sz w:val="24"/>
                <w:szCs w:val="24"/>
              </w:rPr>
              <w:t xml:space="preserve">-Quinn </w:t>
            </w:r>
            <w:proofErr w:type="spellStart"/>
            <w:r w:rsidRPr="00000A25">
              <w:rPr>
                <w:rFonts w:ascii="Times New Roman" w:hAnsi="Times New Roman" w:cs="Times New Roman"/>
                <w:color w:val="000000"/>
                <w:sz w:val="24"/>
                <w:szCs w:val="24"/>
              </w:rPr>
              <w:t>criter</w:t>
            </w:r>
            <w:proofErr w:type="spellEnd"/>
            <w:r w:rsidRPr="00000A25">
              <w:rPr>
                <w:rFonts w:ascii="Times New Roman" w:hAnsi="Times New Roman" w:cs="Times New Roman"/>
                <w:color w:val="000000"/>
                <w:sz w:val="24"/>
                <w:szCs w:val="24"/>
              </w:rPr>
              <w: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3.365139</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8.875039</w:t>
            </w:r>
          </w:p>
        </w:tc>
        <w:tc>
          <w:tcPr>
            <w:tcW w:w="2415"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0.624862</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proofErr w:type="spellStart"/>
            <w:r w:rsidRPr="00000A25">
              <w:rPr>
                <w:rFonts w:ascii="Times New Roman" w:hAnsi="Times New Roman" w:cs="Times New Roman"/>
                <w:color w:val="000000"/>
                <w:sz w:val="24"/>
                <w:szCs w:val="24"/>
              </w:rPr>
              <w:t>Prob</w:t>
            </w:r>
            <w:proofErr w:type="spellEnd"/>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0.003653</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bl>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b/>
          <w:sz w:val="24"/>
          <w:szCs w:val="24"/>
        </w:rPr>
        <w:t>Source: Appendix 2C</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The R</w:t>
      </w:r>
      <w:r w:rsidRPr="00000A25">
        <w:rPr>
          <w:rFonts w:ascii="Times New Roman" w:hAnsi="Times New Roman" w:cs="Times New Roman"/>
          <w:sz w:val="24"/>
          <w:szCs w:val="24"/>
          <w:vertAlign w:val="superscript"/>
        </w:rPr>
        <w:t>2</w:t>
      </w:r>
      <w:r w:rsidRPr="00000A25">
        <w:rPr>
          <w:rFonts w:ascii="Times New Roman" w:hAnsi="Times New Roman" w:cs="Times New Roman"/>
          <w:sz w:val="24"/>
          <w:szCs w:val="24"/>
        </w:rPr>
        <w:t xml:space="preserve"> which measure the level of variation of the dependent variable caused by the independent variables stood at 0.383826. The R</w:t>
      </w:r>
      <w:r w:rsidRPr="00000A25">
        <w:rPr>
          <w:rFonts w:ascii="Times New Roman" w:hAnsi="Times New Roman" w:cs="Times New Roman"/>
          <w:sz w:val="24"/>
          <w:szCs w:val="24"/>
          <w:vertAlign w:val="superscript"/>
        </w:rPr>
        <w:t xml:space="preserve">2 </w:t>
      </w:r>
      <w:r w:rsidRPr="00000A25">
        <w:rPr>
          <w:rFonts w:ascii="Times New Roman" w:hAnsi="Times New Roman" w:cs="Times New Roman"/>
          <w:sz w:val="24"/>
          <w:szCs w:val="24"/>
        </w:rPr>
        <w:t>otherwise known as the coefficient of determination shows the percentage of the total variation of the dependent variable (DY) that can be explained by the independent or explanatory variable (AQ). Thus the R</w:t>
      </w:r>
      <w:r w:rsidRPr="00000A25">
        <w:rPr>
          <w:rFonts w:ascii="Times New Roman" w:hAnsi="Times New Roman" w:cs="Times New Roman"/>
          <w:sz w:val="24"/>
          <w:szCs w:val="24"/>
          <w:vertAlign w:val="superscript"/>
        </w:rPr>
        <w:t xml:space="preserve">2 </w:t>
      </w:r>
      <w:r w:rsidRPr="00000A25">
        <w:rPr>
          <w:rFonts w:ascii="Times New Roman" w:hAnsi="Times New Roman" w:cs="Times New Roman"/>
          <w:sz w:val="24"/>
          <w:szCs w:val="24"/>
        </w:rPr>
        <w:t xml:space="preserve">value of approximately 0.384 indicates that </w:t>
      </w:r>
      <w:r w:rsidRPr="00000A25">
        <w:rPr>
          <w:rFonts w:ascii="Times New Roman" w:hAnsi="Times New Roman" w:cs="Times New Roman"/>
          <w:sz w:val="24"/>
          <w:szCs w:val="24"/>
        </w:rPr>
        <w:lastRenderedPageBreak/>
        <w:t>38.4% of the variation in the DY of non-financial firms can be explained by a variation in audit quality while the remaining 61.6% (i.e. 100-R</w:t>
      </w:r>
      <w:r w:rsidRPr="00000A25">
        <w:rPr>
          <w:rFonts w:ascii="Times New Roman" w:hAnsi="Times New Roman" w:cs="Times New Roman"/>
          <w:sz w:val="24"/>
          <w:szCs w:val="24"/>
          <w:vertAlign w:val="superscript"/>
        </w:rPr>
        <w:t>2</w:t>
      </w:r>
      <w:r w:rsidRPr="00000A25">
        <w:rPr>
          <w:rFonts w:ascii="Times New Roman" w:hAnsi="Times New Roman" w:cs="Times New Roman"/>
          <w:sz w:val="24"/>
          <w:szCs w:val="24"/>
        </w:rPr>
        <w:t xml:space="preserve">) could be accounted by other factors not included in this model.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The regression result as presented in table 4.4 determines the relationship between AQ and DY shows that when all the independent variables are held stationary; the DY variable is estimated at -0.047217. This simply implies that when all independent variables are held constant, there will be an increase in the DY</w:t>
      </w:r>
      <w:r w:rsidRPr="00000A25">
        <w:rPr>
          <w:rFonts w:ascii="Times New Roman" w:hAnsi="Times New Roman" w:cs="Times New Roman"/>
          <w:i/>
          <w:sz w:val="24"/>
          <w:szCs w:val="24"/>
        </w:rPr>
        <w:t xml:space="preserve"> </w:t>
      </w:r>
      <w:r w:rsidRPr="00000A25">
        <w:rPr>
          <w:rFonts w:ascii="Times New Roman" w:hAnsi="Times New Roman" w:cs="Times New Roman"/>
          <w:sz w:val="24"/>
          <w:szCs w:val="24"/>
        </w:rPr>
        <w:t xml:space="preserve">of non-financial firms up to the tune of 0.047217% occasioned by factors not incorporated in this study. Thus, a unit increase in AQ will lead to a decrease in DY by </w:t>
      </w:r>
      <w:r w:rsidRPr="00000A25">
        <w:rPr>
          <w:rFonts w:ascii="Times New Roman" w:hAnsi="Times New Roman" w:cs="Times New Roman"/>
          <w:color w:val="000000"/>
          <w:sz w:val="24"/>
          <w:szCs w:val="24"/>
        </w:rPr>
        <w:t>0.236330</w:t>
      </w:r>
      <w:r w:rsidRPr="00000A25">
        <w:rPr>
          <w:rFonts w:ascii="Times New Roman" w:hAnsi="Times New Roman" w:cs="Times New Roman"/>
          <w:sz w:val="24"/>
          <w:szCs w:val="24"/>
        </w:rPr>
        <w:t>%. Finally, the result shows that there is a significant variation of Fisher’s statistics (8.875039) has the probability value of 0.003653 which means the model as a whole is statistically significant at 5% level.</w:t>
      </w:r>
    </w:p>
    <w:p w:rsidR="009D5D17" w:rsidRPr="00000A25" w:rsidRDefault="009D5D17" w:rsidP="00000A25">
      <w:pPr>
        <w:spacing w:after="0" w:line="276" w:lineRule="auto"/>
        <w:jc w:val="both"/>
        <w:rPr>
          <w:rFonts w:ascii="Times New Roman" w:eastAsia="Calibri" w:hAnsi="Times New Roman" w:cs="Times New Roman"/>
          <w:b/>
          <w:sz w:val="24"/>
          <w:szCs w:val="24"/>
        </w:rPr>
      </w:pPr>
      <w:r w:rsidRPr="00000A25">
        <w:rPr>
          <w:rFonts w:ascii="Times New Roman" w:eastAsia="Calibri" w:hAnsi="Times New Roman" w:cs="Times New Roman"/>
          <w:b/>
          <w:sz w:val="24"/>
          <w:szCs w:val="24"/>
        </w:rPr>
        <w:t xml:space="preserve">TEST OF HYPOTHESIS </w:t>
      </w:r>
    </w:p>
    <w:p w:rsidR="009D5D17" w:rsidRPr="00000A25" w:rsidRDefault="009D5D17" w:rsidP="00000A25">
      <w:pPr>
        <w:spacing w:after="0" w:line="276" w:lineRule="auto"/>
        <w:jc w:val="both"/>
        <w:rPr>
          <w:rFonts w:ascii="Times New Roman" w:eastAsia="Calibri" w:hAnsi="Times New Roman" w:cs="Times New Roman"/>
          <w:b/>
          <w:sz w:val="24"/>
          <w:szCs w:val="24"/>
        </w:rPr>
      </w:pPr>
      <w:r w:rsidRPr="00000A25">
        <w:rPr>
          <w:rFonts w:ascii="Times New Roman" w:eastAsia="Calibri" w:hAnsi="Times New Roman" w:cs="Times New Roman"/>
          <w:b/>
          <w:sz w:val="24"/>
          <w:szCs w:val="24"/>
        </w:rPr>
        <w:t>Hypothesis one</w:t>
      </w:r>
    </w:p>
    <w:p w:rsidR="009D5D17" w:rsidRPr="00000A25" w:rsidRDefault="009D5D17" w:rsidP="00000A25">
      <w:pPr>
        <w:spacing w:after="0" w:line="276" w:lineRule="auto"/>
        <w:jc w:val="both"/>
        <w:rPr>
          <w:rFonts w:ascii="Times New Roman" w:eastAsia="Calibri" w:hAnsi="Times New Roman" w:cs="Times New Roman"/>
          <w:i/>
          <w:sz w:val="24"/>
          <w:szCs w:val="24"/>
        </w:rPr>
      </w:pPr>
      <w:r w:rsidRPr="00000A25">
        <w:rPr>
          <w:rFonts w:ascii="Times New Roman" w:eastAsia="Calibri" w:hAnsi="Times New Roman" w:cs="Times New Roman"/>
          <w:b/>
          <w:sz w:val="24"/>
          <w:szCs w:val="24"/>
        </w:rPr>
        <w:t>HO</w:t>
      </w:r>
      <w:r w:rsidRPr="00000A25">
        <w:rPr>
          <w:rFonts w:ascii="Times New Roman" w:eastAsia="Calibri" w:hAnsi="Times New Roman" w:cs="Times New Roman"/>
          <w:b/>
          <w:sz w:val="24"/>
          <w:szCs w:val="24"/>
          <w:vertAlign w:val="subscript"/>
        </w:rPr>
        <w:t>1</w:t>
      </w:r>
      <w:r w:rsidRPr="00000A25">
        <w:rPr>
          <w:rFonts w:ascii="Times New Roman" w:eastAsia="Calibri" w:hAnsi="Times New Roman" w:cs="Times New Roman"/>
          <w:i/>
          <w:sz w:val="24"/>
          <w:szCs w:val="24"/>
        </w:rPr>
        <w:t xml:space="preserve">: </w:t>
      </w:r>
      <w:r w:rsidRPr="00000A25">
        <w:rPr>
          <w:rFonts w:ascii="Times New Roman" w:eastAsia="Calibri" w:hAnsi="Times New Roman" w:cs="Times New Roman"/>
          <w:sz w:val="24"/>
          <w:szCs w:val="24"/>
        </w:rPr>
        <w:t>Audit quality has no significant effect on dividend payout ratio of non-financial firms</w:t>
      </w:r>
      <w:r w:rsidRPr="00000A25">
        <w:rPr>
          <w:rFonts w:ascii="Times New Roman" w:eastAsia="Calibri" w:hAnsi="Times New Roman" w:cs="Times New Roman"/>
          <w:i/>
          <w:sz w:val="24"/>
          <w:szCs w:val="24"/>
        </w:rPr>
        <w:t xml:space="preserve">. </w:t>
      </w:r>
    </w:p>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Since the calculated probability value </w:t>
      </w:r>
      <w:r w:rsidRPr="00000A25">
        <w:rPr>
          <w:rFonts w:ascii="Times New Roman" w:hAnsi="Times New Roman" w:cs="Times New Roman"/>
          <w:color w:val="000000"/>
          <w:sz w:val="24"/>
          <w:szCs w:val="24"/>
        </w:rPr>
        <w:t>0.076931</w:t>
      </w:r>
      <w:r w:rsidRPr="00000A25">
        <w:rPr>
          <w:rFonts w:ascii="Times New Roman" w:hAnsi="Times New Roman" w:cs="Times New Roman"/>
          <w:sz w:val="24"/>
          <w:szCs w:val="24"/>
        </w:rPr>
        <w:t xml:space="preserve"> is greater than the accepted probability value of 0.05. The null hypothesis is accepted which states that audit quality has no significant effect on dividend payout ratio of non-financial firms.</w:t>
      </w:r>
    </w:p>
    <w:p w:rsidR="009D5D17" w:rsidRPr="00000A25" w:rsidRDefault="009D5D17" w:rsidP="00000A25">
      <w:pPr>
        <w:spacing w:after="0" w:line="276" w:lineRule="auto"/>
        <w:jc w:val="both"/>
        <w:rPr>
          <w:rFonts w:ascii="Times New Roman" w:eastAsia="Calibri" w:hAnsi="Times New Roman" w:cs="Times New Roman"/>
          <w:b/>
          <w:sz w:val="24"/>
          <w:szCs w:val="24"/>
        </w:rPr>
      </w:pPr>
      <w:r w:rsidRPr="00000A25">
        <w:rPr>
          <w:rFonts w:ascii="Times New Roman" w:eastAsia="Calibri" w:hAnsi="Times New Roman" w:cs="Times New Roman"/>
          <w:b/>
          <w:sz w:val="24"/>
          <w:szCs w:val="24"/>
        </w:rPr>
        <w:t>Hypothesis two</w:t>
      </w:r>
    </w:p>
    <w:p w:rsidR="009D5D17" w:rsidRPr="00000A25" w:rsidRDefault="009D5D17" w:rsidP="00000A25">
      <w:pPr>
        <w:spacing w:after="0" w:line="276" w:lineRule="auto"/>
        <w:jc w:val="both"/>
        <w:rPr>
          <w:rFonts w:ascii="Times New Roman" w:eastAsia="Calibri" w:hAnsi="Times New Roman" w:cs="Times New Roman"/>
          <w:i/>
          <w:sz w:val="24"/>
          <w:szCs w:val="24"/>
        </w:rPr>
      </w:pPr>
      <w:r w:rsidRPr="00000A25">
        <w:rPr>
          <w:rFonts w:ascii="Times New Roman" w:eastAsia="Calibri" w:hAnsi="Times New Roman" w:cs="Times New Roman"/>
          <w:b/>
          <w:sz w:val="24"/>
          <w:szCs w:val="24"/>
        </w:rPr>
        <w:t>HO</w:t>
      </w:r>
      <w:r w:rsidRPr="00000A25">
        <w:rPr>
          <w:rFonts w:ascii="Times New Roman" w:eastAsia="Calibri" w:hAnsi="Times New Roman" w:cs="Times New Roman"/>
          <w:b/>
          <w:sz w:val="24"/>
          <w:szCs w:val="24"/>
          <w:vertAlign w:val="subscript"/>
        </w:rPr>
        <w:t>2</w:t>
      </w:r>
      <w:r w:rsidRPr="00000A25">
        <w:rPr>
          <w:rFonts w:ascii="Times New Roman" w:eastAsia="Calibri" w:hAnsi="Times New Roman" w:cs="Times New Roman"/>
          <w:i/>
          <w:sz w:val="24"/>
          <w:szCs w:val="24"/>
        </w:rPr>
        <w:t xml:space="preserve">: </w:t>
      </w:r>
      <w:r w:rsidRPr="00000A25">
        <w:rPr>
          <w:rFonts w:ascii="Times New Roman" w:eastAsia="Calibri" w:hAnsi="Times New Roman" w:cs="Times New Roman"/>
          <w:sz w:val="24"/>
          <w:szCs w:val="24"/>
        </w:rPr>
        <w:t>Audit quality has no significant effect on dividend per of non-financial firms</w:t>
      </w:r>
      <w:r w:rsidRPr="00000A25">
        <w:rPr>
          <w:rFonts w:ascii="Times New Roman" w:eastAsia="Calibri" w:hAnsi="Times New Roman" w:cs="Times New Roman"/>
          <w:i/>
          <w:sz w:val="24"/>
          <w:szCs w:val="24"/>
        </w:rPr>
        <w:t xml:space="preserve">. </w:t>
      </w:r>
    </w:p>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Since the calculated probability value </w:t>
      </w:r>
      <w:r w:rsidRPr="00000A25">
        <w:rPr>
          <w:rFonts w:ascii="Times New Roman" w:hAnsi="Times New Roman" w:cs="Times New Roman"/>
          <w:color w:val="000000"/>
          <w:sz w:val="24"/>
          <w:szCs w:val="24"/>
        </w:rPr>
        <w:t xml:space="preserve">0.000075 </w:t>
      </w:r>
      <w:r w:rsidRPr="00000A25">
        <w:rPr>
          <w:rFonts w:ascii="Times New Roman" w:hAnsi="Times New Roman" w:cs="Times New Roman"/>
          <w:sz w:val="24"/>
          <w:szCs w:val="24"/>
        </w:rPr>
        <w:t>is less than the accepted probability value of 0.05. The null hypothesis is rejected and the alternative accepted thus; audit quality has a significant effect on dividend per of non-financial firms.</w:t>
      </w:r>
    </w:p>
    <w:p w:rsidR="009D5D17" w:rsidRPr="00000A25" w:rsidRDefault="009D5D17" w:rsidP="00000A25">
      <w:pPr>
        <w:spacing w:after="0" w:line="276" w:lineRule="auto"/>
        <w:jc w:val="both"/>
        <w:rPr>
          <w:rFonts w:ascii="Times New Roman" w:eastAsia="Calibri" w:hAnsi="Times New Roman" w:cs="Times New Roman"/>
          <w:b/>
          <w:sz w:val="24"/>
          <w:szCs w:val="24"/>
        </w:rPr>
      </w:pPr>
      <w:r w:rsidRPr="00000A25">
        <w:rPr>
          <w:rFonts w:ascii="Times New Roman" w:eastAsia="Calibri" w:hAnsi="Times New Roman" w:cs="Times New Roman"/>
          <w:b/>
          <w:sz w:val="24"/>
          <w:szCs w:val="24"/>
        </w:rPr>
        <w:t>Hypothesis three</w:t>
      </w:r>
    </w:p>
    <w:p w:rsidR="009D5D17" w:rsidRPr="00000A25" w:rsidRDefault="009D5D17" w:rsidP="00000A25">
      <w:pPr>
        <w:spacing w:after="0" w:line="276" w:lineRule="auto"/>
        <w:jc w:val="both"/>
        <w:rPr>
          <w:rFonts w:ascii="Times New Roman" w:eastAsia="Calibri" w:hAnsi="Times New Roman" w:cs="Times New Roman"/>
          <w:i/>
          <w:sz w:val="24"/>
          <w:szCs w:val="24"/>
        </w:rPr>
      </w:pPr>
      <w:r w:rsidRPr="00000A25">
        <w:rPr>
          <w:rFonts w:ascii="Times New Roman" w:eastAsia="Calibri" w:hAnsi="Times New Roman" w:cs="Times New Roman"/>
          <w:b/>
          <w:sz w:val="24"/>
          <w:szCs w:val="24"/>
        </w:rPr>
        <w:t>HO</w:t>
      </w:r>
      <w:r w:rsidRPr="00000A25">
        <w:rPr>
          <w:rFonts w:ascii="Times New Roman" w:eastAsia="Calibri" w:hAnsi="Times New Roman" w:cs="Times New Roman"/>
          <w:b/>
          <w:sz w:val="24"/>
          <w:szCs w:val="24"/>
          <w:vertAlign w:val="subscript"/>
        </w:rPr>
        <w:t>2</w:t>
      </w:r>
      <w:r w:rsidRPr="00000A25">
        <w:rPr>
          <w:rFonts w:ascii="Times New Roman" w:eastAsia="Calibri" w:hAnsi="Times New Roman" w:cs="Times New Roman"/>
          <w:i/>
          <w:sz w:val="24"/>
          <w:szCs w:val="24"/>
        </w:rPr>
        <w:t xml:space="preserve">: </w:t>
      </w:r>
      <w:r w:rsidRPr="00000A25">
        <w:rPr>
          <w:rFonts w:ascii="Times New Roman" w:eastAsia="Calibri" w:hAnsi="Times New Roman" w:cs="Times New Roman"/>
          <w:sz w:val="24"/>
          <w:szCs w:val="24"/>
        </w:rPr>
        <w:t>Audit quality has no significant effect on dividend yield of non-financial firms</w:t>
      </w:r>
      <w:r w:rsidRPr="00000A25">
        <w:rPr>
          <w:rFonts w:ascii="Times New Roman" w:eastAsia="Calibri" w:hAnsi="Times New Roman" w:cs="Times New Roman"/>
          <w:i/>
          <w:sz w:val="24"/>
          <w:szCs w:val="24"/>
        </w:rPr>
        <w:t xml:space="preserve">. </w:t>
      </w:r>
    </w:p>
    <w:p w:rsidR="009D5D17" w:rsidRPr="00000A25" w:rsidRDefault="009D5D17" w:rsidP="00000A25">
      <w:pPr>
        <w:spacing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Since the calculated probability value </w:t>
      </w:r>
      <w:r w:rsidRPr="00000A25">
        <w:rPr>
          <w:rFonts w:ascii="Times New Roman" w:hAnsi="Times New Roman" w:cs="Times New Roman"/>
          <w:color w:val="000000"/>
          <w:sz w:val="24"/>
          <w:szCs w:val="24"/>
        </w:rPr>
        <w:t xml:space="preserve">0.003653 </w:t>
      </w:r>
      <w:r w:rsidRPr="00000A25">
        <w:rPr>
          <w:rFonts w:ascii="Times New Roman" w:hAnsi="Times New Roman" w:cs="Times New Roman"/>
          <w:sz w:val="24"/>
          <w:szCs w:val="24"/>
        </w:rPr>
        <w:t>is less than the accepted probability value of 0.05. The null hypothesis is rejected and the alternative accepted thus; Audit quality has a significant effect on dividend yield of non-financial firms.</w:t>
      </w:r>
    </w:p>
    <w:p w:rsidR="009D5D17" w:rsidRPr="00000A25" w:rsidRDefault="00000A25" w:rsidP="00000A25">
      <w:pPr>
        <w:spacing w:after="0"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5. CONCLUSION</w:t>
      </w:r>
      <w:r w:rsidR="009D5D17" w:rsidRPr="00000A25">
        <w:rPr>
          <w:rFonts w:ascii="Times New Roman" w:hAnsi="Times New Roman" w:cs="Times New Roman"/>
          <w:b/>
          <w:sz w:val="24"/>
          <w:szCs w:val="24"/>
        </w:rPr>
        <w:t xml:space="preserve"> AND RECOMMENDATIONS </w:t>
      </w:r>
    </w:p>
    <w:p w:rsidR="009D5D17" w:rsidRPr="00000A25" w:rsidRDefault="009D5D17" w:rsidP="00000A25">
      <w:pPr>
        <w:spacing w:after="0"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Conclusion</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 xml:space="preserve">The analysis focused on financial reporting quality and dividend policy of listed non-financial firms in Nigeria. Data were collected from annual report and account of the 3 selected non-financial firms in Nigeria for the period of 10 years ranging from 2015 to 2024. The data collected were analyzed using both descriptive and inferential statistics (simple regression analysis). The findings revealed that audit quality has a significant effect on dividend per share and dividend yield but does not have significant effect on dividend payout ratio of non-financial firms in Nigeria. Based on level of significance, it can be concluded that financial reporting quality significantly affect dividend policy of non-financial firms in Nigeria. </w:t>
      </w:r>
    </w:p>
    <w:p w:rsidR="009D5D17" w:rsidRPr="00000A25" w:rsidRDefault="009D5D17" w:rsidP="00000A25">
      <w:pPr>
        <w:spacing w:after="0" w:line="276" w:lineRule="auto"/>
        <w:jc w:val="both"/>
        <w:rPr>
          <w:rFonts w:ascii="Times New Roman" w:hAnsi="Times New Roman" w:cs="Times New Roman"/>
          <w:b/>
          <w:sz w:val="24"/>
          <w:szCs w:val="24"/>
        </w:rPr>
      </w:pPr>
      <w:r w:rsidRPr="00000A25">
        <w:rPr>
          <w:rFonts w:ascii="Times New Roman" w:hAnsi="Times New Roman" w:cs="Times New Roman"/>
          <w:b/>
          <w:sz w:val="24"/>
          <w:szCs w:val="24"/>
        </w:rPr>
        <w:t xml:space="preserve">Recommendations </w:t>
      </w:r>
    </w:p>
    <w:p w:rsidR="009D5D17" w:rsidRPr="00000A25" w:rsidRDefault="009D5D17" w:rsidP="00000A25">
      <w:pPr>
        <w:spacing w:after="0" w:line="276" w:lineRule="auto"/>
        <w:jc w:val="both"/>
        <w:rPr>
          <w:rFonts w:ascii="Times New Roman" w:hAnsi="Times New Roman" w:cs="Times New Roman"/>
          <w:sz w:val="24"/>
          <w:szCs w:val="24"/>
        </w:rPr>
      </w:pPr>
      <w:r w:rsidRPr="00000A25">
        <w:rPr>
          <w:rFonts w:ascii="Times New Roman" w:hAnsi="Times New Roman" w:cs="Times New Roman"/>
          <w:sz w:val="24"/>
          <w:szCs w:val="24"/>
        </w:rPr>
        <w:t>Based on the findings of this study, it is therefore recommended that:</w:t>
      </w:r>
    </w:p>
    <w:p w:rsidR="009D5D17" w:rsidRPr="00000A25" w:rsidRDefault="009D5D17" w:rsidP="00000A25">
      <w:pPr>
        <w:numPr>
          <w:ilvl w:val="0"/>
          <w:numId w:val="6"/>
        </w:numPr>
        <w:spacing w:after="0" w:line="276" w:lineRule="auto"/>
        <w:jc w:val="both"/>
        <w:rPr>
          <w:rFonts w:ascii="Times New Roman" w:eastAsiaTheme="minorEastAsia" w:hAnsi="Times New Roman" w:cs="Times New Roman"/>
          <w:sz w:val="24"/>
          <w:szCs w:val="24"/>
        </w:rPr>
      </w:pPr>
      <w:r w:rsidRPr="00000A25">
        <w:rPr>
          <w:rFonts w:ascii="Times New Roman" w:eastAsiaTheme="minorEastAsia" w:hAnsi="Times New Roman" w:cs="Times New Roman"/>
          <w:sz w:val="24"/>
          <w:szCs w:val="24"/>
        </w:rPr>
        <w:lastRenderedPageBreak/>
        <w:t>Since financial reporting quality has no significant effect on dividend payout ratio, management of listed non-financial firms should not rely solely on accounting information in determining payout ratios. Other important factors such as liquidity position, cash flow availability, investment opportunities, and future expansion plans should also be considered before deciding the proportion of earnings to distribute as dividends.</w:t>
      </w:r>
    </w:p>
    <w:p w:rsidR="009D5D17" w:rsidRPr="00000A25" w:rsidRDefault="009D5D17" w:rsidP="00000A25">
      <w:pPr>
        <w:numPr>
          <w:ilvl w:val="0"/>
          <w:numId w:val="6"/>
        </w:numPr>
        <w:spacing w:after="0" w:line="276" w:lineRule="auto"/>
        <w:jc w:val="both"/>
        <w:rPr>
          <w:rFonts w:ascii="Times New Roman" w:eastAsiaTheme="minorEastAsia" w:hAnsi="Times New Roman" w:cs="Times New Roman"/>
          <w:sz w:val="24"/>
          <w:szCs w:val="24"/>
        </w:rPr>
      </w:pPr>
      <w:r w:rsidRPr="00000A25">
        <w:rPr>
          <w:rFonts w:ascii="Times New Roman" w:eastAsiaTheme="minorEastAsia" w:hAnsi="Times New Roman" w:cs="Times New Roman"/>
          <w:sz w:val="24"/>
          <w:szCs w:val="24"/>
        </w:rPr>
        <w:t>Given that financial reporting quality has a significant effect on dividend per share, firms should improve the quality, accuracy, transparency, and timeliness of their financial reports. High-quality financial reporting enhances investor confidence and enables management to make appropriate dividend decisions that will positively influence shareholders’ wealth.</w:t>
      </w:r>
    </w:p>
    <w:p w:rsidR="009D5D17" w:rsidRPr="00000A25" w:rsidRDefault="009D5D17" w:rsidP="00000A25">
      <w:pPr>
        <w:numPr>
          <w:ilvl w:val="0"/>
          <w:numId w:val="6"/>
        </w:numPr>
        <w:spacing w:after="0" w:line="276" w:lineRule="auto"/>
        <w:jc w:val="both"/>
        <w:rPr>
          <w:rFonts w:ascii="Times New Roman" w:eastAsiaTheme="minorEastAsia" w:hAnsi="Times New Roman" w:cs="Times New Roman"/>
          <w:sz w:val="24"/>
          <w:szCs w:val="24"/>
        </w:rPr>
      </w:pPr>
      <w:r w:rsidRPr="00000A25">
        <w:rPr>
          <w:rFonts w:ascii="Times New Roman" w:eastAsiaTheme="minorEastAsia" w:hAnsi="Times New Roman" w:cs="Times New Roman"/>
          <w:sz w:val="24"/>
          <w:szCs w:val="24"/>
        </w:rPr>
        <w:t>Since financial reporting quality significantly affects dividend yield, firms should strengthen internal control systems, compliance with accounting standards, and corporate governance practices in order to improve the credibility of financial statements. This will help attract investors, enhance market valuation of shares, and improve dividend returns to shareholders.</w:t>
      </w:r>
    </w:p>
    <w:p w:rsidR="009D5D17" w:rsidRPr="00000A25" w:rsidRDefault="009D5D17" w:rsidP="00000A25">
      <w:pPr>
        <w:widowControl w:val="0"/>
        <w:autoSpaceDE w:val="0"/>
        <w:autoSpaceDN w:val="0"/>
        <w:spacing w:after="0" w:line="276" w:lineRule="auto"/>
        <w:ind w:left="1080"/>
        <w:jc w:val="center"/>
        <w:rPr>
          <w:rFonts w:ascii="Times New Roman" w:eastAsia="Times New Roman" w:hAnsi="Times New Roman" w:cs="Times New Roman"/>
          <w:b/>
          <w:sz w:val="24"/>
          <w:szCs w:val="24"/>
        </w:rPr>
      </w:pPr>
    </w:p>
    <w:p w:rsidR="003302EF" w:rsidRPr="00000A25" w:rsidRDefault="003302EF" w:rsidP="004E41C1">
      <w:pPr>
        <w:widowControl w:val="0"/>
        <w:autoSpaceDE w:val="0"/>
        <w:autoSpaceDN w:val="0"/>
        <w:spacing w:after="0" w:line="276" w:lineRule="auto"/>
        <w:ind w:left="1080"/>
        <w:rPr>
          <w:rFonts w:ascii="Times New Roman" w:eastAsia="Times New Roman" w:hAnsi="Times New Roman" w:cs="Times New Roman"/>
          <w:b/>
          <w:sz w:val="24"/>
          <w:szCs w:val="24"/>
        </w:rPr>
      </w:pPr>
    </w:p>
    <w:p w:rsidR="009D5D17" w:rsidRPr="00000A25" w:rsidRDefault="004E41C1" w:rsidP="004E41C1">
      <w:pPr>
        <w:widowControl w:val="0"/>
        <w:tabs>
          <w:tab w:val="center" w:pos="5220"/>
          <w:tab w:val="left" w:pos="7435"/>
        </w:tabs>
        <w:autoSpaceDE w:val="0"/>
        <w:autoSpaceDN w:val="0"/>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9D5D17" w:rsidRPr="00000A25">
        <w:rPr>
          <w:rFonts w:ascii="Times New Roman" w:eastAsia="Times New Roman" w:hAnsi="Times New Roman" w:cs="Times New Roman"/>
          <w:b/>
          <w:sz w:val="24"/>
          <w:szCs w:val="24"/>
        </w:rPr>
        <w:t>APPENDICES</w:t>
      </w:r>
      <w:r>
        <w:rPr>
          <w:rFonts w:ascii="Times New Roman" w:eastAsia="Times New Roman" w:hAnsi="Times New Roman" w:cs="Times New Roman"/>
          <w:b/>
          <w:sz w:val="24"/>
          <w:szCs w:val="24"/>
        </w:rPr>
        <w:tab/>
      </w:r>
    </w:p>
    <w:p w:rsidR="009D5D17" w:rsidRPr="00000A25" w:rsidRDefault="009D5D17" w:rsidP="00000A25">
      <w:pPr>
        <w:spacing w:line="276" w:lineRule="auto"/>
        <w:rPr>
          <w:rFonts w:ascii="Times New Roman" w:hAnsi="Times New Roman" w:cs="Times New Roman"/>
          <w:b/>
          <w:sz w:val="24"/>
          <w:szCs w:val="24"/>
        </w:rPr>
      </w:pPr>
      <w:r w:rsidRPr="00000A25">
        <w:rPr>
          <w:rFonts w:ascii="Times New Roman" w:hAnsi="Times New Roman" w:cs="Times New Roman"/>
          <w:b/>
          <w:sz w:val="24"/>
          <w:szCs w:val="24"/>
        </w:rPr>
        <w:t xml:space="preserve">APPENDIX 1: DESCRIPTIVE </w:t>
      </w:r>
    </w:p>
    <w:tbl>
      <w:tblPr>
        <w:tblW w:w="8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1"/>
        <w:gridCol w:w="1140"/>
        <w:gridCol w:w="1191"/>
        <w:gridCol w:w="1225"/>
        <w:gridCol w:w="1140"/>
        <w:gridCol w:w="1600"/>
      </w:tblGrid>
      <w:tr w:rsidR="009D5D17" w:rsidRPr="00000A25" w:rsidTr="009D5D17">
        <w:trPr>
          <w:cantSplit/>
        </w:trPr>
        <w:tc>
          <w:tcPr>
            <w:tcW w:w="8187" w:type="dxa"/>
            <w:gridSpan w:val="6"/>
            <w:tcBorders>
              <w:top w:val="nil"/>
              <w:left w:val="nil"/>
              <w:bottom w:val="nil"/>
              <w:right w:val="nil"/>
            </w:tcBorders>
            <w:shd w:val="clear" w:color="auto" w:fill="FFFFFF"/>
            <w:vAlign w:val="center"/>
          </w:tcPr>
          <w:p w:rsidR="009D5D17" w:rsidRPr="00000A25" w:rsidRDefault="009D5D17" w:rsidP="00000A25">
            <w:pPr>
              <w:adjustRightInd w:val="0"/>
              <w:spacing w:after="0"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b/>
                <w:bCs/>
                <w:color w:val="000000"/>
                <w:sz w:val="24"/>
                <w:szCs w:val="24"/>
              </w:rPr>
              <w:t>Descriptive Statistics</w:t>
            </w:r>
          </w:p>
        </w:tc>
      </w:tr>
      <w:tr w:rsidR="009D5D17" w:rsidRPr="00000A25" w:rsidTr="009D5D17">
        <w:trPr>
          <w:cantSplit/>
        </w:trPr>
        <w:tc>
          <w:tcPr>
            <w:tcW w:w="18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5D17" w:rsidRPr="00000A25" w:rsidRDefault="009D5D17" w:rsidP="00000A25">
            <w:pPr>
              <w:adjustRightInd w:val="0"/>
              <w:spacing w:after="0" w:line="276" w:lineRule="auto"/>
              <w:rPr>
                <w:rFonts w:ascii="Times New Roman" w:hAnsi="Times New Roman" w:cs="Times New Roman"/>
                <w:sz w:val="24"/>
                <w:szCs w:val="24"/>
              </w:rPr>
            </w:pPr>
          </w:p>
        </w:tc>
        <w:tc>
          <w:tcPr>
            <w:tcW w:w="1140" w:type="dxa"/>
            <w:tcBorders>
              <w:top w:val="single" w:sz="16" w:space="0" w:color="000000"/>
              <w:left w:val="single" w:sz="16" w:space="0" w:color="000000"/>
              <w:bottom w:val="single" w:sz="16" w:space="0" w:color="000000"/>
            </w:tcBorders>
            <w:shd w:val="clear" w:color="auto" w:fill="FFFFFF"/>
            <w:vAlign w:val="bottom"/>
          </w:tcPr>
          <w:p w:rsidR="009D5D17" w:rsidRPr="00000A25" w:rsidRDefault="009D5D17" w:rsidP="00000A25">
            <w:pPr>
              <w:adjustRightInd w:val="0"/>
              <w:spacing w:after="0"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N</w:t>
            </w:r>
          </w:p>
        </w:tc>
        <w:tc>
          <w:tcPr>
            <w:tcW w:w="1191" w:type="dxa"/>
            <w:tcBorders>
              <w:top w:val="single" w:sz="16" w:space="0" w:color="000000"/>
              <w:bottom w:val="single" w:sz="16" w:space="0" w:color="000000"/>
            </w:tcBorders>
            <w:shd w:val="clear" w:color="auto" w:fill="FFFFFF"/>
            <w:vAlign w:val="bottom"/>
          </w:tcPr>
          <w:p w:rsidR="009D5D17" w:rsidRPr="00000A25" w:rsidRDefault="009D5D17" w:rsidP="00000A25">
            <w:pPr>
              <w:adjustRightInd w:val="0"/>
              <w:spacing w:after="0"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Minimum</w:t>
            </w:r>
          </w:p>
        </w:tc>
        <w:tc>
          <w:tcPr>
            <w:tcW w:w="1225" w:type="dxa"/>
            <w:tcBorders>
              <w:top w:val="single" w:sz="16" w:space="0" w:color="000000"/>
              <w:bottom w:val="single" w:sz="16" w:space="0" w:color="000000"/>
            </w:tcBorders>
            <w:shd w:val="clear" w:color="auto" w:fill="FFFFFF"/>
            <w:vAlign w:val="bottom"/>
          </w:tcPr>
          <w:p w:rsidR="009D5D17" w:rsidRPr="00000A25" w:rsidRDefault="009D5D17" w:rsidP="00000A25">
            <w:pPr>
              <w:adjustRightInd w:val="0"/>
              <w:spacing w:after="0"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Maximum</w:t>
            </w:r>
          </w:p>
        </w:tc>
        <w:tc>
          <w:tcPr>
            <w:tcW w:w="1140" w:type="dxa"/>
            <w:tcBorders>
              <w:top w:val="single" w:sz="16" w:space="0" w:color="000000"/>
              <w:bottom w:val="single" w:sz="16" w:space="0" w:color="000000"/>
            </w:tcBorders>
            <w:shd w:val="clear" w:color="auto" w:fill="FFFFFF"/>
            <w:vAlign w:val="bottom"/>
          </w:tcPr>
          <w:p w:rsidR="009D5D17" w:rsidRPr="00000A25" w:rsidRDefault="009D5D17" w:rsidP="00000A25">
            <w:pPr>
              <w:adjustRightInd w:val="0"/>
              <w:spacing w:after="0"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Mean</w:t>
            </w:r>
          </w:p>
        </w:tc>
        <w:tc>
          <w:tcPr>
            <w:tcW w:w="1600" w:type="dxa"/>
            <w:tcBorders>
              <w:top w:val="single" w:sz="16" w:space="0" w:color="000000"/>
              <w:bottom w:val="single" w:sz="16" w:space="0" w:color="000000"/>
              <w:right w:val="single" w:sz="16" w:space="0" w:color="000000"/>
            </w:tcBorders>
            <w:shd w:val="clear" w:color="auto" w:fill="FFFFFF"/>
            <w:vAlign w:val="bottom"/>
          </w:tcPr>
          <w:p w:rsidR="009D5D17" w:rsidRPr="00000A25" w:rsidRDefault="009D5D17" w:rsidP="00000A25">
            <w:pPr>
              <w:adjustRightInd w:val="0"/>
              <w:spacing w:after="0" w:line="276" w:lineRule="auto"/>
              <w:ind w:left="60" w:right="60"/>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Std. Deviation</w:t>
            </w:r>
          </w:p>
        </w:tc>
      </w:tr>
      <w:tr w:rsidR="009D5D17" w:rsidRPr="00000A25" w:rsidTr="009D5D17">
        <w:trPr>
          <w:cantSplit/>
        </w:trPr>
        <w:tc>
          <w:tcPr>
            <w:tcW w:w="1891" w:type="dxa"/>
            <w:tcBorders>
              <w:top w:val="single" w:sz="16" w:space="0" w:color="000000"/>
              <w:left w:val="single" w:sz="16" w:space="0" w:color="000000"/>
              <w:bottom w:val="nil"/>
              <w:right w:val="single" w:sz="16" w:space="0" w:color="000000"/>
            </w:tcBorders>
            <w:shd w:val="clear" w:color="auto" w:fill="FFFFFF"/>
          </w:tcPr>
          <w:p w:rsidR="009D5D17" w:rsidRPr="00000A25" w:rsidRDefault="009D5D17" w:rsidP="00000A25">
            <w:pPr>
              <w:adjustRightInd w:val="0"/>
              <w:spacing w:after="0"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40" w:type="dxa"/>
            <w:tcBorders>
              <w:top w:val="single" w:sz="16" w:space="0" w:color="000000"/>
              <w:left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tcW w:w="1191" w:type="dxa"/>
            <w:tcBorders>
              <w:top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.50</w:t>
            </w:r>
          </w:p>
        </w:tc>
        <w:tc>
          <w:tcPr>
            <w:tcW w:w="1225" w:type="dxa"/>
            <w:tcBorders>
              <w:top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1.00</w:t>
            </w:r>
          </w:p>
        </w:tc>
        <w:tc>
          <w:tcPr>
            <w:tcW w:w="1140" w:type="dxa"/>
            <w:tcBorders>
              <w:top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5.7262</w:t>
            </w:r>
          </w:p>
        </w:tc>
        <w:tc>
          <w:tcPr>
            <w:tcW w:w="1600" w:type="dxa"/>
            <w:tcBorders>
              <w:top w:val="single" w:sz="16" w:space="0" w:color="000000"/>
              <w:bottom w:val="nil"/>
              <w:right w:val="single" w:sz="16" w:space="0" w:color="000000"/>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1.61550</w:t>
            </w:r>
          </w:p>
        </w:tc>
      </w:tr>
      <w:tr w:rsidR="009D5D17" w:rsidRPr="00000A25" w:rsidTr="009D5D17">
        <w:trPr>
          <w:cantSplit/>
        </w:trPr>
        <w:tc>
          <w:tcPr>
            <w:tcW w:w="1891" w:type="dxa"/>
            <w:tcBorders>
              <w:top w:val="nil"/>
              <w:left w:val="single" w:sz="16" w:space="0" w:color="000000"/>
              <w:bottom w:val="nil"/>
              <w:right w:val="single" w:sz="16" w:space="0" w:color="000000"/>
            </w:tcBorders>
            <w:shd w:val="clear" w:color="auto" w:fill="FFFFFF"/>
          </w:tcPr>
          <w:p w:rsidR="009D5D17" w:rsidRPr="00000A25" w:rsidRDefault="009D5D17" w:rsidP="00000A25">
            <w:pPr>
              <w:adjustRightInd w:val="0"/>
              <w:spacing w:after="0"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DPR</w:t>
            </w:r>
          </w:p>
        </w:tc>
        <w:tc>
          <w:tcPr>
            <w:tcW w:w="1140" w:type="dxa"/>
            <w:tcBorders>
              <w:top w:val="nil"/>
              <w:left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tcW w:w="1191"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40.50</w:t>
            </w:r>
          </w:p>
        </w:tc>
        <w:tc>
          <w:tcPr>
            <w:tcW w:w="1225"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90.03</w:t>
            </w:r>
          </w:p>
        </w:tc>
        <w:tc>
          <w:tcPr>
            <w:tcW w:w="1140"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5.0366</w:t>
            </w:r>
          </w:p>
        </w:tc>
        <w:tc>
          <w:tcPr>
            <w:tcW w:w="1600" w:type="dxa"/>
            <w:tcBorders>
              <w:top w:val="nil"/>
              <w:bottom w:val="nil"/>
              <w:right w:val="single" w:sz="16" w:space="0" w:color="000000"/>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1.04937</w:t>
            </w:r>
          </w:p>
        </w:tc>
      </w:tr>
      <w:tr w:rsidR="009D5D17" w:rsidRPr="00000A25" w:rsidTr="009D5D17">
        <w:trPr>
          <w:cantSplit/>
        </w:trPr>
        <w:tc>
          <w:tcPr>
            <w:tcW w:w="1891" w:type="dxa"/>
            <w:tcBorders>
              <w:top w:val="nil"/>
              <w:left w:val="single" w:sz="16" w:space="0" w:color="000000"/>
              <w:bottom w:val="nil"/>
              <w:right w:val="single" w:sz="16" w:space="0" w:color="000000"/>
            </w:tcBorders>
            <w:shd w:val="clear" w:color="auto" w:fill="FFFFFF"/>
          </w:tcPr>
          <w:p w:rsidR="009D5D17" w:rsidRPr="00000A25" w:rsidRDefault="009D5D17" w:rsidP="00000A25">
            <w:pPr>
              <w:adjustRightInd w:val="0"/>
              <w:spacing w:after="0"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DPS</w:t>
            </w:r>
          </w:p>
        </w:tc>
        <w:tc>
          <w:tcPr>
            <w:tcW w:w="1140" w:type="dxa"/>
            <w:tcBorders>
              <w:top w:val="nil"/>
              <w:left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tcW w:w="1191"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4.21</w:t>
            </w:r>
          </w:p>
        </w:tc>
        <w:tc>
          <w:tcPr>
            <w:tcW w:w="1225"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113.0</w:t>
            </w:r>
          </w:p>
        </w:tc>
        <w:tc>
          <w:tcPr>
            <w:tcW w:w="1140"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5.1276</w:t>
            </w:r>
          </w:p>
        </w:tc>
        <w:tc>
          <w:tcPr>
            <w:tcW w:w="1600" w:type="dxa"/>
            <w:tcBorders>
              <w:top w:val="nil"/>
              <w:bottom w:val="nil"/>
              <w:right w:val="single" w:sz="16" w:space="0" w:color="000000"/>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1.08539</w:t>
            </w:r>
          </w:p>
        </w:tc>
      </w:tr>
      <w:tr w:rsidR="009D5D17" w:rsidRPr="00000A25" w:rsidTr="009D5D17">
        <w:trPr>
          <w:cantSplit/>
        </w:trPr>
        <w:tc>
          <w:tcPr>
            <w:tcW w:w="1891" w:type="dxa"/>
            <w:tcBorders>
              <w:top w:val="nil"/>
              <w:left w:val="single" w:sz="16" w:space="0" w:color="000000"/>
              <w:bottom w:val="nil"/>
              <w:right w:val="single" w:sz="16" w:space="0" w:color="000000"/>
            </w:tcBorders>
            <w:shd w:val="clear" w:color="auto" w:fill="FFFFFF"/>
          </w:tcPr>
          <w:p w:rsidR="009D5D17" w:rsidRPr="00000A25" w:rsidRDefault="009D5D17" w:rsidP="00000A25">
            <w:pPr>
              <w:adjustRightInd w:val="0"/>
              <w:spacing w:after="0"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DY</w:t>
            </w:r>
          </w:p>
        </w:tc>
        <w:tc>
          <w:tcPr>
            <w:tcW w:w="1140" w:type="dxa"/>
            <w:tcBorders>
              <w:top w:val="nil"/>
              <w:left w:val="single" w:sz="16" w:space="0" w:color="000000"/>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tcW w:w="1191"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1.60</w:t>
            </w:r>
          </w:p>
        </w:tc>
        <w:tc>
          <w:tcPr>
            <w:tcW w:w="1225"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6.77</w:t>
            </w:r>
          </w:p>
        </w:tc>
        <w:tc>
          <w:tcPr>
            <w:tcW w:w="1140" w:type="dxa"/>
            <w:tcBorders>
              <w:top w:val="nil"/>
              <w:bottom w:val="nil"/>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5.2924</w:t>
            </w:r>
          </w:p>
        </w:tc>
        <w:tc>
          <w:tcPr>
            <w:tcW w:w="1600" w:type="dxa"/>
            <w:tcBorders>
              <w:top w:val="nil"/>
              <w:bottom w:val="nil"/>
              <w:right w:val="single" w:sz="16" w:space="0" w:color="000000"/>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1.32538</w:t>
            </w:r>
          </w:p>
        </w:tc>
      </w:tr>
      <w:tr w:rsidR="009D5D17" w:rsidRPr="00000A25" w:rsidTr="009D5D17">
        <w:trPr>
          <w:cantSplit/>
        </w:trPr>
        <w:tc>
          <w:tcPr>
            <w:tcW w:w="1891" w:type="dxa"/>
            <w:tcBorders>
              <w:top w:val="nil"/>
              <w:left w:val="single" w:sz="16" w:space="0" w:color="000000"/>
              <w:bottom w:val="single" w:sz="16" w:space="0" w:color="000000"/>
              <w:right w:val="single" w:sz="16" w:space="0" w:color="000000"/>
            </w:tcBorders>
            <w:shd w:val="clear" w:color="auto" w:fill="FFFFFF"/>
          </w:tcPr>
          <w:p w:rsidR="009D5D17" w:rsidRPr="00000A25" w:rsidRDefault="009D5D17" w:rsidP="00000A25">
            <w:pPr>
              <w:adjustRightInd w:val="0"/>
              <w:spacing w:after="0" w:line="276" w:lineRule="auto"/>
              <w:ind w:left="60" w:right="60"/>
              <w:rPr>
                <w:rFonts w:ascii="Times New Roman" w:hAnsi="Times New Roman" w:cs="Times New Roman"/>
                <w:color w:val="000000"/>
                <w:sz w:val="24"/>
                <w:szCs w:val="24"/>
              </w:rPr>
            </w:pPr>
            <w:r w:rsidRPr="00000A25">
              <w:rPr>
                <w:rFonts w:ascii="Times New Roman" w:hAnsi="Times New Roman" w:cs="Times New Roman"/>
                <w:color w:val="000000"/>
                <w:sz w:val="24"/>
                <w:szCs w:val="24"/>
              </w:rPr>
              <w:t>Valid N (</w:t>
            </w:r>
            <w:proofErr w:type="spellStart"/>
            <w:r w:rsidRPr="00000A25">
              <w:rPr>
                <w:rFonts w:ascii="Times New Roman" w:hAnsi="Times New Roman" w:cs="Times New Roman"/>
                <w:color w:val="000000"/>
                <w:sz w:val="24"/>
                <w:szCs w:val="24"/>
              </w:rPr>
              <w:t>listwise</w:t>
            </w:r>
            <w:proofErr w:type="spellEnd"/>
            <w:r w:rsidRPr="00000A25">
              <w:rPr>
                <w:rFonts w:ascii="Times New Roman" w:hAnsi="Times New Roman" w:cs="Times New Roman"/>
                <w:color w:val="000000"/>
                <w:sz w:val="24"/>
                <w:szCs w:val="24"/>
              </w:rPr>
              <w:t>)</w:t>
            </w:r>
          </w:p>
        </w:tc>
        <w:tc>
          <w:tcPr>
            <w:tcW w:w="1140" w:type="dxa"/>
            <w:tcBorders>
              <w:top w:val="nil"/>
              <w:left w:val="single" w:sz="16" w:space="0" w:color="000000"/>
              <w:bottom w:val="single" w:sz="16" w:space="0" w:color="000000"/>
            </w:tcBorders>
            <w:shd w:val="clear" w:color="auto" w:fill="FFFFFF"/>
          </w:tcPr>
          <w:p w:rsidR="009D5D17" w:rsidRPr="00000A25" w:rsidRDefault="009D5D17" w:rsidP="00000A25">
            <w:pPr>
              <w:adjustRightInd w:val="0"/>
              <w:spacing w:line="276" w:lineRule="auto"/>
              <w:ind w:left="60" w:right="6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30</w:t>
            </w:r>
          </w:p>
        </w:tc>
        <w:tc>
          <w:tcPr>
            <w:tcW w:w="1191" w:type="dxa"/>
            <w:tcBorders>
              <w:top w:val="nil"/>
              <w:bottom w:val="single" w:sz="16" w:space="0" w:color="000000"/>
            </w:tcBorders>
            <w:shd w:val="clear" w:color="auto" w:fill="FFFFFF"/>
          </w:tcPr>
          <w:p w:rsidR="009D5D17" w:rsidRPr="00000A25" w:rsidRDefault="009D5D17" w:rsidP="00000A25">
            <w:pPr>
              <w:adjustRightInd w:val="0"/>
              <w:spacing w:line="276" w:lineRule="auto"/>
              <w:rPr>
                <w:rFonts w:ascii="Times New Roman" w:hAnsi="Times New Roman" w:cs="Times New Roman"/>
                <w:sz w:val="24"/>
                <w:szCs w:val="24"/>
              </w:rPr>
            </w:pPr>
          </w:p>
        </w:tc>
        <w:tc>
          <w:tcPr>
            <w:tcW w:w="1225" w:type="dxa"/>
            <w:tcBorders>
              <w:top w:val="nil"/>
              <w:bottom w:val="single" w:sz="16" w:space="0" w:color="000000"/>
            </w:tcBorders>
            <w:shd w:val="clear" w:color="auto" w:fill="FFFFFF"/>
          </w:tcPr>
          <w:p w:rsidR="009D5D17" w:rsidRPr="00000A25" w:rsidRDefault="009D5D17" w:rsidP="00000A25">
            <w:pPr>
              <w:adjustRightInd w:val="0"/>
              <w:spacing w:line="276" w:lineRule="auto"/>
              <w:rPr>
                <w:rFonts w:ascii="Times New Roman" w:hAnsi="Times New Roman" w:cs="Times New Roman"/>
                <w:sz w:val="24"/>
                <w:szCs w:val="24"/>
              </w:rPr>
            </w:pPr>
          </w:p>
        </w:tc>
        <w:tc>
          <w:tcPr>
            <w:tcW w:w="1140" w:type="dxa"/>
            <w:tcBorders>
              <w:top w:val="nil"/>
              <w:bottom w:val="single" w:sz="16" w:space="0" w:color="000000"/>
            </w:tcBorders>
            <w:shd w:val="clear" w:color="auto" w:fill="FFFFFF"/>
          </w:tcPr>
          <w:p w:rsidR="009D5D17" w:rsidRPr="00000A25" w:rsidRDefault="009D5D17" w:rsidP="00000A25">
            <w:pPr>
              <w:adjustRightInd w:val="0"/>
              <w:spacing w:line="276" w:lineRule="auto"/>
              <w:rPr>
                <w:rFonts w:ascii="Times New Roman" w:hAnsi="Times New Roman" w:cs="Times New Roman"/>
                <w:sz w:val="24"/>
                <w:szCs w:val="24"/>
              </w:rPr>
            </w:pPr>
          </w:p>
        </w:tc>
        <w:tc>
          <w:tcPr>
            <w:tcW w:w="1600" w:type="dxa"/>
            <w:tcBorders>
              <w:top w:val="nil"/>
              <w:bottom w:val="single" w:sz="16" w:space="0" w:color="000000"/>
              <w:right w:val="single" w:sz="16" w:space="0" w:color="000000"/>
            </w:tcBorders>
            <w:shd w:val="clear" w:color="auto" w:fill="FFFFFF"/>
          </w:tcPr>
          <w:p w:rsidR="009D5D17" w:rsidRPr="00000A25" w:rsidRDefault="009D5D17" w:rsidP="00000A25">
            <w:pPr>
              <w:adjustRightInd w:val="0"/>
              <w:spacing w:line="276" w:lineRule="auto"/>
              <w:rPr>
                <w:rFonts w:ascii="Times New Roman" w:hAnsi="Times New Roman" w:cs="Times New Roman"/>
                <w:sz w:val="24"/>
                <w:szCs w:val="24"/>
              </w:rPr>
            </w:pPr>
          </w:p>
        </w:tc>
      </w:tr>
    </w:tbl>
    <w:p w:rsidR="009D5D17" w:rsidRPr="00000A25" w:rsidRDefault="009D5D17" w:rsidP="00000A25">
      <w:pPr>
        <w:adjustRightInd w:val="0"/>
        <w:spacing w:after="0" w:line="276" w:lineRule="auto"/>
        <w:rPr>
          <w:rFonts w:ascii="Times New Roman" w:hAnsi="Times New Roman" w:cs="Times New Roman"/>
          <w:sz w:val="24"/>
          <w:szCs w:val="24"/>
        </w:rPr>
      </w:pPr>
    </w:p>
    <w:p w:rsidR="009D5D17" w:rsidRPr="00000A25" w:rsidRDefault="009D5D17" w:rsidP="00000A25">
      <w:pPr>
        <w:spacing w:line="276" w:lineRule="auto"/>
        <w:rPr>
          <w:rFonts w:ascii="Times New Roman" w:hAnsi="Times New Roman" w:cs="Times New Roman"/>
          <w:b/>
          <w:sz w:val="24"/>
          <w:szCs w:val="24"/>
        </w:rPr>
      </w:pPr>
      <w:r w:rsidRPr="00000A25">
        <w:rPr>
          <w:rFonts w:ascii="Times New Roman" w:hAnsi="Times New Roman" w:cs="Times New Roman"/>
          <w:b/>
          <w:sz w:val="24"/>
          <w:szCs w:val="24"/>
        </w:rPr>
        <w:t xml:space="preserve">APPENDIX 2: REGRESSION ANALYSIS </w:t>
      </w:r>
      <w:r w:rsidRPr="00000A25">
        <w:rPr>
          <w:rFonts w:ascii="Times New Roman" w:hAnsi="Times New Roman" w:cs="Times New Roman"/>
          <w:b/>
          <w:sz w:val="24"/>
          <w:szCs w:val="24"/>
        </w:rPr>
        <w:br/>
      </w:r>
    </w:p>
    <w:p w:rsidR="00000A25" w:rsidRDefault="00000A25" w:rsidP="00000A25">
      <w:pPr>
        <w:spacing w:line="276" w:lineRule="auto"/>
        <w:rPr>
          <w:rFonts w:ascii="Times New Roman" w:hAnsi="Times New Roman" w:cs="Times New Roman"/>
          <w:b/>
          <w:sz w:val="24"/>
          <w:szCs w:val="24"/>
        </w:rPr>
      </w:pPr>
    </w:p>
    <w:p w:rsidR="009D5D17" w:rsidRPr="00000A25" w:rsidRDefault="009D5D17" w:rsidP="00000A25">
      <w:pPr>
        <w:spacing w:line="276" w:lineRule="auto"/>
        <w:rPr>
          <w:rFonts w:ascii="Times New Roman" w:hAnsi="Times New Roman" w:cs="Times New Roman"/>
          <w:b/>
          <w:sz w:val="24"/>
          <w:szCs w:val="24"/>
        </w:rPr>
      </w:pPr>
      <w:r w:rsidRPr="00000A25">
        <w:rPr>
          <w:rFonts w:ascii="Times New Roman" w:hAnsi="Times New Roman" w:cs="Times New Roman"/>
          <w:b/>
          <w:sz w:val="24"/>
          <w:szCs w:val="24"/>
        </w:rPr>
        <w:t>APPENDIX 2A: DPR</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Dependent Variable: DPR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Date: 24/05/26   Time: 09:59</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2"/>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Sample: 1 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lastRenderedPageBreak/>
              <w:t>Included observations: 30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Prob.  </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0.068167</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0.018100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3.766109</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0.0003</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-0.005440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0.003043</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-1.787798</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0.0769</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0.331900</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Mean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0.037024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0.321919</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S.D.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0.049454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0.048909</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Akaike</w:t>
            </w:r>
            <w:proofErr w:type="spellEnd"/>
            <w:r w:rsidRPr="00000A25">
              <w:rPr>
                <w:rFonts w:ascii="Times New Roman" w:hAnsi="Times New Roman" w:cs="Times New Roman"/>
                <w:color w:val="000000"/>
                <w:sz w:val="24"/>
                <w:szCs w:val="24"/>
              </w:rPr>
              <w:t xml:space="preserve"> info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-3.177716</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Sum squared </w:t>
            </w:r>
            <w:proofErr w:type="spellStart"/>
            <w:r w:rsidRPr="00000A25">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0.232033</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-3.125289</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159.2969</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Hannan</w:t>
            </w:r>
            <w:proofErr w:type="spellEnd"/>
            <w:r w:rsidRPr="00000A25">
              <w:rPr>
                <w:rFonts w:ascii="Times New Roman" w:hAnsi="Times New Roman" w:cs="Times New Roman"/>
                <w:color w:val="000000"/>
                <w:sz w:val="24"/>
                <w:szCs w:val="24"/>
              </w:rPr>
              <w:t xml:space="preserve">-Quinn </w:t>
            </w:r>
            <w:proofErr w:type="spellStart"/>
            <w:r w:rsidRPr="00000A25">
              <w:rPr>
                <w:rFonts w:ascii="Times New Roman" w:hAnsi="Times New Roman" w:cs="Times New Roman"/>
                <w:color w:val="000000"/>
                <w:sz w:val="24"/>
                <w:szCs w:val="24"/>
              </w:rPr>
              <w:t>criter</w:t>
            </w:r>
            <w:proofErr w:type="spellEnd"/>
            <w:r w:rsidRPr="00000A25">
              <w:rPr>
                <w:rFonts w:ascii="Times New Roman" w:hAnsi="Times New Roman" w:cs="Times New Roman"/>
                <w:color w:val="000000"/>
                <w:sz w:val="24"/>
                <w:szCs w:val="24"/>
              </w:rPr>
              <w: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-3.156504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3.196221</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0.909144</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proofErr w:type="spellStart"/>
            <w:r w:rsidRPr="00000A25">
              <w:rPr>
                <w:rFonts w:ascii="Times New Roman" w:hAnsi="Times New Roman" w:cs="Times New Roman"/>
                <w:color w:val="000000"/>
                <w:sz w:val="24"/>
                <w:szCs w:val="24"/>
              </w:rPr>
              <w:t>Prob</w:t>
            </w:r>
            <w:proofErr w:type="spellEnd"/>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0.076931</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bl>
    <w:p w:rsidR="009D5D17" w:rsidRPr="00000A25" w:rsidRDefault="009D5D17" w:rsidP="00000A25">
      <w:pPr>
        <w:spacing w:after="0" w:line="276" w:lineRule="auto"/>
        <w:rPr>
          <w:rFonts w:ascii="Times New Roman" w:hAnsi="Times New Roman" w:cs="Times New Roman"/>
          <w:b/>
          <w:sz w:val="24"/>
          <w:szCs w:val="24"/>
        </w:rPr>
      </w:pPr>
      <w:r w:rsidRPr="00000A25">
        <w:rPr>
          <w:rFonts w:ascii="Times New Roman" w:hAnsi="Times New Roman" w:cs="Times New Roman"/>
          <w:sz w:val="24"/>
          <w:szCs w:val="24"/>
        </w:rPr>
        <w:br/>
      </w:r>
      <w:r w:rsidRPr="00000A25">
        <w:rPr>
          <w:rFonts w:ascii="Times New Roman" w:hAnsi="Times New Roman" w:cs="Times New Roman"/>
          <w:b/>
          <w:sz w:val="24"/>
          <w:szCs w:val="24"/>
        </w:rPr>
        <w:t>APPENDIX 2B: DPS</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Dependent Variable: DPS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Date: 24/05/26   Time: 10:00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2"/>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Sample: 1 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Included observations: 30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Prob.  </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0.013069</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0.029080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0.449430</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0.6541</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0.020229</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0.004889</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4.137950</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0.0001</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0.150037</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Mean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0.128878</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0.141275</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S.D.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0.084795</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0.078577</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Akaike</w:t>
            </w:r>
            <w:proofErr w:type="spellEnd"/>
            <w:r w:rsidRPr="00000A25">
              <w:rPr>
                <w:rFonts w:ascii="Times New Roman" w:hAnsi="Times New Roman" w:cs="Times New Roman"/>
                <w:color w:val="000000"/>
                <w:sz w:val="24"/>
                <w:szCs w:val="24"/>
              </w:rPr>
              <w:t xml:space="preserve"> info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-2.229482</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Sum squared </w:t>
            </w:r>
            <w:proofErr w:type="spellStart"/>
            <w:r w:rsidRPr="00000A25">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0.598910</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-2.177056</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112.3594</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Hannan</w:t>
            </w:r>
            <w:proofErr w:type="spellEnd"/>
            <w:r w:rsidRPr="00000A25">
              <w:rPr>
                <w:rFonts w:ascii="Times New Roman" w:hAnsi="Times New Roman" w:cs="Times New Roman"/>
                <w:color w:val="000000"/>
                <w:sz w:val="24"/>
                <w:szCs w:val="24"/>
              </w:rPr>
              <w:t xml:space="preserve">-Quinn </w:t>
            </w:r>
            <w:proofErr w:type="spellStart"/>
            <w:r w:rsidRPr="00000A25">
              <w:rPr>
                <w:rFonts w:ascii="Times New Roman" w:hAnsi="Times New Roman" w:cs="Times New Roman"/>
                <w:color w:val="000000"/>
                <w:sz w:val="24"/>
                <w:szCs w:val="24"/>
              </w:rPr>
              <w:t>criter</w:t>
            </w:r>
            <w:proofErr w:type="spellEnd"/>
            <w:r w:rsidRPr="00000A25">
              <w:rPr>
                <w:rFonts w:ascii="Times New Roman" w:hAnsi="Times New Roman" w:cs="Times New Roman"/>
                <w:color w:val="000000"/>
                <w:sz w:val="24"/>
                <w:szCs w:val="24"/>
              </w:rPr>
              <w: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-2.208270</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17.12263</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0.623479</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proofErr w:type="spellStart"/>
            <w:r w:rsidRPr="00000A25">
              <w:rPr>
                <w:rFonts w:ascii="Times New Roman" w:hAnsi="Times New Roman" w:cs="Times New Roman"/>
                <w:color w:val="000000"/>
                <w:sz w:val="24"/>
                <w:szCs w:val="24"/>
              </w:rPr>
              <w:t>Prob</w:t>
            </w:r>
            <w:proofErr w:type="spellEnd"/>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0.000075</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bl>
    <w:p w:rsidR="009D5D17" w:rsidRPr="00000A25" w:rsidRDefault="009D5D17" w:rsidP="00000A25">
      <w:pPr>
        <w:spacing w:after="0" w:line="276" w:lineRule="auto"/>
        <w:rPr>
          <w:rFonts w:ascii="Times New Roman" w:hAnsi="Times New Roman" w:cs="Times New Roman"/>
          <w:b/>
          <w:sz w:val="24"/>
          <w:szCs w:val="24"/>
        </w:rPr>
      </w:pPr>
      <w:r w:rsidRPr="00000A25">
        <w:rPr>
          <w:rFonts w:ascii="Times New Roman" w:hAnsi="Times New Roman" w:cs="Times New Roman"/>
          <w:sz w:val="24"/>
          <w:szCs w:val="24"/>
        </w:rPr>
        <w:br/>
      </w:r>
      <w:r w:rsidRPr="00000A25">
        <w:rPr>
          <w:rFonts w:ascii="Times New Roman" w:hAnsi="Times New Roman" w:cs="Times New Roman"/>
          <w:b/>
          <w:sz w:val="24"/>
          <w:szCs w:val="24"/>
        </w:rPr>
        <w:t>APPENDIX 2C: DY</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Dependent Variable: DY</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Date: 24/05/26   Time: 10:01</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2"/>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Sample: 1 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gridSpan w:val="3"/>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Included observations: 30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Prob.  </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-0.047217</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0.471890</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-0.100059</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0.9205</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r w:rsidRPr="00000A25">
              <w:rPr>
                <w:rFonts w:ascii="Times New Roman" w:hAnsi="Times New Roman" w:cs="Times New Roman"/>
                <w:color w:val="000000"/>
                <w:sz w:val="24"/>
                <w:szCs w:val="24"/>
              </w:rPr>
              <w:t>AQ</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0.236330</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0.079329</w:t>
            </w: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2.979100</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0.0037</w:t>
            </w:r>
          </w:p>
        </w:tc>
      </w:tr>
      <w:tr w:rsidR="009D5D17" w:rsidRPr="00000A25" w:rsidTr="009D5D17">
        <w:trPr>
          <w:trHeight w:hRule="exact" w:val="90"/>
        </w:trPr>
        <w:tc>
          <w:tcPr>
            <w:tcW w:w="201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0.383826</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Mean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1.305758</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0.374381</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    S.D. dependent </w:t>
            </w:r>
            <w:proofErr w:type="spellStart"/>
            <w:r w:rsidRPr="00000A25">
              <w:rPr>
                <w:rFonts w:ascii="Times New Roman" w:hAnsi="Times New Roman" w:cs="Times New Roman"/>
                <w:color w:val="000000"/>
                <w:sz w:val="24"/>
                <w:szCs w:val="24"/>
              </w:rPr>
              <w:t>var</w:t>
            </w:r>
            <w:proofErr w:type="spellEnd"/>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1.325346</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1.275103</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Akaike</w:t>
            </w:r>
            <w:proofErr w:type="spellEnd"/>
            <w:r w:rsidRPr="00000A25">
              <w:rPr>
                <w:rFonts w:ascii="Times New Roman" w:hAnsi="Times New Roman" w:cs="Times New Roman"/>
                <w:color w:val="000000"/>
                <w:sz w:val="24"/>
                <w:szCs w:val="24"/>
              </w:rPr>
              <w:t xml:space="preserve"> info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3.343927</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 xml:space="preserve">Sum squared </w:t>
            </w:r>
            <w:proofErr w:type="spellStart"/>
            <w:r w:rsidRPr="00000A25">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157.7112</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3.396353</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-163.5244</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w:t>
            </w:r>
            <w:proofErr w:type="spellStart"/>
            <w:r w:rsidRPr="00000A25">
              <w:rPr>
                <w:rFonts w:ascii="Times New Roman" w:hAnsi="Times New Roman" w:cs="Times New Roman"/>
                <w:color w:val="000000"/>
                <w:sz w:val="24"/>
                <w:szCs w:val="24"/>
              </w:rPr>
              <w:t>Hannan</w:t>
            </w:r>
            <w:proofErr w:type="spellEnd"/>
            <w:r w:rsidRPr="00000A25">
              <w:rPr>
                <w:rFonts w:ascii="Times New Roman" w:hAnsi="Times New Roman" w:cs="Times New Roman"/>
                <w:color w:val="000000"/>
                <w:sz w:val="24"/>
                <w:szCs w:val="24"/>
              </w:rPr>
              <w:t xml:space="preserve">-Quinn </w:t>
            </w:r>
            <w:proofErr w:type="spellStart"/>
            <w:r w:rsidRPr="00000A25">
              <w:rPr>
                <w:rFonts w:ascii="Times New Roman" w:hAnsi="Times New Roman" w:cs="Times New Roman"/>
                <w:color w:val="000000"/>
                <w:sz w:val="24"/>
                <w:szCs w:val="24"/>
              </w:rPr>
              <w:t>criter</w:t>
            </w:r>
            <w:proofErr w:type="spellEnd"/>
            <w:r w:rsidRPr="00000A25">
              <w:rPr>
                <w:rFonts w:ascii="Times New Roman" w:hAnsi="Times New Roman" w:cs="Times New Roman"/>
                <w:color w:val="000000"/>
                <w:sz w:val="24"/>
                <w:szCs w:val="24"/>
              </w:rPr>
              <w: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3.365139</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8.875039</w:t>
            </w:r>
          </w:p>
        </w:tc>
        <w:tc>
          <w:tcPr>
            <w:tcW w:w="1207" w:type="dxa"/>
            <w:gridSpan w:val="2"/>
            <w:tcBorders>
              <w:top w:val="nil"/>
              <w:left w:val="nil"/>
              <w:bottom w:val="nil"/>
              <w:right w:val="nil"/>
            </w:tcBorders>
            <w:vAlign w:val="bottom"/>
          </w:tcPr>
          <w:p w:rsidR="009D5D17" w:rsidRPr="00000A25" w:rsidRDefault="009D5D17" w:rsidP="00000A25">
            <w:pPr>
              <w:adjustRightInd w:val="0"/>
              <w:spacing w:after="0" w:line="276" w:lineRule="auto"/>
              <w:ind w:right="10"/>
              <w:rPr>
                <w:rFonts w:ascii="Times New Roman" w:hAnsi="Times New Roman" w:cs="Times New Roman"/>
                <w:color w:val="000000"/>
                <w:sz w:val="24"/>
                <w:szCs w:val="24"/>
              </w:rPr>
            </w:pPr>
            <w:r w:rsidRPr="00000A25">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0.624862</w:t>
            </w:r>
          </w:p>
        </w:tc>
      </w:tr>
      <w:tr w:rsidR="009D5D17" w:rsidRPr="00000A25" w:rsidTr="009D5D17">
        <w:trPr>
          <w:trHeight w:val="22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rPr>
                <w:rFonts w:ascii="Times New Roman" w:hAnsi="Times New Roman" w:cs="Times New Roman"/>
                <w:color w:val="000000"/>
                <w:sz w:val="24"/>
                <w:szCs w:val="24"/>
              </w:rPr>
            </w:pPr>
            <w:proofErr w:type="spellStart"/>
            <w:r w:rsidRPr="00000A25">
              <w:rPr>
                <w:rFonts w:ascii="Times New Roman" w:hAnsi="Times New Roman" w:cs="Times New Roman"/>
                <w:color w:val="000000"/>
                <w:sz w:val="24"/>
                <w:szCs w:val="24"/>
              </w:rPr>
              <w:t>Prob</w:t>
            </w:r>
            <w:proofErr w:type="spellEnd"/>
            <w:r w:rsidRPr="00000A25">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ind w:right="10"/>
              <w:jc w:val="right"/>
              <w:rPr>
                <w:rFonts w:ascii="Times New Roman" w:hAnsi="Times New Roman" w:cs="Times New Roman"/>
                <w:color w:val="000000"/>
                <w:sz w:val="24"/>
                <w:szCs w:val="24"/>
              </w:rPr>
            </w:pPr>
            <w:r w:rsidRPr="00000A25">
              <w:rPr>
                <w:rFonts w:ascii="Times New Roman" w:hAnsi="Times New Roman" w:cs="Times New Roman"/>
                <w:color w:val="000000"/>
                <w:sz w:val="24"/>
                <w:szCs w:val="24"/>
              </w:rPr>
              <w:t>0.003653</w:t>
            </w: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ind w:right="10"/>
              <w:jc w:val="center"/>
              <w:rPr>
                <w:rFonts w:ascii="Times New Roman" w:hAnsi="Times New Roman" w:cs="Times New Roman"/>
                <w:color w:val="000000"/>
                <w:sz w:val="24"/>
                <w:szCs w:val="24"/>
              </w:rPr>
            </w:pPr>
          </w:p>
        </w:tc>
      </w:tr>
      <w:tr w:rsidR="009D5D17" w:rsidRPr="00000A25" w:rsidTr="009D5D17">
        <w:trPr>
          <w:trHeight w:hRule="exact" w:val="90"/>
        </w:trPr>
        <w:tc>
          <w:tcPr>
            <w:tcW w:w="201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r w:rsidR="009D5D17" w:rsidRPr="00000A25" w:rsidTr="009D5D17">
        <w:trPr>
          <w:trHeight w:hRule="exact" w:val="135"/>
        </w:trPr>
        <w:tc>
          <w:tcPr>
            <w:tcW w:w="201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9D5D17" w:rsidRPr="00000A25" w:rsidRDefault="009D5D17" w:rsidP="00000A25">
            <w:pPr>
              <w:adjustRightInd w:val="0"/>
              <w:spacing w:after="0" w:line="276" w:lineRule="auto"/>
              <w:jc w:val="center"/>
              <w:rPr>
                <w:rFonts w:ascii="Times New Roman" w:hAnsi="Times New Roman" w:cs="Times New Roman"/>
                <w:color w:val="000000"/>
                <w:sz w:val="24"/>
                <w:szCs w:val="24"/>
              </w:rPr>
            </w:pPr>
          </w:p>
        </w:tc>
      </w:tr>
    </w:tbl>
    <w:p w:rsidR="009D5D17" w:rsidRPr="00000A25" w:rsidRDefault="009D5D17" w:rsidP="00000A25">
      <w:pPr>
        <w:spacing w:after="0" w:line="276" w:lineRule="auto"/>
        <w:rPr>
          <w:rFonts w:ascii="Times New Roman" w:hAnsi="Times New Roman" w:cs="Times New Roman"/>
          <w:b/>
          <w:sz w:val="24"/>
          <w:szCs w:val="24"/>
        </w:rPr>
      </w:pPr>
      <w:r w:rsidRPr="00000A25">
        <w:rPr>
          <w:rFonts w:ascii="Times New Roman" w:hAnsi="Times New Roman" w:cs="Times New Roman"/>
          <w:sz w:val="24"/>
          <w:szCs w:val="24"/>
        </w:rPr>
        <w:br/>
      </w:r>
    </w:p>
    <w:p w:rsidR="003545F3" w:rsidRPr="00000A25" w:rsidRDefault="003545F3" w:rsidP="00000A25">
      <w:pPr>
        <w:spacing w:line="276" w:lineRule="auto"/>
        <w:jc w:val="both"/>
        <w:rPr>
          <w:rFonts w:ascii="Times New Roman" w:hAnsi="Times New Roman" w:cs="Times New Roman"/>
          <w:sz w:val="24"/>
          <w:szCs w:val="24"/>
        </w:rPr>
      </w:pPr>
    </w:p>
    <w:p w:rsidR="003545F3" w:rsidRDefault="00ED058E" w:rsidP="00000A25">
      <w:pPr>
        <w:spacing w:line="276" w:lineRule="auto"/>
        <w:jc w:val="both"/>
        <w:rPr>
          <w:rFonts w:ascii="Times New Roman" w:hAnsi="Times New Roman" w:cs="Times New Roman"/>
          <w:b/>
          <w:sz w:val="24"/>
          <w:szCs w:val="24"/>
        </w:rPr>
      </w:pPr>
      <w:proofErr w:type="spellStart"/>
      <w:r w:rsidRPr="00000A25">
        <w:rPr>
          <w:rFonts w:ascii="Times New Roman" w:hAnsi="Times New Roman" w:cs="Times New Roman"/>
          <w:b/>
          <w:sz w:val="24"/>
          <w:szCs w:val="24"/>
        </w:rPr>
        <w:t>R</w:t>
      </w:r>
      <w:r w:rsidR="003545F3" w:rsidRPr="00000A25">
        <w:rPr>
          <w:rFonts w:ascii="Times New Roman" w:hAnsi="Times New Roman" w:cs="Times New Roman"/>
          <w:b/>
          <w:sz w:val="24"/>
          <w:szCs w:val="24"/>
        </w:rPr>
        <w:t>e</w:t>
      </w:r>
      <w:r w:rsidRPr="00000A25">
        <w:rPr>
          <w:rFonts w:ascii="Times New Roman" w:hAnsi="Times New Roman" w:cs="Times New Roman"/>
          <w:b/>
          <w:sz w:val="24"/>
          <w:szCs w:val="24"/>
        </w:rPr>
        <w:t>fencces</w:t>
      </w:r>
      <w:proofErr w:type="spellEnd"/>
    </w:p>
    <w:p w:rsidR="009C1C06" w:rsidRDefault="009C1C06" w:rsidP="00000A25">
      <w:pPr>
        <w:spacing w:line="276" w:lineRule="auto"/>
        <w:jc w:val="both"/>
        <w:rPr>
          <w:rFonts w:ascii="Times New Roman" w:hAnsi="Times New Roman" w:cs="Times New Roman"/>
          <w:b/>
          <w:sz w:val="24"/>
          <w:szCs w:val="24"/>
        </w:rPr>
      </w:pPr>
    </w:p>
    <w:p w:rsidR="005E1312" w:rsidRDefault="005E1312" w:rsidP="005E1312">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r w:rsidRPr="004E41C1">
        <w:rPr>
          <w:rFonts w:ascii="Times New Roman" w:hAnsi="Times New Roman" w:cs="Times New Roman"/>
          <w:sz w:val="24"/>
          <w:szCs w:val="24"/>
        </w:rPr>
        <w:t xml:space="preserve"> Adebayo</w:t>
      </w:r>
      <w:r w:rsidR="004E41C1" w:rsidRPr="004E41C1">
        <w:rPr>
          <w:rFonts w:ascii="Times New Roman" w:hAnsi="Times New Roman" w:cs="Times New Roman"/>
          <w:sz w:val="24"/>
          <w:szCs w:val="24"/>
        </w:rPr>
        <w:t>, L</w:t>
      </w:r>
      <w:r w:rsidRPr="004E41C1">
        <w:rPr>
          <w:rFonts w:ascii="Times New Roman" w:hAnsi="Times New Roman" w:cs="Times New Roman"/>
          <w:sz w:val="24"/>
          <w:szCs w:val="24"/>
        </w:rPr>
        <w:t>.</w:t>
      </w:r>
      <w:r w:rsidR="004E41C1" w:rsidRPr="004E41C1">
        <w:rPr>
          <w:rFonts w:ascii="Times New Roman" w:hAnsi="Times New Roman" w:cs="Times New Roman"/>
          <w:sz w:val="24"/>
          <w:szCs w:val="24"/>
        </w:rPr>
        <w:t xml:space="preserve"> (2022) </w:t>
      </w:r>
      <w:r w:rsidRPr="004E41C1">
        <w:rPr>
          <w:rFonts w:ascii="Times New Roman" w:hAnsi="Times New Roman" w:cs="Times New Roman"/>
          <w:sz w:val="24"/>
          <w:szCs w:val="24"/>
        </w:rPr>
        <w:t>financial</w:t>
      </w:r>
      <w:r w:rsidR="000A0F24" w:rsidRPr="004E41C1">
        <w:rPr>
          <w:rFonts w:ascii="Times New Roman" w:hAnsi="Times New Roman" w:cs="Times New Roman"/>
          <w:sz w:val="24"/>
          <w:szCs w:val="24"/>
        </w:rPr>
        <w:t xml:space="preserve"> reporting quality and share valves of quoted non-fincial firms </w:t>
      </w:r>
    </w:p>
    <w:p w:rsidR="000A0F24" w:rsidRPr="004E41C1" w:rsidRDefault="005E1312" w:rsidP="005E1312">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E41C1">
        <w:rPr>
          <w:rFonts w:ascii="Times New Roman" w:hAnsi="Times New Roman" w:cs="Times New Roman"/>
          <w:sz w:val="24"/>
          <w:szCs w:val="24"/>
        </w:rPr>
        <w:t>In</w:t>
      </w:r>
      <w:r w:rsidR="000A0F24" w:rsidRPr="004E41C1">
        <w:rPr>
          <w:rFonts w:ascii="Times New Roman" w:hAnsi="Times New Roman" w:cs="Times New Roman"/>
          <w:sz w:val="24"/>
          <w:szCs w:val="24"/>
        </w:rPr>
        <w:t xml:space="preserve"> Nigeria.</w:t>
      </w:r>
      <w:r w:rsidR="0059288A" w:rsidRPr="004E41C1">
        <w:rPr>
          <w:rFonts w:ascii="Times New Roman" w:hAnsi="Times New Roman" w:cs="Times New Roman"/>
          <w:sz w:val="24"/>
          <w:szCs w:val="24"/>
        </w:rPr>
        <w:t xml:space="preserve"> Research</w:t>
      </w:r>
      <w:r w:rsidR="000A0F24" w:rsidRPr="004E41C1">
        <w:rPr>
          <w:rFonts w:ascii="Times New Roman" w:hAnsi="Times New Roman" w:cs="Times New Roman"/>
          <w:sz w:val="24"/>
          <w:szCs w:val="24"/>
        </w:rPr>
        <w:t xml:space="preserve"> </w:t>
      </w:r>
      <w:r w:rsidR="0059288A" w:rsidRPr="004E41C1">
        <w:rPr>
          <w:rFonts w:ascii="Times New Roman" w:hAnsi="Times New Roman" w:cs="Times New Roman"/>
          <w:sz w:val="24"/>
          <w:szCs w:val="24"/>
        </w:rPr>
        <w:t>journal</w:t>
      </w:r>
      <w:r w:rsidR="000A0F24" w:rsidRPr="004E41C1">
        <w:rPr>
          <w:rFonts w:ascii="Times New Roman" w:hAnsi="Times New Roman" w:cs="Times New Roman"/>
          <w:sz w:val="24"/>
          <w:szCs w:val="24"/>
        </w:rPr>
        <w:t xml:space="preserve"> of financial and accounting vol13 </w:t>
      </w:r>
      <w:r w:rsidR="004E41C1" w:rsidRPr="004E41C1">
        <w:rPr>
          <w:rFonts w:ascii="Times New Roman" w:hAnsi="Times New Roman" w:cs="Times New Roman"/>
          <w:sz w:val="24"/>
          <w:szCs w:val="24"/>
        </w:rPr>
        <w:t>no14 (</w:t>
      </w:r>
      <w:r w:rsidR="000A0F24" w:rsidRPr="004E41C1">
        <w:rPr>
          <w:rFonts w:ascii="Times New Roman" w:hAnsi="Times New Roman" w:cs="Times New Roman"/>
          <w:sz w:val="24"/>
          <w:szCs w:val="24"/>
        </w:rPr>
        <w:t>2022)</w:t>
      </w:r>
    </w:p>
    <w:p w:rsidR="005E1312" w:rsidRPr="005E1312" w:rsidRDefault="005E1312" w:rsidP="005E1312">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2.</w:t>
      </w:r>
      <w:r w:rsidRPr="005E1312">
        <w:rPr>
          <w:rFonts w:ascii="Times New Roman" w:hAnsi="Times New Roman" w:cs="Times New Roman"/>
          <w:sz w:val="24"/>
          <w:szCs w:val="24"/>
        </w:rPr>
        <w:t xml:space="preserve"> </w:t>
      </w:r>
      <w:proofErr w:type="spellStart"/>
      <w:r w:rsidRPr="005E1312">
        <w:rPr>
          <w:rFonts w:ascii="Times New Roman" w:hAnsi="Times New Roman" w:cs="Times New Roman"/>
          <w:sz w:val="24"/>
          <w:szCs w:val="24"/>
        </w:rPr>
        <w:t>Adekanmi</w:t>
      </w:r>
      <w:proofErr w:type="spellEnd"/>
      <w:r w:rsidR="004E41C1" w:rsidRPr="005E1312">
        <w:rPr>
          <w:rFonts w:ascii="Times New Roman" w:hAnsi="Times New Roman" w:cs="Times New Roman"/>
          <w:sz w:val="24"/>
          <w:szCs w:val="24"/>
        </w:rPr>
        <w:t xml:space="preserve"> A.D., </w:t>
      </w:r>
      <w:proofErr w:type="spellStart"/>
      <w:r w:rsidR="004E41C1" w:rsidRPr="005E1312">
        <w:rPr>
          <w:rFonts w:ascii="Times New Roman" w:hAnsi="Times New Roman" w:cs="Times New Roman"/>
          <w:sz w:val="24"/>
          <w:szCs w:val="24"/>
        </w:rPr>
        <w:t>Adeoye</w:t>
      </w:r>
      <w:proofErr w:type="spellEnd"/>
      <w:r w:rsidRPr="005E1312">
        <w:rPr>
          <w:rFonts w:ascii="Times New Roman" w:hAnsi="Times New Roman" w:cs="Times New Roman"/>
          <w:sz w:val="24"/>
          <w:szCs w:val="24"/>
        </w:rPr>
        <w:t>, E.T</w:t>
      </w:r>
      <w:r w:rsidR="004E41C1" w:rsidRPr="005E1312">
        <w:rPr>
          <w:rFonts w:ascii="Times New Roman" w:hAnsi="Times New Roman" w:cs="Times New Roman"/>
          <w:sz w:val="24"/>
          <w:szCs w:val="24"/>
        </w:rPr>
        <w:t>.</w:t>
      </w:r>
      <w:r w:rsidRPr="005E1312">
        <w:rPr>
          <w:rFonts w:ascii="Times New Roman" w:hAnsi="Times New Roman" w:cs="Times New Roman"/>
          <w:sz w:val="24"/>
          <w:szCs w:val="24"/>
        </w:rPr>
        <w:t>, &amp;</w:t>
      </w:r>
      <w:proofErr w:type="spellStart"/>
      <w:r w:rsidR="004E41C1" w:rsidRPr="005E1312">
        <w:rPr>
          <w:rFonts w:ascii="Times New Roman" w:hAnsi="Times New Roman" w:cs="Times New Roman"/>
          <w:sz w:val="24"/>
          <w:szCs w:val="24"/>
        </w:rPr>
        <w:t>Isinkaye</w:t>
      </w:r>
      <w:proofErr w:type="spellEnd"/>
      <w:r w:rsidR="004E41C1" w:rsidRPr="005E1312">
        <w:rPr>
          <w:rFonts w:ascii="Times New Roman" w:hAnsi="Times New Roman" w:cs="Times New Roman"/>
          <w:sz w:val="24"/>
          <w:szCs w:val="24"/>
        </w:rPr>
        <w:t xml:space="preserve"> T.P</w:t>
      </w:r>
      <w:proofErr w:type="gramStart"/>
      <w:r w:rsidR="00C3366C">
        <w:rPr>
          <w:rFonts w:ascii="Times New Roman" w:hAnsi="Times New Roman" w:cs="Times New Roman"/>
          <w:sz w:val="24"/>
          <w:szCs w:val="24"/>
        </w:rPr>
        <w:t>.(</w:t>
      </w:r>
      <w:proofErr w:type="gramEnd"/>
      <w:r w:rsidR="00C3366C">
        <w:rPr>
          <w:rFonts w:ascii="Times New Roman" w:hAnsi="Times New Roman" w:cs="Times New Roman"/>
          <w:sz w:val="24"/>
          <w:szCs w:val="24"/>
        </w:rPr>
        <w:t>2021) a</w:t>
      </w:r>
      <w:r w:rsidR="000A0F24" w:rsidRPr="005E1312">
        <w:rPr>
          <w:rFonts w:ascii="Times New Roman" w:hAnsi="Times New Roman" w:cs="Times New Roman"/>
          <w:sz w:val="24"/>
          <w:szCs w:val="24"/>
        </w:rPr>
        <w:t xml:space="preserve">ssessment of fincial reporting quality </w:t>
      </w:r>
    </w:p>
    <w:p w:rsidR="005E1312" w:rsidRDefault="005E1312" w:rsidP="005E1312">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0A25">
        <w:rPr>
          <w:rFonts w:ascii="Times New Roman" w:hAnsi="Times New Roman" w:cs="Times New Roman"/>
          <w:sz w:val="24"/>
          <w:szCs w:val="24"/>
        </w:rPr>
        <w:t>Of</w:t>
      </w:r>
      <w:r w:rsidR="000A0F24" w:rsidRPr="00000A25">
        <w:rPr>
          <w:rFonts w:ascii="Times New Roman" w:hAnsi="Times New Roman" w:cs="Times New Roman"/>
          <w:sz w:val="24"/>
          <w:szCs w:val="24"/>
        </w:rPr>
        <w:t xml:space="preserve"> listed non-fincial firms evidence from </w:t>
      </w:r>
      <w:r w:rsidRPr="00000A25">
        <w:rPr>
          <w:rFonts w:ascii="Times New Roman" w:hAnsi="Times New Roman" w:cs="Times New Roman"/>
          <w:sz w:val="24"/>
          <w:szCs w:val="24"/>
        </w:rPr>
        <w:t>Nigeria, FUOYE</w:t>
      </w:r>
      <w:r w:rsidR="000A0F24" w:rsidRPr="00000A25">
        <w:rPr>
          <w:rFonts w:ascii="Times New Roman" w:hAnsi="Times New Roman" w:cs="Times New Roman"/>
          <w:sz w:val="24"/>
          <w:szCs w:val="24"/>
        </w:rPr>
        <w:t xml:space="preserve"> </w:t>
      </w:r>
      <w:r w:rsidR="009C1C06" w:rsidRPr="00000A25">
        <w:rPr>
          <w:rFonts w:ascii="Times New Roman" w:hAnsi="Times New Roman" w:cs="Times New Roman"/>
          <w:sz w:val="24"/>
          <w:szCs w:val="24"/>
        </w:rPr>
        <w:t>journal</w:t>
      </w:r>
      <w:r w:rsidR="000A0F24" w:rsidRPr="00000A25">
        <w:rPr>
          <w:rFonts w:ascii="Times New Roman" w:hAnsi="Times New Roman" w:cs="Times New Roman"/>
          <w:sz w:val="24"/>
          <w:szCs w:val="24"/>
        </w:rPr>
        <w:t xml:space="preserve"> of account</w:t>
      </w:r>
      <w:r w:rsidR="004E41C1">
        <w:rPr>
          <w:rFonts w:ascii="Times New Roman" w:hAnsi="Times New Roman" w:cs="Times New Roman"/>
          <w:sz w:val="24"/>
          <w:szCs w:val="24"/>
        </w:rPr>
        <w:t xml:space="preserve">ing </w:t>
      </w:r>
    </w:p>
    <w:p w:rsidR="000A0F24" w:rsidRPr="00000A25" w:rsidRDefault="005E1312" w:rsidP="005E1312">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E41C1">
        <w:rPr>
          <w:rFonts w:ascii="Times New Roman" w:hAnsi="Times New Roman" w:cs="Times New Roman"/>
          <w:sz w:val="24"/>
          <w:szCs w:val="24"/>
        </w:rPr>
        <w:t>and management, 4(2)234-24</w:t>
      </w:r>
    </w:p>
    <w:p w:rsidR="005E1312" w:rsidRDefault="005E1312" w:rsidP="005E1312">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3.</w:t>
      </w:r>
      <w:r w:rsidRPr="005E1312">
        <w:rPr>
          <w:rFonts w:ascii="Times New Roman" w:hAnsi="Times New Roman" w:cs="Times New Roman"/>
          <w:sz w:val="24"/>
          <w:szCs w:val="24"/>
        </w:rPr>
        <w:t xml:space="preserve"> </w:t>
      </w:r>
      <w:proofErr w:type="spellStart"/>
      <w:r w:rsidRPr="005E1312">
        <w:rPr>
          <w:rFonts w:ascii="Times New Roman" w:hAnsi="Times New Roman" w:cs="Times New Roman"/>
          <w:sz w:val="24"/>
          <w:szCs w:val="24"/>
        </w:rPr>
        <w:t>Aigboro</w:t>
      </w:r>
      <w:proofErr w:type="gramStart"/>
      <w:r w:rsidRPr="005E1312">
        <w:rPr>
          <w:rFonts w:ascii="Times New Roman" w:hAnsi="Times New Roman" w:cs="Times New Roman"/>
          <w:sz w:val="24"/>
          <w:szCs w:val="24"/>
        </w:rPr>
        <w:t>,O</w:t>
      </w:r>
      <w:proofErr w:type="spellEnd"/>
      <w:proofErr w:type="gramEnd"/>
      <w:r w:rsidR="009C1C06" w:rsidRPr="005E1312">
        <w:rPr>
          <w:rFonts w:ascii="Times New Roman" w:hAnsi="Times New Roman" w:cs="Times New Roman"/>
          <w:sz w:val="24"/>
          <w:szCs w:val="24"/>
        </w:rPr>
        <w:t xml:space="preserve">.&amp; </w:t>
      </w:r>
      <w:proofErr w:type="spellStart"/>
      <w:r w:rsidR="009C1C06" w:rsidRPr="005E1312">
        <w:rPr>
          <w:rFonts w:ascii="Times New Roman" w:hAnsi="Times New Roman" w:cs="Times New Roman"/>
          <w:sz w:val="24"/>
          <w:szCs w:val="24"/>
        </w:rPr>
        <w:t>O</w:t>
      </w:r>
      <w:r w:rsidR="000A0F24" w:rsidRPr="005E1312">
        <w:rPr>
          <w:rFonts w:ascii="Times New Roman" w:hAnsi="Times New Roman" w:cs="Times New Roman"/>
          <w:sz w:val="24"/>
          <w:szCs w:val="24"/>
        </w:rPr>
        <w:t>sagie</w:t>
      </w:r>
      <w:proofErr w:type="spellEnd"/>
      <w:r w:rsidR="000A0F24" w:rsidRPr="005E1312">
        <w:rPr>
          <w:rFonts w:ascii="Times New Roman" w:hAnsi="Times New Roman" w:cs="Times New Roman"/>
          <w:sz w:val="24"/>
          <w:szCs w:val="24"/>
        </w:rPr>
        <w:t xml:space="preserve"> </w:t>
      </w:r>
      <w:proofErr w:type="spellStart"/>
      <w:r w:rsidR="000A0F24" w:rsidRPr="005E1312">
        <w:rPr>
          <w:rFonts w:ascii="Times New Roman" w:hAnsi="Times New Roman" w:cs="Times New Roman"/>
          <w:sz w:val="24"/>
          <w:szCs w:val="24"/>
        </w:rPr>
        <w:t>ikarbo,E.E</w:t>
      </w:r>
      <w:proofErr w:type="spellEnd"/>
      <w:r w:rsidR="000A0F24" w:rsidRPr="005E1312">
        <w:rPr>
          <w:rFonts w:ascii="Times New Roman" w:hAnsi="Times New Roman" w:cs="Times New Roman"/>
          <w:sz w:val="24"/>
          <w:szCs w:val="24"/>
        </w:rPr>
        <w:t xml:space="preserve">.(2022) </w:t>
      </w:r>
      <w:proofErr w:type="spellStart"/>
      <w:r w:rsidR="000A0F24" w:rsidRPr="005E1312">
        <w:rPr>
          <w:rFonts w:ascii="Times New Roman" w:hAnsi="Times New Roman" w:cs="Times New Roman"/>
          <w:sz w:val="24"/>
          <w:szCs w:val="24"/>
        </w:rPr>
        <w:t>sirnijaja</w:t>
      </w:r>
      <w:proofErr w:type="spellEnd"/>
      <w:r w:rsidR="000A0F24" w:rsidRPr="005E1312">
        <w:rPr>
          <w:rFonts w:ascii="Times New Roman" w:hAnsi="Times New Roman" w:cs="Times New Roman"/>
          <w:sz w:val="24"/>
          <w:szCs w:val="24"/>
        </w:rPr>
        <w:t xml:space="preserve"> international </w:t>
      </w:r>
      <w:r w:rsidR="009C1C06" w:rsidRPr="005E1312">
        <w:rPr>
          <w:rFonts w:ascii="Times New Roman" w:hAnsi="Times New Roman" w:cs="Times New Roman"/>
          <w:sz w:val="24"/>
          <w:szCs w:val="24"/>
        </w:rPr>
        <w:t>journal</w:t>
      </w:r>
      <w:r w:rsidR="000A0F24" w:rsidRPr="005E1312">
        <w:rPr>
          <w:rFonts w:ascii="Times New Roman" w:hAnsi="Times New Roman" w:cs="Times New Roman"/>
          <w:sz w:val="24"/>
          <w:szCs w:val="24"/>
        </w:rPr>
        <w:t xml:space="preserve"> of dynamic economic </w:t>
      </w:r>
    </w:p>
    <w:p w:rsidR="000A0F24" w:rsidRPr="005E1312" w:rsidRDefault="000A0F24" w:rsidP="005E1312">
      <w:pPr>
        <w:spacing w:line="276" w:lineRule="auto"/>
        <w:ind w:left="1080" w:firstLine="360"/>
        <w:contextualSpacing/>
        <w:jc w:val="both"/>
        <w:rPr>
          <w:rFonts w:ascii="Times New Roman" w:hAnsi="Times New Roman" w:cs="Times New Roman"/>
          <w:sz w:val="24"/>
          <w:szCs w:val="24"/>
        </w:rPr>
      </w:pPr>
      <w:r w:rsidRPr="005E1312">
        <w:rPr>
          <w:rFonts w:ascii="Times New Roman" w:hAnsi="Times New Roman" w:cs="Times New Roman"/>
          <w:sz w:val="24"/>
          <w:szCs w:val="24"/>
        </w:rPr>
        <w:t>and business 6(3) 2022 227-254.</w:t>
      </w:r>
    </w:p>
    <w:p w:rsidR="005E1312" w:rsidRDefault="005E1312" w:rsidP="005E1312">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4.</w:t>
      </w:r>
      <w:r w:rsidRPr="005E1312">
        <w:rPr>
          <w:rFonts w:ascii="Times New Roman" w:hAnsi="Times New Roman" w:cs="Times New Roman"/>
          <w:sz w:val="24"/>
          <w:szCs w:val="24"/>
        </w:rPr>
        <w:t xml:space="preserve"> </w:t>
      </w:r>
      <w:proofErr w:type="spellStart"/>
      <w:r w:rsidRPr="005E1312">
        <w:rPr>
          <w:rFonts w:ascii="Times New Roman" w:hAnsi="Times New Roman" w:cs="Times New Roman"/>
          <w:sz w:val="24"/>
          <w:szCs w:val="24"/>
        </w:rPr>
        <w:t>Ajii</w:t>
      </w:r>
      <w:proofErr w:type="gramStart"/>
      <w:r w:rsidRPr="005E1312">
        <w:rPr>
          <w:rFonts w:ascii="Times New Roman" w:hAnsi="Times New Roman" w:cs="Times New Roman"/>
          <w:sz w:val="24"/>
          <w:szCs w:val="24"/>
        </w:rPr>
        <w:t>,K.l</w:t>
      </w:r>
      <w:proofErr w:type="spellEnd"/>
      <w:proofErr w:type="gramEnd"/>
      <w:r w:rsidR="009C1C06" w:rsidRPr="005E1312">
        <w:rPr>
          <w:rFonts w:ascii="Times New Roman" w:hAnsi="Times New Roman" w:cs="Times New Roman"/>
          <w:sz w:val="24"/>
          <w:szCs w:val="24"/>
        </w:rPr>
        <w:t xml:space="preserve">. &amp; </w:t>
      </w:r>
      <w:proofErr w:type="spellStart"/>
      <w:r w:rsidR="009C1C06" w:rsidRPr="005E1312">
        <w:rPr>
          <w:rFonts w:ascii="Times New Roman" w:hAnsi="Times New Roman" w:cs="Times New Roman"/>
          <w:sz w:val="24"/>
          <w:szCs w:val="24"/>
        </w:rPr>
        <w:t>Ramirez,G.G</w:t>
      </w:r>
      <w:proofErr w:type="spellEnd"/>
      <w:r w:rsidR="009C1C06" w:rsidRPr="005E1312">
        <w:rPr>
          <w:rFonts w:ascii="Times New Roman" w:hAnsi="Times New Roman" w:cs="Times New Roman"/>
          <w:sz w:val="24"/>
          <w:szCs w:val="24"/>
        </w:rPr>
        <w:t xml:space="preserve">.(2021) </w:t>
      </w:r>
      <w:r w:rsidRPr="005E1312">
        <w:rPr>
          <w:rFonts w:ascii="Times New Roman" w:hAnsi="Times New Roman" w:cs="Times New Roman"/>
          <w:sz w:val="24"/>
          <w:szCs w:val="24"/>
        </w:rPr>
        <w:t>Determinate</w:t>
      </w:r>
      <w:r w:rsidR="000A0F24" w:rsidRPr="005E1312">
        <w:rPr>
          <w:rFonts w:ascii="Times New Roman" w:hAnsi="Times New Roman" w:cs="Times New Roman"/>
          <w:sz w:val="24"/>
          <w:szCs w:val="24"/>
        </w:rPr>
        <w:t xml:space="preserve"> of corporate dividends </w:t>
      </w:r>
      <w:r w:rsidR="009C1C06" w:rsidRPr="005E1312">
        <w:rPr>
          <w:rFonts w:ascii="Times New Roman" w:hAnsi="Times New Roman" w:cs="Times New Roman"/>
          <w:sz w:val="24"/>
          <w:szCs w:val="24"/>
        </w:rPr>
        <w:t>policy: A</w:t>
      </w:r>
      <w:r w:rsidR="000A0F24" w:rsidRPr="005E1312">
        <w:rPr>
          <w:rFonts w:ascii="Times New Roman" w:hAnsi="Times New Roman" w:cs="Times New Roman"/>
          <w:sz w:val="24"/>
          <w:szCs w:val="24"/>
        </w:rPr>
        <w:t xml:space="preserve"> factorial </w:t>
      </w:r>
    </w:p>
    <w:p w:rsidR="000A0F24" w:rsidRPr="005E1312" w:rsidRDefault="005E1312" w:rsidP="005E1312">
      <w:pPr>
        <w:spacing w:line="276" w:lineRule="auto"/>
        <w:ind w:left="1080" w:firstLine="360"/>
        <w:contextualSpacing/>
        <w:jc w:val="both"/>
        <w:rPr>
          <w:rFonts w:ascii="Times New Roman" w:hAnsi="Times New Roman" w:cs="Times New Roman"/>
          <w:sz w:val="24"/>
          <w:szCs w:val="24"/>
        </w:rPr>
      </w:pPr>
      <w:r w:rsidRPr="005E1312">
        <w:rPr>
          <w:rFonts w:ascii="Times New Roman" w:hAnsi="Times New Roman" w:cs="Times New Roman"/>
          <w:sz w:val="24"/>
          <w:szCs w:val="24"/>
        </w:rPr>
        <w:t>Analysis</w:t>
      </w:r>
      <w:r w:rsidR="000A0F24" w:rsidRPr="005E1312">
        <w:rPr>
          <w:rFonts w:ascii="Times New Roman" w:hAnsi="Times New Roman" w:cs="Times New Roman"/>
          <w:sz w:val="24"/>
          <w:szCs w:val="24"/>
        </w:rPr>
        <w:t xml:space="preserve">, financial </w:t>
      </w:r>
      <w:r w:rsidRPr="005E1312">
        <w:rPr>
          <w:rFonts w:ascii="Times New Roman" w:hAnsi="Times New Roman" w:cs="Times New Roman"/>
          <w:sz w:val="24"/>
          <w:szCs w:val="24"/>
        </w:rPr>
        <w:t>review 4</w:t>
      </w:r>
      <w:r w:rsidR="000A0F24" w:rsidRPr="005E1312">
        <w:rPr>
          <w:rFonts w:ascii="Times New Roman" w:hAnsi="Times New Roman" w:cs="Times New Roman"/>
          <w:sz w:val="24"/>
          <w:szCs w:val="24"/>
        </w:rPr>
        <w:t>(28) 523-547.5</w:t>
      </w:r>
    </w:p>
    <w:p w:rsidR="005E1312" w:rsidRPr="00404F3C" w:rsidRDefault="00404F3C" w:rsidP="00404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38CB">
        <w:rPr>
          <w:rFonts w:ascii="Times New Roman" w:hAnsi="Times New Roman" w:cs="Times New Roman"/>
          <w:sz w:val="24"/>
          <w:szCs w:val="24"/>
        </w:rPr>
        <w:t xml:space="preserve"> </w:t>
      </w:r>
      <w:proofErr w:type="gramStart"/>
      <w:r w:rsidR="00A138CB">
        <w:rPr>
          <w:rFonts w:ascii="Times New Roman" w:hAnsi="Times New Roman" w:cs="Times New Roman"/>
          <w:sz w:val="24"/>
          <w:szCs w:val="24"/>
        </w:rPr>
        <w:t>5.</w:t>
      </w:r>
      <w:r w:rsidR="005E1312" w:rsidRPr="00404F3C">
        <w:rPr>
          <w:rFonts w:ascii="Times New Roman" w:hAnsi="Times New Roman" w:cs="Times New Roman"/>
          <w:sz w:val="24"/>
          <w:szCs w:val="24"/>
        </w:rPr>
        <w:t>Amahalu</w:t>
      </w:r>
      <w:proofErr w:type="gramEnd"/>
      <w:r w:rsidR="009C1C06" w:rsidRPr="00404F3C">
        <w:rPr>
          <w:rFonts w:ascii="Times New Roman" w:hAnsi="Times New Roman" w:cs="Times New Roman"/>
          <w:sz w:val="24"/>
          <w:szCs w:val="24"/>
        </w:rPr>
        <w:t>, N.N. &amp;Obi, J.C</w:t>
      </w:r>
      <w:r w:rsidR="005E1312" w:rsidRPr="00404F3C">
        <w:rPr>
          <w:rFonts w:ascii="Times New Roman" w:hAnsi="Times New Roman" w:cs="Times New Roman"/>
          <w:sz w:val="24"/>
          <w:szCs w:val="24"/>
        </w:rPr>
        <w:t>. (2020) E</w:t>
      </w:r>
      <w:r w:rsidR="000A0F24" w:rsidRPr="00404F3C">
        <w:rPr>
          <w:rFonts w:ascii="Times New Roman" w:hAnsi="Times New Roman" w:cs="Times New Roman"/>
          <w:sz w:val="24"/>
          <w:szCs w:val="24"/>
        </w:rPr>
        <w:t xml:space="preserve">ffect of </w:t>
      </w:r>
      <w:r w:rsidR="009C1C06" w:rsidRPr="00404F3C">
        <w:rPr>
          <w:rFonts w:ascii="Times New Roman" w:hAnsi="Times New Roman" w:cs="Times New Roman"/>
          <w:sz w:val="24"/>
          <w:szCs w:val="24"/>
        </w:rPr>
        <w:t>financial</w:t>
      </w:r>
      <w:r w:rsidR="000A0F24" w:rsidRPr="00404F3C">
        <w:rPr>
          <w:rFonts w:ascii="Times New Roman" w:hAnsi="Times New Roman" w:cs="Times New Roman"/>
          <w:sz w:val="24"/>
          <w:szCs w:val="24"/>
        </w:rPr>
        <w:t xml:space="preserve"> </w:t>
      </w:r>
      <w:r w:rsidR="009C1C06" w:rsidRPr="00404F3C">
        <w:rPr>
          <w:rFonts w:ascii="Times New Roman" w:hAnsi="Times New Roman" w:cs="Times New Roman"/>
          <w:sz w:val="24"/>
          <w:szCs w:val="24"/>
        </w:rPr>
        <w:t>statements</w:t>
      </w:r>
      <w:r w:rsidR="000A0F24" w:rsidRPr="00404F3C">
        <w:rPr>
          <w:rFonts w:ascii="Times New Roman" w:hAnsi="Times New Roman" w:cs="Times New Roman"/>
          <w:sz w:val="24"/>
          <w:szCs w:val="24"/>
        </w:rPr>
        <w:t xml:space="preserve"> quality on investment </w:t>
      </w:r>
    </w:p>
    <w:p w:rsidR="000A0F24" w:rsidRPr="005E1312" w:rsidRDefault="005E1312" w:rsidP="005E1312">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Decision</w:t>
      </w:r>
      <w:r w:rsidR="000A0F24" w:rsidRPr="005E1312">
        <w:rPr>
          <w:rFonts w:ascii="Times New Roman" w:hAnsi="Times New Roman" w:cs="Times New Roman"/>
          <w:sz w:val="24"/>
          <w:szCs w:val="24"/>
        </w:rPr>
        <w:t xml:space="preserve"> of quoted deposit money banks in Nigeria. International </w:t>
      </w:r>
      <w:r w:rsidR="009C1C06" w:rsidRPr="005E1312">
        <w:rPr>
          <w:rFonts w:ascii="Times New Roman" w:hAnsi="Times New Roman" w:cs="Times New Roman"/>
          <w:sz w:val="24"/>
          <w:szCs w:val="24"/>
        </w:rPr>
        <w:t>journal</w:t>
      </w:r>
      <w:r w:rsidR="000A0F24" w:rsidRPr="005E1312">
        <w:rPr>
          <w:rFonts w:ascii="Times New Roman" w:hAnsi="Times New Roman" w:cs="Times New Roman"/>
          <w:sz w:val="24"/>
          <w:szCs w:val="24"/>
        </w:rPr>
        <w:t xml:space="preserve"> of management </w:t>
      </w:r>
      <w:r w:rsidR="009C1C06" w:rsidRPr="005E1312">
        <w:rPr>
          <w:rFonts w:ascii="Times New Roman" w:hAnsi="Times New Roman" w:cs="Times New Roman"/>
          <w:sz w:val="24"/>
          <w:szCs w:val="24"/>
        </w:rPr>
        <w:t>studies social</w:t>
      </w:r>
      <w:r w:rsidR="000A0F24" w:rsidRPr="005E1312">
        <w:rPr>
          <w:rFonts w:ascii="Times New Roman" w:hAnsi="Times New Roman" w:cs="Times New Roman"/>
          <w:sz w:val="24"/>
          <w:szCs w:val="24"/>
        </w:rPr>
        <w:t xml:space="preserve"> science research.</w:t>
      </w:r>
    </w:p>
    <w:p w:rsidR="00C3366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A138CB">
        <w:rPr>
          <w:rFonts w:ascii="Times New Roman" w:hAnsi="Times New Roman" w:cs="Times New Roman"/>
          <w:sz w:val="24"/>
          <w:szCs w:val="24"/>
        </w:rPr>
        <w:t xml:space="preserve"> Bello</w:t>
      </w:r>
      <w:r w:rsidR="00C3366C" w:rsidRPr="00A138CB">
        <w:rPr>
          <w:rFonts w:ascii="Times New Roman" w:hAnsi="Times New Roman" w:cs="Times New Roman"/>
          <w:sz w:val="24"/>
          <w:szCs w:val="24"/>
        </w:rPr>
        <w:t>, M.B, &amp;</w:t>
      </w:r>
      <w:r w:rsidR="009C1C06" w:rsidRPr="00A138CB">
        <w:rPr>
          <w:rFonts w:ascii="Times New Roman" w:hAnsi="Times New Roman" w:cs="Times New Roman"/>
          <w:sz w:val="24"/>
          <w:szCs w:val="24"/>
        </w:rPr>
        <w:t xml:space="preserve"> </w:t>
      </w:r>
      <w:proofErr w:type="spellStart"/>
      <w:r w:rsidR="009C1C06" w:rsidRPr="00A138CB">
        <w:rPr>
          <w:rFonts w:ascii="Times New Roman" w:hAnsi="Times New Roman" w:cs="Times New Roman"/>
          <w:sz w:val="24"/>
          <w:szCs w:val="24"/>
        </w:rPr>
        <w:t>Iasisi</w:t>
      </w:r>
      <w:proofErr w:type="spellEnd"/>
      <w:r w:rsidR="009C1C06" w:rsidRPr="00A138CB">
        <w:rPr>
          <w:rFonts w:ascii="Times New Roman" w:hAnsi="Times New Roman" w:cs="Times New Roman"/>
          <w:sz w:val="24"/>
          <w:szCs w:val="24"/>
        </w:rPr>
        <w:t xml:space="preserve">, </w:t>
      </w:r>
      <w:r w:rsidR="00C3366C" w:rsidRPr="00A138CB">
        <w:rPr>
          <w:rFonts w:ascii="Times New Roman" w:hAnsi="Times New Roman" w:cs="Times New Roman"/>
          <w:sz w:val="24"/>
          <w:szCs w:val="24"/>
        </w:rPr>
        <w:t>T.K. (</w:t>
      </w:r>
      <w:r w:rsidR="000A0F24" w:rsidRPr="00A138CB">
        <w:rPr>
          <w:rFonts w:ascii="Times New Roman" w:hAnsi="Times New Roman" w:cs="Times New Roman"/>
          <w:sz w:val="24"/>
          <w:szCs w:val="24"/>
        </w:rPr>
        <w:t xml:space="preserve">2020) </w:t>
      </w:r>
      <w:r w:rsidR="00C3366C" w:rsidRPr="00A138CB">
        <w:rPr>
          <w:rFonts w:ascii="Times New Roman" w:hAnsi="Times New Roman" w:cs="Times New Roman"/>
          <w:sz w:val="24"/>
          <w:szCs w:val="24"/>
        </w:rPr>
        <w:t>Journal</w:t>
      </w:r>
      <w:r w:rsidR="000A0F24" w:rsidRPr="00A138CB">
        <w:rPr>
          <w:rFonts w:ascii="Times New Roman" w:hAnsi="Times New Roman" w:cs="Times New Roman"/>
          <w:sz w:val="24"/>
          <w:szCs w:val="24"/>
        </w:rPr>
        <w:t xml:space="preserve"> of eco</w:t>
      </w:r>
      <w:r w:rsidR="00C3366C" w:rsidRPr="00A138CB">
        <w:rPr>
          <w:rFonts w:ascii="Times New Roman" w:hAnsi="Times New Roman" w:cs="Times New Roman"/>
          <w:sz w:val="24"/>
          <w:szCs w:val="24"/>
        </w:rPr>
        <w:t>no</w:t>
      </w:r>
      <w:r w:rsidR="000A0F24" w:rsidRPr="00A138CB">
        <w:rPr>
          <w:rFonts w:ascii="Times New Roman" w:hAnsi="Times New Roman" w:cs="Times New Roman"/>
          <w:sz w:val="24"/>
          <w:szCs w:val="24"/>
        </w:rPr>
        <w:t xml:space="preserve">mics and management </w:t>
      </w:r>
      <w:r w:rsidR="00C3366C" w:rsidRPr="00A138CB">
        <w:rPr>
          <w:rFonts w:ascii="Times New Roman" w:hAnsi="Times New Roman" w:cs="Times New Roman"/>
          <w:sz w:val="24"/>
          <w:szCs w:val="24"/>
        </w:rPr>
        <w:t xml:space="preserve">sciences. </w:t>
      </w:r>
      <w:r w:rsidR="00C3366C" w:rsidRPr="00A138CB">
        <w:rPr>
          <w:rFonts w:ascii="Times New Roman" w:hAnsi="Times New Roman" w:cs="Times New Roman"/>
          <w:sz w:val="24"/>
          <w:szCs w:val="24"/>
        </w:rPr>
        <w:t xml:space="preserve">vol5 </w:t>
      </w:r>
    </w:p>
    <w:p w:rsidR="00C3366C" w:rsidRPr="00C3366C" w:rsidRDefault="00C3366C" w:rsidP="00C3366C">
      <w:pPr>
        <w:spacing w:after="0" w:line="276" w:lineRule="auto"/>
        <w:ind w:left="1080"/>
        <w:jc w:val="both"/>
        <w:rPr>
          <w:rFonts w:ascii="Times New Roman" w:hAnsi="Times New Roman" w:cs="Times New Roman"/>
          <w:sz w:val="24"/>
          <w:szCs w:val="24"/>
        </w:rPr>
      </w:pPr>
      <w:r w:rsidRPr="00C3366C">
        <w:rPr>
          <w:rFonts w:ascii="Times New Roman" w:hAnsi="Times New Roman" w:cs="Times New Roman"/>
          <w:sz w:val="24"/>
          <w:szCs w:val="24"/>
        </w:rPr>
        <w:t>no2</w:t>
      </w:r>
      <w:r w:rsidRPr="00C3366C">
        <w:rPr>
          <w:rFonts w:ascii="Times New Roman" w:hAnsi="Times New Roman" w:cs="Times New Roman"/>
          <w:sz w:val="24"/>
          <w:szCs w:val="24"/>
        </w:rPr>
        <w:t>; 2020</w:t>
      </w:r>
      <w:r w:rsidRPr="00C3366C">
        <w:rPr>
          <w:rFonts w:ascii="Times New Roman" w:hAnsi="Times New Roman" w:cs="Times New Roman"/>
          <w:sz w:val="24"/>
          <w:szCs w:val="24"/>
        </w:rPr>
        <w:t>.</w:t>
      </w:r>
    </w:p>
    <w:p w:rsidR="00C3366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7.</w:t>
      </w:r>
      <w:r w:rsidRPr="00A138CB">
        <w:rPr>
          <w:rFonts w:ascii="Times New Roman" w:hAnsi="Times New Roman" w:cs="Times New Roman"/>
          <w:sz w:val="24"/>
          <w:szCs w:val="24"/>
        </w:rPr>
        <w:t xml:space="preserve"> El</w:t>
      </w:r>
      <w:r w:rsidR="00C3366C" w:rsidRPr="00A138CB">
        <w:rPr>
          <w:rFonts w:ascii="Times New Roman" w:hAnsi="Times New Roman" w:cs="Times New Roman"/>
          <w:sz w:val="24"/>
          <w:szCs w:val="24"/>
        </w:rPr>
        <w:t xml:space="preserve">- </w:t>
      </w:r>
      <w:proofErr w:type="spellStart"/>
      <w:r w:rsidR="00C3366C" w:rsidRPr="00A138CB">
        <w:rPr>
          <w:rFonts w:ascii="Times New Roman" w:hAnsi="Times New Roman" w:cs="Times New Roman"/>
          <w:sz w:val="24"/>
          <w:szCs w:val="24"/>
        </w:rPr>
        <w:t>yaqub</w:t>
      </w:r>
      <w:proofErr w:type="spellEnd"/>
      <w:r w:rsidR="00C3366C" w:rsidRPr="00A138CB">
        <w:rPr>
          <w:rFonts w:ascii="Times New Roman" w:hAnsi="Times New Roman" w:cs="Times New Roman"/>
          <w:sz w:val="24"/>
          <w:szCs w:val="24"/>
        </w:rPr>
        <w:t xml:space="preserve"> </w:t>
      </w:r>
      <w:proofErr w:type="spellStart"/>
      <w:r w:rsidR="00C3366C" w:rsidRPr="00A138CB">
        <w:rPr>
          <w:rFonts w:ascii="Times New Roman" w:hAnsi="Times New Roman" w:cs="Times New Roman"/>
          <w:sz w:val="24"/>
          <w:szCs w:val="24"/>
        </w:rPr>
        <w:t>ahmad</w:t>
      </w:r>
      <w:proofErr w:type="gramStart"/>
      <w:r w:rsidR="00C3366C" w:rsidRPr="00A138CB">
        <w:rPr>
          <w:rFonts w:ascii="Times New Roman" w:hAnsi="Times New Roman" w:cs="Times New Roman"/>
          <w:sz w:val="24"/>
          <w:szCs w:val="24"/>
        </w:rPr>
        <w:t>,B</w:t>
      </w:r>
      <w:proofErr w:type="spellEnd"/>
      <w:proofErr w:type="gramEnd"/>
      <w:r w:rsidR="00C3366C" w:rsidRPr="00A138CB">
        <w:rPr>
          <w:rFonts w:ascii="Times New Roman" w:hAnsi="Times New Roman" w:cs="Times New Roman"/>
          <w:sz w:val="24"/>
          <w:szCs w:val="24"/>
        </w:rPr>
        <w:t>.(2024) I</w:t>
      </w:r>
      <w:r w:rsidR="004E41C1" w:rsidRPr="00A138CB">
        <w:rPr>
          <w:rFonts w:ascii="Times New Roman" w:hAnsi="Times New Roman" w:cs="Times New Roman"/>
          <w:sz w:val="24"/>
          <w:szCs w:val="24"/>
        </w:rPr>
        <w:t xml:space="preserve">mpact of dividend policy on financial  performance of listed </w:t>
      </w:r>
    </w:p>
    <w:p w:rsidR="000A0F24" w:rsidRPr="00000A25" w:rsidRDefault="00C3366C" w:rsidP="00C3366C">
      <w:pPr>
        <w:spacing w:after="0" w:line="276" w:lineRule="auto"/>
        <w:ind w:left="1080"/>
        <w:jc w:val="both"/>
        <w:rPr>
          <w:rFonts w:ascii="Times New Roman" w:hAnsi="Times New Roman" w:cs="Times New Roman"/>
          <w:sz w:val="24"/>
          <w:szCs w:val="24"/>
        </w:rPr>
      </w:pPr>
      <w:r w:rsidRPr="00C3366C">
        <w:rPr>
          <w:rFonts w:ascii="Times New Roman" w:hAnsi="Times New Roman" w:cs="Times New Roman"/>
          <w:sz w:val="24"/>
          <w:szCs w:val="24"/>
        </w:rPr>
        <w:t>Food</w:t>
      </w:r>
      <w:r w:rsidR="004E41C1" w:rsidRPr="00C3366C">
        <w:rPr>
          <w:rFonts w:ascii="Times New Roman" w:hAnsi="Times New Roman" w:cs="Times New Roman"/>
          <w:sz w:val="24"/>
          <w:szCs w:val="24"/>
        </w:rPr>
        <w:t xml:space="preserve"> &amp;barrages companies in Nigeria. Global scientific and academic research journal of economic business and </w:t>
      </w:r>
      <w:r>
        <w:rPr>
          <w:rFonts w:ascii="Times New Roman" w:hAnsi="Times New Roman" w:cs="Times New Roman"/>
          <w:sz w:val="24"/>
          <w:szCs w:val="24"/>
        </w:rPr>
        <w:t>management vol3 issue 9 pg32-43.</w:t>
      </w:r>
    </w:p>
    <w:p w:rsidR="00C3366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8.</w:t>
      </w:r>
      <w:r w:rsidRPr="00A138CB">
        <w:rPr>
          <w:rFonts w:ascii="Times New Roman" w:hAnsi="Times New Roman" w:cs="Times New Roman"/>
          <w:sz w:val="24"/>
          <w:szCs w:val="24"/>
        </w:rPr>
        <w:t xml:space="preserve"> </w:t>
      </w:r>
      <w:proofErr w:type="spellStart"/>
      <w:r w:rsidRPr="00A138CB">
        <w:rPr>
          <w:rFonts w:ascii="Times New Roman" w:hAnsi="Times New Roman" w:cs="Times New Roman"/>
          <w:sz w:val="24"/>
          <w:szCs w:val="24"/>
        </w:rPr>
        <w:t>Idris</w:t>
      </w:r>
      <w:proofErr w:type="spellEnd"/>
      <w:r w:rsidR="00C3366C" w:rsidRPr="00A138CB">
        <w:rPr>
          <w:rFonts w:ascii="Times New Roman" w:hAnsi="Times New Roman" w:cs="Times New Roman"/>
          <w:sz w:val="24"/>
          <w:szCs w:val="24"/>
        </w:rPr>
        <w:t>, Y.H</w:t>
      </w:r>
      <w:r w:rsidR="000A0F24" w:rsidRPr="00A138CB">
        <w:rPr>
          <w:rFonts w:ascii="Times New Roman" w:hAnsi="Times New Roman" w:cs="Times New Roman"/>
          <w:sz w:val="24"/>
          <w:szCs w:val="24"/>
        </w:rPr>
        <w:t>.</w:t>
      </w:r>
      <w:r w:rsidR="00C3366C" w:rsidRPr="00A138CB">
        <w:rPr>
          <w:rFonts w:ascii="Times New Roman" w:hAnsi="Times New Roman" w:cs="Times New Roman"/>
          <w:sz w:val="24"/>
          <w:szCs w:val="24"/>
        </w:rPr>
        <w:t>, Ibrahim, H.S</w:t>
      </w:r>
      <w:proofErr w:type="gramStart"/>
      <w:r w:rsidR="00C3366C" w:rsidRPr="00A138CB">
        <w:rPr>
          <w:rFonts w:ascii="Times New Roman" w:hAnsi="Times New Roman" w:cs="Times New Roman"/>
          <w:sz w:val="24"/>
          <w:szCs w:val="24"/>
        </w:rPr>
        <w:t>,&amp;</w:t>
      </w:r>
      <w:proofErr w:type="spellStart"/>
      <w:proofErr w:type="gramEnd"/>
      <w:r w:rsidR="00C3366C" w:rsidRPr="00A138CB">
        <w:rPr>
          <w:rFonts w:ascii="Times New Roman" w:hAnsi="Times New Roman" w:cs="Times New Roman"/>
          <w:sz w:val="24"/>
          <w:szCs w:val="24"/>
        </w:rPr>
        <w:t>Yusuf.I.M</w:t>
      </w:r>
      <w:proofErr w:type="spellEnd"/>
      <w:r w:rsidR="00C3366C" w:rsidRPr="00A138CB">
        <w:rPr>
          <w:rFonts w:ascii="Times New Roman" w:hAnsi="Times New Roman" w:cs="Times New Roman"/>
          <w:sz w:val="24"/>
          <w:szCs w:val="24"/>
        </w:rPr>
        <w:t>.(2026) .E</w:t>
      </w:r>
      <w:r w:rsidR="000A0F24" w:rsidRPr="00A138CB">
        <w:rPr>
          <w:rFonts w:ascii="Times New Roman" w:hAnsi="Times New Roman" w:cs="Times New Roman"/>
          <w:sz w:val="24"/>
          <w:szCs w:val="24"/>
        </w:rPr>
        <w:t xml:space="preserve">ffect of dividend policy on </w:t>
      </w:r>
      <w:r w:rsidR="00C3366C" w:rsidRPr="00A138CB">
        <w:rPr>
          <w:rFonts w:ascii="Times New Roman" w:hAnsi="Times New Roman" w:cs="Times New Roman"/>
          <w:sz w:val="24"/>
          <w:szCs w:val="24"/>
        </w:rPr>
        <w:t>financial</w:t>
      </w:r>
    </w:p>
    <w:p w:rsidR="000A0F24" w:rsidRDefault="00C3366C" w:rsidP="00C3366C">
      <w:pPr>
        <w:spacing w:after="0" w:line="276" w:lineRule="auto"/>
        <w:ind w:left="1080"/>
        <w:jc w:val="both"/>
        <w:rPr>
          <w:rFonts w:ascii="Times New Roman" w:hAnsi="Times New Roman" w:cs="Times New Roman"/>
          <w:sz w:val="24"/>
          <w:szCs w:val="24"/>
        </w:rPr>
      </w:pPr>
      <w:r w:rsidRPr="00C3366C">
        <w:rPr>
          <w:rFonts w:ascii="Times New Roman" w:hAnsi="Times New Roman" w:cs="Times New Roman"/>
          <w:sz w:val="24"/>
          <w:szCs w:val="24"/>
        </w:rPr>
        <w:t>Performance</w:t>
      </w:r>
      <w:r w:rsidR="000A0F24" w:rsidRPr="00C3366C">
        <w:rPr>
          <w:rFonts w:ascii="Times New Roman" w:hAnsi="Times New Roman" w:cs="Times New Roman"/>
          <w:sz w:val="24"/>
          <w:szCs w:val="24"/>
        </w:rPr>
        <w:t xml:space="preserve"> of listed deposit money banks in Nigeria. International </w:t>
      </w:r>
      <w:r w:rsidRPr="00C3366C">
        <w:rPr>
          <w:rFonts w:ascii="Times New Roman" w:hAnsi="Times New Roman" w:cs="Times New Roman"/>
          <w:sz w:val="24"/>
          <w:szCs w:val="24"/>
        </w:rPr>
        <w:t>journal</w:t>
      </w:r>
      <w:r w:rsidR="000A0F24" w:rsidRPr="00C3366C">
        <w:rPr>
          <w:rFonts w:ascii="Times New Roman" w:hAnsi="Times New Roman" w:cs="Times New Roman"/>
          <w:sz w:val="24"/>
          <w:szCs w:val="24"/>
        </w:rPr>
        <w:t xml:space="preserve"> of financial research &amp;business development vol11 no7 (2026)</w:t>
      </w:r>
    </w:p>
    <w:p w:rsidR="00C3366C" w:rsidRPr="00C3366C" w:rsidRDefault="00C3366C" w:rsidP="00C3366C">
      <w:pPr>
        <w:spacing w:after="0" w:line="276" w:lineRule="auto"/>
        <w:ind w:left="1080"/>
        <w:jc w:val="both"/>
        <w:rPr>
          <w:rFonts w:ascii="Times New Roman" w:hAnsi="Times New Roman" w:cs="Times New Roman"/>
          <w:sz w:val="24"/>
          <w:szCs w:val="24"/>
        </w:rPr>
      </w:pPr>
    </w:p>
    <w:p w:rsidR="00C3366C" w:rsidRPr="00A138CB" w:rsidRDefault="00A138CB" w:rsidP="00A138CB">
      <w:pPr>
        <w:spacing w:after="0" w:line="276"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9.</w:t>
      </w:r>
      <w:r w:rsidR="000A0F24" w:rsidRPr="00A138CB">
        <w:rPr>
          <w:rFonts w:ascii="Times New Roman" w:hAnsi="Times New Roman" w:cs="Times New Roman"/>
          <w:sz w:val="24"/>
          <w:szCs w:val="24"/>
        </w:rPr>
        <w:t>K</w:t>
      </w:r>
      <w:r w:rsidR="00C3366C" w:rsidRPr="00A138CB">
        <w:rPr>
          <w:rFonts w:ascii="Times New Roman" w:hAnsi="Times New Roman" w:cs="Times New Roman"/>
          <w:sz w:val="24"/>
          <w:szCs w:val="24"/>
        </w:rPr>
        <w:t>ehinde</w:t>
      </w:r>
      <w:proofErr w:type="gramEnd"/>
      <w:r w:rsidR="00C3366C" w:rsidRPr="00A138CB">
        <w:rPr>
          <w:rFonts w:ascii="Times New Roman" w:hAnsi="Times New Roman" w:cs="Times New Roman"/>
          <w:sz w:val="24"/>
          <w:szCs w:val="24"/>
        </w:rPr>
        <w:t xml:space="preserve">, J, S.&amp; </w:t>
      </w:r>
      <w:proofErr w:type="spellStart"/>
      <w:r w:rsidR="00C3366C" w:rsidRPr="00A138CB">
        <w:rPr>
          <w:rFonts w:ascii="Times New Roman" w:hAnsi="Times New Roman" w:cs="Times New Roman"/>
          <w:sz w:val="24"/>
          <w:szCs w:val="24"/>
        </w:rPr>
        <w:t>Abiola</w:t>
      </w:r>
      <w:proofErr w:type="spellEnd"/>
      <w:r w:rsidR="00C3366C" w:rsidRPr="00A138CB">
        <w:rPr>
          <w:rFonts w:ascii="Times New Roman" w:hAnsi="Times New Roman" w:cs="Times New Roman"/>
          <w:sz w:val="24"/>
          <w:szCs w:val="24"/>
        </w:rPr>
        <w:t>, J.O.(2020). F</w:t>
      </w:r>
      <w:r w:rsidR="000A0F24" w:rsidRPr="00A138CB">
        <w:rPr>
          <w:rFonts w:ascii="Times New Roman" w:hAnsi="Times New Roman" w:cs="Times New Roman"/>
          <w:sz w:val="24"/>
          <w:szCs w:val="24"/>
        </w:rPr>
        <w:t xml:space="preserve">oundation of </w:t>
      </w:r>
      <w:r w:rsidR="00C3366C" w:rsidRPr="00A138CB">
        <w:rPr>
          <w:rFonts w:ascii="Times New Roman" w:hAnsi="Times New Roman" w:cs="Times New Roman"/>
          <w:sz w:val="24"/>
          <w:szCs w:val="24"/>
        </w:rPr>
        <w:t>financial</w:t>
      </w:r>
      <w:r w:rsidR="000A0F24" w:rsidRPr="00A138CB">
        <w:rPr>
          <w:rFonts w:ascii="Times New Roman" w:hAnsi="Times New Roman" w:cs="Times New Roman"/>
          <w:sz w:val="24"/>
          <w:szCs w:val="24"/>
        </w:rPr>
        <w:t xml:space="preserve"> management, life spring house </w:t>
      </w:r>
    </w:p>
    <w:p w:rsidR="000A0F24" w:rsidRPr="00C3366C" w:rsidRDefault="000A0F24" w:rsidP="00C3366C">
      <w:pPr>
        <w:spacing w:after="0" w:line="276" w:lineRule="auto"/>
        <w:ind w:left="1080"/>
        <w:jc w:val="both"/>
        <w:rPr>
          <w:rFonts w:ascii="Times New Roman" w:hAnsi="Times New Roman" w:cs="Times New Roman"/>
          <w:sz w:val="24"/>
          <w:szCs w:val="24"/>
        </w:rPr>
      </w:pPr>
      <w:proofErr w:type="gramStart"/>
      <w:r w:rsidRPr="00C3366C">
        <w:rPr>
          <w:rFonts w:ascii="Times New Roman" w:hAnsi="Times New Roman" w:cs="Times New Roman"/>
          <w:sz w:val="24"/>
          <w:szCs w:val="24"/>
        </w:rPr>
        <w:t>publisher</w:t>
      </w:r>
      <w:proofErr w:type="gramEnd"/>
      <w:r w:rsidRPr="00C3366C">
        <w:rPr>
          <w:rFonts w:ascii="Times New Roman" w:hAnsi="Times New Roman" w:cs="Times New Roman"/>
          <w:sz w:val="24"/>
          <w:szCs w:val="24"/>
        </w:rPr>
        <w:t xml:space="preserve"> </w:t>
      </w:r>
      <w:proofErr w:type="spellStart"/>
      <w:r w:rsidRPr="00C3366C">
        <w:rPr>
          <w:rFonts w:ascii="Times New Roman" w:hAnsi="Times New Roman" w:cs="Times New Roman"/>
          <w:sz w:val="24"/>
          <w:szCs w:val="24"/>
        </w:rPr>
        <w:t>agege</w:t>
      </w:r>
      <w:proofErr w:type="spellEnd"/>
      <w:r w:rsidRPr="00C3366C">
        <w:rPr>
          <w:rFonts w:ascii="Times New Roman" w:hAnsi="Times New Roman" w:cs="Times New Roman"/>
          <w:sz w:val="24"/>
          <w:szCs w:val="24"/>
        </w:rPr>
        <w:t xml:space="preserve"> </w:t>
      </w:r>
      <w:r w:rsidR="00C3366C" w:rsidRPr="00C3366C">
        <w:rPr>
          <w:rFonts w:ascii="Times New Roman" w:hAnsi="Times New Roman" w:cs="Times New Roman"/>
          <w:sz w:val="24"/>
          <w:szCs w:val="24"/>
        </w:rPr>
        <w:t>Lagos</w:t>
      </w:r>
      <w:r w:rsidRPr="00C3366C">
        <w:rPr>
          <w:rFonts w:ascii="Times New Roman" w:hAnsi="Times New Roman" w:cs="Times New Roman"/>
          <w:sz w:val="24"/>
          <w:szCs w:val="24"/>
        </w:rPr>
        <w:t>(Nigeria).</w:t>
      </w:r>
    </w:p>
    <w:p w:rsidR="00C3366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M</w:t>
      </w:r>
      <w:r w:rsidR="00C3366C" w:rsidRPr="00A138CB">
        <w:rPr>
          <w:rFonts w:ascii="Times New Roman" w:hAnsi="Times New Roman" w:cs="Times New Roman"/>
          <w:sz w:val="24"/>
          <w:szCs w:val="24"/>
        </w:rPr>
        <w:t>oromoke</w:t>
      </w:r>
      <w:proofErr w:type="gramEnd"/>
      <w:r w:rsidR="00C3366C" w:rsidRPr="00A138CB">
        <w:rPr>
          <w:rFonts w:ascii="Times New Roman" w:hAnsi="Times New Roman" w:cs="Times New Roman"/>
          <w:sz w:val="24"/>
          <w:szCs w:val="24"/>
        </w:rPr>
        <w:t>, OT.,</w:t>
      </w:r>
      <w:proofErr w:type="spellStart"/>
      <w:r w:rsidR="00C3366C" w:rsidRPr="00A138CB">
        <w:rPr>
          <w:rFonts w:ascii="Times New Roman" w:hAnsi="Times New Roman" w:cs="Times New Roman"/>
          <w:sz w:val="24"/>
          <w:szCs w:val="24"/>
        </w:rPr>
        <w:t>lllias,L.B</w:t>
      </w:r>
      <w:proofErr w:type="spellEnd"/>
      <w:r w:rsidR="00C3366C" w:rsidRPr="00A138CB">
        <w:rPr>
          <w:rFonts w:ascii="Times New Roman" w:hAnsi="Times New Roman" w:cs="Times New Roman"/>
          <w:sz w:val="24"/>
          <w:szCs w:val="24"/>
        </w:rPr>
        <w:t xml:space="preserve">. &amp; </w:t>
      </w:r>
      <w:proofErr w:type="spellStart"/>
      <w:r w:rsidR="00C3366C" w:rsidRPr="00A138CB">
        <w:rPr>
          <w:rFonts w:ascii="Times New Roman" w:hAnsi="Times New Roman" w:cs="Times New Roman"/>
          <w:sz w:val="24"/>
          <w:szCs w:val="24"/>
        </w:rPr>
        <w:t>O</w:t>
      </w:r>
      <w:r w:rsidR="000A0F24" w:rsidRPr="00A138CB">
        <w:rPr>
          <w:rFonts w:ascii="Times New Roman" w:hAnsi="Times New Roman" w:cs="Times New Roman"/>
          <w:sz w:val="24"/>
          <w:szCs w:val="24"/>
        </w:rPr>
        <w:t>luwaseyi</w:t>
      </w:r>
      <w:proofErr w:type="spellEnd"/>
      <w:r w:rsidR="000A0F24" w:rsidRPr="00A138CB">
        <w:rPr>
          <w:rFonts w:ascii="Times New Roman" w:hAnsi="Times New Roman" w:cs="Times New Roman"/>
          <w:sz w:val="24"/>
          <w:szCs w:val="24"/>
        </w:rPr>
        <w:t xml:space="preserve">(2024) the journal of economic research and </w:t>
      </w:r>
    </w:p>
    <w:p w:rsidR="000A0F24" w:rsidRPr="00C3366C" w:rsidRDefault="00C3366C" w:rsidP="00C3366C">
      <w:pPr>
        <w:spacing w:after="0" w:line="276" w:lineRule="auto"/>
        <w:ind w:left="1080"/>
        <w:jc w:val="both"/>
        <w:rPr>
          <w:rFonts w:ascii="Times New Roman" w:hAnsi="Times New Roman" w:cs="Times New Roman"/>
          <w:sz w:val="24"/>
          <w:szCs w:val="24"/>
        </w:rPr>
      </w:pPr>
      <w:r w:rsidRPr="00C3366C">
        <w:rPr>
          <w:rFonts w:ascii="Times New Roman" w:hAnsi="Times New Roman" w:cs="Times New Roman"/>
          <w:sz w:val="24"/>
          <w:szCs w:val="24"/>
        </w:rPr>
        <w:t>Business</w:t>
      </w:r>
      <w:r w:rsidR="000A0F24" w:rsidRPr="00C3366C">
        <w:rPr>
          <w:rFonts w:ascii="Times New Roman" w:hAnsi="Times New Roman" w:cs="Times New Roman"/>
          <w:sz w:val="24"/>
          <w:szCs w:val="24"/>
        </w:rPr>
        <w:t xml:space="preserve"> admi</w:t>
      </w:r>
      <w:r w:rsidRPr="00C3366C">
        <w:rPr>
          <w:rFonts w:ascii="Times New Roman" w:hAnsi="Times New Roman" w:cs="Times New Roman"/>
          <w:sz w:val="24"/>
          <w:szCs w:val="24"/>
        </w:rPr>
        <w:t>ni</w:t>
      </w:r>
      <w:r w:rsidR="000A0F24" w:rsidRPr="00C3366C">
        <w:rPr>
          <w:rFonts w:ascii="Times New Roman" w:hAnsi="Times New Roman" w:cs="Times New Roman"/>
          <w:sz w:val="24"/>
          <w:szCs w:val="24"/>
        </w:rPr>
        <w:t>stration no1 (147)2024.</w:t>
      </w:r>
    </w:p>
    <w:p w:rsidR="00F56BCA"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Ojianwuna</w:t>
      </w:r>
      <w:proofErr w:type="gramEnd"/>
      <w:r w:rsidR="000A0F24" w:rsidRPr="00A138CB">
        <w:rPr>
          <w:rFonts w:ascii="Times New Roman" w:hAnsi="Times New Roman" w:cs="Times New Roman"/>
          <w:sz w:val="24"/>
          <w:szCs w:val="24"/>
        </w:rPr>
        <w:t xml:space="preserve">, C. (2024) </w:t>
      </w:r>
      <w:r w:rsidR="00F56BCA" w:rsidRPr="00A138CB">
        <w:rPr>
          <w:rFonts w:ascii="Times New Roman" w:hAnsi="Times New Roman" w:cs="Times New Roman"/>
          <w:sz w:val="24"/>
          <w:szCs w:val="24"/>
        </w:rPr>
        <w:t>financial</w:t>
      </w:r>
      <w:r w:rsidR="000A0F24" w:rsidRPr="00A138CB">
        <w:rPr>
          <w:rFonts w:ascii="Times New Roman" w:hAnsi="Times New Roman" w:cs="Times New Roman"/>
          <w:sz w:val="24"/>
          <w:szCs w:val="24"/>
        </w:rPr>
        <w:t xml:space="preserve"> reporting quality and </w:t>
      </w:r>
      <w:r w:rsidR="00F56BCA" w:rsidRPr="00A138CB">
        <w:rPr>
          <w:rFonts w:ascii="Times New Roman" w:hAnsi="Times New Roman" w:cs="Times New Roman"/>
          <w:sz w:val="24"/>
          <w:szCs w:val="24"/>
        </w:rPr>
        <w:t>stakeholder’s</w:t>
      </w:r>
      <w:r w:rsidR="000A0F24" w:rsidRPr="00A138CB">
        <w:rPr>
          <w:rFonts w:ascii="Times New Roman" w:hAnsi="Times New Roman" w:cs="Times New Roman"/>
          <w:sz w:val="24"/>
          <w:szCs w:val="24"/>
        </w:rPr>
        <w:t xml:space="preserve"> investment decision in </w:t>
      </w:r>
    </w:p>
    <w:p w:rsidR="000A0F24" w:rsidRPr="00F56BCA" w:rsidRDefault="00F56BCA" w:rsidP="00F56BCA">
      <w:pPr>
        <w:spacing w:after="0" w:line="276" w:lineRule="auto"/>
        <w:ind w:left="1080"/>
        <w:jc w:val="both"/>
        <w:rPr>
          <w:rFonts w:ascii="Times New Roman" w:hAnsi="Times New Roman" w:cs="Times New Roman"/>
          <w:sz w:val="24"/>
          <w:szCs w:val="24"/>
        </w:rPr>
      </w:pPr>
      <w:r w:rsidRPr="00F56BCA">
        <w:rPr>
          <w:rFonts w:ascii="Times New Roman" w:hAnsi="Times New Roman" w:cs="Times New Roman"/>
          <w:sz w:val="24"/>
          <w:szCs w:val="24"/>
        </w:rPr>
        <w:t>Listed</w:t>
      </w:r>
      <w:r w:rsidR="000A0F24" w:rsidRPr="00F56BCA">
        <w:rPr>
          <w:rFonts w:ascii="Times New Roman" w:hAnsi="Times New Roman" w:cs="Times New Roman"/>
          <w:sz w:val="24"/>
          <w:szCs w:val="24"/>
        </w:rPr>
        <w:t xml:space="preserve"> deposit banks in Nigeria. International </w:t>
      </w:r>
      <w:r w:rsidRPr="00F56BCA">
        <w:rPr>
          <w:rFonts w:ascii="Times New Roman" w:hAnsi="Times New Roman" w:cs="Times New Roman"/>
          <w:sz w:val="24"/>
          <w:szCs w:val="24"/>
        </w:rPr>
        <w:t>journal</w:t>
      </w:r>
      <w:r w:rsidR="000A0F24" w:rsidRPr="00F56BCA">
        <w:rPr>
          <w:rFonts w:ascii="Times New Roman" w:hAnsi="Times New Roman" w:cs="Times New Roman"/>
          <w:sz w:val="24"/>
          <w:szCs w:val="24"/>
        </w:rPr>
        <w:t xml:space="preserve"> of </w:t>
      </w:r>
      <w:r w:rsidRPr="00F56BCA">
        <w:rPr>
          <w:rFonts w:ascii="Times New Roman" w:hAnsi="Times New Roman" w:cs="Times New Roman"/>
          <w:sz w:val="24"/>
          <w:szCs w:val="24"/>
        </w:rPr>
        <w:t>business’s</w:t>
      </w:r>
      <w:r w:rsidR="000A0F24" w:rsidRPr="00F56BCA">
        <w:rPr>
          <w:rFonts w:ascii="Times New Roman" w:hAnsi="Times New Roman" w:cs="Times New Roman"/>
          <w:sz w:val="24"/>
          <w:szCs w:val="24"/>
        </w:rPr>
        <w:t xml:space="preserve"> and </w:t>
      </w:r>
      <w:r w:rsidRPr="00F56BCA">
        <w:rPr>
          <w:rFonts w:ascii="Times New Roman" w:hAnsi="Times New Roman" w:cs="Times New Roman"/>
          <w:sz w:val="24"/>
          <w:szCs w:val="24"/>
        </w:rPr>
        <w:t>management (</w:t>
      </w:r>
      <w:r w:rsidR="000A0F24" w:rsidRPr="00F56BCA">
        <w:rPr>
          <w:rFonts w:ascii="Times New Roman" w:hAnsi="Times New Roman" w:cs="Times New Roman"/>
          <w:sz w:val="24"/>
          <w:szCs w:val="24"/>
        </w:rPr>
        <w:t>IJBM</w:t>
      </w:r>
      <w:r w:rsidRPr="00F56BCA">
        <w:rPr>
          <w:rFonts w:ascii="Times New Roman" w:hAnsi="Times New Roman" w:cs="Times New Roman"/>
          <w:sz w:val="24"/>
          <w:szCs w:val="24"/>
        </w:rPr>
        <w:t>) 2</w:t>
      </w:r>
      <w:r w:rsidR="000A0F24" w:rsidRPr="00F56BCA">
        <w:rPr>
          <w:rFonts w:ascii="Times New Roman" w:hAnsi="Times New Roman" w:cs="Times New Roman"/>
          <w:sz w:val="24"/>
          <w:szCs w:val="24"/>
        </w:rPr>
        <w:t>(2) 1-31.</w:t>
      </w:r>
    </w:p>
    <w:p w:rsidR="00F56BCA"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O</w:t>
      </w:r>
      <w:r w:rsidR="00F56BCA" w:rsidRPr="00A138CB">
        <w:rPr>
          <w:rFonts w:ascii="Times New Roman" w:hAnsi="Times New Roman" w:cs="Times New Roman"/>
          <w:sz w:val="24"/>
          <w:szCs w:val="24"/>
        </w:rPr>
        <w:t>kafore</w:t>
      </w:r>
      <w:proofErr w:type="gramEnd"/>
      <w:r w:rsidR="00F56BCA" w:rsidRPr="00A138CB">
        <w:rPr>
          <w:rFonts w:ascii="Times New Roman" w:hAnsi="Times New Roman" w:cs="Times New Roman"/>
          <w:sz w:val="24"/>
          <w:szCs w:val="24"/>
        </w:rPr>
        <w:t xml:space="preserve">, C; </w:t>
      </w:r>
      <w:proofErr w:type="spellStart"/>
      <w:r w:rsidR="00F56BCA" w:rsidRPr="00A138CB">
        <w:rPr>
          <w:rFonts w:ascii="Times New Roman" w:hAnsi="Times New Roman" w:cs="Times New Roman"/>
          <w:sz w:val="24"/>
          <w:szCs w:val="24"/>
        </w:rPr>
        <w:t>Mgbame</w:t>
      </w:r>
      <w:proofErr w:type="spellEnd"/>
      <w:r w:rsidR="00F56BCA" w:rsidRPr="00A138CB">
        <w:rPr>
          <w:rFonts w:ascii="Times New Roman" w:hAnsi="Times New Roman" w:cs="Times New Roman"/>
          <w:sz w:val="24"/>
          <w:szCs w:val="24"/>
        </w:rPr>
        <w:t>, C., &amp;</w:t>
      </w:r>
      <w:proofErr w:type="spellStart"/>
      <w:r w:rsidR="00F56BCA" w:rsidRPr="00A138CB">
        <w:rPr>
          <w:rFonts w:ascii="Times New Roman" w:hAnsi="Times New Roman" w:cs="Times New Roman"/>
          <w:sz w:val="24"/>
          <w:szCs w:val="24"/>
        </w:rPr>
        <w:t>C</w:t>
      </w:r>
      <w:r w:rsidR="000A0F24" w:rsidRPr="00A138CB">
        <w:rPr>
          <w:rFonts w:ascii="Times New Roman" w:hAnsi="Times New Roman" w:cs="Times New Roman"/>
          <w:sz w:val="24"/>
          <w:szCs w:val="24"/>
        </w:rPr>
        <w:t>hijoke-mgbame,A</w:t>
      </w:r>
      <w:proofErr w:type="spellEnd"/>
      <w:r w:rsidR="000A0F24" w:rsidRPr="00A138CB">
        <w:rPr>
          <w:rFonts w:ascii="Times New Roman" w:hAnsi="Times New Roman" w:cs="Times New Roman"/>
          <w:sz w:val="24"/>
          <w:szCs w:val="24"/>
        </w:rPr>
        <w:t xml:space="preserve">. (2011). Dividend policy and </w:t>
      </w:r>
      <w:r w:rsidR="00F56BCA" w:rsidRPr="00A138CB">
        <w:rPr>
          <w:rFonts w:ascii="Times New Roman" w:hAnsi="Times New Roman" w:cs="Times New Roman"/>
          <w:sz w:val="24"/>
          <w:szCs w:val="24"/>
        </w:rPr>
        <w:t>share price</w:t>
      </w:r>
    </w:p>
    <w:p w:rsidR="000A0F24" w:rsidRPr="00F56BCA" w:rsidRDefault="000A0F24" w:rsidP="00F56BCA">
      <w:pPr>
        <w:spacing w:after="0" w:line="276" w:lineRule="auto"/>
        <w:ind w:left="1080"/>
        <w:jc w:val="both"/>
        <w:rPr>
          <w:rFonts w:ascii="Times New Roman" w:hAnsi="Times New Roman" w:cs="Times New Roman"/>
          <w:sz w:val="24"/>
          <w:szCs w:val="24"/>
        </w:rPr>
      </w:pPr>
      <w:r w:rsidRPr="00F56BCA">
        <w:rPr>
          <w:rFonts w:ascii="Times New Roman" w:hAnsi="Times New Roman" w:cs="Times New Roman"/>
          <w:sz w:val="24"/>
          <w:szCs w:val="24"/>
        </w:rPr>
        <w:t xml:space="preserve"> </w:t>
      </w:r>
      <w:r w:rsidR="00404F3C">
        <w:rPr>
          <w:rFonts w:ascii="Times New Roman" w:hAnsi="Times New Roman" w:cs="Times New Roman"/>
          <w:sz w:val="24"/>
          <w:szCs w:val="24"/>
        </w:rPr>
        <w:t xml:space="preserve">   </w:t>
      </w:r>
      <w:r w:rsidR="00F56BCA" w:rsidRPr="00F56BCA">
        <w:rPr>
          <w:rFonts w:ascii="Times New Roman" w:hAnsi="Times New Roman" w:cs="Times New Roman"/>
          <w:sz w:val="24"/>
          <w:szCs w:val="24"/>
        </w:rPr>
        <w:t>Volatility</w:t>
      </w:r>
      <w:r w:rsidRPr="00F56BCA">
        <w:rPr>
          <w:rFonts w:ascii="Times New Roman" w:hAnsi="Times New Roman" w:cs="Times New Roman"/>
          <w:sz w:val="24"/>
          <w:szCs w:val="24"/>
        </w:rPr>
        <w:t xml:space="preserve"> in </w:t>
      </w:r>
      <w:r w:rsidR="00F56BCA" w:rsidRPr="00F56BCA">
        <w:rPr>
          <w:rFonts w:ascii="Times New Roman" w:hAnsi="Times New Roman" w:cs="Times New Roman"/>
          <w:sz w:val="24"/>
          <w:szCs w:val="24"/>
        </w:rPr>
        <w:t>Nigeria</w:t>
      </w:r>
      <w:r w:rsidRPr="00F56BCA">
        <w:rPr>
          <w:rFonts w:ascii="Times New Roman" w:hAnsi="Times New Roman" w:cs="Times New Roman"/>
          <w:sz w:val="24"/>
          <w:szCs w:val="24"/>
        </w:rPr>
        <w:t>. JORIND publication 9(1) 55-65.</w:t>
      </w:r>
    </w:p>
    <w:p w:rsidR="00F56BCA"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Paseda</w:t>
      </w:r>
      <w:proofErr w:type="gramEnd"/>
      <w:r w:rsidR="000A0F24" w:rsidRPr="00A138CB">
        <w:rPr>
          <w:rFonts w:ascii="Times New Roman" w:hAnsi="Times New Roman" w:cs="Times New Roman"/>
          <w:sz w:val="24"/>
          <w:szCs w:val="24"/>
        </w:rPr>
        <w:t>, O. A</w:t>
      </w:r>
      <w:r w:rsidR="00F56BCA" w:rsidRPr="00A138CB">
        <w:rPr>
          <w:rFonts w:ascii="Times New Roman" w:hAnsi="Times New Roman" w:cs="Times New Roman"/>
          <w:sz w:val="24"/>
          <w:szCs w:val="24"/>
        </w:rPr>
        <w:t>. (</w:t>
      </w:r>
      <w:r w:rsidR="000A0F24" w:rsidRPr="00A138CB">
        <w:rPr>
          <w:rFonts w:ascii="Times New Roman" w:hAnsi="Times New Roman" w:cs="Times New Roman"/>
          <w:sz w:val="24"/>
          <w:szCs w:val="24"/>
        </w:rPr>
        <w:t xml:space="preserve">2020) </w:t>
      </w:r>
      <w:r w:rsidR="00F56BCA" w:rsidRPr="00A138CB">
        <w:rPr>
          <w:rFonts w:ascii="Times New Roman" w:hAnsi="Times New Roman" w:cs="Times New Roman"/>
          <w:sz w:val="24"/>
          <w:szCs w:val="24"/>
        </w:rPr>
        <w:t>.</w:t>
      </w:r>
      <w:r w:rsidR="000A0F24" w:rsidRPr="00A138CB">
        <w:rPr>
          <w:rFonts w:ascii="Times New Roman" w:hAnsi="Times New Roman" w:cs="Times New Roman"/>
          <w:sz w:val="24"/>
          <w:szCs w:val="24"/>
        </w:rPr>
        <w:t xml:space="preserve">The determinate </w:t>
      </w:r>
      <w:r w:rsidR="00F56BCA" w:rsidRPr="00A138CB">
        <w:rPr>
          <w:rFonts w:ascii="Times New Roman" w:hAnsi="Times New Roman" w:cs="Times New Roman"/>
          <w:sz w:val="24"/>
          <w:szCs w:val="24"/>
        </w:rPr>
        <w:t>of dividend</w:t>
      </w:r>
      <w:r w:rsidR="000A0F24" w:rsidRPr="00A138CB">
        <w:rPr>
          <w:rFonts w:ascii="Times New Roman" w:hAnsi="Times New Roman" w:cs="Times New Roman"/>
          <w:sz w:val="24"/>
          <w:szCs w:val="24"/>
        </w:rPr>
        <w:t xml:space="preserve"> payout ratios of Nigeria non-</w:t>
      </w:r>
      <w:r w:rsidR="00F56BCA" w:rsidRPr="00A138CB">
        <w:rPr>
          <w:rFonts w:ascii="Times New Roman" w:hAnsi="Times New Roman" w:cs="Times New Roman"/>
          <w:sz w:val="24"/>
          <w:szCs w:val="24"/>
        </w:rPr>
        <w:t>financial</w:t>
      </w:r>
      <w:r w:rsidR="000A0F24" w:rsidRPr="00A138CB">
        <w:rPr>
          <w:rFonts w:ascii="Times New Roman" w:hAnsi="Times New Roman" w:cs="Times New Roman"/>
          <w:sz w:val="24"/>
          <w:szCs w:val="24"/>
        </w:rPr>
        <w:t xml:space="preserve"> </w:t>
      </w:r>
    </w:p>
    <w:p w:rsidR="000A0F24" w:rsidRPr="00F56BCA" w:rsidRDefault="00404F3C" w:rsidP="00F56BCA">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F56BCA" w:rsidRPr="00F56BCA">
        <w:rPr>
          <w:rFonts w:ascii="Times New Roman" w:hAnsi="Times New Roman" w:cs="Times New Roman"/>
          <w:sz w:val="24"/>
          <w:szCs w:val="24"/>
        </w:rPr>
        <w:t>Firms</w:t>
      </w:r>
      <w:r w:rsidR="000A0F24" w:rsidRPr="00F56BCA">
        <w:rPr>
          <w:rFonts w:ascii="Times New Roman" w:hAnsi="Times New Roman" w:cs="Times New Roman"/>
          <w:sz w:val="24"/>
          <w:szCs w:val="24"/>
        </w:rPr>
        <w:t>, Nigeria journal of management studies vol20 no1 2020 123-135.</w:t>
      </w:r>
    </w:p>
    <w:p w:rsidR="00F56BCA"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R</w:t>
      </w:r>
      <w:r w:rsidR="00F56BCA" w:rsidRPr="00A138CB">
        <w:rPr>
          <w:rFonts w:ascii="Times New Roman" w:hAnsi="Times New Roman" w:cs="Times New Roman"/>
          <w:sz w:val="24"/>
          <w:szCs w:val="24"/>
        </w:rPr>
        <w:t>idho</w:t>
      </w:r>
      <w:proofErr w:type="gramEnd"/>
      <w:r w:rsidR="00F56BCA" w:rsidRPr="00A138CB">
        <w:rPr>
          <w:rFonts w:ascii="Times New Roman" w:hAnsi="Times New Roman" w:cs="Times New Roman"/>
          <w:sz w:val="24"/>
          <w:szCs w:val="24"/>
        </w:rPr>
        <w:t>, A.S.,&amp;Sayekti,E.RM.(2026) T</w:t>
      </w:r>
      <w:r w:rsidR="000A0F24" w:rsidRPr="00A138CB">
        <w:rPr>
          <w:rFonts w:ascii="Times New Roman" w:hAnsi="Times New Roman" w:cs="Times New Roman"/>
          <w:sz w:val="24"/>
          <w:szCs w:val="24"/>
        </w:rPr>
        <w:t xml:space="preserve">he effect of board characteristics and ownership </w:t>
      </w:r>
    </w:p>
    <w:p w:rsidR="00F56BCA" w:rsidRPr="00404F3C" w:rsidRDefault="00F56BCA" w:rsidP="00404F3C">
      <w:pPr>
        <w:spacing w:after="0" w:line="276" w:lineRule="auto"/>
        <w:ind w:left="720" w:firstLine="720"/>
        <w:jc w:val="both"/>
        <w:rPr>
          <w:rFonts w:ascii="Times New Roman" w:hAnsi="Times New Roman" w:cs="Times New Roman"/>
          <w:sz w:val="24"/>
          <w:szCs w:val="24"/>
        </w:rPr>
      </w:pPr>
      <w:r w:rsidRPr="00404F3C">
        <w:rPr>
          <w:rFonts w:ascii="Times New Roman" w:hAnsi="Times New Roman" w:cs="Times New Roman"/>
          <w:sz w:val="24"/>
          <w:szCs w:val="24"/>
        </w:rPr>
        <w:t>Structure</w:t>
      </w:r>
      <w:r w:rsidR="000A0F24" w:rsidRPr="00404F3C">
        <w:rPr>
          <w:rFonts w:ascii="Times New Roman" w:hAnsi="Times New Roman" w:cs="Times New Roman"/>
          <w:sz w:val="24"/>
          <w:szCs w:val="24"/>
        </w:rPr>
        <w:t xml:space="preserve"> on dividend payment </w:t>
      </w:r>
      <w:r w:rsidRPr="00404F3C">
        <w:rPr>
          <w:rFonts w:ascii="Times New Roman" w:hAnsi="Times New Roman" w:cs="Times New Roman"/>
          <w:sz w:val="24"/>
          <w:szCs w:val="24"/>
        </w:rPr>
        <w:t>policy: Evidence</w:t>
      </w:r>
      <w:r w:rsidR="000A0F24" w:rsidRPr="00404F3C">
        <w:rPr>
          <w:rFonts w:ascii="Times New Roman" w:hAnsi="Times New Roman" w:cs="Times New Roman"/>
          <w:sz w:val="24"/>
          <w:szCs w:val="24"/>
        </w:rPr>
        <w:t xml:space="preserve"> from consumer non-cyclical </w:t>
      </w:r>
    </w:p>
    <w:p w:rsidR="00F56BCA" w:rsidRDefault="00F56BCA" w:rsidP="00F56BCA">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0A25">
        <w:rPr>
          <w:rFonts w:ascii="Times New Roman" w:hAnsi="Times New Roman" w:cs="Times New Roman"/>
          <w:sz w:val="24"/>
          <w:szCs w:val="24"/>
        </w:rPr>
        <w:t>Companies</w:t>
      </w:r>
      <w:r w:rsidR="000A0F24" w:rsidRPr="00000A25">
        <w:rPr>
          <w:rFonts w:ascii="Times New Roman" w:hAnsi="Times New Roman" w:cs="Times New Roman"/>
          <w:sz w:val="24"/>
          <w:szCs w:val="24"/>
        </w:rPr>
        <w:t xml:space="preserve"> on the IDX 2021-2014&gt; scholars international conference on research </w:t>
      </w:r>
    </w:p>
    <w:p w:rsidR="000A0F24" w:rsidRPr="00F56BCA" w:rsidRDefault="00F56BCA" w:rsidP="00F56BCA">
      <w:pPr>
        <w:spacing w:after="0" w:line="276" w:lineRule="auto"/>
        <w:ind w:left="1080" w:firstLine="360"/>
        <w:jc w:val="both"/>
        <w:rPr>
          <w:rFonts w:ascii="Times New Roman" w:hAnsi="Times New Roman" w:cs="Times New Roman"/>
          <w:sz w:val="24"/>
          <w:szCs w:val="24"/>
        </w:rPr>
      </w:pPr>
      <w:r w:rsidRPr="00F56BCA">
        <w:rPr>
          <w:rFonts w:ascii="Times New Roman" w:hAnsi="Times New Roman" w:cs="Times New Roman"/>
          <w:sz w:val="24"/>
          <w:szCs w:val="24"/>
        </w:rPr>
        <w:t>And</w:t>
      </w:r>
      <w:r w:rsidR="000A0F24" w:rsidRPr="00F56BCA">
        <w:rPr>
          <w:rFonts w:ascii="Times New Roman" w:hAnsi="Times New Roman" w:cs="Times New Roman"/>
          <w:sz w:val="24"/>
          <w:szCs w:val="24"/>
        </w:rPr>
        <w:t xml:space="preserve"> global youth vol 1 115-129.</w:t>
      </w:r>
    </w:p>
    <w:p w:rsidR="00F56BCA"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S</w:t>
      </w:r>
      <w:r w:rsidR="00F56BCA" w:rsidRPr="00A138CB">
        <w:rPr>
          <w:rFonts w:ascii="Times New Roman" w:hAnsi="Times New Roman" w:cs="Times New Roman"/>
          <w:sz w:val="24"/>
          <w:szCs w:val="24"/>
        </w:rPr>
        <w:t>ahroni,sakdiahbiruti,MD</w:t>
      </w:r>
      <w:proofErr w:type="gramEnd"/>
      <w:r w:rsidR="00F56BCA" w:rsidRPr="00A138CB">
        <w:rPr>
          <w:rFonts w:ascii="Times New Roman" w:hAnsi="Times New Roman" w:cs="Times New Roman"/>
          <w:sz w:val="24"/>
          <w:szCs w:val="24"/>
        </w:rPr>
        <w:t xml:space="preserve"> . &amp;</w:t>
      </w:r>
      <w:proofErr w:type="spellStart"/>
      <w:r w:rsidR="00F56BCA" w:rsidRPr="00A138CB">
        <w:rPr>
          <w:rFonts w:ascii="Times New Roman" w:hAnsi="Times New Roman" w:cs="Times New Roman"/>
          <w:sz w:val="24"/>
          <w:szCs w:val="24"/>
        </w:rPr>
        <w:t>Yulian</w:t>
      </w:r>
      <w:proofErr w:type="gramStart"/>
      <w:r w:rsidR="00F56BCA" w:rsidRPr="00A138CB">
        <w:rPr>
          <w:rFonts w:ascii="Times New Roman" w:hAnsi="Times New Roman" w:cs="Times New Roman"/>
          <w:sz w:val="24"/>
          <w:szCs w:val="24"/>
        </w:rPr>
        <w:t>,B.G</w:t>
      </w:r>
      <w:proofErr w:type="spellEnd"/>
      <w:proofErr w:type="gramEnd"/>
      <w:r w:rsidR="00F56BCA" w:rsidRPr="00A138CB">
        <w:rPr>
          <w:rFonts w:ascii="Times New Roman" w:hAnsi="Times New Roman" w:cs="Times New Roman"/>
          <w:sz w:val="24"/>
          <w:szCs w:val="24"/>
        </w:rPr>
        <w:t>.,(2026) I</w:t>
      </w:r>
      <w:r w:rsidR="000A0F24" w:rsidRPr="00A138CB">
        <w:rPr>
          <w:rFonts w:ascii="Times New Roman" w:hAnsi="Times New Roman" w:cs="Times New Roman"/>
          <w:sz w:val="24"/>
          <w:szCs w:val="24"/>
        </w:rPr>
        <w:t xml:space="preserve">nvestment and </w:t>
      </w:r>
      <w:r w:rsidR="00F56BCA" w:rsidRPr="00A138CB">
        <w:rPr>
          <w:rFonts w:ascii="Times New Roman" w:hAnsi="Times New Roman" w:cs="Times New Roman"/>
          <w:sz w:val="24"/>
          <w:szCs w:val="24"/>
        </w:rPr>
        <w:t>financial</w:t>
      </w:r>
      <w:r w:rsidR="000A0F24" w:rsidRPr="00A138CB">
        <w:rPr>
          <w:rFonts w:ascii="Times New Roman" w:hAnsi="Times New Roman" w:cs="Times New Roman"/>
          <w:sz w:val="24"/>
          <w:szCs w:val="24"/>
        </w:rPr>
        <w:t xml:space="preserve"> decision on </w:t>
      </w:r>
    </w:p>
    <w:p w:rsidR="00F56BCA" w:rsidRDefault="00F56BCA" w:rsidP="00F56BCA">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0A25">
        <w:rPr>
          <w:rFonts w:ascii="Times New Roman" w:hAnsi="Times New Roman" w:cs="Times New Roman"/>
          <w:sz w:val="24"/>
          <w:szCs w:val="24"/>
        </w:rPr>
        <w:t>Firm</w:t>
      </w:r>
      <w:r w:rsidR="000A0F24" w:rsidRPr="00000A25">
        <w:rPr>
          <w:rFonts w:ascii="Times New Roman" w:hAnsi="Times New Roman" w:cs="Times New Roman"/>
          <w:sz w:val="24"/>
          <w:szCs w:val="24"/>
        </w:rPr>
        <w:t xml:space="preserve"> value. The media</w:t>
      </w:r>
      <w:r>
        <w:rPr>
          <w:rFonts w:ascii="Times New Roman" w:hAnsi="Times New Roman" w:cs="Times New Roman"/>
          <w:sz w:val="24"/>
          <w:szCs w:val="24"/>
        </w:rPr>
        <w:t>ting effect of dividend policy. Journal</w:t>
      </w:r>
      <w:r w:rsidR="000A0F24" w:rsidRPr="00000A25">
        <w:rPr>
          <w:rFonts w:ascii="Times New Roman" w:hAnsi="Times New Roman" w:cs="Times New Roman"/>
          <w:sz w:val="24"/>
          <w:szCs w:val="24"/>
        </w:rPr>
        <w:t xml:space="preserve"> </w:t>
      </w:r>
      <w:proofErr w:type="spellStart"/>
      <w:r w:rsidR="000A0F24" w:rsidRPr="00000A25">
        <w:rPr>
          <w:rFonts w:ascii="Times New Roman" w:hAnsi="Times New Roman" w:cs="Times New Roman"/>
          <w:sz w:val="24"/>
          <w:szCs w:val="24"/>
        </w:rPr>
        <w:t>iimiah</w:t>
      </w:r>
      <w:proofErr w:type="spellEnd"/>
      <w:r w:rsidR="000A0F24" w:rsidRPr="00000A25">
        <w:rPr>
          <w:rFonts w:ascii="Times New Roman" w:hAnsi="Times New Roman" w:cs="Times New Roman"/>
          <w:sz w:val="24"/>
          <w:szCs w:val="24"/>
        </w:rPr>
        <w:t xml:space="preserve"> </w:t>
      </w:r>
      <w:proofErr w:type="spellStart"/>
      <w:r w:rsidR="000A0F24" w:rsidRPr="00000A25">
        <w:rPr>
          <w:rFonts w:ascii="Times New Roman" w:hAnsi="Times New Roman" w:cs="Times New Roman"/>
          <w:sz w:val="24"/>
          <w:szCs w:val="24"/>
        </w:rPr>
        <w:t>manjemen</w:t>
      </w:r>
      <w:proofErr w:type="spellEnd"/>
    </w:p>
    <w:p w:rsidR="000A0F24" w:rsidRPr="00F56BCA" w:rsidRDefault="00404F3C" w:rsidP="00F56BCA">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0A0F24" w:rsidRPr="00F56BCA">
        <w:rPr>
          <w:rFonts w:ascii="Times New Roman" w:hAnsi="Times New Roman" w:cs="Times New Roman"/>
          <w:sz w:val="24"/>
          <w:szCs w:val="24"/>
        </w:rPr>
        <w:t xml:space="preserve"> </w:t>
      </w:r>
      <w:proofErr w:type="spellStart"/>
      <w:proofErr w:type="gramStart"/>
      <w:r w:rsidR="000A0F24" w:rsidRPr="00F56BCA">
        <w:rPr>
          <w:rFonts w:ascii="Times New Roman" w:hAnsi="Times New Roman" w:cs="Times New Roman"/>
          <w:sz w:val="24"/>
          <w:szCs w:val="24"/>
        </w:rPr>
        <w:t>keastuan</w:t>
      </w:r>
      <w:proofErr w:type="spellEnd"/>
      <w:proofErr w:type="gramEnd"/>
      <w:r w:rsidR="000A0F24" w:rsidRPr="00F56BCA">
        <w:rPr>
          <w:rFonts w:ascii="Times New Roman" w:hAnsi="Times New Roman" w:cs="Times New Roman"/>
          <w:sz w:val="24"/>
          <w:szCs w:val="24"/>
        </w:rPr>
        <w:t xml:space="preserve"> vol14 no1 2026 pp1029-1040.</w:t>
      </w:r>
    </w:p>
    <w:p w:rsidR="00F56BCA"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Sorin,A</w:t>
      </w:r>
      <w:proofErr w:type="gramEnd"/>
      <w:r w:rsidR="000A0F24" w:rsidRPr="00A138CB">
        <w:rPr>
          <w:rFonts w:ascii="Times New Roman" w:hAnsi="Times New Roman" w:cs="Times New Roman"/>
          <w:sz w:val="24"/>
          <w:szCs w:val="24"/>
        </w:rPr>
        <w:t xml:space="preserve">.(2016) the impact of dividend policy on firms </w:t>
      </w:r>
      <w:r w:rsidR="00F56BCA" w:rsidRPr="00A138CB">
        <w:rPr>
          <w:rFonts w:ascii="Times New Roman" w:hAnsi="Times New Roman" w:cs="Times New Roman"/>
          <w:sz w:val="24"/>
          <w:szCs w:val="24"/>
        </w:rPr>
        <w:t>value</w:t>
      </w:r>
      <w:r w:rsidR="000A0F24" w:rsidRPr="00A138CB">
        <w:rPr>
          <w:rFonts w:ascii="Times New Roman" w:hAnsi="Times New Roman" w:cs="Times New Roman"/>
          <w:sz w:val="24"/>
          <w:szCs w:val="24"/>
        </w:rPr>
        <w:t xml:space="preserve">. </w:t>
      </w:r>
      <w:r w:rsidR="00F56BCA" w:rsidRPr="00A138CB">
        <w:rPr>
          <w:rFonts w:ascii="Times New Roman" w:hAnsi="Times New Roman" w:cs="Times New Roman"/>
          <w:sz w:val="24"/>
          <w:szCs w:val="24"/>
        </w:rPr>
        <w:t>Journal</w:t>
      </w:r>
      <w:r w:rsidR="000A0F24" w:rsidRPr="00A138CB">
        <w:rPr>
          <w:rFonts w:ascii="Times New Roman" w:hAnsi="Times New Roman" w:cs="Times New Roman"/>
          <w:sz w:val="24"/>
          <w:szCs w:val="24"/>
        </w:rPr>
        <w:t xml:space="preserve"> of public </w:t>
      </w:r>
      <w:r w:rsidR="00F56BCA" w:rsidRPr="00A138CB">
        <w:rPr>
          <w:rFonts w:ascii="Times New Roman" w:hAnsi="Times New Roman" w:cs="Times New Roman"/>
          <w:sz w:val="24"/>
          <w:szCs w:val="24"/>
        </w:rPr>
        <w:t>admiration</w:t>
      </w:r>
      <w:r w:rsidR="000A0F24" w:rsidRPr="00A138CB">
        <w:rPr>
          <w:rFonts w:ascii="Times New Roman" w:hAnsi="Times New Roman" w:cs="Times New Roman"/>
          <w:sz w:val="24"/>
          <w:szCs w:val="24"/>
        </w:rPr>
        <w:t>,</w:t>
      </w:r>
    </w:p>
    <w:p w:rsidR="000A0F24" w:rsidRPr="00F56BCA" w:rsidRDefault="000A0F24" w:rsidP="00F56BCA">
      <w:pPr>
        <w:spacing w:after="0" w:line="276" w:lineRule="auto"/>
        <w:ind w:left="1080"/>
        <w:jc w:val="both"/>
        <w:rPr>
          <w:rFonts w:ascii="Times New Roman" w:hAnsi="Times New Roman" w:cs="Times New Roman"/>
          <w:sz w:val="24"/>
          <w:szCs w:val="24"/>
        </w:rPr>
      </w:pPr>
      <w:r w:rsidRPr="00F56BCA">
        <w:rPr>
          <w:rFonts w:ascii="Times New Roman" w:hAnsi="Times New Roman" w:cs="Times New Roman"/>
          <w:sz w:val="24"/>
          <w:szCs w:val="24"/>
        </w:rPr>
        <w:t xml:space="preserve"> </w:t>
      </w:r>
      <w:r w:rsidR="00404F3C">
        <w:rPr>
          <w:rFonts w:ascii="Times New Roman" w:hAnsi="Times New Roman" w:cs="Times New Roman"/>
          <w:sz w:val="24"/>
          <w:szCs w:val="24"/>
        </w:rPr>
        <w:t xml:space="preserve">   </w:t>
      </w:r>
      <w:r w:rsidR="00F56BCA" w:rsidRPr="00F56BCA">
        <w:rPr>
          <w:rFonts w:ascii="Times New Roman" w:hAnsi="Times New Roman" w:cs="Times New Roman"/>
          <w:sz w:val="24"/>
          <w:szCs w:val="24"/>
        </w:rPr>
        <w:t>Financial</w:t>
      </w:r>
      <w:r w:rsidRPr="00F56BCA">
        <w:rPr>
          <w:rFonts w:ascii="Times New Roman" w:hAnsi="Times New Roman" w:cs="Times New Roman"/>
          <w:sz w:val="24"/>
          <w:szCs w:val="24"/>
        </w:rPr>
        <w:t xml:space="preserve"> and law 10,107-112</w:t>
      </w:r>
    </w:p>
    <w:p w:rsidR="00404F3C" w:rsidRPr="00A138CB" w:rsidRDefault="00A138CB" w:rsidP="00A138CB">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17</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U</w:t>
      </w:r>
      <w:r w:rsidR="00F56BCA" w:rsidRPr="00A138CB">
        <w:rPr>
          <w:rFonts w:ascii="Times New Roman" w:hAnsi="Times New Roman" w:cs="Times New Roman"/>
          <w:sz w:val="24"/>
          <w:szCs w:val="24"/>
        </w:rPr>
        <w:t>maru,D</w:t>
      </w:r>
      <w:proofErr w:type="gramEnd"/>
      <w:r w:rsidR="00F56BCA" w:rsidRPr="00A138CB">
        <w:rPr>
          <w:rFonts w:ascii="Times New Roman" w:hAnsi="Times New Roman" w:cs="Times New Roman"/>
          <w:sz w:val="24"/>
          <w:szCs w:val="24"/>
        </w:rPr>
        <w:t>.,abubakar,y.,&amp;Olumuyiwa,O.O. &amp;</w:t>
      </w:r>
      <w:proofErr w:type="spellStart"/>
      <w:r w:rsidR="00F56BCA" w:rsidRPr="00A138CB">
        <w:rPr>
          <w:rFonts w:ascii="Times New Roman" w:hAnsi="Times New Roman" w:cs="Times New Roman"/>
          <w:sz w:val="24"/>
          <w:szCs w:val="24"/>
        </w:rPr>
        <w:t>Olumiyiwa</w:t>
      </w:r>
      <w:proofErr w:type="spellEnd"/>
      <w:r w:rsidR="00F56BCA" w:rsidRPr="00A138CB">
        <w:rPr>
          <w:rFonts w:ascii="Times New Roman" w:hAnsi="Times New Roman" w:cs="Times New Roman"/>
          <w:sz w:val="24"/>
          <w:szCs w:val="24"/>
        </w:rPr>
        <w:t xml:space="preserve"> ,A</w:t>
      </w:r>
      <w:r w:rsidR="000A0F24" w:rsidRPr="00A138CB">
        <w:rPr>
          <w:rFonts w:ascii="Times New Roman" w:hAnsi="Times New Roman" w:cs="Times New Roman"/>
          <w:sz w:val="24"/>
          <w:szCs w:val="24"/>
        </w:rPr>
        <w:t xml:space="preserve">.(2022) </w:t>
      </w:r>
      <w:r w:rsidR="00F56BCA" w:rsidRPr="00A138CB">
        <w:rPr>
          <w:rFonts w:ascii="Times New Roman" w:hAnsi="Times New Roman" w:cs="Times New Roman"/>
          <w:sz w:val="24"/>
          <w:szCs w:val="24"/>
        </w:rPr>
        <w:t>.D</w:t>
      </w:r>
      <w:r w:rsidR="000A0F24" w:rsidRPr="00A138CB">
        <w:rPr>
          <w:rFonts w:ascii="Times New Roman" w:hAnsi="Times New Roman" w:cs="Times New Roman"/>
          <w:sz w:val="24"/>
          <w:szCs w:val="24"/>
        </w:rPr>
        <w:t xml:space="preserve">ividend policy and </w:t>
      </w:r>
    </w:p>
    <w:p w:rsidR="00404F3C" w:rsidRDefault="00404F3C" w:rsidP="00404F3C">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000A25">
        <w:rPr>
          <w:rFonts w:ascii="Times New Roman" w:hAnsi="Times New Roman" w:cs="Times New Roman"/>
          <w:sz w:val="24"/>
          <w:szCs w:val="24"/>
        </w:rPr>
        <w:t>Fin</w:t>
      </w:r>
      <w:r>
        <w:rPr>
          <w:rFonts w:ascii="Times New Roman" w:hAnsi="Times New Roman" w:cs="Times New Roman"/>
          <w:sz w:val="24"/>
          <w:szCs w:val="24"/>
        </w:rPr>
        <w:t>a</w:t>
      </w:r>
      <w:r w:rsidRPr="00000A25">
        <w:rPr>
          <w:rFonts w:ascii="Times New Roman" w:hAnsi="Times New Roman" w:cs="Times New Roman"/>
          <w:sz w:val="24"/>
          <w:szCs w:val="24"/>
        </w:rPr>
        <w:t>ncial</w:t>
      </w:r>
      <w:r w:rsidR="000A0F24" w:rsidRPr="00000A25">
        <w:rPr>
          <w:rFonts w:ascii="Times New Roman" w:hAnsi="Times New Roman" w:cs="Times New Roman"/>
          <w:sz w:val="24"/>
          <w:szCs w:val="24"/>
        </w:rPr>
        <w:t xml:space="preserve"> performance of quoted selected firms in </w:t>
      </w:r>
      <w:r w:rsidR="00F56BCA" w:rsidRPr="00000A25">
        <w:rPr>
          <w:rFonts w:ascii="Times New Roman" w:hAnsi="Times New Roman" w:cs="Times New Roman"/>
          <w:sz w:val="24"/>
          <w:szCs w:val="24"/>
        </w:rPr>
        <w:t>Nigeria. International</w:t>
      </w:r>
      <w:r w:rsidR="000A0F24" w:rsidRPr="00000A25">
        <w:rPr>
          <w:rFonts w:ascii="Times New Roman" w:hAnsi="Times New Roman" w:cs="Times New Roman"/>
          <w:sz w:val="24"/>
          <w:szCs w:val="24"/>
        </w:rPr>
        <w:t xml:space="preserve"> </w:t>
      </w:r>
      <w:r w:rsidR="00F56BCA" w:rsidRPr="00000A25">
        <w:rPr>
          <w:rFonts w:ascii="Times New Roman" w:hAnsi="Times New Roman" w:cs="Times New Roman"/>
          <w:sz w:val="24"/>
          <w:szCs w:val="24"/>
        </w:rPr>
        <w:t>journal</w:t>
      </w:r>
      <w:r w:rsidR="000A0F24" w:rsidRPr="00000A25">
        <w:rPr>
          <w:rFonts w:ascii="Times New Roman" w:hAnsi="Times New Roman" w:cs="Times New Roman"/>
          <w:sz w:val="24"/>
          <w:szCs w:val="24"/>
        </w:rPr>
        <w:t xml:space="preserve"> of </w:t>
      </w:r>
    </w:p>
    <w:p w:rsidR="000A0F24" w:rsidRPr="00000A25" w:rsidRDefault="00404F3C" w:rsidP="00404F3C">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000A25">
        <w:rPr>
          <w:rFonts w:ascii="Times New Roman" w:hAnsi="Times New Roman" w:cs="Times New Roman"/>
          <w:sz w:val="24"/>
          <w:szCs w:val="24"/>
        </w:rPr>
        <w:t>Advances</w:t>
      </w:r>
      <w:r w:rsidR="000A0F24" w:rsidRPr="00000A25">
        <w:rPr>
          <w:rFonts w:ascii="Times New Roman" w:hAnsi="Times New Roman" w:cs="Times New Roman"/>
          <w:sz w:val="24"/>
          <w:szCs w:val="24"/>
        </w:rPr>
        <w:t xml:space="preserve"> in Engineering and management vol14 issue5 pp1154-1159.</w:t>
      </w:r>
    </w:p>
    <w:p w:rsidR="00404F3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18</w:t>
      </w:r>
      <w:proofErr w:type="gramStart"/>
      <w:r>
        <w:rPr>
          <w:rFonts w:ascii="Times New Roman" w:hAnsi="Times New Roman" w:cs="Times New Roman"/>
          <w:sz w:val="24"/>
          <w:szCs w:val="24"/>
        </w:rPr>
        <w:t>.</w:t>
      </w:r>
      <w:r w:rsidR="00404F3C" w:rsidRPr="00A138CB">
        <w:rPr>
          <w:rFonts w:ascii="Times New Roman" w:hAnsi="Times New Roman" w:cs="Times New Roman"/>
          <w:sz w:val="24"/>
          <w:szCs w:val="24"/>
        </w:rPr>
        <w:t>Uwugbe</w:t>
      </w:r>
      <w:proofErr w:type="gramEnd"/>
      <w:r w:rsidR="00404F3C" w:rsidRPr="00A138CB">
        <w:rPr>
          <w:rFonts w:ascii="Times New Roman" w:hAnsi="Times New Roman" w:cs="Times New Roman"/>
          <w:sz w:val="24"/>
          <w:szCs w:val="24"/>
        </w:rPr>
        <w:t>, O.R. (</w:t>
      </w:r>
      <w:r w:rsidR="000A0F24" w:rsidRPr="00A138CB">
        <w:rPr>
          <w:rFonts w:ascii="Times New Roman" w:hAnsi="Times New Roman" w:cs="Times New Roman"/>
          <w:sz w:val="24"/>
          <w:szCs w:val="24"/>
        </w:rPr>
        <w:t xml:space="preserve">2020) an examination of effect of ownership structure and </w:t>
      </w:r>
      <w:r w:rsidR="00404F3C" w:rsidRPr="00A138CB">
        <w:rPr>
          <w:rFonts w:ascii="Times New Roman" w:hAnsi="Times New Roman" w:cs="Times New Roman"/>
          <w:sz w:val="24"/>
          <w:szCs w:val="24"/>
        </w:rPr>
        <w:t>financial</w:t>
      </w:r>
    </w:p>
    <w:p w:rsidR="000A0F24" w:rsidRPr="00404F3C" w:rsidRDefault="00404F3C" w:rsidP="00404F3C">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0A0F24" w:rsidRPr="00404F3C">
        <w:rPr>
          <w:rFonts w:ascii="Times New Roman" w:hAnsi="Times New Roman" w:cs="Times New Roman"/>
          <w:sz w:val="24"/>
          <w:szCs w:val="24"/>
        </w:rPr>
        <w:t xml:space="preserve"> </w:t>
      </w:r>
      <w:r w:rsidRPr="00404F3C">
        <w:rPr>
          <w:rFonts w:ascii="Times New Roman" w:hAnsi="Times New Roman" w:cs="Times New Roman"/>
          <w:sz w:val="24"/>
          <w:szCs w:val="24"/>
        </w:rPr>
        <w:t>Leverage</w:t>
      </w:r>
      <w:r w:rsidR="000A0F24" w:rsidRPr="00404F3C">
        <w:rPr>
          <w:rFonts w:ascii="Times New Roman" w:hAnsi="Times New Roman" w:cs="Times New Roman"/>
          <w:sz w:val="24"/>
          <w:szCs w:val="24"/>
        </w:rPr>
        <w:t xml:space="preserve"> on dividend polices of listed firms in Nigeria. </w:t>
      </w:r>
      <w:r w:rsidRPr="00404F3C">
        <w:rPr>
          <w:rFonts w:ascii="Times New Roman" w:hAnsi="Times New Roman" w:cs="Times New Roman"/>
          <w:sz w:val="24"/>
          <w:szCs w:val="24"/>
        </w:rPr>
        <w:t>Journal</w:t>
      </w:r>
      <w:r w:rsidR="000A0F24" w:rsidRPr="00404F3C">
        <w:rPr>
          <w:rFonts w:ascii="Times New Roman" w:hAnsi="Times New Roman" w:cs="Times New Roman"/>
          <w:sz w:val="24"/>
          <w:szCs w:val="24"/>
        </w:rPr>
        <w:t xml:space="preserve"> </w:t>
      </w:r>
      <w:r w:rsidRPr="00404F3C">
        <w:rPr>
          <w:rFonts w:ascii="Times New Roman" w:hAnsi="Times New Roman" w:cs="Times New Roman"/>
          <w:sz w:val="24"/>
          <w:szCs w:val="24"/>
        </w:rPr>
        <w:t>of finance</w:t>
      </w:r>
      <w:r w:rsidR="000A0F24" w:rsidRPr="00404F3C">
        <w:rPr>
          <w:rFonts w:ascii="Times New Roman" w:hAnsi="Times New Roman" w:cs="Times New Roman"/>
          <w:sz w:val="24"/>
          <w:szCs w:val="24"/>
        </w:rPr>
        <w:t xml:space="preserve"> 1 280-291.</w:t>
      </w:r>
    </w:p>
    <w:p w:rsidR="00404F3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19</w:t>
      </w:r>
      <w:proofErr w:type="gramStart"/>
      <w:r>
        <w:rPr>
          <w:rFonts w:ascii="Times New Roman" w:hAnsi="Times New Roman" w:cs="Times New Roman"/>
          <w:sz w:val="24"/>
          <w:szCs w:val="24"/>
        </w:rPr>
        <w:t>.</w:t>
      </w:r>
      <w:r w:rsidR="000A0F24" w:rsidRPr="00A138CB">
        <w:rPr>
          <w:rFonts w:ascii="Times New Roman" w:hAnsi="Times New Roman" w:cs="Times New Roman"/>
          <w:sz w:val="24"/>
          <w:szCs w:val="24"/>
        </w:rPr>
        <w:t>W</w:t>
      </w:r>
      <w:r w:rsidR="00404F3C" w:rsidRPr="00A138CB">
        <w:rPr>
          <w:rFonts w:ascii="Times New Roman" w:hAnsi="Times New Roman" w:cs="Times New Roman"/>
          <w:sz w:val="24"/>
          <w:szCs w:val="24"/>
        </w:rPr>
        <w:t>ahyu</w:t>
      </w:r>
      <w:proofErr w:type="gramEnd"/>
      <w:r w:rsidR="00404F3C" w:rsidRPr="00A138CB">
        <w:rPr>
          <w:rFonts w:ascii="Times New Roman" w:hAnsi="Times New Roman" w:cs="Times New Roman"/>
          <w:sz w:val="24"/>
          <w:szCs w:val="24"/>
        </w:rPr>
        <w:t xml:space="preserve">, A.A., </w:t>
      </w:r>
      <w:proofErr w:type="spellStart"/>
      <w:r w:rsidR="00404F3C" w:rsidRPr="00A138CB">
        <w:rPr>
          <w:rFonts w:ascii="Times New Roman" w:hAnsi="Times New Roman" w:cs="Times New Roman"/>
          <w:sz w:val="24"/>
          <w:szCs w:val="24"/>
        </w:rPr>
        <w:t>Name,E.A</w:t>
      </w:r>
      <w:proofErr w:type="spellEnd"/>
      <w:r w:rsidR="00404F3C" w:rsidRPr="00A138CB">
        <w:rPr>
          <w:rFonts w:ascii="Times New Roman" w:hAnsi="Times New Roman" w:cs="Times New Roman"/>
          <w:sz w:val="24"/>
          <w:szCs w:val="24"/>
        </w:rPr>
        <w:t xml:space="preserve">., </w:t>
      </w:r>
      <w:proofErr w:type="spellStart"/>
      <w:r w:rsidR="00404F3C" w:rsidRPr="00A138CB">
        <w:rPr>
          <w:rFonts w:ascii="Times New Roman" w:hAnsi="Times New Roman" w:cs="Times New Roman"/>
          <w:sz w:val="24"/>
          <w:szCs w:val="24"/>
        </w:rPr>
        <w:t>Nurul</w:t>
      </w:r>
      <w:proofErr w:type="spellEnd"/>
      <w:r w:rsidR="00404F3C" w:rsidRPr="00A138CB">
        <w:rPr>
          <w:rFonts w:ascii="Times New Roman" w:hAnsi="Times New Roman" w:cs="Times New Roman"/>
          <w:sz w:val="24"/>
          <w:szCs w:val="24"/>
        </w:rPr>
        <w:t xml:space="preserve"> I.F.,&amp;</w:t>
      </w:r>
      <w:proofErr w:type="spellStart"/>
      <w:r w:rsidR="00404F3C" w:rsidRPr="00A138CB">
        <w:rPr>
          <w:rFonts w:ascii="Times New Roman" w:hAnsi="Times New Roman" w:cs="Times New Roman"/>
          <w:sz w:val="24"/>
          <w:szCs w:val="24"/>
        </w:rPr>
        <w:t>G</w:t>
      </w:r>
      <w:r w:rsidR="000A0F24" w:rsidRPr="00A138CB">
        <w:rPr>
          <w:rFonts w:ascii="Times New Roman" w:hAnsi="Times New Roman" w:cs="Times New Roman"/>
          <w:sz w:val="24"/>
          <w:szCs w:val="24"/>
        </w:rPr>
        <w:t>usti</w:t>
      </w:r>
      <w:proofErr w:type="spellEnd"/>
      <w:r w:rsidR="000A0F24" w:rsidRPr="00A138CB">
        <w:rPr>
          <w:rFonts w:ascii="Times New Roman" w:hAnsi="Times New Roman" w:cs="Times New Roman"/>
          <w:sz w:val="24"/>
          <w:szCs w:val="24"/>
        </w:rPr>
        <w:t xml:space="preserve"> H</w:t>
      </w:r>
      <w:r w:rsidR="00404F3C" w:rsidRPr="00A138CB">
        <w:rPr>
          <w:rFonts w:ascii="Times New Roman" w:hAnsi="Times New Roman" w:cs="Times New Roman"/>
          <w:sz w:val="24"/>
          <w:szCs w:val="24"/>
        </w:rPr>
        <w:t>.G.S.(2026) C</w:t>
      </w:r>
      <w:r w:rsidR="000A0F24" w:rsidRPr="00A138CB">
        <w:rPr>
          <w:rFonts w:ascii="Times New Roman" w:hAnsi="Times New Roman" w:cs="Times New Roman"/>
          <w:sz w:val="24"/>
          <w:szCs w:val="24"/>
        </w:rPr>
        <w:t xml:space="preserve">apital structure and dividend </w:t>
      </w:r>
    </w:p>
    <w:p w:rsidR="000A0F24" w:rsidRPr="00404F3C" w:rsidRDefault="00404F3C" w:rsidP="00404F3C">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404F3C">
        <w:rPr>
          <w:rFonts w:ascii="Times New Roman" w:hAnsi="Times New Roman" w:cs="Times New Roman"/>
          <w:sz w:val="24"/>
          <w:szCs w:val="24"/>
        </w:rPr>
        <w:t>Policy</w:t>
      </w:r>
      <w:r w:rsidR="000A0F24" w:rsidRPr="00404F3C">
        <w:rPr>
          <w:rFonts w:ascii="Times New Roman" w:hAnsi="Times New Roman" w:cs="Times New Roman"/>
          <w:sz w:val="24"/>
          <w:szCs w:val="24"/>
        </w:rPr>
        <w:t xml:space="preserve"> as strategic </w:t>
      </w:r>
      <w:r w:rsidRPr="00404F3C">
        <w:rPr>
          <w:rFonts w:ascii="Times New Roman" w:hAnsi="Times New Roman" w:cs="Times New Roman"/>
          <w:sz w:val="24"/>
          <w:szCs w:val="24"/>
        </w:rPr>
        <w:t>dives</w:t>
      </w:r>
      <w:r w:rsidR="000A0F24" w:rsidRPr="00404F3C">
        <w:rPr>
          <w:rFonts w:ascii="Times New Roman" w:hAnsi="Times New Roman" w:cs="Times New Roman"/>
          <w:sz w:val="24"/>
          <w:szCs w:val="24"/>
        </w:rPr>
        <w:t xml:space="preserve"> of firm valve. The mediating role of co-operate </w:t>
      </w:r>
      <w:r w:rsidRPr="00404F3C">
        <w:rPr>
          <w:rFonts w:ascii="Times New Roman" w:hAnsi="Times New Roman" w:cs="Times New Roman"/>
          <w:sz w:val="24"/>
          <w:szCs w:val="24"/>
        </w:rPr>
        <w:t>profitability</w:t>
      </w:r>
      <w:r w:rsidR="000A0F24" w:rsidRPr="00404F3C">
        <w:rPr>
          <w:rFonts w:ascii="Times New Roman" w:hAnsi="Times New Roman" w:cs="Times New Roman"/>
          <w:sz w:val="24"/>
          <w:szCs w:val="24"/>
        </w:rPr>
        <w:t xml:space="preserve">. </w:t>
      </w:r>
      <w:r>
        <w:rPr>
          <w:rFonts w:ascii="Times New Roman" w:hAnsi="Times New Roman" w:cs="Times New Roman"/>
          <w:sz w:val="24"/>
          <w:szCs w:val="24"/>
        </w:rPr>
        <w:t xml:space="preserve">      </w:t>
      </w:r>
      <w:r w:rsidR="000A0F24" w:rsidRPr="00404F3C">
        <w:rPr>
          <w:rFonts w:ascii="Times New Roman" w:hAnsi="Times New Roman" w:cs="Times New Roman"/>
          <w:sz w:val="24"/>
          <w:szCs w:val="24"/>
        </w:rPr>
        <w:t xml:space="preserve">UKR </w:t>
      </w:r>
      <w:r w:rsidRPr="00404F3C">
        <w:rPr>
          <w:rFonts w:ascii="Times New Roman" w:hAnsi="Times New Roman" w:cs="Times New Roman"/>
          <w:sz w:val="24"/>
          <w:szCs w:val="24"/>
        </w:rPr>
        <w:t>journal of multidisciplinary</w:t>
      </w:r>
      <w:r w:rsidR="000A0F24" w:rsidRPr="00404F3C">
        <w:rPr>
          <w:rFonts w:ascii="Times New Roman" w:hAnsi="Times New Roman" w:cs="Times New Roman"/>
          <w:sz w:val="24"/>
          <w:szCs w:val="24"/>
        </w:rPr>
        <w:t xml:space="preserve"> </w:t>
      </w:r>
      <w:r w:rsidRPr="00404F3C">
        <w:rPr>
          <w:rFonts w:ascii="Times New Roman" w:hAnsi="Times New Roman" w:cs="Times New Roman"/>
          <w:sz w:val="24"/>
          <w:szCs w:val="24"/>
        </w:rPr>
        <w:t>studies (</w:t>
      </w:r>
      <w:r w:rsidR="000A0F24" w:rsidRPr="00404F3C">
        <w:rPr>
          <w:rFonts w:ascii="Times New Roman" w:hAnsi="Times New Roman" w:cs="Times New Roman"/>
          <w:sz w:val="24"/>
          <w:szCs w:val="24"/>
        </w:rPr>
        <w:t>UKRJMS) 2(2) 73-85.</w:t>
      </w:r>
    </w:p>
    <w:p w:rsidR="00404F3C" w:rsidRPr="00A138CB" w:rsidRDefault="00A138CB" w:rsidP="00A138CB">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20.</w:t>
      </w:r>
      <w:bookmarkStart w:id="0" w:name="_GoBack"/>
      <w:bookmarkEnd w:id="0"/>
      <w:r w:rsidR="00404F3C" w:rsidRPr="00A138CB">
        <w:rPr>
          <w:rFonts w:ascii="Times New Roman" w:hAnsi="Times New Roman" w:cs="Times New Roman"/>
          <w:sz w:val="24"/>
          <w:szCs w:val="24"/>
        </w:rPr>
        <w:t>Wale, S.O. &amp;</w:t>
      </w:r>
      <w:proofErr w:type="spellStart"/>
      <w:r w:rsidR="00404F3C" w:rsidRPr="00A138CB">
        <w:rPr>
          <w:rFonts w:ascii="Times New Roman" w:hAnsi="Times New Roman" w:cs="Times New Roman"/>
          <w:sz w:val="24"/>
          <w:szCs w:val="24"/>
        </w:rPr>
        <w:t>Ajibike,A.O</w:t>
      </w:r>
      <w:proofErr w:type="spellEnd"/>
      <w:r w:rsidR="00404F3C" w:rsidRPr="00A138CB">
        <w:rPr>
          <w:rFonts w:ascii="Times New Roman" w:hAnsi="Times New Roman" w:cs="Times New Roman"/>
          <w:sz w:val="24"/>
          <w:szCs w:val="24"/>
        </w:rPr>
        <w:t>.(2022) T</w:t>
      </w:r>
      <w:r w:rsidR="000A0F24" w:rsidRPr="00A138CB">
        <w:rPr>
          <w:rFonts w:ascii="Times New Roman" w:hAnsi="Times New Roman" w:cs="Times New Roman"/>
          <w:sz w:val="24"/>
          <w:szCs w:val="24"/>
        </w:rPr>
        <w:t>he trend of dividend payment of non-</w:t>
      </w:r>
      <w:r w:rsidR="00404F3C" w:rsidRPr="00A138CB">
        <w:rPr>
          <w:rFonts w:ascii="Times New Roman" w:hAnsi="Times New Roman" w:cs="Times New Roman"/>
          <w:sz w:val="24"/>
          <w:szCs w:val="24"/>
        </w:rPr>
        <w:t>financial</w:t>
      </w:r>
      <w:r w:rsidR="000A0F24" w:rsidRPr="00A138CB">
        <w:rPr>
          <w:rFonts w:ascii="Times New Roman" w:hAnsi="Times New Roman" w:cs="Times New Roman"/>
          <w:sz w:val="24"/>
          <w:szCs w:val="24"/>
        </w:rPr>
        <w:t xml:space="preserve"> quoted </w:t>
      </w:r>
      <w:r w:rsidR="00404F3C" w:rsidRPr="00A138CB">
        <w:rPr>
          <w:rFonts w:ascii="Times New Roman" w:hAnsi="Times New Roman" w:cs="Times New Roman"/>
          <w:sz w:val="24"/>
          <w:szCs w:val="24"/>
        </w:rPr>
        <w:tab/>
      </w:r>
    </w:p>
    <w:p w:rsidR="000A0F24" w:rsidRPr="00404F3C" w:rsidRDefault="00404F3C" w:rsidP="00404F3C">
      <w:pPr>
        <w:spacing w:after="0" w:line="276" w:lineRule="auto"/>
        <w:ind w:left="1080"/>
        <w:jc w:val="both"/>
        <w:rPr>
          <w:rFonts w:ascii="Times New Roman" w:hAnsi="Times New Roman" w:cs="Times New Roman"/>
          <w:sz w:val="24"/>
          <w:szCs w:val="24"/>
        </w:rPr>
      </w:pPr>
      <w:r w:rsidRPr="00404F3C">
        <w:rPr>
          <w:rFonts w:ascii="Times New Roman" w:hAnsi="Times New Roman" w:cs="Times New Roman"/>
          <w:sz w:val="24"/>
          <w:szCs w:val="24"/>
        </w:rPr>
        <w:t>Companies</w:t>
      </w:r>
      <w:r w:rsidR="000A0F24" w:rsidRPr="00404F3C">
        <w:rPr>
          <w:rFonts w:ascii="Times New Roman" w:hAnsi="Times New Roman" w:cs="Times New Roman"/>
          <w:sz w:val="24"/>
          <w:szCs w:val="24"/>
        </w:rPr>
        <w:t xml:space="preserve"> in Nigeria. </w:t>
      </w:r>
      <w:r w:rsidRPr="00404F3C">
        <w:rPr>
          <w:rFonts w:ascii="Times New Roman" w:hAnsi="Times New Roman" w:cs="Times New Roman"/>
          <w:sz w:val="24"/>
          <w:szCs w:val="24"/>
        </w:rPr>
        <w:t>Journal</w:t>
      </w:r>
      <w:r w:rsidR="000A0F24" w:rsidRPr="00404F3C">
        <w:rPr>
          <w:rFonts w:ascii="Times New Roman" w:hAnsi="Times New Roman" w:cs="Times New Roman"/>
          <w:sz w:val="24"/>
          <w:szCs w:val="24"/>
        </w:rPr>
        <w:t xml:space="preserve"> of research in business management </w:t>
      </w:r>
      <w:proofErr w:type="gramStart"/>
      <w:r w:rsidR="000A0F24" w:rsidRPr="00404F3C">
        <w:rPr>
          <w:rFonts w:ascii="Times New Roman" w:hAnsi="Times New Roman" w:cs="Times New Roman"/>
          <w:sz w:val="24"/>
          <w:szCs w:val="24"/>
        </w:rPr>
        <w:t>no4(</w:t>
      </w:r>
      <w:proofErr w:type="gramEnd"/>
      <w:r w:rsidR="000A0F24" w:rsidRPr="00404F3C">
        <w:rPr>
          <w:rFonts w:ascii="Times New Roman" w:hAnsi="Times New Roman" w:cs="Times New Roman"/>
          <w:sz w:val="24"/>
          <w:szCs w:val="24"/>
        </w:rPr>
        <w:t>2022) 29-34</w:t>
      </w:r>
    </w:p>
    <w:sectPr w:rsidR="000A0F24" w:rsidRPr="00404F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D30" w:rsidRDefault="005B3D30" w:rsidP="00000A25">
      <w:pPr>
        <w:spacing w:after="0" w:line="240" w:lineRule="auto"/>
      </w:pPr>
      <w:r>
        <w:separator/>
      </w:r>
    </w:p>
  </w:endnote>
  <w:endnote w:type="continuationSeparator" w:id="0">
    <w:p w:rsidR="005B3D30" w:rsidRDefault="005B3D30" w:rsidP="0000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43605"/>
      <w:docPartObj>
        <w:docPartGallery w:val="Page Numbers (Bottom of Page)"/>
        <w:docPartUnique/>
      </w:docPartObj>
    </w:sdtPr>
    <w:sdtEndPr>
      <w:rPr>
        <w:color w:val="7F7F7F" w:themeColor="background1" w:themeShade="7F"/>
        <w:spacing w:val="60"/>
      </w:rPr>
    </w:sdtEndPr>
    <w:sdtContent>
      <w:p w:rsidR="005E1312" w:rsidRDefault="005E13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138CB" w:rsidRPr="00A138CB">
          <w:rPr>
            <w:b/>
            <w:bCs/>
            <w:noProof/>
          </w:rPr>
          <w:t>16</w:t>
        </w:r>
        <w:r>
          <w:rPr>
            <w:b/>
            <w:bCs/>
            <w:noProof/>
          </w:rPr>
          <w:fldChar w:fldCharType="end"/>
        </w:r>
        <w:r>
          <w:rPr>
            <w:b/>
            <w:bCs/>
          </w:rPr>
          <w:t xml:space="preserve"> | </w:t>
        </w:r>
        <w:r>
          <w:rPr>
            <w:color w:val="7F7F7F" w:themeColor="background1" w:themeShade="7F"/>
            <w:spacing w:val="60"/>
          </w:rPr>
          <w:t>Page</w:t>
        </w:r>
      </w:p>
    </w:sdtContent>
  </w:sdt>
  <w:p w:rsidR="005E1312" w:rsidRDefault="005E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D30" w:rsidRDefault="005B3D30" w:rsidP="00000A25">
      <w:pPr>
        <w:spacing w:after="0" w:line="240" w:lineRule="auto"/>
      </w:pPr>
      <w:r>
        <w:separator/>
      </w:r>
    </w:p>
  </w:footnote>
  <w:footnote w:type="continuationSeparator" w:id="0">
    <w:p w:rsidR="005B3D30" w:rsidRDefault="005B3D30" w:rsidP="00000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81531"/>
    <w:multiLevelType w:val="multilevel"/>
    <w:tmpl w:val="66C05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D63001"/>
    <w:multiLevelType w:val="hybridMultilevel"/>
    <w:tmpl w:val="514C5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83C79"/>
    <w:multiLevelType w:val="hybridMultilevel"/>
    <w:tmpl w:val="70E0C85E"/>
    <w:lvl w:ilvl="0" w:tplc="79785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45A34"/>
    <w:multiLevelType w:val="multilevel"/>
    <w:tmpl w:val="81E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A16B2B"/>
    <w:multiLevelType w:val="hybridMultilevel"/>
    <w:tmpl w:val="4928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A279A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3B"/>
    <w:rsid w:val="000007B1"/>
    <w:rsid w:val="00000A25"/>
    <w:rsid w:val="000426B8"/>
    <w:rsid w:val="000A0F24"/>
    <w:rsid w:val="00105024"/>
    <w:rsid w:val="001E218D"/>
    <w:rsid w:val="001F7DA2"/>
    <w:rsid w:val="00263FA6"/>
    <w:rsid w:val="002E6CAA"/>
    <w:rsid w:val="002F3DC5"/>
    <w:rsid w:val="0030011B"/>
    <w:rsid w:val="00310AA6"/>
    <w:rsid w:val="003302EF"/>
    <w:rsid w:val="003545F3"/>
    <w:rsid w:val="003676B3"/>
    <w:rsid w:val="003738DB"/>
    <w:rsid w:val="00404F3C"/>
    <w:rsid w:val="00406E5A"/>
    <w:rsid w:val="00486CCE"/>
    <w:rsid w:val="004A1098"/>
    <w:rsid w:val="004E41C1"/>
    <w:rsid w:val="004F0BF5"/>
    <w:rsid w:val="00506983"/>
    <w:rsid w:val="00570F33"/>
    <w:rsid w:val="0059288A"/>
    <w:rsid w:val="005B3D30"/>
    <w:rsid w:val="005E1312"/>
    <w:rsid w:val="00623085"/>
    <w:rsid w:val="00664FDC"/>
    <w:rsid w:val="006F4622"/>
    <w:rsid w:val="007A57DF"/>
    <w:rsid w:val="007D5C7A"/>
    <w:rsid w:val="007F3ED6"/>
    <w:rsid w:val="00802B76"/>
    <w:rsid w:val="00870FC8"/>
    <w:rsid w:val="008C0F28"/>
    <w:rsid w:val="00902308"/>
    <w:rsid w:val="009B7A3A"/>
    <w:rsid w:val="009C1C06"/>
    <w:rsid w:val="009D5D17"/>
    <w:rsid w:val="009F3B00"/>
    <w:rsid w:val="00A138CB"/>
    <w:rsid w:val="00BD44BC"/>
    <w:rsid w:val="00BE1CA7"/>
    <w:rsid w:val="00BF3F2A"/>
    <w:rsid w:val="00C3366C"/>
    <w:rsid w:val="00C35C1D"/>
    <w:rsid w:val="00CA5A68"/>
    <w:rsid w:val="00D74B3B"/>
    <w:rsid w:val="00D7760B"/>
    <w:rsid w:val="00D9102C"/>
    <w:rsid w:val="00DA523A"/>
    <w:rsid w:val="00E55580"/>
    <w:rsid w:val="00ED058E"/>
    <w:rsid w:val="00F31CBB"/>
    <w:rsid w:val="00F56BCA"/>
    <w:rsid w:val="00F77015"/>
    <w:rsid w:val="00FA04D0"/>
    <w:rsid w:val="00FA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12A49-988C-4F97-A4C9-053890B2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5D17"/>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A1098"/>
    <w:pPr>
      <w:ind w:left="720"/>
      <w:contextualSpacing/>
    </w:pPr>
  </w:style>
  <w:style w:type="character" w:customStyle="1" w:styleId="Heading1Char">
    <w:name w:val="Heading 1 Char"/>
    <w:basedOn w:val="DefaultParagraphFont"/>
    <w:link w:val="Heading1"/>
    <w:uiPriority w:val="9"/>
    <w:rsid w:val="009D5D17"/>
    <w:rPr>
      <w:rFonts w:asciiTheme="majorHAnsi" w:eastAsiaTheme="majorEastAsia" w:hAnsiTheme="majorHAnsi" w:cstheme="majorBidi"/>
      <w:color w:val="2E74B5" w:themeColor="accent1" w:themeShade="BF"/>
      <w:kern w:val="2"/>
      <w:sz w:val="40"/>
      <w:szCs w:val="40"/>
    </w:rPr>
  </w:style>
  <w:style w:type="paragraph" w:styleId="Header">
    <w:name w:val="header"/>
    <w:basedOn w:val="Normal"/>
    <w:link w:val="HeaderChar"/>
    <w:uiPriority w:val="99"/>
    <w:unhideWhenUsed/>
    <w:rsid w:val="009D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D17"/>
  </w:style>
  <w:style w:type="paragraph" w:styleId="Footer">
    <w:name w:val="footer"/>
    <w:basedOn w:val="Normal"/>
    <w:link w:val="FooterChar"/>
    <w:uiPriority w:val="99"/>
    <w:unhideWhenUsed/>
    <w:rsid w:val="009D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17"/>
  </w:style>
  <w:style w:type="paragraph" w:styleId="BodyText">
    <w:name w:val="Body Text"/>
    <w:basedOn w:val="Normal"/>
    <w:link w:val="BodyTextChar"/>
    <w:uiPriority w:val="1"/>
    <w:qFormat/>
    <w:rsid w:val="009D5D1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D5D17"/>
    <w:rPr>
      <w:rFonts w:ascii="Times New Roman" w:eastAsia="Times New Roman" w:hAnsi="Times New Roman" w:cs="Times New Roman"/>
    </w:rPr>
  </w:style>
  <w:style w:type="paragraph" w:styleId="NoSpacing">
    <w:name w:val="No Spacing"/>
    <w:link w:val="NoSpacingChar"/>
    <w:uiPriority w:val="1"/>
    <w:qFormat/>
    <w:rsid w:val="009D5D17"/>
    <w:pPr>
      <w:spacing w:after="0" w:line="240" w:lineRule="auto"/>
    </w:pPr>
    <w:rPr>
      <w:rFonts w:ascii="Calibri" w:eastAsia="Calibri" w:hAnsi="Calibri" w:cs="Times New Roman"/>
    </w:rPr>
  </w:style>
  <w:style w:type="character" w:customStyle="1" w:styleId="NoSpacingChar">
    <w:name w:val="No Spacing Char"/>
    <w:link w:val="NoSpacing"/>
    <w:uiPriority w:val="1"/>
    <w:rsid w:val="009D5D17"/>
    <w:rPr>
      <w:rFonts w:ascii="Calibri" w:eastAsia="Calibri" w:hAnsi="Calibri" w:cs="Times New Roman"/>
    </w:rPr>
  </w:style>
  <w:style w:type="table" w:styleId="LightShading-Accent1">
    <w:name w:val="Light Shading Accent 1"/>
    <w:basedOn w:val="TableNormal"/>
    <w:uiPriority w:val="60"/>
    <w:rsid w:val="009D5D17"/>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semiHidden/>
    <w:unhideWhenUsed/>
    <w:rsid w:val="009D5D1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16</Pages>
  <Words>5891</Words>
  <Characters>33581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dcterms:created xsi:type="dcterms:W3CDTF">2026-01-17T14:01:00Z</dcterms:created>
  <dcterms:modified xsi:type="dcterms:W3CDTF">2026-05-30T02:58:00Z</dcterms:modified>
</cp:coreProperties>
</file>