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DAD9A" w14:textId="4CBF8380" w:rsidR="00E564D6" w:rsidRPr="0033003D" w:rsidRDefault="00447E75" w:rsidP="00B16868">
      <w:pPr>
        <w:spacing w:after="0"/>
        <w:jc w:val="center"/>
        <w:rPr>
          <w:rFonts w:ascii="Arial" w:hAnsi="Arial" w:cs="Arial"/>
          <w:sz w:val="24"/>
          <w:szCs w:val="24"/>
        </w:rPr>
      </w:pPr>
      <w:r>
        <w:rPr>
          <w:rFonts w:ascii="Arial" w:hAnsi="Arial" w:cs="Arial"/>
          <w:b/>
          <w:bCs/>
          <w:sz w:val="24"/>
          <w:szCs w:val="24"/>
        </w:rPr>
        <w:t xml:space="preserve">Kaalaman at Kasanayan </w:t>
      </w:r>
      <w:r w:rsidR="00B569CD">
        <w:rPr>
          <w:rFonts w:ascii="Arial" w:hAnsi="Arial" w:cs="Arial"/>
          <w:b/>
          <w:bCs/>
          <w:sz w:val="24"/>
          <w:szCs w:val="24"/>
        </w:rPr>
        <w:t xml:space="preserve">ng Guro </w:t>
      </w:r>
      <w:r w:rsidR="000B2FAC">
        <w:rPr>
          <w:rFonts w:ascii="Arial" w:hAnsi="Arial" w:cs="Arial"/>
          <w:b/>
          <w:bCs/>
          <w:sz w:val="24"/>
          <w:szCs w:val="24"/>
        </w:rPr>
        <w:t xml:space="preserve">sa </w:t>
      </w:r>
      <w:r w:rsidR="00B46860">
        <w:rPr>
          <w:rFonts w:ascii="Arial" w:hAnsi="Arial" w:cs="Arial"/>
          <w:b/>
          <w:bCs/>
          <w:sz w:val="24"/>
          <w:szCs w:val="24"/>
        </w:rPr>
        <w:t xml:space="preserve">Epektibong Pagpapatupad </w:t>
      </w:r>
      <w:r w:rsidR="000B2FAC">
        <w:rPr>
          <w:rFonts w:ascii="Arial" w:hAnsi="Arial" w:cs="Arial"/>
          <w:b/>
          <w:bCs/>
          <w:sz w:val="24"/>
          <w:szCs w:val="24"/>
        </w:rPr>
        <w:t>ng</w:t>
      </w:r>
      <w:r w:rsidR="00532873">
        <w:rPr>
          <w:rFonts w:ascii="Arial" w:hAnsi="Arial" w:cs="Arial"/>
          <w:b/>
          <w:bCs/>
          <w:sz w:val="24"/>
          <w:szCs w:val="24"/>
        </w:rPr>
        <w:t xml:space="preserve"> Makabayang </w:t>
      </w:r>
      <w:r w:rsidR="00044D8A">
        <w:rPr>
          <w:rFonts w:ascii="Arial" w:hAnsi="Arial" w:cs="Arial"/>
          <w:b/>
          <w:bCs/>
          <w:sz w:val="24"/>
          <w:szCs w:val="24"/>
        </w:rPr>
        <w:t>Pedagohiya</w:t>
      </w:r>
    </w:p>
    <w:p w14:paraId="2F9E0C10" w14:textId="6C57E469" w:rsidR="00E564D6" w:rsidRDefault="00E564D6" w:rsidP="00B16868">
      <w:pPr>
        <w:spacing w:after="0"/>
        <w:jc w:val="center"/>
        <w:rPr>
          <w:rFonts w:ascii="Arial" w:hAnsi="Arial" w:cs="Arial"/>
          <w:i/>
          <w:iCs/>
          <w:sz w:val="24"/>
          <w:szCs w:val="24"/>
        </w:rPr>
      </w:pPr>
    </w:p>
    <w:p w14:paraId="52B97310" w14:textId="6B5BA56D" w:rsidR="00C86FCC" w:rsidRDefault="00933C58" w:rsidP="00B16868">
      <w:pPr>
        <w:spacing w:after="0"/>
        <w:jc w:val="center"/>
        <w:rPr>
          <w:rFonts w:ascii="Arial" w:hAnsi="Arial" w:cs="Arial"/>
          <w:i/>
          <w:iCs/>
          <w:sz w:val="24"/>
          <w:szCs w:val="24"/>
        </w:rPr>
      </w:pPr>
      <w:hyperlink r:id="rId7" w:history="1">
        <w:r w:rsidR="00F5449F" w:rsidRPr="00B22C34">
          <w:rPr>
            <w:rStyle w:val="Hyperlink"/>
            <w:rFonts w:ascii="Arial" w:hAnsi="Arial" w:cs="Arial"/>
            <w:i/>
            <w:iCs/>
            <w:sz w:val="24"/>
            <w:szCs w:val="24"/>
          </w:rPr>
          <w:t>gagborutchel5@gmail.com</w:t>
        </w:r>
      </w:hyperlink>
      <w:r w:rsidR="00C86FCC">
        <w:rPr>
          <w:rFonts w:ascii="Arial" w:hAnsi="Arial" w:cs="Arial"/>
          <w:i/>
          <w:iCs/>
          <w:sz w:val="24"/>
          <w:szCs w:val="24"/>
        </w:rPr>
        <w:t xml:space="preserve"> </w:t>
      </w:r>
    </w:p>
    <w:p w14:paraId="0DA96496" w14:textId="4CD64247" w:rsidR="00B16868" w:rsidRDefault="00C86FCC" w:rsidP="00B16868">
      <w:pPr>
        <w:spacing w:after="0"/>
        <w:jc w:val="center"/>
        <w:rPr>
          <w:rFonts w:ascii="Arial" w:hAnsi="Arial" w:cs="Arial"/>
          <w:i/>
          <w:iCs/>
          <w:sz w:val="24"/>
          <w:szCs w:val="24"/>
        </w:rPr>
      </w:pPr>
      <w:r>
        <w:rPr>
          <w:rFonts w:ascii="Arial" w:hAnsi="Arial" w:cs="Arial"/>
          <w:i/>
          <w:iCs/>
          <w:sz w:val="24"/>
          <w:szCs w:val="24"/>
        </w:rPr>
        <w:t xml:space="preserve"> </w:t>
      </w:r>
      <w:hyperlink r:id="rId8" w:history="1">
        <w:r w:rsidR="00452C03" w:rsidRPr="00B22C34">
          <w:rPr>
            <w:rStyle w:val="Hyperlink"/>
            <w:rFonts w:ascii="Arial" w:hAnsi="Arial" w:cs="Arial"/>
            <w:i/>
            <w:iCs/>
            <w:sz w:val="24"/>
            <w:szCs w:val="24"/>
          </w:rPr>
          <w:t>aivypabua17@gmail.com</w:t>
        </w:r>
      </w:hyperlink>
    </w:p>
    <w:p w14:paraId="387F67F9" w14:textId="77777777" w:rsidR="00B16868" w:rsidRPr="0033003D" w:rsidRDefault="00B16868" w:rsidP="00B16868">
      <w:pPr>
        <w:spacing w:after="0"/>
        <w:jc w:val="center"/>
        <w:rPr>
          <w:rFonts w:ascii="Arial" w:hAnsi="Arial" w:cs="Arial"/>
          <w:i/>
          <w:iCs/>
          <w:sz w:val="24"/>
          <w:szCs w:val="24"/>
        </w:rPr>
      </w:pPr>
    </w:p>
    <w:p w14:paraId="4B02BB0B" w14:textId="57E8901B" w:rsidR="00A3528B" w:rsidRPr="0033003D" w:rsidRDefault="00A3528B" w:rsidP="00A66E2A">
      <w:pPr>
        <w:spacing w:after="0" w:line="240" w:lineRule="auto"/>
        <w:jc w:val="center"/>
        <w:rPr>
          <w:rFonts w:ascii="Arial" w:hAnsi="Arial" w:cs="Arial"/>
          <w:b/>
          <w:i/>
          <w:sz w:val="24"/>
          <w:szCs w:val="24"/>
        </w:rPr>
      </w:pPr>
      <w:r w:rsidRPr="0033003D">
        <w:rPr>
          <w:rFonts w:ascii="Arial" w:hAnsi="Arial" w:cs="Arial"/>
          <w:b/>
          <w:i/>
          <w:sz w:val="24"/>
          <w:szCs w:val="24"/>
        </w:rPr>
        <w:t>Abstra</w:t>
      </w:r>
      <w:r w:rsidR="004A55B2">
        <w:rPr>
          <w:rFonts w:ascii="Arial" w:hAnsi="Arial" w:cs="Arial"/>
          <w:b/>
          <w:i/>
          <w:sz w:val="24"/>
          <w:szCs w:val="24"/>
        </w:rPr>
        <w:t>k</w:t>
      </w:r>
    </w:p>
    <w:p w14:paraId="4B5FD5BC" w14:textId="2F047E50" w:rsidR="00B9300F" w:rsidRPr="00582B67" w:rsidRDefault="00B9300F" w:rsidP="00EB79DC">
      <w:pPr>
        <w:spacing w:after="0" w:line="240" w:lineRule="auto"/>
        <w:ind w:left="720"/>
        <w:jc w:val="both"/>
        <w:rPr>
          <w:rFonts w:ascii="Times New Roman" w:eastAsia="Times New Roman" w:hAnsi="Times New Roman" w:cs="Times New Roman"/>
          <w:sz w:val="24"/>
          <w:szCs w:val="24"/>
        </w:rPr>
      </w:pPr>
      <w:r w:rsidRPr="0034724E">
        <w:rPr>
          <w:rFonts w:ascii="Times New Roman" w:eastAsia="Times New Roman" w:hAnsi="Times New Roman" w:cs="Times New Roman"/>
          <w:sz w:val="24"/>
          <w:szCs w:val="24"/>
        </w:rPr>
        <w:t xml:space="preserve">Bahagi at nakapaloob </w:t>
      </w:r>
      <w:proofErr w:type="gramStart"/>
      <w:r w:rsidRPr="0034724E">
        <w:rPr>
          <w:rFonts w:ascii="Times New Roman" w:eastAsia="Times New Roman" w:hAnsi="Times New Roman" w:cs="Times New Roman"/>
          <w:sz w:val="24"/>
          <w:szCs w:val="24"/>
        </w:rPr>
        <w:t>sa</w:t>
      </w:r>
      <w:proofErr w:type="gramEnd"/>
      <w:r w:rsidRPr="0034724E">
        <w:rPr>
          <w:rFonts w:ascii="Times New Roman" w:eastAsia="Times New Roman" w:hAnsi="Times New Roman" w:cs="Times New Roman"/>
          <w:sz w:val="24"/>
          <w:szCs w:val="24"/>
        </w:rPr>
        <w:t xml:space="preserve"> Saligang Batas ng 1987 na kinakailangang ikintal ang patriotism at nasyunalismo o diwang makabayan sa mga Pilipino. Kung kaya ang pag-aaral </w:t>
      </w:r>
      <w:proofErr w:type="gramStart"/>
      <w:r w:rsidRPr="0034724E">
        <w:rPr>
          <w:rFonts w:ascii="Times New Roman" w:eastAsia="Times New Roman" w:hAnsi="Times New Roman" w:cs="Times New Roman"/>
          <w:sz w:val="24"/>
          <w:szCs w:val="24"/>
        </w:rPr>
        <w:t>na</w:t>
      </w:r>
      <w:proofErr w:type="gramEnd"/>
      <w:r w:rsidRPr="0034724E">
        <w:rPr>
          <w:rFonts w:ascii="Times New Roman" w:eastAsia="Times New Roman" w:hAnsi="Times New Roman" w:cs="Times New Roman"/>
          <w:sz w:val="24"/>
          <w:szCs w:val="24"/>
        </w:rPr>
        <w:t xml:space="preserve"> ito ay nakatuon sa pagtukoy sa kaalaman at kasanayan ng guro sa makabayang pedagohiya. Nilalayon din ng pag-aaral </w:t>
      </w:r>
      <w:proofErr w:type="gramStart"/>
      <w:r w:rsidRPr="0034724E">
        <w:rPr>
          <w:rFonts w:ascii="Times New Roman" w:eastAsia="Times New Roman" w:hAnsi="Times New Roman" w:cs="Times New Roman"/>
          <w:sz w:val="24"/>
          <w:szCs w:val="24"/>
        </w:rPr>
        <w:t>na</w:t>
      </w:r>
      <w:proofErr w:type="gramEnd"/>
      <w:r w:rsidRPr="0034724E">
        <w:rPr>
          <w:rFonts w:ascii="Times New Roman" w:eastAsia="Times New Roman" w:hAnsi="Times New Roman" w:cs="Times New Roman"/>
          <w:sz w:val="24"/>
          <w:szCs w:val="24"/>
        </w:rPr>
        <w:t xml:space="preserve"> ito na matuklasan ang kaugnayan ng kaalaman at kasanayan ng guro sa pagganap ng mga mag-aaal. Ginamitan ng deskriptibong desinyo ang pag-aaral </w:t>
      </w:r>
      <w:proofErr w:type="gramStart"/>
      <w:r w:rsidRPr="0034724E">
        <w:rPr>
          <w:rFonts w:ascii="Times New Roman" w:eastAsia="Times New Roman" w:hAnsi="Times New Roman" w:cs="Times New Roman"/>
          <w:sz w:val="24"/>
          <w:szCs w:val="24"/>
        </w:rPr>
        <w:t>na</w:t>
      </w:r>
      <w:proofErr w:type="gramEnd"/>
      <w:r w:rsidRPr="0034724E">
        <w:rPr>
          <w:rFonts w:ascii="Times New Roman" w:eastAsia="Times New Roman" w:hAnsi="Times New Roman" w:cs="Times New Roman"/>
          <w:sz w:val="24"/>
          <w:szCs w:val="24"/>
        </w:rPr>
        <w:t xml:space="preserve"> kung saan ang mga datos ay kinolekta mula sa mga gurong nagtuturo ng sekundarya sa Distrito ng Wright 1</w:t>
      </w:r>
      <w:r w:rsidR="009528C0" w:rsidRPr="0034724E">
        <w:rPr>
          <w:rFonts w:ascii="Times New Roman" w:eastAsia="Times New Roman" w:hAnsi="Times New Roman" w:cs="Times New Roman"/>
          <w:sz w:val="24"/>
          <w:szCs w:val="24"/>
        </w:rPr>
        <w:t xml:space="preserve"> </w:t>
      </w:r>
      <w:r w:rsidRPr="0034724E">
        <w:rPr>
          <w:rFonts w:ascii="Times New Roman" w:eastAsia="Times New Roman" w:hAnsi="Times New Roman" w:cs="Times New Roman"/>
          <w:sz w:val="24"/>
          <w:szCs w:val="24"/>
        </w:rPr>
        <w:t>gamit ang binalangkas na talatanungan. Content Validity at</w:t>
      </w:r>
      <w:r w:rsidR="009528C0" w:rsidRPr="0034724E">
        <w:rPr>
          <w:rFonts w:ascii="Times New Roman" w:eastAsia="Times New Roman" w:hAnsi="Times New Roman" w:cs="Times New Roman"/>
          <w:sz w:val="24"/>
          <w:szCs w:val="24"/>
        </w:rPr>
        <w:t xml:space="preserve"> </w:t>
      </w:r>
      <w:r w:rsidRPr="0034724E">
        <w:rPr>
          <w:rFonts w:ascii="Times New Roman" w:eastAsia="Times New Roman" w:hAnsi="Times New Roman" w:cs="Times New Roman"/>
          <w:sz w:val="24"/>
          <w:szCs w:val="24"/>
        </w:rPr>
        <w:t xml:space="preserve">Reliability ang ginamit upang matiyak ang kabisaan ng instrumento. Gumamit naman ng Descriptive Statistic </w:t>
      </w:r>
      <w:proofErr w:type="gramStart"/>
      <w:r w:rsidR="009528C0" w:rsidRPr="0034724E">
        <w:rPr>
          <w:rFonts w:ascii="Times New Roman" w:eastAsia="Times New Roman" w:hAnsi="Times New Roman" w:cs="Times New Roman"/>
          <w:sz w:val="24"/>
          <w:szCs w:val="24"/>
        </w:rPr>
        <w:t>sa</w:t>
      </w:r>
      <w:proofErr w:type="gramEnd"/>
      <w:r w:rsidR="009528C0" w:rsidRPr="0034724E">
        <w:rPr>
          <w:rFonts w:ascii="Times New Roman" w:eastAsia="Times New Roman" w:hAnsi="Times New Roman" w:cs="Times New Roman"/>
          <w:sz w:val="24"/>
          <w:szCs w:val="24"/>
        </w:rPr>
        <w:t xml:space="preserve"> pamamagitan ng JASP </w:t>
      </w:r>
      <w:r w:rsidRPr="0034724E">
        <w:rPr>
          <w:rFonts w:ascii="Times New Roman" w:eastAsia="Times New Roman" w:hAnsi="Times New Roman" w:cs="Times New Roman"/>
          <w:sz w:val="24"/>
          <w:szCs w:val="24"/>
        </w:rPr>
        <w:t>u</w:t>
      </w:r>
      <w:r w:rsidR="009528C0" w:rsidRPr="0034724E">
        <w:rPr>
          <w:rFonts w:ascii="Times New Roman" w:eastAsia="Times New Roman" w:hAnsi="Times New Roman" w:cs="Times New Roman"/>
          <w:sz w:val="24"/>
          <w:szCs w:val="24"/>
        </w:rPr>
        <w:t>pang analisahin ang mga nakalap na datos. Batay sa naging resulta</w:t>
      </w:r>
      <w:r w:rsidRPr="0034724E">
        <w:rPr>
          <w:rFonts w:ascii="Times New Roman" w:eastAsia="Times New Roman" w:hAnsi="Times New Roman" w:cs="Times New Roman"/>
          <w:sz w:val="24"/>
          <w:szCs w:val="24"/>
        </w:rPr>
        <w:t xml:space="preserve"> </w:t>
      </w:r>
      <w:r w:rsidR="009528C0" w:rsidRPr="0034724E">
        <w:rPr>
          <w:rFonts w:ascii="Times New Roman" w:eastAsia="Times New Roman" w:hAnsi="Times New Roman" w:cs="Times New Roman"/>
          <w:sz w:val="24"/>
          <w:szCs w:val="24"/>
        </w:rPr>
        <w:t xml:space="preserve">May malalim na kaalaman (MMK) ang guro sa makabayang pedagohiya na may kabuuang Mean na (3.709), </w:t>
      </w:r>
      <w:r w:rsidR="0034724E" w:rsidRPr="0034724E">
        <w:rPr>
          <w:rFonts w:ascii="Times New Roman" w:eastAsia="Times New Roman" w:hAnsi="Times New Roman" w:cs="Times New Roman"/>
          <w:sz w:val="24"/>
          <w:szCs w:val="24"/>
        </w:rPr>
        <w:t>nagpapakita naman ng malawak na kasanayang ang guro na may kabuang Mean na (3.70), may kabuuang mean naman ang pagganap ng mga mag-aaral na (3.35) na nangangahulugang lubos na nakikita.</w:t>
      </w:r>
      <w:r w:rsidR="0034724E">
        <w:rPr>
          <w:rFonts w:ascii="Times New Roman" w:eastAsia="Times New Roman" w:hAnsi="Times New Roman" w:cs="Times New Roman"/>
          <w:sz w:val="24"/>
          <w:szCs w:val="24"/>
        </w:rPr>
        <w:t xml:space="preserve"> May mataas </w:t>
      </w:r>
      <w:proofErr w:type="gramStart"/>
      <w:r w:rsidR="0034724E">
        <w:rPr>
          <w:rFonts w:ascii="Times New Roman" w:eastAsia="Times New Roman" w:hAnsi="Times New Roman" w:cs="Times New Roman"/>
          <w:sz w:val="24"/>
          <w:szCs w:val="24"/>
        </w:rPr>
        <w:t>na</w:t>
      </w:r>
      <w:proofErr w:type="gramEnd"/>
      <w:r w:rsidR="0034724E">
        <w:rPr>
          <w:rFonts w:ascii="Times New Roman" w:eastAsia="Times New Roman" w:hAnsi="Times New Roman" w:cs="Times New Roman"/>
          <w:sz w:val="24"/>
          <w:szCs w:val="24"/>
        </w:rPr>
        <w:t xml:space="preserve"> kaugnayan naman ang kaalaman at kasanayan ng guro sa nagging pagganap ng mga mag-aaal na may p</w:t>
      </w:r>
      <w:r w:rsidR="00582B67">
        <w:rPr>
          <w:rFonts w:ascii="Times New Roman" w:eastAsia="Times New Roman" w:hAnsi="Times New Roman" w:cs="Times New Roman"/>
          <w:sz w:val="24"/>
          <w:szCs w:val="24"/>
        </w:rPr>
        <w:t>-value na mas mababa sa 0.001</w:t>
      </w:r>
      <w:r w:rsidR="00582B67" w:rsidRPr="00582B67">
        <w:rPr>
          <w:rFonts w:ascii="Times New Roman" w:eastAsia="Times New Roman" w:hAnsi="Times New Roman" w:cs="Times New Roman"/>
          <w:sz w:val="24"/>
          <w:szCs w:val="24"/>
        </w:rPr>
        <w:t xml:space="preserve">. </w:t>
      </w:r>
      <w:r w:rsidR="00582B67" w:rsidRPr="00582B67">
        <w:rPr>
          <w:rFonts w:ascii="Times New Roman" w:hAnsi="Times New Roman" w:cs="Times New Roman"/>
        </w:rPr>
        <w:t xml:space="preserve">Batay </w:t>
      </w:r>
      <w:proofErr w:type="gramStart"/>
      <w:r w:rsidR="00582B67" w:rsidRPr="00582B67">
        <w:rPr>
          <w:rFonts w:ascii="Times New Roman" w:hAnsi="Times New Roman" w:cs="Times New Roman"/>
        </w:rPr>
        <w:t>sa</w:t>
      </w:r>
      <w:proofErr w:type="gramEnd"/>
      <w:r w:rsidR="00582B67" w:rsidRPr="00582B67">
        <w:rPr>
          <w:rFonts w:ascii="Times New Roman" w:hAnsi="Times New Roman" w:cs="Times New Roman"/>
        </w:rPr>
        <w:t xml:space="preserve"> mga datos na nakalap sa pag-aaral, ito ay nagpapakita ng malinaw na kaugnayan sa pagitan ng kaalaman at kasanayan ng guro sa pagpapatupad ng makabayang pedagohiya at pagganap ng mga mag-aaral.</w:t>
      </w:r>
      <w:r w:rsidR="006908B5">
        <w:rPr>
          <w:rFonts w:ascii="Times New Roman" w:hAnsi="Times New Roman" w:cs="Times New Roman"/>
        </w:rPr>
        <w:t xml:space="preserve"> At higi </w:t>
      </w:r>
      <w:proofErr w:type="gramStart"/>
      <w:r w:rsidR="006908B5">
        <w:rPr>
          <w:rFonts w:ascii="Times New Roman" w:hAnsi="Times New Roman" w:cs="Times New Roman"/>
        </w:rPr>
        <w:t>na</w:t>
      </w:r>
      <w:proofErr w:type="gramEnd"/>
      <w:r w:rsidR="006908B5">
        <w:rPr>
          <w:rFonts w:ascii="Times New Roman" w:hAnsi="Times New Roman" w:cs="Times New Roman"/>
        </w:rPr>
        <w:t xml:space="preserve"> iminumungkahi ng mga mananaliksik ang pagpapalalim sa kaalaman, kasanayan at paglikha ng mga materyales sa pagtuturo ng makabayang pedagohiya.</w:t>
      </w:r>
    </w:p>
    <w:p w14:paraId="12C74479" w14:textId="77777777" w:rsidR="00CC0F5A" w:rsidRPr="0034724E" w:rsidRDefault="00CC0F5A" w:rsidP="00EB79DC">
      <w:pPr>
        <w:spacing w:after="0" w:line="240" w:lineRule="auto"/>
        <w:ind w:left="720"/>
        <w:jc w:val="both"/>
        <w:rPr>
          <w:rFonts w:ascii="Times New Roman" w:eastAsia="Times New Roman" w:hAnsi="Times New Roman" w:cs="Times New Roman"/>
          <w:sz w:val="24"/>
          <w:szCs w:val="24"/>
        </w:rPr>
      </w:pPr>
    </w:p>
    <w:p w14:paraId="238F4C3F" w14:textId="44E76BB3" w:rsidR="008F78D5" w:rsidRPr="0034724E" w:rsidRDefault="008F78D5" w:rsidP="00EB79DC">
      <w:pPr>
        <w:spacing w:after="0" w:line="240" w:lineRule="auto"/>
        <w:ind w:left="720"/>
        <w:jc w:val="both"/>
        <w:rPr>
          <w:rFonts w:ascii="Times New Roman" w:eastAsia="Times New Roman" w:hAnsi="Times New Roman" w:cs="Times New Roman"/>
          <w:sz w:val="24"/>
          <w:szCs w:val="24"/>
        </w:rPr>
      </w:pPr>
      <w:r w:rsidRPr="0034724E">
        <w:rPr>
          <w:rFonts w:ascii="Times New Roman" w:eastAsia="Times New Roman" w:hAnsi="Times New Roman" w:cs="Times New Roman"/>
          <w:i/>
          <w:iCs/>
          <w:sz w:val="24"/>
          <w:szCs w:val="24"/>
        </w:rPr>
        <w:t>Key words</w:t>
      </w:r>
      <w:r w:rsidRPr="0034724E">
        <w:rPr>
          <w:rFonts w:ascii="Times New Roman" w:eastAsia="Times New Roman" w:hAnsi="Times New Roman" w:cs="Times New Roman"/>
          <w:sz w:val="24"/>
          <w:szCs w:val="24"/>
        </w:rPr>
        <w:t>:</w:t>
      </w:r>
      <w:r w:rsidR="00382BC5" w:rsidRPr="0034724E">
        <w:rPr>
          <w:rFonts w:ascii="Times New Roman" w:eastAsia="Times New Roman" w:hAnsi="Times New Roman" w:cs="Times New Roman"/>
          <w:sz w:val="24"/>
          <w:szCs w:val="24"/>
        </w:rPr>
        <w:t xml:space="preserve"> Pedagohiya</w:t>
      </w:r>
      <w:r w:rsidR="00995A4C" w:rsidRPr="0034724E">
        <w:rPr>
          <w:rFonts w:ascii="Times New Roman" w:eastAsia="Times New Roman" w:hAnsi="Times New Roman" w:cs="Times New Roman"/>
          <w:sz w:val="24"/>
          <w:szCs w:val="24"/>
        </w:rPr>
        <w:t xml:space="preserve">, </w:t>
      </w:r>
      <w:r w:rsidR="007A3EF2" w:rsidRPr="0034724E">
        <w:rPr>
          <w:rFonts w:ascii="Times New Roman" w:eastAsia="Times New Roman" w:hAnsi="Times New Roman" w:cs="Times New Roman"/>
          <w:sz w:val="24"/>
          <w:szCs w:val="24"/>
        </w:rPr>
        <w:t>K</w:t>
      </w:r>
      <w:r w:rsidR="00995A4C" w:rsidRPr="0034724E">
        <w:rPr>
          <w:rFonts w:ascii="Times New Roman" w:eastAsia="Times New Roman" w:hAnsi="Times New Roman" w:cs="Times New Roman"/>
          <w:sz w:val="24"/>
          <w:szCs w:val="24"/>
        </w:rPr>
        <w:t xml:space="preserve">amalayan, </w:t>
      </w:r>
      <w:r w:rsidR="007A3EF2" w:rsidRPr="0034724E">
        <w:rPr>
          <w:rFonts w:ascii="Times New Roman" w:eastAsia="Times New Roman" w:hAnsi="Times New Roman" w:cs="Times New Roman"/>
          <w:sz w:val="24"/>
          <w:szCs w:val="24"/>
        </w:rPr>
        <w:t xml:space="preserve">Makabayan, </w:t>
      </w:r>
      <w:r w:rsidR="00EB38E5">
        <w:rPr>
          <w:rFonts w:ascii="Times New Roman" w:eastAsia="Times New Roman" w:hAnsi="Times New Roman" w:cs="Times New Roman"/>
          <w:sz w:val="24"/>
          <w:szCs w:val="24"/>
        </w:rPr>
        <w:t>Pagganap, estratehiya</w:t>
      </w:r>
    </w:p>
    <w:p w14:paraId="56876870" w14:textId="77777777" w:rsidR="00AB40DF" w:rsidRDefault="00A66E2A" w:rsidP="00AB40DF">
      <w:pPr>
        <w:spacing w:after="0" w:line="240" w:lineRule="auto"/>
        <w:jc w:val="both"/>
        <w:rPr>
          <w:rFonts w:ascii="Arial" w:eastAsia="Times New Roman" w:hAnsi="Arial" w:cs="Arial"/>
          <w:sz w:val="24"/>
          <w:szCs w:val="24"/>
        </w:rPr>
      </w:pPr>
      <w:r>
        <w:rPr>
          <w:rFonts w:ascii="Arial" w:eastAsia="Times New Roman" w:hAnsi="Arial" w:cs="Arial"/>
          <w:sz w:val="24"/>
          <w:szCs w:val="24"/>
        </w:rPr>
        <w:t>___________________________________________________________________</w:t>
      </w:r>
    </w:p>
    <w:p w14:paraId="5D2BB624" w14:textId="77777777" w:rsidR="00AB40DF" w:rsidRDefault="00AB40DF" w:rsidP="00AB40DF">
      <w:pPr>
        <w:spacing w:after="0" w:line="240" w:lineRule="auto"/>
        <w:jc w:val="both"/>
        <w:rPr>
          <w:rFonts w:ascii="Arial" w:eastAsia="Times New Roman" w:hAnsi="Arial" w:cs="Arial"/>
          <w:sz w:val="24"/>
          <w:szCs w:val="24"/>
        </w:rPr>
      </w:pPr>
    </w:p>
    <w:p w14:paraId="4F7DB54D" w14:textId="55ED3E11" w:rsidR="00984047" w:rsidRPr="0033003D" w:rsidRDefault="00CF0F13" w:rsidP="00AB40DF">
      <w:pPr>
        <w:spacing w:after="0" w:line="240" w:lineRule="auto"/>
        <w:jc w:val="both"/>
        <w:rPr>
          <w:rFonts w:ascii="Arial" w:hAnsi="Arial" w:cs="Arial"/>
          <w:b/>
          <w:bCs/>
          <w:sz w:val="24"/>
          <w:szCs w:val="24"/>
        </w:rPr>
      </w:pPr>
      <w:r>
        <w:rPr>
          <w:rFonts w:ascii="Arial" w:hAnsi="Arial" w:cs="Arial"/>
          <w:b/>
          <w:bCs/>
          <w:sz w:val="24"/>
          <w:szCs w:val="24"/>
        </w:rPr>
        <w:t>Introduksyon</w:t>
      </w:r>
    </w:p>
    <w:p w14:paraId="5FDAFADA" w14:textId="77777777" w:rsidR="0033003D" w:rsidRPr="0033003D" w:rsidRDefault="0033003D" w:rsidP="00A962D0">
      <w:pPr>
        <w:spacing w:after="0" w:line="240" w:lineRule="auto"/>
        <w:ind w:firstLine="720"/>
        <w:jc w:val="both"/>
        <w:rPr>
          <w:rFonts w:ascii="Arial" w:hAnsi="Arial" w:cs="Arial"/>
          <w:sz w:val="24"/>
          <w:szCs w:val="24"/>
        </w:rPr>
      </w:pPr>
    </w:p>
    <w:p w14:paraId="2EE45001" w14:textId="77777777" w:rsidR="004F6A83" w:rsidRDefault="00253CC4" w:rsidP="004F6A83">
      <w:pPr>
        <w:spacing w:after="0"/>
        <w:ind w:firstLine="720"/>
        <w:jc w:val="both"/>
        <w:rPr>
          <w:rFonts w:ascii="Arial" w:hAnsi="Arial" w:cs="Arial"/>
          <w:sz w:val="24"/>
          <w:szCs w:val="24"/>
        </w:rPr>
      </w:pPr>
      <w:r>
        <w:rPr>
          <w:rFonts w:ascii="Arial" w:hAnsi="Arial" w:cs="Arial"/>
          <w:sz w:val="24"/>
          <w:szCs w:val="24"/>
        </w:rPr>
        <w:t xml:space="preserve">Bilang isang </w:t>
      </w:r>
      <w:r w:rsidR="006C49A2">
        <w:rPr>
          <w:rFonts w:ascii="Arial" w:hAnsi="Arial" w:cs="Arial"/>
          <w:sz w:val="24"/>
          <w:szCs w:val="24"/>
        </w:rPr>
        <w:t>Pilipino, isa sa mga kaugaliang ating namana sa ating mga ninuno ay ang pagiging makabayan,</w:t>
      </w:r>
      <w:r w:rsidR="005D0C5A">
        <w:rPr>
          <w:rFonts w:ascii="Arial" w:hAnsi="Arial" w:cs="Arial"/>
          <w:sz w:val="24"/>
          <w:szCs w:val="24"/>
        </w:rPr>
        <w:t xml:space="preserve"> ito’y isang magandang pag-uugali na nagtataglay ng masidhing pagmamahal sa bayan. Ito </w:t>
      </w:r>
      <w:r w:rsidR="00BD45E4">
        <w:rPr>
          <w:rFonts w:ascii="Arial" w:hAnsi="Arial" w:cs="Arial"/>
          <w:sz w:val="24"/>
          <w:szCs w:val="24"/>
        </w:rPr>
        <w:t xml:space="preserve">ang dapat taglayin ng bawat Pilipino para sa ikauunlad ng ating bansa. Pinatunayan </w:t>
      </w:r>
      <w:r w:rsidR="004E0125">
        <w:rPr>
          <w:rFonts w:ascii="Arial" w:hAnsi="Arial" w:cs="Arial"/>
          <w:sz w:val="24"/>
          <w:szCs w:val="24"/>
        </w:rPr>
        <w:t xml:space="preserve">ni </w:t>
      </w:r>
      <w:r w:rsidR="00CE43D7">
        <w:rPr>
          <w:rFonts w:ascii="Arial" w:hAnsi="Arial" w:cs="Arial"/>
          <w:sz w:val="24"/>
          <w:szCs w:val="24"/>
        </w:rPr>
        <w:t xml:space="preserve">Prospero Covar (1991:14) na bawat nilalang </w:t>
      </w:r>
      <w:r w:rsidR="004F6A83">
        <w:rPr>
          <w:rFonts w:ascii="Arial" w:hAnsi="Arial" w:cs="Arial"/>
          <w:sz w:val="24"/>
          <w:szCs w:val="24"/>
        </w:rPr>
        <w:t>ay taglay ang likas na pagiging Makabayan sa kabuuan ng kanyang pagkatao.</w:t>
      </w:r>
    </w:p>
    <w:p w14:paraId="6CC470B3" w14:textId="77777777" w:rsidR="004F6A83" w:rsidRDefault="004F6A83" w:rsidP="001A32B0">
      <w:pPr>
        <w:pStyle w:val="NoSpacing"/>
      </w:pPr>
    </w:p>
    <w:p w14:paraId="27CB061D" w14:textId="3E191EC6" w:rsidR="00923255" w:rsidRDefault="00923255" w:rsidP="004F6A83">
      <w:pPr>
        <w:spacing w:after="0"/>
        <w:ind w:firstLine="720"/>
        <w:jc w:val="both"/>
        <w:rPr>
          <w:rFonts w:ascii="Arial" w:hAnsi="Arial" w:cs="Arial"/>
          <w:color w:val="080809"/>
          <w:sz w:val="24"/>
          <w:szCs w:val="24"/>
        </w:rPr>
      </w:pPr>
      <w:r w:rsidRPr="00A919A6">
        <w:rPr>
          <w:rFonts w:ascii="Arial" w:hAnsi="Arial" w:cs="Arial"/>
          <w:color w:val="080809"/>
          <w:sz w:val="24"/>
          <w:szCs w:val="24"/>
        </w:rPr>
        <w:t xml:space="preserve">Nakasaad din sa panunumpa sa katapatan ng watawat ng bansa na bawat kabataang mag-aaral ay marapat na maging makatao, makakalikasan, maka-Diyos, at makabansa. Kaya inaasahang madali itong malilinang kung tinutuhog ng isang kurikulom ang mithiing makalikha ng mga makabayang kabataang mag-aaral na siyang tutugon sa pangangailangan ng lipunan. </w:t>
      </w:r>
    </w:p>
    <w:p w14:paraId="64BE5523" w14:textId="77777777" w:rsidR="001A32B0" w:rsidRPr="004F6A83" w:rsidRDefault="001A32B0" w:rsidP="001A32B0">
      <w:pPr>
        <w:pStyle w:val="NoSpacing"/>
      </w:pPr>
    </w:p>
    <w:p w14:paraId="76151EDF" w14:textId="34D03227" w:rsidR="00916835" w:rsidRPr="00916835" w:rsidRDefault="00923255" w:rsidP="00923255">
      <w:pPr>
        <w:ind w:firstLine="720"/>
        <w:jc w:val="both"/>
        <w:rPr>
          <w:rFonts w:ascii="Arial" w:hAnsi="Arial" w:cs="Arial"/>
          <w:sz w:val="24"/>
          <w:szCs w:val="24"/>
        </w:rPr>
      </w:pPr>
      <w:r w:rsidRPr="00A919A6">
        <w:rPr>
          <w:rFonts w:ascii="Arial" w:hAnsi="Arial" w:cs="Arial"/>
          <w:color w:val="080809"/>
          <w:sz w:val="24"/>
          <w:szCs w:val="24"/>
        </w:rPr>
        <w:t xml:space="preserve">Ayon din sa </w:t>
      </w:r>
      <w:r w:rsidRPr="00A919A6">
        <w:rPr>
          <w:rFonts w:ascii="Arial" w:hAnsi="Arial" w:cs="Arial"/>
          <w:sz w:val="24"/>
          <w:szCs w:val="24"/>
        </w:rPr>
        <w:t xml:space="preserve">Artikulo XIV, Seksiyon 2.1 ng Konstitusyong 1987 ng Republika ng Pilipinas ay nagsasabing nasyonalismo dapat ang pundasyon, ang batayan ng edukasyon sa bansa: “SEK. 2. Ang Estado ay dapat: (1) Magtatag, magpanatili, at magtustos ng isang kumpleto, sapat at pinag-isang sistema ng edukasyong </w:t>
      </w:r>
      <w:r w:rsidRPr="00A919A6">
        <w:rPr>
          <w:rFonts w:ascii="Arial" w:hAnsi="Arial" w:cs="Arial"/>
          <w:sz w:val="24"/>
          <w:szCs w:val="24"/>
        </w:rPr>
        <w:lastRenderedPageBreak/>
        <w:t xml:space="preserve">naaangkop sa mga pangangailangan ng sambayanan at lipunan…” Idinagdag pa sa Artikulo XIV, Seksiyon 3.2 ng Konstitusyong 1987 na: “ Dapat nilang ikintal ang pagkamakabayan at nasyonalismo, ihasik ang pag-ibig sa sangkatauhan, paggalang sa mga karapatang pantao, pagpapahalaga sa gampanin ng mga pambansang bayani sa historikal na pagpapaunlad ng bansa, ituro ang mga karapatan at mga tungkulin ng pagkamamamayan, patatagin ang mga pagpapahalagang etikal at espiritwal, linangin ang karakter na moral at disiplinang pansarili, pasiglahin ang kaisipang mapanuri at malikhain, palawakin ang kaalamang syentipiko at teknolohikal, at itaguyod ang kahusayang bokasyonal. </w:t>
      </w:r>
      <w:r w:rsidRPr="00A919A6">
        <w:rPr>
          <w:rFonts w:ascii="Arial" w:hAnsi="Arial" w:cs="Arial"/>
          <w:sz w:val="24"/>
          <w:szCs w:val="24"/>
        </w:rPr>
        <w:tab/>
        <w:t>Ngunit kung ating makikita sa kasalukuyang panahon tila ba pinapatay ang ating pagkamakabayan at pagkakakilanlan sapagkat malabnaw at kulang ang pagtuturo ng sariling wika, kultura at kasaysayan.</w:t>
      </w:r>
    </w:p>
    <w:p w14:paraId="4153C2E5" w14:textId="77777777" w:rsidR="00E30969" w:rsidRDefault="00E30969" w:rsidP="00E30969">
      <w:pPr>
        <w:ind w:firstLine="720"/>
        <w:jc w:val="both"/>
        <w:rPr>
          <w:rFonts w:ascii="Arial" w:hAnsi="Arial" w:cs="Arial"/>
          <w:color w:val="000000" w:themeColor="text1"/>
          <w:sz w:val="24"/>
          <w:szCs w:val="24"/>
          <w:shd w:val="clear" w:color="auto" w:fill="FFFFFF"/>
        </w:rPr>
      </w:pPr>
      <w:r w:rsidRPr="00A919A6">
        <w:rPr>
          <w:rFonts w:ascii="Arial" w:hAnsi="Arial" w:cs="Arial"/>
          <w:color w:val="000000" w:themeColor="text1"/>
          <w:sz w:val="24"/>
          <w:szCs w:val="24"/>
          <w:shd w:val="clear" w:color="auto" w:fill="FFFFFF"/>
        </w:rPr>
        <w:t>Mahalaga ang pagkamakabayan sa pagbuo ng isang matatag na bansa. Gayunpaman, napapansin ng marami na unti-unting nawawala ang pagkamakabayan sa mga kabataan. Maraming dahilan ang maaaring maiugnay dito, kabilang ang pag-inog ng modernisasyon, pag-unlad ng teknolohiya, at ang impluwensiya ng ibang kultura. Ang mga pagbabagong ito ay nagdudulot ng pagkakahiwalay ng kabataan sa kanilang sariling kultura at kasaysayan, na nagiging sanhi ng pagkawala ng kanilang pagkamakabayan.</w:t>
      </w:r>
    </w:p>
    <w:p w14:paraId="4568B49E" w14:textId="77777777" w:rsidR="00E30969" w:rsidRPr="00354803" w:rsidRDefault="00E30969" w:rsidP="00E30969">
      <w:pPr>
        <w:ind w:firstLine="720"/>
        <w:jc w:val="both"/>
        <w:rPr>
          <w:rFonts w:ascii="Arial" w:hAnsi="Arial" w:cs="Arial"/>
          <w:sz w:val="24"/>
          <w:szCs w:val="24"/>
        </w:rPr>
      </w:pPr>
      <w:r w:rsidRPr="00463F93">
        <w:rPr>
          <w:rFonts w:ascii="Arial" w:hAnsi="Arial" w:cs="Arial"/>
          <w:sz w:val="24"/>
          <w:szCs w:val="24"/>
        </w:rPr>
        <w:t>Ang kahusayan sa batayang kaalamang pedagohikal ang susi sa paglinang ng mga guro ng bayan sa wika, panitikan, at bayan na maging makabayan. Pinagtibay pa ng bunga ng pagkatuto ang ingklusyon sa mga isyung panlipunan tulad ng aspektong pangkasarian upang lalong isulong ang malawak, malalim, at mapagpalayang makabayang edukasyon. Malaki ang gampanin ng batayang kaalaman at kasanayan ng mga mag-aaral na hinubog ng iba’t ibang kurso at programa upang palalimin ang konsepto at konteksto ng pagkamakabayan. Ang bunga ng pagkatuto sa bawat kurso ay nakaugat ang pagsasapraktika ng iba’t ibang teorya sa mga batayang pangnilalaman na nilapatan ng iba’t ibang pamaraan upang ilapat sa hamon ng mundo ng pagtuturo na may haplos at dulog makabayan. (Villanueva, 2022)</w:t>
      </w:r>
      <w:r>
        <w:rPr>
          <w:rFonts w:ascii="Arial" w:hAnsi="Arial" w:cs="Arial"/>
          <w:sz w:val="24"/>
          <w:szCs w:val="24"/>
        </w:rPr>
        <w:t>.</w:t>
      </w:r>
      <w:r w:rsidRPr="00A35682">
        <w:rPr>
          <w:rFonts w:ascii="Arial" w:hAnsi="Arial" w:cs="Arial"/>
          <w:sz w:val="24"/>
          <w:szCs w:val="24"/>
        </w:rPr>
        <w:t xml:space="preserve"> </w:t>
      </w:r>
    </w:p>
    <w:p w14:paraId="5CE5DAAD" w14:textId="77777777" w:rsidR="00E30969" w:rsidRPr="00643E72" w:rsidRDefault="00E30969" w:rsidP="00E30969">
      <w:pPr>
        <w:ind w:firstLine="720"/>
        <w:jc w:val="both"/>
        <w:rPr>
          <w:rFonts w:ascii="Arial" w:hAnsi="Arial" w:cs="Arial"/>
          <w:sz w:val="24"/>
          <w:szCs w:val="24"/>
        </w:rPr>
      </w:pPr>
      <w:r w:rsidRPr="00A919A6">
        <w:rPr>
          <w:rFonts w:ascii="Arial" w:hAnsi="Arial" w:cs="Arial"/>
          <w:color w:val="000000" w:themeColor="text1"/>
          <w:sz w:val="24"/>
          <w:szCs w:val="24"/>
          <w:shd w:val="clear" w:color="auto" w:fill="FFFFFF"/>
        </w:rPr>
        <w:t>Pangunahing tungkulin ng mga guro sa bansa</w:t>
      </w:r>
      <w:r>
        <w:rPr>
          <w:rFonts w:ascii="Arial" w:hAnsi="Arial" w:cs="Arial"/>
          <w:color w:val="000000" w:themeColor="text1"/>
          <w:sz w:val="24"/>
          <w:szCs w:val="24"/>
          <w:shd w:val="clear" w:color="auto" w:fill="FFFFFF"/>
        </w:rPr>
        <w:t xml:space="preserve"> </w:t>
      </w:r>
      <w:r w:rsidRPr="00A919A6">
        <w:rPr>
          <w:rFonts w:ascii="Arial" w:hAnsi="Arial" w:cs="Arial"/>
          <w:color w:val="000000" w:themeColor="text1"/>
          <w:sz w:val="24"/>
          <w:szCs w:val="24"/>
          <w:shd w:val="clear" w:color="auto" w:fill="FFFFFF"/>
        </w:rPr>
        <w:t>na imulat ang kani-kanilang estudyante sa mga realidad ng lipunan sa pamamagitan ng isang makabayang sistemang pang-edukasyon</w:t>
      </w:r>
      <w:r>
        <w:rPr>
          <w:rFonts w:ascii="Arial" w:hAnsi="Arial" w:cs="Arial"/>
          <w:color w:val="000000" w:themeColor="text1"/>
          <w:sz w:val="24"/>
          <w:szCs w:val="24"/>
          <w:shd w:val="clear" w:color="auto" w:fill="FFFFFF"/>
        </w:rPr>
        <w:t xml:space="preserve"> </w:t>
      </w:r>
      <w:r w:rsidRPr="00A919A6">
        <w:rPr>
          <w:rFonts w:ascii="Arial" w:hAnsi="Arial" w:cs="Arial"/>
          <w:color w:val="000000" w:themeColor="text1"/>
          <w:sz w:val="24"/>
          <w:szCs w:val="24"/>
          <w:shd w:val="clear" w:color="auto" w:fill="FFFFFF"/>
        </w:rPr>
        <w:t xml:space="preserve">upang makita kung ano at paano iyon isasakatuparan, </w:t>
      </w:r>
      <w:r w:rsidRPr="00192E3E">
        <w:rPr>
          <w:rFonts w:ascii="Arial" w:hAnsi="Arial" w:cs="Arial"/>
          <w:sz w:val="24"/>
          <w:szCs w:val="24"/>
        </w:rPr>
        <w:t>nararapat na magkaroon ng kamalayan</w:t>
      </w:r>
      <w:r>
        <w:rPr>
          <w:rFonts w:ascii="Arial" w:hAnsi="Arial" w:cs="Arial"/>
          <w:sz w:val="24"/>
          <w:szCs w:val="24"/>
        </w:rPr>
        <w:t>, kaalaman at kasanayan</w:t>
      </w:r>
      <w:r w:rsidRPr="00192E3E">
        <w:rPr>
          <w:rFonts w:ascii="Arial" w:hAnsi="Arial" w:cs="Arial"/>
          <w:sz w:val="24"/>
          <w:szCs w:val="24"/>
        </w:rPr>
        <w:t xml:space="preserve"> ang lahat ng guro upang </w:t>
      </w:r>
      <w:r>
        <w:rPr>
          <w:rFonts w:ascii="Arial" w:hAnsi="Arial" w:cs="Arial"/>
          <w:sz w:val="24"/>
          <w:szCs w:val="24"/>
        </w:rPr>
        <w:t xml:space="preserve">epektibong maipatupad ang pagtuturo ng makabayang edukasyon. Kung kaya’t nais pagtuunan ng mga mananaliksik ang pag-aaral tungkol sa kaalaman at kasanayan ng mga guro sa epektibong pagpapatupad ng makabayang pedagohiya upang masuri kung sapat ang kanilang kaalaman upang matamo ang pagpapatupad ng makabayang edukasyon. </w:t>
      </w:r>
      <w:r>
        <w:rPr>
          <w:rFonts w:ascii="Arial" w:hAnsi="Arial" w:cs="Arial"/>
          <w:color w:val="080809"/>
          <w:sz w:val="24"/>
          <w:szCs w:val="24"/>
        </w:rPr>
        <w:t>Sapagkat</w:t>
      </w:r>
      <w:r w:rsidRPr="003D15E0">
        <w:rPr>
          <w:rFonts w:ascii="Arial" w:hAnsi="Arial" w:cs="Arial"/>
          <w:color w:val="080809"/>
          <w:sz w:val="24"/>
          <w:szCs w:val="24"/>
        </w:rPr>
        <w:t xml:space="preserve"> ang makabayang pedagohiya ang magbubuklod upang mapag-isa ang mithiin ng kurikulum na tumatagos sa pagtuturo ng isang tiyak na disiplina, kurso, o asignatura.</w:t>
      </w:r>
    </w:p>
    <w:p w14:paraId="358D1FF3" w14:textId="2A298B47" w:rsidR="00AB40DF" w:rsidRDefault="00AB40DF" w:rsidP="00A962D0">
      <w:pPr>
        <w:spacing w:after="0"/>
        <w:jc w:val="both"/>
        <w:rPr>
          <w:rFonts w:ascii="Arial" w:hAnsi="Arial" w:cs="Arial"/>
          <w:sz w:val="24"/>
          <w:szCs w:val="24"/>
        </w:rPr>
      </w:pPr>
    </w:p>
    <w:p w14:paraId="3276EE3A" w14:textId="1E9621FD" w:rsidR="00963202" w:rsidRDefault="00703B20" w:rsidP="00A962D0">
      <w:pPr>
        <w:spacing w:after="0"/>
        <w:jc w:val="both"/>
        <w:rPr>
          <w:rFonts w:ascii="Arial" w:hAnsi="Arial" w:cs="Arial"/>
          <w:b/>
          <w:bCs/>
          <w:sz w:val="24"/>
          <w:szCs w:val="24"/>
        </w:rPr>
      </w:pPr>
      <w:r>
        <w:rPr>
          <w:rFonts w:ascii="Arial" w:hAnsi="Arial" w:cs="Arial"/>
          <w:b/>
          <w:bCs/>
          <w:sz w:val="24"/>
          <w:szCs w:val="24"/>
        </w:rPr>
        <w:t>T</w:t>
      </w:r>
      <w:r w:rsidR="0069075A">
        <w:rPr>
          <w:rFonts w:ascii="Arial" w:hAnsi="Arial" w:cs="Arial"/>
          <w:b/>
          <w:bCs/>
          <w:sz w:val="24"/>
          <w:szCs w:val="24"/>
        </w:rPr>
        <w:t>eoritikal</w:t>
      </w:r>
      <w:r>
        <w:rPr>
          <w:rFonts w:ascii="Arial" w:hAnsi="Arial" w:cs="Arial"/>
          <w:b/>
          <w:bCs/>
          <w:sz w:val="24"/>
          <w:szCs w:val="24"/>
        </w:rPr>
        <w:t xml:space="preserve">-Konseptuwal </w:t>
      </w:r>
      <w:proofErr w:type="gramStart"/>
      <w:r>
        <w:rPr>
          <w:rFonts w:ascii="Arial" w:hAnsi="Arial" w:cs="Arial"/>
          <w:b/>
          <w:bCs/>
          <w:sz w:val="24"/>
          <w:szCs w:val="24"/>
        </w:rPr>
        <w:t>na</w:t>
      </w:r>
      <w:proofErr w:type="gramEnd"/>
      <w:r>
        <w:rPr>
          <w:rFonts w:ascii="Arial" w:hAnsi="Arial" w:cs="Arial"/>
          <w:b/>
          <w:bCs/>
          <w:sz w:val="24"/>
          <w:szCs w:val="24"/>
        </w:rPr>
        <w:t xml:space="preserve"> B</w:t>
      </w:r>
      <w:r w:rsidR="00C8356B">
        <w:rPr>
          <w:rFonts w:ascii="Arial" w:hAnsi="Arial" w:cs="Arial"/>
          <w:b/>
          <w:bCs/>
          <w:sz w:val="24"/>
          <w:szCs w:val="24"/>
        </w:rPr>
        <w:t>a</w:t>
      </w:r>
      <w:r>
        <w:rPr>
          <w:rFonts w:ascii="Arial" w:hAnsi="Arial" w:cs="Arial"/>
          <w:b/>
          <w:bCs/>
          <w:sz w:val="24"/>
          <w:szCs w:val="24"/>
        </w:rPr>
        <w:t>langkas</w:t>
      </w:r>
    </w:p>
    <w:p w14:paraId="6D4F005C" w14:textId="5BAE68BB" w:rsidR="00237026" w:rsidRDefault="00963202" w:rsidP="00963202">
      <w:pPr>
        <w:spacing w:after="0"/>
        <w:ind w:firstLine="720"/>
        <w:jc w:val="both"/>
        <w:rPr>
          <w:rFonts w:ascii="Arial" w:hAnsi="Arial" w:cs="Arial"/>
          <w:sz w:val="24"/>
          <w:szCs w:val="24"/>
        </w:rPr>
      </w:pPr>
      <w:r w:rsidRPr="00963202">
        <w:rPr>
          <w:rFonts w:ascii="Arial" w:hAnsi="Arial" w:cs="Arial"/>
          <w:sz w:val="24"/>
          <w:szCs w:val="24"/>
        </w:rPr>
        <w:t xml:space="preserve">Ayon </w:t>
      </w:r>
      <w:proofErr w:type="gramStart"/>
      <w:r w:rsidRPr="00963202">
        <w:rPr>
          <w:rFonts w:ascii="Arial" w:hAnsi="Arial" w:cs="Arial"/>
          <w:sz w:val="24"/>
          <w:szCs w:val="24"/>
        </w:rPr>
        <w:t>sa</w:t>
      </w:r>
      <w:proofErr w:type="gramEnd"/>
      <w:r w:rsidRPr="00963202">
        <w:rPr>
          <w:rFonts w:ascii="Arial" w:hAnsi="Arial" w:cs="Arial"/>
          <w:sz w:val="24"/>
          <w:szCs w:val="24"/>
        </w:rPr>
        <w:t xml:space="preserve"> teoryang Kritikal na Pedagohiya </w:t>
      </w:r>
      <w:r w:rsidR="00B33DEE">
        <w:rPr>
          <w:rFonts w:ascii="Arial" w:hAnsi="Arial" w:cs="Arial"/>
          <w:sz w:val="24"/>
          <w:szCs w:val="24"/>
        </w:rPr>
        <w:t>(</w:t>
      </w:r>
      <w:r w:rsidRPr="00963202">
        <w:rPr>
          <w:rFonts w:ascii="Arial" w:hAnsi="Arial" w:cs="Arial"/>
          <w:sz w:val="24"/>
          <w:szCs w:val="24"/>
        </w:rPr>
        <w:t>Paulo Freire at Henry Giroux</w:t>
      </w:r>
      <w:r w:rsidR="005C013F">
        <w:rPr>
          <w:rFonts w:ascii="Arial" w:hAnsi="Arial" w:cs="Arial"/>
          <w:sz w:val="24"/>
          <w:szCs w:val="24"/>
        </w:rPr>
        <w:t>)</w:t>
      </w:r>
      <w:r w:rsidRPr="00963202">
        <w:rPr>
          <w:rFonts w:ascii="Arial" w:hAnsi="Arial" w:cs="Arial"/>
          <w:sz w:val="24"/>
          <w:szCs w:val="24"/>
        </w:rPr>
        <w:t xml:space="preserve"> ang edukasyon ay hindi lamang isang proseso ng pagpapasa ng kaalaman mula guro </w:t>
      </w:r>
      <w:r w:rsidRPr="00963202">
        <w:rPr>
          <w:rFonts w:ascii="Arial" w:hAnsi="Arial" w:cs="Arial"/>
          <w:sz w:val="24"/>
          <w:szCs w:val="24"/>
        </w:rPr>
        <w:lastRenderedPageBreak/>
        <w:t xml:space="preserve">patungo sa mag-aaral, kundi isang kritikal na pagninilay sa mga isyung panlipunan. Ang layunin ng teoryang ito ay bigyang-kapangyarihan ang mga mag-aaral upang maging kritikal sa mga suliraning panlipunan at imulat sila sa kanilang responsibilidad bilang mga aktibong mamamayan. </w:t>
      </w:r>
    </w:p>
    <w:p w14:paraId="157FCFF5" w14:textId="77777777" w:rsidR="002916DD" w:rsidRDefault="00963202" w:rsidP="00963202">
      <w:pPr>
        <w:spacing w:after="0"/>
        <w:ind w:firstLine="720"/>
        <w:jc w:val="both"/>
        <w:rPr>
          <w:rFonts w:ascii="Arial" w:hAnsi="Arial" w:cs="Arial"/>
          <w:sz w:val="24"/>
          <w:szCs w:val="24"/>
        </w:rPr>
      </w:pPr>
      <w:r w:rsidRPr="00963202">
        <w:rPr>
          <w:rFonts w:ascii="Arial" w:hAnsi="Arial" w:cs="Arial"/>
          <w:sz w:val="24"/>
          <w:szCs w:val="24"/>
        </w:rPr>
        <w:t xml:space="preserve">Sa konteksto ng </w:t>
      </w:r>
      <w:r w:rsidR="00237026" w:rsidRPr="00237026">
        <w:rPr>
          <w:rStyle w:val="Strong"/>
          <w:rFonts w:ascii="Arial" w:hAnsi="Arial" w:cs="Arial"/>
          <w:b w:val="0"/>
          <w:bCs w:val="0"/>
          <w:sz w:val="24"/>
          <w:szCs w:val="24"/>
        </w:rPr>
        <w:t>makabayang pedagohiya</w:t>
      </w:r>
      <w:r w:rsidRPr="00963202">
        <w:rPr>
          <w:rFonts w:ascii="Arial" w:hAnsi="Arial" w:cs="Arial"/>
          <w:sz w:val="24"/>
          <w:szCs w:val="24"/>
        </w:rPr>
        <w:t xml:space="preserve">, ang mga guro ay may mahalagang papel sa paglinang ng kamalayang makabayan at pagpapahalaga sa sariling bansa, gamit ang mga lokal na isyu at pagsasanay sa kritikal na pag-iisip. </w:t>
      </w:r>
    </w:p>
    <w:p w14:paraId="23DE39FC" w14:textId="77777777" w:rsidR="005D1C19" w:rsidRDefault="00963202" w:rsidP="00963202">
      <w:pPr>
        <w:spacing w:after="0"/>
        <w:ind w:firstLine="720"/>
        <w:jc w:val="both"/>
        <w:rPr>
          <w:rFonts w:ascii="Arial" w:hAnsi="Arial" w:cs="Arial"/>
          <w:sz w:val="24"/>
          <w:szCs w:val="24"/>
        </w:rPr>
      </w:pPr>
      <w:r w:rsidRPr="00963202">
        <w:rPr>
          <w:rFonts w:ascii="Arial" w:hAnsi="Arial" w:cs="Arial"/>
          <w:sz w:val="24"/>
          <w:szCs w:val="24"/>
        </w:rPr>
        <w:t xml:space="preserve">Samantalang, ayon kay Lev Vygotsky sa kanyang </w:t>
      </w:r>
      <w:r w:rsidRPr="002916DD">
        <w:rPr>
          <w:rStyle w:val="Strong"/>
          <w:rFonts w:ascii="Arial" w:hAnsi="Arial" w:cs="Arial"/>
          <w:b w:val="0"/>
          <w:bCs w:val="0"/>
          <w:sz w:val="24"/>
          <w:szCs w:val="24"/>
        </w:rPr>
        <w:t>Teoryang Sosyo-kultural</w:t>
      </w:r>
      <w:r w:rsidRPr="002916DD">
        <w:rPr>
          <w:rFonts w:ascii="Arial" w:hAnsi="Arial" w:cs="Arial"/>
          <w:b/>
          <w:bCs/>
          <w:sz w:val="24"/>
          <w:szCs w:val="24"/>
        </w:rPr>
        <w:t>,</w:t>
      </w:r>
      <w:r w:rsidRPr="00963202">
        <w:rPr>
          <w:rFonts w:ascii="Arial" w:hAnsi="Arial" w:cs="Arial"/>
          <w:sz w:val="24"/>
          <w:szCs w:val="24"/>
        </w:rPr>
        <w:t xml:space="preserve"> ang proseso ng pagkatuto ng mag-aaral ay nakasalalay sa interaksyon nila sa kanilang lipunan at kultura. Binibigyang-diin ng teoryang ito ang kahalagahan ng konteksto ng komunidad, kasaysayan, at wika sa pagkatuto, kaya’t ang guro ay maaaring magtagumpay sa pagpapalaganap ng makabayang ideya sa pamamagitan ng pagbibigay-halaga sa mga katutubong wika, tradisyon, at kasaysayan ng bansa.</w:t>
      </w:r>
    </w:p>
    <w:p w14:paraId="17C67AA7" w14:textId="521251F0" w:rsidR="00BB0F51" w:rsidRDefault="00963202" w:rsidP="00963202">
      <w:pPr>
        <w:spacing w:after="0"/>
        <w:ind w:firstLine="720"/>
        <w:jc w:val="both"/>
        <w:rPr>
          <w:rFonts w:ascii="Arial" w:hAnsi="Arial" w:cs="Arial"/>
          <w:sz w:val="24"/>
          <w:szCs w:val="24"/>
        </w:rPr>
      </w:pPr>
      <w:r w:rsidRPr="00963202">
        <w:rPr>
          <w:rFonts w:ascii="Arial" w:hAnsi="Arial" w:cs="Arial"/>
          <w:sz w:val="24"/>
          <w:szCs w:val="24"/>
        </w:rPr>
        <w:t xml:space="preserve"> </w:t>
      </w:r>
    </w:p>
    <w:p w14:paraId="1938EE9D" w14:textId="256026C0" w:rsidR="00160C4C" w:rsidRDefault="00BB0F51" w:rsidP="00963202">
      <w:pPr>
        <w:spacing w:after="0"/>
        <w:ind w:firstLine="720"/>
        <w:jc w:val="both"/>
        <w:rPr>
          <w:rFonts w:ascii="Arial" w:hAnsi="Arial" w:cs="Arial"/>
          <w:sz w:val="24"/>
          <w:szCs w:val="24"/>
        </w:rPr>
      </w:pPr>
      <w:r>
        <w:rPr>
          <w:rFonts w:ascii="Arial" w:hAnsi="Arial" w:cs="Arial"/>
          <w:sz w:val="24"/>
          <w:szCs w:val="24"/>
        </w:rPr>
        <w:t>Samakatuwid, and</w:t>
      </w:r>
      <w:r w:rsidR="00963202" w:rsidRPr="00963202">
        <w:rPr>
          <w:rFonts w:ascii="Arial" w:hAnsi="Arial" w:cs="Arial"/>
          <w:sz w:val="24"/>
          <w:szCs w:val="24"/>
        </w:rPr>
        <w:t xml:space="preserve"> mga teoryang ito ay nagbibigay-diin sa interaksyon ng guro at mag-aaral, kung saan ang guro ay hindi lamang tagapagbigay ng kaalaman kundi isang tagapagtulong sa pagbuo ng mga araling makabayan na humuhubog sa mga mag-aaral na may pagmamahal sa kanilang bansa. </w:t>
      </w:r>
    </w:p>
    <w:p w14:paraId="74BB5755" w14:textId="77777777" w:rsidR="005D1C19" w:rsidRDefault="005D1C19" w:rsidP="00963202">
      <w:pPr>
        <w:spacing w:after="0"/>
        <w:ind w:firstLine="720"/>
        <w:jc w:val="both"/>
        <w:rPr>
          <w:rFonts w:ascii="Arial" w:hAnsi="Arial" w:cs="Arial"/>
          <w:sz w:val="24"/>
          <w:szCs w:val="24"/>
        </w:rPr>
      </w:pPr>
    </w:p>
    <w:p w14:paraId="5B55027F" w14:textId="67384447" w:rsidR="00916835" w:rsidRDefault="004206D4" w:rsidP="00963202">
      <w:pPr>
        <w:spacing w:after="0"/>
        <w:ind w:firstLine="720"/>
        <w:jc w:val="both"/>
        <w:rPr>
          <w:rFonts w:ascii="Arial" w:hAnsi="Arial" w:cs="Arial"/>
          <w:sz w:val="24"/>
          <w:szCs w:val="24"/>
        </w:rPr>
      </w:pPr>
      <w:r>
        <w:rPr>
          <w:rFonts w:eastAsiaTheme="minorEastAsia"/>
          <w:noProof/>
          <w:lang w:val="en-PH" w:eastAsia="en-PH"/>
        </w:rPr>
        <mc:AlternateContent>
          <mc:Choice Requires="wps">
            <w:drawing>
              <wp:anchor distT="0" distB="0" distL="114300" distR="114300" simplePos="0" relativeHeight="251675648" behindDoc="0" locked="0" layoutInCell="1" allowOverlap="1" wp14:anchorId="24CCCDE2" wp14:editId="439CF5E0">
                <wp:simplePos x="0" y="0"/>
                <wp:positionH relativeFrom="column">
                  <wp:posOffset>3130902</wp:posOffset>
                </wp:positionH>
                <wp:positionV relativeFrom="paragraph">
                  <wp:posOffset>890588</wp:posOffset>
                </wp:positionV>
                <wp:extent cx="181526" cy="2605085"/>
                <wp:effectExtent l="0" t="11747" r="0" b="35878"/>
                <wp:wrapNone/>
                <wp:docPr id="8" name="Arrow: Down 8"/>
                <wp:cNvGraphicFramePr/>
                <a:graphic xmlns:a="http://schemas.openxmlformats.org/drawingml/2006/main">
                  <a:graphicData uri="http://schemas.microsoft.com/office/word/2010/wordprocessingShape">
                    <wps:wsp>
                      <wps:cNvSpPr/>
                      <wps:spPr>
                        <a:xfrm rot="16200000">
                          <a:off x="0" y="0"/>
                          <a:ext cx="181526" cy="2605085"/>
                        </a:xfrm>
                        <a:prstGeom prst="downArrow">
                          <a:avLst>
                            <a:gd name="adj1" fmla="val 55848"/>
                            <a:gd name="adj2" fmla="val 277129"/>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70AE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46.55pt;margin-top:70.15pt;width:14.3pt;height:205.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" adj="17429,4768" fillcolor="black [3200]" strokecolor="black [1600]" strokeweight="1pt"/>
            </w:pict>
          </mc:Fallback>
        </mc:AlternateContent>
      </w:r>
      <w:r w:rsidR="00963202" w:rsidRPr="00963202">
        <w:rPr>
          <w:rFonts w:ascii="Arial" w:hAnsi="Arial" w:cs="Arial"/>
          <w:sz w:val="24"/>
          <w:szCs w:val="24"/>
        </w:rPr>
        <w:t xml:space="preserve">Sa pagpapatupad ng </w:t>
      </w:r>
      <w:r w:rsidR="00160C4C">
        <w:rPr>
          <w:rFonts w:ascii="Arial" w:hAnsi="Arial" w:cs="Arial"/>
          <w:sz w:val="24"/>
          <w:szCs w:val="24"/>
        </w:rPr>
        <w:t>m</w:t>
      </w:r>
      <w:r w:rsidR="00963202" w:rsidRPr="00963202">
        <w:rPr>
          <w:rFonts w:ascii="Arial" w:hAnsi="Arial" w:cs="Arial"/>
          <w:sz w:val="24"/>
          <w:szCs w:val="24"/>
        </w:rPr>
        <w:t>akabayang edagohiya, mahalaga ang kaalaman ng guro sa mga makabayang isyu, kasaysayan, at kultura, pati na rin ang kasanayan sa pagbuo ng ugnayan sa komunidad at sa pagtuturo ng kritikal na pag-iisip, upang mapalawak ang pagkatuto ng mag-aaral at maging bahagi sila ng pagbabago sa kanilang lipunan.</w:t>
      </w:r>
    </w:p>
    <w:p w14:paraId="1938E9DE" w14:textId="4518E5E4" w:rsidR="008842F5" w:rsidRDefault="008842F5" w:rsidP="00963202">
      <w:pPr>
        <w:spacing w:after="0"/>
        <w:ind w:firstLine="720"/>
        <w:jc w:val="both"/>
        <w:rPr>
          <w:rFonts w:ascii="Arial" w:hAnsi="Arial" w:cs="Arial"/>
          <w:sz w:val="24"/>
          <w:szCs w:val="24"/>
        </w:rPr>
      </w:pPr>
    </w:p>
    <w:p w14:paraId="78E0A86B" w14:textId="2773620A" w:rsidR="008842F5" w:rsidRPr="007B0EA8" w:rsidRDefault="008842F5" w:rsidP="00963202">
      <w:pPr>
        <w:spacing w:after="0"/>
        <w:ind w:firstLine="720"/>
        <w:jc w:val="both"/>
        <w:rPr>
          <w:rFonts w:ascii="Arial" w:hAnsi="Arial" w:cs="Arial"/>
          <w:b/>
          <w:i/>
          <w:iCs/>
          <w:sz w:val="24"/>
          <w:szCs w:val="24"/>
        </w:rPr>
      </w:pPr>
      <w:r w:rsidRPr="007B0EA8">
        <w:rPr>
          <w:rFonts w:ascii="Arial" w:hAnsi="Arial" w:cs="Arial"/>
          <w:b/>
          <w:i/>
          <w:iCs/>
          <w:sz w:val="24"/>
          <w:szCs w:val="24"/>
        </w:rPr>
        <w:t xml:space="preserve">Pigura 1. Paradym </w:t>
      </w:r>
      <w:r w:rsidR="005F77A4" w:rsidRPr="007B0EA8">
        <w:rPr>
          <w:rFonts w:ascii="Arial" w:hAnsi="Arial" w:cs="Arial"/>
          <w:b/>
          <w:i/>
          <w:iCs/>
          <w:sz w:val="24"/>
          <w:szCs w:val="24"/>
        </w:rPr>
        <w:t xml:space="preserve">Konseptuwal </w:t>
      </w:r>
      <w:proofErr w:type="gramStart"/>
      <w:r w:rsidR="005F77A4" w:rsidRPr="007B0EA8">
        <w:rPr>
          <w:rFonts w:ascii="Arial" w:hAnsi="Arial" w:cs="Arial"/>
          <w:b/>
          <w:i/>
          <w:iCs/>
          <w:sz w:val="24"/>
          <w:szCs w:val="24"/>
        </w:rPr>
        <w:t>na</w:t>
      </w:r>
      <w:proofErr w:type="gramEnd"/>
      <w:r w:rsidR="005F77A4" w:rsidRPr="007B0EA8">
        <w:rPr>
          <w:rFonts w:ascii="Arial" w:hAnsi="Arial" w:cs="Arial"/>
          <w:b/>
          <w:i/>
          <w:iCs/>
          <w:sz w:val="24"/>
          <w:szCs w:val="24"/>
        </w:rPr>
        <w:t xml:space="preserve"> Balangkas</w:t>
      </w:r>
    </w:p>
    <w:p w14:paraId="0A518EE6" w14:textId="5470097D" w:rsidR="005F77A4" w:rsidRDefault="005F77A4" w:rsidP="00963202">
      <w:pPr>
        <w:spacing w:after="0"/>
        <w:ind w:firstLine="720"/>
        <w:jc w:val="both"/>
        <w:rPr>
          <w:rFonts w:ascii="Arial" w:hAnsi="Arial" w:cs="Arial"/>
          <w:i/>
          <w:iCs/>
          <w:sz w:val="24"/>
          <w:szCs w:val="24"/>
        </w:rPr>
      </w:pPr>
    </w:p>
    <w:p w14:paraId="3BC7B4B8" w14:textId="29AD2E2F" w:rsidR="005F77A4" w:rsidRDefault="009E6FC8" w:rsidP="00963202">
      <w:pPr>
        <w:spacing w:after="0"/>
        <w:ind w:firstLine="720"/>
        <w:jc w:val="both"/>
        <w:rPr>
          <w:rFonts w:ascii="Arial" w:hAnsi="Arial" w:cs="Arial"/>
          <w:i/>
          <w:iCs/>
          <w:sz w:val="24"/>
          <w:szCs w:val="24"/>
        </w:rPr>
      </w:pPr>
      <w:r>
        <w:rPr>
          <w:rFonts w:eastAsiaTheme="minorEastAsia"/>
          <w:noProof/>
          <w:lang w:val="en-PH" w:eastAsia="en-PH"/>
        </w:rPr>
        <mc:AlternateContent>
          <mc:Choice Requires="wps">
            <w:drawing>
              <wp:anchor distT="0" distB="0" distL="114300" distR="114300" simplePos="0" relativeHeight="251659264" behindDoc="0" locked="0" layoutInCell="1" allowOverlap="1" wp14:anchorId="47EA3BD3" wp14:editId="2AD8EE28">
                <wp:simplePos x="0" y="0"/>
                <wp:positionH relativeFrom="margin">
                  <wp:posOffset>-84221</wp:posOffset>
                </wp:positionH>
                <wp:positionV relativeFrom="paragraph">
                  <wp:posOffset>44350</wp:posOffset>
                </wp:positionV>
                <wp:extent cx="6273232" cy="2338705"/>
                <wp:effectExtent l="19050" t="19050" r="13335" b="23495"/>
                <wp:wrapNone/>
                <wp:docPr id="10" name="Rectangle: Beveled 10"/>
                <wp:cNvGraphicFramePr/>
                <a:graphic xmlns:a="http://schemas.openxmlformats.org/drawingml/2006/main">
                  <a:graphicData uri="http://schemas.microsoft.com/office/word/2010/wordprocessingShape">
                    <wps:wsp>
                      <wps:cNvSpPr/>
                      <wps:spPr>
                        <a:xfrm>
                          <a:off x="0" y="0"/>
                          <a:ext cx="6273232" cy="2338705"/>
                        </a:xfrm>
                        <a:prstGeom prst="bevel">
                          <a:avLst>
                            <a:gd name="adj" fmla="val 0"/>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C5F52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0" o:spid="_x0000_s1026" type="#_x0000_t84" style="position:absolute;margin-left:-6.65pt;margin-top:3.5pt;width:493.95pt;height:18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" adj="0" filled="f" strokecolor="black [3200]" strokeweight="2.25pt">
                <v:stroke joinstyle="round"/>
                <w10:wrap anchorx="margin"/>
              </v:shape>
            </w:pict>
          </mc:Fallback>
        </mc:AlternateContent>
      </w:r>
    </w:p>
    <w:p w14:paraId="23EDA27E" w14:textId="4A26B4F9" w:rsidR="005F77A4" w:rsidRDefault="005F77A4" w:rsidP="00963202">
      <w:pPr>
        <w:spacing w:after="0"/>
        <w:ind w:firstLine="720"/>
        <w:jc w:val="both"/>
        <w:rPr>
          <w:rFonts w:ascii="Arial" w:hAnsi="Arial" w:cs="Arial"/>
          <w:i/>
          <w:iCs/>
          <w:sz w:val="24"/>
          <w:szCs w:val="24"/>
        </w:rPr>
      </w:pPr>
    </w:p>
    <w:p w14:paraId="29E73B68" w14:textId="7973A989" w:rsidR="005F77A4" w:rsidRDefault="00B564FD" w:rsidP="00963202">
      <w:pPr>
        <w:spacing w:after="0"/>
        <w:ind w:firstLine="720"/>
        <w:jc w:val="both"/>
        <w:rPr>
          <w:rFonts w:ascii="Arial" w:hAnsi="Arial" w:cs="Arial"/>
          <w:i/>
          <w:iCs/>
          <w:sz w:val="24"/>
          <w:szCs w:val="24"/>
        </w:rPr>
      </w:pPr>
      <w:r>
        <w:rPr>
          <w:rFonts w:eastAsiaTheme="minorEastAsia"/>
          <w:noProof/>
          <w:lang w:val="en-PH" w:eastAsia="en-PH"/>
        </w:rPr>
        <mc:AlternateContent>
          <mc:Choice Requires="wps">
            <w:drawing>
              <wp:anchor distT="0" distB="0" distL="114300" distR="114300" simplePos="0" relativeHeight="251661312" behindDoc="0" locked="0" layoutInCell="1" allowOverlap="1" wp14:anchorId="0FB58824" wp14:editId="653BE960">
                <wp:simplePos x="0" y="0"/>
                <wp:positionH relativeFrom="margin">
                  <wp:align>left</wp:align>
                </wp:positionH>
                <wp:positionV relativeFrom="paragraph">
                  <wp:posOffset>8422</wp:posOffset>
                </wp:positionV>
                <wp:extent cx="1628140" cy="686870"/>
                <wp:effectExtent l="0" t="0" r="10160" b="18415"/>
                <wp:wrapNone/>
                <wp:docPr id="1" name="Rectangle 1"/>
                <wp:cNvGraphicFramePr/>
                <a:graphic xmlns:a="http://schemas.openxmlformats.org/drawingml/2006/main">
                  <a:graphicData uri="http://schemas.microsoft.com/office/word/2010/wordprocessingShape">
                    <wps:wsp>
                      <wps:cNvSpPr/>
                      <wps:spPr>
                        <a:xfrm>
                          <a:off x="0" y="0"/>
                          <a:ext cx="1628140" cy="6868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F48C4E" w14:textId="77777777" w:rsidR="00933C58" w:rsidRPr="004E4522" w:rsidRDefault="00933C58" w:rsidP="00C541D6">
                            <w:pPr>
                              <w:jc w:val="center"/>
                              <w:rPr>
                                <w:rFonts w:ascii="Arial" w:hAnsi="Arial" w:cs="Arial"/>
                                <w:sz w:val="24"/>
                                <w:szCs w:val="24"/>
                              </w:rPr>
                            </w:pPr>
                            <w:r w:rsidRPr="004E4522">
                              <w:rPr>
                                <w:rFonts w:ascii="Arial" w:eastAsiaTheme="minorEastAsia" w:hAnsi="Arial" w:cs="Arial"/>
                                <w:sz w:val="24"/>
                                <w:szCs w:val="24"/>
                              </w:rPr>
                              <w:t xml:space="preserve">Kaalaman </w:t>
                            </w:r>
                            <w:r>
                              <w:rPr>
                                <w:rFonts w:ascii="Arial" w:eastAsiaTheme="minorEastAsia" w:hAnsi="Arial" w:cs="Arial"/>
                                <w:sz w:val="24"/>
                                <w:szCs w:val="24"/>
                              </w:rPr>
                              <w:t>n</w:t>
                            </w:r>
                            <w:r w:rsidRPr="004E4522">
                              <w:rPr>
                                <w:rFonts w:ascii="Arial" w:eastAsiaTheme="minorEastAsia" w:hAnsi="Arial" w:cs="Arial"/>
                                <w:sz w:val="24"/>
                                <w:szCs w:val="24"/>
                              </w:rPr>
                              <w:t xml:space="preserve">g </w:t>
                            </w:r>
                            <w:r>
                              <w:rPr>
                                <w:rFonts w:ascii="Arial" w:eastAsiaTheme="minorEastAsia" w:hAnsi="Arial" w:cs="Arial"/>
                                <w:sz w:val="24"/>
                                <w:szCs w:val="24"/>
                              </w:rPr>
                              <w:t>g</w:t>
                            </w:r>
                            <w:r w:rsidRPr="004E4522">
                              <w:rPr>
                                <w:rFonts w:ascii="Arial" w:eastAsiaTheme="minorEastAsia" w:hAnsi="Arial" w:cs="Arial"/>
                                <w:sz w:val="24"/>
                                <w:szCs w:val="24"/>
                              </w:rPr>
                              <w:t>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58824" id="Rectangle 1" o:spid="_x0000_s1026" style="position:absolute;left:0;text-align:left;margin-left:0;margin-top:.65pt;width:128.2pt;height:54.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" fillcolor="white [3201]" strokecolor="black [3213]" strokeweight="1pt">
                <v:textbox>
                  <w:txbxContent>
                    <w:p w14:paraId="78F48C4E" w14:textId="77777777" w:rsidR="00933C58" w:rsidRPr="004E4522" w:rsidRDefault="00933C58" w:rsidP="00C541D6">
                      <w:pPr>
                        <w:jc w:val="center"/>
                        <w:rPr>
                          <w:rFonts w:ascii="Arial" w:hAnsi="Arial" w:cs="Arial"/>
                          <w:sz w:val="24"/>
                          <w:szCs w:val="24"/>
                        </w:rPr>
                      </w:pPr>
                      <w:r w:rsidRPr="004E4522">
                        <w:rPr>
                          <w:rFonts w:ascii="Arial" w:eastAsiaTheme="minorEastAsia" w:hAnsi="Arial" w:cs="Arial"/>
                          <w:sz w:val="24"/>
                          <w:szCs w:val="24"/>
                        </w:rPr>
                        <w:t xml:space="preserve">Kaalaman </w:t>
                      </w:r>
                      <w:r>
                        <w:rPr>
                          <w:rFonts w:ascii="Arial" w:eastAsiaTheme="minorEastAsia" w:hAnsi="Arial" w:cs="Arial"/>
                          <w:sz w:val="24"/>
                          <w:szCs w:val="24"/>
                        </w:rPr>
                        <w:t>n</w:t>
                      </w:r>
                      <w:r w:rsidRPr="004E4522">
                        <w:rPr>
                          <w:rFonts w:ascii="Arial" w:eastAsiaTheme="minorEastAsia" w:hAnsi="Arial" w:cs="Arial"/>
                          <w:sz w:val="24"/>
                          <w:szCs w:val="24"/>
                        </w:rPr>
                        <w:t xml:space="preserve">g </w:t>
                      </w:r>
                      <w:r>
                        <w:rPr>
                          <w:rFonts w:ascii="Arial" w:eastAsiaTheme="minorEastAsia" w:hAnsi="Arial" w:cs="Arial"/>
                          <w:sz w:val="24"/>
                          <w:szCs w:val="24"/>
                        </w:rPr>
                        <w:t>g</w:t>
                      </w:r>
                      <w:r w:rsidRPr="004E4522">
                        <w:rPr>
                          <w:rFonts w:ascii="Arial" w:eastAsiaTheme="minorEastAsia" w:hAnsi="Arial" w:cs="Arial"/>
                          <w:sz w:val="24"/>
                          <w:szCs w:val="24"/>
                        </w:rPr>
                        <w:t>uro</w:t>
                      </w:r>
                    </w:p>
                  </w:txbxContent>
                </v:textbox>
                <w10:wrap anchorx="margin"/>
              </v:rect>
            </w:pict>
          </mc:Fallback>
        </mc:AlternateContent>
      </w:r>
    </w:p>
    <w:p w14:paraId="4C8B6867" w14:textId="6CD9C551" w:rsidR="005F77A4" w:rsidRDefault="004206D4" w:rsidP="00963202">
      <w:pPr>
        <w:spacing w:after="0"/>
        <w:ind w:firstLine="720"/>
        <w:jc w:val="both"/>
        <w:rPr>
          <w:rFonts w:ascii="Arial" w:hAnsi="Arial" w:cs="Arial"/>
          <w:i/>
          <w:iCs/>
          <w:sz w:val="24"/>
          <w:szCs w:val="24"/>
        </w:rPr>
      </w:pPr>
      <w:r>
        <w:rPr>
          <w:rFonts w:eastAsiaTheme="minorEastAsia"/>
          <w:noProof/>
          <w:lang w:val="en-PH" w:eastAsia="en-PH"/>
        </w:rPr>
        <mc:AlternateContent>
          <mc:Choice Requires="wps">
            <w:drawing>
              <wp:anchor distT="0" distB="0" distL="114300" distR="114300" simplePos="0" relativeHeight="251671552" behindDoc="0" locked="0" layoutInCell="1" allowOverlap="1" wp14:anchorId="5E617DE2" wp14:editId="3A0C0D09">
                <wp:simplePos x="0" y="0"/>
                <wp:positionH relativeFrom="column">
                  <wp:posOffset>4565984</wp:posOffset>
                </wp:positionH>
                <wp:positionV relativeFrom="paragraph">
                  <wp:posOffset>5683</wp:posOffset>
                </wp:positionV>
                <wp:extent cx="1533525" cy="1021848"/>
                <wp:effectExtent l="0" t="0" r="28575" b="26035"/>
                <wp:wrapNone/>
                <wp:docPr id="4" name="Rectangle 4"/>
                <wp:cNvGraphicFramePr/>
                <a:graphic xmlns:a="http://schemas.openxmlformats.org/drawingml/2006/main">
                  <a:graphicData uri="http://schemas.microsoft.com/office/word/2010/wordprocessingShape">
                    <wps:wsp>
                      <wps:cNvSpPr/>
                      <wps:spPr>
                        <a:xfrm>
                          <a:off x="0" y="0"/>
                          <a:ext cx="1533525" cy="102184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1120EF" w14:textId="10338122" w:rsidR="00933C58" w:rsidRPr="004E4522" w:rsidRDefault="00933C58" w:rsidP="00C40E9A">
                            <w:pPr>
                              <w:jc w:val="center"/>
                              <w:rPr>
                                <w:rFonts w:ascii="Arial" w:hAnsi="Arial" w:cs="Arial"/>
                                <w:sz w:val="24"/>
                                <w:szCs w:val="24"/>
                              </w:rPr>
                            </w:pPr>
                            <w:r w:rsidRPr="004E4522">
                              <w:rPr>
                                <w:rFonts w:ascii="Arial" w:eastAsiaTheme="minorEastAsia" w:hAnsi="Arial" w:cs="Arial"/>
                                <w:sz w:val="24"/>
                                <w:szCs w:val="24"/>
                              </w:rPr>
                              <w:t>Pagganap ng mag-aaral</w:t>
                            </w:r>
                            <w:r>
                              <w:rPr>
                                <w:rFonts w:ascii="Arial" w:eastAsiaTheme="minorEastAsia" w:hAnsi="Arial" w:cs="Arial"/>
                                <w:sz w:val="24"/>
                                <w:szCs w:val="24"/>
                              </w:rPr>
                              <w:t xml:space="preserve"> at pag-uugali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17DE2" id="Rectangle 4" o:spid="_x0000_s1027" style="position:absolute;left:0;text-align:left;margin-left:359.55pt;margin-top:.45pt;width:120.75pt;height:8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" fillcolor="white [3201]" strokecolor="black [3213]" strokeweight="1pt">
                <v:textbox>
                  <w:txbxContent>
                    <w:p w14:paraId="721120EF" w14:textId="10338122" w:rsidR="00933C58" w:rsidRPr="004E4522" w:rsidRDefault="00933C58" w:rsidP="00C40E9A">
                      <w:pPr>
                        <w:jc w:val="center"/>
                        <w:rPr>
                          <w:rFonts w:ascii="Arial" w:hAnsi="Arial" w:cs="Arial"/>
                          <w:sz w:val="24"/>
                          <w:szCs w:val="24"/>
                        </w:rPr>
                      </w:pPr>
                      <w:r w:rsidRPr="004E4522">
                        <w:rPr>
                          <w:rFonts w:ascii="Arial" w:eastAsiaTheme="minorEastAsia" w:hAnsi="Arial" w:cs="Arial"/>
                          <w:sz w:val="24"/>
                          <w:szCs w:val="24"/>
                        </w:rPr>
                        <w:t>Pagganap ng mag-aaral</w:t>
                      </w:r>
                      <w:r>
                        <w:rPr>
                          <w:rFonts w:ascii="Arial" w:eastAsiaTheme="minorEastAsia" w:hAnsi="Arial" w:cs="Arial"/>
                          <w:sz w:val="24"/>
                          <w:szCs w:val="24"/>
                        </w:rPr>
                        <w:t xml:space="preserve"> at pag-uugali</w:t>
                      </w:r>
                    </w:p>
                  </w:txbxContent>
                </v:textbox>
              </v:rect>
            </w:pict>
          </mc:Fallback>
        </mc:AlternateContent>
      </w:r>
      <w:r w:rsidR="009E6FC8">
        <w:rPr>
          <w:rFonts w:eastAsiaTheme="minorEastAsia"/>
          <w:noProof/>
          <w:lang w:val="en-PH" w:eastAsia="en-PH"/>
        </w:rPr>
        <mc:AlternateContent>
          <mc:Choice Requires="wps">
            <w:drawing>
              <wp:anchor distT="0" distB="0" distL="114300" distR="114300" simplePos="0" relativeHeight="251667456" behindDoc="0" locked="0" layoutInCell="1" allowOverlap="1" wp14:anchorId="49CDABE9" wp14:editId="2DDDF955">
                <wp:simplePos x="0" y="0"/>
                <wp:positionH relativeFrom="column">
                  <wp:posOffset>1654275</wp:posOffset>
                </wp:positionH>
                <wp:positionV relativeFrom="paragraph">
                  <wp:posOffset>22827</wp:posOffset>
                </wp:positionV>
                <wp:extent cx="378214" cy="1141331"/>
                <wp:effectExtent l="0" t="19050" r="22225" b="20955"/>
                <wp:wrapNone/>
                <wp:docPr id="12" name="Left Brace 12"/>
                <wp:cNvGraphicFramePr/>
                <a:graphic xmlns:a="http://schemas.openxmlformats.org/drawingml/2006/main">
                  <a:graphicData uri="http://schemas.microsoft.com/office/word/2010/wordprocessingShape">
                    <wps:wsp>
                      <wps:cNvSpPr/>
                      <wps:spPr>
                        <a:xfrm rot="10800000">
                          <a:off x="0" y="0"/>
                          <a:ext cx="378214" cy="1141331"/>
                        </a:xfrm>
                        <a:prstGeom prst="leftBrace">
                          <a:avLst/>
                        </a:prstGeom>
                        <a:ln w="28575"/>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94E8B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 o:spid="_x0000_s1026" type="#_x0000_t87" style="position:absolute;margin-left:130.25pt;margin-top:1.8pt;width:29.8pt;height:89.8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" adj="596" strokecolor="black [3200]" strokeweight="2.25pt">
                <v:stroke joinstyle="miter"/>
              </v:shape>
            </w:pict>
          </mc:Fallback>
        </mc:AlternateContent>
      </w:r>
    </w:p>
    <w:p w14:paraId="44BA9F49" w14:textId="6BC826BB" w:rsidR="005F77A4" w:rsidRDefault="009E6FC8" w:rsidP="00963202">
      <w:pPr>
        <w:spacing w:after="0"/>
        <w:ind w:firstLine="720"/>
        <w:jc w:val="both"/>
        <w:rPr>
          <w:rFonts w:ascii="Arial" w:hAnsi="Arial" w:cs="Arial"/>
          <w:i/>
          <w:iCs/>
          <w:sz w:val="24"/>
          <w:szCs w:val="24"/>
        </w:rPr>
      </w:pPr>
      <w:r>
        <w:rPr>
          <w:rFonts w:eastAsiaTheme="minorEastAsia"/>
          <w:noProof/>
          <w:lang w:val="en-PH" w:eastAsia="en-PH"/>
        </w:rPr>
        <mc:AlternateContent>
          <mc:Choice Requires="wps">
            <w:drawing>
              <wp:anchor distT="0" distB="0" distL="114300" distR="114300" simplePos="0" relativeHeight="251665408" behindDoc="0" locked="0" layoutInCell="1" allowOverlap="1" wp14:anchorId="71B756FA" wp14:editId="0596833D">
                <wp:simplePos x="0" y="0"/>
                <wp:positionH relativeFrom="column">
                  <wp:posOffset>2057400</wp:posOffset>
                </wp:positionH>
                <wp:positionV relativeFrom="paragraph">
                  <wp:posOffset>129273</wp:posOffset>
                </wp:positionV>
                <wp:extent cx="2181860" cy="745958"/>
                <wp:effectExtent l="0" t="0" r="27940" b="16510"/>
                <wp:wrapNone/>
                <wp:docPr id="3" name="Rectangle 3"/>
                <wp:cNvGraphicFramePr/>
                <a:graphic xmlns:a="http://schemas.openxmlformats.org/drawingml/2006/main">
                  <a:graphicData uri="http://schemas.microsoft.com/office/word/2010/wordprocessingShape">
                    <wps:wsp>
                      <wps:cNvSpPr/>
                      <wps:spPr>
                        <a:xfrm>
                          <a:off x="0" y="0"/>
                          <a:ext cx="2181860" cy="74595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0F56F1" w14:textId="77777777" w:rsidR="00933C58" w:rsidRPr="004E4522" w:rsidRDefault="00933C58" w:rsidP="0080256E">
                            <w:pPr>
                              <w:jc w:val="center"/>
                              <w:rPr>
                                <w:rFonts w:ascii="Arial" w:hAnsi="Arial" w:cs="Arial"/>
                                <w:sz w:val="24"/>
                                <w:szCs w:val="24"/>
                              </w:rPr>
                            </w:pPr>
                            <w:r w:rsidRPr="004E4522">
                              <w:rPr>
                                <w:rFonts w:ascii="Arial" w:eastAsiaTheme="minorEastAsia" w:hAnsi="Arial" w:cs="Arial"/>
                                <w:sz w:val="24"/>
                                <w:szCs w:val="24"/>
                              </w:rPr>
                              <w:t>Epektibong paggamit ng makabayang pedagohiya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756FA" id="Rectangle 3" o:spid="_x0000_s1028" style="position:absolute;left:0;text-align:left;margin-left:162pt;margin-top:10.2pt;width:171.8pt;height:5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" fillcolor="white [3201]" strokecolor="black [3213]" strokeweight="1pt">
                <v:textbox>
                  <w:txbxContent>
                    <w:p w14:paraId="150F56F1" w14:textId="77777777" w:rsidR="00933C58" w:rsidRPr="004E4522" w:rsidRDefault="00933C58" w:rsidP="0080256E">
                      <w:pPr>
                        <w:jc w:val="center"/>
                        <w:rPr>
                          <w:rFonts w:ascii="Arial" w:hAnsi="Arial" w:cs="Arial"/>
                          <w:sz w:val="24"/>
                          <w:szCs w:val="24"/>
                        </w:rPr>
                      </w:pPr>
                      <w:r w:rsidRPr="004E4522">
                        <w:rPr>
                          <w:rFonts w:ascii="Arial" w:eastAsiaTheme="minorEastAsia" w:hAnsi="Arial" w:cs="Arial"/>
                          <w:sz w:val="24"/>
                          <w:szCs w:val="24"/>
                        </w:rPr>
                        <w:t>Epektibong paggamit ng makabayang pedagohiya</w:t>
                      </w:r>
                    </w:p>
                  </w:txbxContent>
                </v:textbox>
              </v:rect>
            </w:pict>
          </mc:Fallback>
        </mc:AlternateContent>
      </w:r>
    </w:p>
    <w:p w14:paraId="5AC44729" w14:textId="363D3A9A" w:rsidR="005F77A4" w:rsidRPr="005F77A4" w:rsidRDefault="009E6FC8" w:rsidP="00963202">
      <w:pPr>
        <w:spacing w:after="0"/>
        <w:ind w:firstLine="720"/>
        <w:jc w:val="both"/>
        <w:rPr>
          <w:rFonts w:ascii="Arial" w:hAnsi="Arial" w:cs="Arial"/>
          <w:i/>
          <w:iCs/>
          <w:sz w:val="24"/>
          <w:szCs w:val="24"/>
        </w:rPr>
      </w:pPr>
      <w:r>
        <w:rPr>
          <w:rFonts w:eastAsiaTheme="minorEastAsia"/>
          <w:noProof/>
          <w:lang w:val="en-PH" w:eastAsia="en-PH"/>
        </w:rPr>
        <mc:AlternateContent>
          <mc:Choice Requires="wps">
            <w:drawing>
              <wp:anchor distT="0" distB="0" distL="114300" distR="114300" simplePos="0" relativeHeight="251673600" behindDoc="0" locked="0" layoutInCell="1" allowOverlap="1" wp14:anchorId="06AD1AA6" wp14:editId="32B6ED15">
                <wp:simplePos x="0" y="0"/>
                <wp:positionH relativeFrom="column">
                  <wp:posOffset>4289157</wp:posOffset>
                </wp:positionH>
                <wp:positionV relativeFrom="paragraph">
                  <wp:posOffset>124627</wp:posOffset>
                </wp:positionV>
                <wp:extent cx="206006" cy="291164"/>
                <wp:effectExtent l="0" t="23495" r="18415" b="37465"/>
                <wp:wrapNone/>
                <wp:docPr id="7" name="Arrow: Down 7"/>
                <wp:cNvGraphicFramePr/>
                <a:graphic xmlns:a="http://schemas.openxmlformats.org/drawingml/2006/main">
                  <a:graphicData uri="http://schemas.microsoft.com/office/word/2010/wordprocessingShape">
                    <wps:wsp>
                      <wps:cNvSpPr/>
                      <wps:spPr>
                        <a:xfrm rot="16200000">
                          <a:off x="0" y="0"/>
                          <a:ext cx="206006" cy="291164"/>
                        </a:xfrm>
                        <a:prstGeom prst="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7EB268" id="Arrow: Down 7" o:spid="_x0000_s1026" type="#_x0000_t67" style="position:absolute;margin-left:337.75pt;margin-top:9.8pt;width:16.2pt;height:22.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" adj="13959" fillcolor="black [3200]" strokecolor="black [1600]" strokeweight="1pt"/>
            </w:pict>
          </mc:Fallback>
        </mc:AlternateContent>
      </w:r>
    </w:p>
    <w:p w14:paraId="704A428D" w14:textId="7433B05E" w:rsidR="008B3B2A" w:rsidRDefault="003E6EE7" w:rsidP="00C17FF7">
      <w:pPr>
        <w:pStyle w:val="NormalWeb"/>
        <w:ind w:firstLine="720"/>
        <w:jc w:val="both"/>
        <w:rPr>
          <w:rFonts w:ascii="Arial" w:hAnsi="Arial" w:cs="Arial"/>
        </w:rPr>
      </w:pPr>
      <w:r>
        <w:rPr>
          <w:rFonts w:eastAsiaTheme="minorEastAsia"/>
          <w:noProof/>
          <w:lang w:val="en-PH" w:eastAsia="en-PH"/>
        </w:rPr>
        <mc:AlternateContent>
          <mc:Choice Requires="wps">
            <w:drawing>
              <wp:anchor distT="0" distB="0" distL="114300" distR="114300" simplePos="0" relativeHeight="251663360" behindDoc="0" locked="0" layoutInCell="1" allowOverlap="1" wp14:anchorId="6BF8A900" wp14:editId="5516D21F">
                <wp:simplePos x="0" y="0"/>
                <wp:positionH relativeFrom="margin">
                  <wp:align>left</wp:align>
                </wp:positionH>
                <wp:positionV relativeFrom="paragraph">
                  <wp:posOffset>81146</wp:posOffset>
                </wp:positionV>
                <wp:extent cx="1608455" cy="739942"/>
                <wp:effectExtent l="0" t="0" r="10795" b="22225"/>
                <wp:wrapNone/>
                <wp:docPr id="2" name="Rectangle 2"/>
                <wp:cNvGraphicFramePr/>
                <a:graphic xmlns:a="http://schemas.openxmlformats.org/drawingml/2006/main">
                  <a:graphicData uri="http://schemas.microsoft.com/office/word/2010/wordprocessingShape">
                    <wps:wsp>
                      <wps:cNvSpPr/>
                      <wps:spPr>
                        <a:xfrm>
                          <a:off x="0" y="0"/>
                          <a:ext cx="1608455" cy="7399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0AED44" w14:textId="77777777" w:rsidR="00933C58" w:rsidRPr="004E4522" w:rsidRDefault="00933C58" w:rsidP="003E6EE7">
                            <w:pPr>
                              <w:jc w:val="center"/>
                              <w:rPr>
                                <w:rFonts w:ascii="Arial" w:hAnsi="Arial" w:cs="Arial"/>
                                <w:sz w:val="24"/>
                                <w:szCs w:val="24"/>
                              </w:rPr>
                            </w:pPr>
                            <w:r w:rsidRPr="004E4522">
                              <w:rPr>
                                <w:rFonts w:ascii="Arial" w:eastAsiaTheme="minorEastAsia" w:hAnsi="Arial" w:cs="Arial"/>
                                <w:sz w:val="24"/>
                                <w:szCs w:val="24"/>
                              </w:rPr>
                              <w:t xml:space="preserve">Kasanayan </w:t>
                            </w:r>
                            <w:r>
                              <w:rPr>
                                <w:rFonts w:ascii="Arial" w:eastAsiaTheme="minorEastAsia" w:hAnsi="Arial" w:cs="Arial"/>
                                <w:sz w:val="24"/>
                                <w:szCs w:val="24"/>
                              </w:rPr>
                              <w:t>n</w:t>
                            </w:r>
                            <w:r w:rsidRPr="004E4522">
                              <w:rPr>
                                <w:rFonts w:ascii="Arial" w:eastAsiaTheme="minorEastAsia" w:hAnsi="Arial" w:cs="Arial"/>
                                <w:sz w:val="24"/>
                                <w:szCs w:val="24"/>
                              </w:rPr>
                              <w:t xml:space="preserve">g </w:t>
                            </w:r>
                            <w:r>
                              <w:rPr>
                                <w:rFonts w:ascii="Arial" w:eastAsiaTheme="minorEastAsia" w:hAnsi="Arial" w:cs="Arial"/>
                                <w:sz w:val="24"/>
                                <w:szCs w:val="24"/>
                              </w:rPr>
                              <w:t>g</w:t>
                            </w:r>
                            <w:r w:rsidRPr="004E4522">
                              <w:rPr>
                                <w:rFonts w:ascii="Arial" w:eastAsiaTheme="minorEastAsia" w:hAnsi="Arial" w:cs="Arial"/>
                                <w:sz w:val="24"/>
                                <w:szCs w:val="24"/>
                              </w:rPr>
                              <w:t>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8A900" id="Rectangle 2" o:spid="_x0000_s1029" style="position:absolute;left:0;text-align:left;margin-left:0;margin-top:6.4pt;width:126.65pt;height:5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" fillcolor="white [3201]" strokecolor="black [3213]" strokeweight="1pt">
                <v:textbox>
                  <w:txbxContent>
                    <w:p w14:paraId="360AED44" w14:textId="77777777" w:rsidR="00933C58" w:rsidRPr="004E4522" w:rsidRDefault="00933C58" w:rsidP="003E6EE7">
                      <w:pPr>
                        <w:jc w:val="center"/>
                        <w:rPr>
                          <w:rFonts w:ascii="Arial" w:hAnsi="Arial" w:cs="Arial"/>
                          <w:sz w:val="24"/>
                          <w:szCs w:val="24"/>
                        </w:rPr>
                      </w:pPr>
                      <w:r w:rsidRPr="004E4522">
                        <w:rPr>
                          <w:rFonts w:ascii="Arial" w:eastAsiaTheme="minorEastAsia" w:hAnsi="Arial" w:cs="Arial"/>
                          <w:sz w:val="24"/>
                          <w:szCs w:val="24"/>
                        </w:rPr>
                        <w:t xml:space="preserve">Kasanayan </w:t>
                      </w:r>
                      <w:r>
                        <w:rPr>
                          <w:rFonts w:ascii="Arial" w:eastAsiaTheme="minorEastAsia" w:hAnsi="Arial" w:cs="Arial"/>
                          <w:sz w:val="24"/>
                          <w:szCs w:val="24"/>
                        </w:rPr>
                        <w:t>n</w:t>
                      </w:r>
                      <w:r w:rsidRPr="004E4522">
                        <w:rPr>
                          <w:rFonts w:ascii="Arial" w:eastAsiaTheme="minorEastAsia" w:hAnsi="Arial" w:cs="Arial"/>
                          <w:sz w:val="24"/>
                          <w:szCs w:val="24"/>
                        </w:rPr>
                        <w:t xml:space="preserve">g </w:t>
                      </w:r>
                      <w:r>
                        <w:rPr>
                          <w:rFonts w:ascii="Arial" w:eastAsiaTheme="minorEastAsia" w:hAnsi="Arial" w:cs="Arial"/>
                          <w:sz w:val="24"/>
                          <w:szCs w:val="24"/>
                        </w:rPr>
                        <w:t>g</w:t>
                      </w:r>
                      <w:r w:rsidRPr="004E4522">
                        <w:rPr>
                          <w:rFonts w:ascii="Arial" w:eastAsiaTheme="minorEastAsia" w:hAnsi="Arial" w:cs="Arial"/>
                          <w:sz w:val="24"/>
                          <w:szCs w:val="24"/>
                        </w:rPr>
                        <w:t>uro</w:t>
                      </w:r>
                    </w:p>
                  </w:txbxContent>
                </v:textbox>
                <w10:wrap anchorx="margin"/>
              </v:rect>
            </w:pict>
          </mc:Fallback>
        </mc:AlternateContent>
      </w:r>
    </w:p>
    <w:p w14:paraId="3FC4D520" w14:textId="5D5DD7FB" w:rsidR="008B3B2A" w:rsidRDefault="008B3B2A" w:rsidP="00C17FF7">
      <w:pPr>
        <w:pStyle w:val="NormalWeb"/>
        <w:ind w:firstLine="720"/>
        <w:jc w:val="both"/>
        <w:rPr>
          <w:rFonts w:ascii="Arial" w:hAnsi="Arial" w:cs="Arial"/>
        </w:rPr>
      </w:pPr>
    </w:p>
    <w:p w14:paraId="337E66D7" w14:textId="141F81B7" w:rsidR="008B3B2A" w:rsidRDefault="008B3B2A" w:rsidP="00FB5835">
      <w:pPr>
        <w:pStyle w:val="NormalWeb"/>
        <w:jc w:val="both"/>
        <w:rPr>
          <w:rFonts w:ascii="Arial" w:hAnsi="Arial" w:cs="Arial"/>
        </w:rPr>
      </w:pPr>
    </w:p>
    <w:p w14:paraId="17C00427" w14:textId="77777777" w:rsidR="001255AC" w:rsidRDefault="001255AC" w:rsidP="00FB5835">
      <w:pPr>
        <w:pStyle w:val="NormalWeb"/>
        <w:jc w:val="both"/>
        <w:rPr>
          <w:rFonts w:ascii="Arial" w:hAnsi="Arial" w:cs="Arial"/>
        </w:rPr>
      </w:pPr>
    </w:p>
    <w:p w14:paraId="0F243715" w14:textId="3F076D0B" w:rsidR="00124B4B" w:rsidRPr="00772A1B" w:rsidRDefault="00124B4B" w:rsidP="00C17FF7">
      <w:pPr>
        <w:pStyle w:val="NormalWeb"/>
        <w:ind w:firstLine="720"/>
        <w:jc w:val="both"/>
        <w:rPr>
          <w:rFonts w:ascii="Arial" w:hAnsi="Arial" w:cs="Arial"/>
        </w:rPr>
      </w:pPr>
      <w:r>
        <w:rPr>
          <w:rFonts w:ascii="Arial" w:hAnsi="Arial" w:cs="Arial"/>
        </w:rPr>
        <w:t xml:space="preserve">Ang konseptuwal </w:t>
      </w:r>
      <w:proofErr w:type="gramStart"/>
      <w:r>
        <w:rPr>
          <w:rFonts w:ascii="Arial" w:hAnsi="Arial" w:cs="Arial"/>
        </w:rPr>
        <w:t>na</w:t>
      </w:r>
      <w:proofErr w:type="gramEnd"/>
      <w:r>
        <w:rPr>
          <w:rFonts w:ascii="Arial" w:hAnsi="Arial" w:cs="Arial"/>
        </w:rPr>
        <w:t xml:space="preserve"> balangkas </w:t>
      </w:r>
      <w:r w:rsidRPr="00772A1B">
        <w:rPr>
          <w:rFonts w:ascii="Arial" w:hAnsi="Arial" w:cs="Arial"/>
        </w:rPr>
        <w:t>para sa pananaliksik na ito ay nakatuon sa pagsusuri ng ugnayan ng kaalaman at kasanayan ng guro sa makabayang pedagohiya (Independent Variables o IVs) at ang epekto</w:t>
      </w:r>
      <w:r w:rsidR="00D101CA">
        <w:rPr>
          <w:rFonts w:ascii="Arial" w:hAnsi="Arial" w:cs="Arial"/>
        </w:rPr>
        <w:t xml:space="preserve"> nito sa pagganap </w:t>
      </w:r>
      <w:r w:rsidRPr="00772A1B">
        <w:rPr>
          <w:rFonts w:ascii="Arial" w:hAnsi="Arial" w:cs="Arial"/>
        </w:rPr>
        <w:t xml:space="preserve">ng mga mag-aaral (Dependent Variables o DVs), na pinapamagitanan ng epektibong paggamit ng makabayang pedagohiya (Mediating Variable o MV). Ang </w:t>
      </w:r>
      <w:r w:rsidRPr="0021062F">
        <w:rPr>
          <w:rStyle w:val="Strong"/>
          <w:rFonts w:ascii="Arial" w:hAnsi="Arial" w:cs="Arial"/>
          <w:b w:val="0"/>
          <w:bCs w:val="0"/>
        </w:rPr>
        <w:t xml:space="preserve">kaalaman ng </w:t>
      </w:r>
      <w:r w:rsidRPr="0021062F">
        <w:rPr>
          <w:rStyle w:val="Strong"/>
          <w:rFonts w:ascii="Arial" w:hAnsi="Arial" w:cs="Arial"/>
          <w:b w:val="0"/>
          <w:bCs w:val="0"/>
        </w:rPr>
        <w:lastRenderedPageBreak/>
        <w:t>guro</w:t>
      </w:r>
      <w:r w:rsidRPr="00772A1B">
        <w:rPr>
          <w:rFonts w:ascii="Arial" w:hAnsi="Arial" w:cs="Arial"/>
        </w:rPr>
        <w:t xml:space="preserve"> ay tumutukoy sa pag-unawa sa mga prinsipyo ng makabayang pedagohiya, kaalaman sa kasaysayan, tradisyon, at kultura ng Pilipinas, at pagpapalalim ng pagmamahal sa bayan at demokrasya. Samantala, ang </w:t>
      </w:r>
      <w:r w:rsidRPr="0021062F">
        <w:rPr>
          <w:rStyle w:val="Strong"/>
          <w:rFonts w:ascii="Arial" w:hAnsi="Arial" w:cs="Arial"/>
          <w:b w:val="0"/>
          <w:bCs w:val="0"/>
        </w:rPr>
        <w:t>kasanayan ng guro</w:t>
      </w:r>
      <w:r w:rsidRPr="00772A1B">
        <w:rPr>
          <w:rFonts w:ascii="Arial" w:hAnsi="Arial" w:cs="Arial"/>
        </w:rPr>
        <w:t xml:space="preserve"> ay nasusukat sa kakayahan nilang maghanda ng banghay-aralin at yunit instruksyonal, magsagawa ng mga aktibidad na nakabatay sa makabayang pedagohiya, at magbigay ng feedback para sa pagpapabuti ng kaalaman ng mga mag-aaral.</w:t>
      </w:r>
    </w:p>
    <w:p w14:paraId="7B61D753" w14:textId="77777777" w:rsidR="00124B4B" w:rsidRDefault="00124B4B" w:rsidP="00C17FF7">
      <w:pPr>
        <w:pStyle w:val="NormalWeb"/>
        <w:ind w:firstLine="720"/>
        <w:jc w:val="both"/>
        <w:rPr>
          <w:rFonts w:ascii="Arial" w:hAnsi="Arial" w:cs="Arial"/>
        </w:rPr>
      </w:pPr>
      <w:r w:rsidRPr="00772A1B">
        <w:rPr>
          <w:rFonts w:ascii="Arial" w:hAnsi="Arial" w:cs="Arial"/>
        </w:rPr>
        <w:t xml:space="preserve">Ang </w:t>
      </w:r>
      <w:r w:rsidRPr="0021062F">
        <w:rPr>
          <w:rStyle w:val="Strong"/>
          <w:rFonts w:ascii="Arial" w:hAnsi="Arial" w:cs="Arial"/>
          <w:b w:val="0"/>
          <w:bCs w:val="0"/>
        </w:rPr>
        <w:t>epektibong paggamit ng makabayang pedagohiya</w:t>
      </w:r>
      <w:r w:rsidRPr="00772A1B">
        <w:rPr>
          <w:rFonts w:ascii="Arial" w:hAnsi="Arial" w:cs="Arial"/>
        </w:rPr>
        <w:t xml:space="preserve"> bilang mediating variable ay mahalaga sapagkat ito ang nag-uugnay sa kaalaman at kasanayan ng guro sa inaasahang resulta para sa mga mag-aaral. Tumutukoy ito sa pagsasakatuparan ng mga estratehiyang tumutugon sa interes at kakayahan ng mga mag-aaral, na siyang nagpapalakas sa impluwensya ng guro. </w:t>
      </w:r>
    </w:p>
    <w:p w14:paraId="52CDA3E4" w14:textId="77777777" w:rsidR="002463BD" w:rsidRDefault="00124B4B" w:rsidP="00C17FF7">
      <w:pPr>
        <w:pStyle w:val="NormalWeb"/>
        <w:ind w:firstLine="720"/>
        <w:jc w:val="both"/>
        <w:rPr>
          <w:rFonts w:ascii="Arial" w:hAnsi="Arial" w:cs="Arial"/>
        </w:rPr>
      </w:pPr>
      <w:r w:rsidRPr="00772A1B">
        <w:rPr>
          <w:rFonts w:ascii="Arial" w:hAnsi="Arial" w:cs="Arial"/>
        </w:rPr>
        <w:t xml:space="preserve">Ang mga </w:t>
      </w:r>
      <w:r w:rsidRPr="0021062F">
        <w:rPr>
          <w:rStyle w:val="Strong"/>
          <w:rFonts w:ascii="Arial" w:hAnsi="Arial" w:cs="Arial"/>
          <w:b w:val="0"/>
          <w:bCs w:val="0"/>
        </w:rPr>
        <w:t>dependent variables</w:t>
      </w:r>
      <w:r w:rsidRPr="00772A1B">
        <w:rPr>
          <w:rFonts w:ascii="Arial" w:hAnsi="Arial" w:cs="Arial"/>
        </w:rPr>
        <w:t xml:space="preserve">, kabilang ang pagganap at pag-uugali ng mag-aaral, ay sinusuri batay sa kanilang pakikilahok sa gawaing pampaaralan na may kaugnayan sa pambansang pagkakakilanlan at kultura, pagsasabuhay ng disiplina, responsibilidad, at pagmamahal sa bayan, pagpapakita ng respeto sa kapwa, guro, at pamayanan, at aktibong pakikilahok sa mga proyektong pang-akademiko at pang-komunidad. </w:t>
      </w:r>
    </w:p>
    <w:p w14:paraId="56574933" w14:textId="045A456A" w:rsidR="00A66E2A" w:rsidRPr="001255AC" w:rsidRDefault="00124B4B" w:rsidP="001255AC">
      <w:pPr>
        <w:pStyle w:val="NormalWeb"/>
        <w:ind w:firstLine="720"/>
        <w:jc w:val="both"/>
        <w:rPr>
          <w:rFonts w:ascii="Arial" w:hAnsi="Arial" w:cs="Arial"/>
        </w:rPr>
      </w:pPr>
      <w:r w:rsidRPr="00772A1B">
        <w:rPr>
          <w:rFonts w:ascii="Arial" w:hAnsi="Arial" w:cs="Arial"/>
        </w:rPr>
        <w:t xml:space="preserve">Ang relasyon ng mga variable ay nagpapakita </w:t>
      </w:r>
      <w:proofErr w:type="gramStart"/>
      <w:r w:rsidRPr="00772A1B">
        <w:rPr>
          <w:rFonts w:ascii="Arial" w:hAnsi="Arial" w:cs="Arial"/>
        </w:rPr>
        <w:t>na</w:t>
      </w:r>
      <w:proofErr w:type="gramEnd"/>
      <w:r w:rsidRPr="00772A1B">
        <w:rPr>
          <w:rFonts w:ascii="Arial" w:hAnsi="Arial" w:cs="Arial"/>
        </w:rPr>
        <w:t xml:space="preserve"> ang kaalaman at kasanayan ng guro ay maaaring magdulot ng positibong epekto sa pagganap at pag-uugali ng mag-aaral sa pamamagitan ng epektibong pag</w:t>
      </w:r>
      <w:r w:rsidR="001255AC">
        <w:rPr>
          <w:rFonts w:ascii="Arial" w:hAnsi="Arial" w:cs="Arial"/>
        </w:rPr>
        <w:t>gamit ng makabayang pedagohiya.</w:t>
      </w:r>
    </w:p>
    <w:p w14:paraId="7EA544A1" w14:textId="4C54BC25" w:rsidR="00BE24DE" w:rsidRDefault="00596564" w:rsidP="00A962D0">
      <w:pPr>
        <w:spacing w:after="0"/>
        <w:jc w:val="both"/>
        <w:rPr>
          <w:rFonts w:ascii="Arial" w:hAnsi="Arial" w:cs="Arial"/>
          <w:b/>
          <w:bCs/>
          <w:sz w:val="24"/>
          <w:szCs w:val="24"/>
        </w:rPr>
      </w:pPr>
      <w:r>
        <w:rPr>
          <w:rFonts w:ascii="Arial" w:hAnsi="Arial" w:cs="Arial"/>
          <w:b/>
          <w:bCs/>
          <w:sz w:val="24"/>
          <w:szCs w:val="24"/>
        </w:rPr>
        <w:t>Paglalahad ng Suliranin</w:t>
      </w:r>
    </w:p>
    <w:p w14:paraId="5B0DF6DB" w14:textId="77777777" w:rsidR="00916835" w:rsidRDefault="00916835" w:rsidP="00A962D0">
      <w:pPr>
        <w:spacing w:after="0"/>
        <w:jc w:val="both"/>
        <w:rPr>
          <w:rFonts w:ascii="Arial" w:hAnsi="Arial" w:cs="Arial"/>
          <w:sz w:val="24"/>
          <w:szCs w:val="24"/>
        </w:rPr>
      </w:pPr>
    </w:p>
    <w:p w14:paraId="77DEF591" w14:textId="3B86F48B" w:rsidR="00916835" w:rsidRDefault="00D64666" w:rsidP="00A962D0">
      <w:pPr>
        <w:spacing w:after="0"/>
        <w:ind w:firstLine="720"/>
        <w:jc w:val="both"/>
        <w:rPr>
          <w:rFonts w:ascii="Arial" w:hAnsi="Arial" w:cs="Arial"/>
          <w:sz w:val="24"/>
          <w:szCs w:val="24"/>
        </w:rPr>
      </w:pPr>
      <w:r>
        <w:rPr>
          <w:rFonts w:ascii="Arial" w:hAnsi="Arial" w:cs="Arial"/>
          <w:sz w:val="24"/>
          <w:szCs w:val="24"/>
        </w:rPr>
        <w:t xml:space="preserve">Ang pag-aaaral na ito ay naglalayong </w:t>
      </w:r>
      <w:r w:rsidR="00EA42C0">
        <w:rPr>
          <w:rFonts w:ascii="Arial" w:hAnsi="Arial" w:cs="Arial"/>
          <w:sz w:val="24"/>
          <w:szCs w:val="24"/>
        </w:rPr>
        <w:t>matutuhan ang kaaalamaan at kasan</w:t>
      </w:r>
      <w:r w:rsidR="00530150">
        <w:rPr>
          <w:rFonts w:ascii="Arial" w:hAnsi="Arial" w:cs="Arial"/>
          <w:sz w:val="24"/>
          <w:szCs w:val="24"/>
        </w:rPr>
        <w:t>a</w:t>
      </w:r>
      <w:r w:rsidR="00EA42C0">
        <w:rPr>
          <w:rFonts w:ascii="Arial" w:hAnsi="Arial" w:cs="Arial"/>
          <w:sz w:val="24"/>
          <w:szCs w:val="24"/>
        </w:rPr>
        <w:t>yan ng guro sa epektibong pagpapatupad ng makabayang pedgohiya.</w:t>
      </w:r>
    </w:p>
    <w:p w14:paraId="7429DC14" w14:textId="7F092D67" w:rsidR="009A4BB8" w:rsidRPr="00916835" w:rsidRDefault="00A11932" w:rsidP="00B7163C">
      <w:pPr>
        <w:spacing w:after="0"/>
        <w:ind w:firstLine="720"/>
        <w:jc w:val="both"/>
        <w:rPr>
          <w:rFonts w:ascii="Arial" w:hAnsi="Arial" w:cs="Arial"/>
          <w:sz w:val="24"/>
          <w:szCs w:val="24"/>
        </w:rPr>
      </w:pPr>
      <w:r>
        <w:rPr>
          <w:rFonts w:ascii="Arial" w:hAnsi="Arial" w:cs="Arial"/>
          <w:sz w:val="24"/>
          <w:szCs w:val="24"/>
        </w:rPr>
        <w:t>Ito ay naaglalayong matugunaan ang mga sumusunod na kakatungaan.</w:t>
      </w:r>
    </w:p>
    <w:p w14:paraId="517BD8D9" w14:textId="3DC3A124" w:rsidR="00916835" w:rsidRDefault="00377CA8" w:rsidP="00A962D0">
      <w:pPr>
        <w:pStyle w:val="ListParagraph"/>
        <w:numPr>
          <w:ilvl w:val="0"/>
          <w:numId w:val="3"/>
        </w:numPr>
        <w:spacing w:after="0"/>
        <w:jc w:val="both"/>
        <w:rPr>
          <w:rFonts w:ascii="Arial" w:hAnsi="Arial" w:cs="Arial"/>
          <w:sz w:val="24"/>
          <w:szCs w:val="24"/>
        </w:rPr>
      </w:pPr>
      <w:r>
        <w:rPr>
          <w:rFonts w:ascii="Arial" w:hAnsi="Arial" w:cs="Arial"/>
          <w:sz w:val="24"/>
          <w:szCs w:val="24"/>
        </w:rPr>
        <w:t>Ano ang antas na kaalaman ng guro sa pagpap</w:t>
      </w:r>
      <w:r w:rsidR="00E77AF9">
        <w:rPr>
          <w:rFonts w:ascii="Arial" w:hAnsi="Arial" w:cs="Arial"/>
          <w:sz w:val="24"/>
          <w:szCs w:val="24"/>
        </w:rPr>
        <w:t>a</w:t>
      </w:r>
      <w:r>
        <w:rPr>
          <w:rFonts w:ascii="Arial" w:hAnsi="Arial" w:cs="Arial"/>
          <w:sz w:val="24"/>
          <w:szCs w:val="24"/>
        </w:rPr>
        <w:t xml:space="preserve">tupad ng </w:t>
      </w:r>
      <w:r w:rsidR="00FA598F">
        <w:rPr>
          <w:rFonts w:ascii="Arial" w:hAnsi="Arial" w:cs="Arial"/>
          <w:sz w:val="24"/>
          <w:szCs w:val="24"/>
        </w:rPr>
        <w:t>makabayaang pedagohiya?</w:t>
      </w:r>
    </w:p>
    <w:p w14:paraId="0E7D12F4" w14:textId="4C6003C3" w:rsidR="00FA598F" w:rsidRDefault="000E4AE8" w:rsidP="00A962D0">
      <w:pPr>
        <w:pStyle w:val="ListParagraph"/>
        <w:numPr>
          <w:ilvl w:val="0"/>
          <w:numId w:val="3"/>
        </w:numPr>
        <w:spacing w:after="0"/>
        <w:jc w:val="both"/>
        <w:rPr>
          <w:rFonts w:ascii="Arial" w:hAnsi="Arial" w:cs="Arial"/>
          <w:sz w:val="24"/>
          <w:szCs w:val="24"/>
        </w:rPr>
      </w:pPr>
      <w:r>
        <w:rPr>
          <w:rFonts w:ascii="Arial" w:hAnsi="Arial" w:cs="Arial"/>
          <w:sz w:val="24"/>
          <w:szCs w:val="24"/>
        </w:rPr>
        <w:t xml:space="preserve">Ano ang antas </w:t>
      </w:r>
      <w:r w:rsidR="00B47247">
        <w:rPr>
          <w:rFonts w:ascii="Arial" w:hAnsi="Arial" w:cs="Arial"/>
          <w:sz w:val="24"/>
          <w:szCs w:val="24"/>
        </w:rPr>
        <w:t xml:space="preserve">na kasanayan ng guro sa pagpapatupad </w:t>
      </w:r>
      <w:r w:rsidR="0071026B">
        <w:rPr>
          <w:rFonts w:ascii="Arial" w:hAnsi="Arial" w:cs="Arial"/>
          <w:sz w:val="24"/>
          <w:szCs w:val="24"/>
        </w:rPr>
        <w:t>ng makabayang pedagohiya?</w:t>
      </w:r>
    </w:p>
    <w:p w14:paraId="1A7D36DF" w14:textId="49C79107" w:rsidR="0071026B" w:rsidRDefault="007A56C5" w:rsidP="00A962D0">
      <w:pPr>
        <w:pStyle w:val="ListParagraph"/>
        <w:numPr>
          <w:ilvl w:val="0"/>
          <w:numId w:val="3"/>
        </w:numPr>
        <w:spacing w:after="0"/>
        <w:jc w:val="both"/>
        <w:rPr>
          <w:rFonts w:ascii="Arial" w:hAnsi="Arial" w:cs="Arial"/>
          <w:sz w:val="24"/>
          <w:szCs w:val="24"/>
        </w:rPr>
      </w:pPr>
      <w:r>
        <w:rPr>
          <w:rFonts w:ascii="Arial" w:hAnsi="Arial" w:cs="Arial"/>
          <w:sz w:val="24"/>
          <w:szCs w:val="24"/>
        </w:rPr>
        <w:t xml:space="preserve">Paano nakaapekto ang kaalaman at kasanayan ng mga guro </w:t>
      </w:r>
      <w:r w:rsidR="008734A0">
        <w:rPr>
          <w:rFonts w:ascii="Arial" w:hAnsi="Arial" w:cs="Arial"/>
          <w:sz w:val="24"/>
          <w:szCs w:val="24"/>
        </w:rPr>
        <w:t>sa pagganap ng mga mag-aaral?</w:t>
      </w:r>
    </w:p>
    <w:p w14:paraId="08138347" w14:textId="3F6BF3CF" w:rsidR="00516AA7" w:rsidRDefault="007F5877" w:rsidP="00A962D0">
      <w:pPr>
        <w:pStyle w:val="ListParagraph"/>
        <w:numPr>
          <w:ilvl w:val="0"/>
          <w:numId w:val="3"/>
        </w:numPr>
        <w:spacing w:after="0"/>
        <w:jc w:val="both"/>
        <w:rPr>
          <w:rFonts w:ascii="Arial" w:hAnsi="Arial" w:cs="Arial"/>
          <w:sz w:val="24"/>
          <w:szCs w:val="24"/>
        </w:rPr>
      </w:pPr>
      <w:r>
        <w:rPr>
          <w:rFonts w:ascii="Arial" w:hAnsi="Arial" w:cs="Arial"/>
          <w:sz w:val="24"/>
          <w:szCs w:val="24"/>
        </w:rPr>
        <w:t xml:space="preserve">Mayroon bang </w:t>
      </w:r>
      <w:r w:rsidR="00FC5878">
        <w:rPr>
          <w:rFonts w:ascii="Arial" w:hAnsi="Arial" w:cs="Arial"/>
          <w:sz w:val="24"/>
          <w:szCs w:val="24"/>
        </w:rPr>
        <w:t>kaugnayan ang kaalaman</w:t>
      </w:r>
      <w:r w:rsidR="00186602">
        <w:rPr>
          <w:rFonts w:ascii="Arial" w:hAnsi="Arial" w:cs="Arial"/>
          <w:sz w:val="24"/>
          <w:szCs w:val="24"/>
        </w:rPr>
        <w:t xml:space="preserve"> at kasanayan</w:t>
      </w:r>
      <w:r w:rsidR="00FC5878">
        <w:rPr>
          <w:rFonts w:ascii="Arial" w:hAnsi="Arial" w:cs="Arial"/>
          <w:sz w:val="24"/>
          <w:szCs w:val="24"/>
        </w:rPr>
        <w:t xml:space="preserve"> ng guro sa pagpapatupad ng </w:t>
      </w:r>
      <w:r w:rsidR="00BA7B96">
        <w:rPr>
          <w:rFonts w:ascii="Arial" w:hAnsi="Arial" w:cs="Arial"/>
          <w:sz w:val="24"/>
          <w:szCs w:val="24"/>
        </w:rPr>
        <w:t>makabayang pedagohiya?</w:t>
      </w:r>
    </w:p>
    <w:p w14:paraId="0AF7FDB3" w14:textId="6E309A01" w:rsidR="00BA7B96" w:rsidRDefault="00F5186E" w:rsidP="00A962D0">
      <w:pPr>
        <w:pStyle w:val="ListParagraph"/>
        <w:numPr>
          <w:ilvl w:val="0"/>
          <w:numId w:val="3"/>
        </w:numPr>
        <w:spacing w:after="0"/>
        <w:jc w:val="both"/>
        <w:rPr>
          <w:rFonts w:ascii="Arial" w:hAnsi="Arial" w:cs="Arial"/>
          <w:sz w:val="24"/>
          <w:szCs w:val="24"/>
        </w:rPr>
      </w:pPr>
      <w:r>
        <w:rPr>
          <w:rFonts w:ascii="Arial" w:hAnsi="Arial" w:cs="Arial"/>
          <w:sz w:val="24"/>
          <w:szCs w:val="24"/>
        </w:rPr>
        <w:t>Mayroon bang kaugnayan ang ka</w:t>
      </w:r>
      <w:r w:rsidR="00A30EBF">
        <w:rPr>
          <w:rFonts w:ascii="Arial" w:hAnsi="Arial" w:cs="Arial"/>
          <w:sz w:val="24"/>
          <w:szCs w:val="24"/>
        </w:rPr>
        <w:t>alaman ng guro sa pagpapatupad n</w:t>
      </w:r>
      <w:r w:rsidR="00BB0023">
        <w:rPr>
          <w:rFonts w:ascii="Arial" w:hAnsi="Arial" w:cs="Arial"/>
          <w:sz w:val="24"/>
          <w:szCs w:val="24"/>
        </w:rPr>
        <w:t>g makabayang pedagohiya sa pagganap ng mga mag-aaral?</w:t>
      </w:r>
    </w:p>
    <w:p w14:paraId="599109CE" w14:textId="67772F1C" w:rsidR="00BB0023" w:rsidRPr="00916835" w:rsidRDefault="00A42DF3" w:rsidP="00A962D0">
      <w:pPr>
        <w:pStyle w:val="ListParagraph"/>
        <w:numPr>
          <w:ilvl w:val="0"/>
          <w:numId w:val="3"/>
        </w:numPr>
        <w:spacing w:after="0"/>
        <w:jc w:val="both"/>
        <w:rPr>
          <w:rFonts w:ascii="Arial" w:hAnsi="Arial" w:cs="Arial"/>
          <w:sz w:val="24"/>
          <w:szCs w:val="24"/>
        </w:rPr>
      </w:pPr>
      <w:r>
        <w:rPr>
          <w:rFonts w:ascii="Arial" w:hAnsi="Arial" w:cs="Arial"/>
          <w:sz w:val="24"/>
          <w:szCs w:val="24"/>
        </w:rPr>
        <w:t xml:space="preserve">Mayroon bang kaugnayan </w:t>
      </w:r>
      <w:r w:rsidR="00D179E7">
        <w:rPr>
          <w:rFonts w:ascii="Arial" w:hAnsi="Arial" w:cs="Arial"/>
          <w:sz w:val="24"/>
          <w:szCs w:val="24"/>
        </w:rPr>
        <w:t xml:space="preserve">ang kasanayan ng guro </w:t>
      </w:r>
      <w:r w:rsidR="00C53154">
        <w:rPr>
          <w:rFonts w:ascii="Arial" w:hAnsi="Arial" w:cs="Arial"/>
          <w:sz w:val="24"/>
          <w:szCs w:val="24"/>
        </w:rPr>
        <w:t>sa pagpapatupad ng makabayang pedagohiya sa naging pagganap ng mga mag-aaral</w:t>
      </w:r>
      <w:r w:rsidR="00156A3D">
        <w:rPr>
          <w:rFonts w:ascii="Arial" w:hAnsi="Arial" w:cs="Arial"/>
          <w:sz w:val="24"/>
          <w:szCs w:val="24"/>
        </w:rPr>
        <w:t>?</w:t>
      </w:r>
    </w:p>
    <w:p w14:paraId="5B9C135B" w14:textId="0DEB8A32" w:rsidR="00DE5AA3" w:rsidRDefault="00DE5AA3" w:rsidP="00DE5AA3">
      <w:pPr>
        <w:spacing w:after="0"/>
        <w:jc w:val="both"/>
        <w:rPr>
          <w:rFonts w:ascii="Arial" w:hAnsi="Arial" w:cs="Arial"/>
          <w:sz w:val="24"/>
          <w:szCs w:val="24"/>
        </w:rPr>
      </w:pPr>
    </w:p>
    <w:p w14:paraId="7E6DEBB7" w14:textId="7A4E33E6" w:rsidR="00DE5AA3" w:rsidRDefault="00DE5AA3" w:rsidP="00DE5AA3">
      <w:pPr>
        <w:spacing w:after="0"/>
        <w:jc w:val="both"/>
        <w:rPr>
          <w:rFonts w:ascii="Arial" w:hAnsi="Arial" w:cs="Arial"/>
          <w:b/>
          <w:bCs/>
          <w:sz w:val="24"/>
          <w:szCs w:val="24"/>
        </w:rPr>
      </w:pPr>
      <w:r>
        <w:rPr>
          <w:rFonts w:ascii="Arial" w:hAnsi="Arial" w:cs="Arial"/>
          <w:b/>
          <w:bCs/>
          <w:sz w:val="24"/>
          <w:szCs w:val="24"/>
        </w:rPr>
        <w:t>Hypotesis</w:t>
      </w:r>
    </w:p>
    <w:p w14:paraId="59F8C22A" w14:textId="77777777" w:rsidR="00DE5AA3" w:rsidRDefault="00DE5AA3" w:rsidP="00DE5AA3">
      <w:pPr>
        <w:spacing w:after="0"/>
        <w:jc w:val="both"/>
        <w:rPr>
          <w:rFonts w:ascii="Arial" w:hAnsi="Arial" w:cs="Arial"/>
          <w:b/>
          <w:bCs/>
          <w:sz w:val="24"/>
          <w:szCs w:val="24"/>
        </w:rPr>
      </w:pPr>
    </w:p>
    <w:p w14:paraId="3A3587AC" w14:textId="480AA782" w:rsidR="00A938DC" w:rsidRDefault="004954DE" w:rsidP="0029032A">
      <w:pPr>
        <w:spacing w:after="0"/>
        <w:ind w:left="720"/>
        <w:jc w:val="both"/>
        <w:rPr>
          <w:rFonts w:ascii="Arial" w:hAnsi="Arial" w:cs="Arial"/>
          <w:sz w:val="24"/>
          <w:szCs w:val="24"/>
        </w:rPr>
      </w:pPr>
      <w:r w:rsidRPr="004954DE">
        <w:rPr>
          <w:rFonts w:ascii="Arial" w:hAnsi="Arial" w:cs="Arial"/>
          <w:sz w:val="24"/>
          <w:szCs w:val="24"/>
        </w:rPr>
        <w:t xml:space="preserve">1. </w:t>
      </w:r>
      <w:r w:rsidR="00826145">
        <w:rPr>
          <w:rFonts w:ascii="Arial" w:hAnsi="Arial" w:cs="Arial"/>
          <w:sz w:val="24"/>
          <w:szCs w:val="24"/>
        </w:rPr>
        <w:t xml:space="preserve">Walang kaugnayan ang kaalaman </w:t>
      </w:r>
      <w:r w:rsidR="007C502F">
        <w:rPr>
          <w:rFonts w:ascii="Arial" w:hAnsi="Arial" w:cs="Arial"/>
          <w:sz w:val="24"/>
          <w:szCs w:val="24"/>
        </w:rPr>
        <w:t>at kasanayan ng guro sa pagp</w:t>
      </w:r>
      <w:r w:rsidR="002D34AF">
        <w:rPr>
          <w:rFonts w:ascii="Arial" w:hAnsi="Arial" w:cs="Arial"/>
          <w:sz w:val="24"/>
          <w:szCs w:val="24"/>
        </w:rPr>
        <w:t>a</w:t>
      </w:r>
      <w:r w:rsidR="007C502F">
        <w:rPr>
          <w:rFonts w:ascii="Arial" w:hAnsi="Arial" w:cs="Arial"/>
          <w:sz w:val="24"/>
          <w:szCs w:val="24"/>
        </w:rPr>
        <w:t>patupad ng makabayang pedagohiya</w:t>
      </w:r>
      <w:r w:rsidR="001B479C">
        <w:rPr>
          <w:rFonts w:ascii="Arial" w:hAnsi="Arial" w:cs="Arial"/>
          <w:sz w:val="24"/>
          <w:szCs w:val="24"/>
        </w:rPr>
        <w:t>.</w:t>
      </w:r>
    </w:p>
    <w:p w14:paraId="3F7187E8" w14:textId="1E767B3B" w:rsidR="002D34AF" w:rsidRDefault="0029032A" w:rsidP="00D40186">
      <w:pPr>
        <w:spacing w:after="0"/>
        <w:ind w:left="720"/>
        <w:jc w:val="both"/>
        <w:rPr>
          <w:rFonts w:ascii="Arial" w:hAnsi="Arial" w:cs="Arial"/>
          <w:sz w:val="24"/>
          <w:szCs w:val="24"/>
        </w:rPr>
      </w:pPr>
      <w:r>
        <w:rPr>
          <w:rFonts w:ascii="Arial" w:hAnsi="Arial" w:cs="Arial"/>
          <w:sz w:val="24"/>
          <w:szCs w:val="24"/>
        </w:rPr>
        <w:t>2</w:t>
      </w:r>
      <w:r w:rsidR="002D34AF">
        <w:rPr>
          <w:rFonts w:ascii="Arial" w:hAnsi="Arial" w:cs="Arial"/>
          <w:sz w:val="24"/>
          <w:szCs w:val="24"/>
        </w:rPr>
        <w:t xml:space="preserve">. </w:t>
      </w:r>
      <w:r w:rsidR="00ED25CC">
        <w:rPr>
          <w:rFonts w:ascii="Arial" w:hAnsi="Arial" w:cs="Arial"/>
          <w:sz w:val="24"/>
          <w:szCs w:val="24"/>
        </w:rPr>
        <w:t>Walang kaugnayan ang kaalaman ng guro sa pagganap ng mg</w:t>
      </w:r>
      <w:r w:rsidR="0013546D">
        <w:rPr>
          <w:rFonts w:ascii="Arial" w:hAnsi="Arial" w:cs="Arial"/>
          <w:sz w:val="24"/>
          <w:szCs w:val="24"/>
        </w:rPr>
        <w:t>a</w:t>
      </w:r>
      <w:r w:rsidR="00ED25CC">
        <w:rPr>
          <w:rFonts w:ascii="Arial" w:hAnsi="Arial" w:cs="Arial"/>
          <w:sz w:val="24"/>
          <w:szCs w:val="24"/>
        </w:rPr>
        <w:t xml:space="preserve"> mag-aaral.</w:t>
      </w:r>
    </w:p>
    <w:p w14:paraId="03C06E4F" w14:textId="470D00DC" w:rsidR="00044D8A" w:rsidRDefault="0029032A" w:rsidP="001255AC">
      <w:pPr>
        <w:spacing w:after="0"/>
        <w:ind w:left="720"/>
        <w:jc w:val="both"/>
        <w:rPr>
          <w:rFonts w:ascii="Arial" w:hAnsi="Arial" w:cs="Arial"/>
          <w:sz w:val="24"/>
          <w:szCs w:val="24"/>
        </w:rPr>
      </w:pPr>
      <w:r>
        <w:rPr>
          <w:rFonts w:ascii="Arial" w:hAnsi="Arial" w:cs="Arial"/>
          <w:sz w:val="24"/>
          <w:szCs w:val="24"/>
        </w:rPr>
        <w:t>3. W</w:t>
      </w:r>
      <w:r w:rsidR="0060524F">
        <w:rPr>
          <w:rFonts w:ascii="Arial" w:hAnsi="Arial" w:cs="Arial"/>
          <w:sz w:val="24"/>
          <w:szCs w:val="24"/>
        </w:rPr>
        <w:t>a</w:t>
      </w:r>
      <w:r>
        <w:rPr>
          <w:rFonts w:ascii="Arial" w:hAnsi="Arial" w:cs="Arial"/>
          <w:sz w:val="24"/>
          <w:szCs w:val="24"/>
        </w:rPr>
        <w:t>lang kaugnayan ang kasanayan</w:t>
      </w:r>
      <w:r w:rsidR="0060524F">
        <w:rPr>
          <w:rFonts w:ascii="Arial" w:hAnsi="Arial" w:cs="Arial"/>
          <w:sz w:val="24"/>
          <w:szCs w:val="24"/>
        </w:rPr>
        <w:t xml:space="preserve"> </w:t>
      </w:r>
      <w:r w:rsidR="00E1413C">
        <w:rPr>
          <w:rFonts w:ascii="Arial" w:hAnsi="Arial" w:cs="Arial"/>
          <w:sz w:val="24"/>
          <w:szCs w:val="24"/>
        </w:rPr>
        <w:t xml:space="preserve">ng guro </w:t>
      </w:r>
      <w:proofErr w:type="gramStart"/>
      <w:r w:rsidR="00E1413C">
        <w:rPr>
          <w:rFonts w:ascii="Arial" w:hAnsi="Arial" w:cs="Arial"/>
          <w:sz w:val="24"/>
          <w:szCs w:val="24"/>
        </w:rPr>
        <w:t>sa</w:t>
      </w:r>
      <w:proofErr w:type="gramEnd"/>
      <w:r w:rsidR="00E1413C">
        <w:rPr>
          <w:rFonts w:ascii="Arial" w:hAnsi="Arial" w:cs="Arial"/>
          <w:sz w:val="24"/>
          <w:szCs w:val="24"/>
        </w:rPr>
        <w:t xml:space="preserve"> pagganap ng mga mag-aaral.</w:t>
      </w:r>
      <w:r w:rsidR="003F41AA">
        <w:rPr>
          <w:rFonts w:ascii="Arial" w:hAnsi="Arial" w:cs="Arial"/>
          <w:sz w:val="24"/>
          <w:szCs w:val="24"/>
        </w:rPr>
        <w:t xml:space="preserve"> </w:t>
      </w:r>
    </w:p>
    <w:p w14:paraId="66191044" w14:textId="0BCD0151" w:rsidR="00917078" w:rsidRDefault="003F41AA" w:rsidP="00917078">
      <w:pPr>
        <w:spacing w:after="0"/>
        <w:jc w:val="both"/>
        <w:rPr>
          <w:rFonts w:ascii="Arial" w:hAnsi="Arial" w:cs="Arial"/>
          <w:b/>
          <w:bCs/>
          <w:sz w:val="24"/>
          <w:szCs w:val="24"/>
        </w:rPr>
      </w:pPr>
      <w:r>
        <w:rPr>
          <w:rFonts w:ascii="Arial" w:hAnsi="Arial" w:cs="Arial"/>
          <w:b/>
          <w:bCs/>
          <w:sz w:val="24"/>
          <w:szCs w:val="24"/>
        </w:rPr>
        <w:lastRenderedPageBreak/>
        <w:t>METODOLOHIYA</w:t>
      </w:r>
    </w:p>
    <w:p w14:paraId="25261111" w14:textId="6DFB7B7D" w:rsidR="004F542D" w:rsidRDefault="004F542D" w:rsidP="00917078">
      <w:pPr>
        <w:spacing w:after="0"/>
        <w:jc w:val="both"/>
        <w:rPr>
          <w:rFonts w:ascii="Arial" w:hAnsi="Arial" w:cs="Arial"/>
          <w:b/>
          <w:bCs/>
          <w:sz w:val="24"/>
          <w:szCs w:val="24"/>
        </w:rPr>
      </w:pPr>
    </w:p>
    <w:p w14:paraId="63BD4EE3" w14:textId="7DE1AD58" w:rsidR="004F542D" w:rsidRPr="004F542D" w:rsidRDefault="004F542D" w:rsidP="004B0C5B">
      <w:pPr>
        <w:spacing w:after="0"/>
        <w:ind w:firstLine="720"/>
        <w:jc w:val="both"/>
        <w:rPr>
          <w:rFonts w:ascii="Arial" w:hAnsi="Arial" w:cs="Arial"/>
          <w:bCs/>
          <w:sz w:val="24"/>
          <w:szCs w:val="24"/>
        </w:rPr>
      </w:pPr>
      <w:r>
        <w:rPr>
          <w:rFonts w:ascii="Arial" w:hAnsi="Arial" w:cs="Arial"/>
          <w:bCs/>
          <w:sz w:val="24"/>
          <w:szCs w:val="24"/>
        </w:rPr>
        <w:t>I</w:t>
      </w:r>
      <w:r w:rsidRPr="004F542D">
        <w:rPr>
          <w:rFonts w:ascii="Arial" w:hAnsi="Arial" w:cs="Arial"/>
          <w:bCs/>
          <w:sz w:val="24"/>
          <w:szCs w:val="24"/>
        </w:rPr>
        <w:t>pina</w:t>
      </w:r>
      <w:r w:rsidR="004B0C5B">
        <w:rPr>
          <w:rFonts w:ascii="Arial" w:hAnsi="Arial" w:cs="Arial"/>
          <w:bCs/>
          <w:sz w:val="24"/>
          <w:szCs w:val="24"/>
        </w:rPr>
        <w:t>pa</w:t>
      </w:r>
      <w:r w:rsidRPr="004F542D">
        <w:rPr>
          <w:rFonts w:ascii="Arial" w:hAnsi="Arial" w:cs="Arial"/>
          <w:bCs/>
          <w:sz w:val="24"/>
          <w:szCs w:val="24"/>
        </w:rPr>
        <w:t xml:space="preserve">kita </w:t>
      </w:r>
      <w:proofErr w:type="gramStart"/>
      <w:r w:rsidRPr="004F542D">
        <w:rPr>
          <w:rFonts w:ascii="Arial" w:hAnsi="Arial" w:cs="Arial"/>
          <w:bCs/>
          <w:sz w:val="24"/>
          <w:szCs w:val="24"/>
        </w:rPr>
        <w:t>sa</w:t>
      </w:r>
      <w:proofErr w:type="gramEnd"/>
      <w:r w:rsidRPr="004F542D">
        <w:rPr>
          <w:rFonts w:ascii="Arial" w:hAnsi="Arial" w:cs="Arial"/>
          <w:bCs/>
          <w:sz w:val="24"/>
          <w:szCs w:val="24"/>
        </w:rPr>
        <w:t xml:space="preserve"> kabanatang ito ang disenyo ng pananaliksik na gi</w:t>
      </w:r>
      <w:r>
        <w:rPr>
          <w:rFonts w:ascii="Arial" w:hAnsi="Arial" w:cs="Arial"/>
          <w:bCs/>
          <w:sz w:val="24"/>
          <w:szCs w:val="24"/>
        </w:rPr>
        <w:t>namit sa pag-aaral, at detalyadong inilalahad</w:t>
      </w:r>
      <w:r w:rsidRPr="004F542D">
        <w:rPr>
          <w:rFonts w:ascii="Arial" w:hAnsi="Arial" w:cs="Arial"/>
          <w:bCs/>
          <w:sz w:val="24"/>
          <w:szCs w:val="24"/>
        </w:rPr>
        <w:t xml:space="preserve"> ang mga pamamaraan </w:t>
      </w:r>
      <w:r w:rsidR="004B0C5B">
        <w:rPr>
          <w:rFonts w:ascii="Arial" w:hAnsi="Arial" w:cs="Arial"/>
          <w:bCs/>
          <w:sz w:val="24"/>
          <w:szCs w:val="24"/>
        </w:rPr>
        <w:t>para sa pangangalap ng dato</w:t>
      </w:r>
      <w:r>
        <w:rPr>
          <w:rFonts w:ascii="Arial" w:hAnsi="Arial" w:cs="Arial"/>
          <w:bCs/>
          <w:sz w:val="24"/>
          <w:szCs w:val="24"/>
        </w:rPr>
        <w:t>s</w:t>
      </w:r>
      <w:r w:rsidR="004B0C5B">
        <w:rPr>
          <w:rFonts w:ascii="Arial" w:hAnsi="Arial" w:cs="Arial"/>
          <w:bCs/>
          <w:sz w:val="24"/>
          <w:szCs w:val="24"/>
        </w:rPr>
        <w:t xml:space="preserve">, mga istatistikal </w:t>
      </w:r>
      <w:r w:rsidRPr="004F542D">
        <w:rPr>
          <w:rFonts w:ascii="Arial" w:hAnsi="Arial" w:cs="Arial"/>
          <w:bCs/>
          <w:sz w:val="24"/>
          <w:szCs w:val="24"/>
        </w:rPr>
        <w:t>na ginamit para sa pagsusuri</w:t>
      </w:r>
      <w:r w:rsidR="004B0C5B">
        <w:rPr>
          <w:rFonts w:ascii="Arial" w:hAnsi="Arial" w:cs="Arial"/>
          <w:bCs/>
          <w:sz w:val="24"/>
          <w:szCs w:val="24"/>
        </w:rPr>
        <w:t xml:space="preserve"> o pag-aanalisa</w:t>
      </w:r>
      <w:r w:rsidRPr="004F542D">
        <w:rPr>
          <w:rFonts w:ascii="Arial" w:hAnsi="Arial" w:cs="Arial"/>
          <w:bCs/>
          <w:sz w:val="24"/>
          <w:szCs w:val="24"/>
        </w:rPr>
        <w:t>, at mga etikal na pagsasaalang-alang. Inila</w:t>
      </w:r>
      <w:r w:rsidR="004B0C5B">
        <w:rPr>
          <w:rFonts w:ascii="Arial" w:hAnsi="Arial" w:cs="Arial"/>
          <w:bCs/>
          <w:sz w:val="24"/>
          <w:szCs w:val="24"/>
        </w:rPr>
        <w:t xml:space="preserve">lahad din </w:t>
      </w:r>
      <w:proofErr w:type="gramStart"/>
      <w:r w:rsidRPr="004F542D">
        <w:rPr>
          <w:rFonts w:ascii="Arial" w:hAnsi="Arial" w:cs="Arial"/>
          <w:bCs/>
          <w:sz w:val="24"/>
          <w:szCs w:val="24"/>
        </w:rPr>
        <w:t>sa</w:t>
      </w:r>
      <w:proofErr w:type="gramEnd"/>
      <w:r w:rsidRPr="004F542D">
        <w:rPr>
          <w:rFonts w:ascii="Arial" w:hAnsi="Arial" w:cs="Arial"/>
          <w:bCs/>
          <w:sz w:val="24"/>
          <w:szCs w:val="24"/>
        </w:rPr>
        <w:t xml:space="preserve"> metodoloh</w:t>
      </w:r>
      <w:r>
        <w:rPr>
          <w:rFonts w:ascii="Arial" w:hAnsi="Arial" w:cs="Arial"/>
          <w:bCs/>
          <w:sz w:val="24"/>
          <w:szCs w:val="24"/>
        </w:rPr>
        <w:t>iya ang komprehensibong paglalarawan</w:t>
      </w:r>
      <w:r w:rsidRPr="004F542D">
        <w:rPr>
          <w:rFonts w:ascii="Arial" w:hAnsi="Arial" w:cs="Arial"/>
          <w:bCs/>
          <w:sz w:val="24"/>
          <w:szCs w:val="24"/>
        </w:rPr>
        <w:t xml:space="preserve"> na isinagawa upang matugunan ang mga layunin ng pananali</w:t>
      </w:r>
      <w:r>
        <w:rPr>
          <w:rFonts w:ascii="Arial" w:hAnsi="Arial" w:cs="Arial"/>
          <w:bCs/>
          <w:sz w:val="24"/>
          <w:szCs w:val="24"/>
        </w:rPr>
        <w:t>ksik, tinitiyak ang pagkakaroon ng reliabiliti at baliditi</w:t>
      </w:r>
      <w:r w:rsidRPr="004F542D">
        <w:rPr>
          <w:rFonts w:ascii="Arial" w:hAnsi="Arial" w:cs="Arial"/>
          <w:bCs/>
          <w:sz w:val="24"/>
          <w:szCs w:val="24"/>
        </w:rPr>
        <w:t xml:space="preserve"> ng mga resulta.</w:t>
      </w:r>
    </w:p>
    <w:p w14:paraId="4BDC0AA5" w14:textId="77777777" w:rsidR="005D2EBF" w:rsidRPr="00917078" w:rsidRDefault="005D2EBF" w:rsidP="007668C9">
      <w:pPr>
        <w:spacing w:after="0"/>
        <w:jc w:val="both"/>
        <w:rPr>
          <w:rFonts w:ascii="Arial" w:hAnsi="Arial" w:cs="Arial"/>
          <w:sz w:val="24"/>
          <w:szCs w:val="24"/>
        </w:rPr>
      </w:pPr>
    </w:p>
    <w:p w14:paraId="48908616" w14:textId="1B43EEDE" w:rsidR="00917078" w:rsidRPr="00C221DC" w:rsidRDefault="00BD3D35" w:rsidP="00917078">
      <w:pPr>
        <w:spacing w:after="0"/>
        <w:jc w:val="both"/>
        <w:rPr>
          <w:rFonts w:ascii="Arial" w:hAnsi="Arial" w:cs="Arial"/>
          <w:i/>
          <w:iCs/>
          <w:sz w:val="24"/>
          <w:szCs w:val="24"/>
        </w:rPr>
      </w:pPr>
      <w:r>
        <w:rPr>
          <w:rFonts w:ascii="Arial" w:hAnsi="Arial" w:cs="Arial"/>
          <w:i/>
          <w:iCs/>
          <w:sz w:val="24"/>
          <w:szCs w:val="24"/>
        </w:rPr>
        <w:t>Desenyo ng Pag-aaral</w:t>
      </w:r>
    </w:p>
    <w:p w14:paraId="0832E404" w14:textId="77777777" w:rsidR="005D2EBF" w:rsidRPr="00917078" w:rsidRDefault="005D2EBF" w:rsidP="00917078">
      <w:pPr>
        <w:spacing w:after="0"/>
        <w:jc w:val="both"/>
        <w:rPr>
          <w:rFonts w:ascii="Arial" w:hAnsi="Arial" w:cs="Arial"/>
          <w:b/>
          <w:bCs/>
          <w:i/>
          <w:iCs/>
          <w:sz w:val="24"/>
          <w:szCs w:val="24"/>
        </w:rPr>
      </w:pPr>
    </w:p>
    <w:p w14:paraId="6B74DC4C" w14:textId="77359748" w:rsidR="00917078" w:rsidRDefault="00BF7025" w:rsidP="005D2EBF">
      <w:pPr>
        <w:spacing w:after="0"/>
        <w:ind w:firstLine="720"/>
        <w:jc w:val="both"/>
        <w:rPr>
          <w:rFonts w:ascii="Arial" w:hAnsi="Arial" w:cs="Arial"/>
          <w:sz w:val="24"/>
          <w:szCs w:val="24"/>
        </w:rPr>
      </w:pPr>
      <w:r>
        <w:rPr>
          <w:rFonts w:ascii="Arial" w:hAnsi="Arial" w:cs="Arial"/>
          <w:sz w:val="24"/>
          <w:szCs w:val="24"/>
        </w:rPr>
        <w:t>Ang pag-aaral na ito ay gagamitan ng kwa</w:t>
      </w:r>
      <w:r w:rsidR="00B937CB">
        <w:rPr>
          <w:rFonts w:ascii="Arial" w:hAnsi="Arial" w:cs="Arial"/>
          <w:sz w:val="24"/>
          <w:szCs w:val="24"/>
        </w:rPr>
        <w:t>nti</w:t>
      </w:r>
      <w:r>
        <w:rPr>
          <w:rFonts w:ascii="Arial" w:hAnsi="Arial" w:cs="Arial"/>
          <w:sz w:val="24"/>
          <w:szCs w:val="24"/>
        </w:rPr>
        <w:t xml:space="preserve">tatibong pamamaraan na nasa deskriptibong desinyo. Layunin nitong tukuyin ang kasalukuyang antas ng kaalaman at kasanayan ng mga guro </w:t>
      </w:r>
      <w:proofErr w:type="gramStart"/>
      <w:r>
        <w:rPr>
          <w:rFonts w:ascii="Arial" w:hAnsi="Arial" w:cs="Arial"/>
          <w:sz w:val="24"/>
          <w:szCs w:val="24"/>
        </w:rPr>
        <w:t>sa</w:t>
      </w:r>
      <w:proofErr w:type="gramEnd"/>
      <w:r>
        <w:rPr>
          <w:rFonts w:ascii="Arial" w:hAnsi="Arial" w:cs="Arial"/>
          <w:sz w:val="24"/>
          <w:szCs w:val="24"/>
        </w:rPr>
        <w:t xml:space="preserve"> epektib</w:t>
      </w:r>
      <w:r w:rsidR="003D3F36">
        <w:rPr>
          <w:rFonts w:ascii="Arial" w:hAnsi="Arial" w:cs="Arial"/>
          <w:sz w:val="24"/>
          <w:szCs w:val="24"/>
        </w:rPr>
        <w:t xml:space="preserve">ong pagapapatupad ng makabayang </w:t>
      </w:r>
      <w:r>
        <w:rPr>
          <w:rFonts w:ascii="Arial" w:hAnsi="Arial" w:cs="Arial"/>
          <w:sz w:val="24"/>
          <w:szCs w:val="24"/>
        </w:rPr>
        <w:t xml:space="preserve">pedagohiya. Ang deskiptibong disenyo ay angkop </w:t>
      </w:r>
      <w:proofErr w:type="gramStart"/>
      <w:r>
        <w:rPr>
          <w:rFonts w:ascii="Arial" w:hAnsi="Arial" w:cs="Arial"/>
          <w:sz w:val="24"/>
          <w:szCs w:val="24"/>
        </w:rPr>
        <w:t>sa</w:t>
      </w:r>
      <w:proofErr w:type="gramEnd"/>
      <w:r>
        <w:rPr>
          <w:rFonts w:ascii="Arial" w:hAnsi="Arial" w:cs="Arial"/>
          <w:sz w:val="24"/>
          <w:szCs w:val="24"/>
        </w:rPr>
        <w:t xml:space="preserve"> pananaliksik na ito dahil nagbibigay ito ng malinaw, detalyado, at sistematikong paglalarawan ng mga katangian ng mga tao, sitwasyon, o pangyayari nang hindi nagbibigay ng eksperimentasyon o pagmamanipula sa mga variable.</w:t>
      </w:r>
      <w:r w:rsidR="007B0EA8">
        <w:rPr>
          <w:rFonts w:ascii="Arial" w:hAnsi="Arial" w:cs="Arial"/>
          <w:sz w:val="24"/>
          <w:szCs w:val="24"/>
        </w:rPr>
        <w:t xml:space="preserve"> Ayon naman kay Sevilla </w:t>
      </w:r>
      <w:proofErr w:type="gramStart"/>
      <w:r w:rsidR="007B0EA8">
        <w:rPr>
          <w:rFonts w:ascii="Arial" w:hAnsi="Arial" w:cs="Arial"/>
          <w:sz w:val="24"/>
          <w:szCs w:val="24"/>
        </w:rPr>
        <w:t>sa</w:t>
      </w:r>
      <w:proofErr w:type="gramEnd"/>
      <w:r w:rsidR="007B0EA8">
        <w:rPr>
          <w:rFonts w:ascii="Arial" w:hAnsi="Arial" w:cs="Arial"/>
          <w:sz w:val="24"/>
          <w:szCs w:val="24"/>
        </w:rPr>
        <w:t xml:space="preserve"> pag-aaral ni Dragon (2023) ang paggamit ng deskriptibong desinyo bilang kabuuang pangangalap ng datos at tala ay naglalayong masubok ang haka o kaya ay kasagutan sa tanong hinggil sa kasalukuyang kalagayan ng paksang pinag-aarala.</w:t>
      </w:r>
    </w:p>
    <w:p w14:paraId="087EC627" w14:textId="77777777" w:rsidR="005D2EBF" w:rsidRPr="00917078" w:rsidRDefault="005D2EBF" w:rsidP="005D2EBF">
      <w:pPr>
        <w:spacing w:after="0"/>
        <w:ind w:firstLine="720"/>
        <w:jc w:val="both"/>
        <w:rPr>
          <w:rFonts w:ascii="Arial" w:hAnsi="Arial" w:cs="Arial"/>
          <w:sz w:val="24"/>
          <w:szCs w:val="24"/>
        </w:rPr>
      </w:pPr>
    </w:p>
    <w:p w14:paraId="0411ADCD" w14:textId="1F7FC1FE" w:rsidR="00501FDB" w:rsidRDefault="00501FDB" w:rsidP="00501FDB">
      <w:pPr>
        <w:spacing w:after="0" w:line="240" w:lineRule="auto"/>
        <w:jc w:val="both"/>
        <w:rPr>
          <w:rFonts w:ascii="Arial" w:hAnsi="Arial" w:cs="Arial"/>
          <w:i/>
          <w:iCs/>
          <w:sz w:val="24"/>
          <w:szCs w:val="24"/>
        </w:rPr>
      </w:pPr>
      <w:r>
        <w:rPr>
          <w:rFonts w:ascii="Arial" w:hAnsi="Arial" w:cs="Arial"/>
          <w:i/>
          <w:iCs/>
          <w:sz w:val="24"/>
          <w:szCs w:val="24"/>
        </w:rPr>
        <w:t xml:space="preserve">Ang mga </w:t>
      </w:r>
      <w:r w:rsidR="00C535D9">
        <w:rPr>
          <w:rFonts w:ascii="Arial" w:hAnsi="Arial" w:cs="Arial"/>
          <w:i/>
          <w:iCs/>
          <w:sz w:val="24"/>
          <w:szCs w:val="24"/>
        </w:rPr>
        <w:t>instrumento</w:t>
      </w:r>
      <w:r>
        <w:rPr>
          <w:rFonts w:ascii="Arial" w:hAnsi="Arial" w:cs="Arial"/>
          <w:i/>
          <w:iCs/>
          <w:sz w:val="24"/>
          <w:szCs w:val="24"/>
        </w:rPr>
        <w:t xml:space="preserve"> </w:t>
      </w:r>
      <w:proofErr w:type="gramStart"/>
      <w:r>
        <w:rPr>
          <w:rFonts w:ascii="Arial" w:hAnsi="Arial" w:cs="Arial"/>
          <w:i/>
          <w:iCs/>
          <w:sz w:val="24"/>
          <w:szCs w:val="24"/>
        </w:rPr>
        <w:t>sa</w:t>
      </w:r>
      <w:proofErr w:type="gramEnd"/>
      <w:r>
        <w:rPr>
          <w:rFonts w:ascii="Arial" w:hAnsi="Arial" w:cs="Arial"/>
          <w:i/>
          <w:iCs/>
          <w:sz w:val="24"/>
          <w:szCs w:val="24"/>
        </w:rPr>
        <w:t xml:space="preserve"> Paglikom ng datos</w:t>
      </w:r>
    </w:p>
    <w:p w14:paraId="595DE15D" w14:textId="77777777" w:rsidR="00501FDB" w:rsidRPr="00501FDB" w:rsidRDefault="00501FDB" w:rsidP="00501FDB">
      <w:pPr>
        <w:spacing w:after="0" w:line="240" w:lineRule="auto"/>
        <w:jc w:val="both"/>
        <w:rPr>
          <w:rFonts w:ascii="Arial" w:hAnsi="Arial" w:cs="Arial"/>
          <w:i/>
          <w:iCs/>
          <w:sz w:val="24"/>
          <w:szCs w:val="24"/>
        </w:rPr>
      </w:pPr>
    </w:p>
    <w:p w14:paraId="3DB446CF" w14:textId="2031598E" w:rsidR="003D3D53" w:rsidRDefault="003D3D53" w:rsidP="004B0C5B">
      <w:pPr>
        <w:spacing w:after="0"/>
        <w:ind w:firstLine="410"/>
        <w:jc w:val="both"/>
        <w:rPr>
          <w:rFonts w:ascii="Arial" w:hAnsi="Arial" w:cs="Arial"/>
          <w:sz w:val="24"/>
          <w:szCs w:val="24"/>
        </w:rPr>
      </w:pPr>
      <w:r>
        <w:rPr>
          <w:rFonts w:ascii="Arial" w:hAnsi="Arial" w:cs="Arial"/>
          <w:sz w:val="24"/>
          <w:szCs w:val="24"/>
        </w:rPr>
        <w:t xml:space="preserve">Ang pangunahing instrumento ng pag-aaral </w:t>
      </w:r>
      <w:proofErr w:type="gramStart"/>
      <w:r>
        <w:rPr>
          <w:rFonts w:ascii="Arial" w:hAnsi="Arial" w:cs="Arial"/>
          <w:sz w:val="24"/>
          <w:szCs w:val="24"/>
        </w:rPr>
        <w:t>na</w:t>
      </w:r>
      <w:proofErr w:type="gramEnd"/>
      <w:r>
        <w:rPr>
          <w:rFonts w:ascii="Arial" w:hAnsi="Arial" w:cs="Arial"/>
          <w:sz w:val="24"/>
          <w:szCs w:val="24"/>
        </w:rPr>
        <w:t xml:space="preserve"> ito ay isang nakabalangkas na talatanungan na kung saan orihinal na ginawa ng mga mananaliksik, kinuha ang reliabiliti at pinasuri sa mga eksperto upang maging balido</w:t>
      </w:r>
      <w:r w:rsidR="00E132E3">
        <w:rPr>
          <w:rFonts w:ascii="Arial" w:hAnsi="Arial" w:cs="Arial"/>
          <w:sz w:val="24"/>
          <w:szCs w:val="24"/>
        </w:rPr>
        <w:t xml:space="preserve"> at tu</w:t>
      </w:r>
      <w:r w:rsidR="00774534">
        <w:rPr>
          <w:rFonts w:ascii="Arial" w:hAnsi="Arial" w:cs="Arial"/>
          <w:sz w:val="24"/>
          <w:szCs w:val="24"/>
        </w:rPr>
        <w:t xml:space="preserve">tugon sa kahingian ng pag-aaral. </w:t>
      </w:r>
      <w:r>
        <w:rPr>
          <w:rFonts w:ascii="Arial" w:hAnsi="Arial" w:cs="Arial"/>
          <w:sz w:val="24"/>
          <w:szCs w:val="24"/>
        </w:rPr>
        <w:t xml:space="preserve"> </w:t>
      </w:r>
      <w:r w:rsidR="001B7368" w:rsidRPr="001B7368">
        <w:rPr>
          <w:rFonts w:ascii="Arial" w:hAnsi="Arial" w:cs="Arial"/>
          <w:sz w:val="24"/>
          <w:szCs w:val="24"/>
        </w:rPr>
        <w:t>Ang talatanunga</w:t>
      </w:r>
      <w:r>
        <w:rPr>
          <w:rFonts w:ascii="Arial" w:hAnsi="Arial" w:cs="Arial"/>
          <w:sz w:val="24"/>
          <w:szCs w:val="24"/>
        </w:rPr>
        <w:t>n ay nahah</w:t>
      </w:r>
      <w:r w:rsidR="00E132E3">
        <w:rPr>
          <w:rFonts w:ascii="Arial" w:hAnsi="Arial" w:cs="Arial"/>
          <w:sz w:val="24"/>
          <w:szCs w:val="24"/>
        </w:rPr>
        <w:t>ati sa apat na bahagi:</w:t>
      </w:r>
    </w:p>
    <w:p w14:paraId="07CED952" w14:textId="77777777" w:rsidR="00E132E3" w:rsidRDefault="00E132E3" w:rsidP="006C71B3">
      <w:pPr>
        <w:spacing w:after="0"/>
        <w:ind w:firstLine="720"/>
        <w:jc w:val="both"/>
        <w:rPr>
          <w:rFonts w:ascii="Arial" w:hAnsi="Arial" w:cs="Arial"/>
          <w:sz w:val="24"/>
          <w:szCs w:val="24"/>
        </w:rPr>
      </w:pPr>
    </w:p>
    <w:p w14:paraId="0BF40BD1" w14:textId="267D0B67" w:rsidR="00F80DEC" w:rsidRDefault="00F80DEC" w:rsidP="003D3D53">
      <w:pPr>
        <w:pStyle w:val="ListParagraph"/>
        <w:numPr>
          <w:ilvl w:val="0"/>
          <w:numId w:val="6"/>
        </w:numPr>
        <w:spacing w:after="0"/>
        <w:jc w:val="both"/>
        <w:rPr>
          <w:rFonts w:ascii="Arial" w:hAnsi="Arial" w:cs="Arial"/>
          <w:sz w:val="24"/>
          <w:szCs w:val="24"/>
        </w:rPr>
      </w:pPr>
      <w:r w:rsidRPr="00E132E3">
        <w:rPr>
          <w:rFonts w:ascii="Arial" w:hAnsi="Arial" w:cs="Arial"/>
          <w:i/>
          <w:sz w:val="24"/>
          <w:szCs w:val="24"/>
        </w:rPr>
        <w:t>Demograpikong propayl ng mga kalahok</w:t>
      </w:r>
      <w:r>
        <w:rPr>
          <w:rFonts w:ascii="Arial" w:hAnsi="Arial" w:cs="Arial"/>
          <w:sz w:val="24"/>
          <w:szCs w:val="24"/>
        </w:rPr>
        <w:t xml:space="preserve"> – </w:t>
      </w:r>
      <w:r w:rsidR="001B7368" w:rsidRPr="003D3D53">
        <w:rPr>
          <w:rFonts w:ascii="Arial" w:hAnsi="Arial" w:cs="Arial"/>
          <w:sz w:val="24"/>
          <w:szCs w:val="24"/>
        </w:rPr>
        <w:t>kabilang</w:t>
      </w:r>
      <w:r>
        <w:rPr>
          <w:rFonts w:ascii="Arial" w:hAnsi="Arial" w:cs="Arial"/>
          <w:sz w:val="24"/>
          <w:szCs w:val="24"/>
        </w:rPr>
        <w:t xml:space="preserve"> dito</w:t>
      </w:r>
      <w:r w:rsidR="001B7368" w:rsidRPr="003D3D53">
        <w:rPr>
          <w:rFonts w:ascii="Arial" w:hAnsi="Arial" w:cs="Arial"/>
          <w:sz w:val="24"/>
          <w:szCs w:val="24"/>
        </w:rPr>
        <w:t xml:space="preserve"> ang kan</w:t>
      </w:r>
      <w:r w:rsidR="001D20E0" w:rsidRPr="003D3D53">
        <w:rPr>
          <w:rFonts w:ascii="Arial" w:hAnsi="Arial" w:cs="Arial"/>
          <w:sz w:val="24"/>
          <w:szCs w:val="24"/>
        </w:rPr>
        <w:t xml:space="preserve">ilang </w:t>
      </w:r>
      <w:r w:rsidR="00EE3B99" w:rsidRPr="003D3D53">
        <w:rPr>
          <w:rFonts w:ascii="Arial" w:hAnsi="Arial" w:cs="Arial"/>
          <w:sz w:val="24"/>
          <w:szCs w:val="24"/>
        </w:rPr>
        <w:t>k</w:t>
      </w:r>
      <w:r w:rsidR="0065558A" w:rsidRPr="003D3D53">
        <w:rPr>
          <w:rFonts w:ascii="Arial" w:hAnsi="Arial" w:cs="Arial"/>
          <w:sz w:val="24"/>
          <w:szCs w:val="24"/>
        </w:rPr>
        <w:t>a</w:t>
      </w:r>
      <w:r w:rsidR="00EE3B99" w:rsidRPr="003D3D53">
        <w:rPr>
          <w:rFonts w:ascii="Arial" w:hAnsi="Arial" w:cs="Arial"/>
          <w:sz w:val="24"/>
          <w:szCs w:val="24"/>
        </w:rPr>
        <w:t>sarian</w:t>
      </w:r>
      <w:r w:rsidR="001B7368" w:rsidRPr="003D3D53">
        <w:rPr>
          <w:rFonts w:ascii="Arial" w:hAnsi="Arial" w:cs="Arial"/>
          <w:sz w:val="24"/>
          <w:szCs w:val="24"/>
        </w:rPr>
        <w:t>,</w:t>
      </w:r>
      <w:r w:rsidR="00054A3E" w:rsidRPr="003D3D53">
        <w:rPr>
          <w:rFonts w:ascii="Arial" w:hAnsi="Arial" w:cs="Arial"/>
          <w:sz w:val="24"/>
          <w:szCs w:val="24"/>
        </w:rPr>
        <w:t xml:space="preserve"> posisyon, antas ng </w:t>
      </w:r>
      <w:r w:rsidR="001B7368" w:rsidRPr="003D3D53">
        <w:rPr>
          <w:rFonts w:ascii="Arial" w:hAnsi="Arial" w:cs="Arial"/>
          <w:sz w:val="24"/>
          <w:szCs w:val="24"/>
        </w:rPr>
        <w:t xml:space="preserve">pagtuturo, </w:t>
      </w:r>
      <w:r w:rsidR="00054A3E" w:rsidRPr="003D3D53">
        <w:rPr>
          <w:rFonts w:ascii="Arial" w:hAnsi="Arial" w:cs="Arial"/>
          <w:sz w:val="24"/>
          <w:szCs w:val="24"/>
        </w:rPr>
        <w:t xml:space="preserve">at bilang ng taon </w:t>
      </w:r>
      <w:proofErr w:type="gramStart"/>
      <w:r w:rsidR="00054A3E" w:rsidRPr="003D3D53">
        <w:rPr>
          <w:rFonts w:ascii="Arial" w:hAnsi="Arial" w:cs="Arial"/>
          <w:sz w:val="24"/>
          <w:szCs w:val="24"/>
        </w:rPr>
        <w:t>sa</w:t>
      </w:r>
      <w:proofErr w:type="gramEnd"/>
      <w:r w:rsidR="00054A3E" w:rsidRPr="003D3D53">
        <w:rPr>
          <w:rFonts w:ascii="Arial" w:hAnsi="Arial" w:cs="Arial"/>
          <w:sz w:val="24"/>
          <w:szCs w:val="24"/>
        </w:rPr>
        <w:t xml:space="preserve"> pagtutur</w:t>
      </w:r>
      <w:r w:rsidR="005B41AC" w:rsidRPr="003D3D53">
        <w:rPr>
          <w:rFonts w:ascii="Arial" w:hAnsi="Arial" w:cs="Arial"/>
          <w:sz w:val="24"/>
          <w:szCs w:val="24"/>
        </w:rPr>
        <w:t xml:space="preserve">o. </w:t>
      </w:r>
    </w:p>
    <w:p w14:paraId="262B29C3" w14:textId="77777777" w:rsidR="004B0C5B" w:rsidRDefault="004B0C5B" w:rsidP="004B0C5B">
      <w:pPr>
        <w:pStyle w:val="ListParagraph"/>
        <w:spacing w:after="0"/>
        <w:ind w:left="770"/>
        <w:jc w:val="both"/>
        <w:rPr>
          <w:rFonts w:ascii="Arial" w:hAnsi="Arial" w:cs="Arial"/>
          <w:sz w:val="24"/>
          <w:szCs w:val="24"/>
        </w:rPr>
      </w:pPr>
    </w:p>
    <w:p w14:paraId="225BC2AD" w14:textId="3C043146" w:rsidR="00F80DEC" w:rsidRDefault="00F80DEC" w:rsidP="003D3D53">
      <w:pPr>
        <w:pStyle w:val="ListParagraph"/>
        <w:numPr>
          <w:ilvl w:val="0"/>
          <w:numId w:val="6"/>
        </w:numPr>
        <w:spacing w:after="0"/>
        <w:jc w:val="both"/>
        <w:rPr>
          <w:rFonts w:ascii="Arial" w:hAnsi="Arial" w:cs="Arial"/>
          <w:sz w:val="24"/>
          <w:szCs w:val="24"/>
        </w:rPr>
      </w:pPr>
      <w:r w:rsidRPr="00E132E3">
        <w:rPr>
          <w:rFonts w:ascii="Arial" w:hAnsi="Arial" w:cs="Arial"/>
          <w:i/>
          <w:sz w:val="24"/>
          <w:szCs w:val="24"/>
        </w:rPr>
        <w:t xml:space="preserve">Kaalaman ng guro </w:t>
      </w:r>
      <w:proofErr w:type="gramStart"/>
      <w:r w:rsidRPr="00E132E3">
        <w:rPr>
          <w:rFonts w:ascii="Arial" w:hAnsi="Arial" w:cs="Arial"/>
          <w:i/>
          <w:sz w:val="24"/>
          <w:szCs w:val="24"/>
        </w:rPr>
        <w:t>sa</w:t>
      </w:r>
      <w:proofErr w:type="gramEnd"/>
      <w:r w:rsidRPr="00E132E3">
        <w:rPr>
          <w:rFonts w:ascii="Arial" w:hAnsi="Arial" w:cs="Arial"/>
          <w:i/>
          <w:sz w:val="24"/>
          <w:szCs w:val="24"/>
        </w:rPr>
        <w:t xml:space="preserve"> pagpa</w:t>
      </w:r>
      <w:r w:rsidR="00E132E3" w:rsidRPr="00E132E3">
        <w:rPr>
          <w:rFonts w:ascii="Arial" w:hAnsi="Arial" w:cs="Arial"/>
          <w:i/>
          <w:sz w:val="24"/>
          <w:szCs w:val="24"/>
        </w:rPr>
        <w:t>patupad ng makabayang pedagohiya</w:t>
      </w:r>
      <w:r>
        <w:rPr>
          <w:rFonts w:ascii="Arial" w:hAnsi="Arial" w:cs="Arial"/>
          <w:sz w:val="24"/>
          <w:szCs w:val="24"/>
        </w:rPr>
        <w:t>– ito ay mga tanong na umutugon sa kaalamang ng guro sa makabayang pedagohiya.</w:t>
      </w:r>
    </w:p>
    <w:p w14:paraId="07E3222D" w14:textId="77777777" w:rsidR="004B0C5B" w:rsidRDefault="004B0C5B" w:rsidP="004B0C5B">
      <w:pPr>
        <w:pStyle w:val="ListParagraph"/>
        <w:spacing w:after="0"/>
        <w:ind w:left="770"/>
        <w:jc w:val="both"/>
        <w:rPr>
          <w:rFonts w:ascii="Arial" w:hAnsi="Arial" w:cs="Arial"/>
          <w:sz w:val="24"/>
          <w:szCs w:val="24"/>
        </w:rPr>
      </w:pPr>
    </w:p>
    <w:p w14:paraId="5C6AD691" w14:textId="4DB51943" w:rsidR="00F80DEC" w:rsidRDefault="00F80DEC" w:rsidP="003D3D53">
      <w:pPr>
        <w:pStyle w:val="ListParagraph"/>
        <w:numPr>
          <w:ilvl w:val="0"/>
          <w:numId w:val="6"/>
        </w:numPr>
        <w:spacing w:after="0"/>
        <w:jc w:val="both"/>
        <w:rPr>
          <w:rFonts w:ascii="Arial" w:hAnsi="Arial" w:cs="Arial"/>
          <w:sz w:val="24"/>
          <w:szCs w:val="24"/>
        </w:rPr>
      </w:pPr>
      <w:r w:rsidRPr="00E132E3">
        <w:rPr>
          <w:rFonts w:ascii="Arial" w:hAnsi="Arial" w:cs="Arial"/>
          <w:i/>
          <w:sz w:val="24"/>
          <w:szCs w:val="24"/>
        </w:rPr>
        <w:t>Kasanayan ng guro sa pagpapatupad ng makabayang pedagohiya</w:t>
      </w:r>
      <w:r>
        <w:rPr>
          <w:rFonts w:ascii="Arial" w:hAnsi="Arial" w:cs="Arial"/>
          <w:sz w:val="24"/>
          <w:szCs w:val="24"/>
        </w:rPr>
        <w:t xml:space="preserve"> – ito ay mga pahayag na tumutugon sa kasanayan ng guro sa pagpapatupad ng makabayang pedagohiya </w:t>
      </w:r>
    </w:p>
    <w:p w14:paraId="37970864" w14:textId="77777777" w:rsidR="004B0C5B" w:rsidRDefault="004B0C5B" w:rsidP="004B0C5B">
      <w:pPr>
        <w:pStyle w:val="ListParagraph"/>
        <w:spacing w:after="0"/>
        <w:ind w:left="770"/>
        <w:jc w:val="both"/>
        <w:rPr>
          <w:rFonts w:ascii="Arial" w:hAnsi="Arial" w:cs="Arial"/>
          <w:sz w:val="24"/>
          <w:szCs w:val="24"/>
        </w:rPr>
      </w:pPr>
    </w:p>
    <w:p w14:paraId="4586BB2B" w14:textId="61E05C62" w:rsidR="00E132E3" w:rsidRDefault="00E132E3" w:rsidP="003D3D53">
      <w:pPr>
        <w:pStyle w:val="ListParagraph"/>
        <w:numPr>
          <w:ilvl w:val="0"/>
          <w:numId w:val="6"/>
        </w:numPr>
        <w:spacing w:after="0"/>
        <w:jc w:val="both"/>
        <w:rPr>
          <w:rFonts w:ascii="Arial" w:hAnsi="Arial" w:cs="Arial"/>
          <w:sz w:val="24"/>
          <w:szCs w:val="24"/>
        </w:rPr>
      </w:pPr>
      <w:r>
        <w:rPr>
          <w:rFonts w:ascii="Arial" w:hAnsi="Arial" w:cs="Arial"/>
          <w:i/>
          <w:sz w:val="24"/>
          <w:szCs w:val="24"/>
        </w:rPr>
        <w:t>Pagganap ng mga Mag-ar</w:t>
      </w:r>
      <w:r w:rsidR="00F80DEC" w:rsidRPr="00E132E3">
        <w:rPr>
          <w:rFonts w:ascii="Arial" w:hAnsi="Arial" w:cs="Arial"/>
          <w:i/>
          <w:sz w:val="24"/>
          <w:szCs w:val="24"/>
        </w:rPr>
        <w:t>al</w:t>
      </w:r>
      <w:r w:rsidR="00F80DEC">
        <w:rPr>
          <w:rFonts w:ascii="Arial" w:hAnsi="Arial" w:cs="Arial"/>
          <w:sz w:val="24"/>
          <w:szCs w:val="24"/>
        </w:rPr>
        <w:t xml:space="preserve"> – ito ay mga pahayag </w:t>
      </w:r>
      <w:proofErr w:type="gramStart"/>
      <w:r w:rsidR="00F80DEC">
        <w:rPr>
          <w:rFonts w:ascii="Arial" w:hAnsi="Arial" w:cs="Arial"/>
          <w:sz w:val="24"/>
          <w:szCs w:val="24"/>
        </w:rPr>
        <w:t>na</w:t>
      </w:r>
      <w:proofErr w:type="gramEnd"/>
      <w:r w:rsidR="00F80DEC">
        <w:rPr>
          <w:rFonts w:ascii="Arial" w:hAnsi="Arial" w:cs="Arial"/>
          <w:sz w:val="24"/>
          <w:szCs w:val="24"/>
        </w:rPr>
        <w:t xml:space="preserve"> sumusukat o tumutugod sa nagging epekto ng kaalaman at kasanayan ng guro sa pagganap ng mga mag-aaral</w:t>
      </w:r>
      <w:r>
        <w:rPr>
          <w:rFonts w:ascii="Arial" w:hAnsi="Arial" w:cs="Arial"/>
          <w:sz w:val="24"/>
          <w:szCs w:val="24"/>
        </w:rPr>
        <w:t xml:space="preserve">. </w:t>
      </w:r>
    </w:p>
    <w:p w14:paraId="7744F55D" w14:textId="1171F8FB" w:rsidR="00501FDB" w:rsidRDefault="00501FDB" w:rsidP="00501FDB">
      <w:pPr>
        <w:spacing w:after="0"/>
        <w:jc w:val="both"/>
        <w:rPr>
          <w:rFonts w:ascii="Arial" w:hAnsi="Arial" w:cs="Arial"/>
          <w:sz w:val="24"/>
          <w:szCs w:val="24"/>
        </w:rPr>
      </w:pPr>
    </w:p>
    <w:p w14:paraId="5C697F5C" w14:textId="06DA0DBE" w:rsidR="00501FDB" w:rsidRPr="00501FDB" w:rsidRDefault="00501FDB" w:rsidP="004B0C5B">
      <w:pPr>
        <w:spacing w:after="0"/>
        <w:ind w:firstLine="410"/>
        <w:jc w:val="both"/>
        <w:rPr>
          <w:rFonts w:ascii="Arial" w:hAnsi="Arial" w:cs="Arial"/>
          <w:sz w:val="24"/>
          <w:szCs w:val="24"/>
        </w:rPr>
      </w:pPr>
      <w:r w:rsidRPr="00501FDB">
        <w:rPr>
          <w:rFonts w:ascii="Arial" w:hAnsi="Arial" w:cs="Arial"/>
          <w:sz w:val="24"/>
          <w:szCs w:val="24"/>
        </w:rPr>
        <w:t xml:space="preserve">Ginamit ang apat </w:t>
      </w:r>
      <w:proofErr w:type="gramStart"/>
      <w:r w:rsidRPr="00501FDB">
        <w:rPr>
          <w:rFonts w:ascii="Arial" w:hAnsi="Arial" w:cs="Arial"/>
          <w:sz w:val="24"/>
          <w:szCs w:val="24"/>
        </w:rPr>
        <w:t>na</w:t>
      </w:r>
      <w:proofErr w:type="gramEnd"/>
      <w:r w:rsidRPr="00501FDB">
        <w:rPr>
          <w:rFonts w:ascii="Arial" w:hAnsi="Arial" w:cs="Arial"/>
          <w:sz w:val="24"/>
          <w:szCs w:val="24"/>
        </w:rPr>
        <w:t xml:space="preserve"> puntusang Likert Scale sa pagkuha ng m</w:t>
      </w:r>
      <w:r>
        <w:rPr>
          <w:rFonts w:ascii="Arial" w:hAnsi="Arial" w:cs="Arial"/>
          <w:sz w:val="24"/>
          <w:szCs w:val="24"/>
        </w:rPr>
        <w:t>ga datos sa antas ng kaalaman at kasanayan ng guro sa pagpapatupad ng maka</w:t>
      </w:r>
      <w:r w:rsidR="00C535D9">
        <w:rPr>
          <w:rFonts w:ascii="Arial" w:hAnsi="Arial" w:cs="Arial"/>
          <w:sz w:val="24"/>
          <w:szCs w:val="24"/>
        </w:rPr>
        <w:t xml:space="preserve">bayang pedagohya gayun din pagganap ng mga mag-aaral. </w:t>
      </w:r>
    </w:p>
    <w:p w14:paraId="38AD6A65" w14:textId="77777777" w:rsidR="001255AC" w:rsidRDefault="001255AC" w:rsidP="001B7368">
      <w:pPr>
        <w:spacing w:after="0"/>
        <w:jc w:val="both"/>
      </w:pPr>
    </w:p>
    <w:p w14:paraId="3E350D9E" w14:textId="5A1A2940" w:rsidR="00917078" w:rsidRPr="00C221DC" w:rsidRDefault="0069527E" w:rsidP="001B7368">
      <w:pPr>
        <w:spacing w:after="0"/>
        <w:jc w:val="both"/>
        <w:rPr>
          <w:rFonts w:ascii="Arial" w:hAnsi="Arial" w:cs="Arial"/>
          <w:i/>
          <w:iCs/>
          <w:sz w:val="24"/>
          <w:szCs w:val="24"/>
        </w:rPr>
      </w:pPr>
      <w:r>
        <w:rPr>
          <w:rFonts w:ascii="Arial" w:hAnsi="Arial" w:cs="Arial"/>
          <w:i/>
          <w:iCs/>
          <w:sz w:val="24"/>
          <w:szCs w:val="24"/>
        </w:rPr>
        <w:lastRenderedPageBreak/>
        <w:t>Ba</w:t>
      </w:r>
      <w:r w:rsidR="007E10B4">
        <w:rPr>
          <w:rFonts w:ascii="Arial" w:hAnsi="Arial" w:cs="Arial"/>
          <w:i/>
          <w:iCs/>
          <w:sz w:val="24"/>
          <w:szCs w:val="24"/>
        </w:rPr>
        <w:t>lidasyon ng mga Instrumento</w:t>
      </w:r>
    </w:p>
    <w:p w14:paraId="418D4F1A" w14:textId="77777777" w:rsidR="005D2EBF" w:rsidRPr="00917078" w:rsidRDefault="005D2EBF" w:rsidP="00917078">
      <w:pPr>
        <w:spacing w:after="0"/>
        <w:jc w:val="both"/>
        <w:rPr>
          <w:rFonts w:ascii="Arial" w:hAnsi="Arial" w:cs="Arial"/>
          <w:b/>
          <w:bCs/>
          <w:i/>
          <w:iCs/>
          <w:sz w:val="24"/>
          <w:szCs w:val="24"/>
        </w:rPr>
      </w:pPr>
    </w:p>
    <w:p w14:paraId="4725B1DE" w14:textId="76079CE3" w:rsidR="003D2BDD" w:rsidRDefault="00232A26" w:rsidP="004B0C5B">
      <w:pPr>
        <w:spacing w:after="0"/>
        <w:ind w:firstLine="360"/>
        <w:jc w:val="both"/>
        <w:rPr>
          <w:rFonts w:ascii="Arial" w:hAnsi="Arial" w:cs="Arial"/>
          <w:sz w:val="24"/>
          <w:szCs w:val="24"/>
        </w:rPr>
      </w:pPr>
      <w:r>
        <w:rPr>
          <w:rFonts w:ascii="Arial" w:hAnsi="Arial" w:cs="Arial"/>
          <w:sz w:val="24"/>
          <w:szCs w:val="24"/>
        </w:rPr>
        <w:t xml:space="preserve">Ang mga mananaliksik ay gumawa ng balangkas </w:t>
      </w:r>
      <w:proofErr w:type="gramStart"/>
      <w:r>
        <w:rPr>
          <w:rFonts w:ascii="Arial" w:hAnsi="Arial" w:cs="Arial"/>
          <w:sz w:val="24"/>
          <w:szCs w:val="24"/>
        </w:rPr>
        <w:t>na</w:t>
      </w:r>
      <w:proofErr w:type="gramEnd"/>
      <w:r>
        <w:rPr>
          <w:rFonts w:ascii="Arial" w:hAnsi="Arial" w:cs="Arial"/>
          <w:sz w:val="24"/>
          <w:szCs w:val="24"/>
        </w:rPr>
        <w:t xml:space="preserve"> </w:t>
      </w:r>
      <w:r w:rsidR="007344F7">
        <w:rPr>
          <w:rFonts w:ascii="Arial" w:hAnsi="Arial" w:cs="Arial"/>
          <w:sz w:val="24"/>
          <w:szCs w:val="24"/>
        </w:rPr>
        <w:t>talatanungan</w:t>
      </w:r>
      <w:r w:rsidR="003D2BDD">
        <w:rPr>
          <w:rFonts w:ascii="Arial" w:hAnsi="Arial" w:cs="Arial"/>
          <w:sz w:val="24"/>
          <w:szCs w:val="24"/>
        </w:rPr>
        <w:t xml:space="preserve"> o</w:t>
      </w:r>
      <w:r w:rsidR="007344F7">
        <w:rPr>
          <w:rFonts w:ascii="Arial" w:hAnsi="Arial" w:cs="Arial"/>
          <w:sz w:val="24"/>
          <w:szCs w:val="24"/>
        </w:rPr>
        <w:t xml:space="preserve"> </w:t>
      </w:r>
      <w:r w:rsidR="00774534">
        <w:rPr>
          <w:rFonts w:ascii="Arial" w:hAnsi="Arial" w:cs="Arial"/>
          <w:sz w:val="24"/>
          <w:szCs w:val="24"/>
        </w:rPr>
        <w:t xml:space="preserve">structured </w:t>
      </w:r>
      <w:r w:rsidR="003D2BDD">
        <w:rPr>
          <w:rFonts w:ascii="Arial" w:hAnsi="Arial" w:cs="Arial"/>
          <w:sz w:val="24"/>
          <w:szCs w:val="24"/>
        </w:rPr>
        <w:t xml:space="preserve">survey questioner </w:t>
      </w:r>
      <w:r w:rsidR="006651AA">
        <w:rPr>
          <w:rFonts w:ascii="Arial" w:hAnsi="Arial" w:cs="Arial"/>
          <w:sz w:val="24"/>
          <w:szCs w:val="24"/>
        </w:rPr>
        <w:t>at iprenisinta ito sa instroktor, tagapayo, at eksperto para sa karagdagang kumento o suhestiyon.</w:t>
      </w:r>
      <w:r w:rsidR="00160C1F">
        <w:rPr>
          <w:rFonts w:ascii="Arial" w:hAnsi="Arial" w:cs="Arial"/>
          <w:sz w:val="24"/>
          <w:szCs w:val="24"/>
        </w:rPr>
        <w:t xml:space="preserve"> </w:t>
      </w:r>
      <w:r w:rsidR="00791B4A">
        <w:rPr>
          <w:rFonts w:ascii="Arial" w:hAnsi="Arial" w:cs="Arial"/>
          <w:sz w:val="24"/>
          <w:szCs w:val="24"/>
        </w:rPr>
        <w:t>Ang instrum</w:t>
      </w:r>
      <w:r w:rsidR="00322E49">
        <w:rPr>
          <w:rFonts w:ascii="Arial" w:hAnsi="Arial" w:cs="Arial"/>
          <w:sz w:val="24"/>
          <w:szCs w:val="24"/>
        </w:rPr>
        <w:t>e</w:t>
      </w:r>
      <w:r w:rsidR="00791B4A">
        <w:rPr>
          <w:rFonts w:ascii="Arial" w:hAnsi="Arial" w:cs="Arial"/>
          <w:sz w:val="24"/>
          <w:szCs w:val="24"/>
        </w:rPr>
        <w:t>nt</w:t>
      </w:r>
      <w:r w:rsidR="00322E49">
        <w:rPr>
          <w:rFonts w:ascii="Arial" w:hAnsi="Arial" w:cs="Arial"/>
          <w:sz w:val="24"/>
          <w:szCs w:val="24"/>
        </w:rPr>
        <w:t>o</w:t>
      </w:r>
      <w:r w:rsidR="00791B4A">
        <w:rPr>
          <w:rFonts w:ascii="Arial" w:hAnsi="Arial" w:cs="Arial"/>
          <w:sz w:val="24"/>
          <w:szCs w:val="24"/>
        </w:rPr>
        <w:t xml:space="preserve">ng ito </w:t>
      </w:r>
      <w:r w:rsidR="003D2BDD" w:rsidRPr="003D2BDD">
        <w:rPr>
          <w:rFonts w:ascii="Arial" w:hAnsi="Arial" w:cs="Arial"/>
          <w:sz w:val="24"/>
          <w:szCs w:val="24"/>
        </w:rPr>
        <w:t xml:space="preserve">ay sumailalim </w:t>
      </w:r>
      <w:proofErr w:type="gramStart"/>
      <w:r w:rsidR="003D2BDD" w:rsidRPr="003D2BDD">
        <w:rPr>
          <w:rFonts w:ascii="Arial" w:hAnsi="Arial" w:cs="Arial"/>
          <w:sz w:val="24"/>
          <w:szCs w:val="24"/>
        </w:rPr>
        <w:t>sa</w:t>
      </w:r>
      <w:proofErr w:type="gramEnd"/>
      <w:r w:rsidR="003D2BDD" w:rsidRPr="003D2BDD">
        <w:rPr>
          <w:rFonts w:ascii="Arial" w:hAnsi="Arial" w:cs="Arial"/>
          <w:sz w:val="24"/>
          <w:szCs w:val="24"/>
        </w:rPr>
        <w:t xml:space="preserve"> mahigpit na mga proseso ng pagpapatunay, kabi</w:t>
      </w:r>
      <w:r w:rsidR="00430391">
        <w:rPr>
          <w:rFonts w:ascii="Arial" w:hAnsi="Arial" w:cs="Arial"/>
          <w:sz w:val="24"/>
          <w:szCs w:val="24"/>
        </w:rPr>
        <w:t>lang ang pagsubok sa mga tanong</w:t>
      </w:r>
      <w:r w:rsidR="003D2BDD" w:rsidRPr="003D2BDD">
        <w:rPr>
          <w:rFonts w:ascii="Arial" w:hAnsi="Arial" w:cs="Arial"/>
          <w:sz w:val="24"/>
          <w:szCs w:val="24"/>
        </w:rPr>
        <w:t xml:space="preserve"> at pagsusuri sa estadistika, upan</w:t>
      </w:r>
      <w:r w:rsidR="00774534">
        <w:rPr>
          <w:rFonts w:ascii="Arial" w:hAnsi="Arial" w:cs="Arial"/>
          <w:sz w:val="24"/>
          <w:szCs w:val="24"/>
        </w:rPr>
        <w:t xml:space="preserve">g matiyak ang reliabiliti </w:t>
      </w:r>
      <w:r w:rsidR="00430391">
        <w:rPr>
          <w:rFonts w:ascii="Arial" w:hAnsi="Arial" w:cs="Arial"/>
          <w:sz w:val="24"/>
          <w:szCs w:val="24"/>
        </w:rPr>
        <w:t xml:space="preserve">at baliditi </w:t>
      </w:r>
      <w:r w:rsidR="00774534">
        <w:rPr>
          <w:rFonts w:ascii="Arial" w:hAnsi="Arial" w:cs="Arial"/>
          <w:sz w:val="24"/>
          <w:szCs w:val="24"/>
        </w:rPr>
        <w:t xml:space="preserve">nito. Partikular </w:t>
      </w:r>
      <w:proofErr w:type="gramStart"/>
      <w:r w:rsidR="00774534">
        <w:rPr>
          <w:rFonts w:ascii="Arial" w:hAnsi="Arial" w:cs="Arial"/>
          <w:sz w:val="24"/>
          <w:szCs w:val="24"/>
        </w:rPr>
        <w:t>sa</w:t>
      </w:r>
      <w:proofErr w:type="gramEnd"/>
      <w:r w:rsidR="00774534">
        <w:rPr>
          <w:rFonts w:ascii="Arial" w:hAnsi="Arial" w:cs="Arial"/>
          <w:sz w:val="24"/>
          <w:szCs w:val="24"/>
        </w:rPr>
        <w:t xml:space="preserve">: </w:t>
      </w:r>
    </w:p>
    <w:p w14:paraId="34E59D49" w14:textId="77777777" w:rsidR="003D3D53" w:rsidRDefault="003D3D53" w:rsidP="00430391">
      <w:pPr>
        <w:spacing w:after="0"/>
        <w:ind w:firstLine="720"/>
        <w:jc w:val="both"/>
        <w:rPr>
          <w:rFonts w:ascii="Arial" w:hAnsi="Arial" w:cs="Arial"/>
          <w:sz w:val="24"/>
          <w:szCs w:val="24"/>
        </w:rPr>
      </w:pPr>
    </w:p>
    <w:p w14:paraId="3614D03A" w14:textId="2292418C" w:rsidR="00430391" w:rsidRDefault="00430391" w:rsidP="00341D98">
      <w:pPr>
        <w:pStyle w:val="ListParagraph"/>
        <w:numPr>
          <w:ilvl w:val="0"/>
          <w:numId w:val="5"/>
        </w:numPr>
        <w:spacing w:after="0"/>
        <w:jc w:val="both"/>
        <w:rPr>
          <w:rFonts w:ascii="Arial" w:hAnsi="Arial" w:cs="Arial"/>
          <w:sz w:val="24"/>
          <w:szCs w:val="24"/>
        </w:rPr>
      </w:pPr>
      <w:r>
        <w:rPr>
          <w:rFonts w:ascii="Arial" w:hAnsi="Arial" w:cs="Arial"/>
          <w:sz w:val="24"/>
          <w:szCs w:val="24"/>
        </w:rPr>
        <w:t xml:space="preserve">Reliabiliti- upang matiyak ang reliabiliti ng instrumento, ang mga mananaliksik ay gumamit ng </w:t>
      </w:r>
      <w:r w:rsidRPr="00430391">
        <w:rPr>
          <w:rFonts w:ascii="Arial" w:hAnsi="Arial" w:cs="Arial"/>
          <w:sz w:val="24"/>
          <w:szCs w:val="24"/>
        </w:rPr>
        <w:t>Cronbach's alpha coefficient</w:t>
      </w:r>
      <w:r>
        <w:rPr>
          <w:rFonts w:ascii="Arial" w:hAnsi="Arial" w:cs="Arial"/>
          <w:sz w:val="24"/>
          <w:szCs w:val="24"/>
        </w:rPr>
        <w:t xml:space="preserve"> </w:t>
      </w:r>
      <w:r w:rsidR="00341D98">
        <w:rPr>
          <w:rFonts w:ascii="Arial" w:hAnsi="Arial" w:cs="Arial"/>
          <w:sz w:val="24"/>
          <w:szCs w:val="24"/>
        </w:rPr>
        <w:t xml:space="preserve">na may resultang (0.097), </w:t>
      </w:r>
      <w:r w:rsidR="00341D98" w:rsidRPr="00341D98">
        <w:rPr>
          <w:rFonts w:ascii="Arial" w:hAnsi="Arial" w:cs="Arial"/>
          <w:sz w:val="24"/>
          <w:szCs w:val="24"/>
        </w:rPr>
        <w:t>na nagpapahiwatig na ang mga item ay nagbibigay ng lubos na pare-parehong mga tugon sa mga kalahok."</w:t>
      </w:r>
    </w:p>
    <w:p w14:paraId="5FE94F9B" w14:textId="77777777" w:rsidR="003D3D53" w:rsidRDefault="003D3D53" w:rsidP="003D3D53">
      <w:pPr>
        <w:pStyle w:val="ListParagraph"/>
        <w:spacing w:after="0"/>
        <w:jc w:val="both"/>
        <w:rPr>
          <w:rFonts w:ascii="Arial" w:hAnsi="Arial" w:cs="Arial"/>
          <w:sz w:val="24"/>
          <w:szCs w:val="24"/>
        </w:rPr>
      </w:pPr>
    </w:p>
    <w:p w14:paraId="2B0372B7" w14:textId="0772F52C" w:rsidR="005D2EBF" w:rsidRDefault="00341D98" w:rsidP="00917078">
      <w:pPr>
        <w:pStyle w:val="ListParagraph"/>
        <w:numPr>
          <w:ilvl w:val="0"/>
          <w:numId w:val="5"/>
        </w:numPr>
        <w:spacing w:after="0"/>
        <w:jc w:val="both"/>
        <w:rPr>
          <w:rFonts w:ascii="Arial" w:hAnsi="Arial" w:cs="Arial"/>
          <w:sz w:val="24"/>
          <w:szCs w:val="24"/>
        </w:rPr>
      </w:pPr>
      <w:r>
        <w:rPr>
          <w:rFonts w:ascii="Arial" w:hAnsi="Arial" w:cs="Arial"/>
          <w:sz w:val="24"/>
          <w:szCs w:val="24"/>
        </w:rPr>
        <w:t xml:space="preserve">Baliditi – </w:t>
      </w:r>
      <w:r w:rsidR="003D3D53">
        <w:rPr>
          <w:rFonts w:ascii="Arial" w:hAnsi="Arial" w:cs="Arial"/>
          <w:sz w:val="24"/>
          <w:szCs w:val="24"/>
        </w:rPr>
        <w:t xml:space="preserve">upang matiyak ang baliditi ng instumento, gumamit ng content validity ang mga mananaliksik </w:t>
      </w:r>
      <w:proofErr w:type="gramStart"/>
      <w:r w:rsidR="003D3D53">
        <w:rPr>
          <w:rFonts w:ascii="Arial" w:hAnsi="Arial" w:cs="Arial"/>
          <w:sz w:val="24"/>
          <w:szCs w:val="24"/>
        </w:rPr>
        <w:t>sa</w:t>
      </w:r>
      <w:proofErr w:type="gramEnd"/>
      <w:r w:rsidR="003D3D53">
        <w:rPr>
          <w:rFonts w:ascii="Arial" w:hAnsi="Arial" w:cs="Arial"/>
          <w:sz w:val="24"/>
          <w:szCs w:val="24"/>
        </w:rPr>
        <w:t xml:space="preserve"> pamamagitan ng pagsusuri ng mga eksperto. </w:t>
      </w:r>
    </w:p>
    <w:p w14:paraId="60344FD5" w14:textId="1182836C" w:rsidR="004F542D" w:rsidRPr="004F542D" w:rsidRDefault="004F542D" w:rsidP="004F542D">
      <w:pPr>
        <w:spacing w:after="0"/>
        <w:jc w:val="both"/>
        <w:rPr>
          <w:rFonts w:ascii="Arial" w:hAnsi="Arial" w:cs="Arial"/>
          <w:sz w:val="24"/>
          <w:szCs w:val="24"/>
        </w:rPr>
      </w:pPr>
    </w:p>
    <w:p w14:paraId="1A90BFB8" w14:textId="6C36B1E4" w:rsidR="00917078" w:rsidRPr="00C221DC" w:rsidRDefault="00F76AC9" w:rsidP="00917078">
      <w:pPr>
        <w:spacing w:after="0"/>
        <w:jc w:val="both"/>
        <w:rPr>
          <w:rFonts w:ascii="Arial" w:hAnsi="Arial" w:cs="Arial"/>
          <w:i/>
          <w:iCs/>
          <w:sz w:val="24"/>
          <w:szCs w:val="24"/>
        </w:rPr>
      </w:pPr>
      <w:r>
        <w:rPr>
          <w:rFonts w:ascii="Arial" w:hAnsi="Arial" w:cs="Arial"/>
          <w:i/>
          <w:iCs/>
          <w:sz w:val="24"/>
          <w:szCs w:val="24"/>
        </w:rPr>
        <w:t xml:space="preserve">Pamamaraan </w:t>
      </w:r>
      <w:proofErr w:type="gramStart"/>
      <w:r w:rsidR="0032077B">
        <w:rPr>
          <w:rFonts w:ascii="Arial" w:hAnsi="Arial" w:cs="Arial"/>
          <w:i/>
          <w:iCs/>
          <w:sz w:val="24"/>
          <w:szCs w:val="24"/>
        </w:rPr>
        <w:t>sa</w:t>
      </w:r>
      <w:proofErr w:type="gramEnd"/>
      <w:r w:rsidR="0032077B">
        <w:rPr>
          <w:rFonts w:ascii="Arial" w:hAnsi="Arial" w:cs="Arial"/>
          <w:i/>
          <w:iCs/>
          <w:sz w:val="24"/>
          <w:szCs w:val="24"/>
        </w:rPr>
        <w:t xml:space="preserve"> Pagkalap ng </w:t>
      </w:r>
      <w:r w:rsidR="0011085B">
        <w:rPr>
          <w:rFonts w:ascii="Arial" w:hAnsi="Arial" w:cs="Arial"/>
          <w:i/>
          <w:iCs/>
          <w:sz w:val="24"/>
          <w:szCs w:val="24"/>
        </w:rPr>
        <w:t>Bilang ng Kalahok</w:t>
      </w:r>
    </w:p>
    <w:p w14:paraId="50FD36F8" w14:textId="77777777" w:rsidR="005D2EBF" w:rsidRPr="00917078" w:rsidRDefault="005D2EBF" w:rsidP="00917078">
      <w:pPr>
        <w:spacing w:after="0"/>
        <w:jc w:val="both"/>
        <w:rPr>
          <w:rFonts w:ascii="Arial" w:hAnsi="Arial" w:cs="Arial"/>
          <w:b/>
          <w:bCs/>
          <w:sz w:val="24"/>
          <w:szCs w:val="24"/>
        </w:rPr>
      </w:pPr>
    </w:p>
    <w:p w14:paraId="3E17C112" w14:textId="4C6056FD" w:rsidR="00917078" w:rsidRDefault="00087800" w:rsidP="00BF7025">
      <w:pPr>
        <w:spacing w:after="0"/>
        <w:ind w:firstLine="720"/>
        <w:jc w:val="both"/>
        <w:rPr>
          <w:rFonts w:ascii="Arial" w:hAnsi="Arial" w:cs="Arial"/>
          <w:sz w:val="24"/>
          <w:szCs w:val="24"/>
        </w:rPr>
      </w:pPr>
      <w:r>
        <w:rPr>
          <w:rFonts w:ascii="Arial" w:hAnsi="Arial" w:cs="Arial"/>
          <w:sz w:val="24"/>
          <w:szCs w:val="24"/>
        </w:rPr>
        <w:t xml:space="preserve">Ang pamamaraang ginamit </w:t>
      </w:r>
      <w:proofErr w:type="gramStart"/>
      <w:r>
        <w:rPr>
          <w:rFonts w:ascii="Arial" w:hAnsi="Arial" w:cs="Arial"/>
          <w:sz w:val="24"/>
          <w:szCs w:val="24"/>
        </w:rPr>
        <w:t>sa</w:t>
      </w:r>
      <w:proofErr w:type="gramEnd"/>
      <w:r>
        <w:rPr>
          <w:rFonts w:ascii="Arial" w:hAnsi="Arial" w:cs="Arial"/>
          <w:sz w:val="24"/>
          <w:szCs w:val="24"/>
        </w:rPr>
        <w:t xml:space="preserve"> pagkuha ng mga kalahok </w:t>
      </w:r>
      <w:r w:rsidR="00DE0BF4">
        <w:rPr>
          <w:rFonts w:ascii="Arial" w:hAnsi="Arial" w:cs="Arial"/>
          <w:sz w:val="24"/>
          <w:szCs w:val="24"/>
        </w:rPr>
        <w:t>ay nasa pamaraang convenience sampling</w:t>
      </w:r>
      <w:r w:rsidR="006543C3">
        <w:rPr>
          <w:rFonts w:ascii="Arial" w:hAnsi="Arial" w:cs="Arial"/>
          <w:sz w:val="24"/>
          <w:szCs w:val="24"/>
        </w:rPr>
        <w:t xml:space="preserve">, na kung saan </w:t>
      </w:r>
      <w:r w:rsidR="00DE0BF4">
        <w:rPr>
          <w:rFonts w:ascii="Arial" w:hAnsi="Arial" w:cs="Arial"/>
          <w:sz w:val="24"/>
          <w:szCs w:val="24"/>
        </w:rPr>
        <w:t>ang lahat ng guro sa Filip</w:t>
      </w:r>
      <w:r w:rsidR="0078364B">
        <w:rPr>
          <w:rFonts w:ascii="Arial" w:hAnsi="Arial" w:cs="Arial"/>
          <w:sz w:val="24"/>
          <w:szCs w:val="24"/>
        </w:rPr>
        <w:t xml:space="preserve">ino </w:t>
      </w:r>
      <w:r w:rsidR="00DE0BF4">
        <w:rPr>
          <w:rFonts w:ascii="Arial" w:hAnsi="Arial" w:cs="Arial"/>
          <w:sz w:val="24"/>
          <w:szCs w:val="24"/>
        </w:rPr>
        <w:t xml:space="preserve">ng Distrito ng Wrigth 1 ay isinaalang-alang upang magkaroon ng partisipasyon sa pag-aaral na ito. </w:t>
      </w:r>
    </w:p>
    <w:p w14:paraId="4A496766" w14:textId="2C71E009" w:rsidR="00DE0BF4" w:rsidRDefault="00DE0BF4" w:rsidP="00BF7025">
      <w:pPr>
        <w:spacing w:after="0"/>
        <w:ind w:firstLine="720"/>
        <w:jc w:val="both"/>
        <w:rPr>
          <w:rFonts w:ascii="Arial" w:hAnsi="Arial" w:cs="Arial"/>
          <w:sz w:val="24"/>
          <w:szCs w:val="24"/>
        </w:rPr>
      </w:pPr>
      <w:r>
        <w:rPr>
          <w:rFonts w:ascii="Arial" w:hAnsi="Arial" w:cs="Arial"/>
          <w:sz w:val="24"/>
          <w:szCs w:val="24"/>
        </w:rPr>
        <w:t xml:space="preserve">Makikita </w:t>
      </w:r>
      <w:proofErr w:type="gramStart"/>
      <w:r>
        <w:rPr>
          <w:rFonts w:ascii="Arial" w:hAnsi="Arial" w:cs="Arial"/>
          <w:sz w:val="24"/>
          <w:szCs w:val="24"/>
        </w:rPr>
        <w:t>sa</w:t>
      </w:r>
      <w:proofErr w:type="gramEnd"/>
      <w:r>
        <w:rPr>
          <w:rFonts w:ascii="Arial" w:hAnsi="Arial" w:cs="Arial"/>
          <w:sz w:val="24"/>
          <w:szCs w:val="24"/>
        </w:rPr>
        <w:t xml:space="preserve"> talahanayan 1 na mayrong tatlompong (30) mga guro mula sa pampublikong paaralang sekundarya ang magiging taga tugon ng pananaliksik. </w:t>
      </w:r>
    </w:p>
    <w:p w14:paraId="2B0116B7" w14:textId="03E60267" w:rsidR="00DE0BF4" w:rsidRDefault="00DE0BF4" w:rsidP="00DE0BF4">
      <w:pPr>
        <w:spacing w:after="0"/>
        <w:jc w:val="both"/>
        <w:rPr>
          <w:rFonts w:ascii="Arial" w:hAnsi="Arial" w:cs="Arial"/>
          <w:sz w:val="24"/>
          <w:szCs w:val="24"/>
        </w:rPr>
      </w:pPr>
    </w:p>
    <w:p w14:paraId="29F6C990" w14:textId="468F23F6" w:rsidR="00DE0BF4" w:rsidRPr="00862AA7" w:rsidRDefault="00DE0BF4" w:rsidP="00DE0BF4">
      <w:pPr>
        <w:spacing w:after="0"/>
        <w:jc w:val="both"/>
        <w:rPr>
          <w:rFonts w:ascii="Arial" w:hAnsi="Arial" w:cs="Arial"/>
          <w:b/>
          <w:sz w:val="24"/>
          <w:szCs w:val="24"/>
        </w:rPr>
      </w:pPr>
      <w:r w:rsidRPr="00862AA7">
        <w:rPr>
          <w:rFonts w:ascii="Arial" w:hAnsi="Arial" w:cs="Arial"/>
          <w:b/>
          <w:sz w:val="24"/>
          <w:szCs w:val="24"/>
        </w:rPr>
        <w:t xml:space="preserve">Talahanayan 1 </w:t>
      </w:r>
    </w:p>
    <w:p w14:paraId="7C636D14" w14:textId="71162704" w:rsidR="00DE0BF4" w:rsidRDefault="00DE0BF4" w:rsidP="00DE0BF4">
      <w:pPr>
        <w:spacing w:after="0"/>
        <w:jc w:val="both"/>
        <w:rPr>
          <w:rFonts w:ascii="Arial" w:hAnsi="Arial" w:cs="Arial"/>
          <w:sz w:val="24"/>
          <w:szCs w:val="24"/>
        </w:rPr>
      </w:pPr>
    </w:p>
    <w:p w14:paraId="79E3C9BF" w14:textId="36FDC4A6" w:rsidR="00DE0BF4" w:rsidRDefault="00DE0BF4" w:rsidP="00862AA7">
      <w:pPr>
        <w:spacing w:after="0"/>
        <w:jc w:val="center"/>
        <w:rPr>
          <w:rFonts w:ascii="Arial" w:hAnsi="Arial" w:cs="Arial"/>
          <w:sz w:val="24"/>
          <w:szCs w:val="24"/>
        </w:rPr>
      </w:pPr>
      <w:r>
        <w:rPr>
          <w:rFonts w:ascii="Arial" w:hAnsi="Arial" w:cs="Arial"/>
          <w:sz w:val="24"/>
          <w:szCs w:val="24"/>
        </w:rPr>
        <w:t xml:space="preserve">Distribusyon ng mga gurong tagatugon mula </w:t>
      </w:r>
      <w:proofErr w:type="gramStart"/>
      <w:r>
        <w:rPr>
          <w:rFonts w:ascii="Arial" w:hAnsi="Arial" w:cs="Arial"/>
          <w:sz w:val="24"/>
          <w:szCs w:val="24"/>
        </w:rPr>
        <w:t>sa</w:t>
      </w:r>
      <w:proofErr w:type="gramEnd"/>
      <w:r>
        <w:rPr>
          <w:rFonts w:ascii="Arial" w:hAnsi="Arial" w:cs="Arial"/>
          <w:sz w:val="24"/>
          <w:szCs w:val="24"/>
        </w:rPr>
        <w:t xml:space="preserve"> Distrito ng Wright 1</w:t>
      </w:r>
    </w:p>
    <w:tbl>
      <w:tblPr>
        <w:tblW w:w="0" w:type="auto"/>
        <w:tblCellMar>
          <w:left w:w="0" w:type="dxa"/>
          <w:right w:w="0" w:type="dxa"/>
        </w:tblCellMar>
        <w:tblLook w:val="04A0" w:firstRow="1" w:lastRow="0" w:firstColumn="1" w:lastColumn="0" w:noHBand="0" w:noVBand="1"/>
      </w:tblPr>
      <w:tblGrid>
        <w:gridCol w:w="3261"/>
        <w:gridCol w:w="2268"/>
        <w:gridCol w:w="3500"/>
      </w:tblGrid>
      <w:tr w:rsidR="0087780C" w:rsidRPr="00494035" w14:paraId="7A455B37" w14:textId="77777777" w:rsidTr="00862AA7">
        <w:trPr>
          <w:trHeight w:val="454"/>
          <w:tblHeader/>
        </w:trPr>
        <w:tc>
          <w:tcPr>
            <w:tcW w:w="3261"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3F874B9E" w14:textId="7398E25A" w:rsidR="0087780C" w:rsidRPr="00862AA7" w:rsidRDefault="0087780C" w:rsidP="0087780C">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Paaralang Sekundaya</w:t>
            </w:r>
          </w:p>
        </w:tc>
        <w:tc>
          <w:tcPr>
            <w:tcW w:w="2268"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446CBD05" w14:textId="25581F5D" w:rsidR="0087780C" w:rsidRPr="00862AA7" w:rsidRDefault="0087780C" w:rsidP="0087780C">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Bilang</w:t>
            </w:r>
          </w:p>
        </w:tc>
        <w:tc>
          <w:tcPr>
            <w:tcW w:w="3500"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1A9C53BE" w14:textId="475DEA41" w:rsidR="0087780C" w:rsidRPr="00862AA7" w:rsidRDefault="0087780C" w:rsidP="0087780C">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Bahagdan</w:t>
            </w:r>
          </w:p>
        </w:tc>
      </w:tr>
      <w:tr w:rsidR="00955FE8" w:rsidRPr="00494035" w14:paraId="20830B19" w14:textId="77777777" w:rsidTr="00862AA7">
        <w:tc>
          <w:tcPr>
            <w:tcW w:w="3261" w:type="dxa"/>
            <w:tcBorders>
              <w:top w:val="single" w:sz="18" w:space="0" w:color="auto"/>
              <w:left w:val="nil"/>
              <w:bottom w:val="nil"/>
              <w:right w:val="nil"/>
            </w:tcBorders>
            <w:tcMar>
              <w:top w:w="162" w:type="dxa"/>
              <w:left w:w="180" w:type="dxa"/>
              <w:bottom w:w="15" w:type="dxa"/>
              <w:right w:w="0" w:type="dxa"/>
            </w:tcMar>
            <w:vAlign w:val="center"/>
            <w:hideMark/>
          </w:tcPr>
          <w:p w14:paraId="51C939DA" w14:textId="5595414D" w:rsidR="00955FE8" w:rsidRPr="00862AA7" w:rsidRDefault="00955FE8" w:rsidP="00955FE8">
            <w:pPr>
              <w:spacing w:after="0" w:line="240" w:lineRule="auto"/>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Wright National High School</w:t>
            </w:r>
          </w:p>
        </w:tc>
        <w:tc>
          <w:tcPr>
            <w:tcW w:w="2268" w:type="dxa"/>
            <w:tcBorders>
              <w:top w:val="single" w:sz="18" w:space="0" w:color="auto"/>
              <w:left w:val="nil"/>
              <w:bottom w:val="nil"/>
              <w:right w:val="nil"/>
            </w:tcBorders>
            <w:tcMar>
              <w:top w:w="162" w:type="dxa"/>
              <w:left w:w="180" w:type="dxa"/>
              <w:bottom w:w="15" w:type="dxa"/>
              <w:right w:w="0" w:type="dxa"/>
            </w:tcMar>
            <w:vAlign w:val="bottom"/>
            <w:hideMark/>
          </w:tcPr>
          <w:p w14:paraId="2FBD3730" w14:textId="42DEF6BF"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Calibri" w:hAnsi="Calibri" w:cs="Calibri"/>
                <w:color w:val="000000"/>
                <w:sz w:val="24"/>
                <w:szCs w:val="24"/>
              </w:rPr>
              <w:t>11</w:t>
            </w:r>
          </w:p>
        </w:tc>
        <w:tc>
          <w:tcPr>
            <w:tcW w:w="3500" w:type="dxa"/>
            <w:tcBorders>
              <w:top w:val="single" w:sz="18" w:space="0" w:color="auto"/>
              <w:left w:val="nil"/>
              <w:bottom w:val="nil"/>
              <w:right w:val="nil"/>
            </w:tcBorders>
            <w:tcMar>
              <w:top w:w="162" w:type="dxa"/>
              <w:left w:w="180" w:type="dxa"/>
              <w:bottom w:w="15" w:type="dxa"/>
              <w:right w:w="0" w:type="dxa"/>
            </w:tcMar>
            <w:vAlign w:val="center"/>
            <w:hideMark/>
          </w:tcPr>
          <w:p w14:paraId="08FB01DC" w14:textId="5DC8ACCB"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36.7%</w:t>
            </w:r>
          </w:p>
        </w:tc>
      </w:tr>
      <w:tr w:rsidR="00955FE8" w:rsidRPr="00494035" w14:paraId="220D7D42" w14:textId="77777777" w:rsidTr="00862AA7">
        <w:trPr>
          <w:trHeight w:val="318"/>
        </w:trPr>
        <w:tc>
          <w:tcPr>
            <w:tcW w:w="3261" w:type="dxa"/>
            <w:tcBorders>
              <w:top w:val="nil"/>
              <w:left w:val="nil"/>
              <w:bottom w:val="nil"/>
              <w:right w:val="nil"/>
            </w:tcBorders>
            <w:tcMar>
              <w:top w:w="15" w:type="dxa"/>
              <w:left w:w="180" w:type="dxa"/>
              <w:bottom w:w="15" w:type="dxa"/>
              <w:right w:w="0" w:type="dxa"/>
            </w:tcMar>
            <w:vAlign w:val="center"/>
            <w:hideMark/>
          </w:tcPr>
          <w:p w14:paraId="5E4D7E12" w14:textId="55881CB2" w:rsidR="00955FE8" w:rsidRPr="00862AA7" w:rsidRDefault="00955FE8" w:rsidP="00955FE8">
            <w:pPr>
              <w:spacing w:after="0" w:line="240" w:lineRule="auto"/>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Pequit Integrated School</w:t>
            </w:r>
          </w:p>
        </w:tc>
        <w:tc>
          <w:tcPr>
            <w:tcW w:w="2268" w:type="dxa"/>
            <w:tcBorders>
              <w:top w:val="nil"/>
              <w:left w:val="nil"/>
              <w:bottom w:val="nil"/>
              <w:right w:val="nil"/>
            </w:tcBorders>
            <w:tcMar>
              <w:top w:w="15" w:type="dxa"/>
              <w:left w:w="180" w:type="dxa"/>
              <w:bottom w:w="15" w:type="dxa"/>
              <w:right w:w="0" w:type="dxa"/>
            </w:tcMar>
            <w:vAlign w:val="bottom"/>
            <w:hideMark/>
          </w:tcPr>
          <w:p w14:paraId="5DEA5706" w14:textId="489164CB"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Calibri" w:hAnsi="Calibri" w:cs="Calibri"/>
                <w:color w:val="000000"/>
                <w:sz w:val="24"/>
                <w:szCs w:val="24"/>
              </w:rPr>
              <w:t>6</w:t>
            </w:r>
          </w:p>
        </w:tc>
        <w:tc>
          <w:tcPr>
            <w:tcW w:w="3500" w:type="dxa"/>
            <w:tcBorders>
              <w:top w:val="nil"/>
              <w:left w:val="nil"/>
              <w:bottom w:val="nil"/>
              <w:right w:val="nil"/>
            </w:tcBorders>
            <w:tcMar>
              <w:top w:w="15" w:type="dxa"/>
              <w:left w:w="180" w:type="dxa"/>
              <w:bottom w:w="15" w:type="dxa"/>
              <w:right w:w="0" w:type="dxa"/>
            </w:tcMar>
            <w:vAlign w:val="center"/>
            <w:hideMark/>
          </w:tcPr>
          <w:p w14:paraId="02195CE5" w14:textId="050C6185"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20%</w:t>
            </w:r>
          </w:p>
        </w:tc>
      </w:tr>
      <w:tr w:rsidR="00955FE8" w:rsidRPr="00494035" w14:paraId="608069BA" w14:textId="77777777" w:rsidTr="00862AA7">
        <w:trPr>
          <w:trHeight w:val="265"/>
        </w:trPr>
        <w:tc>
          <w:tcPr>
            <w:tcW w:w="3261" w:type="dxa"/>
            <w:tcBorders>
              <w:top w:val="nil"/>
              <w:left w:val="nil"/>
              <w:bottom w:val="nil"/>
              <w:right w:val="nil"/>
            </w:tcBorders>
            <w:tcMar>
              <w:top w:w="15" w:type="dxa"/>
              <w:left w:w="180" w:type="dxa"/>
              <w:bottom w:w="15" w:type="dxa"/>
              <w:right w:w="0" w:type="dxa"/>
            </w:tcMar>
            <w:vAlign w:val="center"/>
            <w:hideMark/>
          </w:tcPr>
          <w:p w14:paraId="7A8B0C11" w14:textId="0A2DA76C" w:rsidR="00955FE8" w:rsidRPr="00862AA7" w:rsidRDefault="00955FE8" w:rsidP="00955FE8">
            <w:pPr>
              <w:spacing w:after="0" w:line="240" w:lineRule="auto"/>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Lokilokon Integrated School</w:t>
            </w:r>
          </w:p>
        </w:tc>
        <w:tc>
          <w:tcPr>
            <w:tcW w:w="2268" w:type="dxa"/>
            <w:tcBorders>
              <w:top w:val="nil"/>
              <w:left w:val="nil"/>
              <w:bottom w:val="nil"/>
              <w:right w:val="nil"/>
            </w:tcBorders>
            <w:tcMar>
              <w:top w:w="15" w:type="dxa"/>
              <w:left w:w="180" w:type="dxa"/>
              <w:bottom w:w="15" w:type="dxa"/>
              <w:right w:w="0" w:type="dxa"/>
            </w:tcMar>
            <w:vAlign w:val="bottom"/>
            <w:hideMark/>
          </w:tcPr>
          <w:p w14:paraId="435AD6C5" w14:textId="50E17A83"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Calibri" w:hAnsi="Calibri" w:cs="Calibri"/>
                <w:color w:val="000000"/>
                <w:sz w:val="24"/>
                <w:szCs w:val="24"/>
              </w:rPr>
              <w:t>4</w:t>
            </w:r>
          </w:p>
        </w:tc>
        <w:tc>
          <w:tcPr>
            <w:tcW w:w="3500" w:type="dxa"/>
            <w:tcBorders>
              <w:top w:val="nil"/>
              <w:left w:val="nil"/>
              <w:bottom w:val="nil"/>
              <w:right w:val="nil"/>
            </w:tcBorders>
            <w:tcMar>
              <w:top w:w="15" w:type="dxa"/>
              <w:left w:w="180" w:type="dxa"/>
              <w:bottom w:w="15" w:type="dxa"/>
              <w:right w:w="0" w:type="dxa"/>
            </w:tcMar>
            <w:vAlign w:val="center"/>
            <w:hideMark/>
          </w:tcPr>
          <w:p w14:paraId="0EEE214E" w14:textId="37539178"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13.33%</w:t>
            </w:r>
          </w:p>
        </w:tc>
      </w:tr>
      <w:tr w:rsidR="00955FE8" w:rsidRPr="00494035" w14:paraId="26DB257F" w14:textId="77777777" w:rsidTr="00862AA7">
        <w:trPr>
          <w:trHeight w:val="268"/>
        </w:trPr>
        <w:tc>
          <w:tcPr>
            <w:tcW w:w="3261" w:type="dxa"/>
            <w:tcBorders>
              <w:top w:val="nil"/>
              <w:left w:val="nil"/>
              <w:right w:val="nil"/>
            </w:tcBorders>
            <w:tcMar>
              <w:top w:w="15" w:type="dxa"/>
              <w:left w:w="180" w:type="dxa"/>
              <w:bottom w:w="15" w:type="dxa"/>
              <w:right w:w="0" w:type="dxa"/>
            </w:tcMar>
            <w:vAlign w:val="center"/>
            <w:hideMark/>
          </w:tcPr>
          <w:p w14:paraId="3964EDD8" w14:textId="5105312D" w:rsidR="00955FE8" w:rsidRPr="00862AA7" w:rsidRDefault="00955FE8" w:rsidP="00955FE8">
            <w:pPr>
              <w:spacing w:after="0" w:line="240" w:lineRule="auto"/>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 xml:space="preserve">Tenani Integrated </w:t>
            </w:r>
          </w:p>
        </w:tc>
        <w:tc>
          <w:tcPr>
            <w:tcW w:w="2268" w:type="dxa"/>
            <w:tcBorders>
              <w:top w:val="nil"/>
              <w:left w:val="nil"/>
              <w:right w:val="nil"/>
            </w:tcBorders>
            <w:tcMar>
              <w:top w:w="15" w:type="dxa"/>
              <w:left w:w="180" w:type="dxa"/>
              <w:bottom w:w="15" w:type="dxa"/>
              <w:right w:w="0" w:type="dxa"/>
            </w:tcMar>
            <w:vAlign w:val="bottom"/>
            <w:hideMark/>
          </w:tcPr>
          <w:p w14:paraId="7005592C" w14:textId="468603CA"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Calibri" w:hAnsi="Calibri" w:cs="Calibri"/>
                <w:color w:val="000000"/>
                <w:sz w:val="24"/>
                <w:szCs w:val="24"/>
              </w:rPr>
              <w:t>6</w:t>
            </w:r>
          </w:p>
        </w:tc>
        <w:tc>
          <w:tcPr>
            <w:tcW w:w="3500" w:type="dxa"/>
            <w:tcBorders>
              <w:top w:val="nil"/>
              <w:left w:val="nil"/>
              <w:right w:val="nil"/>
            </w:tcBorders>
            <w:tcMar>
              <w:top w:w="15" w:type="dxa"/>
              <w:left w:w="180" w:type="dxa"/>
              <w:bottom w:w="15" w:type="dxa"/>
              <w:right w:w="0" w:type="dxa"/>
            </w:tcMar>
            <w:vAlign w:val="center"/>
            <w:hideMark/>
          </w:tcPr>
          <w:p w14:paraId="183AE7CB" w14:textId="02FA49F6"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20%</w:t>
            </w:r>
          </w:p>
        </w:tc>
      </w:tr>
      <w:tr w:rsidR="00955FE8" w:rsidRPr="00494035" w14:paraId="2296D08D" w14:textId="77777777" w:rsidTr="00862AA7">
        <w:tc>
          <w:tcPr>
            <w:tcW w:w="3261" w:type="dxa"/>
            <w:tcBorders>
              <w:top w:val="nil"/>
              <w:left w:val="nil"/>
              <w:bottom w:val="single" w:sz="18" w:space="0" w:color="auto"/>
              <w:right w:val="nil"/>
            </w:tcBorders>
            <w:tcMar>
              <w:top w:w="15" w:type="dxa"/>
              <w:left w:w="180" w:type="dxa"/>
              <w:bottom w:w="15" w:type="dxa"/>
              <w:right w:w="0" w:type="dxa"/>
            </w:tcMar>
            <w:vAlign w:val="center"/>
            <w:hideMark/>
          </w:tcPr>
          <w:p w14:paraId="403A4F4E" w14:textId="2DFA0607" w:rsidR="00955FE8" w:rsidRPr="00862AA7" w:rsidRDefault="00955FE8" w:rsidP="00955FE8">
            <w:pPr>
              <w:spacing w:after="0" w:line="240" w:lineRule="auto"/>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Apolonia Integrated School</w:t>
            </w:r>
          </w:p>
        </w:tc>
        <w:tc>
          <w:tcPr>
            <w:tcW w:w="2268" w:type="dxa"/>
            <w:tcBorders>
              <w:top w:val="nil"/>
              <w:left w:val="nil"/>
              <w:bottom w:val="single" w:sz="18" w:space="0" w:color="auto"/>
              <w:right w:val="nil"/>
            </w:tcBorders>
            <w:tcMar>
              <w:top w:w="15" w:type="dxa"/>
              <w:left w:w="180" w:type="dxa"/>
              <w:bottom w:w="15" w:type="dxa"/>
              <w:right w:w="0" w:type="dxa"/>
            </w:tcMar>
            <w:vAlign w:val="bottom"/>
            <w:hideMark/>
          </w:tcPr>
          <w:p w14:paraId="180138D5" w14:textId="6AA11335"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Calibri" w:hAnsi="Calibri" w:cs="Calibri"/>
                <w:color w:val="000000"/>
                <w:sz w:val="24"/>
                <w:szCs w:val="24"/>
              </w:rPr>
              <w:t>3</w:t>
            </w:r>
          </w:p>
        </w:tc>
        <w:tc>
          <w:tcPr>
            <w:tcW w:w="3500" w:type="dxa"/>
            <w:tcBorders>
              <w:top w:val="nil"/>
              <w:left w:val="nil"/>
              <w:bottom w:val="single" w:sz="18" w:space="0" w:color="auto"/>
              <w:right w:val="nil"/>
            </w:tcBorders>
            <w:tcMar>
              <w:top w:w="15" w:type="dxa"/>
              <w:left w:w="180" w:type="dxa"/>
              <w:bottom w:w="15" w:type="dxa"/>
              <w:right w:w="0" w:type="dxa"/>
            </w:tcMar>
            <w:vAlign w:val="center"/>
            <w:hideMark/>
          </w:tcPr>
          <w:p w14:paraId="01EE0086" w14:textId="033454AB" w:rsidR="00955FE8" w:rsidRPr="00862AA7" w:rsidRDefault="00955FE8" w:rsidP="00955FE8">
            <w:pPr>
              <w:spacing w:after="0" w:line="240" w:lineRule="auto"/>
              <w:jc w:val="center"/>
              <w:rPr>
                <w:rFonts w:ascii="Arial" w:eastAsia="Times New Roman" w:hAnsi="Arial" w:cs="Arial"/>
                <w:color w:val="000000"/>
                <w:kern w:val="0"/>
                <w:sz w:val="24"/>
                <w:szCs w:val="24"/>
                <w:lang w:val="en-PH" w:eastAsia="en-PH"/>
                <w14:ligatures w14:val="none"/>
              </w:rPr>
            </w:pPr>
            <w:r w:rsidRPr="00862AA7">
              <w:rPr>
                <w:rFonts w:ascii="Arial" w:eastAsia="Times New Roman" w:hAnsi="Arial" w:cs="Arial"/>
                <w:color w:val="000000"/>
                <w:kern w:val="0"/>
                <w:sz w:val="24"/>
                <w:szCs w:val="24"/>
                <w:lang w:val="en-PH" w:eastAsia="en-PH"/>
                <w14:ligatures w14:val="none"/>
              </w:rPr>
              <w:t>10%</w:t>
            </w:r>
          </w:p>
        </w:tc>
      </w:tr>
      <w:tr w:rsidR="0087780C" w:rsidRPr="00494035" w14:paraId="05C5051E" w14:textId="77777777" w:rsidTr="00862AA7">
        <w:tc>
          <w:tcPr>
            <w:tcW w:w="3261"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0ECB69B9" w14:textId="36F70103" w:rsidR="0087780C" w:rsidRPr="001255AC" w:rsidRDefault="00862AA7" w:rsidP="0087780C">
            <w:pPr>
              <w:spacing w:after="144" w:line="240" w:lineRule="auto"/>
              <w:rPr>
                <w:rFonts w:ascii="Arial" w:eastAsia="Times New Roman" w:hAnsi="Arial" w:cs="Arial"/>
                <w:b/>
                <w:color w:val="000000"/>
                <w:kern w:val="0"/>
                <w:sz w:val="24"/>
                <w:szCs w:val="24"/>
                <w:lang w:val="en-PH" w:eastAsia="en-PH"/>
                <w14:ligatures w14:val="none"/>
              </w:rPr>
            </w:pPr>
            <w:r w:rsidRPr="001255AC">
              <w:rPr>
                <w:rFonts w:ascii="Arial" w:eastAsia="Times New Roman" w:hAnsi="Arial" w:cs="Arial"/>
                <w:b/>
                <w:color w:val="000000"/>
                <w:kern w:val="0"/>
                <w:sz w:val="24"/>
                <w:szCs w:val="24"/>
                <w:lang w:val="en-PH" w:eastAsia="en-PH"/>
                <w14:ligatures w14:val="none"/>
              </w:rPr>
              <w:t>Kabuuan</w:t>
            </w:r>
          </w:p>
        </w:tc>
        <w:tc>
          <w:tcPr>
            <w:tcW w:w="2268"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2CA3A70A" w14:textId="77777777" w:rsidR="0087780C" w:rsidRPr="001255AC" w:rsidRDefault="0087780C" w:rsidP="0087780C">
            <w:pPr>
              <w:spacing w:after="144" w:line="240" w:lineRule="auto"/>
              <w:jc w:val="center"/>
              <w:rPr>
                <w:rFonts w:ascii="Arial" w:eastAsia="Times New Roman" w:hAnsi="Arial" w:cs="Arial"/>
                <w:b/>
                <w:color w:val="000000"/>
                <w:kern w:val="0"/>
                <w:sz w:val="24"/>
                <w:szCs w:val="24"/>
                <w:lang w:val="en-PH" w:eastAsia="en-PH"/>
                <w14:ligatures w14:val="none"/>
              </w:rPr>
            </w:pPr>
            <w:r w:rsidRPr="001255AC">
              <w:rPr>
                <w:rFonts w:ascii="Arial" w:eastAsia="Times New Roman" w:hAnsi="Arial" w:cs="Arial"/>
                <w:b/>
                <w:color w:val="000000"/>
                <w:kern w:val="0"/>
                <w:sz w:val="24"/>
                <w:szCs w:val="24"/>
                <w:lang w:val="en-PH" w:eastAsia="en-PH"/>
                <w14:ligatures w14:val="none"/>
              </w:rPr>
              <w:t>30</w:t>
            </w:r>
          </w:p>
        </w:tc>
        <w:tc>
          <w:tcPr>
            <w:tcW w:w="3500"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1D4BF364" w14:textId="48296EF2" w:rsidR="0087780C" w:rsidRPr="001255AC" w:rsidRDefault="00ED55F2" w:rsidP="0087780C">
            <w:pPr>
              <w:spacing w:after="144" w:line="240" w:lineRule="auto"/>
              <w:jc w:val="center"/>
              <w:rPr>
                <w:rFonts w:ascii="Arial" w:eastAsia="Times New Roman" w:hAnsi="Arial" w:cs="Arial"/>
                <w:b/>
                <w:color w:val="000000"/>
                <w:kern w:val="0"/>
                <w:sz w:val="24"/>
                <w:szCs w:val="24"/>
                <w:lang w:val="en-PH" w:eastAsia="en-PH"/>
                <w14:ligatures w14:val="none"/>
              </w:rPr>
            </w:pPr>
            <w:r w:rsidRPr="001255AC">
              <w:rPr>
                <w:rFonts w:ascii="Arial" w:eastAsia="Times New Roman" w:hAnsi="Arial" w:cs="Arial"/>
                <w:b/>
                <w:color w:val="000000"/>
                <w:kern w:val="0"/>
                <w:sz w:val="24"/>
                <w:szCs w:val="24"/>
                <w:lang w:val="en-PH" w:eastAsia="en-PH"/>
                <w14:ligatures w14:val="none"/>
              </w:rPr>
              <w:t>100%</w:t>
            </w:r>
          </w:p>
        </w:tc>
      </w:tr>
    </w:tbl>
    <w:p w14:paraId="6E2B5E2E" w14:textId="5468C0DB" w:rsidR="00DE0BF4" w:rsidRDefault="00DE0BF4" w:rsidP="00862AA7">
      <w:pPr>
        <w:spacing w:after="0"/>
        <w:jc w:val="both"/>
        <w:rPr>
          <w:rFonts w:ascii="Arial" w:hAnsi="Arial" w:cs="Arial"/>
          <w:sz w:val="24"/>
          <w:szCs w:val="24"/>
        </w:rPr>
      </w:pPr>
    </w:p>
    <w:p w14:paraId="575FBBB5" w14:textId="77777777" w:rsidR="001255AC" w:rsidRPr="001D0F91" w:rsidRDefault="001255AC" w:rsidP="001255AC">
      <w:pPr>
        <w:ind w:firstLine="720"/>
        <w:jc w:val="both"/>
        <w:rPr>
          <w:rFonts w:ascii="Arial" w:hAnsi="Arial" w:cs="Arial"/>
          <w:sz w:val="24"/>
          <w:szCs w:val="24"/>
        </w:rPr>
      </w:pPr>
      <w:r w:rsidRPr="001D0F91">
        <w:rPr>
          <w:rFonts w:ascii="Arial" w:hAnsi="Arial" w:cs="Arial"/>
          <w:sz w:val="24"/>
          <w:szCs w:val="24"/>
        </w:rPr>
        <w:t xml:space="preserve">Makikita sa datos na ang karamihan sa mga respondente ay nagmula sa Wright National High School, habang ang iba pang paaralan ay may halos pantay-pantay na distribusyon ng mga kalahok, maliban sa Apolonia Integrated School na may pinakamaliit na representasyon. </w:t>
      </w:r>
      <w:proofErr w:type="gramStart"/>
      <w:r w:rsidRPr="001D0F91">
        <w:rPr>
          <w:rFonts w:ascii="Arial" w:hAnsi="Arial" w:cs="Arial"/>
          <w:sz w:val="24"/>
          <w:szCs w:val="24"/>
        </w:rPr>
        <w:t>Sa</w:t>
      </w:r>
      <w:proofErr w:type="gramEnd"/>
      <w:r w:rsidRPr="001D0F91">
        <w:rPr>
          <w:rFonts w:ascii="Arial" w:hAnsi="Arial" w:cs="Arial"/>
          <w:sz w:val="24"/>
          <w:szCs w:val="24"/>
        </w:rPr>
        <w:t xml:space="preserve"> kabuuan, ang datos ay nagpapakita ng representasyon ng 30 respondente mula sa limang paaralan, na may kabuuang porsyento na 100%.</w:t>
      </w:r>
    </w:p>
    <w:p w14:paraId="51BB6913" w14:textId="03FAE77D" w:rsidR="001255AC" w:rsidRDefault="001255AC" w:rsidP="00862AA7">
      <w:pPr>
        <w:spacing w:after="0"/>
        <w:jc w:val="both"/>
        <w:rPr>
          <w:rFonts w:ascii="Arial" w:hAnsi="Arial" w:cs="Arial"/>
          <w:sz w:val="24"/>
          <w:szCs w:val="24"/>
        </w:rPr>
      </w:pPr>
    </w:p>
    <w:p w14:paraId="4B8F57A3" w14:textId="77777777" w:rsidR="001255AC" w:rsidRDefault="001255AC" w:rsidP="00862AA7">
      <w:pPr>
        <w:spacing w:after="0"/>
        <w:jc w:val="both"/>
        <w:rPr>
          <w:rFonts w:ascii="Arial" w:hAnsi="Arial" w:cs="Arial"/>
          <w:sz w:val="24"/>
          <w:szCs w:val="24"/>
        </w:rPr>
      </w:pPr>
    </w:p>
    <w:p w14:paraId="0C3E7738" w14:textId="0895E650" w:rsidR="006D3ECB" w:rsidRDefault="00C535D9" w:rsidP="006D3ECB">
      <w:pPr>
        <w:spacing w:after="0" w:line="240" w:lineRule="auto"/>
        <w:jc w:val="both"/>
        <w:rPr>
          <w:rFonts w:ascii="Arial" w:hAnsi="Arial" w:cs="Arial"/>
          <w:i/>
          <w:iCs/>
          <w:sz w:val="24"/>
          <w:szCs w:val="24"/>
        </w:rPr>
      </w:pPr>
      <w:r>
        <w:rPr>
          <w:rFonts w:ascii="Arial" w:hAnsi="Arial" w:cs="Arial"/>
          <w:i/>
          <w:iCs/>
          <w:sz w:val="24"/>
          <w:szCs w:val="24"/>
        </w:rPr>
        <w:lastRenderedPageBreak/>
        <w:t xml:space="preserve">Pamamaraan </w:t>
      </w:r>
      <w:proofErr w:type="gramStart"/>
      <w:r>
        <w:rPr>
          <w:rFonts w:ascii="Arial" w:hAnsi="Arial" w:cs="Arial"/>
          <w:i/>
          <w:iCs/>
          <w:sz w:val="24"/>
          <w:szCs w:val="24"/>
        </w:rPr>
        <w:t>sa</w:t>
      </w:r>
      <w:proofErr w:type="gramEnd"/>
      <w:r>
        <w:rPr>
          <w:rFonts w:ascii="Arial" w:hAnsi="Arial" w:cs="Arial"/>
          <w:i/>
          <w:iCs/>
          <w:sz w:val="24"/>
          <w:szCs w:val="24"/>
        </w:rPr>
        <w:t xml:space="preserve"> Pagkalap ng Datos</w:t>
      </w:r>
    </w:p>
    <w:p w14:paraId="79B136D1" w14:textId="77777777" w:rsidR="006D3ECB" w:rsidRPr="003F4C8A" w:rsidRDefault="006D3ECB" w:rsidP="006D3ECB">
      <w:pPr>
        <w:spacing w:after="0" w:line="240" w:lineRule="auto"/>
        <w:jc w:val="both"/>
        <w:rPr>
          <w:rFonts w:ascii="Arial" w:hAnsi="Arial" w:cs="Arial"/>
          <w:i/>
          <w:iCs/>
          <w:sz w:val="24"/>
          <w:szCs w:val="24"/>
        </w:rPr>
      </w:pPr>
    </w:p>
    <w:p w14:paraId="59F285D2" w14:textId="254E7187" w:rsidR="00917078" w:rsidRDefault="001D369A" w:rsidP="002E62B8">
      <w:pPr>
        <w:spacing w:after="0"/>
        <w:ind w:firstLine="720"/>
        <w:jc w:val="both"/>
        <w:rPr>
          <w:rFonts w:ascii="Arial" w:hAnsi="Arial" w:cs="Arial"/>
          <w:sz w:val="24"/>
          <w:szCs w:val="24"/>
        </w:rPr>
      </w:pPr>
      <w:r>
        <w:rPr>
          <w:rFonts w:ascii="Arial" w:hAnsi="Arial" w:cs="Arial"/>
          <w:sz w:val="24"/>
          <w:szCs w:val="24"/>
        </w:rPr>
        <w:t>Ang pangangala</w:t>
      </w:r>
      <w:r w:rsidR="003F4C8A">
        <w:rPr>
          <w:rFonts w:ascii="Arial" w:hAnsi="Arial" w:cs="Arial"/>
          <w:sz w:val="24"/>
          <w:szCs w:val="24"/>
        </w:rPr>
        <w:t>p</w:t>
      </w:r>
      <w:r>
        <w:rPr>
          <w:rFonts w:ascii="Arial" w:hAnsi="Arial" w:cs="Arial"/>
          <w:sz w:val="24"/>
          <w:szCs w:val="24"/>
        </w:rPr>
        <w:t xml:space="preserve"> ng datos </w:t>
      </w:r>
      <w:proofErr w:type="gramStart"/>
      <w:r>
        <w:rPr>
          <w:rFonts w:ascii="Arial" w:hAnsi="Arial" w:cs="Arial"/>
          <w:sz w:val="24"/>
          <w:szCs w:val="24"/>
        </w:rPr>
        <w:t>sa</w:t>
      </w:r>
      <w:proofErr w:type="gramEnd"/>
      <w:r>
        <w:rPr>
          <w:rFonts w:ascii="Arial" w:hAnsi="Arial" w:cs="Arial"/>
          <w:sz w:val="24"/>
          <w:szCs w:val="24"/>
        </w:rPr>
        <w:t xml:space="preserve"> pag-aaral na ito ay sa pamamagitan ng sur</w:t>
      </w:r>
      <w:r w:rsidR="003F4C8A">
        <w:rPr>
          <w:rFonts w:ascii="Arial" w:hAnsi="Arial" w:cs="Arial"/>
          <w:sz w:val="24"/>
          <w:szCs w:val="24"/>
        </w:rPr>
        <w:t xml:space="preserve">vey questioner o binalangkas na talatanungan na sinuri at inaprobahan ng tagapayo at eksperto. Ang survey questioner ay isang sistematikong metodolohiya </w:t>
      </w:r>
      <w:proofErr w:type="gramStart"/>
      <w:r w:rsidR="003F4C8A">
        <w:rPr>
          <w:rFonts w:ascii="Arial" w:hAnsi="Arial" w:cs="Arial"/>
          <w:sz w:val="24"/>
          <w:szCs w:val="24"/>
        </w:rPr>
        <w:t>na</w:t>
      </w:r>
      <w:proofErr w:type="gramEnd"/>
      <w:r w:rsidR="003F4C8A">
        <w:rPr>
          <w:rFonts w:ascii="Arial" w:hAnsi="Arial" w:cs="Arial"/>
          <w:sz w:val="24"/>
          <w:szCs w:val="24"/>
        </w:rPr>
        <w:t xml:space="preserve"> ginagamit para mangolekta ng impormasyon sa sampol na indibidwal. Bago maisagawa ang pangangalap</w:t>
      </w:r>
      <w:r w:rsidR="00862AA7">
        <w:rPr>
          <w:rFonts w:ascii="Arial" w:hAnsi="Arial" w:cs="Arial"/>
          <w:sz w:val="24"/>
          <w:szCs w:val="24"/>
        </w:rPr>
        <w:t xml:space="preserve"> </w:t>
      </w:r>
      <w:r w:rsidR="003F4C8A">
        <w:rPr>
          <w:rFonts w:ascii="Arial" w:hAnsi="Arial" w:cs="Arial"/>
          <w:sz w:val="24"/>
          <w:szCs w:val="24"/>
        </w:rPr>
        <w:t xml:space="preserve">ng datos ang mga mananaliksik ay humingi ng pahintulot </w:t>
      </w:r>
      <w:proofErr w:type="gramStart"/>
      <w:r w:rsidR="003F4C8A">
        <w:rPr>
          <w:rFonts w:ascii="Arial" w:hAnsi="Arial" w:cs="Arial"/>
          <w:sz w:val="24"/>
          <w:szCs w:val="24"/>
        </w:rPr>
        <w:t>sa</w:t>
      </w:r>
      <w:proofErr w:type="gramEnd"/>
      <w:r w:rsidR="003F4C8A">
        <w:rPr>
          <w:rFonts w:ascii="Arial" w:hAnsi="Arial" w:cs="Arial"/>
          <w:sz w:val="24"/>
          <w:szCs w:val="24"/>
        </w:rPr>
        <w:t xml:space="preserve"> tagapangulo ng kagawaran ng Filipino. Pagkatapos pahintulutan ay ipinamudmud ang talatanungan </w:t>
      </w:r>
      <w:proofErr w:type="gramStart"/>
      <w:r w:rsidR="003F4C8A">
        <w:rPr>
          <w:rFonts w:ascii="Arial" w:hAnsi="Arial" w:cs="Arial"/>
          <w:sz w:val="24"/>
          <w:szCs w:val="24"/>
        </w:rPr>
        <w:t>sa</w:t>
      </w:r>
      <w:proofErr w:type="gramEnd"/>
      <w:r w:rsidR="003F4C8A">
        <w:rPr>
          <w:rFonts w:ascii="Arial" w:hAnsi="Arial" w:cs="Arial"/>
          <w:sz w:val="24"/>
          <w:szCs w:val="24"/>
        </w:rPr>
        <w:t xml:space="preserve"> mga guro ng </w:t>
      </w:r>
      <w:r w:rsidR="006D3ECB">
        <w:rPr>
          <w:rFonts w:ascii="Arial" w:hAnsi="Arial" w:cs="Arial"/>
          <w:sz w:val="24"/>
          <w:szCs w:val="24"/>
        </w:rPr>
        <w:t xml:space="preserve">Sekundaryang Paaralan ng </w:t>
      </w:r>
      <w:r w:rsidR="003F4C8A">
        <w:rPr>
          <w:rFonts w:ascii="Arial" w:hAnsi="Arial" w:cs="Arial"/>
          <w:sz w:val="24"/>
          <w:szCs w:val="24"/>
        </w:rPr>
        <w:t>Distrito ng Wright 1 sa oras ng trabaho.</w:t>
      </w:r>
      <w:r w:rsidR="006D3ECB">
        <w:rPr>
          <w:rFonts w:ascii="Arial" w:hAnsi="Arial" w:cs="Arial"/>
          <w:sz w:val="24"/>
          <w:szCs w:val="24"/>
        </w:rPr>
        <w:t xml:space="preserve"> </w:t>
      </w:r>
      <w:r w:rsidR="004009DC">
        <w:rPr>
          <w:rFonts w:ascii="Arial" w:hAnsi="Arial" w:cs="Arial"/>
          <w:sz w:val="24"/>
          <w:szCs w:val="24"/>
        </w:rPr>
        <w:t xml:space="preserve">Nakapaloob </w:t>
      </w:r>
      <w:proofErr w:type="gramStart"/>
      <w:r w:rsidR="004009DC">
        <w:rPr>
          <w:rFonts w:ascii="Arial" w:hAnsi="Arial" w:cs="Arial"/>
          <w:sz w:val="24"/>
          <w:szCs w:val="24"/>
        </w:rPr>
        <w:t>sa</w:t>
      </w:r>
      <w:proofErr w:type="gramEnd"/>
      <w:r w:rsidR="004009DC">
        <w:rPr>
          <w:rFonts w:ascii="Arial" w:hAnsi="Arial" w:cs="Arial"/>
          <w:sz w:val="24"/>
          <w:szCs w:val="24"/>
        </w:rPr>
        <w:t xml:space="preserve"> talatanungan ang mga tanong tungkol sa kaalaman at kasanayan ng guro sa pagpapatupad ng makabaya</w:t>
      </w:r>
      <w:r w:rsidR="006D3ECB">
        <w:rPr>
          <w:rFonts w:ascii="Arial" w:hAnsi="Arial" w:cs="Arial"/>
          <w:sz w:val="24"/>
          <w:szCs w:val="24"/>
        </w:rPr>
        <w:t>ng pedagohiya at ang epekto ng kaalaman at kasanayan ng guro</w:t>
      </w:r>
      <w:r w:rsidR="004009DC">
        <w:rPr>
          <w:rFonts w:ascii="Arial" w:hAnsi="Arial" w:cs="Arial"/>
          <w:sz w:val="24"/>
          <w:szCs w:val="24"/>
        </w:rPr>
        <w:t xml:space="preserve"> sa pagganap ngmga mag-aaral</w:t>
      </w:r>
    </w:p>
    <w:p w14:paraId="58D38CEC" w14:textId="77777777" w:rsidR="002E62B8" w:rsidRPr="00917078" w:rsidRDefault="002E62B8" w:rsidP="002E62B8">
      <w:pPr>
        <w:spacing w:after="0"/>
        <w:ind w:firstLine="720"/>
        <w:jc w:val="both"/>
        <w:rPr>
          <w:rFonts w:ascii="Arial" w:hAnsi="Arial" w:cs="Arial"/>
          <w:sz w:val="24"/>
          <w:szCs w:val="24"/>
        </w:rPr>
      </w:pPr>
    </w:p>
    <w:p w14:paraId="4804BE54" w14:textId="2ECAD269" w:rsidR="00917078" w:rsidRPr="00C221DC" w:rsidRDefault="004009DC" w:rsidP="00917078">
      <w:pPr>
        <w:spacing w:after="0"/>
        <w:jc w:val="both"/>
        <w:rPr>
          <w:rFonts w:ascii="Arial" w:hAnsi="Arial" w:cs="Arial"/>
          <w:i/>
          <w:iCs/>
          <w:sz w:val="24"/>
          <w:szCs w:val="24"/>
        </w:rPr>
      </w:pPr>
      <w:r>
        <w:rPr>
          <w:rFonts w:ascii="Arial" w:hAnsi="Arial" w:cs="Arial"/>
          <w:i/>
          <w:iCs/>
          <w:sz w:val="24"/>
          <w:szCs w:val="24"/>
        </w:rPr>
        <w:t xml:space="preserve">Pagsubok </w:t>
      </w:r>
      <w:proofErr w:type="gramStart"/>
      <w:r>
        <w:rPr>
          <w:rFonts w:ascii="Arial" w:hAnsi="Arial" w:cs="Arial"/>
          <w:i/>
          <w:iCs/>
          <w:sz w:val="24"/>
          <w:szCs w:val="24"/>
        </w:rPr>
        <w:t>sa</w:t>
      </w:r>
      <w:proofErr w:type="gramEnd"/>
      <w:r>
        <w:rPr>
          <w:rFonts w:ascii="Arial" w:hAnsi="Arial" w:cs="Arial"/>
          <w:i/>
          <w:iCs/>
          <w:sz w:val="24"/>
          <w:szCs w:val="24"/>
        </w:rPr>
        <w:t xml:space="preserve"> Normalidad</w:t>
      </w:r>
    </w:p>
    <w:p w14:paraId="58CAB3D8" w14:textId="77777777" w:rsidR="002E62B8" w:rsidRPr="00917078" w:rsidRDefault="002E62B8" w:rsidP="00917078">
      <w:pPr>
        <w:spacing w:after="0"/>
        <w:jc w:val="both"/>
        <w:rPr>
          <w:rFonts w:ascii="Arial" w:hAnsi="Arial" w:cs="Arial"/>
          <w:b/>
          <w:bCs/>
          <w:i/>
          <w:iCs/>
          <w:sz w:val="24"/>
          <w:szCs w:val="24"/>
        </w:rPr>
      </w:pPr>
    </w:p>
    <w:p w14:paraId="79066BB6" w14:textId="5240679A" w:rsidR="00917078" w:rsidRDefault="00832141" w:rsidP="002E62B8">
      <w:pPr>
        <w:spacing w:after="0"/>
        <w:ind w:firstLine="720"/>
        <w:jc w:val="both"/>
        <w:rPr>
          <w:rFonts w:ascii="Arial" w:hAnsi="Arial" w:cs="Arial"/>
          <w:sz w:val="24"/>
          <w:szCs w:val="24"/>
        </w:rPr>
      </w:pPr>
      <w:r>
        <w:rPr>
          <w:rFonts w:ascii="Arial" w:hAnsi="Arial" w:cs="Arial"/>
          <w:sz w:val="24"/>
          <w:szCs w:val="24"/>
        </w:rPr>
        <w:t xml:space="preserve">Ang mga mananaliksik ay gumamit ng Shapiro-Wilk test upang masubok ang normalidad ng nakalap </w:t>
      </w:r>
      <w:proofErr w:type="gramStart"/>
      <w:r>
        <w:rPr>
          <w:rFonts w:ascii="Arial" w:hAnsi="Arial" w:cs="Arial"/>
          <w:sz w:val="24"/>
          <w:szCs w:val="24"/>
        </w:rPr>
        <w:t>na</w:t>
      </w:r>
      <w:proofErr w:type="gramEnd"/>
      <w:r>
        <w:rPr>
          <w:rFonts w:ascii="Arial" w:hAnsi="Arial" w:cs="Arial"/>
          <w:sz w:val="24"/>
          <w:szCs w:val="24"/>
        </w:rPr>
        <w:t xml:space="preserve"> datos. </w:t>
      </w:r>
      <w:r w:rsidRPr="00832141">
        <w:rPr>
          <w:rFonts w:ascii="Arial" w:hAnsi="Arial" w:cs="Arial"/>
          <w:sz w:val="24"/>
          <w:szCs w:val="24"/>
        </w:rPr>
        <w:t>Gina</w:t>
      </w:r>
      <w:r>
        <w:rPr>
          <w:rFonts w:ascii="Arial" w:hAnsi="Arial" w:cs="Arial"/>
          <w:sz w:val="24"/>
          <w:szCs w:val="24"/>
        </w:rPr>
        <w:t>ga</w:t>
      </w:r>
      <w:r w:rsidRPr="00832141">
        <w:rPr>
          <w:rFonts w:ascii="Arial" w:hAnsi="Arial" w:cs="Arial"/>
          <w:sz w:val="24"/>
          <w:szCs w:val="24"/>
        </w:rPr>
        <w:t xml:space="preserve">mit ang Shapiro-Wilk test upang malaman </w:t>
      </w:r>
      <w:proofErr w:type="gramStart"/>
      <w:r w:rsidRPr="00832141">
        <w:rPr>
          <w:rFonts w:ascii="Arial" w:hAnsi="Arial" w:cs="Arial"/>
          <w:sz w:val="24"/>
          <w:szCs w:val="24"/>
        </w:rPr>
        <w:t>kung</w:t>
      </w:r>
      <w:proofErr w:type="gramEnd"/>
      <w:r w:rsidRPr="00832141">
        <w:rPr>
          <w:rFonts w:ascii="Arial" w:hAnsi="Arial" w:cs="Arial"/>
          <w:sz w:val="24"/>
          <w:szCs w:val="24"/>
        </w:rPr>
        <w:t xml:space="preserve"> ang data ay "normal" na ipinamamahagi, isang mahalagang kondisyon para sa paggamit ng ilang mga istatistika na pamamaraan.</w:t>
      </w:r>
      <w:r>
        <w:rPr>
          <w:rFonts w:ascii="Arial" w:hAnsi="Arial" w:cs="Arial"/>
          <w:sz w:val="24"/>
          <w:szCs w:val="24"/>
        </w:rPr>
        <w:t xml:space="preserve"> </w:t>
      </w:r>
      <w:r w:rsidR="0018609B">
        <w:rPr>
          <w:rFonts w:ascii="Arial" w:hAnsi="Arial" w:cs="Arial"/>
          <w:sz w:val="24"/>
          <w:szCs w:val="24"/>
        </w:rPr>
        <w:t xml:space="preserve">At batay </w:t>
      </w:r>
      <w:proofErr w:type="gramStart"/>
      <w:r w:rsidR="0018609B">
        <w:rPr>
          <w:rFonts w:ascii="Arial" w:hAnsi="Arial" w:cs="Arial"/>
          <w:sz w:val="24"/>
          <w:szCs w:val="24"/>
        </w:rPr>
        <w:t>sa</w:t>
      </w:r>
      <w:proofErr w:type="gramEnd"/>
      <w:r w:rsidR="0018609B">
        <w:rPr>
          <w:rFonts w:ascii="Arial" w:hAnsi="Arial" w:cs="Arial"/>
          <w:sz w:val="24"/>
          <w:szCs w:val="24"/>
        </w:rPr>
        <w:t xml:space="preserve"> nag</w:t>
      </w:r>
      <w:r>
        <w:rPr>
          <w:rFonts w:ascii="Arial" w:hAnsi="Arial" w:cs="Arial"/>
          <w:sz w:val="24"/>
          <w:szCs w:val="24"/>
        </w:rPr>
        <w:t>ing resulta, luma</w:t>
      </w:r>
      <w:r w:rsidR="0018609B">
        <w:rPr>
          <w:rFonts w:ascii="Arial" w:hAnsi="Arial" w:cs="Arial"/>
          <w:sz w:val="24"/>
          <w:szCs w:val="24"/>
        </w:rPr>
        <w:t xml:space="preserve">bas na ang mga datos ay normal na ipinamahagi. </w:t>
      </w:r>
    </w:p>
    <w:p w14:paraId="1EF4DF67" w14:textId="77777777" w:rsidR="002E62B8" w:rsidRPr="00917078" w:rsidRDefault="002E62B8" w:rsidP="002E62B8">
      <w:pPr>
        <w:spacing w:after="0"/>
        <w:ind w:firstLine="720"/>
        <w:jc w:val="both"/>
        <w:rPr>
          <w:rFonts w:ascii="Arial" w:hAnsi="Arial" w:cs="Arial"/>
          <w:sz w:val="24"/>
          <w:szCs w:val="24"/>
        </w:rPr>
      </w:pPr>
    </w:p>
    <w:p w14:paraId="065F2519" w14:textId="60A34814" w:rsidR="00917078" w:rsidRPr="006D3ECB" w:rsidRDefault="004515CA" w:rsidP="00917078">
      <w:pPr>
        <w:spacing w:after="0"/>
        <w:jc w:val="both"/>
        <w:rPr>
          <w:rFonts w:ascii="Arial" w:hAnsi="Arial" w:cs="Arial"/>
          <w:i/>
          <w:sz w:val="24"/>
          <w:szCs w:val="24"/>
        </w:rPr>
      </w:pPr>
      <w:r w:rsidRPr="006D3ECB">
        <w:rPr>
          <w:rFonts w:ascii="Arial" w:hAnsi="Arial" w:cs="Arial"/>
          <w:i/>
          <w:sz w:val="24"/>
          <w:szCs w:val="24"/>
        </w:rPr>
        <w:t xml:space="preserve">Pag-aanalisa </w:t>
      </w:r>
      <w:proofErr w:type="gramStart"/>
      <w:r w:rsidRPr="006D3ECB">
        <w:rPr>
          <w:rFonts w:ascii="Arial" w:hAnsi="Arial" w:cs="Arial"/>
          <w:i/>
          <w:sz w:val="24"/>
          <w:szCs w:val="24"/>
        </w:rPr>
        <w:t>sa</w:t>
      </w:r>
      <w:proofErr w:type="gramEnd"/>
      <w:r w:rsidRPr="006D3ECB">
        <w:rPr>
          <w:rFonts w:ascii="Arial" w:hAnsi="Arial" w:cs="Arial"/>
          <w:i/>
          <w:sz w:val="24"/>
          <w:szCs w:val="24"/>
        </w:rPr>
        <w:t xml:space="preserve"> mga Datos</w:t>
      </w:r>
    </w:p>
    <w:p w14:paraId="1C0B74D4" w14:textId="77777777" w:rsidR="002E62B8" w:rsidRPr="00917078" w:rsidRDefault="002E62B8" w:rsidP="00917078">
      <w:pPr>
        <w:spacing w:after="0"/>
        <w:jc w:val="both"/>
        <w:rPr>
          <w:rFonts w:ascii="Arial" w:hAnsi="Arial" w:cs="Arial"/>
          <w:b/>
          <w:bCs/>
          <w:sz w:val="24"/>
          <w:szCs w:val="24"/>
        </w:rPr>
      </w:pPr>
    </w:p>
    <w:p w14:paraId="3B6D3795" w14:textId="3C235781" w:rsidR="00BE24DE" w:rsidRDefault="004515CA" w:rsidP="004515CA">
      <w:pPr>
        <w:spacing w:after="0"/>
        <w:ind w:firstLine="720"/>
        <w:jc w:val="both"/>
        <w:rPr>
          <w:rFonts w:ascii="Arial" w:hAnsi="Arial" w:cs="Arial"/>
          <w:sz w:val="24"/>
          <w:szCs w:val="24"/>
        </w:rPr>
      </w:pPr>
      <w:r>
        <w:rPr>
          <w:rFonts w:ascii="Arial" w:hAnsi="Arial" w:cs="Arial"/>
          <w:sz w:val="24"/>
          <w:szCs w:val="24"/>
        </w:rPr>
        <w:t xml:space="preserve">Ang mga datos </w:t>
      </w:r>
      <w:proofErr w:type="gramStart"/>
      <w:r>
        <w:rPr>
          <w:rFonts w:ascii="Arial" w:hAnsi="Arial" w:cs="Arial"/>
          <w:sz w:val="24"/>
          <w:szCs w:val="24"/>
        </w:rPr>
        <w:t>na</w:t>
      </w:r>
      <w:proofErr w:type="gramEnd"/>
      <w:r>
        <w:rPr>
          <w:rFonts w:ascii="Arial" w:hAnsi="Arial" w:cs="Arial"/>
          <w:sz w:val="24"/>
          <w:szCs w:val="24"/>
        </w:rPr>
        <w:t xml:space="preserve"> nakalap ay aanalisahin gamit ang JASP software</w:t>
      </w:r>
      <w:r w:rsidR="00917078" w:rsidRPr="00917078">
        <w:rPr>
          <w:rFonts w:ascii="Arial" w:hAnsi="Arial" w:cs="Arial"/>
          <w:sz w:val="24"/>
          <w:szCs w:val="24"/>
        </w:rPr>
        <w:t xml:space="preserve">. </w:t>
      </w:r>
      <w:r>
        <w:rPr>
          <w:rFonts w:ascii="Arial" w:hAnsi="Arial" w:cs="Arial"/>
          <w:sz w:val="24"/>
          <w:szCs w:val="24"/>
        </w:rPr>
        <w:t>Gumamit ng diskriptibong istatis</w:t>
      </w:r>
      <w:r w:rsidR="00DF02BD">
        <w:rPr>
          <w:rFonts w:ascii="Arial" w:hAnsi="Arial" w:cs="Arial"/>
          <w:sz w:val="24"/>
          <w:szCs w:val="24"/>
        </w:rPr>
        <w:t xml:space="preserve">tika ang mga mananaliksik upang kunin ang mean at standard deviation ng kaalaman at kasanayan ng mga guro </w:t>
      </w:r>
      <w:proofErr w:type="gramStart"/>
      <w:r w:rsidR="00DF02BD">
        <w:rPr>
          <w:rFonts w:ascii="Arial" w:hAnsi="Arial" w:cs="Arial"/>
          <w:sz w:val="24"/>
          <w:szCs w:val="24"/>
        </w:rPr>
        <w:t>sa</w:t>
      </w:r>
      <w:proofErr w:type="gramEnd"/>
      <w:r w:rsidR="00DF02BD">
        <w:rPr>
          <w:rFonts w:ascii="Arial" w:hAnsi="Arial" w:cs="Arial"/>
          <w:sz w:val="24"/>
          <w:szCs w:val="24"/>
        </w:rPr>
        <w:t xml:space="preserve"> pagpapatupad ng makabayang pedagohiya gayun din ang epekto ng kaalaman at kasanayan ng </w:t>
      </w:r>
      <w:r w:rsidR="003C429C">
        <w:rPr>
          <w:rFonts w:ascii="Arial" w:hAnsi="Arial" w:cs="Arial"/>
          <w:sz w:val="24"/>
          <w:szCs w:val="24"/>
        </w:rPr>
        <w:t xml:space="preserve">guro sa pagganap ng mga mag-aaral. Upang makuha </w:t>
      </w:r>
      <w:r w:rsidR="00EC113E">
        <w:rPr>
          <w:rFonts w:ascii="Arial" w:hAnsi="Arial" w:cs="Arial"/>
          <w:sz w:val="24"/>
          <w:szCs w:val="24"/>
        </w:rPr>
        <w:t xml:space="preserve">naman </w:t>
      </w:r>
      <w:r w:rsidR="003C429C">
        <w:rPr>
          <w:rFonts w:ascii="Arial" w:hAnsi="Arial" w:cs="Arial"/>
          <w:sz w:val="24"/>
          <w:szCs w:val="24"/>
        </w:rPr>
        <w:t xml:space="preserve">ang kaugnayan ng kaalaman at kasanayan ng guro </w:t>
      </w:r>
      <w:proofErr w:type="gramStart"/>
      <w:r w:rsidR="003C429C">
        <w:rPr>
          <w:rFonts w:ascii="Arial" w:hAnsi="Arial" w:cs="Arial"/>
          <w:sz w:val="24"/>
          <w:szCs w:val="24"/>
        </w:rPr>
        <w:t>sa</w:t>
      </w:r>
      <w:proofErr w:type="gramEnd"/>
      <w:r w:rsidR="003C429C">
        <w:rPr>
          <w:rFonts w:ascii="Arial" w:hAnsi="Arial" w:cs="Arial"/>
          <w:sz w:val="24"/>
          <w:szCs w:val="24"/>
        </w:rPr>
        <w:t xml:space="preserve"> pagganap ng mga mag-aaral, ang </w:t>
      </w:r>
      <w:r w:rsidR="006D3ECB">
        <w:rPr>
          <w:rFonts w:ascii="Arial" w:hAnsi="Arial" w:cs="Arial"/>
          <w:sz w:val="24"/>
          <w:szCs w:val="24"/>
        </w:rPr>
        <w:t xml:space="preserve">mga mananaliksik ay gumamit ng </w:t>
      </w:r>
      <w:r w:rsidR="006D3ECB" w:rsidRPr="006D3ECB">
        <w:rPr>
          <w:rFonts w:ascii="Arial" w:hAnsi="Arial" w:cs="Arial"/>
          <w:i/>
          <w:sz w:val="24"/>
          <w:szCs w:val="24"/>
        </w:rPr>
        <w:t>Pearson’s r C</w:t>
      </w:r>
      <w:r w:rsidR="003C429C" w:rsidRPr="006D3ECB">
        <w:rPr>
          <w:rFonts w:ascii="Arial" w:hAnsi="Arial" w:cs="Arial"/>
          <w:i/>
          <w:sz w:val="24"/>
          <w:szCs w:val="24"/>
        </w:rPr>
        <w:t>orrelation</w:t>
      </w:r>
      <w:r w:rsidR="00EC113E">
        <w:rPr>
          <w:rFonts w:ascii="Arial" w:hAnsi="Arial" w:cs="Arial"/>
          <w:sz w:val="24"/>
          <w:szCs w:val="24"/>
        </w:rPr>
        <w:t xml:space="preserve">. At </w:t>
      </w:r>
      <w:r w:rsidR="006D3ECB">
        <w:rPr>
          <w:rFonts w:ascii="Arial" w:hAnsi="Arial" w:cs="Arial"/>
          <w:sz w:val="24"/>
          <w:szCs w:val="24"/>
        </w:rPr>
        <w:t xml:space="preserve">batay </w:t>
      </w:r>
      <w:proofErr w:type="gramStart"/>
      <w:r w:rsidR="006D3ECB">
        <w:rPr>
          <w:rFonts w:ascii="Arial" w:hAnsi="Arial" w:cs="Arial"/>
          <w:sz w:val="24"/>
          <w:szCs w:val="24"/>
        </w:rPr>
        <w:t>sa</w:t>
      </w:r>
      <w:proofErr w:type="gramEnd"/>
      <w:r w:rsidR="006D3ECB">
        <w:rPr>
          <w:rFonts w:ascii="Arial" w:hAnsi="Arial" w:cs="Arial"/>
          <w:sz w:val="24"/>
          <w:szCs w:val="24"/>
        </w:rPr>
        <w:t xml:space="preserve"> nagging resulta, ito ay may mataas na kaugnayan.</w:t>
      </w:r>
    </w:p>
    <w:p w14:paraId="0A5B9256" w14:textId="77777777" w:rsidR="004515CA" w:rsidRPr="00916835" w:rsidRDefault="004515CA" w:rsidP="004515CA">
      <w:pPr>
        <w:spacing w:after="0"/>
        <w:ind w:firstLine="720"/>
        <w:jc w:val="both"/>
        <w:rPr>
          <w:rFonts w:ascii="Arial" w:hAnsi="Arial" w:cs="Arial"/>
          <w:sz w:val="24"/>
          <w:szCs w:val="24"/>
        </w:rPr>
      </w:pPr>
    </w:p>
    <w:p w14:paraId="529F4C16" w14:textId="0257D891" w:rsidR="00E32E3A" w:rsidRPr="00C221DC" w:rsidRDefault="00917078" w:rsidP="00A962D0">
      <w:pPr>
        <w:spacing w:after="0"/>
        <w:jc w:val="both"/>
        <w:rPr>
          <w:rFonts w:ascii="Arial" w:hAnsi="Arial" w:cs="Arial"/>
          <w:b/>
          <w:bCs/>
          <w:sz w:val="24"/>
          <w:szCs w:val="24"/>
        </w:rPr>
      </w:pPr>
      <w:r w:rsidRPr="00C221DC">
        <w:rPr>
          <w:rFonts w:ascii="Arial" w:hAnsi="Arial" w:cs="Arial"/>
          <w:b/>
          <w:bCs/>
          <w:sz w:val="24"/>
          <w:szCs w:val="24"/>
        </w:rPr>
        <w:t>Result</w:t>
      </w:r>
      <w:r w:rsidR="00D667B8">
        <w:rPr>
          <w:rFonts w:ascii="Arial" w:hAnsi="Arial" w:cs="Arial"/>
          <w:b/>
          <w:bCs/>
          <w:sz w:val="24"/>
          <w:szCs w:val="24"/>
        </w:rPr>
        <w:t>a</w:t>
      </w:r>
      <w:r w:rsidRPr="00C221DC">
        <w:rPr>
          <w:rFonts w:ascii="Arial" w:hAnsi="Arial" w:cs="Arial"/>
          <w:b/>
          <w:bCs/>
          <w:sz w:val="24"/>
          <w:szCs w:val="24"/>
        </w:rPr>
        <w:t xml:space="preserve"> a</w:t>
      </w:r>
      <w:r w:rsidR="00D667B8">
        <w:rPr>
          <w:rFonts w:ascii="Arial" w:hAnsi="Arial" w:cs="Arial"/>
          <w:b/>
          <w:bCs/>
          <w:sz w:val="24"/>
          <w:szCs w:val="24"/>
        </w:rPr>
        <w:t xml:space="preserve">t </w:t>
      </w:r>
      <w:r w:rsidR="004515CA">
        <w:rPr>
          <w:rFonts w:ascii="Arial" w:hAnsi="Arial" w:cs="Arial"/>
          <w:b/>
          <w:bCs/>
          <w:sz w:val="24"/>
          <w:szCs w:val="24"/>
        </w:rPr>
        <w:t xml:space="preserve">Diskusyon </w:t>
      </w:r>
      <w:r w:rsidRPr="00C221DC">
        <w:rPr>
          <w:rFonts w:ascii="Arial" w:hAnsi="Arial" w:cs="Arial"/>
          <w:b/>
          <w:bCs/>
          <w:sz w:val="24"/>
          <w:szCs w:val="24"/>
        </w:rPr>
        <w:t xml:space="preserve"> </w:t>
      </w:r>
    </w:p>
    <w:p w14:paraId="7F81AC1D" w14:textId="233C7AF9" w:rsidR="00BE24DE" w:rsidRDefault="00BE24DE" w:rsidP="00A962D0">
      <w:pPr>
        <w:spacing w:after="0"/>
        <w:jc w:val="both"/>
        <w:rPr>
          <w:rFonts w:ascii="Arial" w:hAnsi="Arial" w:cs="Arial"/>
          <w:sz w:val="24"/>
          <w:szCs w:val="24"/>
        </w:rPr>
      </w:pPr>
    </w:p>
    <w:p w14:paraId="39FFAB9C" w14:textId="75384B99" w:rsidR="004515CA" w:rsidRPr="00D54386" w:rsidRDefault="004515CA" w:rsidP="00052B06">
      <w:pPr>
        <w:spacing w:after="0"/>
        <w:ind w:firstLine="720"/>
        <w:jc w:val="both"/>
        <w:rPr>
          <w:rFonts w:ascii="Arial" w:hAnsi="Arial" w:cs="Arial"/>
          <w:sz w:val="28"/>
          <w:szCs w:val="24"/>
        </w:rPr>
      </w:pPr>
      <w:r w:rsidRPr="00D54386">
        <w:rPr>
          <w:rFonts w:ascii="Arial" w:hAnsi="Arial" w:cs="Arial"/>
          <w:sz w:val="24"/>
        </w:rPr>
        <w:t xml:space="preserve">Inilalahad </w:t>
      </w:r>
      <w:proofErr w:type="gramStart"/>
      <w:r w:rsidRPr="00D54386">
        <w:rPr>
          <w:rFonts w:ascii="Arial" w:hAnsi="Arial" w:cs="Arial"/>
          <w:sz w:val="24"/>
        </w:rPr>
        <w:t>sa</w:t>
      </w:r>
      <w:proofErr w:type="gramEnd"/>
      <w:r w:rsidRPr="00D54386">
        <w:rPr>
          <w:rFonts w:ascii="Arial" w:hAnsi="Arial" w:cs="Arial"/>
          <w:sz w:val="24"/>
        </w:rPr>
        <w:t xml:space="preserve"> kabanatang ito ang mga resulta ng datos na nakalap mula sa sarbey, na binibigyang-diin ang kaalaman at kasanayan ng guro sa pagpapatupad ng makabay</w:t>
      </w:r>
      <w:r w:rsidR="006D3ECB">
        <w:rPr>
          <w:rFonts w:ascii="Arial" w:hAnsi="Arial" w:cs="Arial"/>
          <w:sz w:val="24"/>
        </w:rPr>
        <w:t>ang pedagohiya. Sinu</w:t>
      </w:r>
      <w:r w:rsidRPr="00D54386">
        <w:rPr>
          <w:rFonts w:ascii="Arial" w:hAnsi="Arial" w:cs="Arial"/>
          <w:sz w:val="24"/>
        </w:rPr>
        <w:t>ri ang mga natuklasang datos upang matugunan ang mga layunin ng pananaliksik at magbigay ng mga pananaw sa pagpapabuti ng mga estratehiya sa pagtutu</w:t>
      </w:r>
      <w:r w:rsidR="006D3ECB">
        <w:rPr>
          <w:rFonts w:ascii="Arial" w:hAnsi="Arial" w:cs="Arial"/>
          <w:sz w:val="24"/>
        </w:rPr>
        <w:t>r</w:t>
      </w:r>
      <w:r w:rsidRPr="00D54386">
        <w:rPr>
          <w:rFonts w:ascii="Arial" w:hAnsi="Arial" w:cs="Arial"/>
          <w:sz w:val="24"/>
        </w:rPr>
        <w:t>o upang makamit ang epektibong pagpapatupad ng makabayang pedagohiya"</w:t>
      </w:r>
    </w:p>
    <w:p w14:paraId="20675E3C" w14:textId="77777777" w:rsidR="004515CA" w:rsidRPr="00D54386" w:rsidRDefault="004515CA" w:rsidP="004515CA">
      <w:pPr>
        <w:spacing w:after="0"/>
        <w:jc w:val="both"/>
        <w:rPr>
          <w:rFonts w:ascii="Arial" w:hAnsi="Arial" w:cs="Arial"/>
          <w:sz w:val="28"/>
          <w:szCs w:val="24"/>
        </w:rPr>
      </w:pPr>
    </w:p>
    <w:p w14:paraId="3896E01D" w14:textId="09970F73" w:rsidR="004515CA" w:rsidRPr="00D54386" w:rsidRDefault="004515CA" w:rsidP="006D3ECB">
      <w:pPr>
        <w:spacing w:after="0"/>
        <w:ind w:firstLine="720"/>
        <w:jc w:val="both"/>
        <w:rPr>
          <w:rFonts w:ascii="Arial" w:hAnsi="Arial" w:cs="Arial"/>
          <w:sz w:val="28"/>
          <w:szCs w:val="24"/>
        </w:rPr>
      </w:pPr>
      <w:r w:rsidRPr="00D54386">
        <w:rPr>
          <w:rFonts w:ascii="Arial" w:hAnsi="Arial" w:cs="Arial"/>
          <w:sz w:val="24"/>
        </w:rPr>
        <w:t>Inilalahad sa T</w:t>
      </w:r>
      <w:r w:rsidR="006D3ECB">
        <w:rPr>
          <w:rFonts w:ascii="Arial" w:hAnsi="Arial" w:cs="Arial"/>
          <w:sz w:val="24"/>
        </w:rPr>
        <w:t>alahanayan 2,3,4, at 5</w:t>
      </w:r>
      <w:r w:rsidRPr="00D54386">
        <w:rPr>
          <w:rFonts w:ascii="Arial" w:hAnsi="Arial" w:cs="Arial"/>
          <w:sz w:val="24"/>
        </w:rPr>
        <w:t xml:space="preserve"> ang demograpikong propayl ng mga respondente, na nahahati ayon sa  kasarian, posisyon, antas ng pagtuturo, at bilang ng pagtu</w:t>
      </w:r>
      <w:r w:rsidR="006D3ECB">
        <w:rPr>
          <w:rFonts w:ascii="Arial" w:hAnsi="Arial" w:cs="Arial"/>
          <w:sz w:val="24"/>
        </w:rPr>
        <w:t>turo. Ipinakikita nito ang bilang</w:t>
      </w:r>
      <w:r w:rsidRPr="00D54386">
        <w:rPr>
          <w:rFonts w:ascii="Arial" w:hAnsi="Arial" w:cs="Arial"/>
          <w:sz w:val="24"/>
        </w:rPr>
        <w:t xml:space="preserve"> (f) at porsyento (%) ng mga respondente sa bawat kategorya, na nagbibigay ng pangkalahatang-ideya sa distribusyon ng mga kalahok sa mga salik na ito."</w:t>
      </w:r>
    </w:p>
    <w:p w14:paraId="0F209AD8" w14:textId="5446A504" w:rsidR="004515CA" w:rsidRDefault="004515CA" w:rsidP="004515CA">
      <w:pPr>
        <w:spacing w:after="0"/>
        <w:jc w:val="both"/>
        <w:rPr>
          <w:rFonts w:ascii="Arial" w:hAnsi="Arial" w:cs="Arial"/>
          <w:sz w:val="28"/>
          <w:szCs w:val="24"/>
        </w:rPr>
      </w:pPr>
    </w:p>
    <w:p w14:paraId="35357AB2" w14:textId="6A8F8090" w:rsidR="0040742A" w:rsidRPr="00D17983" w:rsidRDefault="00D17983" w:rsidP="004515CA">
      <w:pPr>
        <w:spacing w:after="0"/>
        <w:jc w:val="both"/>
        <w:rPr>
          <w:rFonts w:ascii="Arial" w:hAnsi="Arial" w:cs="Arial"/>
          <w:b/>
          <w:sz w:val="24"/>
          <w:szCs w:val="24"/>
        </w:rPr>
      </w:pPr>
      <w:r w:rsidRPr="00D17983">
        <w:rPr>
          <w:rFonts w:ascii="Arial" w:hAnsi="Arial" w:cs="Arial"/>
          <w:b/>
          <w:sz w:val="24"/>
          <w:szCs w:val="24"/>
        </w:rPr>
        <w:lastRenderedPageBreak/>
        <w:t>Talahanayan</w:t>
      </w:r>
      <w:r>
        <w:rPr>
          <w:rFonts w:ascii="Arial" w:hAnsi="Arial" w:cs="Arial"/>
          <w:b/>
          <w:sz w:val="24"/>
          <w:szCs w:val="24"/>
        </w:rPr>
        <w:t xml:space="preserve"> 2</w:t>
      </w:r>
    </w:p>
    <w:p w14:paraId="243AE7B5" w14:textId="6E609E8C" w:rsidR="0040742A" w:rsidRDefault="0040742A" w:rsidP="004515CA">
      <w:pPr>
        <w:spacing w:after="0"/>
        <w:jc w:val="both"/>
        <w:rPr>
          <w:rFonts w:ascii="Arial" w:hAnsi="Arial" w:cs="Arial"/>
          <w:sz w:val="28"/>
          <w:szCs w:val="24"/>
        </w:rPr>
      </w:pPr>
    </w:p>
    <w:p w14:paraId="0BAF5EF8" w14:textId="62F7E0B6" w:rsidR="0040742A" w:rsidRPr="0040742A" w:rsidRDefault="002105A7" w:rsidP="004515CA">
      <w:pPr>
        <w:spacing w:after="0"/>
        <w:jc w:val="both"/>
        <w:rPr>
          <w:rFonts w:ascii="Arial" w:hAnsi="Arial" w:cs="Arial"/>
          <w:i/>
          <w:sz w:val="28"/>
          <w:szCs w:val="24"/>
        </w:rPr>
      </w:pPr>
      <w:r>
        <w:rPr>
          <w:rFonts w:ascii="Arial" w:hAnsi="Arial" w:cs="Arial"/>
          <w:i/>
          <w:sz w:val="24"/>
          <w:szCs w:val="24"/>
        </w:rPr>
        <w:t xml:space="preserve">Demograpikong Profayl ng mga respondente ayon </w:t>
      </w:r>
      <w:proofErr w:type="gramStart"/>
      <w:r>
        <w:rPr>
          <w:rFonts w:ascii="Arial" w:hAnsi="Arial" w:cs="Arial"/>
          <w:i/>
          <w:sz w:val="24"/>
          <w:szCs w:val="24"/>
        </w:rPr>
        <w:t>sa</w:t>
      </w:r>
      <w:proofErr w:type="gramEnd"/>
      <w:r>
        <w:rPr>
          <w:rFonts w:ascii="Arial" w:hAnsi="Arial" w:cs="Arial"/>
          <w:i/>
          <w:sz w:val="24"/>
          <w:szCs w:val="24"/>
        </w:rPr>
        <w:t xml:space="preserve"> kasarian</w:t>
      </w:r>
    </w:p>
    <w:p w14:paraId="70E10FEE" w14:textId="77777777" w:rsidR="004515CA" w:rsidRDefault="004515CA" w:rsidP="004515CA">
      <w:pPr>
        <w:spacing w:after="0"/>
        <w:jc w:val="both"/>
        <w:rPr>
          <w:rFonts w:ascii="Arial" w:hAnsi="Arial" w:cs="Arial"/>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422"/>
        <w:gridCol w:w="2248"/>
        <w:gridCol w:w="2977"/>
      </w:tblGrid>
      <w:tr w:rsidR="004515CA" w:rsidRPr="00C634C9" w14:paraId="63F7B246" w14:textId="77777777" w:rsidTr="0040742A">
        <w:trPr>
          <w:trHeight w:val="246"/>
          <w:tblHeader/>
          <w:jc w:val="center"/>
        </w:trPr>
        <w:tc>
          <w:tcPr>
            <w:tcW w:w="3422" w:type="dxa"/>
            <w:tcBorders>
              <w:top w:val="single" w:sz="18" w:space="0" w:color="auto"/>
              <w:left w:val="nil"/>
              <w:bottom w:val="single" w:sz="4" w:space="0" w:color="000000"/>
              <w:right w:val="nil"/>
            </w:tcBorders>
            <w:tcMar>
              <w:top w:w="45" w:type="dxa"/>
              <w:left w:w="180" w:type="dxa"/>
              <w:bottom w:w="45" w:type="dxa"/>
              <w:right w:w="180" w:type="dxa"/>
            </w:tcMar>
            <w:vAlign w:val="center"/>
            <w:hideMark/>
          </w:tcPr>
          <w:p w14:paraId="7DD53F82" w14:textId="77777777" w:rsidR="004515CA" w:rsidRPr="00564F98" w:rsidRDefault="004515CA" w:rsidP="00F44913">
            <w:pPr>
              <w:rPr>
                <w:rFonts w:ascii="Arial" w:hAnsi="Arial" w:cs="Arial"/>
                <w:sz w:val="24"/>
                <w:szCs w:val="24"/>
                <w:lang w:val="en-PH"/>
              </w:rPr>
            </w:pPr>
            <w:r w:rsidRPr="00564F98">
              <w:rPr>
                <w:rFonts w:ascii="Arial" w:hAnsi="Arial" w:cs="Arial"/>
                <w:sz w:val="24"/>
                <w:szCs w:val="24"/>
                <w:lang w:val="en-PH"/>
              </w:rPr>
              <w:t>Kasarian</w:t>
            </w:r>
          </w:p>
        </w:tc>
        <w:tc>
          <w:tcPr>
            <w:tcW w:w="2248" w:type="dxa"/>
            <w:tcBorders>
              <w:top w:val="single" w:sz="18" w:space="0" w:color="auto"/>
              <w:left w:val="nil"/>
              <w:bottom w:val="single" w:sz="4" w:space="0" w:color="000000"/>
              <w:right w:val="nil"/>
            </w:tcBorders>
            <w:tcMar>
              <w:top w:w="45" w:type="dxa"/>
              <w:left w:w="180" w:type="dxa"/>
              <w:bottom w:w="45" w:type="dxa"/>
              <w:right w:w="180" w:type="dxa"/>
            </w:tcMar>
            <w:vAlign w:val="center"/>
            <w:hideMark/>
          </w:tcPr>
          <w:p w14:paraId="78F25416" w14:textId="15CB0AD9" w:rsidR="004515CA" w:rsidRPr="00564F98" w:rsidRDefault="00AB5B79" w:rsidP="00AB5B79">
            <w:pPr>
              <w:jc w:val="center"/>
              <w:rPr>
                <w:rFonts w:ascii="Arial" w:hAnsi="Arial" w:cs="Arial"/>
                <w:sz w:val="24"/>
                <w:szCs w:val="24"/>
                <w:lang w:val="en-PH"/>
              </w:rPr>
            </w:pPr>
            <w:r>
              <w:rPr>
                <w:rFonts w:ascii="Arial" w:hAnsi="Arial" w:cs="Arial"/>
                <w:sz w:val="24"/>
                <w:szCs w:val="24"/>
                <w:lang w:val="en-PH"/>
              </w:rPr>
              <w:t>Bilang</w:t>
            </w:r>
          </w:p>
        </w:tc>
        <w:tc>
          <w:tcPr>
            <w:tcW w:w="2977" w:type="dxa"/>
            <w:tcBorders>
              <w:top w:val="single" w:sz="18" w:space="0" w:color="auto"/>
              <w:left w:val="nil"/>
              <w:bottom w:val="single" w:sz="4" w:space="0" w:color="000000"/>
              <w:right w:val="nil"/>
            </w:tcBorders>
            <w:tcMar>
              <w:top w:w="45" w:type="dxa"/>
              <w:left w:w="180" w:type="dxa"/>
              <w:bottom w:w="45" w:type="dxa"/>
              <w:right w:w="180" w:type="dxa"/>
            </w:tcMar>
            <w:vAlign w:val="center"/>
            <w:hideMark/>
          </w:tcPr>
          <w:p w14:paraId="0390C58F" w14:textId="27B217E9" w:rsidR="004515CA" w:rsidRPr="00564F98" w:rsidRDefault="00AB5B79" w:rsidP="00F44913">
            <w:pPr>
              <w:rPr>
                <w:rFonts w:ascii="Arial" w:hAnsi="Arial" w:cs="Arial"/>
                <w:sz w:val="24"/>
                <w:szCs w:val="24"/>
                <w:lang w:val="en-PH"/>
              </w:rPr>
            </w:pPr>
            <w:r>
              <w:rPr>
                <w:rFonts w:ascii="Arial" w:hAnsi="Arial" w:cs="Arial"/>
                <w:sz w:val="24"/>
                <w:szCs w:val="24"/>
                <w:lang w:val="en-PH"/>
              </w:rPr>
              <w:t>Bahagdan</w:t>
            </w:r>
          </w:p>
        </w:tc>
      </w:tr>
      <w:tr w:rsidR="004515CA" w:rsidRPr="00C634C9" w14:paraId="153525F3" w14:textId="77777777" w:rsidTr="0040742A">
        <w:trPr>
          <w:jc w:val="center"/>
        </w:trPr>
        <w:tc>
          <w:tcPr>
            <w:tcW w:w="3422" w:type="dxa"/>
            <w:tcBorders>
              <w:top w:val="nil"/>
              <w:left w:val="nil"/>
              <w:bottom w:val="nil"/>
              <w:right w:val="nil"/>
            </w:tcBorders>
            <w:tcMar>
              <w:top w:w="162" w:type="dxa"/>
              <w:left w:w="180" w:type="dxa"/>
              <w:bottom w:w="15" w:type="dxa"/>
              <w:right w:w="0" w:type="dxa"/>
            </w:tcMar>
            <w:vAlign w:val="center"/>
            <w:hideMark/>
          </w:tcPr>
          <w:p w14:paraId="307F1188" w14:textId="77777777" w:rsidR="004515CA" w:rsidRPr="00564F98" w:rsidRDefault="004515CA" w:rsidP="00F44913">
            <w:pPr>
              <w:rPr>
                <w:rFonts w:ascii="Arial" w:hAnsi="Arial" w:cs="Arial"/>
                <w:color w:val="000000" w:themeColor="text1"/>
                <w:sz w:val="24"/>
                <w:szCs w:val="24"/>
                <w:lang w:val="en-PH"/>
              </w:rPr>
            </w:pPr>
            <w:r w:rsidRPr="00564F98">
              <w:rPr>
                <w:rFonts w:ascii="Arial" w:hAnsi="Arial" w:cs="Arial"/>
                <w:color w:val="000000" w:themeColor="text1"/>
                <w:sz w:val="24"/>
                <w:szCs w:val="24"/>
                <w:lang w:val="en-PH"/>
              </w:rPr>
              <w:t>Lalaki</w:t>
            </w:r>
          </w:p>
        </w:tc>
        <w:tc>
          <w:tcPr>
            <w:tcW w:w="2248" w:type="dxa"/>
            <w:tcBorders>
              <w:top w:val="nil"/>
              <w:left w:val="nil"/>
              <w:bottom w:val="nil"/>
              <w:right w:val="nil"/>
            </w:tcBorders>
            <w:tcMar>
              <w:top w:w="162" w:type="dxa"/>
              <w:left w:w="0" w:type="dxa"/>
              <w:bottom w:w="15" w:type="dxa"/>
              <w:right w:w="180" w:type="dxa"/>
            </w:tcMar>
            <w:vAlign w:val="center"/>
            <w:hideMark/>
          </w:tcPr>
          <w:p w14:paraId="15D049AD" w14:textId="77777777" w:rsidR="004515CA" w:rsidRPr="00564F98" w:rsidRDefault="004515CA" w:rsidP="00F44913">
            <w:pPr>
              <w:jc w:val="center"/>
              <w:rPr>
                <w:rFonts w:ascii="Arial" w:hAnsi="Arial" w:cs="Arial"/>
                <w:color w:val="000000" w:themeColor="text1"/>
                <w:sz w:val="24"/>
                <w:szCs w:val="24"/>
                <w:lang w:val="en-PH"/>
              </w:rPr>
            </w:pPr>
            <w:r w:rsidRPr="00564F98">
              <w:rPr>
                <w:rFonts w:ascii="Arial" w:hAnsi="Arial" w:cs="Arial"/>
                <w:color w:val="000000" w:themeColor="text1"/>
                <w:sz w:val="24"/>
                <w:szCs w:val="24"/>
                <w:lang w:val="en-PH"/>
              </w:rPr>
              <w:t>7</w:t>
            </w:r>
          </w:p>
        </w:tc>
        <w:tc>
          <w:tcPr>
            <w:tcW w:w="2977" w:type="dxa"/>
            <w:tcBorders>
              <w:top w:val="nil"/>
              <w:left w:val="nil"/>
              <w:bottom w:val="nil"/>
              <w:right w:val="nil"/>
            </w:tcBorders>
            <w:tcMar>
              <w:top w:w="162" w:type="dxa"/>
              <w:left w:w="180" w:type="dxa"/>
              <w:bottom w:w="15" w:type="dxa"/>
              <w:right w:w="0" w:type="dxa"/>
            </w:tcMar>
            <w:vAlign w:val="center"/>
            <w:hideMark/>
          </w:tcPr>
          <w:p w14:paraId="72A73F52" w14:textId="77777777" w:rsidR="004515CA" w:rsidRPr="00564F98" w:rsidRDefault="004515CA" w:rsidP="00F44913">
            <w:pPr>
              <w:rPr>
                <w:rFonts w:ascii="Arial" w:hAnsi="Arial" w:cs="Arial"/>
                <w:color w:val="000000" w:themeColor="text1"/>
                <w:sz w:val="24"/>
                <w:szCs w:val="24"/>
                <w:lang w:val="en-PH"/>
              </w:rPr>
            </w:pPr>
            <w:r w:rsidRPr="00564F98">
              <w:rPr>
                <w:rFonts w:ascii="Arial" w:hAnsi="Arial" w:cs="Arial"/>
                <w:color w:val="000000" w:themeColor="text1"/>
                <w:sz w:val="24"/>
                <w:szCs w:val="24"/>
                <w:lang w:val="en-PH"/>
              </w:rPr>
              <w:t>23.333</w:t>
            </w:r>
          </w:p>
        </w:tc>
      </w:tr>
      <w:tr w:rsidR="004515CA" w:rsidRPr="00C634C9" w14:paraId="58D57795" w14:textId="77777777" w:rsidTr="001255AC">
        <w:trPr>
          <w:trHeight w:val="82"/>
          <w:jc w:val="center"/>
        </w:trPr>
        <w:tc>
          <w:tcPr>
            <w:tcW w:w="3422" w:type="dxa"/>
            <w:tcBorders>
              <w:top w:val="nil"/>
              <w:left w:val="nil"/>
              <w:bottom w:val="single" w:sz="18" w:space="0" w:color="auto"/>
              <w:right w:val="nil"/>
            </w:tcBorders>
            <w:tcMar>
              <w:top w:w="15" w:type="dxa"/>
              <w:left w:w="180" w:type="dxa"/>
              <w:bottom w:w="15" w:type="dxa"/>
              <w:right w:w="0" w:type="dxa"/>
            </w:tcMar>
            <w:vAlign w:val="center"/>
            <w:hideMark/>
          </w:tcPr>
          <w:p w14:paraId="32FDAA2E" w14:textId="77777777" w:rsidR="004515CA" w:rsidRPr="00564F98" w:rsidRDefault="004515CA" w:rsidP="00F44913">
            <w:pPr>
              <w:rPr>
                <w:rFonts w:ascii="Arial" w:hAnsi="Arial" w:cs="Arial"/>
                <w:sz w:val="24"/>
                <w:szCs w:val="24"/>
                <w:lang w:val="en-PH"/>
              </w:rPr>
            </w:pPr>
            <w:r w:rsidRPr="00564F98">
              <w:rPr>
                <w:rFonts w:ascii="Arial" w:hAnsi="Arial" w:cs="Arial"/>
                <w:sz w:val="24"/>
                <w:szCs w:val="24"/>
                <w:lang w:val="en-PH"/>
              </w:rPr>
              <w:t>Babae</w:t>
            </w:r>
          </w:p>
        </w:tc>
        <w:tc>
          <w:tcPr>
            <w:tcW w:w="2248" w:type="dxa"/>
            <w:tcBorders>
              <w:top w:val="nil"/>
              <w:left w:val="nil"/>
              <w:bottom w:val="single" w:sz="18" w:space="0" w:color="auto"/>
              <w:right w:val="nil"/>
            </w:tcBorders>
            <w:tcMar>
              <w:top w:w="15" w:type="dxa"/>
              <w:left w:w="0" w:type="dxa"/>
              <w:bottom w:w="15" w:type="dxa"/>
              <w:right w:w="180" w:type="dxa"/>
            </w:tcMar>
            <w:vAlign w:val="center"/>
            <w:hideMark/>
          </w:tcPr>
          <w:p w14:paraId="48766474" w14:textId="77777777" w:rsidR="004515CA" w:rsidRPr="00564F98" w:rsidRDefault="004515CA" w:rsidP="00F44913">
            <w:pPr>
              <w:jc w:val="center"/>
              <w:rPr>
                <w:rFonts w:ascii="Arial" w:hAnsi="Arial" w:cs="Arial"/>
                <w:sz w:val="24"/>
                <w:szCs w:val="24"/>
                <w:lang w:val="en-PH"/>
              </w:rPr>
            </w:pPr>
            <w:r w:rsidRPr="00564F98">
              <w:rPr>
                <w:rFonts w:ascii="Arial" w:hAnsi="Arial" w:cs="Arial"/>
                <w:sz w:val="24"/>
                <w:szCs w:val="24"/>
                <w:lang w:val="en-PH"/>
              </w:rPr>
              <w:t>23</w:t>
            </w:r>
          </w:p>
        </w:tc>
        <w:tc>
          <w:tcPr>
            <w:tcW w:w="2977" w:type="dxa"/>
            <w:tcBorders>
              <w:top w:val="nil"/>
              <w:left w:val="nil"/>
              <w:bottom w:val="single" w:sz="18" w:space="0" w:color="auto"/>
              <w:right w:val="nil"/>
            </w:tcBorders>
            <w:tcMar>
              <w:top w:w="15" w:type="dxa"/>
              <w:left w:w="180" w:type="dxa"/>
              <w:bottom w:w="15" w:type="dxa"/>
              <w:right w:w="0" w:type="dxa"/>
            </w:tcMar>
            <w:vAlign w:val="center"/>
            <w:hideMark/>
          </w:tcPr>
          <w:p w14:paraId="00F88365" w14:textId="77777777" w:rsidR="004515CA" w:rsidRPr="00564F98" w:rsidRDefault="004515CA" w:rsidP="00F44913">
            <w:pPr>
              <w:rPr>
                <w:rFonts w:ascii="Arial" w:hAnsi="Arial" w:cs="Arial"/>
                <w:sz w:val="24"/>
                <w:szCs w:val="24"/>
                <w:lang w:val="en-PH"/>
              </w:rPr>
            </w:pPr>
            <w:r w:rsidRPr="00564F98">
              <w:rPr>
                <w:rFonts w:ascii="Arial" w:hAnsi="Arial" w:cs="Arial"/>
                <w:sz w:val="24"/>
                <w:szCs w:val="24"/>
                <w:lang w:val="en-PH"/>
              </w:rPr>
              <w:t>76.667</w:t>
            </w:r>
          </w:p>
        </w:tc>
      </w:tr>
      <w:tr w:rsidR="004515CA" w:rsidRPr="00C634C9" w14:paraId="49C8F55D" w14:textId="77777777" w:rsidTr="001255AC">
        <w:trPr>
          <w:jc w:val="center"/>
        </w:trPr>
        <w:tc>
          <w:tcPr>
            <w:tcW w:w="3422"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10596A52" w14:textId="711ED8BC" w:rsidR="004515CA" w:rsidRPr="0018609B" w:rsidRDefault="0018609B" w:rsidP="00F44913">
            <w:pPr>
              <w:rPr>
                <w:rFonts w:ascii="Arial" w:hAnsi="Arial" w:cs="Arial"/>
                <w:b/>
                <w:sz w:val="24"/>
                <w:szCs w:val="24"/>
                <w:lang w:val="en-PH"/>
              </w:rPr>
            </w:pPr>
            <w:r>
              <w:rPr>
                <w:rFonts w:ascii="Arial" w:hAnsi="Arial" w:cs="Arial"/>
                <w:b/>
                <w:sz w:val="24"/>
                <w:szCs w:val="24"/>
                <w:lang w:val="en-PH"/>
              </w:rPr>
              <w:t>Kabuuan</w:t>
            </w:r>
          </w:p>
        </w:tc>
        <w:tc>
          <w:tcPr>
            <w:tcW w:w="2248" w:type="dxa"/>
            <w:tcBorders>
              <w:top w:val="single" w:sz="18" w:space="0" w:color="auto"/>
              <w:left w:val="nil"/>
              <w:bottom w:val="single" w:sz="18" w:space="0" w:color="auto"/>
              <w:right w:val="nil"/>
            </w:tcBorders>
            <w:tcMar>
              <w:top w:w="15" w:type="dxa"/>
              <w:left w:w="0" w:type="dxa"/>
              <w:bottom w:w="15" w:type="dxa"/>
              <w:right w:w="180" w:type="dxa"/>
            </w:tcMar>
            <w:vAlign w:val="center"/>
            <w:hideMark/>
          </w:tcPr>
          <w:p w14:paraId="51508CE7" w14:textId="77777777" w:rsidR="004515CA" w:rsidRPr="0018609B" w:rsidRDefault="004515CA" w:rsidP="00F44913">
            <w:pPr>
              <w:jc w:val="center"/>
              <w:rPr>
                <w:rFonts w:ascii="Arial" w:hAnsi="Arial" w:cs="Arial"/>
                <w:b/>
                <w:sz w:val="24"/>
                <w:szCs w:val="24"/>
                <w:lang w:val="en-PH"/>
              </w:rPr>
            </w:pPr>
            <w:r w:rsidRPr="0018609B">
              <w:rPr>
                <w:rFonts w:ascii="Arial" w:hAnsi="Arial" w:cs="Arial"/>
                <w:b/>
                <w:sz w:val="24"/>
                <w:szCs w:val="24"/>
                <w:lang w:val="en-PH"/>
              </w:rPr>
              <w:t>30</w:t>
            </w:r>
          </w:p>
        </w:tc>
        <w:tc>
          <w:tcPr>
            <w:tcW w:w="2977"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1A3A4DD7" w14:textId="77777777" w:rsidR="004515CA" w:rsidRPr="0018609B" w:rsidRDefault="004515CA" w:rsidP="00F44913">
            <w:pPr>
              <w:rPr>
                <w:rFonts w:ascii="Arial" w:hAnsi="Arial" w:cs="Arial"/>
                <w:b/>
                <w:sz w:val="24"/>
                <w:szCs w:val="24"/>
                <w:lang w:val="en-PH"/>
              </w:rPr>
            </w:pPr>
            <w:r w:rsidRPr="0018609B">
              <w:rPr>
                <w:rFonts w:ascii="Arial" w:hAnsi="Arial" w:cs="Arial"/>
                <w:b/>
                <w:sz w:val="24"/>
                <w:szCs w:val="24"/>
                <w:lang w:val="en-PH"/>
              </w:rPr>
              <w:t>100.000</w:t>
            </w:r>
          </w:p>
        </w:tc>
      </w:tr>
    </w:tbl>
    <w:p w14:paraId="3D79DCD5" w14:textId="77777777" w:rsidR="004515CA" w:rsidRDefault="004515CA" w:rsidP="004515CA">
      <w:pPr>
        <w:spacing w:after="0"/>
        <w:ind w:firstLine="720"/>
        <w:jc w:val="both"/>
      </w:pPr>
    </w:p>
    <w:p w14:paraId="0719AE60" w14:textId="3C487726" w:rsidR="004515CA" w:rsidRPr="00D54386" w:rsidRDefault="004515CA" w:rsidP="004515CA">
      <w:pPr>
        <w:spacing w:after="0"/>
        <w:ind w:firstLine="720"/>
        <w:jc w:val="both"/>
        <w:rPr>
          <w:rFonts w:ascii="Arial" w:hAnsi="Arial" w:cs="Arial"/>
          <w:sz w:val="24"/>
        </w:rPr>
      </w:pPr>
      <w:r w:rsidRPr="00D54386">
        <w:rPr>
          <w:rFonts w:ascii="Arial" w:hAnsi="Arial" w:cs="Arial"/>
          <w:sz w:val="24"/>
        </w:rPr>
        <w:t xml:space="preserve">Ang </w:t>
      </w:r>
      <w:r w:rsidRPr="00D17983">
        <w:rPr>
          <w:rFonts w:ascii="Arial" w:hAnsi="Arial" w:cs="Arial"/>
          <w:b/>
          <w:sz w:val="24"/>
        </w:rPr>
        <w:t xml:space="preserve">talahanayan </w:t>
      </w:r>
      <w:r w:rsidR="00D17983" w:rsidRPr="00D17983">
        <w:rPr>
          <w:rFonts w:ascii="Arial" w:hAnsi="Arial" w:cs="Arial"/>
          <w:b/>
          <w:sz w:val="24"/>
        </w:rPr>
        <w:t xml:space="preserve">2 </w:t>
      </w:r>
      <w:r w:rsidRPr="00D54386">
        <w:rPr>
          <w:rFonts w:ascii="Arial" w:hAnsi="Arial" w:cs="Arial"/>
          <w:sz w:val="24"/>
        </w:rPr>
        <w:t xml:space="preserve">ay nagpapakita ng distribusyon ng kasarian ng mga kalahok </w:t>
      </w:r>
      <w:proofErr w:type="gramStart"/>
      <w:r w:rsidRPr="00D54386">
        <w:rPr>
          <w:rFonts w:ascii="Arial" w:hAnsi="Arial" w:cs="Arial"/>
          <w:sz w:val="24"/>
        </w:rPr>
        <w:t>sa</w:t>
      </w:r>
      <w:proofErr w:type="gramEnd"/>
      <w:r w:rsidRPr="00D54386">
        <w:rPr>
          <w:rFonts w:ascii="Arial" w:hAnsi="Arial" w:cs="Arial"/>
          <w:sz w:val="24"/>
        </w:rPr>
        <w:t xml:space="preserve"> pananaliksik. Batay </w:t>
      </w:r>
      <w:proofErr w:type="gramStart"/>
      <w:r w:rsidRPr="00D54386">
        <w:rPr>
          <w:rFonts w:ascii="Arial" w:hAnsi="Arial" w:cs="Arial"/>
          <w:sz w:val="24"/>
        </w:rPr>
        <w:t>sa</w:t>
      </w:r>
      <w:proofErr w:type="gramEnd"/>
      <w:r w:rsidRPr="00D54386">
        <w:rPr>
          <w:rFonts w:ascii="Arial" w:hAnsi="Arial" w:cs="Arial"/>
          <w:sz w:val="24"/>
        </w:rPr>
        <w:t xml:space="preserve"> datos, may kabuuang 30 kalahok. </w:t>
      </w:r>
      <w:proofErr w:type="gramStart"/>
      <w:r w:rsidRPr="00D54386">
        <w:rPr>
          <w:rFonts w:ascii="Arial" w:hAnsi="Arial" w:cs="Arial"/>
          <w:sz w:val="24"/>
        </w:rPr>
        <w:t>Sa</w:t>
      </w:r>
      <w:proofErr w:type="gramEnd"/>
      <w:r w:rsidRPr="00D54386">
        <w:rPr>
          <w:rFonts w:ascii="Arial" w:hAnsi="Arial" w:cs="Arial"/>
          <w:sz w:val="24"/>
        </w:rPr>
        <w:t xml:space="preserve"> mga ito, 7 (23.33%) ang mga lalaki at 23 (76.67%) ang mga babae. Ipinapakita ng datos </w:t>
      </w:r>
      <w:proofErr w:type="gramStart"/>
      <w:r w:rsidRPr="00D54386">
        <w:rPr>
          <w:rFonts w:ascii="Arial" w:hAnsi="Arial" w:cs="Arial"/>
          <w:sz w:val="24"/>
        </w:rPr>
        <w:t>na</w:t>
      </w:r>
      <w:proofErr w:type="gramEnd"/>
      <w:r w:rsidRPr="00D54386">
        <w:rPr>
          <w:rFonts w:ascii="Arial" w:hAnsi="Arial" w:cs="Arial"/>
          <w:sz w:val="24"/>
        </w:rPr>
        <w:t xml:space="preserve"> mas marami ang mga babaeng kalahok kumpara sa mga lalaki, na umaabot sa halos tatlong-kapat ng kabuuang populasyon. Ang proporsyong ito ay maaaring magbigay ng impluwensya </w:t>
      </w:r>
      <w:proofErr w:type="gramStart"/>
      <w:r w:rsidRPr="00D54386">
        <w:rPr>
          <w:rFonts w:ascii="Arial" w:hAnsi="Arial" w:cs="Arial"/>
          <w:sz w:val="24"/>
        </w:rPr>
        <w:t>sa</w:t>
      </w:r>
      <w:proofErr w:type="gramEnd"/>
      <w:r w:rsidRPr="00D54386">
        <w:rPr>
          <w:rFonts w:ascii="Arial" w:hAnsi="Arial" w:cs="Arial"/>
          <w:sz w:val="24"/>
        </w:rPr>
        <w:t xml:space="preserve"> pagsusuri ng mga resulta, lalo na kung ang kasarian ay isang mahalagang variable sa pag-aaral.</w:t>
      </w:r>
    </w:p>
    <w:p w14:paraId="7F4347ED" w14:textId="77777777" w:rsidR="004515CA" w:rsidRDefault="004515CA" w:rsidP="004515CA">
      <w:pPr>
        <w:spacing w:after="0"/>
        <w:ind w:firstLine="720"/>
        <w:jc w:val="both"/>
        <w:rPr>
          <w:rFonts w:ascii="Arial" w:hAnsi="Arial" w:cs="Arial"/>
          <w:sz w:val="24"/>
          <w:szCs w:val="24"/>
        </w:rPr>
      </w:pPr>
    </w:p>
    <w:p w14:paraId="262620EF" w14:textId="1F51BBC1" w:rsidR="0040742A" w:rsidRPr="0040742A" w:rsidRDefault="006D3ECB" w:rsidP="0040742A">
      <w:pPr>
        <w:spacing w:after="0"/>
        <w:jc w:val="both"/>
        <w:rPr>
          <w:rFonts w:ascii="Arial" w:hAnsi="Arial" w:cs="Arial"/>
          <w:b/>
          <w:sz w:val="24"/>
          <w:szCs w:val="24"/>
        </w:rPr>
      </w:pPr>
      <w:r>
        <w:rPr>
          <w:rFonts w:ascii="Arial" w:hAnsi="Arial" w:cs="Arial"/>
          <w:b/>
          <w:sz w:val="24"/>
          <w:szCs w:val="24"/>
        </w:rPr>
        <w:t>Talahanayan</w:t>
      </w:r>
      <w:r w:rsidR="00D17983">
        <w:rPr>
          <w:rFonts w:ascii="Arial" w:hAnsi="Arial" w:cs="Arial"/>
          <w:b/>
          <w:sz w:val="24"/>
          <w:szCs w:val="24"/>
        </w:rPr>
        <w:t xml:space="preserve"> 3</w:t>
      </w:r>
      <w:r w:rsidR="0040742A" w:rsidRPr="0040742A">
        <w:rPr>
          <w:rFonts w:ascii="Arial" w:hAnsi="Arial" w:cs="Arial"/>
          <w:b/>
          <w:sz w:val="24"/>
          <w:szCs w:val="24"/>
        </w:rPr>
        <w:t xml:space="preserve">. </w:t>
      </w:r>
    </w:p>
    <w:p w14:paraId="3AC30319" w14:textId="77777777" w:rsidR="0040742A" w:rsidRDefault="0040742A" w:rsidP="004515CA">
      <w:pPr>
        <w:spacing w:after="0"/>
        <w:jc w:val="both"/>
        <w:rPr>
          <w:rFonts w:ascii="Arial" w:hAnsi="Arial" w:cs="Arial"/>
          <w:i/>
          <w:iCs/>
          <w:sz w:val="24"/>
          <w:szCs w:val="24"/>
          <w:lang w:val="en-PH"/>
        </w:rPr>
      </w:pPr>
    </w:p>
    <w:p w14:paraId="3FF58A10" w14:textId="775CB481" w:rsidR="004515CA" w:rsidRDefault="00955FE8" w:rsidP="004515CA">
      <w:pPr>
        <w:spacing w:after="0"/>
        <w:jc w:val="both"/>
        <w:rPr>
          <w:rFonts w:ascii="Arial" w:hAnsi="Arial" w:cs="Arial"/>
          <w:sz w:val="24"/>
          <w:szCs w:val="24"/>
        </w:rPr>
      </w:pPr>
      <w:r>
        <w:rPr>
          <w:rFonts w:ascii="Arial" w:hAnsi="Arial" w:cs="Arial"/>
          <w:i/>
          <w:sz w:val="24"/>
          <w:szCs w:val="24"/>
        </w:rPr>
        <w:t>Demograpikong Profayl ng mga respondente ayon</w:t>
      </w:r>
      <w:r>
        <w:rPr>
          <w:rFonts w:ascii="Arial" w:hAnsi="Arial" w:cs="Arial"/>
          <w:i/>
          <w:iCs/>
          <w:sz w:val="24"/>
          <w:szCs w:val="24"/>
          <w:lang w:val="en-PH"/>
        </w:rPr>
        <w:t xml:space="preserve"> </w:t>
      </w:r>
      <w:r w:rsidR="004515CA">
        <w:rPr>
          <w:rFonts w:ascii="Arial" w:hAnsi="Arial" w:cs="Arial"/>
          <w:i/>
          <w:iCs/>
          <w:sz w:val="24"/>
          <w:szCs w:val="24"/>
          <w:lang w:val="en-PH"/>
        </w:rPr>
        <w:t>Posisyon</w:t>
      </w:r>
    </w:p>
    <w:tbl>
      <w:tblPr>
        <w:tblW w:w="0" w:type="auto"/>
        <w:tblCellMar>
          <w:left w:w="0" w:type="dxa"/>
          <w:right w:w="0" w:type="dxa"/>
        </w:tblCellMar>
        <w:tblLook w:val="04A0" w:firstRow="1" w:lastRow="0" w:firstColumn="1" w:lastColumn="0" w:noHBand="0" w:noVBand="1"/>
      </w:tblPr>
      <w:tblGrid>
        <w:gridCol w:w="2694"/>
        <w:gridCol w:w="2835"/>
        <w:gridCol w:w="3500"/>
      </w:tblGrid>
      <w:tr w:rsidR="004515CA" w:rsidRPr="00494035" w14:paraId="53092B4A" w14:textId="77777777" w:rsidTr="0018609B">
        <w:trPr>
          <w:trHeight w:val="454"/>
          <w:tblHeader/>
        </w:trPr>
        <w:tc>
          <w:tcPr>
            <w:tcW w:w="2694"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49BE6D44"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Posisyon</w:t>
            </w:r>
          </w:p>
        </w:tc>
        <w:tc>
          <w:tcPr>
            <w:tcW w:w="2835"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2972A14C" w14:textId="312015CF" w:rsidR="004515CA" w:rsidRPr="0018609B" w:rsidRDefault="009610D6" w:rsidP="00F44913">
            <w:pPr>
              <w:spacing w:after="0" w:line="240" w:lineRule="auto"/>
              <w:jc w:val="center"/>
              <w:rPr>
                <w:rFonts w:ascii="Arial" w:eastAsia="Times New Roman" w:hAnsi="Arial" w:cs="Arial"/>
                <w:color w:val="000000"/>
                <w:kern w:val="0"/>
                <w:sz w:val="24"/>
                <w:szCs w:val="18"/>
                <w:lang w:val="en-PH" w:eastAsia="en-PH"/>
                <w14:ligatures w14:val="none"/>
              </w:rPr>
            </w:pPr>
            <w:r>
              <w:rPr>
                <w:rFonts w:ascii="Arial" w:eastAsia="Times New Roman" w:hAnsi="Arial" w:cs="Arial"/>
                <w:color w:val="000000"/>
                <w:kern w:val="0"/>
                <w:sz w:val="24"/>
                <w:szCs w:val="18"/>
                <w:lang w:val="en-PH" w:eastAsia="en-PH"/>
                <w14:ligatures w14:val="none"/>
              </w:rPr>
              <w:t>Bilang</w:t>
            </w:r>
          </w:p>
        </w:tc>
        <w:tc>
          <w:tcPr>
            <w:tcW w:w="3500"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2DA2A10D" w14:textId="0AA3EFE6" w:rsidR="004515CA" w:rsidRPr="0018609B" w:rsidRDefault="009610D6" w:rsidP="00F44913">
            <w:pPr>
              <w:spacing w:after="0" w:line="240" w:lineRule="auto"/>
              <w:jc w:val="center"/>
              <w:rPr>
                <w:rFonts w:ascii="Arial" w:eastAsia="Times New Roman" w:hAnsi="Arial" w:cs="Arial"/>
                <w:color w:val="000000"/>
                <w:kern w:val="0"/>
                <w:sz w:val="24"/>
                <w:szCs w:val="18"/>
                <w:lang w:val="en-PH" w:eastAsia="en-PH"/>
                <w14:ligatures w14:val="none"/>
              </w:rPr>
            </w:pPr>
            <w:r>
              <w:rPr>
                <w:rFonts w:ascii="Arial" w:eastAsia="Times New Roman" w:hAnsi="Arial" w:cs="Arial"/>
                <w:color w:val="000000"/>
                <w:kern w:val="0"/>
                <w:sz w:val="24"/>
                <w:szCs w:val="18"/>
                <w:lang w:val="en-PH" w:eastAsia="en-PH"/>
                <w14:ligatures w14:val="none"/>
              </w:rPr>
              <w:t>Bahagdan</w:t>
            </w:r>
          </w:p>
        </w:tc>
      </w:tr>
      <w:tr w:rsidR="004515CA" w:rsidRPr="00494035" w14:paraId="2BAE6C30" w14:textId="77777777" w:rsidTr="0018609B">
        <w:tc>
          <w:tcPr>
            <w:tcW w:w="2694" w:type="dxa"/>
            <w:tcBorders>
              <w:top w:val="single" w:sz="18" w:space="0" w:color="auto"/>
              <w:left w:val="nil"/>
              <w:bottom w:val="nil"/>
              <w:right w:val="nil"/>
            </w:tcBorders>
            <w:tcMar>
              <w:top w:w="162" w:type="dxa"/>
              <w:left w:w="180" w:type="dxa"/>
              <w:bottom w:w="15" w:type="dxa"/>
              <w:right w:w="0" w:type="dxa"/>
            </w:tcMar>
            <w:vAlign w:val="center"/>
            <w:hideMark/>
          </w:tcPr>
          <w:p w14:paraId="21CE9F3C" w14:textId="77777777" w:rsidR="004515CA" w:rsidRPr="0018609B" w:rsidRDefault="004515CA" w:rsidP="00F44913">
            <w:pPr>
              <w:spacing w:after="0" w:line="240" w:lineRule="auto"/>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Teacher I</w:t>
            </w:r>
          </w:p>
        </w:tc>
        <w:tc>
          <w:tcPr>
            <w:tcW w:w="2835" w:type="dxa"/>
            <w:tcBorders>
              <w:top w:val="single" w:sz="18" w:space="0" w:color="auto"/>
              <w:left w:val="nil"/>
              <w:bottom w:val="nil"/>
              <w:right w:val="nil"/>
            </w:tcBorders>
            <w:tcMar>
              <w:top w:w="162" w:type="dxa"/>
              <w:left w:w="180" w:type="dxa"/>
              <w:bottom w:w="15" w:type="dxa"/>
              <w:right w:w="0" w:type="dxa"/>
            </w:tcMar>
            <w:vAlign w:val="center"/>
            <w:hideMark/>
          </w:tcPr>
          <w:p w14:paraId="0EBF831D"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11</w:t>
            </w:r>
          </w:p>
        </w:tc>
        <w:tc>
          <w:tcPr>
            <w:tcW w:w="3500" w:type="dxa"/>
            <w:tcBorders>
              <w:top w:val="single" w:sz="18" w:space="0" w:color="auto"/>
              <w:left w:val="nil"/>
              <w:bottom w:val="nil"/>
              <w:right w:val="nil"/>
            </w:tcBorders>
            <w:tcMar>
              <w:top w:w="162" w:type="dxa"/>
              <w:left w:w="180" w:type="dxa"/>
              <w:bottom w:w="15" w:type="dxa"/>
              <w:right w:w="0" w:type="dxa"/>
            </w:tcMar>
            <w:vAlign w:val="center"/>
            <w:hideMark/>
          </w:tcPr>
          <w:p w14:paraId="6415997E"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36.667</w:t>
            </w:r>
          </w:p>
        </w:tc>
      </w:tr>
      <w:tr w:rsidR="004515CA" w:rsidRPr="00494035" w14:paraId="0D68E1AB" w14:textId="77777777" w:rsidTr="0040742A">
        <w:tc>
          <w:tcPr>
            <w:tcW w:w="2694" w:type="dxa"/>
            <w:tcBorders>
              <w:top w:val="nil"/>
              <w:left w:val="nil"/>
              <w:bottom w:val="nil"/>
              <w:right w:val="nil"/>
            </w:tcBorders>
            <w:tcMar>
              <w:top w:w="15" w:type="dxa"/>
              <w:left w:w="180" w:type="dxa"/>
              <w:bottom w:w="15" w:type="dxa"/>
              <w:right w:w="0" w:type="dxa"/>
            </w:tcMar>
            <w:vAlign w:val="center"/>
            <w:hideMark/>
          </w:tcPr>
          <w:p w14:paraId="5D79391D" w14:textId="77777777" w:rsidR="004515CA" w:rsidRPr="0018609B" w:rsidRDefault="004515CA" w:rsidP="00F44913">
            <w:pPr>
              <w:spacing w:after="0" w:line="240" w:lineRule="auto"/>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Teacher II</w:t>
            </w:r>
          </w:p>
        </w:tc>
        <w:tc>
          <w:tcPr>
            <w:tcW w:w="2835" w:type="dxa"/>
            <w:tcBorders>
              <w:top w:val="nil"/>
              <w:left w:val="nil"/>
              <w:bottom w:val="nil"/>
              <w:right w:val="nil"/>
            </w:tcBorders>
            <w:tcMar>
              <w:top w:w="15" w:type="dxa"/>
              <w:left w:w="180" w:type="dxa"/>
              <w:bottom w:w="15" w:type="dxa"/>
              <w:right w:w="0" w:type="dxa"/>
            </w:tcMar>
            <w:vAlign w:val="center"/>
            <w:hideMark/>
          </w:tcPr>
          <w:p w14:paraId="0E90F8E9"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1</w:t>
            </w:r>
          </w:p>
        </w:tc>
        <w:tc>
          <w:tcPr>
            <w:tcW w:w="3500" w:type="dxa"/>
            <w:tcBorders>
              <w:top w:val="nil"/>
              <w:left w:val="nil"/>
              <w:bottom w:val="nil"/>
              <w:right w:val="nil"/>
            </w:tcBorders>
            <w:tcMar>
              <w:top w:w="15" w:type="dxa"/>
              <w:left w:w="180" w:type="dxa"/>
              <w:bottom w:w="15" w:type="dxa"/>
              <w:right w:w="0" w:type="dxa"/>
            </w:tcMar>
            <w:vAlign w:val="center"/>
            <w:hideMark/>
          </w:tcPr>
          <w:p w14:paraId="6AA9C148"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3.333</w:t>
            </w:r>
          </w:p>
        </w:tc>
      </w:tr>
      <w:tr w:rsidR="004515CA" w:rsidRPr="00494035" w14:paraId="09CF44C4" w14:textId="77777777" w:rsidTr="0040742A">
        <w:tc>
          <w:tcPr>
            <w:tcW w:w="2694" w:type="dxa"/>
            <w:tcBorders>
              <w:top w:val="nil"/>
              <w:left w:val="nil"/>
              <w:bottom w:val="nil"/>
              <w:right w:val="nil"/>
            </w:tcBorders>
            <w:tcMar>
              <w:top w:w="15" w:type="dxa"/>
              <w:left w:w="180" w:type="dxa"/>
              <w:bottom w:w="15" w:type="dxa"/>
              <w:right w:w="0" w:type="dxa"/>
            </w:tcMar>
            <w:vAlign w:val="center"/>
            <w:hideMark/>
          </w:tcPr>
          <w:p w14:paraId="0BA60FED" w14:textId="77777777" w:rsidR="004515CA" w:rsidRPr="0018609B" w:rsidRDefault="004515CA" w:rsidP="00F44913">
            <w:pPr>
              <w:spacing w:after="0" w:line="240" w:lineRule="auto"/>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Teacher III</w:t>
            </w:r>
          </w:p>
        </w:tc>
        <w:tc>
          <w:tcPr>
            <w:tcW w:w="2835" w:type="dxa"/>
            <w:tcBorders>
              <w:top w:val="nil"/>
              <w:left w:val="nil"/>
              <w:bottom w:val="nil"/>
              <w:right w:val="nil"/>
            </w:tcBorders>
            <w:tcMar>
              <w:top w:w="15" w:type="dxa"/>
              <w:left w:w="180" w:type="dxa"/>
              <w:bottom w:w="15" w:type="dxa"/>
              <w:right w:w="0" w:type="dxa"/>
            </w:tcMar>
            <w:vAlign w:val="center"/>
            <w:hideMark/>
          </w:tcPr>
          <w:p w14:paraId="7CBDB06A"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15</w:t>
            </w:r>
          </w:p>
        </w:tc>
        <w:tc>
          <w:tcPr>
            <w:tcW w:w="3500" w:type="dxa"/>
            <w:tcBorders>
              <w:top w:val="nil"/>
              <w:left w:val="nil"/>
              <w:bottom w:val="nil"/>
              <w:right w:val="nil"/>
            </w:tcBorders>
            <w:tcMar>
              <w:top w:w="15" w:type="dxa"/>
              <w:left w:w="180" w:type="dxa"/>
              <w:bottom w:w="15" w:type="dxa"/>
              <w:right w:w="0" w:type="dxa"/>
            </w:tcMar>
            <w:vAlign w:val="center"/>
            <w:hideMark/>
          </w:tcPr>
          <w:p w14:paraId="1425D0FD"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50.000</w:t>
            </w:r>
          </w:p>
        </w:tc>
      </w:tr>
      <w:tr w:rsidR="004515CA" w:rsidRPr="00494035" w14:paraId="37A48C85" w14:textId="77777777" w:rsidTr="0040742A">
        <w:tc>
          <w:tcPr>
            <w:tcW w:w="2694" w:type="dxa"/>
            <w:tcBorders>
              <w:top w:val="nil"/>
              <w:left w:val="nil"/>
              <w:bottom w:val="nil"/>
              <w:right w:val="nil"/>
            </w:tcBorders>
            <w:tcMar>
              <w:top w:w="15" w:type="dxa"/>
              <w:left w:w="180" w:type="dxa"/>
              <w:bottom w:w="15" w:type="dxa"/>
              <w:right w:w="0" w:type="dxa"/>
            </w:tcMar>
            <w:vAlign w:val="center"/>
            <w:hideMark/>
          </w:tcPr>
          <w:p w14:paraId="6F8DD849" w14:textId="77777777" w:rsidR="004515CA" w:rsidRPr="0018609B" w:rsidRDefault="004515CA" w:rsidP="00F44913">
            <w:pPr>
              <w:spacing w:after="0" w:line="240" w:lineRule="auto"/>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Master Teacher 1</w:t>
            </w:r>
          </w:p>
        </w:tc>
        <w:tc>
          <w:tcPr>
            <w:tcW w:w="2835" w:type="dxa"/>
            <w:tcBorders>
              <w:top w:val="nil"/>
              <w:left w:val="nil"/>
              <w:bottom w:val="nil"/>
              <w:right w:val="nil"/>
            </w:tcBorders>
            <w:tcMar>
              <w:top w:w="15" w:type="dxa"/>
              <w:left w:w="180" w:type="dxa"/>
              <w:bottom w:w="15" w:type="dxa"/>
              <w:right w:w="0" w:type="dxa"/>
            </w:tcMar>
            <w:vAlign w:val="center"/>
            <w:hideMark/>
          </w:tcPr>
          <w:p w14:paraId="2FAF547E"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3</w:t>
            </w:r>
          </w:p>
        </w:tc>
        <w:tc>
          <w:tcPr>
            <w:tcW w:w="3500" w:type="dxa"/>
            <w:tcBorders>
              <w:top w:val="nil"/>
              <w:left w:val="nil"/>
              <w:bottom w:val="nil"/>
              <w:right w:val="nil"/>
            </w:tcBorders>
            <w:tcMar>
              <w:top w:w="15" w:type="dxa"/>
              <w:left w:w="180" w:type="dxa"/>
              <w:bottom w:w="15" w:type="dxa"/>
              <w:right w:w="0" w:type="dxa"/>
            </w:tcMar>
            <w:vAlign w:val="center"/>
            <w:hideMark/>
          </w:tcPr>
          <w:p w14:paraId="744935DE" w14:textId="77777777" w:rsidR="004515CA" w:rsidRPr="0018609B"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18609B">
              <w:rPr>
                <w:rFonts w:ascii="Arial" w:eastAsia="Times New Roman" w:hAnsi="Arial" w:cs="Arial"/>
                <w:color w:val="000000"/>
                <w:kern w:val="0"/>
                <w:sz w:val="24"/>
                <w:szCs w:val="18"/>
                <w:lang w:val="en-PH" w:eastAsia="en-PH"/>
                <w14:ligatures w14:val="none"/>
              </w:rPr>
              <w:t>10.000</w:t>
            </w:r>
          </w:p>
        </w:tc>
      </w:tr>
      <w:tr w:rsidR="004515CA" w:rsidRPr="00494035" w14:paraId="2B299DE7" w14:textId="77777777" w:rsidTr="0018609B">
        <w:tc>
          <w:tcPr>
            <w:tcW w:w="2694"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32B41A5F" w14:textId="3361353D" w:rsidR="004515CA" w:rsidRPr="0018609B" w:rsidRDefault="0018609B" w:rsidP="00F44913">
            <w:pPr>
              <w:spacing w:after="144" w:line="240" w:lineRule="auto"/>
              <w:rPr>
                <w:rFonts w:ascii="Arial" w:eastAsia="Times New Roman" w:hAnsi="Arial" w:cs="Arial"/>
                <w:b/>
                <w:color w:val="000000"/>
                <w:kern w:val="0"/>
                <w:sz w:val="24"/>
                <w:szCs w:val="18"/>
                <w:lang w:val="en-PH" w:eastAsia="en-PH"/>
                <w14:ligatures w14:val="none"/>
              </w:rPr>
            </w:pPr>
            <w:r>
              <w:rPr>
                <w:rFonts w:ascii="Arial" w:eastAsia="Times New Roman" w:hAnsi="Arial" w:cs="Arial"/>
                <w:b/>
                <w:color w:val="000000"/>
                <w:kern w:val="0"/>
                <w:sz w:val="24"/>
                <w:szCs w:val="18"/>
                <w:lang w:val="en-PH" w:eastAsia="en-PH"/>
                <w14:ligatures w14:val="none"/>
              </w:rPr>
              <w:t>Kabuuan</w:t>
            </w:r>
          </w:p>
        </w:tc>
        <w:tc>
          <w:tcPr>
            <w:tcW w:w="2835"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4264722C" w14:textId="77777777" w:rsidR="004515CA" w:rsidRPr="0018609B" w:rsidRDefault="004515CA" w:rsidP="00F44913">
            <w:pPr>
              <w:spacing w:after="144" w:line="240" w:lineRule="auto"/>
              <w:jc w:val="center"/>
              <w:rPr>
                <w:rFonts w:ascii="Arial" w:eastAsia="Times New Roman" w:hAnsi="Arial" w:cs="Arial"/>
                <w:b/>
                <w:color w:val="000000"/>
                <w:kern w:val="0"/>
                <w:sz w:val="24"/>
                <w:szCs w:val="18"/>
                <w:lang w:val="en-PH" w:eastAsia="en-PH"/>
                <w14:ligatures w14:val="none"/>
              </w:rPr>
            </w:pPr>
            <w:r w:rsidRPr="0018609B">
              <w:rPr>
                <w:rFonts w:ascii="Arial" w:eastAsia="Times New Roman" w:hAnsi="Arial" w:cs="Arial"/>
                <w:b/>
                <w:color w:val="000000"/>
                <w:kern w:val="0"/>
                <w:sz w:val="24"/>
                <w:szCs w:val="18"/>
                <w:lang w:val="en-PH" w:eastAsia="en-PH"/>
                <w14:ligatures w14:val="none"/>
              </w:rPr>
              <w:t>30</w:t>
            </w:r>
          </w:p>
        </w:tc>
        <w:tc>
          <w:tcPr>
            <w:tcW w:w="3500"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227CDCA6" w14:textId="77777777" w:rsidR="004515CA" w:rsidRPr="0018609B" w:rsidRDefault="004515CA" w:rsidP="00F44913">
            <w:pPr>
              <w:spacing w:after="144" w:line="240" w:lineRule="auto"/>
              <w:jc w:val="center"/>
              <w:rPr>
                <w:rFonts w:ascii="Arial" w:eastAsia="Times New Roman" w:hAnsi="Arial" w:cs="Arial"/>
                <w:b/>
                <w:color w:val="000000"/>
                <w:kern w:val="0"/>
                <w:sz w:val="24"/>
                <w:szCs w:val="18"/>
                <w:lang w:val="en-PH" w:eastAsia="en-PH"/>
                <w14:ligatures w14:val="none"/>
              </w:rPr>
            </w:pPr>
            <w:r w:rsidRPr="0018609B">
              <w:rPr>
                <w:rFonts w:ascii="Arial" w:eastAsia="Times New Roman" w:hAnsi="Arial" w:cs="Arial"/>
                <w:b/>
                <w:color w:val="000000"/>
                <w:kern w:val="0"/>
                <w:sz w:val="24"/>
                <w:szCs w:val="18"/>
                <w:lang w:val="en-PH" w:eastAsia="en-PH"/>
                <w14:ligatures w14:val="none"/>
              </w:rPr>
              <w:t>100.000</w:t>
            </w:r>
          </w:p>
        </w:tc>
      </w:tr>
    </w:tbl>
    <w:p w14:paraId="769B7956" w14:textId="77777777" w:rsidR="004515CA" w:rsidRDefault="004515CA" w:rsidP="004515CA">
      <w:pPr>
        <w:spacing w:after="0"/>
        <w:jc w:val="both"/>
        <w:rPr>
          <w:rFonts w:ascii="Arial" w:hAnsi="Arial" w:cs="Arial"/>
          <w:sz w:val="24"/>
          <w:szCs w:val="24"/>
        </w:rPr>
      </w:pPr>
    </w:p>
    <w:p w14:paraId="458AD0F4" w14:textId="38C1CEEA" w:rsidR="004515CA" w:rsidRDefault="004515CA" w:rsidP="004515CA">
      <w:pPr>
        <w:spacing w:after="0"/>
        <w:ind w:firstLine="720"/>
        <w:jc w:val="both"/>
        <w:rPr>
          <w:rFonts w:ascii="Arial" w:hAnsi="Arial" w:cs="Arial"/>
          <w:sz w:val="24"/>
        </w:rPr>
      </w:pPr>
      <w:r w:rsidRPr="00D17983">
        <w:rPr>
          <w:rStyle w:val="Strong"/>
          <w:rFonts w:ascii="Arial" w:hAnsi="Arial" w:cs="Arial"/>
          <w:b w:val="0"/>
          <w:sz w:val="24"/>
        </w:rPr>
        <w:t>Batay sa ipin</w:t>
      </w:r>
      <w:r w:rsidR="00D17983">
        <w:rPr>
          <w:rStyle w:val="Strong"/>
          <w:rFonts w:ascii="Arial" w:hAnsi="Arial" w:cs="Arial"/>
          <w:b w:val="0"/>
          <w:sz w:val="24"/>
        </w:rPr>
        <w:t xml:space="preserve">akitang datos ng </w:t>
      </w:r>
      <w:r w:rsidR="00D17983" w:rsidRPr="00D17983">
        <w:rPr>
          <w:rStyle w:val="Strong"/>
          <w:rFonts w:ascii="Arial" w:hAnsi="Arial" w:cs="Arial"/>
          <w:sz w:val="24"/>
        </w:rPr>
        <w:t>talahanayan 3</w:t>
      </w:r>
      <w:r w:rsidR="00D17983">
        <w:rPr>
          <w:rStyle w:val="Strong"/>
          <w:rFonts w:ascii="Arial" w:hAnsi="Arial" w:cs="Arial"/>
          <w:b w:val="0"/>
          <w:sz w:val="24"/>
        </w:rPr>
        <w:t xml:space="preserve"> </w:t>
      </w:r>
      <w:r w:rsidRPr="00D17983">
        <w:rPr>
          <w:rStyle w:val="Strong"/>
          <w:rFonts w:ascii="Arial" w:hAnsi="Arial" w:cs="Arial"/>
          <w:b w:val="0"/>
          <w:sz w:val="24"/>
        </w:rPr>
        <w:t>, malinaw na ang karamihan sa mga guro na kasama sa datos ay nasa posisyong Teacher III, na may kabuuang 50% o katumbas ng 15 indibidwal</w:t>
      </w:r>
      <w:r w:rsidRPr="00D17983">
        <w:rPr>
          <w:rStyle w:val="Strong"/>
          <w:rFonts w:ascii="Arial" w:hAnsi="Arial" w:cs="Arial"/>
          <w:sz w:val="24"/>
        </w:rPr>
        <w:t>.</w:t>
      </w:r>
      <w:r w:rsidRPr="00D17983">
        <w:rPr>
          <w:rFonts w:ascii="Arial" w:hAnsi="Arial" w:cs="Arial"/>
          <w:sz w:val="24"/>
        </w:rPr>
        <w:t xml:space="preserve"> Sinusundan ito ng mga Teacher I </w:t>
      </w:r>
      <w:proofErr w:type="gramStart"/>
      <w:r w:rsidRPr="00D17983">
        <w:rPr>
          <w:rFonts w:ascii="Arial" w:hAnsi="Arial" w:cs="Arial"/>
          <w:sz w:val="24"/>
        </w:rPr>
        <w:t>na</w:t>
      </w:r>
      <w:proofErr w:type="gramEnd"/>
      <w:r w:rsidRPr="00D17983">
        <w:rPr>
          <w:rFonts w:ascii="Arial" w:hAnsi="Arial" w:cs="Arial"/>
          <w:sz w:val="24"/>
        </w:rPr>
        <w:t xml:space="preserve"> may 36.67% (11 indibidwal), at Master Teacher na may 10% (3 indibidwal). Mayroon lamang isang guro ang </w:t>
      </w:r>
      <w:proofErr w:type="gramStart"/>
      <w:r w:rsidRPr="00D17983">
        <w:rPr>
          <w:rFonts w:ascii="Arial" w:hAnsi="Arial" w:cs="Arial"/>
          <w:sz w:val="24"/>
        </w:rPr>
        <w:t>nasa</w:t>
      </w:r>
      <w:proofErr w:type="gramEnd"/>
      <w:r w:rsidRPr="00D17983">
        <w:rPr>
          <w:rFonts w:ascii="Arial" w:hAnsi="Arial" w:cs="Arial"/>
          <w:sz w:val="24"/>
        </w:rPr>
        <w:t xml:space="preserve"> posisyong Teacher II, na kumakatawan sa 3.33% ng kabuuang bilang.</w:t>
      </w:r>
    </w:p>
    <w:p w14:paraId="12FDB722" w14:textId="6C38AEAA" w:rsidR="00A510E1" w:rsidRDefault="00644608" w:rsidP="004515CA">
      <w:pPr>
        <w:spacing w:after="0"/>
        <w:ind w:firstLine="720"/>
        <w:jc w:val="both"/>
        <w:rPr>
          <w:rFonts w:ascii="Arial" w:hAnsi="Arial" w:cs="Arial"/>
          <w:sz w:val="24"/>
        </w:rPr>
      </w:pPr>
      <w:r w:rsidRPr="00644608">
        <w:rPr>
          <w:rFonts w:ascii="Arial" w:hAnsi="Arial" w:cs="Arial"/>
          <w:sz w:val="24"/>
        </w:rPr>
        <w:t xml:space="preserve">. Ang datos </w:t>
      </w:r>
      <w:proofErr w:type="gramStart"/>
      <w:r w:rsidRPr="00644608">
        <w:rPr>
          <w:rFonts w:ascii="Arial" w:hAnsi="Arial" w:cs="Arial"/>
          <w:sz w:val="24"/>
        </w:rPr>
        <w:t>na</w:t>
      </w:r>
      <w:proofErr w:type="gramEnd"/>
      <w:r w:rsidRPr="00644608">
        <w:rPr>
          <w:rFonts w:ascii="Arial" w:hAnsi="Arial" w:cs="Arial"/>
          <w:sz w:val="24"/>
        </w:rPr>
        <w:t xml:space="preserve"> ito ay nagpapakita na karamihan sa mga guro ay nasa posisyong Teacher III, na maaaring magpahiwatig ng mas maraming guro na may karanasan o mas matagal na sa kanilang serbisyo. Ang maliit </w:t>
      </w:r>
      <w:proofErr w:type="gramStart"/>
      <w:r w:rsidRPr="00644608">
        <w:rPr>
          <w:rFonts w:ascii="Arial" w:hAnsi="Arial" w:cs="Arial"/>
          <w:sz w:val="24"/>
        </w:rPr>
        <w:t>na</w:t>
      </w:r>
      <w:proofErr w:type="gramEnd"/>
      <w:r w:rsidRPr="00644608">
        <w:rPr>
          <w:rFonts w:ascii="Arial" w:hAnsi="Arial" w:cs="Arial"/>
          <w:sz w:val="24"/>
        </w:rPr>
        <w:t xml:space="preserve"> bilang ng Master Teacher 1 ay nagpapakita ng limitadong bilang ng </w:t>
      </w:r>
      <w:r>
        <w:rPr>
          <w:rFonts w:ascii="Arial" w:hAnsi="Arial" w:cs="Arial"/>
          <w:sz w:val="24"/>
        </w:rPr>
        <w:t>mga guro na may mataas na posisyon</w:t>
      </w:r>
      <w:r w:rsidRPr="00644608">
        <w:rPr>
          <w:rFonts w:ascii="Arial" w:hAnsi="Arial" w:cs="Arial"/>
          <w:sz w:val="24"/>
        </w:rPr>
        <w:t xml:space="preserve">, habang ang iisang guro sa Teacher II ay maaaring magpahiwatig ng posibleng </w:t>
      </w:r>
      <w:r>
        <w:rPr>
          <w:rFonts w:ascii="Arial" w:hAnsi="Arial" w:cs="Arial"/>
          <w:sz w:val="24"/>
        </w:rPr>
        <w:t>ito ay bago pa lamang sa serbisyo.</w:t>
      </w:r>
    </w:p>
    <w:p w14:paraId="3BE3745A" w14:textId="19431AFE" w:rsidR="00A510E1" w:rsidRDefault="00A510E1" w:rsidP="004515CA">
      <w:pPr>
        <w:spacing w:after="0"/>
        <w:ind w:firstLine="720"/>
        <w:jc w:val="both"/>
        <w:rPr>
          <w:rFonts w:ascii="Arial" w:hAnsi="Arial" w:cs="Arial"/>
          <w:sz w:val="24"/>
        </w:rPr>
      </w:pPr>
    </w:p>
    <w:p w14:paraId="797EEC17" w14:textId="471DD909" w:rsidR="004515CA" w:rsidRPr="00D17983" w:rsidRDefault="004515CA" w:rsidP="00DB7ED1">
      <w:pPr>
        <w:spacing w:after="0"/>
        <w:jc w:val="both"/>
        <w:rPr>
          <w:rFonts w:ascii="Arial" w:hAnsi="Arial" w:cs="Arial"/>
          <w:sz w:val="24"/>
        </w:rPr>
      </w:pPr>
    </w:p>
    <w:p w14:paraId="28A46228" w14:textId="651ABB52" w:rsidR="0040742A" w:rsidRPr="0040742A" w:rsidRDefault="00ED55F2" w:rsidP="0040742A">
      <w:pPr>
        <w:spacing w:after="0"/>
        <w:jc w:val="both"/>
        <w:rPr>
          <w:rFonts w:ascii="Arial" w:hAnsi="Arial" w:cs="Arial"/>
          <w:b/>
          <w:sz w:val="24"/>
          <w:szCs w:val="24"/>
        </w:rPr>
      </w:pPr>
      <w:r>
        <w:rPr>
          <w:rFonts w:ascii="Arial" w:hAnsi="Arial" w:cs="Arial"/>
          <w:b/>
          <w:sz w:val="24"/>
          <w:szCs w:val="24"/>
        </w:rPr>
        <w:lastRenderedPageBreak/>
        <w:t>Tatahanayan</w:t>
      </w:r>
      <w:r w:rsidR="00DB7ED1">
        <w:rPr>
          <w:rFonts w:ascii="Arial" w:hAnsi="Arial" w:cs="Arial"/>
          <w:b/>
          <w:sz w:val="24"/>
          <w:szCs w:val="24"/>
        </w:rPr>
        <w:t xml:space="preserve"> 4</w:t>
      </w:r>
      <w:r w:rsidR="0040742A" w:rsidRPr="0040742A">
        <w:rPr>
          <w:rFonts w:ascii="Arial" w:hAnsi="Arial" w:cs="Arial"/>
          <w:b/>
          <w:sz w:val="24"/>
          <w:szCs w:val="24"/>
        </w:rPr>
        <w:t xml:space="preserve"> </w:t>
      </w:r>
    </w:p>
    <w:p w14:paraId="3D28EB05" w14:textId="77777777" w:rsidR="0040742A" w:rsidRDefault="0040742A" w:rsidP="0040742A">
      <w:pPr>
        <w:spacing w:after="0"/>
        <w:jc w:val="both"/>
        <w:rPr>
          <w:rFonts w:ascii="Arial" w:hAnsi="Arial" w:cs="Arial"/>
          <w:sz w:val="24"/>
          <w:szCs w:val="24"/>
        </w:rPr>
      </w:pPr>
    </w:p>
    <w:p w14:paraId="0D699B98" w14:textId="5BA2DFA6" w:rsidR="004515CA" w:rsidRPr="0040742A" w:rsidRDefault="00955FE8" w:rsidP="0040742A">
      <w:pPr>
        <w:spacing w:after="0"/>
        <w:jc w:val="both"/>
        <w:rPr>
          <w:rFonts w:ascii="Arial" w:hAnsi="Arial" w:cs="Arial"/>
          <w:sz w:val="24"/>
          <w:szCs w:val="24"/>
        </w:rPr>
      </w:pPr>
      <w:r>
        <w:rPr>
          <w:rFonts w:ascii="Arial" w:hAnsi="Arial" w:cs="Arial"/>
          <w:i/>
          <w:sz w:val="24"/>
          <w:szCs w:val="24"/>
        </w:rPr>
        <w:t>Demograpikong Profayl ng mga respondente ayon</w:t>
      </w:r>
      <w:r>
        <w:rPr>
          <w:rFonts w:ascii="Arial" w:hAnsi="Arial" w:cs="Arial"/>
          <w:i/>
          <w:iCs/>
          <w:sz w:val="24"/>
          <w:szCs w:val="24"/>
          <w:lang w:val="en-PH"/>
        </w:rPr>
        <w:t xml:space="preserve"> </w:t>
      </w:r>
      <w:r w:rsidR="004515CA">
        <w:rPr>
          <w:rFonts w:ascii="Arial" w:hAnsi="Arial" w:cs="Arial"/>
          <w:i/>
          <w:iCs/>
          <w:sz w:val="24"/>
          <w:szCs w:val="24"/>
          <w:lang w:val="en-PH"/>
        </w:rPr>
        <w:t>Antas ng Pagtuturo</w:t>
      </w:r>
    </w:p>
    <w:tbl>
      <w:tblPr>
        <w:tblW w:w="9072" w:type="dxa"/>
        <w:tblCellMar>
          <w:left w:w="0" w:type="dxa"/>
          <w:right w:w="0" w:type="dxa"/>
        </w:tblCellMar>
        <w:tblLook w:val="04A0" w:firstRow="1" w:lastRow="0" w:firstColumn="1" w:lastColumn="0" w:noHBand="0" w:noVBand="1"/>
      </w:tblPr>
      <w:tblGrid>
        <w:gridCol w:w="2835"/>
        <w:gridCol w:w="2694"/>
        <w:gridCol w:w="3543"/>
      </w:tblGrid>
      <w:tr w:rsidR="004515CA" w:rsidRPr="00DD458E" w14:paraId="1855FF58" w14:textId="77777777" w:rsidTr="00F44913">
        <w:trPr>
          <w:trHeight w:val="372"/>
          <w:tblHeader/>
        </w:trPr>
        <w:tc>
          <w:tcPr>
            <w:tcW w:w="2835" w:type="dxa"/>
            <w:tcBorders>
              <w:top w:val="single" w:sz="18" w:space="0" w:color="auto"/>
              <w:left w:val="nil"/>
              <w:bottom w:val="single" w:sz="4" w:space="0" w:color="000000"/>
              <w:right w:val="nil"/>
            </w:tcBorders>
            <w:tcMar>
              <w:top w:w="45" w:type="dxa"/>
              <w:left w:w="180" w:type="dxa"/>
              <w:bottom w:w="45" w:type="dxa"/>
              <w:right w:w="180" w:type="dxa"/>
            </w:tcMar>
            <w:vAlign w:val="center"/>
            <w:hideMark/>
          </w:tcPr>
          <w:p w14:paraId="2782D0D1" w14:textId="77777777" w:rsidR="004515CA" w:rsidRPr="007B13E8" w:rsidRDefault="004515CA" w:rsidP="00F44913">
            <w:pPr>
              <w:spacing w:after="0" w:line="240" w:lineRule="auto"/>
              <w:jc w:val="center"/>
              <w:rPr>
                <w:rFonts w:ascii="Arial" w:eastAsia="Times New Roman" w:hAnsi="Arial" w:cs="Arial"/>
                <w:color w:val="000000"/>
                <w:kern w:val="0"/>
                <w:sz w:val="24"/>
                <w:szCs w:val="24"/>
                <w:lang w:val="en-PH" w:eastAsia="en-PH"/>
                <w14:ligatures w14:val="none"/>
              </w:rPr>
            </w:pPr>
            <w:r w:rsidRPr="007B13E8">
              <w:rPr>
                <w:rFonts w:ascii="Arial" w:eastAsia="Times New Roman" w:hAnsi="Arial" w:cs="Arial"/>
                <w:color w:val="000000"/>
                <w:kern w:val="0"/>
                <w:sz w:val="24"/>
                <w:szCs w:val="24"/>
                <w:lang w:val="en-PH" w:eastAsia="en-PH"/>
                <w14:ligatures w14:val="none"/>
              </w:rPr>
              <w:t>Antas ng pagtuturo</w:t>
            </w:r>
          </w:p>
        </w:tc>
        <w:tc>
          <w:tcPr>
            <w:tcW w:w="2694" w:type="dxa"/>
            <w:tcBorders>
              <w:top w:val="single" w:sz="18" w:space="0" w:color="auto"/>
              <w:left w:val="nil"/>
              <w:bottom w:val="single" w:sz="4" w:space="0" w:color="000000"/>
              <w:right w:val="nil"/>
            </w:tcBorders>
            <w:tcMar>
              <w:top w:w="45" w:type="dxa"/>
              <w:left w:w="180" w:type="dxa"/>
              <w:bottom w:w="45" w:type="dxa"/>
              <w:right w:w="180" w:type="dxa"/>
            </w:tcMar>
            <w:vAlign w:val="center"/>
            <w:hideMark/>
          </w:tcPr>
          <w:p w14:paraId="6091970C" w14:textId="391C94DE" w:rsidR="004515CA" w:rsidRPr="007B13E8" w:rsidRDefault="00DD15EE" w:rsidP="00F44913">
            <w:pPr>
              <w:spacing w:after="0" w:line="240" w:lineRule="auto"/>
              <w:jc w:val="center"/>
              <w:rPr>
                <w:rFonts w:ascii="Arial" w:eastAsia="Times New Roman" w:hAnsi="Arial" w:cs="Arial"/>
                <w:color w:val="000000"/>
                <w:kern w:val="0"/>
                <w:sz w:val="24"/>
                <w:szCs w:val="24"/>
                <w:lang w:val="en-PH" w:eastAsia="en-PH"/>
                <w14:ligatures w14:val="none"/>
              </w:rPr>
            </w:pPr>
            <w:r>
              <w:rPr>
                <w:rFonts w:ascii="Arial" w:eastAsia="Times New Roman" w:hAnsi="Arial" w:cs="Arial"/>
                <w:color w:val="000000"/>
                <w:kern w:val="0"/>
                <w:sz w:val="24"/>
                <w:szCs w:val="24"/>
                <w:lang w:val="en-PH" w:eastAsia="en-PH"/>
                <w14:ligatures w14:val="none"/>
              </w:rPr>
              <w:t>Bilang</w:t>
            </w:r>
          </w:p>
        </w:tc>
        <w:tc>
          <w:tcPr>
            <w:tcW w:w="3543" w:type="dxa"/>
            <w:tcBorders>
              <w:top w:val="single" w:sz="18" w:space="0" w:color="auto"/>
              <w:left w:val="nil"/>
              <w:bottom w:val="single" w:sz="4" w:space="0" w:color="000000"/>
              <w:right w:val="nil"/>
            </w:tcBorders>
            <w:tcMar>
              <w:top w:w="45" w:type="dxa"/>
              <w:left w:w="180" w:type="dxa"/>
              <w:bottom w:w="45" w:type="dxa"/>
              <w:right w:w="180" w:type="dxa"/>
            </w:tcMar>
            <w:vAlign w:val="center"/>
            <w:hideMark/>
          </w:tcPr>
          <w:p w14:paraId="4C5C9F3F" w14:textId="622923C4" w:rsidR="004515CA" w:rsidRPr="007B13E8" w:rsidRDefault="00DD15EE" w:rsidP="00DD15EE">
            <w:pPr>
              <w:spacing w:after="0" w:line="240" w:lineRule="auto"/>
              <w:jc w:val="center"/>
              <w:rPr>
                <w:rFonts w:ascii="Arial" w:eastAsia="Times New Roman" w:hAnsi="Arial" w:cs="Arial"/>
                <w:color w:val="000000"/>
                <w:kern w:val="0"/>
                <w:sz w:val="24"/>
                <w:szCs w:val="24"/>
                <w:lang w:val="en-PH" w:eastAsia="en-PH"/>
                <w14:ligatures w14:val="none"/>
              </w:rPr>
            </w:pPr>
            <w:r>
              <w:rPr>
                <w:rFonts w:ascii="Arial" w:eastAsia="Times New Roman" w:hAnsi="Arial" w:cs="Arial"/>
                <w:color w:val="000000"/>
                <w:kern w:val="0"/>
                <w:sz w:val="24"/>
                <w:szCs w:val="24"/>
                <w:lang w:val="en-PH" w:eastAsia="en-PH"/>
                <w14:ligatures w14:val="none"/>
              </w:rPr>
              <w:t>Bahagdan</w:t>
            </w:r>
          </w:p>
        </w:tc>
      </w:tr>
      <w:tr w:rsidR="004515CA" w:rsidRPr="00DD458E" w14:paraId="5DBBFD38" w14:textId="77777777" w:rsidTr="007B13E8">
        <w:tc>
          <w:tcPr>
            <w:tcW w:w="2835" w:type="dxa"/>
            <w:tcBorders>
              <w:top w:val="nil"/>
              <w:left w:val="nil"/>
              <w:bottom w:val="single" w:sz="18" w:space="0" w:color="auto"/>
              <w:right w:val="nil"/>
            </w:tcBorders>
            <w:tcMar>
              <w:top w:w="15" w:type="dxa"/>
              <w:left w:w="180" w:type="dxa"/>
              <w:bottom w:w="15" w:type="dxa"/>
              <w:right w:w="0" w:type="dxa"/>
            </w:tcMar>
            <w:vAlign w:val="center"/>
            <w:hideMark/>
          </w:tcPr>
          <w:p w14:paraId="58D5142A" w14:textId="77777777" w:rsidR="004515CA" w:rsidRPr="007B13E8" w:rsidRDefault="004515CA" w:rsidP="00F44913">
            <w:pPr>
              <w:spacing w:after="0" w:line="240" w:lineRule="auto"/>
              <w:rPr>
                <w:rFonts w:ascii="Arial" w:eastAsia="Times New Roman" w:hAnsi="Arial" w:cs="Arial"/>
                <w:color w:val="000000"/>
                <w:kern w:val="0"/>
                <w:sz w:val="24"/>
                <w:szCs w:val="24"/>
                <w:lang w:val="en-PH" w:eastAsia="en-PH"/>
                <w14:ligatures w14:val="none"/>
              </w:rPr>
            </w:pPr>
            <w:r w:rsidRPr="007B13E8">
              <w:rPr>
                <w:rFonts w:ascii="Arial" w:eastAsia="Times New Roman" w:hAnsi="Arial" w:cs="Arial"/>
                <w:color w:val="000000"/>
                <w:kern w:val="0"/>
                <w:sz w:val="24"/>
                <w:szCs w:val="24"/>
                <w:lang w:val="en-PH" w:eastAsia="en-PH"/>
                <w14:ligatures w14:val="none"/>
              </w:rPr>
              <w:t>Sekundarya</w:t>
            </w:r>
          </w:p>
        </w:tc>
        <w:tc>
          <w:tcPr>
            <w:tcW w:w="2694" w:type="dxa"/>
            <w:tcBorders>
              <w:top w:val="nil"/>
              <w:left w:val="nil"/>
              <w:bottom w:val="single" w:sz="18" w:space="0" w:color="auto"/>
              <w:right w:val="nil"/>
            </w:tcBorders>
            <w:tcMar>
              <w:top w:w="15" w:type="dxa"/>
              <w:left w:w="180" w:type="dxa"/>
              <w:bottom w:w="15" w:type="dxa"/>
              <w:right w:w="0" w:type="dxa"/>
            </w:tcMar>
            <w:vAlign w:val="center"/>
            <w:hideMark/>
          </w:tcPr>
          <w:p w14:paraId="017361C2" w14:textId="7B71F1C5" w:rsidR="004515CA" w:rsidRPr="007B13E8" w:rsidRDefault="006D27F1" w:rsidP="00F44913">
            <w:pPr>
              <w:spacing w:after="0" w:line="240" w:lineRule="auto"/>
              <w:jc w:val="center"/>
              <w:rPr>
                <w:rFonts w:ascii="Arial" w:eastAsia="Times New Roman" w:hAnsi="Arial" w:cs="Arial"/>
                <w:color w:val="000000"/>
                <w:kern w:val="0"/>
                <w:sz w:val="24"/>
                <w:szCs w:val="24"/>
                <w:lang w:val="en-PH" w:eastAsia="en-PH"/>
                <w14:ligatures w14:val="none"/>
              </w:rPr>
            </w:pPr>
            <w:r>
              <w:rPr>
                <w:rFonts w:ascii="Arial" w:eastAsia="Times New Roman" w:hAnsi="Arial" w:cs="Arial"/>
                <w:color w:val="000000"/>
                <w:kern w:val="0"/>
                <w:sz w:val="24"/>
                <w:szCs w:val="24"/>
                <w:lang w:val="en-PH" w:eastAsia="en-PH"/>
                <w14:ligatures w14:val="none"/>
              </w:rPr>
              <w:t>30</w:t>
            </w:r>
          </w:p>
        </w:tc>
        <w:tc>
          <w:tcPr>
            <w:tcW w:w="3543" w:type="dxa"/>
            <w:tcBorders>
              <w:top w:val="nil"/>
              <w:left w:val="nil"/>
              <w:bottom w:val="single" w:sz="18" w:space="0" w:color="auto"/>
              <w:right w:val="nil"/>
            </w:tcBorders>
            <w:tcMar>
              <w:top w:w="15" w:type="dxa"/>
              <w:left w:w="180" w:type="dxa"/>
              <w:bottom w:w="15" w:type="dxa"/>
              <w:right w:w="0" w:type="dxa"/>
            </w:tcMar>
            <w:vAlign w:val="center"/>
            <w:hideMark/>
          </w:tcPr>
          <w:p w14:paraId="427A026E" w14:textId="13C102E0" w:rsidR="004515CA" w:rsidRPr="007B13E8" w:rsidRDefault="00BC6640" w:rsidP="00F44913">
            <w:pPr>
              <w:spacing w:after="0" w:line="240" w:lineRule="auto"/>
              <w:jc w:val="center"/>
              <w:rPr>
                <w:rFonts w:ascii="Arial" w:eastAsia="Times New Roman" w:hAnsi="Arial" w:cs="Arial"/>
                <w:color w:val="000000"/>
                <w:kern w:val="0"/>
                <w:sz w:val="24"/>
                <w:szCs w:val="24"/>
                <w:lang w:val="en-PH" w:eastAsia="en-PH"/>
                <w14:ligatures w14:val="none"/>
              </w:rPr>
            </w:pPr>
            <w:r>
              <w:rPr>
                <w:rFonts w:ascii="Arial" w:eastAsia="Times New Roman" w:hAnsi="Arial" w:cs="Arial"/>
                <w:color w:val="000000"/>
                <w:kern w:val="0"/>
                <w:sz w:val="24"/>
                <w:szCs w:val="24"/>
                <w:lang w:val="en-PH" w:eastAsia="en-PH"/>
                <w14:ligatures w14:val="none"/>
              </w:rPr>
              <w:t>100%</w:t>
            </w:r>
          </w:p>
        </w:tc>
      </w:tr>
      <w:tr w:rsidR="004515CA" w:rsidRPr="007B13E8" w14:paraId="7623FB92" w14:textId="77777777" w:rsidTr="007B13E8">
        <w:tc>
          <w:tcPr>
            <w:tcW w:w="2835"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0FEE28AF" w14:textId="5CD45590" w:rsidR="004515CA" w:rsidRPr="007B13E8" w:rsidRDefault="007B13E8" w:rsidP="00F44913">
            <w:pPr>
              <w:spacing w:after="144" w:line="240" w:lineRule="auto"/>
              <w:rPr>
                <w:rFonts w:ascii="Arial" w:eastAsia="Times New Roman" w:hAnsi="Arial" w:cs="Arial"/>
                <w:b/>
                <w:color w:val="000000"/>
                <w:kern w:val="0"/>
                <w:sz w:val="24"/>
                <w:szCs w:val="24"/>
                <w:lang w:val="en-PH" w:eastAsia="en-PH"/>
                <w14:ligatures w14:val="none"/>
              </w:rPr>
            </w:pPr>
            <w:r>
              <w:rPr>
                <w:rFonts w:ascii="Arial" w:eastAsia="Times New Roman" w:hAnsi="Arial" w:cs="Arial"/>
                <w:b/>
                <w:color w:val="000000"/>
                <w:kern w:val="0"/>
                <w:sz w:val="24"/>
                <w:szCs w:val="24"/>
                <w:lang w:val="en-PH" w:eastAsia="en-PH"/>
                <w14:ligatures w14:val="none"/>
              </w:rPr>
              <w:t>Kabuuan</w:t>
            </w:r>
          </w:p>
        </w:tc>
        <w:tc>
          <w:tcPr>
            <w:tcW w:w="2694"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3E9B8529" w14:textId="77777777" w:rsidR="004515CA" w:rsidRPr="007B13E8" w:rsidRDefault="004515CA" w:rsidP="00F44913">
            <w:pPr>
              <w:spacing w:after="144" w:line="240" w:lineRule="auto"/>
              <w:jc w:val="center"/>
              <w:rPr>
                <w:rFonts w:ascii="Arial" w:eastAsia="Times New Roman" w:hAnsi="Arial" w:cs="Arial"/>
                <w:b/>
                <w:color w:val="000000"/>
                <w:kern w:val="0"/>
                <w:sz w:val="24"/>
                <w:szCs w:val="24"/>
                <w:lang w:val="en-PH" w:eastAsia="en-PH"/>
                <w14:ligatures w14:val="none"/>
              </w:rPr>
            </w:pPr>
            <w:r w:rsidRPr="007B13E8">
              <w:rPr>
                <w:rFonts w:ascii="Arial" w:eastAsia="Times New Roman" w:hAnsi="Arial" w:cs="Arial"/>
                <w:b/>
                <w:color w:val="000000"/>
                <w:kern w:val="0"/>
                <w:sz w:val="24"/>
                <w:szCs w:val="24"/>
                <w:lang w:val="en-PH" w:eastAsia="en-PH"/>
                <w14:ligatures w14:val="none"/>
              </w:rPr>
              <w:t>30</w:t>
            </w:r>
          </w:p>
        </w:tc>
        <w:tc>
          <w:tcPr>
            <w:tcW w:w="3543"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6F504996" w14:textId="77777777" w:rsidR="004515CA" w:rsidRPr="007B13E8" w:rsidRDefault="004515CA" w:rsidP="00F44913">
            <w:pPr>
              <w:spacing w:after="144" w:line="240" w:lineRule="auto"/>
              <w:jc w:val="center"/>
              <w:rPr>
                <w:rFonts w:ascii="Arial" w:eastAsia="Times New Roman" w:hAnsi="Arial" w:cs="Arial"/>
                <w:b/>
                <w:color w:val="000000"/>
                <w:kern w:val="0"/>
                <w:sz w:val="24"/>
                <w:szCs w:val="24"/>
                <w:lang w:val="en-PH" w:eastAsia="en-PH"/>
                <w14:ligatures w14:val="none"/>
              </w:rPr>
            </w:pPr>
            <w:r w:rsidRPr="007B13E8">
              <w:rPr>
                <w:rFonts w:ascii="Arial" w:eastAsia="Times New Roman" w:hAnsi="Arial" w:cs="Arial"/>
                <w:b/>
                <w:color w:val="000000"/>
                <w:kern w:val="0"/>
                <w:sz w:val="24"/>
                <w:szCs w:val="24"/>
                <w:lang w:val="en-PH" w:eastAsia="en-PH"/>
                <w14:ligatures w14:val="none"/>
              </w:rPr>
              <w:t>100.000</w:t>
            </w:r>
          </w:p>
        </w:tc>
      </w:tr>
    </w:tbl>
    <w:p w14:paraId="5D770873" w14:textId="77777777" w:rsidR="004515CA" w:rsidRDefault="004515CA" w:rsidP="004515CA">
      <w:pPr>
        <w:spacing w:after="0"/>
        <w:jc w:val="both"/>
        <w:rPr>
          <w:rFonts w:ascii="Arial" w:hAnsi="Arial" w:cs="Arial"/>
          <w:sz w:val="24"/>
          <w:szCs w:val="24"/>
        </w:rPr>
      </w:pPr>
    </w:p>
    <w:p w14:paraId="1475D008" w14:textId="67C227FC" w:rsidR="001167F0" w:rsidRDefault="001167F0" w:rsidP="001167F0">
      <w:pPr>
        <w:spacing w:after="0"/>
        <w:ind w:firstLine="720"/>
        <w:jc w:val="both"/>
        <w:rPr>
          <w:rFonts w:ascii="Arial" w:hAnsi="Arial" w:cs="Arial"/>
          <w:sz w:val="24"/>
        </w:rPr>
      </w:pPr>
      <w:r>
        <w:rPr>
          <w:rFonts w:ascii="Arial" w:hAnsi="Arial" w:cs="Arial"/>
          <w:sz w:val="24"/>
        </w:rPr>
        <w:t xml:space="preserve">Ipinapakitang </w:t>
      </w:r>
      <w:r w:rsidRPr="001167F0">
        <w:rPr>
          <w:rFonts w:ascii="Arial" w:hAnsi="Arial" w:cs="Arial"/>
          <w:b/>
          <w:sz w:val="24"/>
        </w:rPr>
        <w:t>Talahanayan 4,</w:t>
      </w:r>
      <w:r>
        <w:rPr>
          <w:rFonts w:ascii="Arial" w:hAnsi="Arial" w:cs="Arial"/>
          <w:sz w:val="24"/>
        </w:rPr>
        <w:t xml:space="preserve"> </w:t>
      </w:r>
      <w:r w:rsidRPr="001167F0">
        <w:rPr>
          <w:rFonts w:ascii="Arial" w:hAnsi="Arial" w:cs="Arial"/>
          <w:sz w:val="24"/>
        </w:rPr>
        <w:t xml:space="preserve">ang demograpikong propayl ng mga respondente ayon </w:t>
      </w:r>
      <w:proofErr w:type="gramStart"/>
      <w:r w:rsidRPr="001167F0">
        <w:rPr>
          <w:rFonts w:ascii="Arial" w:hAnsi="Arial" w:cs="Arial"/>
          <w:sz w:val="24"/>
        </w:rPr>
        <w:t>sa</w:t>
      </w:r>
      <w:proofErr w:type="gramEnd"/>
      <w:r w:rsidRPr="001167F0">
        <w:rPr>
          <w:rFonts w:ascii="Arial" w:hAnsi="Arial" w:cs="Arial"/>
          <w:sz w:val="24"/>
        </w:rPr>
        <w:t xml:space="preserve"> antas ng kanilang pagtuturo. Ang kabuuang 30 respondente ay lahat nagmula </w:t>
      </w:r>
      <w:proofErr w:type="gramStart"/>
      <w:r w:rsidRPr="001167F0">
        <w:rPr>
          <w:rFonts w:ascii="Arial" w:hAnsi="Arial" w:cs="Arial"/>
          <w:sz w:val="24"/>
        </w:rPr>
        <w:t>sa</w:t>
      </w:r>
      <w:proofErr w:type="gramEnd"/>
      <w:r w:rsidRPr="001167F0">
        <w:rPr>
          <w:rFonts w:ascii="Arial" w:hAnsi="Arial" w:cs="Arial"/>
          <w:sz w:val="24"/>
        </w:rPr>
        <w:t xml:space="preserve"> antas ng sekundarya, na may 100% porsyento ng distribusyon.</w:t>
      </w:r>
    </w:p>
    <w:p w14:paraId="1E84DF51" w14:textId="77777777" w:rsidR="001167F0" w:rsidRPr="001167F0" w:rsidRDefault="001167F0" w:rsidP="001167F0">
      <w:pPr>
        <w:spacing w:after="0"/>
        <w:ind w:firstLine="720"/>
        <w:jc w:val="both"/>
        <w:rPr>
          <w:rFonts w:ascii="Arial" w:hAnsi="Arial" w:cs="Arial"/>
          <w:sz w:val="24"/>
        </w:rPr>
      </w:pPr>
    </w:p>
    <w:p w14:paraId="2F4CD448" w14:textId="552F9CA6" w:rsidR="006D3ECB" w:rsidRDefault="001167F0" w:rsidP="001167F0">
      <w:pPr>
        <w:spacing w:after="0"/>
        <w:ind w:firstLine="720"/>
        <w:jc w:val="both"/>
        <w:rPr>
          <w:rFonts w:ascii="Arial" w:hAnsi="Arial" w:cs="Arial"/>
          <w:b/>
          <w:sz w:val="24"/>
          <w:szCs w:val="24"/>
        </w:rPr>
      </w:pPr>
      <w:r w:rsidRPr="001167F0">
        <w:rPr>
          <w:rFonts w:ascii="Arial" w:hAnsi="Arial" w:cs="Arial"/>
          <w:sz w:val="24"/>
        </w:rPr>
        <w:t xml:space="preserve">Ipinapahiwatig ng datos </w:t>
      </w:r>
      <w:proofErr w:type="gramStart"/>
      <w:r w:rsidRPr="001167F0">
        <w:rPr>
          <w:rFonts w:ascii="Arial" w:hAnsi="Arial" w:cs="Arial"/>
          <w:sz w:val="24"/>
        </w:rPr>
        <w:t>na</w:t>
      </w:r>
      <w:proofErr w:type="gramEnd"/>
      <w:r w:rsidRPr="001167F0">
        <w:rPr>
          <w:rFonts w:ascii="Arial" w:hAnsi="Arial" w:cs="Arial"/>
          <w:sz w:val="24"/>
        </w:rPr>
        <w:t xml:space="preserve"> ang lahat ng mga guro na lumahok sa pananaliksik ay nagtuturo sa antas na ito. Walang representasyon mula </w:t>
      </w:r>
      <w:proofErr w:type="gramStart"/>
      <w:r w:rsidRPr="001167F0">
        <w:rPr>
          <w:rFonts w:ascii="Arial" w:hAnsi="Arial" w:cs="Arial"/>
          <w:sz w:val="24"/>
        </w:rPr>
        <w:t>sa</w:t>
      </w:r>
      <w:proofErr w:type="gramEnd"/>
      <w:r w:rsidRPr="001167F0">
        <w:rPr>
          <w:rFonts w:ascii="Arial" w:hAnsi="Arial" w:cs="Arial"/>
          <w:sz w:val="24"/>
        </w:rPr>
        <w:t xml:space="preserve"> ibang antas ng edukasyon tulad ng elementarya o</w:t>
      </w:r>
      <w:r>
        <w:rPr>
          <w:rFonts w:ascii="Arial" w:hAnsi="Arial" w:cs="Arial"/>
          <w:sz w:val="24"/>
        </w:rPr>
        <w:t xml:space="preserve"> kolehiyo, ito’y n</w:t>
      </w:r>
      <w:r w:rsidRPr="001167F0">
        <w:rPr>
          <w:rFonts w:ascii="Arial" w:hAnsi="Arial" w:cs="Arial"/>
          <w:sz w:val="24"/>
        </w:rPr>
        <w:t>angahulugan na ang pag-aaral ay partikular na nakatuon lamang sa mga guro sa sekundaryang paaralan.</w:t>
      </w:r>
    </w:p>
    <w:p w14:paraId="112834A3" w14:textId="77777777" w:rsidR="001167F0" w:rsidRDefault="001167F0" w:rsidP="0040742A">
      <w:pPr>
        <w:spacing w:after="0"/>
        <w:jc w:val="both"/>
        <w:rPr>
          <w:rFonts w:ascii="Arial" w:hAnsi="Arial" w:cs="Arial"/>
          <w:b/>
          <w:sz w:val="24"/>
          <w:szCs w:val="24"/>
        </w:rPr>
      </w:pPr>
    </w:p>
    <w:p w14:paraId="12D72A28" w14:textId="08F098F2" w:rsidR="0040742A" w:rsidRPr="0040742A" w:rsidRDefault="00ED55F2" w:rsidP="0040742A">
      <w:pPr>
        <w:spacing w:after="0"/>
        <w:jc w:val="both"/>
        <w:rPr>
          <w:rFonts w:ascii="Arial" w:hAnsi="Arial" w:cs="Arial"/>
          <w:b/>
          <w:sz w:val="24"/>
          <w:szCs w:val="24"/>
        </w:rPr>
      </w:pPr>
      <w:r>
        <w:rPr>
          <w:rFonts w:ascii="Arial" w:hAnsi="Arial" w:cs="Arial"/>
          <w:b/>
          <w:sz w:val="24"/>
          <w:szCs w:val="24"/>
        </w:rPr>
        <w:t>Talahanayan</w:t>
      </w:r>
      <w:r w:rsidR="00DB7ED1">
        <w:rPr>
          <w:rFonts w:ascii="Arial" w:hAnsi="Arial" w:cs="Arial"/>
          <w:b/>
          <w:sz w:val="24"/>
          <w:szCs w:val="24"/>
        </w:rPr>
        <w:t xml:space="preserve"> 5</w:t>
      </w:r>
      <w:r w:rsidR="0040742A" w:rsidRPr="0040742A">
        <w:rPr>
          <w:rFonts w:ascii="Arial" w:hAnsi="Arial" w:cs="Arial"/>
          <w:b/>
          <w:sz w:val="24"/>
          <w:szCs w:val="24"/>
        </w:rPr>
        <w:t xml:space="preserve"> </w:t>
      </w:r>
    </w:p>
    <w:p w14:paraId="6BBBBCE1" w14:textId="77777777" w:rsidR="0040742A" w:rsidRDefault="0040742A" w:rsidP="004515CA">
      <w:pPr>
        <w:spacing w:after="0"/>
        <w:jc w:val="both"/>
        <w:rPr>
          <w:rFonts w:ascii="Arial" w:hAnsi="Arial" w:cs="Arial"/>
          <w:i/>
          <w:iCs/>
          <w:sz w:val="24"/>
          <w:szCs w:val="24"/>
          <w:lang w:val="en-PH"/>
        </w:rPr>
      </w:pPr>
    </w:p>
    <w:p w14:paraId="1EC65525" w14:textId="34102329" w:rsidR="004515CA" w:rsidRDefault="00955FE8" w:rsidP="004515CA">
      <w:pPr>
        <w:spacing w:after="0"/>
        <w:jc w:val="both"/>
        <w:rPr>
          <w:rFonts w:ascii="Arial" w:hAnsi="Arial" w:cs="Arial"/>
          <w:i/>
          <w:iCs/>
          <w:sz w:val="24"/>
          <w:szCs w:val="24"/>
          <w:lang w:val="en-PH"/>
        </w:rPr>
      </w:pPr>
      <w:r>
        <w:rPr>
          <w:rFonts w:ascii="Arial" w:hAnsi="Arial" w:cs="Arial"/>
          <w:i/>
          <w:sz w:val="24"/>
          <w:szCs w:val="24"/>
        </w:rPr>
        <w:t>Demograpikong Profayl ng mga respondente ayon</w:t>
      </w:r>
      <w:r>
        <w:rPr>
          <w:rFonts w:ascii="Arial" w:hAnsi="Arial" w:cs="Arial"/>
          <w:i/>
          <w:iCs/>
          <w:sz w:val="24"/>
          <w:szCs w:val="24"/>
          <w:lang w:val="en-PH"/>
        </w:rPr>
        <w:t xml:space="preserve"> </w:t>
      </w:r>
      <w:r w:rsidR="004515CA">
        <w:rPr>
          <w:rFonts w:ascii="Arial" w:hAnsi="Arial" w:cs="Arial"/>
          <w:i/>
          <w:iCs/>
          <w:sz w:val="24"/>
          <w:szCs w:val="24"/>
          <w:lang w:val="en-PH"/>
        </w:rPr>
        <w:t xml:space="preserve">Bilang ng taon </w:t>
      </w:r>
      <w:proofErr w:type="gramStart"/>
      <w:r w:rsidR="004515CA">
        <w:rPr>
          <w:rFonts w:ascii="Arial" w:hAnsi="Arial" w:cs="Arial"/>
          <w:i/>
          <w:iCs/>
          <w:sz w:val="24"/>
          <w:szCs w:val="24"/>
          <w:lang w:val="en-PH"/>
        </w:rPr>
        <w:t>sa</w:t>
      </w:r>
      <w:proofErr w:type="gramEnd"/>
      <w:r w:rsidR="004515CA">
        <w:rPr>
          <w:rFonts w:ascii="Arial" w:hAnsi="Arial" w:cs="Arial"/>
          <w:i/>
          <w:iCs/>
          <w:sz w:val="24"/>
          <w:szCs w:val="24"/>
          <w:lang w:val="en-PH"/>
        </w:rPr>
        <w:t xml:space="preserve"> pagtuturo</w:t>
      </w:r>
    </w:p>
    <w:p w14:paraId="6A21A2D9" w14:textId="77777777" w:rsidR="006D27F1" w:rsidRDefault="006D27F1" w:rsidP="004515CA">
      <w:pPr>
        <w:spacing w:after="0"/>
        <w:jc w:val="both"/>
        <w:rPr>
          <w:rFonts w:ascii="Arial" w:hAnsi="Arial" w:cs="Arial"/>
          <w:sz w:val="24"/>
          <w:szCs w:val="24"/>
        </w:rPr>
      </w:pPr>
    </w:p>
    <w:tbl>
      <w:tblPr>
        <w:tblW w:w="9072" w:type="dxa"/>
        <w:tblCellMar>
          <w:left w:w="0" w:type="dxa"/>
          <w:right w:w="0" w:type="dxa"/>
        </w:tblCellMar>
        <w:tblLook w:val="04A0" w:firstRow="1" w:lastRow="0" w:firstColumn="1" w:lastColumn="0" w:noHBand="0" w:noVBand="1"/>
      </w:tblPr>
      <w:tblGrid>
        <w:gridCol w:w="3828"/>
        <w:gridCol w:w="3260"/>
        <w:gridCol w:w="1984"/>
      </w:tblGrid>
      <w:tr w:rsidR="004515CA" w:rsidRPr="00EF0E29" w14:paraId="38809D5E" w14:textId="77777777" w:rsidTr="007B13E8">
        <w:trPr>
          <w:trHeight w:val="521"/>
          <w:tblHeader/>
        </w:trPr>
        <w:tc>
          <w:tcPr>
            <w:tcW w:w="3828"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39BD2F81"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Bilang ng taon sa pagtuturo</w:t>
            </w:r>
          </w:p>
        </w:tc>
        <w:tc>
          <w:tcPr>
            <w:tcW w:w="3260"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29D43125" w14:textId="7B0F3223" w:rsidR="004515CA" w:rsidRPr="007B13E8" w:rsidRDefault="00A74B30" w:rsidP="00F44913">
            <w:pPr>
              <w:spacing w:after="0" w:line="240" w:lineRule="auto"/>
              <w:jc w:val="center"/>
              <w:rPr>
                <w:rFonts w:ascii="Arial" w:eastAsia="Times New Roman" w:hAnsi="Arial" w:cs="Arial"/>
                <w:color w:val="000000"/>
                <w:kern w:val="0"/>
                <w:sz w:val="24"/>
                <w:szCs w:val="18"/>
                <w:lang w:val="en-PH" w:eastAsia="en-PH"/>
                <w14:ligatures w14:val="none"/>
              </w:rPr>
            </w:pPr>
            <w:r>
              <w:rPr>
                <w:rFonts w:ascii="Arial" w:eastAsia="Times New Roman" w:hAnsi="Arial" w:cs="Arial"/>
                <w:color w:val="000000"/>
                <w:kern w:val="0"/>
                <w:sz w:val="24"/>
                <w:szCs w:val="18"/>
                <w:lang w:val="en-PH" w:eastAsia="en-PH"/>
                <w14:ligatures w14:val="none"/>
              </w:rPr>
              <w:t>Bilang</w:t>
            </w:r>
          </w:p>
        </w:tc>
        <w:tc>
          <w:tcPr>
            <w:tcW w:w="1984"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4C6E24A5" w14:textId="58B55155" w:rsidR="004515CA" w:rsidRPr="007B13E8" w:rsidRDefault="00A74B30" w:rsidP="00955FE8">
            <w:pPr>
              <w:spacing w:after="0" w:line="240" w:lineRule="auto"/>
              <w:jc w:val="center"/>
              <w:rPr>
                <w:rFonts w:ascii="Arial" w:eastAsia="Times New Roman" w:hAnsi="Arial" w:cs="Arial"/>
                <w:color w:val="000000"/>
                <w:kern w:val="0"/>
                <w:sz w:val="24"/>
                <w:szCs w:val="18"/>
                <w:lang w:val="en-PH" w:eastAsia="en-PH"/>
                <w14:ligatures w14:val="none"/>
              </w:rPr>
            </w:pPr>
            <w:r>
              <w:rPr>
                <w:rFonts w:ascii="Arial" w:eastAsia="Times New Roman" w:hAnsi="Arial" w:cs="Arial"/>
                <w:color w:val="000000"/>
                <w:kern w:val="0"/>
                <w:sz w:val="24"/>
                <w:szCs w:val="18"/>
                <w:lang w:val="en-PH" w:eastAsia="en-PH"/>
                <w14:ligatures w14:val="none"/>
              </w:rPr>
              <w:t>Bahagdan</w:t>
            </w:r>
          </w:p>
        </w:tc>
      </w:tr>
      <w:tr w:rsidR="004515CA" w:rsidRPr="00EF0E29" w14:paraId="0889D0B1" w14:textId="77777777" w:rsidTr="007B13E8">
        <w:tc>
          <w:tcPr>
            <w:tcW w:w="3828" w:type="dxa"/>
            <w:tcBorders>
              <w:top w:val="single" w:sz="18" w:space="0" w:color="auto"/>
              <w:left w:val="nil"/>
              <w:bottom w:val="nil"/>
              <w:right w:val="nil"/>
            </w:tcBorders>
            <w:tcMar>
              <w:top w:w="162" w:type="dxa"/>
              <w:left w:w="180" w:type="dxa"/>
              <w:bottom w:w="15" w:type="dxa"/>
              <w:right w:w="0" w:type="dxa"/>
            </w:tcMar>
            <w:vAlign w:val="center"/>
            <w:hideMark/>
          </w:tcPr>
          <w:p w14:paraId="3921E74E"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w:t>
            </w:r>
          </w:p>
        </w:tc>
        <w:tc>
          <w:tcPr>
            <w:tcW w:w="3260" w:type="dxa"/>
            <w:tcBorders>
              <w:top w:val="single" w:sz="18" w:space="0" w:color="auto"/>
              <w:left w:val="nil"/>
              <w:bottom w:val="nil"/>
              <w:right w:val="nil"/>
            </w:tcBorders>
            <w:tcMar>
              <w:top w:w="162" w:type="dxa"/>
              <w:left w:w="180" w:type="dxa"/>
              <w:bottom w:w="15" w:type="dxa"/>
              <w:right w:w="0" w:type="dxa"/>
            </w:tcMar>
            <w:vAlign w:val="center"/>
            <w:hideMark/>
          </w:tcPr>
          <w:p w14:paraId="64B3721A"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5</w:t>
            </w:r>
          </w:p>
        </w:tc>
        <w:tc>
          <w:tcPr>
            <w:tcW w:w="1984" w:type="dxa"/>
            <w:tcBorders>
              <w:top w:val="single" w:sz="18" w:space="0" w:color="auto"/>
              <w:left w:val="nil"/>
              <w:bottom w:val="nil"/>
              <w:right w:val="nil"/>
            </w:tcBorders>
            <w:tcMar>
              <w:top w:w="162" w:type="dxa"/>
              <w:left w:w="180" w:type="dxa"/>
              <w:bottom w:w="15" w:type="dxa"/>
              <w:right w:w="0" w:type="dxa"/>
            </w:tcMar>
            <w:vAlign w:val="center"/>
            <w:hideMark/>
          </w:tcPr>
          <w:p w14:paraId="532D3652"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16.667</w:t>
            </w:r>
          </w:p>
        </w:tc>
      </w:tr>
      <w:tr w:rsidR="004515CA" w:rsidRPr="00EF0E29" w14:paraId="569C4362"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2A17D52B"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2</w:t>
            </w:r>
          </w:p>
        </w:tc>
        <w:tc>
          <w:tcPr>
            <w:tcW w:w="3260" w:type="dxa"/>
            <w:tcBorders>
              <w:top w:val="nil"/>
              <w:left w:val="nil"/>
              <w:bottom w:val="nil"/>
              <w:right w:val="nil"/>
            </w:tcBorders>
            <w:tcMar>
              <w:top w:w="15" w:type="dxa"/>
              <w:left w:w="180" w:type="dxa"/>
              <w:bottom w:w="15" w:type="dxa"/>
              <w:right w:w="0" w:type="dxa"/>
            </w:tcMar>
            <w:vAlign w:val="center"/>
            <w:hideMark/>
          </w:tcPr>
          <w:p w14:paraId="6F59954E"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w:t>
            </w:r>
          </w:p>
        </w:tc>
        <w:tc>
          <w:tcPr>
            <w:tcW w:w="1984" w:type="dxa"/>
            <w:tcBorders>
              <w:top w:val="nil"/>
              <w:left w:val="nil"/>
              <w:bottom w:val="nil"/>
              <w:right w:val="nil"/>
            </w:tcBorders>
            <w:tcMar>
              <w:top w:w="15" w:type="dxa"/>
              <w:left w:w="180" w:type="dxa"/>
              <w:bottom w:w="15" w:type="dxa"/>
              <w:right w:w="0" w:type="dxa"/>
            </w:tcMar>
            <w:vAlign w:val="center"/>
            <w:hideMark/>
          </w:tcPr>
          <w:p w14:paraId="5AC1C480"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10.000</w:t>
            </w:r>
          </w:p>
        </w:tc>
      </w:tr>
      <w:tr w:rsidR="004515CA" w:rsidRPr="00EF0E29" w14:paraId="7F97A768"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43D1DB1F"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w:t>
            </w:r>
          </w:p>
        </w:tc>
        <w:tc>
          <w:tcPr>
            <w:tcW w:w="3260" w:type="dxa"/>
            <w:tcBorders>
              <w:top w:val="nil"/>
              <w:left w:val="nil"/>
              <w:bottom w:val="nil"/>
              <w:right w:val="nil"/>
            </w:tcBorders>
            <w:tcMar>
              <w:top w:w="15" w:type="dxa"/>
              <w:left w:w="180" w:type="dxa"/>
              <w:bottom w:w="15" w:type="dxa"/>
              <w:right w:w="0" w:type="dxa"/>
            </w:tcMar>
            <w:vAlign w:val="center"/>
            <w:hideMark/>
          </w:tcPr>
          <w:p w14:paraId="64D009E7"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w:t>
            </w:r>
          </w:p>
        </w:tc>
        <w:tc>
          <w:tcPr>
            <w:tcW w:w="1984" w:type="dxa"/>
            <w:tcBorders>
              <w:top w:val="nil"/>
              <w:left w:val="nil"/>
              <w:bottom w:val="nil"/>
              <w:right w:val="nil"/>
            </w:tcBorders>
            <w:tcMar>
              <w:top w:w="15" w:type="dxa"/>
              <w:left w:w="180" w:type="dxa"/>
              <w:bottom w:w="15" w:type="dxa"/>
              <w:right w:w="0" w:type="dxa"/>
            </w:tcMar>
            <w:vAlign w:val="center"/>
            <w:hideMark/>
          </w:tcPr>
          <w:p w14:paraId="1C18D45D"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3.333</w:t>
            </w:r>
          </w:p>
        </w:tc>
      </w:tr>
      <w:tr w:rsidR="004515CA" w:rsidRPr="00EF0E29" w14:paraId="2E946015"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77FE46C0"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4</w:t>
            </w:r>
          </w:p>
        </w:tc>
        <w:tc>
          <w:tcPr>
            <w:tcW w:w="3260" w:type="dxa"/>
            <w:tcBorders>
              <w:top w:val="nil"/>
              <w:left w:val="nil"/>
              <w:bottom w:val="nil"/>
              <w:right w:val="nil"/>
            </w:tcBorders>
            <w:tcMar>
              <w:top w:w="15" w:type="dxa"/>
              <w:left w:w="180" w:type="dxa"/>
              <w:bottom w:w="15" w:type="dxa"/>
              <w:right w:w="0" w:type="dxa"/>
            </w:tcMar>
            <w:vAlign w:val="center"/>
            <w:hideMark/>
          </w:tcPr>
          <w:p w14:paraId="70ED2B42"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2</w:t>
            </w:r>
          </w:p>
        </w:tc>
        <w:tc>
          <w:tcPr>
            <w:tcW w:w="1984" w:type="dxa"/>
            <w:tcBorders>
              <w:top w:val="nil"/>
              <w:left w:val="nil"/>
              <w:bottom w:val="nil"/>
              <w:right w:val="nil"/>
            </w:tcBorders>
            <w:tcMar>
              <w:top w:w="15" w:type="dxa"/>
              <w:left w:w="180" w:type="dxa"/>
              <w:bottom w:w="15" w:type="dxa"/>
              <w:right w:w="0" w:type="dxa"/>
            </w:tcMar>
            <w:vAlign w:val="center"/>
            <w:hideMark/>
          </w:tcPr>
          <w:p w14:paraId="55A17863"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6.667</w:t>
            </w:r>
          </w:p>
        </w:tc>
      </w:tr>
      <w:tr w:rsidR="004515CA" w:rsidRPr="00EF0E29" w14:paraId="6497636E"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0D36D19C"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5</w:t>
            </w:r>
          </w:p>
        </w:tc>
        <w:tc>
          <w:tcPr>
            <w:tcW w:w="3260" w:type="dxa"/>
            <w:tcBorders>
              <w:top w:val="nil"/>
              <w:left w:val="nil"/>
              <w:bottom w:val="nil"/>
              <w:right w:val="nil"/>
            </w:tcBorders>
            <w:tcMar>
              <w:top w:w="15" w:type="dxa"/>
              <w:left w:w="180" w:type="dxa"/>
              <w:bottom w:w="15" w:type="dxa"/>
              <w:right w:w="0" w:type="dxa"/>
            </w:tcMar>
            <w:vAlign w:val="center"/>
            <w:hideMark/>
          </w:tcPr>
          <w:p w14:paraId="0B140832"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2</w:t>
            </w:r>
          </w:p>
        </w:tc>
        <w:tc>
          <w:tcPr>
            <w:tcW w:w="1984" w:type="dxa"/>
            <w:tcBorders>
              <w:top w:val="nil"/>
              <w:left w:val="nil"/>
              <w:bottom w:val="nil"/>
              <w:right w:val="nil"/>
            </w:tcBorders>
            <w:tcMar>
              <w:top w:w="15" w:type="dxa"/>
              <w:left w:w="180" w:type="dxa"/>
              <w:bottom w:w="15" w:type="dxa"/>
              <w:right w:w="0" w:type="dxa"/>
            </w:tcMar>
            <w:vAlign w:val="center"/>
            <w:hideMark/>
          </w:tcPr>
          <w:p w14:paraId="1A8B1453"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6.667</w:t>
            </w:r>
          </w:p>
        </w:tc>
      </w:tr>
      <w:tr w:rsidR="004515CA" w:rsidRPr="00EF0E29" w14:paraId="1412937A"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1ECE6468"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6</w:t>
            </w:r>
          </w:p>
        </w:tc>
        <w:tc>
          <w:tcPr>
            <w:tcW w:w="3260" w:type="dxa"/>
            <w:tcBorders>
              <w:top w:val="nil"/>
              <w:left w:val="nil"/>
              <w:bottom w:val="nil"/>
              <w:right w:val="nil"/>
            </w:tcBorders>
            <w:tcMar>
              <w:top w:w="15" w:type="dxa"/>
              <w:left w:w="180" w:type="dxa"/>
              <w:bottom w:w="15" w:type="dxa"/>
              <w:right w:w="0" w:type="dxa"/>
            </w:tcMar>
            <w:vAlign w:val="center"/>
            <w:hideMark/>
          </w:tcPr>
          <w:p w14:paraId="6EEE9D68"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w:t>
            </w:r>
          </w:p>
        </w:tc>
        <w:tc>
          <w:tcPr>
            <w:tcW w:w="1984" w:type="dxa"/>
            <w:tcBorders>
              <w:top w:val="nil"/>
              <w:left w:val="nil"/>
              <w:bottom w:val="nil"/>
              <w:right w:val="nil"/>
            </w:tcBorders>
            <w:tcMar>
              <w:top w:w="15" w:type="dxa"/>
              <w:left w:w="180" w:type="dxa"/>
              <w:bottom w:w="15" w:type="dxa"/>
              <w:right w:w="0" w:type="dxa"/>
            </w:tcMar>
            <w:vAlign w:val="center"/>
            <w:hideMark/>
          </w:tcPr>
          <w:p w14:paraId="53197E64"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10.000</w:t>
            </w:r>
          </w:p>
        </w:tc>
      </w:tr>
      <w:tr w:rsidR="004515CA" w:rsidRPr="00EF0E29" w14:paraId="22598400"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27B07E4C"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7</w:t>
            </w:r>
          </w:p>
        </w:tc>
        <w:tc>
          <w:tcPr>
            <w:tcW w:w="3260" w:type="dxa"/>
            <w:tcBorders>
              <w:top w:val="nil"/>
              <w:left w:val="nil"/>
              <w:bottom w:val="nil"/>
              <w:right w:val="nil"/>
            </w:tcBorders>
            <w:tcMar>
              <w:top w:w="15" w:type="dxa"/>
              <w:left w:w="180" w:type="dxa"/>
              <w:bottom w:w="15" w:type="dxa"/>
              <w:right w:w="0" w:type="dxa"/>
            </w:tcMar>
            <w:vAlign w:val="center"/>
            <w:hideMark/>
          </w:tcPr>
          <w:p w14:paraId="38E9EE52"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w:t>
            </w:r>
          </w:p>
        </w:tc>
        <w:tc>
          <w:tcPr>
            <w:tcW w:w="1984" w:type="dxa"/>
            <w:tcBorders>
              <w:top w:val="nil"/>
              <w:left w:val="nil"/>
              <w:bottom w:val="nil"/>
              <w:right w:val="nil"/>
            </w:tcBorders>
            <w:tcMar>
              <w:top w:w="15" w:type="dxa"/>
              <w:left w:w="180" w:type="dxa"/>
              <w:bottom w:w="15" w:type="dxa"/>
              <w:right w:w="0" w:type="dxa"/>
            </w:tcMar>
            <w:vAlign w:val="center"/>
            <w:hideMark/>
          </w:tcPr>
          <w:p w14:paraId="016888EC"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10.000</w:t>
            </w:r>
          </w:p>
        </w:tc>
      </w:tr>
      <w:tr w:rsidR="004515CA" w:rsidRPr="00EF0E29" w14:paraId="56981112"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5F29CBAA"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9</w:t>
            </w:r>
          </w:p>
        </w:tc>
        <w:tc>
          <w:tcPr>
            <w:tcW w:w="3260" w:type="dxa"/>
            <w:tcBorders>
              <w:top w:val="nil"/>
              <w:left w:val="nil"/>
              <w:bottom w:val="nil"/>
              <w:right w:val="nil"/>
            </w:tcBorders>
            <w:tcMar>
              <w:top w:w="15" w:type="dxa"/>
              <w:left w:w="180" w:type="dxa"/>
              <w:bottom w:w="15" w:type="dxa"/>
              <w:right w:w="0" w:type="dxa"/>
            </w:tcMar>
            <w:vAlign w:val="center"/>
            <w:hideMark/>
          </w:tcPr>
          <w:p w14:paraId="61773207"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w:t>
            </w:r>
          </w:p>
        </w:tc>
        <w:tc>
          <w:tcPr>
            <w:tcW w:w="1984" w:type="dxa"/>
            <w:tcBorders>
              <w:top w:val="nil"/>
              <w:left w:val="nil"/>
              <w:bottom w:val="nil"/>
              <w:right w:val="nil"/>
            </w:tcBorders>
            <w:tcMar>
              <w:top w:w="15" w:type="dxa"/>
              <w:left w:w="180" w:type="dxa"/>
              <w:bottom w:w="15" w:type="dxa"/>
              <w:right w:w="0" w:type="dxa"/>
            </w:tcMar>
            <w:vAlign w:val="center"/>
            <w:hideMark/>
          </w:tcPr>
          <w:p w14:paraId="34C7230A"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10.000</w:t>
            </w:r>
          </w:p>
        </w:tc>
      </w:tr>
      <w:tr w:rsidR="004515CA" w:rsidRPr="00EF0E29" w14:paraId="59C12B6F"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22D3C299"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10</w:t>
            </w:r>
          </w:p>
        </w:tc>
        <w:tc>
          <w:tcPr>
            <w:tcW w:w="3260" w:type="dxa"/>
            <w:tcBorders>
              <w:top w:val="nil"/>
              <w:left w:val="nil"/>
              <w:bottom w:val="nil"/>
              <w:right w:val="nil"/>
            </w:tcBorders>
            <w:tcMar>
              <w:top w:w="15" w:type="dxa"/>
              <w:left w:w="180" w:type="dxa"/>
              <w:bottom w:w="15" w:type="dxa"/>
              <w:right w:w="0" w:type="dxa"/>
            </w:tcMar>
            <w:vAlign w:val="center"/>
            <w:hideMark/>
          </w:tcPr>
          <w:p w14:paraId="30DD2001"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2</w:t>
            </w:r>
          </w:p>
        </w:tc>
        <w:tc>
          <w:tcPr>
            <w:tcW w:w="1984" w:type="dxa"/>
            <w:tcBorders>
              <w:top w:val="nil"/>
              <w:left w:val="nil"/>
              <w:bottom w:val="nil"/>
              <w:right w:val="nil"/>
            </w:tcBorders>
            <w:tcMar>
              <w:top w:w="15" w:type="dxa"/>
              <w:left w:w="180" w:type="dxa"/>
              <w:bottom w:w="15" w:type="dxa"/>
              <w:right w:w="0" w:type="dxa"/>
            </w:tcMar>
            <w:vAlign w:val="center"/>
            <w:hideMark/>
          </w:tcPr>
          <w:p w14:paraId="2E219796"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6.667</w:t>
            </w:r>
          </w:p>
        </w:tc>
      </w:tr>
      <w:tr w:rsidR="004515CA" w:rsidRPr="00EF0E29" w14:paraId="558B66E8"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62AC2846"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11</w:t>
            </w:r>
          </w:p>
        </w:tc>
        <w:tc>
          <w:tcPr>
            <w:tcW w:w="3260" w:type="dxa"/>
            <w:tcBorders>
              <w:top w:val="nil"/>
              <w:left w:val="nil"/>
              <w:bottom w:val="nil"/>
              <w:right w:val="nil"/>
            </w:tcBorders>
            <w:tcMar>
              <w:top w:w="15" w:type="dxa"/>
              <w:left w:w="180" w:type="dxa"/>
              <w:bottom w:w="15" w:type="dxa"/>
              <w:right w:w="0" w:type="dxa"/>
            </w:tcMar>
            <w:vAlign w:val="center"/>
            <w:hideMark/>
          </w:tcPr>
          <w:p w14:paraId="0191F54D"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w:t>
            </w:r>
          </w:p>
        </w:tc>
        <w:tc>
          <w:tcPr>
            <w:tcW w:w="1984" w:type="dxa"/>
            <w:tcBorders>
              <w:top w:val="nil"/>
              <w:left w:val="nil"/>
              <w:bottom w:val="nil"/>
              <w:right w:val="nil"/>
            </w:tcBorders>
            <w:tcMar>
              <w:top w:w="15" w:type="dxa"/>
              <w:left w:w="180" w:type="dxa"/>
              <w:bottom w:w="15" w:type="dxa"/>
              <w:right w:w="0" w:type="dxa"/>
            </w:tcMar>
            <w:vAlign w:val="center"/>
            <w:hideMark/>
          </w:tcPr>
          <w:p w14:paraId="577C45B7"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3.333</w:t>
            </w:r>
          </w:p>
        </w:tc>
      </w:tr>
      <w:tr w:rsidR="004515CA" w:rsidRPr="00EF0E29" w14:paraId="25C3826B"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5FF7A706"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12</w:t>
            </w:r>
          </w:p>
        </w:tc>
        <w:tc>
          <w:tcPr>
            <w:tcW w:w="3260" w:type="dxa"/>
            <w:tcBorders>
              <w:top w:val="nil"/>
              <w:left w:val="nil"/>
              <w:bottom w:val="nil"/>
              <w:right w:val="nil"/>
            </w:tcBorders>
            <w:tcMar>
              <w:top w:w="15" w:type="dxa"/>
              <w:left w:w="180" w:type="dxa"/>
              <w:bottom w:w="15" w:type="dxa"/>
              <w:right w:w="0" w:type="dxa"/>
            </w:tcMar>
            <w:vAlign w:val="center"/>
            <w:hideMark/>
          </w:tcPr>
          <w:p w14:paraId="3ACF7BBA"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2</w:t>
            </w:r>
          </w:p>
        </w:tc>
        <w:tc>
          <w:tcPr>
            <w:tcW w:w="1984" w:type="dxa"/>
            <w:tcBorders>
              <w:top w:val="nil"/>
              <w:left w:val="nil"/>
              <w:bottom w:val="nil"/>
              <w:right w:val="nil"/>
            </w:tcBorders>
            <w:tcMar>
              <w:top w:w="15" w:type="dxa"/>
              <w:left w:w="180" w:type="dxa"/>
              <w:bottom w:w="15" w:type="dxa"/>
              <w:right w:w="0" w:type="dxa"/>
            </w:tcMar>
            <w:vAlign w:val="center"/>
            <w:hideMark/>
          </w:tcPr>
          <w:p w14:paraId="44CA73A6"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6.667</w:t>
            </w:r>
          </w:p>
        </w:tc>
      </w:tr>
      <w:tr w:rsidR="004515CA" w:rsidRPr="00EF0E29" w14:paraId="3DB4EE2E" w14:textId="77777777" w:rsidTr="00F44913">
        <w:tc>
          <w:tcPr>
            <w:tcW w:w="3828" w:type="dxa"/>
            <w:tcBorders>
              <w:top w:val="nil"/>
              <w:left w:val="nil"/>
              <w:bottom w:val="nil"/>
              <w:right w:val="nil"/>
            </w:tcBorders>
            <w:tcMar>
              <w:top w:w="15" w:type="dxa"/>
              <w:left w:w="180" w:type="dxa"/>
              <w:bottom w:w="15" w:type="dxa"/>
              <w:right w:w="0" w:type="dxa"/>
            </w:tcMar>
            <w:vAlign w:val="center"/>
            <w:hideMark/>
          </w:tcPr>
          <w:p w14:paraId="586F17EA"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15</w:t>
            </w:r>
          </w:p>
        </w:tc>
        <w:tc>
          <w:tcPr>
            <w:tcW w:w="3260" w:type="dxa"/>
            <w:tcBorders>
              <w:top w:val="nil"/>
              <w:left w:val="nil"/>
              <w:bottom w:val="nil"/>
              <w:right w:val="nil"/>
            </w:tcBorders>
            <w:tcMar>
              <w:top w:w="15" w:type="dxa"/>
              <w:left w:w="180" w:type="dxa"/>
              <w:bottom w:w="15" w:type="dxa"/>
              <w:right w:w="0" w:type="dxa"/>
            </w:tcMar>
            <w:vAlign w:val="center"/>
            <w:hideMark/>
          </w:tcPr>
          <w:p w14:paraId="38F54C11"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2</w:t>
            </w:r>
          </w:p>
        </w:tc>
        <w:tc>
          <w:tcPr>
            <w:tcW w:w="1984" w:type="dxa"/>
            <w:tcBorders>
              <w:top w:val="nil"/>
              <w:left w:val="nil"/>
              <w:bottom w:val="nil"/>
              <w:right w:val="nil"/>
            </w:tcBorders>
            <w:tcMar>
              <w:top w:w="15" w:type="dxa"/>
              <w:left w:w="180" w:type="dxa"/>
              <w:bottom w:w="15" w:type="dxa"/>
              <w:right w:w="0" w:type="dxa"/>
            </w:tcMar>
            <w:vAlign w:val="center"/>
            <w:hideMark/>
          </w:tcPr>
          <w:p w14:paraId="3573FCC5"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6.667</w:t>
            </w:r>
          </w:p>
        </w:tc>
      </w:tr>
      <w:tr w:rsidR="004515CA" w:rsidRPr="00EF0E29" w14:paraId="21FE7756" w14:textId="77777777" w:rsidTr="007B13E8">
        <w:tc>
          <w:tcPr>
            <w:tcW w:w="3828" w:type="dxa"/>
            <w:tcBorders>
              <w:top w:val="nil"/>
              <w:left w:val="nil"/>
              <w:bottom w:val="single" w:sz="18" w:space="0" w:color="auto"/>
              <w:right w:val="nil"/>
            </w:tcBorders>
            <w:tcMar>
              <w:top w:w="15" w:type="dxa"/>
              <w:left w:w="180" w:type="dxa"/>
              <w:bottom w:w="15" w:type="dxa"/>
              <w:right w:w="0" w:type="dxa"/>
            </w:tcMar>
            <w:vAlign w:val="center"/>
            <w:hideMark/>
          </w:tcPr>
          <w:p w14:paraId="612221AB"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16</w:t>
            </w:r>
          </w:p>
        </w:tc>
        <w:tc>
          <w:tcPr>
            <w:tcW w:w="3260" w:type="dxa"/>
            <w:tcBorders>
              <w:top w:val="nil"/>
              <w:left w:val="nil"/>
              <w:bottom w:val="single" w:sz="18" w:space="0" w:color="auto"/>
              <w:right w:val="nil"/>
            </w:tcBorders>
            <w:tcMar>
              <w:top w:w="15" w:type="dxa"/>
              <w:left w:w="180" w:type="dxa"/>
              <w:bottom w:w="15" w:type="dxa"/>
              <w:right w:w="0" w:type="dxa"/>
            </w:tcMar>
            <w:vAlign w:val="center"/>
            <w:hideMark/>
          </w:tcPr>
          <w:p w14:paraId="7572777B"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1</w:t>
            </w:r>
          </w:p>
        </w:tc>
        <w:tc>
          <w:tcPr>
            <w:tcW w:w="1984" w:type="dxa"/>
            <w:tcBorders>
              <w:top w:val="nil"/>
              <w:left w:val="nil"/>
              <w:bottom w:val="single" w:sz="18" w:space="0" w:color="auto"/>
              <w:right w:val="nil"/>
            </w:tcBorders>
            <w:tcMar>
              <w:top w:w="15" w:type="dxa"/>
              <w:left w:w="180" w:type="dxa"/>
              <w:bottom w:w="15" w:type="dxa"/>
              <w:right w:w="0" w:type="dxa"/>
            </w:tcMar>
            <w:vAlign w:val="center"/>
            <w:hideMark/>
          </w:tcPr>
          <w:p w14:paraId="435EAC22" w14:textId="77777777" w:rsidR="004515CA" w:rsidRPr="007B13E8"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7B13E8">
              <w:rPr>
                <w:rFonts w:ascii="Arial" w:eastAsia="Times New Roman" w:hAnsi="Arial" w:cs="Arial"/>
                <w:color w:val="000000"/>
                <w:kern w:val="0"/>
                <w:sz w:val="24"/>
                <w:szCs w:val="18"/>
                <w:lang w:val="en-PH" w:eastAsia="en-PH"/>
                <w14:ligatures w14:val="none"/>
              </w:rPr>
              <w:t>3.333</w:t>
            </w:r>
          </w:p>
        </w:tc>
      </w:tr>
      <w:tr w:rsidR="004515CA" w:rsidRPr="00EF0E29" w14:paraId="5EA89EB8" w14:textId="77777777" w:rsidTr="007B13E8">
        <w:tc>
          <w:tcPr>
            <w:tcW w:w="3828"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3A34CFB2" w14:textId="02655408" w:rsidR="004515CA" w:rsidRPr="007B13E8" w:rsidRDefault="007B13E8" w:rsidP="00F44913">
            <w:pPr>
              <w:spacing w:after="144" w:line="240" w:lineRule="auto"/>
              <w:rPr>
                <w:rFonts w:ascii="Arial" w:eastAsia="Times New Roman" w:hAnsi="Arial" w:cs="Arial"/>
                <w:b/>
                <w:color w:val="000000"/>
                <w:kern w:val="0"/>
                <w:sz w:val="24"/>
                <w:szCs w:val="18"/>
                <w:lang w:val="en-PH" w:eastAsia="en-PH"/>
                <w14:ligatures w14:val="none"/>
              </w:rPr>
            </w:pPr>
            <w:r>
              <w:rPr>
                <w:rFonts w:ascii="Arial" w:eastAsia="Times New Roman" w:hAnsi="Arial" w:cs="Arial"/>
                <w:b/>
                <w:color w:val="000000"/>
                <w:kern w:val="0"/>
                <w:sz w:val="24"/>
                <w:szCs w:val="18"/>
                <w:lang w:val="en-PH" w:eastAsia="en-PH"/>
                <w14:ligatures w14:val="none"/>
              </w:rPr>
              <w:t>Kabuuan</w:t>
            </w:r>
          </w:p>
        </w:tc>
        <w:tc>
          <w:tcPr>
            <w:tcW w:w="3260"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1710B503" w14:textId="77777777" w:rsidR="004515CA" w:rsidRPr="007B13E8" w:rsidRDefault="004515CA" w:rsidP="00F44913">
            <w:pPr>
              <w:spacing w:after="144" w:line="240" w:lineRule="auto"/>
              <w:jc w:val="center"/>
              <w:rPr>
                <w:rFonts w:ascii="Arial" w:eastAsia="Times New Roman" w:hAnsi="Arial" w:cs="Arial"/>
                <w:b/>
                <w:color w:val="000000"/>
                <w:kern w:val="0"/>
                <w:sz w:val="24"/>
                <w:szCs w:val="18"/>
                <w:lang w:val="en-PH" w:eastAsia="en-PH"/>
                <w14:ligatures w14:val="none"/>
              </w:rPr>
            </w:pPr>
            <w:r w:rsidRPr="007B13E8">
              <w:rPr>
                <w:rFonts w:ascii="Arial" w:eastAsia="Times New Roman" w:hAnsi="Arial" w:cs="Arial"/>
                <w:b/>
                <w:color w:val="000000"/>
                <w:kern w:val="0"/>
                <w:sz w:val="24"/>
                <w:szCs w:val="18"/>
                <w:lang w:val="en-PH" w:eastAsia="en-PH"/>
                <w14:ligatures w14:val="none"/>
              </w:rPr>
              <w:t>30</w:t>
            </w:r>
          </w:p>
        </w:tc>
        <w:tc>
          <w:tcPr>
            <w:tcW w:w="1984"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76FCE34B" w14:textId="77777777" w:rsidR="004515CA" w:rsidRPr="007B13E8" w:rsidRDefault="004515CA" w:rsidP="00F44913">
            <w:pPr>
              <w:spacing w:after="144" w:line="240" w:lineRule="auto"/>
              <w:jc w:val="center"/>
              <w:rPr>
                <w:rFonts w:ascii="Arial" w:eastAsia="Times New Roman" w:hAnsi="Arial" w:cs="Arial"/>
                <w:b/>
                <w:color w:val="000000"/>
                <w:kern w:val="0"/>
                <w:sz w:val="24"/>
                <w:szCs w:val="18"/>
                <w:lang w:val="en-PH" w:eastAsia="en-PH"/>
                <w14:ligatures w14:val="none"/>
              </w:rPr>
            </w:pPr>
            <w:r w:rsidRPr="007B13E8">
              <w:rPr>
                <w:rFonts w:ascii="Arial" w:eastAsia="Times New Roman" w:hAnsi="Arial" w:cs="Arial"/>
                <w:b/>
                <w:color w:val="000000"/>
                <w:kern w:val="0"/>
                <w:sz w:val="24"/>
                <w:szCs w:val="18"/>
                <w:lang w:val="en-PH" w:eastAsia="en-PH"/>
                <w14:ligatures w14:val="none"/>
              </w:rPr>
              <w:t>100.000</w:t>
            </w:r>
          </w:p>
        </w:tc>
      </w:tr>
    </w:tbl>
    <w:p w14:paraId="05DDD708" w14:textId="77777777" w:rsidR="004515CA" w:rsidRDefault="004515CA" w:rsidP="004515CA">
      <w:pPr>
        <w:spacing w:after="0"/>
        <w:jc w:val="both"/>
        <w:rPr>
          <w:rFonts w:ascii="Arial" w:hAnsi="Arial" w:cs="Arial"/>
          <w:sz w:val="24"/>
          <w:szCs w:val="24"/>
        </w:rPr>
      </w:pPr>
    </w:p>
    <w:p w14:paraId="4B10509F" w14:textId="78932436" w:rsidR="008747EE" w:rsidRDefault="008747EE" w:rsidP="008747EE">
      <w:pPr>
        <w:ind w:firstLine="720"/>
        <w:jc w:val="both"/>
        <w:rPr>
          <w:rFonts w:ascii="Arial" w:hAnsi="Arial" w:cs="Arial"/>
          <w:sz w:val="24"/>
        </w:rPr>
      </w:pPr>
      <w:r w:rsidRPr="008747EE">
        <w:rPr>
          <w:rFonts w:ascii="Arial" w:hAnsi="Arial" w:cs="Arial"/>
          <w:sz w:val="24"/>
        </w:rPr>
        <w:t xml:space="preserve">Ang </w:t>
      </w:r>
      <w:r w:rsidR="00DB7ED1" w:rsidRPr="00DB7ED1">
        <w:rPr>
          <w:rFonts w:ascii="Arial" w:hAnsi="Arial" w:cs="Arial"/>
          <w:b/>
          <w:sz w:val="24"/>
        </w:rPr>
        <w:t>talahanayan 5</w:t>
      </w:r>
      <w:r>
        <w:rPr>
          <w:rFonts w:ascii="Arial" w:hAnsi="Arial" w:cs="Arial"/>
          <w:sz w:val="24"/>
        </w:rPr>
        <w:t xml:space="preserve"> ay tumutukoy </w:t>
      </w:r>
      <w:proofErr w:type="gramStart"/>
      <w:r>
        <w:rPr>
          <w:rFonts w:ascii="Arial" w:hAnsi="Arial" w:cs="Arial"/>
          <w:sz w:val="24"/>
        </w:rPr>
        <w:t>sa</w:t>
      </w:r>
      <w:proofErr w:type="gramEnd"/>
      <w:r>
        <w:rPr>
          <w:rFonts w:ascii="Arial" w:hAnsi="Arial" w:cs="Arial"/>
          <w:sz w:val="24"/>
        </w:rPr>
        <w:t xml:space="preserve"> </w:t>
      </w:r>
      <w:r w:rsidRPr="008747EE">
        <w:rPr>
          <w:rFonts w:ascii="Arial" w:hAnsi="Arial" w:cs="Arial"/>
          <w:sz w:val="24"/>
        </w:rPr>
        <w:t xml:space="preserve">demograpikong profayl ng mga respondente ayon sa bilang ng taon sa pagtuturo ay nagpapahiwatig ng distribusyon ng karanasan sa pagtuturo ng 30 respondente. Ang may pinakamaraming bilang ay ang mga guro </w:t>
      </w:r>
      <w:proofErr w:type="gramStart"/>
      <w:r w:rsidRPr="008747EE">
        <w:rPr>
          <w:rFonts w:ascii="Arial" w:hAnsi="Arial" w:cs="Arial"/>
          <w:sz w:val="24"/>
        </w:rPr>
        <w:t>na</w:t>
      </w:r>
      <w:proofErr w:type="gramEnd"/>
      <w:r w:rsidRPr="008747EE">
        <w:rPr>
          <w:rFonts w:ascii="Arial" w:hAnsi="Arial" w:cs="Arial"/>
          <w:sz w:val="24"/>
        </w:rPr>
        <w:t xml:space="preserve"> may 1 taon ng pagtuturo, na may 5 respondente (16.67%). Sinundan ito ng mga guro </w:t>
      </w:r>
      <w:proofErr w:type="gramStart"/>
      <w:r w:rsidRPr="008747EE">
        <w:rPr>
          <w:rFonts w:ascii="Arial" w:hAnsi="Arial" w:cs="Arial"/>
          <w:sz w:val="24"/>
        </w:rPr>
        <w:t>na</w:t>
      </w:r>
      <w:proofErr w:type="gramEnd"/>
      <w:r w:rsidRPr="008747EE">
        <w:rPr>
          <w:rFonts w:ascii="Arial" w:hAnsi="Arial" w:cs="Arial"/>
          <w:sz w:val="24"/>
        </w:rPr>
        <w:t xml:space="preserve"> may 2, 6, at 7 taon ng karanasan, na may tig-3 respondente (10.00% bawat isa).</w:t>
      </w:r>
      <w:r>
        <w:rPr>
          <w:rFonts w:ascii="Arial" w:hAnsi="Arial" w:cs="Arial"/>
          <w:sz w:val="24"/>
        </w:rPr>
        <w:t xml:space="preserve"> </w:t>
      </w:r>
    </w:p>
    <w:p w14:paraId="783ECB08" w14:textId="2B82A89C" w:rsidR="008747EE" w:rsidRPr="008747EE" w:rsidRDefault="008747EE" w:rsidP="008747EE">
      <w:pPr>
        <w:ind w:firstLine="720"/>
        <w:jc w:val="both"/>
        <w:rPr>
          <w:rFonts w:ascii="Arial" w:hAnsi="Arial" w:cs="Arial"/>
          <w:sz w:val="24"/>
        </w:rPr>
      </w:pPr>
      <w:r w:rsidRPr="008747EE">
        <w:rPr>
          <w:rFonts w:ascii="Arial" w:hAnsi="Arial" w:cs="Arial"/>
          <w:sz w:val="24"/>
        </w:rPr>
        <w:lastRenderedPageBreak/>
        <w:t xml:space="preserve">Ang mga guro </w:t>
      </w:r>
      <w:proofErr w:type="gramStart"/>
      <w:r w:rsidRPr="008747EE">
        <w:rPr>
          <w:rFonts w:ascii="Arial" w:hAnsi="Arial" w:cs="Arial"/>
          <w:sz w:val="24"/>
        </w:rPr>
        <w:t>na</w:t>
      </w:r>
      <w:proofErr w:type="gramEnd"/>
      <w:r w:rsidRPr="008747EE">
        <w:rPr>
          <w:rFonts w:ascii="Arial" w:hAnsi="Arial" w:cs="Arial"/>
          <w:sz w:val="24"/>
        </w:rPr>
        <w:t xml:space="preserve"> may 3, 11, at 16 taon ng karanasan ay may pinakamababang bilang ng mga respondente, na may tig-isa lamang (3.33%). Ang iba pang mga kategorya, tulad ng 4, 5, 9, 10, 12, at 15 taon ng karanasan, ay may tig-dalawang respondente (6.67% bawat isa).</w:t>
      </w:r>
    </w:p>
    <w:p w14:paraId="15F29360" w14:textId="1D0FAA65" w:rsidR="008747EE" w:rsidRDefault="008747EE" w:rsidP="00DB7ED1">
      <w:pPr>
        <w:spacing w:line="240" w:lineRule="auto"/>
        <w:ind w:firstLine="720"/>
        <w:jc w:val="both"/>
        <w:rPr>
          <w:rFonts w:ascii="Arial" w:hAnsi="Arial" w:cs="Arial"/>
          <w:sz w:val="24"/>
        </w:rPr>
      </w:pPr>
      <w:proofErr w:type="gramStart"/>
      <w:r w:rsidRPr="008747EE">
        <w:rPr>
          <w:rFonts w:ascii="Arial" w:hAnsi="Arial" w:cs="Arial"/>
          <w:sz w:val="24"/>
        </w:rPr>
        <w:t>Sa</w:t>
      </w:r>
      <w:proofErr w:type="gramEnd"/>
      <w:r w:rsidRPr="008747EE">
        <w:rPr>
          <w:rFonts w:ascii="Arial" w:hAnsi="Arial" w:cs="Arial"/>
          <w:sz w:val="24"/>
        </w:rPr>
        <w:t xml:space="preserve"> kabuuan, ang datos ay nagpapakita ng malawak na saklaw ng karanasan sa pagtuturo ng mga respondente, mula 1 hanggang 16 taon. Gayunpaman, ang pinakamaraming representasyon ay mula </w:t>
      </w:r>
      <w:proofErr w:type="gramStart"/>
      <w:r w:rsidRPr="008747EE">
        <w:rPr>
          <w:rFonts w:ascii="Arial" w:hAnsi="Arial" w:cs="Arial"/>
          <w:sz w:val="24"/>
        </w:rPr>
        <w:t>sa</w:t>
      </w:r>
      <w:proofErr w:type="gramEnd"/>
      <w:r w:rsidRPr="008747EE">
        <w:rPr>
          <w:rFonts w:ascii="Arial" w:hAnsi="Arial" w:cs="Arial"/>
          <w:sz w:val="24"/>
        </w:rPr>
        <w:t xml:space="preserve"> mga baguhan o mga guro na may mas maikli pang karanasan sa pagtuturo, partikular sa mga may 1 taon ng karanasan.</w:t>
      </w:r>
    </w:p>
    <w:p w14:paraId="7D089B63" w14:textId="77777777" w:rsidR="00DB7ED1" w:rsidRPr="00DB7ED1" w:rsidRDefault="00DB7ED1" w:rsidP="00DB7ED1">
      <w:pPr>
        <w:spacing w:line="240" w:lineRule="auto"/>
        <w:ind w:firstLine="720"/>
        <w:jc w:val="both"/>
        <w:rPr>
          <w:rFonts w:ascii="Arial" w:hAnsi="Arial" w:cs="Arial"/>
          <w:sz w:val="24"/>
        </w:rPr>
      </w:pPr>
    </w:p>
    <w:p w14:paraId="2B1C8733" w14:textId="4F311293" w:rsidR="001D0F91" w:rsidRDefault="00DB7ED1" w:rsidP="004515CA">
      <w:pPr>
        <w:jc w:val="both"/>
        <w:rPr>
          <w:rFonts w:ascii="Arial" w:hAnsi="Arial" w:cs="Arial"/>
          <w:sz w:val="24"/>
        </w:rPr>
      </w:pPr>
      <w:r>
        <w:rPr>
          <w:rFonts w:ascii="Arial" w:hAnsi="Arial" w:cs="Arial"/>
          <w:b/>
          <w:sz w:val="24"/>
        </w:rPr>
        <w:t>Talahanayan 6</w:t>
      </w:r>
      <w:r w:rsidR="001D0F91">
        <w:rPr>
          <w:rFonts w:ascii="Arial" w:hAnsi="Arial" w:cs="Arial"/>
          <w:sz w:val="24"/>
        </w:rPr>
        <w:t xml:space="preserve"> </w:t>
      </w:r>
    </w:p>
    <w:p w14:paraId="1BE9A72D" w14:textId="61B29D2F" w:rsidR="001D0F91" w:rsidRDefault="001D0F91" w:rsidP="004515CA">
      <w:pPr>
        <w:jc w:val="both"/>
        <w:rPr>
          <w:rFonts w:ascii="Arial" w:hAnsi="Arial" w:cs="Arial"/>
          <w:sz w:val="24"/>
        </w:rPr>
      </w:pPr>
      <w:r>
        <w:rPr>
          <w:rFonts w:ascii="Arial" w:hAnsi="Arial" w:cs="Arial"/>
          <w:i/>
          <w:sz w:val="24"/>
          <w:szCs w:val="24"/>
        </w:rPr>
        <w:t>Demograpikong Profayl ng mga respondente ayon</w:t>
      </w:r>
      <w:r>
        <w:rPr>
          <w:rFonts w:ascii="Arial" w:hAnsi="Arial" w:cs="Arial"/>
          <w:i/>
          <w:iCs/>
          <w:sz w:val="24"/>
          <w:szCs w:val="24"/>
          <w:lang w:val="en-PH"/>
        </w:rPr>
        <w:t xml:space="preserve"> </w:t>
      </w:r>
      <w:proofErr w:type="gramStart"/>
      <w:r>
        <w:rPr>
          <w:rFonts w:ascii="Arial" w:hAnsi="Arial" w:cs="Arial"/>
          <w:i/>
          <w:iCs/>
          <w:sz w:val="24"/>
          <w:szCs w:val="24"/>
          <w:lang w:val="en-PH"/>
        </w:rPr>
        <w:t>sa</w:t>
      </w:r>
      <w:proofErr w:type="gramEnd"/>
      <w:r>
        <w:rPr>
          <w:rFonts w:ascii="Arial" w:hAnsi="Arial" w:cs="Arial"/>
          <w:i/>
          <w:iCs/>
          <w:sz w:val="24"/>
          <w:szCs w:val="24"/>
          <w:lang w:val="en-PH"/>
        </w:rPr>
        <w:t xml:space="preserve"> Paaralan</w:t>
      </w:r>
    </w:p>
    <w:tbl>
      <w:tblPr>
        <w:tblW w:w="9072" w:type="dxa"/>
        <w:tblCellMar>
          <w:left w:w="0" w:type="dxa"/>
          <w:right w:w="0" w:type="dxa"/>
        </w:tblCellMar>
        <w:tblLook w:val="04A0" w:firstRow="1" w:lastRow="0" w:firstColumn="1" w:lastColumn="0" w:noHBand="0" w:noVBand="1"/>
      </w:tblPr>
      <w:tblGrid>
        <w:gridCol w:w="3544"/>
        <w:gridCol w:w="2552"/>
        <w:gridCol w:w="2976"/>
      </w:tblGrid>
      <w:tr w:rsidR="001D0F91" w:rsidRPr="001D0F91" w14:paraId="0162FD02" w14:textId="77777777" w:rsidTr="00CF3FE2">
        <w:trPr>
          <w:trHeight w:val="396"/>
          <w:tblHeader/>
        </w:trPr>
        <w:tc>
          <w:tcPr>
            <w:tcW w:w="3544"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46407620" w14:textId="77777777"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 xml:space="preserve">Paaralan </w:t>
            </w:r>
          </w:p>
        </w:tc>
        <w:tc>
          <w:tcPr>
            <w:tcW w:w="2552"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32007514" w14:textId="51AE0459" w:rsidR="001D0F91" w:rsidRPr="001D0F91" w:rsidRDefault="00770AC6" w:rsidP="001D0F91">
            <w:pPr>
              <w:spacing w:after="0" w:line="240" w:lineRule="auto"/>
              <w:jc w:val="center"/>
              <w:rPr>
                <w:rFonts w:ascii="Arial" w:eastAsia="Times New Roman" w:hAnsi="Arial" w:cs="Arial"/>
                <w:color w:val="000000"/>
                <w:kern w:val="0"/>
                <w:sz w:val="24"/>
                <w:szCs w:val="18"/>
                <w:lang w:val="en-PH" w:eastAsia="en-PH"/>
                <w14:ligatures w14:val="none"/>
              </w:rPr>
            </w:pPr>
            <w:r>
              <w:rPr>
                <w:rFonts w:ascii="Arial" w:eastAsia="Times New Roman" w:hAnsi="Arial" w:cs="Arial"/>
                <w:color w:val="000000"/>
                <w:kern w:val="0"/>
                <w:sz w:val="24"/>
                <w:szCs w:val="18"/>
                <w:lang w:val="en-PH" w:eastAsia="en-PH"/>
                <w14:ligatures w14:val="none"/>
              </w:rPr>
              <w:t>Bilang</w:t>
            </w:r>
          </w:p>
        </w:tc>
        <w:tc>
          <w:tcPr>
            <w:tcW w:w="2976" w:type="dxa"/>
            <w:tcBorders>
              <w:top w:val="single" w:sz="18" w:space="0" w:color="auto"/>
              <w:left w:val="nil"/>
              <w:bottom w:val="single" w:sz="18" w:space="0" w:color="auto"/>
              <w:right w:val="nil"/>
            </w:tcBorders>
            <w:tcMar>
              <w:top w:w="45" w:type="dxa"/>
              <w:left w:w="180" w:type="dxa"/>
              <w:bottom w:w="45" w:type="dxa"/>
              <w:right w:w="180" w:type="dxa"/>
            </w:tcMar>
            <w:vAlign w:val="center"/>
            <w:hideMark/>
          </w:tcPr>
          <w:p w14:paraId="569856BB" w14:textId="306A0791" w:rsidR="001D0F91" w:rsidRPr="00A74B30" w:rsidRDefault="00A74B30" w:rsidP="001D0F91">
            <w:pPr>
              <w:spacing w:after="0" w:line="240" w:lineRule="auto"/>
              <w:jc w:val="center"/>
              <w:rPr>
                <w:rFonts w:ascii="Arial" w:eastAsia="Times New Roman" w:hAnsi="Arial" w:cs="Arial"/>
                <w:color w:val="000000"/>
                <w:kern w:val="0"/>
                <w:sz w:val="24"/>
                <w:szCs w:val="18"/>
                <w:lang w:val="en-PH" w:eastAsia="en-PH"/>
                <w14:ligatures w14:val="none"/>
              </w:rPr>
            </w:pPr>
            <w:r w:rsidRPr="00A74B30">
              <w:rPr>
                <w:rFonts w:ascii="Arial" w:eastAsia="Times New Roman" w:hAnsi="Arial" w:cs="Arial"/>
                <w:color w:val="000000"/>
                <w:kern w:val="0"/>
                <w:sz w:val="24"/>
                <w:szCs w:val="18"/>
                <w:lang w:val="en-PH" w:eastAsia="en-PH"/>
                <w14:ligatures w14:val="none"/>
              </w:rPr>
              <w:t>B</w:t>
            </w:r>
            <w:r>
              <w:rPr>
                <w:rFonts w:ascii="Arial" w:eastAsia="Times New Roman" w:hAnsi="Arial" w:cs="Arial"/>
                <w:color w:val="000000"/>
                <w:kern w:val="0"/>
                <w:sz w:val="24"/>
                <w:szCs w:val="18"/>
                <w:lang w:val="en-PH" w:eastAsia="en-PH"/>
                <w14:ligatures w14:val="none"/>
              </w:rPr>
              <w:t>ahagdan</w:t>
            </w:r>
          </w:p>
        </w:tc>
      </w:tr>
      <w:tr w:rsidR="001D0F91" w:rsidRPr="001D0F91" w14:paraId="658F927D" w14:textId="77777777" w:rsidTr="00CF3FE2">
        <w:tc>
          <w:tcPr>
            <w:tcW w:w="3544" w:type="dxa"/>
            <w:tcBorders>
              <w:top w:val="single" w:sz="18" w:space="0" w:color="auto"/>
              <w:left w:val="nil"/>
              <w:bottom w:val="nil"/>
              <w:right w:val="nil"/>
            </w:tcBorders>
            <w:tcMar>
              <w:top w:w="162" w:type="dxa"/>
              <w:left w:w="180" w:type="dxa"/>
              <w:bottom w:w="15" w:type="dxa"/>
              <w:right w:w="0" w:type="dxa"/>
            </w:tcMar>
            <w:vAlign w:val="center"/>
            <w:hideMark/>
          </w:tcPr>
          <w:p w14:paraId="49F37136" w14:textId="096888D0" w:rsidR="001D0F91" w:rsidRPr="001D0F91" w:rsidRDefault="001D0F91" w:rsidP="001D0F91">
            <w:pPr>
              <w:spacing w:after="0" w:line="240" w:lineRule="auto"/>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Wright National High School</w:t>
            </w:r>
          </w:p>
        </w:tc>
        <w:tc>
          <w:tcPr>
            <w:tcW w:w="2552" w:type="dxa"/>
            <w:tcBorders>
              <w:top w:val="single" w:sz="18" w:space="0" w:color="auto"/>
              <w:left w:val="nil"/>
              <w:bottom w:val="nil"/>
              <w:right w:val="nil"/>
            </w:tcBorders>
            <w:tcMar>
              <w:top w:w="162" w:type="dxa"/>
              <w:left w:w="180" w:type="dxa"/>
              <w:bottom w:w="15" w:type="dxa"/>
              <w:right w:w="0" w:type="dxa"/>
            </w:tcMar>
            <w:vAlign w:val="center"/>
            <w:hideMark/>
          </w:tcPr>
          <w:p w14:paraId="28B44D4C" w14:textId="3190944C"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11</w:t>
            </w:r>
          </w:p>
        </w:tc>
        <w:tc>
          <w:tcPr>
            <w:tcW w:w="2976" w:type="dxa"/>
            <w:tcBorders>
              <w:top w:val="single" w:sz="18" w:space="0" w:color="auto"/>
              <w:left w:val="nil"/>
              <w:bottom w:val="nil"/>
              <w:right w:val="nil"/>
            </w:tcBorders>
            <w:tcMar>
              <w:top w:w="162" w:type="dxa"/>
              <w:left w:w="180" w:type="dxa"/>
              <w:bottom w:w="15" w:type="dxa"/>
              <w:right w:w="0" w:type="dxa"/>
            </w:tcMar>
            <w:vAlign w:val="center"/>
            <w:hideMark/>
          </w:tcPr>
          <w:p w14:paraId="020DC6C8" w14:textId="54340036"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36.667</w:t>
            </w:r>
          </w:p>
        </w:tc>
      </w:tr>
      <w:tr w:rsidR="001D0F91" w:rsidRPr="001D0F91" w14:paraId="4AAC5C86" w14:textId="77777777" w:rsidTr="001D0F91">
        <w:tc>
          <w:tcPr>
            <w:tcW w:w="3544" w:type="dxa"/>
            <w:tcBorders>
              <w:top w:val="nil"/>
              <w:left w:val="nil"/>
              <w:bottom w:val="nil"/>
              <w:right w:val="nil"/>
            </w:tcBorders>
            <w:tcMar>
              <w:top w:w="15" w:type="dxa"/>
              <w:left w:w="180" w:type="dxa"/>
              <w:bottom w:w="15" w:type="dxa"/>
              <w:right w:w="0" w:type="dxa"/>
            </w:tcMar>
            <w:vAlign w:val="center"/>
            <w:hideMark/>
          </w:tcPr>
          <w:p w14:paraId="51AF91B9" w14:textId="5EA6F7F5" w:rsidR="001D0F91" w:rsidRPr="001D0F91" w:rsidRDefault="001D0F91" w:rsidP="001D0F91">
            <w:pPr>
              <w:spacing w:after="0" w:line="240" w:lineRule="auto"/>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Pequit Integrated School</w:t>
            </w:r>
          </w:p>
        </w:tc>
        <w:tc>
          <w:tcPr>
            <w:tcW w:w="2552" w:type="dxa"/>
            <w:tcBorders>
              <w:top w:val="nil"/>
              <w:left w:val="nil"/>
              <w:bottom w:val="nil"/>
              <w:right w:val="nil"/>
            </w:tcBorders>
            <w:tcMar>
              <w:top w:w="15" w:type="dxa"/>
              <w:left w:w="180" w:type="dxa"/>
              <w:bottom w:w="15" w:type="dxa"/>
              <w:right w:w="0" w:type="dxa"/>
            </w:tcMar>
            <w:vAlign w:val="center"/>
            <w:hideMark/>
          </w:tcPr>
          <w:p w14:paraId="712FFF40" w14:textId="640F04E0"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6</w:t>
            </w:r>
          </w:p>
        </w:tc>
        <w:tc>
          <w:tcPr>
            <w:tcW w:w="2976" w:type="dxa"/>
            <w:tcBorders>
              <w:top w:val="nil"/>
              <w:left w:val="nil"/>
              <w:bottom w:val="nil"/>
              <w:right w:val="nil"/>
            </w:tcBorders>
            <w:tcMar>
              <w:top w:w="15" w:type="dxa"/>
              <w:left w:w="180" w:type="dxa"/>
              <w:bottom w:w="15" w:type="dxa"/>
              <w:right w:w="0" w:type="dxa"/>
            </w:tcMar>
            <w:vAlign w:val="center"/>
            <w:hideMark/>
          </w:tcPr>
          <w:p w14:paraId="459D9D67" w14:textId="538D86A4"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20.000</w:t>
            </w:r>
          </w:p>
        </w:tc>
      </w:tr>
      <w:tr w:rsidR="001D0F91" w:rsidRPr="001D0F91" w14:paraId="0D11F019" w14:textId="77777777" w:rsidTr="001D0F91">
        <w:tc>
          <w:tcPr>
            <w:tcW w:w="3544" w:type="dxa"/>
            <w:tcBorders>
              <w:top w:val="nil"/>
              <w:left w:val="nil"/>
              <w:bottom w:val="nil"/>
              <w:right w:val="nil"/>
            </w:tcBorders>
            <w:tcMar>
              <w:top w:w="15" w:type="dxa"/>
              <w:left w:w="180" w:type="dxa"/>
              <w:bottom w:w="15" w:type="dxa"/>
              <w:right w:w="0" w:type="dxa"/>
            </w:tcMar>
            <w:vAlign w:val="center"/>
            <w:hideMark/>
          </w:tcPr>
          <w:p w14:paraId="5CC887B7" w14:textId="724D054C" w:rsidR="001D0F91" w:rsidRPr="001D0F91" w:rsidRDefault="001D0F91" w:rsidP="001D0F91">
            <w:pPr>
              <w:spacing w:after="0" w:line="240" w:lineRule="auto"/>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 xml:space="preserve">Lokilokon Integrated School </w:t>
            </w:r>
          </w:p>
        </w:tc>
        <w:tc>
          <w:tcPr>
            <w:tcW w:w="2552" w:type="dxa"/>
            <w:tcBorders>
              <w:top w:val="nil"/>
              <w:left w:val="nil"/>
              <w:bottom w:val="nil"/>
              <w:right w:val="nil"/>
            </w:tcBorders>
            <w:tcMar>
              <w:top w:w="15" w:type="dxa"/>
              <w:left w:w="180" w:type="dxa"/>
              <w:bottom w:w="15" w:type="dxa"/>
              <w:right w:w="0" w:type="dxa"/>
            </w:tcMar>
            <w:vAlign w:val="center"/>
            <w:hideMark/>
          </w:tcPr>
          <w:p w14:paraId="116F4623" w14:textId="433FAE9D"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4</w:t>
            </w:r>
          </w:p>
        </w:tc>
        <w:tc>
          <w:tcPr>
            <w:tcW w:w="2976" w:type="dxa"/>
            <w:tcBorders>
              <w:top w:val="nil"/>
              <w:left w:val="nil"/>
              <w:bottom w:val="nil"/>
              <w:right w:val="nil"/>
            </w:tcBorders>
            <w:tcMar>
              <w:top w:w="15" w:type="dxa"/>
              <w:left w:w="180" w:type="dxa"/>
              <w:bottom w:w="15" w:type="dxa"/>
              <w:right w:w="0" w:type="dxa"/>
            </w:tcMar>
            <w:vAlign w:val="center"/>
            <w:hideMark/>
          </w:tcPr>
          <w:p w14:paraId="15A8F028" w14:textId="02A0118E"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13.333</w:t>
            </w:r>
          </w:p>
        </w:tc>
      </w:tr>
      <w:tr w:rsidR="001D0F91" w:rsidRPr="001D0F91" w14:paraId="3CD6FB07" w14:textId="77777777" w:rsidTr="001D0F91">
        <w:tc>
          <w:tcPr>
            <w:tcW w:w="3544" w:type="dxa"/>
            <w:tcBorders>
              <w:top w:val="nil"/>
              <w:left w:val="nil"/>
              <w:bottom w:val="nil"/>
              <w:right w:val="nil"/>
            </w:tcBorders>
            <w:tcMar>
              <w:top w:w="15" w:type="dxa"/>
              <w:left w:w="180" w:type="dxa"/>
              <w:bottom w:w="15" w:type="dxa"/>
              <w:right w:w="0" w:type="dxa"/>
            </w:tcMar>
            <w:vAlign w:val="center"/>
            <w:hideMark/>
          </w:tcPr>
          <w:p w14:paraId="71EE3DE3" w14:textId="6946B949" w:rsidR="001D0F91" w:rsidRPr="001D0F91" w:rsidRDefault="001D0F91" w:rsidP="001D0F91">
            <w:pPr>
              <w:spacing w:after="0" w:line="240" w:lineRule="auto"/>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Apolonia Integrated School</w:t>
            </w:r>
          </w:p>
        </w:tc>
        <w:tc>
          <w:tcPr>
            <w:tcW w:w="2552" w:type="dxa"/>
            <w:tcBorders>
              <w:top w:val="nil"/>
              <w:left w:val="nil"/>
              <w:bottom w:val="nil"/>
              <w:right w:val="nil"/>
            </w:tcBorders>
            <w:tcMar>
              <w:top w:w="15" w:type="dxa"/>
              <w:left w:w="180" w:type="dxa"/>
              <w:bottom w:w="15" w:type="dxa"/>
              <w:right w:w="0" w:type="dxa"/>
            </w:tcMar>
            <w:vAlign w:val="center"/>
            <w:hideMark/>
          </w:tcPr>
          <w:p w14:paraId="4D3AC9B4" w14:textId="0DCBAB3C"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3</w:t>
            </w:r>
          </w:p>
        </w:tc>
        <w:tc>
          <w:tcPr>
            <w:tcW w:w="2976" w:type="dxa"/>
            <w:tcBorders>
              <w:top w:val="nil"/>
              <w:left w:val="nil"/>
              <w:bottom w:val="nil"/>
              <w:right w:val="nil"/>
            </w:tcBorders>
            <w:tcMar>
              <w:top w:w="15" w:type="dxa"/>
              <w:left w:w="180" w:type="dxa"/>
              <w:bottom w:w="15" w:type="dxa"/>
              <w:right w:w="0" w:type="dxa"/>
            </w:tcMar>
            <w:vAlign w:val="center"/>
            <w:hideMark/>
          </w:tcPr>
          <w:p w14:paraId="1B6640F7" w14:textId="0DF64251"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10.000</w:t>
            </w:r>
          </w:p>
        </w:tc>
      </w:tr>
      <w:tr w:rsidR="001D0F91" w:rsidRPr="001D0F91" w14:paraId="53BC7078" w14:textId="77777777" w:rsidTr="00CF3FE2">
        <w:tc>
          <w:tcPr>
            <w:tcW w:w="3544" w:type="dxa"/>
            <w:tcBorders>
              <w:top w:val="nil"/>
              <w:left w:val="nil"/>
              <w:bottom w:val="single" w:sz="18" w:space="0" w:color="auto"/>
              <w:right w:val="nil"/>
            </w:tcBorders>
            <w:tcMar>
              <w:top w:w="15" w:type="dxa"/>
              <w:left w:w="180" w:type="dxa"/>
              <w:bottom w:w="15" w:type="dxa"/>
              <w:right w:w="0" w:type="dxa"/>
            </w:tcMar>
            <w:vAlign w:val="center"/>
            <w:hideMark/>
          </w:tcPr>
          <w:p w14:paraId="40B0DEE9" w14:textId="73AA5F5C" w:rsidR="001D0F91" w:rsidRPr="001D0F91" w:rsidRDefault="001D0F91" w:rsidP="001D0F91">
            <w:pPr>
              <w:spacing w:after="0" w:line="240" w:lineRule="auto"/>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Tenani Integrated School</w:t>
            </w:r>
          </w:p>
        </w:tc>
        <w:tc>
          <w:tcPr>
            <w:tcW w:w="2552" w:type="dxa"/>
            <w:tcBorders>
              <w:top w:val="nil"/>
              <w:left w:val="nil"/>
              <w:bottom w:val="single" w:sz="18" w:space="0" w:color="auto"/>
              <w:right w:val="nil"/>
            </w:tcBorders>
            <w:tcMar>
              <w:top w:w="15" w:type="dxa"/>
              <w:left w:w="180" w:type="dxa"/>
              <w:bottom w:w="15" w:type="dxa"/>
              <w:right w:w="0" w:type="dxa"/>
            </w:tcMar>
            <w:vAlign w:val="center"/>
            <w:hideMark/>
          </w:tcPr>
          <w:p w14:paraId="14755BCA" w14:textId="034FC345"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6</w:t>
            </w:r>
          </w:p>
        </w:tc>
        <w:tc>
          <w:tcPr>
            <w:tcW w:w="2976" w:type="dxa"/>
            <w:tcBorders>
              <w:top w:val="nil"/>
              <w:left w:val="nil"/>
              <w:bottom w:val="single" w:sz="18" w:space="0" w:color="auto"/>
              <w:right w:val="nil"/>
            </w:tcBorders>
            <w:tcMar>
              <w:top w:w="15" w:type="dxa"/>
              <w:left w:w="180" w:type="dxa"/>
              <w:bottom w:w="15" w:type="dxa"/>
              <w:right w:w="0" w:type="dxa"/>
            </w:tcMar>
            <w:vAlign w:val="center"/>
            <w:hideMark/>
          </w:tcPr>
          <w:p w14:paraId="456F23C7" w14:textId="43FF067B" w:rsidR="001D0F91" w:rsidRPr="001D0F91" w:rsidRDefault="001D0F91" w:rsidP="001D0F91">
            <w:pPr>
              <w:spacing w:after="0" w:line="240" w:lineRule="auto"/>
              <w:jc w:val="center"/>
              <w:rPr>
                <w:rFonts w:ascii="Arial" w:eastAsia="Times New Roman" w:hAnsi="Arial" w:cs="Arial"/>
                <w:color w:val="000000"/>
                <w:kern w:val="0"/>
                <w:sz w:val="24"/>
                <w:szCs w:val="18"/>
                <w:lang w:val="en-PH" w:eastAsia="en-PH"/>
                <w14:ligatures w14:val="none"/>
              </w:rPr>
            </w:pPr>
            <w:r w:rsidRPr="001D0F91">
              <w:rPr>
                <w:rFonts w:ascii="Arial" w:eastAsia="Times New Roman" w:hAnsi="Arial" w:cs="Arial"/>
                <w:color w:val="000000"/>
                <w:kern w:val="0"/>
                <w:sz w:val="24"/>
                <w:szCs w:val="18"/>
                <w:lang w:val="en-PH" w:eastAsia="en-PH"/>
                <w14:ligatures w14:val="none"/>
              </w:rPr>
              <w:t>20.000</w:t>
            </w:r>
          </w:p>
        </w:tc>
      </w:tr>
      <w:tr w:rsidR="001D0F91" w:rsidRPr="00CF3FE2" w14:paraId="76563325" w14:textId="77777777" w:rsidTr="00CF3FE2">
        <w:tc>
          <w:tcPr>
            <w:tcW w:w="3544"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22CCECC7" w14:textId="53AB7067" w:rsidR="001D0F91" w:rsidRPr="001D0F91" w:rsidRDefault="00CF3FE2" w:rsidP="001D0F91">
            <w:pPr>
              <w:spacing w:after="144" w:line="240" w:lineRule="auto"/>
              <w:rPr>
                <w:rFonts w:ascii="Arial" w:eastAsia="Times New Roman" w:hAnsi="Arial" w:cs="Arial"/>
                <w:b/>
                <w:color w:val="000000"/>
                <w:kern w:val="0"/>
                <w:sz w:val="24"/>
                <w:szCs w:val="18"/>
                <w:lang w:val="en-PH" w:eastAsia="en-PH"/>
                <w14:ligatures w14:val="none"/>
              </w:rPr>
            </w:pPr>
            <w:r>
              <w:rPr>
                <w:rFonts w:ascii="Arial" w:eastAsia="Times New Roman" w:hAnsi="Arial" w:cs="Arial"/>
                <w:b/>
                <w:color w:val="000000"/>
                <w:kern w:val="0"/>
                <w:sz w:val="24"/>
                <w:szCs w:val="18"/>
                <w:lang w:val="en-PH" w:eastAsia="en-PH"/>
                <w14:ligatures w14:val="none"/>
              </w:rPr>
              <w:t>Kabuuan</w:t>
            </w:r>
          </w:p>
        </w:tc>
        <w:tc>
          <w:tcPr>
            <w:tcW w:w="2552"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7ABB3164" w14:textId="3ED01340" w:rsidR="001D0F91" w:rsidRPr="001D0F91" w:rsidRDefault="001D0F91" w:rsidP="001D0F91">
            <w:pPr>
              <w:spacing w:after="144" w:line="240" w:lineRule="auto"/>
              <w:jc w:val="center"/>
              <w:rPr>
                <w:rFonts w:ascii="Arial" w:eastAsia="Times New Roman" w:hAnsi="Arial" w:cs="Arial"/>
                <w:b/>
                <w:color w:val="000000"/>
                <w:kern w:val="0"/>
                <w:sz w:val="24"/>
                <w:szCs w:val="18"/>
                <w:lang w:val="en-PH" w:eastAsia="en-PH"/>
                <w14:ligatures w14:val="none"/>
              </w:rPr>
            </w:pPr>
            <w:r w:rsidRPr="001D0F91">
              <w:rPr>
                <w:rFonts w:ascii="Arial" w:eastAsia="Times New Roman" w:hAnsi="Arial" w:cs="Arial"/>
                <w:b/>
                <w:color w:val="000000"/>
                <w:kern w:val="0"/>
                <w:sz w:val="24"/>
                <w:szCs w:val="18"/>
                <w:lang w:val="en-PH" w:eastAsia="en-PH"/>
                <w14:ligatures w14:val="none"/>
              </w:rPr>
              <w:t>30</w:t>
            </w:r>
          </w:p>
        </w:tc>
        <w:tc>
          <w:tcPr>
            <w:tcW w:w="2976" w:type="dxa"/>
            <w:tcBorders>
              <w:top w:val="single" w:sz="18" w:space="0" w:color="auto"/>
              <w:left w:val="nil"/>
              <w:bottom w:val="single" w:sz="18" w:space="0" w:color="auto"/>
              <w:right w:val="nil"/>
            </w:tcBorders>
            <w:tcMar>
              <w:top w:w="15" w:type="dxa"/>
              <w:left w:w="180" w:type="dxa"/>
              <w:bottom w:w="15" w:type="dxa"/>
              <w:right w:w="0" w:type="dxa"/>
            </w:tcMar>
            <w:vAlign w:val="center"/>
            <w:hideMark/>
          </w:tcPr>
          <w:p w14:paraId="767B6171" w14:textId="5399908E" w:rsidR="001D0F91" w:rsidRPr="001D0F91" w:rsidRDefault="001D0F91" w:rsidP="001D0F91">
            <w:pPr>
              <w:spacing w:after="144" w:line="240" w:lineRule="auto"/>
              <w:jc w:val="center"/>
              <w:rPr>
                <w:rFonts w:ascii="Arial" w:eastAsia="Times New Roman" w:hAnsi="Arial" w:cs="Arial"/>
                <w:b/>
                <w:color w:val="000000"/>
                <w:kern w:val="0"/>
                <w:sz w:val="24"/>
                <w:szCs w:val="18"/>
                <w:lang w:val="en-PH" w:eastAsia="en-PH"/>
                <w14:ligatures w14:val="none"/>
              </w:rPr>
            </w:pPr>
            <w:r w:rsidRPr="001D0F91">
              <w:rPr>
                <w:rFonts w:ascii="Arial" w:eastAsia="Times New Roman" w:hAnsi="Arial" w:cs="Arial"/>
                <w:b/>
                <w:color w:val="000000"/>
                <w:kern w:val="0"/>
                <w:sz w:val="24"/>
                <w:szCs w:val="18"/>
                <w:lang w:val="en-PH" w:eastAsia="en-PH"/>
                <w14:ligatures w14:val="none"/>
              </w:rPr>
              <w:t>100.000</w:t>
            </w:r>
          </w:p>
        </w:tc>
      </w:tr>
    </w:tbl>
    <w:p w14:paraId="32981A82" w14:textId="3E1A0AC0" w:rsidR="001D0F91" w:rsidRDefault="001D0F91" w:rsidP="004515CA">
      <w:pPr>
        <w:jc w:val="both"/>
        <w:rPr>
          <w:rFonts w:ascii="Arial" w:hAnsi="Arial" w:cs="Arial"/>
          <w:sz w:val="28"/>
          <w:szCs w:val="24"/>
        </w:rPr>
      </w:pPr>
    </w:p>
    <w:p w14:paraId="6B631AE7" w14:textId="53C486B3" w:rsidR="001D0F91" w:rsidRPr="001D0F91" w:rsidRDefault="001D0F91" w:rsidP="001D0F91">
      <w:pPr>
        <w:ind w:firstLine="720"/>
        <w:jc w:val="both"/>
        <w:rPr>
          <w:rFonts w:ascii="Arial" w:hAnsi="Arial" w:cs="Arial"/>
          <w:sz w:val="24"/>
          <w:szCs w:val="24"/>
        </w:rPr>
      </w:pPr>
      <w:r w:rsidRPr="001D0F91">
        <w:rPr>
          <w:rFonts w:ascii="Arial" w:hAnsi="Arial" w:cs="Arial"/>
          <w:sz w:val="24"/>
          <w:szCs w:val="24"/>
        </w:rPr>
        <w:t xml:space="preserve">Ang </w:t>
      </w:r>
      <w:r w:rsidR="00DB7ED1" w:rsidRPr="006D27F1">
        <w:rPr>
          <w:rFonts w:ascii="Arial" w:hAnsi="Arial" w:cs="Arial"/>
          <w:b/>
          <w:sz w:val="24"/>
          <w:szCs w:val="24"/>
        </w:rPr>
        <w:t>Talahanayan 6</w:t>
      </w:r>
      <w:r>
        <w:rPr>
          <w:rFonts w:ascii="Arial" w:hAnsi="Arial" w:cs="Arial"/>
          <w:sz w:val="24"/>
          <w:szCs w:val="24"/>
        </w:rPr>
        <w:t xml:space="preserve"> ay </w:t>
      </w:r>
      <w:r w:rsidR="008747EE">
        <w:rPr>
          <w:rFonts w:ascii="Arial" w:hAnsi="Arial" w:cs="Arial"/>
          <w:sz w:val="24"/>
          <w:szCs w:val="24"/>
        </w:rPr>
        <w:t xml:space="preserve">tumutukoy </w:t>
      </w:r>
      <w:proofErr w:type="gramStart"/>
      <w:r w:rsidR="008747EE">
        <w:rPr>
          <w:rFonts w:ascii="Arial" w:hAnsi="Arial" w:cs="Arial"/>
          <w:sz w:val="24"/>
          <w:szCs w:val="24"/>
        </w:rPr>
        <w:t>sa</w:t>
      </w:r>
      <w:proofErr w:type="gramEnd"/>
      <w:r w:rsidR="008747EE">
        <w:rPr>
          <w:rFonts w:ascii="Arial" w:hAnsi="Arial" w:cs="Arial"/>
          <w:sz w:val="24"/>
          <w:szCs w:val="24"/>
        </w:rPr>
        <w:t xml:space="preserve"> </w:t>
      </w:r>
      <w:r w:rsidRPr="001D0F91">
        <w:rPr>
          <w:rFonts w:ascii="Arial" w:hAnsi="Arial" w:cs="Arial"/>
          <w:sz w:val="24"/>
          <w:szCs w:val="24"/>
        </w:rPr>
        <w:t>demograpikong profayl ng mga respondent</w:t>
      </w:r>
      <w:r w:rsidR="008747EE">
        <w:rPr>
          <w:rFonts w:ascii="Arial" w:hAnsi="Arial" w:cs="Arial"/>
          <w:sz w:val="24"/>
          <w:szCs w:val="24"/>
        </w:rPr>
        <w:t>e ayon sa paaralan na</w:t>
      </w:r>
      <w:r w:rsidRPr="001D0F91">
        <w:rPr>
          <w:rFonts w:ascii="Arial" w:hAnsi="Arial" w:cs="Arial"/>
          <w:sz w:val="24"/>
          <w:szCs w:val="24"/>
        </w:rPr>
        <w:t xml:space="preserve"> nagpapahiwatig ng bilang at porsyento ng mga kalahok mula sa iba't ibang paaralan. Ang Wright National High School ang may pinakamaraming bilang ng mga respondente </w:t>
      </w:r>
      <w:proofErr w:type="gramStart"/>
      <w:r w:rsidRPr="001D0F91">
        <w:rPr>
          <w:rFonts w:ascii="Arial" w:hAnsi="Arial" w:cs="Arial"/>
          <w:sz w:val="24"/>
          <w:szCs w:val="24"/>
        </w:rPr>
        <w:t>na</w:t>
      </w:r>
      <w:proofErr w:type="gramEnd"/>
      <w:r w:rsidRPr="001D0F91">
        <w:rPr>
          <w:rFonts w:ascii="Arial" w:hAnsi="Arial" w:cs="Arial"/>
          <w:sz w:val="24"/>
          <w:szCs w:val="24"/>
        </w:rPr>
        <w:t xml:space="preserve"> may 11 (36.67%). Sinundan ito ng Pequit Integrated School at Tenani Integrated School, </w:t>
      </w:r>
      <w:proofErr w:type="gramStart"/>
      <w:r w:rsidRPr="001D0F91">
        <w:rPr>
          <w:rFonts w:ascii="Arial" w:hAnsi="Arial" w:cs="Arial"/>
          <w:sz w:val="24"/>
          <w:szCs w:val="24"/>
        </w:rPr>
        <w:t>na</w:t>
      </w:r>
      <w:proofErr w:type="gramEnd"/>
      <w:r w:rsidRPr="001D0F91">
        <w:rPr>
          <w:rFonts w:ascii="Arial" w:hAnsi="Arial" w:cs="Arial"/>
          <w:sz w:val="24"/>
          <w:szCs w:val="24"/>
        </w:rPr>
        <w:t xml:space="preserve"> may tig-6 na respondente (20.00% bawat isa). Ang Loklikon Integrated School ay may 4 na respondente (13.33%), samantalang ang Apolonia Integrated School ay may pinakamababang bilang ng respondente na may 3 (10.00%).</w:t>
      </w:r>
    </w:p>
    <w:p w14:paraId="081B42CB" w14:textId="540BFE49" w:rsidR="001D0F91" w:rsidRPr="001D0F91" w:rsidRDefault="001D0F91" w:rsidP="001D0F91">
      <w:pPr>
        <w:ind w:firstLine="720"/>
        <w:jc w:val="both"/>
        <w:rPr>
          <w:rFonts w:ascii="Arial" w:hAnsi="Arial" w:cs="Arial"/>
          <w:sz w:val="24"/>
          <w:szCs w:val="24"/>
        </w:rPr>
      </w:pPr>
      <w:r w:rsidRPr="001D0F91">
        <w:rPr>
          <w:rFonts w:ascii="Arial" w:hAnsi="Arial" w:cs="Arial"/>
          <w:sz w:val="24"/>
          <w:szCs w:val="24"/>
        </w:rPr>
        <w:t xml:space="preserve">Makikita sa datos na ang karamihan sa mga respondente ay nagmula sa Wright National High School, habang ang iba pang paaralan ay may halos pantay-pantay na distribusyon ng mga kalahok, maliban sa Apolonia Integrated School na may pinakamaliit na representasyon. </w:t>
      </w:r>
      <w:proofErr w:type="gramStart"/>
      <w:r w:rsidRPr="001D0F91">
        <w:rPr>
          <w:rFonts w:ascii="Arial" w:hAnsi="Arial" w:cs="Arial"/>
          <w:sz w:val="24"/>
          <w:szCs w:val="24"/>
        </w:rPr>
        <w:t>Sa</w:t>
      </w:r>
      <w:proofErr w:type="gramEnd"/>
      <w:r w:rsidRPr="001D0F91">
        <w:rPr>
          <w:rFonts w:ascii="Arial" w:hAnsi="Arial" w:cs="Arial"/>
          <w:sz w:val="24"/>
          <w:szCs w:val="24"/>
        </w:rPr>
        <w:t xml:space="preserve"> kabuuan, ang datos ay nagpapakita ng representasyon ng 30 respondente mula sa limang paaralan, na may kabuuang porsyento na 100%.</w:t>
      </w:r>
    </w:p>
    <w:p w14:paraId="770DC2B4" w14:textId="18FFB6E1" w:rsidR="006D27F1" w:rsidRDefault="006D27F1" w:rsidP="004515CA">
      <w:pPr>
        <w:jc w:val="both"/>
        <w:rPr>
          <w:rFonts w:ascii="Arial" w:hAnsi="Arial" w:cs="Arial"/>
          <w:szCs w:val="24"/>
        </w:rPr>
      </w:pPr>
    </w:p>
    <w:p w14:paraId="2517973A" w14:textId="447037E6" w:rsidR="001167F0" w:rsidRDefault="001167F0" w:rsidP="004515CA">
      <w:pPr>
        <w:jc w:val="both"/>
        <w:rPr>
          <w:rFonts w:ascii="Arial" w:hAnsi="Arial" w:cs="Arial"/>
          <w:szCs w:val="24"/>
        </w:rPr>
      </w:pPr>
    </w:p>
    <w:p w14:paraId="201D504B" w14:textId="0BDD85C8" w:rsidR="001167F0" w:rsidRDefault="001167F0" w:rsidP="004515CA">
      <w:pPr>
        <w:jc w:val="both"/>
        <w:rPr>
          <w:rFonts w:ascii="Arial" w:hAnsi="Arial" w:cs="Arial"/>
          <w:szCs w:val="24"/>
        </w:rPr>
      </w:pPr>
    </w:p>
    <w:p w14:paraId="4C61FC15" w14:textId="6B65E9C9" w:rsidR="001167F0" w:rsidRDefault="001167F0" w:rsidP="004515CA">
      <w:pPr>
        <w:jc w:val="both"/>
        <w:rPr>
          <w:rFonts w:ascii="Arial" w:hAnsi="Arial" w:cs="Arial"/>
          <w:szCs w:val="24"/>
        </w:rPr>
      </w:pPr>
    </w:p>
    <w:p w14:paraId="3FC6A3DA" w14:textId="77777777" w:rsidR="001167F0" w:rsidRPr="001D0F91" w:rsidRDefault="001167F0" w:rsidP="004515CA">
      <w:pPr>
        <w:jc w:val="both"/>
        <w:rPr>
          <w:rFonts w:ascii="Arial" w:hAnsi="Arial" w:cs="Arial"/>
          <w:szCs w:val="24"/>
        </w:rPr>
      </w:pPr>
    </w:p>
    <w:p w14:paraId="202551C1" w14:textId="77386AFC" w:rsidR="00931E75" w:rsidRPr="00931E75" w:rsidRDefault="006D27F1" w:rsidP="00931E75">
      <w:pPr>
        <w:spacing w:line="240" w:lineRule="auto"/>
        <w:rPr>
          <w:rFonts w:ascii="Arial" w:hAnsi="Arial" w:cs="Arial"/>
          <w:b/>
          <w:sz w:val="24"/>
          <w:szCs w:val="24"/>
        </w:rPr>
      </w:pPr>
      <w:r>
        <w:rPr>
          <w:rFonts w:ascii="Arial" w:hAnsi="Arial" w:cs="Arial"/>
          <w:b/>
          <w:sz w:val="24"/>
          <w:szCs w:val="24"/>
        </w:rPr>
        <w:lastRenderedPageBreak/>
        <w:t>Talahanayan 7</w:t>
      </w:r>
    </w:p>
    <w:p w14:paraId="59A23CC7" w14:textId="51C50E4B" w:rsidR="004515CA" w:rsidRPr="00931E75" w:rsidRDefault="004515CA" w:rsidP="004515CA">
      <w:pPr>
        <w:rPr>
          <w:rFonts w:ascii="Arial" w:hAnsi="Arial" w:cs="Arial"/>
          <w:b/>
          <w:sz w:val="24"/>
          <w:szCs w:val="24"/>
        </w:rPr>
      </w:pPr>
      <w:r w:rsidRPr="00931E75">
        <w:rPr>
          <w:rFonts w:ascii="Arial" w:hAnsi="Arial" w:cs="Arial"/>
          <w:b/>
          <w:sz w:val="24"/>
          <w:szCs w:val="24"/>
        </w:rPr>
        <w:t xml:space="preserve">Kaalaman ng guro </w:t>
      </w:r>
      <w:proofErr w:type="gramStart"/>
      <w:r w:rsidRPr="00931E75">
        <w:rPr>
          <w:rFonts w:ascii="Arial" w:hAnsi="Arial" w:cs="Arial"/>
          <w:b/>
          <w:sz w:val="24"/>
          <w:szCs w:val="24"/>
        </w:rPr>
        <w:t>sa</w:t>
      </w:r>
      <w:proofErr w:type="gramEnd"/>
      <w:r w:rsidRPr="00931E75">
        <w:rPr>
          <w:rFonts w:ascii="Arial" w:hAnsi="Arial" w:cs="Arial"/>
          <w:b/>
          <w:sz w:val="24"/>
          <w:szCs w:val="24"/>
        </w:rPr>
        <w:t xml:space="preserve"> pagpapatupad ng makabayang pedagohiya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1366"/>
        <w:gridCol w:w="1366"/>
        <w:gridCol w:w="1647"/>
      </w:tblGrid>
      <w:tr w:rsidR="004515CA" w14:paraId="3D32FCC2" w14:textId="77777777" w:rsidTr="00DB6425">
        <w:trPr>
          <w:trHeight w:val="387"/>
          <w:jc w:val="center"/>
        </w:trPr>
        <w:tc>
          <w:tcPr>
            <w:tcW w:w="4690" w:type="dxa"/>
            <w:tcBorders>
              <w:top w:val="single" w:sz="18" w:space="0" w:color="auto"/>
              <w:bottom w:val="single" w:sz="18" w:space="0" w:color="auto"/>
            </w:tcBorders>
          </w:tcPr>
          <w:p w14:paraId="400283F9" w14:textId="77777777" w:rsidR="004515CA" w:rsidRPr="00BD32AF" w:rsidRDefault="004515CA" w:rsidP="00F44913">
            <w:pPr>
              <w:rPr>
                <w:sz w:val="24"/>
                <w:szCs w:val="24"/>
              </w:rPr>
            </w:pPr>
          </w:p>
        </w:tc>
        <w:tc>
          <w:tcPr>
            <w:tcW w:w="1378" w:type="dxa"/>
            <w:tcBorders>
              <w:top w:val="single" w:sz="18" w:space="0" w:color="auto"/>
              <w:bottom w:val="single" w:sz="18" w:space="0" w:color="auto"/>
            </w:tcBorders>
            <w:vAlign w:val="center"/>
          </w:tcPr>
          <w:p w14:paraId="3B8DAD97" w14:textId="77777777" w:rsidR="004515CA" w:rsidRPr="00BD32AF" w:rsidRDefault="004515CA" w:rsidP="00F44913">
            <w:pPr>
              <w:jc w:val="center"/>
              <w:rPr>
                <w:sz w:val="24"/>
                <w:szCs w:val="24"/>
              </w:rPr>
            </w:pPr>
            <w:r w:rsidRPr="00BD32AF">
              <w:rPr>
                <w:sz w:val="24"/>
                <w:szCs w:val="24"/>
              </w:rPr>
              <w:t>M</w:t>
            </w:r>
          </w:p>
        </w:tc>
        <w:tc>
          <w:tcPr>
            <w:tcW w:w="1378" w:type="dxa"/>
            <w:tcBorders>
              <w:top w:val="single" w:sz="18" w:space="0" w:color="auto"/>
              <w:bottom w:val="single" w:sz="18" w:space="0" w:color="auto"/>
            </w:tcBorders>
            <w:vAlign w:val="center"/>
          </w:tcPr>
          <w:p w14:paraId="4549544B" w14:textId="77777777" w:rsidR="004515CA" w:rsidRPr="00BD32AF" w:rsidRDefault="004515CA" w:rsidP="00F44913">
            <w:pPr>
              <w:jc w:val="center"/>
              <w:rPr>
                <w:sz w:val="24"/>
                <w:szCs w:val="24"/>
              </w:rPr>
            </w:pPr>
            <w:r w:rsidRPr="00BD32AF">
              <w:rPr>
                <w:sz w:val="24"/>
                <w:szCs w:val="24"/>
              </w:rPr>
              <w:t>SD</w:t>
            </w:r>
          </w:p>
        </w:tc>
        <w:tc>
          <w:tcPr>
            <w:tcW w:w="1583" w:type="dxa"/>
            <w:tcBorders>
              <w:top w:val="single" w:sz="18" w:space="0" w:color="auto"/>
              <w:bottom w:val="single" w:sz="18" w:space="0" w:color="auto"/>
            </w:tcBorders>
          </w:tcPr>
          <w:p w14:paraId="2933A44E" w14:textId="60BE2CB5" w:rsidR="004515CA" w:rsidRPr="00BD32AF" w:rsidRDefault="001167F0" w:rsidP="00F44913">
            <w:pPr>
              <w:jc w:val="center"/>
              <w:rPr>
                <w:sz w:val="24"/>
                <w:szCs w:val="24"/>
              </w:rPr>
            </w:pPr>
            <w:r>
              <w:rPr>
                <w:sz w:val="24"/>
                <w:szCs w:val="24"/>
              </w:rPr>
              <w:t>Interpretasyon</w:t>
            </w:r>
          </w:p>
        </w:tc>
      </w:tr>
      <w:tr w:rsidR="004515CA" w14:paraId="5D456064" w14:textId="77777777" w:rsidTr="00DB6425">
        <w:trPr>
          <w:trHeight w:val="773"/>
          <w:jc w:val="center"/>
        </w:trPr>
        <w:tc>
          <w:tcPr>
            <w:tcW w:w="4690" w:type="dxa"/>
            <w:tcBorders>
              <w:top w:val="single" w:sz="18" w:space="0" w:color="auto"/>
            </w:tcBorders>
          </w:tcPr>
          <w:p w14:paraId="68176FB2" w14:textId="77777777" w:rsidR="004515CA" w:rsidRPr="00BD32AF" w:rsidRDefault="004515CA" w:rsidP="004515CA">
            <w:pPr>
              <w:pStyle w:val="ListParagraph"/>
              <w:numPr>
                <w:ilvl w:val="0"/>
                <w:numId w:val="7"/>
              </w:numPr>
              <w:rPr>
                <w:sz w:val="24"/>
                <w:szCs w:val="24"/>
              </w:rPr>
            </w:pPr>
            <w:r w:rsidRPr="00BD32AF">
              <w:rPr>
                <w:sz w:val="24"/>
                <w:szCs w:val="24"/>
              </w:rPr>
              <w:t xml:space="preserve">Pag-unawa </w:t>
            </w:r>
            <w:proofErr w:type="gramStart"/>
            <w:r w:rsidRPr="00BD32AF">
              <w:rPr>
                <w:sz w:val="24"/>
                <w:szCs w:val="24"/>
              </w:rPr>
              <w:t>sa</w:t>
            </w:r>
            <w:proofErr w:type="gramEnd"/>
            <w:r w:rsidRPr="00BD32AF">
              <w:rPr>
                <w:sz w:val="24"/>
                <w:szCs w:val="24"/>
              </w:rPr>
              <w:t xml:space="preserve"> mga prinsipyo ng makabayang pedagohiya.</w:t>
            </w:r>
          </w:p>
        </w:tc>
        <w:tc>
          <w:tcPr>
            <w:tcW w:w="1378" w:type="dxa"/>
            <w:tcBorders>
              <w:top w:val="single" w:sz="18" w:space="0" w:color="auto"/>
            </w:tcBorders>
            <w:vAlign w:val="center"/>
          </w:tcPr>
          <w:p w14:paraId="6624FBF8" w14:textId="77777777" w:rsidR="004515CA" w:rsidRPr="00885A8D" w:rsidRDefault="004515CA" w:rsidP="00F44913">
            <w:pPr>
              <w:jc w:val="center"/>
              <w:rPr>
                <w:rFonts w:cstheme="minorHAnsi"/>
                <w:sz w:val="24"/>
                <w:szCs w:val="24"/>
              </w:rPr>
            </w:pPr>
            <w:r w:rsidRPr="00BA01A1">
              <w:rPr>
                <w:rFonts w:ascii="Arial" w:eastAsia="Times New Roman" w:hAnsi="Arial" w:cs="Arial"/>
                <w:color w:val="000000"/>
                <w:kern w:val="0"/>
                <w:sz w:val="18"/>
                <w:szCs w:val="18"/>
                <w:lang w:eastAsia="en-PH"/>
                <w14:ligatures w14:val="none"/>
              </w:rPr>
              <w:t>3.600</w:t>
            </w:r>
          </w:p>
        </w:tc>
        <w:tc>
          <w:tcPr>
            <w:tcW w:w="1378" w:type="dxa"/>
            <w:tcBorders>
              <w:top w:val="single" w:sz="18" w:space="0" w:color="auto"/>
            </w:tcBorders>
            <w:vAlign w:val="center"/>
          </w:tcPr>
          <w:p w14:paraId="33E3400C" w14:textId="77777777" w:rsidR="004515CA" w:rsidRPr="00885A8D" w:rsidRDefault="004515CA" w:rsidP="00F44913">
            <w:pPr>
              <w:jc w:val="center"/>
              <w:rPr>
                <w:rFonts w:cstheme="minorHAnsi"/>
                <w:sz w:val="24"/>
                <w:szCs w:val="24"/>
              </w:rPr>
            </w:pPr>
            <w:r w:rsidRPr="00BA01A1">
              <w:rPr>
                <w:rFonts w:ascii="Arial" w:eastAsia="Times New Roman" w:hAnsi="Arial" w:cs="Arial"/>
                <w:color w:val="000000"/>
                <w:kern w:val="0"/>
                <w:sz w:val="18"/>
                <w:szCs w:val="18"/>
                <w:lang w:eastAsia="en-PH"/>
                <w14:ligatures w14:val="none"/>
              </w:rPr>
              <w:t>0.621</w:t>
            </w:r>
          </w:p>
        </w:tc>
        <w:tc>
          <w:tcPr>
            <w:tcW w:w="1583" w:type="dxa"/>
            <w:tcBorders>
              <w:top w:val="single" w:sz="18" w:space="0" w:color="auto"/>
            </w:tcBorders>
            <w:vAlign w:val="center"/>
          </w:tcPr>
          <w:p w14:paraId="301CD5DE" w14:textId="77777777" w:rsidR="004515CA" w:rsidRPr="00BD32AF" w:rsidRDefault="004515CA" w:rsidP="00F44913">
            <w:pPr>
              <w:jc w:val="center"/>
              <w:rPr>
                <w:sz w:val="24"/>
                <w:szCs w:val="24"/>
              </w:rPr>
            </w:pPr>
            <w:r>
              <w:rPr>
                <w:sz w:val="24"/>
                <w:szCs w:val="24"/>
              </w:rPr>
              <w:t>MMK</w:t>
            </w:r>
          </w:p>
        </w:tc>
      </w:tr>
      <w:tr w:rsidR="004515CA" w14:paraId="4682518E" w14:textId="77777777" w:rsidTr="00F44913">
        <w:trPr>
          <w:trHeight w:val="387"/>
          <w:jc w:val="center"/>
        </w:trPr>
        <w:tc>
          <w:tcPr>
            <w:tcW w:w="4690" w:type="dxa"/>
          </w:tcPr>
          <w:p w14:paraId="498FC5C1" w14:textId="77777777" w:rsidR="004515CA" w:rsidRPr="00BD32AF" w:rsidRDefault="004515CA" w:rsidP="004515CA">
            <w:pPr>
              <w:pStyle w:val="ListParagraph"/>
              <w:numPr>
                <w:ilvl w:val="0"/>
                <w:numId w:val="7"/>
              </w:numPr>
              <w:rPr>
                <w:sz w:val="24"/>
                <w:szCs w:val="24"/>
              </w:rPr>
            </w:pPr>
            <w:r w:rsidRPr="00BD32AF">
              <w:rPr>
                <w:sz w:val="24"/>
                <w:szCs w:val="24"/>
              </w:rPr>
              <w:t>Kaalaman sa kasaysayang ng Pilipinas</w:t>
            </w:r>
          </w:p>
        </w:tc>
        <w:tc>
          <w:tcPr>
            <w:tcW w:w="1378" w:type="dxa"/>
            <w:vAlign w:val="center"/>
          </w:tcPr>
          <w:p w14:paraId="2BA24665"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3.500</w:t>
            </w:r>
          </w:p>
        </w:tc>
        <w:tc>
          <w:tcPr>
            <w:tcW w:w="1378" w:type="dxa"/>
            <w:vAlign w:val="center"/>
          </w:tcPr>
          <w:p w14:paraId="0B735CE6"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0.572</w:t>
            </w:r>
          </w:p>
        </w:tc>
        <w:tc>
          <w:tcPr>
            <w:tcW w:w="1583" w:type="dxa"/>
            <w:vAlign w:val="center"/>
          </w:tcPr>
          <w:p w14:paraId="63BF8C9D" w14:textId="77777777" w:rsidR="004515CA" w:rsidRPr="00BD32AF" w:rsidRDefault="004515CA" w:rsidP="00F44913">
            <w:pPr>
              <w:jc w:val="center"/>
              <w:rPr>
                <w:sz w:val="24"/>
                <w:szCs w:val="24"/>
              </w:rPr>
            </w:pPr>
            <w:r>
              <w:rPr>
                <w:sz w:val="24"/>
                <w:szCs w:val="24"/>
              </w:rPr>
              <w:t>MMK</w:t>
            </w:r>
          </w:p>
        </w:tc>
      </w:tr>
      <w:tr w:rsidR="004515CA" w14:paraId="1722F28F" w14:textId="77777777" w:rsidTr="00F44913">
        <w:trPr>
          <w:trHeight w:val="773"/>
          <w:jc w:val="center"/>
        </w:trPr>
        <w:tc>
          <w:tcPr>
            <w:tcW w:w="4690" w:type="dxa"/>
          </w:tcPr>
          <w:p w14:paraId="107F8B5B" w14:textId="77777777" w:rsidR="004515CA" w:rsidRPr="00BD32AF" w:rsidRDefault="004515CA" w:rsidP="004515CA">
            <w:pPr>
              <w:pStyle w:val="ListParagraph"/>
              <w:numPr>
                <w:ilvl w:val="0"/>
                <w:numId w:val="7"/>
              </w:numPr>
              <w:rPr>
                <w:sz w:val="24"/>
                <w:szCs w:val="24"/>
              </w:rPr>
            </w:pPr>
            <w:r w:rsidRPr="00BD32AF">
              <w:rPr>
                <w:sz w:val="24"/>
                <w:szCs w:val="24"/>
              </w:rPr>
              <w:t>Pag-unawa sa demokrasya, pagkakapantay-pantay at pagkaka-isa</w:t>
            </w:r>
          </w:p>
        </w:tc>
        <w:tc>
          <w:tcPr>
            <w:tcW w:w="1378" w:type="dxa"/>
            <w:vAlign w:val="center"/>
          </w:tcPr>
          <w:p w14:paraId="0811E293"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3.867</w:t>
            </w:r>
          </w:p>
        </w:tc>
        <w:tc>
          <w:tcPr>
            <w:tcW w:w="1378" w:type="dxa"/>
            <w:vAlign w:val="center"/>
          </w:tcPr>
          <w:p w14:paraId="312DE3F1"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0.346</w:t>
            </w:r>
          </w:p>
        </w:tc>
        <w:tc>
          <w:tcPr>
            <w:tcW w:w="1583" w:type="dxa"/>
            <w:vAlign w:val="center"/>
          </w:tcPr>
          <w:p w14:paraId="488E536A" w14:textId="77777777" w:rsidR="004515CA" w:rsidRPr="00BD32AF" w:rsidRDefault="004515CA" w:rsidP="00F44913">
            <w:pPr>
              <w:jc w:val="center"/>
              <w:rPr>
                <w:sz w:val="24"/>
                <w:szCs w:val="24"/>
              </w:rPr>
            </w:pPr>
            <w:r>
              <w:rPr>
                <w:sz w:val="24"/>
                <w:szCs w:val="24"/>
              </w:rPr>
              <w:t>MMK</w:t>
            </w:r>
          </w:p>
        </w:tc>
      </w:tr>
      <w:tr w:rsidR="004515CA" w14:paraId="7032D867" w14:textId="77777777" w:rsidTr="00F44913">
        <w:trPr>
          <w:trHeight w:val="794"/>
          <w:jc w:val="center"/>
        </w:trPr>
        <w:tc>
          <w:tcPr>
            <w:tcW w:w="4690" w:type="dxa"/>
          </w:tcPr>
          <w:p w14:paraId="32C024C0" w14:textId="77777777" w:rsidR="004515CA" w:rsidRPr="00BD32AF" w:rsidRDefault="004515CA" w:rsidP="004515CA">
            <w:pPr>
              <w:pStyle w:val="ListParagraph"/>
              <w:numPr>
                <w:ilvl w:val="0"/>
                <w:numId w:val="7"/>
              </w:numPr>
              <w:rPr>
                <w:sz w:val="24"/>
                <w:szCs w:val="24"/>
              </w:rPr>
            </w:pPr>
            <w:r w:rsidRPr="00BD32AF">
              <w:rPr>
                <w:sz w:val="24"/>
                <w:szCs w:val="24"/>
              </w:rPr>
              <w:t>Pagbibigay halaga sa kultura, tradisyon, paniniwala at kaugalian ng Pilipinas</w:t>
            </w:r>
          </w:p>
        </w:tc>
        <w:tc>
          <w:tcPr>
            <w:tcW w:w="1378" w:type="dxa"/>
            <w:vAlign w:val="center"/>
          </w:tcPr>
          <w:p w14:paraId="104EBA90"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3.900</w:t>
            </w:r>
          </w:p>
        </w:tc>
        <w:tc>
          <w:tcPr>
            <w:tcW w:w="1378" w:type="dxa"/>
            <w:vAlign w:val="center"/>
          </w:tcPr>
          <w:p w14:paraId="3757CD80"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0.305</w:t>
            </w:r>
          </w:p>
        </w:tc>
        <w:tc>
          <w:tcPr>
            <w:tcW w:w="1583" w:type="dxa"/>
            <w:vAlign w:val="center"/>
          </w:tcPr>
          <w:p w14:paraId="3E738144" w14:textId="77777777" w:rsidR="004515CA" w:rsidRPr="00BD32AF" w:rsidRDefault="004515CA" w:rsidP="00F44913">
            <w:pPr>
              <w:jc w:val="center"/>
              <w:rPr>
                <w:sz w:val="24"/>
                <w:szCs w:val="24"/>
              </w:rPr>
            </w:pPr>
            <w:r>
              <w:rPr>
                <w:sz w:val="24"/>
                <w:szCs w:val="24"/>
              </w:rPr>
              <w:t>MMK</w:t>
            </w:r>
          </w:p>
        </w:tc>
      </w:tr>
      <w:tr w:rsidR="004515CA" w14:paraId="29555955" w14:textId="77777777" w:rsidTr="00F44913">
        <w:trPr>
          <w:trHeight w:val="773"/>
          <w:jc w:val="center"/>
        </w:trPr>
        <w:tc>
          <w:tcPr>
            <w:tcW w:w="4690" w:type="dxa"/>
          </w:tcPr>
          <w:p w14:paraId="69A4EB4A" w14:textId="77777777" w:rsidR="004515CA" w:rsidRPr="00BD32AF" w:rsidRDefault="004515CA" w:rsidP="004515CA">
            <w:pPr>
              <w:pStyle w:val="ListParagraph"/>
              <w:numPr>
                <w:ilvl w:val="0"/>
                <w:numId w:val="7"/>
              </w:numPr>
              <w:rPr>
                <w:sz w:val="24"/>
                <w:szCs w:val="24"/>
              </w:rPr>
            </w:pPr>
            <w:r w:rsidRPr="00BD32AF">
              <w:rPr>
                <w:sz w:val="24"/>
                <w:szCs w:val="24"/>
              </w:rPr>
              <w:t>Pagbibigay-diin sa Kahalagahan ng pagiging makabayan</w:t>
            </w:r>
          </w:p>
        </w:tc>
        <w:tc>
          <w:tcPr>
            <w:tcW w:w="1378" w:type="dxa"/>
            <w:vAlign w:val="center"/>
          </w:tcPr>
          <w:p w14:paraId="76E36A18"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3.733</w:t>
            </w:r>
          </w:p>
        </w:tc>
        <w:tc>
          <w:tcPr>
            <w:tcW w:w="1378" w:type="dxa"/>
            <w:vAlign w:val="center"/>
          </w:tcPr>
          <w:p w14:paraId="0D6A105C"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0.450</w:t>
            </w:r>
          </w:p>
        </w:tc>
        <w:tc>
          <w:tcPr>
            <w:tcW w:w="1583" w:type="dxa"/>
            <w:vAlign w:val="center"/>
          </w:tcPr>
          <w:p w14:paraId="390253CB" w14:textId="77777777" w:rsidR="004515CA" w:rsidRPr="00BD32AF" w:rsidRDefault="004515CA" w:rsidP="00F44913">
            <w:pPr>
              <w:jc w:val="center"/>
              <w:rPr>
                <w:sz w:val="24"/>
                <w:szCs w:val="24"/>
              </w:rPr>
            </w:pPr>
            <w:r>
              <w:rPr>
                <w:sz w:val="24"/>
                <w:szCs w:val="24"/>
              </w:rPr>
              <w:t>MMK</w:t>
            </w:r>
          </w:p>
        </w:tc>
      </w:tr>
      <w:tr w:rsidR="004515CA" w14:paraId="127A78EB" w14:textId="77777777" w:rsidTr="00F44913">
        <w:trPr>
          <w:trHeight w:val="773"/>
          <w:jc w:val="center"/>
        </w:trPr>
        <w:tc>
          <w:tcPr>
            <w:tcW w:w="4690" w:type="dxa"/>
          </w:tcPr>
          <w:p w14:paraId="4A50C967" w14:textId="77777777" w:rsidR="004515CA" w:rsidRPr="00BD32AF" w:rsidRDefault="004515CA" w:rsidP="004515CA">
            <w:pPr>
              <w:pStyle w:val="ListParagraph"/>
              <w:numPr>
                <w:ilvl w:val="0"/>
                <w:numId w:val="7"/>
              </w:numPr>
              <w:rPr>
                <w:sz w:val="24"/>
                <w:szCs w:val="24"/>
              </w:rPr>
            </w:pPr>
            <w:r w:rsidRPr="00BD32AF">
              <w:rPr>
                <w:sz w:val="24"/>
                <w:szCs w:val="24"/>
              </w:rPr>
              <w:t>Nailalapat ang prinsipyo ng demokrasya sa pagtuturo</w:t>
            </w:r>
          </w:p>
        </w:tc>
        <w:tc>
          <w:tcPr>
            <w:tcW w:w="1378" w:type="dxa"/>
            <w:vAlign w:val="center"/>
          </w:tcPr>
          <w:p w14:paraId="184B3EC0"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3.633</w:t>
            </w:r>
          </w:p>
        </w:tc>
        <w:tc>
          <w:tcPr>
            <w:tcW w:w="1378" w:type="dxa"/>
            <w:vAlign w:val="center"/>
          </w:tcPr>
          <w:p w14:paraId="19B3066C"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0.490</w:t>
            </w:r>
          </w:p>
        </w:tc>
        <w:tc>
          <w:tcPr>
            <w:tcW w:w="1583" w:type="dxa"/>
            <w:vAlign w:val="center"/>
          </w:tcPr>
          <w:p w14:paraId="040A1955" w14:textId="77777777" w:rsidR="004515CA" w:rsidRPr="00BD32AF" w:rsidRDefault="004515CA" w:rsidP="00F44913">
            <w:pPr>
              <w:jc w:val="center"/>
              <w:rPr>
                <w:sz w:val="24"/>
                <w:szCs w:val="24"/>
              </w:rPr>
            </w:pPr>
            <w:r>
              <w:rPr>
                <w:sz w:val="24"/>
                <w:szCs w:val="24"/>
              </w:rPr>
              <w:t>MMK</w:t>
            </w:r>
          </w:p>
        </w:tc>
      </w:tr>
      <w:tr w:rsidR="004515CA" w14:paraId="2D8945D3" w14:textId="77777777" w:rsidTr="00F44913">
        <w:trPr>
          <w:trHeight w:val="387"/>
          <w:jc w:val="center"/>
        </w:trPr>
        <w:tc>
          <w:tcPr>
            <w:tcW w:w="4690" w:type="dxa"/>
            <w:tcBorders>
              <w:bottom w:val="single" w:sz="18" w:space="0" w:color="auto"/>
            </w:tcBorders>
          </w:tcPr>
          <w:p w14:paraId="7F7D9B32" w14:textId="77777777" w:rsidR="004515CA" w:rsidRPr="00BD32AF" w:rsidRDefault="004515CA" w:rsidP="004515CA">
            <w:pPr>
              <w:pStyle w:val="ListParagraph"/>
              <w:numPr>
                <w:ilvl w:val="0"/>
                <w:numId w:val="7"/>
              </w:numPr>
              <w:rPr>
                <w:sz w:val="24"/>
                <w:szCs w:val="24"/>
              </w:rPr>
            </w:pPr>
            <w:r w:rsidRPr="00BD32AF">
              <w:rPr>
                <w:sz w:val="24"/>
                <w:szCs w:val="24"/>
              </w:rPr>
              <w:t>Pagpapalalim ng pagmamagal sa bayan</w:t>
            </w:r>
          </w:p>
        </w:tc>
        <w:tc>
          <w:tcPr>
            <w:tcW w:w="1378" w:type="dxa"/>
            <w:tcBorders>
              <w:bottom w:val="single" w:sz="18" w:space="0" w:color="auto"/>
            </w:tcBorders>
            <w:vAlign w:val="center"/>
          </w:tcPr>
          <w:p w14:paraId="10B7C67A"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3.733</w:t>
            </w:r>
          </w:p>
        </w:tc>
        <w:tc>
          <w:tcPr>
            <w:tcW w:w="1378" w:type="dxa"/>
            <w:tcBorders>
              <w:bottom w:val="single" w:sz="18" w:space="0" w:color="auto"/>
            </w:tcBorders>
            <w:vAlign w:val="center"/>
          </w:tcPr>
          <w:p w14:paraId="7545ECCA" w14:textId="77777777" w:rsidR="004515CA" w:rsidRPr="00BD32AF" w:rsidRDefault="004515CA" w:rsidP="00F44913">
            <w:pPr>
              <w:jc w:val="center"/>
              <w:rPr>
                <w:sz w:val="24"/>
                <w:szCs w:val="24"/>
              </w:rPr>
            </w:pPr>
            <w:r w:rsidRPr="00BA01A1">
              <w:rPr>
                <w:rFonts w:ascii="Arial" w:eastAsia="Times New Roman" w:hAnsi="Arial" w:cs="Arial"/>
                <w:color w:val="000000"/>
                <w:kern w:val="0"/>
                <w:sz w:val="18"/>
                <w:szCs w:val="18"/>
                <w:lang w:eastAsia="en-PH"/>
                <w14:ligatures w14:val="none"/>
              </w:rPr>
              <w:t>0.521</w:t>
            </w:r>
          </w:p>
        </w:tc>
        <w:tc>
          <w:tcPr>
            <w:tcW w:w="1583" w:type="dxa"/>
            <w:tcBorders>
              <w:bottom w:val="single" w:sz="18" w:space="0" w:color="auto"/>
            </w:tcBorders>
            <w:vAlign w:val="center"/>
          </w:tcPr>
          <w:p w14:paraId="169A039C" w14:textId="77777777" w:rsidR="004515CA" w:rsidRPr="00BD32AF" w:rsidRDefault="004515CA" w:rsidP="00F44913">
            <w:pPr>
              <w:jc w:val="center"/>
              <w:rPr>
                <w:sz w:val="24"/>
                <w:szCs w:val="24"/>
              </w:rPr>
            </w:pPr>
            <w:r>
              <w:rPr>
                <w:sz w:val="24"/>
                <w:szCs w:val="24"/>
              </w:rPr>
              <w:t>MMK</w:t>
            </w:r>
          </w:p>
        </w:tc>
      </w:tr>
      <w:tr w:rsidR="004515CA" w14:paraId="6911D9E0" w14:textId="77777777" w:rsidTr="00F44913">
        <w:trPr>
          <w:trHeight w:val="387"/>
          <w:jc w:val="center"/>
        </w:trPr>
        <w:tc>
          <w:tcPr>
            <w:tcW w:w="4690" w:type="dxa"/>
            <w:tcBorders>
              <w:bottom w:val="single" w:sz="18" w:space="0" w:color="auto"/>
            </w:tcBorders>
          </w:tcPr>
          <w:p w14:paraId="06487471" w14:textId="63D1E53C" w:rsidR="004515CA" w:rsidRPr="00DB6425" w:rsidRDefault="00DB6425" w:rsidP="00F44913">
            <w:pPr>
              <w:pStyle w:val="ListParagraph"/>
              <w:rPr>
                <w:b/>
                <w:sz w:val="24"/>
                <w:szCs w:val="24"/>
              </w:rPr>
            </w:pPr>
            <w:r w:rsidRPr="00DB6425">
              <w:rPr>
                <w:b/>
                <w:sz w:val="24"/>
                <w:szCs w:val="24"/>
              </w:rPr>
              <w:t>KABUUANG MEAN</w:t>
            </w:r>
          </w:p>
        </w:tc>
        <w:tc>
          <w:tcPr>
            <w:tcW w:w="1378" w:type="dxa"/>
            <w:tcBorders>
              <w:bottom w:val="single" w:sz="18" w:space="0" w:color="auto"/>
            </w:tcBorders>
            <w:vAlign w:val="center"/>
          </w:tcPr>
          <w:p w14:paraId="24A7BCCA" w14:textId="77777777" w:rsidR="004515CA" w:rsidRPr="00DB6425" w:rsidRDefault="004515CA" w:rsidP="00F44913">
            <w:pPr>
              <w:jc w:val="center"/>
              <w:rPr>
                <w:rFonts w:ascii="Arial" w:eastAsia="Times New Roman" w:hAnsi="Arial" w:cs="Arial"/>
                <w:b/>
                <w:color w:val="000000"/>
                <w:kern w:val="0"/>
                <w:sz w:val="18"/>
                <w:szCs w:val="18"/>
                <w:lang w:eastAsia="en-PH"/>
                <w14:ligatures w14:val="none"/>
              </w:rPr>
            </w:pPr>
            <w:r w:rsidRPr="00DB6425">
              <w:rPr>
                <w:rFonts w:ascii="Arial" w:eastAsia="Times New Roman" w:hAnsi="Arial" w:cs="Arial"/>
                <w:b/>
                <w:color w:val="000000"/>
                <w:kern w:val="0"/>
                <w:sz w:val="18"/>
                <w:szCs w:val="18"/>
                <w:lang w:eastAsia="en-PH"/>
                <w14:ligatures w14:val="none"/>
              </w:rPr>
              <w:t>3.709</w:t>
            </w:r>
          </w:p>
        </w:tc>
        <w:tc>
          <w:tcPr>
            <w:tcW w:w="1378" w:type="dxa"/>
            <w:tcBorders>
              <w:bottom w:val="single" w:sz="18" w:space="0" w:color="auto"/>
            </w:tcBorders>
            <w:vAlign w:val="center"/>
          </w:tcPr>
          <w:p w14:paraId="52024B87" w14:textId="2CC0B9CC" w:rsidR="004515CA" w:rsidRPr="00DB6425" w:rsidRDefault="00DB6425" w:rsidP="00F44913">
            <w:pPr>
              <w:jc w:val="center"/>
              <w:rPr>
                <w:rFonts w:ascii="Arial" w:eastAsia="Times New Roman" w:hAnsi="Arial" w:cs="Arial"/>
                <w:b/>
                <w:color w:val="000000"/>
                <w:kern w:val="0"/>
                <w:sz w:val="18"/>
                <w:szCs w:val="18"/>
                <w:lang w:eastAsia="en-PH"/>
                <w14:ligatures w14:val="none"/>
              </w:rPr>
            </w:pPr>
            <w:r w:rsidRPr="00DB6425">
              <w:rPr>
                <w:rFonts w:ascii="Arial" w:eastAsia="Times New Roman" w:hAnsi="Arial" w:cs="Arial"/>
                <w:b/>
                <w:color w:val="000000"/>
                <w:kern w:val="0"/>
                <w:sz w:val="18"/>
                <w:szCs w:val="18"/>
                <w:lang w:eastAsia="en-PH"/>
                <w14:ligatures w14:val="none"/>
              </w:rPr>
              <w:t>0.47</w:t>
            </w:r>
          </w:p>
        </w:tc>
        <w:tc>
          <w:tcPr>
            <w:tcW w:w="1583" w:type="dxa"/>
            <w:tcBorders>
              <w:bottom w:val="single" w:sz="18" w:space="0" w:color="auto"/>
            </w:tcBorders>
            <w:vAlign w:val="center"/>
          </w:tcPr>
          <w:p w14:paraId="3D185216" w14:textId="2698AEA0" w:rsidR="004515CA" w:rsidRPr="00DB6425" w:rsidRDefault="00DB6425" w:rsidP="00F44913">
            <w:pPr>
              <w:jc w:val="center"/>
              <w:rPr>
                <w:b/>
                <w:sz w:val="24"/>
                <w:szCs w:val="24"/>
              </w:rPr>
            </w:pPr>
            <w:r w:rsidRPr="00DB6425">
              <w:rPr>
                <w:b/>
                <w:sz w:val="24"/>
                <w:szCs w:val="24"/>
              </w:rPr>
              <w:t>MMK</w:t>
            </w:r>
          </w:p>
        </w:tc>
      </w:tr>
      <w:tr w:rsidR="004515CA" w14:paraId="09D5B57C" w14:textId="77777777" w:rsidTr="00F44913">
        <w:trPr>
          <w:trHeight w:val="272"/>
          <w:jc w:val="center"/>
        </w:trPr>
        <w:tc>
          <w:tcPr>
            <w:tcW w:w="4690" w:type="dxa"/>
            <w:tcBorders>
              <w:top w:val="single" w:sz="18" w:space="0" w:color="auto"/>
            </w:tcBorders>
          </w:tcPr>
          <w:p w14:paraId="6CE055F1" w14:textId="77777777" w:rsidR="004515CA" w:rsidRPr="00AA2CB9" w:rsidRDefault="004515CA" w:rsidP="00F44913">
            <w:pPr>
              <w:ind w:left="360"/>
              <w:rPr>
                <w:sz w:val="24"/>
                <w:szCs w:val="24"/>
              </w:rPr>
            </w:pPr>
            <w:r>
              <w:rPr>
                <w:sz w:val="24"/>
                <w:szCs w:val="24"/>
              </w:rPr>
              <w:t xml:space="preserve">      </w:t>
            </w:r>
            <w:r w:rsidRPr="00AA2CB9">
              <w:rPr>
                <w:sz w:val="24"/>
                <w:szCs w:val="24"/>
              </w:rPr>
              <w:t>Likert Scale</w:t>
            </w:r>
          </w:p>
        </w:tc>
        <w:tc>
          <w:tcPr>
            <w:tcW w:w="1378" w:type="dxa"/>
            <w:tcBorders>
              <w:top w:val="single" w:sz="18" w:space="0" w:color="auto"/>
            </w:tcBorders>
            <w:vAlign w:val="center"/>
          </w:tcPr>
          <w:p w14:paraId="754DEA25" w14:textId="77777777" w:rsidR="004515CA" w:rsidRPr="00BD32AF" w:rsidRDefault="004515CA" w:rsidP="00F44913">
            <w:pPr>
              <w:jc w:val="center"/>
              <w:rPr>
                <w:sz w:val="24"/>
                <w:szCs w:val="24"/>
              </w:rPr>
            </w:pPr>
          </w:p>
        </w:tc>
        <w:tc>
          <w:tcPr>
            <w:tcW w:w="1378" w:type="dxa"/>
            <w:tcBorders>
              <w:top w:val="single" w:sz="18" w:space="0" w:color="auto"/>
            </w:tcBorders>
            <w:vAlign w:val="center"/>
          </w:tcPr>
          <w:p w14:paraId="491C8759" w14:textId="77777777" w:rsidR="004515CA" w:rsidRPr="00BD32AF" w:rsidRDefault="004515CA" w:rsidP="00F44913">
            <w:pPr>
              <w:jc w:val="center"/>
              <w:rPr>
                <w:sz w:val="24"/>
                <w:szCs w:val="24"/>
              </w:rPr>
            </w:pPr>
          </w:p>
        </w:tc>
        <w:tc>
          <w:tcPr>
            <w:tcW w:w="1583" w:type="dxa"/>
            <w:tcBorders>
              <w:top w:val="single" w:sz="18" w:space="0" w:color="auto"/>
            </w:tcBorders>
          </w:tcPr>
          <w:p w14:paraId="66814F8D" w14:textId="77777777" w:rsidR="004515CA" w:rsidRPr="00BD32AF" w:rsidRDefault="004515CA" w:rsidP="00F44913">
            <w:pPr>
              <w:jc w:val="center"/>
              <w:rPr>
                <w:sz w:val="24"/>
                <w:szCs w:val="24"/>
              </w:rPr>
            </w:pPr>
          </w:p>
        </w:tc>
      </w:tr>
      <w:tr w:rsidR="004515CA" w14:paraId="750925FC" w14:textId="77777777" w:rsidTr="00F44913">
        <w:trPr>
          <w:trHeight w:val="387"/>
          <w:jc w:val="center"/>
        </w:trPr>
        <w:tc>
          <w:tcPr>
            <w:tcW w:w="4690" w:type="dxa"/>
          </w:tcPr>
          <w:p w14:paraId="66A000AE" w14:textId="77777777" w:rsidR="004515CA" w:rsidRPr="00885A8D" w:rsidRDefault="004515CA" w:rsidP="00F44913">
            <w:pPr>
              <w:pStyle w:val="NoSpacing"/>
              <w:rPr>
                <w:sz w:val="20"/>
              </w:rPr>
            </w:pPr>
            <w:r w:rsidRPr="00885A8D">
              <w:rPr>
                <w:sz w:val="20"/>
              </w:rPr>
              <w:t>1.00 – 1.74</w:t>
            </w:r>
          </w:p>
        </w:tc>
        <w:tc>
          <w:tcPr>
            <w:tcW w:w="4339" w:type="dxa"/>
            <w:gridSpan w:val="3"/>
            <w:vAlign w:val="center"/>
          </w:tcPr>
          <w:p w14:paraId="2346FA9D" w14:textId="77777777" w:rsidR="004515CA" w:rsidRPr="00885A8D" w:rsidRDefault="004515CA" w:rsidP="00F44913">
            <w:pPr>
              <w:pStyle w:val="NoSpacing"/>
              <w:rPr>
                <w:sz w:val="20"/>
              </w:rPr>
            </w:pPr>
            <w:r w:rsidRPr="00885A8D">
              <w:rPr>
                <w:sz w:val="20"/>
              </w:rPr>
              <w:t>Walang kaalaman (WK)</w:t>
            </w:r>
          </w:p>
        </w:tc>
      </w:tr>
      <w:tr w:rsidR="004515CA" w14:paraId="067A16EB" w14:textId="77777777" w:rsidTr="00F44913">
        <w:trPr>
          <w:trHeight w:val="387"/>
          <w:jc w:val="center"/>
        </w:trPr>
        <w:tc>
          <w:tcPr>
            <w:tcW w:w="4690" w:type="dxa"/>
          </w:tcPr>
          <w:p w14:paraId="7B03234A" w14:textId="77777777" w:rsidR="004515CA" w:rsidRPr="00885A8D" w:rsidRDefault="004515CA" w:rsidP="00F44913">
            <w:pPr>
              <w:pStyle w:val="NoSpacing"/>
              <w:rPr>
                <w:sz w:val="20"/>
              </w:rPr>
            </w:pPr>
            <w:r w:rsidRPr="00885A8D">
              <w:rPr>
                <w:sz w:val="20"/>
              </w:rPr>
              <w:t>1.75 – 2.49</w:t>
            </w:r>
          </w:p>
        </w:tc>
        <w:tc>
          <w:tcPr>
            <w:tcW w:w="4339" w:type="dxa"/>
            <w:gridSpan w:val="3"/>
            <w:vAlign w:val="center"/>
          </w:tcPr>
          <w:p w14:paraId="426DB9B4" w14:textId="77777777" w:rsidR="004515CA" w:rsidRPr="00885A8D" w:rsidRDefault="004515CA" w:rsidP="00F44913">
            <w:pPr>
              <w:pStyle w:val="NoSpacing"/>
              <w:rPr>
                <w:sz w:val="20"/>
              </w:rPr>
            </w:pPr>
            <w:r w:rsidRPr="00885A8D">
              <w:rPr>
                <w:sz w:val="20"/>
              </w:rPr>
              <w:t>May kaalaman (MK)</w:t>
            </w:r>
          </w:p>
        </w:tc>
      </w:tr>
      <w:tr w:rsidR="004515CA" w14:paraId="600BE47E" w14:textId="77777777" w:rsidTr="00F44913">
        <w:trPr>
          <w:trHeight w:val="107"/>
          <w:jc w:val="center"/>
        </w:trPr>
        <w:tc>
          <w:tcPr>
            <w:tcW w:w="4690" w:type="dxa"/>
          </w:tcPr>
          <w:p w14:paraId="14CDF7C3" w14:textId="77777777" w:rsidR="004515CA" w:rsidRPr="00885A8D" w:rsidRDefault="004515CA" w:rsidP="00F44913">
            <w:pPr>
              <w:pStyle w:val="NoSpacing"/>
              <w:rPr>
                <w:sz w:val="20"/>
              </w:rPr>
            </w:pPr>
            <w:r w:rsidRPr="00885A8D">
              <w:rPr>
                <w:sz w:val="20"/>
              </w:rPr>
              <w:t>2.50 – 3.24</w:t>
            </w:r>
          </w:p>
        </w:tc>
        <w:tc>
          <w:tcPr>
            <w:tcW w:w="4339" w:type="dxa"/>
            <w:gridSpan w:val="3"/>
            <w:vAlign w:val="center"/>
          </w:tcPr>
          <w:p w14:paraId="3CA6A4C5" w14:textId="77777777" w:rsidR="004515CA" w:rsidRPr="00885A8D" w:rsidRDefault="004515CA" w:rsidP="00F44913">
            <w:pPr>
              <w:pStyle w:val="NoSpacing"/>
              <w:rPr>
                <w:sz w:val="20"/>
              </w:rPr>
            </w:pPr>
            <w:r w:rsidRPr="00885A8D">
              <w:rPr>
                <w:sz w:val="20"/>
              </w:rPr>
              <w:t>May sapat na kaalaman</w:t>
            </w:r>
            <w:r w:rsidRPr="00885A8D">
              <w:rPr>
                <w:sz w:val="20"/>
              </w:rPr>
              <w:tab/>
              <w:t>(MSK)</w:t>
            </w:r>
          </w:p>
        </w:tc>
      </w:tr>
      <w:tr w:rsidR="004515CA" w14:paraId="7AF7E447" w14:textId="77777777" w:rsidTr="00F44913">
        <w:trPr>
          <w:trHeight w:val="387"/>
          <w:jc w:val="center"/>
        </w:trPr>
        <w:tc>
          <w:tcPr>
            <w:tcW w:w="4690" w:type="dxa"/>
            <w:tcBorders>
              <w:bottom w:val="single" w:sz="18" w:space="0" w:color="auto"/>
            </w:tcBorders>
          </w:tcPr>
          <w:p w14:paraId="4349A830" w14:textId="77777777" w:rsidR="004515CA" w:rsidRPr="00885A8D" w:rsidRDefault="004515CA" w:rsidP="00F44913">
            <w:pPr>
              <w:pStyle w:val="NoSpacing"/>
              <w:rPr>
                <w:sz w:val="20"/>
              </w:rPr>
            </w:pPr>
            <w:r w:rsidRPr="00885A8D">
              <w:rPr>
                <w:sz w:val="20"/>
              </w:rPr>
              <w:t>3.25 – 4.00</w:t>
            </w:r>
          </w:p>
        </w:tc>
        <w:tc>
          <w:tcPr>
            <w:tcW w:w="4339" w:type="dxa"/>
            <w:gridSpan w:val="3"/>
            <w:tcBorders>
              <w:bottom w:val="single" w:sz="18" w:space="0" w:color="auto"/>
            </w:tcBorders>
            <w:vAlign w:val="center"/>
          </w:tcPr>
          <w:p w14:paraId="7BC62149" w14:textId="74D581F7" w:rsidR="004515CA" w:rsidRPr="00885A8D" w:rsidRDefault="004515CA" w:rsidP="00F44913">
            <w:pPr>
              <w:pStyle w:val="NoSpacing"/>
              <w:rPr>
                <w:sz w:val="20"/>
              </w:rPr>
            </w:pPr>
            <w:r w:rsidRPr="00885A8D">
              <w:rPr>
                <w:sz w:val="20"/>
              </w:rPr>
              <w:t>May malala</w:t>
            </w:r>
            <w:r w:rsidR="0004235A">
              <w:rPr>
                <w:sz w:val="20"/>
              </w:rPr>
              <w:t>l</w:t>
            </w:r>
            <w:r w:rsidRPr="00885A8D">
              <w:rPr>
                <w:sz w:val="20"/>
              </w:rPr>
              <w:t>im na kaalaman (MMK)</w:t>
            </w:r>
          </w:p>
        </w:tc>
      </w:tr>
    </w:tbl>
    <w:p w14:paraId="12FD7440" w14:textId="77777777" w:rsidR="004515CA" w:rsidRDefault="004515CA" w:rsidP="004515CA">
      <w:pPr>
        <w:spacing w:after="0"/>
        <w:jc w:val="both"/>
        <w:rPr>
          <w:rFonts w:ascii="Arial" w:hAnsi="Arial" w:cs="Arial"/>
          <w:sz w:val="24"/>
          <w:szCs w:val="24"/>
        </w:rPr>
      </w:pPr>
    </w:p>
    <w:p w14:paraId="659A62EA" w14:textId="4105BE21" w:rsidR="00313915" w:rsidRPr="0048308E" w:rsidRDefault="00313915" w:rsidP="0048308E">
      <w:pPr>
        <w:pStyle w:val="NormalWeb"/>
        <w:ind w:firstLine="720"/>
        <w:jc w:val="both"/>
        <w:rPr>
          <w:rFonts w:ascii="Arial" w:hAnsi="Arial" w:cs="Arial"/>
        </w:rPr>
      </w:pPr>
      <w:r w:rsidRPr="00313915">
        <w:rPr>
          <w:rFonts w:ascii="Arial" w:hAnsi="Arial" w:cs="Arial"/>
        </w:rPr>
        <w:t xml:space="preserve">Batay </w:t>
      </w:r>
      <w:proofErr w:type="gramStart"/>
      <w:r w:rsidR="00095D34">
        <w:rPr>
          <w:rFonts w:ascii="Arial" w:hAnsi="Arial" w:cs="Arial"/>
        </w:rPr>
        <w:t>sa</w:t>
      </w:r>
      <w:proofErr w:type="gramEnd"/>
      <w:r w:rsidR="00095D34">
        <w:rPr>
          <w:rFonts w:ascii="Arial" w:hAnsi="Arial" w:cs="Arial"/>
        </w:rPr>
        <w:t xml:space="preserve"> datos na ipinakita sa Talahanayan 6</w:t>
      </w:r>
      <w:r w:rsidRPr="00313915">
        <w:rPr>
          <w:rFonts w:ascii="Arial" w:hAnsi="Arial" w:cs="Arial"/>
        </w:rPr>
        <w:t>, ang kaalaman ng mga guro sa pagpapatupad ng makabayang pedagohiya ay tinasa gamit ang pitong aspeto</w:t>
      </w:r>
      <w:r w:rsidR="0048308E">
        <w:rPr>
          <w:rFonts w:ascii="Arial" w:hAnsi="Arial" w:cs="Arial"/>
        </w:rPr>
        <w:t xml:space="preserve">. Ang pinakamatataas </w:t>
      </w:r>
      <w:proofErr w:type="gramStart"/>
      <w:r w:rsidR="0048308E">
        <w:rPr>
          <w:rFonts w:ascii="Arial" w:hAnsi="Arial" w:cs="Arial"/>
        </w:rPr>
        <w:t>na</w:t>
      </w:r>
      <w:proofErr w:type="gramEnd"/>
      <w:r w:rsidR="0048308E">
        <w:rPr>
          <w:rFonts w:ascii="Arial" w:hAnsi="Arial" w:cs="Arial"/>
        </w:rPr>
        <w:t xml:space="preserve"> </w:t>
      </w:r>
      <w:r w:rsidRPr="00313915">
        <w:rPr>
          <w:rFonts w:ascii="Arial" w:hAnsi="Arial" w:cs="Arial"/>
        </w:rPr>
        <w:t xml:space="preserve">mean ay makikita sa aspeto ng "Pagbibigay halaga sa kultura, tradisyon, paniniwala, at kaugalian ng Pilipinas" (M = 3.900, SD = 0.305), na nagpapakita ng mataas na antas ng kaalaman ng mga guro ukol sa pagpapahalaga sa kulturang Pilipino. Sinundan ito ng aspeto ng "Pag-unawa </w:t>
      </w:r>
      <w:proofErr w:type="gramStart"/>
      <w:r w:rsidRPr="00313915">
        <w:rPr>
          <w:rFonts w:ascii="Arial" w:hAnsi="Arial" w:cs="Arial"/>
        </w:rPr>
        <w:t>sa</w:t>
      </w:r>
      <w:proofErr w:type="gramEnd"/>
      <w:r w:rsidRPr="00313915">
        <w:rPr>
          <w:rFonts w:ascii="Arial" w:hAnsi="Arial" w:cs="Arial"/>
        </w:rPr>
        <w:t xml:space="preserve"> demokrasya, pagkakapantay-pantay, at pagkakaisa" (M = 3.867, SD = 0.346).</w:t>
      </w:r>
      <w:r w:rsidR="0048308E">
        <w:rPr>
          <w:rFonts w:ascii="Arial" w:hAnsi="Arial" w:cs="Arial"/>
        </w:rPr>
        <w:t xml:space="preserve"> </w:t>
      </w:r>
      <w:r w:rsidRPr="00313915">
        <w:rPr>
          <w:rFonts w:ascii="Arial" w:hAnsi="Arial" w:cs="Arial"/>
        </w:rPr>
        <w:t xml:space="preserve">Samantala, ang aspeto ng "Kaalaman </w:t>
      </w:r>
      <w:proofErr w:type="gramStart"/>
      <w:r w:rsidRPr="00313915">
        <w:rPr>
          <w:rFonts w:ascii="Arial" w:hAnsi="Arial" w:cs="Arial"/>
        </w:rPr>
        <w:t>sa</w:t>
      </w:r>
      <w:proofErr w:type="gramEnd"/>
      <w:r w:rsidRPr="00313915">
        <w:rPr>
          <w:rFonts w:ascii="Arial" w:hAnsi="Arial" w:cs="Arial"/>
        </w:rPr>
        <w:t xml:space="preserve"> kasaysayan ng Pilipinas" ang may pinakamababang mean (M = 3.500, SD = 0.572), bagaman ito pa rin ay nasa antas ng "Malaki ang Mataas na Kaalaman".</w:t>
      </w:r>
      <w:r w:rsidR="0048308E">
        <w:rPr>
          <w:rFonts w:ascii="Arial" w:hAnsi="Arial" w:cs="Arial"/>
        </w:rPr>
        <w:t xml:space="preserve"> </w:t>
      </w:r>
      <w:r w:rsidRPr="00313915">
        <w:rPr>
          <w:rFonts w:ascii="Arial" w:hAnsi="Arial" w:cs="Arial"/>
        </w:rPr>
        <w:t xml:space="preserve">Ang kabuuang mean ng lahat ng aspeto ay 3.709, </w:t>
      </w:r>
      <w:proofErr w:type="gramStart"/>
      <w:r w:rsidRPr="00313915">
        <w:rPr>
          <w:rFonts w:ascii="Arial" w:hAnsi="Arial" w:cs="Arial"/>
        </w:rPr>
        <w:t>na</w:t>
      </w:r>
      <w:proofErr w:type="gramEnd"/>
      <w:r w:rsidRPr="00313915">
        <w:rPr>
          <w:rFonts w:ascii="Arial" w:hAnsi="Arial" w:cs="Arial"/>
        </w:rPr>
        <w:t xml:space="preserve"> nagpapakita na ang kaalaman ng mga g</w:t>
      </w:r>
      <w:r w:rsidR="0048308E">
        <w:rPr>
          <w:rFonts w:ascii="Arial" w:hAnsi="Arial" w:cs="Arial"/>
        </w:rPr>
        <w:t>uro sa makabayang pedagohiya sa kabuuan ay mataas, nagpapahiwatig lamang ito na</w:t>
      </w:r>
      <w:r w:rsidRPr="00313915">
        <w:rPr>
          <w:rFonts w:ascii="Arial" w:hAnsi="Arial" w:cs="Arial"/>
        </w:rPr>
        <w:t xml:space="preserve"> ang mga guro ay may malalim na kaalaman sa mga prinsipyo at halaga ng makabayang edukasyon na mahalaga para sa pagtuturo.</w:t>
      </w:r>
    </w:p>
    <w:p w14:paraId="158BA668" w14:textId="03B1657B" w:rsidR="0048308E" w:rsidRDefault="0048308E" w:rsidP="0048308E">
      <w:pPr>
        <w:spacing w:after="0"/>
        <w:ind w:firstLine="720"/>
        <w:jc w:val="both"/>
        <w:rPr>
          <w:rFonts w:ascii="Arial" w:eastAsia="Times New Roman" w:hAnsi="Arial" w:cs="Arial"/>
          <w:kern w:val="0"/>
          <w:sz w:val="24"/>
          <w:szCs w:val="24"/>
          <w:lang w:val="en-PH" w:eastAsia="en-PH"/>
          <w14:ligatures w14:val="none"/>
        </w:rPr>
      </w:pPr>
      <w:r w:rsidRPr="0048308E">
        <w:rPr>
          <w:rFonts w:ascii="Arial" w:eastAsia="Times New Roman" w:hAnsi="Arial" w:cs="Arial"/>
          <w:kern w:val="0"/>
          <w:sz w:val="24"/>
          <w:szCs w:val="24"/>
          <w:lang w:val="en-PH" w:eastAsia="en-PH"/>
          <w14:ligatures w14:val="none"/>
        </w:rPr>
        <w:t>I</w:t>
      </w:r>
      <w:r>
        <w:rPr>
          <w:rFonts w:ascii="Arial" w:eastAsia="Times New Roman" w:hAnsi="Arial" w:cs="Arial"/>
          <w:kern w:val="0"/>
          <w:sz w:val="24"/>
          <w:szCs w:val="24"/>
          <w:lang w:val="en-PH" w:eastAsia="en-PH"/>
          <w14:ligatures w14:val="none"/>
        </w:rPr>
        <w:t xml:space="preserve">to ay umaayon </w:t>
      </w:r>
      <w:proofErr w:type="gramStart"/>
      <w:r>
        <w:rPr>
          <w:rFonts w:ascii="Arial" w:eastAsia="Times New Roman" w:hAnsi="Arial" w:cs="Arial"/>
          <w:kern w:val="0"/>
          <w:sz w:val="24"/>
          <w:szCs w:val="24"/>
          <w:lang w:val="en-PH" w:eastAsia="en-PH"/>
          <w14:ligatures w14:val="none"/>
        </w:rPr>
        <w:t>sa</w:t>
      </w:r>
      <w:proofErr w:type="gramEnd"/>
      <w:r>
        <w:rPr>
          <w:rFonts w:ascii="Arial" w:eastAsia="Times New Roman" w:hAnsi="Arial" w:cs="Arial"/>
          <w:kern w:val="0"/>
          <w:sz w:val="24"/>
          <w:szCs w:val="24"/>
          <w:lang w:val="en-PH" w:eastAsia="en-PH"/>
          <w14:ligatures w14:val="none"/>
        </w:rPr>
        <w:t xml:space="preserve"> pag-aaral ni </w:t>
      </w:r>
      <w:r w:rsidRPr="001E153B">
        <w:rPr>
          <w:rFonts w:ascii="Arial" w:eastAsia="Times New Roman" w:hAnsi="Arial" w:cs="Arial"/>
          <w:b/>
          <w:kern w:val="0"/>
          <w:sz w:val="24"/>
          <w:szCs w:val="24"/>
          <w:lang w:val="en-PH" w:eastAsia="en-PH"/>
          <w14:ligatures w14:val="none"/>
        </w:rPr>
        <w:t>Villanueva (2021</w:t>
      </w:r>
      <w:r>
        <w:rPr>
          <w:rFonts w:ascii="Arial" w:eastAsia="Times New Roman" w:hAnsi="Arial" w:cs="Arial"/>
          <w:kern w:val="0"/>
          <w:sz w:val="24"/>
          <w:szCs w:val="24"/>
          <w:lang w:val="en-PH" w:eastAsia="en-PH"/>
          <w14:ligatures w14:val="none"/>
        </w:rPr>
        <w:t xml:space="preserve">) </w:t>
      </w:r>
      <w:r w:rsidRPr="0048308E">
        <w:rPr>
          <w:rFonts w:ascii="Arial" w:eastAsia="Times New Roman" w:hAnsi="Arial" w:cs="Arial"/>
          <w:kern w:val="0"/>
          <w:sz w:val="24"/>
          <w:szCs w:val="24"/>
          <w:lang w:val="en-PH" w:eastAsia="en-PH"/>
          <w14:ligatures w14:val="none"/>
        </w:rPr>
        <w:t>na nagbigay-diin sa kahalagahan ng kaalaman ng mga guro sa konteksto ng mak</w:t>
      </w:r>
      <w:r>
        <w:rPr>
          <w:rFonts w:ascii="Arial" w:eastAsia="Times New Roman" w:hAnsi="Arial" w:cs="Arial"/>
          <w:kern w:val="0"/>
          <w:sz w:val="24"/>
          <w:szCs w:val="24"/>
          <w:lang w:val="en-PH" w:eastAsia="en-PH"/>
          <w14:ligatures w14:val="none"/>
        </w:rPr>
        <w:t xml:space="preserve">abayang pedagohiya. Ayon </w:t>
      </w:r>
      <w:proofErr w:type="gramStart"/>
      <w:r>
        <w:rPr>
          <w:rFonts w:ascii="Arial" w:eastAsia="Times New Roman" w:hAnsi="Arial" w:cs="Arial"/>
          <w:kern w:val="0"/>
          <w:sz w:val="24"/>
          <w:szCs w:val="24"/>
          <w:lang w:val="en-PH" w:eastAsia="en-PH"/>
          <w14:ligatures w14:val="none"/>
        </w:rPr>
        <w:t>sa</w:t>
      </w:r>
      <w:proofErr w:type="gramEnd"/>
      <w:r>
        <w:rPr>
          <w:rFonts w:ascii="Arial" w:eastAsia="Times New Roman" w:hAnsi="Arial" w:cs="Arial"/>
          <w:kern w:val="0"/>
          <w:sz w:val="24"/>
          <w:szCs w:val="24"/>
          <w:lang w:val="en-PH" w:eastAsia="en-PH"/>
          <w14:ligatures w14:val="none"/>
        </w:rPr>
        <w:t xml:space="preserve"> kanya</w:t>
      </w:r>
      <w:r w:rsidRPr="0048308E">
        <w:rPr>
          <w:rFonts w:ascii="Arial" w:eastAsia="Times New Roman" w:hAnsi="Arial" w:cs="Arial"/>
          <w:kern w:val="0"/>
          <w:sz w:val="24"/>
          <w:szCs w:val="24"/>
          <w:lang w:val="en-PH" w:eastAsia="en-PH"/>
          <w14:ligatures w14:val="none"/>
        </w:rPr>
        <w:t xml:space="preserve">, ang masusing pag-unawa sa mga aspeto ng demokrasya, kultura, at </w:t>
      </w:r>
      <w:r w:rsidRPr="0048308E">
        <w:rPr>
          <w:rFonts w:ascii="Arial" w:eastAsia="Times New Roman" w:hAnsi="Arial" w:cs="Arial"/>
          <w:kern w:val="0"/>
          <w:sz w:val="24"/>
          <w:szCs w:val="24"/>
          <w:lang w:val="en-PH" w:eastAsia="en-PH"/>
          <w14:ligatures w14:val="none"/>
        </w:rPr>
        <w:lastRenderedPageBreak/>
        <w:t>kasaysayan ay nagsisilbing pundasyon sa paglinang ng makabayang pananaw ng mga mag-aaral. Ang mataas na antas ng kaalaman ng mga guro, tulad ng ipinakita sa datos, ay sumusuporta sa teorya ni Alerta et al. na ang epektibong pagtuturo ng makabayanang edukasyon ay nakasalalay sa kakayahan ng mga guro na maipaliwanag at maisabuhay ang mga prinsipyo ng demokrasya, pagkakapantay-pantay, at pagkakaisa, pati na rin ang pagpapahalaga sa kultura at tradisyon ng bansa.</w:t>
      </w:r>
    </w:p>
    <w:p w14:paraId="06F9F4FC" w14:textId="77777777" w:rsidR="0048308E" w:rsidRDefault="0048308E" w:rsidP="004515CA">
      <w:pPr>
        <w:spacing w:after="0"/>
        <w:jc w:val="both"/>
        <w:rPr>
          <w:rFonts w:ascii="Arial" w:eastAsia="Times New Roman" w:hAnsi="Arial" w:cs="Arial"/>
          <w:kern w:val="0"/>
          <w:sz w:val="24"/>
          <w:szCs w:val="24"/>
          <w:lang w:val="en-PH" w:eastAsia="en-PH"/>
          <w14:ligatures w14:val="none"/>
        </w:rPr>
      </w:pPr>
    </w:p>
    <w:p w14:paraId="0399F1A4" w14:textId="71EBAE5C" w:rsidR="00931E75" w:rsidRPr="00931E75" w:rsidRDefault="00283FA3" w:rsidP="004515CA">
      <w:pPr>
        <w:spacing w:after="0"/>
        <w:jc w:val="both"/>
        <w:rPr>
          <w:rFonts w:ascii="Arial" w:hAnsi="Arial" w:cs="Arial"/>
          <w:b/>
          <w:sz w:val="24"/>
          <w:szCs w:val="24"/>
        </w:rPr>
      </w:pPr>
      <w:r>
        <w:rPr>
          <w:rFonts w:ascii="Arial" w:hAnsi="Arial" w:cs="Arial"/>
          <w:b/>
          <w:sz w:val="24"/>
          <w:szCs w:val="24"/>
        </w:rPr>
        <w:t>Talahanayan 8</w:t>
      </w:r>
      <w:r w:rsidR="00931E75" w:rsidRPr="00931E75">
        <w:rPr>
          <w:rFonts w:ascii="Arial" w:hAnsi="Arial" w:cs="Arial"/>
          <w:b/>
          <w:sz w:val="24"/>
          <w:szCs w:val="24"/>
        </w:rPr>
        <w:t xml:space="preserve"> </w:t>
      </w:r>
    </w:p>
    <w:p w14:paraId="0CA3E8F2" w14:textId="77777777" w:rsidR="00931E75" w:rsidRDefault="00931E75" w:rsidP="004515CA">
      <w:pPr>
        <w:spacing w:after="0"/>
        <w:jc w:val="both"/>
        <w:rPr>
          <w:rFonts w:ascii="Arial" w:hAnsi="Arial" w:cs="Arial"/>
          <w:sz w:val="24"/>
          <w:szCs w:val="24"/>
        </w:rPr>
      </w:pPr>
    </w:p>
    <w:p w14:paraId="41E6AB55" w14:textId="408D6D39" w:rsidR="004515CA" w:rsidRPr="00931E75" w:rsidRDefault="004515CA" w:rsidP="004515CA">
      <w:pPr>
        <w:spacing w:after="0"/>
        <w:jc w:val="both"/>
        <w:rPr>
          <w:rFonts w:ascii="Arial" w:hAnsi="Arial" w:cs="Arial"/>
          <w:b/>
          <w:sz w:val="24"/>
          <w:szCs w:val="24"/>
        </w:rPr>
      </w:pPr>
      <w:r w:rsidRPr="00931E75">
        <w:rPr>
          <w:rFonts w:ascii="Arial" w:hAnsi="Arial" w:cs="Arial"/>
          <w:b/>
          <w:sz w:val="24"/>
          <w:szCs w:val="24"/>
        </w:rPr>
        <w:t xml:space="preserve">Kasanayan ng Guro </w:t>
      </w:r>
      <w:proofErr w:type="gramStart"/>
      <w:r w:rsidRPr="00931E75">
        <w:rPr>
          <w:rFonts w:ascii="Arial" w:hAnsi="Arial" w:cs="Arial"/>
          <w:b/>
          <w:sz w:val="24"/>
          <w:szCs w:val="24"/>
        </w:rPr>
        <w:t>sa</w:t>
      </w:r>
      <w:proofErr w:type="gramEnd"/>
      <w:r w:rsidRPr="00931E75">
        <w:rPr>
          <w:rFonts w:ascii="Arial" w:hAnsi="Arial" w:cs="Arial"/>
          <w:b/>
          <w:sz w:val="24"/>
          <w:szCs w:val="24"/>
        </w:rPr>
        <w:t xml:space="preserve"> pagpapatupad ng Makabayang Pedagohiya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1378"/>
        <w:gridCol w:w="1378"/>
        <w:gridCol w:w="1583"/>
      </w:tblGrid>
      <w:tr w:rsidR="004515CA" w:rsidRPr="00E036A1" w14:paraId="43C01F59" w14:textId="77777777" w:rsidTr="00F44913">
        <w:trPr>
          <w:trHeight w:val="387"/>
          <w:jc w:val="center"/>
        </w:trPr>
        <w:tc>
          <w:tcPr>
            <w:tcW w:w="4690" w:type="dxa"/>
            <w:tcBorders>
              <w:top w:val="single" w:sz="18" w:space="0" w:color="auto"/>
              <w:bottom w:val="single" w:sz="4" w:space="0" w:color="auto"/>
            </w:tcBorders>
          </w:tcPr>
          <w:p w14:paraId="4947B053" w14:textId="77777777" w:rsidR="004515CA" w:rsidRPr="00E036A1" w:rsidRDefault="004515CA" w:rsidP="00F44913">
            <w:pPr>
              <w:rPr>
                <w:sz w:val="24"/>
                <w:szCs w:val="24"/>
              </w:rPr>
            </w:pPr>
          </w:p>
        </w:tc>
        <w:tc>
          <w:tcPr>
            <w:tcW w:w="1378" w:type="dxa"/>
            <w:tcBorders>
              <w:top w:val="single" w:sz="18" w:space="0" w:color="auto"/>
              <w:bottom w:val="single" w:sz="4" w:space="0" w:color="auto"/>
            </w:tcBorders>
            <w:vAlign w:val="center"/>
          </w:tcPr>
          <w:p w14:paraId="5E442ED3" w14:textId="77777777" w:rsidR="004515CA" w:rsidRPr="00E036A1" w:rsidRDefault="004515CA" w:rsidP="00F44913">
            <w:pPr>
              <w:jc w:val="center"/>
              <w:rPr>
                <w:sz w:val="24"/>
                <w:szCs w:val="24"/>
              </w:rPr>
            </w:pPr>
            <w:r w:rsidRPr="00E036A1">
              <w:rPr>
                <w:sz w:val="24"/>
                <w:szCs w:val="24"/>
              </w:rPr>
              <w:t>M</w:t>
            </w:r>
          </w:p>
        </w:tc>
        <w:tc>
          <w:tcPr>
            <w:tcW w:w="1378" w:type="dxa"/>
            <w:tcBorders>
              <w:top w:val="single" w:sz="18" w:space="0" w:color="auto"/>
              <w:bottom w:val="single" w:sz="4" w:space="0" w:color="auto"/>
            </w:tcBorders>
            <w:vAlign w:val="center"/>
          </w:tcPr>
          <w:p w14:paraId="78C54A36" w14:textId="77777777" w:rsidR="004515CA" w:rsidRPr="00E036A1" w:rsidRDefault="004515CA" w:rsidP="00F44913">
            <w:pPr>
              <w:jc w:val="center"/>
              <w:rPr>
                <w:sz w:val="24"/>
                <w:szCs w:val="24"/>
              </w:rPr>
            </w:pPr>
            <w:r w:rsidRPr="00E036A1">
              <w:rPr>
                <w:sz w:val="24"/>
                <w:szCs w:val="24"/>
              </w:rPr>
              <w:t>SD</w:t>
            </w:r>
          </w:p>
        </w:tc>
        <w:tc>
          <w:tcPr>
            <w:tcW w:w="1583" w:type="dxa"/>
            <w:tcBorders>
              <w:top w:val="single" w:sz="18" w:space="0" w:color="auto"/>
              <w:bottom w:val="single" w:sz="4" w:space="0" w:color="auto"/>
            </w:tcBorders>
          </w:tcPr>
          <w:p w14:paraId="43BCF998" w14:textId="77777777" w:rsidR="004515CA" w:rsidRPr="00E036A1" w:rsidRDefault="004515CA" w:rsidP="00F44913">
            <w:pPr>
              <w:jc w:val="center"/>
              <w:rPr>
                <w:sz w:val="24"/>
                <w:szCs w:val="24"/>
              </w:rPr>
            </w:pPr>
            <w:r w:rsidRPr="00E036A1">
              <w:rPr>
                <w:sz w:val="24"/>
                <w:szCs w:val="24"/>
              </w:rPr>
              <w:t>Interpretation</w:t>
            </w:r>
          </w:p>
        </w:tc>
      </w:tr>
      <w:tr w:rsidR="004515CA" w:rsidRPr="00E036A1" w14:paraId="051DE44C" w14:textId="77777777" w:rsidTr="00F44913">
        <w:trPr>
          <w:trHeight w:val="773"/>
          <w:jc w:val="center"/>
        </w:trPr>
        <w:tc>
          <w:tcPr>
            <w:tcW w:w="4690" w:type="dxa"/>
            <w:tcBorders>
              <w:top w:val="single" w:sz="4" w:space="0" w:color="auto"/>
            </w:tcBorders>
          </w:tcPr>
          <w:p w14:paraId="3C7F7F16" w14:textId="77777777" w:rsidR="004515CA" w:rsidRPr="00E036A1" w:rsidRDefault="004515CA" w:rsidP="004515CA">
            <w:pPr>
              <w:pStyle w:val="ListParagraph"/>
              <w:numPr>
                <w:ilvl w:val="0"/>
                <w:numId w:val="8"/>
              </w:numPr>
              <w:jc w:val="both"/>
              <w:rPr>
                <w:sz w:val="24"/>
                <w:szCs w:val="24"/>
              </w:rPr>
            </w:pPr>
            <w:r w:rsidRPr="00E036A1">
              <w:rPr>
                <w:sz w:val="24"/>
                <w:szCs w:val="24"/>
              </w:rPr>
              <w:t xml:space="preserve">Pagtuturo, pagpaplano at pagpapatupad ng mga aktibidad </w:t>
            </w:r>
            <w:proofErr w:type="gramStart"/>
            <w:r w:rsidRPr="00E036A1">
              <w:rPr>
                <w:sz w:val="24"/>
                <w:szCs w:val="24"/>
              </w:rPr>
              <w:t>sa</w:t>
            </w:r>
            <w:proofErr w:type="gramEnd"/>
            <w:r w:rsidRPr="00E036A1">
              <w:rPr>
                <w:sz w:val="24"/>
                <w:szCs w:val="24"/>
              </w:rPr>
              <w:t xml:space="preserve"> mga mag-aaral.</w:t>
            </w:r>
          </w:p>
        </w:tc>
        <w:tc>
          <w:tcPr>
            <w:tcW w:w="1378" w:type="dxa"/>
            <w:tcBorders>
              <w:top w:val="single" w:sz="4" w:space="0" w:color="auto"/>
            </w:tcBorders>
            <w:vAlign w:val="center"/>
          </w:tcPr>
          <w:p w14:paraId="023B3C19" w14:textId="77777777" w:rsidR="004515CA" w:rsidRPr="00E036A1" w:rsidRDefault="004515CA" w:rsidP="00F44913">
            <w:pPr>
              <w:jc w:val="center"/>
              <w:rPr>
                <w:rFonts w:cstheme="minorHAnsi"/>
                <w:sz w:val="24"/>
                <w:szCs w:val="24"/>
              </w:rPr>
            </w:pPr>
            <w:r w:rsidRPr="00E036A1">
              <w:rPr>
                <w:rFonts w:ascii="Arial" w:eastAsia="Times New Roman" w:hAnsi="Arial" w:cs="Arial"/>
                <w:color w:val="000000"/>
                <w:kern w:val="0"/>
                <w:sz w:val="24"/>
                <w:szCs w:val="24"/>
                <w:lang w:eastAsia="en-PH"/>
                <w14:ligatures w14:val="none"/>
              </w:rPr>
              <w:t>3.633</w:t>
            </w:r>
          </w:p>
        </w:tc>
        <w:tc>
          <w:tcPr>
            <w:tcW w:w="1378" w:type="dxa"/>
            <w:tcBorders>
              <w:top w:val="single" w:sz="4" w:space="0" w:color="auto"/>
            </w:tcBorders>
            <w:vAlign w:val="center"/>
          </w:tcPr>
          <w:p w14:paraId="357D3B0A" w14:textId="77777777" w:rsidR="004515CA" w:rsidRPr="00E036A1" w:rsidRDefault="004515CA" w:rsidP="00F44913">
            <w:pPr>
              <w:jc w:val="center"/>
              <w:rPr>
                <w:rFonts w:cstheme="minorHAnsi"/>
                <w:sz w:val="24"/>
                <w:szCs w:val="24"/>
              </w:rPr>
            </w:pPr>
            <w:r w:rsidRPr="00E036A1">
              <w:rPr>
                <w:rFonts w:ascii="Arial" w:eastAsia="Times New Roman" w:hAnsi="Arial" w:cs="Arial"/>
                <w:color w:val="000000"/>
                <w:kern w:val="0"/>
                <w:sz w:val="24"/>
                <w:szCs w:val="24"/>
                <w:lang w:eastAsia="en-PH"/>
                <w14:ligatures w14:val="none"/>
              </w:rPr>
              <w:t>0.490</w:t>
            </w:r>
          </w:p>
        </w:tc>
        <w:tc>
          <w:tcPr>
            <w:tcW w:w="1583" w:type="dxa"/>
            <w:tcBorders>
              <w:top w:val="single" w:sz="4" w:space="0" w:color="auto"/>
            </w:tcBorders>
            <w:vAlign w:val="center"/>
          </w:tcPr>
          <w:p w14:paraId="204EABB4" w14:textId="77777777" w:rsidR="004515CA" w:rsidRPr="00E036A1" w:rsidRDefault="004515CA" w:rsidP="00F44913">
            <w:pPr>
              <w:jc w:val="center"/>
              <w:rPr>
                <w:sz w:val="24"/>
                <w:szCs w:val="24"/>
              </w:rPr>
            </w:pPr>
            <w:r w:rsidRPr="00E036A1">
              <w:rPr>
                <w:sz w:val="24"/>
                <w:szCs w:val="24"/>
              </w:rPr>
              <w:t>MMK</w:t>
            </w:r>
          </w:p>
        </w:tc>
      </w:tr>
      <w:tr w:rsidR="004515CA" w:rsidRPr="00E036A1" w14:paraId="1CC5ED08" w14:textId="77777777" w:rsidTr="00F44913">
        <w:trPr>
          <w:trHeight w:val="387"/>
          <w:jc w:val="center"/>
        </w:trPr>
        <w:tc>
          <w:tcPr>
            <w:tcW w:w="4690" w:type="dxa"/>
          </w:tcPr>
          <w:p w14:paraId="66CBEB28" w14:textId="77777777" w:rsidR="004515CA" w:rsidRPr="00E036A1" w:rsidRDefault="004515CA" w:rsidP="004515CA">
            <w:pPr>
              <w:pStyle w:val="ListParagraph"/>
              <w:numPr>
                <w:ilvl w:val="0"/>
                <w:numId w:val="8"/>
              </w:numPr>
              <w:jc w:val="both"/>
              <w:rPr>
                <w:sz w:val="24"/>
                <w:szCs w:val="24"/>
              </w:rPr>
            </w:pPr>
            <w:r w:rsidRPr="00E036A1">
              <w:rPr>
                <w:sz w:val="24"/>
                <w:szCs w:val="24"/>
              </w:rPr>
              <w:t>Pagpapalawak ng kaalaman ng mga mag-aaral at paghubog tungo sa aktibong mamamayan</w:t>
            </w:r>
          </w:p>
        </w:tc>
        <w:tc>
          <w:tcPr>
            <w:tcW w:w="1378" w:type="dxa"/>
            <w:vAlign w:val="center"/>
          </w:tcPr>
          <w:p w14:paraId="38095C89"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3.633</w:t>
            </w:r>
          </w:p>
        </w:tc>
        <w:tc>
          <w:tcPr>
            <w:tcW w:w="1378" w:type="dxa"/>
            <w:vAlign w:val="center"/>
          </w:tcPr>
          <w:p w14:paraId="5A2FC909"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0.490</w:t>
            </w:r>
          </w:p>
        </w:tc>
        <w:tc>
          <w:tcPr>
            <w:tcW w:w="1583" w:type="dxa"/>
            <w:vAlign w:val="center"/>
          </w:tcPr>
          <w:p w14:paraId="7640533B" w14:textId="77777777" w:rsidR="004515CA" w:rsidRPr="00E036A1" w:rsidRDefault="004515CA" w:rsidP="00F44913">
            <w:pPr>
              <w:jc w:val="center"/>
              <w:rPr>
                <w:sz w:val="24"/>
                <w:szCs w:val="24"/>
              </w:rPr>
            </w:pPr>
            <w:r w:rsidRPr="00E036A1">
              <w:rPr>
                <w:sz w:val="24"/>
                <w:szCs w:val="24"/>
              </w:rPr>
              <w:t>MMK</w:t>
            </w:r>
          </w:p>
        </w:tc>
      </w:tr>
      <w:tr w:rsidR="004515CA" w:rsidRPr="00E036A1" w14:paraId="441FCEAD" w14:textId="77777777" w:rsidTr="00F44913">
        <w:trPr>
          <w:trHeight w:val="773"/>
          <w:jc w:val="center"/>
        </w:trPr>
        <w:tc>
          <w:tcPr>
            <w:tcW w:w="4690" w:type="dxa"/>
          </w:tcPr>
          <w:p w14:paraId="70230347" w14:textId="77777777" w:rsidR="004515CA" w:rsidRPr="00E036A1" w:rsidRDefault="004515CA" w:rsidP="004515CA">
            <w:pPr>
              <w:pStyle w:val="ListParagraph"/>
              <w:numPr>
                <w:ilvl w:val="0"/>
                <w:numId w:val="8"/>
              </w:numPr>
              <w:jc w:val="both"/>
              <w:rPr>
                <w:sz w:val="24"/>
                <w:szCs w:val="24"/>
              </w:rPr>
            </w:pPr>
            <w:r w:rsidRPr="00E036A1">
              <w:rPr>
                <w:sz w:val="24"/>
                <w:szCs w:val="24"/>
              </w:rPr>
              <w:t>Pagbuo ng mga gawain na nakabatay sa makabayang pedagohiya</w:t>
            </w:r>
          </w:p>
        </w:tc>
        <w:tc>
          <w:tcPr>
            <w:tcW w:w="1378" w:type="dxa"/>
            <w:vAlign w:val="center"/>
          </w:tcPr>
          <w:p w14:paraId="0A419D8D"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3.567</w:t>
            </w:r>
          </w:p>
        </w:tc>
        <w:tc>
          <w:tcPr>
            <w:tcW w:w="1378" w:type="dxa"/>
            <w:vAlign w:val="center"/>
          </w:tcPr>
          <w:p w14:paraId="1245ED49"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0.504</w:t>
            </w:r>
          </w:p>
        </w:tc>
        <w:tc>
          <w:tcPr>
            <w:tcW w:w="1583" w:type="dxa"/>
            <w:vAlign w:val="center"/>
          </w:tcPr>
          <w:p w14:paraId="1FACD2CD" w14:textId="77777777" w:rsidR="004515CA" w:rsidRPr="00E036A1" w:rsidRDefault="004515CA" w:rsidP="00F44913">
            <w:pPr>
              <w:jc w:val="center"/>
              <w:rPr>
                <w:sz w:val="24"/>
                <w:szCs w:val="24"/>
              </w:rPr>
            </w:pPr>
            <w:r w:rsidRPr="00E036A1">
              <w:rPr>
                <w:sz w:val="24"/>
                <w:szCs w:val="24"/>
              </w:rPr>
              <w:t>MMK</w:t>
            </w:r>
          </w:p>
        </w:tc>
      </w:tr>
      <w:tr w:rsidR="004515CA" w:rsidRPr="00E036A1" w14:paraId="6A521A18" w14:textId="77777777" w:rsidTr="00F44913">
        <w:trPr>
          <w:trHeight w:val="794"/>
          <w:jc w:val="center"/>
        </w:trPr>
        <w:tc>
          <w:tcPr>
            <w:tcW w:w="4690" w:type="dxa"/>
          </w:tcPr>
          <w:p w14:paraId="13489246" w14:textId="77777777" w:rsidR="004515CA" w:rsidRPr="00E036A1" w:rsidRDefault="004515CA" w:rsidP="004515CA">
            <w:pPr>
              <w:pStyle w:val="ListParagraph"/>
              <w:numPr>
                <w:ilvl w:val="0"/>
                <w:numId w:val="8"/>
              </w:numPr>
              <w:jc w:val="both"/>
              <w:rPr>
                <w:sz w:val="24"/>
                <w:szCs w:val="24"/>
              </w:rPr>
            </w:pPr>
            <w:r w:rsidRPr="00E036A1">
              <w:rPr>
                <w:sz w:val="24"/>
                <w:szCs w:val="24"/>
              </w:rPr>
              <w:t>Pagpili ng nararapat na kagamitang angkop sa kakayahan at interes ng mga mag-aaral</w:t>
            </w:r>
          </w:p>
        </w:tc>
        <w:tc>
          <w:tcPr>
            <w:tcW w:w="1378" w:type="dxa"/>
            <w:vAlign w:val="center"/>
          </w:tcPr>
          <w:p w14:paraId="62204F95"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3.733</w:t>
            </w:r>
          </w:p>
        </w:tc>
        <w:tc>
          <w:tcPr>
            <w:tcW w:w="1378" w:type="dxa"/>
            <w:vAlign w:val="center"/>
          </w:tcPr>
          <w:p w14:paraId="0C9A0443"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0.450</w:t>
            </w:r>
          </w:p>
        </w:tc>
        <w:tc>
          <w:tcPr>
            <w:tcW w:w="1583" w:type="dxa"/>
            <w:vAlign w:val="center"/>
          </w:tcPr>
          <w:p w14:paraId="0BA23EDB" w14:textId="77777777" w:rsidR="004515CA" w:rsidRPr="00E036A1" w:rsidRDefault="004515CA" w:rsidP="00F44913">
            <w:pPr>
              <w:jc w:val="center"/>
              <w:rPr>
                <w:sz w:val="24"/>
                <w:szCs w:val="24"/>
              </w:rPr>
            </w:pPr>
            <w:r w:rsidRPr="00E036A1">
              <w:rPr>
                <w:sz w:val="24"/>
                <w:szCs w:val="24"/>
              </w:rPr>
              <w:t>MMK</w:t>
            </w:r>
          </w:p>
        </w:tc>
      </w:tr>
      <w:tr w:rsidR="004515CA" w:rsidRPr="00E036A1" w14:paraId="2CD35088" w14:textId="77777777" w:rsidTr="00F44913">
        <w:trPr>
          <w:trHeight w:val="773"/>
          <w:jc w:val="center"/>
        </w:trPr>
        <w:tc>
          <w:tcPr>
            <w:tcW w:w="4690" w:type="dxa"/>
          </w:tcPr>
          <w:p w14:paraId="6ABFEFF2" w14:textId="77777777" w:rsidR="004515CA" w:rsidRPr="00E036A1" w:rsidRDefault="004515CA" w:rsidP="004515CA">
            <w:pPr>
              <w:pStyle w:val="ListParagraph"/>
              <w:numPr>
                <w:ilvl w:val="0"/>
                <w:numId w:val="8"/>
              </w:numPr>
              <w:jc w:val="both"/>
              <w:rPr>
                <w:sz w:val="24"/>
                <w:szCs w:val="24"/>
              </w:rPr>
            </w:pPr>
            <w:r w:rsidRPr="00E036A1">
              <w:rPr>
                <w:sz w:val="24"/>
                <w:szCs w:val="24"/>
              </w:rPr>
              <w:t>Paghahanda ng mga pagkatutong sitwasyunal at pagpili ng estratehiya sa pagtuturo</w:t>
            </w:r>
          </w:p>
        </w:tc>
        <w:tc>
          <w:tcPr>
            <w:tcW w:w="1378" w:type="dxa"/>
            <w:vAlign w:val="center"/>
          </w:tcPr>
          <w:p w14:paraId="6064FFF6"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3.767</w:t>
            </w:r>
          </w:p>
        </w:tc>
        <w:tc>
          <w:tcPr>
            <w:tcW w:w="1378" w:type="dxa"/>
            <w:vAlign w:val="center"/>
          </w:tcPr>
          <w:p w14:paraId="1DBC7389"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0.430</w:t>
            </w:r>
          </w:p>
        </w:tc>
        <w:tc>
          <w:tcPr>
            <w:tcW w:w="1583" w:type="dxa"/>
            <w:vAlign w:val="center"/>
          </w:tcPr>
          <w:p w14:paraId="61A90936" w14:textId="77777777" w:rsidR="004515CA" w:rsidRPr="00E036A1" w:rsidRDefault="004515CA" w:rsidP="00F44913">
            <w:pPr>
              <w:jc w:val="center"/>
              <w:rPr>
                <w:sz w:val="24"/>
                <w:szCs w:val="24"/>
              </w:rPr>
            </w:pPr>
            <w:r w:rsidRPr="00E036A1">
              <w:rPr>
                <w:sz w:val="24"/>
                <w:szCs w:val="24"/>
              </w:rPr>
              <w:t>MMK</w:t>
            </w:r>
          </w:p>
        </w:tc>
      </w:tr>
      <w:tr w:rsidR="004515CA" w:rsidRPr="00E036A1" w14:paraId="1C6C3EC4" w14:textId="77777777" w:rsidTr="00F44913">
        <w:trPr>
          <w:trHeight w:val="773"/>
          <w:jc w:val="center"/>
        </w:trPr>
        <w:tc>
          <w:tcPr>
            <w:tcW w:w="4690" w:type="dxa"/>
          </w:tcPr>
          <w:p w14:paraId="41C54B2C" w14:textId="77777777" w:rsidR="004515CA" w:rsidRPr="00E036A1" w:rsidRDefault="004515CA" w:rsidP="004515CA">
            <w:pPr>
              <w:pStyle w:val="ListParagraph"/>
              <w:numPr>
                <w:ilvl w:val="0"/>
                <w:numId w:val="8"/>
              </w:numPr>
              <w:jc w:val="both"/>
              <w:rPr>
                <w:sz w:val="24"/>
                <w:szCs w:val="24"/>
              </w:rPr>
            </w:pPr>
            <w:r w:rsidRPr="00E036A1">
              <w:rPr>
                <w:sz w:val="24"/>
                <w:szCs w:val="24"/>
              </w:rPr>
              <w:t>Paghahanda ng mga yunit instruksyonal at banghay-aralin na inilalahad ang layunin, at teknik na pagmumulan at pamagsasanggunian sa oras ng pagtuturo</w:t>
            </w:r>
          </w:p>
        </w:tc>
        <w:tc>
          <w:tcPr>
            <w:tcW w:w="1378" w:type="dxa"/>
            <w:vAlign w:val="center"/>
          </w:tcPr>
          <w:p w14:paraId="48E1A1B0"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3.767</w:t>
            </w:r>
          </w:p>
        </w:tc>
        <w:tc>
          <w:tcPr>
            <w:tcW w:w="1378" w:type="dxa"/>
            <w:vAlign w:val="center"/>
          </w:tcPr>
          <w:p w14:paraId="1304BA73"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0.430</w:t>
            </w:r>
          </w:p>
        </w:tc>
        <w:tc>
          <w:tcPr>
            <w:tcW w:w="1583" w:type="dxa"/>
            <w:vAlign w:val="center"/>
          </w:tcPr>
          <w:p w14:paraId="37719BA1" w14:textId="77777777" w:rsidR="004515CA" w:rsidRPr="00E036A1" w:rsidRDefault="004515CA" w:rsidP="00F44913">
            <w:pPr>
              <w:jc w:val="center"/>
              <w:rPr>
                <w:sz w:val="24"/>
                <w:szCs w:val="24"/>
              </w:rPr>
            </w:pPr>
            <w:r w:rsidRPr="00E036A1">
              <w:rPr>
                <w:sz w:val="24"/>
                <w:szCs w:val="24"/>
              </w:rPr>
              <w:t>MMK</w:t>
            </w:r>
          </w:p>
        </w:tc>
      </w:tr>
      <w:tr w:rsidR="004515CA" w:rsidRPr="00E036A1" w14:paraId="7E3AADF5" w14:textId="77777777" w:rsidTr="00F44913">
        <w:trPr>
          <w:trHeight w:val="387"/>
          <w:jc w:val="center"/>
        </w:trPr>
        <w:tc>
          <w:tcPr>
            <w:tcW w:w="4690" w:type="dxa"/>
            <w:tcBorders>
              <w:bottom w:val="single" w:sz="18" w:space="0" w:color="auto"/>
            </w:tcBorders>
          </w:tcPr>
          <w:p w14:paraId="7FB09F6B" w14:textId="77777777" w:rsidR="004515CA" w:rsidRPr="00E036A1" w:rsidRDefault="004515CA" w:rsidP="004515CA">
            <w:pPr>
              <w:pStyle w:val="ListParagraph"/>
              <w:numPr>
                <w:ilvl w:val="0"/>
                <w:numId w:val="8"/>
              </w:numPr>
              <w:jc w:val="both"/>
              <w:rPr>
                <w:sz w:val="24"/>
                <w:szCs w:val="24"/>
              </w:rPr>
            </w:pPr>
            <w:r w:rsidRPr="00E036A1">
              <w:rPr>
                <w:sz w:val="24"/>
                <w:szCs w:val="24"/>
              </w:rPr>
              <w:t>Pagbibigay ng feedback sa mga mag-aaral upang mapabuti ang kanilang kaalaman</w:t>
            </w:r>
          </w:p>
        </w:tc>
        <w:tc>
          <w:tcPr>
            <w:tcW w:w="1378" w:type="dxa"/>
            <w:tcBorders>
              <w:bottom w:val="single" w:sz="18" w:space="0" w:color="auto"/>
            </w:tcBorders>
            <w:vAlign w:val="center"/>
          </w:tcPr>
          <w:p w14:paraId="35E0D13F"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3.833</w:t>
            </w:r>
          </w:p>
        </w:tc>
        <w:tc>
          <w:tcPr>
            <w:tcW w:w="1378" w:type="dxa"/>
            <w:tcBorders>
              <w:bottom w:val="single" w:sz="18" w:space="0" w:color="auto"/>
            </w:tcBorders>
            <w:vAlign w:val="center"/>
          </w:tcPr>
          <w:p w14:paraId="0CC81DA7" w14:textId="77777777" w:rsidR="004515CA" w:rsidRPr="00E036A1" w:rsidRDefault="004515CA" w:rsidP="00F44913">
            <w:pPr>
              <w:jc w:val="center"/>
              <w:rPr>
                <w:sz w:val="24"/>
                <w:szCs w:val="24"/>
              </w:rPr>
            </w:pPr>
            <w:r w:rsidRPr="00E036A1">
              <w:rPr>
                <w:rFonts w:ascii="Arial" w:eastAsia="Times New Roman" w:hAnsi="Arial" w:cs="Arial"/>
                <w:color w:val="000000"/>
                <w:kern w:val="0"/>
                <w:sz w:val="24"/>
                <w:szCs w:val="24"/>
                <w:lang w:eastAsia="en-PH"/>
                <w14:ligatures w14:val="none"/>
              </w:rPr>
              <w:t>0.379</w:t>
            </w:r>
          </w:p>
        </w:tc>
        <w:tc>
          <w:tcPr>
            <w:tcW w:w="1583" w:type="dxa"/>
            <w:tcBorders>
              <w:bottom w:val="single" w:sz="18" w:space="0" w:color="auto"/>
            </w:tcBorders>
            <w:vAlign w:val="center"/>
          </w:tcPr>
          <w:p w14:paraId="7426593F" w14:textId="77777777" w:rsidR="004515CA" w:rsidRPr="00E036A1" w:rsidRDefault="004515CA" w:rsidP="00F44913">
            <w:pPr>
              <w:jc w:val="center"/>
              <w:rPr>
                <w:sz w:val="24"/>
                <w:szCs w:val="24"/>
              </w:rPr>
            </w:pPr>
            <w:r w:rsidRPr="00E036A1">
              <w:rPr>
                <w:sz w:val="24"/>
                <w:szCs w:val="24"/>
              </w:rPr>
              <w:t>MMK</w:t>
            </w:r>
          </w:p>
        </w:tc>
      </w:tr>
      <w:tr w:rsidR="00DB6425" w:rsidRPr="00E036A1" w14:paraId="40EEA6C1" w14:textId="77777777" w:rsidTr="00F44913">
        <w:trPr>
          <w:trHeight w:val="387"/>
          <w:jc w:val="center"/>
        </w:trPr>
        <w:tc>
          <w:tcPr>
            <w:tcW w:w="4690" w:type="dxa"/>
            <w:tcBorders>
              <w:bottom w:val="single" w:sz="18" w:space="0" w:color="auto"/>
            </w:tcBorders>
          </w:tcPr>
          <w:p w14:paraId="38EC4F9A" w14:textId="1D64540D" w:rsidR="00DB6425" w:rsidRPr="00DB6425" w:rsidRDefault="00DB6425" w:rsidP="00DB6425">
            <w:pPr>
              <w:pStyle w:val="ListParagraph"/>
              <w:jc w:val="both"/>
              <w:rPr>
                <w:b/>
                <w:sz w:val="24"/>
                <w:szCs w:val="24"/>
              </w:rPr>
            </w:pPr>
            <w:r w:rsidRPr="00DB6425">
              <w:rPr>
                <w:b/>
                <w:sz w:val="24"/>
                <w:szCs w:val="24"/>
              </w:rPr>
              <w:t>KABUUANG MEAN</w:t>
            </w:r>
          </w:p>
        </w:tc>
        <w:tc>
          <w:tcPr>
            <w:tcW w:w="1378" w:type="dxa"/>
            <w:tcBorders>
              <w:bottom w:val="single" w:sz="18" w:space="0" w:color="auto"/>
            </w:tcBorders>
            <w:vAlign w:val="center"/>
          </w:tcPr>
          <w:p w14:paraId="5CB6AC52" w14:textId="37EF3C82" w:rsidR="00DB6425" w:rsidRPr="00DB6425" w:rsidRDefault="00DB6425" w:rsidP="00F44913">
            <w:pPr>
              <w:jc w:val="center"/>
              <w:rPr>
                <w:rFonts w:ascii="Arial" w:eastAsia="Times New Roman" w:hAnsi="Arial" w:cs="Arial"/>
                <w:b/>
                <w:color w:val="000000"/>
                <w:kern w:val="0"/>
                <w:sz w:val="24"/>
                <w:szCs w:val="24"/>
                <w:lang w:eastAsia="en-PH"/>
                <w14:ligatures w14:val="none"/>
              </w:rPr>
            </w:pPr>
            <w:r w:rsidRPr="00DB6425">
              <w:rPr>
                <w:rFonts w:ascii="Arial" w:eastAsia="Times New Roman" w:hAnsi="Arial" w:cs="Arial"/>
                <w:b/>
                <w:color w:val="000000"/>
                <w:kern w:val="0"/>
                <w:sz w:val="24"/>
                <w:szCs w:val="24"/>
                <w:lang w:eastAsia="en-PH"/>
                <w14:ligatures w14:val="none"/>
              </w:rPr>
              <w:t>3.70</w:t>
            </w:r>
          </w:p>
        </w:tc>
        <w:tc>
          <w:tcPr>
            <w:tcW w:w="1378" w:type="dxa"/>
            <w:tcBorders>
              <w:bottom w:val="single" w:sz="18" w:space="0" w:color="auto"/>
            </w:tcBorders>
            <w:vAlign w:val="center"/>
          </w:tcPr>
          <w:p w14:paraId="66FDBCC6" w14:textId="373FD531" w:rsidR="00DB6425" w:rsidRPr="00DB6425" w:rsidRDefault="00DB6425" w:rsidP="00F44913">
            <w:pPr>
              <w:jc w:val="center"/>
              <w:rPr>
                <w:rFonts w:ascii="Arial" w:eastAsia="Times New Roman" w:hAnsi="Arial" w:cs="Arial"/>
                <w:b/>
                <w:color w:val="000000"/>
                <w:kern w:val="0"/>
                <w:sz w:val="24"/>
                <w:szCs w:val="24"/>
                <w:lang w:eastAsia="en-PH"/>
                <w14:ligatures w14:val="none"/>
              </w:rPr>
            </w:pPr>
            <w:r w:rsidRPr="00DB6425">
              <w:rPr>
                <w:rFonts w:ascii="Arial" w:eastAsia="Times New Roman" w:hAnsi="Arial" w:cs="Arial"/>
                <w:b/>
                <w:color w:val="000000"/>
                <w:kern w:val="0"/>
                <w:sz w:val="24"/>
                <w:szCs w:val="24"/>
                <w:lang w:eastAsia="en-PH"/>
                <w14:ligatures w14:val="none"/>
              </w:rPr>
              <w:t>0.45</w:t>
            </w:r>
          </w:p>
        </w:tc>
        <w:tc>
          <w:tcPr>
            <w:tcW w:w="1583" w:type="dxa"/>
            <w:tcBorders>
              <w:bottom w:val="single" w:sz="18" w:space="0" w:color="auto"/>
            </w:tcBorders>
            <w:vAlign w:val="center"/>
          </w:tcPr>
          <w:p w14:paraId="2F3FE2DB" w14:textId="57149E69" w:rsidR="00DB6425" w:rsidRPr="00DB6425" w:rsidRDefault="00DB6425" w:rsidP="00F44913">
            <w:pPr>
              <w:jc w:val="center"/>
              <w:rPr>
                <w:b/>
                <w:sz w:val="24"/>
                <w:szCs w:val="24"/>
              </w:rPr>
            </w:pPr>
            <w:r w:rsidRPr="00DB6425">
              <w:rPr>
                <w:b/>
                <w:sz w:val="24"/>
                <w:szCs w:val="24"/>
              </w:rPr>
              <w:t>MMK</w:t>
            </w:r>
          </w:p>
        </w:tc>
      </w:tr>
      <w:tr w:rsidR="004515CA" w:rsidRPr="00E036A1" w14:paraId="572D3BFF" w14:textId="77777777" w:rsidTr="00F44913">
        <w:trPr>
          <w:trHeight w:val="387"/>
          <w:jc w:val="center"/>
        </w:trPr>
        <w:tc>
          <w:tcPr>
            <w:tcW w:w="4690" w:type="dxa"/>
            <w:tcBorders>
              <w:top w:val="single" w:sz="18" w:space="0" w:color="auto"/>
            </w:tcBorders>
          </w:tcPr>
          <w:p w14:paraId="2C309BBF" w14:textId="77777777" w:rsidR="004515CA" w:rsidRPr="00E036A1" w:rsidRDefault="004515CA" w:rsidP="00F44913">
            <w:pPr>
              <w:ind w:left="360"/>
              <w:rPr>
                <w:sz w:val="24"/>
                <w:szCs w:val="24"/>
              </w:rPr>
            </w:pPr>
            <w:r w:rsidRPr="00E036A1">
              <w:rPr>
                <w:sz w:val="24"/>
                <w:szCs w:val="24"/>
              </w:rPr>
              <w:t xml:space="preserve">      Likert Scale</w:t>
            </w:r>
          </w:p>
        </w:tc>
        <w:tc>
          <w:tcPr>
            <w:tcW w:w="1378" w:type="dxa"/>
            <w:tcBorders>
              <w:top w:val="single" w:sz="18" w:space="0" w:color="auto"/>
            </w:tcBorders>
            <w:vAlign w:val="center"/>
          </w:tcPr>
          <w:p w14:paraId="5FD3BF15" w14:textId="77777777" w:rsidR="004515CA" w:rsidRPr="00E036A1" w:rsidRDefault="004515CA" w:rsidP="00F44913">
            <w:pPr>
              <w:jc w:val="center"/>
              <w:rPr>
                <w:sz w:val="24"/>
                <w:szCs w:val="24"/>
              </w:rPr>
            </w:pPr>
          </w:p>
        </w:tc>
        <w:tc>
          <w:tcPr>
            <w:tcW w:w="1378" w:type="dxa"/>
            <w:tcBorders>
              <w:top w:val="single" w:sz="18" w:space="0" w:color="auto"/>
            </w:tcBorders>
            <w:vAlign w:val="center"/>
          </w:tcPr>
          <w:p w14:paraId="59567A85" w14:textId="77777777" w:rsidR="004515CA" w:rsidRPr="00E036A1" w:rsidRDefault="004515CA" w:rsidP="00F44913">
            <w:pPr>
              <w:jc w:val="center"/>
              <w:rPr>
                <w:sz w:val="24"/>
                <w:szCs w:val="24"/>
              </w:rPr>
            </w:pPr>
          </w:p>
        </w:tc>
        <w:tc>
          <w:tcPr>
            <w:tcW w:w="1583" w:type="dxa"/>
            <w:tcBorders>
              <w:top w:val="single" w:sz="18" w:space="0" w:color="auto"/>
            </w:tcBorders>
          </w:tcPr>
          <w:p w14:paraId="65A71DC0" w14:textId="77777777" w:rsidR="004515CA" w:rsidRPr="00E036A1" w:rsidRDefault="004515CA" w:rsidP="00F44913">
            <w:pPr>
              <w:jc w:val="center"/>
              <w:rPr>
                <w:sz w:val="24"/>
                <w:szCs w:val="24"/>
              </w:rPr>
            </w:pPr>
          </w:p>
        </w:tc>
      </w:tr>
      <w:tr w:rsidR="004515CA" w:rsidRPr="00E036A1" w14:paraId="306F2311" w14:textId="77777777" w:rsidTr="00F44913">
        <w:trPr>
          <w:trHeight w:val="387"/>
          <w:jc w:val="center"/>
        </w:trPr>
        <w:tc>
          <w:tcPr>
            <w:tcW w:w="4690" w:type="dxa"/>
          </w:tcPr>
          <w:p w14:paraId="7D637907" w14:textId="77777777" w:rsidR="004515CA" w:rsidRPr="00E036A1" w:rsidRDefault="004515CA" w:rsidP="00F44913">
            <w:pPr>
              <w:ind w:left="360"/>
              <w:jc w:val="center"/>
              <w:rPr>
                <w:sz w:val="24"/>
                <w:szCs w:val="24"/>
              </w:rPr>
            </w:pPr>
            <w:r w:rsidRPr="00E036A1">
              <w:rPr>
                <w:sz w:val="24"/>
                <w:szCs w:val="24"/>
              </w:rPr>
              <w:t>1.00 – 1.74</w:t>
            </w:r>
          </w:p>
        </w:tc>
        <w:tc>
          <w:tcPr>
            <w:tcW w:w="4339" w:type="dxa"/>
            <w:gridSpan w:val="3"/>
            <w:vAlign w:val="center"/>
          </w:tcPr>
          <w:p w14:paraId="6C27081D" w14:textId="77777777" w:rsidR="004515CA" w:rsidRPr="00E036A1" w:rsidRDefault="004515CA" w:rsidP="00F44913">
            <w:pPr>
              <w:jc w:val="center"/>
              <w:rPr>
                <w:sz w:val="24"/>
                <w:szCs w:val="24"/>
              </w:rPr>
            </w:pPr>
            <w:r w:rsidRPr="00E036A1">
              <w:rPr>
                <w:sz w:val="24"/>
                <w:szCs w:val="24"/>
              </w:rPr>
              <w:t>Walang kasanayan (WK)</w:t>
            </w:r>
          </w:p>
        </w:tc>
      </w:tr>
      <w:tr w:rsidR="004515CA" w:rsidRPr="00E036A1" w14:paraId="3EEE80E3" w14:textId="77777777" w:rsidTr="00F44913">
        <w:trPr>
          <w:trHeight w:val="387"/>
          <w:jc w:val="center"/>
        </w:trPr>
        <w:tc>
          <w:tcPr>
            <w:tcW w:w="4690" w:type="dxa"/>
          </w:tcPr>
          <w:p w14:paraId="32A1179F" w14:textId="77777777" w:rsidR="004515CA" w:rsidRPr="00E036A1" w:rsidRDefault="004515CA" w:rsidP="00F44913">
            <w:pPr>
              <w:ind w:left="360"/>
              <w:jc w:val="center"/>
              <w:rPr>
                <w:sz w:val="24"/>
                <w:szCs w:val="24"/>
              </w:rPr>
            </w:pPr>
            <w:r w:rsidRPr="00E036A1">
              <w:rPr>
                <w:sz w:val="24"/>
                <w:szCs w:val="24"/>
              </w:rPr>
              <w:t>1.75 – 2.49</w:t>
            </w:r>
          </w:p>
        </w:tc>
        <w:tc>
          <w:tcPr>
            <w:tcW w:w="4339" w:type="dxa"/>
            <w:gridSpan w:val="3"/>
            <w:vAlign w:val="center"/>
          </w:tcPr>
          <w:p w14:paraId="6913FD6F" w14:textId="77777777" w:rsidR="004515CA" w:rsidRPr="00E036A1" w:rsidRDefault="004515CA" w:rsidP="00F44913">
            <w:pPr>
              <w:jc w:val="center"/>
              <w:rPr>
                <w:sz w:val="24"/>
                <w:szCs w:val="24"/>
              </w:rPr>
            </w:pPr>
            <w:r w:rsidRPr="00E036A1">
              <w:rPr>
                <w:sz w:val="24"/>
                <w:szCs w:val="24"/>
              </w:rPr>
              <w:t>May Kasanayan (MK)</w:t>
            </w:r>
          </w:p>
        </w:tc>
      </w:tr>
      <w:tr w:rsidR="004515CA" w:rsidRPr="00E036A1" w14:paraId="6DC7F071" w14:textId="77777777" w:rsidTr="00F44913">
        <w:trPr>
          <w:trHeight w:val="387"/>
          <w:jc w:val="center"/>
        </w:trPr>
        <w:tc>
          <w:tcPr>
            <w:tcW w:w="4690" w:type="dxa"/>
          </w:tcPr>
          <w:p w14:paraId="5ED35E14" w14:textId="77777777" w:rsidR="004515CA" w:rsidRPr="00E036A1" w:rsidRDefault="004515CA" w:rsidP="00F44913">
            <w:pPr>
              <w:ind w:left="360"/>
              <w:jc w:val="center"/>
              <w:rPr>
                <w:sz w:val="24"/>
                <w:szCs w:val="24"/>
              </w:rPr>
            </w:pPr>
            <w:r w:rsidRPr="00E036A1">
              <w:rPr>
                <w:sz w:val="24"/>
                <w:szCs w:val="24"/>
              </w:rPr>
              <w:t>2.50 – 3.24</w:t>
            </w:r>
          </w:p>
        </w:tc>
        <w:tc>
          <w:tcPr>
            <w:tcW w:w="4339" w:type="dxa"/>
            <w:gridSpan w:val="3"/>
            <w:vAlign w:val="center"/>
          </w:tcPr>
          <w:p w14:paraId="6DCD0865" w14:textId="77777777" w:rsidR="004515CA" w:rsidRPr="00E036A1" w:rsidRDefault="004515CA" w:rsidP="00F44913">
            <w:pPr>
              <w:jc w:val="center"/>
              <w:rPr>
                <w:sz w:val="24"/>
                <w:szCs w:val="24"/>
              </w:rPr>
            </w:pPr>
            <w:r w:rsidRPr="00E036A1">
              <w:rPr>
                <w:sz w:val="24"/>
                <w:szCs w:val="24"/>
              </w:rPr>
              <w:t>May sapat na Kasanayan (MSK)</w:t>
            </w:r>
          </w:p>
        </w:tc>
      </w:tr>
      <w:tr w:rsidR="004515CA" w:rsidRPr="00E036A1" w14:paraId="4AAC7626" w14:textId="77777777" w:rsidTr="00F44913">
        <w:trPr>
          <w:trHeight w:val="387"/>
          <w:jc w:val="center"/>
        </w:trPr>
        <w:tc>
          <w:tcPr>
            <w:tcW w:w="4690" w:type="dxa"/>
            <w:tcBorders>
              <w:bottom w:val="single" w:sz="18" w:space="0" w:color="auto"/>
            </w:tcBorders>
          </w:tcPr>
          <w:p w14:paraId="2A6012AB" w14:textId="77777777" w:rsidR="004515CA" w:rsidRPr="00E036A1" w:rsidRDefault="004515CA" w:rsidP="00F44913">
            <w:pPr>
              <w:ind w:left="360"/>
              <w:jc w:val="center"/>
              <w:rPr>
                <w:sz w:val="24"/>
                <w:szCs w:val="24"/>
              </w:rPr>
            </w:pPr>
            <w:r w:rsidRPr="00E036A1">
              <w:rPr>
                <w:sz w:val="24"/>
                <w:szCs w:val="24"/>
              </w:rPr>
              <w:t>3.25 – 4.00</w:t>
            </w:r>
          </w:p>
        </w:tc>
        <w:tc>
          <w:tcPr>
            <w:tcW w:w="4339" w:type="dxa"/>
            <w:gridSpan w:val="3"/>
            <w:tcBorders>
              <w:bottom w:val="single" w:sz="18" w:space="0" w:color="auto"/>
            </w:tcBorders>
            <w:vAlign w:val="center"/>
          </w:tcPr>
          <w:p w14:paraId="42B8E816" w14:textId="77777777" w:rsidR="004515CA" w:rsidRPr="00E036A1" w:rsidRDefault="004515CA" w:rsidP="00F44913">
            <w:pPr>
              <w:jc w:val="center"/>
              <w:rPr>
                <w:sz w:val="24"/>
                <w:szCs w:val="24"/>
              </w:rPr>
            </w:pPr>
            <w:r w:rsidRPr="00E036A1">
              <w:rPr>
                <w:sz w:val="24"/>
                <w:szCs w:val="24"/>
              </w:rPr>
              <w:t>May malalwak na kasanayan (MMK)</w:t>
            </w:r>
          </w:p>
        </w:tc>
      </w:tr>
    </w:tbl>
    <w:p w14:paraId="3F5F4C0F" w14:textId="6E037484" w:rsidR="00931E75" w:rsidRDefault="00931E75" w:rsidP="004515CA">
      <w:pPr>
        <w:spacing w:after="0"/>
        <w:jc w:val="both"/>
        <w:rPr>
          <w:rFonts w:ascii="Arial" w:hAnsi="Arial" w:cs="Arial"/>
          <w:sz w:val="24"/>
          <w:szCs w:val="24"/>
        </w:rPr>
      </w:pPr>
    </w:p>
    <w:p w14:paraId="0B22AE1C" w14:textId="7E58BE40" w:rsidR="00931E75" w:rsidRDefault="00931E75" w:rsidP="00426729">
      <w:pPr>
        <w:spacing w:after="0"/>
        <w:ind w:firstLine="720"/>
        <w:jc w:val="both"/>
        <w:rPr>
          <w:rFonts w:ascii="Arial" w:hAnsi="Arial" w:cs="Arial"/>
          <w:sz w:val="24"/>
          <w:szCs w:val="24"/>
        </w:rPr>
      </w:pPr>
      <w:r w:rsidRPr="00931E75">
        <w:rPr>
          <w:rFonts w:ascii="Arial" w:hAnsi="Arial" w:cs="Arial"/>
          <w:sz w:val="24"/>
          <w:szCs w:val="24"/>
        </w:rPr>
        <w:t xml:space="preserve">Ang datos </w:t>
      </w:r>
      <w:proofErr w:type="gramStart"/>
      <w:r w:rsidRPr="00931E75">
        <w:rPr>
          <w:rFonts w:ascii="Arial" w:hAnsi="Arial" w:cs="Arial"/>
          <w:sz w:val="24"/>
          <w:szCs w:val="24"/>
        </w:rPr>
        <w:t>na</w:t>
      </w:r>
      <w:proofErr w:type="gramEnd"/>
      <w:r w:rsidRPr="00931E75">
        <w:rPr>
          <w:rFonts w:ascii="Arial" w:hAnsi="Arial" w:cs="Arial"/>
          <w:sz w:val="24"/>
          <w:szCs w:val="24"/>
        </w:rPr>
        <w:t xml:space="preserve"> ipinakita </w:t>
      </w:r>
      <w:r w:rsidR="00283FA3">
        <w:rPr>
          <w:rFonts w:ascii="Arial" w:hAnsi="Arial" w:cs="Arial"/>
          <w:sz w:val="24"/>
          <w:szCs w:val="24"/>
        </w:rPr>
        <w:t>sa talahanayan 8</w:t>
      </w:r>
      <w:r>
        <w:rPr>
          <w:rFonts w:ascii="Arial" w:hAnsi="Arial" w:cs="Arial"/>
          <w:sz w:val="24"/>
          <w:szCs w:val="24"/>
        </w:rPr>
        <w:t xml:space="preserve"> </w:t>
      </w:r>
      <w:r w:rsidRPr="00931E75">
        <w:rPr>
          <w:rFonts w:ascii="Arial" w:hAnsi="Arial" w:cs="Arial"/>
          <w:sz w:val="24"/>
          <w:szCs w:val="24"/>
        </w:rPr>
        <w:t xml:space="preserve">ay naglalarawan ng kasanayan ng mga guro sa pagpapatupad ng makabayang pedagohiya. </w:t>
      </w:r>
      <w:proofErr w:type="gramStart"/>
      <w:r w:rsidRPr="00931E75">
        <w:rPr>
          <w:rFonts w:ascii="Arial" w:hAnsi="Arial" w:cs="Arial"/>
          <w:sz w:val="24"/>
          <w:szCs w:val="24"/>
        </w:rPr>
        <w:t>Sa</w:t>
      </w:r>
      <w:proofErr w:type="gramEnd"/>
      <w:r w:rsidRPr="00931E75">
        <w:rPr>
          <w:rFonts w:ascii="Arial" w:hAnsi="Arial" w:cs="Arial"/>
          <w:sz w:val="24"/>
          <w:szCs w:val="24"/>
        </w:rPr>
        <w:t xml:space="preserve"> pitong aspeto na sinuri, </w:t>
      </w:r>
      <w:r w:rsidRPr="00931E75">
        <w:rPr>
          <w:rFonts w:ascii="Arial" w:hAnsi="Arial" w:cs="Arial"/>
          <w:sz w:val="24"/>
          <w:szCs w:val="24"/>
        </w:rPr>
        <w:lastRenderedPageBreak/>
        <w:t xml:space="preserve">lahat ng mean scores (M) ay nasa pagitan ng 3.567 hanggang 3.833, na may standard deviation (SD) mula 0.379 hanggang 0.504. Ang mga ito ay may interpretasyon </w:t>
      </w:r>
      <w:proofErr w:type="gramStart"/>
      <w:r w:rsidRPr="00931E75">
        <w:rPr>
          <w:rFonts w:ascii="Arial" w:hAnsi="Arial" w:cs="Arial"/>
          <w:sz w:val="24"/>
          <w:szCs w:val="24"/>
        </w:rPr>
        <w:t>na</w:t>
      </w:r>
      <w:proofErr w:type="gramEnd"/>
      <w:r w:rsidRPr="00931E75">
        <w:rPr>
          <w:rFonts w:ascii="Arial" w:hAnsi="Arial" w:cs="Arial"/>
          <w:sz w:val="24"/>
          <w:szCs w:val="24"/>
        </w:rPr>
        <w:t xml:space="preserve"> "MMK" o "M</w:t>
      </w:r>
      <w:r w:rsidR="00426729">
        <w:rPr>
          <w:rFonts w:ascii="Arial" w:hAnsi="Arial" w:cs="Arial"/>
          <w:sz w:val="24"/>
          <w:szCs w:val="24"/>
        </w:rPr>
        <w:t>ay mala</w:t>
      </w:r>
      <w:r w:rsidR="008C72BB">
        <w:rPr>
          <w:rFonts w:ascii="Arial" w:hAnsi="Arial" w:cs="Arial"/>
          <w:sz w:val="24"/>
          <w:szCs w:val="24"/>
        </w:rPr>
        <w:t>w</w:t>
      </w:r>
      <w:r w:rsidR="00426729">
        <w:rPr>
          <w:rFonts w:ascii="Arial" w:hAnsi="Arial" w:cs="Arial"/>
          <w:sz w:val="24"/>
          <w:szCs w:val="24"/>
        </w:rPr>
        <w:t xml:space="preserve">ak </w:t>
      </w:r>
      <w:r>
        <w:rPr>
          <w:rFonts w:ascii="Arial" w:hAnsi="Arial" w:cs="Arial"/>
          <w:sz w:val="24"/>
          <w:szCs w:val="24"/>
        </w:rPr>
        <w:t>na Kasanayan."</w:t>
      </w:r>
      <w:r w:rsidRPr="00931E75">
        <w:rPr>
          <w:rFonts w:ascii="Arial" w:hAnsi="Arial" w:cs="Arial"/>
          <w:sz w:val="24"/>
          <w:szCs w:val="24"/>
        </w:rPr>
        <w:t xml:space="preserve">Ang mga aspeto tulad ng "Pagbibigay ng feedback sa mga mag-aaral upang mapabuti ang kanilang kaalaman" ay nakakuha ng pinakamataas </w:t>
      </w:r>
      <w:proofErr w:type="gramStart"/>
      <w:r w:rsidRPr="00931E75">
        <w:rPr>
          <w:rFonts w:ascii="Arial" w:hAnsi="Arial" w:cs="Arial"/>
          <w:sz w:val="24"/>
          <w:szCs w:val="24"/>
        </w:rPr>
        <w:t>na</w:t>
      </w:r>
      <w:proofErr w:type="gramEnd"/>
      <w:r w:rsidRPr="00931E75">
        <w:rPr>
          <w:rFonts w:ascii="Arial" w:hAnsi="Arial" w:cs="Arial"/>
          <w:sz w:val="24"/>
          <w:szCs w:val="24"/>
        </w:rPr>
        <w:t xml:space="preserve"> mean score na 3.833, na nagpapahiwatig ng mahusay na kakayahan ng mga guro sa pagbibigay ng mahalagang puna sa mga mag-aaral. Samantala, ang "Pagbuo ng mga gawain na nakabatay sa makabayang pedagohiya" ay may pinakamababang mean score na 3.567, na nagpapakita na bagama’t mataas pa rin ang antas ng kasanayan, ito ang aspeto na nangangailangan ng mas malaking pagpapabuti kumpara sa iba.</w:t>
      </w:r>
      <w:r w:rsidR="00426729">
        <w:rPr>
          <w:rFonts w:ascii="Arial" w:hAnsi="Arial" w:cs="Arial"/>
          <w:sz w:val="24"/>
          <w:szCs w:val="24"/>
        </w:rPr>
        <w:t xml:space="preserve"> </w:t>
      </w:r>
      <w:r w:rsidRPr="00931E75">
        <w:rPr>
          <w:rFonts w:ascii="Arial" w:hAnsi="Arial" w:cs="Arial"/>
          <w:sz w:val="24"/>
          <w:szCs w:val="24"/>
        </w:rPr>
        <w:t xml:space="preserve">Ang mga guro rin ay nagpakita ng mataas na antas ng kahusayan sa paghahanda ng mga yunit instruksyonal at banghay-aralin (M = 3.767, SD = 0.430) at sa pagpili ng mga kagamitang angkop sa kakayahan at interes ng mga mag-aaral (M = 3.733, SD = 0.450). Ang kabuuang datos ay nagpapakita </w:t>
      </w:r>
      <w:proofErr w:type="gramStart"/>
      <w:r w:rsidRPr="00931E75">
        <w:rPr>
          <w:rFonts w:ascii="Arial" w:hAnsi="Arial" w:cs="Arial"/>
          <w:sz w:val="24"/>
          <w:szCs w:val="24"/>
        </w:rPr>
        <w:t>na</w:t>
      </w:r>
      <w:proofErr w:type="gramEnd"/>
      <w:r w:rsidRPr="00931E75">
        <w:rPr>
          <w:rFonts w:ascii="Arial" w:hAnsi="Arial" w:cs="Arial"/>
          <w:sz w:val="24"/>
          <w:szCs w:val="24"/>
        </w:rPr>
        <w:t xml:space="preserve"> ang mga guro ay mahusay sa pagsasakatuparan ng mga gawain tungo sa makabayang pedagohiya, ngunit may mga aspeto na maaaring higit pang mapabuti upang mapanatili at mapalakas ang kalidad ng pagtuturo.</w:t>
      </w:r>
    </w:p>
    <w:p w14:paraId="60DB39B2" w14:textId="1777C466" w:rsidR="00931E75" w:rsidRDefault="00931E75" w:rsidP="004515CA">
      <w:pPr>
        <w:spacing w:after="0"/>
        <w:jc w:val="both"/>
        <w:rPr>
          <w:rFonts w:ascii="Arial" w:hAnsi="Arial" w:cs="Arial"/>
          <w:sz w:val="24"/>
          <w:szCs w:val="24"/>
        </w:rPr>
      </w:pPr>
    </w:p>
    <w:p w14:paraId="68B63D1E" w14:textId="0F5DF31F" w:rsidR="008C72BB" w:rsidRDefault="008C72BB" w:rsidP="008C72BB">
      <w:pPr>
        <w:spacing w:after="0"/>
        <w:ind w:firstLine="720"/>
        <w:jc w:val="both"/>
        <w:rPr>
          <w:rFonts w:ascii="Arial" w:hAnsi="Arial" w:cs="Arial"/>
          <w:sz w:val="24"/>
          <w:szCs w:val="24"/>
        </w:rPr>
      </w:pPr>
      <w:r w:rsidRPr="008C72BB">
        <w:rPr>
          <w:rFonts w:ascii="Arial" w:hAnsi="Arial" w:cs="Arial"/>
          <w:sz w:val="24"/>
          <w:szCs w:val="24"/>
        </w:rPr>
        <w:t xml:space="preserve">Ang resulta ng datos ay maaaring iugnay </w:t>
      </w:r>
      <w:proofErr w:type="gramStart"/>
      <w:r w:rsidRPr="008C72BB">
        <w:rPr>
          <w:rFonts w:ascii="Arial" w:hAnsi="Arial" w:cs="Arial"/>
          <w:sz w:val="24"/>
          <w:szCs w:val="24"/>
        </w:rPr>
        <w:t>sa</w:t>
      </w:r>
      <w:proofErr w:type="gramEnd"/>
      <w:r w:rsidRPr="008C72BB">
        <w:rPr>
          <w:rFonts w:ascii="Arial" w:hAnsi="Arial" w:cs="Arial"/>
          <w:sz w:val="24"/>
          <w:szCs w:val="24"/>
        </w:rPr>
        <w:t xml:space="preserve"> </w:t>
      </w:r>
      <w:r w:rsidRPr="001E153B">
        <w:rPr>
          <w:rFonts w:ascii="Arial" w:hAnsi="Arial" w:cs="Arial"/>
          <w:b/>
          <w:sz w:val="24"/>
          <w:szCs w:val="24"/>
        </w:rPr>
        <w:t>teoryang behaviorism</w:t>
      </w:r>
      <w:r w:rsidRPr="008C72BB">
        <w:rPr>
          <w:rFonts w:ascii="Arial" w:hAnsi="Arial" w:cs="Arial"/>
          <w:sz w:val="24"/>
          <w:szCs w:val="24"/>
        </w:rPr>
        <w:t>, partikular sa mga prinsipyo nito na nakatuon sa paghubog ng pag-uugali sa pamamagitan ng pampalakas o reinforcement at mga sistematikong gawain.</w:t>
      </w:r>
      <w:r>
        <w:rPr>
          <w:rFonts w:ascii="Arial" w:hAnsi="Arial" w:cs="Arial"/>
          <w:sz w:val="24"/>
          <w:szCs w:val="24"/>
        </w:rPr>
        <w:t xml:space="preserve"> </w:t>
      </w:r>
      <w:proofErr w:type="gramStart"/>
      <w:r>
        <w:rPr>
          <w:rFonts w:ascii="Arial" w:hAnsi="Arial" w:cs="Arial"/>
          <w:sz w:val="24"/>
          <w:szCs w:val="24"/>
        </w:rPr>
        <w:t>Sa</w:t>
      </w:r>
      <w:proofErr w:type="gramEnd"/>
      <w:r>
        <w:rPr>
          <w:rFonts w:ascii="Arial" w:hAnsi="Arial" w:cs="Arial"/>
          <w:sz w:val="24"/>
          <w:szCs w:val="24"/>
        </w:rPr>
        <w:t xml:space="preserve"> </w:t>
      </w:r>
      <w:r w:rsidRPr="008C72BB">
        <w:rPr>
          <w:rFonts w:ascii="Arial" w:hAnsi="Arial" w:cs="Arial"/>
          <w:sz w:val="24"/>
          <w:szCs w:val="24"/>
        </w:rPr>
        <w:t xml:space="preserve">behaviorism, naniniwala ang mga teorya nina B.F. Skinner at iba pang behaviorist na ang pagkatuto ay nagaganap sa pamamagitan ng ugnayan ng stimulus at response. Ang mataas </w:t>
      </w:r>
      <w:proofErr w:type="gramStart"/>
      <w:r w:rsidRPr="008C72BB">
        <w:rPr>
          <w:rFonts w:ascii="Arial" w:hAnsi="Arial" w:cs="Arial"/>
          <w:sz w:val="24"/>
          <w:szCs w:val="24"/>
        </w:rPr>
        <w:t>na</w:t>
      </w:r>
      <w:proofErr w:type="gramEnd"/>
      <w:r w:rsidRPr="008C72BB">
        <w:rPr>
          <w:rFonts w:ascii="Arial" w:hAnsi="Arial" w:cs="Arial"/>
          <w:sz w:val="24"/>
          <w:szCs w:val="24"/>
        </w:rPr>
        <w:t xml:space="preserve"> mean scores ng mga guro, tulad ng sa aspeto ng pagbibigay ng feedback sa mga mag-aaral upang mapabuti ang kanilang kaalaman (M = 3.833), ay nagpapakita ng mahalagang papel ng pampalakas (reinforcement). Ang pagbibigay ng feedback ay isang epektibong paraan ng positive reinforcement, </w:t>
      </w:r>
      <w:proofErr w:type="gramStart"/>
      <w:r w:rsidRPr="008C72BB">
        <w:rPr>
          <w:rFonts w:ascii="Arial" w:hAnsi="Arial" w:cs="Arial"/>
          <w:sz w:val="24"/>
          <w:szCs w:val="24"/>
        </w:rPr>
        <w:t>na</w:t>
      </w:r>
      <w:proofErr w:type="gramEnd"/>
      <w:r w:rsidRPr="008C72BB">
        <w:rPr>
          <w:rFonts w:ascii="Arial" w:hAnsi="Arial" w:cs="Arial"/>
          <w:sz w:val="24"/>
          <w:szCs w:val="24"/>
        </w:rPr>
        <w:t xml:space="preserve"> tumutulong sa mga mag-aaral na mahasa ang kanilang kaalaman at kasanayan.</w:t>
      </w:r>
    </w:p>
    <w:p w14:paraId="0F23DA49" w14:textId="77777777" w:rsidR="00931E75" w:rsidRDefault="00931E75" w:rsidP="004515CA">
      <w:pPr>
        <w:spacing w:after="0"/>
        <w:jc w:val="both"/>
        <w:rPr>
          <w:rFonts w:ascii="Arial" w:hAnsi="Arial" w:cs="Arial"/>
          <w:sz w:val="24"/>
          <w:szCs w:val="24"/>
        </w:rPr>
      </w:pPr>
    </w:p>
    <w:p w14:paraId="5CAB1995" w14:textId="77777777" w:rsidR="00931E75" w:rsidRDefault="00931E75" w:rsidP="004515CA">
      <w:pPr>
        <w:spacing w:after="0"/>
        <w:jc w:val="both"/>
        <w:rPr>
          <w:rFonts w:ascii="Arial" w:hAnsi="Arial" w:cs="Arial"/>
          <w:sz w:val="24"/>
          <w:szCs w:val="24"/>
        </w:rPr>
      </w:pPr>
    </w:p>
    <w:p w14:paraId="285F70C1" w14:textId="4D4FB204" w:rsidR="00C743FC" w:rsidRPr="00C743FC" w:rsidRDefault="00095D34" w:rsidP="004515CA">
      <w:pPr>
        <w:spacing w:after="0"/>
        <w:jc w:val="both"/>
        <w:rPr>
          <w:rFonts w:ascii="Arial" w:hAnsi="Arial" w:cs="Arial"/>
          <w:b/>
          <w:sz w:val="24"/>
          <w:szCs w:val="24"/>
        </w:rPr>
      </w:pPr>
      <w:r>
        <w:rPr>
          <w:rFonts w:ascii="Arial" w:hAnsi="Arial" w:cs="Arial"/>
          <w:b/>
          <w:sz w:val="24"/>
          <w:szCs w:val="24"/>
        </w:rPr>
        <w:t xml:space="preserve">Talahanayan </w:t>
      </w:r>
      <w:r w:rsidR="00283FA3">
        <w:rPr>
          <w:rFonts w:ascii="Arial" w:hAnsi="Arial" w:cs="Arial"/>
          <w:b/>
          <w:sz w:val="24"/>
          <w:szCs w:val="24"/>
        </w:rPr>
        <w:t>9</w:t>
      </w:r>
      <w:r w:rsidR="00C743FC" w:rsidRPr="00C743FC">
        <w:rPr>
          <w:rFonts w:ascii="Arial" w:hAnsi="Arial" w:cs="Arial"/>
          <w:b/>
          <w:sz w:val="24"/>
          <w:szCs w:val="24"/>
        </w:rPr>
        <w:t xml:space="preserve"> </w:t>
      </w:r>
    </w:p>
    <w:p w14:paraId="748AA0C7" w14:textId="77777777" w:rsidR="00C743FC" w:rsidRDefault="00C743FC" w:rsidP="004515CA">
      <w:pPr>
        <w:spacing w:after="0"/>
        <w:jc w:val="both"/>
        <w:rPr>
          <w:rFonts w:ascii="Arial" w:hAnsi="Arial" w:cs="Arial"/>
          <w:sz w:val="24"/>
          <w:szCs w:val="24"/>
        </w:rPr>
      </w:pPr>
    </w:p>
    <w:p w14:paraId="389B7306" w14:textId="51B053C5" w:rsidR="004515CA" w:rsidRDefault="004515CA" w:rsidP="004515CA">
      <w:pPr>
        <w:spacing w:after="0"/>
        <w:jc w:val="both"/>
        <w:rPr>
          <w:rFonts w:ascii="Arial" w:hAnsi="Arial" w:cs="Arial"/>
          <w:sz w:val="24"/>
          <w:szCs w:val="24"/>
        </w:rPr>
      </w:pPr>
      <w:r>
        <w:rPr>
          <w:rFonts w:ascii="Arial" w:hAnsi="Arial" w:cs="Arial"/>
          <w:sz w:val="24"/>
          <w:szCs w:val="24"/>
        </w:rPr>
        <w:t xml:space="preserve">Epekto ng kaalaman at kasanayan ng guro </w:t>
      </w:r>
      <w:proofErr w:type="gramStart"/>
      <w:r>
        <w:rPr>
          <w:rFonts w:ascii="Arial" w:hAnsi="Arial" w:cs="Arial"/>
          <w:sz w:val="24"/>
          <w:szCs w:val="24"/>
        </w:rPr>
        <w:t>sa</w:t>
      </w:r>
      <w:proofErr w:type="gramEnd"/>
      <w:r>
        <w:rPr>
          <w:rFonts w:ascii="Arial" w:hAnsi="Arial" w:cs="Arial"/>
          <w:sz w:val="24"/>
          <w:szCs w:val="24"/>
        </w:rPr>
        <w:t xml:space="preserve"> pagganap ng mga mag-aaral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1365"/>
        <w:gridCol w:w="1365"/>
        <w:gridCol w:w="1647"/>
      </w:tblGrid>
      <w:tr w:rsidR="004515CA" w14:paraId="28232298" w14:textId="77777777" w:rsidTr="00CC7F8E">
        <w:trPr>
          <w:trHeight w:val="387"/>
          <w:jc w:val="center"/>
        </w:trPr>
        <w:tc>
          <w:tcPr>
            <w:tcW w:w="4690" w:type="dxa"/>
            <w:tcBorders>
              <w:top w:val="single" w:sz="18" w:space="0" w:color="auto"/>
              <w:bottom w:val="single" w:sz="18" w:space="0" w:color="auto"/>
            </w:tcBorders>
          </w:tcPr>
          <w:p w14:paraId="3E988359" w14:textId="77777777" w:rsidR="004515CA" w:rsidRPr="00BD32AF" w:rsidRDefault="004515CA" w:rsidP="00F44913">
            <w:pPr>
              <w:rPr>
                <w:sz w:val="24"/>
                <w:szCs w:val="24"/>
              </w:rPr>
            </w:pPr>
          </w:p>
        </w:tc>
        <w:tc>
          <w:tcPr>
            <w:tcW w:w="1378" w:type="dxa"/>
            <w:tcBorders>
              <w:top w:val="single" w:sz="18" w:space="0" w:color="auto"/>
              <w:bottom w:val="single" w:sz="18" w:space="0" w:color="auto"/>
            </w:tcBorders>
            <w:vAlign w:val="center"/>
          </w:tcPr>
          <w:p w14:paraId="7BF3CE49" w14:textId="77777777" w:rsidR="004515CA" w:rsidRPr="00BD32AF" w:rsidRDefault="004515CA" w:rsidP="00F44913">
            <w:pPr>
              <w:jc w:val="center"/>
              <w:rPr>
                <w:sz w:val="24"/>
                <w:szCs w:val="24"/>
              </w:rPr>
            </w:pPr>
            <w:r w:rsidRPr="00BD32AF">
              <w:rPr>
                <w:sz w:val="24"/>
                <w:szCs w:val="24"/>
              </w:rPr>
              <w:t>M</w:t>
            </w:r>
          </w:p>
        </w:tc>
        <w:tc>
          <w:tcPr>
            <w:tcW w:w="1378" w:type="dxa"/>
            <w:tcBorders>
              <w:top w:val="single" w:sz="18" w:space="0" w:color="auto"/>
              <w:bottom w:val="single" w:sz="18" w:space="0" w:color="auto"/>
            </w:tcBorders>
            <w:vAlign w:val="center"/>
          </w:tcPr>
          <w:p w14:paraId="533DC85F" w14:textId="77777777" w:rsidR="004515CA" w:rsidRPr="00BD32AF" w:rsidRDefault="004515CA" w:rsidP="00F44913">
            <w:pPr>
              <w:jc w:val="center"/>
              <w:rPr>
                <w:sz w:val="24"/>
                <w:szCs w:val="24"/>
              </w:rPr>
            </w:pPr>
            <w:r w:rsidRPr="00BD32AF">
              <w:rPr>
                <w:sz w:val="24"/>
                <w:szCs w:val="24"/>
              </w:rPr>
              <w:t>SD</w:t>
            </w:r>
          </w:p>
        </w:tc>
        <w:tc>
          <w:tcPr>
            <w:tcW w:w="1583" w:type="dxa"/>
            <w:tcBorders>
              <w:top w:val="single" w:sz="18" w:space="0" w:color="auto"/>
              <w:bottom w:val="single" w:sz="18" w:space="0" w:color="auto"/>
            </w:tcBorders>
          </w:tcPr>
          <w:p w14:paraId="043CB61D" w14:textId="41F5E685" w:rsidR="004515CA" w:rsidRPr="00BD32AF" w:rsidRDefault="00CC7F8E" w:rsidP="00F44913">
            <w:pPr>
              <w:jc w:val="center"/>
              <w:rPr>
                <w:sz w:val="24"/>
                <w:szCs w:val="24"/>
              </w:rPr>
            </w:pPr>
            <w:r>
              <w:rPr>
                <w:sz w:val="24"/>
                <w:szCs w:val="24"/>
              </w:rPr>
              <w:t>Interpretasyon</w:t>
            </w:r>
          </w:p>
        </w:tc>
      </w:tr>
      <w:tr w:rsidR="004515CA" w14:paraId="2A422E0C" w14:textId="77777777" w:rsidTr="00CC7F8E">
        <w:trPr>
          <w:trHeight w:val="773"/>
          <w:jc w:val="center"/>
        </w:trPr>
        <w:tc>
          <w:tcPr>
            <w:tcW w:w="4690" w:type="dxa"/>
            <w:tcBorders>
              <w:top w:val="single" w:sz="18" w:space="0" w:color="auto"/>
            </w:tcBorders>
          </w:tcPr>
          <w:p w14:paraId="66F2F390" w14:textId="77777777" w:rsidR="004515CA" w:rsidRPr="00BD32AF" w:rsidRDefault="004515CA" w:rsidP="004515CA">
            <w:pPr>
              <w:pStyle w:val="ListParagraph"/>
              <w:numPr>
                <w:ilvl w:val="0"/>
                <w:numId w:val="9"/>
              </w:numPr>
              <w:jc w:val="both"/>
              <w:rPr>
                <w:sz w:val="24"/>
                <w:szCs w:val="24"/>
              </w:rPr>
            </w:pPr>
            <w:r>
              <w:rPr>
                <w:sz w:val="24"/>
                <w:szCs w:val="24"/>
              </w:rPr>
              <w:t xml:space="preserve">Nagpapakita ng paggalang </w:t>
            </w:r>
            <w:proofErr w:type="gramStart"/>
            <w:r>
              <w:rPr>
                <w:sz w:val="24"/>
                <w:szCs w:val="24"/>
              </w:rPr>
              <w:t>sa</w:t>
            </w:r>
            <w:proofErr w:type="gramEnd"/>
            <w:r>
              <w:rPr>
                <w:sz w:val="24"/>
                <w:szCs w:val="24"/>
              </w:rPr>
              <w:t xml:space="preserve"> sariling pananampalataya habang pinapahalagahan ang pananampalataya ng iba.</w:t>
            </w:r>
          </w:p>
        </w:tc>
        <w:tc>
          <w:tcPr>
            <w:tcW w:w="1378" w:type="dxa"/>
            <w:tcBorders>
              <w:top w:val="single" w:sz="18" w:space="0" w:color="auto"/>
            </w:tcBorders>
            <w:vAlign w:val="center"/>
          </w:tcPr>
          <w:p w14:paraId="1176CD0F" w14:textId="77777777" w:rsidR="004515CA" w:rsidRPr="00356B19" w:rsidRDefault="004515CA" w:rsidP="00F44913">
            <w:pPr>
              <w:jc w:val="center"/>
              <w:rPr>
                <w:rFonts w:cstheme="minorHAnsi"/>
                <w:sz w:val="24"/>
                <w:szCs w:val="24"/>
              </w:rPr>
            </w:pPr>
            <w:r w:rsidRPr="00576C96">
              <w:rPr>
                <w:rFonts w:ascii="Arial" w:eastAsia="Times New Roman" w:hAnsi="Arial" w:cs="Arial"/>
                <w:color w:val="000000"/>
                <w:kern w:val="0"/>
                <w:sz w:val="18"/>
                <w:szCs w:val="18"/>
                <w:lang w:eastAsia="en-PH"/>
                <w14:ligatures w14:val="none"/>
              </w:rPr>
              <w:t>3.633</w:t>
            </w:r>
          </w:p>
        </w:tc>
        <w:tc>
          <w:tcPr>
            <w:tcW w:w="1378" w:type="dxa"/>
            <w:tcBorders>
              <w:top w:val="single" w:sz="18" w:space="0" w:color="auto"/>
            </w:tcBorders>
            <w:vAlign w:val="center"/>
          </w:tcPr>
          <w:p w14:paraId="15A56196" w14:textId="77777777" w:rsidR="004515CA" w:rsidRPr="00356B19" w:rsidRDefault="004515CA" w:rsidP="00F44913">
            <w:pPr>
              <w:jc w:val="center"/>
              <w:rPr>
                <w:rFonts w:cstheme="minorHAnsi"/>
                <w:sz w:val="24"/>
                <w:szCs w:val="24"/>
              </w:rPr>
            </w:pPr>
            <w:r w:rsidRPr="00576C96">
              <w:rPr>
                <w:rFonts w:ascii="Arial" w:eastAsia="Times New Roman" w:hAnsi="Arial" w:cs="Arial"/>
                <w:color w:val="000000"/>
                <w:kern w:val="0"/>
                <w:sz w:val="18"/>
                <w:szCs w:val="18"/>
                <w:lang w:eastAsia="en-PH"/>
                <w14:ligatures w14:val="none"/>
              </w:rPr>
              <w:t>0.556</w:t>
            </w:r>
          </w:p>
        </w:tc>
        <w:tc>
          <w:tcPr>
            <w:tcW w:w="1583" w:type="dxa"/>
            <w:tcBorders>
              <w:top w:val="single" w:sz="18" w:space="0" w:color="auto"/>
            </w:tcBorders>
            <w:vAlign w:val="center"/>
          </w:tcPr>
          <w:p w14:paraId="049D869F" w14:textId="77777777" w:rsidR="004515CA" w:rsidRPr="00BD32AF" w:rsidRDefault="004515CA" w:rsidP="00F44913">
            <w:pPr>
              <w:jc w:val="center"/>
              <w:rPr>
                <w:sz w:val="24"/>
                <w:szCs w:val="24"/>
              </w:rPr>
            </w:pPr>
            <w:r>
              <w:rPr>
                <w:sz w:val="24"/>
                <w:szCs w:val="24"/>
              </w:rPr>
              <w:t>LN</w:t>
            </w:r>
          </w:p>
        </w:tc>
      </w:tr>
      <w:tr w:rsidR="004515CA" w14:paraId="21DCF376" w14:textId="77777777" w:rsidTr="00F44913">
        <w:trPr>
          <w:trHeight w:val="387"/>
          <w:jc w:val="center"/>
        </w:trPr>
        <w:tc>
          <w:tcPr>
            <w:tcW w:w="4690" w:type="dxa"/>
          </w:tcPr>
          <w:p w14:paraId="47ED433F" w14:textId="77777777" w:rsidR="004515CA" w:rsidRPr="00BD32AF" w:rsidRDefault="004515CA" w:rsidP="004515CA">
            <w:pPr>
              <w:pStyle w:val="ListParagraph"/>
              <w:numPr>
                <w:ilvl w:val="0"/>
                <w:numId w:val="9"/>
              </w:numPr>
              <w:jc w:val="both"/>
              <w:rPr>
                <w:sz w:val="24"/>
                <w:szCs w:val="24"/>
              </w:rPr>
            </w:pPr>
            <w:r>
              <w:rPr>
                <w:sz w:val="24"/>
                <w:szCs w:val="24"/>
              </w:rPr>
              <w:t>Nakikibahagi sa pagtataguyod ng pagkakaisa</w:t>
            </w:r>
          </w:p>
        </w:tc>
        <w:tc>
          <w:tcPr>
            <w:tcW w:w="1378" w:type="dxa"/>
            <w:vAlign w:val="center"/>
          </w:tcPr>
          <w:p w14:paraId="7439AD43"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3.500</w:t>
            </w:r>
          </w:p>
        </w:tc>
        <w:tc>
          <w:tcPr>
            <w:tcW w:w="1378" w:type="dxa"/>
            <w:vAlign w:val="center"/>
          </w:tcPr>
          <w:p w14:paraId="63B8DA53"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0.509</w:t>
            </w:r>
          </w:p>
        </w:tc>
        <w:tc>
          <w:tcPr>
            <w:tcW w:w="1583" w:type="dxa"/>
            <w:vAlign w:val="center"/>
          </w:tcPr>
          <w:p w14:paraId="459C8D13" w14:textId="77777777" w:rsidR="004515CA" w:rsidRPr="00BD32AF" w:rsidRDefault="004515CA" w:rsidP="00F44913">
            <w:pPr>
              <w:jc w:val="center"/>
              <w:rPr>
                <w:sz w:val="24"/>
                <w:szCs w:val="24"/>
              </w:rPr>
            </w:pPr>
            <w:r>
              <w:rPr>
                <w:sz w:val="24"/>
                <w:szCs w:val="24"/>
              </w:rPr>
              <w:t>LN</w:t>
            </w:r>
          </w:p>
        </w:tc>
      </w:tr>
      <w:tr w:rsidR="004515CA" w14:paraId="0E4D8724" w14:textId="77777777" w:rsidTr="00F44913">
        <w:trPr>
          <w:trHeight w:val="773"/>
          <w:jc w:val="center"/>
        </w:trPr>
        <w:tc>
          <w:tcPr>
            <w:tcW w:w="4690" w:type="dxa"/>
          </w:tcPr>
          <w:p w14:paraId="3474BC60" w14:textId="77777777" w:rsidR="004515CA" w:rsidRPr="00356B19" w:rsidRDefault="004515CA" w:rsidP="004515CA">
            <w:pPr>
              <w:pStyle w:val="ListParagraph"/>
              <w:numPr>
                <w:ilvl w:val="0"/>
                <w:numId w:val="9"/>
              </w:numPr>
              <w:jc w:val="both"/>
              <w:rPr>
                <w:sz w:val="24"/>
                <w:szCs w:val="24"/>
              </w:rPr>
            </w:pPr>
            <w:r>
              <w:rPr>
                <w:sz w:val="24"/>
                <w:szCs w:val="24"/>
              </w:rPr>
              <w:t>Kinikitaan ng paggalang ang mga mag-aaral sa kanilang kapwa mag-aaral, mga guro, punong-guro at nakatatanda</w:t>
            </w:r>
          </w:p>
        </w:tc>
        <w:tc>
          <w:tcPr>
            <w:tcW w:w="1378" w:type="dxa"/>
            <w:vAlign w:val="center"/>
          </w:tcPr>
          <w:p w14:paraId="7D6B85CA"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3.433</w:t>
            </w:r>
          </w:p>
        </w:tc>
        <w:tc>
          <w:tcPr>
            <w:tcW w:w="1378" w:type="dxa"/>
            <w:vAlign w:val="center"/>
          </w:tcPr>
          <w:p w14:paraId="20F88B33"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0.568</w:t>
            </w:r>
          </w:p>
        </w:tc>
        <w:tc>
          <w:tcPr>
            <w:tcW w:w="1583" w:type="dxa"/>
            <w:vAlign w:val="center"/>
          </w:tcPr>
          <w:p w14:paraId="7A00DDE5" w14:textId="77777777" w:rsidR="004515CA" w:rsidRPr="00BD32AF" w:rsidRDefault="004515CA" w:rsidP="00F44913">
            <w:pPr>
              <w:jc w:val="center"/>
              <w:rPr>
                <w:sz w:val="24"/>
                <w:szCs w:val="24"/>
              </w:rPr>
            </w:pPr>
            <w:r>
              <w:rPr>
                <w:sz w:val="24"/>
                <w:szCs w:val="24"/>
              </w:rPr>
              <w:t>LN</w:t>
            </w:r>
          </w:p>
        </w:tc>
      </w:tr>
      <w:tr w:rsidR="004515CA" w14:paraId="0CD4944B" w14:textId="77777777" w:rsidTr="00F44913">
        <w:trPr>
          <w:trHeight w:val="794"/>
          <w:jc w:val="center"/>
        </w:trPr>
        <w:tc>
          <w:tcPr>
            <w:tcW w:w="4690" w:type="dxa"/>
          </w:tcPr>
          <w:p w14:paraId="4F4627C0" w14:textId="77777777" w:rsidR="004515CA" w:rsidRPr="00BD32AF" w:rsidRDefault="004515CA" w:rsidP="004515CA">
            <w:pPr>
              <w:pStyle w:val="ListParagraph"/>
              <w:numPr>
                <w:ilvl w:val="0"/>
                <w:numId w:val="9"/>
              </w:numPr>
              <w:jc w:val="both"/>
              <w:rPr>
                <w:sz w:val="24"/>
                <w:szCs w:val="24"/>
              </w:rPr>
            </w:pPr>
            <w:r>
              <w:rPr>
                <w:sz w:val="24"/>
                <w:szCs w:val="24"/>
              </w:rPr>
              <w:t>Gumagamit ng “po” at “opo” ang mga mag-aaral sa pakikipag-usap sa mga guro, punong-guro at nakatatanda</w:t>
            </w:r>
          </w:p>
        </w:tc>
        <w:tc>
          <w:tcPr>
            <w:tcW w:w="1378" w:type="dxa"/>
            <w:vAlign w:val="center"/>
          </w:tcPr>
          <w:p w14:paraId="516FC904"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3.333</w:t>
            </w:r>
          </w:p>
        </w:tc>
        <w:tc>
          <w:tcPr>
            <w:tcW w:w="1378" w:type="dxa"/>
            <w:vAlign w:val="center"/>
          </w:tcPr>
          <w:p w14:paraId="487F773E"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0.711</w:t>
            </w:r>
          </w:p>
        </w:tc>
        <w:tc>
          <w:tcPr>
            <w:tcW w:w="1583" w:type="dxa"/>
            <w:vAlign w:val="center"/>
          </w:tcPr>
          <w:p w14:paraId="5D0E68BA" w14:textId="77777777" w:rsidR="004515CA" w:rsidRPr="00BD32AF" w:rsidRDefault="004515CA" w:rsidP="00F44913">
            <w:pPr>
              <w:jc w:val="center"/>
              <w:rPr>
                <w:sz w:val="24"/>
                <w:szCs w:val="24"/>
              </w:rPr>
            </w:pPr>
            <w:r>
              <w:rPr>
                <w:sz w:val="24"/>
                <w:szCs w:val="24"/>
              </w:rPr>
              <w:t>LN</w:t>
            </w:r>
          </w:p>
        </w:tc>
      </w:tr>
      <w:tr w:rsidR="004515CA" w14:paraId="3028BBB6" w14:textId="77777777" w:rsidTr="00F44913">
        <w:trPr>
          <w:trHeight w:val="773"/>
          <w:jc w:val="center"/>
        </w:trPr>
        <w:tc>
          <w:tcPr>
            <w:tcW w:w="4690" w:type="dxa"/>
          </w:tcPr>
          <w:p w14:paraId="5249CA3A" w14:textId="77777777" w:rsidR="004515CA" w:rsidRPr="00BD32AF" w:rsidRDefault="004515CA" w:rsidP="004515CA">
            <w:pPr>
              <w:pStyle w:val="ListParagraph"/>
              <w:numPr>
                <w:ilvl w:val="0"/>
                <w:numId w:val="9"/>
              </w:numPr>
              <w:jc w:val="both"/>
              <w:rPr>
                <w:sz w:val="24"/>
                <w:szCs w:val="24"/>
              </w:rPr>
            </w:pPr>
            <w:r>
              <w:rPr>
                <w:sz w:val="24"/>
                <w:szCs w:val="24"/>
              </w:rPr>
              <w:lastRenderedPageBreak/>
              <w:t xml:space="preserve">Nakikilahok ang mga mag-aaral </w:t>
            </w:r>
            <w:proofErr w:type="gramStart"/>
            <w:r>
              <w:rPr>
                <w:sz w:val="24"/>
                <w:szCs w:val="24"/>
              </w:rPr>
              <w:t>sa</w:t>
            </w:r>
            <w:proofErr w:type="gramEnd"/>
            <w:r>
              <w:rPr>
                <w:sz w:val="24"/>
                <w:szCs w:val="24"/>
              </w:rPr>
              <w:t xml:space="preserve"> mga gawaing pang-komunoidad o pambansa na nagpapakita ng pagmamahal sa bayan. </w:t>
            </w:r>
          </w:p>
        </w:tc>
        <w:tc>
          <w:tcPr>
            <w:tcW w:w="1378" w:type="dxa"/>
            <w:vAlign w:val="center"/>
          </w:tcPr>
          <w:p w14:paraId="73DFE9C2"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3.400</w:t>
            </w:r>
          </w:p>
        </w:tc>
        <w:tc>
          <w:tcPr>
            <w:tcW w:w="1378" w:type="dxa"/>
            <w:vAlign w:val="center"/>
          </w:tcPr>
          <w:p w14:paraId="7017BDBF"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0.675</w:t>
            </w:r>
          </w:p>
        </w:tc>
        <w:tc>
          <w:tcPr>
            <w:tcW w:w="1583" w:type="dxa"/>
            <w:vAlign w:val="center"/>
          </w:tcPr>
          <w:p w14:paraId="59D73568" w14:textId="77777777" w:rsidR="004515CA" w:rsidRPr="00BD32AF" w:rsidRDefault="004515CA" w:rsidP="00F44913">
            <w:pPr>
              <w:jc w:val="center"/>
              <w:rPr>
                <w:sz w:val="24"/>
                <w:szCs w:val="24"/>
              </w:rPr>
            </w:pPr>
            <w:r>
              <w:rPr>
                <w:sz w:val="24"/>
                <w:szCs w:val="24"/>
              </w:rPr>
              <w:t>LN</w:t>
            </w:r>
          </w:p>
        </w:tc>
      </w:tr>
      <w:tr w:rsidR="004515CA" w14:paraId="1AECEA5C" w14:textId="77777777" w:rsidTr="00F44913">
        <w:trPr>
          <w:trHeight w:val="773"/>
          <w:jc w:val="center"/>
        </w:trPr>
        <w:tc>
          <w:tcPr>
            <w:tcW w:w="4690" w:type="dxa"/>
          </w:tcPr>
          <w:p w14:paraId="25B6024C" w14:textId="77777777" w:rsidR="004515CA" w:rsidRPr="00BD32AF" w:rsidRDefault="004515CA" w:rsidP="004515CA">
            <w:pPr>
              <w:pStyle w:val="ListParagraph"/>
              <w:numPr>
                <w:ilvl w:val="0"/>
                <w:numId w:val="9"/>
              </w:numPr>
              <w:jc w:val="both"/>
              <w:rPr>
                <w:sz w:val="24"/>
                <w:szCs w:val="24"/>
              </w:rPr>
            </w:pPr>
            <w:r>
              <w:rPr>
                <w:sz w:val="24"/>
                <w:szCs w:val="24"/>
              </w:rPr>
              <w:t>Aktibong nakikilahok sa mga talakayan o proyekto na may kaugnayan sa pambansang identidad at kultura</w:t>
            </w:r>
          </w:p>
        </w:tc>
        <w:tc>
          <w:tcPr>
            <w:tcW w:w="1378" w:type="dxa"/>
            <w:vAlign w:val="center"/>
          </w:tcPr>
          <w:p w14:paraId="5282D488"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3.300</w:t>
            </w:r>
          </w:p>
        </w:tc>
        <w:tc>
          <w:tcPr>
            <w:tcW w:w="1378" w:type="dxa"/>
            <w:vAlign w:val="center"/>
          </w:tcPr>
          <w:p w14:paraId="002044B8"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0.702</w:t>
            </w:r>
          </w:p>
        </w:tc>
        <w:tc>
          <w:tcPr>
            <w:tcW w:w="1583" w:type="dxa"/>
            <w:vAlign w:val="center"/>
          </w:tcPr>
          <w:p w14:paraId="70F8FC1D" w14:textId="77777777" w:rsidR="004515CA" w:rsidRPr="00BD32AF" w:rsidRDefault="004515CA" w:rsidP="00F44913">
            <w:pPr>
              <w:jc w:val="center"/>
              <w:rPr>
                <w:sz w:val="24"/>
                <w:szCs w:val="24"/>
              </w:rPr>
            </w:pPr>
            <w:r>
              <w:rPr>
                <w:sz w:val="24"/>
                <w:szCs w:val="24"/>
              </w:rPr>
              <w:t>LN</w:t>
            </w:r>
          </w:p>
        </w:tc>
      </w:tr>
      <w:tr w:rsidR="004515CA" w14:paraId="66B3A4F5" w14:textId="77777777" w:rsidTr="00F44913">
        <w:trPr>
          <w:trHeight w:val="773"/>
          <w:jc w:val="center"/>
        </w:trPr>
        <w:tc>
          <w:tcPr>
            <w:tcW w:w="4690" w:type="dxa"/>
          </w:tcPr>
          <w:p w14:paraId="0DE79D06" w14:textId="77777777" w:rsidR="004515CA" w:rsidRDefault="004515CA" w:rsidP="004515CA">
            <w:pPr>
              <w:pStyle w:val="ListParagraph"/>
              <w:numPr>
                <w:ilvl w:val="0"/>
                <w:numId w:val="9"/>
              </w:numPr>
              <w:jc w:val="both"/>
              <w:rPr>
                <w:sz w:val="24"/>
                <w:szCs w:val="24"/>
              </w:rPr>
            </w:pPr>
            <w:r>
              <w:rPr>
                <w:sz w:val="24"/>
                <w:szCs w:val="24"/>
              </w:rPr>
              <w:t>Pinahahalagahan ang mga local na produkto, kultura,at tradisyon</w:t>
            </w:r>
          </w:p>
        </w:tc>
        <w:tc>
          <w:tcPr>
            <w:tcW w:w="1378" w:type="dxa"/>
            <w:vAlign w:val="center"/>
          </w:tcPr>
          <w:p w14:paraId="097F9B3E" w14:textId="77777777" w:rsidR="004515CA" w:rsidRPr="00C91B99" w:rsidRDefault="004515CA" w:rsidP="00F44913">
            <w:pPr>
              <w:jc w:val="center"/>
              <w:rPr>
                <w:rFonts w:ascii="Arial" w:eastAsia="Times New Roman" w:hAnsi="Arial" w:cs="Arial"/>
                <w:color w:val="000000"/>
                <w:kern w:val="0"/>
                <w:sz w:val="18"/>
                <w:szCs w:val="18"/>
                <w:lang w:eastAsia="en-PH"/>
                <w14:ligatures w14:val="none"/>
              </w:rPr>
            </w:pPr>
            <w:r w:rsidRPr="00576C96">
              <w:rPr>
                <w:rFonts w:ascii="Arial" w:eastAsia="Times New Roman" w:hAnsi="Arial" w:cs="Arial"/>
                <w:color w:val="000000"/>
                <w:kern w:val="0"/>
                <w:sz w:val="18"/>
                <w:szCs w:val="18"/>
                <w:lang w:eastAsia="en-PH"/>
                <w14:ligatures w14:val="none"/>
              </w:rPr>
              <w:t>3.400</w:t>
            </w:r>
          </w:p>
        </w:tc>
        <w:tc>
          <w:tcPr>
            <w:tcW w:w="1378" w:type="dxa"/>
            <w:vAlign w:val="center"/>
          </w:tcPr>
          <w:p w14:paraId="7F734581" w14:textId="77777777" w:rsidR="004515CA" w:rsidRPr="00C91B99" w:rsidRDefault="004515CA" w:rsidP="00F44913">
            <w:pPr>
              <w:jc w:val="center"/>
              <w:rPr>
                <w:rFonts w:ascii="Arial" w:eastAsia="Times New Roman" w:hAnsi="Arial" w:cs="Arial"/>
                <w:color w:val="000000"/>
                <w:kern w:val="0"/>
                <w:sz w:val="18"/>
                <w:szCs w:val="18"/>
                <w:lang w:eastAsia="en-PH"/>
                <w14:ligatures w14:val="none"/>
              </w:rPr>
            </w:pPr>
            <w:r w:rsidRPr="00576C96">
              <w:rPr>
                <w:rFonts w:ascii="Arial" w:eastAsia="Times New Roman" w:hAnsi="Arial" w:cs="Arial"/>
                <w:color w:val="000000"/>
                <w:kern w:val="0"/>
                <w:sz w:val="18"/>
                <w:szCs w:val="18"/>
                <w:lang w:eastAsia="en-PH"/>
                <w14:ligatures w14:val="none"/>
              </w:rPr>
              <w:t>0.724</w:t>
            </w:r>
          </w:p>
        </w:tc>
        <w:tc>
          <w:tcPr>
            <w:tcW w:w="1583" w:type="dxa"/>
            <w:vAlign w:val="center"/>
          </w:tcPr>
          <w:p w14:paraId="043E579C" w14:textId="77777777" w:rsidR="004515CA" w:rsidRDefault="004515CA" w:rsidP="00F44913">
            <w:pPr>
              <w:jc w:val="center"/>
              <w:rPr>
                <w:sz w:val="24"/>
                <w:szCs w:val="24"/>
              </w:rPr>
            </w:pPr>
            <w:r>
              <w:rPr>
                <w:sz w:val="24"/>
                <w:szCs w:val="24"/>
              </w:rPr>
              <w:t>LN</w:t>
            </w:r>
          </w:p>
        </w:tc>
      </w:tr>
      <w:tr w:rsidR="004515CA" w14:paraId="21D577E9" w14:textId="77777777" w:rsidTr="00F44913">
        <w:trPr>
          <w:trHeight w:val="773"/>
          <w:jc w:val="center"/>
        </w:trPr>
        <w:tc>
          <w:tcPr>
            <w:tcW w:w="4690" w:type="dxa"/>
          </w:tcPr>
          <w:p w14:paraId="14CC2811" w14:textId="77777777" w:rsidR="004515CA" w:rsidRDefault="004515CA" w:rsidP="004515CA">
            <w:pPr>
              <w:pStyle w:val="ListParagraph"/>
              <w:numPr>
                <w:ilvl w:val="0"/>
                <w:numId w:val="9"/>
              </w:numPr>
              <w:jc w:val="both"/>
              <w:rPr>
                <w:sz w:val="24"/>
                <w:szCs w:val="24"/>
              </w:rPr>
            </w:pPr>
            <w:r>
              <w:rPr>
                <w:sz w:val="24"/>
                <w:szCs w:val="24"/>
              </w:rPr>
              <w:t>Nakikibahagi sa mga proyektong pang-akademiko na sumasalamin sa makabayang pagpapahalaga</w:t>
            </w:r>
          </w:p>
        </w:tc>
        <w:tc>
          <w:tcPr>
            <w:tcW w:w="1378" w:type="dxa"/>
            <w:vAlign w:val="center"/>
          </w:tcPr>
          <w:p w14:paraId="7729DE94" w14:textId="77777777" w:rsidR="004515CA" w:rsidRPr="00C91B99" w:rsidRDefault="004515CA" w:rsidP="00F44913">
            <w:pPr>
              <w:jc w:val="center"/>
              <w:rPr>
                <w:rFonts w:ascii="Arial" w:eastAsia="Times New Roman" w:hAnsi="Arial" w:cs="Arial"/>
                <w:color w:val="000000"/>
                <w:kern w:val="0"/>
                <w:sz w:val="18"/>
                <w:szCs w:val="18"/>
                <w:lang w:eastAsia="en-PH"/>
                <w14:ligatures w14:val="none"/>
              </w:rPr>
            </w:pPr>
            <w:r w:rsidRPr="00576C96">
              <w:rPr>
                <w:rFonts w:ascii="Arial" w:eastAsia="Times New Roman" w:hAnsi="Arial" w:cs="Arial"/>
                <w:color w:val="000000"/>
                <w:kern w:val="0"/>
                <w:sz w:val="18"/>
                <w:szCs w:val="18"/>
                <w:lang w:eastAsia="en-PH"/>
                <w14:ligatures w14:val="none"/>
              </w:rPr>
              <w:t>3.433</w:t>
            </w:r>
          </w:p>
        </w:tc>
        <w:tc>
          <w:tcPr>
            <w:tcW w:w="1378" w:type="dxa"/>
            <w:vAlign w:val="center"/>
          </w:tcPr>
          <w:p w14:paraId="1C4CBBC5" w14:textId="77777777" w:rsidR="004515CA" w:rsidRPr="00C91B99" w:rsidRDefault="004515CA" w:rsidP="00F44913">
            <w:pPr>
              <w:jc w:val="center"/>
              <w:rPr>
                <w:rFonts w:ascii="Arial" w:eastAsia="Times New Roman" w:hAnsi="Arial" w:cs="Arial"/>
                <w:color w:val="000000"/>
                <w:kern w:val="0"/>
                <w:sz w:val="18"/>
                <w:szCs w:val="18"/>
                <w:lang w:eastAsia="en-PH"/>
                <w14:ligatures w14:val="none"/>
              </w:rPr>
            </w:pPr>
            <w:r w:rsidRPr="00576C96">
              <w:rPr>
                <w:rFonts w:ascii="Arial" w:eastAsia="Times New Roman" w:hAnsi="Arial" w:cs="Arial"/>
                <w:color w:val="000000"/>
                <w:kern w:val="0"/>
                <w:sz w:val="18"/>
                <w:szCs w:val="18"/>
                <w:lang w:eastAsia="en-PH"/>
                <w14:ligatures w14:val="none"/>
              </w:rPr>
              <w:t>0.626</w:t>
            </w:r>
          </w:p>
        </w:tc>
        <w:tc>
          <w:tcPr>
            <w:tcW w:w="1583" w:type="dxa"/>
            <w:vAlign w:val="center"/>
          </w:tcPr>
          <w:p w14:paraId="46CC2C8A" w14:textId="77777777" w:rsidR="004515CA" w:rsidRDefault="004515CA" w:rsidP="00F44913">
            <w:pPr>
              <w:jc w:val="center"/>
              <w:rPr>
                <w:sz w:val="24"/>
                <w:szCs w:val="24"/>
              </w:rPr>
            </w:pPr>
            <w:r>
              <w:rPr>
                <w:sz w:val="24"/>
                <w:szCs w:val="24"/>
              </w:rPr>
              <w:t>LN</w:t>
            </w:r>
          </w:p>
        </w:tc>
      </w:tr>
      <w:tr w:rsidR="004515CA" w14:paraId="60E00197" w14:textId="77777777" w:rsidTr="00F44913">
        <w:trPr>
          <w:trHeight w:val="773"/>
          <w:jc w:val="center"/>
        </w:trPr>
        <w:tc>
          <w:tcPr>
            <w:tcW w:w="4690" w:type="dxa"/>
          </w:tcPr>
          <w:p w14:paraId="1565EDF4" w14:textId="77777777" w:rsidR="004515CA" w:rsidRDefault="004515CA" w:rsidP="004515CA">
            <w:pPr>
              <w:pStyle w:val="ListParagraph"/>
              <w:numPr>
                <w:ilvl w:val="0"/>
                <w:numId w:val="9"/>
              </w:numPr>
              <w:jc w:val="both"/>
              <w:rPr>
                <w:sz w:val="24"/>
                <w:szCs w:val="24"/>
              </w:rPr>
            </w:pPr>
            <w:r>
              <w:rPr>
                <w:sz w:val="24"/>
                <w:szCs w:val="24"/>
              </w:rPr>
              <w:t>Nahihikayat na maging responsableng mamamayan sa pamamagitan ng mga aralin na itinuturo ng guro</w:t>
            </w:r>
          </w:p>
        </w:tc>
        <w:tc>
          <w:tcPr>
            <w:tcW w:w="1378" w:type="dxa"/>
            <w:vAlign w:val="center"/>
          </w:tcPr>
          <w:p w14:paraId="026667FC" w14:textId="77777777" w:rsidR="004515CA" w:rsidRPr="00C91B99" w:rsidRDefault="004515CA" w:rsidP="00F44913">
            <w:pPr>
              <w:jc w:val="center"/>
              <w:rPr>
                <w:rFonts w:ascii="Arial" w:eastAsia="Times New Roman" w:hAnsi="Arial" w:cs="Arial"/>
                <w:color w:val="000000"/>
                <w:kern w:val="0"/>
                <w:sz w:val="18"/>
                <w:szCs w:val="18"/>
                <w:lang w:eastAsia="en-PH"/>
                <w14:ligatures w14:val="none"/>
              </w:rPr>
            </w:pPr>
            <w:r w:rsidRPr="00576C96">
              <w:rPr>
                <w:rFonts w:ascii="Arial" w:eastAsia="Times New Roman" w:hAnsi="Arial" w:cs="Arial"/>
                <w:color w:val="000000"/>
                <w:kern w:val="0"/>
                <w:sz w:val="18"/>
                <w:szCs w:val="18"/>
                <w:lang w:eastAsia="en-PH"/>
                <w14:ligatures w14:val="none"/>
              </w:rPr>
              <w:t>3.600</w:t>
            </w:r>
          </w:p>
        </w:tc>
        <w:tc>
          <w:tcPr>
            <w:tcW w:w="1378" w:type="dxa"/>
            <w:vAlign w:val="center"/>
          </w:tcPr>
          <w:p w14:paraId="2DAFE6D2" w14:textId="77777777" w:rsidR="004515CA" w:rsidRPr="00C91B99" w:rsidRDefault="004515CA" w:rsidP="00F44913">
            <w:pPr>
              <w:jc w:val="center"/>
              <w:rPr>
                <w:rFonts w:ascii="Arial" w:eastAsia="Times New Roman" w:hAnsi="Arial" w:cs="Arial"/>
                <w:color w:val="000000"/>
                <w:kern w:val="0"/>
                <w:sz w:val="18"/>
                <w:szCs w:val="18"/>
                <w:lang w:eastAsia="en-PH"/>
                <w14:ligatures w14:val="none"/>
              </w:rPr>
            </w:pPr>
            <w:r w:rsidRPr="00576C96">
              <w:rPr>
                <w:rFonts w:ascii="Arial" w:eastAsia="Times New Roman" w:hAnsi="Arial" w:cs="Arial"/>
                <w:color w:val="000000"/>
                <w:kern w:val="0"/>
                <w:sz w:val="18"/>
                <w:szCs w:val="18"/>
                <w:lang w:eastAsia="en-PH"/>
                <w14:ligatures w14:val="none"/>
              </w:rPr>
              <w:t>0.498</w:t>
            </w:r>
          </w:p>
        </w:tc>
        <w:tc>
          <w:tcPr>
            <w:tcW w:w="1583" w:type="dxa"/>
            <w:vAlign w:val="center"/>
          </w:tcPr>
          <w:p w14:paraId="5036C994" w14:textId="77777777" w:rsidR="004515CA" w:rsidRDefault="004515CA" w:rsidP="00F44913">
            <w:pPr>
              <w:jc w:val="center"/>
              <w:rPr>
                <w:sz w:val="24"/>
                <w:szCs w:val="24"/>
              </w:rPr>
            </w:pPr>
            <w:r>
              <w:rPr>
                <w:sz w:val="24"/>
                <w:szCs w:val="24"/>
              </w:rPr>
              <w:t>LN</w:t>
            </w:r>
          </w:p>
        </w:tc>
      </w:tr>
      <w:tr w:rsidR="004515CA" w14:paraId="6FADE91F" w14:textId="77777777" w:rsidTr="00F44913">
        <w:trPr>
          <w:trHeight w:val="387"/>
          <w:jc w:val="center"/>
        </w:trPr>
        <w:tc>
          <w:tcPr>
            <w:tcW w:w="4690" w:type="dxa"/>
            <w:tcBorders>
              <w:bottom w:val="single" w:sz="18" w:space="0" w:color="auto"/>
            </w:tcBorders>
          </w:tcPr>
          <w:p w14:paraId="0CA9DAFF" w14:textId="792E48CD" w:rsidR="004515CA" w:rsidRPr="00BD32AF" w:rsidRDefault="00BA3D6C" w:rsidP="004515CA">
            <w:pPr>
              <w:pStyle w:val="ListParagraph"/>
              <w:numPr>
                <w:ilvl w:val="0"/>
                <w:numId w:val="9"/>
              </w:numPr>
              <w:jc w:val="both"/>
              <w:rPr>
                <w:sz w:val="24"/>
                <w:szCs w:val="24"/>
              </w:rPr>
            </w:pPr>
            <w:r>
              <w:rPr>
                <w:sz w:val="24"/>
                <w:szCs w:val="24"/>
              </w:rPr>
              <w:t>Nagpapamalas ng ma</w:t>
            </w:r>
            <w:r w:rsidR="004515CA">
              <w:rPr>
                <w:sz w:val="24"/>
                <w:szCs w:val="24"/>
              </w:rPr>
              <w:t>tatag na disiplina at responsableng pag-uugali sa kanilang pang-araw-araw na Gawain na siyang nagiging susi sa kanilang tagumpay sa loob at labas ng paaralan</w:t>
            </w:r>
          </w:p>
        </w:tc>
        <w:tc>
          <w:tcPr>
            <w:tcW w:w="1378" w:type="dxa"/>
            <w:tcBorders>
              <w:bottom w:val="single" w:sz="18" w:space="0" w:color="auto"/>
            </w:tcBorders>
            <w:vAlign w:val="center"/>
          </w:tcPr>
          <w:p w14:paraId="6B4313A5"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2.500</w:t>
            </w:r>
          </w:p>
        </w:tc>
        <w:tc>
          <w:tcPr>
            <w:tcW w:w="1378" w:type="dxa"/>
            <w:tcBorders>
              <w:bottom w:val="single" w:sz="18" w:space="0" w:color="auto"/>
            </w:tcBorders>
            <w:vAlign w:val="center"/>
          </w:tcPr>
          <w:p w14:paraId="075584D3" w14:textId="77777777" w:rsidR="004515CA" w:rsidRPr="00BD32AF" w:rsidRDefault="004515CA" w:rsidP="00F44913">
            <w:pPr>
              <w:jc w:val="center"/>
              <w:rPr>
                <w:sz w:val="24"/>
                <w:szCs w:val="24"/>
              </w:rPr>
            </w:pPr>
            <w:r w:rsidRPr="00576C96">
              <w:rPr>
                <w:rFonts w:ascii="Arial" w:eastAsia="Times New Roman" w:hAnsi="Arial" w:cs="Arial"/>
                <w:color w:val="000000"/>
                <w:kern w:val="0"/>
                <w:sz w:val="18"/>
                <w:szCs w:val="18"/>
                <w:lang w:eastAsia="en-PH"/>
                <w14:ligatures w14:val="none"/>
              </w:rPr>
              <w:t>0.682</w:t>
            </w:r>
          </w:p>
        </w:tc>
        <w:tc>
          <w:tcPr>
            <w:tcW w:w="1583" w:type="dxa"/>
            <w:tcBorders>
              <w:bottom w:val="single" w:sz="18" w:space="0" w:color="auto"/>
            </w:tcBorders>
            <w:vAlign w:val="center"/>
          </w:tcPr>
          <w:p w14:paraId="76D54B12" w14:textId="77777777" w:rsidR="004515CA" w:rsidRPr="00BD32AF" w:rsidRDefault="004515CA" w:rsidP="00F44913">
            <w:pPr>
              <w:jc w:val="center"/>
              <w:rPr>
                <w:sz w:val="24"/>
                <w:szCs w:val="24"/>
              </w:rPr>
            </w:pPr>
            <w:r>
              <w:rPr>
                <w:sz w:val="24"/>
                <w:szCs w:val="24"/>
              </w:rPr>
              <w:t>N</w:t>
            </w:r>
          </w:p>
        </w:tc>
      </w:tr>
      <w:tr w:rsidR="00CC7F8E" w14:paraId="498840F8" w14:textId="77777777" w:rsidTr="00F44913">
        <w:trPr>
          <w:trHeight w:val="387"/>
          <w:jc w:val="center"/>
        </w:trPr>
        <w:tc>
          <w:tcPr>
            <w:tcW w:w="4690" w:type="dxa"/>
            <w:tcBorders>
              <w:bottom w:val="single" w:sz="18" w:space="0" w:color="auto"/>
            </w:tcBorders>
          </w:tcPr>
          <w:p w14:paraId="6974ED61" w14:textId="5E948624" w:rsidR="00CC7F8E" w:rsidRPr="00CC7F8E" w:rsidRDefault="00CC7F8E" w:rsidP="00CC7F8E">
            <w:pPr>
              <w:jc w:val="both"/>
              <w:rPr>
                <w:b/>
                <w:sz w:val="24"/>
                <w:szCs w:val="24"/>
              </w:rPr>
            </w:pPr>
            <w:r w:rsidRPr="00CC7F8E">
              <w:rPr>
                <w:b/>
                <w:sz w:val="24"/>
                <w:szCs w:val="24"/>
              </w:rPr>
              <w:t xml:space="preserve">Kabuuan Mean </w:t>
            </w:r>
          </w:p>
        </w:tc>
        <w:tc>
          <w:tcPr>
            <w:tcW w:w="1378" w:type="dxa"/>
            <w:tcBorders>
              <w:bottom w:val="single" w:sz="18" w:space="0" w:color="auto"/>
            </w:tcBorders>
            <w:vAlign w:val="center"/>
          </w:tcPr>
          <w:p w14:paraId="45C3A2D1" w14:textId="3FA53814" w:rsidR="00CC7F8E" w:rsidRPr="00CC7F8E" w:rsidRDefault="00CC7F8E" w:rsidP="00F44913">
            <w:pPr>
              <w:jc w:val="center"/>
              <w:rPr>
                <w:rFonts w:ascii="Arial" w:eastAsia="Times New Roman" w:hAnsi="Arial" w:cs="Arial"/>
                <w:b/>
                <w:color w:val="000000"/>
                <w:kern w:val="0"/>
                <w:sz w:val="18"/>
                <w:szCs w:val="18"/>
                <w:lang w:eastAsia="en-PH"/>
                <w14:ligatures w14:val="none"/>
              </w:rPr>
            </w:pPr>
            <w:r w:rsidRPr="00CC7F8E">
              <w:rPr>
                <w:rFonts w:ascii="Arial" w:eastAsia="Times New Roman" w:hAnsi="Arial" w:cs="Arial"/>
                <w:b/>
                <w:color w:val="000000"/>
                <w:kern w:val="0"/>
                <w:sz w:val="18"/>
                <w:szCs w:val="18"/>
                <w:lang w:eastAsia="en-PH"/>
                <w14:ligatures w14:val="none"/>
              </w:rPr>
              <w:t>3.35</w:t>
            </w:r>
          </w:p>
        </w:tc>
        <w:tc>
          <w:tcPr>
            <w:tcW w:w="1378" w:type="dxa"/>
            <w:tcBorders>
              <w:bottom w:val="single" w:sz="18" w:space="0" w:color="auto"/>
            </w:tcBorders>
            <w:vAlign w:val="center"/>
          </w:tcPr>
          <w:p w14:paraId="7D49FA13" w14:textId="7168A28C" w:rsidR="00CC7F8E" w:rsidRPr="00CC7F8E" w:rsidRDefault="00CC7F8E" w:rsidP="00F44913">
            <w:pPr>
              <w:jc w:val="center"/>
              <w:rPr>
                <w:rFonts w:ascii="Arial" w:eastAsia="Times New Roman" w:hAnsi="Arial" w:cs="Arial"/>
                <w:b/>
                <w:color w:val="000000"/>
                <w:kern w:val="0"/>
                <w:sz w:val="18"/>
                <w:szCs w:val="18"/>
                <w:lang w:eastAsia="en-PH"/>
                <w14:ligatures w14:val="none"/>
              </w:rPr>
            </w:pPr>
            <w:r w:rsidRPr="00CC7F8E">
              <w:rPr>
                <w:rFonts w:ascii="Arial" w:eastAsia="Times New Roman" w:hAnsi="Arial" w:cs="Arial"/>
                <w:b/>
                <w:color w:val="000000"/>
                <w:kern w:val="0"/>
                <w:sz w:val="18"/>
                <w:szCs w:val="18"/>
                <w:lang w:eastAsia="en-PH"/>
                <w14:ligatures w14:val="none"/>
              </w:rPr>
              <w:t>0.62</w:t>
            </w:r>
          </w:p>
        </w:tc>
        <w:tc>
          <w:tcPr>
            <w:tcW w:w="1583" w:type="dxa"/>
            <w:tcBorders>
              <w:bottom w:val="single" w:sz="18" w:space="0" w:color="auto"/>
            </w:tcBorders>
            <w:vAlign w:val="center"/>
          </w:tcPr>
          <w:p w14:paraId="1A0B960D" w14:textId="671500AE" w:rsidR="00CC7F8E" w:rsidRPr="00CC7F8E" w:rsidRDefault="00CC7F8E" w:rsidP="00F44913">
            <w:pPr>
              <w:jc w:val="center"/>
              <w:rPr>
                <w:b/>
                <w:sz w:val="24"/>
                <w:szCs w:val="24"/>
              </w:rPr>
            </w:pPr>
            <w:r w:rsidRPr="00CC7F8E">
              <w:rPr>
                <w:b/>
                <w:sz w:val="24"/>
                <w:szCs w:val="24"/>
              </w:rPr>
              <w:t>LN</w:t>
            </w:r>
          </w:p>
        </w:tc>
      </w:tr>
      <w:tr w:rsidR="004515CA" w14:paraId="77B5D5A0" w14:textId="77777777" w:rsidTr="00F44913">
        <w:trPr>
          <w:trHeight w:val="387"/>
          <w:jc w:val="center"/>
        </w:trPr>
        <w:tc>
          <w:tcPr>
            <w:tcW w:w="4690" w:type="dxa"/>
            <w:tcBorders>
              <w:top w:val="single" w:sz="18" w:space="0" w:color="auto"/>
            </w:tcBorders>
          </w:tcPr>
          <w:p w14:paraId="7DD54690" w14:textId="77777777" w:rsidR="004515CA" w:rsidRPr="00AA2CB9" w:rsidRDefault="004515CA" w:rsidP="00F44913">
            <w:pPr>
              <w:ind w:left="360"/>
              <w:rPr>
                <w:sz w:val="24"/>
                <w:szCs w:val="24"/>
              </w:rPr>
            </w:pPr>
            <w:r>
              <w:rPr>
                <w:sz w:val="24"/>
                <w:szCs w:val="24"/>
              </w:rPr>
              <w:t xml:space="preserve">      </w:t>
            </w:r>
            <w:r w:rsidRPr="00AA2CB9">
              <w:rPr>
                <w:sz w:val="24"/>
                <w:szCs w:val="24"/>
              </w:rPr>
              <w:t>Likert Scale</w:t>
            </w:r>
          </w:p>
        </w:tc>
        <w:tc>
          <w:tcPr>
            <w:tcW w:w="1378" w:type="dxa"/>
            <w:tcBorders>
              <w:top w:val="single" w:sz="18" w:space="0" w:color="auto"/>
            </w:tcBorders>
            <w:vAlign w:val="center"/>
          </w:tcPr>
          <w:p w14:paraId="7A010FB3" w14:textId="77777777" w:rsidR="004515CA" w:rsidRPr="00BD32AF" w:rsidRDefault="004515CA" w:rsidP="00F44913">
            <w:pPr>
              <w:jc w:val="center"/>
              <w:rPr>
                <w:sz w:val="24"/>
                <w:szCs w:val="24"/>
              </w:rPr>
            </w:pPr>
          </w:p>
        </w:tc>
        <w:tc>
          <w:tcPr>
            <w:tcW w:w="1378" w:type="dxa"/>
            <w:tcBorders>
              <w:top w:val="single" w:sz="18" w:space="0" w:color="auto"/>
            </w:tcBorders>
            <w:vAlign w:val="center"/>
          </w:tcPr>
          <w:p w14:paraId="15C43CF1" w14:textId="77777777" w:rsidR="004515CA" w:rsidRPr="00BD32AF" w:rsidRDefault="004515CA" w:rsidP="00F44913">
            <w:pPr>
              <w:jc w:val="center"/>
              <w:rPr>
                <w:sz w:val="24"/>
                <w:szCs w:val="24"/>
              </w:rPr>
            </w:pPr>
          </w:p>
        </w:tc>
        <w:tc>
          <w:tcPr>
            <w:tcW w:w="1583" w:type="dxa"/>
            <w:tcBorders>
              <w:top w:val="single" w:sz="18" w:space="0" w:color="auto"/>
            </w:tcBorders>
          </w:tcPr>
          <w:p w14:paraId="2462A738" w14:textId="77777777" w:rsidR="004515CA" w:rsidRPr="00BD32AF" w:rsidRDefault="004515CA" w:rsidP="00F44913">
            <w:pPr>
              <w:jc w:val="center"/>
              <w:rPr>
                <w:sz w:val="24"/>
                <w:szCs w:val="24"/>
              </w:rPr>
            </w:pPr>
          </w:p>
        </w:tc>
      </w:tr>
      <w:tr w:rsidR="004515CA" w14:paraId="53D99C77" w14:textId="77777777" w:rsidTr="00F44913">
        <w:trPr>
          <w:trHeight w:val="387"/>
          <w:jc w:val="center"/>
        </w:trPr>
        <w:tc>
          <w:tcPr>
            <w:tcW w:w="4690" w:type="dxa"/>
          </w:tcPr>
          <w:p w14:paraId="15D14381" w14:textId="77777777" w:rsidR="004515CA" w:rsidRPr="00AA2CB9" w:rsidRDefault="004515CA" w:rsidP="00F44913">
            <w:pPr>
              <w:ind w:left="360"/>
              <w:jc w:val="center"/>
              <w:rPr>
                <w:sz w:val="24"/>
                <w:szCs w:val="24"/>
              </w:rPr>
            </w:pPr>
            <w:r w:rsidRPr="00AA2CB9">
              <w:rPr>
                <w:sz w:val="24"/>
                <w:szCs w:val="24"/>
              </w:rPr>
              <w:t>1.00 – 1.74</w:t>
            </w:r>
          </w:p>
        </w:tc>
        <w:tc>
          <w:tcPr>
            <w:tcW w:w="4339" w:type="dxa"/>
            <w:gridSpan w:val="3"/>
            <w:vAlign w:val="center"/>
          </w:tcPr>
          <w:p w14:paraId="18176064" w14:textId="77777777" w:rsidR="004515CA" w:rsidRPr="00BD32AF" w:rsidRDefault="004515CA" w:rsidP="00F44913">
            <w:pPr>
              <w:jc w:val="center"/>
              <w:rPr>
                <w:sz w:val="24"/>
                <w:szCs w:val="24"/>
              </w:rPr>
            </w:pPr>
            <w:r>
              <w:t>Hindi Nakikita (HN)</w:t>
            </w:r>
          </w:p>
        </w:tc>
      </w:tr>
      <w:tr w:rsidR="004515CA" w14:paraId="4DF0ECE4" w14:textId="77777777" w:rsidTr="00F44913">
        <w:trPr>
          <w:trHeight w:val="387"/>
          <w:jc w:val="center"/>
        </w:trPr>
        <w:tc>
          <w:tcPr>
            <w:tcW w:w="4690" w:type="dxa"/>
          </w:tcPr>
          <w:p w14:paraId="5E546DA6" w14:textId="77777777" w:rsidR="004515CA" w:rsidRDefault="004515CA" w:rsidP="00F44913">
            <w:pPr>
              <w:ind w:left="360"/>
              <w:jc w:val="center"/>
              <w:rPr>
                <w:sz w:val="24"/>
                <w:szCs w:val="24"/>
              </w:rPr>
            </w:pPr>
            <w:r>
              <w:t>1.75 – 2.49</w:t>
            </w:r>
          </w:p>
        </w:tc>
        <w:tc>
          <w:tcPr>
            <w:tcW w:w="4339" w:type="dxa"/>
            <w:gridSpan w:val="3"/>
            <w:vAlign w:val="center"/>
          </w:tcPr>
          <w:p w14:paraId="67FF7323" w14:textId="77777777" w:rsidR="004515CA" w:rsidRDefault="004515CA" w:rsidP="00F44913">
            <w:pPr>
              <w:jc w:val="center"/>
            </w:pPr>
            <w:r>
              <w:t>Hindi siguraong nakikita (HSN)</w:t>
            </w:r>
          </w:p>
        </w:tc>
      </w:tr>
      <w:tr w:rsidR="004515CA" w14:paraId="3FA24D77" w14:textId="77777777" w:rsidTr="00F44913">
        <w:trPr>
          <w:trHeight w:val="387"/>
          <w:jc w:val="center"/>
        </w:trPr>
        <w:tc>
          <w:tcPr>
            <w:tcW w:w="4690" w:type="dxa"/>
          </w:tcPr>
          <w:p w14:paraId="2EBCC53D" w14:textId="77777777" w:rsidR="004515CA" w:rsidRDefault="004515CA" w:rsidP="00F44913">
            <w:pPr>
              <w:ind w:left="360"/>
              <w:jc w:val="center"/>
            </w:pPr>
            <w:r>
              <w:t>2.50 – 3.24</w:t>
            </w:r>
          </w:p>
        </w:tc>
        <w:tc>
          <w:tcPr>
            <w:tcW w:w="4339" w:type="dxa"/>
            <w:gridSpan w:val="3"/>
            <w:vAlign w:val="center"/>
          </w:tcPr>
          <w:p w14:paraId="1AE789E8" w14:textId="77777777" w:rsidR="004515CA" w:rsidRDefault="004515CA" w:rsidP="00F44913">
            <w:pPr>
              <w:jc w:val="center"/>
            </w:pPr>
            <w:r>
              <w:t>Nakikita (N)</w:t>
            </w:r>
          </w:p>
        </w:tc>
      </w:tr>
      <w:tr w:rsidR="004515CA" w14:paraId="5F2FD89B" w14:textId="77777777" w:rsidTr="00F44913">
        <w:trPr>
          <w:trHeight w:val="387"/>
          <w:jc w:val="center"/>
        </w:trPr>
        <w:tc>
          <w:tcPr>
            <w:tcW w:w="4690" w:type="dxa"/>
            <w:tcBorders>
              <w:bottom w:val="single" w:sz="18" w:space="0" w:color="auto"/>
            </w:tcBorders>
          </w:tcPr>
          <w:p w14:paraId="5082B34F" w14:textId="77777777" w:rsidR="004515CA" w:rsidRDefault="004515CA" w:rsidP="00F44913">
            <w:pPr>
              <w:ind w:left="360"/>
              <w:jc w:val="center"/>
            </w:pPr>
            <w:r>
              <w:t>3.25 – 4.00</w:t>
            </w:r>
          </w:p>
        </w:tc>
        <w:tc>
          <w:tcPr>
            <w:tcW w:w="4339" w:type="dxa"/>
            <w:gridSpan w:val="3"/>
            <w:tcBorders>
              <w:bottom w:val="single" w:sz="18" w:space="0" w:color="auto"/>
            </w:tcBorders>
            <w:vAlign w:val="center"/>
          </w:tcPr>
          <w:p w14:paraId="4125B8D0" w14:textId="77777777" w:rsidR="004515CA" w:rsidRDefault="004515CA" w:rsidP="00F44913">
            <w:pPr>
              <w:jc w:val="center"/>
            </w:pPr>
            <w:r>
              <w:t>Lubos na nakikita (LN)</w:t>
            </w:r>
          </w:p>
        </w:tc>
      </w:tr>
    </w:tbl>
    <w:p w14:paraId="4995925E" w14:textId="77777777" w:rsidR="004515CA" w:rsidRDefault="004515CA" w:rsidP="004515CA">
      <w:pPr>
        <w:spacing w:after="0"/>
        <w:jc w:val="both"/>
        <w:rPr>
          <w:rFonts w:ascii="Arial" w:hAnsi="Arial" w:cs="Arial"/>
          <w:sz w:val="24"/>
          <w:szCs w:val="24"/>
        </w:rPr>
      </w:pPr>
    </w:p>
    <w:p w14:paraId="56079012" w14:textId="71B581D8" w:rsidR="00C743FC" w:rsidRPr="00C743FC" w:rsidRDefault="00095D34" w:rsidP="00095D34">
      <w:pPr>
        <w:spacing w:after="0"/>
        <w:ind w:firstLine="720"/>
        <w:jc w:val="both"/>
        <w:rPr>
          <w:rFonts w:ascii="Arial" w:hAnsi="Arial" w:cs="Arial"/>
          <w:sz w:val="24"/>
          <w:szCs w:val="24"/>
        </w:rPr>
      </w:pPr>
      <w:r>
        <w:rPr>
          <w:rFonts w:ascii="Arial" w:hAnsi="Arial" w:cs="Arial"/>
          <w:sz w:val="24"/>
          <w:szCs w:val="24"/>
        </w:rPr>
        <w:t xml:space="preserve">Ang datos </w:t>
      </w:r>
      <w:proofErr w:type="gramStart"/>
      <w:r>
        <w:rPr>
          <w:rFonts w:ascii="Arial" w:hAnsi="Arial" w:cs="Arial"/>
          <w:sz w:val="24"/>
          <w:szCs w:val="24"/>
        </w:rPr>
        <w:t>sa</w:t>
      </w:r>
      <w:proofErr w:type="gramEnd"/>
      <w:r>
        <w:rPr>
          <w:rFonts w:ascii="Arial" w:hAnsi="Arial" w:cs="Arial"/>
          <w:sz w:val="24"/>
          <w:szCs w:val="24"/>
        </w:rPr>
        <w:t xml:space="preserve"> Talahanayan 8</w:t>
      </w:r>
      <w:r w:rsidR="00C743FC" w:rsidRPr="00C743FC">
        <w:rPr>
          <w:rFonts w:ascii="Arial" w:hAnsi="Arial" w:cs="Arial"/>
          <w:sz w:val="24"/>
          <w:szCs w:val="24"/>
        </w:rPr>
        <w:t xml:space="preserve"> ay naglalarawan ng epekto ng kaalaman at kasanayan ng mga guro sa pagganap ng mga mag-aaral. </w:t>
      </w:r>
      <w:proofErr w:type="gramStart"/>
      <w:r w:rsidR="00C743FC" w:rsidRPr="00C743FC">
        <w:rPr>
          <w:rFonts w:ascii="Arial" w:hAnsi="Arial" w:cs="Arial"/>
          <w:sz w:val="24"/>
          <w:szCs w:val="24"/>
        </w:rPr>
        <w:t>Sa</w:t>
      </w:r>
      <w:proofErr w:type="gramEnd"/>
      <w:r w:rsidR="00C743FC" w:rsidRPr="00C743FC">
        <w:rPr>
          <w:rFonts w:ascii="Arial" w:hAnsi="Arial" w:cs="Arial"/>
          <w:sz w:val="24"/>
          <w:szCs w:val="24"/>
        </w:rPr>
        <w:t xml:space="preserve"> kabuuan, ang mean scores (M) ay nasa pagitan ng 2.500 hanggang 3.633, na may mga inter</w:t>
      </w:r>
      <w:r>
        <w:rPr>
          <w:rFonts w:ascii="Arial" w:hAnsi="Arial" w:cs="Arial"/>
          <w:sz w:val="24"/>
          <w:szCs w:val="24"/>
        </w:rPr>
        <w:t>pretasyong LN (Lubos na nakikita</w:t>
      </w:r>
      <w:r w:rsidR="00C743FC" w:rsidRPr="00C743FC">
        <w:rPr>
          <w:rFonts w:ascii="Arial" w:hAnsi="Arial" w:cs="Arial"/>
          <w:sz w:val="24"/>
          <w:szCs w:val="24"/>
        </w:rPr>
        <w:t>) at N</w:t>
      </w:r>
      <w:r>
        <w:rPr>
          <w:rFonts w:ascii="Arial" w:hAnsi="Arial" w:cs="Arial"/>
          <w:sz w:val="24"/>
          <w:szCs w:val="24"/>
        </w:rPr>
        <w:t xml:space="preserve"> (Nakikita</w:t>
      </w:r>
      <w:r w:rsidR="00C743FC" w:rsidRPr="00C743FC">
        <w:rPr>
          <w:rFonts w:ascii="Arial" w:hAnsi="Arial" w:cs="Arial"/>
          <w:sz w:val="24"/>
          <w:szCs w:val="24"/>
        </w:rPr>
        <w:t xml:space="preserve">). Ipinapakita nito </w:t>
      </w:r>
      <w:proofErr w:type="gramStart"/>
      <w:r w:rsidR="00C743FC" w:rsidRPr="00C743FC">
        <w:rPr>
          <w:rFonts w:ascii="Arial" w:hAnsi="Arial" w:cs="Arial"/>
          <w:sz w:val="24"/>
          <w:szCs w:val="24"/>
        </w:rPr>
        <w:t>na</w:t>
      </w:r>
      <w:proofErr w:type="gramEnd"/>
      <w:r w:rsidR="00C743FC" w:rsidRPr="00C743FC">
        <w:rPr>
          <w:rFonts w:ascii="Arial" w:hAnsi="Arial" w:cs="Arial"/>
          <w:sz w:val="24"/>
          <w:szCs w:val="24"/>
        </w:rPr>
        <w:t xml:space="preserve"> ang mga guro ay nakakaimpluwensya sa pag-uugali at pakikilahok ng mga mag-aaral sa iba’t ibang aspeto ng kanilang edukasyon at komunidad.</w:t>
      </w:r>
    </w:p>
    <w:p w14:paraId="7B2EF0D5" w14:textId="77777777" w:rsidR="00C743FC" w:rsidRPr="00C743FC" w:rsidRDefault="00C743FC" w:rsidP="00C743FC">
      <w:pPr>
        <w:spacing w:after="0"/>
        <w:jc w:val="both"/>
        <w:rPr>
          <w:rFonts w:ascii="Arial" w:hAnsi="Arial" w:cs="Arial"/>
          <w:sz w:val="24"/>
          <w:szCs w:val="24"/>
        </w:rPr>
      </w:pPr>
    </w:p>
    <w:p w14:paraId="52DA039A" w14:textId="77777777" w:rsidR="00C743FC" w:rsidRPr="00C743FC" w:rsidRDefault="00C743FC" w:rsidP="00095D34">
      <w:pPr>
        <w:spacing w:after="0"/>
        <w:ind w:firstLine="720"/>
        <w:jc w:val="both"/>
        <w:rPr>
          <w:rFonts w:ascii="Arial" w:hAnsi="Arial" w:cs="Arial"/>
          <w:sz w:val="24"/>
          <w:szCs w:val="24"/>
        </w:rPr>
      </w:pPr>
      <w:r w:rsidRPr="00C743FC">
        <w:rPr>
          <w:rFonts w:ascii="Arial" w:hAnsi="Arial" w:cs="Arial"/>
          <w:sz w:val="24"/>
          <w:szCs w:val="24"/>
        </w:rPr>
        <w:t xml:space="preserve">Ang pinakamataas </w:t>
      </w:r>
      <w:proofErr w:type="gramStart"/>
      <w:r w:rsidRPr="00C743FC">
        <w:rPr>
          <w:rFonts w:ascii="Arial" w:hAnsi="Arial" w:cs="Arial"/>
          <w:sz w:val="24"/>
          <w:szCs w:val="24"/>
        </w:rPr>
        <w:t>na</w:t>
      </w:r>
      <w:proofErr w:type="gramEnd"/>
      <w:r w:rsidRPr="00C743FC">
        <w:rPr>
          <w:rFonts w:ascii="Arial" w:hAnsi="Arial" w:cs="Arial"/>
          <w:sz w:val="24"/>
          <w:szCs w:val="24"/>
        </w:rPr>
        <w:t xml:space="preserve"> mean score na 3.633 ay makikita sa aspeto ng "Nagpapakita ng paggalang sa sariling pananamapalataya habang pinapahalagahan ang pananamapalataya ng iba." Ipinapahiwatig nito </w:t>
      </w:r>
      <w:proofErr w:type="gramStart"/>
      <w:r w:rsidRPr="00C743FC">
        <w:rPr>
          <w:rFonts w:ascii="Arial" w:hAnsi="Arial" w:cs="Arial"/>
          <w:sz w:val="24"/>
          <w:szCs w:val="24"/>
        </w:rPr>
        <w:t>na</w:t>
      </w:r>
      <w:proofErr w:type="gramEnd"/>
      <w:r w:rsidRPr="00C743FC">
        <w:rPr>
          <w:rFonts w:ascii="Arial" w:hAnsi="Arial" w:cs="Arial"/>
          <w:sz w:val="24"/>
          <w:szCs w:val="24"/>
        </w:rPr>
        <w:t xml:space="preserve"> laging nangyayari ang pagtuturo ng respeto sa iba’t ibang paniniwala. Gayundin, ang aspeto ng "Nahihikayat na maging responsableng mamamayan sa pamamagitan ng mga aralin na itinuturo ng guro" (M = 3.600) ay nagpapakita ng malakas </w:t>
      </w:r>
      <w:proofErr w:type="gramStart"/>
      <w:r w:rsidRPr="00C743FC">
        <w:rPr>
          <w:rFonts w:ascii="Arial" w:hAnsi="Arial" w:cs="Arial"/>
          <w:sz w:val="24"/>
          <w:szCs w:val="24"/>
        </w:rPr>
        <w:t>na</w:t>
      </w:r>
      <w:proofErr w:type="gramEnd"/>
      <w:r w:rsidRPr="00C743FC">
        <w:rPr>
          <w:rFonts w:ascii="Arial" w:hAnsi="Arial" w:cs="Arial"/>
          <w:sz w:val="24"/>
          <w:szCs w:val="24"/>
        </w:rPr>
        <w:t xml:space="preserve"> epekto ng mga guro sa pagbibigay-inspirasyon sa mga mag-aaral na maging mabuting mamamayan.</w:t>
      </w:r>
    </w:p>
    <w:p w14:paraId="10C91E43" w14:textId="77777777" w:rsidR="00C743FC" w:rsidRPr="00C743FC" w:rsidRDefault="00C743FC" w:rsidP="00C743FC">
      <w:pPr>
        <w:spacing w:after="0"/>
        <w:jc w:val="both"/>
        <w:rPr>
          <w:rFonts w:ascii="Arial" w:hAnsi="Arial" w:cs="Arial"/>
          <w:sz w:val="24"/>
          <w:szCs w:val="24"/>
        </w:rPr>
      </w:pPr>
    </w:p>
    <w:p w14:paraId="0E9AB8B9" w14:textId="3565D73B" w:rsidR="00C743FC" w:rsidRPr="00C743FC" w:rsidRDefault="00C743FC" w:rsidP="00095D34">
      <w:pPr>
        <w:spacing w:after="0"/>
        <w:ind w:firstLine="720"/>
        <w:jc w:val="both"/>
        <w:rPr>
          <w:rFonts w:ascii="Arial" w:hAnsi="Arial" w:cs="Arial"/>
          <w:sz w:val="24"/>
          <w:szCs w:val="24"/>
        </w:rPr>
      </w:pPr>
      <w:r w:rsidRPr="00C743FC">
        <w:rPr>
          <w:rFonts w:ascii="Arial" w:hAnsi="Arial" w:cs="Arial"/>
          <w:sz w:val="24"/>
          <w:szCs w:val="24"/>
        </w:rPr>
        <w:t xml:space="preserve">Samantala, ang pinakamababang mean score </w:t>
      </w:r>
      <w:proofErr w:type="gramStart"/>
      <w:r w:rsidRPr="00C743FC">
        <w:rPr>
          <w:rFonts w:ascii="Arial" w:hAnsi="Arial" w:cs="Arial"/>
          <w:sz w:val="24"/>
          <w:szCs w:val="24"/>
        </w:rPr>
        <w:t>na</w:t>
      </w:r>
      <w:proofErr w:type="gramEnd"/>
      <w:r w:rsidRPr="00C743FC">
        <w:rPr>
          <w:rFonts w:ascii="Arial" w:hAnsi="Arial" w:cs="Arial"/>
          <w:sz w:val="24"/>
          <w:szCs w:val="24"/>
        </w:rPr>
        <w:t xml:space="preserve"> 2.500 ay makikita sa aspeto ng "Nagpapamalas ng matatag na disiplina at responsableng pag-uugali sa kanilang </w:t>
      </w:r>
      <w:r w:rsidRPr="00C743FC">
        <w:rPr>
          <w:rFonts w:ascii="Arial" w:hAnsi="Arial" w:cs="Arial"/>
          <w:sz w:val="24"/>
          <w:szCs w:val="24"/>
        </w:rPr>
        <w:lastRenderedPageBreak/>
        <w:t>pang-araw-araw na gawain." Ito ay</w:t>
      </w:r>
      <w:r w:rsidR="00095D34">
        <w:rPr>
          <w:rFonts w:ascii="Arial" w:hAnsi="Arial" w:cs="Arial"/>
          <w:sz w:val="24"/>
          <w:szCs w:val="24"/>
        </w:rPr>
        <w:t xml:space="preserve"> may interpretasyong "Nakikita</w:t>
      </w:r>
      <w:r w:rsidRPr="00C743FC">
        <w:rPr>
          <w:rFonts w:ascii="Arial" w:hAnsi="Arial" w:cs="Arial"/>
          <w:sz w:val="24"/>
          <w:szCs w:val="24"/>
        </w:rPr>
        <w:t xml:space="preserve">," </w:t>
      </w:r>
      <w:proofErr w:type="gramStart"/>
      <w:r w:rsidRPr="00C743FC">
        <w:rPr>
          <w:rFonts w:ascii="Arial" w:hAnsi="Arial" w:cs="Arial"/>
          <w:sz w:val="24"/>
          <w:szCs w:val="24"/>
        </w:rPr>
        <w:t>na</w:t>
      </w:r>
      <w:proofErr w:type="gramEnd"/>
      <w:r w:rsidRPr="00C743FC">
        <w:rPr>
          <w:rFonts w:ascii="Arial" w:hAnsi="Arial" w:cs="Arial"/>
          <w:sz w:val="24"/>
          <w:szCs w:val="24"/>
        </w:rPr>
        <w:t xml:space="preserve"> nangangahulugan na bagama’t may disiplina, hindi ito palaging napapamalas ng mga mag-aaral, at maaaring ito ay nangangailangan ng mas malaking pagpapabuti.</w:t>
      </w:r>
    </w:p>
    <w:p w14:paraId="60AD5684" w14:textId="77777777" w:rsidR="00C743FC" w:rsidRPr="00C743FC" w:rsidRDefault="00C743FC" w:rsidP="00C743FC">
      <w:pPr>
        <w:spacing w:after="0"/>
        <w:jc w:val="both"/>
        <w:rPr>
          <w:rFonts w:ascii="Arial" w:hAnsi="Arial" w:cs="Arial"/>
          <w:sz w:val="24"/>
          <w:szCs w:val="24"/>
        </w:rPr>
      </w:pPr>
    </w:p>
    <w:p w14:paraId="74DCE077" w14:textId="77777777" w:rsidR="00C743FC" w:rsidRPr="00C743FC" w:rsidRDefault="00C743FC" w:rsidP="00095D34">
      <w:pPr>
        <w:spacing w:after="0"/>
        <w:ind w:firstLine="720"/>
        <w:jc w:val="both"/>
        <w:rPr>
          <w:rFonts w:ascii="Arial" w:hAnsi="Arial" w:cs="Arial"/>
          <w:sz w:val="24"/>
          <w:szCs w:val="24"/>
        </w:rPr>
      </w:pPr>
      <w:r w:rsidRPr="00C743FC">
        <w:rPr>
          <w:rFonts w:ascii="Arial" w:hAnsi="Arial" w:cs="Arial"/>
          <w:sz w:val="24"/>
          <w:szCs w:val="24"/>
        </w:rPr>
        <w:t>Sa iba pang aspeto, tulad ng "Pakikibahagi sa mga proyektong pang-akademiko na sumasalamin sa makabayang pagpapahalaga" at "Pinahahalagahan ang mga lokal na produkto, kultura, at tradisyon," ang mga mean scores ay nasa pagitan ng 3.300 hanggang 3.433, na nagpapahiwatig na ang mga guro ay epektibo sa paglinang ng makabayan at makakulturang kamalayan ng mga mag-aaral.</w:t>
      </w:r>
    </w:p>
    <w:p w14:paraId="589C1F41" w14:textId="77777777" w:rsidR="00C743FC" w:rsidRPr="00C743FC" w:rsidRDefault="00C743FC" w:rsidP="00C743FC">
      <w:pPr>
        <w:spacing w:after="0"/>
        <w:jc w:val="both"/>
        <w:rPr>
          <w:rFonts w:ascii="Arial" w:hAnsi="Arial" w:cs="Arial"/>
          <w:sz w:val="24"/>
          <w:szCs w:val="24"/>
        </w:rPr>
      </w:pPr>
    </w:p>
    <w:p w14:paraId="742FE57E" w14:textId="189A54A0" w:rsidR="00C743FC" w:rsidRPr="00C743FC" w:rsidRDefault="00C743FC" w:rsidP="00BA3D6C">
      <w:pPr>
        <w:spacing w:after="0"/>
        <w:ind w:firstLine="720"/>
        <w:jc w:val="both"/>
        <w:rPr>
          <w:rFonts w:ascii="Arial" w:hAnsi="Arial" w:cs="Arial"/>
          <w:sz w:val="24"/>
          <w:szCs w:val="24"/>
        </w:rPr>
      </w:pPr>
      <w:proofErr w:type="gramStart"/>
      <w:r w:rsidRPr="00C743FC">
        <w:rPr>
          <w:rFonts w:ascii="Arial" w:hAnsi="Arial" w:cs="Arial"/>
          <w:sz w:val="24"/>
          <w:szCs w:val="24"/>
        </w:rPr>
        <w:t>Sa</w:t>
      </w:r>
      <w:proofErr w:type="gramEnd"/>
      <w:r w:rsidRPr="00C743FC">
        <w:rPr>
          <w:rFonts w:ascii="Arial" w:hAnsi="Arial" w:cs="Arial"/>
          <w:sz w:val="24"/>
          <w:szCs w:val="24"/>
        </w:rPr>
        <w:t xml:space="preserve"> kabuuan, ipinapakita ng datos na ang kaalaman at kasanayan ng mga guro ay mahalaga sa pagbibigay-daan sa positibong pag-uugali at aktibong partisipasyon ng mga mag-aaral sa mga gawaing pangkomunidad at pang-akademiko. Gayunpaman, ang aspeto ng disiplina ay nangangailangan ng higit pang pagtutok upang maipakita ito ng mga mag-aaral </w:t>
      </w:r>
      <w:proofErr w:type="gramStart"/>
      <w:r w:rsidRPr="00C743FC">
        <w:rPr>
          <w:rFonts w:ascii="Arial" w:hAnsi="Arial" w:cs="Arial"/>
          <w:sz w:val="24"/>
          <w:szCs w:val="24"/>
        </w:rPr>
        <w:t>sa</w:t>
      </w:r>
      <w:proofErr w:type="gramEnd"/>
      <w:r w:rsidRPr="00C743FC">
        <w:rPr>
          <w:rFonts w:ascii="Arial" w:hAnsi="Arial" w:cs="Arial"/>
          <w:sz w:val="24"/>
          <w:szCs w:val="24"/>
        </w:rPr>
        <w:t xml:space="preserve"> ka</w:t>
      </w:r>
      <w:r>
        <w:rPr>
          <w:rFonts w:ascii="Arial" w:hAnsi="Arial" w:cs="Arial"/>
          <w:sz w:val="24"/>
          <w:szCs w:val="24"/>
        </w:rPr>
        <w:t>nilang pang-araw-araw na buhay.</w:t>
      </w:r>
    </w:p>
    <w:p w14:paraId="5CCAA484" w14:textId="65C1B63F" w:rsidR="004515CA" w:rsidRDefault="004515CA" w:rsidP="004515CA">
      <w:pPr>
        <w:spacing w:after="0"/>
        <w:jc w:val="both"/>
        <w:rPr>
          <w:rFonts w:ascii="Arial" w:hAnsi="Arial" w:cs="Arial"/>
          <w:sz w:val="24"/>
          <w:szCs w:val="24"/>
        </w:rPr>
      </w:pPr>
    </w:p>
    <w:p w14:paraId="53798712" w14:textId="78946DF2" w:rsidR="00BA3D6C" w:rsidRDefault="00EE7FB4" w:rsidP="00BA3D6C">
      <w:pPr>
        <w:spacing w:after="0"/>
        <w:ind w:firstLine="720"/>
        <w:jc w:val="both"/>
        <w:rPr>
          <w:rFonts w:ascii="Arial" w:hAnsi="Arial" w:cs="Arial"/>
          <w:sz w:val="24"/>
          <w:szCs w:val="24"/>
        </w:rPr>
      </w:pPr>
      <w:r>
        <w:rPr>
          <w:rFonts w:ascii="Arial" w:hAnsi="Arial" w:cs="Arial"/>
          <w:sz w:val="24"/>
          <w:szCs w:val="24"/>
        </w:rPr>
        <w:t xml:space="preserve">Ito ay binigang diin </w:t>
      </w:r>
      <w:proofErr w:type="gramStart"/>
      <w:r w:rsidR="00BA3D6C" w:rsidRPr="00BA3D6C">
        <w:rPr>
          <w:rFonts w:ascii="Arial" w:hAnsi="Arial" w:cs="Arial"/>
          <w:sz w:val="24"/>
          <w:szCs w:val="24"/>
        </w:rPr>
        <w:t>sa</w:t>
      </w:r>
      <w:proofErr w:type="gramEnd"/>
      <w:r w:rsidR="00BA3D6C" w:rsidRPr="00BA3D6C">
        <w:rPr>
          <w:rFonts w:ascii="Arial" w:hAnsi="Arial" w:cs="Arial"/>
          <w:sz w:val="24"/>
          <w:szCs w:val="24"/>
        </w:rPr>
        <w:t xml:space="preserve"> isang pag-aaral na </w:t>
      </w:r>
      <w:r w:rsidR="00BA3D6C" w:rsidRPr="001E153B">
        <w:rPr>
          <w:rFonts w:ascii="Arial" w:hAnsi="Arial" w:cs="Arial"/>
          <w:b/>
        </w:rPr>
        <w:t>De Guzman et.al (2021),</w:t>
      </w:r>
      <w:r>
        <w:rPr>
          <w:rFonts w:ascii="Arial" w:hAnsi="Arial" w:cs="Arial"/>
          <w:sz w:val="24"/>
          <w:szCs w:val="24"/>
        </w:rPr>
        <w:t xml:space="preserve"> na ayon sa kanyan </w:t>
      </w:r>
      <w:r w:rsidR="00BA3D6C" w:rsidRPr="00BA3D6C">
        <w:rPr>
          <w:rFonts w:ascii="Arial" w:hAnsi="Arial" w:cs="Arial"/>
          <w:sz w:val="24"/>
          <w:szCs w:val="24"/>
        </w:rPr>
        <w:t xml:space="preserve">ang mga guro ay may mahalagang papel sa akademikong pagganap ng mga mag-aaral sa asignaturang Filipino. Ipinakita </w:t>
      </w:r>
      <w:proofErr w:type="gramStart"/>
      <w:r w:rsidR="00BA3D6C" w:rsidRPr="00BA3D6C">
        <w:rPr>
          <w:rFonts w:ascii="Arial" w:hAnsi="Arial" w:cs="Arial"/>
          <w:sz w:val="24"/>
          <w:szCs w:val="24"/>
        </w:rPr>
        <w:t>sa</w:t>
      </w:r>
      <w:proofErr w:type="gramEnd"/>
      <w:r w:rsidR="00BA3D6C" w:rsidRPr="00BA3D6C">
        <w:rPr>
          <w:rFonts w:ascii="Arial" w:hAnsi="Arial" w:cs="Arial"/>
          <w:sz w:val="24"/>
          <w:szCs w:val="24"/>
        </w:rPr>
        <w:t xml:space="preserve"> pag-aaral na ang kakayahan ng mga guro sa pagtuturo ay may direktang epekto sa tagumpay ng mga estudyante</w:t>
      </w:r>
      <w:r>
        <w:rPr>
          <w:rFonts w:ascii="Arial" w:hAnsi="Arial" w:cs="Arial"/>
          <w:sz w:val="24"/>
          <w:szCs w:val="24"/>
        </w:rPr>
        <w:t>.</w:t>
      </w:r>
    </w:p>
    <w:p w14:paraId="65164AEC" w14:textId="77777777" w:rsidR="004515CA" w:rsidRDefault="004515CA" w:rsidP="004515CA">
      <w:pPr>
        <w:spacing w:after="0"/>
        <w:jc w:val="both"/>
        <w:rPr>
          <w:rFonts w:ascii="Arial" w:hAnsi="Arial" w:cs="Arial"/>
          <w:sz w:val="24"/>
          <w:szCs w:val="24"/>
        </w:rPr>
      </w:pPr>
    </w:p>
    <w:p w14:paraId="7114449B" w14:textId="37F20BE4" w:rsidR="00C743FC" w:rsidRDefault="002A0E1B" w:rsidP="004515CA">
      <w:pPr>
        <w:spacing w:after="0"/>
        <w:jc w:val="both"/>
        <w:rPr>
          <w:rFonts w:ascii="Arial" w:hAnsi="Arial" w:cs="Arial"/>
          <w:b/>
          <w:sz w:val="24"/>
          <w:szCs w:val="24"/>
        </w:rPr>
      </w:pPr>
      <w:r>
        <w:rPr>
          <w:rFonts w:ascii="Arial" w:hAnsi="Arial" w:cs="Arial"/>
          <w:b/>
          <w:sz w:val="24"/>
          <w:szCs w:val="24"/>
        </w:rPr>
        <w:t>Talaha</w:t>
      </w:r>
      <w:r w:rsidR="00283FA3">
        <w:rPr>
          <w:rFonts w:ascii="Arial" w:hAnsi="Arial" w:cs="Arial"/>
          <w:b/>
          <w:sz w:val="24"/>
          <w:szCs w:val="24"/>
        </w:rPr>
        <w:t>nayan 10</w:t>
      </w:r>
      <w:r w:rsidR="00C743FC" w:rsidRPr="00C743FC">
        <w:rPr>
          <w:rFonts w:ascii="Arial" w:hAnsi="Arial" w:cs="Arial"/>
          <w:b/>
          <w:sz w:val="24"/>
          <w:szCs w:val="24"/>
        </w:rPr>
        <w:t xml:space="preserve"> </w:t>
      </w:r>
    </w:p>
    <w:p w14:paraId="55B39526" w14:textId="77777777" w:rsidR="00EE7FB4" w:rsidRPr="00284A10" w:rsidRDefault="00EE7FB4" w:rsidP="004515CA">
      <w:pPr>
        <w:spacing w:after="0"/>
        <w:jc w:val="both"/>
        <w:rPr>
          <w:rFonts w:ascii="Arial" w:hAnsi="Arial" w:cs="Arial"/>
          <w:b/>
          <w:sz w:val="24"/>
          <w:szCs w:val="24"/>
        </w:rPr>
      </w:pPr>
    </w:p>
    <w:p w14:paraId="2D014D6E" w14:textId="270DBD9C" w:rsidR="004515CA" w:rsidRPr="00EE7FB4" w:rsidRDefault="004515CA" w:rsidP="004515CA">
      <w:pPr>
        <w:spacing w:after="0"/>
        <w:jc w:val="both"/>
        <w:rPr>
          <w:rFonts w:ascii="Arial" w:hAnsi="Arial" w:cs="Arial"/>
          <w:b/>
          <w:i/>
          <w:sz w:val="24"/>
          <w:szCs w:val="24"/>
        </w:rPr>
      </w:pPr>
      <w:r w:rsidRPr="00EE7FB4">
        <w:rPr>
          <w:rFonts w:ascii="Arial" w:hAnsi="Arial" w:cs="Arial"/>
          <w:b/>
          <w:i/>
          <w:sz w:val="24"/>
          <w:szCs w:val="24"/>
        </w:rPr>
        <w:t xml:space="preserve">Kaugnayan </w:t>
      </w:r>
      <w:proofErr w:type="gramStart"/>
      <w:r w:rsidRPr="00EE7FB4">
        <w:rPr>
          <w:rFonts w:ascii="Arial" w:hAnsi="Arial" w:cs="Arial"/>
          <w:b/>
          <w:i/>
          <w:sz w:val="24"/>
          <w:szCs w:val="24"/>
        </w:rPr>
        <w:t>sa</w:t>
      </w:r>
      <w:proofErr w:type="gramEnd"/>
      <w:r w:rsidRPr="00EE7FB4">
        <w:rPr>
          <w:rFonts w:ascii="Arial" w:hAnsi="Arial" w:cs="Arial"/>
          <w:b/>
          <w:i/>
          <w:sz w:val="24"/>
          <w:szCs w:val="24"/>
        </w:rPr>
        <w:t xml:space="preserve"> pagitan ng kaalaman at kasanayan ng guro sa pagpapa</w:t>
      </w:r>
      <w:r w:rsidR="00EE7FB4" w:rsidRPr="00EE7FB4">
        <w:rPr>
          <w:rFonts w:ascii="Arial" w:hAnsi="Arial" w:cs="Arial"/>
          <w:b/>
          <w:i/>
          <w:sz w:val="24"/>
          <w:szCs w:val="24"/>
        </w:rPr>
        <w:t>tupad ng makabayang pedagohiya sa pagganap ng mga mag-aaral</w:t>
      </w:r>
    </w:p>
    <w:tbl>
      <w:tblPr>
        <w:tblW w:w="0" w:type="auto"/>
        <w:tblCellMar>
          <w:left w:w="0" w:type="dxa"/>
          <w:right w:w="0" w:type="dxa"/>
        </w:tblCellMar>
        <w:tblLook w:val="04A0" w:firstRow="1" w:lastRow="0" w:firstColumn="1" w:lastColumn="0" w:noHBand="0" w:noVBand="1"/>
      </w:tblPr>
      <w:tblGrid>
        <w:gridCol w:w="2694"/>
        <w:gridCol w:w="1417"/>
        <w:gridCol w:w="1553"/>
        <w:gridCol w:w="1566"/>
        <w:gridCol w:w="1799"/>
      </w:tblGrid>
      <w:tr w:rsidR="004515CA" w:rsidRPr="00F35818" w14:paraId="0B28247D" w14:textId="77777777" w:rsidTr="00284A10">
        <w:trPr>
          <w:tblHeader/>
        </w:trPr>
        <w:tc>
          <w:tcPr>
            <w:tcW w:w="0" w:type="auto"/>
            <w:gridSpan w:val="5"/>
            <w:tcBorders>
              <w:top w:val="nil"/>
              <w:left w:val="nil"/>
              <w:bottom w:val="single" w:sz="18" w:space="0" w:color="000000"/>
              <w:right w:val="nil"/>
            </w:tcBorders>
            <w:tcMar>
              <w:top w:w="90" w:type="dxa"/>
              <w:left w:w="0" w:type="dxa"/>
              <w:bottom w:w="90" w:type="dxa"/>
              <w:right w:w="150" w:type="dxa"/>
            </w:tcMar>
            <w:vAlign w:val="center"/>
            <w:hideMark/>
          </w:tcPr>
          <w:p w14:paraId="260439BF" w14:textId="77777777" w:rsidR="004515CA" w:rsidRPr="00F35818" w:rsidRDefault="004515CA" w:rsidP="00F44913">
            <w:pPr>
              <w:spacing w:after="0" w:line="240" w:lineRule="auto"/>
              <w:rPr>
                <w:rFonts w:ascii="Arial" w:eastAsia="Times New Roman" w:hAnsi="Arial" w:cs="Arial"/>
                <w:color w:val="000000"/>
                <w:kern w:val="0"/>
                <w:sz w:val="18"/>
                <w:szCs w:val="18"/>
                <w:lang w:val="en-PH" w:eastAsia="en-PH"/>
                <w14:ligatures w14:val="none"/>
              </w:rPr>
            </w:pPr>
            <w:r w:rsidRPr="00F35818">
              <w:rPr>
                <w:rFonts w:ascii="Arial" w:eastAsia="Times New Roman" w:hAnsi="Arial" w:cs="Arial"/>
                <w:i/>
                <w:iCs/>
                <w:color w:val="000000"/>
                <w:kern w:val="0"/>
                <w:sz w:val="18"/>
                <w:szCs w:val="18"/>
                <w:lang w:val="en-PH" w:eastAsia="en-PH"/>
                <w14:ligatures w14:val="none"/>
              </w:rPr>
              <w:t>Pearson's Correlations</w:t>
            </w:r>
            <w:r w:rsidRPr="00F35818">
              <w:rPr>
                <w:rFonts w:ascii="Arial" w:eastAsia="Times New Roman" w:hAnsi="Arial" w:cs="Arial"/>
                <w:color w:val="000000"/>
                <w:kern w:val="0"/>
                <w:sz w:val="18"/>
                <w:szCs w:val="18"/>
                <w:lang w:val="en-PH" w:eastAsia="en-PH"/>
                <w14:ligatures w14:val="none"/>
              </w:rPr>
              <w:t xml:space="preserve"> </w:t>
            </w:r>
          </w:p>
        </w:tc>
      </w:tr>
      <w:tr w:rsidR="004515CA" w:rsidRPr="00F35818" w14:paraId="23E717D5" w14:textId="77777777" w:rsidTr="00284A10">
        <w:trPr>
          <w:tblHeader/>
        </w:trPr>
        <w:tc>
          <w:tcPr>
            <w:tcW w:w="2694" w:type="dxa"/>
            <w:tcBorders>
              <w:top w:val="single" w:sz="18" w:space="0" w:color="000000"/>
              <w:left w:val="nil"/>
              <w:bottom w:val="single" w:sz="18" w:space="0" w:color="auto"/>
              <w:right w:val="nil"/>
            </w:tcBorders>
            <w:tcMar>
              <w:top w:w="45" w:type="dxa"/>
              <w:left w:w="180" w:type="dxa"/>
              <w:bottom w:w="45" w:type="dxa"/>
              <w:right w:w="180" w:type="dxa"/>
            </w:tcMar>
            <w:vAlign w:val="center"/>
            <w:hideMark/>
          </w:tcPr>
          <w:p w14:paraId="1E0C898F" w14:textId="77777777" w:rsidR="004515CA" w:rsidRPr="00284A10"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Variable</w:t>
            </w:r>
          </w:p>
        </w:tc>
        <w:tc>
          <w:tcPr>
            <w:tcW w:w="1417" w:type="dxa"/>
            <w:tcBorders>
              <w:top w:val="single" w:sz="18" w:space="0" w:color="000000"/>
              <w:left w:val="nil"/>
              <w:bottom w:val="single" w:sz="18" w:space="0" w:color="auto"/>
              <w:right w:val="nil"/>
            </w:tcBorders>
            <w:tcMar>
              <w:top w:w="45" w:type="dxa"/>
              <w:left w:w="180" w:type="dxa"/>
              <w:bottom w:w="45" w:type="dxa"/>
              <w:right w:w="180" w:type="dxa"/>
            </w:tcMar>
            <w:vAlign w:val="center"/>
            <w:hideMark/>
          </w:tcPr>
          <w:p w14:paraId="6205E4A0" w14:textId="77777777" w:rsidR="004515CA" w:rsidRPr="00284A10"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 </w:t>
            </w:r>
          </w:p>
        </w:tc>
        <w:tc>
          <w:tcPr>
            <w:tcW w:w="1553" w:type="dxa"/>
            <w:tcBorders>
              <w:top w:val="single" w:sz="18" w:space="0" w:color="000000"/>
              <w:left w:val="nil"/>
              <w:bottom w:val="single" w:sz="18" w:space="0" w:color="auto"/>
              <w:right w:val="nil"/>
            </w:tcBorders>
            <w:tcMar>
              <w:top w:w="45" w:type="dxa"/>
              <w:left w:w="180" w:type="dxa"/>
              <w:bottom w:w="45" w:type="dxa"/>
              <w:right w:w="180" w:type="dxa"/>
            </w:tcMar>
            <w:vAlign w:val="center"/>
            <w:hideMark/>
          </w:tcPr>
          <w:p w14:paraId="1720B860" w14:textId="77777777" w:rsidR="004515CA" w:rsidRPr="00284A10"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Kaalaman ng guro</w:t>
            </w:r>
          </w:p>
        </w:tc>
        <w:tc>
          <w:tcPr>
            <w:tcW w:w="1566" w:type="dxa"/>
            <w:tcBorders>
              <w:top w:val="single" w:sz="18" w:space="0" w:color="000000"/>
              <w:left w:val="nil"/>
              <w:bottom w:val="single" w:sz="18" w:space="0" w:color="auto"/>
              <w:right w:val="nil"/>
            </w:tcBorders>
            <w:tcMar>
              <w:top w:w="45" w:type="dxa"/>
              <w:left w:w="180" w:type="dxa"/>
              <w:bottom w:w="45" w:type="dxa"/>
              <w:right w:w="180" w:type="dxa"/>
            </w:tcMar>
            <w:vAlign w:val="center"/>
            <w:hideMark/>
          </w:tcPr>
          <w:p w14:paraId="5D4E0414" w14:textId="77777777" w:rsidR="004515CA" w:rsidRPr="00284A10"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Kasanayan ng guro</w:t>
            </w:r>
          </w:p>
        </w:tc>
        <w:tc>
          <w:tcPr>
            <w:tcW w:w="1799" w:type="dxa"/>
            <w:tcBorders>
              <w:top w:val="single" w:sz="18" w:space="0" w:color="000000"/>
              <w:left w:val="nil"/>
              <w:bottom w:val="single" w:sz="18" w:space="0" w:color="auto"/>
              <w:right w:val="nil"/>
            </w:tcBorders>
            <w:tcMar>
              <w:top w:w="45" w:type="dxa"/>
              <w:left w:w="180" w:type="dxa"/>
              <w:bottom w:w="45" w:type="dxa"/>
              <w:right w:w="180" w:type="dxa"/>
            </w:tcMar>
            <w:vAlign w:val="center"/>
            <w:hideMark/>
          </w:tcPr>
          <w:p w14:paraId="14FF5EDE" w14:textId="77777777" w:rsidR="004515CA" w:rsidRPr="00284A10" w:rsidRDefault="004515CA" w:rsidP="00F44913">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Pagganap ng mga mag-aaral</w:t>
            </w:r>
          </w:p>
        </w:tc>
      </w:tr>
      <w:tr w:rsidR="00233B38" w:rsidRPr="00F35818" w14:paraId="3725C520" w14:textId="77777777" w:rsidTr="00284A10">
        <w:tc>
          <w:tcPr>
            <w:tcW w:w="2694" w:type="dxa"/>
            <w:tcBorders>
              <w:top w:val="single" w:sz="18" w:space="0" w:color="auto"/>
              <w:left w:val="nil"/>
              <w:bottom w:val="nil"/>
              <w:right w:val="nil"/>
            </w:tcBorders>
            <w:tcMar>
              <w:top w:w="162" w:type="dxa"/>
              <w:left w:w="180" w:type="dxa"/>
              <w:bottom w:w="15" w:type="dxa"/>
              <w:right w:w="0" w:type="dxa"/>
            </w:tcMar>
            <w:vAlign w:val="center"/>
            <w:hideMark/>
          </w:tcPr>
          <w:p w14:paraId="124E1530" w14:textId="772B9E2F" w:rsidR="00233B38" w:rsidRPr="00284A10" w:rsidRDefault="00233B38" w:rsidP="00284A10">
            <w:pPr>
              <w:spacing w:after="0" w:line="240" w:lineRule="auto"/>
              <w:jc w:val="both"/>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1. Kaalaman ng guro</w:t>
            </w:r>
          </w:p>
        </w:tc>
        <w:tc>
          <w:tcPr>
            <w:tcW w:w="1417" w:type="dxa"/>
            <w:tcBorders>
              <w:top w:val="single" w:sz="18" w:space="0" w:color="auto"/>
              <w:left w:val="nil"/>
              <w:bottom w:val="nil"/>
              <w:right w:val="nil"/>
            </w:tcBorders>
            <w:tcMar>
              <w:top w:w="162" w:type="dxa"/>
              <w:left w:w="180" w:type="dxa"/>
              <w:bottom w:w="15" w:type="dxa"/>
              <w:right w:w="0" w:type="dxa"/>
            </w:tcMar>
            <w:vAlign w:val="center"/>
            <w:hideMark/>
          </w:tcPr>
          <w:p w14:paraId="145EFBB3" w14:textId="116ABAFC" w:rsidR="00233B38" w:rsidRPr="00284A10" w:rsidRDefault="00233B38" w:rsidP="00F44913">
            <w:pPr>
              <w:spacing w:after="0" w:line="240" w:lineRule="auto"/>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Pearson's r</w:t>
            </w:r>
          </w:p>
        </w:tc>
        <w:tc>
          <w:tcPr>
            <w:tcW w:w="1553" w:type="dxa"/>
            <w:tcBorders>
              <w:top w:val="single" w:sz="18" w:space="0" w:color="auto"/>
              <w:left w:val="nil"/>
              <w:bottom w:val="nil"/>
              <w:right w:val="nil"/>
            </w:tcBorders>
            <w:tcMar>
              <w:top w:w="162" w:type="dxa"/>
              <w:left w:w="180" w:type="dxa"/>
              <w:bottom w:w="15" w:type="dxa"/>
              <w:right w:w="0" w:type="dxa"/>
            </w:tcMar>
            <w:vAlign w:val="center"/>
            <w:hideMark/>
          </w:tcPr>
          <w:p w14:paraId="3CFC3C99" w14:textId="14E0FF44"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c>
          <w:tcPr>
            <w:tcW w:w="1566" w:type="dxa"/>
            <w:tcBorders>
              <w:top w:val="single" w:sz="18" w:space="0" w:color="auto"/>
              <w:left w:val="nil"/>
              <w:bottom w:val="nil"/>
              <w:right w:val="nil"/>
            </w:tcBorders>
            <w:tcMar>
              <w:top w:w="162" w:type="dxa"/>
              <w:left w:w="180" w:type="dxa"/>
              <w:bottom w:w="15" w:type="dxa"/>
              <w:right w:w="0" w:type="dxa"/>
            </w:tcMar>
            <w:vAlign w:val="center"/>
            <w:hideMark/>
          </w:tcPr>
          <w:p w14:paraId="26DA9271" w14:textId="77777777" w:rsidR="00233B38" w:rsidRPr="00284A10" w:rsidRDefault="00233B38" w:rsidP="00F44913">
            <w:pPr>
              <w:spacing w:after="0" w:line="240" w:lineRule="auto"/>
              <w:jc w:val="right"/>
              <w:rPr>
                <w:rFonts w:ascii="Times New Roman" w:eastAsia="Times New Roman" w:hAnsi="Times New Roman" w:cs="Times New Roman"/>
                <w:kern w:val="0"/>
                <w:sz w:val="24"/>
                <w:szCs w:val="20"/>
                <w:lang w:val="en-PH" w:eastAsia="en-PH"/>
                <w14:ligatures w14:val="none"/>
              </w:rPr>
            </w:pPr>
          </w:p>
        </w:tc>
        <w:tc>
          <w:tcPr>
            <w:tcW w:w="1799" w:type="dxa"/>
            <w:tcBorders>
              <w:top w:val="single" w:sz="18" w:space="0" w:color="auto"/>
              <w:left w:val="nil"/>
              <w:bottom w:val="nil"/>
              <w:right w:val="nil"/>
            </w:tcBorders>
            <w:tcMar>
              <w:top w:w="162" w:type="dxa"/>
              <w:left w:w="180" w:type="dxa"/>
              <w:bottom w:w="15" w:type="dxa"/>
              <w:right w:w="0" w:type="dxa"/>
            </w:tcMar>
            <w:vAlign w:val="center"/>
            <w:hideMark/>
          </w:tcPr>
          <w:p w14:paraId="293D7E5F" w14:textId="77777777" w:rsidR="00233B38" w:rsidRPr="00284A10" w:rsidRDefault="00233B38" w:rsidP="00F44913">
            <w:pPr>
              <w:spacing w:after="0" w:line="240" w:lineRule="auto"/>
              <w:jc w:val="right"/>
              <w:rPr>
                <w:rFonts w:ascii="Times New Roman" w:eastAsia="Times New Roman" w:hAnsi="Times New Roman" w:cs="Times New Roman"/>
                <w:kern w:val="0"/>
                <w:sz w:val="24"/>
                <w:szCs w:val="20"/>
                <w:lang w:val="en-PH" w:eastAsia="en-PH"/>
                <w14:ligatures w14:val="none"/>
              </w:rPr>
            </w:pPr>
          </w:p>
        </w:tc>
      </w:tr>
      <w:tr w:rsidR="00233B38" w:rsidRPr="00F35818" w14:paraId="0E67627D" w14:textId="77777777" w:rsidTr="00284A10">
        <w:tc>
          <w:tcPr>
            <w:tcW w:w="2694" w:type="dxa"/>
            <w:tcBorders>
              <w:top w:val="nil"/>
              <w:left w:val="nil"/>
              <w:bottom w:val="nil"/>
              <w:right w:val="nil"/>
            </w:tcBorders>
            <w:tcMar>
              <w:top w:w="15" w:type="dxa"/>
              <w:left w:w="180" w:type="dxa"/>
              <w:bottom w:w="15" w:type="dxa"/>
              <w:right w:w="0" w:type="dxa"/>
            </w:tcMar>
            <w:vAlign w:val="center"/>
            <w:hideMark/>
          </w:tcPr>
          <w:p w14:paraId="361EC76F" w14:textId="77777777" w:rsidR="00233B38" w:rsidRPr="00284A10" w:rsidRDefault="00233B38" w:rsidP="00284A10">
            <w:pPr>
              <w:spacing w:after="0" w:line="240" w:lineRule="auto"/>
              <w:jc w:val="both"/>
              <w:rPr>
                <w:rFonts w:ascii="Times New Roman" w:eastAsia="Times New Roman" w:hAnsi="Times New Roman" w:cs="Times New Roman"/>
                <w:kern w:val="0"/>
                <w:sz w:val="24"/>
                <w:szCs w:val="20"/>
                <w:lang w:val="en-PH" w:eastAsia="en-PH"/>
                <w14:ligatures w14:val="none"/>
              </w:rPr>
            </w:pPr>
          </w:p>
        </w:tc>
        <w:tc>
          <w:tcPr>
            <w:tcW w:w="1417" w:type="dxa"/>
            <w:tcBorders>
              <w:top w:val="nil"/>
              <w:left w:val="nil"/>
              <w:bottom w:val="nil"/>
              <w:right w:val="nil"/>
            </w:tcBorders>
            <w:tcMar>
              <w:top w:w="15" w:type="dxa"/>
              <w:left w:w="180" w:type="dxa"/>
              <w:bottom w:w="15" w:type="dxa"/>
              <w:right w:w="0" w:type="dxa"/>
            </w:tcMar>
            <w:vAlign w:val="center"/>
            <w:hideMark/>
          </w:tcPr>
          <w:p w14:paraId="03609DCA" w14:textId="0BBB7D70" w:rsidR="00233B38" w:rsidRPr="00284A10" w:rsidRDefault="00233B38" w:rsidP="00F44913">
            <w:pPr>
              <w:spacing w:after="0" w:line="240" w:lineRule="auto"/>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p-value</w:t>
            </w:r>
          </w:p>
        </w:tc>
        <w:tc>
          <w:tcPr>
            <w:tcW w:w="1553" w:type="dxa"/>
            <w:tcBorders>
              <w:top w:val="nil"/>
              <w:left w:val="nil"/>
              <w:bottom w:val="nil"/>
              <w:right w:val="nil"/>
            </w:tcBorders>
            <w:tcMar>
              <w:top w:w="15" w:type="dxa"/>
              <w:left w:w="180" w:type="dxa"/>
              <w:bottom w:w="15" w:type="dxa"/>
              <w:right w:w="0" w:type="dxa"/>
            </w:tcMar>
            <w:vAlign w:val="center"/>
            <w:hideMark/>
          </w:tcPr>
          <w:p w14:paraId="792FFD26" w14:textId="6ACB42CC"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c>
          <w:tcPr>
            <w:tcW w:w="1566" w:type="dxa"/>
            <w:tcBorders>
              <w:top w:val="nil"/>
              <w:left w:val="nil"/>
              <w:bottom w:val="nil"/>
              <w:right w:val="nil"/>
            </w:tcBorders>
            <w:tcMar>
              <w:top w:w="15" w:type="dxa"/>
              <w:left w:w="180" w:type="dxa"/>
              <w:bottom w:w="15" w:type="dxa"/>
              <w:right w:w="0" w:type="dxa"/>
            </w:tcMar>
            <w:vAlign w:val="center"/>
            <w:hideMark/>
          </w:tcPr>
          <w:p w14:paraId="0F9203DA" w14:textId="22C36F08" w:rsidR="00233B38" w:rsidRPr="00284A10" w:rsidRDefault="00233B38" w:rsidP="00F44913">
            <w:pPr>
              <w:spacing w:after="0" w:line="240" w:lineRule="auto"/>
              <w:jc w:val="right"/>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 </w:t>
            </w:r>
          </w:p>
        </w:tc>
        <w:tc>
          <w:tcPr>
            <w:tcW w:w="1799" w:type="dxa"/>
            <w:tcBorders>
              <w:top w:val="nil"/>
              <w:left w:val="nil"/>
              <w:bottom w:val="nil"/>
              <w:right w:val="nil"/>
            </w:tcBorders>
            <w:tcMar>
              <w:top w:w="15" w:type="dxa"/>
              <w:left w:w="180" w:type="dxa"/>
              <w:bottom w:w="15" w:type="dxa"/>
              <w:right w:w="0" w:type="dxa"/>
            </w:tcMar>
            <w:vAlign w:val="center"/>
            <w:hideMark/>
          </w:tcPr>
          <w:p w14:paraId="7B2325A0" w14:textId="4093DB75" w:rsidR="00233B38" w:rsidRPr="00284A10" w:rsidRDefault="00233B38" w:rsidP="00F44913">
            <w:pPr>
              <w:spacing w:after="0" w:line="240" w:lineRule="auto"/>
              <w:jc w:val="right"/>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 </w:t>
            </w:r>
          </w:p>
        </w:tc>
      </w:tr>
      <w:tr w:rsidR="00233B38" w:rsidRPr="00F35818" w14:paraId="18B683FE" w14:textId="77777777" w:rsidTr="00284A10">
        <w:tc>
          <w:tcPr>
            <w:tcW w:w="2694" w:type="dxa"/>
            <w:tcBorders>
              <w:top w:val="nil"/>
              <w:left w:val="nil"/>
              <w:bottom w:val="nil"/>
              <w:right w:val="nil"/>
            </w:tcBorders>
            <w:tcMar>
              <w:top w:w="162" w:type="dxa"/>
              <w:left w:w="180" w:type="dxa"/>
              <w:bottom w:w="15" w:type="dxa"/>
              <w:right w:w="0" w:type="dxa"/>
            </w:tcMar>
            <w:vAlign w:val="center"/>
            <w:hideMark/>
          </w:tcPr>
          <w:p w14:paraId="627EE699" w14:textId="35A5F7BF" w:rsidR="00233B38" w:rsidRPr="00284A10" w:rsidRDefault="00233B38" w:rsidP="00284A10">
            <w:pPr>
              <w:spacing w:after="0" w:line="240" w:lineRule="auto"/>
              <w:jc w:val="both"/>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2. Kasanayan ng guro</w:t>
            </w:r>
          </w:p>
        </w:tc>
        <w:tc>
          <w:tcPr>
            <w:tcW w:w="1417" w:type="dxa"/>
            <w:tcBorders>
              <w:top w:val="nil"/>
              <w:left w:val="nil"/>
              <w:bottom w:val="nil"/>
              <w:right w:val="nil"/>
            </w:tcBorders>
            <w:tcMar>
              <w:top w:w="162" w:type="dxa"/>
              <w:left w:w="180" w:type="dxa"/>
              <w:bottom w:w="15" w:type="dxa"/>
              <w:right w:w="0" w:type="dxa"/>
            </w:tcMar>
            <w:vAlign w:val="center"/>
            <w:hideMark/>
          </w:tcPr>
          <w:p w14:paraId="689AC4EF" w14:textId="3E596BE9" w:rsidR="00233B38" w:rsidRPr="00284A10" w:rsidRDefault="00233B38" w:rsidP="00F44913">
            <w:pPr>
              <w:spacing w:after="0" w:line="240" w:lineRule="auto"/>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Pearson's r</w:t>
            </w:r>
          </w:p>
        </w:tc>
        <w:tc>
          <w:tcPr>
            <w:tcW w:w="1553" w:type="dxa"/>
            <w:tcBorders>
              <w:top w:val="nil"/>
              <w:left w:val="nil"/>
              <w:bottom w:val="nil"/>
              <w:right w:val="nil"/>
            </w:tcBorders>
            <w:tcMar>
              <w:top w:w="162" w:type="dxa"/>
              <w:left w:w="180" w:type="dxa"/>
              <w:bottom w:w="15" w:type="dxa"/>
              <w:right w:w="0" w:type="dxa"/>
            </w:tcMar>
            <w:vAlign w:val="center"/>
            <w:hideMark/>
          </w:tcPr>
          <w:p w14:paraId="34E02654" w14:textId="77777777"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0.618</w:t>
            </w:r>
          </w:p>
          <w:p w14:paraId="5A9A7421" w14:textId="721BF057"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c>
          <w:tcPr>
            <w:tcW w:w="1566" w:type="dxa"/>
            <w:tcBorders>
              <w:top w:val="nil"/>
              <w:left w:val="nil"/>
              <w:bottom w:val="nil"/>
              <w:right w:val="nil"/>
            </w:tcBorders>
            <w:tcMar>
              <w:top w:w="162" w:type="dxa"/>
              <w:left w:w="180" w:type="dxa"/>
              <w:bottom w:w="15" w:type="dxa"/>
              <w:right w:w="0" w:type="dxa"/>
            </w:tcMar>
            <w:vAlign w:val="center"/>
            <w:hideMark/>
          </w:tcPr>
          <w:p w14:paraId="4C15E508" w14:textId="3DEC6C79" w:rsidR="00233B38" w:rsidRPr="00284A10" w:rsidRDefault="00233B38" w:rsidP="00F44913">
            <w:pPr>
              <w:spacing w:after="0" w:line="240" w:lineRule="auto"/>
              <w:jc w:val="right"/>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c>
          <w:tcPr>
            <w:tcW w:w="1799" w:type="dxa"/>
            <w:tcBorders>
              <w:top w:val="nil"/>
              <w:left w:val="nil"/>
              <w:bottom w:val="nil"/>
              <w:right w:val="nil"/>
            </w:tcBorders>
            <w:tcMar>
              <w:top w:w="162" w:type="dxa"/>
              <w:left w:w="180" w:type="dxa"/>
              <w:bottom w:w="15" w:type="dxa"/>
              <w:right w:w="0" w:type="dxa"/>
            </w:tcMar>
            <w:vAlign w:val="center"/>
            <w:hideMark/>
          </w:tcPr>
          <w:p w14:paraId="480591C8" w14:textId="77777777" w:rsidR="00233B38" w:rsidRPr="00284A10" w:rsidRDefault="00233B38" w:rsidP="00F44913">
            <w:pPr>
              <w:spacing w:after="0" w:line="240" w:lineRule="auto"/>
              <w:jc w:val="right"/>
              <w:rPr>
                <w:rFonts w:ascii="Times New Roman" w:eastAsia="Times New Roman" w:hAnsi="Times New Roman" w:cs="Times New Roman"/>
                <w:kern w:val="0"/>
                <w:sz w:val="24"/>
                <w:szCs w:val="20"/>
                <w:lang w:val="en-PH" w:eastAsia="en-PH"/>
                <w14:ligatures w14:val="none"/>
              </w:rPr>
            </w:pPr>
          </w:p>
        </w:tc>
      </w:tr>
      <w:tr w:rsidR="00233B38" w:rsidRPr="00F35818" w14:paraId="3995CCBE" w14:textId="77777777" w:rsidTr="00284A10">
        <w:tc>
          <w:tcPr>
            <w:tcW w:w="2694" w:type="dxa"/>
            <w:tcBorders>
              <w:top w:val="nil"/>
              <w:left w:val="nil"/>
              <w:bottom w:val="nil"/>
              <w:right w:val="nil"/>
            </w:tcBorders>
            <w:tcMar>
              <w:top w:w="15" w:type="dxa"/>
              <w:left w:w="180" w:type="dxa"/>
              <w:bottom w:w="15" w:type="dxa"/>
              <w:right w:w="0" w:type="dxa"/>
            </w:tcMar>
            <w:vAlign w:val="center"/>
            <w:hideMark/>
          </w:tcPr>
          <w:p w14:paraId="6C813C07" w14:textId="77777777" w:rsidR="00233B38" w:rsidRPr="00284A10" w:rsidRDefault="00233B38" w:rsidP="00284A10">
            <w:pPr>
              <w:spacing w:after="0" w:line="240" w:lineRule="auto"/>
              <w:jc w:val="both"/>
              <w:rPr>
                <w:rFonts w:ascii="Times New Roman" w:eastAsia="Times New Roman" w:hAnsi="Times New Roman" w:cs="Times New Roman"/>
                <w:kern w:val="0"/>
                <w:sz w:val="24"/>
                <w:szCs w:val="20"/>
                <w:lang w:val="en-PH" w:eastAsia="en-PH"/>
                <w14:ligatures w14:val="none"/>
              </w:rPr>
            </w:pPr>
          </w:p>
        </w:tc>
        <w:tc>
          <w:tcPr>
            <w:tcW w:w="1417" w:type="dxa"/>
            <w:tcBorders>
              <w:top w:val="nil"/>
              <w:left w:val="nil"/>
              <w:bottom w:val="nil"/>
              <w:right w:val="nil"/>
            </w:tcBorders>
            <w:tcMar>
              <w:top w:w="15" w:type="dxa"/>
              <w:left w:w="180" w:type="dxa"/>
              <w:bottom w:w="15" w:type="dxa"/>
              <w:right w:w="0" w:type="dxa"/>
            </w:tcMar>
            <w:vAlign w:val="center"/>
            <w:hideMark/>
          </w:tcPr>
          <w:p w14:paraId="5FB0F885" w14:textId="4F4A7559" w:rsidR="00233B38" w:rsidRPr="00284A10" w:rsidRDefault="00233B38" w:rsidP="00F44913">
            <w:pPr>
              <w:spacing w:after="0" w:line="240" w:lineRule="auto"/>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p-value</w:t>
            </w:r>
          </w:p>
        </w:tc>
        <w:tc>
          <w:tcPr>
            <w:tcW w:w="1553" w:type="dxa"/>
            <w:tcBorders>
              <w:top w:val="nil"/>
              <w:left w:val="nil"/>
              <w:bottom w:val="nil"/>
              <w:right w:val="nil"/>
            </w:tcBorders>
            <w:tcMar>
              <w:top w:w="15" w:type="dxa"/>
              <w:left w:w="180" w:type="dxa"/>
              <w:bottom w:w="15" w:type="dxa"/>
              <w:right w:w="0" w:type="dxa"/>
            </w:tcMar>
            <w:vAlign w:val="center"/>
            <w:hideMark/>
          </w:tcPr>
          <w:p w14:paraId="2714B4EB" w14:textId="7EEE70A7"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&lt; .001</w:t>
            </w:r>
          </w:p>
        </w:tc>
        <w:tc>
          <w:tcPr>
            <w:tcW w:w="1566" w:type="dxa"/>
            <w:tcBorders>
              <w:top w:val="nil"/>
              <w:left w:val="nil"/>
              <w:bottom w:val="nil"/>
              <w:right w:val="nil"/>
            </w:tcBorders>
            <w:tcMar>
              <w:top w:w="15" w:type="dxa"/>
              <w:left w:w="180" w:type="dxa"/>
              <w:bottom w:w="15" w:type="dxa"/>
              <w:right w:w="0" w:type="dxa"/>
            </w:tcMar>
            <w:vAlign w:val="center"/>
            <w:hideMark/>
          </w:tcPr>
          <w:p w14:paraId="5E50F72A" w14:textId="5ACD6051" w:rsidR="00233B38" w:rsidRPr="00284A10" w:rsidRDefault="00233B38" w:rsidP="00F44913">
            <w:pPr>
              <w:spacing w:after="0" w:line="240" w:lineRule="auto"/>
              <w:jc w:val="right"/>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c>
          <w:tcPr>
            <w:tcW w:w="1799" w:type="dxa"/>
            <w:tcBorders>
              <w:top w:val="nil"/>
              <w:left w:val="nil"/>
              <w:bottom w:val="nil"/>
              <w:right w:val="nil"/>
            </w:tcBorders>
            <w:tcMar>
              <w:top w:w="15" w:type="dxa"/>
              <w:left w:w="180" w:type="dxa"/>
              <w:bottom w:w="15" w:type="dxa"/>
              <w:right w:w="0" w:type="dxa"/>
            </w:tcMar>
            <w:vAlign w:val="center"/>
            <w:hideMark/>
          </w:tcPr>
          <w:p w14:paraId="66F3FF4B" w14:textId="68CF0DB1" w:rsidR="00233B38" w:rsidRPr="00284A10" w:rsidRDefault="00233B38" w:rsidP="00F44913">
            <w:pPr>
              <w:spacing w:after="0" w:line="240" w:lineRule="auto"/>
              <w:jc w:val="right"/>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 </w:t>
            </w:r>
          </w:p>
        </w:tc>
      </w:tr>
      <w:tr w:rsidR="00233B38" w:rsidRPr="00F35818" w14:paraId="0E1B5289" w14:textId="77777777" w:rsidTr="00284A10">
        <w:tc>
          <w:tcPr>
            <w:tcW w:w="2694" w:type="dxa"/>
            <w:tcBorders>
              <w:top w:val="nil"/>
              <w:left w:val="nil"/>
              <w:bottom w:val="single" w:sz="18" w:space="0" w:color="auto"/>
              <w:right w:val="nil"/>
            </w:tcBorders>
            <w:tcMar>
              <w:top w:w="162" w:type="dxa"/>
              <w:left w:w="180" w:type="dxa"/>
              <w:bottom w:w="15" w:type="dxa"/>
              <w:right w:w="0" w:type="dxa"/>
            </w:tcMar>
            <w:vAlign w:val="center"/>
            <w:hideMark/>
          </w:tcPr>
          <w:p w14:paraId="1DACE4ED" w14:textId="44A0FD63" w:rsidR="00233B38" w:rsidRPr="00284A10" w:rsidRDefault="00233B38" w:rsidP="00284A10">
            <w:pPr>
              <w:spacing w:after="0" w:line="240" w:lineRule="auto"/>
              <w:jc w:val="both"/>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3. Pagganap ng mga mag-aaral</w:t>
            </w:r>
          </w:p>
        </w:tc>
        <w:tc>
          <w:tcPr>
            <w:tcW w:w="1417" w:type="dxa"/>
            <w:tcBorders>
              <w:top w:val="nil"/>
              <w:left w:val="nil"/>
              <w:bottom w:val="single" w:sz="18" w:space="0" w:color="auto"/>
              <w:right w:val="nil"/>
            </w:tcBorders>
            <w:tcMar>
              <w:top w:w="162" w:type="dxa"/>
              <w:left w:w="180" w:type="dxa"/>
              <w:bottom w:w="15" w:type="dxa"/>
              <w:right w:w="0" w:type="dxa"/>
            </w:tcMar>
            <w:vAlign w:val="center"/>
            <w:hideMark/>
          </w:tcPr>
          <w:p w14:paraId="31A18F8A" w14:textId="04F0C7ED" w:rsidR="00233B38" w:rsidRPr="00284A10" w:rsidRDefault="00233B38" w:rsidP="00F44913">
            <w:pPr>
              <w:spacing w:after="0" w:line="240" w:lineRule="auto"/>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Pearson's r</w:t>
            </w:r>
          </w:p>
        </w:tc>
        <w:tc>
          <w:tcPr>
            <w:tcW w:w="1553" w:type="dxa"/>
            <w:tcBorders>
              <w:top w:val="nil"/>
              <w:left w:val="nil"/>
              <w:bottom w:val="single" w:sz="18" w:space="0" w:color="auto"/>
              <w:right w:val="nil"/>
            </w:tcBorders>
            <w:tcMar>
              <w:top w:w="162" w:type="dxa"/>
              <w:left w:w="180" w:type="dxa"/>
              <w:bottom w:w="15" w:type="dxa"/>
              <w:right w:w="0" w:type="dxa"/>
            </w:tcMar>
            <w:vAlign w:val="center"/>
            <w:hideMark/>
          </w:tcPr>
          <w:p w14:paraId="56322E56" w14:textId="77777777"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0.457</w:t>
            </w:r>
          </w:p>
          <w:p w14:paraId="5F40FADA" w14:textId="70ADCA2E"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c>
          <w:tcPr>
            <w:tcW w:w="1566" w:type="dxa"/>
            <w:tcBorders>
              <w:top w:val="nil"/>
              <w:left w:val="nil"/>
              <w:bottom w:val="single" w:sz="18" w:space="0" w:color="auto"/>
              <w:right w:val="nil"/>
            </w:tcBorders>
            <w:tcMar>
              <w:top w:w="162" w:type="dxa"/>
              <w:left w:w="180" w:type="dxa"/>
              <w:bottom w:w="15" w:type="dxa"/>
              <w:right w:w="0" w:type="dxa"/>
            </w:tcMar>
            <w:vAlign w:val="center"/>
            <w:hideMark/>
          </w:tcPr>
          <w:p w14:paraId="7176FD66" w14:textId="77777777"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0.593</w:t>
            </w:r>
          </w:p>
          <w:p w14:paraId="0838DFEC" w14:textId="785F0CB2"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c>
          <w:tcPr>
            <w:tcW w:w="1799" w:type="dxa"/>
            <w:tcBorders>
              <w:top w:val="nil"/>
              <w:left w:val="nil"/>
              <w:bottom w:val="single" w:sz="18" w:space="0" w:color="auto"/>
              <w:right w:val="nil"/>
            </w:tcBorders>
            <w:tcMar>
              <w:top w:w="162" w:type="dxa"/>
              <w:left w:w="180" w:type="dxa"/>
              <w:bottom w:w="15" w:type="dxa"/>
              <w:right w:w="0" w:type="dxa"/>
            </w:tcMar>
            <w:vAlign w:val="center"/>
            <w:hideMark/>
          </w:tcPr>
          <w:p w14:paraId="72B11263" w14:textId="729CB6F4" w:rsidR="00233B38" w:rsidRPr="00284A10" w:rsidRDefault="00233B38" w:rsidP="00233B38">
            <w:pPr>
              <w:spacing w:after="0"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r>
      <w:tr w:rsidR="00233B38" w:rsidRPr="00F35818" w14:paraId="7D2443D3" w14:textId="77777777" w:rsidTr="00284A10">
        <w:tc>
          <w:tcPr>
            <w:tcW w:w="2694" w:type="dxa"/>
            <w:tcBorders>
              <w:top w:val="single" w:sz="18" w:space="0" w:color="auto"/>
              <w:left w:val="nil"/>
              <w:bottom w:val="single" w:sz="18" w:space="0" w:color="000000"/>
              <w:right w:val="nil"/>
            </w:tcBorders>
            <w:tcMar>
              <w:top w:w="15" w:type="dxa"/>
              <w:left w:w="180" w:type="dxa"/>
              <w:bottom w:w="15" w:type="dxa"/>
              <w:right w:w="0" w:type="dxa"/>
            </w:tcMar>
            <w:vAlign w:val="center"/>
            <w:hideMark/>
          </w:tcPr>
          <w:p w14:paraId="505B6568" w14:textId="77777777" w:rsidR="00233B38" w:rsidRPr="00284A10" w:rsidRDefault="00233B38" w:rsidP="00F44913">
            <w:pPr>
              <w:spacing w:after="144" w:line="240" w:lineRule="auto"/>
              <w:rPr>
                <w:rFonts w:ascii="Times New Roman" w:eastAsia="Times New Roman" w:hAnsi="Times New Roman" w:cs="Times New Roman"/>
                <w:kern w:val="0"/>
                <w:sz w:val="24"/>
                <w:szCs w:val="20"/>
                <w:lang w:val="en-PH" w:eastAsia="en-PH"/>
                <w14:ligatures w14:val="none"/>
              </w:rPr>
            </w:pPr>
          </w:p>
        </w:tc>
        <w:tc>
          <w:tcPr>
            <w:tcW w:w="1417" w:type="dxa"/>
            <w:tcBorders>
              <w:top w:val="single" w:sz="18" w:space="0" w:color="auto"/>
              <w:left w:val="nil"/>
              <w:bottom w:val="single" w:sz="18" w:space="0" w:color="000000"/>
              <w:right w:val="nil"/>
            </w:tcBorders>
            <w:tcMar>
              <w:top w:w="15" w:type="dxa"/>
              <w:left w:w="180" w:type="dxa"/>
              <w:bottom w:w="15" w:type="dxa"/>
              <w:right w:w="0" w:type="dxa"/>
            </w:tcMar>
            <w:vAlign w:val="center"/>
            <w:hideMark/>
          </w:tcPr>
          <w:p w14:paraId="183251DA" w14:textId="2474912F" w:rsidR="00233B38" w:rsidRPr="00284A10" w:rsidRDefault="00233B38" w:rsidP="00F44913">
            <w:pPr>
              <w:spacing w:after="144" w:line="240" w:lineRule="auto"/>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p-value</w:t>
            </w:r>
          </w:p>
        </w:tc>
        <w:tc>
          <w:tcPr>
            <w:tcW w:w="1553" w:type="dxa"/>
            <w:tcBorders>
              <w:top w:val="single" w:sz="18" w:space="0" w:color="auto"/>
              <w:left w:val="nil"/>
              <w:bottom w:val="single" w:sz="18" w:space="0" w:color="000000"/>
              <w:right w:val="nil"/>
            </w:tcBorders>
            <w:tcMar>
              <w:top w:w="15" w:type="dxa"/>
              <w:left w:w="180" w:type="dxa"/>
              <w:bottom w:w="15" w:type="dxa"/>
              <w:right w:w="0" w:type="dxa"/>
            </w:tcMar>
            <w:vAlign w:val="center"/>
            <w:hideMark/>
          </w:tcPr>
          <w:p w14:paraId="4C9F033D" w14:textId="6F8C91C2" w:rsidR="00233B38" w:rsidRPr="00284A10" w:rsidRDefault="00233B38" w:rsidP="00233B38">
            <w:pPr>
              <w:spacing w:after="144"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0.011</w:t>
            </w:r>
          </w:p>
        </w:tc>
        <w:tc>
          <w:tcPr>
            <w:tcW w:w="1566" w:type="dxa"/>
            <w:tcBorders>
              <w:top w:val="single" w:sz="18" w:space="0" w:color="auto"/>
              <w:left w:val="nil"/>
              <w:bottom w:val="single" w:sz="18" w:space="0" w:color="000000"/>
              <w:right w:val="nil"/>
            </w:tcBorders>
            <w:tcMar>
              <w:top w:w="15" w:type="dxa"/>
              <w:left w:w="180" w:type="dxa"/>
              <w:bottom w:w="15" w:type="dxa"/>
              <w:right w:w="0" w:type="dxa"/>
            </w:tcMar>
            <w:vAlign w:val="center"/>
            <w:hideMark/>
          </w:tcPr>
          <w:p w14:paraId="035DD531" w14:textId="2E74B7D6" w:rsidR="00233B38" w:rsidRPr="00284A10" w:rsidRDefault="00233B38" w:rsidP="00233B38">
            <w:pPr>
              <w:spacing w:after="144"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&lt; .001</w:t>
            </w:r>
          </w:p>
        </w:tc>
        <w:tc>
          <w:tcPr>
            <w:tcW w:w="1799" w:type="dxa"/>
            <w:tcBorders>
              <w:top w:val="single" w:sz="18" w:space="0" w:color="auto"/>
              <w:left w:val="nil"/>
              <w:bottom w:val="single" w:sz="18" w:space="0" w:color="000000"/>
              <w:right w:val="nil"/>
            </w:tcBorders>
            <w:tcMar>
              <w:top w:w="15" w:type="dxa"/>
              <w:left w:w="180" w:type="dxa"/>
              <w:bottom w:w="15" w:type="dxa"/>
              <w:right w:w="0" w:type="dxa"/>
            </w:tcMar>
            <w:vAlign w:val="center"/>
            <w:hideMark/>
          </w:tcPr>
          <w:p w14:paraId="3E0912D5" w14:textId="1CC29FF0" w:rsidR="00233B38" w:rsidRPr="00284A10" w:rsidRDefault="00233B38" w:rsidP="00233B38">
            <w:pPr>
              <w:spacing w:after="144" w:line="240" w:lineRule="auto"/>
              <w:jc w:val="center"/>
              <w:rPr>
                <w:rFonts w:ascii="Arial" w:eastAsia="Times New Roman" w:hAnsi="Arial" w:cs="Arial"/>
                <w:color w:val="000000"/>
                <w:kern w:val="0"/>
                <w:sz w:val="24"/>
                <w:szCs w:val="18"/>
                <w:lang w:val="en-PH" w:eastAsia="en-PH"/>
                <w14:ligatures w14:val="none"/>
              </w:rPr>
            </w:pPr>
            <w:r w:rsidRPr="00284A10">
              <w:rPr>
                <w:rFonts w:ascii="Arial" w:eastAsia="Times New Roman" w:hAnsi="Arial" w:cs="Arial"/>
                <w:color w:val="000000"/>
                <w:kern w:val="0"/>
                <w:sz w:val="24"/>
                <w:szCs w:val="18"/>
                <w:lang w:val="en-PH" w:eastAsia="en-PH"/>
                <w14:ligatures w14:val="none"/>
              </w:rPr>
              <w:t>—</w:t>
            </w:r>
          </w:p>
        </w:tc>
      </w:tr>
      <w:tr w:rsidR="004515CA" w:rsidRPr="00F35818" w14:paraId="16E856FC" w14:textId="77777777" w:rsidTr="00233B38">
        <w:tc>
          <w:tcPr>
            <w:tcW w:w="0" w:type="auto"/>
            <w:gridSpan w:val="5"/>
            <w:tcBorders>
              <w:top w:val="single" w:sz="18" w:space="0" w:color="000000"/>
              <w:left w:val="nil"/>
              <w:bottom w:val="nil"/>
              <w:right w:val="nil"/>
            </w:tcBorders>
            <w:tcMar>
              <w:top w:w="15" w:type="dxa"/>
              <w:left w:w="15" w:type="dxa"/>
              <w:bottom w:w="15" w:type="dxa"/>
              <w:right w:w="15" w:type="dxa"/>
            </w:tcMar>
            <w:vAlign w:val="center"/>
            <w:hideMark/>
          </w:tcPr>
          <w:p w14:paraId="1BA4A8B1" w14:textId="77777777" w:rsidR="004515CA" w:rsidRPr="00F35818" w:rsidRDefault="004515CA" w:rsidP="00F44913">
            <w:pPr>
              <w:spacing w:after="0" w:line="240" w:lineRule="auto"/>
              <w:rPr>
                <w:rFonts w:ascii="Arial" w:eastAsia="Times New Roman" w:hAnsi="Arial" w:cs="Arial"/>
                <w:color w:val="000000"/>
                <w:kern w:val="0"/>
                <w:sz w:val="18"/>
                <w:szCs w:val="18"/>
                <w:lang w:val="en-PH" w:eastAsia="en-PH"/>
                <w14:ligatures w14:val="none"/>
              </w:rPr>
            </w:pPr>
            <w:r w:rsidRPr="00F35818">
              <w:rPr>
                <w:rFonts w:ascii="Arial" w:eastAsia="Times New Roman" w:hAnsi="Arial" w:cs="Arial"/>
                <w:color w:val="000000"/>
                <w:kern w:val="0"/>
                <w:sz w:val="18"/>
                <w:szCs w:val="18"/>
                <w:lang w:val="en-PH" w:eastAsia="en-PH"/>
                <w14:ligatures w14:val="none"/>
              </w:rPr>
              <w:t>* p &lt; .05, ** p &lt; .01, *** p &lt; .001</w:t>
            </w:r>
          </w:p>
        </w:tc>
      </w:tr>
    </w:tbl>
    <w:p w14:paraId="29102C2E" w14:textId="3F696FD4" w:rsidR="004515CA" w:rsidRPr="00426729" w:rsidRDefault="004515CA" w:rsidP="00E93881">
      <w:pPr>
        <w:pStyle w:val="NormalWeb"/>
        <w:ind w:firstLine="720"/>
        <w:jc w:val="both"/>
        <w:rPr>
          <w:rFonts w:ascii="Arial" w:hAnsi="Arial" w:cs="Arial"/>
        </w:rPr>
      </w:pPr>
      <w:r w:rsidRPr="00426729">
        <w:rPr>
          <w:rFonts w:ascii="Arial" w:hAnsi="Arial" w:cs="Arial"/>
        </w:rPr>
        <w:t xml:space="preserve">Batay </w:t>
      </w:r>
      <w:proofErr w:type="gramStart"/>
      <w:r w:rsidRPr="00426729">
        <w:rPr>
          <w:rFonts w:ascii="Arial" w:hAnsi="Arial" w:cs="Arial"/>
        </w:rPr>
        <w:t>sa</w:t>
      </w:r>
      <w:proofErr w:type="gramEnd"/>
      <w:r w:rsidRPr="00426729">
        <w:rPr>
          <w:rFonts w:ascii="Arial" w:hAnsi="Arial" w:cs="Arial"/>
        </w:rPr>
        <w:t xml:space="preserve"> resulta ng Pearson’s correlation, makikita </w:t>
      </w:r>
      <w:r w:rsidR="002A0E1B">
        <w:rPr>
          <w:rFonts w:ascii="Arial" w:hAnsi="Arial" w:cs="Arial"/>
        </w:rPr>
        <w:t xml:space="preserve">sa talahanayan 9 </w:t>
      </w:r>
      <w:r w:rsidRPr="00426729">
        <w:rPr>
          <w:rFonts w:ascii="Arial" w:hAnsi="Arial" w:cs="Arial"/>
        </w:rPr>
        <w:t xml:space="preserve">ang ugnayan sa pagitan ng tatlong variable: kaalaman ng guro, kasanayan ng guro, at pagganap ng mga mag-aaral. Una, may malakas </w:t>
      </w:r>
      <w:proofErr w:type="gramStart"/>
      <w:r w:rsidRPr="00426729">
        <w:rPr>
          <w:rFonts w:ascii="Arial" w:hAnsi="Arial" w:cs="Arial"/>
        </w:rPr>
        <w:t>na</w:t>
      </w:r>
      <w:proofErr w:type="gramEnd"/>
      <w:r w:rsidRPr="00426729">
        <w:rPr>
          <w:rFonts w:ascii="Arial" w:hAnsi="Arial" w:cs="Arial"/>
        </w:rPr>
        <w:t xml:space="preserve"> positibong ugnayan sa pagitan ng kaalaman ng guro at kasanayan ng guro, na may Pearson’s r na 0.618 at p-value na mas mababa sa .001. Ipinapakita nito </w:t>
      </w:r>
      <w:proofErr w:type="gramStart"/>
      <w:r w:rsidRPr="00426729">
        <w:rPr>
          <w:rFonts w:ascii="Arial" w:hAnsi="Arial" w:cs="Arial"/>
        </w:rPr>
        <w:t>na</w:t>
      </w:r>
      <w:proofErr w:type="gramEnd"/>
      <w:r w:rsidRPr="00426729">
        <w:rPr>
          <w:rFonts w:ascii="Arial" w:hAnsi="Arial" w:cs="Arial"/>
        </w:rPr>
        <w:t xml:space="preserve"> habang tumataas ang kaalaman ng guro, </w:t>
      </w:r>
      <w:r w:rsidRPr="00426729">
        <w:rPr>
          <w:rFonts w:ascii="Arial" w:hAnsi="Arial" w:cs="Arial"/>
        </w:rPr>
        <w:lastRenderedPageBreak/>
        <w:t xml:space="preserve">tumataas din ang kanilang kasanayan, at ang ugnayang ito ay </w:t>
      </w:r>
      <w:r w:rsidRPr="00426729">
        <w:rPr>
          <w:rStyle w:val="Strong"/>
          <w:rFonts w:ascii="Arial" w:hAnsi="Arial" w:cs="Arial"/>
        </w:rPr>
        <w:t>statistically significant</w:t>
      </w:r>
      <w:r w:rsidRPr="00426729">
        <w:rPr>
          <w:rFonts w:ascii="Arial" w:hAnsi="Arial" w:cs="Arial"/>
        </w:rPr>
        <w:t>.</w:t>
      </w:r>
    </w:p>
    <w:p w14:paraId="6C7BA5DE" w14:textId="77777777" w:rsidR="004515CA" w:rsidRPr="00426729" w:rsidRDefault="004515CA" w:rsidP="002A0E1B">
      <w:pPr>
        <w:pStyle w:val="NormalWeb"/>
        <w:ind w:firstLine="720"/>
        <w:jc w:val="both"/>
        <w:rPr>
          <w:rFonts w:ascii="Arial" w:hAnsi="Arial" w:cs="Arial"/>
        </w:rPr>
      </w:pPr>
      <w:r w:rsidRPr="00426729">
        <w:rPr>
          <w:rFonts w:ascii="Arial" w:hAnsi="Arial" w:cs="Arial"/>
        </w:rPr>
        <w:t xml:space="preserve">Pangalawa, may katamtamang positibong ugnayan </w:t>
      </w:r>
      <w:proofErr w:type="gramStart"/>
      <w:r w:rsidRPr="00426729">
        <w:rPr>
          <w:rFonts w:ascii="Arial" w:hAnsi="Arial" w:cs="Arial"/>
        </w:rPr>
        <w:t>sa</w:t>
      </w:r>
      <w:proofErr w:type="gramEnd"/>
      <w:r w:rsidRPr="00426729">
        <w:rPr>
          <w:rFonts w:ascii="Arial" w:hAnsi="Arial" w:cs="Arial"/>
        </w:rPr>
        <w:t xml:space="preserve"> pagitan ng kaalaman ng guro at pagganap ng mga mag-aaral, na may Pearson’s r na 0.457 at p-value na 0.011. Ang ugnayang ito ay nagpapahiwatig </w:t>
      </w:r>
      <w:proofErr w:type="gramStart"/>
      <w:r w:rsidRPr="00426729">
        <w:rPr>
          <w:rFonts w:ascii="Arial" w:hAnsi="Arial" w:cs="Arial"/>
        </w:rPr>
        <w:t>na</w:t>
      </w:r>
      <w:proofErr w:type="gramEnd"/>
      <w:r w:rsidRPr="00426729">
        <w:rPr>
          <w:rFonts w:ascii="Arial" w:hAnsi="Arial" w:cs="Arial"/>
        </w:rPr>
        <w:t xml:space="preserve"> ang mas mataas na kaalaman ng guro ay maaaring magkaroon ng kaugnayan sa mas mahusay na pagganap ng mga mag-aaral, at ito ay </w:t>
      </w:r>
      <w:r w:rsidRPr="00426729">
        <w:rPr>
          <w:rStyle w:val="Strong"/>
          <w:rFonts w:ascii="Arial" w:hAnsi="Arial" w:cs="Arial"/>
        </w:rPr>
        <w:t>statistically significant</w:t>
      </w:r>
      <w:r w:rsidRPr="00426729">
        <w:rPr>
          <w:rFonts w:ascii="Arial" w:hAnsi="Arial" w:cs="Arial"/>
        </w:rPr>
        <w:t>.</w:t>
      </w:r>
    </w:p>
    <w:p w14:paraId="5E972896" w14:textId="77777777" w:rsidR="004515CA" w:rsidRPr="00426729" w:rsidRDefault="004515CA" w:rsidP="002A0E1B">
      <w:pPr>
        <w:pStyle w:val="NormalWeb"/>
        <w:ind w:firstLine="720"/>
        <w:jc w:val="both"/>
        <w:rPr>
          <w:rFonts w:ascii="Arial" w:hAnsi="Arial" w:cs="Arial"/>
        </w:rPr>
      </w:pPr>
      <w:r w:rsidRPr="00426729">
        <w:rPr>
          <w:rFonts w:ascii="Arial" w:hAnsi="Arial" w:cs="Arial"/>
        </w:rPr>
        <w:t xml:space="preserve">Pangatlo, may malakas </w:t>
      </w:r>
      <w:proofErr w:type="gramStart"/>
      <w:r w:rsidRPr="00426729">
        <w:rPr>
          <w:rFonts w:ascii="Arial" w:hAnsi="Arial" w:cs="Arial"/>
        </w:rPr>
        <w:t>na</w:t>
      </w:r>
      <w:proofErr w:type="gramEnd"/>
      <w:r w:rsidRPr="00426729">
        <w:rPr>
          <w:rFonts w:ascii="Arial" w:hAnsi="Arial" w:cs="Arial"/>
        </w:rPr>
        <w:t xml:space="preserve"> positibong ugnayan sa pagitan ng kasanayan ng guro at pagganap ng mga mag-aaral, na may Pearson’s r na 0.593 at p-value na mas mababa sa .001. Ipinapakita nito </w:t>
      </w:r>
      <w:proofErr w:type="gramStart"/>
      <w:r w:rsidRPr="00426729">
        <w:rPr>
          <w:rFonts w:ascii="Arial" w:hAnsi="Arial" w:cs="Arial"/>
        </w:rPr>
        <w:t>na</w:t>
      </w:r>
      <w:proofErr w:type="gramEnd"/>
      <w:r w:rsidRPr="00426729">
        <w:rPr>
          <w:rFonts w:ascii="Arial" w:hAnsi="Arial" w:cs="Arial"/>
        </w:rPr>
        <w:t xml:space="preserve"> ang kasanayan ng guro ay mahalaga sa akademikong tagumpay ng mga mag-aaral, at ang ugnayang ito ay </w:t>
      </w:r>
      <w:r w:rsidRPr="00426729">
        <w:rPr>
          <w:rStyle w:val="Strong"/>
          <w:rFonts w:ascii="Arial" w:hAnsi="Arial" w:cs="Arial"/>
        </w:rPr>
        <w:t>statistically significant</w:t>
      </w:r>
      <w:r w:rsidRPr="00426729">
        <w:rPr>
          <w:rFonts w:ascii="Arial" w:hAnsi="Arial" w:cs="Arial"/>
        </w:rPr>
        <w:t>.</w:t>
      </w:r>
    </w:p>
    <w:p w14:paraId="6013AFC2" w14:textId="6A1CDA09" w:rsidR="00E93881" w:rsidRPr="00E93881" w:rsidRDefault="004515CA" w:rsidP="00E93881">
      <w:pPr>
        <w:pStyle w:val="NormalWeb"/>
        <w:ind w:firstLine="720"/>
        <w:jc w:val="both"/>
        <w:rPr>
          <w:rFonts w:ascii="Arial" w:hAnsi="Arial" w:cs="Arial"/>
        </w:rPr>
      </w:pPr>
      <w:proofErr w:type="gramStart"/>
      <w:r w:rsidRPr="00426729">
        <w:rPr>
          <w:rFonts w:ascii="Arial" w:hAnsi="Arial" w:cs="Arial"/>
        </w:rPr>
        <w:t>Sa</w:t>
      </w:r>
      <w:proofErr w:type="gramEnd"/>
      <w:r w:rsidRPr="00426729">
        <w:rPr>
          <w:rFonts w:ascii="Arial" w:hAnsi="Arial" w:cs="Arial"/>
        </w:rPr>
        <w:t xml:space="preserve"> kabuuan, ang resulta ay nagpapakita na ang parehong kaalaman at kasanayan ng guro ay may mahalagang kaugnayan sa pagganap ng mga mag-aaral. Ang mga natuklasang ito ay nagmumungkahi </w:t>
      </w:r>
      <w:proofErr w:type="gramStart"/>
      <w:r w:rsidRPr="00426729">
        <w:rPr>
          <w:rFonts w:ascii="Arial" w:hAnsi="Arial" w:cs="Arial"/>
        </w:rPr>
        <w:t>na</w:t>
      </w:r>
      <w:proofErr w:type="gramEnd"/>
      <w:r w:rsidRPr="00426729">
        <w:rPr>
          <w:rFonts w:ascii="Arial" w:hAnsi="Arial" w:cs="Arial"/>
        </w:rPr>
        <w:t xml:space="preserve"> ang pagpapalakas ng kaalaman at kasanayan ng guro ay maaaring makapagpabuti sa tagumpay ng mga m</w:t>
      </w:r>
      <w:r w:rsidR="00313915" w:rsidRPr="00426729">
        <w:rPr>
          <w:rFonts w:ascii="Arial" w:hAnsi="Arial" w:cs="Arial"/>
        </w:rPr>
        <w:t>ag-aaral sa kanilang pag-aaral.</w:t>
      </w:r>
    </w:p>
    <w:p w14:paraId="650A1F8A" w14:textId="32FED266" w:rsidR="00E93881" w:rsidRDefault="00E93881" w:rsidP="00E93881">
      <w:pPr>
        <w:pStyle w:val="NormalWeb"/>
        <w:ind w:firstLine="720"/>
        <w:jc w:val="both"/>
        <w:rPr>
          <w:rFonts w:ascii="Arial" w:hAnsi="Arial" w:cs="Arial"/>
        </w:rPr>
      </w:pPr>
      <w:r>
        <w:rPr>
          <w:rFonts w:ascii="Arial" w:hAnsi="Arial" w:cs="Arial"/>
        </w:rPr>
        <w:t xml:space="preserve">Ang resultang ito sinusuportahan ng pag-aaral </w:t>
      </w:r>
      <w:proofErr w:type="gramStart"/>
      <w:r>
        <w:rPr>
          <w:rFonts w:ascii="Arial" w:hAnsi="Arial" w:cs="Arial"/>
        </w:rPr>
        <w:t>ni</w:t>
      </w:r>
      <w:proofErr w:type="gramEnd"/>
      <w:r>
        <w:rPr>
          <w:rFonts w:ascii="Arial" w:hAnsi="Arial" w:cs="Arial"/>
        </w:rPr>
        <w:t xml:space="preserve"> </w:t>
      </w:r>
      <w:r w:rsidRPr="001E153B">
        <w:rPr>
          <w:rFonts w:ascii="Arial" w:hAnsi="Arial" w:cs="Arial"/>
          <w:b/>
        </w:rPr>
        <w:t>De Guzman et.al (2021)</w:t>
      </w:r>
      <w:r>
        <w:rPr>
          <w:rFonts w:ascii="Arial" w:hAnsi="Arial" w:cs="Arial"/>
        </w:rPr>
        <w:t>, ayon sa kanya ang</w:t>
      </w:r>
      <w:r w:rsidRPr="00E93881">
        <w:rPr>
          <w:rFonts w:ascii="Arial" w:hAnsi="Arial" w:cs="Arial"/>
        </w:rPr>
        <w:t xml:space="preserve"> guro ang isa sa mga pangunahing nakakaimpluwensya sa akademikong pagganap ng mga mag-aaral. Ang kanilang kakayahan </w:t>
      </w:r>
      <w:proofErr w:type="gramStart"/>
      <w:r w:rsidRPr="00E93881">
        <w:rPr>
          <w:rFonts w:ascii="Arial" w:hAnsi="Arial" w:cs="Arial"/>
        </w:rPr>
        <w:t>sa</w:t>
      </w:r>
      <w:proofErr w:type="gramEnd"/>
      <w:r w:rsidRPr="00E93881">
        <w:rPr>
          <w:rFonts w:ascii="Arial" w:hAnsi="Arial" w:cs="Arial"/>
        </w:rPr>
        <w:t xml:space="preserve"> pagtuturo ay may direktang epekto sa tagumpay ng mga estudyante sa asignaturang Filipino</w:t>
      </w:r>
    </w:p>
    <w:p w14:paraId="45EFF550" w14:textId="4D2E77DA" w:rsidR="00E93881" w:rsidRPr="00E93881" w:rsidRDefault="00E93881" w:rsidP="00E93881">
      <w:pPr>
        <w:pStyle w:val="NormalWeb"/>
        <w:ind w:firstLine="720"/>
        <w:jc w:val="both"/>
        <w:rPr>
          <w:rFonts w:ascii="Arial" w:hAnsi="Arial" w:cs="Arial"/>
        </w:rPr>
      </w:pPr>
      <w:r w:rsidRPr="00E93881">
        <w:rPr>
          <w:rFonts w:ascii="Arial" w:hAnsi="Arial" w:cs="Arial"/>
        </w:rPr>
        <w:t xml:space="preserve">Dagdag pa rito, binigyang-diin </w:t>
      </w:r>
      <w:proofErr w:type="gramStart"/>
      <w:r w:rsidRPr="00E93881">
        <w:rPr>
          <w:rFonts w:ascii="Arial" w:hAnsi="Arial" w:cs="Arial"/>
        </w:rPr>
        <w:t>sa</w:t>
      </w:r>
      <w:proofErr w:type="gramEnd"/>
      <w:r w:rsidRPr="00E93881">
        <w:rPr>
          <w:rFonts w:ascii="Arial" w:hAnsi="Arial" w:cs="Arial"/>
        </w:rPr>
        <w:t xml:space="preserve"> </w:t>
      </w:r>
      <w:r>
        <w:rPr>
          <w:rFonts w:ascii="Arial" w:hAnsi="Arial" w:cs="Arial"/>
        </w:rPr>
        <w:t xml:space="preserve">pag-aaral ni </w:t>
      </w:r>
      <w:r w:rsidRPr="001E153B">
        <w:rPr>
          <w:rFonts w:ascii="Arial" w:hAnsi="Arial" w:cs="Arial"/>
          <w:b/>
        </w:rPr>
        <w:t>Ompoc (2023)</w:t>
      </w:r>
      <w:r>
        <w:rPr>
          <w:rFonts w:ascii="Arial" w:hAnsi="Arial" w:cs="Arial"/>
        </w:rPr>
        <w:t xml:space="preserve"> </w:t>
      </w:r>
      <w:r w:rsidRPr="00E93881">
        <w:rPr>
          <w:rFonts w:ascii="Arial" w:hAnsi="Arial" w:cs="Arial"/>
        </w:rPr>
        <w:t xml:space="preserve">na ang antas ng kakayahan ng mga guro sa Filipino sa paglinang ng mga kasanayan ng mag-aaral ay mahalaga sa paghubog ng kanilang akademikong pagganap. Ipinakita </w:t>
      </w:r>
      <w:proofErr w:type="gramStart"/>
      <w:r w:rsidRPr="00E93881">
        <w:rPr>
          <w:rFonts w:ascii="Arial" w:hAnsi="Arial" w:cs="Arial"/>
        </w:rPr>
        <w:t>sa</w:t>
      </w:r>
      <w:proofErr w:type="gramEnd"/>
      <w:r w:rsidRPr="00E93881">
        <w:rPr>
          <w:rFonts w:ascii="Arial" w:hAnsi="Arial" w:cs="Arial"/>
        </w:rPr>
        <w:t xml:space="preserve"> pag-aaral na ang mahusay na pagbabahagi ng kaalaman gamit ang iba't ibang estratehiya sa pagtuturo ay nagreresulta sa mas mataas na antas ng pagkatuto sa mga mag-aaral.</w:t>
      </w:r>
    </w:p>
    <w:p w14:paraId="7B5A962E" w14:textId="77777777" w:rsidR="00E93881" w:rsidRDefault="00E93881" w:rsidP="00A962D0">
      <w:pPr>
        <w:spacing w:after="0"/>
        <w:jc w:val="both"/>
        <w:rPr>
          <w:rFonts w:ascii="Arial" w:hAnsi="Arial" w:cs="Arial"/>
          <w:b/>
          <w:bCs/>
          <w:sz w:val="24"/>
          <w:szCs w:val="24"/>
        </w:rPr>
      </w:pPr>
    </w:p>
    <w:p w14:paraId="12FDD8D7" w14:textId="183D1BA7" w:rsidR="00E93881" w:rsidRDefault="00E36386" w:rsidP="00A962D0">
      <w:pPr>
        <w:spacing w:after="0"/>
        <w:jc w:val="both"/>
        <w:rPr>
          <w:rFonts w:ascii="Arial" w:hAnsi="Arial" w:cs="Arial"/>
          <w:b/>
          <w:bCs/>
          <w:sz w:val="24"/>
          <w:szCs w:val="24"/>
        </w:rPr>
      </w:pPr>
      <w:r>
        <w:rPr>
          <w:rFonts w:ascii="Arial" w:hAnsi="Arial" w:cs="Arial"/>
          <w:b/>
          <w:bCs/>
          <w:sz w:val="24"/>
          <w:szCs w:val="24"/>
        </w:rPr>
        <w:t>Konklusyon at Rekomendasyon</w:t>
      </w:r>
    </w:p>
    <w:p w14:paraId="35FAA54E" w14:textId="7C770B89" w:rsidR="000A59D9" w:rsidRPr="000A59D9" w:rsidRDefault="00CC7F8E" w:rsidP="000A59D9">
      <w:pPr>
        <w:pStyle w:val="NormalWeb"/>
        <w:ind w:firstLine="720"/>
        <w:jc w:val="both"/>
        <w:rPr>
          <w:rFonts w:ascii="Arial" w:hAnsi="Arial" w:cs="Arial"/>
        </w:rPr>
      </w:pPr>
      <w:r>
        <w:rPr>
          <w:rFonts w:ascii="Arial" w:hAnsi="Arial" w:cs="Arial"/>
        </w:rPr>
        <w:t>Bata</w:t>
      </w:r>
      <w:r w:rsidR="009528C0">
        <w:rPr>
          <w:rFonts w:ascii="Arial" w:hAnsi="Arial" w:cs="Arial"/>
        </w:rPr>
        <w:t>y</w:t>
      </w:r>
      <w:r>
        <w:rPr>
          <w:rFonts w:ascii="Arial" w:hAnsi="Arial" w:cs="Arial"/>
        </w:rPr>
        <w:t xml:space="preserve"> </w:t>
      </w:r>
      <w:proofErr w:type="gramStart"/>
      <w:r>
        <w:rPr>
          <w:rFonts w:ascii="Arial" w:hAnsi="Arial" w:cs="Arial"/>
        </w:rPr>
        <w:t>sa</w:t>
      </w:r>
      <w:proofErr w:type="gramEnd"/>
      <w:r>
        <w:rPr>
          <w:rFonts w:ascii="Arial" w:hAnsi="Arial" w:cs="Arial"/>
        </w:rPr>
        <w:t xml:space="preserve"> mga </w:t>
      </w:r>
      <w:r w:rsidR="000A59D9" w:rsidRPr="000A59D9">
        <w:rPr>
          <w:rFonts w:ascii="Arial" w:hAnsi="Arial" w:cs="Arial"/>
        </w:rPr>
        <w:t>d</w:t>
      </w:r>
      <w:r>
        <w:rPr>
          <w:rFonts w:ascii="Arial" w:hAnsi="Arial" w:cs="Arial"/>
        </w:rPr>
        <w:t xml:space="preserve">atos na nakalap sa pag-aaral, ito ay </w:t>
      </w:r>
      <w:r w:rsidR="000A59D9" w:rsidRPr="000A59D9">
        <w:rPr>
          <w:rFonts w:ascii="Arial" w:hAnsi="Arial" w:cs="Arial"/>
        </w:rPr>
        <w:t>nagpapakita ng malinaw na kaugnayan sa pagitan ng kaalaman at kasanayan ng guro sa pagpapatupad ng makabayang pedagohiya at pagganap ng mga mag-aaral. Ang mga gurong may sapat na kaalaman at kasanayan sa pagpapatupad ng makabayang pedagohiya ay mas epektibo sa paggabay sa kanilang mga mag-aaral upang magkaroon ng mas mataas na antas ng paggalang sa sarili at sa iba, pagkakaisa, at pakikilahok sa mga gawaing panlipunan at pangkomunidad.</w:t>
      </w:r>
    </w:p>
    <w:p w14:paraId="6BA46512" w14:textId="77777777" w:rsidR="000A59D9" w:rsidRPr="000A59D9" w:rsidRDefault="000A59D9" w:rsidP="00CC7F8E">
      <w:pPr>
        <w:pStyle w:val="NormalWeb"/>
        <w:ind w:firstLine="720"/>
        <w:jc w:val="both"/>
        <w:rPr>
          <w:rFonts w:ascii="Arial" w:hAnsi="Arial" w:cs="Arial"/>
        </w:rPr>
      </w:pPr>
      <w:r w:rsidRPr="000A59D9">
        <w:rPr>
          <w:rFonts w:ascii="Arial" w:hAnsi="Arial" w:cs="Arial"/>
        </w:rPr>
        <w:t xml:space="preserve">Ang mga mag-aaral </w:t>
      </w:r>
      <w:proofErr w:type="gramStart"/>
      <w:r w:rsidRPr="000A59D9">
        <w:rPr>
          <w:rFonts w:ascii="Arial" w:hAnsi="Arial" w:cs="Arial"/>
        </w:rPr>
        <w:t>na</w:t>
      </w:r>
      <w:proofErr w:type="gramEnd"/>
      <w:r w:rsidRPr="000A59D9">
        <w:rPr>
          <w:rFonts w:ascii="Arial" w:hAnsi="Arial" w:cs="Arial"/>
        </w:rPr>
        <w:t xml:space="preserve"> nasa ilalim ng pangangalaga ng mga ganitong guro ay mas aktibong nakikilahok sa mga talakayan at proyekto na may kaugnayan sa pambansang identidad at kultura. Bukod dito, mas nagpapakita sila ng pagiging responsable at disiplina </w:t>
      </w:r>
      <w:proofErr w:type="gramStart"/>
      <w:r w:rsidRPr="000A59D9">
        <w:rPr>
          <w:rFonts w:ascii="Arial" w:hAnsi="Arial" w:cs="Arial"/>
        </w:rPr>
        <w:t>sa</w:t>
      </w:r>
      <w:proofErr w:type="gramEnd"/>
      <w:r w:rsidRPr="000A59D9">
        <w:rPr>
          <w:rFonts w:ascii="Arial" w:hAnsi="Arial" w:cs="Arial"/>
        </w:rPr>
        <w:t xml:space="preserve"> kanilang pang-araw-araw na gawain.</w:t>
      </w:r>
    </w:p>
    <w:p w14:paraId="1CC6452C" w14:textId="5C9DE666" w:rsidR="000A59D9" w:rsidRPr="000A59D9" w:rsidRDefault="000A59D9" w:rsidP="00EE7FB4">
      <w:pPr>
        <w:pStyle w:val="NormalWeb"/>
        <w:ind w:firstLine="720"/>
        <w:jc w:val="both"/>
        <w:rPr>
          <w:rFonts w:ascii="Arial" w:hAnsi="Arial" w:cs="Arial"/>
        </w:rPr>
      </w:pPr>
      <w:r w:rsidRPr="000A59D9">
        <w:rPr>
          <w:rFonts w:ascii="Arial" w:hAnsi="Arial" w:cs="Arial"/>
        </w:rPr>
        <w:t>Ang mga</w:t>
      </w:r>
      <w:r w:rsidR="00CC7F8E">
        <w:rPr>
          <w:rFonts w:ascii="Arial" w:hAnsi="Arial" w:cs="Arial"/>
        </w:rPr>
        <w:t xml:space="preserve"> naging</w:t>
      </w:r>
      <w:r w:rsidRPr="000A59D9">
        <w:rPr>
          <w:rFonts w:ascii="Arial" w:hAnsi="Arial" w:cs="Arial"/>
        </w:rPr>
        <w:t xml:space="preserve"> resulta ng pag-aaral </w:t>
      </w:r>
      <w:proofErr w:type="gramStart"/>
      <w:r w:rsidRPr="000A59D9">
        <w:rPr>
          <w:rFonts w:ascii="Arial" w:hAnsi="Arial" w:cs="Arial"/>
        </w:rPr>
        <w:t>na</w:t>
      </w:r>
      <w:proofErr w:type="gramEnd"/>
      <w:r w:rsidRPr="000A59D9">
        <w:rPr>
          <w:rFonts w:ascii="Arial" w:hAnsi="Arial" w:cs="Arial"/>
        </w:rPr>
        <w:t xml:space="preserve"> ito ay nagbibigay ng mahalagang implikasyon para sa pagpapabuti ng kalidad ng edukasyon sa Pilipinas. Mahalagang </w:t>
      </w:r>
      <w:r w:rsidRPr="000A59D9">
        <w:rPr>
          <w:rFonts w:ascii="Arial" w:hAnsi="Arial" w:cs="Arial"/>
        </w:rPr>
        <w:lastRenderedPageBreak/>
        <w:t xml:space="preserve">bigyan ng sapat </w:t>
      </w:r>
      <w:proofErr w:type="gramStart"/>
      <w:r w:rsidRPr="000A59D9">
        <w:rPr>
          <w:rFonts w:ascii="Arial" w:hAnsi="Arial" w:cs="Arial"/>
        </w:rPr>
        <w:t>na</w:t>
      </w:r>
      <w:proofErr w:type="gramEnd"/>
      <w:r w:rsidRPr="000A59D9">
        <w:rPr>
          <w:rFonts w:ascii="Arial" w:hAnsi="Arial" w:cs="Arial"/>
        </w:rPr>
        <w:t xml:space="preserve"> pagsasanay ang mga guro sa pagpapatupad ng makabayang pedagohiya. Dapat ding magkaroon ng mga patakaran at programa </w:t>
      </w:r>
      <w:proofErr w:type="gramStart"/>
      <w:r w:rsidRPr="000A59D9">
        <w:rPr>
          <w:rFonts w:ascii="Arial" w:hAnsi="Arial" w:cs="Arial"/>
        </w:rPr>
        <w:t>na</w:t>
      </w:r>
      <w:proofErr w:type="gramEnd"/>
      <w:r w:rsidRPr="000A59D9">
        <w:rPr>
          <w:rFonts w:ascii="Arial" w:hAnsi="Arial" w:cs="Arial"/>
        </w:rPr>
        <w:t xml:space="preserve"> sumusuporta sa pagpapaunlad ng mga guro.</w:t>
      </w:r>
    </w:p>
    <w:p w14:paraId="0BFA49AC" w14:textId="6D98F889" w:rsidR="00D101CA" w:rsidRDefault="000A59D9" w:rsidP="001E153B">
      <w:pPr>
        <w:pStyle w:val="NormalWeb"/>
        <w:ind w:firstLine="720"/>
        <w:jc w:val="both"/>
        <w:rPr>
          <w:rFonts w:ascii="Arial" w:hAnsi="Arial" w:cs="Arial"/>
        </w:rPr>
      </w:pPr>
      <w:r w:rsidRPr="000A59D9">
        <w:rPr>
          <w:rFonts w:ascii="Arial" w:hAnsi="Arial" w:cs="Arial"/>
        </w:rPr>
        <w:t xml:space="preserve"> </w:t>
      </w:r>
      <w:r w:rsidR="0007163A">
        <w:rPr>
          <w:rFonts w:ascii="Arial" w:hAnsi="Arial" w:cs="Arial"/>
        </w:rPr>
        <w:t>I</w:t>
      </w:r>
      <w:r w:rsidR="002F62E3">
        <w:rPr>
          <w:rFonts w:ascii="Arial" w:hAnsi="Arial" w:cs="Arial"/>
        </w:rPr>
        <w:t xml:space="preserve">minumungkahi ng pag-aaral na ito na sa </w:t>
      </w:r>
      <w:r w:rsidRPr="000A59D9">
        <w:rPr>
          <w:rFonts w:ascii="Arial" w:hAnsi="Arial" w:cs="Arial"/>
        </w:rPr>
        <w:t>pam</w:t>
      </w:r>
      <w:r w:rsidR="00CC7F8E">
        <w:rPr>
          <w:rFonts w:ascii="Arial" w:hAnsi="Arial" w:cs="Arial"/>
        </w:rPr>
        <w:t>amagitan ng pagpapalalim</w:t>
      </w:r>
      <w:r w:rsidRPr="000A59D9">
        <w:rPr>
          <w:rFonts w:ascii="Arial" w:hAnsi="Arial" w:cs="Arial"/>
        </w:rPr>
        <w:t xml:space="preserve"> sa kaalaman at kasanayan ng mga guro sa pagpapatupad ng makabayang pedagohiya, </w:t>
      </w:r>
      <w:r w:rsidR="002F62E3">
        <w:rPr>
          <w:rFonts w:ascii="Arial" w:hAnsi="Arial" w:cs="Arial"/>
        </w:rPr>
        <w:t>at p</w:t>
      </w:r>
      <w:r w:rsidR="002F62E3" w:rsidRPr="002F62E3">
        <w:rPr>
          <w:rFonts w:ascii="Arial" w:hAnsi="Arial" w:cs="Arial"/>
        </w:rPr>
        <w:t>aglikha ng mga materyales sa pagtuturo na naka</w:t>
      </w:r>
      <w:r w:rsidR="002F62E3">
        <w:rPr>
          <w:rFonts w:ascii="Arial" w:hAnsi="Arial" w:cs="Arial"/>
        </w:rPr>
        <w:t xml:space="preserve">batay sa makabayang pedagohiya </w:t>
      </w:r>
      <w:r w:rsidRPr="000A59D9">
        <w:rPr>
          <w:rFonts w:ascii="Arial" w:hAnsi="Arial" w:cs="Arial"/>
        </w:rPr>
        <w:t>mas mapapahusay natin ang pag-unlad ng mga mag-aaral at makatutulong tayo sa pagbuo ng isang mas maunlad at mapayapang lipunan.</w:t>
      </w:r>
      <w:r w:rsidR="002F62E3">
        <w:rPr>
          <w:rFonts w:ascii="Arial" w:hAnsi="Arial" w:cs="Arial"/>
        </w:rPr>
        <w:t xml:space="preserve"> </w:t>
      </w:r>
    </w:p>
    <w:p w14:paraId="4BA7FDDA" w14:textId="77777777" w:rsidR="00B52EEB" w:rsidRDefault="00B52EEB" w:rsidP="00A962D0">
      <w:pPr>
        <w:spacing w:after="0"/>
        <w:jc w:val="both"/>
        <w:rPr>
          <w:rFonts w:ascii="Arial" w:hAnsi="Arial" w:cs="Arial"/>
          <w:b/>
          <w:bCs/>
          <w:sz w:val="24"/>
          <w:szCs w:val="24"/>
        </w:rPr>
      </w:pPr>
    </w:p>
    <w:p w14:paraId="7289C148" w14:textId="0C5910A9" w:rsidR="004B20A0" w:rsidRPr="0033003D" w:rsidRDefault="00FA58BC" w:rsidP="00A962D0">
      <w:pPr>
        <w:spacing w:after="0"/>
        <w:jc w:val="both"/>
        <w:rPr>
          <w:rFonts w:ascii="Arial" w:hAnsi="Arial" w:cs="Arial"/>
          <w:b/>
          <w:bCs/>
          <w:sz w:val="24"/>
          <w:szCs w:val="24"/>
        </w:rPr>
      </w:pPr>
      <w:r>
        <w:rPr>
          <w:rFonts w:ascii="Arial" w:hAnsi="Arial" w:cs="Arial"/>
          <w:b/>
          <w:bCs/>
          <w:sz w:val="24"/>
          <w:szCs w:val="24"/>
        </w:rPr>
        <w:t>Sanggunian</w:t>
      </w:r>
      <w:r w:rsidR="009F1F5F">
        <w:rPr>
          <w:rFonts w:ascii="Arial" w:hAnsi="Arial" w:cs="Arial"/>
          <w:b/>
          <w:bCs/>
          <w:sz w:val="24"/>
          <w:szCs w:val="24"/>
        </w:rPr>
        <w:t xml:space="preserve"> </w:t>
      </w:r>
      <w:r w:rsidR="004B20A0" w:rsidRPr="0033003D">
        <w:rPr>
          <w:rFonts w:ascii="Arial" w:hAnsi="Arial" w:cs="Arial"/>
          <w:b/>
          <w:bCs/>
          <w:sz w:val="24"/>
          <w:szCs w:val="24"/>
        </w:rPr>
        <w:t xml:space="preserve"> </w:t>
      </w:r>
    </w:p>
    <w:p w14:paraId="5610378C" w14:textId="77777777" w:rsidR="00E32E3A" w:rsidRPr="0033003D" w:rsidRDefault="00E32E3A" w:rsidP="00A962D0">
      <w:pPr>
        <w:spacing w:after="0"/>
        <w:jc w:val="both"/>
        <w:rPr>
          <w:rFonts w:ascii="Arial" w:hAnsi="Arial" w:cs="Arial"/>
          <w:b/>
          <w:bCs/>
          <w:sz w:val="24"/>
          <w:szCs w:val="24"/>
        </w:rPr>
      </w:pPr>
    </w:p>
    <w:p w14:paraId="7B0F8D19" w14:textId="77777777" w:rsidR="004362F1" w:rsidRDefault="004362F1" w:rsidP="002B5947">
      <w:pPr>
        <w:spacing w:after="0"/>
        <w:ind w:left="562" w:hanging="562"/>
        <w:jc w:val="both"/>
        <w:rPr>
          <w:rFonts w:ascii="Arial" w:hAnsi="Arial" w:cs="Arial"/>
          <w:sz w:val="24"/>
          <w:szCs w:val="24"/>
        </w:rPr>
      </w:pPr>
    </w:p>
    <w:p w14:paraId="5C56A980" w14:textId="706AB77C" w:rsidR="004362F1" w:rsidRDefault="004362F1" w:rsidP="004362F1">
      <w:pPr>
        <w:spacing w:after="0"/>
        <w:ind w:left="562" w:hanging="562"/>
        <w:jc w:val="both"/>
        <w:rPr>
          <w:rFonts w:ascii="Arial" w:eastAsia="Times New Roman" w:hAnsi="Arial" w:cs="Arial"/>
          <w:sz w:val="24"/>
          <w:szCs w:val="24"/>
        </w:rPr>
      </w:pPr>
      <w:r w:rsidRPr="004362F1">
        <w:rPr>
          <w:rFonts w:ascii="Arial" w:eastAsia="Times New Roman" w:hAnsi="Arial" w:cs="Arial"/>
          <w:sz w:val="24"/>
          <w:szCs w:val="24"/>
        </w:rPr>
        <w:t xml:space="preserve">Banks, J. A. (2017). </w:t>
      </w:r>
      <w:r w:rsidRPr="004362F1">
        <w:rPr>
          <w:rFonts w:ascii="Arial" w:eastAsia="Times New Roman" w:hAnsi="Arial" w:cs="Arial"/>
          <w:i/>
          <w:iCs/>
          <w:sz w:val="24"/>
          <w:szCs w:val="24"/>
        </w:rPr>
        <w:t>Diversity and citizenship education: Global perspectives</w:t>
      </w:r>
      <w:r w:rsidRPr="004362F1">
        <w:rPr>
          <w:rFonts w:ascii="Arial" w:eastAsia="Times New Roman" w:hAnsi="Arial" w:cs="Arial"/>
          <w:sz w:val="24"/>
          <w:szCs w:val="24"/>
        </w:rPr>
        <w:t>. Routledge.</w:t>
      </w:r>
    </w:p>
    <w:p w14:paraId="490DF0DB" w14:textId="77777777" w:rsidR="008A4749" w:rsidRPr="004362F1" w:rsidRDefault="008A4749" w:rsidP="004362F1">
      <w:pPr>
        <w:spacing w:after="0"/>
        <w:ind w:left="562" w:hanging="562"/>
        <w:jc w:val="both"/>
        <w:rPr>
          <w:rFonts w:ascii="Arial" w:hAnsi="Arial" w:cs="Arial"/>
          <w:sz w:val="24"/>
          <w:szCs w:val="24"/>
        </w:rPr>
      </w:pPr>
    </w:p>
    <w:p w14:paraId="65E8DD85" w14:textId="1EA4F9C9" w:rsidR="002B5947" w:rsidRPr="004362F1" w:rsidRDefault="002B5947" w:rsidP="002B5947">
      <w:pPr>
        <w:spacing w:after="0"/>
        <w:ind w:left="562" w:hanging="562"/>
        <w:jc w:val="both"/>
        <w:rPr>
          <w:rFonts w:ascii="Arial" w:hAnsi="Arial" w:cs="Arial"/>
          <w:sz w:val="24"/>
          <w:szCs w:val="24"/>
        </w:rPr>
      </w:pPr>
      <w:r w:rsidRPr="004362F1">
        <w:rPr>
          <w:rFonts w:ascii="Arial" w:hAnsi="Arial" w:cs="Arial"/>
          <w:sz w:val="24"/>
          <w:szCs w:val="24"/>
        </w:rPr>
        <w:t xml:space="preserve">Department of Education. (2001). </w:t>
      </w:r>
      <w:r w:rsidRPr="004362F1">
        <w:rPr>
          <w:rStyle w:val="Emphasis"/>
          <w:rFonts w:ascii="Arial" w:hAnsi="Arial" w:cs="Arial"/>
          <w:sz w:val="24"/>
          <w:szCs w:val="24"/>
        </w:rPr>
        <w:t>Panunumpa sa Katapatan ng Watawat ng Pilipinas</w:t>
      </w:r>
      <w:r w:rsidRPr="004362F1">
        <w:rPr>
          <w:rFonts w:ascii="Arial" w:hAnsi="Arial" w:cs="Arial"/>
          <w:sz w:val="24"/>
          <w:szCs w:val="24"/>
        </w:rPr>
        <w:t>. Republic Act No. 8491: Flag and Heraldic Code of the Philippines. Manila, Philippines: Department of Education.</w:t>
      </w:r>
    </w:p>
    <w:p w14:paraId="56E8DA2A" w14:textId="77777777" w:rsidR="00A14235" w:rsidRPr="004362F1" w:rsidRDefault="00A14235" w:rsidP="002B5947">
      <w:pPr>
        <w:spacing w:after="0"/>
        <w:ind w:left="562" w:hanging="562"/>
        <w:jc w:val="both"/>
        <w:rPr>
          <w:rFonts w:ascii="Arial" w:hAnsi="Arial" w:cs="Arial"/>
          <w:sz w:val="24"/>
          <w:szCs w:val="24"/>
        </w:rPr>
      </w:pPr>
    </w:p>
    <w:p w14:paraId="35C80E10" w14:textId="77777777" w:rsidR="00A14235" w:rsidRPr="004362F1" w:rsidRDefault="00A14235" w:rsidP="00A14235">
      <w:pPr>
        <w:spacing w:after="0"/>
        <w:ind w:left="562" w:hanging="562"/>
        <w:jc w:val="both"/>
        <w:rPr>
          <w:rFonts w:ascii="Arial" w:hAnsi="Arial" w:cs="Arial"/>
          <w:sz w:val="24"/>
          <w:szCs w:val="24"/>
        </w:rPr>
      </w:pPr>
      <w:r w:rsidRPr="004362F1">
        <w:rPr>
          <w:rFonts w:ascii="Arial" w:hAnsi="Arial" w:cs="Arial"/>
          <w:sz w:val="24"/>
          <w:szCs w:val="24"/>
        </w:rPr>
        <w:t xml:space="preserve">Freire, P. (2000). </w:t>
      </w:r>
      <w:r w:rsidRPr="004362F1">
        <w:rPr>
          <w:rStyle w:val="Emphasis"/>
          <w:rFonts w:ascii="Arial" w:hAnsi="Arial" w:cs="Arial"/>
          <w:sz w:val="24"/>
          <w:szCs w:val="24"/>
        </w:rPr>
        <w:t>Pedagogy of the oppressed</w:t>
      </w:r>
      <w:r w:rsidRPr="004362F1">
        <w:rPr>
          <w:rFonts w:ascii="Arial" w:hAnsi="Arial" w:cs="Arial"/>
          <w:sz w:val="24"/>
          <w:szCs w:val="24"/>
        </w:rPr>
        <w:t xml:space="preserve"> (30th anniversary ed.). Continuum.</w:t>
      </w:r>
    </w:p>
    <w:p w14:paraId="56D04DA2" w14:textId="77777777" w:rsidR="00A14235" w:rsidRPr="004362F1" w:rsidRDefault="00A14235" w:rsidP="00A14235">
      <w:pPr>
        <w:spacing w:after="0"/>
        <w:ind w:left="562" w:hanging="562"/>
        <w:jc w:val="both"/>
        <w:rPr>
          <w:rFonts w:ascii="Arial" w:hAnsi="Arial" w:cs="Arial"/>
          <w:sz w:val="24"/>
          <w:szCs w:val="24"/>
        </w:rPr>
      </w:pPr>
    </w:p>
    <w:p w14:paraId="103F272E" w14:textId="77777777" w:rsidR="00A14235" w:rsidRPr="004362F1" w:rsidRDefault="00A14235" w:rsidP="00A14235">
      <w:pPr>
        <w:spacing w:after="0"/>
        <w:ind w:left="562" w:hanging="562"/>
        <w:jc w:val="both"/>
        <w:rPr>
          <w:rFonts w:ascii="Arial" w:hAnsi="Arial" w:cs="Arial"/>
          <w:sz w:val="24"/>
          <w:szCs w:val="24"/>
        </w:rPr>
      </w:pPr>
      <w:r w:rsidRPr="004362F1">
        <w:rPr>
          <w:rFonts w:ascii="Arial" w:hAnsi="Arial" w:cs="Arial"/>
          <w:sz w:val="24"/>
          <w:szCs w:val="24"/>
        </w:rPr>
        <w:t xml:space="preserve">Giroux, H. A. (2004). </w:t>
      </w:r>
      <w:r w:rsidRPr="004362F1">
        <w:rPr>
          <w:rStyle w:val="Emphasis"/>
          <w:rFonts w:ascii="Arial" w:hAnsi="Arial" w:cs="Arial"/>
          <w:sz w:val="24"/>
          <w:szCs w:val="24"/>
        </w:rPr>
        <w:t>The terror of neoliberalism: Rethinking the significance of critical pedagogy</w:t>
      </w:r>
      <w:r w:rsidRPr="004362F1">
        <w:rPr>
          <w:rFonts w:ascii="Arial" w:hAnsi="Arial" w:cs="Arial"/>
          <w:sz w:val="24"/>
          <w:szCs w:val="24"/>
        </w:rPr>
        <w:t xml:space="preserve">. Cultural Studies ↔ Critical Methodologies, 4(1), 11-31. </w:t>
      </w:r>
      <w:hyperlink r:id="rId9" w:history="1">
        <w:r w:rsidRPr="004362F1">
          <w:rPr>
            <w:rStyle w:val="Hyperlink"/>
            <w:rFonts w:ascii="Arial" w:hAnsi="Arial" w:cs="Arial"/>
            <w:color w:val="auto"/>
            <w:sz w:val="24"/>
            <w:szCs w:val="24"/>
            <w:u w:val="none"/>
          </w:rPr>
          <w:t>https://doi.org/10.1177/1532708603252911</w:t>
        </w:r>
      </w:hyperlink>
    </w:p>
    <w:p w14:paraId="5552D602" w14:textId="77777777" w:rsidR="002B5947" w:rsidRPr="004362F1" w:rsidRDefault="002B5947" w:rsidP="00A962D0">
      <w:pPr>
        <w:spacing w:after="0"/>
        <w:ind w:left="562" w:hanging="562"/>
        <w:jc w:val="both"/>
        <w:rPr>
          <w:rFonts w:ascii="Arial" w:hAnsi="Arial" w:cs="Arial"/>
          <w:sz w:val="24"/>
          <w:szCs w:val="24"/>
        </w:rPr>
      </w:pPr>
    </w:p>
    <w:p w14:paraId="7EE304A2" w14:textId="6635AA7E" w:rsidR="004C6D0D" w:rsidRPr="004362F1" w:rsidRDefault="008D12E9" w:rsidP="00E2787A">
      <w:pPr>
        <w:spacing w:after="0"/>
        <w:ind w:left="562" w:hanging="562"/>
        <w:jc w:val="both"/>
        <w:rPr>
          <w:rFonts w:ascii="Arial" w:hAnsi="Arial" w:cs="Arial"/>
          <w:sz w:val="24"/>
          <w:szCs w:val="24"/>
        </w:rPr>
      </w:pPr>
      <w:r w:rsidRPr="004362F1">
        <w:rPr>
          <w:rFonts w:ascii="Arial" w:hAnsi="Arial" w:cs="Arial"/>
          <w:sz w:val="24"/>
          <w:szCs w:val="24"/>
        </w:rPr>
        <w:t xml:space="preserve">Torres, A. R. (2020). </w:t>
      </w:r>
      <w:r w:rsidRPr="004362F1">
        <w:rPr>
          <w:rStyle w:val="Emphasis"/>
          <w:rFonts w:ascii="Arial" w:hAnsi="Arial" w:cs="Arial"/>
          <w:sz w:val="24"/>
          <w:szCs w:val="24"/>
        </w:rPr>
        <w:t>Ang Hamon ng Makabayan sa Panahon ng Modernisasyon at Globalisasyon</w:t>
      </w:r>
      <w:r w:rsidRPr="004362F1">
        <w:rPr>
          <w:rFonts w:ascii="Arial" w:hAnsi="Arial" w:cs="Arial"/>
          <w:sz w:val="24"/>
          <w:szCs w:val="24"/>
        </w:rPr>
        <w:t>. Philippine Journal of Education and Culture, 45(3), 112-125.</w:t>
      </w:r>
    </w:p>
    <w:p w14:paraId="33DA967D" w14:textId="77777777" w:rsidR="004C6D0D" w:rsidRPr="004362F1" w:rsidRDefault="004C6D0D" w:rsidP="00E2787A">
      <w:pPr>
        <w:spacing w:after="0"/>
        <w:ind w:left="562" w:hanging="562"/>
        <w:jc w:val="both"/>
        <w:rPr>
          <w:rFonts w:ascii="Arial" w:hAnsi="Arial" w:cs="Arial"/>
          <w:sz w:val="24"/>
          <w:szCs w:val="24"/>
        </w:rPr>
      </w:pPr>
    </w:p>
    <w:p w14:paraId="068B9B5C" w14:textId="3A357A10" w:rsidR="00E2787A" w:rsidRPr="004362F1" w:rsidRDefault="00E2787A" w:rsidP="004C6D0D">
      <w:pPr>
        <w:spacing w:after="0"/>
        <w:ind w:left="562" w:hanging="562"/>
        <w:jc w:val="both"/>
        <w:rPr>
          <w:rFonts w:ascii="Arial" w:hAnsi="Arial" w:cs="Arial"/>
          <w:sz w:val="24"/>
          <w:szCs w:val="24"/>
        </w:rPr>
      </w:pPr>
      <w:r w:rsidRPr="004362F1">
        <w:rPr>
          <w:rFonts w:ascii="Arial" w:hAnsi="Arial" w:cs="Arial"/>
          <w:sz w:val="24"/>
          <w:szCs w:val="24"/>
        </w:rPr>
        <w:t xml:space="preserve">Villanueva, V. M. (2022). </w:t>
      </w:r>
      <w:r w:rsidRPr="004362F1">
        <w:rPr>
          <w:rStyle w:val="Emphasis"/>
          <w:rFonts w:ascii="Arial" w:hAnsi="Arial" w:cs="Arial"/>
          <w:sz w:val="24"/>
          <w:szCs w:val="24"/>
        </w:rPr>
        <w:t>Paglinang ng Makabayang Edukasyon: Batayang Kaalaman, Kasanayan, at Pedagohiya</w:t>
      </w:r>
      <w:r w:rsidRPr="004362F1">
        <w:rPr>
          <w:rFonts w:ascii="Arial" w:hAnsi="Arial" w:cs="Arial"/>
          <w:sz w:val="24"/>
          <w:szCs w:val="24"/>
        </w:rPr>
        <w:t>. Journal of Philippine Teacher Education, 14(2), 45-63.</w:t>
      </w:r>
    </w:p>
    <w:p w14:paraId="30989579" w14:textId="77777777" w:rsidR="004C6D0D" w:rsidRPr="004362F1" w:rsidRDefault="004C6D0D" w:rsidP="004C6D0D">
      <w:pPr>
        <w:spacing w:after="0"/>
        <w:ind w:left="562" w:hanging="562"/>
        <w:jc w:val="both"/>
        <w:rPr>
          <w:rFonts w:ascii="Arial" w:hAnsi="Arial" w:cs="Arial"/>
          <w:sz w:val="24"/>
          <w:szCs w:val="24"/>
        </w:rPr>
      </w:pPr>
    </w:p>
    <w:p w14:paraId="3E3ED5BC" w14:textId="349FEB82" w:rsidR="00C74A47" w:rsidRPr="004362F1" w:rsidRDefault="00ED0517" w:rsidP="00C74A47">
      <w:pPr>
        <w:spacing w:after="0"/>
        <w:ind w:left="562" w:hanging="562"/>
        <w:jc w:val="both"/>
        <w:rPr>
          <w:rFonts w:ascii="Arial" w:hAnsi="Arial" w:cs="Arial"/>
          <w:sz w:val="24"/>
          <w:szCs w:val="24"/>
        </w:rPr>
      </w:pPr>
      <w:r w:rsidRPr="004362F1">
        <w:rPr>
          <w:rFonts w:ascii="Arial" w:hAnsi="Arial" w:cs="Arial"/>
          <w:sz w:val="24"/>
          <w:szCs w:val="24"/>
        </w:rPr>
        <w:t xml:space="preserve">Villanueva, V. M. (2022). Pangunahing tungkulin ng mga guro: Imulat ang mga estudyante sa makabayang edukasyon. </w:t>
      </w:r>
      <w:r w:rsidRPr="004362F1">
        <w:rPr>
          <w:rStyle w:val="Emphasis"/>
          <w:rFonts w:ascii="Arial" w:hAnsi="Arial" w:cs="Arial"/>
          <w:sz w:val="24"/>
          <w:szCs w:val="24"/>
        </w:rPr>
        <w:t>Journal of Philippine Teacher Education</w:t>
      </w:r>
      <w:r w:rsidRPr="004362F1">
        <w:rPr>
          <w:rFonts w:ascii="Arial" w:hAnsi="Arial" w:cs="Arial"/>
          <w:sz w:val="24"/>
          <w:szCs w:val="24"/>
        </w:rPr>
        <w:t>, 14(2), 45-63.</w:t>
      </w:r>
    </w:p>
    <w:p w14:paraId="262187B9" w14:textId="77777777" w:rsidR="009B2E0F" w:rsidRPr="004362F1" w:rsidRDefault="009B2E0F" w:rsidP="00C74A47">
      <w:pPr>
        <w:spacing w:after="0"/>
        <w:ind w:left="562" w:hanging="562"/>
        <w:jc w:val="both"/>
        <w:rPr>
          <w:rFonts w:ascii="Arial" w:hAnsi="Arial" w:cs="Arial"/>
          <w:sz w:val="24"/>
          <w:szCs w:val="24"/>
        </w:rPr>
      </w:pPr>
    </w:p>
    <w:p w14:paraId="46903AFB" w14:textId="25E7EC08" w:rsidR="00ED0517" w:rsidRDefault="00D101CA" w:rsidP="00A962D0">
      <w:pPr>
        <w:spacing w:after="0"/>
        <w:ind w:left="562" w:hanging="562"/>
        <w:jc w:val="both"/>
        <w:rPr>
          <w:rFonts w:ascii="Arial" w:hAnsi="Arial" w:cs="Arial"/>
          <w:sz w:val="24"/>
          <w:szCs w:val="24"/>
        </w:rPr>
      </w:pPr>
      <w:r w:rsidRPr="00D101CA">
        <w:rPr>
          <w:rFonts w:ascii="Arial" w:hAnsi="Arial" w:cs="Arial"/>
          <w:sz w:val="24"/>
          <w:szCs w:val="24"/>
        </w:rPr>
        <w:t xml:space="preserve">Villanueva, V. M. (2016). Makabayang Pedagohiya </w:t>
      </w:r>
      <w:proofErr w:type="gramStart"/>
      <w:r w:rsidRPr="00D101CA">
        <w:rPr>
          <w:rFonts w:ascii="Arial" w:hAnsi="Arial" w:cs="Arial"/>
          <w:sz w:val="24"/>
          <w:szCs w:val="24"/>
        </w:rPr>
        <w:t>sa</w:t>
      </w:r>
      <w:proofErr w:type="gramEnd"/>
      <w:r w:rsidRPr="00D101CA">
        <w:rPr>
          <w:rFonts w:ascii="Arial" w:hAnsi="Arial" w:cs="Arial"/>
          <w:sz w:val="24"/>
          <w:szCs w:val="24"/>
        </w:rPr>
        <w:t xml:space="preserve"> Pagpapatupad ng OBTEC (Outcomes-Based Curriculum) Filipino sa Pamantasang Normal ng Pilipinas-Maynila. The Normal Lights, 10(2). </w:t>
      </w:r>
      <w:hyperlink r:id="rId10" w:history="1">
        <w:r w:rsidR="00E93881" w:rsidRPr="00C842D3">
          <w:rPr>
            <w:rStyle w:val="Hyperlink"/>
            <w:rFonts w:ascii="Arial" w:hAnsi="Arial" w:cs="Arial"/>
            <w:sz w:val="24"/>
            <w:szCs w:val="24"/>
          </w:rPr>
          <w:t>https://doi.org/10.56278/tnl.v10i2.258</w:t>
        </w:r>
      </w:hyperlink>
    </w:p>
    <w:p w14:paraId="330C311A" w14:textId="6CD7443D" w:rsidR="00E93881" w:rsidRDefault="00E93881" w:rsidP="00A962D0">
      <w:pPr>
        <w:spacing w:after="0"/>
        <w:ind w:left="562" w:hanging="562"/>
        <w:jc w:val="both"/>
        <w:rPr>
          <w:rFonts w:ascii="Arial" w:hAnsi="Arial" w:cs="Arial"/>
          <w:sz w:val="24"/>
          <w:szCs w:val="24"/>
        </w:rPr>
      </w:pPr>
    </w:p>
    <w:p w14:paraId="1961CB8D" w14:textId="1A88E3B8" w:rsidR="00E93881" w:rsidRDefault="00E93881" w:rsidP="00A962D0">
      <w:pPr>
        <w:spacing w:after="0"/>
        <w:ind w:left="562" w:hanging="562"/>
        <w:jc w:val="both"/>
        <w:rPr>
          <w:rFonts w:ascii="Arial" w:hAnsi="Arial" w:cs="Arial"/>
          <w:sz w:val="24"/>
          <w:szCs w:val="32"/>
        </w:rPr>
      </w:pPr>
      <w:r w:rsidRPr="00E93881">
        <w:rPr>
          <w:rFonts w:ascii="Arial" w:hAnsi="Arial" w:cs="Arial"/>
          <w:sz w:val="24"/>
          <w:szCs w:val="32"/>
        </w:rPr>
        <w:t xml:space="preserve">American Journal of Humanities and Social Sciences Research (AJHSSR). (2021). </w:t>
      </w:r>
      <w:proofErr w:type="gramStart"/>
      <w:r w:rsidRPr="00E93881">
        <w:rPr>
          <w:rFonts w:ascii="Arial" w:hAnsi="Arial" w:cs="Arial"/>
          <w:sz w:val="24"/>
          <w:szCs w:val="32"/>
        </w:rPr>
        <w:t>The</w:t>
      </w:r>
      <w:proofErr w:type="gramEnd"/>
      <w:r w:rsidRPr="00E93881">
        <w:rPr>
          <w:rFonts w:ascii="Arial" w:hAnsi="Arial" w:cs="Arial"/>
          <w:sz w:val="24"/>
          <w:szCs w:val="32"/>
        </w:rPr>
        <w:t xml:space="preserve"> influence of teachers on academic performance in Filipino subjects. Retrieved from </w:t>
      </w:r>
      <w:hyperlink r:id="rId11" w:history="1">
        <w:r w:rsidRPr="00C842D3">
          <w:rPr>
            <w:rStyle w:val="Hyperlink"/>
            <w:rFonts w:ascii="Arial" w:hAnsi="Arial" w:cs="Arial"/>
            <w:sz w:val="24"/>
            <w:szCs w:val="32"/>
          </w:rPr>
          <w:t>https://www.ajhssr.com</w:t>
        </w:r>
      </w:hyperlink>
    </w:p>
    <w:p w14:paraId="78C5F777" w14:textId="25CEEB43" w:rsidR="00E93881" w:rsidRDefault="00E93881" w:rsidP="00A962D0">
      <w:pPr>
        <w:spacing w:after="0"/>
        <w:ind w:left="562" w:hanging="562"/>
        <w:jc w:val="both"/>
        <w:rPr>
          <w:rFonts w:ascii="Arial" w:hAnsi="Arial" w:cs="Arial"/>
          <w:sz w:val="24"/>
          <w:szCs w:val="32"/>
        </w:rPr>
      </w:pPr>
    </w:p>
    <w:p w14:paraId="0E241DB8" w14:textId="489DBB60" w:rsidR="00E93881" w:rsidRDefault="00E93881" w:rsidP="00A962D0">
      <w:pPr>
        <w:spacing w:after="0"/>
        <w:ind w:left="562" w:hanging="562"/>
        <w:jc w:val="both"/>
        <w:rPr>
          <w:rFonts w:ascii="Arial" w:hAnsi="Arial" w:cs="Arial"/>
          <w:sz w:val="24"/>
          <w:szCs w:val="32"/>
        </w:rPr>
      </w:pPr>
      <w:r w:rsidRPr="00E93881">
        <w:rPr>
          <w:rFonts w:ascii="Arial" w:hAnsi="Arial" w:cs="Arial"/>
          <w:sz w:val="24"/>
          <w:szCs w:val="32"/>
        </w:rPr>
        <w:lastRenderedPageBreak/>
        <w:t xml:space="preserve">Consortia Academia. (2020). Teacher competencies in developing students’ academic skills. International Journal of Academic Multidisciplinary Research, 12(5). Retrieved from </w:t>
      </w:r>
      <w:hyperlink r:id="rId12" w:history="1">
        <w:r w:rsidRPr="00C842D3">
          <w:rPr>
            <w:rStyle w:val="Hyperlink"/>
            <w:rFonts w:ascii="Arial" w:hAnsi="Arial" w:cs="Arial"/>
            <w:sz w:val="24"/>
            <w:szCs w:val="32"/>
          </w:rPr>
          <w:t>https://consortiacademia.org</w:t>
        </w:r>
      </w:hyperlink>
    </w:p>
    <w:p w14:paraId="662A29B0" w14:textId="77777777" w:rsidR="00B52EEB" w:rsidRDefault="00B52EEB" w:rsidP="00A962D0">
      <w:pPr>
        <w:spacing w:after="0"/>
        <w:ind w:left="562" w:hanging="562"/>
        <w:jc w:val="both"/>
        <w:rPr>
          <w:rFonts w:ascii="Arial" w:hAnsi="Arial" w:cs="Arial"/>
          <w:sz w:val="24"/>
          <w:szCs w:val="32"/>
        </w:rPr>
      </w:pPr>
    </w:p>
    <w:p w14:paraId="561DCFAF" w14:textId="1B76760D" w:rsidR="00B52EEB" w:rsidRDefault="00B52EEB" w:rsidP="00A962D0">
      <w:pPr>
        <w:spacing w:after="0"/>
        <w:ind w:left="562" w:hanging="562"/>
        <w:jc w:val="both"/>
        <w:rPr>
          <w:rFonts w:ascii="Arial" w:hAnsi="Arial" w:cs="Arial"/>
          <w:sz w:val="24"/>
          <w:szCs w:val="32"/>
        </w:rPr>
      </w:pPr>
      <w:r w:rsidRPr="00B52EEB">
        <w:rPr>
          <w:rFonts w:ascii="Arial" w:hAnsi="Arial" w:cs="Arial"/>
          <w:sz w:val="24"/>
          <w:szCs w:val="32"/>
        </w:rPr>
        <w:t>Cognizance Journal of Science and Technology. (2021). Impact of teachers' knowledge and skills in utilizing technology on student learning outcomes. Cognizance Journal of Science and Technology, 3(12). Retrieved from https://cognizancejournal.com</w:t>
      </w:r>
    </w:p>
    <w:p w14:paraId="05A2D5AA" w14:textId="77777777" w:rsidR="00E93881" w:rsidRPr="00E93881" w:rsidRDefault="00E93881" w:rsidP="00A962D0">
      <w:pPr>
        <w:spacing w:after="0"/>
        <w:ind w:left="562" w:hanging="562"/>
        <w:jc w:val="both"/>
        <w:rPr>
          <w:rFonts w:ascii="Arial" w:hAnsi="Arial" w:cs="Arial"/>
          <w:sz w:val="24"/>
          <w:szCs w:val="32"/>
        </w:rPr>
      </w:pPr>
    </w:p>
    <w:p w14:paraId="3F08D1C2" w14:textId="1ADBD6D4" w:rsidR="004C699C" w:rsidRDefault="004C699C" w:rsidP="004C699C">
      <w:pPr>
        <w:spacing w:after="0"/>
        <w:jc w:val="both"/>
        <w:rPr>
          <w:rFonts w:ascii="Arial" w:hAnsi="Arial" w:cs="Arial"/>
          <w:sz w:val="24"/>
          <w:szCs w:val="24"/>
        </w:rPr>
      </w:pPr>
    </w:p>
    <w:p w14:paraId="7ECD3A9C" w14:textId="1EC63309" w:rsidR="001E153B" w:rsidRDefault="001E153B" w:rsidP="004C699C">
      <w:pPr>
        <w:spacing w:after="0"/>
        <w:jc w:val="both"/>
        <w:rPr>
          <w:rFonts w:ascii="Arial" w:hAnsi="Arial" w:cs="Arial"/>
          <w:sz w:val="24"/>
          <w:szCs w:val="24"/>
        </w:rPr>
      </w:pPr>
    </w:p>
    <w:p w14:paraId="34A08FC6" w14:textId="03143037" w:rsidR="001E153B" w:rsidRDefault="001E153B" w:rsidP="004C699C">
      <w:pPr>
        <w:spacing w:after="0"/>
        <w:jc w:val="both"/>
        <w:rPr>
          <w:rFonts w:ascii="Arial" w:hAnsi="Arial" w:cs="Arial"/>
          <w:sz w:val="24"/>
          <w:szCs w:val="24"/>
        </w:rPr>
      </w:pPr>
    </w:p>
    <w:p w14:paraId="388A5279" w14:textId="7A39BF35" w:rsidR="001E153B" w:rsidRDefault="001E153B" w:rsidP="004C699C">
      <w:pPr>
        <w:spacing w:after="0"/>
        <w:jc w:val="both"/>
        <w:rPr>
          <w:rFonts w:ascii="Arial" w:hAnsi="Arial" w:cs="Arial"/>
          <w:sz w:val="24"/>
          <w:szCs w:val="24"/>
        </w:rPr>
      </w:pPr>
    </w:p>
    <w:p w14:paraId="1469427A" w14:textId="595822C6" w:rsidR="001E153B" w:rsidRDefault="001E153B" w:rsidP="004C699C">
      <w:pPr>
        <w:spacing w:after="0"/>
        <w:jc w:val="both"/>
        <w:rPr>
          <w:rFonts w:ascii="Arial" w:hAnsi="Arial" w:cs="Arial"/>
          <w:sz w:val="24"/>
          <w:szCs w:val="24"/>
        </w:rPr>
      </w:pPr>
    </w:p>
    <w:p w14:paraId="253ADCA0" w14:textId="116FA3B1" w:rsidR="001E153B" w:rsidRDefault="001E153B" w:rsidP="004C699C">
      <w:pPr>
        <w:spacing w:after="0"/>
        <w:jc w:val="both"/>
        <w:rPr>
          <w:rFonts w:ascii="Arial" w:hAnsi="Arial" w:cs="Arial"/>
          <w:sz w:val="24"/>
          <w:szCs w:val="24"/>
        </w:rPr>
      </w:pPr>
    </w:p>
    <w:p w14:paraId="02E7799F" w14:textId="5D03E179" w:rsidR="001E153B" w:rsidRDefault="001E153B" w:rsidP="004C699C">
      <w:pPr>
        <w:spacing w:after="0"/>
        <w:jc w:val="both"/>
        <w:rPr>
          <w:rFonts w:ascii="Arial" w:hAnsi="Arial" w:cs="Arial"/>
          <w:sz w:val="24"/>
          <w:szCs w:val="24"/>
        </w:rPr>
      </w:pPr>
    </w:p>
    <w:p w14:paraId="78EDCEE6" w14:textId="407248BD" w:rsidR="001E153B" w:rsidRDefault="001E153B" w:rsidP="004C699C">
      <w:pPr>
        <w:spacing w:after="0"/>
        <w:jc w:val="both"/>
        <w:rPr>
          <w:rFonts w:ascii="Arial" w:hAnsi="Arial" w:cs="Arial"/>
          <w:sz w:val="24"/>
          <w:szCs w:val="24"/>
        </w:rPr>
      </w:pPr>
    </w:p>
    <w:p w14:paraId="7B5D42F6" w14:textId="0A0EB1B5" w:rsidR="001E153B" w:rsidRDefault="001E153B" w:rsidP="004C699C">
      <w:pPr>
        <w:spacing w:after="0"/>
        <w:jc w:val="both"/>
        <w:rPr>
          <w:rFonts w:ascii="Arial" w:hAnsi="Arial" w:cs="Arial"/>
          <w:sz w:val="24"/>
          <w:szCs w:val="24"/>
        </w:rPr>
      </w:pPr>
    </w:p>
    <w:p w14:paraId="70C42CF7" w14:textId="47C4AB36" w:rsidR="001E153B" w:rsidRDefault="001E153B" w:rsidP="004C699C">
      <w:pPr>
        <w:spacing w:after="0"/>
        <w:jc w:val="both"/>
        <w:rPr>
          <w:rFonts w:ascii="Arial" w:hAnsi="Arial" w:cs="Arial"/>
          <w:sz w:val="24"/>
          <w:szCs w:val="24"/>
        </w:rPr>
      </w:pPr>
    </w:p>
    <w:p w14:paraId="5EE91939" w14:textId="2352F772" w:rsidR="001E153B" w:rsidRDefault="001E153B" w:rsidP="004C699C">
      <w:pPr>
        <w:spacing w:after="0"/>
        <w:jc w:val="both"/>
        <w:rPr>
          <w:rFonts w:ascii="Arial" w:hAnsi="Arial" w:cs="Arial"/>
          <w:sz w:val="24"/>
          <w:szCs w:val="24"/>
        </w:rPr>
      </w:pPr>
      <w:bookmarkStart w:id="0" w:name="_GoBack"/>
      <w:bookmarkEnd w:id="0"/>
    </w:p>
    <w:p w14:paraId="40EB85EA" w14:textId="533C636D" w:rsidR="001E153B" w:rsidRDefault="001E153B" w:rsidP="004C699C">
      <w:pPr>
        <w:spacing w:after="0"/>
        <w:jc w:val="both"/>
        <w:rPr>
          <w:rFonts w:ascii="Arial" w:hAnsi="Arial" w:cs="Arial"/>
          <w:sz w:val="24"/>
          <w:szCs w:val="24"/>
        </w:rPr>
      </w:pPr>
    </w:p>
    <w:p w14:paraId="4EBF2EC1" w14:textId="20ACA7B0" w:rsidR="001E153B" w:rsidRDefault="001E153B" w:rsidP="004C699C">
      <w:pPr>
        <w:spacing w:after="0"/>
        <w:jc w:val="both"/>
        <w:rPr>
          <w:rFonts w:ascii="Arial" w:hAnsi="Arial" w:cs="Arial"/>
          <w:sz w:val="24"/>
          <w:szCs w:val="24"/>
        </w:rPr>
      </w:pPr>
    </w:p>
    <w:p w14:paraId="1AA9CD54" w14:textId="6F55D9C1" w:rsidR="001E153B" w:rsidRDefault="001E153B" w:rsidP="004C699C">
      <w:pPr>
        <w:spacing w:after="0"/>
        <w:jc w:val="both"/>
        <w:rPr>
          <w:rFonts w:ascii="Arial" w:hAnsi="Arial" w:cs="Arial"/>
          <w:sz w:val="24"/>
          <w:szCs w:val="24"/>
        </w:rPr>
      </w:pPr>
    </w:p>
    <w:p w14:paraId="4B8FAC09" w14:textId="2BBEBF91" w:rsidR="001E153B" w:rsidRDefault="001E153B" w:rsidP="004C699C">
      <w:pPr>
        <w:spacing w:after="0"/>
        <w:jc w:val="both"/>
        <w:rPr>
          <w:rFonts w:ascii="Arial" w:hAnsi="Arial" w:cs="Arial"/>
          <w:sz w:val="24"/>
          <w:szCs w:val="24"/>
        </w:rPr>
      </w:pPr>
    </w:p>
    <w:p w14:paraId="4FC7E6A8" w14:textId="6084D8E2" w:rsidR="001E153B" w:rsidRDefault="001E153B" w:rsidP="004C699C">
      <w:pPr>
        <w:spacing w:after="0"/>
        <w:jc w:val="both"/>
        <w:rPr>
          <w:rFonts w:ascii="Arial" w:hAnsi="Arial" w:cs="Arial"/>
          <w:sz w:val="24"/>
          <w:szCs w:val="24"/>
        </w:rPr>
      </w:pPr>
    </w:p>
    <w:p w14:paraId="638150E8" w14:textId="0C73182B" w:rsidR="001E153B" w:rsidRDefault="001E153B" w:rsidP="004C699C">
      <w:pPr>
        <w:spacing w:after="0"/>
        <w:jc w:val="both"/>
        <w:rPr>
          <w:rFonts w:ascii="Arial" w:hAnsi="Arial" w:cs="Arial"/>
          <w:sz w:val="24"/>
          <w:szCs w:val="24"/>
        </w:rPr>
      </w:pPr>
    </w:p>
    <w:p w14:paraId="3672D1C9" w14:textId="6965E293" w:rsidR="001E153B" w:rsidRDefault="001E153B" w:rsidP="004C699C">
      <w:pPr>
        <w:spacing w:after="0"/>
        <w:jc w:val="both"/>
        <w:rPr>
          <w:rFonts w:ascii="Arial" w:hAnsi="Arial" w:cs="Arial"/>
          <w:sz w:val="24"/>
          <w:szCs w:val="24"/>
        </w:rPr>
      </w:pPr>
    </w:p>
    <w:p w14:paraId="04B22295" w14:textId="100B0969" w:rsidR="001E153B" w:rsidRDefault="001E153B" w:rsidP="004C699C">
      <w:pPr>
        <w:spacing w:after="0"/>
        <w:jc w:val="both"/>
        <w:rPr>
          <w:rFonts w:ascii="Arial" w:hAnsi="Arial" w:cs="Arial"/>
          <w:sz w:val="24"/>
          <w:szCs w:val="24"/>
        </w:rPr>
      </w:pPr>
    </w:p>
    <w:p w14:paraId="1274A843" w14:textId="3D1BD98C" w:rsidR="001E153B" w:rsidRDefault="001E153B" w:rsidP="004C699C">
      <w:pPr>
        <w:spacing w:after="0"/>
        <w:jc w:val="both"/>
        <w:rPr>
          <w:rFonts w:ascii="Arial" w:hAnsi="Arial" w:cs="Arial"/>
          <w:sz w:val="24"/>
          <w:szCs w:val="24"/>
        </w:rPr>
      </w:pPr>
    </w:p>
    <w:p w14:paraId="7075964A" w14:textId="1464215D" w:rsidR="001E153B" w:rsidRDefault="001E153B" w:rsidP="004C699C">
      <w:pPr>
        <w:spacing w:after="0"/>
        <w:jc w:val="both"/>
        <w:rPr>
          <w:rFonts w:ascii="Arial" w:hAnsi="Arial" w:cs="Arial"/>
          <w:sz w:val="24"/>
          <w:szCs w:val="24"/>
        </w:rPr>
      </w:pPr>
    </w:p>
    <w:p w14:paraId="6060A9A0" w14:textId="1DF35E6A" w:rsidR="001E153B" w:rsidRDefault="001E153B" w:rsidP="004C699C">
      <w:pPr>
        <w:spacing w:after="0"/>
        <w:jc w:val="both"/>
        <w:rPr>
          <w:rFonts w:ascii="Arial" w:hAnsi="Arial" w:cs="Arial"/>
          <w:sz w:val="24"/>
          <w:szCs w:val="24"/>
        </w:rPr>
      </w:pPr>
    </w:p>
    <w:p w14:paraId="1C79D35D" w14:textId="4A742648" w:rsidR="001E153B" w:rsidRDefault="001E153B" w:rsidP="004C699C">
      <w:pPr>
        <w:spacing w:after="0"/>
        <w:jc w:val="both"/>
        <w:rPr>
          <w:rFonts w:ascii="Arial" w:hAnsi="Arial" w:cs="Arial"/>
          <w:sz w:val="24"/>
          <w:szCs w:val="24"/>
        </w:rPr>
      </w:pPr>
    </w:p>
    <w:p w14:paraId="64ED7A63" w14:textId="70C2551F" w:rsidR="001E153B" w:rsidRDefault="001E153B" w:rsidP="004C699C">
      <w:pPr>
        <w:spacing w:after="0"/>
        <w:jc w:val="both"/>
        <w:rPr>
          <w:rFonts w:ascii="Arial" w:hAnsi="Arial" w:cs="Arial"/>
          <w:sz w:val="24"/>
          <w:szCs w:val="24"/>
        </w:rPr>
      </w:pPr>
    </w:p>
    <w:p w14:paraId="6A486BF0" w14:textId="217288F3" w:rsidR="001E153B" w:rsidRDefault="001E153B" w:rsidP="004C699C">
      <w:pPr>
        <w:spacing w:after="0"/>
        <w:jc w:val="both"/>
        <w:rPr>
          <w:rFonts w:ascii="Arial" w:hAnsi="Arial" w:cs="Arial"/>
          <w:sz w:val="24"/>
          <w:szCs w:val="24"/>
        </w:rPr>
      </w:pPr>
    </w:p>
    <w:p w14:paraId="41FC8EAB" w14:textId="6AE9011F" w:rsidR="001E153B" w:rsidRDefault="001E153B" w:rsidP="004C699C">
      <w:pPr>
        <w:spacing w:after="0"/>
        <w:jc w:val="both"/>
        <w:rPr>
          <w:rFonts w:ascii="Arial" w:hAnsi="Arial" w:cs="Arial"/>
          <w:sz w:val="24"/>
          <w:szCs w:val="24"/>
        </w:rPr>
      </w:pPr>
    </w:p>
    <w:p w14:paraId="07DCE240" w14:textId="4FCE2E88" w:rsidR="001E153B" w:rsidRDefault="001E153B" w:rsidP="004C699C">
      <w:pPr>
        <w:spacing w:after="0"/>
        <w:jc w:val="both"/>
        <w:rPr>
          <w:rFonts w:ascii="Arial" w:hAnsi="Arial" w:cs="Arial"/>
          <w:sz w:val="24"/>
          <w:szCs w:val="24"/>
        </w:rPr>
      </w:pPr>
    </w:p>
    <w:p w14:paraId="33DC04E1" w14:textId="78F0FFB7" w:rsidR="001E153B" w:rsidRDefault="001E153B" w:rsidP="004C699C">
      <w:pPr>
        <w:spacing w:after="0"/>
        <w:jc w:val="both"/>
        <w:rPr>
          <w:rFonts w:ascii="Arial" w:hAnsi="Arial" w:cs="Arial"/>
          <w:sz w:val="24"/>
          <w:szCs w:val="24"/>
        </w:rPr>
      </w:pPr>
    </w:p>
    <w:p w14:paraId="508F147A" w14:textId="2CFD2995" w:rsidR="001E153B" w:rsidRDefault="001E153B" w:rsidP="004C699C">
      <w:pPr>
        <w:spacing w:after="0"/>
        <w:jc w:val="both"/>
        <w:rPr>
          <w:rFonts w:ascii="Arial" w:hAnsi="Arial" w:cs="Arial"/>
          <w:sz w:val="24"/>
          <w:szCs w:val="24"/>
        </w:rPr>
      </w:pPr>
    </w:p>
    <w:p w14:paraId="0731148C" w14:textId="213B2D51" w:rsidR="001E153B" w:rsidRDefault="001E153B" w:rsidP="004C699C">
      <w:pPr>
        <w:spacing w:after="0"/>
        <w:jc w:val="both"/>
        <w:rPr>
          <w:rFonts w:ascii="Arial" w:hAnsi="Arial" w:cs="Arial"/>
          <w:sz w:val="24"/>
          <w:szCs w:val="24"/>
        </w:rPr>
      </w:pPr>
    </w:p>
    <w:p w14:paraId="76463D76" w14:textId="3DA4E992" w:rsidR="001E153B" w:rsidRDefault="001E153B" w:rsidP="004C699C">
      <w:pPr>
        <w:spacing w:after="0"/>
        <w:jc w:val="both"/>
        <w:rPr>
          <w:rFonts w:ascii="Arial" w:hAnsi="Arial" w:cs="Arial"/>
          <w:sz w:val="24"/>
          <w:szCs w:val="24"/>
        </w:rPr>
      </w:pPr>
    </w:p>
    <w:p w14:paraId="7AA16558" w14:textId="196F53B8" w:rsidR="001E153B" w:rsidRDefault="001E153B" w:rsidP="004C699C">
      <w:pPr>
        <w:spacing w:after="0"/>
        <w:jc w:val="both"/>
        <w:rPr>
          <w:rFonts w:ascii="Arial" w:hAnsi="Arial" w:cs="Arial"/>
          <w:sz w:val="24"/>
          <w:szCs w:val="24"/>
        </w:rPr>
      </w:pPr>
    </w:p>
    <w:p w14:paraId="5EEB8119" w14:textId="40160E37" w:rsidR="001E153B" w:rsidRDefault="001E153B" w:rsidP="004C699C">
      <w:pPr>
        <w:spacing w:after="0"/>
        <w:jc w:val="both"/>
        <w:rPr>
          <w:rFonts w:ascii="Arial" w:hAnsi="Arial" w:cs="Arial"/>
          <w:sz w:val="24"/>
          <w:szCs w:val="24"/>
        </w:rPr>
      </w:pPr>
    </w:p>
    <w:p w14:paraId="292C1864" w14:textId="3081E38F" w:rsidR="001E153B" w:rsidRDefault="001E153B" w:rsidP="004C699C">
      <w:pPr>
        <w:spacing w:after="0"/>
        <w:jc w:val="both"/>
        <w:rPr>
          <w:rFonts w:ascii="Arial" w:hAnsi="Arial" w:cs="Arial"/>
          <w:sz w:val="24"/>
          <w:szCs w:val="24"/>
        </w:rPr>
      </w:pPr>
    </w:p>
    <w:p w14:paraId="0203C1F1" w14:textId="1AB653F0" w:rsidR="001E153B" w:rsidRDefault="001E153B" w:rsidP="004C699C">
      <w:pPr>
        <w:spacing w:after="0"/>
        <w:jc w:val="both"/>
        <w:rPr>
          <w:rFonts w:ascii="Arial" w:hAnsi="Arial" w:cs="Arial"/>
          <w:sz w:val="24"/>
          <w:szCs w:val="24"/>
        </w:rPr>
      </w:pPr>
    </w:p>
    <w:p w14:paraId="493120FC" w14:textId="1BCBC428" w:rsidR="001E153B" w:rsidRDefault="001E153B" w:rsidP="004C699C">
      <w:pPr>
        <w:spacing w:after="0"/>
        <w:jc w:val="both"/>
        <w:rPr>
          <w:rFonts w:ascii="Arial" w:hAnsi="Arial" w:cs="Arial"/>
          <w:sz w:val="24"/>
          <w:szCs w:val="24"/>
        </w:rPr>
      </w:pPr>
    </w:p>
    <w:p w14:paraId="3B2CB56B" w14:textId="77777777" w:rsidR="00D564FB" w:rsidRDefault="00D564FB" w:rsidP="00A962D0">
      <w:pPr>
        <w:spacing w:after="0"/>
        <w:ind w:left="562" w:hanging="562"/>
        <w:jc w:val="both"/>
        <w:rPr>
          <w:rFonts w:ascii="Arial" w:hAnsi="Arial" w:cs="Arial"/>
          <w:sz w:val="24"/>
          <w:szCs w:val="24"/>
        </w:rPr>
      </w:pPr>
    </w:p>
    <w:p w14:paraId="63B4B5C0" w14:textId="08D9B6E0" w:rsidR="00D564FB" w:rsidRDefault="00D564FB" w:rsidP="00D564FB">
      <w:pPr>
        <w:spacing w:after="0"/>
        <w:ind w:left="562" w:hanging="562"/>
        <w:jc w:val="center"/>
        <w:rPr>
          <w:rFonts w:ascii="Arial" w:hAnsi="Arial" w:cs="Arial"/>
          <w:b/>
          <w:bCs/>
          <w:sz w:val="24"/>
          <w:szCs w:val="24"/>
        </w:rPr>
      </w:pPr>
      <w:r>
        <w:rPr>
          <w:rFonts w:ascii="Arial" w:hAnsi="Arial" w:cs="Arial"/>
          <w:b/>
          <w:bCs/>
          <w:sz w:val="24"/>
          <w:szCs w:val="24"/>
        </w:rPr>
        <w:lastRenderedPageBreak/>
        <w:t xml:space="preserve">Appendix </w:t>
      </w:r>
      <w:r w:rsidRPr="00321EE1">
        <w:rPr>
          <w:rFonts w:ascii="Arial" w:hAnsi="Arial" w:cs="Arial"/>
          <w:b/>
          <w:bCs/>
          <w:sz w:val="24"/>
          <w:szCs w:val="24"/>
        </w:rPr>
        <w:t>A</w:t>
      </w:r>
    </w:p>
    <w:p w14:paraId="520BAF3C" w14:textId="77777777" w:rsidR="00D564FB" w:rsidRDefault="00D564FB" w:rsidP="00D564FB">
      <w:pPr>
        <w:spacing w:after="0"/>
        <w:ind w:left="562" w:hanging="562"/>
        <w:jc w:val="center"/>
        <w:rPr>
          <w:rFonts w:ascii="Arial" w:hAnsi="Arial" w:cs="Arial"/>
          <w:b/>
          <w:bCs/>
          <w:sz w:val="24"/>
          <w:szCs w:val="24"/>
        </w:rPr>
      </w:pPr>
    </w:p>
    <w:p w14:paraId="501AF5D2" w14:textId="6CCC6968" w:rsidR="00D564FB" w:rsidRDefault="003F41AA" w:rsidP="00D564FB">
      <w:pPr>
        <w:spacing w:after="0"/>
        <w:ind w:left="562" w:hanging="562"/>
        <w:jc w:val="center"/>
        <w:rPr>
          <w:rFonts w:ascii="Arial" w:hAnsi="Arial" w:cs="Arial"/>
          <w:b/>
          <w:bCs/>
          <w:sz w:val="24"/>
          <w:szCs w:val="24"/>
        </w:rPr>
      </w:pPr>
      <w:r>
        <w:rPr>
          <w:rFonts w:ascii="Arial" w:hAnsi="Arial" w:cs="Arial"/>
          <w:b/>
          <w:bCs/>
          <w:sz w:val="24"/>
          <w:szCs w:val="24"/>
        </w:rPr>
        <w:t>INSTRUMENTO NG PANANALIKSIK</w:t>
      </w:r>
    </w:p>
    <w:p w14:paraId="78F4996A" w14:textId="1DE13C5F" w:rsidR="003F41AA" w:rsidRDefault="003F41AA" w:rsidP="00D564FB">
      <w:pPr>
        <w:spacing w:after="0"/>
        <w:ind w:left="562" w:hanging="562"/>
        <w:jc w:val="center"/>
        <w:rPr>
          <w:rFonts w:ascii="Arial" w:hAnsi="Arial" w:cs="Arial"/>
          <w:b/>
          <w:bCs/>
          <w:sz w:val="24"/>
          <w:szCs w:val="24"/>
        </w:rPr>
      </w:pPr>
    </w:p>
    <w:p w14:paraId="64D5CC05" w14:textId="1309D392" w:rsidR="003F41AA" w:rsidRDefault="003F41AA" w:rsidP="00D564FB">
      <w:pPr>
        <w:spacing w:after="0"/>
        <w:ind w:left="562" w:hanging="562"/>
        <w:jc w:val="center"/>
        <w:rPr>
          <w:rFonts w:ascii="Arial" w:hAnsi="Arial" w:cs="Arial"/>
          <w:b/>
          <w:bCs/>
          <w:sz w:val="24"/>
          <w:szCs w:val="24"/>
        </w:rPr>
      </w:pPr>
      <w:r>
        <w:rPr>
          <w:rFonts w:ascii="Arial" w:hAnsi="Arial" w:cs="Arial"/>
          <w:b/>
          <w:bCs/>
          <w:sz w:val="24"/>
          <w:szCs w:val="24"/>
        </w:rPr>
        <w:t>BINALANGKAS NA TALATANUNGAN</w:t>
      </w:r>
    </w:p>
    <w:p w14:paraId="6250D7A2" w14:textId="77777777" w:rsidR="006B25F3" w:rsidRPr="00370379" w:rsidRDefault="006B25F3" w:rsidP="006B25F3">
      <w:pPr>
        <w:jc w:val="center"/>
        <w:rPr>
          <w:rFonts w:ascii="Book Antiqua" w:hAnsi="Book Antiqua"/>
          <w:b/>
          <w:bCs/>
          <w:sz w:val="24"/>
          <w:szCs w:val="24"/>
        </w:rPr>
      </w:pPr>
      <w:r w:rsidRPr="00370379">
        <w:rPr>
          <w:rFonts w:ascii="Book Antiqua" w:hAnsi="Book Antiqua"/>
          <w:b/>
          <w:bCs/>
          <w:sz w:val="24"/>
          <w:szCs w:val="24"/>
        </w:rPr>
        <w:t>PAKSA: KAALAMAN AT KASANAYAN NG GURO SA EPEKTIBONG PAGPAPATUPAD NG MAKABAYANG PEDAGOHIYA</w:t>
      </w:r>
    </w:p>
    <w:p w14:paraId="526D3A7E" w14:textId="77777777" w:rsidR="006B25F3" w:rsidRPr="00D01BCE" w:rsidRDefault="006B25F3" w:rsidP="006B25F3">
      <w:pPr>
        <w:rPr>
          <w:rFonts w:ascii="Book Antiqua" w:hAnsi="Book Antiqua"/>
          <w:sz w:val="24"/>
          <w:szCs w:val="24"/>
        </w:rPr>
      </w:pPr>
      <w:r>
        <w:rPr>
          <w:rFonts w:ascii="Book Antiqua" w:hAnsi="Book Antiqua"/>
          <w:sz w:val="24"/>
          <w:szCs w:val="24"/>
        </w:rPr>
        <w:t xml:space="preserve">Mahal </w:t>
      </w:r>
      <w:proofErr w:type="gramStart"/>
      <w:r>
        <w:rPr>
          <w:rFonts w:ascii="Book Antiqua" w:hAnsi="Book Antiqua"/>
          <w:sz w:val="24"/>
          <w:szCs w:val="24"/>
        </w:rPr>
        <w:t>na</w:t>
      </w:r>
      <w:proofErr w:type="gramEnd"/>
      <w:r>
        <w:rPr>
          <w:rFonts w:ascii="Book Antiqua" w:hAnsi="Book Antiqua"/>
          <w:sz w:val="24"/>
          <w:szCs w:val="24"/>
        </w:rPr>
        <w:t xml:space="preserve"> Guro, </w:t>
      </w:r>
    </w:p>
    <w:p w14:paraId="4369C90B" w14:textId="77777777" w:rsidR="006B25F3" w:rsidRPr="00D01BCE" w:rsidRDefault="006B25F3" w:rsidP="006B25F3">
      <w:pPr>
        <w:spacing w:line="360" w:lineRule="auto"/>
        <w:ind w:firstLine="720"/>
        <w:jc w:val="both"/>
        <w:rPr>
          <w:rFonts w:ascii="Book Antiqua" w:hAnsi="Book Antiqua"/>
          <w:sz w:val="24"/>
          <w:szCs w:val="24"/>
        </w:rPr>
      </w:pPr>
      <w:r w:rsidRPr="00D01BCE">
        <w:rPr>
          <w:rFonts w:ascii="Book Antiqua" w:hAnsi="Book Antiqua"/>
          <w:sz w:val="24"/>
          <w:szCs w:val="24"/>
        </w:rPr>
        <w:t xml:space="preserve">Ang survey </w:t>
      </w:r>
      <w:proofErr w:type="gramStart"/>
      <w:r w:rsidRPr="00D01BCE">
        <w:rPr>
          <w:rFonts w:ascii="Book Antiqua" w:hAnsi="Book Antiqua"/>
          <w:sz w:val="24"/>
          <w:szCs w:val="24"/>
        </w:rPr>
        <w:t>na</w:t>
      </w:r>
      <w:proofErr w:type="gramEnd"/>
      <w:r w:rsidRPr="00D01BCE">
        <w:rPr>
          <w:rFonts w:ascii="Book Antiqua" w:hAnsi="Book Antiqua"/>
          <w:sz w:val="24"/>
          <w:szCs w:val="24"/>
        </w:rPr>
        <w:t xml:space="preserve"> ito ay naglalayong makuha ang antas na kaalaman at kasanayan ng mga guro sa pagpapatupad ng makabayang pedagohiya. Asahan </w:t>
      </w:r>
      <w:proofErr w:type="gramStart"/>
      <w:r w:rsidRPr="00D01BCE">
        <w:rPr>
          <w:rFonts w:ascii="Book Antiqua" w:hAnsi="Book Antiqua"/>
          <w:sz w:val="24"/>
          <w:szCs w:val="24"/>
        </w:rPr>
        <w:t>na</w:t>
      </w:r>
      <w:proofErr w:type="gramEnd"/>
      <w:r w:rsidRPr="00D01BCE">
        <w:rPr>
          <w:rFonts w:ascii="Book Antiqua" w:hAnsi="Book Antiqua"/>
          <w:sz w:val="24"/>
          <w:szCs w:val="24"/>
        </w:rPr>
        <w:t xml:space="preserve"> lahat ng impormasyon na makukuha ay mangangahulugang pribado at tanging para sa pang-agham na pananaliksik lamang.</w:t>
      </w:r>
      <w:r>
        <w:rPr>
          <w:rFonts w:ascii="Book Antiqua" w:hAnsi="Book Antiqua"/>
          <w:sz w:val="24"/>
          <w:szCs w:val="24"/>
        </w:rPr>
        <w:t xml:space="preserve"> Walang guro o paaralan ang babanggitin </w:t>
      </w:r>
      <w:proofErr w:type="gramStart"/>
      <w:r>
        <w:rPr>
          <w:rFonts w:ascii="Book Antiqua" w:hAnsi="Book Antiqua"/>
          <w:sz w:val="24"/>
          <w:szCs w:val="24"/>
        </w:rPr>
        <w:t>sa</w:t>
      </w:r>
      <w:proofErr w:type="gramEnd"/>
      <w:r>
        <w:rPr>
          <w:rFonts w:ascii="Book Antiqua" w:hAnsi="Book Antiqua"/>
          <w:sz w:val="24"/>
          <w:szCs w:val="24"/>
        </w:rPr>
        <w:t xml:space="preserve"> anumang ulat o publikasyon. Mangyaring sagutin nang tapat ang lahat ng mga tanong.</w:t>
      </w:r>
      <w:r w:rsidRPr="00D01BCE">
        <w:rPr>
          <w:rFonts w:ascii="Book Antiqua" w:hAnsi="Book Antiqua"/>
          <w:sz w:val="24"/>
          <w:szCs w:val="24"/>
        </w:rPr>
        <w:t xml:space="preserve"> Maraming salamat.</w:t>
      </w:r>
    </w:p>
    <w:p w14:paraId="4C527998" w14:textId="77777777" w:rsidR="006B25F3" w:rsidRPr="006C43AE" w:rsidRDefault="006B25F3" w:rsidP="006B25F3">
      <w:pPr>
        <w:pStyle w:val="NoSpacing"/>
        <w:spacing w:line="360" w:lineRule="auto"/>
        <w:rPr>
          <w:rFonts w:ascii="Book Antiqua" w:hAnsi="Book Antiqua" w:cs="Arial"/>
          <w:b/>
          <w:bCs/>
          <w:sz w:val="24"/>
          <w:szCs w:val="24"/>
        </w:rPr>
      </w:pPr>
      <w:r w:rsidRPr="006C43AE">
        <w:rPr>
          <w:rFonts w:ascii="Book Antiqua" w:hAnsi="Book Antiqua" w:cs="Arial"/>
          <w:b/>
          <w:bCs/>
          <w:sz w:val="24"/>
          <w:szCs w:val="24"/>
        </w:rPr>
        <w:t>Part I. Propayl ng Guro</w:t>
      </w:r>
    </w:p>
    <w:p w14:paraId="130FAAD1" w14:textId="77777777" w:rsidR="006B25F3"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Pangalan</w:t>
      </w:r>
      <w:r>
        <w:rPr>
          <w:rFonts w:ascii="Book Antiqua" w:hAnsi="Book Antiqua" w:cs="Arial"/>
          <w:sz w:val="24"/>
          <w:szCs w:val="24"/>
        </w:rPr>
        <w:t xml:space="preserve"> </w:t>
      </w:r>
      <w:r w:rsidRPr="00320571">
        <w:rPr>
          <w:rFonts w:ascii="Book Antiqua" w:hAnsi="Book Antiqua" w:cs="Arial"/>
          <w:i/>
          <w:iCs/>
          <w:sz w:val="24"/>
          <w:szCs w:val="24"/>
        </w:rPr>
        <w:t>(opsyonal</w:t>
      </w:r>
      <w:proofErr w:type="gramStart"/>
      <w:r w:rsidRPr="00320571">
        <w:rPr>
          <w:rFonts w:ascii="Book Antiqua" w:hAnsi="Book Antiqua" w:cs="Arial"/>
          <w:i/>
          <w:iCs/>
          <w:sz w:val="24"/>
          <w:szCs w:val="24"/>
        </w:rPr>
        <w:t>)</w:t>
      </w:r>
      <w:r w:rsidRPr="00D01BCE">
        <w:rPr>
          <w:rFonts w:ascii="Book Antiqua" w:hAnsi="Book Antiqua" w:cs="Arial"/>
          <w:sz w:val="24"/>
          <w:szCs w:val="24"/>
        </w:rPr>
        <w:softHyphen/>
      </w:r>
      <w:r w:rsidRPr="00D01BCE">
        <w:rPr>
          <w:rFonts w:ascii="Book Antiqua" w:hAnsi="Book Antiqua" w:cs="Arial"/>
          <w:sz w:val="24"/>
          <w:szCs w:val="24"/>
        </w:rPr>
        <w:softHyphen/>
      </w:r>
      <w:r w:rsidRPr="00D01BCE">
        <w:rPr>
          <w:rFonts w:ascii="Book Antiqua" w:hAnsi="Book Antiqua" w:cs="Arial"/>
          <w:sz w:val="24"/>
          <w:szCs w:val="24"/>
        </w:rPr>
        <w:softHyphen/>
      </w:r>
      <w:r w:rsidRPr="00D01BCE">
        <w:rPr>
          <w:rFonts w:ascii="Book Antiqua" w:hAnsi="Book Antiqua" w:cs="Arial"/>
          <w:sz w:val="24"/>
          <w:szCs w:val="24"/>
        </w:rPr>
        <w:softHyphen/>
      </w:r>
      <w:r w:rsidRPr="00D01BCE">
        <w:rPr>
          <w:rFonts w:ascii="Book Antiqua" w:hAnsi="Book Antiqua" w:cs="Arial"/>
          <w:sz w:val="24"/>
          <w:szCs w:val="24"/>
        </w:rPr>
        <w:softHyphen/>
      </w:r>
      <w:r w:rsidRPr="00D01BCE">
        <w:rPr>
          <w:rFonts w:ascii="Book Antiqua" w:hAnsi="Book Antiqua" w:cs="Arial"/>
          <w:sz w:val="24"/>
          <w:szCs w:val="24"/>
        </w:rPr>
        <w:softHyphen/>
      </w:r>
      <w:r w:rsidRPr="00D01BCE">
        <w:rPr>
          <w:rFonts w:ascii="Book Antiqua" w:hAnsi="Book Antiqua" w:cs="Arial"/>
          <w:sz w:val="24"/>
          <w:szCs w:val="24"/>
        </w:rPr>
        <w:softHyphen/>
      </w:r>
      <w:r w:rsidRPr="00D01BCE">
        <w:rPr>
          <w:rFonts w:ascii="Book Antiqua" w:hAnsi="Book Antiqua" w:cs="Arial"/>
          <w:sz w:val="24"/>
          <w:szCs w:val="24"/>
        </w:rPr>
        <w:softHyphen/>
      </w:r>
      <w:r w:rsidRPr="00D01BCE">
        <w:rPr>
          <w:rFonts w:ascii="Book Antiqua" w:hAnsi="Book Antiqua" w:cs="Arial"/>
          <w:sz w:val="24"/>
          <w:szCs w:val="24"/>
        </w:rPr>
        <w:softHyphen/>
      </w:r>
      <w:proofErr w:type="gramEnd"/>
      <w:r>
        <w:rPr>
          <w:rFonts w:ascii="Book Antiqua" w:hAnsi="Book Antiqua" w:cs="Arial"/>
          <w:sz w:val="24"/>
          <w:szCs w:val="24"/>
        </w:rPr>
        <w:t xml:space="preserve">: </w:t>
      </w:r>
      <w:r w:rsidRPr="00D01BCE">
        <w:rPr>
          <w:rFonts w:ascii="Book Antiqua" w:hAnsi="Book Antiqua" w:cs="Arial"/>
          <w:sz w:val="24"/>
          <w:szCs w:val="24"/>
        </w:rPr>
        <w:t>__________________________</w:t>
      </w:r>
      <w:r>
        <w:rPr>
          <w:rFonts w:ascii="Book Antiqua" w:hAnsi="Book Antiqua" w:cs="Arial"/>
          <w:sz w:val="24"/>
          <w:szCs w:val="24"/>
        </w:rPr>
        <w:t xml:space="preserve">_________  </w:t>
      </w:r>
    </w:p>
    <w:p w14:paraId="5B18CB4C" w14:textId="77777777" w:rsidR="006B25F3"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Kasarian: ______________</w:t>
      </w:r>
    </w:p>
    <w:p w14:paraId="613C055D"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Posisyon</w:t>
      </w:r>
      <w:proofErr w:type="gramStart"/>
      <w:r w:rsidRPr="00D01BCE">
        <w:rPr>
          <w:rFonts w:ascii="Book Antiqua" w:hAnsi="Book Antiqua" w:cs="Arial"/>
          <w:sz w:val="24"/>
          <w:szCs w:val="24"/>
        </w:rPr>
        <w:t>:_</w:t>
      </w:r>
      <w:proofErr w:type="gramEnd"/>
      <w:r w:rsidRPr="00D01BCE">
        <w:rPr>
          <w:rFonts w:ascii="Book Antiqua" w:hAnsi="Book Antiqua" w:cs="Arial"/>
          <w:sz w:val="24"/>
          <w:szCs w:val="24"/>
        </w:rPr>
        <w:t>___________________</w:t>
      </w:r>
    </w:p>
    <w:p w14:paraId="56A6AA0F"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Antas ng pagtuturo (</w:t>
      </w:r>
      <w:r w:rsidRPr="00D01BCE">
        <w:rPr>
          <w:rFonts w:ascii="Book Antiqua" w:hAnsi="Book Antiqua" w:cs="Arial"/>
          <w:i/>
          <w:iCs/>
          <w:sz w:val="24"/>
          <w:szCs w:val="24"/>
        </w:rPr>
        <w:t>Primarya, Sekundarya, Tersaryo</w:t>
      </w:r>
      <w:r w:rsidRPr="00D01BCE">
        <w:rPr>
          <w:rFonts w:ascii="Book Antiqua" w:hAnsi="Book Antiqua" w:cs="Arial"/>
          <w:sz w:val="24"/>
          <w:szCs w:val="24"/>
        </w:rPr>
        <w:t>): ___________________</w:t>
      </w:r>
    </w:p>
    <w:p w14:paraId="52D6E328" w14:textId="77777777" w:rsidR="006B25F3" w:rsidRDefault="006B25F3" w:rsidP="006B25F3">
      <w:pPr>
        <w:pStyle w:val="NoSpacing"/>
        <w:spacing w:line="360" w:lineRule="auto"/>
        <w:rPr>
          <w:rFonts w:ascii="Book Antiqua" w:hAnsi="Book Antiqua" w:cs="Arial"/>
          <w:sz w:val="24"/>
          <w:szCs w:val="24"/>
        </w:rPr>
      </w:pPr>
      <w:r>
        <w:rPr>
          <w:rFonts w:ascii="Book Antiqua" w:hAnsi="Book Antiqua" w:cs="Arial"/>
          <w:sz w:val="24"/>
          <w:szCs w:val="24"/>
        </w:rPr>
        <w:t xml:space="preserve">Bilang ng taon </w:t>
      </w:r>
      <w:proofErr w:type="gramStart"/>
      <w:r>
        <w:rPr>
          <w:rFonts w:ascii="Book Antiqua" w:hAnsi="Book Antiqua" w:cs="Arial"/>
          <w:sz w:val="24"/>
          <w:szCs w:val="24"/>
        </w:rPr>
        <w:t>sa</w:t>
      </w:r>
      <w:proofErr w:type="gramEnd"/>
      <w:r w:rsidRPr="00D01BCE">
        <w:rPr>
          <w:rFonts w:ascii="Book Antiqua" w:hAnsi="Book Antiqua" w:cs="Arial"/>
          <w:sz w:val="24"/>
          <w:szCs w:val="24"/>
        </w:rPr>
        <w:t xml:space="preserve"> </w:t>
      </w:r>
      <w:r>
        <w:rPr>
          <w:rFonts w:ascii="Book Antiqua" w:hAnsi="Book Antiqua" w:cs="Arial"/>
          <w:sz w:val="24"/>
          <w:szCs w:val="24"/>
        </w:rPr>
        <w:t>P</w:t>
      </w:r>
      <w:r w:rsidRPr="00D01BCE">
        <w:rPr>
          <w:rFonts w:ascii="Book Antiqua" w:hAnsi="Book Antiqua" w:cs="Arial"/>
          <w:sz w:val="24"/>
          <w:szCs w:val="24"/>
        </w:rPr>
        <w:t>agtuturo: ______________</w:t>
      </w:r>
    </w:p>
    <w:p w14:paraId="18D549FA" w14:textId="77777777" w:rsidR="006B25F3" w:rsidRDefault="006B25F3" w:rsidP="006B25F3">
      <w:pPr>
        <w:pStyle w:val="NoSpacing"/>
        <w:spacing w:line="360" w:lineRule="auto"/>
        <w:rPr>
          <w:rFonts w:ascii="Book Antiqua" w:hAnsi="Book Antiqua" w:cs="Arial"/>
          <w:sz w:val="24"/>
          <w:szCs w:val="24"/>
        </w:rPr>
      </w:pPr>
      <w:r>
        <w:rPr>
          <w:rFonts w:ascii="Book Antiqua" w:hAnsi="Book Antiqua" w:cs="Arial"/>
          <w:sz w:val="24"/>
          <w:szCs w:val="24"/>
        </w:rPr>
        <w:t>Paaralan: ________________</w:t>
      </w:r>
    </w:p>
    <w:p w14:paraId="4983CA7F" w14:textId="77777777" w:rsidR="006B25F3" w:rsidRPr="00D01BCE" w:rsidRDefault="006B25F3" w:rsidP="006B25F3">
      <w:pPr>
        <w:pStyle w:val="NoSpacing"/>
        <w:spacing w:line="360" w:lineRule="auto"/>
        <w:rPr>
          <w:rFonts w:ascii="Book Antiqua" w:hAnsi="Book Antiqua" w:cs="Arial"/>
          <w:sz w:val="24"/>
          <w:szCs w:val="24"/>
        </w:rPr>
      </w:pPr>
    </w:p>
    <w:p w14:paraId="5FFC3956" w14:textId="77777777" w:rsidR="006B25F3" w:rsidRPr="006C43AE" w:rsidRDefault="006B25F3" w:rsidP="006B25F3">
      <w:pPr>
        <w:pStyle w:val="NoSpacing"/>
        <w:spacing w:line="360" w:lineRule="auto"/>
        <w:rPr>
          <w:rFonts w:ascii="Book Antiqua" w:hAnsi="Book Antiqua" w:cs="Arial"/>
          <w:b/>
          <w:bCs/>
          <w:sz w:val="24"/>
          <w:szCs w:val="24"/>
        </w:rPr>
      </w:pPr>
      <w:r w:rsidRPr="006C43AE">
        <w:rPr>
          <w:rFonts w:ascii="Book Antiqua" w:hAnsi="Book Antiqua" w:cs="Arial"/>
          <w:b/>
          <w:bCs/>
          <w:sz w:val="24"/>
          <w:szCs w:val="24"/>
        </w:rPr>
        <w:t xml:space="preserve">Part II – Kaalaman ng guro </w:t>
      </w:r>
      <w:proofErr w:type="gramStart"/>
      <w:r w:rsidRPr="006C43AE">
        <w:rPr>
          <w:rFonts w:ascii="Book Antiqua" w:hAnsi="Book Antiqua" w:cs="Arial"/>
          <w:b/>
          <w:bCs/>
          <w:sz w:val="24"/>
          <w:szCs w:val="24"/>
        </w:rPr>
        <w:t>sa</w:t>
      </w:r>
      <w:proofErr w:type="gramEnd"/>
      <w:r w:rsidRPr="006C43AE">
        <w:rPr>
          <w:rFonts w:ascii="Book Antiqua" w:hAnsi="Book Antiqua" w:cs="Arial"/>
          <w:b/>
          <w:bCs/>
          <w:sz w:val="24"/>
          <w:szCs w:val="24"/>
        </w:rPr>
        <w:t xml:space="preserve"> pagpapatupad ng makabayang pedagohiya</w:t>
      </w:r>
    </w:p>
    <w:p w14:paraId="6A3071DB"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 xml:space="preserve">Lagyan ng tsek (/) ang kahon </w:t>
      </w:r>
      <w:proofErr w:type="gramStart"/>
      <w:r w:rsidRPr="00D01BCE">
        <w:rPr>
          <w:rFonts w:ascii="Book Antiqua" w:hAnsi="Book Antiqua" w:cs="Arial"/>
          <w:sz w:val="24"/>
          <w:szCs w:val="24"/>
        </w:rPr>
        <w:t>na</w:t>
      </w:r>
      <w:proofErr w:type="gramEnd"/>
      <w:r w:rsidRPr="00D01BCE">
        <w:rPr>
          <w:rFonts w:ascii="Book Antiqua" w:hAnsi="Book Antiqua" w:cs="Arial"/>
          <w:sz w:val="24"/>
          <w:szCs w:val="24"/>
        </w:rPr>
        <w:t xml:space="preserve"> naaayon sa iyong sagot na kung saan ang:</w:t>
      </w:r>
    </w:p>
    <w:p w14:paraId="5F8CC1B0"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 xml:space="preserve">4- May malalim </w:t>
      </w:r>
      <w:proofErr w:type="gramStart"/>
      <w:r w:rsidRPr="00D01BCE">
        <w:rPr>
          <w:rFonts w:ascii="Book Antiqua" w:hAnsi="Book Antiqua" w:cs="Arial"/>
          <w:sz w:val="24"/>
          <w:szCs w:val="24"/>
        </w:rPr>
        <w:t>na</w:t>
      </w:r>
      <w:proofErr w:type="gramEnd"/>
      <w:r w:rsidRPr="00D01BCE">
        <w:rPr>
          <w:rFonts w:ascii="Book Antiqua" w:hAnsi="Book Antiqua" w:cs="Arial"/>
          <w:sz w:val="24"/>
          <w:szCs w:val="24"/>
        </w:rPr>
        <w:t xml:space="preserve"> kaalaman</w:t>
      </w:r>
      <w:r w:rsidRPr="00D01BCE">
        <w:rPr>
          <w:rFonts w:ascii="Book Antiqua" w:hAnsi="Book Antiqua" w:cs="Arial"/>
          <w:sz w:val="24"/>
          <w:szCs w:val="24"/>
        </w:rPr>
        <w:tab/>
        <w:t xml:space="preserve">3 – </w:t>
      </w:r>
      <w:r>
        <w:rPr>
          <w:rFonts w:ascii="Book Antiqua" w:hAnsi="Book Antiqua" w:cs="Arial"/>
          <w:sz w:val="24"/>
          <w:szCs w:val="24"/>
        </w:rPr>
        <w:t>M</w:t>
      </w:r>
      <w:r w:rsidRPr="00D01BCE">
        <w:rPr>
          <w:rFonts w:ascii="Book Antiqua" w:hAnsi="Book Antiqua" w:cs="Arial"/>
          <w:sz w:val="24"/>
          <w:szCs w:val="24"/>
        </w:rPr>
        <w:t xml:space="preserve">ay sapat na kaalaman </w:t>
      </w:r>
      <w:r w:rsidRPr="00D01BCE">
        <w:rPr>
          <w:rFonts w:ascii="Book Antiqua" w:hAnsi="Book Antiqua" w:cs="Arial"/>
          <w:sz w:val="24"/>
          <w:szCs w:val="24"/>
        </w:rPr>
        <w:tab/>
        <w:t xml:space="preserve">2- </w:t>
      </w:r>
      <w:r>
        <w:rPr>
          <w:rFonts w:ascii="Book Antiqua" w:hAnsi="Book Antiqua" w:cs="Arial"/>
          <w:sz w:val="24"/>
          <w:szCs w:val="24"/>
        </w:rPr>
        <w:t>M</w:t>
      </w:r>
      <w:r w:rsidRPr="00D01BCE">
        <w:rPr>
          <w:rFonts w:ascii="Book Antiqua" w:hAnsi="Book Antiqua" w:cs="Arial"/>
          <w:sz w:val="24"/>
          <w:szCs w:val="24"/>
        </w:rPr>
        <w:t xml:space="preserve">ay kaalaman </w:t>
      </w:r>
    </w:p>
    <w:p w14:paraId="35EF62B1" w14:textId="77777777" w:rsidR="006B25F3" w:rsidRPr="00370379"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 xml:space="preserve">1 – </w:t>
      </w:r>
      <w:r>
        <w:rPr>
          <w:rFonts w:ascii="Book Antiqua" w:hAnsi="Book Antiqua" w:cs="Arial"/>
          <w:sz w:val="24"/>
          <w:szCs w:val="24"/>
        </w:rPr>
        <w:t>W</w:t>
      </w:r>
      <w:r w:rsidRPr="00D01BCE">
        <w:rPr>
          <w:rFonts w:ascii="Book Antiqua" w:hAnsi="Book Antiqua" w:cs="Arial"/>
          <w:sz w:val="24"/>
          <w:szCs w:val="24"/>
        </w:rPr>
        <w:t xml:space="preserve">alang kaalaman </w:t>
      </w:r>
    </w:p>
    <w:tbl>
      <w:tblPr>
        <w:tblStyle w:val="TableGrid"/>
        <w:tblW w:w="0" w:type="auto"/>
        <w:tblLook w:val="04A0" w:firstRow="1" w:lastRow="0" w:firstColumn="1" w:lastColumn="0" w:noHBand="0" w:noVBand="1"/>
      </w:tblPr>
      <w:tblGrid>
        <w:gridCol w:w="6833"/>
        <w:gridCol w:w="522"/>
        <w:gridCol w:w="522"/>
        <w:gridCol w:w="522"/>
        <w:gridCol w:w="620"/>
      </w:tblGrid>
      <w:tr w:rsidR="006B25F3" w:rsidRPr="00D01BCE" w14:paraId="03B2569B" w14:textId="77777777" w:rsidTr="00283FA3">
        <w:tc>
          <w:tcPr>
            <w:tcW w:w="7308" w:type="dxa"/>
          </w:tcPr>
          <w:p w14:paraId="3BA9ED67" w14:textId="77777777" w:rsidR="006B25F3" w:rsidRPr="00D01BCE" w:rsidRDefault="006B25F3" w:rsidP="00283FA3">
            <w:pPr>
              <w:pStyle w:val="NoSpacing"/>
              <w:spacing w:line="360" w:lineRule="auto"/>
              <w:jc w:val="center"/>
              <w:rPr>
                <w:rFonts w:ascii="Book Antiqua" w:hAnsi="Book Antiqua" w:cs="Arial"/>
                <w:sz w:val="24"/>
                <w:szCs w:val="24"/>
              </w:rPr>
            </w:pPr>
            <w:r w:rsidRPr="00D01BCE">
              <w:rPr>
                <w:rFonts w:ascii="Book Antiqua" w:hAnsi="Book Antiqua" w:cs="Arial"/>
                <w:sz w:val="24"/>
                <w:szCs w:val="24"/>
              </w:rPr>
              <w:t>Mga Indikator</w:t>
            </w:r>
          </w:p>
        </w:tc>
        <w:tc>
          <w:tcPr>
            <w:tcW w:w="540" w:type="dxa"/>
          </w:tcPr>
          <w:p w14:paraId="01055EBD"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4</w:t>
            </w:r>
          </w:p>
        </w:tc>
        <w:tc>
          <w:tcPr>
            <w:tcW w:w="540" w:type="dxa"/>
          </w:tcPr>
          <w:p w14:paraId="461035BA"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3</w:t>
            </w:r>
          </w:p>
        </w:tc>
        <w:tc>
          <w:tcPr>
            <w:tcW w:w="540" w:type="dxa"/>
          </w:tcPr>
          <w:p w14:paraId="76E9FBD5"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2</w:t>
            </w:r>
          </w:p>
        </w:tc>
        <w:tc>
          <w:tcPr>
            <w:tcW w:w="648" w:type="dxa"/>
          </w:tcPr>
          <w:p w14:paraId="096F08D4"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1</w:t>
            </w:r>
          </w:p>
        </w:tc>
      </w:tr>
      <w:tr w:rsidR="006B25F3" w:rsidRPr="00D01BCE" w14:paraId="0CB41BDF" w14:textId="77777777" w:rsidTr="00283FA3">
        <w:tc>
          <w:tcPr>
            <w:tcW w:w="7308" w:type="dxa"/>
          </w:tcPr>
          <w:p w14:paraId="6BB12484"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1. Pag-unawa sa mga prinsipyo ng makabayang pedagohiya.</w:t>
            </w:r>
          </w:p>
        </w:tc>
        <w:tc>
          <w:tcPr>
            <w:tcW w:w="540" w:type="dxa"/>
          </w:tcPr>
          <w:p w14:paraId="05D2BC3D"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008C3360"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1D9B9ABB" w14:textId="77777777" w:rsidR="006B25F3" w:rsidRPr="00D01BCE" w:rsidRDefault="006B25F3" w:rsidP="00283FA3">
            <w:pPr>
              <w:pStyle w:val="NoSpacing"/>
              <w:spacing w:line="360" w:lineRule="auto"/>
              <w:rPr>
                <w:rFonts w:ascii="Book Antiqua" w:hAnsi="Book Antiqua" w:cs="Arial"/>
                <w:sz w:val="24"/>
                <w:szCs w:val="24"/>
              </w:rPr>
            </w:pPr>
          </w:p>
        </w:tc>
        <w:tc>
          <w:tcPr>
            <w:tcW w:w="648" w:type="dxa"/>
          </w:tcPr>
          <w:p w14:paraId="758BBBE4" w14:textId="77777777" w:rsidR="006B25F3" w:rsidRPr="00D01BCE" w:rsidRDefault="006B25F3" w:rsidP="00283FA3">
            <w:pPr>
              <w:pStyle w:val="NoSpacing"/>
              <w:spacing w:line="360" w:lineRule="auto"/>
              <w:rPr>
                <w:rFonts w:ascii="Book Antiqua" w:hAnsi="Book Antiqua" w:cs="Arial"/>
                <w:sz w:val="24"/>
                <w:szCs w:val="24"/>
              </w:rPr>
            </w:pPr>
          </w:p>
        </w:tc>
      </w:tr>
      <w:tr w:rsidR="006B25F3" w:rsidRPr="00D01BCE" w14:paraId="10679844" w14:textId="77777777" w:rsidTr="00283FA3">
        <w:tc>
          <w:tcPr>
            <w:tcW w:w="7308" w:type="dxa"/>
          </w:tcPr>
          <w:p w14:paraId="749DE372"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2. Kaalaman sa kasaysayan ng Pilipinas, tradisyon at kultura</w:t>
            </w:r>
          </w:p>
        </w:tc>
        <w:tc>
          <w:tcPr>
            <w:tcW w:w="540" w:type="dxa"/>
          </w:tcPr>
          <w:p w14:paraId="682B7769"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6690DFAB"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5EE18BDF" w14:textId="77777777" w:rsidR="006B25F3" w:rsidRPr="00D01BCE" w:rsidRDefault="006B25F3" w:rsidP="00283FA3">
            <w:pPr>
              <w:pStyle w:val="NoSpacing"/>
              <w:spacing w:line="360" w:lineRule="auto"/>
              <w:rPr>
                <w:rFonts w:ascii="Book Antiqua" w:hAnsi="Book Antiqua" w:cs="Arial"/>
                <w:sz w:val="24"/>
                <w:szCs w:val="24"/>
              </w:rPr>
            </w:pPr>
          </w:p>
        </w:tc>
        <w:tc>
          <w:tcPr>
            <w:tcW w:w="648" w:type="dxa"/>
          </w:tcPr>
          <w:p w14:paraId="0DBFC14E" w14:textId="77777777" w:rsidR="006B25F3" w:rsidRPr="00D01BCE" w:rsidRDefault="006B25F3" w:rsidP="00283FA3">
            <w:pPr>
              <w:pStyle w:val="NoSpacing"/>
              <w:spacing w:line="360" w:lineRule="auto"/>
              <w:rPr>
                <w:rFonts w:ascii="Book Antiqua" w:hAnsi="Book Antiqua" w:cs="Arial"/>
                <w:sz w:val="24"/>
                <w:szCs w:val="24"/>
              </w:rPr>
            </w:pPr>
          </w:p>
        </w:tc>
      </w:tr>
      <w:tr w:rsidR="006B25F3" w:rsidRPr="00D01BCE" w14:paraId="0DA4ED0E" w14:textId="77777777" w:rsidTr="00283FA3">
        <w:tc>
          <w:tcPr>
            <w:tcW w:w="7308" w:type="dxa"/>
          </w:tcPr>
          <w:p w14:paraId="714934C1"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3. Pag-unawa sa demokrasya, pagkakapantay-pantay at pagkaka-isa</w:t>
            </w:r>
          </w:p>
        </w:tc>
        <w:tc>
          <w:tcPr>
            <w:tcW w:w="540" w:type="dxa"/>
          </w:tcPr>
          <w:p w14:paraId="2079B7F7"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78934F46"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46553ABF" w14:textId="77777777" w:rsidR="006B25F3" w:rsidRPr="00D01BCE" w:rsidRDefault="006B25F3" w:rsidP="00283FA3">
            <w:pPr>
              <w:pStyle w:val="NoSpacing"/>
              <w:spacing w:line="360" w:lineRule="auto"/>
              <w:rPr>
                <w:rFonts w:ascii="Book Antiqua" w:hAnsi="Book Antiqua" w:cs="Arial"/>
                <w:sz w:val="24"/>
                <w:szCs w:val="24"/>
              </w:rPr>
            </w:pPr>
          </w:p>
        </w:tc>
        <w:tc>
          <w:tcPr>
            <w:tcW w:w="648" w:type="dxa"/>
          </w:tcPr>
          <w:p w14:paraId="4EBB9737" w14:textId="77777777" w:rsidR="006B25F3" w:rsidRPr="00D01BCE" w:rsidRDefault="006B25F3" w:rsidP="00283FA3">
            <w:pPr>
              <w:pStyle w:val="NoSpacing"/>
              <w:spacing w:line="360" w:lineRule="auto"/>
              <w:rPr>
                <w:rFonts w:ascii="Book Antiqua" w:hAnsi="Book Antiqua" w:cs="Arial"/>
                <w:sz w:val="24"/>
                <w:szCs w:val="24"/>
              </w:rPr>
            </w:pPr>
          </w:p>
        </w:tc>
      </w:tr>
      <w:tr w:rsidR="006B25F3" w:rsidRPr="00D01BCE" w14:paraId="6E5EDC9E" w14:textId="77777777" w:rsidTr="00283FA3">
        <w:tc>
          <w:tcPr>
            <w:tcW w:w="7308" w:type="dxa"/>
          </w:tcPr>
          <w:p w14:paraId="0B26DDEC"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lastRenderedPageBreak/>
              <w:t>4. Pagbibigay halaga sa kultura, tradisyon, paniniwala at kaugalian ng Pilipinas</w:t>
            </w:r>
          </w:p>
        </w:tc>
        <w:tc>
          <w:tcPr>
            <w:tcW w:w="540" w:type="dxa"/>
          </w:tcPr>
          <w:p w14:paraId="6D1C642C"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753BEA16"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169042CF" w14:textId="77777777" w:rsidR="006B25F3" w:rsidRPr="00D01BCE" w:rsidRDefault="006B25F3" w:rsidP="00283FA3">
            <w:pPr>
              <w:pStyle w:val="NoSpacing"/>
              <w:spacing w:line="360" w:lineRule="auto"/>
              <w:rPr>
                <w:rFonts w:ascii="Book Antiqua" w:hAnsi="Book Antiqua" w:cs="Arial"/>
                <w:sz w:val="24"/>
                <w:szCs w:val="24"/>
              </w:rPr>
            </w:pPr>
          </w:p>
        </w:tc>
        <w:tc>
          <w:tcPr>
            <w:tcW w:w="648" w:type="dxa"/>
          </w:tcPr>
          <w:p w14:paraId="375FB992" w14:textId="77777777" w:rsidR="006B25F3" w:rsidRPr="00D01BCE" w:rsidRDefault="006B25F3" w:rsidP="00283FA3">
            <w:pPr>
              <w:pStyle w:val="NoSpacing"/>
              <w:spacing w:line="360" w:lineRule="auto"/>
              <w:rPr>
                <w:rFonts w:ascii="Book Antiqua" w:hAnsi="Book Antiqua" w:cs="Arial"/>
                <w:sz w:val="24"/>
                <w:szCs w:val="24"/>
              </w:rPr>
            </w:pPr>
          </w:p>
        </w:tc>
      </w:tr>
      <w:tr w:rsidR="006B25F3" w:rsidRPr="00D01BCE" w14:paraId="78B034E3" w14:textId="77777777" w:rsidTr="00283FA3">
        <w:tc>
          <w:tcPr>
            <w:tcW w:w="7308" w:type="dxa"/>
          </w:tcPr>
          <w:p w14:paraId="48429DA6"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5. Pagbibigay-diin sa Kahalagahan ng pagiging makabayan</w:t>
            </w:r>
          </w:p>
        </w:tc>
        <w:tc>
          <w:tcPr>
            <w:tcW w:w="540" w:type="dxa"/>
          </w:tcPr>
          <w:p w14:paraId="3EA6B3B5"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1C490EC2"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39C7E073" w14:textId="77777777" w:rsidR="006B25F3" w:rsidRPr="00D01BCE" w:rsidRDefault="006B25F3" w:rsidP="00283FA3">
            <w:pPr>
              <w:pStyle w:val="NoSpacing"/>
              <w:spacing w:line="360" w:lineRule="auto"/>
              <w:rPr>
                <w:rFonts w:ascii="Book Antiqua" w:hAnsi="Book Antiqua" w:cs="Arial"/>
                <w:sz w:val="24"/>
                <w:szCs w:val="24"/>
              </w:rPr>
            </w:pPr>
          </w:p>
        </w:tc>
        <w:tc>
          <w:tcPr>
            <w:tcW w:w="648" w:type="dxa"/>
          </w:tcPr>
          <w:p w14:paraId="43FA698E" w14:textId="77777777" w:rsidR="006B25F3" w:rsidRPr="00D01BCE" w:rsidRDefault="006B25F3" w:rsidP="00283FA3">
            <w:pPr>
              <w:pStyle w:val="NoSpacing"/>
              <w:spacing w:line="360" w:lineRule="auto"/>
              <w:rPr>
                <w:rFonts w:ascii="Book Antiqua" w:hAnsi="Book Antiqua" w:cs="Arial"/>
                <w:sz w:val="24"/>
                <w:szCs w:val="24"/>
              </w:rPr>
            </w:pPr>
          </w:p>
        </w:tc>
      </w:tr>
      <w:tr w:rsidR="006B25F3" w:rsidRPr="00D01BCE" w14:paraId="1FEBD4C0" w14:textId="77777777" w:rsidTr="00283FA3">
        <w:tc>
          <w:tcPr>
            <w:tcW w:w="7308" w:type="dxa"/>
          </w:tcPr>
          <w:p w14:paraId="1AE9F389"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6. Nailalapat ang prinsipyo ng demokrasya sa pagtuturo</w:t>
            </w:r>
          </w:p>
        </w:tc>
        <w:tc>
          <w:tcPr>
            <w:tcW w:w="540" w:type="dxa"/>
          </w:tcPr>
          <w:p w14:paraId="1C30870B"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0CB97449"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41AECC57" w14:textId="77777777" w:rsidR="006B25F3" w:rsidRPr="00D01BCE" w:rsidRDefault="006B25F3" w:rsidP="00283FA3">
            <w:pPr>
              <w:pStyle w:val="NoSpacing"/>
              <w:spacing w:line="360" w:lineRule="auto"/>
              <w:rPr>
                <w:rFonts w:ascii="Book Antiqua" w:hAnsi="Book Antiqua" w:cs="Arial"/>
                <w:sz w:val="24"/>
                <w:szCs w:val="24"/>
              </w:rPr>
            </w:pPr>
          </w:p>
        </w:tc>
        <w:tc>
          <w:tcPr>
            <w:tcW w:w="648" w:type="dxa"/>
          </w:tcPr>
          <w:p w14:paraId="69E20BCE" w14:textId="77777777" w:rsidR="006B25F3" w:rsidRPr="00D01BCE" w:rsidRDefault="006B25F3" w:rsidP="00283FA3">
            <w:pPr>
              <w:pStyle w:val="NoSpacing"/>
              <w:spacing w:line="360" w:lineRule="auto"/>
              <w:rPr>
                <w:rFonts w:ascii="Book Antiqua" w:hAnsi="Book Antiqua" w:cs="Arial"/>
                <w:sz w:val="24"/>
                <w:szCs w:val="24"/>
              </w:rPr>
            </w:pPr>
          </w:p>
        </w:tc>
      </w:tr>
      <w:tr w:rsidR="006B25F3" w:rsidRPr="00D01BCE" w14:paraId="2368C412" w14:textId="77777777" w:rsidTr="00283FA3">
        <w:tc>
          <w:tcPr>
            <w:tcW w:w="7308" w:type="dxa"/>
          </w:tcPr>
          <w:p w14:paraId="354D8758" w14:textId="77777777" w:rsidR="006B25F3" w:rsidRPr="00D01BCE" w:rsidRDefault="006B25F3" w:rsidP="00283FA3">
            <w:pPr>
              <w:pStyle w:val="NoSpacing"/>
              <w:spacing w:line="360" w:lineRule="auto"/>
              <w:rPr>
                <w:rFonts w:ascii="Book Antiqua" w:hAnsi="Book Antiqua" w:cs="Arial"/>
                <w:sz w:val="24"/>
                <w:szCs w:val="24"/>
              </w:rPr>
            </w:pPr>
            <w:r w:rsidRPr="00D01BCE">
              <w:rPr>
                <w:rFonts w:ascii="Book Antiqua" w:hAnsi="Book Antiqua" w:cs="Arial"/>
                <w:sz w:val="24"/>
                <w:szCs w:val="24"/>
              </w:rPr>
              <w:t>7. Pagpapalalim ng pagmamahal sa bayan</w:t>
            </w:r>
          </w:p>
        </w:tc>
        <w:tc>
          <w:tcPr>
            <w:tcW w:w="540" w:type="dxa"/>
          </w:tcPr>
          <w:p w14:paraId="7A4DFA48"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1C8788A8" w14:textId="77777777" w:rsidR="006B25F3" w:rsidRPr="00D01BCE" w:rsidRDefault="006B25F3" w:rsidP="00283FA3">
            <w:pPr>
              <w:pStyle w:val="NoSpacing"/>
              <w:spacing w:line="360" w:lineRule="auto"/>
              <w:rPr>
                <w:rFonts w:ascii="Book Antiqua" w:hAnsi="Book Antiqua" w:cs="Arial"/>
                <w:sz w:val="24"/>
                <w:szCs w:val="24"/>
              </w:rPr>
            </w:pPr>
          </w:p>
        </w:tc>
        <w:tc>
          <w:tcPr>
            <w:tcW w:w="540" w:type="dxa"/>
          </w:tcPr>
          <w:p w14:paraId="1692491C" w14:textId="77777777" w:rsidR="006B25F3" w:rsidRPr="00D01BCE" w:rsidRDefault="006B25F3" w:rsidP="00283FA3">
            <w:pPr>
              <w:pStyle w:val="NoSpacing"/>
              <w:spacing w:line="360" w:lineRule="auto"/>
              <w:rPr>
                <w:rFonts w:ascii="Book Antiqua" w:hAnsi="Book Antiqua" w:cs="Arial"/>
                <w:sz w:val="24"/>
                <w:szCs w:val="24"/>
              </w:rPr>
            </w:pPr>
          </w:p>
        </w:tc>
        <w:tc>
          <w:tcPr>
            <w:tcW w:w="648" w:type="dxa"/>
          </w:tcPr>
          <w:p w14:paraId="050B73DE" w14:textId="77777777" w:rsidR="006B25F3" w:rsidRPr="00D01BCE" w:rsidRDefault="006B25F3" w:rsidP="00283FA3">
            <w:pPr>
              <w:pStyle w:val="NoSpacing"/>
              <w:spacing w:line="360" w:lineRule="auto"/>
              <w:rPr>
                <w:rFonts w:ascii="Book Antiqua" w:hAnsi="Book Antiqua" w:cs="Arial"/>
                <w:sz w:val="24"/>
                <w:szCs w:val="24"/>
              </w:rPr>
            </w:pPr>
          </w:p>
        </w:tc>
      </w:tr>
    </w:tbl>
    <w:p w14:paraId="0536B7C4" w14:textId="77777777" w:rsidR="006B25F3" w:rsidRDefault="006B25F3" w:rsidP="006B25F3">
      <w:pPr>
        <w:spacing w:line="360" w:lineRule="auto"/>
        <w:jc w:val="both"/>
        <w:rPr>
          <w:rFonts w:ascii="Book Antiqua" w:hAnsi="Book Antiqua"/>
          <w:b/>
          <w:sz w:val="24"/>
          <w:szCs w:val="24"/>
        </w:rPr>
      </w:pPr>
    </w:p>
    <w:p w14:paraId="1F3489C9" w14:textId="77777777" w:rsidR="006B25F3" w:rsidRDefault="006B25F3" w:rsidP="006B25F3">
      <w:pPr>
        <w:spacing w:line="360" w:lineRule="auto"/>
        <w:jc w:val="both"/>
        <w:rPr>
          <w:rFonts w:ascii="Book Antiqua" w:hAnsi="Book Antiqua"/>
          <w:b/>
          <w:sz w:val="24"/>
          <w:szCs w:val="24"/>
        </w:rPr>
      </w:pPr>
      <w:r w:rsidRPr="00D01BCE">
        <w:rPr>
          <w:rFonts w:ascii="Book Antiqua" w:hAnsi="Book Antiqua"/>
          <w:b/>
          <w:sz w:val="24"/>
          <w:szCs w:val="24"/>
        </w:rPr>
        <w:t xml:space="preserve">II. Kasanayan </w:t>
      </w:r>
      <w:r>
        <w:rPr>
          <w:rFonts w:ascii="Book Antiqua" w:hAnsi="Book Antiqua"/>
          <w:b/>
          <w:sz w:val="24"/>
          <w:szCs w:val="24"/>
        </w:rPr>
        <w:t>n</w:t>
      </w:r>
      <w:r w:rsidRPr="00D01BCE">
        <w:rPr>
          <w:rFonts w:ascii="Book Antiqua" w:hAnsi="Book Antiqua"/>
          <w:b/>
          <w:sz w:val="24"/>
          <w:szCs w:val="24"/>
        </w:rPr>
        <w:t xml:space="preserve">g Guro </w:t>
      </w:r>
      <w:proofErr w:type="gramStart"/>
      <w:r w:rsidRPr="00D01BCE">
        <w:rPr>
          <w:rFonts w:ascii="Book Antiqua" w:hAnsi="Book Antiqua"/>
          <w:b/>
          <w:sz w:val="24"/>
          <w:szCs w:val="24"/>
        </w:rPr>
        <w:t>Sa</w:t>
      </w:r>
      <w:proofErr w:type="gramEnd"/>
      <w:r w:rsidRPr="00D01BCE">
        <w:rPr>
          <w:rFonts w:ascii="Book Antiqua" w:hAnsi="Book Antiqua"/>
          <w:b/>
          <w:sz w:val="24"/>
          <w:szCs w:val="24"/>
        </w:rPr>
        <w:t xml:space="preserve"> Pagpapatupad </w:t>
      </w:r>
      <w:r>
        <w:rPr>
          <w:rFonts w:ascii="Book Antiqua" w:hAnsi="Book Antiqua"/>
          <w:b/>
          <w:sz w:val="24"/>
          <w:szCs w:val="24"/>
        </w:rPr>
        <w:t>n</w:t>
      </w:r>
      <w:r w:rsidRPr="00D01BCE">
        <w:rPr>
          <w:rFonts w:ascii="Book Antiqua" w:hAnsi="Book Antiqua"/>
          <w:b/>
          <w:sz w:val="24"/>
          <w:szCs w:val="24"/>
        </w:rPr>
        <w:t>g Makabayang Pedagohiya</w:t>
      </w:r>
    </w:p>
    <w:p w14:paraId="3D96A49C"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 xml:space="preserve">Lagyan ng tsek (/) ang kahon </w:t>
      </w:r>
      <w:proofErr w:type="gramStart"/>
      <w:r w:rsidRPr="00D01BCE">
        <w:rPr>
          <w:rFonts w:ascii="Book Antiqua" w:hAnsi="Book Antiqua" w:cs="Arial"/>
          <w:sz w:val="24"/>
          <w:szCs w:val="24"/>
        </w:rPr>
        <w:t>na</w:t>
      </w:r>
      <w:proofErr w:type="gramEnd"/>
      <w:r w:rsidRPr="00D01BCE">
        <w:rPr>
          <w:rFonts w:ascii="Book Antiqua" w:hAnsi="Book Antiqua" w:cs="Arial"/>
          <w:sz w:val="24"/>
          <w:szCs w:val="24"/>
        </w:rPr>
        <w:t xml:space="preserve"> naaayon sa iyong sagot na kung saan ang:</w:t>
      </w:r>
    </w:p>
    <w:p w14:paraId="5735BE2D"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4</w:t>
      </w:r>
      <w:r>
        <w:rPr>
          <w:rFonts w:ascii="Book Antiqua" w:hAnsi="Book Antiqua" w:cs="Arial"/>
          <w:sz w:val="24"/>
          <w:szCs w:val="24"/>
        </w:rPr>
        <w:t xml:space="preserve"> </w:t>
      </w:r>
      <w:r w:rsidRPr="00D01BCE">
        <w:rPr>
          <w:rFonts w:ascii="Book Antiqua" w:hAnsi="Book Antiqua" w:cs="Arial"/>
          <w:sz w:val="24"/>
          <w:szCs w:val="24"/>
        </w:rPr>
        <w:t xml:space="preserve">- May malawak </w:t>
      </w:r>
      <w:proofErr w:type="gramStart"/>
      <w:r w:rsidRPr="00D01BCE">
        <w:rPr>
          <w:rFonts w:ascii="Book Antiqua" w:hAnsi="Book Antiqua" w:cs="Arial"/>
          <w:sz w:val="24"/>
          <w:szCs w:val="24"/>
        </w:rPr>
        <w:t>na</w:t>
      </w:r>
      <w:proofErr w:type="gramEnd"/>
      <w:r w:rsidRPr="00D01BCE">
        <w:rPr>
          <w:rFonts w:ascii="Book Antiqua" w:hAnsi="Book Antiqua" w:cs="Arial"/>
          <w:sz w:val="24"/>
          <w:szCs w:val="24"/>
        </w:rPr>
        <w:t xml:space="preserve"> kasanayan</w:t>
      </w:r>
      <w:r w:rsidRPr="00D01BCE">
        <w:rPr>
          <w:rFonts w:ascii="Book Antiqua" w:hAnsi="Book Antiqua" w:cs="Arial"/>
          <w:sz w:val="24"/>
          <w:szCs w:val="24"/>
        </w:rPr>
        <w:tab/>
        <w:t xml:space="preserve">3 – </w:t>
      </w:r>
      <w:r>
        <w:rPr>
          <w:rFonts w:ascii="Book Antiqua" w:hAnsi="Book Antiqua" w:cs="Arial"/>
          <w:sz w:val="24"/>
          <w:szCs w:val="24"/>
        </w:rPr>
        <w:t>M</w:t>
      </w:r>
      <w:r w:rsidRPr="00D01BCE">
        <w:rPr>
          <w:rFonts w:ascii="Book Antiqua" w:hAnsi="Book Antiqua" w:cs="Arial"/>
          <w:sz w:val="24"/>
          <w:szCs w:val="24"/>
        </w:rPr>
        <w:t xml:space="preserve">ay sapat na kasanayan </w:t>
      </w:r>
      <w:r>
        <w:rPr>
          <w:rFonts w:ascii="Book Antiqua" w:hAnsi="Book Antiqua" w:cs="Arial"/>
          <w:sz w:val="24"/>
          <w:szCs w:val="24"/>
        </w:rPr>
        <w:t xml:space="preserve">   </w:t>
      </w:r>
      <w:r w:rsidRPr="00D01BCE">
        <w:rPr>
          <w:rFonts w:ascii="Book Antiqua" w:hAnsi="Book Antiqua" w:cs="Arial"/>
          <w:sz w:val="24"/>
          <w:szCs w:val="24"/>
        </w:rPr>
        <w:t>2</w:t>
      </w:r>
      <w:r>
        <w:rPr>
          <w:rFonts w:ascii="Book Antiqua" w:hAnsi="Book Antiqua" w:cs="Arial"/>
          <w:sz w:val="24"/>
          <w:szCs w:val="24"/>
        </w:rPr>
        <w:t xml:space="preserve"> </w:t>
      </w:r>
      <w:r w:rsidRPr="00D01BCE">
        <w:rPr>
          <w:rFonts w:ascii="Book Antiqua" w:hAnsi="Book Antiqua" w:cs="Arial"/>
          <w:sz w:val="24"/>
          <w:szCs w:val="24"/>
        </w:rPr>
        <w:t xml:space="preserve">- </w:t>
      </w:r>
      <w:r>
        <w:rPr>
          <w:rFonts w:ascii="Book Antiqua" w:hAnsi="Book Antiqua" w:cs="Arial"/>
          <w:sz w:val="24"/>
          <w:szCs w:val="24"/>
        </w:rPr>
        <w:t>M</w:t>
      </w:r>
      <w:r w:rsidRPr="00D01BCE">
        <w:rPr>
          <w:rFonts w:ascii="Book Antiqua" w:hAnsi="Book Antiqua" w:cs="Arial"/>
          <w:sz w:val="24"/>
          <w:szCs w:val="24"/>
        </w:rPr>
        <w:t xml:space="preserve">ay kasanayan </w:t>
      </w:r>
    </w:p>
    <w:p w14:paraId="43513C91" w14:textId="01962A7A" w:rsidR="006B25F3" w:rsidRPr="006B25F3" w:rsidRDefault="006B25F3" w:rsidP="006B25F3">
      <w:pPr>
        <w:spacing w:line="360" w:lineRule="auto"/>
        <w:jc w:val="both"/>
        <w:rPr>
          <w:rFonts w:ascii="Book Antiqua" w:hAnsi="Book Antiqua" w:cs="Arial"/>
          <w:sz w:val="24"/>
          <w:szCs w:val="24"/>
        </w:rPr>
      </w:pPr>
      <w:r w:rsidRPr="00D01BCE">
        <w:rPr>
          <w:rFonts w:ascii="Book Antiqua" w:hAnsi="Book Antiqua" w:cs="Arial"/>
          <w:sz w:val="24"/>
          <w:szCs w:val="24"/>
        </w:rPr>
        <w:t xml:space="preserve">1 – </w:t>
      </w:r>
      <w:r>
        <w:rPr>
          <w:rFonts w:ascii="Book Antiqua" w:hAnsi="Book Antiqua" w:cs="Arial"/>
          <w:sz w:val="24"/>
          <w:szCs w:val="24"/>
        </w:rPr>
        <w:t>W</w:t>
      </w:r>
      <w:r w:rsidRPr="00D01BCE">
        <w:rPr>
          <w:rFonts w:ascii="Book Antiqua" w:hAnsi="Book Antiqua" w:cs="Arial"/>
          <w:sz w:val="24"/>
          <w:szCs w:val="24"/>
        </w:rPr>
        <w:t>alang kasanayan</w:t>
      </w:r>
    </w:p>
    <w:tbl>
      <w:tblPr>
        <w:tblStyle w:val="TableGrid"/>
        <w:tblW w:w="0" w:type="auto"/>
        <w:tblLook w:val="04A0" w:firstRow="1" w:lastRow="0" w:firstColumn="1" w:lastColumn="0" w:noHBand="0" w:noVBand="1"/>
      </w:tblPr>
      <w:tblGrid>
        <w:gridCol w:w="6840"/>
        <w:gridCol w:w="521"/>
        <w:gridCol w:w="520"/>
        <w:gridCol w:w="520"/>
        <w:gridCol w:w="618"/>
      </w:tblGrid>
      <w:tr w:rsidR="006B25F3" w:rsidRPr="00D01BCE" w14:paraId="168F7CE3" w14:textId="77777777" w:rsidTr="00283FA3">
        <w:tc>
          <w:tcPr>
            <w:tcW w:w="7308" w:type="dxa"/>
          </w:tcPr>
          <w:p w14:paraId="1E8D4FF5"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Mga Indikator</w:t>
            </w:r>
          </w:p>
        </w:tc>
        <w:tc>
          <w:tcPr>
            <w:tcW w:w="540" w:type="dxa"/>
          </w:tcPr>
          <w:p w14:paraId="2E413635"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4</w:t>
            </w:r>
          </w:p>
        </w:tc>
        <w:tc>
          <w:tcPr>
            <w:tcW w:w="540" w:type="dxa"/>
          </w:tcPr>
          <w:p w14:paraId="16C95EAE"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3</w:t>
            </w:r>
          </w:p>
        </w:tc>
        <w:tc>
          <w:tcPr>
            <w:tcW w:w="540" w:type="dxa"/>
          </w:tcPr>
          <w:p w14:paraId="4642015E"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2</w:t>
            </w:r>
          </w:p>
        </w:tc>
        <w:tc>
          <w:tcPr>
            <w:tcW w:w="648" w:type="dxa"/>
          </w:tcPr>
          <w:p w14:paraId="6D3B49EA"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1</w:t>
            </w:r>
          </w:p>
        </w:tc>
      </w:tr>
      <w:tr w:rsidR="006B25F3" w:rsidRPr="00D01BCE" w14:paraId="62F32238" w14:textId="77777777" w:rsidTr="00283FA3">
        <w:tc>
          <w:tcPr>
            <w:tcW w:w="7308" w:type="dxa"/>
          </w:tcPr>
          <w:p w14:paraId="19B6D314"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1. Pagtuturo, pagpaplano at pagpapatupad ng mga aktibidad sa mga mag-aaral</w:t>
            </w:r>
          </w:p>
        </w:tc>
        <w:tc>
          <w:tcPr>
            <w:tcW w:w="540" w:type="dxa"/>
          </w:tcPr>
          <w:p w14:paraId="15CC6C1A" w14:textId="77777777" w:rsidR="006B25F3" w:rsidRPr="00D01BCE" w:rsidRDefault="006B25F3" w:rsidP="00283FA3">
            <w:pPr>
              <w:spacing w:line="360" w:lineRule="auto"/>
              <w:jc w:val="both"/>
              <w:rPr>
                <w:rFonts w:ascii="Book Antiqua" w:hAnsi="Book Antiqua"/>
                <w:sz w:val="24"/>
                <w:szCs w:val="24"/>
              </w:rPr>
            </w:pPr>
          </w:p>
        </w:tc>
        <w:tc>
          <w:tcPr>
            <w:tcW w:w="540" w:type="dxa"/>
          </w:tcPr>
          <w:p w14:paraId="5E5BE002" w14:textId="77777777" w:rsidR="006B25F3" w:rsidRPr="00D01BCE" w:rsidRDefault="006B25F3" w:rsidP="00283FA3">
            <w:pPr>
              <w:spacing w:line="360" w:lineRule="auto"/>
              <w:jc w:val="both"/>
              <w:rPr>
                <w:rFonts w:ascii="Book Antiqua" w:hAnsi="Book Antiqua"/>
                <w:sz w:val="24"/>
                <w:szCs w:val="24"/>
              </w:rPr>
            </w:pPr>
          </w:p>
        </w:tc>
        <w:tc>
          <w:tcPr>
            <w:tcW w:w="540" w:type="dxa"/>
          </w:tcPr>
          <w:p w14:paraId="05ADA045" w14:textId="77777777" w:rsidR="006B25F3" w:rsidRPr="00D01BCE" w:rsidRDefault="006B25F3" w:rsidP="00283FA3">
            <w:pPr>
              <w:spacing w:line="360" w:lineRule="auto"/>
              <w:jc w:val="both"/>
              <w:rPr>
                <w:rFonts w:ascii="Book Antiqua" w:hAnsi="Book Antiqua"/>
                <w:sz w:val="24"/>
                <w:szCs w:val="24"/>
              </w:rPr>
            </w:pPr>
          </w:p>
        </w:tc>
        <w:tc>
          <w:tcPr>
            <w:tcW w:w="648" w:type="dxa"/>
          </w:tcPr>
          <w:p w14:paraId="70EA2DFC" w14:textId="77777777" w:rsidR="006B25F3" w:rsidRPr="00D01BCE" w:rsidRDefault="006B25F3" w:rsidP="00283FA3">
            <w:pPr>
              <w:spacing w:line="360" w:lineRule="auto"/>
              <w:jc w:val="both"/>
              <w:rPr>
                <w:rFonts w:ascii="Book Antiqua" w:hAnsi="Book Antiqua"/>
                <w:sz w:val="24"/>
                <w:szCs w:val="24"/>
              </w:rPr>
            </w:pPr>
          </w:p>
        </w:tc>
      </w:tr>
      <w:tr w:rsidR="006B25F3" w:rsidRPr="00D01BCE" w14:paraId="6597A245" w14:textId="77777777" w:rsidTr="00283FA3">
        <w:tc>
          <w:tcPr>
            <w:tcW w:w="7308" w:type="dxa"/>
          </w:tcPr>
          <w:p w14:paraId="247499FC"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2. Pagpapalawak ng kaalaman ng mga mag-aaral at paghubog tungo sa aktibong mamamayan</w:t>
            </w:r>
          </w:p>
        </w:tc>
        <w:tc>
          <w:tcPr>
            <w:tcW w:w="540" w:type="dxa"/>
          </w:tcPr>
          <w:p w14:paraId="284411A5" w14:textId="77777777" w:rsidR="006B25F3" w:rsidRPr="00D01BCE" w:rsidRDefault="006B25F3" w:rsidP="00283FA3">
            <w:pPr>
              <w:spacing w:line="360" w:lineRule="auto"/>
              <w:jc w:val="both"/>
              <w:rPr>
                <w:rFonts w:ascii="Book Antiqua" w:hAnsi="Book Antiqua"/>
                <w:sz w:val="24"/>
                <w:szCs w:val="24"/>
              </w:rPr>
            </w:pPr>
          </w:p>
        </w:tc>
        <w:tc>
          <w:tcPr>
            <w:tcW w:w="540" w:type="dxa"/>
          </w:tcPr>
          <w:p w14:paraId="5665AA27" w14:textId="77777777" w:rsidR="006B25F3" w:rsidRPr="00D01BCE" w:rsidRDefault="006B25F3" w:rsidP="00283FA3">
            <w:pPr>
              <w:spacing w:line="360" w:lineRule="auto"/>
              <w:jc w:val="both"/>
              <w:rPr>
                <w:rFonts w:ascii="Book Antiqua" w:hAnsi="Book Antiqua"/>
                <w:sz w:val="24"/>
                <w:szCs w:val="24"/>
              </w:rPr>
            </w:pPr>
          </w:p>
        </w:tc>
        <w:tc>
          <w:tcPr>
            <w:tcW w:w="540" w:type="dxa"/>
          </w:tcPr>
          <w:p w14:paraId="153D7163" w14:textId="77777777" w:rsidR="006B25F3" w:rsidRPr="00D01BCE" w:rsidRDefault="006B25F3" w:rsidP="00283FA3">
            <w:pPr>
              <w:spacing w:line="360" w:lineRule="auto"/>
              <w:jc w:val="both"/>
              <w:rPr>
                <w:rFonts w:ascii="Book Antiqua" w:hAnsi="Book Antiqua"/>
                <w:sz w:val="24"/>
                <w:szCs w:val="24"/>
              </w:rPr>
            </w:pPr>
          </w:p>
        </w:tc>
        <w:tc>
          <w:tcPr>
            <w:tcW w:w="648" w:type="dxa"/>
          </w:tcPr>
          <w:p w14:paraId="7133A6EC" w14:textId="77777777" w:rsidR="006B25F3" w:rsidRPr="00D01BCE" w:rsidRDefault="006B25F3" w:rsidP="00283FA3">
            <w:pPr>
              <w:spacing w:line="360" w:lineRule="auto"/>
              <w:jc w:val="both"/>
              <w:rPr>
                <w:rFonts w:ascii="Book Antiqua" w:hAnsi="Book Antiqua"/>
                <w:sz w:val="24"/>
                <w:szCs w:val="24"/>
              </w:rPr>
            </w:pPr>
          </w:p>
        </w:tc>
      </w:tr>
      <w:tr w:rsidR="006B25F3" w:rsidRPr="00D01BCE" w14:paraId="60A6CE55" w14:textId="77777777" w:rsidTr="00283FA3">
        <w:tc>
          <w:tcPr>
            <w:tcW w:w="7308" w:type="dxa"/>
          </w:tcPr>
          <w:p w14:paraId="053918B2"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3. Pagbuo ng mga gawain na nakabatay sa makabayang pedagohiya</w:t>
            </w:r>
          </w:p>
        </w:tc>
        <w:tc>
          <w:tcPr>
            <w:tcW w:w="540" w:type="dxa"/>
          </w:tcPr>
          <w:p w14:paraId="7A752027" w14:textId="77777777" w:rsidR="006B25F3" w:rsidRPr="00D01BCE" w:rsidRDefault="006B25F3" w:rsidP="00283FA3">
            <w:pPr>
              <w:spacing w:line="360" w:lineRule="auto"/>
              <w:jc w:val="both"/>
              <w:rPr>
                <w:rFonts w:ascii="Book Antiqua" w:hAnsi="Book Antiqua"/>
                <w:sz w:val="24"/>
                <w:szCs w:val="24"/>
              </w:rPr>
            </w:pPr>
          </w:p>
        </w:tc>
        <w:tc>
          <w:tcPr>
            <w:tcW w:w="540" w:type="dxa"/>
          </w:tcPr>
          <w:p w14:paraId="7A5F80E9" w14:textId="77777777" w:rsidR="006B25F3" w:rsidRPr="00D01BCE" w:rsidRDefault="006B25F3" w:rsidP="00283FA3">
            <w:pPr>
              <w:spacing w:line="360" w:lineRule="auto"/>
              <w:jc w:val="both"/>
              <w:rPr>
                <w:rFonts w:ascii="Book Antiqua" w:hAnsi="Book Antiqua"/>
                <w:sz w:val="24"/>
                <w:szCs w:val="24"/>
              </w:rPr>
            </w:pPr>
          </w:p>
        </w:tc>
        <w:tc>
          <w:tcPr>
            <w:tcW w:w="540" w:type="dxa"/>
          </w:tcPr>
          <w:p w14:paraId="3CE15784" w14:textId="77777777" w:rsidR="006B25F3" w:rsidRPr="00D01BCE" w:rsidRDefault="006B25F3" w:rsidP="00283FA3">
            <w:pPr>
              <w:spacing w:line="360" w:lineRule="auto"/>
              <w:jc w:val="both"/>
              <w:rPr>
                <w:rFonts w:ascii="Book Antiqua" w:hAnsi="Book Antiqua"/>
                <w:sz w:val="24"/>
                <w:szCs w:val="24"/>
              </w:rPr>
            </w:pPr>
          </w:p>
        </w:tc>
        <w:tc>
          <w:tcPr>
            <w:tcW w:w="648" w:type="dxa"/>
          </w:tcPr>
          <w:p w14:paraId="2BE739F2" w14:textId="77777777" w:rsidR="006B25F3" w:rsidRPr="00D01BCE" w:rsidRDefault="006B25F3" w:rsidP="00283FA3">
            <w:pPr>
              <w:spacing w:line="360" w:lineRule="auto"/>
              <w:jc w:val="both"/>
              <w:rPr>
                <w:rFonts w:ascii="Book Antiqua" w:hAnsi="Book Antiqua"/>
                <w:sz w:val="24"/>
                <w:szCs w:val="24"/>
              </w:rPr>
            </w:pPr>
          </w:p>
        </w:tc>
      </w:tr>
      <w:tr w:rsidR="006B25F3" w:rsidRPr="00D01BCE" w14:paraId="08B62E6E" w14:textId="77777777" w:rsidTr="00283FA3">
        <w:tc>
          <w:tcPr>
            <w:tcW w:w="7308" w:type="dxa"/>
          </w:tcPr>
          <w:p w14:paraId="7A466F6A"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 xml:space="preserve">4. Pagpili ng nararapat na kagamitang angkop sa kakayahan at interes ng mga mag-aaral </w:t>
            </w:r>
          </w:p>
        </w:tc>
        <w:tc>
          <w:tcPr>
            <w:tcW w:w="540" w:type="dxa"/>
          </w:tcPr>
          <w:p w14:paraId="7B2D1BDB" w14:textId="77777777" w:rsidR="006B25F3" w:rsidRPr="00D01BCE" w:rsidRDefault="006B25F3" w:rsidP="00283FA3">
            <w:pPr>
              <w:spacing w:line="360" w:lineRule="auto"/>
              <w:jc w:val="both"/>
              <w:rPr>
                <w:rFonts w:ascii="Book Antiqua" w:hAnsi="Book Antiqua"/>
                <w:sz w:val="24"/>
                <w:szCs w:val="24"/>
              </w:rPr>
            </w:pPr>
          </w:p>
        </w:tc>
        <w:tc>
          <w:tcPr>
            <w:tcW w:w="540" w:type="dxa"/>
          </w:tcPr>
          <w:p w14:paraId="0C92A58F" w14:textId="77777777" w:rsidR="006B25F3" w:rsidRPr="00D01BCE" w:rsidRDefault="006B25F3" w:rsidP="00283FA3">
            <w:pPr>
              <w:spacing w:line="360" w:lineRule="auto"/>
              <w:jc w:val="both"/>
              <w:rPr>
                <w:rFonts w:ascii="Book Antiqua" w:hAnsi="Book Antiqua"/>
                <w:sz w:val="24"/>
                <w:szCs w:val="24"/>
              </w:rPr>
            </w:pPr>
          </w:p>
        </w:tc>
        <w:tc>
          <w:tcPr>
            <w:tcW w:w="540" w:type="dxa"/>
          </w:tcPr>
          <w:p w14:paraId="70E6224F" w14:textId="77777777" w:rsidR="006B25F3" w:rsidRPr="00D01BCE" w:rsidRDefault="006B25F3" w:rsidP="00283FA3">
            <w:pPr>
              <w:spacing w:line="360" w:lineRule="auto"/>
              <w:jc w:val="both"/>
              <w:rPr>
                <w:rFonts w:ascii="Book Antiqua" w:hAnsi="Book Antiqua"/>
                <w:sz w:val="24"/>
                <w:szCs w:val="24"/>
              </w:rPr>
            </w:pPr>
          </w:p>
        </w:tc>
        <w:tc>
          <w:tcPr>
            <w:tcW w:w="648" w:type="dxa"/>
          </w:tcPr>
          <w:p w14:paraId="47BF15DA" w14:textId="77777777" w:rsidR="006B25F3" w:rsidRPr="00D01BCE" w:rsidRDefault="006B25F3" w:rsidP="00283FA3">
            <w:pPr>
              <w:spacing w:line="360" w:lineRule="auto"/>
              <w:jc w:val="both"/>
              <w:rPr>
                <w:rFonts w:ascii="Book Antiqua" w:hAnsi="Book Antiqua"/>
                <w:sz w:val="24"/>
                <w:szCs w:val="24"/>
              </w:rPr>
            </w:pPr>
          </w:p>
        </w:tc>
      </w:tr>
      <w:tr w:rsidR="006B25F3" w:rsidRPr="00D01BCE" w14:paraId="4C45206C" w14:textId="77777777" w:rsidTr="00283FA3">
        <w:tc>
          <w:tcPr>
            <w:tcW w:w="7308" w:type="dxa"/>
          </w:tcPr>
          <w:p w14:paraId="501FEA75"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 xml:space="preserve">5. Paghahanda ng mga pagkatutong sitwasyunal at pagpili ng estratehiya sa pagtuturo. </w:t>
            </w:r>
          </w:p>
        </w:tc>
        <w:tc>
          <w:tcPr>
            <w:tcW w:w="540" w:type="dxa"/>
          </w:tcPr>
          <w:p w14:paraId="737262B1" w14:textId="77777777" w:rsidR="006B25F3" w:rsidRPr="00D01BCE" w:rsidRDefault="006B25F3" w:rsidP="00283FA3">
            <w:pPr>
              <w:spacing w:line="360" w:lineRule="auto"/>
              <w:jc w:val="both"/>
              <w:rPr>
                <w:rFonts w:ascii="Book Antiqua" w:hAnsi="Book Antiqua"/>
                <w:sz w:val="24"/>
                <w:szCs w:val="24"/>
              </w:rPr>
            </w:pPr>
          </w:p>
        </w:tc>
        <w:tc>
          <w:tcPr>
            <w:tcW w:w="540" w:type="dxa"/>
          </w:tcPr>
          <w:p w14:paraId="0641187D" w14:textId="77777777" w:rsidR="006B25F3" w:rsidRPr="00D01BCE" w:rsidRDefault="006B25F3" w:rsidP="00283FA3">
            <w:pPr>
              <w:spacing w:line="360" w:lineRule="auto"/>
              <w:jc w:val="both"/>
              <w:rPr>
                <w:rFonts w:ascii="Book Antiqua" w:hAnsi="Book Antiqua"/>
                <w:sz w:val="24"/>
                <w:szCs w:val="24"/>
              </w:rPr>
            </w:pPr>
          </w:p>
        </w:tc>
        <w:tc>
          <w:tcPr>
            <w:tcW w:w="540" w:type="dxa"/>
          </w:tcPr>
          <w:p w14:paraId="0A553460" w14:textId="77777777" w:rsidR="006B25F3" w:rsidRPr="00D01BCE" w:rsidRDefault="006B25F3" w:rsidP="00283FA3">
            <w:pPr>
              <w:spacing w:line="360" w:lineRule="auto"/>
              <w:jc w:val="both"/>
              <w:rPr>
                <w:rFonts w:ascii="Book Antiqua" w:hAnsi="Book Antiqua"/>
                <w:sz w:val="24"/>
                <w:szCs w:val="24"/>
              </w:rPr>
            </w:pPr>
          </w:p>
        </w:tc>
        <w:tc>
          <w:tcPr>
            <w:tcW w:w="648" w:type="dxa"/>
          </w:tcPr>
          <w:p w14:paraId="01C70CDD" w14:textId="77777777" w:rsidR="006B25F3" w:rsidRPr="00D01BCE" w:rsidRDefault="006B25F3" w:rsidP="00283FA3">
            <w:pPr>
              <w:spacing w:line="360" w:lineRule="auto"/>
              <w:jc w:val="both"/>
              <w:rPr>
                <w:rFonts w:ascii="Book Antiqua" w:hAnsi="Book Antiqua"/>
                <w:sz w:val="24"/>
                <w:szCs w:val="24"/>
              </w:rPr>
            </w:pPr>
          </w:p>
        </w:tc>
      </w:tr>
      <w:tr w:rsidR="006B25F3" w:rsidRPr="00D01BCE" w14:paraId="5C869B13" w14:textId="77777777" w:rsidTr="00283FA3">
        <w:tc>
          <w:tcPr>
            <w:tcW w:w="7308" w:type="dxa"/>
          </w:tcPr>
          <w:p w14:paraId="12F9BA89"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 xml:space="preserve">6. Paghahanda ng mga yunit instruksyonal at banghay-aralin na inilalahad ang layunin, at teknik na pagmumulan at mapagsasanggunian sa oras ng pagtuturo. </w:t>
            </w:r>
          </w:p>
        </w:tc>
        <w:tc>
          <w:tcPr>
            <w:tcW w:w="540" w:type="dxa"/>
          </w:tcPr>
          <w:p w14:paraId="1175E873" w14:textId="77777777" w:rsidR="006B25F3" w:rsidRPr="00D01BCE" w:rsidRDefault="006B25F3" w:rsidP="00283FA3">
            <w:pPr>
              <w:spacing w:line="360" w:lineRule="auto"/>
              <w:jc w:val="both"/>
              <w:rPr>
                <w:rFonts w:ascii="Book Antiqua" w:hAnsi="Book Antiqua"/>
                <w:sz w:val="24"/>
                <w:szCs w:val="24"/>
              </w:rPr>
            </w:pPr>
          </w:p>
        </w:tc>
        <w:tc>
          <w:tcPr>
            <w:tcW w:w="540" w:type="dxa"/>
          </w:tcPr>
          <w:p w14:paraId="73632C9C" w14:textId="77777777" w:rsidR="006B25F3" w:rsidRPr="00D01BCE" w:rsidRDefault="006B25F3" w:rsidP="00283FA3">
            <w:pPr>
              <w:spacing w:line="360" w:lineRule="auto"/>
              <w:jc w:val="both"/>
              <w:rPr>
                <w:rFonts w:ascii="Book Antiqua" w:hAnsi="Book Antiqua"/>
                <w:sz w:val="24"/>
                <w:szCs w:val="24"/>
              </w:rPr>
            </w:pPr>
          </w:p>
        </w:tc>
        <w:tc>
          <w:tcPr>
            <w:tcW w:w="540" w:type="dxa"/>
          </w:tcPr>
          <w:p w14:paraId="3EB35CA6" w14:textId="77777777" w:rsidR="006B25F3" w:rsidRPr="00D01BCE" w:rsidRDefault="006B25F3" w:rsidP="00283FA3">
            <w:pPr>
              <w:spacing w:line="360" w:lineRule="auto"/>
              <w:jc w:val="both"/>
              <w:rPr>
                <w:rFonts w:ascii="Book Antiqua" w:hAnsi="Book Antiqua"/>
                <w:sz w:val="24"/>
                <w:szCs w:val="24"/>
              </w:rPr>
            </w:pPr>
          </w:p>
        </w:tc>
        <w:tc>
          <w:tcPr>
            <w:tcW w:w="648" w:type="dxa"/>
          </w:tcPr>
          <w:p w14:paraId="01F62F70" w14:textId="77777777" w:rsidR="006B25F3" w:rsidRPr="00D01BCE" w:rsidRDefault="006B25F3" w:rsidP="00283FA3">
            <w:pPr>
              <w:spacing w:line="360" w:lineRule="auto"/>
              <w:jc w:val="both"/>
              <w:rPr>
                <w:rFonts w:ascii="Book Antiqua" w:hAnsi="Book Antiqua"/>
                <w:sz w:val="24"/>
                <w:szCs w:val="24"/>
              </w:rPr>
            </w:pPr>
          </w:p>
        </w:tc>
      </w:tr>
      <w:tr w:rsidR="006B25F3" w:rsidRPr="00D01BCE" w14:paraId="236D95F9" w14:textId="77777777" w:rsidTr="00283FA3">
        <w:tc>
          <w:tcPr>
            <w:tcW w:w="7308" w:type="dxa"/>
          </w:tcPr>
          <w:p w14:paraId="32F81B5F" w14:textId="77777777" w:rsidR="006B25F3" w:rsidRPr="00D01BCE" w:rsidRDefault="006B25F3" w:rsidP="00283FA3">
            <w:pPr>
              <w:spacing w:line="360" w:lineRule="auto"/>
              <w:jc w:val="both"/>
              <w:rPr>
                <w:rFonts w:ascii="Book Antiqua" w:hAnsi="Book Antiqua"/>
                <w:sz w:val="24"/>
                <w:szCs w:val="24"/>
              </w:rPr>
            </w:pPr>
            <w:r w:rsidRPr="00D01BCE">
              <w:rPr>
                <w:rFonts w:ascii="Book Antiqua" w:hAnsi="Book Antiqua"/>
                <w:sz w:val="24"/>
                <w:szCs w:val="24"/>
              </w:rPr>
              <w:t>7. Pagbibigay ng feedback sa mga mag-aaral upang mapabuti ang kanilang kaalaman</w:t>
            </w:r>
          </w:p>
        </w:tc>
        <w:tc>
          <w:tcPr>
            <w:tcW w:w="540" w:type="dxa"/>
          </w:tcPr>
          <w:p w14:paraId="733ED277" w14:textId="77777777" w:rsidR="006B25F3" w:rsidRPr="00D01BCE" w:rsidRDefault="006B25F3" w:rsidP="00283FA3">
            <w:pPr>
              <w:spacing w:line="360" w:lineRule="auto"/>
              <w:jc w:val="both"/>
              <w:rPr>
                <w:rFonts w:ascii="Book Antiqua" w:hAnsi="Book Antiqua"/>
                <w:sz w:val="24"/>
                <w:szCs w:val="24"/>
              </w:rPr>
            </w:pPr>
          </w:p>
        </w:tc>
        <w:tc>
          <w:tcPr>
            <w:tcW w:w="540" w:type="dxa"/>
          </w:tcPr>
          <w:p w14:paraId="4C1D1FF5" w14:textId="77777777" w:rsidR="006B25F3" w:rsidRPr="00D01BCE" w:rsidRDefault="006B25F3" w:rsidP="00283FA3">
            <w:pPr>
              <w:spacing w:line="360" w:lineRule="auto"/>
              <w:jc w:val="both"/>
              <w:rPr>
                <w:rFonts w:ascii="Book Antiqua" w:hAnsi="Book Antiqua"/>
                <w:sz w:val="24"/>
                <w:szCs w:val="24"/>
              </w:rPr>
            </w:pPr>
          </w:p>
        </w:tc>
        <w:tc>
          <w:tcPr>
            <w:tcW w:w="540" w:type="dxa"/>
          </w:tcPr>
          <w:p w14:paraId="145FD63E" w14:textId="77777777" w:rsidR="006B25F3" w:rsidRPr="00D01BCE" w:rsidRDefault="006B25F3" w:rsidP="00283FA3">
            <w:pPr>
              <w:spacing w:line="360" w:lineRule="auto"/>
              <w:jc w:val="both"/>
              <w:rPr>
                <w:rFonts w:ascii="Book Antiqua" w:hAnsi="Book Antiqua"/>
                <w:sz w:val="24"/>
                <w:szCs w:val="24"/>
              </w:rPr>
            </w:pPr>
          </w:p>
        </w:tc>
        <w:tc>
          <w:tcPr>
            <w:tcW w:w="648" w:type="dxa"/>
          </w:tcPr>
          <w:p w14:paraId="3BAAD301" w14:textId="77777777" w:rsidR="006B25F3" w:rsidRPr="00D01BCE" w:rsidRDefault="006B25F3" w:rsidP="00283FA3">
            <w:pPr>
              <w:spacing w:line="360" w:lineRule="auto"/>
              <w:jc w:val="both"/>
              <w:rPr>
                <w:rFonts w:ascii="Book Antiqua" w:hAnsi="Book Antiqua"/>
                <w:sz w:val="24"/>
                <w:szCs w:val="24"/>
              </w:rPr>
            </w:pPr>
          </w:p>
        </w:tc>
      </w:tr>
    </w:tbl>
    <w:p w14:paraId="3E1F254F" w14:textId="77777777" w:rsidR="006B25F3" w:rsidRPr="00D01BCE" w:rsidRDefault="006B25F3" w:rsidP="006B25F3">
      <w:pPr>
        <w:pStyle w:val="NoSpacing"/>
        <w:spacing w:line="360" w:lineRule="auto"/>
        <w:rPr>
          <w:rFonts w:ascii="Book Antiqua" w:hAnsi="Book Antiqua" w:cs="Arial"/>
          <w:sz w:val="24"/>
          <w:szCs w:val="24"/>
        </w:rPr>
      </w:pPr>
    </w:p>
    <w:p w14:paraId="62A91B9B" w14:textId="11EC1E75" w:rsidR="006B25F3" w:rsidRDefault="006B25F3" w:rsidP="006B25F3">
      <w:pPr>
        <w:spacing w:line="360" w:lineRule="auto"/>
        <w:jc w:val="both"/>
        <w:rPr>
          <w:rFonts w:ascii="Book Antiqua" w:hAnsi="Book Antiqua" w:cs="Arial"/>
          <w:b/>
          <w:bCs/>
          <w:sz w:val="24"/>
          <w:szCs w:val="24"/>
        </w:rPr>
      </w:pPr>
    </w:p>
    <w:p w14:paraId="2A5931B7" w14:textId="77777777" w:rsidR="006B25F3" w:rsidRDefault="006B25F3" w:rsidP="006B25F3">
      <w:pPr>
        <w:spacing w:line="360" w:lineRule="auto"/>
        <w:jc w:val="both"/>
        <w:rPr>
          <w:rFonts w:ascii="Book Antiqua" w:hAnsi="Book Antiqua" w:cs="Arial"/>
          <w:b/>
          <w:bCs/>
          <w:sz w:val="24"/>
          <w:szCs w:val="24"/>
        </w:rPr>
      </w:pPr>
    </w:p>
    <w:p w14:paraId="4BE715D9" w14:textId="450B6EDE" w:rsidR="006B25F3" w:rsidRPr="00D01BCE" w:rsidRDefault="006B25F3" w:rsidP="006B25F3">
      <w:pPr>
        <w:spacing w:line="360" w:lineRule="auto"/>
        <w:jc w:val="both"/>
        <w:rPr>
          <w:rFonts w:ascii="Book Antiqua" w:hAnsi="Book Antiqua" w:cs="Arial"/>
          <w:b/>
          <w:bCs/>
          <w:sz w:val="24"/>
          <w:szCs w:val="24"/>
        </w:rPr>
      </w:pPr>
      <w:r w:rsidRPr="00D01BCE">
        <w:rPr>
          <w:rFonts w:ascii="Book Antiqua" w:hAnsi="Book Antiqua" w:cs="Arial"/>
          <w:b/>
          <w:bCs/>
          <w:sz w:val="24"/>
          <w:szCs w:val="24"/>
        </w:rPr>
        <w:lastRenderedPageBreak/>
        <w:t xml:space="preserve">III. Epekto ng kaalaman at kasanayan ng mga guro </w:t>
      </w:r>
      <w:proofErr w:type="gramStart"/>
      <w:r w:rsidRPr="00D01BCE">
        <w:rPr>
          <w:rFonts w:ascii="Book Antiqua" w:hAnsi="Book Antiqua" w:cs="Arial"/>
          <w:b/>
          <w:bCs/>
          <w:sz w:val="24"/>
          <w:szCs w:val="24"/>
        </w:rPr>
        <w:t>sa</w:t>
      </w:r>
      <w:proofErr w:type="gramEnd"/>
      <w:r w:rsidRPr="00D01BCE">
        <w:rPr>
          <w:rFonts w:ascii="Book Antiqua" w:hAnsi="Book Antiqua" w:cs="Arial"/>
          <w:b/>
          <w:bCs/>
          <w:sz w:val="24"/>
          <w:szCs w:val="24"/>
        </w:rPr>
        <w:t xml:space="preserve"> pagganap ng mga mag-aaral. </w:t>
      </w:r>
    </w:p>
    <w:p w14:paraId="7B3E10FA"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 xml:space="preserve">Lagyan ng tsek (/) ang kahon </w:t>
      </w:r>
      <w:proofErr w:type="gramStart"/>
      <w:r w:rsidRPr="00D01BCE">
        <w:rPr>
          <w:rFonts w:ascii="Book Antiqua" w:hAnsi="Book Antiqua" w:cs="Arial"/>
          <w:sz w:val="24"/>
          <w:szCs w:val="24"/>
        </w:rPr>
        <w:t>na</w:t>
      </w:r>
      <w:proofErr w:type="gramEnd"/>
      <w:r w:rsidRPr="00D01BCE">
        <w:rPr>
          <w:rFonts w:ascii="Book Antiqua" w:hAnsi="Book Antiqua" w:cs="Arial"/>
          <w:sz w:val="24"/>
          <w:szCs w:val="24"/>
        </w:rPr>
        <w:t xml:space="preserve"> naaayon sa iyong sagot na kung saan ang:</w:t>
      </w:r>
    </w:p>
    <w:p w14:paraId="171E3D49" w14:textId="77777777" w:rsidR="006B25F3" w:rsidRPr="00D01BCE" w:rsidRDefault="006B25F3" w:rsidP="006B25F3">
      <w:pPr>
        <w:pStyle w:val="NoSpacing"/>
        <w:spacing w:line="360" w:lineRule="auto"/>
        <w:rPr>
          <w:rFonts w:ascii="Book Antiqua" w:hAnsi="Book Antiqua" w:cs="Arial"/>
          <w:sz w:val="24"/>
          <w:szCs w:val="24"/>
        </w:rPr>
      </w:pPr>
      <w:r w:rsidRPr="00D01BCE">
        <w:rPr>
          <w:rFonts w:ascii="Book Antiqua" w:hAnsi="Book Antiqua" w:cs="Arial"/>
          <w:sz w:val="24"/>
          <w:szCs w:val="24"/>
        </w:rPr>
        <w:t xml:space="preserve">LN- Lubos </w:t>
      </w:r>
      <w:proofErr w:type="gramStart"/>
      <w:r w:rsidRPr="00D01BCE">
        <w:rPr>
          <w:rFonts w:ascii="Book Antiqua" w:hAnsi="Book Antiqua" w:cs="Arial"/>
          <w:sz w:val="24"/>
          <w:szCs w:val="24"/>
        </w:rPr>
        <w:t>na</w:t>
      </w:r>
      <w:proofErr w:type="gramEnd"/>
      <w:r w:rsidRPr="00D01BCE">
        <w:rPr>
          <w:rFonts w:ascii="Book Antiqua" w:hAnsi="Book Antiqua" w:cs="Arial"/>
          <w:sz w:val="24"/>
          <w:szCs w:val="24"/>
        </w:rPr>
        <w:t xml:space="preserve"> nakikita</w:t>
      </w:r>
      <w:r w:rsidRPr="00D01BCE">
        <w:rPr>
          <w:rFonts w:ascii="Book Antiqua" w:hAnsi="Book Antiqua" w:cs="Arial"/>
          <w:sz w:val="24"/>
          <w:szCs w:val="24"/>
        </w:rPr>
        <w:tab/>
        <w:t xml:space="preserve">N-Nakikita </w:t>
      </w:r>
      <w:r w:rsidRPr="00D01BCE">
        <w:rPr>
          <w:rFonts w:ascii="Book Antiqua" w:hAnsi="Book Antiqua" w:cs="Arial"/>
          <w:sz w:val="24"/>
          <w:szCs w:val="24"/>
        </w:rPr>
        <w:tab/>
        <w:t>HS-hindi sigurado</w:t>
      </w:r>
      <w:r>
        <w:rPr>
          <w:rFonts w:ascii="Book Antiqua" w:hAnsi="Book Antiqua" w:cs="Arial"/>
          <w:sz w:val="24"/>
          <w:szCs w:val="24"/>
        </w:rPr>
        <w:t>ng nakikita</w:t>
      </w:r>
      <w:r w:rsidRPr="00D01BCE">
        <w:rPr>
          <w:rFonts w:ascii="Book Antiqua" w:hAnsi="Book Antiqua" w:cs="Arial"/>
          <w:sz w:val="24"/>
          <w:szCs w:val="24"/>
        </w:rPr>
        <w:tab/>
        <w:t xml:space="preserve">HN- hindi nakikita </w:t>
      </w:r>
    </w:p>
    <w:p w14:paraId="7E21D3BC" w14:textId="77777777" w:rsidR="006B25F3" w:rsidRPr="00D01BCE" w:rsidRDefault="006B25F3" w:rsidP="006B25F3">
      <w:pPr>
        <w:pStyle w:val="NoSpacing"/>
        <w:spacing w:line="360" w:lineRule="auto"/>
        <w:rPr>
          <w:rFonts w:ascii="Book Antiqua" w:hAnsi="Book Antiqua" w:cs="Arial"/>
          <w:sz w:val="24"/>
          <w:szCs w:val="24"/>
        </w:rPr>
      </w:pPr>
    </w:p>
    <w:tbl>
      <w:tblPr>
        <w:tblStyle w:val="TableGrid"/>
        <w:tblW w:w="0" w:type="auto"/>
        <w:tblLook w:val="04A0" w:firstRow="1" w:lastRow="0" w:firstColumn="1" w:lastColumn="0" w:noHBand="0" w:noVBand="1"/>
      </w:tblPr>
      <w:tblGrid>
        <w:gridCol w:w="6743"/>
        <w:gridCol w:w="563"/>
        <w:gridCol w:w="526"/>
        <w:gridCol w:w="542"/>
        <w:gridCol w:w="645"/>
      </w:tblGrid>
      <w:tr w:rsidR="006B25F3" w:rsidRPr="00D01BCE" w14:paraId="70C21B40" w14:textId="77777777" w:rsidTr="00283FA3">
        <w:tc>
          <w:tcPr>
            <w:tcW w:w="6960" w:type="dxa"/>
          </w:tcPr>
          <w:p w14:paraId="72C4D8AB"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Mga Indi</w:t>
            </w:r>
            <w:r>
              <w:rPr>
                <w:rFonts w:ascii="Book Antiqua" w:hAnsi="Book Antiqua" w:cs="Arial"/>
                <w:sz w:val="24"/>
                <w:szCs w:val="24"/>
              </w:rPr>
              <w:t>kator</w:t>
            </w:r>
          </w:p>
        </w:tc>
        <w:tc>
          <w:tcPr>
            <w:tcW w:w="563" w:type="dxa"/>
          </w:tcPr>
          <w:p w14:paraId="04B8FE41"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LN</w:t>
            </w:r>
          </w:p>
        </w:tc>
        <w:tc>
          <w:tcPr>
            <w:tcW w:w="531" w:type="dxa"/>
          </w:tcPr>
          <w:p w14:paraId="47FEA6E8"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N</w:t>
            </w:r>
          </w:p>
        </w:tc>
        <w:tc>
          <w:tcPr>
            <w:tcW w:w="542" w:type="dxa"/>
          </w:tcPr>
          <w:p w14:paraId="0F55DAF7"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HS</w:t>
            </w:r>
          </w:p>
        </w:tc>
        <w:tc>
          <w:tcPr>
            <w:tcW w:w="646" w:type="dxa"/>
          </w:tcPr>
          <w:p w14:paraId="6BBDF08C"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HN</w:t>
            </w:r>
          </w:p>
        </w:tc>
      </w:tr>
      <w:tr w:rsidR="006B25F3" w:rsidRPr="00D01BCE" w14:paraId="259CB397" w14:textId="77777777" w:rsidTr="00283FA3">
        <w:tc>
          <w:tcPr>
            <w:tcW w:w="6960" w:type="dxa"/>
          </w:tcPr>
          <w:p w14:paraId="619C51C5"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1. Nagpapakita ng paggalang sa sariling pananampalataya habang pinapahalagahan ang pananampalataya ng iba.</w:t>
            </w:r>
          </w:p>
        </w:tc>
        <w:tc>
          <w:tcPr>
            <w:tcW w:w="563" w:type="dxa"/>
          </w:tcPr>
          <w:p w14:paraId="44F9E595" w14:textId="77777777" w:rsidR="006B25F3" w:rsidRPr="00D01BCE" w:rsidRDefault="006B25F3" w:rsidP="00283FA3">
            <w:pPr>
              <w:spacing w:line="360" w:lineRule="auto"/>
              <w:jc w:val="both"/>
              <w:rPr>
                <w:rFonts w:ascii="Book Antiqua" w:hAnsi="Book Antiqua" w:cs="Arial"/>
                <w:sz w:val="24"/>
                <w:szCs w:val="24"/>
              </w:rPr>
            </w:pPr>
          </w:p>
        </w:tc>
        <w:tc>
          <w:tcPr>
            <w:tcW w:w="531" w:type="dxa"/>
          </w:tcPr>
          <w:p w14:paraId="41E95800" w14:textId="77777777" w:rsidR="006B25F3" w:rsidRPr="00D01BCE" w:rsidRDefault="006B25F3" w:rsidP="00283FA3">
            <w:pPr>
              <w:spacing w:line="360" w:lineRule="auto"/>
              <w:jc w:val="both"/>
              <w:rPr>
                <w:rFonts w:ascii="Book Antiqua" w:hAnsi="Book Antiqua" w:cs="Arial"/>
                <w:sz w:val="24"/>
                <w:szCs w:val="24"/>
              </w:rPr>
            </w:pPr>
          </w:p>
        </w:tc>
        <w:tc>
          <w:tcPr>
            <w:tcW w:w="542" w:type="dxa"/>
          </w:tcPr>
          <w:p w14:paraId="2FE1CDCB" w14:textId="77777777" w:rsidR="006B25F3" w:rsidRPr="00D01BCE" w:rsidRDefault="006B25F3" w:rsidP="00283FA3">
            <w:pPr>
              <w:spacing w:line="360" w:lineRule="auto"/>
              <w:jc w:val="both"/>
              <w:rPr>
                <w:rFonts w:ascii="Book Antiqua" w:hAnsi="Book Antiqua" w:cs="Arial"/>
                <w:sz w:val="24"/>
                <w:szCs w:val="24"/>
              </w:rPr>
            </w:pPr>
          </w:p>
        </w:tc>
        <w:tc>
          <w:tcPr>
            <w:tcW w:w="646" w:type="dxa"/>
          </w:tcPr>
          <w:p w14:paraId="04A0BDC4" w14:textId="77777777" w:rsidR="006B25F3" w:rsidRPr="00D01BCE" w:rsidRDefault="006B25F3" w:rsidP="00283FA3">
            <w:pPr>
              <w:spacing w:line="360" w:lineRule="auto"/>
              <w:jc w:val="both"/>
              <w:rPr>
                <w:rFonts w:ascii="Book Antiqua" w:hAnsi="Book Antiqua" w:cs="Arial"/>
                <w:sz w:val="24"/>
                <w:szCs w:val="24"/>
              </w:rPr>
            </w:pPr>
          </w:p>
        </w:tc>
      </w:tr>
      <w:tr w:rsidR="006B25F3" w:rsidRPr="00D01BCE" w14:paraId="6D468B6D" w14:textId="77777777" w:rsidTr="00283FA3">
        <w:tc>
          <w:tcPr>
            <w:tcW w:w="6960" w:type="dxa"/>
          </w:tcPr>
          <w:p w14:paraId="07A261DB"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2. Nakikibahagi sa pagtataguyod ng pagkakaisa</w:t>
            </w:r>
          </w:p>
        </w:tc>
        <w:tc>
          <w:tcPr>
            <w:tcW w:w="563" w:type="dxa"/>
          </w:tcPr>
          <w:p w14:paraId="7B90B24C" w14:textId="77777777" w:rsidR="006B25F3" w:rsidRPr="00D01BCE" w:rsidRDefault="006B25F3" w:rsidP="00283FA3">
            <w:pPr>
              <w:spacing w:line="360" w:lineRule="auto"/>
              <w:jc w:val="both"/>
              <w:rPr>
                <w:rFonts w:ascii="Book Antiqua" w:hAnsi="Book Antiqua" w:cs="Arial"/>
                <w:sz w:val="24"/>
                <w:szCs w:val="24"/>
              </w:rPr>
            </w:pPr>
          </w:p>
        </w:tc>
        <w:tc>
          <w:tcPr>
            <w:tcW w:w="531" w:type="dxa"/>
          </w:tcPr>
          <w:p w14:paraId="79150019" w14:textId="77777777" w:rsidR="006B25F3" w:rsidRPr="00D01BCE" w:rsidRDefault="006B25F3" w:rsidP="00283FA3">
            <w:pPr>
              <w:spacing w:line="360" w:lineRule="auto"/>
              <w:jc w:val="both"/>
              <w:rPr>
                <w:rFonts w:ascii="Book Antiqua" w:hAnsi="Book Antiqua" w:cs="Arial"/>
                <w:sz w:val="24"/>
                <w:szCs w:val="24"/>
              </w:rPr>
            </w:pPr>
          </w:p>
        </w:tc>
        <w:tc>
          <w:tcPr>
            <w:tcW w:w="542" w:type="dxa"/>
          </w:tcPr>
          <w:p w14:paraId="35B1ADE7" w14:textId="77777777" w:rsidR="006B25F3" w:rsidRPr="00D01BCE" w:rsidRDefault="006B25F3" w:rsidP="00283FA3">
            <w:pPr>
              <w:spacing w:line="360" w:lineRule="auto"/>
              <w:jc w:val="both"/>
              <w:rPr>
                <w:rFonts w:ascii="Book Antiqua" w:hAnsi="Book Antiqua" w:cs="Arial"/>
                <w:sz w:val="24"/>
                <w:szCs w:val="24"/>
              </w:rPr>
            </w:pPr>
          </w:p>
        </w:tc>
        <w:tc>
          <w:tcPr>
            <w:tcW w:w="646" w:type="dxa"/>
          </w:tcPr>
          <w:p w14:paraId="7C694344" w14:textId="77777777" w:rsidR="006B25F3" w:rsidRPr="00D01BCE" w:rsidRDefault="006B25F3" w:rsidP="00283FA3">
            <w:pPr>
              <w:spacing w:line="360" w:lineRule="auto"/>
              <w:jc w:val="both"/>
              <w:rPr>
                <w:rFonts w:ascii="Book Antiqua" w:hAnsi="Book Antiqua" w:cs="Arial"/>
                <w:sz w:val="24"/>
                <w:szCs w:val="24"/>
              </w:rPr>
            </w:pPr>
          </w:p>
        </w:tc>
      </w:tr>
      <w:tr w:rsidR="006B25F3" w:rsidRPr="00D01BCE" w14:paraId="51EA5237" w14:textId="77777777" w:rsidTr="00283FA3">
        <w:tc>
          <w:tcPr>
            <w:tcW w:w="6960" w:type="dxa"/>
          </w:tcPr>
          <w:p w14:paraId="465FBB06"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 xml:space="preserve">3. </w:t>
            </w:r>
            <w:r>
              <w:rPr>
                <w:rFonts w:ascii="Book Antiqua" w:hAnsi="Book Antiqua" w:cs="Arial"/>
                <w:sz w:val="24"/>
                <w:szCs w:val="24"/>
              </w:rPr>
              <w:t>K</w:t>
            </w:r>
            <w:r w:rsidRPr="00D01BCE">
              <w:rPr>
                <w:rFonts w:ascii="Book Antiqua" w:hAnsi="Book Antiqua" w:cs="Arial"/>
                <w:sz w:val="24"/>
                <w:szCs w:val="24"/>
              </w:rPr>
              <w:t xml:space="preserve">inikitaan ng paggalang ang mga mag-aaral sa kanilang kapwa mag-aaral, mga guro, punong-guro at nakatatanda. </w:t>
            </w:r>
          </w:p>
        </w:tc>
        <w:tc>
          <w:tcPr>
            <w:tcW w:w="563" w:type="dxa"/>
          </w:tcPr>
          <w:p w14:paraId="6196BAB5" w14:textId="77777777" w:rsidR="006B25F3" w:rsidRPr="00D01BCE" w:rsidRDefault="006B25F3" w:rsidP="00283FA3">
            <w:pPr>
              <w:spacing w:line="360" w:lineRule="auto"/>
              <w:jc w:val="both"/>
              <w:rPr>
                <w:rFonts w:ascii="Book Antiqua" w:hAnsi="Book Antiqua" w:cs="Arial"/>
                <w:sz w:val="24"/>
                <w:szCs w:val="24"/>
              </w:rPr>
            </w:pPr>
          </w:p>
        </w:tc>
        <w:tc>
          <w:tcPr>
            <w:tcW w:w="531" w:type="dxa"/>
          </w:tcPr>
          <w:p w14:paraId="6E859050" w14:textId="77777777" w:rsidR="006B25F3" w:rsidRPr="00D01BCE" w:rsidRDefault="006B25F3" w:rsidP="00283FA3">
            <w:pPr>
              <w:spacing w:line="360" w:lineRule="auto"/>
              <w:jc w:val="both"/>
              <w:rPr>
                <w:rFonts w:ascii="Book Antiqua" w:hAnsi="Book Antiqua" w:cs="Arial"/>
                <w:sz w:val="24"/>
                <w:szCs w:val="24"/>
              </w:rPr>
            </w:pPr>
          </w:p>
        </w:tc>
        <w:tc>
          <w:tcPr>
            <w:tcW w:w="542" w:type="dxa"/>
          </w:tcPr>
          <w:p w14:paraId="14FE2FBF" w14:textId="77777777" w:rsidR="006B25F3" w:rsidRPr="00D01BCE" w:rsidRDefault="006B25F3" w:rsidP="00283FA3">
            <w:pPr>
              <w:spacing w:line="360" w:lineRule="auto"/>
              <w:jc w:val="both"/>
              <w:rPr>
                <w:rFonts w:ascii="Book Antiqua" w:hAnsi="Book Antiqua" w:cs="Arial"/>
                <w:sz w:val="24"/>
                <w:szCs w:val="24"/>
              </w:rPr>
            </w:pPr>
          </w:p>
        </w:tc>
        <w:tc>
          <w:tcPr>
            <w:tcW w:w="646" w:type="dxa"/>
          </w:tcPr>
          <w:p w14:paraId="767A6E67" w14:textId="77777777" w:rsidR="006B25F3" w:rsidRPr="00D01BCE" w:rsidRDefault="006B25F3" w:rsidP="00283FA3">
            <w:pPr>
              <w:spacing w:line="360" w:lineRule="auto"/>
              <w:jc w:val="both"/>
              <w:rPr>
                <w:rFonts w:ascii="Book Antiqua" w:hAnsi="Book Antiqua" w:cs="Arial"/>
                <w:sz w:val="24"/>
                <w:szCs w:val="24"/>
              </w:rPr>
            </w:pPr>
          </w:p>
        </w:tc>
      </w:tr>
      <w:tr w:rsidR="006B25F3" w:rsidRPr="00D01BCE" w14:paraId="17E4BCC5" w14:textId="77777777" w:rsidTr="00283FA3">
        <w:tc>
          <w:tcPr>
            <w:tcW w:w="6960" w:type="dxa"/>
          </w:tcPr>
          <w:p w14:paraId="2560D7EE" w14:textId="77777777" w:rsidR="006B25F3" w:rsidRPr="00D01BCE" w:rsidRDefault="006B25F3" w:rsidP="00283FA3">
            <w:pPr>
              <w:spacing w:line="360" w:lineRule="auto"/>
              <w:jc w:val="both"/>
              <w:rPr>
                <w:rFonts w:ascii="Book Antiqua" w:hAnsi="Book Antiqua" w:cs="Arial"/>
                <w:sz w:val="24"/>
                <w:szCs w:val="24"/>
              </w:rPr>
            </w:pPr>
            <w:r w:rsidRPr="00D01BCE">
              <w:rPr>
                <w:rFonts w:ascii="Book Antiqua" w:hAnsi="Book Antiqua" w:cs="Arial"/>
                <w:sz w:val="24"/>
                <w:szCs w:val="24"/>
              </w:rPr>
              <w:t xml:space="preserve">4. Gumagamit ng “po” at “opo” ang mga mag-aaral sa pakikipag-usap sa mga guro, punong-guro at nakatatanda </w:t>
            </w:r>
          </w:p>
        </w:tc>
        <w:tc>
          <w:tcPr>
            <w:tcW w:w="563" w:type="dxa"/>
          </w:tcPr>
          <w:p w14:paraId="0F489809" w14:textId="77777777" w:rsidR="006B25F3" w:rsidRPr="00D01BCE" w:rsidRDefault="006B25F3" w:rsidP="00283FA3">
            <w:pPr>
              <w:spacing w:line="360" w:lineRule="auto"/>
              <w:jc w:val="both"/>
              <w:rPr>
                <w:rFonts w:ascii="Book Antiqua" w:hAnsi="Book Antiqua" w:cs="Arial"/>
                <w:sz w:val="24"/>
                <w:szCs w:val="24"/>
              </w:rPr>
            </w:pPr>
          </w:p>
        </w:tc>
        <w:tc>
          <w:tcPr>
            <w:tcW w:w="531" w:type="dxa"/>
          </w:tcPr>
          <w:p w14:paraId="6EFD4B30" w14:textId="77777777" w:rsidR="006B25F3" w:rsidRPr="00D01BCE" w:rsidRDefault="006B25F3" w:rsidP="00283FA3">
            <w:pPr>
              <w:spacing w:line="360" w:lineRule="auto"/>
              <w:jc w:val="both"/>
              <w:rPr>
                <w:rFonts w:ascii="Book Antiqua" w:hAnsi="Book Antiqua" w:cs="Arial"/>
                <w:sz w:val="24"/>
                <w:szCs w:val="24"/>
              </w:rPr>
            </w:pPr>
          </w:p>
        </w:tc>
        <w:tc>
          <w:tcPr>
            <w:tcW w:w="542" w:type="dxa"/>
          </w:tcPr>
          <w:p w14:paraId="063A59F1" w14:textId="77777777" w:rsidR="006B25F3" w:rsidRPr="00D01BCE" w:rsidRDefault="006B25F3" w:rsidP="00283FA3">
            <w:pPr>
              <w:spacing w:line="360" w:lineRule="auto"/>
              <w:jc w:val="both"/>
              <w:rPr>
                <w:rFonts w:ascii="Book Antiqua" w:hAnsi="Book Antiqua" w:cs="Arial"/>
                <w:sz w:val="24"/>
                <w:szCs w:val="24"/>
              </w:rPr>
            </w:pPr>
          </w:p>
        </w:tc>
        <w:tc>
          <w:tcPr>
            <w:tcW w:w="646" w:type="dxa"/>
          </w:tcPr>
          <w:p w14:paraId="07991C71" w14:textId="77777777" w:rsidR="006B25F3" w:rsidRPr="00D01BCE" w:rsidRDefault="006B25F3" w:rsidP="00283FA3">
            <w:pPr>
              <w:spacing w:line="360" w:lineRule="auto"/>
              <w:jc w:val="both"/>
              <w:rPr>
                <w:rFonts w:ascii="Book Antiqua" w:hAnsi="Book Antiqua" w:cs="Arial"/>
                <w:sz w:val="24"/>
                <w:szCs w:val="24"/>
              </w:rPr>
            </w:pPr>
          </w:p>
        </w:tc>
      </w:tr>
      <w:tr w:rsidR="006B25F3" w:rsidRPr="00D01BCE" w14:paraId="56E5FED2" w14:textId="77777777" w:rsidTr="00283FA3">
        <w:tc>
          <w:tcPr>
            <w:tcW w:w="6960" w:type="dxa"/>
          </w:tcPr>
          <w:p w14:paraId="3D2AA15E" w14:textId="77777777" w:rsidR="006B25F3" w:rsidRPr="00D01BCE" w:rsidRDefault="006B25F3" w:rsidP="00283FA3">
            <w:pPr>
              <w:spacing w:line="360" w:lineRule="auto"/>
              <w:jc w:val="both"/>
              <w:rPr>
                <w:rFonts w:ascii="Book Antiqua" w:hAnsi="Book Antiqua" w:cs="Arial"/>
                <w:sz w:val="24"/>
                <w:szCs w:val="24"/>
              </w:rPr>
            </w:pPr>
            <w:r>
              <w:rPr>
                <w:rFonts w:ascii="Book Antiqua" w:hAnsi="Book Antiqua" w:cs="Arial"/>
                <w:sz w:val="24"/>
                <w:szCs w:val="24"/>
              </w:rPr>
              <w:t>5. Nakikilahok ang mga mag-aaral sa mga gawaing pang-komunidad o pambansa na nagpapakita ng pagmamahal sa bayan.</w:t>
            </w:r>
          </w:p>
        </w:tc>
        <w:tc>
          <w:tcPr>
            <w:tcW w:w="563" w:type="dxa"/>
          </w:tcPr>
          <w:p w14:paraId="277D57C9" w14:textId="77777777" w:rsidR="006B25F3" w:rsidRPr="00D01BCE" w:rsidRDefault="006B25F3" w:rsidP="00283FA3">
            <w:pPr>
              <w:spacing w:line="360" w:lineRule="auto"/>
              <w:jc w:val="both"/>
              <w:rPr>
                <w:rFonts w:ascii="Book Antiqua" w:hAnsi="Book Antiqua" w:cs="Arial"/>
                <w:sz w:val="24"/>
                <w:szCs w:val="24"/>
              </w:rPr>
            </w:pPr>
          </w:p>
        </w:tc>
        <w:tc>
          <w:tcPr>
            <w:tcW w:w="531" w:type="dxa"/>
          </w:tcPr>
          <w:p w14:paraId="0E9D7C2F" w14:textId="77777777" w:rsidR="006B25F3" w:rsidRPr="00D01BCE" w:rsidRDefault="006B25F3" w:rsidP="00283FA3">
            <w:pPr>
              <w:spacing w:line="360" w:lineRule="auto"/>
              <w:jc w:val="both"/>
              <w:rPr>
                <w:rFonts w:ascii="Book Antiqua" w:hAnsi="Book Antiqua" w:cs="Arial"/>
                <w:sz w:val="24"/>
                <w:szCs w:val="24"/>
              </w:rPr>
            </w:pPr>
          </w:p>
        </w:tc>
        <w:tc>
          <w:tcPr>
            <w:tcW w:w="542" w:type="dxa"/>
          </w:tcPr>
          <w:p w14:paraId="4AB1D976" w14:textId="77777777" w:rsidR="006B25F3" w:rsidRPr="00D01BCE" w:rsidRDefault="006B25F3" w:rsidP="00283FA3">
            <w:pPr>
              <w:spacing w:line="360" w:lineRule="auto"/>
              <w:jc w:val="both"/>
              <w:rPr>
                <w:rFonts w:ascii="Book Antiqua" w:hAnsi="Book Antiqua" w:cs="Arial"/>
                <w:sz w:val="24"/>
                <w:szCs w:val="24"/>
              </w:rPr>
            </w:pPr>
          </w:p>
        </w:tc>
        <w:tc>
          <w:tcPr>
            <w:tcW w:w="646" w:type="dxa"/>
          </w:tcPr>
          <w:p w14:paraId="23F05B29" w14:textId="77777777" w:rsidR="006B25F3" w:rsidRPr="00D01BCE" w:rsidRDefault="006B25F3" w:rsidP="00283FA3">
            <w:pPr>
              <w:spacing w:line="360" w:lineRule="auto"/>
              <w:jc w:val="both"/>
              <w:rPr>
                <w:rFonts w:ascii="Book Antiqua" w:hAnsi="Book Antiqua" w:cs="Arial"/>
                <w:sz w:val="24"/>
                <w:szCs w:val="24"/>
              </w:rPr>
            </w:pPr>
          </w:p>
        </w:tc>
      </w:tr>
      <w:tr w:rsidR="006B25F3" w:rsidRPr="00D01BCE" w14:paraId="58FDC0DE" w14:textId="77777777" w:rsidTr="00283FA3">
        <w:tc>
          <w:tcPr>
            <w:tcW w:w="6960" w:type="dxa"/>
          </w:tcPr>
          <w:p w14:paraId="506DB0B4" w14:textId="77777777" w:rsidR="006B25F3" w:rsidRPr="00CA4585" w:rsidRDefault="006B25F3" w:rsidP="00283FA3">
            <w:pPr>
              <w:spacing w:line="360" w:lineRule="auto"/>
              <w:jc w:val="both"/>
              <w:rPr>
                <w:rFonts w:ascii="Book Antiqua" w:hAnsi="Book Antiqua" w:cs="Arial"/>
                <w:sz w:val="24"/>
                <w:szCs w:val="24"/>
              </w:rPr>
            </w:pPr>
            <w:r w:rsidRPr="00CA4585">
              <w:rPr>
                <w:rFonts w:ascii="Book Antiqua" w:hAnsi="Book Antiqua" w:cs="Arial"/>
                <w:sz w:val="24"/>
                <w:szCs w:val="24"/>
              </w:rPr>
              <w:t xml:space="preserve">6. </w:t>
            </w:r>
            <w:r w:rsidRPr="00CA4585">
              <w:rPr>
                <w:rFonts w:ascii="Book Antiqua" w:hAnsi="Book Antiqua"/>
                <w:sz w:val="24"/>
                <w:szCs w:val="24"/>
              </w:rPr>
              <w:t>Aktibong nakikibahagi ang mga mag-aaral sa mga talakayan o proyekto na may kaugnayan sa pambansang identidad at kultura.</w:t>
            </w:r>
          </w:p>
        </w:tc>
        <w:tc>
          <w:tcPr>
            <w:tcW w:w="563" w:type="dxa"/>
          </w:tcPr>
          <w:p w14:paraId="1B20D13E" w14:textId="77777777" w:rsidR="006B25F3" w:rsidRPr="00CA4585" w:rsidRDefault="006B25F3" w:rsidP="00283FA3">
            <w:pPr>
              <w:spacing w:line="360" w:lineRule="auto"/>
              <w:jc w:val="both"/>
              <w:rPr>
                <w:rFonts w:ascii="Book Antiqua" w:hAnsi="Book Antiqua" w:cs="Arial"/>
                <w:sz w:val="24"/>
                <w:szCs w:val="24"/>
              </w:rPr>
            </w:pPr>
          </w:p>
        </w:tc>
        <w:tc>
          <w:tcPr>
            <w:tcW w:w="531" w:type="dxa"/>
          </w:tcPr>
          <w:p w14:paraId="550807EC" w14:textId="77777777" w:rsidR="006B25F3" w:rsidRPr="00CA4585" w:rsidRDefault="006B25F3" w:rsidP="00283FA3">
            <w:pPr>
              <w:spacing w:line="360" w:lineRule="auto"/>
              <w:jc w:val="both"/>
              <w:rPr>
                <w:rFonts w:ascii="Book Antiqua" w:hAnsi="Book Antiqua" w:cs="Arial"/>
                <w:sz w:val="24"/>
                <w:szCs w:val="24"/>
              </w:rPr>
            </w:pPr>
          </w:p>
        </w:tc>
        <w:tc>
          <w:tcPr>
            <w:tcW w:w="542" w:type="dxa"/>
          </w:tcPr>
          <w:p w14:paraId="3024BEC1" w14:textId="77777777" w:rsidR="006B25F3" w:rsidRPr="00CA4585" w:rsidRDefault="006B25F3" w:rsidP="00283FA3">
            <w:pPr>
              <w:spacing w:line="360" w:lineRule="auto"/>
              <w:jc w:val="both"/>
              <w:rPr>
                <w:rFonts w:ascii="Book Antiqua" w:hAnsi="Book Antiqua" w:cs="Arial"/>
                <w:sz w:val="24"/>
                <w:szCs w:val="24"/>
              </w:rPr>
            </w:pPr>
          </w:p>
        </w:tc>
        <w:tc>
          <w:tcPr>
            <w:tcW w:w="646" w:type="dxa"/>
          </w:tcPr>
          <w:p w14:paraId="0CB6B9AC" w14:textId="77777777" w:rsidR="006B25F3" w:rsidRPr="00CA4585" w:rsidRDefault="006B25F3" w:rsidP="00283FA3">
            <w:pPr>
              <w:spacing w:line="360" w:lineRule="auto"/>
              <w:jc w:val="both"/>
              <w:rPr>
                <w:rFonts w:ascii="Book Antiqua" w:hAnsi="Book Antiqua" w:cs="Arial"/>
                <w:sz w:val="24"/>
                <w:szCs w:val="24"/>
              </w:rPr>
            </w:pPr>
          </w:p>
        </w:tc>
      </w:tr>
      <w:tr w:rsidR="006B25F3" w:rsidRPr="00D01BCE" w14:paraId="4F4918EF" w14:textId="77777777" w:rsidTr="00283FA3">
        <w:tc>
          <w:tcPr>
            <w:tcW w:w="69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8"/>
              <w:gridCol w:w="66"/>
              <w:gridCol w:w="66"/>
              <w:gridCol w:w="66"/>
              <w:gridCol w:w="81"/>
            </w:tblGrid>
            <w:tr w:rsidR="006B25F3" w:rsidRPr="00CA4585" w14:paraId="50EE6342" w14:textId="77777777" w:rsidTr="00283FA3">
              <w:trPr>
                <w:tblCellSpacing w:w="15" w:type="dxa"/>
              </w:trPr>
              <w:tc>
                <w:tcPr>
                  <w:tcW w:w="0" w:type="auto"/>
                  <w:vAlign w:val="center"/>
                  <w:hideMark/>
                </w:tcPr>
                <w:p w14:paraId="19DCE622" w14:textId="77777777" w:rsidR="006B25F3" w:rsidRPr="00CA4585" w:rsidRDefault="006B25F3" w:rsidP="00283FA3">
                  <w:pPr>
                    <w:spacing w:after="0" w:line="360" w:lineRule="auto"/>
                    <w:rPr>
                      <w:rFonts w:ascii="Book Antiqua" w:eastAsia="Times New Roman" w:hAnsi="Book Antiqua" w:cs="Times New Roman"/>
                      <w:sz w:val="24"/>
                      <w:szCs w:val="24"/>
                    </w:rPr>
                  </w:pPr>
                  <w:r>
                    <w:rPr>
                      <w:rFonts w:ascii="Book Antiqua" w:eastAsia="Times New Roman" w:hAnsi="Book Antiqua" w:cs="Times New Roman"/>
                      <w:sz w:val="24"/>
                      <w:szCs w:val="24"/>
                    </w:rPr>
                    <w:t>7</w:t>
                  </w:r>
                  <w:r w:rsidRPr="00CA4585">
                    <w:rPr>
                      <w:rFonts w:ascii="Book Antiqua" w:eastAsia="Times New Roman" w:hAnsi="Book Antiqua" w:cs="Times New Roman"/>
                      <w:sz w:val="24"/>
                      <w:szCs w:val="24"/>
                    </w:rPr>
                    <w:t>. Pinahahalagahan ng mga mag-aaral ang mga lokal na produkto</w:t>
                  </w:r>
                  <w:r>
                    <w:rPr>
                      <w:rFonts w:ascii="Book Antiqua" w:eastAsia="Times New Roman" w:hAnsi="Book Antiqua" w:cs="Times New Roman"/>
                      <w:sz w:val="24"/>
                      <w:szCs w:val="24"/>
                    </w:rPr>
                    <w:t xml:space="preserve">, </w:t>
                  </w:r>
                  <w:r w:rsidRPr="00CA4585">
                    <w:rPr>
                      <w:rFonts w:ascii="Book Antiqua" w:eastAsia="Times New Roman" w:hAnsi="Book Antiqua" w:cs="Times New Roman"/>
                      <w:sz w:val="24"/>
                      <w:szCs w:val="24"/>
                    </w:rPr>
                    <w:t>kultura</w:t>
                  </w:r>
                  <w:r>
                    <w:rPr>
                      <w:rFonts w:ascii="Book Antiqua" w:eastAsia="Times New Roman" w:hAnsi="Book Antiqua" w:cs="Times New Roman"/>
                      <w:sz w:val="24"/>
                      <w:szCs w:val="24"/>
                    </w:rPr>
                    <w:t xml:space="preserve"> at tradisyon.</w:t>
                  </w:r>
                </w:p>
              </w:tc>
              <w:tc>
                <w:tcPr>
                  <w:tcW w:w="0" w:type="auto"/>
                  <w:vAlign w:val="center"/>
                  <w:hideMark/>
                </w:tcPr>
                <w:p w14:paraId="4A7565E4" w14:textId="77777777" w:rsidR="006B25F3" w:rsidRPr="00CA4585" w:rsidRDefault="006B25F3" w:rsidP="00283FA3">
                  <w:pPr>
                    <w:spacing w:after="0" w:line="360" w:lineRule="auto"/>
                    <w:rPr>
                      <w:rFonts w:ascii="Book Antiqua" w:eastAsia="Times New Roman" w:hAnsi="Book Antiqua" w:cs="Times New Roman"/>
                      <w:sz w:val="24"/>
                      <w:szCs w:val="24"/>
                    </w:rPr>
                  </w:pPr>
                </w:p>
              </w:tc>
              <w:tc>
                <w:tcPr>
                  <w:tcW w:w="0" w:type="auto"/>
                  <w:vAlign w:val="center"/>
                  <w:hideMark/>
                </w:tcPr>
                <w:p w14:paraId="14D2B6DE" w14:textId="77777777" w:rsidR="006B25F3" w:rsidRPr="00CA4585" w:rsidRDefault="006B25F3" w:rsidP="00283FA3">
                  <w:pPr>
                    <w:spacing w:after="0" w:line="360" w:lineRule="auto"/>
                    <w:rPr>
                      <w:rFonts w:ascii="Book Antiqua" w:eastAsia="Times New Roman" w:hAnsi="Book Antiqua" w:cs="Times New Roman"/>
                      <w:sz w:val="24"/>
                      <w:szCs w:val="24"/>
                    </w:rPr>
                  </w:pPr>
                </w:p>
              </w:tc>
              <w:tc>
                <w:tcPr>
                  <w:tcW w:w="0" w:type="auto"/>
                  <w:vAlign w:val="center"/>
                  <w:hideMark/>
                </w:tcPr>
                <w:p w14:paraId="72BE30B9" w14:textId="77777777" w:rsidR="006B25F3" w:rsidRPr="00CA4585" w:rsidRDefault="006B25F3" w:rsidP="00283FA3">
                  <w:pPr>
                    <w:spacing w:after="0" w:line="360" w:lineRule="auto"/>
                    <w:rPr>
                      <w:rFonts w:ascii="Book Antiqua" w:eastAsia="Times New Roman" w:hAnsi="Book Antiqua" w:cs="Times New Roman"/>
                      <w:sz w:val="24"/>
                      <w:szCs w:val="24"/>
                    </w:rPr>
                  </w:pPr>
                </w:p>
              </w:tc>
              <w:tc>
                <w:tcPr>
                  <w:tcW w:w="0" w:type="auto"/>
                  <w:vAlign w:val="center"/>
                  <w:hideMark/>
                </w:tcPr>
                <w:p w14:paraId="05600D64" w14:textId="77777777" w:rsidR="006B25F3" w:rsidRPr="00CA4585" w:rsidRDefault="006B25F3" w:rsidP="00283FA3">
                  <w:pPr>
                    <w:spacing w:after="0" w:line="360" w:lineRule="auto"/>
                    <w:rPr>
                      <w:rFonts w:ascii="Book Antiqua" w:eastAsia="Times New Roman" w:hAnsi="Book Antiqua" w:cs="Times New Roman"/>
                      <w:sz w:val="24"/>
                      <w:szCs w:val="24"/>
                    </w:rPr>
                  </w:pPr>
                </w:p>
              </w:tc>
            </w:tr>
          </w:tbl>
          <w:p w14:paraId="6462C213" w14:textId="77777777" w:rsidR="006B25F3" w:rsidRPr="00CA4585" w:rsidRDefault="006B25F3" w:rsidP="00283FA3">
            <w:pPr>
              <w:spacing w:line="360" w:lineRule="auto"/>
              <w:jc w:val="both"/>
              <w:rPr>
                <w:rFonts w:ascii="Book Antiqua" w:hAnsi="Book Antiqua" w:cs="Arial"/>
                <w:sz w:val="24"/>
                <w:szCs w:val="24"/>
              </w:rPr>
            </w:pPr>
          </w:p>
        </w:tc>
        <w:tc>
          <w:tcPr>
            <w:tcW w:w="563" w:type="dxa"/>
          </w:tcPr>
          <w:p w14:paraId="3BBC50B5" w14:textId="77777777" w:rsidR="006B25F3" w:rsidRPr="00CA4585" w:rsidRDefault="006B25F3" w:rsidP="00283FA3">
            <w:pPr>
              <w:spacing w:line="360" w:lineRule="auto"/>
              <w:jc w:val="both"/>
              <w:rPr>
                <w:rFonts w:ascii="Book Antiqua" w:hAnsi="Book Antiqua" w:cs="Arial"/>
                <w:sz w:val="24"/>
                <w:szCs w:val="24"/>
              </w:rPr>
            </w:pPr>
          </w:p>
        </w:tc>
        <w:tc>
          <w:tcPr>
            <w:tcW w:w="531" w:type="dxa"/>
          </w:tcPr>
          <w:p w14:paraId="4271089E" w14:textId="77777777" w:rsidR="006B25F3" w:rsidRPr="00CA4585" w:rsidRDefault="006B25F3" w:rsidP="00283FA3">
            <w:pPr>
              <w:spacing w:line="360" w:lineRule="auto"/>
              <w:jc w:val="both"/>
              <w:rPr>
                <w:rFonts w:ascii="Book Antiqua" w:hAnsi="Book Antiqua" w:cs="Arial"/>
                <w:sz w:val="24"/>
                <w:szCs w:val="24"/>
              </w:rPr>
            </w:pPr>
          </w:p>
        </w:tc>
        <w:tc>
          <w:tcPr>
            <w:tcW w:w="542" w:type="dxa"/>
          </w:tcPr>
          <w:p w14:paraId="05647F93" w14:textId="77777777" w:rsidR="006B25F3" w:rsidRPr="00CA4585" w:rsidRDefault="006B25F3" w:rsidP="00283FA3">
            <w:pPr>
              <w:spacing w:line="360" w:lineRule="auto"/>
              <w:jc w:val="both"/>
              <w:rPr>
                <w:rFonts w:ascii="Book Antiqua" w:hAnsi="Book Antiqua" w:cs="Arial"/>
                <w:sz w:val="24"/>
                <w:szCs w:val="24"/>
              </w:rPr>
            </w:pPr>
          </w:p>
        </w:tc>
        <w:tc>
          <w:tcPr>
            <w:tcW w:w="646" w:type="dxa"/>
          </w:tcPr>
          <w:p w14:paraId="7B7EECA3" w14:textId="77777777" w:rsidR="006B25F3" w:rsidRPr="00CA4585" w:rsidRDefault="006B25F3" w:rsidP="00283FA3">
            <w:pPr>
              <w:spacing w:line="360" w:lineRule="auto"/>
              <w:jc w:val="both"/>
              <w:rPr>
                <w:rFonts w:ascii="Book Antiqua" w:hAnsi="Book Antiqua" w:cs="Arial"/>
                <w:sz w:val="24"/>
                <w:szCs w:val="24"/>
              </w:rPr>
            </w:pPr>
          </w:p>
        </w:tc>
      </w:tr>
      <w:tr w:rsidR="006B25F3" w:rsidRPr="00D01BCE" w14:paraId="26C7249F" w14:textId="77777777" w:rsidTr="00283FA3">
        <w:tc>
          <w:tcPr>
            <w:tcW w:w="6960" w:type="dxa"/>
          </w:tcPr>
          <w:p w14:paraId="424E5C12" w14:textId="77777777" w:rsidR="006B25F3" w:rsidRPr="00CA4585" w:rsidRDefault="006B25F3" w:rsidP="00283FA3">
            <w:pPr>
              <w:spacing w:line="360" w:lineRule="auto"/>
              <w:rPr>
                <w:rFonts w:ascii="Book Antiqua" w:eastAsia="Times New Roman" w:hAnsi="Book Antiqua" w:cs="Times New Roman"/>
                <w:sz w:val="24"/>
                <w:szCs w:val="24"/>
              </w:rPr>
            </w:pPr>
            <w:r>
              <w:rPr>
                <w:rFonts w:ascii="Book Antiqua" w:eastAsia="Times New Roman" w:hAnsi="Book Antiqua" w:cs="Times New Roman"/>
                <w:sz w:val="24"/>
                <w:szCs w:val="24"/>
              </w:rPr>
              <w:t>8. Nakikibahagi ang mga mag-aaral sa mga proyektong pang-akademiko na sumasalamin sa makabayang pagpapahalaga.</w:t>
            </w:r>
          </w:p>
        </w:tc>
        <w:tc>
          <w:tcPr>
            <w:tcW w:w="563" w:type="dxa"/>
          </w:tcPr>
          <w:p w14:paraId="532EF0CF" w14:textId="77777777" w:rsidR="006B25F3" w:rsidRPr="00CA4585" w:rsidRDefault="006B25F3" w:rsidP="00283FA3">
            <w:pPr>
              <w:spacing w:line="360" w:lineRule="auto"/>
              <w:jc w:val="both"/>
              <w:rPr>
                <w:rFonts w:ascii="Book Antiqua" w:hAnsi="Book Antiqua" w:cs="Arial"/>
                <w:sz w:val="24"/>
                <w:szCs w:val="24"/>
              </w:rPr>
            </w:pPr>
          </w:p>
        </w:tc>
        <w:tc>
          <w:tcPr>
            <w:tcW w:w="531" w:type="dxa"/>
          </w:tcPr>
          <w:p w14:paraId="4AD91FF9" w14:textId="77777777" w:rsidR="006B25F3" w:rsidRPr="00CA4585" w:rsidRDefault="006B25F3" w:rsidP="00283FA3">
            <w:pPr>
              <w:spacing w:line="360" w:lineRule="auto"/>
              <w:jc w:val="both"/>
              <w:rPr>
                <w:rFonts w:ascii="Book Antiqua" w:hAnsi="Book Antiqua" w:cs="Arial"/>
                <w:sz w:val="24"/>
                <w:szCs w:val="24"/>
              </w:rPr>
            </w:pPr>
          </w:p>
        </w:tc>
        <w:tc>
          <w:tcPr>
            <w:tcW w:w="542" w:type="dxa"/>
          </w:tcPr>
          <w:p w14:paraId="06AC6715" w14:textId="77777777" w:rsidR="006B25F3" w:rsidRPr="00CA4585" w:rsidRDefault="006B25F3" w:rsidP="00283FA3">
            <w:pPr>
              <w:spacing w:line="360" w:lineRule="auto"/>
              <w:jc w:val="both"/>
              <w:rPr>
                <w:rFonts w:ascii="Book Antiqua" w:hAnsi="Book Antiqua" w:cs="Arial"/>
                <w:sz w:val="24"/>
                <w:szCs w:val="24"/>
              </w:rPr>
            </w:pPr>
          </w:p>
        </w:tc>
        <w:tc>
          <w:tcPr>
            <w:tcW w:w="646" w:type="dxa"/>
          </w:tcPr>
          <w:p w14:paraId="1EFB3905" w14:textId="77777777" w:rsidR="006B25F3" w:rsidRPr="00CA4585" w:rsidRDefault="006B25F3" w:rsidP="00283FA3">
            <w:pPr>
              <w:spacing w:line="360" w:lineRule="auto"/>
              <w:jc w:val="both"/>
              <w:rPr>
                <w:rFonts w:ascii="Book Antiqua" w:hAnsi="Book Antiqua" w:cs="Arial"/>
                <w:sz w:val="24"/>
                <w:szCs w:val="24"/>
              </w:rPr>
            </w:pPr>
          </w:p>
        </w:tc>
      </w:tr>
      <w:tr w:rsidR="006B25F3" w:rsidRPr="00D01BCE" w14:paraId="6A012000" w14:textId="77777777" w:rsidTr="00283FA3">
        <w:tc>
          <w:tcPr>
            <w:tcW w:w="6960" w:type="dxa"/>
          </w:tcPr>
          <w:p w14:paraId="40D4BD41" w14:textId="77777777" w:rsidR="006B25F3" w:rsidRDefault="006B25F3" w:rsidP="00283FA3">
            <w:pPr>
              <w:spacing w:line="360" w:lineRule="auto"/>
              <w:rPr>
                <w:rFonts w:ascii="Book Antiqua" w:eastAsia="Times New Roman" w:hAnsi="Book Antiqua" w:cs="Times New Roman"/>
                <w:sz w:val="24"/>
                <w:szCs w:val="24"/>
              </w:rPr>
            </w:pPr>
            <w:r>
              <w:rPr>
                <w:rFonts w:ascii="Book Antiqua" w:eastAsia="Times New Roman" w:hAnsi="Book Antiqua" w:cs="Times New Roman"/>
                <w:sz w:val="24"/>
                <w:szCs w:val="24"/>
              </w:rPr>
              <w:t>9. Nahihikayat ang mga mag-aaral na maging responsableng mamamayan sa pamamagitan ng mga aralin na itinuturo ng guro.</w:t>
            </w:r>
          </w:p>
        </w:tc>
        <w:tc>
          <w:tcPr>
            <w:tcW w:w="563" w:type="dxa"/>
          </w:tcPr>
          <w:p w14:paraId="3C6D4A1E" w14:textId="77777777" w:rsidR="006B25F3" w:rsidRPr="00CA4585" w:rsidRDefault="006B25F3" w:rsidP="00283FA3">
            <w:pPr>
              <w:spacing w:line="360" w:lineRule="auto"/>
              <w:jc w:val="both"/>
              <w:rPr>
                <w:rFonts w:ascii="Book Antiqua" w:hAnsi="Book Antiqua" w:cs="Arial"/>
                <w:sz w:val="24"/>
                <w:szCs w:val="24"/>
              </w:rPr>
            </w:pPr>
          </w:p>
        </w:tc>
        <w:tc>
          <w:tcPr>
            <w:tcW w:w="531" w:type="dxa"/>
          </w:tcPr>
          <w:p w14:paraId="47C14321" w14:textId="77777777" w:rsidR="006B25F3" w:rsidRPr="00CA4585" w:rsidRDefault="006B25F3" w:rsidP="00283FA3">
            <w:pPr>
              <w:spacing w:line="360" w:lineRule="auto"/>
              <w:jc w:val="both"/>
              <w:rPr>
                <w:rFonts w:ascii="Book Antiqua" w:hAnsi="Book Antiqua" w:cs="Arial"/>
                <w:sz w:val="24"/>
                <w:szCs w:val="24"/>
              </w:rPr>
            </w:pPr>
          </w:p>
        </w:tc>
        <w:tc>
          <w:tcPr>
            <w:tcW w:w="542" w:type="dxa"/>
          </w:tcPr>
          <w:p w14:paraId="5C3927D9" w14:textId="77777777" w:rsidR="006B25F3" w:rsidRPr="00CA4585" w:rsidRDefault="006B25F3" w:rsidP="00283FA3">
            <w:pPr>
              <w:spacing w:line="360" w:lineRule="auto"/>
              <w:jc w:val="both"/>
              <w:rPr>
                <w:rFonts w:ascii="Book Antiqua" w:hAnsi="Book Antiqua" w:cs="Arial"/>
                <w:sz w:val="24"/>
                <w:szCs w:val="24"/>
              </w:rPr>
            </w:pPr>
          </w:p>
        </w:tc>
        <w:tc>
          <w:tcPr>
            <w:tcW w:w="646" w:type="dxa"/>
          </w:tcPr>
          <w:p w14:paraId="17BA8807" w14:textId="77777777" w:rsidR="006B25F3" w:rsidRPr="00CA4585" w:rsidRDefault="006B25F3" w:rsidP="00283FA3">
            <w:pPr>
              <w:spacing w:line="360" w:lineRule="auto"/>
              <w:jc w:val="both"/>
              <w:rPr>
                <w:rFonts w:ascii="Book Antiqua" w:hAnsi="Book Antiqua" w:cs="Arial"/>
                <w:sz w:val="24"/>
                <w:szCs w:val="24"/>
              </w:rPr>
            </w:pPr>
          </w:p>
        </w:tc>
      </w:tr>
      <w:tr w:rsidR="006B25F3" w:rsidRPr="00D01BCE" w14:paraId="4B60B035" w14:textId="77777777" w:rsidTr="00283FA3">
        <w:tc>
          <w:tcPr>
            <w:tcW w:w="6960" w:type="dxa"/>
          </w:tcPr>
          <w:p w14:paraId="48358753" w14:textId="77777777" w:rsidR="006B25F3" w:rsidRDefault="006B25F3" w:rsidP="00283FA3">
            <w:pPr>
              <w:spacing w:line="360" w:lineRule="auto"/>
              <w:rPr>
                <w:rFonts w:ascii="Book Antiqua" w:eastAsia="Times New Roman" w:hAnsi="Book Antiqua" w:cs="Times New Roman"/>
                <w:sz w:val="24"/>
                <w:szCs w:val="24"/>
              </w:rPr>
            </w:pPr>
            <w:r>
              <w:rPr>
                <w:rFonts w:ascii="Book Antiqua" w:eastAsia="Times New Roman" w:hAnsi="Book Antiqua" w:cs="Times New Roman"/>
                <w:sz w:val="24"/>
                <w:szCs w:val="24"/>
              </w:rPr>
              <w:t>10. Ang mga mag-aaral ay nagpaapamalas ng matatag na disiplina at responsableng pag-uugali sa kanilang pang-</w:t>
            </w:r>
            <w:r>
              <w:rPr>
                <w:rFonts w:ascii="Book Antiqua" w:eastAsia="Times New Roman" w:hAnsi="Book Antiqua" w:cs="Times New Roman"/>
                <w:sz w:val="24"/>
                <w:szCs w:val="24"/>
              </w:rPr>
              <w:lastRenderedPageBreak/>
              <w:t>araw-araw na gawaain, na siyang nagiging susi sa kanilang tagumpay sa loob at labas ng paaaralan.</w:t>
            </w:r>
          </w:p>
        </w:tc>
        <w:tc>
          <w:tcPr>
            <w:tcW w:w="563" w:type="dxa"/>
          </w:tcPr>
          <w:p w14:paraId="48956780" w14:textId="77777777" w:rsidR="006B25F3" w:rsidRPr="00CA4585" w:rsidRDefault="006B25F3" w:rsidP="00283FA3">
            <w:pPr>
              <w:spacing w:line="360" w:lineRule="auto"/>
              <w:jc w:val="both"/>
              <w:rPr>
                <w:rFonts w:ascii="Book Antiqua" w:hAnsi="Book Antiqua" w:cs="Arial"/>
                <w:sz w:val="24"/>
                <w:szCs w:val="24"/>
              </w:rPr>
            </w:pPr>
          </w:p>
        </w:tc>
        <w:tc>
          <w:tcPr>
            <w:tcW w:w="531" w:type="dxa"/>
          </w:tcPr>
          <w:p w14:paraId="26B06601" w14:textId="77777777" w:rsidR="006B25F3" w:rsidRPr="00CA4585" w:rsidRDefault="006B25F3" w:rsidP="00283FA3">
            <w:pPr>
              <w:spacing w:line="360" w:lineRule="auto"/>
              <w:jc w:val="both"/>
              <w:rPr>
                <w:rFonts w:ascii="Book Antiqua" w:hAnsi="Book Antiqua" w:cs="Arial"/>
                <w:sz w:val="24"/>
                <w:szCs w:val="24"/>
              </w:rPr>
            </w:pPr>
          </w:p>
        </w:tc>
        <w:tc>
          <w:tcPr>
            <w:tcW w:w="542" w:type="dxa"/>
          </w:tcPr>
          <w:p w14:paraId="5845F94C" w14:textId="77777777" w:rsidR="006B25F3" w:rsidRPr="00CA4585" w:rsidRDefault="006B25F3" w:rsidP="00283FA3">
            <w:pPr>
              <w:spacing w:line="360" w:lineRule="auto"/>
              <w:jc w:val="both"/>
              <w:rPr>
                <w:rFonts w:ascii="Book Antiqua" w:hAnsi="Book Antiqua" w:cs="Arial"/>
                <w:sz w:val="24"/>
                <w:szCs w:val="24"/>
              </w:rPr>
            </w:pPr>
          </w:p>
        </w:tc>
        <w:tc>
          <w:tcPr>
            <w:tcW w:w="646" w:type="dxa"/>
          </w:tcPr>
          <w:p w14:paraId="0F79B6A6" w14:textId="77777777" w:rsidR="006B25F3" w:rsidRPr="00CA4585" w:rsidRDefault="006B25F3" w:rsidP="00283FA3">
            <w:pPr>
              <w:spacing w:line="360" w:lineRule="auto"/>
              <w:jc w:val="both"/>
              <w:rPr>
                <w:rFonts w:ascii="Book Antiqua" w:hAnsi="Book Antiqua" w:cs="Arial"/>
                <w:sz w:val="24"/>
                <w:szCs w:val="24"/>
              </w:rPr>
            </w:pPr>
          </w:p>
        </w:tc>
      </w:tr>
    </w:tbl>
    <w:p w14:paraId="01F3B895" w14:textId="6F36A815" w:rsidR="00D564FB" w:rsidRPr="006B25F3" w:rsidRDefault="00D564FB" w:rsidP="006B25F3">
      <w:pPr>
        <w:spacing w:after="0"/>
        <w:jc w:val="both"/>
        <w:rPr>
          <w:rFonts w:ascii="Arial" w:hAnsi="Arial" w:cs="Arial"/>
          <w:b/>
          <w:i/>
          <w:iCs/>
          <w:sz w:val="24"/>
          <w:szCs w:val="24"/>
        </w:rPr>
      </w:pPr>
    </w:p>
    <w:sectPr w:rsidR="00D564FB" w:rsidRPr="006B25F3" w:rsidSect="00AB40DF">
      <w:headerReference w:type="even" r:id="rId13"/>
      <w:headerReference w:type="default" r:id="rId14"/>
      <w:footerReference w:type="default" r:id="rId15"/>
      <w:headerReference w:type="firs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102A2" w14:textId="77777777" w:rsidR="00CA336E" w:rsidRDefault="00CA336E" w:rsidP="00A962D0">
      <w:pPr>
        <w:spacing w:after="0" w:line="240" w:lineRule="auto"/>
      </w:pPr>
      <w:r>
        <w:separator/>
      </w:r>
    </w:p>
  </w:endnote>
  <w:endnote w:type="continuationSeparator" w:id="0">
    <w:p w14:paraId="7590D290" w14:textId="77777777" w:rsidR="00CA336E" w:rsidRDefault="00CA336E" w:rsidP="00A9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563109"/>
      <w:docPartObj>
        <w:docPartGallery w:val="Page Numbers (Bottom of Page)"/>
        <w:docPartUnique/>
      </w:docPartObj>
    </w:sdtPr>
    <w:sdtEndPr>
      <w:rPr>
        <w:rFonts w:ascii="Arial" w:hAnsi="Arial" w:cs="Arial"/>
        <w:noProof/>
        <w:sz w:val="18"/>
        <w:szCs w:val="18"/>
      </w:rPr>
    </w:sdtEndPr>
    <w:sdtContent>
      <w:p w14:paraId="1A7DEB90" w14:textId="453C8ABC" w:rsidR="00933C58" w:rsidRPr="00A30185" w:rsidRDefault="00933C58" w:rsidP="00A30185">
        <w:pPr>
          <w:pStyle w:val="Footer"/>
          <w:jc w:val="right"/>
          <w:rPr>
            <w:rFonts w:ascii="Arial" w:hAnsi="Arial" w:cs="Arial"/>
            <w:sz w:val="18"/>
            <w:szCs w:val="18"/>
          </w:rPr>
        </w:pPr>
        <w:r w:rsidRPr="00A30185">
          <w:rPr>
            <w:rFonts w:ascii="Arial" w:hAnsi="Arial" w:cs="Arial"/>
            <w:noProof/>
            <w:sz w:val="18"/>
            <w:szCs w:val="18"/>
            <w:lang w:val="en-PH" w:eastAsia="en-PH"/>
          </w:rPr>
          <mc:AlternateContent>
            <mc:Choice Requires="wps">
              <w:drawing>
                <wp:anchor distT="45720" distB="45720" distL="114300" distR="114300" simplePos="0" relativeHeight="251665408" behindDoc="0" locked="0" layoutInCell="1" allowOverlap="1" wp14:anchorId="29201B8B" wp14:editId="715FDD3F">
                  <wp:simplePos x="0" y="0"/>
                  <wp:positionH relativeFrom="column">
                    <wp:posOffset>-85090</wp:posOffset>
                  </wp:positionH>
                  <wp:positionV relativeFrom="paragraph">
                    <wp:posOffset>10795</wp:posOffset>
                  </wp:positionV>
                  <wp:extent cx="1775460"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257175"/>
                          </a:xfrm>
                          <a:prstGeom prst="rect">
                            <a:avLst/>
                          </a:prstGeom>
                          <a:noFill/>
                          <a:ln w="9525">
                            <a:noFill/>
                            <a:miter lim="800000"/>
                            <a:headEnd/>
                            <a:tailEnd/>
                          </a:ln>
                        </wps:spPr>
                        <wps:txbx>
                          <w:txbxContent>
                            <w:p w14:paraId="17381C90" w14:textId="2BBB4792" w:rsidR="00933C58" w:rsidRPr="00A30185" w:rsidRDefault="00933C58" w:rsidP="00A30185">
                              <w:pPr>
                                <w:rPr>
                                  <w:rFonts w:ascii="Arial" w:hAnsi="Arial" w:cs="Arial"/>
                                  <w:i/>
                                  <w:sz w:val="18"/>
                                  <w:szCs w:val="18"/>
                                </w:rPr>
                              </w:pPr>
                              <w:r>
                                <w:rPr>
                                  <w:rFonts w:ascii="Arial" w:hAnsi="Arial" w:cs="Arial"/>
                                  <w:i/>
                                  <w:sz w:val="18"/>
                                  <w:szCs w:val="18"/>
                                </w:rPr>
                                <w:t>Gagbo at Pabua</w:t>
                              </w:r>
                              <w:r w:rsidRPr="00A30185">
                                <w:rPr>
                                  <w:rFonts w:ascii="Arial" w:hAnsi="Arial" w:cs="Arial"/>
                                  <w:i/>
                                  <w:sz w:val="18"/>
                                  <w:szCs w:val="18"/>
                                </w:rPr>
                                <w:t xml:space="preserve"> (2024)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01B8B" id="_x0000_t202" coordsize="21600,21600" o:spt="202" path="m,l,21600r21600,l21600,xe">
                  <v:stroke joinstyle="miter"/>
                  <v:path gradientshapeok="t" o:connecttype="rect"/>
                </v:shapetype>
                <v:shape id="Text Box 2" o:spid="_x0000_s1030" type="#_x0000_t202" style="position:absolute;left:0;text-align:left;margin-left:-6.7pt;margin-top:.85pt;width:139.8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" filled="f" stroked="f">
                  <v:textbox>
                    <w:txbxContent>
                      <w:p w14:paraId="17381C90" w14:textId="2BBB4792" w:rsidR="00283FA3" w:rsidRPr="00A30185" w:rsidRDefault="00283FA3" w:rsidP="00A30185">
                        <w:pPr>
                          <w:rPr>
                            <w:rFonts w:ascii="Arial" w:hAnsi="Arial" w:cs="Arial"/>
                            <w:i/>
                            <w:sz w:val="18"/>
                            <w:szCs w:val="18"/>
                          </w:rPr>
                        </w:pPr>
                        <w:r>
                          <w:rPr>
                            <w:rFonts w:ascii="Arial" w:hAnsi="Arial" w:cs="Arial"/>
                            <w:i/>
                            <w:sz w:val="18"/>
                            <w:szCs w:val="18"/>
                          </w:rPr>
                          <w:t>Gagbo at Pabua</w:t>
                        </w:r>
                        <w:r w:rsidRPr="00A30185">
                          <w:rPr>
                            <w:rFonts w:ascii="Arial" w:hAnsi="Arial" w:cs="Arial"/>
                            <w:i/>
                            <w:sz w:val="18"/>
                            <w:szCs w:val="18"/>
                          </w:rPr>
                          <w:t xml:space="preserve"> (2024) </w:t>
                        </w:r>
                      </w:p>
                    </w:txbxContent>
                  </v:textbox>
                  <w10:wrap type="square"/>
                </v:shape>
              </w:pict>
            </mc:Fallback>
          </mc:AlternateContent>
        </w:r>
        <w:r w:rsidRPr="00A30185">
          <w:rPr>
            <w:rFonts w:ascii="Arial" w:hAnsi="Arial" w:cs="Arial"/>
            <w:sz w:val="18"/>
            <w:szCs w:val="18"/>
          </w:rPr>
          <w:fldChar w:fldCharType="begin"/>
        </w:r>
        <w:r w:rsidRPr="00A30185">
          <w:rPr>
            <w:rFonts w:ascii="Arial" w:hAnsi="Arial" w:cs="Arial"/>
            <w:sz w:val="18"/>
            <w:szCs w:val="18"/>
          </w:rPr>
          <w:instrText xml:space="preserve"> PAGE   \* MERGEFORMAT </w:instrText>
        </w:r>
        <w:r w:rsidRPr="00A30185">
          <w:rPr>
            <w:rFonts w:ascii="Arial" w:hAnsi="Arial" w:cs="Arial"/>
            <w:sz w:val="18"/>
            <w:szCs w:val="18"/>
          </w:rPr>
          <w:fldChar w:fldCharType="separate"/>
        </w:r>
        <w:r w:rsidR="00DA3918">
          <w:rPr>
            <w:rFonts w:ascii="Arial" w:hAnsi="Arial" w:cs="Arial"/>
            <w:noProof/>
            <w:sz w:val="18"/>
            <w:szCs w:val="18"/>
          </w:rPr>
          <w:t>22</w:t>
        </w:r>
        <w:r w:rsidRPr="00A30185">
          <w:rPr>
            <w:rFonts w:ascii="Arial" w:hAnsi="Arial" w:cs="Arial"/>
            <w:noProof/>
            <w:sz w:val="18"/>
            <w:szCs w:val="18"/>
          </w:rPr>
          <w:fldChar w:fldCharType="end"/>
        </w:r>
      </w:p>
    </w:sdtContent>
  </w:sdt>
  <w:p w14:paraId="50A82C11" w14:textId="77777777" w:rsidR="00933C58" w:rsidRDefault="00933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36EC9" w14:textId="77777777" w:rsidR="00CA336E" w:rsidRDefault="00CA336E" w:rsidP="00A962D0">
      <w:pPr>
        <w:spacing w:after="0" w:line="240" w:lineRule="auto"/>
      </w:pPr>
      <w:r>
        <w:separator/>
      </w:r>
    </w:p>
  </w:footnote>
  <w:footnote w:type="continuationSeparator" w:id="0">
    <w:p w14:paraId="07D02BE2" w14:textId="77777777" w:rsidR="00CA336E" w:rsidRDefault="00CA336E" w:rsidP="00A96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A3FD" w14:textId="3CDE013E" w:rsidR="00933C58" w:rsidRDefault="00933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6B60" w14:textId="2BE28E8D" w:rsidR="00933C58" w:rsidRDefault="00933C58">
    <w:pPr>
      <w:pStyle w:val="Header"/>
    </w:pPr>
    <w:r>
      <w:t>Kaalaman at Kasanayan ng Guro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8060" w14:textId="753CE9B0" w:rsidR="00933C58" w:rsidRDefault="00933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6D92"/>
    <w:multiLevelType w:val="multilevel"/>
    <w:tmpl w:val="AF52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B5768"/>
    <w:multiLevelType w:val="hybridMultilevel"/>
    <w:tmpl w:val="2DE29D8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91662E9"/>
    <w:multiLevelType w:val="hybridMultilevel"/>
    <w:tmpl w:val="97CC1802"/>
    <w:lvl w:ilvl="0" w:tplc="3409000F">
      <w:start w:val="1"/>
      <w:numFmt w:val="decimal"/>
      <w:lvlText w:val="%1."/>
      <w:lvlJc w:val="left"/>
      <w:pPr>
        <w:ind w:left="770" w:hanging="360"/>
      </w:pPr>
    </w:lvl>
    <w:lvl w:ilvl="1" w:tplc="34090019" w:tentative="1">
      <w:start w:val="1"/>
      <w:numFmt w:val="lowerLetter"/>
      <w:lvlText w:val="%2."/>
      <w:lvlJc w:val="left"/>
      <w:pPr>
        <w:ind w:left="1490" w:hanging="360"/>
      </w:pPr>
    </w:lvl>
    <w:lvl w:ilvl="2" w:tplc="3409001B" w:tentative="1">
      <w:start w:val="1"/>
      <w:numFmt w:val="lowerRoman"/>
      <w:lvlText w:val="%3."/>
      <w:lvlJc w:val="right"/>
      <w:pPr>
        <w:ind w:left="2210" w:hanging="180"/>
      </w:pPr>
    </w:lvl>
    <w:lvl w:ilvl="3" w:tplc="3409000F" w:tentative="1">
      <w:start w:val="1"/>
      <w:numFmt w:val="decimal"/>
      <w:lvlText w:val="%4."/>
      <w:lvlJc w:val="left"/>
      <w:pPr>
        <w:ind w:left="2930" w:hanging="360"/>
      </w:pPr>
    </w:lvl>
    <w:lvl w:ilvl="4" w:tplc="34090019" w:tentative="1">
      <w:start w:val="1"/>
      <w:numFmt w:val="lowerLetter"/>
      <w:lvlText w:val="%5."/>
      <w:lvlJc w:val="left"/>
      <w:pPr>
        <w:ind w:left="3650" w:hanging="360"/>
      </w:pPr>
    </w:lvl>
    <w:lvl w:ilvl="5" w:tplc="3409001B" w:tentative="1">
      <w:start w:val="1"/>
      <w:numFmt w:val="lowerRoman"/>
      <w:lvlText w:val="%6."/>
      <w:lvlJc w:val="right"/>
      <w:pPr>
        <w:ind w:left="4370" w:hanging="180"/>
      </w:pPr>
    </w:lvl>
    <w:lvl w:ilvl="6" w:tplc="3409000F" w:tentative="1">
      <w:start w:val="1"/>
      <w:numFmt w:val="decimal"/>
      <w:lvlText w:val="%7."/>
      <w:lvlJc w:val="left"/>
      <w:pPr>
        <w:ind w:left="5090" w:hanging="360"/>
      </w:pPr>
    </w:lvl>
    <w:lvl w:ilvl="7" w:tplc="34090019" w:tentative="1">
      <w:start w:val="1"/>
      <w:numFmt w:val="lowerLetter"/>
      <w:lvlText w:val="%8."/>
      <w:lvlJc w:val="left"/>
      <w:pPr>
        <w:ind w:left="5810" w:hanging="360"/>
      </w:pPr>
    </w:lvl>
    <w:lvl w:ilvl="8" w:tplc="3409001B" w:tentative="1">
      <w:start w:val="1"/>
      <w:numFmt w:val="lowerRoman"/>
      <w:lvlText w:val="%9."/>
      <w:lvlJc w:val="right"/>
      <w:pPr>
        <w:ind w:left="6530" w:hanging="180"/>
      </w:pPr>
    </w:lvl>
  </w:abstractNum>
  <w:abstractNum w:abstractNumId="3" w15:restartNumberingAfterBreak="0">
    <w:nsid w:val="29933318"/>
    <w:multiLevelType w:val="hybridMultilevel"/>
    <w:tmpl w:val="9494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E5194"/>
    <w:multiLevelType w:val="multilevel"/>
    <w:tmpl w:val="9E42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32255"/>
    <w:multiLevelType w:val="hybridMultilevel"/>
    <w:tmpl w:val="ADC4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E6503"/>
    <w:multiLevelType w:val="hybridMultilevel"/>
    <w:tmpl w:val="2DE29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88287C"/>
    <w:multiLevelType w:val="hybridMultilevel"/>
    <w:tmpl w:val="2DE29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5E7011"/>
    <w:multiLevelType w:val="hybridMultilevel"/>
    <w:tmpl w:val="116EE9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8"/>
  </w:num>
  <w:num w:numId="6">
    <w:abstractNumId w:val="2"/>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47"/>
    <w:rsid w:val="00001BF0"/>
    <w:rsid w:val="000025C6"/>
    <w:rsid w:val="0004235A"/>
    <w:rsid w:val="00044904"/>
    <w:rsid w:val="00044D8A"/>
    <w:rsid w:val="000459D8"/>
    <w:rsid w:val="00052B06"/>
    <w:rsid w:val="00054A3E"/>
    <w:rsid w:val="00056F73"/>
    <w:rsid w:val="0006504A"/>
    <w:rsid w:val="0007163A"/>
    <w:rsid w:val="00073163"/>
    <w:rsid w:val="00087800"/>
    <w:rsid w:val="00094BF3"/>
    <w:rsid w:val="00095D34"/>
    <w:rsid w:val="000A59D9"/>
    <w:rsid w:val="000B2FAC"/>
    <w:rsid w:val="000E4AE8"/>
    <w:rsid w:val="000E7F81"/>
    <w:rsid w:val="000F06ED"/>
    <w:rsid w:val="000F1850"/>
    <w:rsid w:val="0011085B"/>
    <w:rsid w:val="001167F0"/>
    <w:rsid w:val="00124B4B"/>
    <w:rsid w:val="00124BC6"/>
    <w:rsid w:val="001255AC"/>
    <w:rsid w:val="00130536"/>
    <w:rsid w:val="0013546D"/>
    <w:rsid w:val="00146294"/>
    <w:rsid w:val="00146397"/>
    <w:rsid w:val="00156A3D"/>
    <w:rsid w:val="00160C1F"/>
    <w:rsid w:val="00160C4C"/>
    <w:rsid w:val="00173FDC"/>
    <w:rsid w:val="0018609B"/>
    <w:rsid w:val="00186602"/>
    <w:rsid w:val="001904EE"/>
    <w:rsid w:val="00197520"/>
    <w:rsid w:val="001A114C"/>
    <w:rsid w:val="001A32B0"/>
    <w:rsid w:val="001B479C"/>
    <w:rsid w:val="001B4D8B"/>
    <w:rsid w:val="001B7368"/>
    <w:rsid w:val="001D0F91"/>
    <w:rsid w:val="001D20E0"/>
    <w:rsid w:val="001D369A"/>
    <w:rsid w:val="001E153B"/>
    <w:rsid w:val="001E2BDA"/>
    <w:rsid w:val="001F0B9C"/>
    <w:rsid w:val="001F550D"/>
    <w:rsid w:val="00200A2E"/>
    <w:rsid w:val="002105A7"/>
    <w:rsid w:val="00213298"/>
    <w:rsid w:val="00232A26"/>
    <w:rsid w:val="00233B38"/>
    <w:rsid w:val="00237026"/>
    <w:rsid w:val="002463BD"/>
    <w:rsid w:val="00253CC4"/>
    <w:rsid w:val="00260947"/>
    <w:rsid w:val="002776F5"/>
    <w:rsid w:val="00283FA3"/>
    <w:rsid w:val="00284A10"/>
    <w:rsid w:val="0029032A"/>
    <w:rsid w:val="002916DD"/>
    <w:rsid w:val="00291771"/>
    <w:rsid w:val="00295E88"/>
    <w:rsid w:val="002A0E1B"/>
    <w:rsid w:val="002A296D"/>
    <w:rsid w:val="002B511D"/>
    <w:rsid w:val="002B5947"/>
    <w:rsid w:val="002B6A49"/>
    <w:rsid w:val="002C21D2"/>
    <w:rsid w:val="002D34AF"/>
    <w:rsid w:val="002E62B8"/>
    <w:rsid w:val="002F62E3"/>
    <w:rsid w:val="00313915"/>
    <w:rsid w:val="00314A7E"/>
    <w:rsid w:val="0032077B"/>
    <w:rsid w:val="00321EE1"/>
    <w:rsid w:val="00322E49"/>
    <w:rsid w:val="0033003D"/>
    <w:rsid w:val="00341D98"/>
    <w:rsid w:val="00342A66"/>
    <w:rsid w:val="003436C2"/>
    <w:rsid w:val="0034724E"/>
    <w:rsid w:val="00377CA8"/>
    <w:rsid w:val="00382BC5"/>
    <w:rsid w:val="003C429C"/>
    <w:rsid w:val="003C4327"/>
    <w:rsid w:val="003D2BDD"/>
    <w:rsid w:val="003D3D53"/>
    <w:rsid w:val="003D3F36"/>
    <w:rsid w:val="003E6EE7"/>
    <w:rsid w:val="003F3A19"/>
    <w:rsid w:val="003F41AA"/>
    <w:rsid w:val="003F41D3"/>
    <w:rsid w:val="003F4C8A"/>
    <w:rsid w:val="003F7D6A"/>
    <w:rsid w:val="003F7FAE"/>
    <w:rsid w:val="004009DC"/>
    <w:rsid w:val="00402B0E"/>
    <w:rsid w:val="0040742A"/>
    <w:rsid w:val="00413A0F"/>
    <w:rsid w:val="004152EB"/>
    <w:rsid w:val="004206D4"/>
    <w:rsid w:val="00422AA0"/>
    <w:rsid w:val="004236BC"/>
    <w:rsid w:val="00426729"/>
    <w:rsid w:val="00427CAD"/>
    <w:rsid w:val="00430391"/>
    <w:rsid w:val="00432490"/>
    <w:rsid w:val="004362F1"/>
    <w:rsid w:val="00437748"/>
    <w:rsid w:val="00447E75"/>
    <w:rsid w:val="004515CA"/>
    <w:rsid w:val="00452C03"/>
    <w:rsid w:val="00453EE2"/>
    <w:rsid w:val="00471A7B"/>
    <w:rsid w:val="00476F81"/>
    <w:rsid w:val="0048308E"/>
    <w:rsid w:val="004878AC"/>
    <w:rsid w:val="004954DE"/>
    <w:rsid w:val="004A55B2"/>
    <w:rsid w:val="004A716E"/>
    <w:rsid w:val="004B0C5B"/>
    <w:rsid w:val="004B20A0"/>
    <w:rsid w:val="004C4243"/>
    <w:rsid w:val="004C699C"/>
    <w:rsid w:val="004C6D0D"/>
    <w:rsid w:val="004D1FF6"/>
    <w:rsid w:val="004D7690"/>
    <w:rsid w:val="004E0125"/>
    <w:rsid w:val="004E48E0"/>
    <w:rsid w:val="004F542D"/>
    <w:rsid w:val="004F6A83"/>
    <w:rsid w:val="00501FDB"/>
    <w:rsid w:val="005103E9"/>
    <w:rsid w:val="00513FA3"/>
    <w:rsid w:val="00516AA7"/>
    <w:rsid w:val="00530150"/>
    <w:rsid w:val="00532873"/>
    <w:rsid w:val="00546A91"/>
    <w:rsid w:val="00550010"/>
    <w:rsid w:val="0057019D"/>
    <w:rsid w:val="00582B67"/>
    <w:rsid w:val="00593ADB"/>
    <w:rsid w:val="005942E7"/>
    <w:rsid w:val="00596564"/>
    <w:rsid w:val="005B2739"/>
    <w:rsid w:val="005B41AC"/>
    <w:rsid w:val="005C013F"/>
    <w:rsid w:val="005C0719"/>
    <w:rsid w:val="005D0C5A"/>
    <w:rsid w:val="005D1C19"/>
    <w:rsid w:val="005D2EBF"/>
    <w:rsid w:val="005F77A4"/>
    <w:rsid w:val="006034F8"/>
    <w:rsid w:val="0060524F"/>
    <w:rsid w:val="006101A7"/>
    <w:rsid w:val="0061119E"/>
    <w:rsid w:val="00617264"/>
    <w:rsid w:val="00626163"/>
    <w:rsid w:val="00644608"/>
    <w:rsid w:val="006543C3"/>
    <w:rsid w:val="0065558A"/>
    <w:rsid w:val="00657628"/>
    <w:rsid w:val="00660E51"/>
    <w:rsid w:val="006651AA"/>
    <w:rsid w:val="00686B3B"/>
    <w:rsid w:val="0069075A"/>
    <w:rsid w:val="006908B5"/>
    <w:rsid w:val="0069527E"/>
    <w:rsid w:val="006B25F3"/>
    <w:rsid w:val="006B45B4"/>
    <w:rsid w:val="006C1480"/>
    <w:rsid w:val="006C49A2"/>
    <w:rsid w:val="006C71B3"/>
    <w:rsid w:val="006D27F1"/>
    <w:rsid w:val="006D3ECB"/>
    <w:rsid w:val="00703B20"/>
    <w:rsid w:val="0071026B"/>
    <w:rsid w:val="007344F7"/>
    <w:rsid w:val="0073534F"/>
    <w:rsid w:val="00764548"/>
    <w:rsid w:val="00764BBB"/>
    <w:rsid w:val="00765990"/>
    <w:rsid w:val="007668C9"/>
    <w:rsid w:val="00770AC6"/>
    <w:rsid w:val="00774534"/>
    <w:rsid w:val="0078364B"/>
    <w:rsid w:val="007914B0"/>
    <w:rsid w:val="00791B4A"/>
    <w:rsid w:val="007A3EF2"/>
    <w:rsid w:val="007A56C5"/>
    <w:rsid w:val="007B0EA8"/>
    <w:rsid w:val="007B13E8"/>
    <w:rsid w:val="007C301F"/>
    <w:rsid w:val="007C502F"/>
    <w:rsid w:val="007D30CB"/>
    <w:rsid w:val="007E10B4"/>
    <w:rsid w:val="007F278C"/>
    <w:rsid w:val="007F5877"/>
    <w:rsid w:val="0080256E"/>
    <w:rsid w:val="00802F49"/>
    <w:rsid w:val="00825865"/>
    <w:rsid w:val="00826145"/>
    <w:rsid w:val="00832141"/>
    <w:rsid w:val="0084656B"/>
    <w:rsid w:val="00862AA7"/>
    <w:rsid w:val="00865E7E"/>
    <w:rsid w:val="008734A0"/>
    <w:rsid w:val="008747EE"/>
    <w:rsid w:val="0087780C"/>
    <w:rsid w:val="008842F5"/>
    <w:rsid w:val="00885192"/>
    <w:rsid w:val="008A3578"/>
    <w:rsid w:val="008A4749"/>
    <w:rsid w:val="008B3B2A"/>
    <w:rsid w:val="008B4BE7"/>
    <w:rsid w:val="008C72BB"/>
    <w:rsid w:val="008C74F2"/>
    <w:rsid w:val="008D12E9"/>
    <w:rsid w:val="008D3E27"/>
    <w:rsid w:val="008E3CCD"/>
    <w:rsid w:val="008F4B19"/>
    <w:rsid w:val="008F78D5"/>
    <w:rsid w:val="00914BD6"/>
    <w:rsid w:val="00916835"/>
    <w:rsid w:val="00917078"/>
    <w:rsid w:val="00917E29"/>
    <w:rsid w:val="00923255"/>
    <w:rsid w:val="00931E75"/>
    <w:rsid w:val="00933C58"/>
    <w:rsid w:val="00941D1B"/>
    <w:rsid w:val="009528C0"/>
    <w:rsid w:val="00955FE8"/>
    <w:rsid w:val="00957E82"/>
    <w:rsid w:val="009610D6"/>
    <w:rsid w:val="00963202"/>
    <w:rsid w:val="00963C5C"/>
    <w:rsid w:val="009719E3"/>
    <w:rsid w:val="00980A9B"/>
    <w:rsid w:val="00981203"/>
    <w:rsid w:val="00984047"/>
    <w:rsid w:val="00995A4C"/>
    <w:rsid w:val="009975FC"/>
    <w:rsid w:val="009A4BB8"/>
    <w:rsid w:val="009A59AC"/>
    <w:rsid w:val="009A5FB4"/>
    <w:rsid w:val="009B2E0F"/>
    <w:rsid w:val="009D6009"/>
    <w:rsid w:val="009E6FC8"/>
    <w:rsid w:val="009F1F5F"/>
    <w:rsid w:val="00A11932"/>
    <w:rsid w:val="00A14235"/>
    <w:rsid w:val="00A23FBF"/>
    <w:rsid w:val="00A30185"/>
    <w:rsid w:val="00A30EBF"/>
    <w:rsid w:val="00A31A30"/>
    <w:rsid w:val="00A32374"/>
    <w:rsid w:val="00A3528B"/>
    <w:rsid w:val="00A42DF3"/>
    <w:rsid w:val="00A510E1"/>
    <w:rsid w:val="00A63785"/>
    <w:rsid w:val="00A64FF0"/>
    <w:rsid w:val="00A66E2A"/>
    <w:rsid w:val="00A74B30"/>
    <w:rsid w:val="00A9095F"/>
    <w:rsid w:val="00A917E8"/>
    <w:rsid w:val="00A938DC"/>
    <w:rsid w:val="00A962D0"/>
    <w:rsid w:val="00AA18A8"/>
    <w:rsid w:val="00AA2620"/>
    <w:rsid w:val="00AA45D7"/>
    <w:rsid w:val="00AB1BF7"/>
    <w:rsid w:val="00AB40DF"/>
    <w:rsid w:val="00AB5B79"/>
    <w:rsid w:val="00AC0EB7"/>
    <w:rsid w:val="00AD34A6"/>
    <w:rsid w:val="00AD49EB"/>
    <w:rsid w:val="00AF1936"/>
    <w:rsid w:val="00AF69EB"/>
    <w:rsid w:val="00B02B21"/>
    <w:rsid w:val="00B12284"/>
    <w:rsid w:val="00B16868"/>
    <w:rsid w:val="00B24041"/>
    <w:rsid w:val="00B32AAD"/>
    <w:rsid w:val="00B33DEE"/>
    <w:rsid w:val="00B401B1"/>
    <w:rsid w:val="00B450F3"/>
    <w:rsid w:val="00B46860"/>
    <w:rsid w:val="00B47247"/>
    <w:rsid w:val="00B52EEB"/>
    <w:rsid w:val="00B564FD"/>
    <w:rsid w:val="00B569CD"/>
    <w:rsid w:val="00B637EA"/>
    <w:rsid w:val="00B64A01"/>
    <w:rsid w:val="00B7163C"/>
    <w:rsid w:val="00B75C43"/>
    <w:rsid w:val="00B82177"/>
    <w:rsid w:val="00B82CB3"/>
    <w:rsid w:val="00B9228B"/>
    <w:rsid w:val="00B9300F"/>
    <w:rsid w:val="00B937CB"/>
    <w:rsid w:val="00B95EBF"/>
    <w:rsid w:val="00BA3D6C"/>
    <w:rsid w:val="00BA7B96"/>
    <w:rsid w:val="00BB0023"/>
    <w:rsid w:val="00BB0F51"/>
    <w:rsid w:val="00BB746A"/>
    <w:rsid w:val="00BC0724"/>
    <w:rsid w:val="00BC6640"/>
    <w:rsid w:val="00BC75DB"/>
    <w:rsid w:val="00BD3D35"/>
    <w:rsid w:val="00BD45E4"/>
    <w:rsid w:val="00BE24DE"/>
    <w:rsid w:val="00BF53C5"/>
    <w:rsid w:val="00BF7025"/>
    <w:rsid w:val="00C00DBB"/>
    <w:rsid w:val="00C13F84"/>
    <w:rsid w:val="00C14905"/>
    <w:rsid w:val="00C17FF7"/>
    <w:rsid w:val="00C221DC"/>
    <w:rsid w:val="00C27286"/>
    <w:rsid w:val="00C40E9A"/>
    <w:rsid w:val="00C53154"/>
    <w:rsid w:val="00C535D9"/>
    <w:rsid w:val="00C541D6"/>
    <w:rsid w:val="00C60593"/>
    <w:rsid w:val="00C640EE"/>
    <w:rsid w:val="00C6781B"/>
    <w:rsid w:val="00C743FC"/>
    <w:rsid w:val="00C74A47"/>
    <w:rsid w:val="00C7536E"/>
    <w:rsid w:val="00C8356B"/>
    <w:rsid w:val="00C86FCC"/>
    <w:rsid w:val="00C875C2"/>
    <w:rsid w:val="00CA05C8"/>
    <w:rsid w:val="00CA336E"/>
    <w:rsid w:val="00CB4FC4"/>
    <w:rsid w:val="00CB6B12"/>
    <w:rsid w:val="00CC0F5A"/>
    <w:rsid w:val="00CC2A2A"/>
    <w:rsid w:val="00CC7F8E"/>
    <w:rsid w:val="00CE43D7"/>
    <w:rsid w:val="00CF0F13"/>
    <w:rsid w:val="00CF3FE2"/>
    <w:rsid w:val="00CF6FA6"/>
    <w:rsid w:val="00D0067F"/>
    <w:rsid w:val="00D101CA"/>
    <w:rsid w:val="00D1549E"/>
    <w:rsid w:val="00D17983"/>
    <w:rsid w:val="00D179E7"/>
    <w:rsid w:val="00D24BDE"/>
    <w:rsid w:val="00D26B00"/>
    <w:rsid w:val="00D40186"/>
    <w:rsid w:val="00D40973"/>
    <w:rsid w:val="00D45DEF"/>
    <w:rsid w:val="00D564FB"/>
    <w:rsid w:val="00D56EBE"/>
    <w:rsid w:val="00D64666"/>
    <w:rsid w:val="00D667B8"/>
    <w:rsid w:val="00D70EE8"/>
    <w:rsid w:val="00D76069"/>
    <w:rsid w:val="00D77104"/>
    <w:rsid w:val="00D87356"/>
    <w:rsid w:val="00DA3918"/>
    <w:rsid w:val="00DA56AA"/>
    <w:rsid w:val="00DB6425"/>
    <w:rsid w:val="00DB7ED1"/>
    <w:rsid w:val="00DC74A2"/>
    <w:rsid w:val="00DD15EE"/>
    <w:rsid w:val="00DE0BF4"/>
    <w:rsid w:val="00DE5AA3"/>
    <w:rsid w:val="00DE64B3"/>
    <w:rsid w:val="00DE6A65"/>
    <w:rsid w:val="00DE72FF"/>
    <w:rsid w:val="00DF02BD"/>
    <w:rsid w:val="00E03C9C"/>
    <w:rsid w:val="00E132E3"/>
    <w:rsid w:val="00E1413C"/>
    <w:rsid w:val="00E15EE5"/>
    <w:rsid w:val="00E20E16"/>
    <w:rsid w:val="00E2787A"/>
    <w:rsid w:val="00E30969"/>
    <w:rsid w:val="00E32E3A"/>
    <w:rsid w:val="00E350E2"/>
    <w:rsid w:val="00E36386"/>
    <w:rsid w:val="00E3712A"/>
    <w:rsid w:val="00E53A5D"/>
    <w:rsid w:val="00E564D6"/>
    <w:rsid w:val="00E578A4"/>
    <w:rsid w:val="00E65154"/>
    <w:rsid w:val="00E77AF9"/>
    <w:rsid w:val="00E77DE4"/>
    <w:rsid w:val="00E93881"/>
    <w:rsid w:val="00EA42C0"/>
    <w:rsid w:val="00EA4AAD"/>
    <w:rsid w:val="00EB1423"/>
    <w:rsid w:val="00EB38E5"/>
    <w:rsid w:val="00EB79DC"/>
    <w:rsid w:val="00EC113E"/>
    <w:rsid w:val="00ED0517"/>
    <w:rsid w:val="00ED25CC"/>
    <w:rsid w:val="00ED55F2"/>
    <w:rsid w:val="00ED5C4C"/>
    <w:rsid w:val="00EE3B99"/>
    <w:rsid w:val="00EE7FB4"/>
    <w:rsid w:val="00EF4C99"/>
    <w:rsid w:val="00F010F9"/>
    <w:rsid w:val="00F0201D"/>
    <w:rsid w:val="00F032EA"/>
    <w:rsid w:val="00F07613"/>
    <w:rsid w:val="00F26F79"/>
    <w:rsid w:val="00F32F27"/>
    <w:rsid w:val="00F42F54"/>
    <w:rsid w:val="00F44913"/>
    <w:rsid w:val="00F5186E"/>
    <w:rsid w:val="00F5449F"/>
    <w:rsid w:val="00F73BE1"/>
    <w:rsid w:val="00F76AC9"/>
    <w:rsid w:val="00F80DEC"/>
    <w:rsid w:val="00FA58BC"/>
    <w:rsid w:val="00FA598F"/>
    <w:rsid w:val="00FB5214"/>
    <w:rsid w:val="00FB5835"/>
    <w:rsid w:val="00FC3EC6"/>
    <w:rsid w:val="00FC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81E89"/>
  <w15:chartTrackingRefBased/>
  <w15:docId w15:val="{9F1F78FC-C23C-4786-8F7D-BD13FAFC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835"/>
    <w:pPr>
      <w:ind w:left="720"/>
      <w:contextualSpacing/>
    </w:pPr>
  </w:style>
  <w:style w:type="paragraph" w:styleId="Header">
    <w:name w:val="header"/>
    <w:basedOn w:val="Normal"/>
    <w:link w:val="HeaderChar"/>
    <w:uiPriority w:val="99"/>
    <w:unhideWhenUsed/>
    <w:rsid w:val="00A96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D0"/>
  </w:style>
  <w:style w:type="paragraph" w:styleId="Footer">
    <w:name w:val="footer"/>
    <w:basedOn w:val="Normal"/>
    <w:link w:val="FooterChar"/>
    <w:uiPriority w:val="99"/>
    <w:unhideWhenUsed/>
    <w:rsid w:val="00A96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D0"/>
  </w:style>
  <w:style w:type="character" w:styleId="Hyperlink">
    <w:name w:val="Hyperlink"/>
    <w:basedOn w:val="DefaultParagraphFont"/>
    <w:uiPriority w:val="99"/>
    <w:unhideWhenUsed/>
    <w:rsid w:val="00B16868"/>
    <w:rPr>
      <w:color w:val="0563C1" w:themeColor="hyperlink"/>
      <w:u w:val="single"/>
    </w:rPr>
  </w:style>
  <w:style w:type="character" w:customStyle="1" w:styleId="UnresolvedMention">
    <w:name w:val="Unresolved Mention"/>
    <w:basedOn w:val="DefaultParagraphFont"/>
    <w:uiPriority w:val="99"/>
    <w:semiHidden/>
    <w:unhideWhenUsed/>
    <w:rsid w:val="00B16868"/>
    <w:rPr>
      <w:color w:val="605E5C"/>
      <w:shd w:val="clear" w:color="auto" w:fill="E1DFDD"/>
    </w:rPr>
  </w:style>
  <w:style w:type="table" w:styleId="TableGrid">
    <w:name w:val="Table Grid"/>
    <w:basedOn w:val="TableNormal"/>
    <w:uiPriority w:val="59"/>
    <w:rsid w:val="005D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12E9"/>
    <w:rPr>
      <w:i/>
      <w:iCs/>
    </w:rPr>
  </w:style>
  <w:style w:type="paragraph" w:styleId="NoSpacing">
    <w:name w:val="No Spacing"/>
    <w:uiPriority w:val="1"/>
    <w:qFormat/>
    <w:rsid w:val="00923255"/>
    <w:pPr>
      <w:spacing w:after="0" w:line="240" w:lineRule="auto"/>
    </w:pPr>
  </w:style>
  <w:style w:type="character" w:styleId="Strong">
    <w:name w:val="Strong"/>
    <w:basedOn w:val="DefaultParagraphFont"/>
    <w:uiPriority w:val="22"/>
    <w:qFormat/>
    <w:rsid w:val="00963202"/>
    <w:rPr>
      <w:b/>
      <w:bCs/>
    </w:rPr>
  </w:style>
  <w:style w:type="paragraph" w:styleId="NormalWeb">
    <w:name w:val="Normal (Web)"/>
    <w:basedOn w:val="Normal"/>
    <w:uiPriority w:val="99"/>
    <w:unhideWhenUsed/>
    <w:rsid w:val="00C74A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8A3578"/>
    <w:rPr>
      <w:color w:val="808080"/>
    </w:rPr>
  </w:style>
  <w:style w:type="character" w:customStyle="1" w:styleId="in-toolbar">
    <w:name w:val="in-toolbar"/>
    <w:basedOn w:val="DefaultParagraphFont"/>
    <w:rsid w:val="001D0F91"/>
  </w:style>
  <w:style w:type="paragraph" w:styleId="BalloonText">
    <w:name w:val="Balloon Text"/>
    <w:basedOn w:val="Normal"/>
    <w:link w:val="BalloonTextChar"/>
    <w:uiPriority w:val="99"/>
    <w:semiHidden/>
    <w:unhideWhenUsed/>
    <w:rsid w:val="00933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5171">
      <w:bodyDiv w:val="1"/>
      <w:marLeft w:val="0"/>
      <w:marRight w:val="0"/>
      <w:marTop w:val="0"/>
      <w:marBottom w:val="0"/>
      <w:divBdr>
        <w:top w:val="none" w:sz="0" w:space="0" w:color="auto"/>
        <w:left w:val="none" w:sz="0" w:space="0" w:color="auto"/>
        <w:bottom w:val="none" w:sz="0" w:space="0" w:color="auto"/>
        <w:right w:val="none" w:sz="0" w:space="0" w:color="auto"/>
      </w:divBdr>
    </w:div>
    <w:div w:id="45571412">
      <w:bodyDiv w:val="1"/>
      <w:marLeft w:val="0"/>
      <w:marRight w:val="0"/>
      <w:marTop w:val="0"/>
      <w:marBottom w:val="0"/>
      <w:divBdr>
        <w:top w:val="none" w:sz="0" w:space="0" w:color="auto"/>
        <w:left w:val="none" w:sz="0" w:space="0" w:color="auto"/>
        <w:bottom w:val="none" w:sz="0" w:space="0" w:color="auto"/>
        <w:right w:val="none" w:sz="0" w:space="0" w:color="auto"/>
      </w:divBdr>
    </w:div>
    <w:div w:id="141120588">
      <w:bodyDiv w:val="1"/>
      <w:marLeft w:val="0"/>
      <w:marRight w:val="0"/>
      <w:marTop w:val="0"/>
      <w:marBottom w:val="0"/>
      <w:divBdr>
        <w:top w:val="none" w:sz="0" w:space="0" w:color="auto"/>
        <w:left w:val="none" w:sz="0" w:space="0" w:color="auto"/>
        <w:bottom w:val="none" w:sz="0" w:space="0" w:color="auto"/>
        <w:right w:val="none" w:sz="0" w:space="0" w:color="auto"/>
      </w:divBdr>
    </w:div>
    <w:div w:id="196553240">
      <w:bodyDiv w:val="1"/>
      <w:marLeft w:val="0"/>
      <w:marRight w:val="0"/>
      <w:marTop w:val="0"/>
      <w:marBottom w:val="0"/>
      <w:divBdr>
        <w:top w:val="none" w:sz="0" w:space="0" w:color="auto"/>
        <w:left w:val="none" w:sz="0" w:space="0" w:color="auto"/>
        <w:bottom w:val="none" w:sz="0" w:space="0" w:color="auto"/>
        <w:right w:val="none" w:sz="0" w:space="0" w:color="auto"/>
      </w:divBdr>
    </w:div>
    <w:div w:id="241259016">
      <w:bodyDiv w:val="1"/>
      <w:marLeft w:val="0"/>
      <w:marRight w:val="0"/>
      <w:marTop w:val="0"/>
      <w:marBottom w:val="0"/>
      <w:divBdr>
        <w:top w:val="none" w:sz="0" w:space="0" w:color="auto"/>
        <w:left w:val="none" w:sz="0" w:space="0" w:color="auto"/>
        <w:bottom w:val="none" w:sz="0" w:space="0" w:color="auto"/>
        <w:right w:val="none" w:sz="0" w:space="0" w:color="auto"/>
      </w:divBdr>
    </w:div>
    <w:div w:id="246155173">
      <w:bodyDiv w:val="1"/>
      <w:marLeft w:val="0"/>
      <w:marRight w:val="0"/>
      <w:marTop w:val="0"/>
      <w:marBottom w:val="0"/>
      <w:divBdr>
        <w:top w:val="none" w:sz="0" w:space="0" w:color="auto"/>
        <w:left w:val="none" w:sz="0" w:space="0" w:color="auto"/>
        <w:bottom w:val="none" w:sz="0" w:space="0" w:color="auto"/>
        <w:right w:val="none" w:sz="0" w:space="0" w:color="auto"/>
      </w:divBdr>
    </w:div>
    <w:div w:id="303974466">
      <w:bodyDiv w:val="1"/>
      <w:marLeft w:val="0"/>
      <w:marRight w:val="0"/>
      <w:marTop w:val="0"/>
      <w:marBottom w:val="0"/>
      <w:divBdr>
        <w:top w:val="none" w:sz="0" w:space="0" w:color="auto"/>
        <w:left w:val="none" w:sz="0" w:space="0" w:color="auto"/>
        <w:bottom w:val="none" w:sz="0" w:space="0" w:color="auto"/>
        <w:right w:val="none" w:sz="0" w:space="0" w:color="auto"/>
      </w:divBdr>
    </w:div>
    <w:div w:id="368073446">
      <w:bodyDiv w:val="1"/>
      <w:marLeft w:val="0"/>
      <w:marRight w:val="0"/>
      <w:marTop w:val="0"/>
      <w:marBottom w:val="0"/>
      <w:divBdr>
        <w:top w:val="none" w:sz="0" w:space="0" w:color="auto"/>
        <w:left w:val="none" w:sz="0" w:space="0" w:color="auto"/>
        <w:bottom w:val="none" w:sz="0" w:space="0" w:color="auto"/>
        <w:right w:val="none" w:sz="0" w:space="0" w:color="auto"/>
      </w:divBdr>
    </w:div>
    <w:div w:id="401678655">
      <w:bodyDiv w:val="1"/>
      <w:marLeft w:val="0"/>
      <w:marRight w:val="0"/>
      <w:marTop w:val="0"/>
      <w:marBottom w:val="0"/>
      <w:divBdr>
        <w:top w:val="none" w:sz="0" w:space="0" w:color="auto"/>
        <w:left w:val="none" w:sz="0" w:space="0" w:color="auto"/>
        <w:bottom w:val="none" w:sz="0" w:space="0" w:color="auto"/>
        <w:right w:val="none" w:sz="0" w:space="0" w:color="auto"/>
      </w:divBdr>
    </w:div>
    <w:div w:id="413942388">
      <w:bodyDiv w:val="1"/>
      <w:marLeft w:val="0"/>
      <w:marRight w:val="0"/>
      <w:marTop w:val="0"/>
      <w:marBottom w:val="0"/>
      <w:divBdr>
        <w:top w:val="none" w:sz="0" w:space="0" w:color="auto"/>
        <w:left w:val="none" w:sz="0" w:space="0" w:color="auto"/>
        <w:bottom w:val="none" w:sz="0" w:space="0" w:color="auto"/>
        <w:right w:val="none" w:sz="0" w:space="0" w:color="auto"/>
      </w:divBdr>
    </w:div>
    <w:div w:id="510338083">
      <w:bodyDiv w:val="1"/>
      <w:marLeft w:val="0"/>
      <w:marRight w:val="0"/>
      <w:marTop w:val="0"/>
      <w:marBottom w:val="0"/>
      <w:divBdr>
        <w:top w:val="none" w:sz="0" w:space="0" w:color="auto"/>
        <w:left w:val="none" w:sz="0" w:space="0" w:color="auto"/>
        <w:bottom w:val="none" w:sz="0" w:space="0" w:color="auto"/>
        <w:right w:val="none" w:sz="0" w:space="0" w:color="auto"/>
      </w:divBdr>
    </w:div>
    <w:div w:id="609314948">
      <w:bodyDiv w:val="1"/>
      <w:marLeft w:val="0"/>
      <w:marRight w:val="0"/>
      <w:marTop w:val="0"/>
      <w:marBottom w:val="0"/>
      <w:divBdr>
        <w:top w:val="none" w:sz="0" w:space="0" w:color="auto"/>
        <w:left w:val="none" w:sz="0" w:space="0" w:color="auto"/>
        <w:bottom w:val="none" w:sz="0" w:space="0" w:color="auto"/>
        <w:right w:val="none" w:sz="0" w:space="0" w:color="auto"/>
      </w:divBdr>
    </w:div>
    <w:div w:id="670717345">
      <w:bodyDiv w:val="1"/>
      <w:marLeft w:val="0"/>
      <w:marRight w:val="0"/>
      <w:marTop w:val="0"/>
      <w:marBottom w:val="0"/>
      <w:divBdr>
        <w:top w:val="none" w:sz="0" w:space="0" w:color="auto"/>
        <w:left w:val="none" w:sz="0" w:space="0" w:color="auto"/>
        <w:bottom w:val="none" w:sz="0" w:space="0" w:color="auto"/>
        <w:right w:val="none" w:sz="0" w:space="0" w:color="auto"/>
      </w:divBdr>
    </w:div>
    <w:div w:id="981664642">
      <w:bodyDiv w:val="1"/>
      <w:marLeft w:val="0"/>
      <w:marRight w:val="0"/>
      <w:marTop w:val="0"/>
      <w:marBottom w:val="0"/>
      <w:divBdr>
        <w:top w:val="none" w:sz="0" w:space="0" w:color="auto"/>
        <w:left w:val="none" w:sz="0" w:space="0" w:color="auto"/>
        <w:bottom w:val="none" w:sz="0" w:space="0" w:color="auto"/>
        <w:right w:val="none" w:sz="0" w:space="0" w:color="auto"/>
      </w:divBdr>
    </w:div>
    <w:div w:id="1061639455">
      <w:bodyDiv w:val="1"/>
      <w:marLeft w:val="0"/>
      <w:marRight w:val="0"/>
      <w:marTop w:val="0"/>
      <w:marBottom w:val="0"/>
      <w:divBdr>
        <w:top w:val="none" w:sz="0" w:space="0" w:color="auto"/>
        <w:left w:val="none" w:sz="0" w:space="0" w:color="auto"/>
        <w:bottom w:val="none" w:sz="0" w:space="0" w:color="auto"/>
        <w:right w:val="none" w:sz="0" w:space="0" w:color="auto"/>
      </w:divBdr>
    </w:div>
    <w:div w:id="1188714176">
      <w:bodyDiv w:val="1"/>
      <w:marLeft w:val="0"/>
      <w:marRight w:val="0"/>
      <w:marTop w:val="0"/>
      <w:marBottom w:val="0"/>
      <w:divBdr>
        <w:top w:val="none" w:sz="0" w:space="0" w:color="auto"/>
        <w:left w:val="none" w:sz="0" w:space="0" w:color="auto"/>
        <w:bottom w:val="none" w:sz="0" w:space="0" w:color="auto"/>
        <w:right w:val="none" w:sz="0" w:space="0" w:color="auto"/>
      </w:divBdr>
      <w:divsChild>
        <w:div w:id="1314136474">
          <w:marLeft w:val="0"/>
          <w:marRight w:val="0"/>
          <w:marTop w:val="0"/>
          <w:marBottom w:val="0"/>
          <w:divBdr>
            <w:top w:val="none" w:sz="0" w:space="0" w:color="auto"/>
            <w:left w:val="none" w:sz="0" w:space="0" w:color="auto"/>
            <w:bottom w:val="none" w:sz="0" w:space="0" w:color="auto"/>
            <w:right w:val="none" w:sz="0" w:space="0" w:color="auto"/>
          </w:divBdr>
          <w:divsChild>
            <w:div w:id="68578457">
              <w:marLeft w:val="0"/>
              <w:marRight w:val="0"/>
              <w:marTop w:val="0"/>
              <w:marBottom w:val="0"/>
              <w:divBdr>
                <w:top w:val="none" w:sz="0" w:space="0" w:color="auto"/>
                <w:left w:val="none" w:sz="0" w:space="0" w:color="auto"/>
                <w:bottom w:val="none" w:sz="0" w:space="0" w:color="auto"/>
                <w:right w:val="none" w:sz="0" w:space="0" w:color="auto"/>
              </w:divBdr>
              <w:divsChild>
                <w:div w:id="2009357932">
                  <w:marLeft w:val="0"/>
                  <w:marRight w:val="0"/>
                  <w:marTop w:val="0"/>
                  <w:marBottom w:val="0"/>
                  <w:divBdr>
                    <w:top w:val="none" w:sz="0" w:space="0" w:color="auto"/>
                    <w:left w:val="none" w:sz="0" w:space="0" w:color="auto"/>
                    <w:bottom w:val="none" w:sz="0" w:space="0" w:color="auto"/>
                    <w:right w:val="none" w:sz="0" w:space="0" w:color="auto"/>
                  </w:divBdr>
                  <w:divsChild>
                    <w:div w:id="17528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3526">
          <w:marLeft w:val="0"/>
          <w:marRight w:val="0"/>
          <w:marTop w:val="0"/>
          <w:marBottom w:val="0"/>
          <w:divBdr>
            <w:top w:val="none" w:sz="0" w:space="0" w:color="auto"/>
            <w:left w:val="none" w:sz="0" w:space="0" w:color="auto"/>
            <w:bottom w:val="none" w:sz="0" w:space="0" w:color="auto"/>
            <w:right w:val="none" w:sz="0" w:space="0" w:color="auto"/>
          </w:divBdr>
          <w:divsChild>
            <w:div w:id="1289313436">
              <w:marLeft w:val="0"/>
              <w:marRight w:val="0"/>
              <w:marTop w:val="0"/>
              <w:marBottom w:val="0"/>
              <w:divBdr>
                <w:top w:val="none" w:sz="0" w:space="0" w:color="auto"/>
                <w:left w:val="none" w:sz="0" w:space="0" w:color="auto"/>
                <w:bottom w:val="none" w:sz="0" w:space="0" w:color="auto"/>
                <w:right w:val="none" w:sz="0" w:space="0" w:color="auto"/>
              </w:divBdr>
              <w:divsChild>
                <w:div w:id="1516722875">
                  <w:marLeft w:val="0"/>
                  <w:marRight w:val="0"/>
                  <w:marTop w:val="0"/>
                  <w:marBottom w:val="0"/>
                  <w:divBdr>
                    <w:top w:val="none" w:sz="0" w:space="0" w:color="auto"/>
                    <w:left w:val="none" w:sz="0" w:space="0" w:color="auto"/>
                    <w:bottom w:val="none" w:sz="0" w:space="0" w:color="auto"/>
                    <w:right w:val="none" w:sz="0" w:space="0" w:color="auto"/>
                  </w:divBdr>
                  <w:divsChild>
                    <w:div w:id="5910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5271">
      <w:bodyDiv w:val="1"/>
      <w:marLeft w:val="0"/>
      <w:marRight w:val="0"/>
      <w:marTop w:val="0"/>
      <w:marBottom w:val="0"/>
      <w:divBdr>
        <w:top w:val="none" w:sz="0" w:space="0" w:color="auto"/>
        <w:left w:val="none" w:sz="0" w:space="0" w:color="auto"/>
        <w:bottom w:val="none" w:sz="0" w:space="0" w:color="auto"/>
        <w:right w:val="none" w:sz="0" w:space="0" w:color="auto"/>
      </w:divBdr>
    </w:div>
    <w:div w:id="1238128595">
      <w:bodyDiv w:val="1"/>
      <w:marLeft w:val="0"/>
      <w:marRight w:val="0"/>
      <w:marTop w:val="0"/>
      <w:marBottom w:val="0"/>
      <w:divBdr>
        <w:top w:val="none" w:sz="0" w:space="0" w:color="auto"/>
        <w:left w:val="none" w:sz="0" w:space="0" w:color="auto"/>
        <w:bottom w:val="none" w:sz="0" w:space="0" w:color="auto"/>
        <w:right w:val="none" w:sz="0" w:space="0" w:color="auto"/>
      </w:divBdr>
    </w:div>
    <w:div w:id="1515605811">
      <w:bodyDiv w:val="1"/>
      <w:marLeft w:val="0"/>
      <w:marRight w:val="0"/>
      <w:marTop w:val="0"/>
      <w:marBottom w:val="0"/>
      <w:divBdr>
        <w:top w:val="none" w:sz="0" w:space="0" w:color="auto"/>
        <w:left w:val="none" w:sz="0" w:space="0" w:color="auto"/>
        <w:bottom w:val="none" w:sz="0" w:space="0" w:color="auto"/>
        <w:right w:val="none" w:sz="0" w:space="0" w:color="auto"/>
      </w:divBdr>
    </w:div>
    <w:div w:id="1715620261">
      <w:bodyDiv w:val="1"/>
      <w:marLeft w:val="0"/>
      <w:marRight w:val="0"/>
      <w:marTop w:val="0"/>
      <w:marBottom w:val="0"/>
      <w:divBdr>
        <w:top w:val="none" w:sz="0" w:space="0" w:color="auto"/>
        <w:left w:val="none" w:sz="0" w:space="0" w:color="auto"/>
        <w:bottom w:val="none" w:sz="0" w:space="0" w:color="auto"/>
        <w:right w:val="none" w:sz="0" w:space="0" w:color="auto"/>
      </w:divBdr>
    </w:div>
    <w:div w:id="1778022361">
      <w:bodyDiv w:val="1"/>
      <w:marLeft w:val="0"/>
      <w:marRight w:val="0"/>
      <w:marTop w:val="0"/>
      <w:marBottom w:val="0"/>
      <w:divBdr>
        <w:top w:val="none" w:sz="0" w:space="0" w:color="auto"/>
        <w:left w:val="none" w:sz="0" w:space="0" w:color="auto"/>
        <w:bottom w:val="none" w:sz="0" w:space="0" w:color="auto"/>
        <w:right w:val="none" w:sz="0" w:space="0" w:color="auto"/>
      </w:divBdr>
      <w:divsChild>
        <w:div w:id="52196853">
          <w:marLeft w:val="0"/>
          <w:marRight w:val="0"/>
          <w:marTop w:val="0"/>
          <w:marBottom w:val="0"/>
          <w:divBdr>
            <w:top w:val="none" w:sz="0" w:space="0" w:color="auto"/>
            <w:left w:val="none" w:sz="0" w:space="0" w:color="auto"/>
            <w:bottom w:val="none" w:sz="0" w:space="0" w:color="auto"/>
            <w:right w:val="none" w:sz="0" w:space="0" w:color="auto"/>
          </w:divBdr>
        </w:div>
        <w:div w:id="1554268784">
          <w:marLeft w:val="0"/>
          <w:marRight w:val="0"/>
          <w:marTop w:val="0"/>
          <w:marBottom w:val="0"/>
          <w:divBdr>
            <w:top w:val="none" w:sz="0" w:space="0" w:color="auto"/>
            <w:left w:val="none" w:sz="0" w:space="0" w:color="auto"/>
            <w:bottom w:val="none" w:sz="0" w:space="0" w:color="auto"/>
            <w:right w:val="none" w:sz="0" w:space="0" w:color="auto"/>
          </w:divBdr>
        </w:div>
      </w:divsChild>
    </w:div>
    <w:div w:id="1882860871">
      <w:bodyDiv w:val="1"/>
      <w:marLeft w:val="0"/>
      <w:marRight w:val="0"/>
      <w:marTop w:val="0"/>
      <w:marBottom w:val="0"/>
      <w:divBdr>
        <w:top w:val="none" w:sz="0" w:space="0" w:color="auto"/>
        <w:left w:val="none" w:sz="0" w:space="0" w:color="auto"/>
        <w:bottom w:val="none" w:sz="0" w:space="0" w:color="auto"/>
        <w:right w:val="none" w:sz="0" w:space="0" w:color="auto"/>
      </w:divBdr>
      <w:divsChild>
        <w:div w:id="2060086823">
          <w:marLeft w:val="0"/>
          <w:marRight w:val="108"/>
          <w:marTop w:val="18"/>
          <w:marBottom w:val="108"/>
          <w:divBdr>
            <w:top w:val="none" w:sz="0" w:space="0" w:color="auto"/>
            <w:left w:val="none" w:sz="0" w:space="0" w:color="auto"/>
            <w:bottom w:val="none" w:sz="0" w:space="0" w:color="auto"/>
            <w:right w:val="none" w:sz="0" w:space="0" w:color="auto"/>
          </w:divBdr>
          <w:divsChild>
            <w:div w:id="713434044">
              <w:marLeft w:val="0"/>
              <w:marRight w:val="0"/>
              <w:marTop w:val="0"/>
              <w:marBottom w:val="0"/>
              <w:divBdr>
                <w:top w:val="none" w:sz="0" w:space="0" w:color="auto"/>
                <w:left w:val="none" w:sz="0" w:space="0" w:color="auto"/>
                <w:bottom w:val="none" w:sz="0" w:space="0" w:color="auto"/>
                <w:right w:val="none" w:sz="0" w:space="0" w:color="auto"/>
              </w:divBdr>
              <w:divsChild>
                <w:div w:id="280264644">
                  <w:marLeft w:val="0"/>
                  <w:marRight w:val="0"/>
                  <w:marTop w:val="0"/>
                  <w:marBottom w:val="0"/>
                  <w:divBdr>
                    <w:top w:val="none" w:sz="0" w:space="0" w:color="auto"/>
                    <w:left w:val="none" w:sz="0" w:space="0" w:color="auto"/>
                    <w:bottom w:val="none" w:sz="0" w:space="0" w:color="auto"/>
                    <w:right w:val="none" w:sz="0" w:space="0" w:color="auto"/>
                  </w:divBdr>
                  <w:divsChild>
                    <w:div w:id="717050832">
                      <w:marLeft w:val="0"/>
                      <w:marRight w:val="0"/>
                      <w:marTop w:val="0"/>
                      <w:marBottom w:val="0"/>
                      <w:divBdr>
                        <w:top w:val="none" w:sz="0" w:space="0" w:color="auto"/>
                        <w:left w:val="none" w:sz="0" w:space="0" w:color="auto"/>
                        <w:bottom w:val="none" w:sz="0" w:space="0" w:color="auto"/>
                        <w:right w:val="none" w:sz="0" w:space="0" w:color="auto"/>
                      </w:divBdr>
                      <w:divsChild>
                        <w:div w:id="9030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704553">
      <w:bodyDiv w:val="1"/>
      <w:marLeft w:val="0"/>
      <w:marRight w:val="0"/>
      <w:marTop w:val="0"/>
      <w:marBottom w:val="0"/>
      <w:divBdr>
        <w:top w:val="none" w:sz="0" w:space="0" w:color="auto"/>
        <w:left w:val="none" w:sz="0" w:space="0" w:color="auto"/>
        <w:bottom w:val="none" w:sz="0" w:space="0" w:color="auto"/>
        <w:right w:val="none" w:sz="0" w:space="0" w:color="auto"/>
      </w:divBdr>
    </w:div>
    <w:div w:id="2013679080">
      <w:bodyDiv w:val="1"/>
      <w:marLeft w:val="0"/>
      <w:marRight w:val="0"/>
      <w:marTop w:val="0"/>
      <w:marBottom w:val="0"/>
      <w:divBdr>
        <w:top w:val="none" w:sz="0" w:space="0" w:color="auto"/>
        <w:left w:val="none" w:sz="0" w:space="0" w:color="auto"/>
        <w:bottom w:val="none" w:sz="0" w:space="0" w:color="auto"/>
        <w:right w:val="none" w:sz="0" w:space="0" w:color="auto"/>
      </w:divBdr>
      <w:divsChild>
        <w:div w:id="2072458780">
          <w:marLeft w:val="0"/>
          <w:marRight w:val="0"/>
          <w:marTop w:val="0"/>
          <w:marBottom w:val="0"/>
          <w:divBdr>
            <w:top w:val="none" w:sz="0" w:space="0" w:color="auto"/>
            <w:left w:val="none" w:sz="0" w:space="0" w:color="auto"/>
            <w:bottom w:val="none" w:sz="0" w:space="0" w:color="auto"/>
            <w:right w:val="none" w:sz="0" w:space="0" w:color="auto"/>
          </w:divBdr>
          <w:divsChild>
            <w:div w:id="2021082800">
              <w:marLeft w:val="0"/>
              <w:marRight w:val="0"/>
              <w:marTop w:val="0"/>
              <w:marBottom w:val="0"/>
              <w:divBdr>
                <w:top w:val="none" w:sz="0" w:space="0" w:color="auto"/>
                <w:left w:val="none" w:sz="0" w:space="0" w:color="auto"/>
                <w:bottom w:val="none" w:sz="0" w:space="0" w:color="auto"/>
                <w:right w:val="none" w:sz="0" w:space="0" w:color="auto"/>
              </w:divBdr>
              <w:divsChild>
                <w:div w:id="996572352">
                  <w:marLeft w:val="0"/>
                  <w:marRight w:val="0"/>
                  <w:marTop w:val="0"/>
                  <w:marBottom w:val="0"/>
                  <w:divBdr>
                    <w:top w:val="none" w:sz="0" w:space="0" w:color="auto"/>
                    <w:left w:val="none" w:sz="0" w:space="0" w:color="auto"/>
                    <w:bottom w:val="none" w:sz="0" w:space="0" w:color="auto"/>
                    <w:right w:val="none" w:sz="0" w:space="0" w:color="auto"/>
                  </w:divBdr>
                  <w:divsChild>
                    <w:div w:id="11455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52306">
      <w:bodyDiv w:val="1"/>
      <w:marLeft w:val="0"/>
      <w:marRight w:val="0"/>
      <w:marTop w:val="0"/>
      <w:marBottom w:val="0"/>
      <w:divBdr>
        <w:top w:val="none" w:sz="0" w:space="0" w:color="auto"/>
        <w:left w:val="none" w:sz="0" w:space="0" w:color="auto"/>
        <w:bottom w:val="none" w:sz="0" w:space="0" w:color="auto"/>
        <w:right w:val="none" w:sz="0" w:space="0" w:color="auto"/>
      </w:divBdr>
      <w:divsChild>
        <w:div w:id="679241478">
          <w:marLeft w:val="0"/>
          <w:marRight w:val="0"/>
          <w:marTop w:val="0"/>
          <w:marBottom w:val="0"/>
          <w:divBdr>
            <w:top w:val="none" w:sz="0" w:space="0" w:color="auto"/>
            <w:left w:val="none" w:sz="0" w:space="0" w:color="auto"/>
            <w:bottom w:val="none" w:sz="0" w:space="0" w:color="auto"/>
            <w:right w:val="none" w:sz="0" w:space="0" w:color="auto"/>
          </w:divBdr>
          <w:divsChild>
            <w:div w:id="1712681556">
              <w:marLeft w:val="0"/>
              <w:marRight w:val="0"/>
              <w:marTop w:val="0"/>
              <w:marBottom w:val="0"/>
              <w:divBdr>
                <w:top w:val="none" w:sz="0" w:space="0" w:color="auto"/>
                <w:left w:val="none" w:sz="0" w:space="0" w:color="auto"/>
                <w:bottom w:val="none" w:sz="0" w:space="0" w:color="auto"/>
                <w:right w:val="none" w:sz="0" w:space="0" w:color="auto"/>
              </w:divBdr>
              <w:divsChild>
                <w:div w:id="480193018">
                  <w:marLeft w:val="0"/>
                  <w:marRight w:val="0"/>
                  <w:marTop w:val="0"/>
                  <w:marBottom w:val="0"/>
                  <w:divBdr>
                    <w:top w:val="none" w:sz="0" w:space="0" w:color="auto"/>
                    <w:left w:val="none" w:sz="0" w:space="0" w:color="auto"/>
                    <w:bottom w:val="none" w:sz="0" w:space="0" w:color="auto"/>
                    <w:right w:val="none" w:sz="0" w:space="0" w:color="auto"/>
                  </w:divBdr>
                  <w:divsChild>
                    <w:div w:id="3331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6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ypabua17@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gborutchel5@gmail.com" TargetMode="External"/><Relationship Id="rId12" Type="http://schemas.openxmlformats.org/officeDocument/2006/relationships/hyperlink" Target="https://consortiacadem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hssr.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6278/tnl.v10i2.258" TargetMode="External"/><Relationship Id="rId4" Type="http://schemas.openxmlformats.org/officeDocument/2006/relationships/webSettings" Target="webSettings.xml"/><Relationship Id="rId9" Type="http://schemas.openxmlformats.org/officeDocument/2006/relationships/hyperlink" Target="https://doi.org/10.1177/153270860325291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1771</TotalTime>
  <Pages>1</Pages>
  <Words>6257</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Lenovo</cp:lastModifiedBy>
  <cp:revision>349</cp:revision>
  <cp:lastPrinted>2025-01-25T05:01:00Z</cp:lastPrinted>
  <dcterms:created xsi:type="dcterms:W3CDTF">2024-12-14T08:52:00Z</dcterms:created>
  <dcterms:modified xsi:type="dcterms:W3CDTF">2025-01-25T05:06:00Z</dcterms:modified>
</cp:coreProperties>
</file>