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49CC" w14:textId="11604848" w:rsidR="008377DD" w:rsidRPr="00E23063" w:rsidRDefault="00E23063" w:rsidP="00FD09E0">
      <w:pPr>
        <w:spacing w:line="240" w:lineRule="auto"/>
        <w:ind w:right="113"/>
        <w:jc w:val="center"/>
        <w:rPr>
          <w:rFonts w:ascii="Times New Roman" w:hAnsi="Times New Roman" w:cs="Times New Roman"/>
          <w:b/>
          <w:bCs/>
          <w:sz w:val="36"/>
          <w:szCs w:val="36"/>
        </w:rPr>
      </w:pPr>
      <w:r w:rsidRPr="00E23063">
        <w:rPr>
          <w:rFonts w:ascii="Times New Roman" w:hAnsi="Times New Roman" w:cs="Times New Roman"/>
          <w:b/>
          <w:bCs/>
          <w:sz w:val="36"/>
          <w:szCs w:val="36"/>
        </w:rPr>
        <w:t xml:space="preserve">Review </w:t>
      </w:r>
      <w:r>
        <w:rPr>
          <w:rFonts w:ascii="Times New Roman" w:hAnsi="Times New Roman" w:cs="Times New Roman"/>
          <w:b/>
          <w:bCs/>
          <w:sz w:val="36"/>
          <w:szCs w:val="36"/>
        </w:rPr>
        <w:t>o</w:t>
      </w:r>
      <w:r w:rsidRPr="00E23063">
        <w:rPr>
          <w:rFonts w:ascii="Times New Roman" w:hAnsi="Times New Roman" w:cs="Times New Roman"/>
          <w:b/>
          <w:bCs/>
          <w:sz w:val="36"/>
          <w:szCs w:val="36"/>
        </w:rPr>
        <w:t xml:space="preserve">n Analytical Method Development </w:t>
      </w:r>
      <w:r w:rsidR="00FD09E0" w:rsidRPr="00E23063">
        <w:rPr>
          <w:rFonts w:ascii="Times New Roman" w:hAnsi="Times New Roman" w:cs="Times New Roman"/>
          <w:b/>
          <w:bCs/>
          <w:sz w:val="36"/>
          <w:szCs w:val="36"/>
        </w:rPr>
        <w:t>and</w:t>
      </w:r>
      <w:r w:rsidRPr="00E23063">
        <w:rPr>
          <w:rFonts w:ascii="Times New Roman" w:hAnsi="Times New Roman" w:cs="Times New Roman"/>
          <w:b/>
          <w:bCs/>
          <w:sz w:val="36"/>
          <w:szCs w:val="36"/>
        </w:rPr>
        <w:t xml:space="preserve"> Validation </w:t>
      </w:r>
      <w:r w:rsidR="00914A3B">
        <w:rPr>
          <w:rFonts w:ascii="Times New Roman" w:hAnsi="Times New Roman" w:cs="Times New Roman"/>
          <w:b/>
          <w:bCs/>
          <w:sz w:val="36"/>
          <w:szCs w:val="36"/>
        </w:rPr>
        <w:t>o</w:t>
      </w:r>
      <w:r w:rsidRPr="00E23063">
        <w:rPr>
          <w:rFonts w:ascii="Times New Roman" w:hAnsi="Times New Roman" w:cs="Times New Roman"/>
          <w:b/>
          <w:bCs/>
          <w:sz w:val="36"/>
          <w:szCs w:val="36"/>
        </w:rPr>
        <w:t>f Empagliflozin</w:t>
      </w:r>
    </w:p>
    <w:p w14:paraId="4C0C6933" w14:textId="3D6ED914" w:rsidR="00781F57" w:rsidRPr="00BE613A" w:rsidRDefault="00781F57" w:rsidP="00FD09E0">
      <w:pPr>
        <w:spacing w:line="240" w:lineRule="auto"/>
        <w:ind w:right="113"/>
        <w:jc w:val="center"/>
        <w:rPr>
          <w:rFonts w:ascii="Times New Roman" w:hAnsi="Times New Roman" w:cs="Times New Roman"/>
          <w:b/>
          <w:bCs/>
          <w:sz w:val="24"/>
          <w:szCs w:val="24"/>
        </w:rPr>
      </w:pPr>
      <w:r w:rsidRPr="00BE613A">
        <w:rPr>
          <w:rFonts w:ascii="Times New Roman" w:hAnsi="Times New Roman" w:cs="Times New Roman"/>
          <w:b/>
          <w:bCs/>
          <w:sz w:val="24"/>
          <w:szCs w:val="24"/>
        </w:rPr>
        <w:t>Lalit Bhoye</w:t>
      </w:r>
      <w:r w:rsidR="00BA7C6E" w:rsidRPr="00A87A5A">
        <w:rPr>
          <w:rFonts w:ascii="Times New Roman" w:hAnsi="Times New Roman" w:cs="Times New Roman"/>
          <w:b/>
          <w:bCs/>
          <w:sz w:val="24"/>
          <w:szCs w:val="24"/>
          <w:vertAlign w:val="superscript"/>
        </w:rPr>
        <w:t>1</w:t>
      </w:r>
      <w:r w:rsidR="00796AE9" w:rsidRPr="00A87A5A">
        <w:rPr>
          <w:rFonts w:ascii="Times New Roman" w:hAnsi="Times New Roman" w:cs="Times New Roman"/>
          <w:b/>
          <w:bCs/>
          <w:sz w:val="24"/>
          <w:szCs w:val="24"/>
          <w:vertAlign w:val="superscript"/>
        </w:rPr>
        <w:t>*</w:t>
      </w:r>
      <w:r w:rsidRPr="00BE613A">
        <w:rPr>
          <w:rFonts w:ascii="Times New Roman" w:hAnsi="Times New Roman" w:cs="Times New Roman"/>
          <w:b/>
          <w:bCs/>
          <w:sz w:val="24"/>
          <w:szCs w:val="24"/>
        </w:rPr>
        <w:t>, Dr. Uday A. Deokate</w:t>
      </w:r>
      <w:r w:rsidR="00796AE9" w:rsidRPr="00A87A5A">
        <w:rPr>
          <w:rFonts w:ascii="Times New Roman" w:hAnsi="Times New Roman" w:cs="Times New Roman"/>
          <w:b/>
          <w:bCs/>
          <w:sz w:val="24"/>
          <w:szCs w:val="24"/>
          <w:vertAlign w:val="superscript"/>
        </w:rPr>
        <w:t>2</w:t>
      </w:r>
      <w:r>
        <w:rPr>
          <w:rFonts w:ascii="Times New Roman" w:hAnsi="Times New Roman" w:cs="Times New Roman"/>
          <w:b/>
          <w:bCs/>
          <w:sz w:val="24"/>
          <w:szCs w:val="24"/>
        </w:rPr>
        <w:t>, Vijay Lokhande</w:t>
      </w:r>
      <w:r w:rsidR="00796AE9" w:rsidRPr="00A87A5A">
        <w:rPr>
          <w:rFonts w:ascii="Times New Roman" w:hAnsi="Times New Roman" w:cs="Times New Roman"/>
          <w:b/>
          <w:bCs/>
          <w:sz w:val="24"/>
          <w:szCs w:val="24"/>
          <w:vertAlign w:val="superscript"/>
        </w:rPr>
        <w:t>3</w:t>
      </w:r>
      <w:r>
        <w:rPr>
          <w:rFonts w:ascii="Times New Roman" w:hAnsi="Times New Roman" w:cs="Times New Roman"/>
          <w:b/>
          <w:bCs/>
          <w:sz w:val="24"/>
          <w:szCs w:val="24"/>
        </w:rPr>
        <w:t>, Muskan Mulla</w:t>
      </w:r>
      <w:r w:rsidR="00796AE9" w:rsidRPr="003D371B">
        <w:rPr>
          <w:rFonts w:ascii="Times New Roman" w:hAnsi="Times New Roman" w:cs="Times New Roman"/>
          <w:b/>
          <w:bCs/>
          <w:sz w:val="24"/>
          <w:szCs w:val="24"/>
          <w:vertAlign w:val="superscript"/>
        </w:rPr>
        <w:t>4</w:t>
      </w:r>
      <w:r>
        <w:rPr>
          <w:rFonts w:ascii="Times New Roman" w:hAnsi="Times New Roman" w:cs="Times New Roman"/>
          <w:b/>
          <w:bCs/>
          <w:sz w:val="24"/>
          <w:szCs w:val="24"/>
        </w:rPr>
        <w:t>, Vaishnavi Punase</w:t>
      </w:r>
      <w:r w:rsidR="00796AE9" w:rsidRPr="00A87A5A">
        <w:rPr>
          <w:rFonts w:ascii="Times New Roman" w:hAnsi="Times New Roman" w:cs="Times New Roman"/>
          <w:b/>
          <w:bCs/>
          <w:sz w:val="24"/>
          <w:szCs w:val="24"/>
          <w:vertAlign w:val="superscript"/>
        </w:rPr>
        <w:t>5</w:t>
      </w:r>
      <w:r>
        <w:rPr>
          <w:rFonts w:ascii="Times New Roman" w:hAnsi="Times New Roman" w:cs="Times New Roman"/>
          <w:b/>
          <w:bCs/>
          <w:sz w:val="24"/>
          <w:szCs w:val="24"/>
        </w:rPr>
        <w:t xml:space="preserve">, </w:t>
      </w:r>
      <w:r w:rsidR="00287F4F">
        <w:rPr>
          <w:rFonts w:ascii="Times New Roman" w:hAnsi="Times New Roman" w:cs="Times New Roman"/>
          <w:b/>
          <w:bCs/>
          <w:sz w:val="24"/>
          <w:szCs w:val="24"/>
        </w:rPr>
        <w:t>Vinod Kulkarni</w:t>
      </w:r>
      <w:r w:rsidR="00A87A5A" w:rsidRPr="00A87A5A">
        <w:rPr>
          <w:rFonts w:ascii="Times New Roman" w:hAnsi="Times New Roman" w:cs="Times New Roman"/>
          <w:b/>
          <w:bCs/>
          <w:sz w:val="24"/>
          <w:szCs w:val="24"/>
          <w:vertAlign w:val="superscript"/>
        </w:rPr>
        <w:t>6</w:t>
      </w:r>
      <w:r w:rsidR="00287F4F">
        <w:rPr>
          <w:rFonts w:ascii="Times New Roman" w:hAnsi="Times New Roman" w:cs="Times New Roman"/>
          <w:b/>
          <w:bCs/>
          <w:sz w:val="24"/>
          <w:szCs w:val="24"/>
        </w:rPr>
        <w:t xml:space="preserve">, </w:t>
      </w:r>
      <w:r>
        <w:rPr>
          <w:rFonts w:ascii="Times New Roman" w:hAnsi="Times New Roman" w:cs="Times New Roman"/>
          <w:b/>
          <w:bCs/>
          <w:sz w:val="24"/>
          <w:szCs w:val="24"/>
        </w:rPr>
        <w:t>Govind Kokani</w:t>
      </w:r>
      <w:r w:rsidR="00A87A5A" w:rsidRPr="00A87A5A">
        <w:rPr>
          <w:rFonts w:ascii="Times New Roman" w:hAnsi="Times New Roman" w:cs="Times New Roman"/>
          <w:b/>
          <w:bCs/>
          <w:sz w:val="24"/>
          <w:szCs w:val="24"/>
          <w:vertAlign w:val="superscript"/>
        </w:rPr>
        <w:t>7</w:t>
      </w:r>
    </w:p>
    <w:p w14:paraId="15CA6467" w14:textId="65999E12" w:rsidR="00BA7C6E" w:rsidRDefault="00BA7C6E" w:rsidP="00FD09E0">
      <w:pPr>
        <w:spacing w:line="240" w:lineRule="auto"/>
        <w:jc w:val="center"/>
        <w:rPr>
          <w:rFonts w:ascii="Times New Roman" w:hAnsi="Times New Roman" w:cs="Times New Roman"/>
          <w:b/>
          <w:bCs/>
          <w:sz w:val="24"/>
          <w:szCs w:val="24"/>
        </w:rPr>
      </w:pPr>
      <w:r w:rsidRPr="00BA7C6E">
        <w:rPr>
          <w:rFonts w:ascii="Times New Roman" w:hAnsi="Times New Roman" w:cs="Times New Roman"/>
          <w:b/>
          <w:bCs/>
          <w:sz w:val="24"/>
          <w:szCs w:val="24"/>
          <w:vertAlign w:val="superscript"/>
        </w:rPr>
        <w:t>1,3</w:t>
      </w:r>
      <w:r w:rsidR="00286FF2">
        <w:rPr>
          <w:rFonts w:ascii="Times New Roman" w:hAnsi="Times New Roman" w:cs="Times New Roman"/>
          <w:b/>
          <w:bCs/>
          <w:sz w:val="24"/>
          <w:szCs w:val="24"/>
          <w:vertAlign w:val="superscript"/>
        </w:rPr>
        <w:t>,4,5</w:t>
      </w:r>
      <w:r w:rsidR="00451DBB">
        <w:rPr>
          <w:rFonts w:ascii="Times New Roman" w:hAnsi="Times New Roman" w:cs="Times New Roman"/>
          <w:b/>
          <w:bCs/>
          <w:sz w:val="24"/>
          <w:szCs w:val="24"/>
          <w:vertAlign w:val="superscript"/>
        </w:rPr>
        <w:t>,6</w:t>
      </w:r>
      <w:r w:rsidRPr="00BA7C6E">
        <w:rPr>
          <w:rFonts w:ascii="Times New Roman" w:hAnsi="Times New Roman" w:cs="Times New Roman"/>
          <w:b/>
          <w:bCs/>
          <w:sz w:val="24"/>
          <w:szCs w:val="24"/>
        </w:rPr>
        <w:t xml:space="preserve">Student, Department of Pharmaceutical Chemistry, Government college of pharmacy, </w:t>
      </w:r>
      <w:proofErr w:type="spellStart"/>
      <w:r w:rsidRPr="00BA7C6E">
        <w:rPr>
          <w:rFonts w:ascii="Times New Roman" w:hAnsi="Times New Roman" w:cs="Times New Roman"/>
          <w:b/>
          <w:bCs/>
          <w:sz w:val="24"/>
          <w:szCs w:val="24"/>
        </w:rPr>
        <w:t>karad</w:t>
      </w:r>
      <w:proofErr w:type="spellEnd"/>
    </w:p>
    <w:p w14:paraId="71AD4659" w14:textId="18A2AFB1" w:rsidR="00420189" w:rsidRDefault="00420189" w:rsidP="00FD09E0">
      <w:pPr>
        <w:spacing w:line="240" w:lineRule="auto"/>
        <w:jc w:val="center"/>
        <w:rPr>
          <w:rFonts w:ascii="Times New Roman" w:hAnsi="Times New Roman" w:cs="Times New Roman"/>
          <w:b/>
          <w:bCs/>
          <w:sz w:val="24"/>
          <w:szCs w:val="24"/>
        </w:rPr>
      </w:pPr>
      <w:r w:rsidRPr="00420189">
        <w:rPr>
          <w:rFonts w:ascii="Times New Roman" w:hAnsi="Times New Roman" w:cs="Times New Roman"/>
          <w:b/>
          <w:bCs/>
          <w:sz w:val="24"/>
          <w:szCs w:val="24"/>
          <w:vertAlign w:val="superscript"/>
        </w:rPr>
        <w:t>2</w:t>
      </w:r>
      <w:r w:rsidRPr="00420189">
        <w:rPr>
          <w:rFonts w:ascii="Times New Roman" w:hAnsi="Times New Roman" w:cs="Times New Roman"/>
          <w:b/>
          <w:bCs/>
          <w:sz w:val="24"/>
          <w:szCs w:val="24"/>
        </w:rPr>
        <w:t xml:space="preserve">Associate Professor, Department of Pharmaceutical Chemistry, Government college of pharmacy, </w:t>
      </w:r>
      <w:proofErr w:type="spellStart"/>
      <w:r w:rsidRPr="00420189">
        <w:rPr>
          <w:rFonts w:ascii="Times New Roman" w:hAnsi="Times New Roman" w:cs="Times New Roman"/>
          <w:b/>
          <w:bCs/>
          <w:sz w:val="24"/>
          <w:szCs w:val="24"/>
        </w:rPr>
        <w:t>karad</w:t>
      </w:r>
      <w:proofErr w:type="spellEnd"/>
    </w:p>
    <w:p w14:paraId="74DF9590" w14:textId="5F7CC16E" w:rsidR="00C60828" w:rsidRDefault="00A547CD" w:rsidP="00FD09E0">
      <w:pPr>
        <w:spacing w:line="240" w:lineRule="auto"/>
        <w:jc w:val="center"/>
        <w:rPr>
          <w:rFonts w:ascii="Times New Roman" w:hAnsi="Times New Roman" w:cs="Times New Roman"/>
          <w:b/>
          <w:bCs/>
          <w:sz w:val="24"/>
          <w:szCs w:val="24"/>
        </w:rPr>
      </w:pPr>
      <w:r w:rsidRPr="00A547CD">
        <w:rPr>
          <w:rFonts w:ascii="Times New Roman" w:hAnsi="Times New Roman" w:cs="Times New Roman"/>
          <w:b/>
          <w:bCs/>
          <w:sz w:val="24"/>
          <w:szCs w:val="24"/>
          <w:vertAlign w:val="superscript"/>
        </w:rPr>
        <w:t>7</w:t>
      </w:r>
      <w:r w:rsidR="008377DD" w:rsidRPr="00320F35">
        <w:rPr>
          <w:rFonts w:ascii="Times New Roman" w:hAnsi="Times New Roman" w:cs="Times New Roman"/>
          <w:b/>
          <w:bCs/>
          <w:sz w:val="24"/>
          <w:szCs w:val="24"/>
        </w:rPr>
        <w:t>Department of Pharmaceu</w:t>
      </w:r>
      <w:r>
        <w:rPr>
          <w:rFonts w:ascii="Times New Roman" w:hAnsi="Times New Roman" w:cs="Times New Roman"/>
          <w:b/>
          <w:bCs/>
          <w:sz w:val="24"/>
          <w:szCs w:val="24"/>
        </w:rPr>
        <w:t>tics</w:t>
      </w:r>
      <w:r w:rsidR="008377DD" w:rsidRPr="00320F35">
        <w:rPr>
          <w:rFonts w:ascii="Times New Roman" w:hAnsi="Times New Roman" w:cs="Times New Roman"/>
          <w:b/>
          <w:bCs/>
          <w:sz w:val="24"/>
          <w:szCs w:val="24"/>
        </w:rPr>
        <w:t>, Government College of Pharmacy, Karad</w:t>
      </w:r>
    </w:p>
    <w:p w14:paraId="1348172F" w14:textId="437FAA84" w:rsidR="009F2B6C" w:rsidRPr="00631593" w:rsidRDefault="00942F3E" w:rsidP="00FD09E0">
      <w:pPr>
        <w:spacing w:before="240" w:after="240" w:line="240" w:lineRule="auto"/>
        <w:ind w:right="115"/>
        <w:jc w:val="both"/>
        <w:rPr>
          <w:rFonts w:ascii="Times New Roman" w:hAnsi="Times New Roman" w:cs="Times New Roman"/>
          <w:b/>
          <w:bCs/>
          <w:sz w:val="28"/>
          <w:szCs w:val="28"/>
        </w:rPr>
      </w:pPr>
      <w:r w:rsidRPr="00631593">
        <w:rPr>
          <w:rFonts w:ascii="Times New Roman" w:hAnsi="Times New Roman" w:cs="Times New Roman"/>
          <w:b/>
          <w:bCs/>
          <w:sz w:val="28"/>
          <w:szCs w:val="28"/>
        </w:rPr>
        <w:t>ABSTRACT</w:t>
      </w:r>
    </w:p>
    <w:p w14:paraId="3A7114ED" w14:textId="2E6E0B89" w:rsidR="009F2B6C" w:rsidRDefault="009F2B6C" w:rsidP="007326BD">
      <w:pPr>
        <w:spacing w:before="240" w:after="240" w:line="240" w:lineRule="auto"/>
        <w:ind w:right="115"/>
        <w:jc w:val="both"/>
        <w:rPr>
          <w:rFonts w:ascii="Times New Roman" w:hAnsi="Times New Roman" w:cs="Times New Roman"/>
          <w:sz w:val="24"/>
          <w:szCs w:val="24"/>
        </w:rPr>
      </w:pPr>
      <w:r w:rsidRPr="00A6726B">
        <w:rPr>
          <w:rFonts w:ascii="Times New Roman" w:hAnsi="Times New Roman" w:cs="Times New Roman"/>
          <w:sz w:val="24"/>
          <w:szCs w:val="24"/>
        </w:rPr>
        <w:t xml:space="preserve">Empagliflozin is an oral hypoglycemic drug belonging to the class of SGLT2 inhibitors. It acts on transporters in the proximal tubules of the kidneys to reduce blood glucose by promoting glucose excretion in the urine. </w:t>
      </w:r>
      <w:r w:rsidRPr="0069254A">
        <w:rPr>
          <w:rFonts w:ascii="Times New Roman" w:hAnsi="Times New Roman" w:cs="Times New Roman"/>
          <w:sz w:val="24"/>
          <w:szCs w:val="24"/>
        </w:rPr>
        <w:t xml:space="preserve">This review examines various analytical method development strategies for </w:t>
      </w:r>
      <w:r>
        <w:rPr>
          <w:rFonts w:ascii="Times New Roman" w:hAnsi="Times New Roman" w:cs="Times New Roman"/>
          <w:sz w:val="24"/>
          <w:szCs w:val="24"/>
        </w:rPr>
        <w:t>Empagliflozin</w:t>
      </w:r>
      <w:r w:rsidRPr="0069254A">
        <w:rPr>
          <w:rFonts w:ascii="Times New Roman" w:hAnsi="Times New Roman" w:cs="Times New Roman"/>
          <w:sz w:val="24"/>
          <w:szCs w:val="24"/>
        </w:rPr>
        <w:t>, with a focus on Quality by Design (QbD)</w:t>
      </w:r>
      <w:r w:rsidR="00BF7FAF">
        <w:rPr>
          <w:rFonts w:ascii="Times New Roman" w:hAnsi="Times New Roman" w:cs="Times New Roman"/>
          <w:sz w:val="24"/>
          <w:szCs w:val="24"/>
        </w:rPr>
        <w:t xml:space="preserve"> </w:t>
      </w:r>
      <w:r w:rsidRPr="0069254A">
        <w:rPr>
          <w:rFonts w:ascii="Times New Roman" w:hAnsi="Times New Roman" w:cs="Times New Roman"/>
          <w:sz w:val="24"/>
          <w:szCs w:val="24"/>
        </w:rPr>
        <w:t>approaches.</w:t>
      </w:r>
    </w:p>
    <w:p w14:paraId="6FD7C100" w14:textId="43B1FBCF" w:rsidR="001D12CF" w:rsidRPr="00A6726B" w:rsidRDefault="001D12CF" w:rsidP="00FD09E0">
      <w:pPr>
        <w:spacing w:before="240" w:after="240" w:line="240" w:lineRule="auto"/>
        <w:ind w:right="115"/>
        <w:jc w:val="both"/>
        <w:rPr>
          <w:rFonts w:ascii="Times New Roman" w:hAnsi="Times New Roman" w:cs="Times New Roman"/>
          <w:b/>
          <w:bCs/>
          <w:i/>
          <w:iCs/>
          <w:sz w:val="24"/>
          <w:szCs w:val="24"/>
        </w:rPr>
      </w:pPr>
      <w:r w:rsidRPr="00942F3E">
        <w:rPr>
          <w:rFonts w:ascii="Times New Roman" w:hAnsi="Times New Roman" w:cs="Times New Roman"/>
          <w:b/>
          <w:bCs/>
          <w:sz w:val="24"/>
          <w:szCs w:val="24"/>
        </w:rPr>
        <w:t>Keywords</w:t>
      </w:r>
      <w:r w:rsidR="00A61CC3" w:rsidRPr="00942F3E">
        <w:rPr>
          <w:rFonts w:ascii="Times New Roman" w:hAnsi="Times New Roman" w:cs="Times New Roman"/>
          <w:b/>
          <w:bCs/>
          <w:sz w:val="24"/>
          <w:szCs w:val="24"/>
        </w:rPr>
        <w:t>:</w:t>
      </w:r>
      <w:r w:rsidR="00A61CC3">
        <w:rPr>
          <w:rFonts w:ascii="Times New Roman" w:hAnsi="Times New Roman" w:cs="Times New Roman"/>
          <w:sz w:val="24"/>
          <w:szCs w:val="24"/>
        </w:rPr>
        <w:t xml:space="preserve"> </w:t>
      </w:r>
      <w:r w:rsidR="00AC3083" w:rsidRPr="00F742B4">
        <w:rPr>
          <w:rFonts w:ascii="Times New Roman" w:hAnsi="Times New Roman" w:cs="Times New Roman"/>
          <w:sz w:val="24"/>
          <w:szCs w:val="24"/>
          <w:lang w:val="en-US"/>
        </w:rPr>
        <w:t xml:space="preserve">Empagliflozin, </w:t>
      </w:r>
      <w:r w:rsidR="00AC3083">
        <w:rPr>
          <w:rFonts w:ascii="Times New Roman" w:hAnsi="Times New Roman" w:cs="Times New Roman"/>
          <w:sz w:val="24"/>
          <w:szCs w:val="24"/>
          <w:lang w:val="en-US"/>
        </w:rPr>
        <w:t>Antidiabetic Drug,</w:t>
      </w:r>
      <w:r w:rsidR="00AC3083" w:rsidRPr="00F742B4">
        <w:rPr>
          <w:rFonts w:ascii="Times New Roman" w:hAnsi="Times New Roman" w:cs="Times New Roman"/>
          <w:sz w:val="24"/>
          <w:szCs w:val="24"/>
          <w:lang w:val="en-US"/>
        </w:rPr>
        <w:t xml:space="preserve"> </w:t>
      </w:r>
      <w:r w:rsidR="00AC3083">
        <w:rPr>
          <w:rFonts w:ascii="Times New Roman" w:hAnsi="Times New Roman" w:cs="Times New Roman"/>
          <w:sz w:val="24"/>
          <w:szCs w:val="24"/>
          <w:lang w:val="en-US"/>
        </w:rPr>
        <w:t>Analytical Method, QbD, ICH.</w:t>
      </w:r>
    </w:p>
    <w:p w14:paraId="1E5068E4" w14:textId="662E1772" w:rsidR="008377DD" w:rsidRPr="004F1939" w:rsidRDefault="00942F3E" w:rsidP="00FD09E0">
      <w:pPr>
        <w:spacing w:line="240" w:lineRule="auto"/>
        <w:rPr>
          <w:rFonts w:ascii="Times New Roman" w:hAnsi="Times New Roman" w:cs="Times New Roman"/>
          <w:b/>
          <w:bCs/>
          <w:sz w:val="28"/>
          <w:szCs w:val="28"/>
        </w:rPr>
      </w:pPr>
      <w:r w:rsidRPr="004F1939">
        <w:rPr>
          <w:rFonts w:ascii="Times New Roman" w:hAnsi="Times New Roman" w:cs="Times New Roman"/>
          <w:b/>
          <w:bCs/>
          <w:sz w:val="28"/>
          <w:szCs w:val="28"/>
        </w:rPr>
        <w:t>INTRODUCTION</w:t>
      </w:r>
    </w:p>
    <w:p w14:paraId="2E597AAD" w14:textId="376DECEE" w:rsidR="001E21EC" w:rsidRDefault="00194CD5" w:rsidP="007326BD">
      <w:pPr>
        <w:spacing w:before="240" w:after="240" w:line="240" w:lineRule="auto"/>
        <w:jc w:val="both"/>
        <w:rPr>
          <w:rFonts w:ascii="Times New Roman" w:hAnsi="Times New Roman" w:cs="Times New Roman"/>
          <w:sz w:val="24"/>
          <w:szCs w:val="24"/>
        </w:rPr>
      </w:pPr>
      <w:r w:rsidRPr="00194CD5">
        <w:rPr>
          <w:rFonts w:ascii="Times New Roman" w:hAnsi="Times New Roman" w:cs="Times New Roman"/>
          <w:sz w:val="24"/>
          <w:szCs w:val="24"/>
        </w:rPr>
        <w:t>The development and validation of analytical methods are fundamental to pharmaceutical research</w:t>
      </w:r>
      <w:r w:rsidR="00BA2025">
        <w:rPr>
          <w:rFonts w:ascii="Times New Roman" w:hAnsi="Times New Roman" w:cs="Times New Roman"/>
          <w:sz w:val="24"/>
          <w:szCs w:val="24"/>
        </w:rPr>
        <w:t xml:space="preserve"> d</w:t>
      </w:r>
      <w:r w:rsidRPr="00194CD5">
        <w:rPr>
          <w:rFonts w:ascii="Times New Roman" w:hAnsi="Times New Roman" w:cs="Times New Roman"/>
          <w:sz w:val="24"/>
          <w:szCs w:val="24"/>
        </w:rPr>
        <w:t>evelopment. Choosing the right method requires taking into account several key factors, such as accuracy</w:t>
      </w:r>
      <w:r w:rsidR="001E21EC">
        <w:rPr>
          <w:rFonts w:ascii="Times New Roman" w:hAnsi="Times New Roman" w:cs="Times New Roman"/>
          <w:sz w:val="24"/>
          <w:szCs w:val="24"/>
        </w:rPr>
        <w:t xml:space="preserve"> p</w:t>
      </w:r>
      <w:r w:rsidRPr="00194CD5">
        <w:rPr>
          <w:rFonts w:ascii="Times New Roman" w:hAnsi="Times New Roman" w:cs="Times New Roman"/>
          <w:sz w:val="24"/>
          <w:szCs w:val="24"/>
        </w:rPr>
        <w:t>recision, sensitivity, selectivity, robustness, and ruggedness.</w:t>
      </w:r>
    </w:p>
    <w:p w14:paraId="777CF7C9" w14:textId="21B922BF" w:rsidR="00CF715D" w:rsidRPr="00AD120F" w:rsidRDefault="00C55388" w:rsidP="006513C4">
      <w:pPr>
        <w:spacing w:before="240" w:after="240" w:line="240" w:lineRule="auto"/>
        <w:jc w:val="both"/>
        <w:rPr>
          <w:rFonts w:ascii="Times New Roman" w:hAnsi="Times New Roman" w:cs="Times New Roman"/>
          <w:sz w:val="24"/>
          <w:szCs w:val="24"/>
        </w:rPr>
      </w:pPr>
      <w:r w:rsidRPr="00C55388">
        <w:rPr>
          <w:rFonts w:ascii="Times New Roman" w:hAnsi="Times New Roman" w:cs="Times New Roman"/>
          <w:sz w:val="24"/>
          <w:szCs w:val="24"/>
        </w:rPr>
        <w:t>Empagliflozin is an oral glucose-lowering drug that was approved and came into clinical use in 2014</w:t>
      </w:r>
      <w:r>
        <w:rPr>
          <w:rFonts w:ascii="Times New Roman" w:hAnsi="Times New Roman" w:cs="Times New Roman"/>
          <w:sz w:val="24"/>
          <w:szCs w:val="24"/>
        </w:rPr>
        <w:t>.</w:t>
      </w:r>
      <w:r w:rsidR="006516CB">
        <w:rPr>
          <w:rFonts w:ascii="Times New Roman" w:hAnsi="Times New Roman" w:cs="Times New Roman"/>
          <w:sz w:val="24"/>
          <w:szCs w:val="24"/>
        </w:rPr>
        <w:t xml:space="preserve"> </w:t>
      </w:r>
      <w:r w:rsidR="000C6D5B">
        <w:rPr>
          <w:rFonts w:ascii="Times New Roman" w:hAnsi="Times New Roman" w:cs="Times New Roman"/>
          <w:sz w:val="24"/>
          <w:szCs w:val="24"/>
        </w:rPr>
        <w:t>(</w:t>
      </w:r>
      <w:proofErr w:type="spellStart"/>
      <w:r w:rsidR="0044082B" w:rsidRPr="00433546">
        <w:rPr>
          <w:rFonts w:ascii="Times New Roman" w:hAnsi="Times New Roman" w:cs="Times New Roman"/>
          <w:sz w:val="24"/>
          <w:szCs w:val="24"/>
        </w:rPr>
        <w:t>Ndefo</w:t>
      </w:r>
      <w:proofErr w:type="spellEnd"/>
      <w:r w:rsidR="0044082B" w:rsidRPr="00433546">
        <w:rPr>
          <w:rFonts w:ascii="Times New Roman" w:hAnsi="Times New Roman" w:cs="Times New Roman"/>
          <w:sz w:val="24"/>
          <w:szCs w:val="24"/>
        </w:rPr>
        <w:t>, U.A.</w:t>
      </w:r>
      <w:r w:rsidR="000C6D5B">
        <w:rPr>
          <w:rFonts w:ascii="Times New Roman" w:hAnsi="Times New Roman" w:cs="Times New Roman"/>
          <w:sz w:val="24"/>
          <w:szCs w:val="24"/>
        </w:rPr>
        <w:t xml:space="preserve"> </w:t>
      </w:r>
      <w:r w:rsidR="0044082B">
        <w:rPr>
          <w:rFonts w:ascii="Times New Roman" w:hAnsi="Times New Roman" w:cs="Times New Roman"/>
          <w:sz w:val="24"/>
          <w:szCs w:val="24"/>
        </w:rPr>
        <w:t>(2015)</w:t>
      </w:r>
      <w:r w:rsidR="00A42BBE" w:rsidRPr="00A42BBE">
        <w:rPr>
          <w:rFonts w:ascii="Times New Roman" w:hAnsi="Times New Roman" w:cs="Times New Roman"/>
          <w:sz w:val="24"/>
          <w:szCs w:val="24"/>
        </w:rPr>
        <w:t> It belongs to the sodium-glucose cotransporter 2 (SGLT2) inhibitor group</w:t>
      </w:r>
      <w:r w:rsidR="00A42BBE">
        <w:rPr>
          <w:rFonts w:ascii="Times New Roman" w:hAnsi="Times New Roman" w:cs="Times New Roman"/>
          <w:sz w:val="24"/>
          <w:szCs w:val="24"/>
        </w:rPr>
        <w:t>.</w:t>
      </w:r>
      <w:r w:rsidR="004B4B0B">
        <w:rPr>
          <w:rFonts w:ascii="Times New Roman" w:hAnsi="Times New Roman" w:cs="Times New Roman"/>
          <w:sz w:val="24"/>
          <w:szCs w:val="24"/>
        </w:rPr>
        <w:t xml:space="preserve"> </w:t>
      </w:r>
      <w:r w:rsidR="000C6D5B">
        <w:rPr>
          <w:rFonts w:ascii="Times New Roman" w:hAnsi="Times New Roman" w:cs="Times New Roman"/>
          <w:sz w:val="24"/>
          <w:szCs w:val="24"/>
        </w:rPr>
        <w:t>(</w:t>
      </w:r>
      <w:r w:rsidR="000C6D5B" w:rsidRPr="002202BE">
        <w:rPr>
          <w:rFonts w:ascii="Times New Roman" w:hAnsi="Times New Roman" w:cs="Times New Roman"/>
          <w:sz w:val="24"/>
          <w:szCs w:val="24"/>
        </w:rPr>
        <w:t>Chen, L.H.</w:t>
      </w:r>
      <w:r w:rsidR="000C6D5B">
        <w:rPr>
          <w:rFonts w:ascii="Times New Roman" w:hAnsi="Times New Roman" w:cs="Times New Roman"/>
          <w:sz w:val="24"/>
          <w:szCs w:val="24"/>
        </w:rPr>
        <w:t xml:space="preserve"> (2013)</w:t>
      </w:r>
      <w:r w:rsidR="003704E1">
        <w:rPr>
          <w:rFonts w:ascii="Times New Roman" w:hAnsi="Times New Roman" w:cs="Times New Roman"/>
          <w:sz w:val="24"/>
          <w:szCs w:val="24"/>
        </w:rPr>
        <w:t>,</w:t>
      </w:r>
      <w:r w:rsidR="007A4AC6" w:rsidRPr="007A4AC6">
        <w:rPr>
          <w:rFonts w:ascii="Times New Roman" w:hAnsi="Times New Roman" w:cs="Times New Roman"/>
          <w:sz w:val="24"/>
          <w:szCs w:val="24"/>
        </w:rPr>
        <w:t xml:space="preserve"> </w:t>
      </w:r>
      <w:r w:rsidR="007A4AC6">
        <w:rPr>
          <w:rFonts w:ascii="Times New Roman" w:hAnsi="Times New Roman" w:cs="Times New Roman"/>
          <w:sz w:val="24"/>
          <w:szCs w:val="24"/>
        </w:rPr>
        <w:t>(</w:t>
      </w:r>
      <w:r w:rsidR="007A4AC6" w:rsidRPr="00A36B4A">
        <w:rPr>
          <w:rFonts w:ascii="Times New Roman" w:hAnsi="Times New Roman" w:cs="Times New Roman"/>
          <w:sz w:val="24"/>
          <w:szCs w:val="24"/>
        </w:rPr>
        <w:t>Scheen, A.J.</w:t>
      </w:r>
      <w:r w:rsidR="007A4AC6">
        <w:rPr>
          <w:rFonts w:ascii="Times New Roman" w:hAnsi="Times New Roman" w:cs="Times New Roman"/>
          <w:sz w:val="24"/>
          <w:szCs w:val="24"/>
        </w:rPr>
        <w:t xml:space="preserve"> (2014)</w:t>
      </w:r>
      <w:r w:rsidR="007A4AC6" w:rsidRPr="00A36B4A">
        <w:rPr>
          <w:rFonts w:ascii="Times New Roman" w:hAnsi="Times New Roman" w:cs="Times New Roman"/>
          <w:sz w:val="24"/>
          <w:szCs w:val="24"/>
        </w:rPr>
        <w:t xml:space="preserve"> </w:t>
      </w:r>
      <w:r w:rsidR="00942F3E">
        <w:rPr>
          <w:rFonts w:ascii="Times New Roman" w:hAnsi="Times New Roman" w:cs="Times New Roman"/>
          <w:sz w:val="24"/>
          <w:szCs w:val="24"/>
        </w:rPr>
        <w:t>These medications</w:t>
      </w:r>
      <w:r w:rsidR="004B4B0B" w:rsidRPr="004B4B0B">
        <w:rPr>
          <w:rFonts w:ascii="Times New Roman" w:hAnsi="Times New Roman" w:cs="Times New Roman"/>
          <w:sz w:val="24"/>
          <w:szCs w:val="24"/>
        </w:rPr>
        <w:t xml:space="preserve"> introduced for the treatment of the type 2 diabetes mellitus (T2DM)</w:t>
      </w:r>
      <w:r w:rsidR="00B90CCC">
        <w:rPr>
          <w:rFonts w:ascii="Times New Roman" w:hAnsi="Times New Roman" w:cs="Times New Roman"/>
          <w:sz w:val="24"/>
          <w:szCs w:val="24"/>
        </w:rPr>
        <w:t>.</w:t>
      </w:r>
      <w:r w:rsidR="0077144F">
        <w:rPr>
          <w:rFonts w:ascii="Times New Roman" w:hAnsi="Times New Roman" w:cs="Times New Roman"/>
          <w:sz w:val="24"/>
          <w:szCs w:val="24"/>
        </w:rPr>
        <w:t xml:space="preserve"> (</w:t>
      </w:r>
      <w:r w:rsidR="0077144F" w:rsidRPr="00E80CE9">
        <w:rPr>
          <w:rFonts w:ascii="Times New Roman" w:hAnsi="Times New Roman" w:cs="Times New Roman"/>
          <w:sz w:val="24"/>
          <w:szCs w:val="24"/>
        </w:rPr>
        <w:t>Chawla, G.</w:t>
      </w:r>
      <w:r w:rsidR="0077144F">
        <w:rPr>
          <w:rFonts w:ascii="Times New Roman" w:hAnsi="Times New Roman" w:cs="Times New Roman"/>
          <w:sz w:val="24"/>
          <w:szCs w:val="24"/>
        </w:rPr>
        <w:t xml:space="preserve"> (2019)</w:t>
      </w:r>
      <w:r w:rsidR="00B90CCC">
        <w:rPr>
          <w:rFonts w:ascii="Times New Roman" w:hAnsi="Times New Roman" w:cs="Times New Roman"/>
          <w:sz w:val="24"/>
          <w:szCs w:val="24"/>
        </w:rPr>
        <w:t xml:space="preserve"> </w:t>
      </w:r>
      <w:r w:rsidR="00BE4E2D">
        <w:rPr>
          <w:rFonts w:ascii="Times New Roman" w:hAnsi="Times New Roman" w:cs="Times New Roman"/>
          <w:sz w:val="24"/>
          <w:szCs w:val="24"/>
        </w:rPr>
        <w:t xml:space="preserve"> </w:t>
      </w:r>
      <w:r w:rsidR="00BE4E2D" w:rsidRPr="00BE4E2D">
        <w:rPr>
          <w:rFonts w:ascii="Times New Roman" w:hAnsi="Times New Roman" w:cs="Times New Roman"/>
          <w:sz w:val="24"/>
          <w:szCs w:val="24"/>
        </w:rPr>
        <w:t> By potently blocking glucose reabsorption in the proximal tubule, it increases urinary glucose excretion</w:t>
      </w:r>
      <w:r w:rsidR="00BE4E2D">
        <w:rPr>
          <w:rFonts w:ascii="Times New Roman" w:hAnsi="Times New Roman" w:cs="Times New Roman"/>
          <w:sz w:val="24"/>
          <w:szCs w:val="24"/>
        </w:rPr>
        <w:t xml:space="preserve">. </w:t>
      </w:r>
      <w:r w:rsidR="00B67BC3">
        <w:rPr>
          <w:rFonts w:ascii="Times New Roman" w:hAnsi="Times New Roman" w:cs="Times New Roman"/>
          <w:sz w:val="24"/>
          <w:szCs w:val="24"/>
        </w:rPr>
        <w:t>(</w:t>
      </w:r>
      <w:r w:rsidR="00B67BC3" w:rsidRPr="002202BE">
        <w:rPr>
          <w:rFonts w:ascii="Times New Roman" w:hAnsi="Times New Roman" w:cs="Times New Roman"/>
          <w:sz w:val="24"/>
          <w:szCs w:val="24"/>
        </w:rPr>
        <w:t>Chen, L.H.</w:t>
      </w:r>
      <w:r w:rsidR="00B67BC3">
        <w:rPr>
          <w:rFonts w:ascii="Times New Roman" w:hAnsi="Times New Roman" w:cs="Times New Roman"/>
          <w:sz w:val="24"/>
          <w:szCs w:val="24"/>
        </w:rPr>
        <w:t xml:space="preserve"> (2013), </w:t>
      </w:r>
      <w:r w:rsidR="00015DEF">
        <w:rPr>
          <w:rFonts w:ascii="Times New Roman" w:hAnsi="Times New Roman" w:cs="Times New Roman"/>
          <w:sz w:val="24"/>
          <w:szCs w:val="24"/>
        </w:rPr>
        <w:t>(</w:t>
      </w:r>
      <w:r w:rsidR="00B67BC3" w:rsidRPr="0076386A">
        <w:rPr>
          <w:rFonts w:ascii="Times New Roman" w:hAnsi="Times New Roman" w:cs="Times New Roman"/>
          <w:sz w:val="24"/>
          <w:szCs w:val="24"/>
        </w:rPr>
        <w:t>Chatterjee,</w:t>
      </w:r>
      <w:r w:rsidR="00B67BC3">
        <w:rPr>
          <w:rFonts w:ascii="Times New Roman" w:hAnsi="Times New Roman" w:cs="Times New Roman"/>
          <w:sz w:val="24"/>
          <w:szCs w:val="24"/>
        </w:rPr>
        <w:t xml:space="preserve"> (</w:t>
      </w:r>
      <w:r w:rsidR="00942F3E">
        <w:rPr>
          <w:rFonts w:ascii="Times New Roman" w:hAnsi="Times New Roman" w:cs="Times New Roman"/>
          <w:sz w:val="24"/>
          <w:szCs w:val="24"/>
        </w:rPr>
        <w:t>2016)</w:t>
      </w:r>
      <w:r w:rsidR="00942F3E" w:rsidRPr="006B388A">
        <w:rPr>
          <w:rFonts w:ascii="Times New Roman" w:hAnsi="Times New Roman" w:cs="Times New Roman"/>
          <w:sz w:val="24"/>
          <w:szCs w:val="24"/>
        </w:rPr>
        <w:t xml:space="preserve"> Among</w:t>
      </w:r>
      <w:r w:rsidR="006B388A" w:rsidRPr="006B388A">
        <w:rPr>
          <w:rFonts w:ascii="Times New Roman" w:hAnsi="Times New Roman" w:cs="Times New Roman"/>
          <w:sz w:val="24"/>
          <w:szCs w:val="24"/>
        </w:rPr>
        <w:t xml:space="preserve"> the currently used or tested SGLT2 inhibitors, empagliflozin has the highest selectivity for SGLT2 over sodium–glucose cotransporter 1 (SGLT1)</w:t>
      </w:r>
      <w:r w:rsidR="006B388A">
        <w:rPr>
          <w:rFonts w:ascii="Times New Roman" w:hAnsi="Times New Roman" w:cs="Times New Roman"/>
          <w:sz w:val="24"/>
          <w:szCs w:val="24"/>
        </w:rPr>
        <w:t>.</w:t>
      </w:r>
      <w:r w:rsidR="006513C4">
        <w:rPr>
          <w:rFonts w:ascii="Times New Roman" w:hAnsi="Times New Roman" w:cs="Times New Roman"/>
          <w:sz w:val="24"/>
          <w:szCs w:val="24"/>
        </w:rPr>
        <w:t xml:space="preserve"> B</w:t>
      </w:r>
      <w:r w:rsidR="006513C4" w:rsidRPr="00AD120F">
        <w:rPr>
          <w:rFonts w:ascii="Times New Roman" w:hAnsi="Times New Roman" w:cs="Times New Roman"/>
          <w:sz w:val="24"/>
          <w:szCs w:val="24"/>
        </w:rPr>
        <w:t>enefits of empagliflozin administration</w:t>
      </w:r>
      <w:r w:rsidR="006513C4" w:rsidRPr="006513C4">
        <w:rPr>
          <w:rFonts w:ascii="Times New Roman" w:hAnsi="Times New Roman" w:cs="Times New Roman"/>
          <w:b/>
          <w:bCs/>
          <w:sz w:val="24"/>
          <w:szCs w:val="24"/>
        </w:rPr>
        <w:t xml:space="preserve"> </w:t>
      </w:r>
      <w:r w:rsidR="004940BA">
        <w:rPr>
          <w:rFonts w:ascii="Times New Roman" w:hAnsi="Times New Roman" w:cs="Times New Roman"/>
          <w:sz w:val="24"/>
          <w:szCs w:val="24"/>
        </w:rPr>
        <w:t>r</w:t>
      </w:r>
      <w:r w:rsidRPr="00AD120F">
        <w:rPr>
          <w:rFonts w:ascii="Times New Roman" w:hAnsi="Times New Roman" w:cs="Times New Roman"/>
          <w:sz w:val="24"/>
          <w:szCs w:val="24"/>
        </w:rPr>
        <w:t>eduction in body weight</w:t>
      </w:r>
      <w:r w:rsidR="006513C4" w:rsidRPr="006513C4">
        <w:rPr>
          <w:rFonts w:ascii="Times New Roman" w:hAnsi="Times New Roman" w:cs="Times New Roman"/>
          <w:sz w:val="24"/>
          <w:szCs w:val="24"/>
        </w:rPr>
        <w:t xml:space="preserve">, </w:t>
      </w:r>
      <w:r w:rsidR="004940BA">
        <w:rPr>
          <w:rFonts w:ascii="Times New Roman" w:hAnsi="Times New Roman" w:cs="Times New Roman"/>
          <w:sz w:val="24"/>
          <w:szCs w:val="24"/>
        </w:rPr>
        <w:t>b</w:t>
      </w:r>
      <w:r w:rsidRPr="00AD120F">
        <w:rPr>
          <w:rFonts w:ascii="Times New Roman" w:hAnsi="Times New Roman" w:cs="Times New Roman"/>
          <w:sz w:val="24"/>
          <w:szCs w:val="24"/>
        </w:rPr>
        <w:t xml:space="preserve">lood </w:t>
      </w:r>
      <w:r w:rsidR="004940BA">
        <w:rPr>
          <w:rFonts w:ascii="Times New Roman" w:hAnsi="Times New Roman" w:cs="Times New Roman"/>
          <w:sz w:val="24"/>
          <w:szCs w:val="24"/>
        </w:rPr>
        <w:t>p</w:t>
      </w:r>
      <w:r w:rsidRPr="00AD120F">
        <w:rPr>
          <w:rFonts w:ascii="Times New Roman" w:hAnsi="Times New Roman" w:cs="Times New Roman"/>
          <w:sz w:val="24"/>
          <w:szCs w:val="24"/>
        </w:rPr>
        <w:t>ressure reduce &amp; increase urinary excretion</w:t>
      </w:r>
      <w:r w:rsidR="006513C4" w:rsidRPr="006513C4">
        <w:rPr>
          <w:rFonts w:ascii="Times New Roman" w:hAnsi="Times New Roman" w:cs="Times New Roman"/>
          <w:b/>
          <w:bCs/>
          <w:sz w:val="24"/>
          <w:szCs w:val="24"/>
        </w:rPr>
        <w:t xml:space="preserve">, </w:t>
      </w:r>
      <w:proofErr w:type="spellStart"/>
      <w:r w:rsidRPr="00AD120F">
        <w:rPr>
          <w:rFonts w:ascii="Times New Roman" w:hAnsi="Times New Roman" w:cs="Times New Roman"/>
          <w:sz w:val="24"/>
          <w:szCs w:val="24"/>
        </w:rPr>
        <w:t>Insuline</w:t>
      </w:r>
      <w:proofErr w:type="spellEnd"/>
      <w:r w:rsidRPr="00AD120F">
        <w:rPr>
          <w:rFonts w:ascii="Times New Roman" w:hAnsi="Times New Roman" w:cs="Times New Roman"/>
          <w:sz w:val="24"/>
          <w:szCs w:val="24"/>
        </w:rPr>
        <w:t xml:space="preserve"> </w:t>
      </w:r>
      <w:r w:rsidR="004940BA">
        <w:rPr>
          <w:rFonts w:ascii="Times New Roman" w:hAnsi="Times New Roman" w:cs="Times New Roman"/>
          <w:sz w:val="24"/>
          <w:szCs w:val="24"/>
        </w:rPr>
        <w:t>r</w:t>
      </w:r>
      <w:r w:rsidRPr="00AD120F">
        <w:rPr>
          <w:rFonts w:ascii="Times New Roman" w:hAnsi="Times New Roman" w:cs="Times New Roman"/>
          <w:sz w:val="24"/>
          <w:szCs w:val="24"/>
        </w:rPr>
        <w:t>esistance</w:t>
      </w:r>
      <w:r w:rsidR="006513C4" w:rsidRPr="006513C4">
        <w:rPr>
          <w:rFonts w:ascii="Times New Roman" w:hAnsi="Times New Roman" w:cs="Times New Roman"/>
          <w:b/>
          <w:bCs/>
          <w:sz w:val="24"/>
          <w:szCs w:val="24"/>
        </w:rPr>
        <w:t xml:space="preserve">, </w:t>
      </w:r>
      <w:r w:rsidRPr="00AD120F">
        <w:rPr>
          <w:rFonts w:ascii="Times New Roman" w:hAnsi="Times New Roman" w:cs="Times New Roman"/>
          <w:sz w:val="24"/>
          <w:szCs w:val="24"/>
        </w:rPr>
        <w:t xml:space="preserve">Improve </w:t>
      </w:r>
      <w:proofErr w:type="spellStart"/>
      <w:r w:rsidRPr="00AD120F">
        <w:rPr>
          <w:rFonts w:ascii="Times New Roman" w:hAnsi="Times New Roman" w:cs="Times New Roman"/>
          <w:sz w:val="24"/>
          <w:szCs w:val="24"/>
        </w:rPr>
        <w:t>Glycemic</w:t>
      </w:r>
      <w:proofErr w:type="spellEnd"/>
      <w:r w:rsidRPr="00AD120F">
        <w:rPr>
          <w:rFonts w:ascii="Times New Roman" w:hAnsi="Times New Roman" w:cs="Times New Roman"/>
          <w:sz w:val="24"/>
          <w:szCs w:val="24"/>
        </w:rPr>
        <w:t xml:space="preserve"> control</w:t>
      </w:r>
      <w:r w:rsidR="006513C4" w:rsidRPr="006513C4">
        <w:rPr>
          <w:rFonts w:ascii="Times New Roman" w:hAnsi="Times New Roman" w:cs="Times New Roman"/>
          <w:b/>
          <w:bCs/>
          <w:sz w:val="24"/>
          <w:szCs w:val="24"/>
        </w:rPr>
        <w:t xml:space="preserve">, </w:t>
      </w:r>
      <w:r w:rsidRPr="00AD120F">
        <w:rPr>
          <w:rFonts w:ascii="Times New Roman" w:hAnsi="Times New Roman" w:cs="Times New Roman"/>
          <w:sz w:val="24"/>
          <w:szCs w:val="24"/>
        </w:rPr>
        <w:t>Glucotoxicity reduction</w:t>
      </w:r>
      <w:r w:rsidR="00876C02">
        <w:rPr>
          <w:rFonts w:ascii="Times New Roman" w:hAnsi="Times New Roman" w:cs="Times New Roman"/>
          <w:sz w:val="24"/>
          <w:szCs w:val="24"/>
        </w:rPr>
        <w:t>.</w:t>
      </w:r>
    </w:p>
    <w:p w14:paraId="74D06C72" w14:textId="5EB45FD2" w:rsidR="00F626DC" w:rsidRPr="006A0491" w:rsidRDefault="006A0491" w:rsidP="006513C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Different</w:t>
      </w:r>
      <w:r w:rsidR="0098578A">
        <w:rPr>
          <w:rFonts w:ascii="Times New Roman" w:hAnsi="Times New Roman" w:cs="Times New Roman"/>
          <w:sz w:val="24"/>
          <w:szCs w:val="24"/>
        </w:rPr>
        <w:t xml:space="preserve"> </w:t>
      </w:r>
      <w:r w:rsidR="002E67FD" w:rsidRPr="006A0491">
        <w:rPr>
          <w:rFonts w:ascii="Times New Roman" w:hAnsi="Times New Roman" w:cs="Times New Roman"/>
          <w:sz w:val="24"/>
          <w:szCs w:val="24"/>
        </w:rPr>
        <w:t>analytical techniques—including High-Performance Liquid Chromatography (HPLC), High Performance Thin-Layer Chromatography (HPTLC), UV-Visible spectrophotometry, and Liquid Chromatography–Mass Spectrometry (LC-MS) is widely used for its analytical capabilities. When combined with the appropriate measures. These techniques ensure accurate, precise, and reliable results, making them highly effective for method validation</w:t>
      </w:r>
      <w:r w:rsidR="00380A7D">
        <w:rPr>
          <w:rFonts w:ascii="Times New Roman" w:hAnsi="Times New Roman" w:cs="Times New Roman"/>
          <w:sz w:val="24"/>
          <w:szCs w:val="24"/>
        </w:rPr>
        <w:t xml:space="preserve"> </w:t>
      </w:r>
      <w:r w:rsidR="002E67FD" w:rsidRPr="006A0491">
        <w:rPr>
          <w:rFonts w:ascii="Times New Roman" w:hAnsi="Times New Roman" w:cs="Times New Roman"/>
          <w:sz w:val="24"/>
          <w:szCs w:val="24"/>
        </w:rPr>
        <w:t>for routine quality control in pharmaceutical applications.</w:t>
      </w:r>
      <w:r w:rsidR="00CC2BB7">
        <w:rPr>
          <w:rFonts w:ascii="Times New Roman" w:hAnsi="Times New Roman" w:cs="Times New Roman"/>
          <w:sz w:val="24"/>
          <w:szCs w:val="24"/>
        </w:rPr>
        <w:t xml:space="preserve"> </w:t>
      </w:r>
    </w:p>
    <w:p w14:paraId="550E594C" w14:textId="0C7B64A3" w:rsidR="003F51B0" w:rsidRDefault="003F51B0" w:rsidP="00A04A60">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In analytical method consists of p</w:t>
      </w:r>
      <w:r w:rsidRPr="00194CD5">
        <w:rPr>
          <w:rFonts w:ascii="Times New Roman" w:hAnsi="Times New Roman" w:cs="Times New Roman"/>
          <w:sz w:val="24"/>
          <w:szCs w:val="24"/>
        </w:rPr>
        <w:t>ractical considerations, such as sample availability</w:t>
      </w:r>
      <w:r>
        <w:rPr>
          <w:rFonts w:ascii="Times New Roman" w:hAnsi="Times New Roman" w:cs="Times New Roman"/>
          <w:sz w:val="24"/>
          <w:szCs w:val="24"/>
        </w:rPr>
        <w:t xml:space="preserve">. </w:t>
      </w:r>
      <w:r w:rsidRPr="00194CD5">
        <w:rPr>
          <w:rFonts w:ascii="Times New Roman" w:hAnsi="Times New Roman" w:cs="Times New Roman"/>
          <w:sz w:val="24"/>
          <w:szCs w:val="24"/>
        </w:rPr>
        <w:t>The concentration of the analyte, time constraints, cost, and access to appropriate equipment also play a crucial role</w:t>
      </w:r>
      <w:r>
        <w:rPr>
          <w:rFonts w:ascii="Times New Roman" w:hAnsi="Times New Roman" w:cs="Times New Roman"/>
          <w:sz w:val="24"/>
          <w:szCs w:val="24"/>
        </w:rPr>
        <w:t xml:space="preserve"> in </w:t>
      </w:r>
      <w:r w:rsidRPr="00194CD5">
        <w:rPr>
          <w:rFonts w:ascii="Times New Roman" w:hAnsi="Times New Roman" w:cs="Times New Roman"/>
          <w:sz w:val="24"/>
          <w:szCs w:val="24"/>
        </w:rPr>
        <w:t>this decision-making process.</w:t>
      </w:r>
    </w:p>
    <w:p w14:paraId="6570C986" w14:textId="09B578E0" w:rsidR="00917F7F" w:rsidRPr="006674D1" w:rsidRDefault="006674D1" w:rsidP="0083637D">
      <w:pPr>
        <w:spacing w:line="240" w:lineRule="auto"/>
        <w:jc w:val="both"/>
        <w:rPr>
          <w:rFonts w:ascii="Times New Roman" w:hAnsi="Times New Roman" w:cs="Times New Roman"/>
          <w:b/>
          <w:bCs/>
          <w:sz w:val="24"/>
          <w:szCs w:val="24"/>
        </w:rPr>
      </w:pPr>
      <w:r w:rsidRPr="006674D1">
        <w:rPr>
          <w:rFonts w:ascii="Times New Roman" w:hAnsi="Times New Roman" w:cs="Times New Roman"/>
          <w:b/>
          <w:bCs/>
          <w:sz w:val="24"/>
          <w:szCs w:val="24"/>
        </w:rPr>
        <w:t>Quality by Design (</w:t>
      </w:r>
      <w:r w:rsidR="00E868F8" w:rsidRPr="006674D1">
        <w:rPr>
          <w:rFonts w:ascii="Times New Roman" w:hAnsi="Times New Roman" w:cs="Times New Roman"/>
          <w:b/>
          <w:bCs/>
          <w:sz w:val="24"/>
          <w:szCs w:val="24"/>
        </w:rPr>
        <w:t>QbD</w:t>
      </w:r>
      <w:r w:rsidRPr="006674D1">
        <w:rPr>
          <w:rFonts w:ascii="Times New Roman" w:hAnsi="Times New Roman" w:cs="Times New Roman"/>
          <w:b/>
          <w:bCs/>
          <w:sz w:val="24"/>
          <w:szCs w:val="24"/>
        </w:rPr>
        <w:t>)</w:t>
      </w:r>
    </w:p>
    <w:p w14:paraId="6150F408" w14:textId="4A5B5E86" w:rsidR="00161B9E" w:rsidRPr="00161B9E" w:rsidRDefault="00161B9E" w:rsidP="00A04A60">
      <w:pPr>
        <w:spacing w:before="240" w:after="240" w:line="240" w:lineRule="auto"/>
        <w:jc w:val="both"/>
        <w:rPr>
          <w:rFonts w:ascii="Times New Roman" w:hAnsi="Times New Roman" w:cs="Times New Roman"/>
          <w:sz w:val="24"/>
          <w:szCs w:val="24"/>
        </w:rPr>
      </w:pPr>
      <w:r w:rsidRPr="00161B9E">
        <w:rPr>
          <w:rFonts w:ascii="Times New Roman" w:hAnsi="Times New Roman" w:cs="Times New Roman"/>
          <w:sz w:val="24"/>
          <w:szCs w:val="24"/>
        </w:rPr>
        <w:t xml:space="preserve">The International Conference on Harmonisation (ICH) formulated recommendations for risk assessment, quality by design (QbD), and quality by review (Q8, Q9, and Q10) to address future needs. </w:t>
      </w:r>
      <w:r w:rsidR="00C67D09">
        <w:rPr>
          <w:rFonts w:ascii="Times New Roman" w:hAnsi="Times New Roman" w:cs="Times New Roman"/>
          <w:sz w:val="24"/>
          <w:szCs w:val="24"/>
        </w:rPr>
        <w:t xml:space="preserve">It </w:t>
      </w:r>
      <w:r w:rsidRPr="00161B9E">
        <w:rPr>
          <w:rFonts w:ascii="Times New Roman" w:hAnsi="Times New Roman" w:cs="Times New Roman"/>
          <w:sz w:val="24"/>
          <w:szCs w:val="24"/>
        </w:rPr>
        <w:t xml:space="preserve">is a novel approach to creating and evaluating high-quality pharmaceutical products. Today, developing and </w:t>
      </w:r>
      <w:proofErr w:type="spellStart"/>
      <w:r w:rsidRPr="00161B9E">
        <w:rPr>
          <w:rFonts w:ascii="Times New Roman" w:hAnsi="Times New Roman" w:cs="Times New Roman"/>
          <w:sz w:val="24"/>
          <w:szCs w:val="24"/>
        </w:rPr>
        <w:t>analyzing</w:t>
      </w:r>
      <w:proofErr w:type="spellEnd"/>
      <w:r w:rsidRPr="00161B9E">
        <w:rPr>
          <w:rFonts w:ascii="Times New Roman" w:hAnsi="Times New Roman" w:cs="Times New Roman"/>
          <w:sz w:val="24"/>
          <w:szCs w:val="24"/>
        </w:rPr>
        <w:t xml:space="preserve"> pharmaceutical products with quality features is an essential part of the modern approach.</w:t>
      </w:r>
    </w:p>
    <w:p w14:paraId="1A8BF5EC" w14:textId="50F65469" w:rsidR="00E868F8" w:rsidRDefault="00161B9E" w:rsidP="00A04A60">
      <w:pPr>
        <w:spacing w:before="240" w:after="240" w:line="240" w:lineRule="auto"/>
        <w:jc w:val="both"/>
        <w:rPr>
          <w:rFonts w:ascii="Times New Roman" w:hAnsi="Times New Roman" w:cs="Times New Roman"/>
          <w:sz w:val="24"/>
          <w:szCs w:val="24"/>
        </w:rPr>
      </w:pPr>
      <w:r w:rsidRPr="00161B9E">
        <w:rPr>
          <w:rFonts w:ascii="Times New Roman" w:hAnsi="Times New Roman" w:cs="Times New Roman"/>
          <w:sz w:val="24"/>
          <w:szCs w:val="24"/>
        </w:rPr>
        <w:t xml:space="preserve">While it is a significant option for enhancing product quality, implementing it on an industrial scale proves challenging. Establishing a design space and control strategy is fundamental to the quality by design approach. </w:t>
      </w:r>
      <w:r w:rsidRPr="00161B9E">
        <w:rPr>
          <w:rFonts w:ascii="Times New Roman" w:hAnsi="Times New Roman" w:cs="Times New Roman"/>
          <w:sz w:val="24"/>
          <w:szCs w:val="24"/>
        </w:rPr>
        <w:lastRenderedPageBreak/>
        <w:t xml:space="preserve">while ensuring repeatability and accuracy. Various mathematical models are employed to </w:t>
      </w:r>
      <w:proofErr w:type="spellStart"/>
      <w:r w:rsidRPr="00161B9E">
        <w:rPr>
          <w:rFonts w:ascii="Times New Roman" w:hAnsi="Times New Roman" w:cs="Times New Roman"/>
          <w:sz w:val="24"/>
          <w:szCs w:val="24"/>
        </w:rPr>
        <w:t>analyze</w:t>
      </w:r>
      <w:proofErr w:type="spellEnd"/>
      <w:r w:rsidRPr="00161B9E">
        <w:rPr>
          <w:rFonts w:ascii="Times New Roman" w:hAnsi="Times New Roman" w:cs="Times New Roman"/>
          <w:sz w:val="24"/>
          <w:szCs w:val="24"/>
        </w:rPr>
        <w:t xml:space="preserve"> mathematical data and generate a design space.</w:t>
      </w:r>
      <w:r w:rsidR="001B311E">
        <w:rPr>
          <w:rFonts w:ascii="Times New Roman" w:hAnsi="Times New Roman" w:cs="Times New Roman"/>
          <w:sz w:val="24"/>
          <w:szCs w:val="24"/>
        </w:rPr>
        <w:t xml:space="preserve"> </w:t>
      </w:r>
      <w:r w:rsidR="007E60B5">
        <w:rPr>
          <w:rFonts w:ascii="Times New Roman" w:hAnsi="Times New Roman" w:cs="Times New Roman"/>
          <w:sz w:val="24"/>
          <w:szCs w:val="24"/>
        </w:rPr>
        <w:t>(</w:t>
      </w:r>
      <w:r w:rsidR="007E60B5" w:rsidRPr="000C1549">
        <w:rPr>
          <w:rFonts w:ascii="Times New Roman" w:hAnsi="Times New Roman" w:cs="Times New Roman"/>
          <w:sz w:val="24"/>
          <w:szCs w:val="24"/>
        </w:rPr>
        <w:t>Patil AS, Pethe AM.</w:t>
      </w:r>
      <w:r w:rsidR="007E60B5">
        <w:rPr>
          <w:rFonts w:ascii="Times New Roman" w:hAnsi="Times New Roman" w:cs="Times New Roman"/>
          <w:sz w:val="24"/>
          <w:szCs w:val="24"/>
        </w:rPr>
        <w:t xml:space="preserve"> (2013)</w:t>
      </w:r>
    </w:p>
    <w:p w14:paraId="2376BCB3" w14:textId="160E21FE" w:rsidR="005E5290" w:rsidRDefault="009E3947" w:rsidP="00A04A60">
      <w:pPr>
        <w:spacing w:before="240" w:after="240" w:line="240" w:lineRule="auto"/>
        <w:jc w:val="both"/>
        <w:rPr>
          <w:rFonts w:ascii="Times New Roman" w:hAnsi="Times New Roman" w:cs="Times New Roman"/>
          <w:sz w:val="24"/>
          <w:szCs w:val="24"/>
        </w:rPr>
      </w:pPr>
      <w:r w:rsidRPr="009E3947">
        <w:rPr>
          <w:rFonts w:ascii="Times New Roman" w:hAnsi="Times New Roman" w:cs="Times New Roman"/>
          <w:sz w:val="24"/>
          <w:szCs w:val="24"/>
        </w:rPr>
        <w:t>Quality is of paramount importance in the pharmaceutical industry. Instead of merely testing the final product, Quality by Design (QbD) is a modern approach that integrates quality into both the product and the process from the very start.</w:t>
      </w:r>
      <w:r w:rsidR="007E60B5">
        <w:rPr>
          <w:rFonts w:ascii="Times New Roman" w:hAnsi="Times New Roman" w:cs="Times New Roman"/>
          <w:sz w:val="24"/>
          <w:szCs w:val="24"/>
        </w:rPr>
        <w:t xml:space="preserve"> (</w:t>
      </w:r>
      <w:r w:rsidR="007E60B5" w:rsidRPr="005A3640">
        <w:rPr>
          <w:rFonts w:ascii="Times New Roman" w:hAnsi="Times New Roman" w:cs="Times New Roman"/>
          <w:sz w:val="24"/>
          <w:szCs w:val="24"/>
        </w:rPr>
        <w:t xml:space="preserve">Vogt FG, Kord </w:t>
      </w:r>
      <w:proofErr w:type="gramStart"/>
      <w:r w:rsidR="007E60B5" w:rsidRPr="005A3640">
        <w:rPr>
          <w:rFonts w:ascii="Times New Roman" w:hAnsi="Times New Roman" w:cs="Times New Roman"/>
          <w:sz w:val="24"/>
          <w:szCs w:val="24"/>
        </w:rPr>
        <w:t>AS.</w:t>
      </w:r>
      <w:r w:rsidR="007E60B5">
        <w:rPr>
          <w:rFonts w:ascii="Times New Roman" w:hAnsi="Times New Roman" w:cs="Times New Roman"/>
          <w:sz w:val="24"/>
          <w:szCs w:val="24"/>
        </w:rPr>
        <w:t>(</w:t>
      </w:r>
      <w:proofErr w:type="gramEnd"/>
      <w:r w:rsidR="007E60B5">
        <w:rPr>
          <w:rFonts w:ascii="Times New Roman" w:hAnsi="Times New Roman" w:cs="Times New Roman"/>
          <w:sz w:val="24"/>
          <w:szCs w:val="24"/>
        </w:rPr>
        <w:t>2011)</w:t>
      </w:r>
    </w:p>
    <w:p w14:paraId="2FE5A42D" w14:textId="2FFF9ED0" w:rsidR="0050308B" w:rsidRPr="006674D1" w:rsidRDefault="00A649C0" w:rsidP="0083637D">
      <w:pPr>
        <w:spacing w:line="240" w:lineRule="auto"/>
        <w:jc w:val="both"/>
        <w:rPr>
          <w:rFonts w:ascii="Times New Roman" w:hAnsi="Times New Roman" w:cs="Times New Roman"/>
          <w:b/>
          <w:bCs/>
          <w:sz w:val="24"/>
          <w:szCs w:val="24"/>
        </w:rPr>
      </w:pPr>
      <w:r w:rsidRPr="006674D1">
        <w:rPr>
          <w:rFonts w:ascii="Times New Roman" w:hAnsi="Times New Roman" w:cs="Times New Roman"/>
          <w:b/>
          <w:bCs/>
          <w:sz w:val="24"/>
          <w:szCs w:val="24"/>
        </w:rPr>
        <w:t>Drug Profile</w:t>
      </w:r>
    </w:p>
    <w:tbl>
      <w:tblPr>
        <w:tblStyle w:val="TableGrid"/>
        <w:tblW w:w="0" w:type="auto"/>
        <w:tblLook w:val="04A0" w:firstRow="1" w:lastRow="0" w:firstColumn="1" w:lastColumn="0" w:noHBand="0" w:noVBand="1"/>
      </w:tblPr>
      <w:tblGrid>
        <w:gridCol w:w="3505"/>
        <w:gridCol w:w="5511"/>
      </w:tblGrid>
      <w:tr w:rsidR="00D11D16" w14:paraId="7DEBFBF2" w14:textId="77777777" w:rsidTr="00270542">
        <w:tc>
          <w:tcPr>
            <w:tcW w:w="3505" w:type="dxa"/>
          </w:tcPr>
          <w:p w14:paraId="76E7DDA5" w14:textId="6F5C4AA7" w:rsidR="00D11D16" w:rsidRPr="002C2919" w:rsidRDefault="002C2919" w:rsidP="0083637D">
            <w:pPr>
              <w:jc w:val="both"/>
              <w:rPr>
                <w:rFonts w:ascii="Times New Roman" w:hAnsi="Times New Roman" w:cs="Times New Roman"/>
                <w:b/>
                <w:bCs/>
                <w:sz w:val="24"/>
                <w:szCs w:val="24"/>
              </w:rPr>
            </w:pPr>
            <w:r w:rsidRPr="002C2919">
              <w:rPr>
                <w:rFonts w:ascii="Times New Roman" w:hAnsi="Times New Roman" w:cs="Times New Roman"/>
                <w:b/>
                <w:bCs/>
                <w:sz w:val="24"/>
                <w:szCs w:val="24"/>
              </w:rPr>
              <w:t>Drug</w:t>
            </w:r>
          </w:p>
        </w:tc>
        <w:tc>
          <w:tcPr>
            <w:tcW w:w="5511" w:type="dxa"/>
          </w:tcPr>
          <w:p w14:paraId="382EFEA6" w14:textId="367C2948" w:rsidR="00D11D16" w:rsidRPr="002C2919" w:rsidRDefault="002C2919" w:rsidP="0083637D">
            <w:pPr>
              <w:jc w:val="both"/>
              <w:rPr>
                <w:rFonts w:ascii="Times New Roman" w:hAnsi="Times New Roman" w:cs="Times New Roman"/>
                <w:b/>
                <w:bCs/>
                <w:sz w:val="24"/>
                <w:szCs w:val="24"/>
              </w:rPr>
            </w:pPr>
            <w:r w:rsidRPr="002C2919">
              <w:rPr>
                <w:rFonts w:ascii="Times New Roman" w:hAnsi="Times New Roman" w:cs="Times New Roman"/>
                <w:b/>
                <w:bCs/>
                <w:sz w:val="24"/>
                <w:szCs w:val="24"/>
              </w:rPr>
              <w:t>Empagliflozin</w:t>
            </w:r>
          </w:p>
        </w:tc>
      </w:tr>
      <w:tr w:rsidR="00D11D16" w14:paraId="4DB958B5" w14:textId="77777777" w:rsidTr="00270542">
        <w:tc>
          <w:tcPr>
            <w:tcW w:w="3505" w:type="dxa"/>
          </w:tcPr>
          <w:p w14:paraId="612D645B" w14:textId="0D040F89" w:rsidR="00D11D16" w:rsidRDefault="00D22893" w:rsidP="0083637D">
            <w:pPr>
              <w:jc w:val="both"/>
              <w:rPr>
                <w:rFonts w:ascii="Times New Roman" w:hAnsi="Times New Roman" w:cs="Times New Roman"/>
                <w:sz w:val="24"/>
                <w:szCs w:val="24"/>
              </w:rPr>
            </w:pPr>
            <w:r>
              <w:rPr>
                <w:rFonts w:ascii="Times New Roman" w:hAnsi="Times New Roman" w:cs="Times New Roman"/>
                <w:sz w:val="24"/>
                <w:szCs w:val="24"/>
              </w:rPr>
              <w:t>IUPAC formula</w:t>
            </w:r>
          </w:p>
        </w:tc>
        <w:tc>
          <w:tcPr>
            <w:tcW w:w="5511" w:type="dxa"/>
          </w:tcPr>
          <w:p w14:paraId="256FD133" w14:textId="541272C5" w:rsidR="00D11D16" w:rsidRDefault="005D22CA" w:rsidP="0083637D">
            <w:pPr>
              <w:jc w:val="both"/>
              <w:rPr>
                <w:rFonts w:ascii="Times New Roman" w:hAnsi="Times New Roman" w:cs="Times New Roman"/>
                <w:sz w:val="24"/>
                <w:szCs w:val="24"/>
              </w:rPr>
            </w:pPr>
            <w:r w:rsidRPr="006717B4">
              <w:rPr>
                <w:rFonts w:ascii="Times New Roman" w:hAnsi="Times New Roman" w:cs="Times New Roman"/>
                <w:sz w:val="24"/>
                <w:szCs w:val="24"/>
              </w:rPr>
              <w:t>4-(1-chloro-4-(β-D-glucopyranos-1-yl)-2-[4-((S)-tetrahydrofuran-3-</w:t>
            </w:r>
            <w:r w:rsidR="00E077EB" w:rsidRPr="006717B4">
              <w:rPr>
                <w:rFonts w:ascii="Times New Roman" w:hAnsi="Times New Roman" w:cs="Times New Roman"/>
                <w:sz w:val="24"/>
                <w:szCs w:val="24"/>
              </w:rPr>
              <w:t>yloxy) benzyl] phenyl</w:t>
            </w:r>
            <w:r w:rsidRPr="006717B4">
              <w:rPr>
                <w:rFonts w:ascii="Times New Roman" w:hAnsi="Times New Roman" w:cs="Times New Roman"/>
                <w:sz w:val="24"/>
                <w:szCs w:val="24"/>
              </w:rPr>
              <w:t>)</w:t>
            </w:r>
          </w:p>
        </w:tc>
      </w:tr>
      <w:tr w:rsidR="00D11D16" w14:paraId="67EDC1F2" w14:textId="77777777" w:rsidTr="00270542">
        <w:tc>
          <w:tcPr>
            <w:tcW w:w="3505" w:type="dxa"/>
          </w:tcPr>
          <w:p w14:paraId="5A8D0705" w14:textId="3F42F052" w:rsidR="00D11D16" w:rsidRDefault="00D22893" w:rsidP="0083637D">
            <w:pPr>
              <w:jc w:val="both"/>
              <w:rPr>
                <w:rFonts w:ascii="Times New Roman" w:hAnsi="Times New Roman" w:cs="Times New Roman"/>
                <w:sz w:val="24"/>
                <w:szCs w:val="24"/>
              </w:rPr>
            </w:pPr>
            <w:r>
              <w:rPr>
                <w:rFonts w:ascii="Times New Roman" w:hAnsi="Times New Roman" w:cs="Times New Roman"/>
                <w:sz w:val="24"/>
                <w:szCs w:val="24"/>
              </w:rPr>
              <w:t>Chemical Formula</w:t>
            </w:r>
          </w:p>
        </w:tc>
        <w:tc>
          <w:tcPr>
            <w:tcW w:w="5511" w:type="dxa"/>
          </w:tcPr>
          <w:p w14:paraId="6F5340E7" w14:textId="0452CCA1" w:rsidR="00D11D16" w:rsidRDefault="00791667" w:rsidP="0083637D">
            <w:pPr>
              <w:jc w:val="both"/>
              <w:rPr>
                <w:rFonts w:ascii="Times New Roman" w:hAnsi="Times New Roman" w:cs="Times New Roman"/>
                <w:sz w:val="24"/>
                <w:szCs w:val="24"/>
              </w:rPr>
            </w:pPr>
            <w:r w:rsidRPr="006717B4">
              <w:rPr>
                <w:rFonts w:ascii="Times New Roman" w:hAnsi="Times New Roman" w:cs="Times New Roman"/>
                <w:sz w:val="24"/>
                <w:szCs w:val="24"/>
              </w:rPr>
              <w:t>C23H27ClO7</w:t>
            </w:r>
          </w:p>
        </w:tc>
      </w:tr>
      <w:tr w:rsidR="00D11D16" w14:paraId="511867DB" w14:textId="77777777" w:rsidTr="00270542">
        <w:tc>
          <w:tcPr>
            <w:tcW w:w="3505" w:type="dxa"/>
          </w:tcPr>
          <w:p w14:paraId="27364DA3" w14:textId="5242A073" w:rsidR="00D11D16" w:rsidRDefault="00D22893" w:rsidP="0083637D">
            <w:pPr>
              <w:jc w:val="both"/>
              <w:rPr>
                <w:rFonts w:ascii="Times New Roman" w:hAnsi="Times New Roman" w:cs="Times New Roman"/>
                <w:sz w:val="24"/>
                <w:szCs w:val="24"/>
              </w:rPr>
            </w:pPr>
            <w:r>
              <w:rPr>
                <w:rFonts w:ascii="Times New Roman" w:hAnsi="Times New Roman" w:cs="Times New Roman"/>
                <w:sz w:val="24"/>
                <w:szCs w:val="24"/>
              </w:rPr>
              <w:t>Molecular Weight</w:t>
            </w:r>
          </w:p>
        </w:tc>
        <w:tc>
          <w:tcPr>
            <w:tcW w:w="5511" w:type="dxa"/>
          </w:tcPr>
          <w:p w14:paraId="694D2F31" w14:textId="4F2DE8D6" w:rsidR="00D11D16" w:rsidRDefault="00575A2F" w:rsidP="0083637D">
            <w:pPr>
              <w:jc w:val="both"/>
              <w:rPr>
                <w:rFonts w:ascii="Times New Roman" w:hAnsi="Times New Roman" w:cs="Times New Roman"/>
                <w:sz w:val="24"/>
                <w:szCs w:val="24"/>
              </w:rPr>
            </w:pPr>
            <w:r w:rsidRPr="006717B4">
              <w:rPr>
                <w:rFonts w:ascii="Times New Roman" w:hAnsi="Times New Roman" w:cs="Times New Roman"/>
                <w:sz w:val="24"/>
                <w:szCs w:val="24"/>
              </w:rPr>
              <w:t>450. 91 g/mol</w:t>
            </w:r>
          </w:p>
        </w:tc>
      </w:tr>
      <w:tr w:rsidR="00D22893" w14:paraId="22C7B56B" w14:textId="77777777" w:rsidTr="00270542">
        <w:tc>
          <w:tcPr>
            <w:tcW w:w="3505" w:type="dxa"/>
          </w:tcPr>
          <w:p w14:paraId="3D09B698" w14:textId="1D37F07E" w:rsidR="00D22893" w:rsidRDefault="00E6242C" w:rsidP="0083637D">
            <w:pPr>
              <w:jc w:val="both"/>
              <w:rPr>
                <w:rFonts w:ascii="Times New Roman" w:hAnsi="Times New Roman" w:cs="Times New Roman"/>
                <w:sz w:val="24"/>
                <w:szCs w:val="24"/>
              </w:rPr>
            </w:pPr>
            <w:r>
              <w:rPr>
                <w:rFonts w:ascii="Times New Roman" w:hAnsi="Times New Roman" w:cs="Times New Roman"/>
                <w:sz w:val="24"/>
                <w:szCs w:val="24"/>
              </w:rPr>
              <w:t>Dosage Form</w:t>
            </w:r>
          </w:p>
        </w:tc>
        <w:tc>
          <w:tcPr>
            <w:tcW w:w="5511" w:type="dxa"/>
          </w:tcPr>
          <w:p w14:paraId="38AEBE4F" w14:textId="71E518E2" w:rsidR="00D22893" w:rsidRDefault="00763686" w:rsidP="0083637D">
            <w:pPr>
              <w:jc w:val="both"/>
              <w:rPr>
                <w:rFonts w:ascii="Times New Roman" w:hAnsi="Times New Roman" w:cs="Times New Roman"/>
                <w:sz w:val="24"/>
                <w:szCs w:val="24"/>
              </w:rPr>
            </w:pPr>
            <w:r w:rsidRPr="00763686">
              <w:rPr>
                <w:rFonts w:ascii="Times New Roman" w:hAnsi="Times New Roman" w:cs="Times New Roman"/>
                <w:sz w:val="24"/>
                <w:szCs w:val="24"/>
              </w:rPr>
              <w:t>10 mg</w:t>
            </w:r>
            <w:r>
              <w:rPr>
                <w:rFonts w:ascii="Times New Roman" w:hAnsi="Times New Roman" w:cs="Times New Roman"/>
                <w:sz w:val="24"/>
                <w:szCs w:val="24"/>
              </w:rPr>
              <w:t>,</w:t>
            </w:r>
            <w:r w:rsidR="00DA69D2">
              <w:rPr>
                <w:rFonts w:ascii="Times New Roman" w:hAnsi="Times New Roman" w:cs="Times New Roman"/>
                <w:sz w:val="24"/>
                <w:szCs w:val="24"/>
              </w:rPr>
              <w:t xml:space="preserve"> 25mg</w:t>
            </w:r>
            <w:r w:rsidRPr="00763686">
              <w:rPr>
                <w:rFonts w:ascii="Times New Roman" w:hAnsi="Times New Roman" w:cs="Times New Roman"/>
                <w:sz w:val="24"/>
                <w:szCs w:val="24"/>
              </w:rPr>
              <w:t> (pale yellow, round, biconvex</w:t>
            </w:r>
            <w:r w:rsidR="00DA69D2">
              <w:rPr>
                <w:rFonts w:ascii="Times New Roman" w:hAnsi="Times New Roman" w:cs="Times New Roman"/>
                <w:sz w:val="24"/>
                <w:szCs w:val="24"/>
              </w:rPr>
              <w:t>)</w:t>
            </w:r>
          </w:p>
        </w:tc>
      </w:tr>
      <w:tr w:rsidR="00D22893" w14:paraId="3EC9D2D1" w14:textId="77777777" w:rsidTr="00270542">
        <w:tc>
          <w:tcPr>
            <w:tcW w:w="3505" w:type="dxa"/>
          </w:tcPr>
          <w:p w14:paraId="316FE7E5" w14:textId="1AB68988" w:rsidR="00D22893" w:rsidRDefault="00E6242C" w:rsidP="0083637D">
            <w:pPr>
              <w:jc w:val="both"/>
              <w:rPr>
                <w:rFonts w:ascii="Times New Roman" w:hAnsi="Times New Roman" w:cs="Times New Roman"/>
                <w:sz w:val="24"/>
                <w:szCs w:val="24"/>
              </w:rPr>
            </w:pPr>
            <w:r>
              <w:rPr>
                <w:rFonts w:ascii="Times New Roman" w:hAnsi="Times New Roman" w:cs="Times New Roman"/>
                <w:sz w:val="24"/>
                <w:szCs w:val="24"/>
              </w:rPr>
              <w:t>Administration Route</w:t>
            </w:r>
          </w:p>
        </w:tc>
        <w:tc>
          <w:tcPr>
            <w:tcW w:w="5511" w:type="dxa"/>
          </w:tcPr>
          <w:p w14:paraId="2D1FFA15" w14:textId="6A97770B" w:rsidR="00D22893" w:rsidRDefault="00575A2F" w:rsidP="0083637D">
            <w:pPr>
              <w:jc w:val="both"/>
              <w:rPr>
                <w:rFonts w:ascii="Times New Roman" w:hAnsi="Times New Roman" w:cs="Times New Roman"/>
                <w:sz w:val="24"/>
                <w:szCs w:val="24"/>
              </w:rPr>
            </w:pPr>
            <w:r>
              <w:rPr>
                <w:rFonts w:ascii="Times New Roman" w:hAnsi="Times New Roman" w:cs="Times New Roman"/>
                <w:sz w:val="24"/>
                <w:szCs w:val="24"/>
              </w:rPr>
              <w:t>Oral</w:t>
            </w:r>
          </w:p>
        </w:tc>
      </w:tr>
      <w:tr w:rsidR="00E6242C" w14:paraId="13050B01" w14:textId="77777777" w:rsidTr="00270542">
        <w:tc>
          <w:tcPr>
            <w:tcW w:w="3505" w:type="dxa"/>
          </w:tcPr>
          <w:p w14:paraId="6F8CF244" w14:textId="2E23E7DA" w:rsidR="00E6242C" w:rsidRDefault="002B6484" w:rsidP="0083637D">
            <w:pPr>
              <w:jc w:val="both"/>
              <w:rPr>
                <w:rFonts w:ascii="Times New Roman" w:hAnsi="Times New Roman" w:cs="Times New Roman"/>
                <w:sz w:val="24"/>
                <w:szCs w:val="24"/>
              </w:rPr>
            </w:pPr>
            <w:r>
              <w:rPr>
                <w:rFonts w:ascii="Times New Roman" w:hAnsi="Times New Roman" w:cs="Times New Roman"/>
                <w:sz w:val="24"/>
                <w:szCs w:val="24"/>
              </w:rPr>
              <w:t>P</w:t>
            </w:r>
            <w:r w:rsidRPr="006717B4">
              <w:rPr>
                <w:rFonts w:ascii="Times New Roman" w:hAnsi="Times New Roman" w:cs="Times New Roman"/>
                <w:sz w:val="24"/>
                <w:szCs w:val="24"/>
              </w:rPr>
              <w:t>artition coefficient (log P)</w:t>
            </w:r>
          </w:p>
        </w:tc>
        <w:tc>
          <w:tcPr>
            <w:tcW w:w="5511" w:type="dxa"/>
          </w:tcPr>
          <w:p w14:paraId="0D37069A" w14:textId="5C9A19A9" w:rsidR="00E6242C" w:rsidRDefault="00EE4E08" w:rsidP="0083637D">
            <w:pPr>
              <w:jc w:val="both"/>
              <w:rPr>
                <w:rFonts w:ascii="Times New Roman" w:hAnsi="Times New Roman" w:cs="Times New Roman"/>
                <w:sz w:val="24"/>
                <w:szCs w:val="24"/>
              </w:rPr>
            </w:pPr>
            <w:r>
              <w:rPr>
                <w:rFonts w:ascii="Times New Roman" w:hAnsi="Times New Roman" w:cs="Times New Roman"/>
                <w:sz w:val="24"/>
                <w:szCs w:val="24"/>
              </w:rPr>
              <w:t>1.7</w:t>
            </w:r>
          </w:p>
        </w:tc>
      </w:tr>
      <w:tr w:rsidR="002B6484" w14:paraId="40931AC6" w14:textId="77777777" w:rsidTr="00270542">
        <w:tc>
          <w:tcPr>
            <w:tcW w:w="3505" w:type="dxa"/>
          </w:tcPr>
          <w:p w14:paraId="7F75086D" w14:textId="2852209A" w:rsidR="002B6484" w:rsidRDefault="000113EB" w:rsidP="0083637D">
            <w:pPr>
              <w:jc w:val="both"/>
              <w:rPr>
                <w:rFonts w:ascii="Times New Roman" w:hAnsi="Times New Roman" w:cs="Times New Roman"/>
                <w:sz w:val="24"/>
                <w:szCs w:val="24"/>
              </w:rPr>
            </w:pPr>
            <w:r>
              <w:rPr>
                <w:rFonts w:ascii="Times New Roman" w:hAnsi="Times New Roman" w:cs="Times New Roman"/>
                <w:sz w:val="24"/>
                <w:szCs w:val="24"/>
              </w:rPr>
              <w:t>D</w:t>
            </w:r>
            <w:r w:rsidRPr="006717B4">
              <w:rPr>
                <w:rFonts w:ascii="Times New Roman" w:hAnsi="Times New Roman" w:cs="Times New Roman"/>
                <w:sz w:val="24"/>
                <w:szCs w:val="24"/>
              </w:rPr>
              <w:t>issociation constant</w:t>
            </w:r>
          </w:p>
        </w:tc>
        <w:tc>
          <w:tcPr>
            <w:tcW w:w="5511" w:type="dxa"/>
          </w:tcPr>
          <w:p w14:paraId="47D13961" w14:textId="08F32AA1" w:rsidR="002B6484" w:rsidRDefault="00EE4E08" w:rsidP="0083637D">
            <w:pPr>
              <w:jc w:val="both"/>
              <w:rPr>
                <w:rFonts w:ascii="Times New Roman" w:hAnsi="Times New Roman" w:cs="Times New Roman"/>
                <w:sz w:val="24"/>
                <w:szCs w:val="24"/>
              </w:rPr>
            </w:pPr>
            <w:r>
              <w:rPr>
                <w:rFonts w:ascii="Times New Roman" w:hAnsi="Times New Roman" w:cs="Times New Roman"/>
                <w:sz w:val="24"/>
                <w:szCs w:val="24"/>
              </w:rPr>
              <w:t>12.57</w:t>
            </w:r>
          </w:p>
        </w:tc>
      </w:tr>
      <w:tr w:rsidR="00037395" w14:paraId="094A783B" w14:textId="77777777" w:rsidTr="00270542">
        <w:tc>
          <w:tcPr>
            <w:tcW w:w="3505" w:type="dxa"/>
          </w:tcPr>
          <w:p w14:paraId="792BC6B2" w14:textId="269F985C" w:rsidR="00037395" w:rsidRDefault="00037395" w:rsidP="0083637D">
            <w:pPr>
              <w:jc w:val="both"/>
              <w:rPr>
                <w:rFonts w:ascii="Times New Roman" w:hAnsi="Times New Roman" w:cs="Times New Roman"/>
                <w:sz w:val="24"/>
                <w:szCs w:val="24"/>
              </w:rPr>
            </w:pPr>
            <w:r>
              <w:rPr>
                <w:rFonts w:ascii="Times New Roman" w:hAnsi="Times New Roman" w:cs="Times New Roman"/>
                <w:sz w:val="24"/>
                <w:szCs w:val="24"/>
              </w:rPr>
              <w:t>Melting Point</w:t>
            </w:r>
          </w:p>
        </w:tc>
        <w:tc>
          <w:tcPr>
            <w:tcW w:w="5511" w:type="dxa"/>
          </w:tcPr>
          <w:p w14:paraId="1F7291A7" w14:textId="757A42A9" w:rsidR="00037395" w:rsidRDefault="00867742" w:rsidP="0083637D">
            <w:pPr>
              <w:jc w:val="both"/>
              <w:rPr>
                <w:rFonts w:ascii="Times New Roman" w:hAnsi="Times New Roman" w:cs="Times New Roman"/>
                <w:sz w:val="24"/>
                <w:szCs w:val="24"/>
              </w:rPr>
            </w:pPr>
            <w:r>
              <w:rPr>
                <w:rFonts w:ascii="Times New Roman" w:hAnsi="Times New Roman" w:cs="Times New Roman"/>
                <w:sz w:val="24"/>
                <w:szCs w:val="24"/>
              </w:rPr>
              <w:t>151-153</w:t>
            </w:r>
            <w:r w:rsidRPr="00867742">
              <w:rPr>
                <w:rFonts w:ascii="Times New Roman" w:hAnsi="Times New Roman" w:cs="Times New Roman"/>
                <w:sz w:val="24"/>
                <w:szCs w:val="24"/>
                <w:vertAlign w:val="superscript"/>
              </w:rPr>
              <w:t>0c</w:t>
            </w:r>
          </w:p>
        </w:tc>
      </w:tr>
    </w:tbl>
    <w:p w14:paraId="4C0BBF4D" w14:textId="77777777" w:rsidR="007F2432" w:rsidRDefault="007F2432" w:rsidP="0083637D">
      <w:pPr>
        <w:spacing w:line="240" w:lineRule="auto"/>
        <w:jc w:val="both"/>
        <w:rPr>
          <w:rFonts w:ascii="Times New Roman" w:hAnsi="Times New Roman" w:cs="Times New Roman"/>
          <w:sz w:val="24"/>
          <w:szCs w:val="24"/>
        </w:rPr>
      </w:pPr>
    </w:p>
    <w:p w14:paraId="6BEB8A96" w14:textId="3C1B7AD2" w:rsidR="00675A9E" w:rsidRPr="00F63666" w:rsidRDefault="00675A9E" w:rsidP="0083637D">
      <w:pPr>
        <w:spacing w:line="240" w:lineRule="auto"/>
        <w:jc w:val="both"/>
        <w:rPr>
          <w:rFonts w:ascii="Times New Roman" w:hAnsi="Times New Roman" w:cs="Times New Roman"/>
          <w:b/>
          <w:bCs/>
          <w:sz w:val="24"/>
          <w:szCs w:val="24"/>
        </w:rPr>
      </w:pPr>
      <w:r w:rsidRPr="00F63666">
        <w:rPr>
          <w:rFonts w:ascii="Times New Roman" w:hAnsi="Times New Roman" w:cs="Times New Roman"/>
          <w:b/>
          <w:bCs/>
          <w:sz w:val="24"/>
          <w:szCs w:val="24"/>
        </w:rPr>
        <w:t>Marketed Formulation</w:t>
      </w:r>
    </w:p>
    <w:p w14:paraId="6E2BF4D4" w14:textId="754EA743" w:rsidR="00D11D16" w:rsidRDefault="007F2432" w:rsidP="00A04A60">
      <w:pPr>
        <w:spacing w:before="240" w:after="240" w:line="240" w:lineRule="auto"/>
        <w:jc w:val="both"/>
        <w:rPr>
          <w:rFonts w:ascii="Times New Roman" w:hAnsi="Times New Roman" w:cs="Times New Roman"/>
          <w:sz w:val="24"/>
          <w:szCs w:val="24"/>
        </w:rPr>
      </w:pPr>
      <w:r w:rsidRPr="004C0971">
        <w:rPr>
          <w:rFonts w:ascii="Times New Roman" w:hAnsi="Times New Roman" w:cs="Times New Roman"/>
          <w:sz w:val="24"/>
          <w:szCs w:val="24"/>
        </w:rPr>
        <w:t xml:space="preserve">Approved by the FDA in 2014, it is available in four formulations: Jardiance (empagliflozin), </w:t>
      </w:r>
      <w:proofErr w:type="spellStart"/>
      <w:r w:rsidRPr="004C0971">
        <w:rPr>
          <w:rFonts w:ascii="Times New Roman" w:hAnsi="Times New Roman" w:cs="Times New Roman"/>
          <w:sz w:val="24"/>
          <w:szCs w:val="24"/>
        </w:rPr>
        <w:t>Glyxambi</w:t>
      </w:r>
      <w:proofErr w:type="spellEnd"/>
      <w:r w:rsidRPr="004C0971">
        <w:rPr>
          <w:rFonts w:ascii="Times New Roman" w:hAnsi="Times New Roman" w:cs="Times New Roman"/>
          <w:sz w:val="24"/>
          <w:szCs w:val="24"/>
        </w:rPr>
        <w:t xml:space="preserve"> (empagliflozin and linagliptin), </w:t>
      </w:r>
      <w:proofErr w:type="spellStart"/>
      <w:r w:rsidRPr="004C0971">
        <w:rPr>
          <w:rFonts w:ascii="Times New Roman" w:hAnsi="Times New Roman" w:cs="Times New Roman"/>
          <w:sz w:val="24"/>
          <w:szCs w:val="24"/>
        </w:rPr>
        <w:t>Synjardy</w:t>
      </w:r>
      <w:proofErr w:type="spellEnd"/>
      <w:r w:rsidRPr="004C0971">
        <w:rPr>
          <w:rFonts w:ascii="Times New Roman" w:hAnsi="Times New Roman" w:cs="Times New Roman"/>
          <w:sz w:val="24"/>
          <w:szCs w:val="24"/>
        </w:rPr>
        <w:t xml:space="preserve"> (empagliflozin and metformin), and </w:t>
      </w:r>
      <w:proofErr w:type="spellStart"/>
      <w:r w:rsidRPr="004C0971">
        <w:rPr>
          <w:rFonts w:ascii="Times New Roman" w:hAnsi="Times New Roman" w:cs="Times New Roman"/>
          <w:sz w:val="24"/>
          <w:szCs w:val="24"/>
        </w:rPr>
        <w:t>Synjardy</w:t>
      </w:r>
      <w:proofErr w:type="spellEnd"/>
      <w:r w:rsidRPr="004C0971">
        <w:rPr>
          <w:rFonts w:ascii="Times New Roman" w:hAnsi="Times New Roman" w:cs="Times New Roman"/>
          <w:sz w:val="24"/>
          <w:szCs w:val="24"/>
        </w:rPr>
        <w:t xml:space="preserve"> XR (empagliflozin and extended-release metformin)</w:t>
      </w:r>
      <w:r w:rsidR="008F3D23">
        <w:rPr>
          <w:rFonts w:ascii="Times New Roman" w:hAnsi="Times New Roman" w:cs="Times New Roman"/>
          <w:sz w:val="24"/>
          <w:szCs w:val="24"/>
        </w:rPr>
        <w:t>.</w:t>
      </w:r>
    </w:p>
    <w:p w14:paraId="23E2DD6B" w14:textId="08063FEA" w:rsidR="008F3D23" w:rsidRPr="00F63666" w:rsidRDefault="005976C3" w:rsidP="0083637D">
      <w:pPr>
        <w:spacing w:line="240" w:lineRule="auto"/>
        <w:jc w:val="both"/>
        <w:rPr>
          <w:rFonts w:ascii="Times New Roman" w:hAnsi="Times New Roman" w:cs="Times New Roman"/>
          <w:b/>
          <w:bCs/>
          <w:sz w:val="24"/>
          <w:szCs w:val="24"/>
        </w:rPr>
      </w:pPr>
      <w:r w:rsidRPr="00F63666">
        <w:rPr>
          <w:rFonts w:ascii="Times New Roman" w:hAnsi="Times New Roman" w:cs="Times New Roman"/>
          <w:b/>
          <w:bCs/>
          <w:sz w:val="24"/>
          <w:szCs w:val="24"/>
        </w:rPr>
        <w:t>Structure of Empagliflozin</w:t>
      </w:r>
    </w:p>
    <w:p w14:paraId="35C078C0" w14:textId="77777777" w:rsidR="00A04A60" w:rsidRDefault="008F3D23" w:rsidP="0083637D">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7743CEF2" wp14:editId="35046C1A">
            <wp:extent cx="4669742" cy="2003714"/>
            <wp:effectExtent l="19050" t="19050" r="17145" b="15875"/>
            <wp:docPr id="35326160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15236" name="Picture 6152152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99050" cy="2059198"/>
                    </a:xfrm>
                    <a:prstGeom prst="rect">
                      <a:avLst/>
                    </a:prstGeom>
                    <a:ln>
                      <a:solidFill>
                        <a:schemeClr val="bg2"/>
                      </a:solidFill>
                    </a:ln>
                  </pic:spPr>
                </pic:pic>
              </a:graphicData>
            </a:graphic>
          </wp:inline>
        </w:drawing>
      </w:r>
    </w:p>
    <w:p w14:paraId="54CBAF1A" w14:textId="26DADF97" w:rsidR="00D252DD" w:rsidRPr="00A04A60" w:rsidRDefault="00D252DD" w:rsidP="0083637D">
      <w:pPr>
        <w:spacing w:line="240" w:lineRule="auto"/>
        <w:jc w:val="both"/>
        <w:rPr>
          <w:rFonts w:ascii="Times New Roman" w:hAnsi="Times New Roman" w:cs="Times New Roman"/>
          <w:sz w:val="24"/>
          <w:szCs w:val="24"/>
        </w:rPr>
      </w:pPr>
      <w:r w:rsidRPr="00F63666">
        <w:rPr>
          <w:rFonts w:ascii="Times New Roman" w:hAnsi="Times New Roman" w:cs="Times New Roman"/>
          <w:b/>
          <w:bCs/>
          <w:sz w:val="24"/>
          <w:szCs w:val="24"/>
        </w:rPr>
        <w:t>Various analytical methods have been reported for the determination of Empagliflozin</w:t>
      </w:r>
    </w:p>
    <w:p w14:paraId="3EBC3C62" w14:textId="3A903D1E" w:rsidR="009E3B8C" w:rsidRPr="008A4C40" w:rsidRDefault="00CB43A1" w:rsidP="0083637D">
      <w:pPr>
        <w:spacing w:line="240" w:lineRule="auto"/>
        <w:jc w:val="both"/>
        <w:rPr>
          <w:rFonts w:ascii="Times New Roman" w:hAnsi="Times New Roman" w:cs="Times New Roman"/>
          <w:b/>
          <w:bCs/>
          <w:sz w:val="24"/>
          <w:szCs w:val="24"/>
        </w:rPr>
      </w:pPr>
      <w:r w:rsidRPr="008A4C40">
        <w:rPr>
          <w:rFonts w:ascii="Times New Roman" w:hAnsi="Times New Roman" w:cs="Times New Roman"/>
          <w:b/>
          <w:bCs/>
          <w:sz w:val="24"/>
          <w:szCs w:val="24"/>
        </w:rPr>
        <w:t>UV</w:t>
      </w:r>
      <w:r w:rsidR="00173F40" w:rsidRPr="008A4C40">
        <w:rPr>
          <w:rFonts w:ascii="Times New Roman" w:hAnsi="Times New Roman" w:cs="Times New Roman"/>
          <w:b/>
          <w:bCs/>
          <w:sz w:val="24"/>
          <w:szCs w:val="24"/>
        </w:rPr>
        <w:t xml:space="preserve">-Visible </w:t>
      </w:r>
      <w:r w:rsidR="007A3621" w:rsidRPr="008A4C40">
        <w:rPr>
          <w:rFonts w:ascii="Times New Roman" w:hAnsi="Times New Roman" w:cs="Times New Roman"/>
          <w:b/>
          <w:bCs/>
          <w:sz w:val="24"/>
          <w:szCs w:val="24"/>
        </w:rPr>
        <w:t>Spectroscopy</w:t>
      </w:r>
    </w:p>
    <w:tbl>
      <w:tblPr>
        <w:tblStyle w:val="TableGrid"/>
        <w:tblW w:w="0" w:type="auto"/>
        <w:tblLook w:val="04A0" w:firstRow="1" w:lastRow="0" w:firstColumn="1" w:lastColumn="0" w:noHBand="0" w:noVBand="1"/>
      </w:tblPr>
      <w:tblGrid>
        <w:gridCol w:w="876"/>
        <w:gridCol w:w="3721"/>
        <w:gridCol w:w="3134"/>
        <w:gridCol w:w="2079"/>
      </w:tblGrid>
      <w:tr w:rsidR="00DB3589" w14:paraId="2A33E8D3" w14:textId="77777777" w:rsidTr="00B67603">
        <w:trPr>
          <w:trHeight w:val="566"/>
        </w:trPr>
        <w:tc>
          <w:tcPr>
            <w:tcW w:w="876" w:type="dxa"/>
            <w:vAlign w:val="center"/>
          </w:tcPr>
          <w:p w14:paraId="578FC677" w14:textId="1759D22A" w:rsidR="00DB3589" w:rsidRPr="008A4C40" w:rsidRDefault="00DB3589"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Sr. No</w:t>
            </w:r>
          </w:p>
        </w:tc>
        <w:tc>
          <w:tcPr>
            <w:tcW w:w="3721" w:type="dxa"/>
            <w:vAlign w:val="center"/>
          </w:tcPr>
          <w:p w14:paraId="41BDA35D" w14:textId="0B1689C5" w:rsidR="00DB3589" w:rsidRPr="008A4C40" w:rsidRDefault="00DB3589"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Title</w:t>
            </w:r>
          </w:p>
        </w:tc>
        <w:tc>
          <w:tcPr>
            <w:tcW w:w="3134" w:type="dxa"/>
            <w:vAlign w:val="center"/>
          </w:tcPr>
          <w:p w14:paraId="22A76B7E" w14:textId="3C637363" w:rsidR="00DB3589" w:rsidRPr="008A4C40" w:rsidRDefault="00DB3589"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Description</w:t>
            </w:r>
          </w:p>
        </w:tc>
        <w:tc>
          <w:tcPr>
            <w:tcW w:w="2079" w:type="dxa"/>
            <w:vAlign w:val="center"/>
          </w:tcPr>
          <w:p w14:paraId="2331025A" w14:textId="13809F22" w:rsidR="00DB3589" w:rsidRPr="008A4C40" w:rsidRDefault="005C38C4"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References</w:t>
            </w:r>
          </w:p>
        </w:tc>
      </w:tr>
      <w:tr w:rsidR="00DB3589" w14:paraId="7C1F0BF9" w14:textId="77777777" w:rsidTr="00B67603">
        <w:trPr>
          <w:trHeight w:val="1678"/>
        </w:trPr>
        <w:tc>
          <w:tcPr>
            <w:tcW w:w="876" w:type="dxa"/>
            <w:vAlign w:val="center"/>
          </w:tcPr>
          <w:p w14:paraId="2477ADFC" w14:textId="43AC0C2E" w:rsidR="00DB3589" w:rsidRDefault="00C44F30"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721" w:type="dxa"/>
            <w:vAlign w:val="center"/>
          </w:tcPr>
          <w:p w14:paraId="1E5A7364" w14:textId="706FAAD7" w:rsidR="00DB3589" w:rsidRDefault="00600CC7" w:rsidP="0083637D">
            <w:pPr>
              <w:jc w:val="center"/>
              <w:rPr>
                <w:rFonts w:ascii="Times New Roman" w:hAnsi="Times New Roman" w:cs="Times New Roman"/>
                <w:sz w:val="24"/>
                <w:szCs w:val="24"/>
              </w:rPr>
            </w:pPr>
            <w:r w:rsidRPr="00600CC7">
              <w:rPr>
                <w:rFonts w:ascii="Times New Roman" w:hAnsi="Times New Roman" w:cs="Times New Roman"/>
                <w:sz w:val="24"/>
                <w:szCs w:val="24"/>
              </w:rPr>
              <w:t>Method Development and Validation of Empagliflozin in Bulk and Pharmaceutical Dosage Form using UV Spectroscopy</w:t>
            </w:r>
          </w:p>
        </w:tc>
        <w:tc>
          <w:tcPr>
            <w:tcW w:w="3134" w:type="dxa"/>
            <w:vAlign w:val="center"/>
          </w:tcPr>
          <w:p w14:paraId="5F614CA1" w14:textId="61C8244C" w:rsidR="007D1886" w:rsidRDefault="0065736B" w:rsidP="0083637D">
            <w:pPr>
              <w:rPr>
                <w:rFonts w:ascii="Times New Roman" w:hAnsi="Times New Roman" w:cs="Times New Roman"/>
                <w:sz w:val="24"/>
                <w:szCs w:val="24"/>
              </w:rPr>
            </w:pPr>
            <w:r w:rsidRPr="007E5309">
              <w:rPr>
                <w:rFonts w:ascii="Times New Roman" w:hAnsi="Times New Roman" w:cs="Times New Roman"/>
                <w:b/>
                <w:bCs/>
                <w:sz w:val="24"/>
                <w:szCs w:val="24"/>
              </w:rPr>
              <w:t>Solvent</w:t>
            </w:r>
            <w:r w:rsidR="008B5425">
              <w:rPr>
                <w:rFonts w:ascii="Times New Roman" w:hAnsi="Times New Roman" w:cs="Times New Roman"/>
                <w:sz w:val="24"/>
                <w:szCs w:val="24"/>
              </w:rPr>
              <w:t>-</w:t>
            </w:r>
            <w:r w:rsidR="00A80088">
              <w:rPr>
                <w:rFonts w:ascii="Times New Roman" w:hAnsi="Times New Roman" w:cs="Times New Roman"/>
                <w:sz w:val="24"/>
                <w:szCs w:val="24"/>
              </w:rPr>
              <w:t xml:space="preserve"> </w:t>
            </w:r>
            <w:r w:rsidR="00BA5CE7">
              <w:rPr>
                <w:rFonts w:ascii="Times New Roman" w:hAnsi="Times New Roman" w:cs="Times New Roman"/>
                <w:sz w:val="24"/>
                <w:szCs w:val="24"/>
              </w:rPr>
              <w:t>Eth</w:t>
            </w:r>
            <w:r w:rsidR="007D1886">
              <w:rPr>
                <w:rFonts w:ascii="Times New Roman" w:hAnsi="Times New Roman" w:cs="Times New Roman"/>
                <w:sz w:val="24"/>
                <w:szCs w:val="24"/>
              </w:rPr>
              <w:t>anol &amp; Water</w:t>
            </w:r>
          </w:p>
          <w:p w14:paraId="5A83610C" w14:textId="2F772F8B" w:rsidR="008B5425" w:rsidRDefault="008B5425" w:rsidP="0083637D">
            <w:pPr>
              <w:rPr>
                <w:rFonts w:ascii="Times New Roman" w:hAnsi="Times New Roman" w:cs="Times New Roman"/>
                <w:sz w:val="24"/>
                <w:szCs w:val="24"/>
              </w:rPr>
            </w:pPr>
            <w:r w:rsidRPr="007E5309">
              <w:rPr>
                <w:rFonts w:ascii="Times New Roman" w:hAnsi="Times New Roman" w:cs="Times New Roman"/>
                <w:b/>
                <w:bCs/>
                <w:sz w:val="24"/>
                <w:szCs w:val="24"/>
              </w:rPr>
              <w:t>Wavelength</w:t>
            </w:r>
            <w:r>
              <w:rPr>
                <w:rFonts w:ascii="Times New Roman" w:hAnsi="Times New Roman" w:cs="Times New Roman"/>
                <w:sz w:val="24"/>
                <w:szCs w:val="24"/>
              </w:rPr>
              <w:t>-</w:t>
            </w:r>
            <w:r w:rsidR="007D1886">
              <w:rPr>
                <w:rFonts w:ascii="Times New Roman" w:hAnsi="Times New Roman" w:cs="Times New Roman"/>
                <w:sz w:val="24"/>
                <w:szCs w:val="24"/>
              </w:rPr>
              <w:t xml:space="preserve"> 223nm</w:t>
            </w:r>
          </w:p>
          <w:p w14:paraId="4949FCF7" w14:textId="78FFF2DF" w:rsidR="008B5425" w:rsidRDefault="008B5425" w:rsidP="0083637D">
            <w:pPr>
              <w:rPr>
                <w:rFonts w:ascii="Times New Roman" w:hAnsi="Times New Roman" w:cs="Times New Roman"/>
                <w:sz w:val="24"/>
                <w:szCs w:val="24"/>
              </w:rPr>
            </w:pPr>
            <w:r w:rsidRPr="007E5309">
              <w:rPr>
                <w:rFonts w:ascii="Times New Roman" w:hAnsi="Times New Roman" w:cs="Times New Roman"/>
                <w:b/>
                <w:bCs/>
                <w:sz w:val="24"/>
                <w:szCs w:val="24"/>
              </w:rPr>
              <w:t>Linearity</w:t>
            </w:r>
            <w:r>
              <w:rPr>
                <w:rFonts w:ascii="Times New Roman" w:hAnsi="Times New Roman" w:cs="Times New Roman"/>
                <w:sz w:val="24"/>
                <w:szCs w:val="24"/>
              </w:rPr>
              <w:t>-</w:t>
            </w:r>
            <w:r w:rsidR="008A38C4">
              <w:rPr>
                <w:rFonts w:ascii="Times New Roman" w:hAnsi="Times New Roman" w:cs="Times New Roman"/>
                <w:sz w:val="24"/>
                <w:szCs w:val="24"/>
              </w:rPr>
              <w:t xml:space="preserve"> 1-30ug/ml</w:t>
            </w:r>
          </w:p>
          <w:p w14:paraId="6EAA2395" w14:textId="23437501" w:rsidR="00C90362" w:rsidRDefault="00103703" w:rsidP="0083637D">
            <w:pPr>
              <w:rPr>
                <w:rFonts w:ascii="Times New Roman" w:hAnsi="Times New Roman" w:cs="Times New Roman"/>
                <w:sz w:val="24"/>
                <w:szCs w:val="24"/>
              </w:rPr>
            </w:pPr>
            <w:r w:rsidRPr="007E5309">
              <w:rPr>
                <w:rFonts w:ascii="Times New Roman" w:hAnsi="Times New Roman" w:cs="Times New Roman"/>
                <w:b/>
                <w:bCs/>
                <w:sz w:val="24"/>
                <w:szCs w:val="24"/>
              </w:rPr>
              <w:t>Robustness</w:t>
            </w:r>
            <w:r>
              <w:rPr>
                <w:rFonts w:ascii="Times New Roman" w:hAnsi="Times New Roman" w:cs="Times New Roman"/>
                <w:sz w:val="24"/>
                <w:szCs w:val="24"/>
              </w:rPr>
              <w:t>- 0.20</w:t>
            </w:r>
          </w:p>
          <w:p w14:paraId="210F28A4" w14:textId="53F86473" w:rsidR="00103703" w:rsidRDefault="00466E15" w:rsidP="0083637D">
            <w:pPr>
              <w:rPr>
                <w:rFonts w:ascii="Times New Roman" w:hAnsi="Times New Roman" w:cs="Times New Roman"/>
                <w:sz w:val="24"/>
                <w:szCs w:val="24"/>
              </w:rPr>
            </w:pPr>
            <w:r w:rsidRPr="007E5309">
              <w:rPr>
                <w:rFonts w:ascii="Times New Roman" w:hAnsi="Times New Roman" w:cs="Times New Roman"/>
                <w:b/>
                <w:bCs/>
                <w:sz w:val="24"/>
                <w:szCs w:val="24"/>
              </w:rPr>
              <w:t>Ruggedness</w:t>
            </w:r>
            <w:r>
              <w:rPr>
                <w:rFonts w:ascii="Times New Roman" w:hAnsi="Times New Roman" w:cs="Times New Roman"/>
                <w:sz w:val="24"/>
                <w:szCs w:val="24"/>
              </w:rPr>
              <w:t>- 0.03</w:t>
            </w:r>
          </w:p>
          <w:p w14:paraId="6688E559" w14:textId="508C5BDC" w:rsidR="008B5425" w:rsidRPr="00494C07" w:rsidRDefault="008B5425" w:rsidP="0083637D">
            <w:pPr>
              <w:rPr>
                <w:rFonts w:ascii="Times New Roman" w:hAnsi="Times New Roman" w:cs="Times New Roman"/>
                <w:sz w:val="24"/>
                <w:szCs w:val="24"/>
              </w:rPr>
            </w:pPr>
            <w:r w:rsidRPr="007E5309">
              <w:rPr>
                <w:rFonts w:ascii="Times New Roman" w:hAnsi="Times New Roman" w:cs="Times New Roman"/>
                <w:b/>
                <w:bCs/>
                <w:sz w:val="24"/>
                <w:szCs w:val="24"/>
              </w:rPr>
              <w:t>R</w:t>
            </w:r>
            <w:r w:rsidRPr="007E5309">
              <w:rPr>
                <w:rFonts w:ascii="Times New Roman" w:hAnsi="Times New Roman" w:cs="Times New Roman"/>
                <w:b/>
                <w:bCs/>
                <w:sz w:val="24"/>
                <w:szCs w:val="24"/>
                <w:vertAlign w:val="superscript"/>
              </w:rPr>
              <w:t>2</w:t>
            </w:r>
            <w:r w:rsidR="00494C07">
              <w:rPr>
                <w:rFonts w:ascii="Times New Roman" w:hAnsi="Times New Roman" w:cs="Times New Roman"/>
                <w:sz w:val="24"/>
                <w:szCs w:val="24"/>
              </w:rPr>
              <w:t>-</w:t>
            </w:r>
            <w:r w:rsidR="007E5309">
              <w:rPr>
                <w:rFonts w:ascii="Times New Roman" w:hAnsi="Times New Roman" w:cs="Times New Roman"/>
                <w:sz w:val="24"/>
                <w:szCs w:val="24"/>
              </w:rPr>
              <w:t xml:space="preserve"> </w:t>
            </w:r>
            <w:r w:rsidR="00064C12">
              <w:rPr>
                <w:rFonts w:ascii="Times New Roman" w:hAnsi="Times New Roman" w:cs="Times New Roman"/>
                <w:sz w:val="24"/>
                <w:szCs w:val="24"/>
              </w:rPr>
              <w:t>0.998</w:t>
            </w:r>
          </w:p>
        </w:tc>
        <w:tc>
          <w:tcPr>
            <w:tcW w:w="2079" w:type="dxa"/>
            <w:vAlign w:val="center"/>
          </w:tcPr>
          <w:p w14:paraId="0F098AD0" w14:textId="56F9B563" w:rsidR="00DB3589" w:rsidRDefault="005C3D0B" w:rsidP="0083637D">
            <w:pPr>
              <w:jc w:val="center"/>
              <w:rPr>
                <w:rFonts w:ascii="Times New Roman" w:hAnsi="Times New Roman" w:cs="Times New Roman"/>
                <w:sz w:val="24"/>
                <w:szCs w:val="24"/>
              </w:rPr>
            </w:pPr>
            <w:r w:rsidRPr="005C3D0B">
              <w:rPr>
                <w:rFonts w:ascii="Times New Roman" w:hAnsi="Times New Roman" w:cs="Times New Roman"/>
                <w:sz w:val="24"/>
                <w:szCs w:val="24"/>
              </w:rPr>
              <w:t>Shaik Bima Benazir</w:t>
            </w:r>
            <w:r w:rsidR="008D7F7B">
              <w:rPr>
                <w:rFonts w:ascii="Times New Roman" w:hAnsi="Times New Roman" w:cs="Times New Roman"/>
                <w:sz w:val="24"/>
                <w:szCs w:val="24"/>
              </w:rPr>
              <w:t xml:space="preserve">, </w:t>
            </w:r>
            <w:proofErr w:type="spellStart"/>
            <w:r w:rsidR="008D7F7B" w:rsidRPr="008D7F7B">
              <w:rPr>
                <w:rFonts w:ascii="Times New Roman" w:hAnsi="Times New Roman" w:cs="Times New Roman"/>
                <w:sz w:val="24"/>
                <w:szCs w:val="24"/>
              </w:rPr>
              <w:t>Jorige</w:t>
            </w:r>
            <w:proofErr w:type="spellEnd"/>
            <w:r w:rsidR="008D7F7B" w:rsidRPr="008D7F7B">
              <w:rPr>
                <w:rFonts w:ascii="Times New Roman" w:hAnsi="Times New Roman" w:cs="Times New Roman"/>
                <w:sz w:val="24"/>
                <w:szCs w:val="24"/>
              </w:rPr>
              <w:t xml:space="preserve"> Archana</w:t>
            </w:r>
            <w:r w:rsidR="008D7F7B">
              <w:rPr>
                <w:rFonts w:ascii="Times New Roman" w:hAnsi="Times New Roman" w:cs="Times New Roman"/>
                <w:sz w:val="24"/>
                <w:szCs w:val="24"/>
              </w:rPr>
              <w:t xml:space="preserve"> (2021)</w:t>
            </w:r>
          </w:p>
        </w:tc>
      </w:tr>
    </w:tbl>
    <w:p w14:paraId="5F061830" w14:textId="77777777" w:rsidR="00D252DD" w:rsidRDefault="00D252DD" w:rsidP="0083637D">
      <w:pPr>
        <w:spacing w:line="240" w:lineRule="auto"/>
        <w:jc w:val="both"/>
        <w:rPr>
          <w:rFonts w:ascii="Times New Roman" w:hAnsi="Times New Roman" w:cs="Times New Roman"/>
          <w:sz w:val="24"/>
          <w:szCs w:val="24"/>
        </w:rPr>
      </w:pPr>
    </w:p>
    <w:p w14:paraId="376C0ED4" w14:textId="77777777" w:rsidR="006A6A13" w:rsidRDefault="006A6A13" w:rsidP="0083637D">
      <w:pPr>
        <w:spacing w:line="240" w:lineRule="auto"/>
        <w:jc w:val="both"/>
        <w:rPr>
          <w:rFonts w:ascii="Times New Roman" w:hAnsi="Times New Roman" w:cs="Times New Roman"/>
          <w:b/>
          <w:bCs/>
          <w:sz w:val="24"/>
          <w:szCs w:val="24"/>
        </w:rPr>
      </w:pPr>
    </w:p>
    <w:p w14:paraId="3F6E1B95" w14:textId="23A977F7" w:rsidR="00173F40" w:rsidRPr="00476DD5" w:rsidRDefault="00B91F2A"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lastRenderedPageBreak/>
        <w:t>Qbd Based</w:t>
      </w:r>
    </w:p>
    <w:tbl>
      <w:tblPr>
        <w:tblStyle w:val="TableGrid"/>
        <w:tblW w:w="0" w:type="auto"/>
        <w:tblLook w:val="04A0" w:firstRow="1" w:lastRow="0" w:firstColumn="1" w:lastColumn="0" w:noHBand="0" w:noVBand="1"/>
      </w:tblPr>
      <w:tblGrid>
        <w:gridCol w:w="706"/>
        <w:gridCol w:w="3901"/>
        <w:gridCol w:w="3141"/>
        <w:gridCol w:w="2084"/>
      </w:tblGrid>
      <w:tr w:rsidR="005C38C4" w14:paraId="69A95F68" w14:textId="77777777" w:rsidTr="0029724F">
        <w:trPr>
          <w:trHeight w:val="558"/>
        </w:trPr>
        <w:tc>
          <w:tcPr>
            <w:tcW w:w="706" w:type="dxa"/>
            <w:vAlign w:val="center"/>
          </w:tcPr>
          <w:p w14:paraId="3F046EB8" w14:textId="460C5A84"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Sr. No</w:t>
            </w:r>
          </w:p>
        </w:tc>
        <w:tc>
          <w:tcPr>
            <w:tcW w:w="3901" w:type="dxa"/>
            <w:vAlign w:val="center"/>
          </w:tcPr>
          <w:p w14:paraId="281850C7" w14:textId="4EB8A144"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Title</w:t>
            </w:r>
          </w:p>
        </w:tc>
        <w:tc>
          <w:tcPr>
            <w:tcW w:w="3141" w:type="dxa"/>
            <w:vAlign w:val="center"/>
          </w:tcPr>
          <w:p w14:paraId="549B2CEE" w14:textId="1844FCC1"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Description</w:t>
            </w:r>
          </w:p>
        </w:tc>
        <w:tc>
          <w:tcPr>
            <w:tcW w:w="2084" w:type="dxa"/>
            <w:vAlign w:val="center"/>
          </w:tcPr>
          <w:p w14:paraId="47DFA428" w14:textId="4865A289"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References</w:t>
            </w:r>
          </w:p>
        </w:tc>
      </w:tr>
      <w:tr w:rsidR="005C38C4" w14:paraId="36EE766C" w14:textId="77777777" w:rsidTr="00B67603">
        <w:trPr>
          <w:trHeight w:val="1715"/>
        </w:trPr>
        <w:tc>
          <w:tcPr>
            <w:tcW w:w="706" w:type="dxa"/>
            <w:vAlign w:val="center"/>
          </w:tcPr>
          <w:p w14:paraId="21BE008F" w14:textId="7E192AAC" w:rsidR="005C38C4" w:rsidRDefault="005C38C4"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901" w:type="dxa"/>
            <w:vAlign w:val="center"/>
          </w:tcPr>
          <w:p w14:paraId="11283762" w14:textId="24EB6E52" w:rsidR="009A14E8" w:rsidRPr="009A14E8" w:rsidRDefault="006D06C8" w:rsidP="0083637D">
            <w:pPr>
              <w:jc w:val="center"/>
              <w:rPr>
                <w:rFonts w:ascii="Times New Roman" w:hAnsi="Times New Roman" w:cs="Times New Roman"/>
                <w:sz w:val="24"/>
                <w:szCs w:val="24"/>
              </w:rPr>
            </w:pPr>
            <w:r w:rsidRPr="00710434">
              <w:rPr>
                <w:rFonts w:ascii="Times New Roman" w:hAnsi="Times New Roman" w:cs="Times New Roman"/>
                <w:sz w:val="24"/>
                <w:szCs w:val="24"/>
              </w:rPr>
              <w:t>The application of quality by design in the development of the liquid chromatography method to determine Empagliflozin in the presence of its organic impurities</w:t>
            </w:r>
          </w:p>
        </w:tc>
        <w:tc>
          <w:tcPr>
            <w:tcW w:w="3141" w:type="dxa"/>
            <w:vAlign w:val="bottom"/>
          </w:tcPr>
          <w:p w14:paraId="4D3B863F" w14:textId="77777777" w:rsidR="00B67603" w:rsidRDefault="00B67603" w:rsidP="0083637D">
            <w:pPr>
              <w:rPr>
                <w:rFonts w:ascii="Times New Roman" w:hAnsi="Times New Roman" w:cs="Times New Roman"/>
                <w:sz w:val="24"/>
                <w:szCs w:val="24"/>
              </w:rPr>
            </w:pPr>
          </w:p>
          <w:p w14:paraId="2AEAE0B0" w14:textId="3DA710C7" w:rsidR="000B7A16" w:rsidRDefault="000B7A16" w:rsidP="0083637D">
            <w:pPr>
              <w:rPr>
                <w:rFonts w:ascii="Times New Roman" w:hAnsi="Times New Roman" w:cs="Times New Roman"/>
                <w:sz w:val="24"/>
                <w:szCs w:val="24"/>
              </w:rPr>
            </w:pPr>
            <w:r w:rsidRPr="007E5309">
              <w:rPr>
                <w:rFonts w:ascii="Times New Roman" w:hAnsi="Times New Roman" w:cs="Times New Roman"/>
                <w:b/>
                <w:bCs/>
                <w:sz w:val="24"/>
                <w:szCs w:val="24"/>
              </w:rPr>
              <w:t>Solvent</w:t>
            </w:r>
            <w:r>
              <w:rPr>
                <w:rFonts w:ascii="Times New Roman" w:hAnsi="Times New Roman" w:cs="Times New Roman"/>
                <w:sz w:val="24"/>
                <w:szCs w:val="24"/>
              </w:rPr>
              <w:t>-</w:t>
            </w:r>
            <w:r w:rsidR="001F4F86">
              <w:rPr>
                <w:rFonts w:ascii="Times New Roman" w:hAnsi="Times New Roman" w:cs="Times New Roman"/>
                <w:sz w:val="24"/>
                <w:szCs w:val="24"/>
              </w:rPr>
              <w:t xml:space="preserve"> </w:t>
            </w:r>
            <w:proofErr w:type="spellStart"/>
            <w:proofErr w:type="gramStart"/>
            <w:r w:rsidR="00F75066">
              <w:rPr>
                <w:rFonts w:ascii="Times New Roman" w:hAnsi="Times New Roman" w:cs="Times New Roman"/>
                <w:sz w:val="24"/>
                <w:szCs w:val="24"/>
              </w:rPr>
              <w:t>Acetonitrile:Water</w:t>
            </w:r>
            <w:proofErr w:type="spellEnd"/>
            <w:proofErr w:type="gramEnd"/>
            <w:r w:rsidR="00F75066">
              <w:rPr>
                <w:rFonts w:ascii="Times New Roman" w:hAnsi="Times New Roman" w:cs="Times New Roman"/>
                <w:sz w:val="24"/>
                <w:szCs w:val="24"/>
              </w:rPr>
              <w:t xml:space="preserve"> (</w:t>
            </w:r>
            <w:r w:rsidR="00C25502">
              <w:rPr>
                <w:rFonts w:ascii="Times New Roman" w:hAnsi="Times New Roman" w:cs="Times New Roman"/>
                <w:sz w:val="24"/>
                <w:szCs w:val="24"/>
              </w:rPr>
              <w:t>72:28) %</w:t>
            </w:r>
            <w:r w:rsidR="000D31BE">
              <w:rPr>
                <w:rFonts w:ascii="Times New Roman" w:hAnsi="Times New Roman" w:cs="Times New Roman"/>
                <w:sz w:val="24"/>
                <w:szCs w:val="24"/>
              </w:rPr>
              <w:t>v/v</w:t>
            </w:r>
          </w:p>
          <w:p w14:paraId="450B867C" w14:textId="77777777" w:rsidR="000B68B6" w:rsidRDefault="000B68B6" w:rsidP="0083637D">
            <w:pPr>
              <w:rPr>
                <w:rFonts w:ascii="Times New Roman" w:hAnsi="Times New Roman" w:cs="Times New Roman"/>
                <w:sz w:val="24"/>
                <w:szCs w:val="24"/>
              </w:rPr>
            </w:pPr>
          </w:p>
          <w:p w14:paraId="574AE571" w14:textId="70A40C8B" w:rsidR="00C45CED" w:rsidRDefault="009A14E8" w:rsidP="0083637D">
            <w:pPr>
              <w:rPr>
                <w:rFonts w:ascii="Times New Roman" w:hAnsi="Times New Roman" w:cs="Times New Roman"/>
                <w:sz w:val="24"/>
                <w:szCs w:val="24"/>
              </w:rPr>
            </w:pPr>
            <w:r w:rsidRPr="00183936">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Pr="009A14E8">
              <w:rPr>
                <w:rFonts w:ascii="Times New Roman" w:hAnsi="Times New Roman" w:cs="Times New Roman"/>
                <w:sz w:val="24"/>
                <w:szCs w:val="24"/>
              </w:rPr>
              <w:t>column C18 (150</w:t>
            </w:r>
            <w:r w:rsidR="00525EF5">
              <w:rPr>
                <w:rFonts w:ascii="Times New Roman" w:hAnsi="Times New Roman" w:cs="Times New Roman"/>
                <w:sz w:val="24"/>
                <w:szCs w:val="24"/>
              </w:rPr>
              <w:t>*</w:t>
            </w:r>
            <w:r w:rsidRPr="009A14E8">
              <w:rPr>
                <w:rFonts w:ascii="Times New Roman" w:hAnsi="Times New Roman" w:cs="Times New Roman"/>
                <w:sz w:val="24"/>
                <w:szCs w:val="24"/>
              </w:rPr>
              <w:t>40 mm, 5 mm)</w:t>
            </w:r>
          </w:p>
          <w:p w14:paraId="0FBA8CBE" w14:textId="4491168F" w:rsidR="000B7A16" w:rsidRDefault="000B7A16" w:rsidP="0083637D">
            <w:pPr>
              <w:rPr>
                <w:rFonts w:ascii="Times New Roman" w:hAnsi="Times New Roman" w:cs="Times New Roman"/>
                <w:sz w:val="24"/>
                <w:szCs w:val="24"/>
              </w:rPr>
            </w:pPr>
            <w:r>
              <w:rPr>
                <w:rFonts w:ascii="Times New Roman" w:hAnsi="Times New Roman" w:cs="Times New Roman"/>
                <w:sz w:val="24"/>
                <w:szCs w:val="24"/>
              </w:rPr>
              <w:t>Wavelength-</w:t>
            </w:r>
            <w:r w:rsidR="000D31BE">
              <w:rPr>
                <w:rFonts w:ascii="Times New Roman" w:hAnsi="Times New Roman" w:cs="Times New Roman"/>
                <w:sz w:val="24"/>
                <w:szCs w:val="24"/>
              </w:rPr>
              <w:t xml:space="preserve"> 2</w:t>
            </w:r>
            <w:r w:rsidR="00C25502">
              <w:rPr>
                <w:rFonts w:ascii="Times New Roman" w:hAnsi="Times New Roman" w:cs="Times New Roman"/>
                <w:sz w:val="24"/>
                <w:szCs w:val="24"/>
              </w:rPr>
              <w:t>30</w:t>
            </w:r>
            <w:r w:rsidR="000D31BE">
              <w:rPr>
                <w:rFonts w:ascii="Times New Roman" w:hAnsi="Times New Roman" w:cs="Times New Roman"/>
                <w:sz w:val="24"/>
                <w:szCs w:val="24"/>
              </w:rPr>
              <w:t>nm</w:t>
            </w:r>
          </w:p>
          <w:p w14:paraId="3A7C9404" w14:textId="77777777" w:rsidR="000D31BE" w:rsidRDefault="000D31BE" w:rsidP="0083637D">
            <w:pPr>
              <w:rPr>
                <w:rFonts w:ascii="Times New Roman" w:hAnsi="Times New Roman" w:cs="Times New Roman"/>
                <w:sz w:val="24"/>
                <w:szCs w:val="24"/>
              </w:rPr>
            </w:pPr>
          </w:p>
          <w:p w14:paraId="02B60F79" w14:textId="213A0A92" w:rsidR="000B7A16" w:rsidRDefault="000B7A16" w:rsidP="0083637D">
            <w:pPr>
              <w:rPr>
                <w:rFonts w:ascii="Times New Roman" w:hAnsi="Times New Roman" w:cs="Times New Roman"/>
                <w:sz w:val="24"/>
                <w:szCs w:val="24"/>
              </w:rPr>
            </w:pPr>
          </w:p>
          <w:p w14:paraId="0B0E0DB3" w14:textId="04C29529" w:rsidR="005C38C4" w:rsidRDefault="005C38C4" w:rsidP="0083637D">
            <w:pPr>
              <w:rPr>
                <w:rFonts w:ascii="Times New Roman" w:hAnsi="Times New Roman" w:cs="Times New Roman"/>
                <w:sz w:val="24"/>
                <w:szCs w:val="24"/>
              </w:rPr>
            </w:pPr>
          </w:p>
        </w:tc>
        <w:tc>
          <w:tcPr>
            <w:tcW w:w="2084" w:type="dxa"/>
            <w:vAlign w:val="center"/>
          </w:tcPr>
          <w:p w14:paraId="4EE15E60" w14:textId="4AF30DC7" w:rsidR="005C38C4" w:rsidRDefault="001F4F86" w:rsidP="0083637D">
            <w:pPr>
              <w:jc w:val="center"/>
              <w:rPr>
                <w:rFonts w:ascii="Times New Roman" w:hAnsi="Times New Roman" w:cs="Times New Roman"/>
                <w:sz w:val="24"/>
                <w:szCs w:val="24"/>
              </w:rPr>
            </w:pPr>
            <w:r>
              <w:rPr>
                <w:rFonts w:ascii="Times New Roman" w:hAnsi="Times New Roman" w:cs="Times New Roman"/>
                <w:sz w:val="24"/>
                <w:szCs w:val="24"/>
              </w:rPr>
              <w:t>(</w:t>
            </w:r>
            <w:r w:rsidRPr="00710434">
              <w:rPr>
                <w:rFonts w:ascii="Times New Roman" w:hAnsi="Times New Roman" w:cs="Times New Roman"/>
                <w:sz w:val="24"/>
                <w:szCs w:val="24"/>
              </w:rPr>
              <w:t xml:space="preserve">Joanna </w:t>
            </w:r>
            <w:proofErr w:type="spellStart"/>
            <w:r w:rsidRPr="00710434">
              <w:rPr>
                <w:rFonts w:ascii="Times New Roman" w:hAnsi="Times New Roman" w:cs="Times New Roman"/>
                <w:sz w:val="24"/>
                <w:szCs w:val="24"/>
              </w:rPr>
              <w:t>Wittchckind</w:t>
            </w:r>
            <w:proofErr w:type="spellEnd"/>
            <w:r w:rsidRPr="00710434">
              <w:rPr>
                <w:rFonts w:ascii="Times New Roman" w:hAnsi="Times New Roman" w:cs="Times New Roman"/>
                <w:sz w:val="24"/>
                <w:szCs w:val="24"/>
              </w:rPr>
              <w:t xml:space="preserve"> Manoel, 2020).</w:t>
            </w:r>
          </w:p>
        </w:tc>
      </w:tr>
    </w:tbl>
    <w:p w14:paraId="1D2940C0" w14:textId="77777777" w:rsidR="007E67CC" w:rsidRDefault="007E67CC" w:rsidP="0083637D">
      <w:pPr>
        <w:spacing w:line="240" w:lineRule="auto"/>
        <w:jc w:val="both"/>
        <w:rPr>
          <w:rFonts w:ascii="Times New Roman" w:hAnsi="Times New Roman" w:cs="Times New Roman"/>
          <w:sz w:val="24"/>
          <w:szCs w:val="24"/>
        </w:rPr>
      </w:pPr>
    </w:p>
    <w:p w14:paraId="3F425F66" w14:textId="09BE4EC6" w:rsidR="009A14E8" w:rsidRPr="00476DD5" w:rsidRDefault="00F96938"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RP-HPLC</w:t>
      </w:r>
    </w:p>
    <w:tbl>
      <w:tblPr>
        <w:tblStyle w:val="TableGrid"/>
        <w:tblW w:w="0" w:type="auto"/>
        <w:tblLook w:val="04A0" w:firstRow="1" w:lastRow="0" w:firstColumn="1" w:lastColumn="0" w:noHBand="0" w:noVBand="1"/>
      </w:tblPr>
      <w:tblGrid>
        <w:gridCol w:w="776"/>
        <w:gridCol w:w="3811"/>
        <w:gridCol w:w="3224"/>
        <w:gridCol w:w="1977"/>
      </w:tblGrid>
      <w:tr w:rsidR="005C6A29" w14:paraId="3611C916" w14:textId="77777777" w:rsidTr="0029724F">
        <w:trPr>
          <w:trHeight w:val="558"/>
        </w:trPr>
        <w:tc>
          <w:tcPr>
            <w:tcW w:w="776" w:type="dxa"/>
            <w:vAlign w:val="center"/>
          </w:tcPr>
          <w:p w14:paraId="6A4D1A61" w14:textId="1535BC9F" w:rsidR="005C6A29" w:rsidRPr="00476DD5" w:rsidRDefault="005C6A29"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Sr. No</w:t>
            </w:r>
          </w:p>
        </w:tc>
        <w:tc>
          <w:tcPr>
            <w:tcW w:w="3811" w:type="dxa"/>
            <w:vAlign w:val="center"/>
          </w:tcPr>
          <w:p w14:paraId="2AF9E26B" w14:textId="1B39CA53" w:rsidR="005C6A29" w:rsidRPr="00476DD5" w:rsidRDefault="005C6A29"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Title</w:t>
            </w:r>
          </w:p>
        </w:tc>
        <w:tc>
          <w:tcPr>
            <w:tcW w:w="3224" w:type="dxa"/>
            <w:vAlign w:val="center"/>
          </w:tcPr>
          <w:p w14:paraId="4F6FDAEB" w14:textId="01B165DE" w:rsidR="005C6A29" w:rsidRPr="00476DD5" w:rsidRDefault="00B16ADA"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Description</w:t>
            </w:r>
          </w:p>
        </w:tc>
        <w:tc>
          <w:tcPr>
            <w:tcW w:w="1977" w:type="dxa"/>
            <w:vAlign w:val="center"/>
          </w:tcPr>
          <w:p w14:paraId="112E3E1E" w14:textId="0C7E8967" w:rsidR="005C6A29" w:rsidRPr="00476DD5" w:rsidRDefault="00B16ADA"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References</w:t>
            </w:r>
          </w:p>
        </w:tc>
      </w:tr>
      <w:tr w:rsidR="005C6A29" w14:paraId="317E6E04" w14:textId="77777777" w:rsidTr="003B0A53">
        <w:trPr>
          <w:trHeight w:val="2213"/>
        </w:trPr>
        <w:tc>
          <w:tcPr>
            <w:tcW w:w="776" w:type="dxa"/>
            <w:vAlign w:val="center"/>
          </w:tcPr>
          <w:p w14:paraId="635C0FB5" w14:textId="6D69F647" w:rsidR="005C6A29" w:rsidRDefault="00B16ADA"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11" w:type="dxa"/>
            <w:vAlign w:val="center"/>
          </w:tcPr>
          <w:p w14:paraId="5DD36DDD" w14:textId="09E0EF60" w:rsidR="005C6A29" w:rsidRDefault="007C5D2F" w:rsidP="0083637D">
            <w:pPr>
              <w:jc w:val="center"/>
              <w:rPr>
                <w:rFonts w:ascii="Times New Roman" w:hAnsi="Times New Roman" w:cs="Times New Roman"/>
                <w:sz w:val="24"/>
                <w:szCs w:val="24"/>
              </w:rPr>
            </w:pPr>
            <w:r>
              <w:rPr>
                <w:rFonts w:ascii="Times New Roman" w:hAnsi="Times New Roman" w:cs="Times New Roman"/>
                <w:sz w:val="24"/>
                <w:szCs w:val="24"/>
              </w:rPr>
              <w:t xml:space="preserve">RP-HPLC </w:t>
            </w:r>
            <w:r w:rsidR="003F2C86">
              <w:rPr>
                <w:rFonts w:ascii="Times New Roman" w:hAnsi="Times New Roman" w:cs="Times New Roman"/>
                <w:sz w:val="24"/>
                <w:szCs w:val="24"/>
              </w:rPr>
              <w:t>Method Development &amp; Validation</w:t>
            </w:r>
            <w:r w:rsidR="008F4B05">
              <w:rPr>
                <w:rFonts w:ascii="Times New Roman" w:hAnsi="Times New Roman" w:cs="Times New Roman"/>
                <w:sz w:val="24"/>
                <w:szCs w:val="24"/>
              </w:rPr>
              <w:t xml:space="preserve"> of Empagliflozin by using QbD Approach</w:t>
            </w:r>
          </w:p>
        </w:tc>
        <w:tc>
          <w:tcPr>
            <w:tcW w:w="3224" w:type="dxa"/>
            <w:vAlign w:val="center"/>
          </w:tcPr>
          <w:p w14:paraId="6FEFFC63" w14:textId="77777777" w:rsidR="00D40AC9" w:rsidRDefault="00D40AC9" w:rsidP="0083637D">
            <w:pPr>
              <w:rPr>
                <w:rFonts w:ascii="Times New Roman" w:hAnsi="Times New Roman" w:cs="Times New Roman"/>
                <w:b/>
                <w:bCs/>
                <w:sz w:val="24"/>
                <w:szCs w:val="24"/>
              </w:rPr>
            </w:pPr>
          </w:p>
          <w:p w14:paraId="6356D012" w14:textId="0087AC77" w:rsidR="005C6A29" w:rsidRDefault="00152475" w:rsidP="0083637D">
            <w:pPr>
              <w:rPr>
                <w:rFonts w:ascii="Times New Roman" w:hAnsi="Times New Roman" w:cs="Times New Roman"/>
                <w:sz w:val="24"/>
                <w:szCs w:val="24"/>
              </w:rPr>
            </w:pPr>
            <w:r w:rsidRPr="00183936">
              <w:rPr>
                <w:rFonts w:ascii="Times New Roman" w:hAnsi="Times New Roman" w:cs="Times New Roman"/>
                <w:b/>
                <w:bCs/>
                <w:sz w:val="24"/>
                <w:szCs w:val="24"/>
              </w:rPr>
              <w:t>Solvent</w:t>
            </w:r>
            <w:r>
              <w:rPr>
                <w:rFonts w:ascii="Times New Roman" w:hAnsi="Times New Roman" w:cs="Times New Roman"/>
                <w:sz w:val="24"/>
                <w:szCs w:val="24"/>
              </w:rPr>
              <w:t xml:space="preserve">- </w:t>
            </w:r>
            <w:r w:rsidRPr="00152475">
              <w:rPr>
                <w:rFonts w:ascii="Times New Roman" w:hAnsi="Times New Roman" w:cs="Times New Roman"/>
                <w:sz w:val="24"/>
                <w:szCs w:val="24"/>
              </w:rPr>
              <w:t>0.05 M potassium dihydrogen orthophosphate buffer pH 3 and acetonitrile in a ratio of (40:60 v/v)</w:t>
            </w:r>
          </w:p>
          <w:p w14:paraId="5D7F0BAC" w14:textId="10D48FBA" w:rsidR="00152475" w:rsidRPr="00183936" w:rsidRDefault="00C75295" w:rsidP="0083637D">
            <w:pPr>
              <w:rPr>
                <w:rFonts w:ascii="Times New Roman" w:hAnsi="Times New Roman" w:cs="Times New Roman"/>
                <w:sz w:val="24"/>
                <w:szCs w:val="24"/>
              </w:rPr>
            </w:pPr>
            <w:r w:rsidRPr="00183936">
              <w:rPr>
                <w:rFonts w:ascii="Times New Roman" w:hAnsi="Times New Roman" w:cs="Times New Roman"/>
                <w:b/>
                <w:sz w:val="24"/>
                <w:szCs w:val="24"/>
              </w:rPr>
              <w:t>Stationary Phase</w:t>
            </w:r>
            <w:r w:rsidRPr="00183936">
              <w:rPr>
                <w:rFonts w:ascii="Times New Roman" w:hAnsi="Times New Roman" w:cs="Times New Roman"/>
                <w:sz w:val="24"/>
                <w:szCs w:val="24"/>
              </w:rPr>
              <w:t>- C18</w:t>
            </w:r>
            <w:r w:rsidR="00B817B0" w:rsidRPr="00183936">
              <w:rPr>
                <w:rFonts w:ascii="Times New Roman" w:hAnsi="Times New Roman" w:cs="Times New Roman"/>
                <w:sz w:val="24"/>
                <w:szCs w:val="24"/>
              </w:rPr>
              <w:t xml:space="preserve"> Segment</w:t>
            </w:r>
          </w:p>
          <w:p w14:paraId="08A19CAA" w14:textId="1D97F758" w:rsidR="00C04EC3" w:rsidRDefault="00C04EC3" w:rsidP="0083637D">
            <w:pPr>
              <w:rPr>
                <w:rFonts w:ascii="Times New Roman" w:hAnsi="Times New Roman" w:cs="Times New Roman"/>
                <w:sz w:val="24"/>
                <w:szCs w:val="24"/>
              </w:rPr>
            </w:pPr>
            <w:r w:rsidRPr="00183936">
              <w:rPr>
                <w:rFonts w:ascii="Times New Roman" w:hAnsi="Times New Roman" w:cs="Times New Roman"/>
                <w:b/>
                <w:bCs/>
                <w:sz w:val="24"/>
                <w:szCs w:val="24"/>
              </w:rPr>
              <w:t>Wavelength</w:t>
            </w:r>
            <w:r>
              <w:rPr>
                <w:rFonts w:ascii="Times New Roman" w:hAnsi="Times New Roman" w:cs="Times New Roman"/>
                <w:sz w:val="24"/>
                <w:szCs w:val="24"/>
              </w:rPr>
              <w:t>- 228nm</w:t>
            </w:r>
          </w:p>
          <w:p w14:paraId="284501BD" w14:textId="77777777" w:rsidR="00C75295" w:rsidRDefault="00F17E83" w:rsidP="0083637D">
            <w:pPr>
              <w:rPr>
                <w:rFonts w:ascii="Times New Roman" w:hAnsi="Times New Roman" w:cs="Times New Roman"/>
                <w:sz w:val="24"/>
                <w:szCs w:val="24"/>
              </w:rPr>
            </w:pPr>
            <w:r w:rsidRPr="00183936">
              <w:rPr>
                <w:rFonts w:ascii="Times New Roman" w:hAnsi="Times New Roman" w:cs="Times New Roman"/>
                <w:b/>
                <w:bCs/>
                <w:sz w:val="24"/>
                <w:szCs w:val="24"/>
              </w:rPr>
              <w:t>Detector</w:t>
            </w:r>
            <w:r>
              <w:rPr>
                <w:rFonts w:ascii="Times New Roman" w:hAnsi="Times New Roman" w:cs="Times New Roman"/>
                <w:sz w:val="24"/>
                <w:szCs w:val="24"/>
              </w:rPr>
              <w:t xml:space="preserve">- </w:t>
            </w:r>
            <w:r w:rsidR="00C04EC3">
              <w:rPr>
                <w:rFonts w:ascii="Times New Roman" w:hAnsi="Times New Roman" w:cs="Times New Roman"/>
                <w:sz w:val="24"/>
                <w:szCs w:val="24"/>
              </w:rPr>
              <w:t>PDA</w:t>
            </w:r>
          </w:p>
          <w:p w14:paraId="132AB2B2" w14:textId="6CB76694" w:rsidR="00D40AC9" w:rsidRDefault="00D40AC9" w:rsidP="0083637D">
            <w:pPr>
              <w:rPr>
                <w:rFonts w:ascii="Times New Roman" w:hAnsi="Times New Roman" w:cs="Times New Roman"/>
                <w:sz w:val="24"/>
                <w:szCs w:val="24"/>
              </w:rPr>
            </w:pPr>
          </w:p>
        </w:tc>
        <w:tc>
          <w:tcPr>
            <w:tcW w:w="1977" w:type="dxa"/>
            <w:vAlign w:val="center"/>
          </w:tcPr>
          <w:p w14:paraId="6816105B" w14:textId="7CF6B963" w:rsidR="005C6A29" w:rsidRDefault="002009B6" w:rsidP="0083637D">
            <w:pPr>
              <w:jc w:val="center"/>
              <w:rPr>
                <w:rFonts w:ascii="Times New Roman" w:hAnsi="Times New Roman" w:cs="Times New Roman"/>
                <w:sz w:val="24"/>
                <w:szCs w:val="24"/>
              </w:rPr>
            </w:pPr>
            <w:r>
              <w:rPr>
                <w:rFonts w:ascii="Times New Roman" w:hAnsi="Times New Roman" w:cs="Times New Roman"/>
                <w:sz w:val="24"/>
                <w:szCs w:val="24"/>
              </w:rPr>
              <w:t>Prerana Bhavsar, Subodh Gangurde (2025)</w:t>
            </w:r>
          </w:p>
        </w:tc>
      </w:tr>
      <w:tr w:rsidR="00B16ADA" w14:paraId="57143CB1" w14:textId="77777777" w:rsidTr="003B0A53">
        <w:trPr>
          <w:trHeight w:val="2486"/>
        </w:trPr>
        <w:tc>
          <w:tcPr>
            <w:tcW w:w="776" w:type="dxa"/>
            <w:vAlign w:val="center"/>
          </w:tcPr>
          <w:p w14:paraId="04A49E74" w14:textId="5B2AB945" w:rsidR="00B16ADA" w:rsidRDefault="00B16ADA" w:rsidP="0083637D">
            <w:pPr>
              <w:jc w:val="center"/>
              <w:rPr>
                <w:rFonts w:ascii="Times New Roman" w:hAnsi="Times New Roman" w:cs="Times New Roman"/>
                <w:sz w:val="24"/>
                <w:szCs w:val="24"/>
              </w:rPr>
            </w:pPr>
            <w:r>
              <w:rPr>
                <w:rFonts w:ascii="Times New Roman" w:hAnsi="Times New Roman" w:cs="Times New Roman"/>
                <w:sz w:val="24"/>
                <w:szCs w:val="24"/>
              </w:rPr>
              <w:t>2</w:t>
            </w:r>
          </w:p>
        </w:tc>
        <w:tc>
          <w:tcPr>
            <w:tcW w:w="3811" w:type="dxa"/>
            <w:vAlign w:val="center"/>
          </w:tcPr>
          <w:p w14:paraId="3A5F8A01" w14:textId="23A89B7A" w:rsidR="00B16ADA" w:rsidRDefault="000A76EF" w:rsidP="0083637D">
            <w:pPr>
              <w:jc w:val="center"/>
              <w:rPr>
                <w:rFonts w:ascii="Times New Roman" w:hAnsi="Times New Roman" w:cs="Times New Roman"/>
                <w:sz w:val="24"/>
                <w:szCs w:val="24"/>
              </w:rPr>
            </w:pPr>
            <w:r w:rsidRPr="00710434">
              <w:rPr>
                <w:rFonts w:ascii="Times New Roman" w:hAnsi="Times New Roman" w:cs="Times New Roman"/>
                <w:sz w:val="24"/>
                <w:szCs w:val="24"/>
              </w:rPr>
              <w:t>New validated RP-</w:t>
            </w:r>
            <w:r w:rsidR="004E536C">
              <w:rPr>
                <w:rFonts w:ascii="Times New Roman" w:hAnsi="Times New Roman" w:cs="Times New Roman"/>
                <w:sz w:val="24"/>
                <w:szCs w:val="24"/>
              </w:rPr>
              <w:t>HPLC</w:t>
            </w:r>
            <w:r w:rsidRPr="00710434">
              <w:rPr>
                <w:rFonts w:ascii="Times New Roman" w:hAnsi="Times New Roman" w:cs="Times New Roman"/>
                <w:sz w:val="24"/>
                <w:szCs w:val="24"/>
              </w:rPr>
              <w:t xml:space="preserve"> method for the estimation of empagliflozin in human plasma</w:t>
            </w:r>
          </w:p>
        </w:tc>
        <w:tc>
          <w:tcPr>
            <w:tcW w:w="3224" w:type="dxa"/>
            <w:vAlign w:val="center"/>
          </w:tcPr>
          <w:p w14:paraId="6331B48F" w14:textId="77777777" w:rsidR="00D40AC9" w:rsidRDefault="00D40AC9" w:rsidP="0083637D">
            <w:pPr>
              <w:ind w:right="113"/>
              <w:rPr>
                <w:rFonts w:ascii="Times New Roman" w:hAnsi="Times New Roman" w:cs="Times New Roman"/>
                <w:b/>
                <w:bCs/>
                <w:sz w:val="24"/>
                <w:szCs w:val="24"/>
              </w:rPr>
            </w:pPr>
          </w:p>
          <w:p w14:paraId="09417163" w14:textId="7A608094" w:rsidR="008A71C9" w:rsidRDefault="008A71C9" w:rsidP="0083637D">
            <w:pPr>
              <w:ind w:right="113"/>
              <w:rPr>
                <w:rFonts w:ascii="Times New Roman" w:hAnsi="Times New Roman" w:cs="Times New Roman"/>
                <w:sz w:val="24"/>
                <w:szCs w:val="24"/>
              </w:rPr>
            </w:pPr>
            <w:r w:rsidRPr="00183936">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911CB1" w:rsidRPr="00710434">
              <w:rPr>
                <w:rFonts w:ascii="Times New Roman" w:hAnsi="Times New Roman" w:cs="Times New Roman"/>
                <w:sz w:val="24"/>
                <w:szCs w:val="24"/>
              </w:rPr>
              <w:t>C18 column (250 mm × 4.6 mm, 5 µm)</w:t>
            </w:r>
          </w:p>
          <w:p w14:paraId="7985EE2F" w14:textId="78E87C8E" w:rsidR="00911CB1" w:rsidRDefault="005A2C46" w:rsidP="0083637D">
            <w:pPr>
              <w:ind w:right="113"/>
              <w:rPr>
                <w:rFonts w:ascii="Times New Roman" w:hAnsi="Times New Roman" w:cs="Times New Roman"/>
                <w:sz w:val="24"/>
                <w:szCs w:val="24"/>
              </w:rPr>
            </w:pPr>
            <w:r w:rsidRPr="00183936">
              <w:rPr>
                <w:rFonts w:ascii="Times New Roman" w:hAnsi="Times New Roman" w:cs="Times New Roman"/>
                <w:b/>
                <w:bCs/>
                <w:sz w:val="24"/>
                <w:szCs w:val="24"/>
              </w:rPr>
              <w:t>Solvent</w:t>
            </w:r>
            <w:r w:rsidR="00911CB1">
              <w:rPr>
                <w:rFonts w:ascii="Times New Roman" w:hAnsi="Times New Roman" w:cs="Times New Roman"/>
                <w:sz w:val="24"/>
                <w:szCs w:val="24"/>
              </w:rPr>
              <w:t xml:space="preserve">- </w:t>
            </w:r>
            <w:proofErr w:type="gramStart"/>
            <w:r w:rsidR="0055158F">
              <w:rPr>
                <w:rFonts w:ascii="Times New Roman" w:hAnsi="Times New Roman" w:cs="Times New Roman"/>
                <w:sz w:val="24"/>
                <w:szCs w:val="24"/>
              </w:rPr>
              <w:t>M</w:t>
            </w:r>
            <w:r w:rsidR="0055158F" w:rsidRPr="00710434">
              <w:rPr>
                <w:rFonts w:ascii="Times New Roman" w:hAnsi="Times New Roman" w:cs="Times New Roman"/>
                <w:sz w:val="24"/>
                <w:szCs w:val="24"/>
              </w:rPr>
              <w:t xml:space="preserve">ethanol </w:t>
            </w:r>
            <w:r w:rsidR="008445E5">
              <w:rPr>
                <w:rFonts w:ascii="Times New Roman" w:hAnsi="Times New Roman" w:cs="Times New Roman"/>
                <w:sz w:val="24"/>
                <w:szCs w:val="24"/>
              </w:rPr>
              <w:t>:</w:t>
            </w:r>
            <w:proofErr w:type="gramEnd"/>
            <w:r w:rsidR="008445E5">
              <w:rPr>
                <w:rFonts w:ascii="Times New Roman" w:hAnsi="Times New Roman" w:cs="Times New Roman"/>
                <w:sz w:val="24"/>
                <w:szCs w:val="24"/>
              </w:rPr>
              <w:t xml:space="preserve"> </w:t>
            </w:r>
            <w:r w:rsidR="0055158F" w:rsidRPr="00710434">
              <w:rPr>
                <w:rFonts w:ascii="Times New Roman" w:hAnsi="Times New Roman" w:cs="Times New Roman"/>
                <w:sz w:val="24"/>
                <w:szCs w:val="24"/>
              </w:rPr>
              <w:t>acetonitrile, 50:50% v/v</w:t>
            </w:r>
          </w:p>
          <w:p w14:paraId="1B65A0FC" w14:textId="35C82749" w:rsidR="000A76EF" w:rsidRDefault="000A76EF" w:rsidP="0083637D">
            <w:pPr>
              <w:rPr>
                <w:rFonts w:ascii="Times New Roman" w:hAnsi="Times New Roman" w:cs="Times New Roman"/>
                <w:sz w:val="24"/>
                <w:szCs w:val="24"/>
              </w:rPr>
            </w:pPr>
            <w:r w:rsidRPr="00183936">
              <w:rPr>
                <w:rFonts w:ascii="Times New Roman" w:hAnsi="Times New Roman" w:cs="Times New Roman"/>
                <w:b/>
                <w:bCs/>
                <w:sz w:val="24"/>
                <w:szCs w:val="24"/>
              </w:rPr>
              <w:t>Wavelength</w:t>
            </w:r>
            <w:r>
              <w:rPr>
                <w:rFonts w:ascii="Times New Roman" w:hAnsi="Times New Roman" w:cs="Times New Roman"/>
                <w:sz w:val="24"/>
                <w:szCs w:val="24"/>
              </w:rPr>
              <w:t>-</w:t>
            </w:r>
            <w:r w:rsidR="004E5614">
              <w:rPr>
                <w:rFonts w:ascii="Times New Roman" w:hAnsi="Times New Roman" w:cs="Times New Roman"/>
                <w:sz w:val="24"/>
                <w:szCs w:val="24"/>
              </w:rPr>
              <w:t xml:space="preserve"> 270</w:t>
            </w:r>
            <w:r w:rsidR="002962BC">
              <w:rPr>
                <w:rFonts w:ascii="Times New Roman" w:hAnsi="Times New Roman" w:cs="Times New Roman"/>
                <w:sz w:val="24"/>
                <w:szCs w:val="24"/>
              </w:rPr>
              <w:t>nm</w:t>
            </w:r>
          </w:p>
          <w:p w14:paraId="6ECAB82A" w14:textId="60C67B2D" w:rsidR="007945ED" w:rsidRDefault="007945ED" w:rsidP="0083637D">
            <w:pPr>
              <w:rPr>
                <w:rFonts w:ascii="Times New Roman" w:hAnsi="Times New Roman" w:cs="Times New Roman"/>
                <w:sz w:val="24"/>
                <w:szCs w:val="24"/>
              </w:rPr>
            </w:pPr>
            <w:r w:rsidRPr="00183936">
              <w:rPr>
                <w:rFonts w:ascii="Times New Roman" w:hAnsi="Times New Roman" w:cs="Times New Roman"/>
                <w:b/>
                <w:bCs/>
                <w:sz w:val="24"/>
                <w:szCs w:val="24"/>
              </w:rPr>
              <w:t>Flow Rate</w:t>
            </w:r>
            <w:r>
              <w:rPr>
                <w:rFonts w:ascii="Times New Roman" w:hAnsi="Times New Roman" w:cs="Times New Roman"/>
                <w:sz w:val="24"/>
                <w:szCs w:val="24"/>
              </w:rPr>
              <w:t xml:space="preserve">- </w:t>
            </w:r>
            <w:r w:rsidRPr="007945ED">
              <w:rPr>
                <w:rFonts w:ascii="Times New Roman" w:hAnsi="Times New Roman" w:cs="Times New Roman"/>
                <w:sz w:val="24"/>
                <w:szCs w:val="24"/>
              </w:rPr>
              <w:t>1.0 ml/min</w:t>
            </w:r>
          </w:p>
          <w:p w14:paraId="68C2FBA1" w14:textId="7960EEB1" w:rsidR="000A76EF" w:rsidRDefault="000A76EF" w:rsidP="0083637D">
            <w:pPr>
              <w:rPr>
                <w:rFonts w:ascii="Times New Roman" w:hAnsi="Times New Roman" w:cs="Times New Roman"/>
                <w:sz w:val="24"/>
                <w:szCs w:val="24"/>
              </w:rPr>
            </w:pPr>
            <w:r w:rsidRPr="00183936">
              <w:rPr>
                <w:rFonts w:ascii="Times New Roman" w:hAnsi="Times New Roman" w:cs="Times New Roman"/>
                <w:b/>
                <w:bCs/>
                <w:sz w:val="24"/>
                <w:szCs w:val="24"/>
              </w:rPr>
              <w:t>R</w:t>
            </w:r>
            <w:r w:rsidRPr="00183936">
              <w:rPr>
                <w:rFonts w:ascii="Times New Roman" w:hAnsi="Times New Roman" w:cs="Times New Roman"/>
                <w:b/>
                <w:bCs/>
                <w:sz w:val="24"/>
                <w:szCs w:val="24"/>
                <w:vertAlign w:val="superscript"/>
              </w:rPr>
              <w:t>2</w:t>
            </w:r>
            <w:r>
              <w:rPr>
                <w:rFonts w:ascii="Times New Roman" w:hAnsi="Times New Roman" w:cs="Times New Roman"/>
                <w:sz w:val="24"/>
                <w:szCs w:val="24"/>
              </w:rPr>
              <w:t>-</w:t>
            </w:r>
            <w:r w:rsidR="00B227C0">
              <w:rPr>
                <w:rFonts w:ascii="Times New Roman" w:hAnsi="Times New Roman" w:cs="Times New Roman"/>
                <w:sz w:val="24"/>
                <w:szCs w:val="24"/>
              </w:rPr>
              <w:t xml:space="preserve"> 0.999</w:t>
            </w:r>
          </w:p>
          <w:p w14:paraId="718582D7" w14:textId="77777777" w:rsidR="00B16ADA" w:rsidRDefault="004B38BB" w:rsidP="0083637D">
            <w:pPr>
              <w:rPr>
                <w:rFonts w:ascii="Times New Roman" w:hAnsi="Times New Roman" w:cs="Times New Roman"/>
                <w:sz w:val="24"/>
                <w:szCs w:val="24"/>
              </w:rPr>
            </w:pPr>
            <w:r w:rsidRPr="00183936">
              <w:rPr>
                <w:rFonts w:ascii="Times New Roman" w:hAnsi="Times New Roman" w:cs="Times New Roman"/>
                <w:b/>
                <w:bCs/>
                <w:sz w:val="24"/>
                <w:szCs w:val="24"/>
              </w:rPr>
              <w:t>Detector</w:t>
            </w:r>
            <w:r>
              <w:rPr>
                <w:rFonts w:ascii="Times New Roman" w:hAnsi="Times New Roman" w:cs="Times New Roman"/>
                <w:sz w:val="24"/>
                <w:szCs w:val="24"/>
              </w:rPr>
              <w:t>- PDA</w:t>
            </w:r>
          </w:p>
          <w:p w14:paraId="7E3E153C" w14:textId="17D11650" w:rsidR="00D40AC9" w:rsidRDefault="00D40AC9" w:rsidP="0083637D">
            <w:pPr>
              <w:rPr>
                <w:rFonts w:ascii="Times New Roman" w:hAnsi="Times New Roman" w:cs="Times New Roman"/>
                <w:sz w:val="24"/>
                <w:szCs w:val="24"/>
              </w:rPr>
            </w:pPr>
          </w:p>
        </w:tc>
        <w:tc>
          <w:tcPr>
            <w:tcW w:w="1977" w:type="dxa"/>
            <w:vAlign w:val="center"/>
          </w:tcPr>
          <w:p w14:paraId="2EC1ACF0" w14:textId="652E862A" w:rsidR="00B16ADA" w:rsidRDefault="00697A6B" w:rsidP="0083637D">
            <w:pPr>
              <w:jc w:val="center"/>
              <w:rPr>
                <w:rFonts w:ascii="Times New Roman" w:hAnsi="Times New Roman" w:cs="Times New Roman"/>
                <w:sz w:val="24"/>
                <w:szCs w:val="24"/>
              </w:rPr>
            </w:pPr>
            <w:r>
              <w:rPr>
                <w:rFonts w:ascii="Times New Roman" w:hAnsi="Times New Roman" w:cs="Times New Roman"/>
                <w:sz w:val="24"/>
                <w:szCs w:val="24"/>
              </w:rPr>
              <w:t>N. Padmaja</w:t>
            </w:r>
            <w:r w:rsidR="003900C6">
              <w:rPr>
                <w:rFonts w:ascii="Times New Roman" w:hAnsi="Times New Roman" w:cs="Times New Roman"/>
                <w:sz w:val="24"/>
                <w:szCs w:val="24"/>
              </w:rPr>
              <w:t xml:space="preserve">, </w:t>
            </w:r>
            <w:r w:rsidR="003900C6" w:rsidRPr="003900C6">
              <w:rPr>
                <w:rFonts w:ascii="Times New Roman" w:hAnsi="Times New Roman" w:cs="Times New Roman"/>
                <w:sz w:val="24"/>
                <w:szCs w:val="24"/>
              </w:rPr>
              <w:t>T. Desalegn,</w:t>
            </w:r>
            <w:r>
              <w:rPr>
                <w:rFonts w:ascii="Times New Roman" w:hAnsi="Times New Roman" w:cs="Times New Roman"/>
                <w:sz w:val="24"/>
                <w:szCs w:val="24"/>
              </w:rPr>
              <w:t xml:space="preserve"> (2018)</w:t>
            </w:r>
          </w:p>
        </w:tc>
      </w:tr>
      <w:tr w:rsidR="007945ED" w14:paraId="4632B635" w14:textId="77777777" w:rsidTr="003B0A53">
        <w:trPr>
          <w:trHeight w:val="1665"/>
        </w:trPr>
        <w:tc>
          <w:tcPr>
            <w:tcW w:w="776" w:type="dxa"/>
            <w:vAlign w:val="center"/>
          </w:tcPr>
          <w:p w14:paraId="1718C62F" w14:textId="2284E4D3" w:rsidR="007945ED" w:rsidRDefault="007945ED" w:rsidP="0083637D">
            <w:pPr>
              <w:jc w:val="center"/>
              <w:rPr>
                <w:rFonts w:ascii="Times New Roman" w:hAnsi="Times New Roman" w:cs="Times New Roman"/>
                <w:sz w:val="24"/>
                <w:szCs w:val="24"/>
              </w:rPr>
            </w:pPr>
            <w:r>
              <w:rPr>
                <w:rFonts w:ascii="Times New Roman" w:hAnsi="Times New Roman" w:cs="Times New Roman"/>
                <w:sz w:val="24"/>
                <w:szCs w:val="24"/>
              </w:rPr>
              <w:t>3</w:t>
            </w:r>
          </w:p>
        </w:tc>
        <w:tc>
          <w:tcPr>
            <w:tcW w:w="3811" w:type="dxa"/>
            <w:vAlign w:val="center"/>
          </w:tcPr>
          <w:p w14:paraId="2D7AEB50" w14:textId="34B1850F" w:rsidR="00AF03D5" w:rsidRPr="00AF03D5" w:rsidRDefault="00AF03D5" w:rsidP="0083637D">
            <w:pPr>
              <w:jc w:val="center"/>
              <w:rPr>
                <w:rFonts w:ascii="Times New Roman" w:hAnsi="Times New Roman" w:cs="Times New Roman"/>
                <w:sz w:val="24"/>
                <w:szCs w:val="24"/>
              </w:rPr>
            </w:pPr>
            <w:r w:rsidRPr="00AF03D5">
              <w:rPr>
                <w:rFonts w:ascii="Times New Roman" w:hAnsi="Times New Roman" w:cs="Times New Roman"/>
                <w:sz w:val="24"/>
                <w:szCs w:val="24"/>
              </w:rPr>
              <w:t xml:space="preserve">Empagliflozin: </w:t>
            </w:r>
            <w:r w:rsidR="004E536C">
              <w:rPr>
                <w:rFonts w:ascii="Times New Roman" w:hAnsi="Times New Roman" w:cs="Times New Roman"/>
                <w:sz w:val="24"/>
                <w:szCs w:val="24"/>
              </w:rPr>
              <w:t>RP-HPLC</w:t>
            </w:r>
            <w:r w:rsidRPr="00AF03D5">
              <w:rPr>
                <w:rFonts w:ascii="Times New Roman" w:hAnsi="Times New Roman" w:cs="Times New Roman"/>
                <w:sz w:val="24"/>
                <w:szCs w:val="24"/>
              </w:rPr>
              <w:t xml:space="preserve"> based analytical method development and validation</w:t>
            </w:r>
          </w:p>
          <w:p w14:paraId="2C77ADFA" w14:textId="77777777" w:rsidR="007945ED" w:rsidRPr="00710434" w:rsidRDefault="007945ED" w:rsidP="0083637D">
            <w:pPr>
              <w:jc w:val="center"/>
              <w:rPr>
                <w:rFonts w:ascii="Times New Roman" w:hAnsi="Times New Roman" w:cs="Times New Roman"/>
                <w:sz w:val="24"/>
                <w:szCs w:val="24"/>
              </w:rPr>
            </w:pPr>
          </w:p>
        </w:tc>
        <w:tc>
          <w:tcPr>
            <w:tcW w:w="3224" w:type="dxa"/>
            <w:vAlign w:val="center"/>
          </w:tcPr>
          <w:p w14:paraId="5E7876EA" w14:textId="77777777" w:rsidR="00D40AC9" w:rsidRDefault="00D40AC9" w:rsidP="0083637D">
            <w:pPr>
              <w:rPr>
                <w:rFonts w:ascii="Times New Roman" w:hAnsi="Times New Roman" w:cs="Times New Roman"/>
                <w:b/>
                <w:bCs/>
                <w:sz w:val="24"/>
                <w:szCs w:val="24"/>
              </w:rPr>
            </w:pPr>
          </w:p>
          <w:p w14:paraId="2B4A92CE" w14:textId="29F95D2E"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Stationary Phase</w:t>
            </w:r>
            <w:r>
              <w:rPr>
                <w:rFonts w:ascii="Times New Roman" w:hAnsi="Times New Roman" w:cs="Times New Roman"/>
                <w:sz w:val="24"/>
                <w:szCs w:val="24"/>
              </w:rPr>
              <w:t>-</w:t>
            </w:r>
            <w:r w:rsidR="00B26F75">
              <w:rPr>
                <w:rFonts w:ascii="Times New Roman" w:hAnsi="Times New Roman" w:cs="Times New Roman"/>
                <w:sz w:val="24"/>
                <w:szCs w:val="24"/>
              </w:rPr>
              <w:t xml:space="preserve"> ODS </w:t>
            </w:r>
            <w:r w:rsidR="002E46B5">
              <w:rPr>
                <w:rFonts w:ascii="Times New Roman" w:hAnsi="Times New Roman" w:cs="Times New Roman"/>
                <w:sz w:val="24"/>
                <w:szCs w:val="24"/>
              </w:rPr>
              <w:t>Column</w:t>
            </w:r>
          </w:p>
          <w:p w14:paraId="6C13EC8F" w14:textId="341D7ECA"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Solvent</w:t>
            </w:r>
            <w:r>
              <w:rPr>
                <w:rFonts w:ascii="Times New Roman" w:hAnsi="Times New Roman" w:cs="Times New Roman"/>
                <w:sz w:val="24"/>
                <w:szCs w:val="24"/>
              </w:rPr>
              <w:t>-</w:t>
            </w:r>
            <w:r w:rsidR="00D75C5F" w:rsidRPr="00D75C5F">
              <w:rPr>
                <w:rFonts w:ascii="Times New Roman" w:hAnsi="Times New Roman" w:cs="Times New Roman"/>
                <w:sz w:val="24"/>
                <w:szCs w:val="24"/>
              </w:rPr>
              <w:t xml:space="preserve"> 0.1%trifluoroacetic acid </w:t>
            </w:r>
            <w:proofErr w:type="spellStart"/>
            <w:proofErr w:type="gramStart"/>
            <w:r w:rsidR="009B0B7F" w:rsidRPr="00D75C5F">
              <w:rPr>
                <w:rFonts w:ascii="Times New Roman" w:hAnsi="Times New Roman" w:cs="Times New Roman"/>
                <w:sz w:val="24"/>
                <w:szCs w:val="24"/>
              </w:rPr>
              <w:t>solution:</w:t>
            </w:r>
            <w:r w:rsidR="00D75C5F" w:rsidRPr="00D75C5F">
              <w:rPr>
                <w:rFonts w:ascii="Times New Roman" w:hAnsi="Times New Roman" w:cs="Times New Roman"/>
                <w:sz w:val="24"/>
                <w:szCs w:val="24"/>
              </w:rPr>
              <w:t>acetonitrile</w:t>
            </w:r>
            <w:proofErr w:type="spellEnd"/>
            <w:proofErr w:type="gramEnd"/>
            <w:r w:rsidR="00D75C5F" w:rsidRPr="00D75C5F">
              <w:rPr>
                <w:rFonts w:ascii="Times New Roman" w:hAnsi="Times New Roman" w:cs="Times New Roman"/>
                <w:sz w:val="24"/>
                <w:szCs w:val="24"/>
              </w:rPr>
              <w:t xml:space="preserve"> in a 70:30 (v/v)</w:t>
            </w:r>
          </w:p>
          <w:p w14:paraId="5893915B" w14:textId="6C4EC2C6" w:rsidR="00450284" w:rsidRDefault="00450284" w:rsidP="0083637D">
            <w:pPr>
              <w:rPr>
                <w:rFonts w:ascii="Times New Roman" w:hAnsi="Times New Roman" w:cs="Times New Roman"/>
                <w:sz w:val="24"/>
                <w:szCs w:val="24"/>
              </w:rPr>
            </w:pPr>
            <w:r w:rsidRPr="0079531C">
              <w:rPr>
                <w:rFonts w:ascii="Times New Roman" w:hAnsi="Times New Roman" w:cs="Times New Roman"/>
                <w:b/>
                <w:bCs/>
                <w:sz w:val="24"/>
                <w:szCs w:val="24"/>
              </w:rPr>
              <w:t>Wavelength</w:t>
            </w:r>
            <w:r>
              <w:rPr>
                <w:rFonts w:ascii="Times New Roman" w:hAnsi="Times New Roman" w:cs="Times New Roman"/>
                <w:sz w:val="24"/>
                <w:szCs w:val="24"/>
              </w:rPr>
              <w:t xml:space="preserve">- </w:t>
            </w:r>
            <w:r w:rsidR="009764DA">
              <w:rPr>
                <w:rFonts w:ascii="Times New Roman" w:hAnsi="Times New Roman" w:cs="Times New Roman"/>
                <w:sz w:val="24"/>
                <w:szCs w:val="24"/>
              </w:rPr>
              <w:t>224nm</w:t>
            </w:r>
          </w:p>
          <w:p w14:paraId="3BC9136D" w14:textId="3E0A4A13" w:rsidR="009764DA" w:rsidRDefault="009764DA" w:rsidP="0083637D">
            <w:pPr>
              <w:rPr>
                <w:rFonts w:ascii="Times New Roman" w:hAnsi="Times New Roman" w:cs="Times New Roman"/>
                <w:sz w:val="24"/>
                <w:szCs w:val="24"/>
              </w:rPr>
            </w:pPr>
            <w:r w:rsidRPr="0079531C">
              <w:rPr>
                <w:rFonts w:ascii="Times New Roman" w:hAnsi="Times New Roman" w:cs="Times New Roman"/>
                <w:b/>
                <w:bCs/>
                <w:sz w:val="24"/>
                <w:szCs w:val="24"/>
              </w:rPr>
              <w:t>Flow Rate</w:t>
            </w:r>
            <w:r>
              <w:rPr>
                <w:rFonts w:ascii="Times New Roman" w:hAnsi="Times New Roman" w:cs="Times New Roman"/>
                <w:sz w:val="24"/>
                <w:szCs w:val="24"/>
              </w:rPr>
              <w:t xml:space="preserve">- </w:t>
            </w:r>
            <w:r w:rsidRPr="007945ED">
              <w:rPr>
                <w:rFonts w:ascii="Times New Roman" w:hAnsi="Times New Roman" w:cs="Times New Roman"/>
                <w:sz w:val="24"/>
                <w:szCs w:val="24"/>
              </w:rPr>
              <w:t>1.0 ml/min</w:t>
            </w:r>
          </w:p>
          <w:p w14:paraId="364A9D31" w14:textId="494BC93E"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Linearity</w:t>
            </w:r>
            <w:r>
              <w:rPr>
                <w:rFonts w:ascii="Times New Roman" w:hAnsi="Times New Roman" w:cs="Times New Roman"/>
                <w:sz w:val="24"/>
                <w:szCs w:val="24"/>
              </w:rPr>
              <w:t>-</w:t>
            </w:r>
            <w:r w:rsidR="009C2718">
              <w:rPr>
                <w:rFonts w:ascii="Times New Roman" w:hAnsi="Times New Roman" w:cs="Times New Roman"/>
                <w:sz w:val="24"/>
                <w:szCs w:val="24"/>
              </w:rPr>
              <w:t xml:space="preserve"> 30ug/ml.</w:t>
            </w:r>
          </w:p>
          <w:p w14:paraId="677D2CC7" w14:textId="2D2A6796"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R</w:t>
            </w:r>
            <w:r w:rsidRPr="0079531C">
              <w:rPr>
                <w:rFonts w:ascii="Times New Roman" w:hAnsi="Times New Roman" w:cs="Times New Roman"/>
                <w:b/>
                <w:bCs/>
                <w:sz w:val="24"/>
                <w:szCs w:val="24"/>
                <w:vertAlign w:val="superscript"/>
              </w:rPr>
              <w:t>2</w:t>
            </w:r>
            <w:r>
              <w:rPr>
                <w:rFonts w:ascii="Times New Roman" w:hAnsi="Times New Roman" w:cs="Times New Roman"/>
                <w:sz w:val="24"/>
                <w:szCs w:val="24"/>
              </w:rPr>
              <w:t>-</w:t>
            </w:r>
            <w:r w:rsidR="00FF088F">
              <w:rPr>
                <w:rFonts w:ascii="Times New Roman" w:hAnsi="Times New Roman" w:cs="Times New Roman"/>
                <w:sz w:val="24"/>
                <w:szCs w:val="24"/>
              </w:rPr>
              <w:t xml:space="preserve"> 0.999</w:t>
            </w:r>
          </w:p>
          <w:p w14:paraId="18C408BF" w14:textId="52B3F1C6" w:rsidR="004B38BB" w:rsidRDefault="00206120" w:rsidP="0083637D">
            <w:pPr>
              <w:rPr>
                <w:rFonts w:ascii="Times New Roman" w:hAnsi="Times New Roman" w:cs="Times New Roman"/>
                <w:sz w:val="24"/>
                <w:szCs w:val="24"/>
              </w:rPr>
            </w:pPr>
            <w:r>
              <w:rPr>
                <w:rFonts w:ascii="Times New Roman" w:hAnsi="Times New Roman" w:cs="Times New Roman"/>
                <w:sz w:val="24"/>
                <w:szCs w:val="24"/>
              </w:rPr>
              <w:t>Detector- PDA</w:t>
            </w:r>
          </w:p>
          <w:p w14:paraId="065A0C71" w14:textId="77777777" w:rsidR="007945ED" w:rsidRDefault="007945ED" w:rsidP="0083637D">
            <w:pPr>
              <w:rPr>
                <w:rFonts w:ascii="Times New Roman" w:hAnsi="Times New Roman" w:cs="Times New Roman"/>
                <w:sz w:val="24"/>
                <w:szCs w:val="24"/>
              </w:rPr>
            </w:pPr>
          </w:p>
        </w:tc>
        <w:tc>
          <w:tcPr>
            <w:tcW w:w="1977" w:type="dxa"/>
            <w:vAlign w:val="center"/>
          </w:tcPr>
          <w:p w14:paraId="479BFC81" w14:textId="732B187E" w:rsidR="007945ED" w:rsidRDefault="006A1267" w:rsidP="0083637D">
            <w:pPr>
              <w:jc w:val="center"/>
              <w:rPr>
                <w:rFonts w:ascii="Times New Roman" w:hAnsi="Times New Roman" w:cs="Times New Roman"/>
                <w:sz w:val="24"/>
                <w:szCs w:val="24"/>
              </w:rPr>
            </w:pPr>
            <w:r>
              <w:rPr>
                <w:rFonts w:ascii="Times New Roman" w:hAnsi="Times New Roman" w:cs="Times New Roman"/>
                <w:sz w:val="24"/>
                <w:szCs w:val="24"/>
              </w:rPr>
              <w:t>Yogeshwari Jambhulkar, Nitu Madan (2024)</w:t>
            </w:r>
          </w:p>
        </w:tc>
      </w:tr>
      <w:tr w:rsidR="009C2718" w14:paraId="59E666FA" w14:textId="77777777" w:rsidTr="003B0A53">
        <w:trPr>
          <w:trHeight w:val="144"/>
        </w:trPr>
        <w:tc>
          <w:tcPr>
            <w:tcW w:w="776" w:type="dxa"/>
            <w:vAlign w:val="center"/>
          </w:tcPr>
          <w:p w14:paraId="7869428A" w14:textId="77095A76" w:rsidR="009C2718" w:rsidRDefault="009C2718" w:rsidP="0083637D">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811" w:type="dxa"/>
            <w:vAlign w:val="center"/>
          </w:tcPr>
          <w:p w14:paraId="792A9154" w14:textId="3A34FADC" w:rsidR="009C2718" w:rsidRPr="00AF03D5" w:rsidRDefault="00E821F4" w:rsidP="0083637D">
            <w:pPr>
              <w:jc w:val="center"/>
              <w:rPr>
                <w:rFonts w:ascii="Times New Roman" w:hAnsi="Times New Roman" w:cs="Times New Roman"/>
                <w:sz w:val="24"/>
                <w:szCs w:val="24"/>
              </w:rPr>
            </w:pPr>
            <w:r w:rsidRPr="00E821F4">
              <w:rPr>
                <w:rFonts w:ascii="Times New Roman" w:hAnsi="Times New Roman" w:cs="Times New Roman"/>
                <w:sz w:val="24"/>
                <w:szCs w:val="24"/>
              </w:rPr>
              <w:t xml:space="preserve">Analytical method development and validation of </w:t>
            </w:r>
            <w:proofErr w:type="spellStart"/>
            <w:r w:rsidRPr="00E821F4">
              <w:rPr>
                <w:rFonts w:ascii="Times New Roman" w:hAnsi="Times New Roman" w:cs="Times New Roman"/>
                <w:sz w:val="24"/>
                <w:szCs w:val="24"/>
              </w:rPr>
              <w:t>emphagliflozin</w:t>
            </w:r>
            <w:proofErr w:type="spellEnd"/>
            <w:r w:rsidRPr="00E821F4">
              <w:rPr>
                <w:rFonts w:ascii="Times New Roman" w:hAnsi="Times New Roman" w:cs="Times New Roman"/>
                <w:sz w:val="24"/>
                <w:szCs w:val="24"/>
              </w:rPr>
              <w:t xml:space="preserve"> by </w:t>
            </w:r>
            <w:proofErr w:type="spellStart"/>
            <w:r w:rsidRPr="00E821F4">
              <w:rPr>
                <w:rFonts w:ascii="Times New Roman" w:hAnsi="Times New Roman" w:cs="Times New Roman"/>
                <w:sz w:val="24"/>
                <w:szCs w:val="24"/>
              </w:rPr>
              <w:t>rp-hplc</w:t>
            </w:r>
            <w:proofErr w:type="spellEnd"/>
          </w:p>
        </w:tc>
        <w:tc>
          <w:tcPr>
            <w:tcW w:w="3224" w:type="dxa"/>
            <w:vAlign w:val="center"/>
          </w:tcPr>
          <w:p w14:paraId="40AD3FDB" w14:textId="77777777" w:rsidR="00D40AC9" w:rsidRDefault="00D40AC9" w:rsidP="0083637D">
            <w:pPr>
              <w:rPr>
                <w:rFonts w:ascii="Times New Roman" w:hAnsi="Times New Roman" w:cs="Times New Roman"/>
                <w:b/>
                <w:bCs/>
                <w:sz w:val="24"/>
                <w:szCs w:val="24"/>
              </w:rPr>
            </w:pPr>
          </w:p>
          <w:p w14:paraId="3FE10C2B" w14:textId="4E76DA9B" w:rsidR="00E821F4"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DA7007" w:rsidRPr="00710434">
              <w:rPr>
                <w:rFonts w:ascii="Times New Roman" w:hAnsi="Times New Roman" w:cs="Times New Roman"/>
                <w:sz w:val="24"/>
                <w:szCs w:val="24"/>
              </w:rPr>
              <w:t>C18 column</w:t>
            </w:r>
          </w:p>
          <w:p w14:paraId="74C80C08" w14:textId="37475DF8" w:rsidR="00E821F4"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t>Solvent</w:t>
            </w:r>
            <w:r>
              <w:rPr>
                <w:rFonts w:ascii="Times New Roman" w:hAnsi="Times New Roman" w:cs="Times New Roman"/>
                <w:sz w:val="24"/>
                <w:szCs w:val="24"/>
              </w:rPr>
              <w:t>-</w:t>
            </w:r>
            <w:r w:rsidR="00DB08F8">
              <w:rPr>
                <w:rFonts w:ascii="Times New Roman" w:hAnsi="Times New Roman" w:cs="Times New Roman"/>
                <w:sz w:val="24"/>
                <w:szCs w:val="24"/>
              </w:rPr>
              <w:t xml:space="preserve"> </w:t>
            </w:r>
            <w:r w:rsidR="00DB08F8" w:rsidRPr="00DB08F8">
              <w:rPr>
                <w:rFonts w:ascii="Times New Roman" w:hAnsi="Times New Roman" w:cs="Times New Roman"/>
                <w:sz w:val="24"/>
                <w:szCs w:val="24"/>
              </w:rPr>
              <w:t xml:space="preserve">methanol </w:t>
            </w:r>
            <w:r w:rsidR="00292DBF">
              <w:rPr>
                <w:rFonts w:ascii="Times New Roman" w:hAnsi="Times New Roman" w:cs="Times New Roman"/>
                <w:sz w:val="24"/>
                <w:szCs w:val="24"/>
              </w:rPr>
              <w:t xml:space="preserve">and </w:t>
            </w:r>
            <w:r w:rsidR="00DB08F8" w:rsidRPr="00DB08F8">
              <w:rPr>
                <w:rFonts w:ascii="Times New Roman" w:hAnsi="Times New Roman" w:cs="Times New Roman"/>
                <w:sz w:val="24"/>
                <w:szCs w:val="24"/>
              </w:rPr>
              <w:t>0.05% acetic acid (75:</w:t>
            </w:r>
            <w:r w:rsidR="006E3210" w:rsidRPr="00DB08F8">
              <w:rPr>
                <w:rFonts w:ascii="Times New Roman" w:hAnsi="Times New Roman" w:cs="Times New Roman"/>
                <w:sz w:val="24"/>
                <w:szCs w:val="24"/>
              </w:rPr>
              <w:t>25)</w:t>
            </w:r>
            <w:r w:rsidR="00292DBF">
              <w:rPr>
                <w:rFonts w:ascii="Times New Roman" w:hAnsi="Times New Roman" w:cs="Times New Roman"/>
                <w:sz w:val="24"/>
                <w:szCs w:val="24"/>
              </w:rPr>
              <w:t xml:space="preserve"> </w:t>
            </w:r>
            <w:r w:rsidR="00DB08F8" w:rsidRPr="00DB08F8">
              <w:rPr>
                <w:rFonts w:ascii="Times New Roman" w:hAnsi="Times New Roman" w:cs="Times New Roman"/>
                <w:sz w:val="24"/>
                <w:szCs w:val="24"/>
              </w:rPr>
              <w:t>v/v, pH 3.3–3.5)</w:t>
            </w:r>
          </w:p>
          <w:p w14:paraId="380D6B43" w14:textId="3552132A" w:rsidR="0079531C"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t>Wavelength</w:t>
            </w:r>
            <w:r>
              <w:rPr>
                <w:rFonts w:ascii="Times New Roman" w:hAnsi="Times New Roman" w:cs="Times New Roman"/>
                <w:sz w:val="24"/>
                <w:szCs w:val="24"/>
              </w:rPr>
              <w:t>-</w:t>
            </w:r>
            <w:r w:rsidR="00DA7007">
              <w:rPr>
                <w:rFonts w:ascii="Times New Roman" w:hAnsi="Times New Roman" w:cs="Times New Roman"/>
                <w:sz w:val="24"/>
                <w:szCs w:val="24"/>
              </w:rPr>
              <w:t xml:space="preserve"> </w:t>
            </w:r>
            <w:r w:rsidR="00E22E99">
              <w:rPr>
                <w:rFonts w:ascii="Times New Roman" w:hAnsi="Times New Roman" w:cs="Times New Roman"/>
                <w:sz w:val="24"/>
                <w:szCs w:val="24"/>
              </w:rPr>
              <w:t>224nm</w:t>
            </w:r>
          </w:p>
          <w:p w14:paraId="290889F6" w14:textId="2DCE5106" w:rsidR="00E821F4"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t>R</w:t>
            </w:r>
            <w:r w:rsidRPr="0079531C">
              <w:rPr>
                <w:rFonts w:ascii="Times New Roman" w:hAnsi="Times New Roman" w:cs="Times New Roman"/>
                <w:b/>
                <w:bCs/>
                <w:sz w:val="24"/>
                <w:szCs w:val="24"/>
                <w:vertAlign w:val="superscript"/>
              </w:rPr>
              <w:t>2</w:t>
            </w:r>
            <w:r>
              <w:rPr>
                <w:rFonts w:ascii="Times New Roman" w:hAnsi="Times New Roman" w:cs="Times New Roman"/>
                <w:sz w:val="24"/>
                <w:szCs w:val="24"/>
              </w:rPr>
              <w:t>-</w:t>
            </w:r>
            <w:r w:rsidR="00E22E99">
              <w:rPr>
                <w:rFonts w:ascii="Times New Roman" w:hAnsi="Times New Roman" w:cs="Times New Roman"/>
                <w:sz w:val="24"/>
                <w:szCs w:val="24"/>
              </w:rPr>
              <w:t xml:space="preserve"> </w:t>
            </w:r>
            <w:r w:rsidR="00E22E99" w:rsidRPr="00E22E99">
              <w:rPr>
                <w:rFonts w:ascii="Times New Roman" w:hAnsi="Times New Roman" w:cs="Times New Roman"/>
                <w:sz w:val="24"/>
                <w:szCs w:val="24"/>
              </w:rPr>
              <w:t>0.9995</w:t>
            </w:r>
          </w:p>
          <w:p w14:paraId="7116449D" w14:textId="77777777" w:rsidR="009C2718" w:rsidRDefault="009C2718" w:rsidP="0083637D">
            <w:pPr>
              <w:rPr>
                <w:rFonts w:ascii="Times New Roman" w:hAnsi="Times New Roman" w:cs="Times New Roman"/>
                <w:sz w:val="24"/>
                <w:szCs w:val="24"/>
              </w:rPr>
            </w:pPr>
          </w:p>
        </w:tc>
        <w:tc>
          <w:tcPr>
            <w:tcW w:w="1977" w:type="dxa"/>
            <w:vAlign w:val="center"/>
          </w:tcPr>
          <w:p w14:paraId="7E533A09" w14:textId="77777777" w:rsidR="009C2718" w:rsidRDefault="009C2718" w:rsidP="0083637D">
            <w:pPr>
              <w:jc w:val="center"/>
              <w:rPr>
                <w:rFonts w:ascii="Times New Roman" w:hAnsi="Times New Roman" w:cs="Times New Roman"/>
                <w:sz w:val="24"/>
                <w:szCs w:val="24"/>
              </w:rPr>
            </w:pPr>
          </w:p>
        </w:tc>
      </w:tr>
      <w:tr w:rsidR="006316EC" w14:paraId="5B33DF6E" w14:textId="77777777" w:rsidTr="003B0A53">
        <w:trPr>
          <w:trHeight w:val="144"/>
        </w:trPr>
        <w:tc>
          <w:tcPr>
            <w:tcW w:w="776" w:type="dxa"/>
            <w:vAlign w:val="center"/>
          </w:tcPr>
          <w:p w14:paraId="4712B3F5" w14:textId="5BC6D39B" w:rsidR="006316EC" w:rsidRDefault="005F6560" w:rsidP="0083637D">
            <w:pPr>
              <w:jc w:val="center"/>
              <w:rPr>
                <w:rFonts w:ascii="Times New Roman" w:hAnsi="Times New Roman" w:cs="Times New Roman"/>
                <w:sz w:val="24"/>
                <w:szCs w:val="24"/>
              </w:rPr>
            </w:pPr>
            <w:r>
              <w:rPr>
                <w:rFonts w:ascii="Times New Roman" w:hAnsi="Times New Roman" w:cs="Times New Roman"/>
                <w:sz w:val="24"/>
                <w:szCs w:val="24"/>
              </w:rPr>
              <w:t>5</w:t>
            </w:r>
          </w:p>
        </w:tc>
        <w:tc>
          <w:tcPr>
            <w:tcW w:w="3811" w:type="dxa"/>
            <w:vAlign w:val="center"/>
          </w:tcPr>
          <w:p w14:paraId="338EA854" w14:textId="51139BE4" w:rsidR="006316EC" w:rsidRPr="00E821F4" w:rsidRDefault="005F6560" w:rsidP="0083637D">
            <w:pPr>
              <w:jc w:val="center"/>
              <w:rPr>
                <w:rFonts w:ascii="Times New Roman" w:hAnsi="Times New Roman" w:cs="Times New Roman"/>
                <w:sz w:val="24"/>
                <w:szCs w:val="24"/>
              </w:rPr>
            </w:pPr>
            <w:r w:rsidRPr="005F6560">
              <w:rPr>
                <w:rFonts w:ascii="Times New Roman" w:hAnsi="Times New Roman" w:cs="Times New Roman"/>
                <w:sz w:val="24"/>
                <w:szCs w:val="24"/>
              </w:rPr>
              <w:t>Development and Validation of an RP-HPLC Method for Determination of Empagliflozin in Empagliflozin Tablet</w:t>
            </w:r>
          </w:p>
        </w:tc>
        <w:tc>
          <w:tcPr>
            <w:tcW w:w="3224" w:type="dxa"/>
            <w:vAlign w:val="center"/>
          </w:tcPr>
          <w:p w14:paraId="6FE9EFE4" w14:textId="77777777" w:rsidR="00D40AC9" w:rsidRDefault="00D40AC9" w:rsidP="0083637D">
            <w:pPr>
              <w:rPr>
                <w:rFonts w:ascii="Times New Roman" w:hAnsi="Times New Roman" w:cs="Times New Roman"/>
                <w:b/>
                <w:bCs/>
                <w:sz w:val="24"/>
                <w:szCs w:val="24"/>
              </w:rPr>
            </w:pPr>
          </w:p>
          <w:p w14:paraId="789916F1" w14:textId="51777C57" w:rsidR="005F6560" w:rsidRDefault="005F6560" w:rsidP="0083637D">
            <w:pPr>
              <w:rPr>
                <w:rFonts w:ascii="Times New Roman" w:hAnsi="Times New Roman" w:cs="Times New Roman"/>
                <w:sz w:val="24"/>
                <w:szCs w:val="24"/>
              </w:rPr>
            </w:pPr>
            <w:r w:rsidRPr="0079531C">
              <w:rPr>
                <w:rFonts w:ascii="Times New Roman" w:hAnsi="Times New Roman" w:cs="Times New Roman"/>
                <w:b/>
                <w:bCs/>
                <w:sz w:val="24"/>
                <w:szCs w:val="24"/>
              </w:rPr>
              <w:t>Stationary Phase</w:t>
            </w:r>
            <w:r>
              <w:rPr>
                <w:rFonts w:ascii="Times New Roman" w:hAnsi="Times New Roman" w:cs="Times New Roman"/>
                <w:sz w:val="24"/>
                <w:szCs w:val="24"/>
              </w:rPr>
              <w:t>-</w:t>
            </w:r>
            <w:r w:rsidR="008D092F">
              <w:rPr>
                <w:rFonts w:ascii="Times New Roman" w:hAnsi="Times New Roman" w:cs="Times New Roman"/>
                <w:sz w:val="24"/>
                <w:szCs w:val="24"/>
              </w:rPr>
              <w:t xml:space="preserve"> </w:t>
            </w:r>
            <w:r w:rsidR="008D092F" w:rsidRPr="008D092F">
              <w:rPr>
                <w:rFonts w:ascii="Times New Roman" w:hAnsi="Times New Roman" w:cs="Times New Roman"/>
                <w:sz w:val="24"/>
                <w:szCs w:val="24"/>
              </w:rPr>
              <w:t>C18 (250 mm × 4.6 mm, 5 µm particle size)</w:t>
            </w:r>
          </w:p>
          <w:p w14:paraId="244AA298" w14:textId="7AF5E833" w:rsidR="005F6560" w:rsidRDefault="005F6560"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009E12D6" w:rsidRPr="009E12D6">
              <w:rPr>
                <w:rFonts w:ascii="Times New Roman" w:hAnsi="Times New Roman" w:cs="Times New Roman"/>
                <w:sz w:val="24"/>
                <w:szCs w:val="24"/>
              </w:rPr>
              <w:t xml:space="preserve"> 0.01 M NaH2PO4 (as buffer) and acetonitrile</w:t>
            </w:r>
            <w:r w:rsidR="005A2C46">
              <w:rPr>
                <w:rFonts w:ascii="Times New Roman" w:hAnsi="Times New Roman" w:cs="Times New Roman"/>
                <w:sz w:val="24"/>
                <w:szCs w:val="24"/>
              </w:rPr>
              <w:t xml:space="preserve"> (</w:t>
            </w:r>
            <w:r w:rsidR="006E3210">
              <w:rPr>
                <w:rFonts w:ascii="Times New Roman" w:hAnsi="Times New Roman" w:cs="Times New Roman"/>
                <w:sz w:val="24"/>
                <w:szCs w:val="24"/>
              </w:rPr>
              <w:t>60:40) %v/v</w:t>
            </w:r>
          </w:p>
          <w:p w14:paraId="32C4320B" w14:textId="2926043B" w:rsidR="005F6560" w:rsidRDefault="00DA09B0" w:rsidP="0083637D">
            <w:pPr>
              <w:rPr>
                <w:rFonts w:ascii="Times New Roman" w:hAnsi="Times New Roman" w:cs="Times New Roman"/>
                <w:sz w:val="24"/>
                <w:szCs w:val="24"/>
              </w:rPr>
            </w:pPr>
            <w:r w:rsidRPr="00897F2F">
              <w:rPr>
                <w:rFonts w:ascii="Times New Roman" w:hAnsi="Times New Roman" w:cs="Times New Roman"/>
                <w:b/>
                <w:bCs/>
                <w:sz w:val="24"/>
                <w:szCs w:val="24"/>
              </w:rPr>
              <w:t>Detection</w:t>
            </w:r>
            <w:r w:rsidR="005F6560">
              <w:rPr>
                <w:rFonts w:ascii="Times New Roman" w:hAnsi="Times New Roman" w:cs="Times New Roman"/>
                <w:sz w:val="24"/>
                <w:szCs w:val="24"/>
              </w:rPr>
              <w:t>-</w:t>
            </w:r>
            <w:r w:rsidR="003D541E">
              <w:rPr>
                <w:rFonts w:ascii="Times New Roman" w:hAnsi="Times New Roman" w:cs="Times New Roman"/>
                <w:sz w:val="24"/>
                <w:szCs w:val="24"/>
              </w:rPr>
              <w:t xml:space="preserve"> 210</w:t>
            </w:r>
            <w:r w:rsidR="004D2351">
              <w:rPr>
                <w:rFonts w:ascii="Times New Roman" w:hAnsi="Times New Roman" w:cs="Times New Roman"/>
                <w:sz w:val="24"/>
                <w:szCs w:val="24"/>
              </w:rPr>
              <w:t>nm</w:t>
            </w:r>
          </w:p>
          <w:p w14:paraId="2BC094DB" w14:textId="010FBD09" w:rsidR="005F6560" w:rsidRDefault="005F6560" w:rsidP="0083637D">
            <w:pPr>
              <w:rPr>
                <w:rFonts w:ascii="Times New Roman" w:hAnsi="Times New Roman" w:cs="Times New Roman"/>
                <w:sz w:val="24"/>
                <w:szCs w:val="24"/>
              </w:rPr>
            </w:pPr>
            <w:r w:rsidRPr="00897F2F">
              <w:rPr>
                <w:rFonts w:ascii="Times New Roman" w:hAnsi="Times New Roman" w:cs="Times New Roman"/>
                <w:b/>
                <w:bCs/>
                <w:sz w:val="24"/>
                <w:szCs w:val="24"/>
              </w:rPr>
              <w:t>R</w:t>
            </w:r>
            <w:r w:rsidRPr="00897F2F">
              <w:rPr>
                <w:rFonts w:ascii="Times New Roman" w:hAnsi="Times New Roman" w:cs="Times New Roman"/>
                <w:b/>
                <w:bCs/>
                <w:sz w:val="24"/>
                <w:szCs w:val="24"/>
                <w:vertAlign w:val="superscript"/>
              </w:rPr>
              <w:t>2</w:t>
            </w:r>
            <w:r>
              <w:rPr>
                <w:rFonts w:ascii="Times New Roman" w:hAnsi="Times New Roman" w:cs="Times New Roman"/>
                <w:sz w:val="24"/>
                <w:szCs w:val="24"/>
              </w:rPr>
              <w:t>-</w:t>
            </w:r>
            <w:r w:rsidR="004D2351">
              <w:rPr>
                <w:rFonts w:ascii="Times New Roman" w:hAnsi="Times New Roman" w:cs="Times New Roman"/>
                <w:sz w:val="24"/>
                <w:szCs w:val="24"/>
              </w:rPr>
              <w:t xml:space="preserve"> </w:t>
            </w:r>
            <w:r w:rsidR="004D2351" w:rsidRPr="004D2351">
              <w:rPr>
                <w:rFonts w:ascii="Times New Roman" w:hAnsi="Times New Roman" w:cs="Times New Roman"/>
                <w:sz w:val="24"/>
                <w:szCs w:val="24"/>
              </w:rPr>
              <w:t>0.999</w:t>
            </w:r>
          </w:p>
          <w:p w14:paraId="02DC6EB1" w14:textId="77777777" w:rsidR="006316EC" w:rsidRDefault="006316EC" w:rsidP="0083637D">
            <w:pPr>
              <w:rPr>
                <w:rFonts w:ascii="Times New Roman" w:hAnsi="Times New Roman" w:cs="Times New Roman"/>
                <w:sz w:val="24"/>
                <w:szCs w:val="24"/>
              </w:rPr>
            </w:pPr>
          </w:p>
        </w:tc>
        <w:tc>
          <w:tcPr>
            <w:tcW w:w="1977" w:type="dxa"/>
            <w:vAlign w:val="center"/>
          </w:tcPr>
          <w:p w14:paraId="5D8F3D69" w14:textId="630EC383" w:rsidR="006316EC" w:rsidRDefault="004B1C34" w:rsidP="0083637D">
            <w:pPr>
              <w:jc w:val="center"/>
              <w:rPr>
                <w:rFonts w:ascii="Times New Roman" w:hAnsi="Times New Roman" w:cs="Times New Roman"/>
                <w:sz w:val="24"/>
                <w:szCs w:val="24"/>
              </w:rPr>
            </w:pPr>
            <w:r w:rsidRPr="00E67D09">
              <w:rPr>
                <w:rFonts w:ascii="Times New Roman" w:hAnsi="Times New Roman" w:cs="Times New Roman"/>
                <w:sz w:val="24"/>
                <w:szCs w:val="24"/>
              </w:rPr>
              <w:t>Dr. K M Khairul Alam</w:t>
            </w:r>
            <w:r>
              <w:rPr>
                <w:rFonts w:ascii="Times New Roman" w:hAnsi="Times New Roman" w:cs="Times New Roman"/>
                <w:sz w:val="24"/>
                <w:szCs w:val="24"/>
              </w:rPr>
              <w:t xml:space="preserve">, </w:t>
            </w:r>
            <w:proofErr w:type="spellStart"/>
            <w:r w:rsidRPr="00841AFF">
              <w:rPr>
                <w:rFonts w:ascii="Times New Roman" w:hAnsi="Times New Roman" w:cs="Times New Roman"/>
                <w:sz w:val="24"/>
                <w:szCs w:val="24"/>
              </w:rPr>
              <w:t>Tanbin</w:t>
            </w:r>
            <w:proofErr w:type="spellEnd"/>
            <w:r w:rsidRPr="00841AFF">
              <w:rPr>
                <w:rFonts w:ascii="Times New Roman" w:hAnsi="Times New Roman" w:cs="Times New Roman"/>
                <w:sz w:val="24"/>
                <w:szCs w:val="24"/>
              </w:rPr>
              <w:t xml:space="preserve"> Jahan </w:t>
            </w:r>
            <w:proofErr w:type="spellStart"/>
            <w:r w:rsidRPr="00841AFF">
              <w:rPr>
                <w:rFonts w:ascii="Times New Roman" w:hAnsi="Times New Roman" w:cs="Times New Roman"/>
                <w:sz w:val="24"/>
                <w:szCs w:val="24"/>
              </w:rPr>
              <w:t>Ferdousy</w:t>
            </w:r>
            <w:proofErr w:type="spellEnd"/>
            <w:r>
              <w:rPr>
                <w:rFonts w:ascii="Times New Roman" w:hAnsi="Times New Roman" w:cs="Times New Roman"/>
                <w:sz w:val="24"/>
                <w:szCs w:val="24"/>
              </w:rPr>
              <w:t xml:space="preserve"> (2023)</w:t>
            </w:r>
          </w:p>
        </w:tc>
      </w:tr>
      <w:tr w:rsidR="00967129" w14:paraId="2AC62839" w14:textId="77777777" w:rsidTr="003B0A53">
        <w:trPr>
          <w:trHeight w:val="2497"/>
        </w:trPr>
        <w:tc>
          <w:tcPr>
            <w:tcW w:w="776" w:type="dxa"/>
            <w:vAlign w:val="center"/>
          </w:tcPr>
          <w:p w14:paraId="266ED650" w14:textId="0F01E7FB" w:rsidR="00967129" w:rsidRDefault="00967129" w:rsidP="0083637D">
            <w:pPr>
              <w:jc w:val="center"/>
              <w:rPr>
                <w:rFonts w:ascii="Times New Roman" w:hAnsi="Times New Roman" w:cs="Times New Roman"/>
                <w:sz w:val="24"/>
                <w:szCs w:val="24"/>
              </w:rPr>
            </w:pPr>
            <w:r>
              <w:rPr>
                <w:rFonts w:ascii="Times New Roman" w:hAnsi="Times New Roman" w:cs="Times New Roman"/>
                <w:sz w:val="24"/>
                <w:szCs w:val="24"/>
              </w:rPr>
              <w:t>6</w:t>
            </w:r>
          </w:p>
        </w:tc>
        <w:tc>
          <w:tcPr>
            <w:tcW w:w="3811" w:type="dxa"/>
            <w:vAlign w:val="center"/>
          </w:tcPr>
          <w:p w14:paraId="052087A5" w14:textId="580E69D5" w:rsidR="00967129" w:rsidRPr="005F6560" w:rsidRDefault="006A240F" w:rsidP="0083637D">
            <w:pPr>
              <w:jc w:val="center"/>
              <w:rPr>
                <w:rFonts w:ascii="Times New Roman" w:hAnsi="Times New Roman" w:cs="Times New Roman"/>
                <w:sz w:val="24"/>
                <w:szCs w:val="24"/>
              </w:rPr>
            </w:pPr>
            <w:r w:rsidRPr="006A240F">
              <w:rPr>
                <w:rFonts w:ascii="Times New Roman" w:hAnsi="Times New Roman" w:cs="Times New Roman"/>
                <w:sz w:val="24"/>
                <w:szCs w:val="24"/>
              </w:rPr>
              <w:t xml:space="preserve">New analytical method development and validation of empagliflozin (anti-diabetic) drug by </w:t>
            </w:r>
            <w:proofErr w:type="spellStart"/>
            <w:r w:rsidRPr="006A240F">
              <w:rPr>
                <w:rFonts w:ascii="Times New Roman" w:hAnsi="Times New Roman" w:cs="Times New Roman"/>
                <w:sz w:val="24"/>
                <w:szCs w:val="24"/>
              </w:rPr>
              <w:t>rp-hplc</w:t>
            </w:r>
            <w:proofErr w:type="spellEnd"/>
            <w:r w:rsidRPr="006A240F">
              <w:rPr>
                <w:rFonts w:ascii="Times New Roman" w:hAnsi="Times New Roman" w:cs="Times New Roman"/>
                <w:sz w:val="24"/>
                <w:szCs w:val="24"/>
              </w:rPr>
              <w:t xml:space="preserve"> method in bulk and pharmaceutical dosage form</w:t>
            </w:r>
          </w:p>
        </w:tc>
        <w:tc>
          <w:tcPr>
            <w:tcW w:w="3224" w:type="dxa"/>
            <w:vAlign w:val="center"/>
          </w:tcPr>
          <w:p w14:paraId="5FFD32B9" w14:textId="77777777" w:rsidR="00D40AC9" w:rsidRDefault="00D40AC9" w:rsidP="0083637D">
            <w:pPr>
              <w:rPr>
                <w:rFonts w:ascii="Times New Roman" w:hAnsi="Times New Roman" w:cs="Times New Roman"/>
                <w:b/>
                <w:bCs/>
                <w:sz w:val="24"/>
                <w:szCs w:val="24"/>
              </w:rPr>
            </w:pPr>
          </w:p>
          <w:p w14:paraId="443D7882" w14:textId="7CA4F94E"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70761A" w:rsidRPr="0070761A">
              <w:rPr>
                <w:rFonts w:ascii="Times New Roman" w:hAnsi="Times New Roman" w:cs="Times New Roman"/>
                <w:sz w:val="24"/>
                <w:szCs w:val="24"/>
              </w:rPr>
              <w:t>Agilent Eclipse plus C18 (250mm ×4.6, 5µm</w:t>
            </w:r>
          </w:p>
          <w:p w14:paraId="0544DB89" w14:textId="4D46F093"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70761A" w:rsidRPr="0070761A">
              <w:rPr>
                <w:rFonts w:ascii="Times New Roman" w:hAnsi="Times New Roman" w:cs="Times New Roman"/>
                <w:sz w:val="24"/>
                <w:szCs w:val="24"/>
              </w:rPr>
              <w:t>Acetonitrile and Monopotassium phosphate buffer (45:55)</w:t>
            </w:r>
            <w:r w:rsidR="0070761A">
              <w:rPr>
                <w:rFonts w:ascii="Times New Roman" w:hAnsi="Times New Roman" w:cs="Times New Roman"/>
                <w:sz w:val="24"/>
                <w:szCs w:val="24"/>
              </w:rPr>
              <w:t xml:space="preserve"> %</w:t>
            </w:r>
            <w:r w:rsidR="000D5B96">
              <w:rPr>
                <w:rFonts w:ascii="Times New Roman" w:hAnsi="Times New Roman" w:cs="Times New Roman"/>
                <w:sz w:val="24"/>
                <w:szCs w:val="24"/>
              </w:rPr>
              <w:t>v/v</w:t>
            </w:r>
          </w:p>
          <w:p w14:paraId="3DA6D51C" w14:textId="6BF1F29A"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Wavelength</w:t>
            </w:r>
            <w:r>
              <w:rPr>
                <w:rFonts w:ascii="Times New Roman" w:hAnsi="Times New Roman" w:cs="Times New Roman"/>
                <w:sz w:val="24"/>
                <w:szCs w:val="24"/>
              </w:rPr>
              <w:t xml:space="preserve">- </w:t>
            </w:r>
            <w:r w:rsidR="000D5B96">
              <w:rPr>
                <w:rFonts w:ascii="Times New Roman" w:hAnsi="Times New Roman" w:cs="Times New Roman"/>
                <w:sz w:val="24"/>
                <w:szCs w:val="24"/>
              </w:rPr>
              <w:t>224nm</w:t>
            </w:r>
          </w:p>
          <w:p w14:paraId="444A71CE" w14:textId="35810CED"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R</w:t>
            </w:r>
            <w:r w:rsidRPr="00897F2F">
              <w:rPr>
                <w:rFonts w:ascii="Times New Roman" w:hAnsi="Times New Roman" w:cs="Times New Roman"/>
                <w:b/>
                <w:bCs/>
                <w:sz w:val="24"/>
                <w:szCs w:val="24"/>
                <w:vertAlign w:val="superscript"/>
              </w:rPr>
              <w:t>2</w:t>
            </w:r>
            <w:r>
              <w:rPr>
                <w:rFonts w:ascii="Times New Roman" w:hAnsi="Times New Roman" w:cs="Times New Roman"/>
                <w:sz w:val="24"/>
                <w:szCs w:val="24"/>
              </w:rPr>
              <w:t xml:space="preserve">- </w:t>
            </w:r>
            <w:r w:rsidRPr="004D2351">
              <w:rPr>
                <w:rFonts w:ascii="Times New Roman" w:hAnsi="Times New Roman" w:cs="Times New Roman"/>
                <w:sz w:val="24"/>
                <w:szCs w:val="24"/>
              </w:rPr>
              <w:t>0.99</w:t>
            </w:r>
            <w:r w:rsidR="000D5B96">
              <w:rPr>
                <w:rFonts w:ascii="Times New Roman" w:hAnsi="Times New Roman" w:cs="Times New Roman"/>
                <w:sz w:val="24"/>
                <w:szCs w:val="24"/>
              </w:rPr>
              <w:t>87</w:t>
            </w:r>
          </w:p>
          <w:p w14:paraId="4C006A7B" w14:textId="77777777" w:rsidR="00967129" w:rsidRDefault="00967129" w:rsidP="0083637D">
            <w:pPr>
              <w:rPr>
                <w:rFonts w:ascii="Times New Roman" w:hAnsi="Times New Roman" w:cs="Times New Roman"/>
                <w:sz w:val="24"/>
                <w:szCs w:val="24"/>
              </w:rPr>
            </w:pPr>
          </w:p>
        </w:tc>
        <w:tc>
          <w:tcPr>
            <w:tcW w:w="1977" w:type="dxa"/>
            <w:vAlign w:val="center"/>
          </w:tcPr>
          <w:p w14:paraId="4701CA99" w14:textId="49617922" w:rsidR="00967129" w:rsidRPr="00E67D09" w:rsidRDefault="00805EBC" w:rsidP="0083637D">
            <w:pPr>
              <w:jc w:val="center"/>
              <w:rPr>
                <w:rFonts w:ascii="Times New Roman" w:hAnsi="Times New Roman" w:cs="Times New Roman"/>
                <w:sz w:val="24"/>
                <w:szCs w:val="24"/>
              </w:rPr>
            </w:pPr>
            <w:proofErr w:type="spellStart"/>
            <w:r w:rsidRPr="00805EBC">
              <w:rPr>
                <w:rFonts w:ascii="Times New Roman" w:hAnsi="Times New Roman" w:cs="Times New Roman"/>
                <w:sz w:val="24"/>
                <w:szCs w:val="24"/>
              </w:rPr>
              <w:t>Sarfaraj</w:t>
            </w:r>
            <w:proofErr w:type="spellEnd"/>
            <w:r w:rsidRPr="00805EBC">
              <w:rPr>
                <w:rFonts w:ascii="Times New Roman" w:hAnsi="Times New Roman" w:cs="Times New Roman"/>
                <w:sz w:val="24"/>
                <w:szCs w:val="24"/>
              </w:rPr>
              <w:t xml:space="preserve"> Ahamad Khan, Dr. </w:t>
            </w:r>
            <w:proofErr w:type="spellStart"/>
            <w:r w:rsidRPr="00805EBC">
              <w:rPr>
                <w:rFonts w:ascii="Times New Roman" w:hAnsi="Times New Roman" w:cs="Times New Roman"/>
                <w:sz w:val="24"/>
                <w:szCs w:val="24"/>
              </w:rPr>
              <w:t>Chandanam</w:t>
            </w:r>
            <w:proofErr w:type="spellEnd"/>
            <w:r w:rsidRPr="00805EBC">
              <w:rPr>
                <w:rFonts w:ascii="Times New Roman" w:hAnsi="Times New Roman" w:cs="Times New Roman"/>
                <w:sz w:val="24"/>
                <w:szCs w:val="24"/>
              </w:rPr>
              <w:t xml:space="preserve"> Sreedhar</w:t>
            </w:r>
            <w:r>
              <w:rPr>
                <w:rFonts w:ascii="Times New Roman" w:hAnsi="Times New Roman" w:cs="Times New Roman"/>
                <w:sz w:val="24"/>
                <w:szCs w:val="24"/>
              </w:rPr>
              <w:t xml:space="preserve"> (2019)</w:t>
            </w:r>
          </w:p>
        </w:tc>
      </w:tr>
    </w:tbl>
    <w:p w14:paraId="1B5A0B6E" w14:textId="77777777" w:rsidR="00F96938" w:rsidRDefault="00F96938" w:rsidP="0083637D">
      <w:pPr>
        <w:spacing w:line="240" w:lineRule="auto"/>
        <w:jc w:val="both"/>
        <w:rPr>
          <w:rFonts w:ascii="Times New Roman" w:hAnsi="Times New Roman" w:cs="Times New Roman"/>
          <w:sz w:val="24"/>
          <w:szCs w:val="24"/>
        </w:rPr>
      </w:pPr>
    </w:p>
    <w:p w14:paraId="2135F6A1" w14:textId="733465A2" w:rsidR="009342E0" w:rsidRPr="00476DD5" w:rsidRDefault="0028552E"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UPLC</w:t>
      </w:r>
    </w:p>
    <w:tbl>
      <w:tblPr>
        <w:tblStyle w:val="TableGrid"/>
        <w:tblW w:w="0" w:type="auto"/>
        <w:tblLook w:val="04A0" w:firstRow="1" w:lastRow="0" w:firstColumn="1" w:lastColumn="0" w:noHBand="0" w:noVBand="1"/>
      </w:tblPr>
      <w:tblGrid>
        <w:gridCol w:w="780"/>
        <w:gridCol w:w="3831"/>
        <w:gridCol w:w="3241"/>
        <w:gridCol w:w="1987"/>
      </w:tblGrid>
      <w:tr w:rsidR="001F5548" w14:paraId="4F993D3B" w14:textId="77777777" w:rsidTr="0029724F">
        <w:trPr>
          <w:trHeight w:val="572"/>
        </w:trPr>
        <w:tc>
          <w:tcPr>
            <w:tcW w:w="780" w:type="dxa"/>
            <w:vAlign w:val="center"/>
          </w:tcPr>
          <w:p w14:paraId="3586B1E7" w14:textId="19DBD857"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Sr. No</w:t>
            </w:r>
          </w:p>
        </w:tc>
        <w:tc>
          <w:tcPr>
            <w:tcW w:w="3831" w:type="dxa"/>
            <w:vAlign w:val="center"/>
          </w:tcPr>
          <w:p w14:paraId="0B63AAD6" w14:textId="478692A7"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Title</w:t>
            </w:r>
          </w:p>
        </w:tc>
        <w:tc>
          <w:tcPr>
            <w:tcW w:w="3241" w:type="dxa"/>
            <w:vAlign w:val="center"/>
          </w:tcPr>
          <w:p w14:paraId="099D84E6" w14:textId="698F80EF"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Description</w:t>
            </w:r>
          </w:p>
        </w:tc>
        <w:tc>
          <w:tcPr>
            <w:tcW w:w="1987" w:type="dxa"/>
            <w:vAlign w:val="center"/>
          </w:tcPr>
          <w:p w14:paraId="7B002505" w14:textId="696BC2D0"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References</w:t>
            </w:r>
          </w:p>
        </w:tc>
      </w:tr>
      <w:tr w:rsidR="001F5548" w14:paraId="4AF24B1F" w14:textId="77777777" w:rsidTr="0029724F">
        <w:trPr>
          <w:trHeight w:val="2271"/>
        </w:trPr>
        <w:tc>
          <w:tcPr>
            <w:tcW w:w="780" w:type="dxa"/>
            <w:vAlign w:val="center"/>
          </w:tcPr>
          <w:p w14:paraId="44CEE98F" w14:textId="4446F4F5" w:rsidR="001F5548" w:rsidRDefault="00B604B5"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31" w:type="dxa"/>
            <w:vAlign w:val="center"/>
          </w:tcPr>
          <w:p w14:paraId="50E2E6B8" w14:textId="32D2FDBD" w:rsidR="001F5548" w:rsidRDefault="00363FF0" w:rsidP="0083637D">
            <w:pPr>
              <w:jc w:val="center"/>
              <w:rPr>
                <w:rFonts w:ascii="Times New Roman" w:hAnsi="Times New Roman" w:cs="Times New Roman"/>
                <w:sz w:val="24"/>
                <w:szCs w:val="24"/>
              </w:rPr>
            </w:pPr>
            <w:r w:rsidRPr="00DA06A4">
              <w:rPr>
                <w:rFonts w:ascii="Times New Roman" w:hAnsi="Times New Roman" w:cs="Times New Roman"/>
                <w:sz w:val="24"/>
                <w:szCs w:val="24"/>
              </w:rPr>
              <w:t xml:space="preserve">Development and Validation of UPLC Method for the Simultaneous Estimation of </w:t>
            </w:r>
            <w:proofErr w:type="spellStart"/>
            <w:r w:rsidRPr="00DA06A4">
              <w:rPr>
                <w:rFonts w:ascii="Times New Roman" w:hAnsi="Times New Roman" w:cs="Times New Roman"/>
                <w:sz w:val="24"/>
                <w:szCs w:val="24"/>
              </w:rPr>
              <w:t>Saxagliptin</w:t>
            </w:r>
            <w:proofErr w:type="spellEnd"/>
            <w:r w:rsidRPr="00DA06A4">
              <w:rPr>
                <w:rFonts w:ascii="Times New Roman" w:hAnsi="Times New Roman" w:cs="Times New Roman"/>
                <w:sz w:val="24"/>
                <w:szCs w:val="24"/>
              </w:rPr>
              <w:t xml:space="preserve"> and Dapagliflozin in Tablet Dosage Form</w:t>
            </w:r>
          </w:p>
        </w:tc>
        <w:tc>
          <w:tcPr>
            <w:tcW w:w="3241" w:type="dxa"/>
            <w:vAlign w:val="center"/>
          </w:tcPr>
          <w:p w14:paraId="1CAF94DB" w14:textId="77777777" w:rsidR="00D40AC9" w:rsidRDefault="00D40AC9" w:rsidP="0083637D">
            <w:pPr>
              <w:rPr>
                <w:rFonts w:ascii="Times New Roman" w:hAnsi="Times New Roman" w:cs="Times New Roman"/>
                <w:b/>
                <w:bCs/>
                <w:sz w:val="24"/>
                <w:szCs w:val="24"/>
              </w:rPr>
            </w:pPr>
          </w:p>
          <w:p w14:paraId="351F2B42" w14:textId="0F8FDA1F" w:rsidR="00C11144" w:rsidRDefault="00C11144"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EA6EAB" w:rsidRPr="00EA6EAB">
              <w:rPr>
                <w:rFonts w:ascii="Times New Roman" w:hAnsi="Times New Roman" w:cs="Times New Roman"/>
                <w:sz w:val="24"/>
                <w:szCs w:val="24"/>
              </w:rPr>
              <w:t>UPLC ethylene bridge (BEH) C18 1.7 m RP column</w:t>
            </w:r>
          </w:p>
          <w:p w14:paraId="07CB51CE" w14:textId="48435C3F" w:rsidR="00C11144" w:rsidRDefault="00C11144"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41060C" w:rsidRPr="0041060C">
              <w:rPr>
                <w:rFonts w:ascii="Times New Roman" w:hAnsi="Times New Roman" w:cs="Times New Roman"/>
                <w:sz w:val="24"/>
                <w:szCs w:val="24"/>
              </w:rPr>
              <w:t xml:space="preserve">0.1% OPA and </w:t>
            </w:r>
            <w:r w:rsidR="0041060C">
              <w:rPr>
                <w:rFonts w:ascii="Times New Roman" w:hAnsi="Times New Roman" w:cs="Times New Roman"/>
                <w:sz w:val="24"/>
                <w:szCs w:val="24"/>
              </w:rPr>
              <w:t>CAN (40:60)</w:t>
            </w:r>
            <w:r w:rsidR="00B159C8">
              <w:rPr>
                <w:rFonts w:ascii="Times New Roman" w:hAnsi="Times New Roman" w:cs="Times New Roman"/>
                <w:sz w:val="24"/>
                <w:szCs w:val="24"/>
              </w:rPr>
              <w:t xml:space="preserve"> %v/v</w:t>
            </w:r>
          </w:p>
          <w:p w14:paraId="1E0E029C" w14:textId="1C6684C6" w:rsidR="00C11144" w:rsidRDefault="00002707" w:rsidP="0083637D">
            <w:pPr>
              <w:rPr>
                <w:rFonts w:ascii="Times New Roman" w:hAnsi="Times New Roman" w:cs="Times New Roman"/>
                <w:sz w:val="24"/>
                <w:szCs w:val="24"/>
              </w:rPr>
            </w:pPr>
            <w:r w:rsidRPr="00897F2F">
              <w:rPr>
                <w:rFonts w:ascii="Times New Roman" w:hAnsi="Times New Roman" w:cs="Times New Roman"/>
                <w:b/>
                <w:bCs/>
                <w:sz w:val="24"/>
                <w:szCs w:val="24"/>
              </w:rPr>
              <w:t>PDA Detection</w:t>
            </w:r>
            <w:r w:rsidR="00C11144">
              <w:rPr>
                <w:rFonts w:ascii="Times New Roman" w:hAnsi="Times New Roman" w:cs="Times New Roman"/>
                <w:sz w:val="24"/>
                <w:szCs w:val="24"/>
              </w:rPr>
              <w:t>-</w:t>
            </w:r>
            <w:r w:rsidR="00B159C8">
              <w:rPr>
                <w:rFonts w:ascii="Times New Roman" w:hAnsi="Times New Roman" w:cs="Times New Roman"/>
                <w:sz w:val="24"/>
                <w:szCs w:val="24"/>
              </w:rPr>
              <w:t xml:space="preserve"> </w:t>
            </w:r>
            <w:r>
              <w:rPr>
                <w:rFonts w:ascii="Times New Roman" w:hAnsi="Times New Roman" w:cs="Times New Roman"/>
                <w:sz w:val="24"/>
                <w:szCs w:val="24"/>
              </w:rPr>
              <w:t>254nm</w:t>
            </w:r>
          </w:p>
          <w:p w14:paraId="1A86EC0C" w14:textId="317B0508" w:rsidR="00C11144" w:rsidRDefault="00C2243D" w:rsidP="0083637D">
            <w:pPr>
              <w:rPr>
                <w:rFonts w:ascii="Times New Roman" w:hAnsi="Times New Roman" w:cs="Times New Roman"/>
                <w:sz w:val="24"/>
                <w:szCs w:val="24"/>
              </w:rPr>
            </w:pPr>
            <w:r w:rsidRPr="00897F2F">
              <w:rPr>
                <w:rFonts w:ascii="Times New Roman" w:hAnsi="Times New Roman" w:cs="Times New Roman"/>
                <w:b/>
                <w:bCs/>
                <w:sz w:val="24"/>
                <w:szCs w:val="24"/>
              </w:rPr>
              <w:t>Flow Rate</w:t>
            </w:r>
            <w:r>
              <w:rPr>
                <w:rFonts w:ascii="Times New Roman" w:hAnsi="Times New Roman" w:cs="Times New Roman"/>
                <w:sz w:val="24"/>
                <w:szCs w:val="24"/>
              </w:rPr>
              <w:t>- 0.3ml</w:t>
            </w:r>
            <w:r w:rsidR="00A75E71">
              <w:rPr>
                <w:rFonts w:ascii="Times New Roman" w:hAnsi="Times New Roman" w:cs="Times New Roman"/>
                <w:sz w:val="24"/>
                <w:szCs w:val="24"/>
              </w:rPr>
              <w:t>/min</w:t>
            </w:r>
          </w:p>
          <w:p w14:paraId="2BB9FD88" w14:textId="77777777" w:rsidR="001F5548" w:rsidRDefault="001F5548" w:rsidP="0083637D">
            <w:pPr>
              <w:rPr>
                <w:rFonts w:ascii="Times New Roman" w:hAnsi="Times New Roman" w:cs="Times New Roman"/>
                <w:sz w:val="24"/>
                <w:szCs w:val="24"/>
              </w:rPr>
            </w:pPr>
          </w:p>
        </w:tc>
        <w:tc>
          <w:tcPr>
            <w:tcW w:w="1987" w:type="dxa"/>
            <w:vAlign w:val="center"/>
          </w:tcPr>
          <w:p w14:paraId="19401856" w14:textId="05C202B1" w:rsidR="001F5548" w:rsidRDefault="00DA06A4" w:rsidP="0083637D">
            <w:pPr>
              <w:jc w:val="center"/>
              <w:rPr>
                <w:rFonts w:ascii="Times New Roman" w:hAnsi="Times New Roman" w:cs="Times New Roman"/>
                <w:sz w:val="24"/>
                <w:szCs w:val="24"/>
              </w:rPr>
            </w:pPr>
            <w:r w:rsidRPr="00DA06A4">
              <w:rPr>
                <w:rFonts w:ascii="Times New Roman" w:hAnsi="Times New Roman" w:cs="Times New Roman"/>
                <w:sz w:val="24"/>
                <w:szCs w:val="24"/>
              </w:rPr>
              <w:t xml:space="preserve">Madhavi, S., and A. P. Rani. </w:t>
            </w:r>
            <w:r>
              <w:rPr>
                <w:rFonts w:ascii="Times New Roman" w:hAnsi="Times New Roman" w:cs="Times New Roman"/>
                <w:sz w:val="24"/>
                <w:szCs w:val="24"/>
              </w:rPr>
              <w:t>(</w:t>
            </w:r>
            <w:r w:rsidRPr="00DA06A4">
              <w:rPr>
                <w:rFonts w:ascii="Times New Roman" w:hAnsi="Times New Roman" w:cs="Times New Roman"/>
                <w:sz w:val="24"/>
                <w:szCs w:val="24"/>
              </w:rPr>
              <w:t>2017</w:t>
            </w:r>
            <w:r>
              <w:rPr>
                <w:rFonts w:ascii="Times New Roman" w:hAnsi="Times New Roman" w:cs="Times New Roman"/>
                <w:sz w:val="24"/>
                <w:szCs w:val="24"/>
              </w:rPr>
              <w:t>)</w:t>
            </w:r>
          </w:p>
        </w:tc>
      </w:tr>
    </w:tbl>
    <w:p w14:paraId="5F5FBB73" w14:textId="77777777" w:rsidR="0029724F" w:rsidRDefault="0029724F" w:rsidP="0083637D">
      <w:pPr>
        <w:spacing w:line="240" w:lineRule="auto"/>
        <w:jc w:val="both"/>
        <w:rPr>
          <w:rFonts w:ascii="Times New Roman" w:hAnsi="Times New Roman" w:cs="Times New Roman"/>
          <w:b/>
          <w:bCs/>
          <w:sz w:val="24"/>
          <w:szCs w:val="24"/>
        </w:rPr>
      </w:pPr>
    </w:p>
    <w:p w14:paraId="7C3FC08E" w14:textId="1410B0EA" w:rsidR="00114D03" w:rsidRPr="00476DD5" w:rsidRDefault="004509ED"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HPTLC</w:t>
      </w:r>
    </w:p>
    <w:tbl>
      <w:tblPr>
        <w:tblStyle w:val="TableGrid"/>
        <w:tblW w:w="0" w:type="auto"/>
        <w:tblLook w:val="04A0" w:firstRow="1" w:lastRow="0" w:firstColumn="1" w:lastColumn="0" w:noHBand="0" w:noVBand="1"/>
      </w:tblPr>
      <w:tblGrid>
        <w:gridCol w:w="790"/>
        <w:gridCol w:w="3878"/>
        <w:gridCol w:w="3282"/>
        <w:gridCol w:w="2012"/>
      </w:tblGrid>
      <w:tr w:rsidR="00114D03" w14:paraId="0B292E2E" w14:textId="77777777" w:rsidTr="0029724F">
        <w:trPr>
          <w:trHeight w:val="577"/>
        </w:trPr>
        <w:tc>
          <w:tcPr>
            <w:tcW w:w="790" w:type="dxa"/>
            <w:vAlign w:val="center"/>
          </w:tcPr>
          <w:p w14:paraId="2506FB64"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Sr. No</w:t>
            </w:r>
          </w:p>
        </w:tc>
        <w:tc>
          <w:tcPr>
            <w:tcW w:w="3878" w:type="dxa"/>
            <w:vAlign w:val="center"/>
          </w:tcPr>
          <w:p w14:paraId="17E6EDCB"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Title</w:t>
            </w:r>
          </w:p>
        </w:tc>
        <w:tc>
          <w:tcPr>
            <w:tcW w:w="3282" w:type="dxa"/>
            <w:vAlign w:val="center"/>
          </w:tcPr>
          <w:p w14:paraId="113D3CA5"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Description</w:t>
            </w:r>
          </w:p>
        </w:tc>
        <w:tc>
          <w:tcPr>
            <w:tcW w:w="2012" w:type="dxa"/>
            <w:vAlign w:val="center"/>
          </w:tcPr>
          <w:p w14:paraId="754C4CBF"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References</w:t>
            </w:r>
          </w:p>
        </w:tc>
      </w:tr>
      <w:tr w:rsidR="00114D03" w14:paraId="326C3B8C" w14:textId="77777777" w:rsidTr="0029724F">
        <w:trPr>
          <w:trHeight w:val="1145"/>
        </w:trPr>
        <w:tc>
          <w:tcPr>
            <w:tcW w:w="790" w:type="dxa"/>
            <w:vAlign w:val="center"/>
          </w:tcPr>
          <w:p w14:paraId="45DD58AD" w14:textId="3F893653" w:rsidR="00114D03" w:rsidRDefault="00201300"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78" w:type="dxa"/>
            <w:vAlign w:val="center"/>
          </w:tcPr>
          <w:p w14:paraId="579FC701" w14:textId="0D66671D" w:rsidR="00114D03" w:rsidRDefault="00201300" w:rsidP="0083637D">
            <w:pPr>
              <w:jc w:val="center"/>
              <w:rPr>
                <w:rFonts w:ascii="Times New Roman" w:hAnsi="Times New Roman" w:cs="Times New Roman"/>
                <w:sz w:val="24"/>
                <w:szCs w:val="24"/>
              </w:rPr>
            </w:pPr>
            <w:r w:rsidRPr="00201300">
              <w:rPr>
                <w:rFonts w:ascii="Times New Roman" w:hAnsi="Times New Roman" w:cs="Times New Roman"/>
                <w:sz w:val="24"/>
                <w:szCs w:val="24"/>
              </w:rPr>
              <w:t xml:space="preserve">Stability indicating </w:t>
            </w:r>
            <w:r w:rsidR="00A6451A">
              <w:rPr>
                <w:rFonts w:ascii="Times New Roman" w:hAnsi="Times New Roman" w:cs="Times New Roman"/>
                <w:sz w:val="24"/>
                <w:szCs w:val="24"/>
              </w:rPr>
              <w:t>HPTLC</w:t>
            </w:r>
            <w:r w:rsidRPr="00201300">
              <w:rPr>
                <w:rFonts w:ascii="Times New Roman" w:hAnsi="Times New Roman" w:cs="Times New Roman"/>
                <w:sz w:val="24"/>
                <w:szCs w:val="24"/>
              </w:rPr>
              <w:t xml:space="preserve"> method development and validation for determination of empagliflozin in bulk drug and tablet dosage form</w:t>
            </w:r>
          </w:p>
        </w:tc>
        <w:tc>
          <w:tcPr>
            <w:tcW w:w="3282" w:type="dxa"/>
            <w:vAlign w:val="center"/>
          </w:tcPr>
          <w:p w14:paraId="503ADB82" w14:textId="77777777" w:rsidR="00D40AC9" w:rsidRDefault="00D40AC9" w:rsidP="0083637D">
            <w:pPr>
              <w:rPr>
                <w:rFonts w:ascii="Times New Roman" w:hAnsi="Times New Roman" w:cs="Times New Roman"/>
                <w:b/>
                <w:bCs/>
                <w:sz w:val="24"/>
                <w:szCs w:val="24"/>
              </w:rPr>
            </w:pPr>
          </w:p>
          <w:p w14:paraId="3EE0C9C7" w14:textId="16EE54E0" w:rsidR="00A6451A" w:rsidRDefault="00A6451A"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w:t>
            </w:r>
            <w:r w:rsidR="003F708D">
              <w:rPr>
                <w:rFonts w:ascii="Times New Roman" w:hAnsi="Times New Roman" w:cs="Times New Roman"/>
                <w:sz w:val="24"/>
                <w:szCs w:val="24"/>
              </w:rPr>
              <w:t xml:space="preserve"> </w:t>
            </w:r>
            <w:r w:rsidR="003F708D" w:rsidRPr="003F708D">
              <w:rPr>
                <w:rFonts w:ascii="Times New Roman" w:hAnsi="Times New Roman" w:cs="Times New Roman"/>
                <w:sz w:val="24"/>
                <w:szCs w:val="24"/>
              </w:rPr>
              <w:t>precoated with silica gel 60 F</w:t>
            </w:r>
            <w:r w:rsidR="003F708D" w:rsidRPr="003F708D">
              <w:rPr>
                <w:rFonts w:ascii="Times New Roman" w:hAnsi="Times New Roman" w:cs="Times New Roman"/>
                <w:sz w:val="24"/>
                <w:szCs w:val="24"/>
                <w:vertAlign w:val="subscript"/>
              </w:rPr>
              <w:t>254</w:t>
            </w:r>
          </w:p>
          <w:p w14:paraId="732F913F" w14:textId="77777777" w:rsidR="0022523F" w:rsidRDefault="00A6451A"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6F2537" w:rsidRPr="006F2537">
              <w:rPr>
                <w:rFonts w:ascii="Times New Roman" w:hAnsi="Times New Roman" w:cs="Times New Roman"/>
                <w:sz w:val="24"/>
                <w:szCs w:val="24"/>
              </w:rPr>
              <w:t>Chloroform: Methanol: Glacial acetic acid (8.5: 1.5: 0.2, v/v/v)</w:t>
            </w:r>
          </w:p>
          <w:p w14:paraId="27A24942" w14:textId="04514612" w:rsidR="00114D03" w:rsidRDefault="0022523F" w:rsidP="0083637D">
            <w:pPr>
              <w:rPr>
                <w:rFonts w:ascii="Times New Roman" w:hAnsi="Times New Roman" w:cs="Times New Roman"/>
                <w:sz w:val="24"/>
                <w:szCs w:val="24"/>
              </w:rPr>
            </w:pPr>
            <w:r w:rsidRPr="00897F2F">
              <w:rPr>
                <w:rFonts w:ascii="Times New Roman" w:hAnsi="Times New Roman" w:cs="Times New Roman"/>
                <w:b/>
                <w:bCs/>
                <w:sz w:val="24"/>
                <w:szCs w:val="24"/>
              </w:rPr>
              <w:lastRenderedPageBreak/>
              <w:t>Densitometric detection</w:t>
            </w:r>
            <w:r>
              <w:rPr>
                <w:rFonts w:ascii="Times New Roman" w:hAnsi="Times New Roman" w:cs="Times New Roman"/>
                <w:sz w:val="24"/>
                <w:szCs w:val="24"/>
              </w:rPr>
              <w:t>- 225nm</w:t>
            </w:r>
          </w:p>
        </w:tc>
        <w:tc>
          <w:tcPr>
            <w:tcW w:w="2012" w:type="dxa"/>
            <w:vAlign w:val="center"/>
          </w:tcPr>
          <w:p w14:paraId="17E11EED" w14:textId="3A8863AB" w:rsidR="00114D03" w:rsidRDefault="000E4817" w:rsidP="0083637D">
            <w:pPr>
              <w:jc w:val="center"/>
              <w:rPr>
                <w:rFonts w:ascii="Times New Roman" w:hAnsi="Times New Roman" w:cs="Times New Roman"/>
                <w:sz w:val="24"/>
                <w:szCs w:val="24"/>
              </w:rPr>
            </w:pPr>
            <w:r w:rsidRPr="000E4817">
              <w:rPr>
                <w:rFonts w:ascii="Times New Roman" w:hAnsi="Times New Roman" w:cs="Times New Roman"/>
                <w:sz w:val="24"/>
                <w:szCs w:val="24"/>
              </w:rPr>
              <w:lastRenderedPageBreak/>
              <w:t>Nutan B. Raut, Padmanabh B. Deshpande</w:t>
            </w:r>
            <w:r>
              <w:rPr>
                <w:rFonts w:ascii="Times New Roman" w:hAnsi="Times New Roman" w:cs="Times New Roman"/>
                <w:sz w:val="24"/>
                <w:szCs w:val="24"/>
              </w:rPr>
              <w:t xml:space="preserve"> (2022)</w:t>
            </w:r>
          </w:p>
        </w:tc>
      </w:tr>
      <w:tr w:rsidR="004509ED" w14:paraId="18239ED1" w14:textId="77777777" w:rsidTr="0029724F">
        <w:trPr>
          <w:trHeight w:val="149"/>
        </w:trPr>
        <w:tc>
          <w:tcPr>
            <w:tcW w:w="790" w:type="dxa"/>
            <w:vAlign w:val="center"/>
          </w:tcPr>
          <w:p w14:paraId="6F632A34" w14:textId="19F384AF" w:rsidR="004509ED" w:rsidRDefault="00871893" w:rsidP="0083637D">
            <w:pPr>
              <w:jc w:val="center"/>
              <w:rPr>
                <w:rFonts w:ascii="Times New Roman" w:hAnsi="Times New Roman" w:cs="Times New Roman"/>
                <w:sz w:val="24"/>
                <w:szCs w:val="24"/>
              </w:rPr>
            </w:pPr>
            <w:r>
              <w:rPr>
                <w:rFonts w:ascii="Times New Roman" w:hAnsi="Times New Roman" w:cs="Times New Roman"/>
                <w:sz w:val="24"/>
                <w:szCs w:val="24"/>
              </w:rPr>
              <w:t>2</w:t>
            </w:r>
          </w:p>
        </w:tc>
        <w:tc>
          <w:tcPr>
            <w:tcW w:w="3878" w:type="dxa"/>
            <w:vAlign w:val="center"/>
          </w:tcPr>
          <w:p w14:paraId="4A56FE42" w14:textId="456F0263" w:rsidR="004509ED" w:rsidRDefault="001D52DA" w:rsidP="0083637D">
            <w:pPr>
              <w:jc w:val="center"/>
              <w:rPr>
                <w:rFonts w:ascii="Times New Roman" w:hAnsi="Times New Roman" w:cs="Times New Roman"/>
                <w:sz w:val="24"/>
                <w:szCs w:val="24"/>
              </w:rPr>
            </w:pPr>
            <w:r w:rsidRPr="001D52DA">
              <w:rPr>
                <w:rFonts w:ascii="Times New Roman" w:hAnsi="Times New Roman" w:cs="Times New Roman"/>
                <w:sz w:val="24"/>
                <w:szCs w:val="24"/>
              </w:rPr>
              <w:t>A novel validated stability indicating method for quantification of Empagliflozin in bulk and marketed formulation by HPTLC applying experimental design approach</w:t>
            </w:r>
          </w:p>
        </w:tc>
        <w:tc>
          <w:tcPr>
            <w:tcW w:w="3282" w:type="dxa"/>
            <w:vAlign w:val="center"/>
          </w:tcPr>
          <w:p w14:paraId="196830D1" w14:textId="77777777" w:rsidR="00D40AC9" w:rsidRDefault="00D40AC9" w:rsidP="0083637D">
            <w:pPr>
              <w:rPr>
                <w:rFonts w:ascii="Times New Roman" w:hAnsi="Times New Roman" w:cs="Times New Roman"/>
                <w:b/>
                <w:bCs/>
                <w:sz w:val="24"/>
                <w:szCs w:val="24"/>
              </w:rPr>
            </w:pPr>
          </w:p>
          <w:p w14:paraId="33D7FAB0" w14:textId="7D03E4A9" w:rsidR="00E15537" w:rsidRDefault="00314FA5"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sidRPr="00314FA5">
              <w:rPr>
                <w:rFonts w:ascii="Times New Roman" w:hAnsi="Times New Roman" w:cs="Times New Roman"/>
                <w:sz w:val="24"/>
                <w:szCs w:val="24"/>
              </w:rPr>
              <w:t xml:space="preserve"> Aluminum plate </w:t>
            </w:r>
            <w:r w:rsidR="00E15537">
              <w:rPr>
                <w:rFonts w:ascii="Times New Roman" w:hAnsi="Times New Roman" w:cs="Times New Roman"/>
                <w:sz w:val="24"/>
                <w:szCs w:val="24"/>
              </w:rPr>
              <w:t>coated with silica gel.</w:t>
            </w:r>
          </w:p>
          <w:p w14:paraId="5ECC9692" w14:textId="216FC02B" w:rsidR="00314FA5" w:rsidRDefault="00E15537"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sidR="00314FA5" w:rsidRPr="00897F2F">
              <w:rPr>
                <w:rFonts w:ascii="Times New Roman" w:hAnsi="Times New Roman" w:cs="Times New Roman"/>
                <w:b/>
                <w:bCs/>
                <w:sz w:val="24"/>
                <w:szCs w:val="24"/>
              </w:rPr>
              <w:t>:</w:t>
            </w:r>
            <w:r w:rsidR="00314FA5" w:rsidRPr="00314FA5">
              <w:rPr>
                <w:rFonts w:ascii="Times New Roman" w:hAnsi="Times New Roman" w:cs="Times New Roman"/>
                <w:sz w:val="24"/>
                <w:szCs w:val="24"/>
              </w:rPr>
              <w:t xml:space="preserve"> Ammonium acetate (2%</w:t>
            </w:r>
            <w:r w:rsidR="0029724F" w:rsidRPr="00314FA5">
              <w:rPr>
                <w:rFonts w:ascii="Times New Roman" w:hAnsi="Times New Roman" w:cs="Times New Roman"/>
                <w:sz w:val="24"/>
                <w:szCs w:val="24"/>
              </w:rPr>
              <w:t xml:space="preserve">): </w:t>
            </w:r>
            <w:proofErr w:type="gramStart"/>
            <w:r w:rsidR="0029724F" w:rsidRPr="00314FA5">
              <w:rPr>
                <w:rFonts w:ascii="Times New Roman" w:hAnsi="Times New Roman" w:cs="Times New Roman"/>
                <w:sz w:val="24"/>
                <w:szCs w:val="24"/>
              </w:rPr>
              <w:t>Triethylamine</w:t>
            </w:r>
            <w:r w:rsidR="00314FA5" w:rsidRPr="00314FA5">
              <w:rPr>
                <w:rFonts w:ascii="Times New Roman" w:hAnsi="Times New Roman" w:cs="Times New Roman"/>
                <w:sz w:val="24"/>
                <w:szCs w:val="24"/>
              </w:rPr>
              <w:t xml:space="preserve"> :</w:t>
            </w:r>
            <w:proofErr w:type="gramEnd"/>
            <w:r w:rsidR="00314FA5" w:rsidRPr="00314FA5">
              <w:rPr>
                <w:rFonts w:ascii="Times New Roman" w:hAnsi="Times New Roman" w:cs="Times New Roman"/>
                <w:sz w:val="24"/>
                <w:szCs w:val="24"/>
              </w:rPr>
              <w:t xml:space="preserve"> Isopropyl alcohol (4:1:5 %v/v/v)</w:t>
            </w:r>
          </w:p>
          <w:p w14:paraId="31D9394C" w14:textId="7577E64F" w:rsidR="004509ED" w:rsidRDefault="00314FA5" w:rsidP="0083637D">
            <w:pPr>
              <w:rPr>
                <w:rFonts w:ascii="Times New Roman" w:hAnsi="Times New Roman" w:cs="Times New Roman"/>
                <w:sz w:val="24"/>
                <w:szCs w:val="24"/>
              </w:rPr>
            </w:pPr>
            <w:r w:rsidRPr="00897F2F">
              <w:rPr>
                <w:rFonts w:ascii="Times New Roman" w:hAnsi="Times New Roman" w:cs="Times New Roman"/>
                <w:b/>
                <w:bCs/>
                <w:sz w:val="24"/>
                <w:szCs w:val="24"/>
              </w:rPr>
              <w:t>Detection:</w:t>
            </w:r>
            <w:r w:rsidRPr="00314FA5">
              <w:rPr>
                <w:rFonts w:ascii="Times New Roman" w:hAnsi="Times New Roman" w:cs="Times New Roman"/>
                <w:sz w:val="24"/>
                <w:szCs w:val="24"/>
              </w:rPr>
              <w:t xml:space="preserve"> 237nm</w:t>
            </w:r>
          </w:p>
          <w:p w14:paraId="0664FD13" w14:textId="07E7B30C" w:rsidR="00D40AC9" w:rsidRDefault="00D40AC9" w:rsidP="0083637D">
            <w:pPr>
              <w:rPr>
                <w:rFonts w:ascii="Times New Roman" w:hAnsi="Times New Roman" w:cs="Times New Roman"/>
                <w:sz w:val="24"/>
                <w:szCs w:val="24"/>
              </w:rPr>
            </w:pPr>
          </w:p>
        </w:tc>
        <w:tc>
          <w:tcPr>
            <w:tcW w:w="2012" w:type="dxa"/>
            <w:vAlign w:val="center"/>
          </w:tcPr>
          <w:p w14:paraId="6B4D863C" w14:textId="6FB96F2B" w:rsidR="004509ED" w:rsidRDefault="00BD4CA7" w:rsidP="0083637D">
            <w:pPr>
              <w:jc w:val="center"/>
              <w:rPr>
                <w:rFonts w:ascii="Times New Roman" w:hAnsi="Times New Roman" w:cs="Times New Roman"/>
                <w:sz w:val="24"/>
                <w:szCs w:val="24"/>
              </w:rPr>
            </w:pPr>
            <w:r w:rsidRPr="00AB368F">
              <w:rPr>
                <w:rFonts w:ascii="Times New Roman" w:hAnsi="Times New Roman" w:cs="Times New Roman"/>
                <w:sz w:val="24"/>
                <w:szCs w:val="24"/>
              </w:rPr>
              <w:t xml:space="preserve">Manojkumar Munde, Nilesh Kulkarni </w:t>
            </w:r>
            <w:r>
              <w:rPr>
                <w:rFonts w:ascii="Times New Roman" w:hAnsi="Times New Roman" w:cs="Times New Roman"/>
                <w:sz w:val="24"/>
                <w:szCs w:val="24"/>
              </w:rPr>
              <w:t>(2023)</w:t>
            </w:r>
          </w:p>
        </w:tc>
      </w:tr>
      <w:tr w:rsidR="003A380D" w14:paraId="2E5F8FC6" w14:textId="77777777" w:rsidTr="0029724F">
        <w:trPr>
          <w:trHeight w:val="2586"/>
        </w:trPr>
        <w:tc>
          <w:tcPr>
            <w:tcW w:w="790" w:type="dxa"/>
            <w:vAlign w:val="center"/>
          </w:tcPr>
          <w:p w14:paraId="0F7FF037" w14:textId="2E35FC2D" w:rsidR="003A380D" w:rsidRDefault="00314FA5" w:rsidP="0083637D">
            <w:pPr>
              <w:jc w:val="center"/>
              <w:rPr>
                <w:rFonts w:ascii="Times New Roman" w:hAnsi="Times New Roman" w:cs="Times New Roman"/>
                <w:sz w:val="24"/>
                <w:szCs w:val="24"/>
              </w:rPr>
            </w:pPr>
            <w:r>
              <w:rPr>
                <w:rFonts w:ascii="Times New Roman" w:hAnsi="Times New Roman" w:cs="Times New Roman"/>
                <w:sz w:val="24"/>
                <w:szCs w:val="24"/>
              </w:rPr>
              <w:t>3</w:t>
            </w:r>
          </w:p>
        </w:tc>
        <w:tc>
          <w:tcPr>
            <w:tcW w:w="3878" w:type="dxa"/>
            <w:vAlign w:val="center"/>
          </w:tcPr>
          <w:p w14:paraId="3A2F292D" w14:textId="6BFE3B55" w:rsidR="003A380D" w:rsidRPr="00871893" w:rsidRDefault="003A380D" w:rsidP="0083637D">
            <w:pPr>
              <w:jc w:val="center"/>
              <w:rPr>
                <w:rFonts w:ascii="Times New Roman" w:hAnsi="Times New Roman" w:cs="Times New Roman"/>
                <w:sz w:val="24"/>
                <w:szCs w:val="24"/>
              </w:rPr>
            </w:pPr>
            <w:r w:rsidRPr="00871893">
              <w:rPr>
                <w:rFonts w:ascii="Times New Roman" w:hAnsi="Times New Roman" w:cs="Times New Roman"/>
                <w:sz w:val="24"/>
                <w:szCs w:val="24"/>
              </w:rPr>
              <w:t>Stability indicating assay method for estimation of Empagliflozin using HPTLC</w:t>
            </w:r>
          </w:p>
        </w:tc>
        <w:tc>
          <w:tcPr>
            <w:tcW w:w="3282" w:type="dxa"/>
            <w:vAlign w:val="center"/>
          </w:tcPr>
          <w:p w14:paraId="5FED4671" w14:textId="77777777" w:rsidR="00D40AC9" w:rsidRDefault="00D40AC9" w:rsidP="0083637D">
            <w:pPr>
              <w:rPr>
                <w:rFonts w:ascii="Times New Roman" w:hAnsi="Times New Roman" w:cs="Times New Roman"/>
                <w:b/>
                <w:bCs/>
                <w:sz w:val="24"/>
                <w:szCs w:val="24"/>
              </w:rPr>
            </w:pPr>
          </w:p>
          <w:p w14:paraId="13371F0C" w14:textId="67E539F4" w:rsidR="003A380D" w:rsidRDefault="003A380D"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Pr="003F708D">
              <w:rPr>
                <w:rFonts w:ascii="Times New Roman" w:hAnsi="Times New Roman" w:cs="Times New Roman"/>
                <w:sz w:val="24"/>
                <w:szCs w:val="24"/>
              </w:rPr>
              <w:t>silica gel 60 F</w:t>
            </w:r>
            <w:r w:rsidRPr="003F708D">
              <w:rPr>
                <w:rFonts w:ascii="Times New Roman" w:hAnsi="Times New Roman" w:cs="Times New Roman"/>
                <w:sz w:val="24"/>
                <w:szCs w:val="24"/>
                <w:vertAlign w:val="subscript"/>
              </w:rPr>
              <w:t>254</w:t>
            </w:r>
          </w:p>
          <w:p w14:paraId="44AEC9E1" w14:textId="796D0EFF" w:rsidR="003A380D" w:rsidRDefault="003A380D"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Pr="00FD16A8">
              <w:rPr>
                <w:rFonts w:ascii="Times New Roman" w:hAnsi="Times New Roman" w:cs="Times New Roman"/>
                <w:sz w:val="24"/>
                <w:szCs w:val="24"/>
              </w:rPr>
              <w:t xml:space="preserve">Chloroform, Toluene, Methyl alcohol, and Methanolic acid mixed in a proportion of </w:t>
            </w:r>
            <w:r>
              <w:rPr>
                <w:rFonts w:ascii="Times New Roman" w:hAnsi="Times New Roman" w:cs="Times New Roman"/>
                <w:sz w:val="24"/>
                <w:szCs w:val="24"/>
              </w:rPr>
              <w:t>(</w:t>
            </w:r>
            <w:r w:rsidRPr="00FD16A8">
              <w:rPr>
                <w:rFonts w:ascii="Times New Roman" w:hAnsi="Times New Roman" w:cs="Times New Roman"/>
                <w:sz w:val="24"/>
                <w:szCs w:val="24"/>
              </w:rPr>
              <w:t>8:4:2:0.1</w:t>
            </w:r>
            <w:r w:rsidR="00D40AC9">
              <w:rPr>
                <w:rFonts w:ascii="Times New Roman" w:hAnsi="Times New Roman" w:cs="Times New Roman"/>
                <w:sz w:val="24"/>
                <w:szCs w:val="24"/>
              </w:rPr>
              <w:t>%</w:t>
            </w:r>
            <w:r w:rsidRPr="00FD16A8">
              <w:rPr>
                <w:rFonts w:ascii="Times New Roman" w:hAnsi="Times New Roman" w:cs="Times New Roman"/>
                <w:sz w:val="24"/>
                <w:szCs w:val="24"/>
              </w:rPr>
              <w:t xml:space="preserve"> v/v/v/v</w:t>
            </w:r>
            <w:r w:rsidR="00D40AC9">
              <w:rPr>
                <w:rFonts w:ascii="Times New Roman" w:hAnsi="Times New Roman" w:cs="Times New Roman"/>
                <w:sz w:val="24"/>
                <w:szCs w:val="24"/>
              </w:rPr>
              <w:t>)</w:t>
            </w:r>
          </w:p>
          <w:p w14:paraId="1A0C2A98" w14:textId="77777777" w:rsidR="003A380D" w:rsidRDefault="003A380D" w:rsidP="0083637D">
            <w:pPr>
              <w:rPr>
                <w:rFonts w:ascii="Times New Roman" w:hAnsi="Times New Roman" w:cs="Times New Roman"/>
                <w:sz w:val="24"/>
                <w:szCs w:val="24"/>
              </w:rPr>
            </w:pPr>
            <w:r w:rsidRPr="00897F2F">
              <w:rPr>
                <w:rFonts w:ascii="Times New Roman" w:hAnsi="Times New Roman" w:cs="Times New Roman"/>
                <w:b/>
                <w:bCs/>
                <w:sz w:val="24"/>
                <w:szCs w:val="24"/>
              </w:rPr>
              <w:t>Densitometric detection</w:t>
            </w:r>
            <w:r>
              <w:rPr>
                <w:rFonts w:ascii="Times New Roman" w:hAnsi="Times New Roman" w:cs="Times New Roman"/>
                <w:sz w:val="24"/>
                <w:szCs w:val="24"/>
              </w:rPr>
              <w:t>- 225nm</w:t>
            </w:r>
          </w:p>
          <w:p w14:paraId="3E4B69DB" w14:textId="00839143" w:rsidR="00D40AC9" w:rsidRDefault="00D40AC9" w:rsidP="0083637D">
            <w:pPr>
              <w:rPr>
                <w:rFonts w:ascii="Times New Roman" w:hAnsi="Times New Roman" w:cs="Times New Roman"/>
                <w:sz w:val="24"/>
                <w:szCs w:val="24"/>
              </w:rPr>
            </w:pPr>
          </w:p>
        </w:tc>
        <w:tc>
          <w:tcPr>
            <w:tcW w:w="2012" w:type="dxa"/>
            <w:vAlign w:val="center"/>
          </w:tcPr>
          <w:p w14:paraId="6E28CD79" w14:textId="5268669E" w:rsidR="003A380D" w:rsidRPr="00F6098A" w:rsidRDefault="003A380D" w:rsidP="0083637D">
            <w:pPr>
              <w:jc w:val="center"/>
              <w:rPr>
                <w:rFonts w:ascii="Times New Roman" w:hAnsi="Times New Roman" w:cs="Times New Roman"/>
                <w:sz w:val="24"/>
                <w:szCs w:val="24"/>
              </w:rPr>
            </w:pPr>
            <w:r w:rsidRPr="00F6098A">
              <w:rPr>
                <w:rFonts w:ascii="Times New Roman" w:hAnsi="Times New Roman" w:cs="Times New Roman"/>
                <w:sz w:val="24"/>
                <w:szCs w:val="24"/>
              </w:rPr>
              <w:t>Vineeta Khanvilkar, Gayatri Vinchurkar</w:t>
            </w:r>
            <w:r>
              <w:rPr>
                <w:rFonts w:ascii="Times New Roman" w:hAnsi="Times New Roman" w:cs="Times New Roman"/>
                <w:sz w:val="24"/>
                <w:szCs w:val="24"/>
              </w:rPr>
              <w:t xml:space="preserve"> (2025)</w:t>
            </w:r>
          </w:p>
        </w:tc>
      </w:tr>
    </w:tbl>
    <w:p w14:paraId="16B9740D" w14:textId="77777777" w:rsidR="00BB4229" w:rsidRDefault="00BB4229" w:rsidP="0083637D">
      <w:pPr>
        <w:spacing w:line="240" w:lineRule="auto"/>
        <w:jc w:val="both"/>
        <w:rPr>
          <w:rFonts w:ascii="Times New Roman" w:hAnsi="Times New Roman" w:cs="Times New Roman"/>
          <w:sz w:val="24"/>
          <w:szCs w:val="24"/>
        </w:rPr>
      </w:pPr>
    </w:p>
    <w:p w14:paraId="7C838F5A" w14:textId="1EA76424" w:rsidR="00774B1F" w:rsidRPr="00476DD5" w:rsidRDefault="004509ED"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LC-MS</w:t>
      </w:r>
    </w:p>
    <w:tbl>
      <w:tblPr>
        <w:tblStyle w:val="TableGrid"/>
        <w:tblW w:w="0" w:type="auto"/>
        <w:tblLook w:val="04A0" w:firstRow="1" w:lastRow="0" w:firstColumn="1" w:lastColumn="0" w:noHBand="0" w:noVBand="1"/>
      </w:tblPr>
      <w:tblGrid>
        <w:gridCol w:w="790"/>
        <w:gridCol w:w="3882"/>
        <w:gridCol w:w="3285"/>
        <w:gridCol w:w="2013"/>
      </w:tblGrid>
      <w:tr w:rsidR="004509ED" w14:paraId="0AA014DE" w14:textId="77777777" w:rsidTr="00E2357D">
        <w:trPr>
          <w:trHeight w:val="615"/>
        </w:trPr>
        <w:tc>
          <w:tcPr>
            <w:tcW w:w="790" w:type="dxa"/>
          </w:tcPr>
          <w:p w14:paraId="0CCBA0EF"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Sr. No</w:t>
            </w:r>
          </w:p>
        </w:tc>
        <w:tc>
          <w:tcPr>
            <w:tcW w:w="3882" w:type="dxa"/>
          </w:tcPr>
          <w:p w14:paraId="7AE9A2CC"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Title</w:t>
            </w:r>
          </w:p>
        </w:tc>
        <w:tc>
          <w:tcPr>
            <w:tcW w:w="3285" w:type="dxa"/>
          </w:tcPr>
          <w:p w14:paraId="7017723A"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Description</w:t>
            </w:r>
          </w:p>
        </w:tc>
        <w:tc>
          <w:tcPr>
            <w:tcW w:w="2013" w:type="dxa"/>
          </w:tcPr>
          <w:p w14:paraId="4E8620AB"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References</w:t>
            </w:r>
          </w:p>
        </w:tc>
      </w:tr>
      <w:tr w:rsidR="004509ED" w14:paraId="26AEE01C" w14:textId="77777777" w:rsidTr="0044381C">
        <w:trPr>
          <w:trHeight w:val="2444"/>
        </w:trPr>
        <w:tc>
          <w:tcPr>
            <w:tcW w:w="790" w:type="dxa"/>
            <w:vAlign w:val="center"/>
          </w:tcPr>
          <w:p w14:paraId="3A4D4CD5" w14:textId="225E6272" w:rsidR="004509ED" w:rsidRDefault="00EA70FB"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82" w:type="dxa"/>
            <w:vAlign w:val="center"/>
          </w:tcPr>
          <w:p w14:paraId="42896C75" w14:textId="4D0DB826" w:rsidR="004509ED" w:rsidRDefault="00EA70FB" w:rsidP="0083637D">
            <w:pPr>
              <w:jc w:val="center"/>
              <w:rPr>
                <w:rFonts w:ascii="Times New Roman" w:hAnsi="Times New Roman" w:cs="Times New Roman"/>
                <w:sz w:val="24"/>
                <w:szCs w:val="24"/>
              </w:rPr>
            </w:pPr>
            <w:r w:rsidRPr="007C0468">
              <w:rPr>
                <w:rFonts w:ascii="Times New Roman" w:hAnsi="Times New Roman" w:cs="Times New Roman"/>
                <w:sz w:val="24"/>
                <w:szCs w:val="24"/>
              </w:rPr>
              <w:t>Development and validation of empagliflozin in human plasma using nevirapine as internal standard by liquid chromatography-tandem mass spectrometry.</w:t>
            </w:r>
          </w:p>
        </w:tc>
        <w:tc>
          <w:tcPr>
            <w:tcW w:w="3285" w:type="dxa"/>
            <w:vAlign w:val="center"/>
          </w:tcPr>
          <w:p w14:paraId="1E0F64F9" w14:textId="572BE76B" w:rsidR="00191724" w:rsidRDefault="00191724"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w:t>
            </w:r>
          </w:p>
          <w:p w14:paraId="7E8D346E" w14:textId="7C4E6297" w:rsidR="00141D6C" w:rsidRDefault="00141D6C" w:rsidP="0083637D">
            <w:pPr>
              <w:rPr>
                <w:rFonts w:ascii="Times New Roman" w:hAnsi="Times New Roman" w:cs="Times New Roman"/>
                <w:sz w:val="24"/>
                <w:szCs w:val="24"/>
              </w:rPr>
            </w:pPr>
            <w:r w:rsidRPr="00141D6C">
              <w:rPr>
                <w:rFonts w:ascii="Times New Roman" w:hAnsi="Times New Roman" w:cs="Times New Roman"/>
                <w:sz w:val="24"/>
                <w:szCs w:val="24"/>
              </w:rPr>
              <w:t xml:space="preserve">Phenomenex </w:t>
            </w:r>
            <w:proofErr w:type="spellStart"/>
            <w:r w:rsidRPr="00141D6C">
              <w:rPr>
                <w:rFonts w:ascii="Times New Roman" w:hAnsi="Times New Roman" w:cs="Times New Roman"/>
                <w:sz w:val="24"/>
                <w:szCs w:val="24"/>
              </w:rPr>
              <w:t>Synergi</w:t>
            </w:r>
            <w:proofErr w:type="spellEnd"/>
            <w:r w:rsidRPr="00141D6C">
              <w:rPr>
                <w:rFonts w:ascii="Times New Roman" w:hAnsi="Times New Roman" w:cs="Times New Roman"/>
                <w:sz w:val="24"/>
                <w:szCs w:val="24"/>
              </w:rPr>
              <w:t>,</w:t>
            </w:r>
            <w:r w:rsidR="00F44F03">
              <w:rPr>
                <w:rFonts w:ascii="Times New Roman" w:hAnsi="Times New Roman" w:cs="Times New Roman"/>
                <w:sz w:val="24"/>
                <w:szCs w:val="24"/>
              </w:rPr>
              <w:t xml:space="preserve"> </w:t>
            </w:r>
            <w:r w:rsidRPr="00141D6C">
              <w:rPr>
                <w:rFonts w:ascii="Times New Roman" w:hAnsi="Times New Roman" w:cs="Times New Roman"/>
                <w:sz w:val="24"/>
                <w:szCs w:val="24"/>
              </w:rPr>
              <w:t>4µm,4.6×75mm</w:t>
            </w:r>
          </w:p>
          <w:p w14:paraId="1AC734B4" w14:textId="27FEBBAD" w:rsidR="00191724" w:rsidRDefault="00191724"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717CD1" w:rsidRPr="00717CD1">
              <w:rPr>
                <w:rFonts w:ascii="Times New Roman" w:hAnsi="Times New Roman" w:cs="Times New Roman"/>
                <w:sz w:val="24"/>
                <w:szCs w:val="24"/>
              </w:rPr>
              <w:t>mixture of 5mM Ammonium Acetate buffer with 0.1% Formic Acid: Acetonitrile (50:50 v/v)</w:t>
            </w:r>
          </w:p>
          <w:p w14:paraId="2D129F9E" w14:textId="79A33CF8" w:rsidR="004509ED" w:rsidRDefault="00717CD1" w:rsidP="0083637D">
            <w:pPr>
              <w:rPr>
                <w:rFonts w:ascii="Times New Roman" w:hAnsi="Times New Roman" w:cs="Times New Roman"/>
                <w:sz w:val="24"/>
                <w:szCs w:val="24"/>
              </w:rPr>
            </w:pPr>
            <w:r w:rsidRPr="00897F2F">
              <w:rPr>
                <w:rFonts w:ascii="Times New Roman" w:hAnsi="Times New Roman" w:cs="Times New Roman"/>
                <w:b/>
                <w:bCs/>
                <w:sz w:val="24"/>
                <w:szCs w:val="24"/>
              </w:rPr>
              <w:t>R</w:t>
            </w:r>
            <w:r w:rsidRPr="00897F2F">
              <w:rPr>
                <w:rFonts w:ascii="Times New Roman" w:hAnsi="Times New Roman" w:cs="Times New Roman"/>
                <w:b/>
                <w:bCs/>
                <w:sz w:val="24"/>
                <w:szCs w:val="24"/>
                <w:vertAlign w:val="superscript"/>
              </w:rPr>
              <w:t>2</w:t>
            </w:r>
            <w:r w:rsidR="00191724">
              <w:rPr>
                <w:rFonts w:ascii="Times New Roman" w:hAnsi="Times New Roman" w:cs="Times New Roman"/>
                <w:sz w:val="24"/>
                <w:szCs w:val="24"/>
              </w:rPr>
              <w:t xml:space="preserve">- </w:t>
            </w:r>
            <w:r>
              <w:rPr>
                <w:rFonts w:ascii="Times New Roman" w:hAnsi="Times New Roman" w:cs="Times New Roman"/>
                <w:sz w:val="24"/>
                <w:szCs w:val="24"/>
              </w:rPr>
              <w:t>0.999</w:t>
            </w:r>
          </w:p>
        </w:tc>
        <w:tc>
          <w:tcPr>
            <w:tcW w:w="2013" w:type="dxa"/>
            <w:vAlign w:val="center"/>
          </w:tcPr>
          <w:p w14:paraId="3E824571" w14:textId="6F50F657" w:rsidR="004509ED" w:rsidRDefault="00C81F47" w:rsidP="0083637D">
            <w:pPr>
              <w:jc w:val="center"/>
              <w:rPr>
                <w:rFonts w:ascii="Times New Roman" w:hAnsi="Times New Roman" w:cs="Times New Roman"/>
                <w:sz w:val="24"/>
                <w:szCs w:val="24"/>
              </w:rPr>
            </w:pPr>
            <w:r w:rsidRPr="007C0468">
              <w:rPr>
                <w:rFonts w:ascii="Times New Roman" w:hAnsi="Times New Roman" w:cs="Times New Roman"/>
                <w:sz w:val="24"/>
                <w:szCs w:val="24"/>
              </w:rPr>
              <w:t xml:space="preserve">Jagadeesh, M., &amp; </w:t>
            </w:r>
            <w:r w:rsidR="004D021D" w:rsidRPr="007C0468">
              <w:rPr>
                <w:rFonts w:ascii="Times New Roman" w:hAnsi="Times New Roman" w:cs="Times New Roman"/>
                <w:sz w:val="24"/>
                <w:szCs w:val="24"/>
              </w:rPr>
              <w:t>Kumar, (</w:t>
            </w:r>
            <w:r w:rsidRPr="007C0468">
              <w:rPr>
                <w:rFonts w:ascii="Times New Roman" w:hAnsi="Times New Roman" w:cs="Times New Roman"/>
                <w:sz w:val="24"/>
                <w:szCs w:val="24"/>
              </w:rPr>
              <w:t>2022)</w:t>
            </w:r>
          </w:p>
        </w:tc>
      </w:tr>
      <w:tr w:rsidR="00771AF6" w14:paraId="69258F96" w14:textId="77777777" w:rsidTr="0044381C">
        <w:trPr>
          <w:trHeight w:val="2444"/>
        </w:trPr>
        <w:tc>
          <w:tcPr>
            <w:tcW w:w="790" w:type="dxa"/>
            <w:vAlign w:val="center"/>
          </w:tcPr>
          <w:p w14:paraId="03463D34" w14:textId="61026F1E" w:rsidR="00771AF6" w:rsidRDefault="00771AF6" w:rsidP="0083637D">
            <w:pPr>
              <w:jc w:val="center"/>
              <w:rPr>
                <w:rFonts w:ascii="Times New Roman" w:hAnsi="Times New Roman" w:cs="Times New Roman"/>
                <w:sz w:val="24"/>
                <w:szCs w:val="24"/>
              </w:rPr>
            </w:pPr>
            <w:r>
              <w:rPr>
                <w:rFonts w:ascii="Times New Roman" w:hAnsi="Times New Roman" w:cs="Times New Roman"/>
                <w:sz w:val="24"/>
                <w:szCs w:val="24"/>
              </w:rPr>
              <w:t>2</w:t>
            </w:r>
          </w:p>
        </w:tc>
        <w:tc>
          <w:tcPr>
            <w:tcW w:w="3882" w:type="dxa"/>
            <w:vAlign w:val="center"/>
          </w:tcPr>
          <w:p w14:paraId="38A69E13" w14:textId="4590B5DB" w:rsidR="00771AF6" w:rsidRPr="001E3E66" w:rsidRDefault="00771AF6" w:rsidP="0083637D">
            <w:pPr>
              <w:jc w:val="center"/>
              <w:rPr>
                <w:rFonts w:ascii="Times New Roman" w:hAnsi="Times New Roman" w:cs="Times New Roman"/>
                <w:sz w:val="24"/>
                <w:szCs w:val="24"/>
              </w:rPr>
            </w:pPr>
            <w:bookmarkStart w:id="0" w:name="_Hlk170368869"/>
            <w:r w:rsidRPr="001E3E66">
              <w:rPr>
                <w:rFonts w:ascii="Times New Roman" w:hAnsi="Times New Roman" w:cs="Times New Roman"/>
                <w:sz w:val="24"/>
                <w:szCs w:val="24"/>
                <w:lang w:val="en-US"/>
              </w:rPr>
              <w:t>Derivatization Method as a Residual Solvent of Acetic Acid by GC-MS Method in Empagliflozin Drug Substance: Development and Evaluation</w:t>
            </w:r>
            <w:bookmarkEnd w:id="0"/>
          </w:p>
        </w:tc>
        <w:tc>
          <w:tcPr>
            <w:tcW w:w="3285" w:type="dxa"/>
            <w:vAlign w:val="center"/>
          </w:tcPr>
          <w:p w14:paraId="2A411555" w14:textId="5A2E077A" w:rsidR="00771AF6" w:rsidRDefault="00771AF6"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057F44" w:rsidRPr="00057F44">
              <w:rPr>
                <w:rFonts w:ascii="Times New Roman" w:hAnsi="Times New Roman" w:cs="Times New Roman"/>
                <w:sz w:val="24"/>
                <w:szCs w:val="24"/>
              </w:rPr>
              <w:t>Column: Agilent Technologies, Elite 5-MS, 30mm X 0.25 mm, 1.0-micron</w:t>
            </w:r>
          </w:p>
          <w:p w14:paraId="20759782" w14:textId="552B75D6" w:rsidR="00771AF6" w:rsidRDefault="00771AF6"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sidR="004D021D">
              <w:rPr>
                <w:rFonts w:ascii="Times New Roman" w:hAnsi="Times New Roman" w:cs="Times New Roman"/>
                <w:sz w:val="24"/>
                <w:szCs w:val="24"/>
              </w:rPr>
              <w:t>-</w:t>
            </w:r>
            <w:r w:rsidR="004D021D" w:rsidRPr="009E12D6">
              <w:rPr>
                <w:rFonts w:ascii="Times New Roman" w:hAnsi="Times New Roman" w:cs="Times New Roman"/>
                <w:sz w:val="24"/>
                <w:szCs w:val="24"/>
              </w:rPr>
              <w:t xml:space="preserve"> </w:t>
            </w:r>
            <w:r w:rsidR="004D021D" w:rsidRPr="006B3CB8">
              <w:rPr>
                <w:rFonts w:ascii="Times New Roman" w:hAnsi="Times New Roman" w:cs="Times New Roman"/>
                <w:sz w:val="24"/>
                <w:szCs w:val="24"/>
              </w:rPr>
              <w:t>Diluent</w:t>
            </w:r>
            <w:r w:rsidR="006B3CB8" w:rsidRPr="006B3CB8">
              <w:rPr>
                <w:rFonts w:ascii="Times New Roman" w:hAnsi="Times New Roman" w:cs="Times New Roman"/>
                <w:sz w:val="24"/>
                <w:szCs w:val="24"/>
              </w:rPr>
              <w:t>: Methanol Source energy: 70eV IR and </w:t>
            </w:r>
            <w:r w:rsidR="006B3CB8" w:rsidRPr="006B3CB8">
              <w:rPr>
                <w:rFonts w:ascii="Times New Roman" w:hAnsi="Times New Roman" w:cs="Times New Roman"/>
                <w:sz w:val="24"/>
                <w:szCs w:val="24"/>
                <w:vertAlign w:val="superscript"/>
              </w:rPr>
              <w:t>1</w:t>
            </w:r>
            <w:r w:rsidR="006B3CB8" w:rsidRPr="006B3CB8">
              <w:rPr>
                <w:rFonts w:ascii="Times New Roman" w:hAnsi="Times New Roman" w:cs="Times New Roman"/>
                <w:sz w:val="24"/>
                <w:szCs w:val="24"/>
              </w:rPr>
              <w:t>HNMR.</w:t>
            </w:r>
          </w:p>
          <w:p w14:paraId="6B0B22DB" w14:textId="7D2CFC75" w:rsidR="00771AF6" w:rsidRDefault="00771AF6" w:rsidP="0083637D">
            <w:pPr>
              <w:rPr>
                <w:rFonts w:ascii="Times New Roman" w:hAnsi="Times New Roman" w:cs="Times New Roman"/>
                <w:sz w:val="24"/>
                <w:szCs w:val="24"/>
              </w:rPr>
            </w:pPr>
          </w:p>
        </w:tc>
        <w:tc>
          <w:tcPr>
            <w:tcW w:w="2013" w:type="dxa"/>
            <w:vAlign w:val="center"/>
          </w:tcPr>
          <w:p w14:paraId="2545283E" w14:textId="22578E81" w:rsidR="00771AF6" w:rsidRPr="00673299" w:rsidRDefault="00673299" w:rsidP="0083637D">
            <w:pPr>
              <w:jc w:val="center"/>
              <w:rPr>
                <w:rFonts w:ascii="Times New Roman" w:hAnsi="Times New Roman" w:cs="Times New Roman"/>
                <w:sz w:val="24"/>
                <w:szCs w:val="24"/>
              </w:rPr>
            </w:pPr>
            <w:r w:rsidRPr="00673299">
              <w:rPr>
                <w:rFonts w:ascii="Times New Roman" w:hAnsi="Times New Roman" w:cs="Times New Roman"/>
                <w:sz w:val="24"/>
                <w:szCs w:val="24"/>
                <w:lang w:val="en-US"/>
              </w:rPr>
              <w:t>Sushil Kumar Singh, Amol S Gaikwad (2025)</w:t>
            </w:r>
          </w:p>
        </w:tc>
      </w:tr>
    </w:tbl>
    <w:p w14:paraId="4314D5A8" w14:textId="77777777" w:rsidR="0044381C" w:rsidRDefault="0044381C" w:rsidP="0083637D">
      <w:pPr>
        <w:spacing w:line="240" w:lineRule="auto"/>
        <w:jc w:val="both"/>
        <w:rPr>
          <w:rFonts w:ascii="Times New Roman" w:hAnsi="Times New Roman" w:cs="Times New Roman"/>
          <w:sz w:val="24"/>
          <w:szCs w:val="24"/>
        </w:rPr>
      </w:pPr>
    </w:p>
    <w:p w14:paraId="042AF6FF" w14:textId="77777777" w:rsidR="00D40AC9" w:rsidRDefault="00D40AC9" w:rsidP="0083637D">
      <w:pPr>
        <w:jc w:val="both"/>
        <w:rPr>
          <w:rFonts w:ascii="Times New Roman" w:hAnsi="Times New Roman" w:cs="Times New Roman"/>
          <w:b/>
          <w:bCs/>
          <w:sz w:val="24"/>
          <w:szCs w:val="24"/>
        </w:rPr>
      </w:pPr>
    </w:p>
    <w:p w14:paraId="149C5B94" w14:textId="77777777" w:rsidR="00D40AC9" w:rsidRDefault="00D40AC9" w:rsidP="0083637D">
      <w:pPr>
        <w:jc w:val="both"/>
        <w:rPr>
          <w:rFonts w:ascii="Times New Roman" w:hAnsi="Times New Roman" w:cs="Times New Roman"/>
          <w:b/>
          <w:bCs/>
          <w:sz w:val="24"/>
          <w:szCs w:val="24"/>
        </w:rPr>
      </w:pPr>
    </w:p>
    <w:p w14:paraId="2833FF86" w14:textId="77777777" w:rsidR="00D40AC9" w:rsidRDefault="00D40AC9" w:rsidP="0083637D">
      <w:pPr>
        <w:jc w:val="both"/>
        <w:rPr>
          <w:rFonts w:ascii="Times New Roman" w:hAnsi="Times New Roman" w:cs="Times New Roman"/>
          <w:b/>
          <w:bCs/>
          <w:sz w:val="24"/>
          <w:szCs w:val="24"/>
        </w:rPr>
      </w:pPr>
    </w:p>
    <w:p w14:paraId="0B6810B0" w14:textId="77777777" w:rsidR="00D40AC9" w:rsidRDefault="00D40AC9" w:rsidP="0083637D">
      <w:pPr>
        <w:jc w:val="both"/>
        <w:rPr>
          <w:rFonts w:ascii="Times New Roman" w:hAnsi="Times New Roman" w:cs="Times New Roman"/>
          <w:b/>
          <w:bCs/>
          <w:sz w:val="24"/>
          <w:szCs w:val="24"/>
        </w:rPr>
      </w:pPr>
    </w:p>
    <w:p w14:paraId="3098A217" w14:textId="6DDE7CD6" w:rsidR="004E536C" w:rsidRPr="007A3621" w:rsidRDefault="00C12C3D" w:rsidP="0083637D">
      <w:pPr>
        <w:spacing w:line="240" w:lineRule="auto"/>
        <w:jc w:val="both"/>
        <w:rPr>
          <w:rFonts w:ascii="Times New Roman" w:hAnsi="Times New Roman" w:cs="Times New Roman"/>
          <w:b/>
          <w:bCs/>
          <w:sz w:val="24"/>
          <w:szCs w:val="24"/>
        </w:rPr>
      </w:pPr>
      <w:r w:rsidRPr="007A3621">
        <w:rPr>
          <w:rFonts w:ascii="Times New Roman" w:hAnsi="Times New Roman" w:cs="Times New Roman"/>
          <w:b/>
          <w:bCs/>
          <w:sz w:val="24"/>
          <w:szCs w:val="24"/>
        </w:rPr>
        <w:lastRenderedPageBreak/>
        <w:t>Analytical Method Validation</w:t>
      </w:r>
    </w:p>
    <w:p w14:paraId="40D315F5" w14:textId="61D9F583" w:rsidR="00AE5D9F" w:rsidRDefault="00704BE6" w:rsidP="007A3621">
      <w:pPr>
        <w:spacing w:before="240" w:after="240" w:line="240" w:lineRule="auto"/>
        <w:jc w:val="both"/>
        <w:rPr>
          <w:rFonts w:ascii="Times New Roman" w:hAnsi="Times New Roman" w:cs="Times New Roman"/>
          <w:sz w:val="24"/>
          <w:szCs w:val="24"/>
        </w:rPr>
      </w:pPr>
      <w:r w:rsidRPr="00704BE6">
        <w:rPr>
          <w:rFonts w:ascii="Times New Roman" w:hAnsi="Times New Roman" w:cs="Times New Roman"/>
          <w:sz w:val="24"/>
          <w:szCs w:val="24"/>
        </w:rPr>
        <w:t xml:space="preserve">Analytical method validation is the process of demonstrating that analytical procedures are suitable for their intended use. </w:t>
      </w:r>
      <w:r w:rsidR="00364EF1">
        <w:rPr>
          <w:rFonts w:ascii="Times New Roman" w:hAnsi="Times New Roman" w:cs="Times New Roman"/>
          <w:sz w:val="24"/>
          <w:szCs w:val="24"/>
        </w:rPr>
        <w:t>(</w:t>
      </w:r>
      <w:r w:rsidR="001E3945" w:rsidRPr="009336A4">
        <w:rPr>
          <w:rFonts w:ascii="Times New Roman" w:hAnsi="Times New Roman" w:cs="Times New Roman"/>
          <w:sz w:val="24"/>
          <w:szCs w:val="24"/>
        </w:rPr>
        <w:t>Prabh Simran Singh</w:t>
      </w:r>
      <w:r w:rsidR="001E3945" w:rsidRPr="00704BE6">
        <w:rPr>
          <w:rFonts w:ascii="Times New Roman" w:hAnsi="Times New Roman" w:cs="Times New Roman"/>
          <w:sz w:val="24"/>
          <w:szCs w:val="24"/>
        </w:rPr>
        <w:t xml:space="preserve"> </w:t>
      </w:r>
      <w:r w:rsidR="001453CF">
        <w:rPr>
          <w:rFonts w:ascii="Times New Roman" w:hAnsi="Times New Roman" w:cs="Times New Roman"/>
          <w:sz w:val="24"/>
          <w:szCs w:val="24"/>
        </w:rPr>
        <w:t>(2011)</w:t>
      </w:r>
      <w:r w:rsidR="001453CF" w:rsidRPr="00704BE6">
        <w:rPr>
          <w:rFonts w:ascii="Times New Roman" w:hAnsi="Times New Roman" w:cs="Times New Roman"/>
          <w:sz w:val="24"/>
          <w:szCs w:val="24"/>
        </w:rPr>
        <w:t xml:space="preserve"> More</w:t>
      </w:r>
      <w:r w:rsidRPr="00704BE6">
        <w:rPr>
          <w:rFonts w:ascii="Times New Roman" w:hAnsi="Times New Roman" w:cs="Times New Roman"/>
          <w:sz w:val="24"/>
          <w:szCs w:val="24"/>
        </w:rPr>
        <w:t xml:space="preserve"> specifically, analytical method validation involves generating documented proof that a specified method consistently yields accurate test results to assess a product against its defined specifications and quality attributes. The method must be </w:t>
      </w:r>
      <w:proofErr w:type="spellStart"/>
      <w:r w:rsidRPr="00704BE6">
        <w:rPr>
          <w:rFonts w:ascii="Times New Roman" w:hAnsi="Times New Roman" w:cs="Times New Roman"/>
          <w:sz w:val="24"/>
          <w:szCs w:val="24"/>
        </w:rPr>
        <w:t>validatable</w:t>
      </w:r>
      <w:proofErr w:type="spellEnd"/>
      <w:r w:rsidRPr="00704BE6">
        <w:rPr>
          <w:rFonts w:ascii="Times New Roman" w:hAnsi="Times New Roman" w:cs="Times New Roman"/>
          <w:sz w:val="24"/>
          <w:szCs w:val="24"/>
        </w:rPr>
        <w:t>, transferable, robust, reliable, accurate, and precise to support daily activities within the Quality Control environment. The method should not proceed to the validation phase until it is fully developed. Validation experiments must be conducted and documented using qualified and calibrated instrumentation and equipment.</w:t>
      </w:r>
      <w:r w:rsidR="005D7801">
        <w:rPr>
          <w:rFonts w:ascii="Times New Roman" w:hAnsi="Times New Roman" w:cs="Times New Roman"/>
          <w:sz w:val="24"/>
          <w:szCs w:val="24"/>
        </w:rPr>
        <w:t xml:space="preserve"> </w:t>
      </w:r>
      <w:r w:rsidR="00364EF1">
        <w:rPr>
          <w:rFonts w:ascii="Times New Roman" w:hAnsi="Times New Roman" w:cs="Times New Roman"/>
          <w:sz w:val="24"/>
          <w:szCs w:val="24"/>
        </w:rPr>
        <w:t>(</w:t>
      </w:r>
      <w:r w:rsidR="00C62A49" w:rsidRPr="00EE6166">
        <w:rPr>
          <w:rFonts w:ascii="Times New Roman" w:hAnsi="Times New Roman" w:cs="Times New Roman"/>
          <w:sz w:val="24"/>
          <w:szCs w:val="24"/>
        </w:rPr>
        <w:t>Ravisankar P</w:t>
      </w:r>
      <w:r w:rsidR="00C62A49">
        <w:rPr>
          <w:rFonts w:ascii="Times New Roman" w:hAnsi="Times New Roman" w:cs="Times New Roman"/>
          <w:sz w:val="24"/>
          <w:szCs w:val="24"/>
        </w:rPr>
        <w:t xml:space="preserve"> </w:t>
      </w:r>
      <w:r w:rsidR="005D7801">
        <w:rPr>
          <w:rFonts w:ascii="Times New Roman" w:hAnsi="Times New Roman" w:cs="Times New Roman"/>
          <w:sz w:val="24"/>
          <w:szCs w:val="24"/>
        </w:rPr>
        <w:t>(</w:t>
      </w:r>
      <w:r w:rsidR="001453CF">
        <w:rPr>
          <w:rFonts w:ascii="Times New Roman" w:hAnsi="Times New Roman" w:cs="Times New Roman"/>
          <w:sz w:val="24"/>
          <w:szCs w:val="24"/>
        </w:rPr>
        <w:t>2014</w:t>
      </w:r>
      <w:r w:rsidR="005D7801">
        <w:rPr>
          <w:rFonts w:ascii="Times New Roman" w:hAnsi="Times New Roman" w:cs="Times New Roman"/>
          <w:sz w:val="24"/>
          <w:szCs w:val="24"/>
        </w:rPr>
        <w:t>)</w:t>
      </w:r>
    </w:p>
    <w:p w14:paraId="6D06A20F" w14:textId="77DE2C20" w:rsidR="00C62A49" w:rsidRPr="00704BE6" w:rsidRDefault="00520256" w:rsidP="007A3621">
      <w:pPr>
        <w:spacing w:before="240" w:after="240" w:line="240" w:lineRule="auto"/>
        <w:jc w:val="both"/>
        <w:rPr>
          <w:rFonts w:ascii="Times New Roman" w:hAnsi="Times New Roman" w:cs="Times New Roman"/>
          <w:sz w:val="24"/>
          <w:szCs w:val="24"/>
        </w:rPr>
      </w:pPr>
      <w:r w:rsidRPr="00520256">
        <w:rPr>
          <w:rFonts w:ascii="Times New Roman" w:hAnsi="Times New Roman" w:cs="Times New Roman"/>
          <w:sz w:val="24"/>
          <w:szCs w:val="24"/>
        </w:rPr>
        <w:t>The primary aim of any pharmaceutical manufacturing unit is to consistently produce medicines of the required quality at the most economical cost</w:t>
      </w:r>
      <w:r w:rsidR="00F2235C">
        <w:rPr>
          <w:rFonts w:ascii="Times New Roman" w:hAnsi="Times New Roman" w:cs="Times New Roman"/>
          <w:sz w:val="24"/>
          <w:szCs w:val="24"/>
        </w:rPr>
        <w:t xml:space="preserve"> </w:t>
      </w:r>
      <w:r w:rsidR="00364EF1">
        <w:rPr>
          <w:rFonts w:ascii="Times New Roman" w:hAnsi="Times New Roman" w:cs="Times New Roman"/>
          <w:sz w:val="24"/>
          <w:szCs w:val="24"/>
        </w:rPr>
        <w:t>(</w:t>
      </w:r>
      <w:r w:rsidR="00F2235C" w:rsidRPr="00AB512C">
        <w:rPr>
          <w:rFonts w:ascii="Times New Roman" w:hAnsi="Times New Roman" w:cs="Times New Roman"/>
          <w:sz w:val="24"/>
          <w:szCs w:val="24"/>
        </w:rPr>
        <w:t>Shushila DC, Deepa MD</w:t>
      </w:r>
      <w:r w:rsidR="00F2235C">
        <w:rPr>
          <w:rFonts w:ascii="Times New Roman" w:hAnsi="Times New Roman" w:cs="Times New Roman"/>
          <w:sz w:val="24"/>
          <w:szCs w:val="24"/>
        </w:rPr>
        <w:t xml:space="preserve"> (2022</w:t>
      </w:r>
      <w:proofErr w:type="gramStart"/>
      <w:r w:rsidR="00F2235C">
        <w:rPr>
          <w:rFonts w:ascii="Times New Roman" w:hAnsi="Times New Roman" w:cs="Times New Roman"/>
          <w:sz w:val="24"/>
          <w:szCs w:val="24"/>
        </w:rPr>
        <w:t>)</w:t>
      </w:r>
      <w:r w:rsidRPr="00520256">
        <w:rPr>
          <w:rFonts w:ascii="Times New Roman" w:hAnsi="Times New Roman" w:cs="Times New Roman"/>
          <w:sz w:val="24"/>
          <w:szCs w:val="24"/>
        </w:rPr>
        <w:t> .</w:t>
      </w:r>
      <w:proofErr w:type="gramEnd"/>
      <w:r w:rsidRPr="00520256">
        <w:rPr>
          <w:rFonts w:ascii="Times New Roman" w:hAnsi="Times New Roman" w:cs="Times New Roman"/>
          <w:sz w:val="24"/>
          <w:szCs w:val="24"/>
        </w:rPr>
        <w:t xml:space="preserve"> The role of Validation is crucial, as it ensures reliable and repeatable outcomes for both routine analysis and stability testing. This has become increasingly important in the field of quality control and accreditation, particularly with the growing focus on dissolution, testing and impurity profiling in recent years </w:t>
      </w:r>
      <w:r w:rsidR="005974BC">
        <w:rPr>
          <w:rFonts w:ascii="Times New Roman" w:hAnsi="Times New Roman" w:cs="Times New Roman"/>
          <w:sz w:val="24"/>
          <w:szCs w:val="24"/>
        </w:rPr>
        <w:t>(</w:t>
      </w:r>
      <w:r w:rsidR="005974BC" w:rsidRPr="00CB324A">
        <w:rPr>
          <w:rFonts w:ascii="Times New Roman" w:hAnsi="Times New Roman" w:cs="Times New Roman"/>
          <w:sz w:val="24"/>
          <w:szCs w:val="24"/>
        </w:rPr>
        <w:t>Nilam B, Vijaya B</w:t>
      </w:r>
      <w:r w:rsidR="005974BC">
        <w:rPr>
          <w:rFonts w:ascii="Times New Roman" w:hAnsi="Times New Roman" w:cs="Times New Roman"/>
          <w:sz w:val="24"/>
          <w:szCs w:val="24"/>
        </w:rPr>
        <w:t xml:space="preserve"> (2024)</w:t>
      </w:r>
      <w:r w:rsidR="005974BC" w:rsidRPr="00CB324A">
        <w:rPr>
          <w:rFonts w:ascii="Times New Roman" w:hAnsi="Times New Roman" w:cs="Times New Roman"/>
          <w:sz w:val="24"/>
          <w:szCs w:val="24"/>
        </w:rPr>
        <w:t>.</w:t>
      </w:r>
    </w:p>
    <w:p w14:paraId="3D04D193" w14:textId="214FB83F" w:rsidR="00AE5D9F" w:rsidRDefault="0020223F" w:rsidP="007A3621">
      <w:pPr>
        <w:spacing w:before="240" w:after="240" w:line="240" w:lineRule="auto"/>
        <w:jc w:val="both"/>
        <w:rPr>
          <w:rFonts w:ascii="Times New Roman" w:hAnsi="Times New Roman" w:cs="Times New Roman"/>
          <w:sz w:val="24"/>
          <w:szCs w:val="24"/>
        </w:rPr>
      </w:pPr>
      <w:r w:rsidRPr="0020223F">
        <w:rPr>
          <w:rFonts w:ascii="Times New Roman" w:hAnsi="Times New Roman" w:cs="Times New Roman"/>
          <w:sz w:val="24"/>
          <w:szCs w:val="24"/>
        </w:rPr>
        <w:t xml:space="preserve">As defined by the U.S. Food and Drug Administration (FDA), validation refers to a process of production and process control intended to confirm that drug products consistently maintain their identity, strength, quality, and purity.  FDA guidelines issued in May </w:t>
      </w:r>
      <w:proofErr w:type="gramStart"/>
      <w:r w:rsidRPr="0020223F">
        <w:rPr>
          <w:rFonts w:ascii="Times New Roman" w:hAnsi="Times New Roman" w:cs="Times New Roman"/>
          <w:sz w:val="24"/>
          <w:szCs w:val="24"/>
        </w:rPr>
        <w:t>1987,</w:t>
      </w:r>
      <w:proofErr w:type="gramEnd"/>
      <w:r w:rsidRPr="0020223F">
        <w:rPr>
          <w:rFonts w:ascii="Times New Roman" w:hAnsi="Times New Roman" w:cs="Times New Roman"/>
          <w:sz w:val="24"/>
          <w:szCs w:val="24"/>
        </w:rPr>
        <w:t xml:space="preserve"> a validation dossier must contain all the necessary data and testing procedures that demonstrate the system and process comply with established requirements </w:t>
      </w:r>
      <w:r w:rsidR="00F554F4">
        <w:rPr>
          <w:rFonts w:ascii="Times New Roman" w:hAnsi="Times New Roman" w:cs="Times New Roman"/>
          <w:sz w:val="24"/>
          <w:szCs w:val="24"/>
        </w:rPr>
        <w:t>(J</w:t>
      </w:r>
      <w:r w:rsidR="00F554F4" w:rsidRPr="001D0C32">
        <w:rPr>
          <w:rFonts w:ascii="Times New Roman" w:hAnsi="Times New Roman" w:cs="Times New Roman"/>
          <w:sz w:val="24"/>
          <w:szCs w:val="24"/>
        </w:rPr>
        <w:t>aha SM</w:t>
      </w:r>
      <w:r w:rsidR="00F554F4">
        <w:rPr>
          <w:rFonts w:ascii="Times New Roman" w:hAnsi="Times New Roman" w:cs="Times New Roman"/>
          <w:sz w:val="24"/>
          <w:szCs w:val="24"/>
        </w:rPr>
        <w:t xml:space="preserve"> (2017)</w:t>
      </w:r>
      <w:r w:rsidR="00313284">
        <w:rPr>
          <w:rFonts w:ascii="Times New Roman" w:hAnsi="Times New Roman" w:cs="Times New Roman"/>
          <w:sz w:val="24"/>
          <w:szCs w:val="24"/>
        </w:rPr>
        <w:t>.</w:t>
      </w:r>
    </w:p>
    <w:p w14:paraId="4F19B312" w14:textId="7ADB8B46" w:rsidR="00FA2B4F" w:rsidRPr="00313284" w:rsidRDefault="00674FAC" w:rsidP="007A3621">
      <w:pPr>
        <w:spacing w:before="240" w:after="240" w:line="240" w:lineRule="auto"/>
        <w:jc w:val="both"/>
        <w:rPr>
          <w:rFonts w:ascii="Times New Roman" w:hAnsi="Times New Roman" w:cs="Times New Roman"/>
          <w:sz w:val="24"/>
          <w:szCs w:val="24"/>
        </w:rPr>
      </w:pPr>
      <w:r w:rsidRPr="00674FAC">
        <w:rPr>
          <w:rFonts w:ascii="Times New Roman" w:hAnsi="Times New Roman" w:cs="Times New Roman"/>
          <w:sz w:val="24"/>
          <w:szCs w:val="24"/>
        </w:rPr>
        <w:t>The primary purpose of method validation is to demonstrate that an analytical method performs as intended, giving results that are accurate, reliable, and consistent. Validation of analytical methods is carried out in line with the International Council for Harmonization (ICH) guidelines, specifically ICH Q2</w:t>
      </w:r>
      <w:r w:rsidR="00313284" w:rsidRPr="00313284">
        <w:rPr>
          <w:rFonts w:ascii="Times New Roman" w:hAnsi="Times New Roman" w:cs="Times New Roman"/>
          <w:sz w:val="24"/>
          <w:szCs w:val="24"/>
        </w:rPr>
        <w:t xml:space="preserve"> </w:t>
      </w:r>
      <w:r w:rsidR="00313284">
        <w:rPr>
          <w:rFonts w:ascii="Times New Roman" w:hAnsi="Times New Roman" w:cs="Times New Roman"/>
          <w:sz w:val="24"/>
          <w:szCs w:val="24"/>
        </w:rPr>
        <w:t>(</w:t>
      </w:r>
      <w:r w:rsidR="00313284" w:rsidRPr="005A06CF">
        <w:rPr>
          <w:rFonts w:ascii="Times New Roman" w:hAnsi="Times New Roman" w:cs="Times New Roman"/>
          <w:sz w:val="24"/>
          <w:szCs w:val="24"/>
        </w:rPr>
        <w:t xml:space="preserve">Indian Pharmacopoeia (IP), </w:t>
      </w:r>
      <w:r w:rsidR="00313284">
        <w:rPr>
          <w:rFonts w:ascii="Times New Roman" w:hAnsi="Times New Roman" w:cs="Times New Roman"/>
          <w:sz w:val="24"/>
          <w:szCs w:val="24"/>
        </w:rPr>
        <w:t>(</w:t>
      </w:r>
      <w:r w:rsidR="00313284" w:rsidRPr="005A06CF">
        <w:rPr>
          <w:rFonts w:ascii="Times New Roman" w:hAnsi="Times New Roman" w:cs="Times New Roman"/>
          <w:sz w:val="24"/>
          <w:szCs w:val="24"/>
        </w:rPr>
        <w:t>2022</w:t>
      </w:r>
      <w:r w:rsidR="00313284">
        <w:rPr>
          <w:rFonts w:ascii="Times New Roman" w:hAnsi="Times New Roman" w:cs="Times New Roman"/>
          <w:sz w:val="24"/>
          <w:szCs w:val="24"/>
        </w:rPr>
        <w:t>)</w:t>
      </w:r>
    </w:p>
    <w:p w14:paraId="77E78310" w14:textId="137B00BF" w:rsidR="00AA4A46" w:rsidRPr="005E1E1C" w:rsidRDefault="0086594B" w:rsidP="0083637D">
      <w:pPr>
        <w:spacing w:line="240" w:lineRule="auto"/>
        <w:jc w:val="both"/>
        <w:rPr>
          <w:rFonts w:ascii="Times New Roman" w:hAnsi="Times New Roman" w:cs="Times New Roman"/>
          <w:sz w:val="24"/>
          <w:szCs w:val="24"/>
        </w:rPr>
      </w:pPr>
      <w:r w:rsidRPr="0086594B">
        <w:rPr>
          <w:rFonts w:ascii="Times New Roman" w:hAnsi="Times New Roman" w:cs="Times New Roman"/>
          <w:sz w:val="24"/>
          <w:szCs w:val="24"/>
        </w:rPr>
        <w:t>Type of validation and its purpose.</w:t>
      </w:r>
      <w:r w:rsidR="005E1E1C" w:rsidRPr="005E1E1C">
        <w:rPr>
          <w:rFonts w:ascii="Times New Roman" w:hAnsi="Times New Roman" w:cs="Times New Roman"/>
          <w:sz w:val="24"/>
          <w:szCs w:val="24"/>
        </w:rPr>
        <w:t xml:space="preserve"> </w:t>
      </w:r>
      <w:r w:rsidR="005E1E1C">
        <w:rPr>
          <w:rFonts w:ascii="Times New Roman" w:hAnsi="Times New Roman" w:cs="Times New Roman"/>
          <w:sz w:val="24"/>
          <w:szCs w:val="24"/>
        </w:rPr>
        <w:t>(</w:t>
      </w:r>
      <w:proofErr w:type="spellStart"/>
      <w:r w:rsidR="005E1E1C" w:rsidRPr="00050831">
        <w:rPr>
          <w:rFonts w:ascii="Times New Roman" w:hAnsi="Times New Roman" w:cs="Times New Roman"/>
          <w:sz w:val="24"/>
          <w:szCs w:val="24"/>
        </w:rPr>
        <w:t>Toomula</w:t>
      </w:r>
      <w:proofErr w:type="spellEnd"/>
      <w:r w:rsidR="005E1E1C" w:rsidRPr="00050831">
        <w:rPr>
          <w:rFonts w:ascii="Times New Roman" w:hAnsi="Times New Roman" w:cs="Times New Roman"/>
          <w:sz w:val="24"/>
          <w:szCs w:val="24"/>
        </w:rPr>
        <w:t> N, Kumar A, Kumar SD, </w:t>
      </w:r>
      <w:proofErr w:type="spellStart"/>
      <w:r w:rsidR="005E1E1C" w:rsidRPr="00050831">
        <w:rPr>
          <w:rFonts w:ascii="Times New Roman" w:hAnsi="Times New Roman" w:cs="Times New Roman"/>
          <w:sz w:val="24"/>
          <w:szCs w:val="24"/>
        </w:rPr>
        <w:t>Bheemidi</w:t>
      </w:r>
      <w:proofErr w:type="spellEnd"/>
      <w:r w:rsidR="005E1E1C" w:rsidRPr="00050831">
        <w:rPr>
          <w:rFonts w:ascii="Times New Roman" w:hAnsi="Times New Roman" w:cs="Times New Roman"/>
          <w:sz w:val="24"/>
          <w:szCs w:val="24"/>
        </w:rPr>
        <w:t> VS. </w:t>
      </w:r>
      <w:r w:rsidR="005E1E1C">
        <w:rPr>
          <w:rFonts w:ascii="Times New Roman" w:hAnsi="Times New Roman" w:cs="Times New Roman"/>
          <w:sz w:val="24"/>
          <w:szCs w:val="24"/>
        </w:rPr>
        <w:t>(2011)</w:t>
      </w:r>
    </w:p>
    <w:tbl>
      <w:tblPr>
        <w:tblStyle w:val="TableGrid"/>
        <w:tblW w:w="0" w:type="auto"/>
        <w:tblLook w:val="04A0" w:firstRow="1" w:lastRow="0" w:firstColumn="1" w:lastColumn="0" w:noHBand="0" w:noVBand="1"/>
      </w:tblPr>
      <w:tblGrid>
        <w:gridCol w:w="4508"/>
        <w:gridCol w:w="4508"/>
      </w:tblGrid>
      <w:tr w:rsidR="00410E7C" w14:paraId="2AFA8C3C" w14:textId="77777777" w:rsidTr="00410E7C">
        <w:tc>
          <w:tcPr>
            <w:tcW w:w="4508" w:type="dxa"/>
          </w:tcPr>
          <w:p w14:paraId="27369704" w14:textId="2B41CCBA" w:rsidR="00410E7C" w:rsidRDefault="00410E7C" w:rsidP="0083637D">
            <w:pPr>
              <w:jc w:val="both"/>
              <w:rPr>
                <w:rFonts w:ascii="Times New Roman" w:hAnsi="Times New Roman" w:cs="Times New Roman"/>
                <w:sz w:val="24"/>
                <w:szCs w:val="24"/>
              </w:rPr>
            </w:pPr>
            <w:r w:rsidRPr="00410E7C">
              <w:rPr>
                <w:rFonts w:ascii="Times New Roman" w:hAnsi="Times New Roman" w:cs="Times New Roman"/>
                <w:b/>
                <w:bCs/>
                <w:sz w:val="24"/>
                <w:szCs w:val="24"/>
              </w:rPr>
              <w:t>Type of validation</w:t>
            </w:r>
          </w:p>
        </w:tc>
        <w:tc>
          <w:tcPr>
            <w:tcW w:w="4508" w:type="dxa"/>
          </w:tcPr>
          <w:p w14:paraId="744C3783" w14:textId="1C445E0F" w:rsidR="00410E7C" w:rsidRDefault="001D7417" w:rsidP="0083637D">
            <w:pPr>
              <w:jc w:val="both"/>
              <w:rPr>
                <w:rFonts w:ascii="Times New Roman" w:hAnsi="Times New Roman" w:cs="Times New Roman"/>
                <w:sz w:val="24"/>
                <w:szCs w:val="24"/>
              </w:rPr>
            </w:pPr>
            <w:r w:rsidRPr="001D7417">
              <w:rPr>
                <w:rFonts w:ascii="Times New Roman" w:hAnsi="Times New Roman" w:cs="Times New Roman"/>
                <w:b/>
                <w:bCs/>
                <w:sz w:val="24"/>
                <w:szCs w:val="24"/>
              </w:rPr>
              <w:t>Purpose/when required</w:t>
            </w:r>
          </w:p>
        </w:tc>
      </w:tr>
      <w:tr w:rsidR="00410E7C" w14:paraId="3A8D7A89" w14:textId="77777777" w:rsidTr="00410E7C">
        <w:tc>
          <w:tcPr>
            <w:tcW w:w="4508" w:type="dxa"/>
          </w:tcPr>
          <w:p w14:paraId="68E2A626" w14:textId="62D2DB2D" w:rsidR="00410E7C" w:rsidRDefault="00FA2BD4" w:rsidP="0083637D">
            <w:pPr>
              <w:jc w:val="both"/>
              <w:rPr>
                <w:rFonts w:ascii="Times New Roman" w:hAnsi="Times New Roman" w:cs="Times New Roman"/>
                <w:sz w:val="24"/>
                <w:szCs w:val="24"/>
              </w:rPr>
            </w:pPr>
            <w:r w:rsidRPr="00FA2BD4">
              <w:rPr>
                <w:rFonts w:ascii="Times New Roman" w:hAnsi="Times New Roman" w:cs="Times New Roman"/>
                <w:sz w:val="24"/>
                <w:szCs w:val="24"/>
              </w:rPr>
              <w:t>New analytical procedure</w:t>
            </w:r>
          </w:p>
        </w:tc>
        <w:tc>
          <w:tcPr>
            <w:tcW w:w="4508" w:type="dxa"/>
          </w:tcPr>
          <w:p w14:paraId="5A0CDD2A" w14:textId="485BB970" w:rsidR="00410E7C" w:rsidRDefault="00193B23" w:rsidP="0083637D">
            <w:pPr>
              <w:jc w:val="both"/>
              <w:rPr>
                <w:rFonts w:ascii="Times New Roman" w:hAnsi="Times New Roman" w:cs="Times New Roman"/>
                <w:sz w:val="24"/>
                <w:szCs w:val="24"/>
              </w:rPr>
            </w:pPr>
            <w:r w:rsidRPr="00193B23">
              <w:rPr>
                <w:rFonts w:ascii="Times New Roman" w:hAnsi="Times New Roman" w:cs="Times New Roman"/>
                <w:sz w:val="24"/>
                <w:szCs w:val="24"/>
              </w:rPr>
              <w:t>For a newly developed method</w:t>
            </w:r>
          </w:p>
        </w:tc>
      </w:tr>
      <w:tr w:rsidR="00410E7C" w14:paraId="070AEBC0" w14:textId="77777777" w:rsidTr="00410E7C">
        <w:tc>
          <w:tcPr>
            <w:tcW w:w="4508" w:type="dxa"/>
          </w:tcPr>
          <w:p w14:paraId="60A2B149" w14:textId="624CB453" w:rsidR="00410E7C" w:rsidRDefault="00193B23" w:rsidP="0083637D">
            <w:pPr>
              <w:jc w:val="both"/>
              <w:rPr>
                <w:rFonts w:ascii="Times New Roman" w:hAnsi="Times New Roman" w:cs="Times New Roman"/>
                <w:sz w:val="24"/>
                <w:szCs w:val="24"/>
              </w:rPr>
            </w:pPr>
            <w:r w:rsidRPr="00193B23">
              <w:rPr>
                <w:rFonts w:ascii="Times New Roman" w:hAnsi="Times New Roman" w:cs="Times New Roman"/>
                <w:sz w:val="24"/>
                <w:szCs w:val="24"/>
              </w:rPr>
              <w:t>Verification of compendial procedure</w:t>
            </w:r>
          </w:p>
        </w:tc>
        <w:tc>
          <w:tcPr>
            <w:tcW w:w="4508" w:type="dxa"/>
          </w:tcPr>
          <w:p w14:paraId="5C781D5A" w14:textId="1E673B11" w:rsidR="00410E7C" w:rsidRDefault="00584615" w:rsidP="0083637D">
            <w:pPr>
              <w:jc w:val="both"/>
              <w:rPr>
                <w:rFonts w:ascii="Times New Roman" w:hAnsi="Times New Roman" w:cs="Times New Roman"/>
                <w:sz w:val="24"/>
                <w:szCs w:val="24"/>
              </w:rPr>
            </w:pPr>
            <w:r>
              <w:rPr>
                <w:rFonts w:ascii="Times New Roman" w:hAnsi="Times New Roman" w:cs="Times New Roman"/>
                <w:sz w:val="24"/>
                <w:szCs w:val="24"/>
              </w:rPr>
              <w:t>C</w:t>
            </w:r>
            <w:r w:rsidR="005F1118" w:rsidRPr="005F1118">
              <w:rPr>
                <w:rFonts w:ascii="Times New Roman" w:hAnsi="Times New Roman" w:cs="Times New Roman"/>
                <w:sz w:val="24"/>
                <w:szCs w:val="24"/>
              </w:rPr>
              <w:t>onfirm suitability of pharmacopeial methods</w:t>
            </w:r>
          </w:p>
        </w:tc>
      </w:tr>
      <w:tr w:rsidR="00410E7C" w14:paraId="3B88B254" w14:textId="77777777" w:rsidTr="00410E7C">
        <w:tc>
          <w:tcPr>
            <w:tcW w:w="4508" w:type="dxa"/>
          </w:tcPr>
          <w:p w14:paraId="4902E75C" w14:textId="35F95819" w:rsidR="00410E7C" w:rsidRDefault="005F301F" w:rsidP="0083637D">
            <w:pPr>
              <w:jc w:val="both"/>
              <w:rPr>
                <w:rFonts w:ascii="Times New Roman" w:hAnsi="Times New Roman" w:cs="Times New Roman"/>
                <w:sz w:val="24"/>
                <w:szCs w:val="24"/>
              </w:rPr>
            </w:pPr>
            <w:r w:rsidRPr="005F301F">
              <w:rPr>
                <w:rFonts w:ascii="Times New Roman" w:hAnsi="Times New Roman" w:cs="Times New Roman"/>
                <w:sz w:val="24"/>
                <w:szCs w:val="24"/>
              </w:rPr>
              <w:t>Method transfer</w:t>
            </w:r>
          </w:p>
        </w:tc>
        <w:tc>
          <w:tcPr>
            <w:tcW w:w="4508" w:type="dxa"/>
          </w:tcPr>
          <w:p w14:paraId="0F72A09F" w14:textId="1BCD48E8" w:rsidR="00410E7C" w:rsidRDefault="00AF6B2F" w:rsidP="0083637D">
            <w:pPr>
              <w:jc w:val="both"/>
              <w:rPr>
                <w:rFonts w:ascii="Times New Roman" w:hAnsi="Times New Roman" w:cs="Times New Roman"/>
                <w:sz w:val="24"/>
                <w:szCs w:val="24"/>
              </w:rPr>
            </w:pPr>
            <w:r w:rsidRPr="00AF6B2F">
              <w:rPr>
                <w:rFonts w:ascii="Times New Roman" w:hAnsi="Times New Roman" w:cs="Times New Roman"/>
                <w:sz w:val="24"/>
                <w:szCs w:val="24"/>
              </w:rPr>
              <w:t>When method is transferred to another laboratory</w:t>
            </w:r>
          </w:p>
        </w:tc>
      </w:tr>
      <w:tr w:rsidR="001D7417" w14:paraId="4E7CECAF" w14:textId="77777777" w:rsidTr="00410E7C">
        <w:tc>
          <w:tcPr>
            <w:tcW w:w="4508" w:type="dxa"/>
          </w:tcPr>
          <w:p w14:paraId="367B17E6" w14:textId="1BF70CE9" w:rsidR="001D7417" w:rsidRDefault="002A510A" w:rsidP="0083637D">
            <w:pPr>
              <w:jc w:val="both"/>
              <w:rPr>
                <w:rFonts w:ascii="Times New Roman" w:hAnsi="Times New Roman" w:cs="Times New Roman"/>
                <w:sz w:val="24"/>
                <w:szCs w:val="24"/>
              </w:rPr>
            </w:pPr>
            <w:r w:rsidRPr="002A510A">
              <w:rPr>
                <w:rFonts w:ascii="Times New Roman" w:hAnsi="Times New Roman" w:cs="Times New Roman"/>
                <w:sz w:val="24"/>
                <w:szCs w:val="24"/>
              </w:rPr>
              <w:t>Post-change validation</w:t>
            </w:r>
          </w:p>
        </w:tc>
        <w:tc>
          <w:tcPr>
            <w:tcW w:w="4508" w:type="dxa"/>
          </w:tcPr>
          <w:p w14:paraId="2B509BFC" w14:textId="55C557A5" w:rsidR="001D7417" w:rsidRDefault="00584615" w:rsidP="0083637D">
            <w:pPr>
              <w:jc w:val="both"/>
              <w:rPr>
                <w:rFonts w:ascii="Times New Roman" w:hAnsi="Times New Roman" w:cs="Times New Roman"/>
                <w:sz w:val="24"/>
                <w:szCs w:val="24"/>
              </w:rPr>
            </w:pPr>
            <w:r>
              <w:rPr>
                <w:rFonts w:ascii="Times New Roman" w:hAnsi="Times New Roman" w:cs="Times New Roman"/>
                <w:sz w:val="24"/>
                <w:szCs w:val="24"/>
              </w:rPr>
              <w:t>S</w:t>
            </w:r>
            <w:r w:rsidR="00947229" w:rsidRPr="00947229">
              <w:rPr>
                <w:rFonts w:ascii="Times New Roman" w:hAnsi="Times New Roman" w:cs="Times New Roman"/>
                <w:sz w:val="24"/>
                <w:szCs w:val="24"/>
              </w:rPr>
              <w:t>ignificant changes to an existing method</w:t>
            </w:r>
          </w:p>
        </w:tc>
      </w:tr>
      <w:tr w:rsidR="001D7417" w14:paraId="3A799D72" w14:textId="77777777" w:rsidTr="00410E7C">
        <w:tc>
          <w:tcPr>
            <w:tcW w:w="4508" w:type="dxa"/>
          </w:tcPr>
          <w:p w14:paraId="31F53FCD" w14:textId="2D2C4487" w:rsidR="001D7417" w:rsidRDefault="00947229" w:rsidP="0083637D">
            <w:pPr>
              <w:jc w:val="both"/>
              <w:rPr>
                <w:rFonts w:ascii="Times New Roman" w:hAnsi="Times New Roman" w:cs="Times New Roman"/>
                <w:sz w:val="24"/>
                <w:szCs w:val="24"/>
              </w:rPr>
            </w:pPr>
            <w:r w:rsidRPr="00947229">
              <w:rPr>
                <w:rFonts w:ascii="Times New Roman" w:hAnsi="Times New Roman" w:cs="Times New Roman"/>
                <w:sz w:val="24"/>
                <w:szCs w:val="24"/>
              </w:rPr>
              <w:t>Ongoing performance verification</w:t>
            </w:r>
          </w:p>
        </w:tc>
        <w:tc>
          <w:tcPr>
            <w:tcW w:w="4508" w:type="dxa"/>
          </w:tcPr>
          <w:p w14:paraId="289D6D5F" w14:textId="00617F00" w:rsidR="001D7417" w:rsidRDefault="00426031" w:rsidP="0083637D">
            <w:pPr>
              <w:jc w:val="both"/>
              <w:rPr>
                <w:rFonts w:ascii="Times New Roman" w:hAnsi="Times New Roman" w:cs="Times New Roman"/>
                <w:sz w:val="24"/>
                <w:szCs w:val="24"/>
              </w:rPr>
            </w:pPr>
            <w:r>
              <w:rPr>
                <w:rFonts w:ascii="Times New Roman" w:hAnsi="Times New Roman" w:cs="Times New Roman"/>
                <w:sz w:val="24"/>
                <w:szCs w:val="24"/>
              </w:rPr>
              <w:t xml:space="preserve">To confirm </w:t>
            </w:r>
            <w:r w:rsidR="00584615">
              <w:rPr>
                <w:rFonts w:ascii="Times New Roman" w:hAnsi="Times New Roman" w:cs="Times New Roman"/>
                <w:sz w:val="24"/>
                <w:szCs w:val="24"/>
              </w:rPr>
              <w:t>continue suitability.</w:t>
            </w:r>
          </w:p>
        </w:tc>
      </w:tr>
    </w:tbl>
    <w:p w14:paraId="7AF6340D" w14:textId="77777777" w:rsidR="0044381C" w:rsidRDefault="0044381C" w:rsidP="0083637D">
      <w:pPr>
        <w:spacing w:line="240" w:lineRule="auto"/>
        <w:jc w:val="both"/>
        <w:rPr>
          <w:rFonts w:ascii="Times New Roman" w:hAnsi="Times New Roman" w:cs="Times New Roman"/>
          <w:sz w:val="24"/>
          <w:szCs w:val="24"/>
        </w:rPr>
      </w:pPr>
    </w:p>
    <w:p w14:paraId="0401AE54" w14:textId="691C3A51" w:rsidR="00AA4A46" w:rsidRPr="0044381C" w:rsidRDefault="00E62B1D" w:rsidP="0083637D">
      <w:pPr>
        <w:spacing w:line="240" w:lineRule="auto"/>
        <w:jc w:val="both"/>
        <w:rPr>
          <w:rFonts w:ascii="Times New Roman" w:hAnsi="Times New Roman" w:cs="Times New Roman"/>
          <w:b/>
          <w:bCs/>
          <w:sz w:val="24"/>
          <w:szCs w:val="24"/>
        </w:rPr>
      </w:pPr>
      <w:r w:rsidRPr="0044381C">
        <w:rPr>
          <w:rFonts w:ascii="Times New Roman" w:hAnsi="Times New Roman" w:cs="Times New Roman"/>
          <w:b/>
          <w:bCs/>
          <w:sz w:val="24"/>
          <w:szCs w:val="24"/>
        </w:rPr>
        <w:t>Parameters of Method Validation</w:t>
      </w:r>
    </w:p>
    <w:tbl>
      <w:tblPr>
        <w:tblStyle w:val="TableGrid"/>
        <w:tblW w:w="0" w:type="auto"/>
        <w:tblLook w:val="04A0" w:firstRow="1" w:lastRow="0" w:firstColumn="1" w:lastColumn="0" w:noHBand="0" w:noVBand="1"/>
      </w:tblPr>
      <w:tblGrid>
        <w:gridCol w:w="1818"/>
        <w:gridCol w:w="2135"/>
        <w:gridCol w:w="2799"/>
        <w:gridCol w:w="3323"/>
      </w:tblGrid>
      <w:tr w:rsidR="00BB4229" w14:paraId="4E6D4CD8" w14:textId="28E3387C" w:rsidTr="00A231B9">
        <w:tc>
          <w:tcPr>
            <w:tcW w:w="1818" w:type="dxa"/>
          </w:tcPr>
          <w:p w14:paraId="58BDA134" w14:textId="0598A393" w:rsidR="00BB4229" w:rsidRPr="0044381C" w:rsidRDefault="00BB4229"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Parameter</w:t>
            </w:r>
          </w:p>
        </w:tc>
        <w:tc>
          <w:tcPr>
            <w:tcW w:w="2135" w:type="dxa"/>
          </w:tcPr>
          <w:p w14:paraId="38C5FC58" w14:textId="0966FAB0" w:rsidR="00BB4229" w:rsidRPr="0044381C" w:rsidRDefault="00BB4229"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Description (ICH)</w:t>
            </w:r>
          </w:p>
        </w:tc>
        <w:tc>
          <w:tcPr>
            <w:tcW w:w="2799" w:type="dxa"/>
          </w:tcPr>
          <w:p w14:paraId="7DDE2639" w14:textId="3BEBA7DC" w:rsidR="00BB4229" w:rsidRPr="0044381C" w:rsidRDefault="00BB4229"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Evaluation Method</w:t>
            </w:r>
          </w:p>
        </w:tc>
        <w:tc>
          <w:tcPr>
            <w:tcW w:w="3323" w:type="dxa"/>
          </w:tcPr>
          <w:p w14:paraId="2FFABD39" w14:textId="0FBB76B5" w:rsidR="00BB4229" w:rsidRPr="0044381C" w:rsidRDefault="006A78F3"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Acceptance criteria of HPLC</w:t>
            </w:r>
          </w:p>
        </w:tc>
      </w:tr>
      <w:tr w:rsidR="00BB4229" w14:paraId="495F6349" w14:textId="19190BE1" w:rsidTr="00A231B9">
        <w:tc>
          <w:tcPr>
            <w:tcW w:w="1818" w:type="dxa"/>
          </w:tcPr>
          <w:p w14:paraId="5229E949" w14:textId="0E4153F0" w:rsidR="00BB4229" w:rsidRDefault="00BB4229" w:rsidP="0083637D">
            <w:pPr>
              <w:jc w:val="both"/>
              <w:rPr>
                <w:rFonts w:ascii="Times New Roman" w:hAnsi="Times New Roman" w:cs="Times New Roman"/>
                <w:sz w:val="24"/>
                <w:szCs w:val="24"/>
              </w:rPr>
            </w:pPr>
            <w:r w:rsidRPr="00EC07EF">
              <w:rPr>
                <w:rFonts w:ascii="Times New Roman" w:hAnsi="Times New Roman" w:cs="Times New Roman"/>
                <w:sz w:val="24"/>
                <w:szCs w:val="24"/>
              </w:rPr>
              <w:t>Specificity</w:t>
            </w:r>
          </w:p>
        </w:tc>
        <w:tc>
          <w:tcPr>
            <w:tcW w:w="2135" w:type="dxa"/>
          </w:tcPr>
          <w:p w14:paraId="707F4FA0" w14:textId="269F5EA0" w:rsidR="00BB4229" w:rsidRDefault="00BB4229" w:rsidP="0083637D">
            <w:pPr>
              <w:jc w:val="both"/>
              <w:rPr>
                <w:rFonts w:ascii="Times New Roman" w:hAnsi="Times New Roman" w:cs="Times New Roman"/>
                <w:sz w:val="24"/>
                <w:szCs w:val="24"/>
              </w:rPr>
            </w:pPr>
            <w:r w:rsidRPr="00ED5096">
              <w:rPr>
                <w:rFonts w:ascii="Times New Roman" w:hAnsi="Times New Roman" w:cs="Times New Roman"/>
                <w:sz w:val="24"/>
                <w:szCs w:val="24"/>
              </w:rPr>
              <w:t>Ability to measure analyte in presence of impurities</w:t>
            </w:r>
          </w:p>
        </w:tc>
        <w:tc>
          <w:tcPr>
            <w:tcW w:w="2799" w:type="dxa"/>
          </w:tcPr>
          <w:p w14:paraId="2CE78829" w14:textId="69611160" w:rsidR="00BB4229" w:rsidRDefault="00BB4229" w:rsidP="0083637D">
            <w:pPr>
              <w:jc w:val="both"/>
              <w:rPr>
                <w:rFonts w:ascii="Times New Roman" w:hAnsi="Times New Roman" w:cs="Times New Roman"/>
                <w:sz w:val="24"/>
                <w:szCs w:val="24"/>
              </w:rPr>
            </w:pPr>
            <w:r w:rsidRPr="00102AE8">
              <w:rPr>
                <w:rFonts w:ascii="Times New Roman" w:hAnsi="Times New Roman" w:cs="Times New Roman"/>
                <w:sz w:val="24"/>
                <w:szCs w:val="24"/>
              </w:rPr>
              <w:t>Blank, placebo, degraded samples</w:t>
            </w:r>
          </w:p>
        </w:tc>
        <w:tc>
          <w:tcPr>
            <w:tcW w:w="3323" w:type="dxa"/>
          </w:tcPr>
          <w:p w14:paraId="70E97C6B" w14:textId="544E3EAE" w:rsidR="00BB4229" w:rsidRPr="00102AE8" w:rsidRDefault="006A78F3" w:rsidP="0083637D">
            <w:pPr>
              <w:jc w:val="both"/>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interferance</w:t>
            </w:r>
            <w:proofErr w:type="spellEnd"/>
          </w:p>
        </w:tc>
      </w:tr>
      <w:tr w:rsidR="00BB4229" w14:paraId="328AB405" w14:textId="267F47D2" w:rsidTr="00A231B9">
        <w:tc>
          <w:tcPr>
            <w:tcW w:w="1818" w:type="dxa"/>
          </w:tcPr>
          <w:p w14:paraId="6B70D1EA" w14:textId="4EDE975C" w:rsidR="00BB4229" w:rsidRDefault="00BB4229" w:rsidP="0083637D">
            <w:pPr>
              <w:jc w:val="both"/>
              <w:rPr>
                <w:rFonts w:ascii="Times New Roman" w:hAnsi="Times New Roman" w:cs="Times New Roman"/>
                <w:sz w:val="24"/>
                <w:szCs w:val="24"/>
              </w:rPr>
            </w:pPr>
            <w:r w:rsidRPr="00810035">
              <w:rPr>
                <w:rFonts w:ascii="Times New Roman" w:hAnsi="Times New Roman" w:cs="Times New Roman"/>
                <w:sz w:val="24"/>
                <w:szCs w:val="24"/>
              </w:rPr>
              <w:t>Accuracy</w:t>
            </w:r>
          </w:p>
        </w:tc>
        <w:tc>
          <w:tcPr>
            <w:tcW w:w="2135" w:type="dxa"/>
          </w:tcPr>
          <w:p w14:paraId="6CFBCB8D" w14:textId="5E93F9F3" w:rsidR="00BB4229" w:rsidRDefault="00BB4229" w:rsidP="0083637D">
            <w:pPr>
              <w:jc w:val="both"/>
              <w:rPr>
                <w:rFonts w:ascii="Times New Roman" w:hAnsi="Times New Roman" w:cs="Times New Roman"/>
                <w:sz w:val="24"/>
                <w:szCs w:val="24"/>
              </w:rPr>
            </w:pPr>
            <w:r>
              <w:rPr>
                <w:rFonts w:ascii="Times New Roman" w:hAnsi="Times New Roman" w:cs="Times New Roman"/>
                <w:sz w:val="24"/>
                <w:szCs w:val="24"/>
              </w:rPr>
              <w:t>Nearest true value</w:t>
            </w:r>
          </w:p>
        </w:tc>
        <w:tc>
          <w:tcPr>
            <w:tcW w:w="2799" w:type="dxa"/>
          </w:tcPr>
          <w:p w14:paraId="6231FB83" w14:textId="3225CB3E" w:rsidR="00BB4229" w:rsidRDefault="00BB4229" w:rsidP="0083637D">
            <w:pPr>
              <w:jc w:val="both"/>
              <w:rPr>
                <w:rFonts w:ascii="Times New Roman" w:hAnsi="Times New Roman" w:cs="Times New Roman"/>
                <w:sz w:val="24"/>
                <w:szCs w:val="24"/>
              </w:rPr>
            </w:pPr>
            <w:r w:rsidRPr="00327FB0">
              <w:rPr>
                <w:rFonts w:ascii="Times New Roman" w:hAnsi="Times New Roman" w:cs="Times New Roman"/>
                <w:sz w:val="24"/>
                <w:szCs w:val="24"/>
              </w:rPr>
              <w:t>%RSD (intra/inter-day)</w:t>
            </w:r>
          </w:p>
        </w:tc>
        <w:tc>
          <w:tcPr>
            <w:tcW w:w="3323" w:type="dxa"/>
          </w:tcPr>
          <w:p w14:paraId="0F0BB1C8" w14:textId="77777777" w:rsidR="00BB4229" w:rsidRDefault="0066389C" w:rsidP="0083637D">
            <w:pPr>
              <w:jc w:val="both"/>
              <w:rPr>
                <w:rFonts w:ascii="Times New Roman" w:hAnsi="Times New Roman" w:cs="Times New Roman"/>
                <w:sz w:val="24"/>
                <w:szCs w:val="24"/>
              </w:rPr>
            </w:pPr>
            <w:r>
              <w:rPr>
                <w:rFonts w:ascii="Times New Roman" w:hAnsi="Times New Roman" w:cs="Times New Roman"/>
                <w:sz w:val="24"/>
                <w:szCs w:val="24"/>
              </w:rPr>
              <w:t>% Recovery</w:t>
            </w:r>
            <w:r w:rsidR="00BD52EF">
              <w:rPr>
                <w:rFonts w:ascii="Times New Roman" w:hAnsi="Times New Roman" w:cs="Times New Roman"/>
                <w:sz w:val="24"/>
                <w:szCs w:val="24"/>
              </w:rPr>
              <w:t>-</w:t>
            </w:r>
            <w:r>
              <w:rPr>
                <w:rFonts w:ascii="Times New Roman" w:hAnsi="Times New Roman" w:cs="Times New Roman"/>
                <w:sz w:val="24"/>
                <w:szCs w:val="24"/>
              </w:rPr>
              <w:t xml:space="preserve"> 98-102</w:t>
            </w:r>
            <w:r w:rsidR="00BD52EF">
              <w:rPr>
                <w:rFonts w:ascii="Times New Roman" w:hAnsi="Times New Roman" w:cs="Times New Roman"/>
                <w:sz w:val="24"/>
                <w:szCs w:val="24"/>
              </w:rPr>
              <w:t>%</w:t>
            </w:r>
          </w:p>
          <w:p w14:paraId="7BF2FF27" w14:textId="7A300FC5" w:rsidR="0067087C" w:rsidRPr="00327FB0" w:rsidRDefault="00A404FA" w:rsidP="0083637D">
            <w:pPr>
              <w:jc w:val="both"/>
              <w:rPr>
                <w:rFonts w:ascii="Times New Roman" w:hAnsi="Times New Roman" w:cs="Times New Roman"/>
                <w:sz w:val="24"/>
                <w:szCs w:val="24"/>
              </w:rPr>
            </w:pPr>
            <w:r>
              <w:rPr>
                <w:rFonts w:ascii="Times New Roman" w:hAnsi="Times New Roman" w:cs="Times New Roman"/>
                <w:sz w:val="24"/>
                <w:szCs w:val="24"/>
              </w:rPr>
              <w:t xml:space="preserve">% </w:t>
            </w:r>
            <w:r w:rsidR="00BA42A7">
              <w:rPr>
                <w:rFonts w:ascii="Times New Roman" w:hAnsi="Times New Roman" w:cs="Times New Roman"/>
                <w:sz w:val="24"/>
                <w:szCs w:val="24"/>
              </w:rPr>
              <w:t xml:space="preserve">RSD of recovery concentration must be </w:t>
            </w:r>
            <w:r w:rsidR="004153D2">
              <w:rPr>
                <w:rFonts w:ascii="Times New Roman" w:hAnsi="Times New Roman" w:cs="Times New Roman"/>
                <w:sz w:val="24"/>
                <w:szCs w:val="24"/>
              </w:rPr>
              <w:t>&lt; 2</w:t>
            </w:r>
          </w:p>
        </w:tc>
      </w:tr>
      <w:tr w:rsidR="00BB4229" w14:paraId="6EDA99B3" w14:textId="17AA03E2" w:rsidTr="00A231B9">
        <w:tc>
          <w:tcPr>
            <w:tcW w:w="1818" w:type="dxa"/>
          </w:tcPr>
          <w:p w14:paraId="0E28FF15" w14:textId="0699524B" w:rsidR="00BB4229" w:rsidRDefault="00BB4229" w:rsidP="0083637D">
            <w:pPr>
              <w:jc w:val="both"/>
              <w:rPr>
                <w:rFonts w:ascii="Times New Roman" w:hAnsi="Times New Roman" w:cs="Times New Roman"/>
                <w:sz w:val="24"/>
                <w:szCs w:val="24"/>
              </w:rPr>
            </w:pPr>
            <w:r w:rsidRPr="00810035">
              <w:rPr>
                <w:rFonts w:ascii="Times New Roman" w:hAnsi="Times New Roman" w:cs="Times New Roman"/>
                <w:sz w:val="24"/>
                <w:szCs w:val="24"/>
              </w:rPr>
              <w:t>Precision</w:t>
            </w:r>
          </w:p>
        </w:tc>
        <w:tc>
          <w:tcPr>
            <w:tcW w:w="2135" w:type="dxa"/>
          </w:tcPr>
          <w:p w14:paraId="7AFB9123" w14:textId="7F1D21E4" w:rsidR="00BB4229" w:rsidRDefault="00BB4229" w:rsidP="0083637D">
            <w:pPr>
              <w:jc w:val="both"/>
              <w:rPr>
                <w:rFonts w:ascii="Times New Roman" w:hAnsi="Times New Roman" w:cs="Times New Roman"/>
                <w:sz w:val="24"/>
                <w:szCs w:val="24"/>
              </w:rPr>
            </w:pPr>
            <w:r w:rsidRPr="00E17129">
              <w:rPr>
                <w:rFonts w:ascii="Times New Roman" w:hAnsi="Times New Roman" w:cs="Times New Roman"/>
                <w:sz w:val="24"/>
                <w:szCs w:val="24"/>
              </w:rPr>
              <w:t>Degree of repeatability</w:t>
            </w:r>
          </w:p>
        </w:tc>
        <w:tc>
          <w:tcPr>
            <w:tcW w:w="2799" w:type="dxa"/>
          </w:tcPr>
          <w:p w14:paraId="55CE853F" w14:textId="2708819E" w:rsidR="00BB4229" w:rsidRDefault="00BB4229" w:rsidP="0083637D">
            <w:pPr>
              <w:jc w:val="both"/>
              <w:rPr>
                <w:rFonts w:ascii="Times New Roman" w:hAnsi="Times New Roman" w:cs="Times New Roman"/>
                <w:sz w:val="24"/>
                <w:szCs w:val="24"/>
              </w:rPr>
            </w:pPr>
            <w:r w:rsidRPr="00314490">
              <w:rPr>
                <w:rFonts w:ascii="Times New Roman" w:hAnsi="Times New Roman" w:cs="Times New Roman"/>
                <w:sz w:val="24"/>
                <w:szCs w:val="24"/>
              </w:rPr>
              <w:t>Recovery studies (3 levels, triplicate)</w:t>
            </w:r>
          </w:p>
        </w:tc>
        <w:tc>
          <w:tcPr>
            <w:tcW w:w="3323" w:type="dxa"/>
          </w:tcPr>
          <w:p w14:paraId="7063ADD2" w14:textId="63C3190B" w:rsidR="00BB4229" w:rsidRPr="00314490" w:rsidRDefault="00BD52EF" w:rsidP="0083637D">
            <w:pPr>
              <w:jc w:val="both"/>
              <w:rPr>
                <w:rFonts w:ascii="Times New Roman" w:hAnsi="Times New Roman" w:cs="Times New Roman"/>
                <w:sz w:val="24"/>
                <w:szCs w:val="24"/>
              </w:rPr>
            </w:pPr>
            <w:r>
              <w:rPr>
                <w:rFonts w:ascii="Times New Roman" w:hAnsi="Times New Roman" w:cs="Times New Roman"/>
                <w:sz w:val="24"/>
                <w:szCs w:val="24"/>
              </w:rPr>
              <w:t>RSD&lt;2</w:t>
            </w:r>
            <w:r w:rsidR="00C627ED">
              <w:rPr>
                <w:rFonts w:ascii="Times New Roman" w:hAnsi="Times New Roman" w:cs="Times New Roman"/>
                <w:sz w:val="24"/>
                <w:szCs w:val="24"/>
              </w:rPr>
              <w:t>%</w:t>
            </w:r>
          </w:p>
        </w:tc>
      </w:tr>
      <w:tr w:rsidR="00BB4229" w14:paraId="76EC92A7" w14:textId="2CAD14B0" w:rsidTr="00A231B9">
        <w:tc>
          <w:tcPr>
            <w:tcW w:w="1818" w:type="dxa"/>
          </w:tcPr>
          <w:p w14:paraId="6DBC389E" w14:textId="2DCEAF3B" w:rsidR="00BB4229" w:rsidRPr="00810035" w:rsidRDefault="00BB4229" w:rsidP="0083637D">
            <w:pPr>
              <w:jc w:val="both"/>
              <w:rPr>
                <w:rFonts w:ascii="Times New Roman" w:hAnsi="Times New Roman" w:cs="Times New Roman"/>
                <w:sz w:val="24"/>
                <w:szCs w:val="24"/>
              </w:rPr>
            </w:pPr>
            <w:r w:rsidRPr="005A31A0">
              <w:rPr>
                <w:rFonts w:ascii="Times New Roman" w:hAnsi="Times New Roman" w:cs="Times New Roman"/>
                <w:sz w:val="24"/>
                <w:szCs w:val="24"/>
              </w:rPr>
              <w:t>Linearity</w:t>
            </w:r>
          </w:p>
        </w:tc>
        <w:tc>
          <w:tcPr>
            <w:tcW w:w="2135" w:type="dxa"/>
          </w:tcPr>
          <w:p w14:paraId="68D4FC02" w14:textId="2C0EDCD9" w:rsidR="00BB4229" w:rsidRDefault="00BB4229" w:rsidP="0083637D">
            <w:pPr>
              <w:jc w:val="both"/>
              <w:rPr>
                <w:rFonts w:ascii="Times New Roman" w:hAnsi="Times New Roman" w:cs="Times New Roman"/>
                <w:sz w:val="24"/>
                <w:szCs w:val="24"/>
              </w:rPr>
            </w:pPr>
            <w:r w:rsidRPr="00DB63F9">
              <w:rPr>
                <w:rFonts w:ascii="Times New Roman" w:hAnsi="Times New Roman" w:cs="Times New Roman"/>
                <w:sz w:val="24"/>
                <w:szCs w:val="24"/>
              </w:rPr>
              <w:t>Proportional response vs concentration</w:t>
            </w:r>
          </w:p>
        </w:tc>
        <w:tc>
          <w:tcPr>
            <w:tcW w:w="2799" w:type="dxa"/>
          </w:tcPr>
          <w:p w14:paraId="4DD4C73F" w14:textId="0B5D7207" w:rsidR="00BB4229" w:rsidRDefault="00BB4229" w:rsidP="0083637D">
            <w:pPr>
              <w:jc w:val="both"/>
              <w:rPr>
                <w:rFonts w:ascii="Times New Roman" w:hAnsi="Times New Roman" w:cs="Times New Roman"/>
                <w:sz w:val="24"/>
                <w:szCs w:val="24"/>
              </w:rPr>
            </w:pPr>
            <w:r w:rsidRPr="00AD3C1F">
              <w:rPr>
                <w:rFonts w:ascii="Times New Roman" w:hAnsi="Times New Roman" w:cs="Times New Roman"/>
                <w:sz w:val="24"/>
                <w:szCs w:val="24"/>
              </w:rPr>
              <w:t>Calibration curve (r² ≥ 0.999)</w:t>
            </w:r>
          </w:p>
        </w:tc>
        <w:tc>
          <w:tcPr>
            <w:tcW w:w="3323" w:type="dxa"/>
          </w:tcPr>
          <w:p w14:paraId="06FF5F82" w14:textId="7FEB6A28" w:rsidR="00BB4229" w:rsidRPr="00AD3C1F" w:rsidRDefault="00C627ED" w:rsidP="0083637D">
            <w:pPr>
              <w:jc w:val="both"/>
              <w:rPr>
                <w:rFonts w:ascii="Times New Roman" w:hAnsi="Times New Roman" w:cs="Times New Roman"/>
                <w:sz w:val="24"/>
                <w:szCs w:val="24"/>
              </w:rPr>
            </w:pPr>
            <w:r>
              <w:rPr>
                <w:rFonts w:ascii="Times New Roman" w:hAnsi="Times New Roman" w:cs="Times New Roman"/>
                <w:sz w:val="24"/>
                <w:szCs w:val="24"/>
              </w:rPr>
              <w:t xml:space="preserve">Coefficient correlation </w:t>
            </w:r>
            <w:r w:rsidR="00200E9D">
              <w:rPr>
                <w:rFonts w:ascii="Times New Roman" w:hAnsi="Times New Roman" w:cs="Times New Roman"/>
                <w:sz w:val="24"/>
                <w:szCs w:val="24"/>
              </w:rPr>
              <w:t>–</w:t>
            </w:r>
            <w:r>
              <w:rPr>
                <w:rFonts w:ascii="Times New Roman" w:hAnsi="Times New Roman" w:cs="Times New Roman"/>
                <w:sz w:val="24"/>
                <w:szCs w:val="24"/>
              </w:rPr>
              <w:t xml:space="preserve"> NLT</w:t>
            </w:r>
            <w:r w:rsidR="00200E9D">
              <w:rPr>
                <w:rFonts w:ascii="Times New Roman" w:hAnsi="Times New Roman" w:cs="Times New Roman"/>
                <w:sz w:val="24"/>
                <w:szCs w:val="24"/>
              </w:rPr>
              <w:t xml:space="preserve"> 0.999</w:t>
            </w:r>
          </w:p>
        </w:tc>
      </w:tr>
      <w:tr w:rsidR="00BB4229" w14:paraId="78C19C59" w14:textId="5E049691" w:rsidTr="00A231B9">
        <w:tc>
          <w:tcPr>
            <w:tcW w:w="1818" w:type="dxa"/>
          </w:tcPr>
          <w:p w14:paraId="466DC5AA" w14:textId="4C29F144" w:rsidR="00BB4229" w:rsidRPr="00810035" w:rsidRDefault="00BB4229" w:rsidP="0083637D">
            <w:pPr>
              <w:jc w:val="both"/>
              <w:rPr>
                <w:rFonts w:ascii="Times New Roman" w:hAnsi="Times New Roman" w:cs="Times New Roman"/>
                <w:sz w:val="24"/>
                <w:szCs w:val="24"/>
              </w:rPr>
            </w:pPr>
            <w:r w:rsidRPr="005A31A0">
              <w:rPr>
                <w:rFonts w:ascii="Times New Roman" w:hAnsi="Times New Roman" w:cs="Times New Roman"/>
                <w:sz w:val="24"/>
                <w:szCs w:val="24"/>
              </w:rPr>
              <w:t>LOD</w:t>
            </w:r>
          </w:p>
        </w:tc>
        <w:tc>
          <w:tcPr>
            <w:tcW w:w="2135" w:type="dxa"/>
          </w:tcPr>
          <w:p w14:paraId="7C44F647" w14:textId="5F113EED" w:rsidR="00BB4229" w:rsidRDefault="00BB4229" w:rsidP="0083637D">
            <w:pPr>
              <w:jc w:val="both"/>
              <w:rPr>
                <w:rFonts w:ascii="Times New Roman" w:hAnsi="Times New Roman" w:cs="Times New Roman"/>
                <w:sz w:val="24"/>
                <w:szCs w:val="24"/>
              </w:rPr>
            </w:pPr>
            <w:r w:rsidRPr="007D7EDF">
              <w:rPr>
                <w:rFonts w:ascii="Times New Roman" w:hAnsi="Times New Roman" w:cs="Times New Roman"/>
                <w:sz w:val="24"/>
                <w:szCs w:val="24"/>
              </w:rPr>
              <w:t>Lowest detectable amount</w:t>
            </w:r>
          </w:p>
        </w:tc>
        <w:tc>
          <w:tcPr>
            <w:tcW w:w="2799" w:type="dxa"/>
          </w:tcPr>
          <w:p w14:paraId="7CA8F4BB" w14:textId="519586D7" w:rsidR="00BB4229" w:rsidRDefault="00BB4229" w:rsidP="0083637D">
            <w:pPr>
              <w:jc w:val="both"/>
              <w:rPr>
                <w:rFonts w:ascii="Times New Roman" w:hAnsi="Times New Roman" w:cs="Times New Roman"/>
                <w:sz w:val="24"/>
                <w:szCs w:val="24"/>
              </w:rPr>
            </w:pPr>
            <w:r w:rsidRPr="007E0880">
              <w:rPr>
                <w:rFonts w:ascii="Times New Roman" w:hAnsi="Times New Roman" w:cs="Times New Roman"/>
                <w:sz w:val="24"/>
                <w:szCs w:val="24"/>
              </w:rPr>
              <w:t>3.3 × σ/S</w:t>
            </w:r>
          </w:p>
        </w:tc>
        <w:tc>
          <w:tcPr>
            <w:tcW w:w="3323" w:type="dxa"/>
          </w:tcPr>
          <w:p w14:paraId="71112E16" w14:textId="5EF0EC82" w:rsidR="00BB4229" w:rsidRPr="007E0880" w:rsidRDefault="004153D2" w:rsidP="0083637D">
            <w:pPr>
              <w:jc w:val="both"/>
              <w:rPr>
                <w:rFonts w:ascii="Times New Roman" w:hAnsi="Times New Roman" w:cs="Times New Roman"/>
                <w:sz w:val="24"/>
                <w:szCs w:val="24"/>
              </w:rPr>
            </w:pPr>
            <w:r>
              <w:rPr>
                <w:rFonts w:ascii="Times New Roman" w:hAnsi="Times New Roman" w:cs="Times New Roman"/>
                <w:sz w:val="24"/>
                <w:szCs w:val="24"/>
              </w:rPr>
              <w:t>S/N &gt; 2 or 3</w:t>
            </w:r>
          </w:p>
        </w:tc>
      </w:tr>
      <w:tr w:rsidR="00BB4229" w14:paraId="1AF6084D" w14:textId="127EC28A" w:rsidTr="00A231B9">
        <w:tc>
          <w:tcPr>
            <w:tcW w:w="1818" w:type="dxa"/>
          </w:tcPr>
          <w:p w14:paraId="716DC220" w14:textId="637308D1" w:rsidR="00BB4229" w:rsidRPr="00810035" w:rsidRDefault="00BB4229" w:rsidP="0083637D">
            <w:pPr>
              <w:jc w:val="both"/>
              <w:rPr>
                <w:rFonts w:ascii="Times New Roman" w:hAnsi="Times New Roman" w:cs="Times New Roman"/>
                <w:sz w:val="24"/>
                <w:szCs w:val="24"/>
              </w:rPr>
            </w:pPr>
            <w:r>
              <w:rPr>
                <w:rFonts w:ascii="Times New Roman" w:hAnsi="Times New Roman" w:cs="Times New Roman"/>
                <w:sz w:val="24"/>
                <w:szCs w:val="24"/>
              </w:rPr>
              <w:t>LOQ</w:t>
            </w:r>
          </w:p>
        </w:tc>
        <w:tc>
          <w:tcPr>
            <w:tcW w:w="2135" w:type="dxa"/>
          </w:tcPr>
          <w:p w14:paraId="1ABD3C51" w14:textId="192A39E1" w:rsidR="00BB4229" w:rsidRDefault="00BB4229" w:rsidP="0083637D">
            <w:pPr>
              <w:jc w:val="both"/>
              <w:rPr>
                <w:rFonts w:ascii="Times New Roman" w:hAnsi="Times New Roman" w:cs="Times New Roman"/>
                <w:sz w:val="24"/>
                <w:szCs w:val="24"/>
              </w:rPr>
            </w:pPr>
            <w:r w:rsidRPr="00A56552">
              <w:rPr>
                <w:rFonts w:ascii="Times New Roman" w:hAnsi="Times New Roman" w:cs="Times New Roman"/>
                <w:sz w:val="24"/>
                <w:szCs w:val="24"/>
              </w:rPr>
              <w:t>Lowest quantifiable amount</w:t>
            </w:r>
          </w:p>
        </w:tc>
        <w:tc>
          <w:tcPr>
            <w:tcW w:w="2799" w:type="dxa"/>
          </w:tcPr>
          <w:p w14:paraId="68BFA3A6" w14:textId="127A2B15" w:rsidR="00BB4229" w:rsidRDefault="00BB4229" w:rsidP="0083637D">
            <w:pPr>
              <w:jc w:val="both"/>
              <w:rPr>
                <w:rFonts w:ascii="Times New Roman" w:hAnsi="Times New Roman" w:cs="Times New Roman"/>
                <w:sz w:val="24"/>
                <w:szCs w:val="24"/>
              </w:rPr>
            </w:pPr>
            <w:r w:rsidRPr="00D6431B">
              <w:rPr>
                <w:rFonts w:ascii="Times New Roman" w:hAnsi="Times New Roman" w:cs="Times New Roman"/>
                <w:sz w:val="24"/>
                <w:szCs w:val="24"/>
              </w:rPr>
              <w:t>10 × σ/S</w:t>
            </w:r>
          </w:p>
        </w:tc>
        <w:tc>
          <w:tcPr>
            <w:tcW w:w="3323" w:type="dxa"/>
          </w:tcPr>
          <w:p w14:paraId="23F9F40A" w14:textId="369DBFEB" w:rsidR="00BB4229" w:rsidRPr="00D6431B" w:rsidRDefault="004153D2" w:rsidP="0083637D">
            <w:pPr>
              <w:jc w:val="both"/>
              <w:rPr>
                <w:rFonts w:ascii="Times New Roman" w:hAnsi="Times New Roman" w:cs="Times New Roman"/>
                <w:sz w:val="24"/>
                <w:szCs w:val="24"/>
              </w:rPr>
            </w:pPr>
            <w:r>
              <w:rPr>
                <w:rFonts w:ascii="Times New Roman" w:hAnsi="Times New Roman" w:cs="Times New Roman"/>
                <w:sz w:val="24"/>
                <w:szCs w:val="24"/>
              </w:rPr>
              <w:t xml:space="preserve">S/N &gt; </w:t>
            </w:r>
            <w:r w:rsidR="00307D53">
              <w:rPr>
                <w:rFonts w:ascii="Times New Roman" w:hAnsi="Times New Roman" w:cs="Times New Roman"/>
                <w:sz w:val="24"/>
                <w:szCs w:val="24"/>
              </w:rPr>
              <w:t>10</w:t>
            </w:r>
          </w:p>
        </w:tc>
      </w:tr>
      <w:tr w:rsidR="00BB4229" w14:paraId="06F14257" w14:textId="426287C0" w:rsidTr="00A231B9">
        <w:tc>
          <w:tcPr>
            <w:tcW w:w="1818" w:type="dxa"/>
          </w:tcPr>
          <w:p w14:paraId="46D90ACD" w14:textId="18FE22EC" w:rsidR="00BB4229" w:rsidRDefault="00BB4229" w:rsidP="0083637D">
            <w:pPr>
              <w:jc w:val="both"/>
              <w:rPr>
                <w:rFonts w:ascii="Times New Roman" w:hAnsi="Times New Roman" w:cs="Times New Roman"/>
                <w:sz w:val="24"/>
                <w:szCs w:val="24"/>
              </w:rPr>
            </w:pPr>
            <w:r w:rsidRPr="002D4400">
              <w:rPr>
                <w:rFonts w:ascii="Times New Roman" w:hAnsi="Times New Roman" w:cs="Times New Roman"/>
                <w:sz w:val="24"/>
                <w:szCs w:val="24"/>
              </w:rPr>
              <w:lastRenderedPageBreak/>
              <w:t>Range</w:t>
            </w:r>
          </w:p>
        </w:tc>
        <w:tc>
          <w:tcPr>
            <w:tcW w:w="2135" w:type="dxa"/>
          </w:tcPr>
          <w:p w14:paraId="0F802A46" w14:textId="750835ED" w:rsidR="00BB4229" w:rsidRDefault="00BB4229" w:rsidP="0083637D">
            <w:pPr>
              <w:jc w:val="both"/>
              <w:rPr>
                <w:rFonts w:ascii="Times New Roman" w:hAnsi="Times New Roman" w:cs="Times New Roman"/>
                <w:sz w:val="24"/>
                <w:szCs w:val="24"/>
              </w:rPr>
            </w:pPr>
            <w:r w:rsidRPr="00D6431B">
              <w:rPr>
                <w:rFonts w:ascii="Times New Roman" w:hAnsi="Times New Roman" w:cs="Times New Roman"/>
                <w:sz w:val="24"/>
                <w:szCs w:val="24"/>
              </w:rPr>
              <w:t>Working concentration interval</w:t>
            </w:r>
          </w:p>
        </w:tc>
        <w:tc>
          <w:tcPr>
            <w:tcW w:w="2799" w:type="dxa"/>
          </w:tcPr>
          <w:p w14:paraId="42E28410" w14:textId="46222695" w:rsidR="00BB4229" w:rsidRDefault="00BB4229" w:rsidP="0083637D">
            <w:pPr>
              <w:jc w:val="both"/>
              <w:rPr>
                <w:rFonts w:ascii="Times New Roman" w:hAnsi="Times New Roman" w:cs="Times New Roman"/>
                <w:sz w:val="24"/>
                <w:szCs w:val="24"/>
              </w:rPr>
            </w:pPr>
            <w:r w:rsidRPr="00AB3318">
              <w:rPr>
                <w:rFonts w:ascii="Times New Roman" w:hAnsi="Times New Roman" w:cs="Times New Roman"/>
                <w:sz w:val="24"/>
                <w:szCs w:val="24"/>
              </w:rPr>
              <w:t>Based on linearity, accuracy</w:t>
            </w:r>
          </w:p>
        </w:tc>
        <w:tc>
          <w:tcPr>
            <w:tcW w:w="3323" w:type="dxa"/>
            <w:vAlign w:val="center"/>
          </w:tcPr>
          <w:p w14:paraId="58FE9F59" w14:textId="75008513" w:rsidR="00BB4229" w:rsidRPr="00AB3318" w:rsidRDefault="00D2331F" w:rsidP="00A94B55">
            <w:pPr>
              <w:jc w:val="center"/>
              <w:rPr>
                <w:rFonts w:ascii="Times New Roman" w:hAnsi="Times New Roman" w:cs="Times New Roman"/>
                <w:sz w:val="24"/>
                <w:szCs w:val="24"/>
              </w:rPr>
            </w:pPr>
            <w:r>
              <w:rPr>
                <w:rFonts w:ascii="Times New Roman" w:hAnsi="Times New Roman" w:cs="Times New Roman"/>
                <w:sz w:val="24"/>
                <w:szCs w:val="24"/>
              </w:rPr>
              <w:t>-</w:t>
            </w:r>
          </w:p>
        </w:tc>
      </w:tr>
      <w:tr w:rsidR="00BB4229" w14:paraId="0029F6E4" w14:textId="482A8A22" w:rsidTr="00A231B9">
        <w:tc>
          <w:tcPr>
            <w:tcW w:w="1818" w:type="dxa"/>
          </w:tcPr>
          <w:p w14:paraId="7841841B" w14:textId="6C47978F" w:rsidR="00BB4229" w:rsidRDefault="00BB4229" w:rsidP="0083637D">
            <w:pPr>
              <w:jc w:val="both"/>
              <w:rPr>
                <w:rFonts w:ascii="Times New Roman" w:hAnsi="Times New Roman" w:cs="Times New Roman"/>
                <w:sz w:val="24"/>
                <w:szCs w:val="24"/>
              </w:rPr>
            </w:pPr>
            <w:r w:rsidRPr="002D4400">
              <w:rPr>
                <w:rFonts w:ascii="Times New Roman" w:hAnsi="Times New Roman" w:cs="Times New Roman"/>
                <w:sz w:val="24"/>
                <w:szCs w:val="24"/>
              </w:rPr>
              <w:t>Robustness</w:t>
            </w:r>
          </w:p>
        </w:tc>
        <w:tc>
          <w:tcPr>
            <w:tcW w:w="2135" w:type="dxa"/>
          </w:tcPr>
          <w:p w14:paraId="0475F30D" w14:textId="477F8256" w:rsidR="00BB4229" w:rsidRDefault="00BB4229" w:rsidP="0083637D">
            <w:pPr>
              <w:jc w:val="both"/>
              <w:rPr>
                <w:rFonts w:ascii="Times New Roman" w:hAnsi="Times New Roman" w:cs="Times New Roman"/>
                <w:sz w:val="24"/>
                <w:szCs w:val="24"/>
              </w:rPr>
            </w:pPr>
            <w:r w:rsidRPr="00AB3318">
              <w:rPr>
                <w:rFonts w:ascii="Times New Roman" w:hAnsi="Times New Roman" w:cs="Times New Roman"/>
                <w:sz w:val="24"/>
                <w:szCs w:val="24"/>
              </w:rPr>
              <w:t>Resistance to small variations</w:t>
            </w:r>
          </w:p>
        </w:tc>
        <w:tc>
          <w:tcPr>
            <w:tcW w:w="2799" w:type="dxa"/>
          </w:tcPr>
          <w:p w14:paraId="3BF9FB49" w14:textId="05311B99" w:rsidR="00BB4229" w:rsidRDefault="00BB4229" w:rsidP="0083637D">
            <w:pPr>
              <w:jc w:val="both"/>
              <w:rPr>
                <w:rFonts w:ascii="Times New Roman" w:hAnsi="Times New Roman" w:cs="Times New Roman"/>
                <w:sz w:val="24"/>
                <w:szCs w:val="24"/>
              </w:rPr>
            </w:pPr>
            <w:r w:rsidRPr="00C44FD7">
              <w:rPr>
                <w:rFonts w:ascii="Times New Roman" w:hAnsi="Times New Roman" w:cs="Times New Roman"/>
                <w:sz w:val="24"/>
                <w:szCs w:val="24"/>
              </w:rPr>
              <w:t>Change pH, flow rate, temp</w:t>
            </w:r>
            <w:r>
              <w:rPr>
                <w:rFonts w:ascii="Times New Roman" w:hAnsi="Times New Roman" w:cs="Times New Roman"/>
                <w:sz w:val="24"/>
                <w:szCs w:val="24"/>
              </w:rPr>
              <w:t>erature</w:t>
            </w:r>
          </w:p>
        </w:tc>
        <w:tc>
          <w:tcPr>
            <w:tcW w:w="3323" w:type="dxa"/>
          </w:tcPr>
          <w:p w14:paraId="230223A1" w14:textId="7BCBB42B" w:rsidR="00BB4229" w:rsidRPr="00C44FD7" w:rsidRDefault="0004472B" w:rsidP="0083637D">
            <w:pPr>
              <w:jc w:val="both"/>
              <w:rPr>
                <w:rFonts w:ascii="Times New Roman" w:hAnsi="Times New Roman" w:cs="Times New Roman"/>
                <w:sz w:val="24"/>
                <w:szCs w:val="24"/>
              </w:rPr>
            </w:pPr>
            <w:r>
              <w:rPr>
                <w:rFonts w:ascii="Times New Roman" w:hAnsi="Times New Roman" w:cs="Times New Roman"/>
                <w:sz w:val="24"/>
                <w:szCs w:val="24"/>
              </w:rPr>
              <w:t>RSD &lt; 2%</w:t>
            </w:r>
          </w:p>
        </w:tc>
      </w:tr>
      <w:tr w:rsidR="005509FD" w14:paraId="44834EBD" w14:textId="77777777" w:rsidTr="00A231B9">
        <w:tc>
          <w:tcPr>
            <w:tcW w:w="1818" w:type="dxa"/>
          </w:tcPr>
          <w:p w14:paraId="0F4EE820" w14:textId="5F79D4EB" w:rsidR="005509FD" w:rsidRPr="002D4400" w:rsidRDefault="005509FD" w:rsidP="0083637D">
            <w:pPr>
              <w:jc w:val="both"/>
              <w:rPr>
                <w:rFonts w:ascii="Times New Roman" w:hAnsi="Times New Roman" w:cs="Times New Roman"/>
                <w:sz w:val="24"/>
                <w:szCs w:val="24"/>
              </w:rPr>
            </w:pPr>
            <w:r>
              <w:rPr>
                <w:rFonts w:ascii="Times New Roman" w:hAnsi="Times New Roman" w:cs="Times New Roman"/>
                <w:sz w:val="24"/>
                <w:szCs w:val="24"/>
              </w:rPr>
              <w:t>Ruggedness</w:t>
            </w:r>
          </w:p>
        </w:tc>
        <w:tc>
          <w:tcPr>
            <w:tcW w:w="2135" w:type="dxa"/>
            <w:vAlign w:val="center"/>
          </w:tcPr>
          <w:p w14:paraId="612BD2CA" w14:textId="3C2AD2FC" w:rsidR="005509FD" w:rsidRPr="00AB3318" w:rsidRDefault="00CF5A8E" w:rsidP="00A94B55">
            <w:pPr>
              <w:jc w:val="center"/>
              <w:rPr>
                <w:rFonts w:ascii="Times New Roman" w:hAnsi="Times New Roman" w:cs="Times New Roman"/>
                <w:sz w:val="24"/>
                <w:szCs w:val="24"/>
              </w:rPr>
            </w:pPr>
            <w:r>
              <w:rPr>
                <w:rFonts w:ascii="Times New Roman" w:hAnsi="Times New Roman" w:cs="Times New Roman"/>
                <w:sz w:val="24"/>
                <w:szCs w:val="24"/>
              </w:rPr>
              <w:t>-</w:t>
            </w:r>
          </w:p>
        </w:tc>
        <w:tc>
          <w:tcPr>
            <w:tcW w:w="2799" w:type="dxa"/>
            <w:vAlign w:val="center"/>
          </w:tcPr>
          <w:p w14:paraId="69426DF1" w14:textId="51ECD806" w:rsidR="005509FD" w:rsidRPr="00C44FD7" w:rsidRDefault="00CF5A8E" w:rsidP="00A94B55">
            <w:pPr>
              <w:jc w:val="center"/>
              <w:rPr>
                <w:rFonts w:ascii="Times New Roman" w:hAnsi="Times New Roman" w:cs="Times New Roman"/>
                <w:sz w:val="24"/>
                <w:szCs w:val="24"/>
              </w:rPr>
            </w:pPr>
            <w:r>
              <w:rPr>
                <w:rFonts w:ascii="Times New Roman" w:hAnsi="Times New Roman" w:cs="Times New Roman"/>
                <w:sz w:val="24"/>
                <w:szCs w:val="24"/>
              </w:rPr>
              <w:t>-</w:t>
            </w:r>
          </w:p>
        </w:tc>
        <w:tc>
          <w:tcPr>
            <w:tcW w:w="3323" w:type="dxa"/>
          </w:tcPr>
          <w:p w14:paraId="3480993B" w14:textId="0E447D14" w:rsidR="005509FD" w:rsidRPr="00C44FD7" w:rsidRDefault="0004472B" w:rsidP="0083637D">
            <w:pPr>
              <w:jc w:val="both"/>
              <w:rPr>
                <w:rFonts w:ascii="Times New Roman" w:hAnsi="Times New Roman" w:cs="Times New Roman"/>
                <w:sz w:val="24"/>
                <w:szCs w:val="24"/>
              </w:rPr>
            </w:pPr>
            <w:r>
              <w:rPr>
                <w:rFonts w:ascii="Times New Roman" w:hAnsi="Times New Roman" w:cs="Times New Roman"/>
                <w:sz w:val="24"/>
                <w:szCs w:val="24"/>
              </w:rPr>
              <w:t>Should meet all system suitability parameter</w:t>
            </w:r>
          </w:p>
        </w:tc>
      </w:tr>
    </w:tbl>
    <w:p w14:paraId="31624185" w14:textId="77777777" w:rsidR="001A4739" w:rsidRDefault="001A4739" w:rsidP="0083637D">
      <w:pPr>
        <w:spacing w:line="240" w:lineRule="auto"/>
        <w:rPr>
          <w:rFonts w:ascii="Times New Roman" w:hAnsi="Times New Roman" w:cs="Times New Roman"/>
          <w:sz w:val="24"/>
          <w:szCs w:val="24"/>
        </w:rPr>
      </w:pPr>
    </w:p>
    <w:p w14:paraId="318D13EA" w14:textId="30DCBD78" w:rsidR="00AC3083" w:rsidRPr="00E746D3" w:rsidRDefault="00125143" w:rsidP="0083637D">
      <w:pPr>
        <w:spacing w:line="240" w:lineRule="auto"/>
        <w:rPr>
          <w:rFonts w:ascii="Times New Roman" w:hAnsi="Times New Roman" w:cs="Times New Roman"/>
          <w:sz w:val="24"/>
          <w:szCs w:val="24"/>
        </w:rPr>
      </w:pPr>
      <w:r w:rsidRPr="0044381C">
        <w:rPr>
          <w:rFonts w:ascii="Times New Roman" w:hAnsi="Times New Roman" w:cs="Times New Roman"/>
          <w:b/>
          <w:bCs/>
          <w:sz w:val="24"/>
          <w:szCs w:val="24"/>
        </w:rPr>
        <w:t>Quality By Design</w:t>
      </w:r>
      <w:r w:rsidR="00D244D1">
        <w:rPr>
          <w:rFonts w:ascii="Times New Roman" w:hAnsi="Times New Roman" w:cs="Times New Roman"/>
          <w:sz w:val="24"/>
          <w:szCs w:val="24"/>
        </w:rPr>
        <w:t xml:space="preserve"> </w:t>
      </w:r>
      <w:r w:rsidR="002A5BFA">
        <w:rPr>
          <w:rFonts w:ascii="Times New Roman" w:hAnsi="Times New Roman" w:cs="Times New Roman"/>
          <w:sz w:val="24"/>
          <w:szCs w:val="24"/>
        </w:rPr>
        <w:t>(</w:t>
      </w:r>
      <w:r w:rsidR="002A5BFA" w:rsidRPr="0033653F">
        <w:rPr>
          <w:rFonts w:ascii="Times New Roman" w:hAnsi="Times New Roman" w:cs="Times New Roman"/>
          <w:sz w:val="24"/>
          <w:szCs w:val="24"/>
          <w:lang w:val="en-US"/>
        </w:rPr>
        <w:t>Kadam VR, Patil M,</w:t>
      </w:r>
      <w:r w:rsidR="002A5BFA">
        <w:rPr>
          <w:rFonts w:ascii="Times New Roman" w:hAnsi="Times New Roman" w:cs="Times New Roman"/>
          <w:sz w:val="24"/>
          <w:szCs w:val="24"/>
          <w:lang w:val="en-US"/>
        </w:rPr>
        <w:t xml:space="preserve"> (2017)</w:t>
      </w:r>
    </w:p>
    <w:p w14:paraId="7DB3AE81" w14:textId="66706E07" w:rsidR="003B7B30" w:rsidRDefault="00D450CF" w:rsidP="007A3621">
      <w:pPr>
        <w:spacing w:before="240" w:after="240" w:line="240" w:lineRule="auto"/>
        <w:jc w:val="both"/>
        <w:rPr>
          <w:rFonts w:ascii="Times New Roman" w:hAnsi="Times New Roman" w:cs="Times New Roman"/>
          <w:sz w:val="24"/>
          <w:szCs w:val="24"/>
        </w:rPr>
      </w:pPr>
      <w:r w:rsidRPr="00D450CF">
        <w:rPr>
          <w:rFonts w:ascii="Times New Roman" w:hAnsi="Times New Roman" w:cs="Times New Roman"/>
          <w:sz w:val="24"/>
          <w:szCs w:val="24"/>
          <w:lang w:val="en-US"/>
        </w:rPr>
        <w:t xml:space="preserve">The USFDA has published specific QbD guidelines for immediate and </w:t>
      </w:r>
      <w:r w:rsidR="00FD55EB" w:rsidRPr="00D450CF">
        <w:rPr>
          <w:rFonts w:ascii="Times New Roman" w:hAnsi="Times New Roman" w:cs="Times New Roman"/>
          <w:sz w:val="24"/>
          <w:szCs w:val="24"/>
          <w:lang w:val="en-US"/>
        </w:rPr>
        <w:t>extended-release</w:t>
      </w:r>
      <w:r w:rsidRPr="00D450CF">
        <w:rPr>
          <w:rFonts w:ascii="Times New Roman" w:hAnsi="Times New Roman" w:cs="Times New Roman"/>
          <w:sz w:val="24"/>
          <w:szCs w:val="24"/>
          <w:lang w:val="en-US"/>
        </w:rPr>
        <w:t xml:space="preserve"> drug products and biotechnology products.</w:t>
      </w:r>
      <w:r w:rsidR="008B63E5">
        <w:rPr>
          <w:rFonts w:ascii="Times New Roman" w:hAnsi="Times New Roman" w:cs="Times New Roman"/>
          <w:sz w:val="24"/>
          <w:szCs w:val="24"/>
          <w:lang w:val="en-US"/>
        </w:rPr>
        <w:t xml:space="preserve"> </w:t>
      </w:r>
      <w:r w:rsidR="00203F8B">
        <w:rPr>
          <w:rFonts w:ascii="Times New Roman" w:hAnsi="Times New Roman" w:cs="Times New Roman"/>
          <w:sz w:val="24"/>
          <w:szCs w:val="24"/>
          <w:lang w:val="en-US"/>
        </w:rPr>
        <w:t>(</w:t>
      </w:r>
      <w:r w:rsidR="00EF6D11" w:rsidRPr="00DB0C42">
        <w:rPr>
          <w:rFonts w:ascii="Times New Roman" w:hAnsi="Times New Roman" w:cs="Times New Roman"/>
          <w:sz w:val="24"/>
          <w:szCs w:val="24"/>
          <w:lang w:val="en-US"/>
        </w:rPr>
        <w:t>Fukuda IM, Pinto CFF,</w:t>
      </w:r>
      <w:r w:rsidR="00EF6D11">
        <w:rPr>
          <w:rFonts w:ascii="Times New Roman" w:hAnsi="Times New Roman" w:cs="Times New Roman"/>
          <w:sz w:val="24"/>
          <w:szCs w:val="24"/>
          <w:lang w:val="en-US"/>
        </w:rPr>
        <w:t xml:space="preserve"> (2018)</w:t>
      </w:r>
      <w:r w:rsidRPr="00D450CF">
        <w:rPr>
          <w:rFonts w:ascii="Times New Roman" w:hAnsi="Times New Roman" w:cs="Times New Roman"/>
          <w:sz w:val="24"/>
          <w:szCs w:val="24"/>
          <w:lang w:val="en-US"/>
        </w:rPr>
        <w:t xml:space="preserve"> Regulatory authorities continue to recommend the implementation of ICH quality guidelines such as Q8, Q9, Q10 and Q11. The concept of "Quality by Design" (QbD) was proposed as an approach that encompasses a better scientific understanding of critical processes and product quality, the design of controls and tests based on Scientific limitations of understanding in the field of development and use.</w:t>
      </w:r>
      <w:r w:rsidR="00203F8B" w:rsidRPr="00203F8B">
        <w:rPr>
          <w:rFonts w:ascii="Times New Roman" w:hAnsi="Times New Roman" w:cs="Times New Roman"/>
          <w:sz w:val="24"/>
          <w:szCs w:val="24"/>
          <w:lang w:val="en-US"/>
        </w:rPr>
        <w:t xml:space="preserve"> </w:t>
      </w:r>
      <w:r w:rsidR="00203F8B">
        <w:rPr>
          <w:rFonts w:ascii="Times New Roman" w:hAnsi="Times New Roman" w:cs="Times New Roman"/>
          <w:sz w:val="24"/>
          <w:szCs w:val="24"/>
          <w:lang w:val="en-US"/>
        </w:rPr>
        <w:t>(</w:t>
      </w:r>
      <w:r w:rsidR="00203F8B" w:rsidRPr="00CE61EC">
        <w:rPr>
          <w:rFonts w:ascii="Times New Roman" w:hAnsi="Times New Roman" w:cs="Times New Roman"/>
          <w:sz w:val="24"/>
          <w:szCs w:val="24"/>
          <w:lang w:val="en-US"/>
        </w:rPr>
        <w:t xml:space="preserve">Beg S, Hasnain MS, </w:t>
      </w:r>
      <w:r w:rsidR="00203F8B">
        <w:rPr>
          <w:rFonts w:ascii="Times New Roman" w:hAnsi="Times New Roman" w:cs="Times New Roman"/>
          <w:sz w:val="24"/>
          <w:szCs w:val="24"/>
          <w:lang w:val="en-US"/>
        </w:rPr>
        <w:t>(2019)</w:t>
      </w:r>
    </w:p>
    <w:p w14:paraId="2A182A45" w14:textId="25DC4770" w:rsidR="003B7B30" w:rsidRDefault="008C590D" w:rsidP="007A3621">
      <w:pPr>
        <w:spacing w:before="240" w:after="240" w:line="240" w:lineRule="auto"/>
        <w:jc w:val="both"/>
        <w:rPr>
          <w:rFonts w:ascii="Times New Roman" w:hAnsi="Times New Roman" w:cs="Times New Roman"/>
          <w:sz w:val="24"/>
          <w:szCs w:val="24"/>
        </w:rPr>
      </w:pPr>
      <w:r w:rsidRPr="008C590D">
        <w:rPr>
          <w:rFonts w:ascii="Times New Roman" w:hAnsi="Times New Roman" w:cs="Times New Roman"/>
          <w:sz w:val="24"/>
          <w:szCs w:val="24"/>
        </w:rPr>
        <w:t>ICH guidelines Q8, Q9 and Q10 related to drug development, quality risk management and quality system structure by QbD.</w:t>
      </w:r>
    </w:p>
    <w:p w14:paraId="3CFC977B" w14:textId="77777777" w:rsidR="002B444F" w:rsidRPr="002B444F" w:rsidRDefault="002B444F" w:rsidP="0083637D">
      <w:pPr>
        <w:spacing w:line="240" w:lineRule="auto"/>
        <w:rPr>
          <w:rFonts w:ascii="Times New Roman" w:hAnsi="Times New Roman" w:cs="Times New Roman"/>
          <w:sz w:val="24"/>
          <w:szCs w:val="24"/>
        </w:rPr>
      </w:pPr>
    </w:p>
    <w:p w14:paraId="2772627D" w14:textId="77777777" w:rsidR="00E20C48" w:rsidRDefault="00FE4F1A" w:rsidP="0083637D">
      <w:pPr>
        <w:spacing w:line="240" w:lineRule="auto"/>
        <w:rPr>
          <w:rFonts w:ascii="Times New Roman" w:hAnsi="Times New Roman" w:cs="Times New Roman"/>
          <w:sz w:val="24"/>
          <w:szCs w:val="24"/>
        </w:rPr>
      </w:pPr>
      <w:r>
        <w:rPr>
          <w:noProof/>
        </w:rPr>
        <w:drawing>
          <wp:inline distT="0" distB="0" distL="0" distR="0" wp14:anchorId="01F8BB99" wp14:editId="7F60274D">
            <wp:extent cx="5078866" cy="2473037"/>
            <wp:effectExtent l="0" t="0" r="7620" b="3810"/>
            <wp:docPr id="1739866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3860" cy="2524161"/>
                    </a:xfrm>
                    <a:prstGeom prst="rect">
                      <a:avLst/>
                    </a:prstGeom>
                    <a:noFill/>
                    <a:ln>
                      <a:noFill/>
                    </a:ln>
                  </pic:spPr>
                </pic:pic>
              </a:graphicData>
            </a:graphic>
          </wp:inline>
        </w:drawing>
      </w:r>
    </w:p>
    <w:p w14:paraId="30758914" w14:textId="77777777" w:rsidR="0044381C" w:rsidRDefault="0044381C" w:rsidP="0083637D">
      <w:pPr>
        <w:spacing w:line="240" w:lineRule="auto"/>
        <w:rPr>
          <w:rFonts w:ascii="Times New Roman" w:hAnsi="Times New Roman" w:cs="Times New Roman"/>
          <w:b/>
          <w:bCs/>
          <w:sz w:val="24"/>
          <w:szCs w:val="24"/>
        </w:rPr>
      </w:pPr>
    </w:p>
    <w:p w14:paraId="2FE55E82" w14:textId="77777777" w:rsidR="0076687E" w:rsidRDefault="0076687E" w:rsidP="0083637D">
      <w:pPr>
        <w:spacing w:line="240" w:lineRule="auto"/>
        <w:rPr>
          <w:rFonts w:ascii="Times New Roman" w:hAnsi="Times New Roman" w:cs="Times New Roman"/>
          <w:b/>
          <w:bCs/>
          <w:sz w:val="24"/>
          <w:szCs w:val="24"/>
        </w:rPr>
      </w:pPr>
    </w:p>
    <w:p w14:paraId="0CDE59F0" w14:textId="0C7998BE" w:rsidR="00221EA4" w:rsidRPr="00221EA4" w:rsidRDefault="00221EA4" w:rsidP="0083637D">
      <w:pPr>
        <w:spacing w:line="240" w:lineRule="auto"/>
        <w:rPr>
          <w:rFonts w:ascii="Times New Roman" w:hAnsi="Times New Roman" w:cs="Times New Roman"/>
          <w:sz w:val="24"/>
          <w:szCs w:val="24"/>
        </w:rPr>
      </w:pPr>
      <w:r w:rsidRPr="00221EA4">
        <w:rPr>
          <w:rFonts w:ascii="Times New Roman" w:hAnsi="Times New Roman" w:cs="Times New Roman"/>
          <w:b/>
          <w:bCs/>
          <w:sz w:val="24"/>
          <w:szCs w:val="24"/>
        </w:rPr>
        <w:t xml:space="preserve">Benefits of </w:t>
      </w:r>
      <w:r w:rsidR="004F47B1" w:rsidRPr="0044381C">
        <w:rPr>
          <w:rFonts w:ascii="Times New Roman" w:hAnsi="Times New Roman" w:cs="Times New Roman"/>
          <w:b/>
          <w:bCs/>
          <w:sz w:val="24"/>
          <w:szCs w:val="24"/>
        </w:rPr>
        <w:t>QbD</w:t>
      </w:r>
      <w:r w:rsidR="004F47B1" w:rsidRPr="0044381C">
        <w:rPr>
          <w:rFonts w:ascii="Times New Roman" w:hAnsi="Times New Roman" w:cs="Times New Roman"/>
          <w:sz w:val="24"/>
          <w:szCs w:val="24"/>
        </w:rPr>
        <w:t xml:space="preserve"> </w:t>
      </w:r>
      <w:r w:rsidR="0080191D">
        <w:rPr>
          <w:rFonts w:ascii="Times New Roman" w:hAnsi="Times New Roman" w:cs="Times New Roman"/>
          <w:sz w:val="24"/>
          <w:szCs w:val="24"/>
        </w:rPr>
        <w:t>(</w:t>
      </w:r>
      <w:r w:rsidR="0080191D" w:rsidRPr="00D527E8">
        <w:rPr>
          <w:rFonts w:ascii="Times New Roman" w:hAnsi="Times New Roman" w:cs="Times New Roman"/>
          <w:sz w:val="24"/>
          <w:szCs w:val="24"/>
          <w:lang w:val="en-US"/>
        </w:rPr>
        <w:t>Waterman KC.</w:t>
      </w:r>
      <w:r w:rsidR="0080191D">
        <w:rPr>
          <w:rFonts w:ascii="Times New Roman" w:hAnsi="Times New Roman" w:cs="Times New Roman"/>
          <w:sz w:val="24"/>
          <w:szCs w:val="24"/>
          <w:lang w:val="en-US"/>
        </w:rPr>
        <w:t xml:space="preserve"> (2011).</w:t>
      </w:r>
    </w:p>
    <w:p w14:paraId="5D4ECDA3" w14:textId="0457626B" w:rsidR="00221EA4" w:rsidRPr="00221EA4" w:rsidRDefault="00221EA4" w:rsidP="00D71BB7">
      <w:pPr>
        <w:numPr>
          <w:ilvl w:val="0"/>
          <w:numId w:val="8"/>
        </w:numPr>
        <w:spacing w:line="240" w:lineRule="auto"/>
        <w:rPr>
          <w:rFonts w:ascii="Times New Roman" w:hAnsi="Times New Roman" w:cs="Times New Roman"/>
          <w:sz w:val="24"/>
          <w:szCs w:val="24"/>
        </w:rPr>
      </w:pPr>
      <w:r w:rsidRPr="00221EA4">
        <w:rPr>
          <w:rFonts w:ascii="Times New Roman" w:hAnsi="Times New Roman" w:cs="Times New Roman"/>
          <w:sz w:val="24"/>
          <w:szCs w:val="24"/>
        </w:rPr>
        <w:t xml:space="preserve">QbD helps to improve the quality of the product and easy understanding of the </w:t>
      </w:r>
      <w:proofErr w:type="gramStart"/>
      <w:r w:rsidRPr="00221EA4">
        <w:rPr>
          <w:rFonts w:ascii="Times New Roman" w:hAnsi="Times New Roman" w:cs="Times New Roman"/>
          <w:sz w:val="24"/>
          <w:szCs w:val="24"/>
        </w:rPr>
        <w:t>process..</w:t>
      </w:r>
      <w:proofErr w:type="gramEnd"/>
    </w:p>
    <w:p w14:paraId="0F65B8DF" w14:textId="4407200A" w:rsidR="00221EA4" w:rsidRPr="00221EA4" w:rsidRDefault="00221EA4" w:rsidP="00FD55EB">
      <w:pPr>
        <w:numPr>
          <w:ilvl w:val="0"/>
          <w:numId w:val="8"/>
        </w:numPr>
        <w:spacing w:line="240" w:lineRule="auto"/>
        <w:rPr>
          <w:rFonts w:ascii="Times New Roman" w:hAnsi="Times New Roman" w:cs="Times New Roman"/>
          <w:sz w:val="24"/>
          <w:szCs w:val="24"/>
        </w:rPr>
      </w:pPr>
      <w:r w:rsidRPr="00221EA4">
        <w:rPr>
          <w:rFonts w:ascii="Times New Roman" w:hAnsi="Times New Roman" w:cs="Times New Roman"/>
          <w:sz w:val="24"/>
          <w:szCs w:val="24"/>
        </w:rPr>
        <w:t>To develop the quality of products.</w:t>
      </w:r>
    </w:p>
    <w:p w14:paraId="0CE35EEE" w14:textId="6DB5B469" w:rsidR="000D4026" w:rsidRDefault="00221EA4" w:rsidP="0083637D">
      <w:pPr>
        <w:numPr>
          <w:ilvl w:val="0"/>
          <w:numId w:val="8"/>
        </w:numPr>
        <w:spacing w:line="240" w:lineRule="auto"/>
        <w:rPr>
          <w:rFonts w:ascii="Times New Roman" w:hAnsi="Times New Roman" w:cs="Times New Roman"/>
          <w:sz w:val="24"/>
          <w:szCs w:val="24"/>
        </w:rPr>
      </w:pPr>
      <w:r w:rsidRPr="00221EA4">
        <w:rPr>
          <w:rFonts w:ascii="Times New Roman" w:hAnsi="Times New Roman" w:cs="Times New Roman"/>
          <w:sz w:val="24"/>
          <w:szCs w:val="24"/>
        </w:rPr>
        <w:t>Good development decisions.</w:t>
      </w:r>
    </w:p>
    <w:p w14:paraId="7B9442F9" w14:textId="77777777" w:rsidR="00D40AC9" w:rsidRDefault="00D40AC9" w:rsidP="0083637D">
      <w:pPr>
        <w:spacing w:line="240" w:lineRule="auto"/>
        <w:rPr>
          <w:rFonts w:ascii="Times New Roman" w:hAnsi="Times New Roman" w:cs="Times New Roman"/>
          <w:b/>
          <w:bCs/>
          <w:sz w:val="24"/>
          <w:szCs w:val="24"/>
        </w:rPr>
      </w:pPr>
    </w:p>
    <w:p w14:paraId="2D04D770" w14:textId="77777777" w:rsidR="00D40AC9" w:rsidRDefault="00D40AC9" w:rsidP="0083637D">
      <w:pPr>
        <w:spacing w:line="240" w:lineRule="auto"/>
        <w:rPr>
          <w:rFonts w:ascii="Times New Roman" w:hAnsi="Times New Roman" w:cs="Times New Roman"/>
          <w:b/>
          <w:bCs/>
          <w:sz w:val="24"/>
          <w:szCs w:val="24"/>
        </w:rPr>
      </w:pPr>
    </w:p>
    <w:p w14:paraId="474F866F" w14:textId="77777777" w:rsidR="00E15FEC" w:rsidRDefault="00E15FEC" w:rsidP="0083637D">
      <w:pPr>
        <w:spacing w:line="240" w:lineRule="auto"/>
        <w:rPr>
          <w:rFonts w:ascii="Times New Roman" w:hAnsi="Times New Roman" w:cs="Times New Roman"/>
          <w:b/>
          <w:bCs/>
          <w:sz w:val="24"/>
          <w:szCs w:val="24"/>
        </w:rPr>
      </w:pPr>
    </w:p>
    <w:p w14:paraId="018CB60A" w14:textId="77777777" w:rsidR="00E15FEC" w:rsidRDefault="00E15FEC" w:rsidP="0083637D">
      <w:pPr>
        <w:spacing w:line="240" w:lineRule="auto"/>
        <w:rPr>
          <w:rFonts w:ascii="Times New Roman" w:hAnsi="Times New Roman" w:cs="Times New Roman"/>
          <w:b/>
          <w:bCs/>
          <w:sz w:val="24"/>
          <w:szCs w:val="24"/>
        </w:rPr>
      </w:pPr>
    </w:p>
    <w:p w14:paraId="6B76F571" w14:textId="77777777" w:rsidR="00E15FEC" w:rsidRDefault="00E15FEC" w:rsidP="0083637D">
      <w:pPr>
        <w:spacing w:line="240" w:lineRule="auto"/>
        <w:rPr>
          <w:rFonts w:ascii="Times New Roman" w:hAnsi="Times New Roman" w:cs="Times New Roman"/>
          <w:b/>
          <w:bCs/>
          <w:sz w:val="24"/>
          <w:szCs w:val="24"/>
        </w:rPr>
      </w:pPr>
    </w:p>
    <w:p w14:paraId="7F90E30E" w14:textId="0E303BE8" w:rsidR="00262DA2" w:rsidRPr="0044381C" w:rsidRDefault="002D4439" w:rsidP="0083637D">
      <w:pPr>
        <w:spacing w:line="240" w:lineRule="auto"/>
        <w:rPr>
          <w:rFonts w:ascii="Times New Roman" w:hAnsi="Times New Roman" w:cs="Times New Roman"/>
          <w:b/>
          <w:bCs/>
          <w:sz w:val="24"/>
          <w:szCs w:val="24"/>
        </w:rPr>
      </w:pPr>
      <w:r w:rsidRPr="0044381C">
        <w:rPr>
          <w:rFonts w:ascii="Times New Roman" w:hAnsi="Times New Roman" w:cs="Times New Roman"/>
          <w:b/>
          <w:bCs/>
          <w:sz w:val="24"/>
          <w:szCs w:val="24"/>
        </w:rPr>
        <w:lastRenderedPageBreak/>
        <w:t xml:space="preserve">Qbd </w:t>
      </w:r>
      <w:r w:rsidR="00C327C2" w:rsidRPr="0044381C">
        <w:rPr>
          <w:rFonts w:ascii="Times New Roman" w:hAnsi="Times New Roman" w:cs="Times New Roman"/>
          <w:b/>
          <w:bCs/>
          <w:sz w:val="24"/>
          <w:szCs w:val="24"/>
        </w:rPr>
        <w:t>Approaches to Analytical Method Validation</w:t>
      </w:r>
    </w:p>
    <w:p w14:paraId="37EDD559" w14:textId="77777777" w:rsidR="007275B5" w:rsidRDefault="007275B5" w:rsidP="0083637D">
      <w:pPr>
        <w:spacing w:line="240" w:lineRule="auto"/>
        <w:rPr>
          <w:rFonts w:ascii="Times New Roman" w:hAnsi="Times New Roman" w:cs="Times New Roman"/>
          <w:sz w:val="24"/>
          <w:szCs w:val="24"/>
        </w:rPr>
      </w:pPr>
    </w:p>
    <w:p w14:paraId="5DF168BC" w14:textId="32BD4E9E" w:rsidR="00A4108D" w:rsidRDefault="006B0E68" w:rsidP="0083637D">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9B6840" wp14:editId="625CA68B">
            <wp:extent cx="5618018" cy="3796030"/>
            <wp:effectExtent l="0" t="38100" r="0" b="71120"/>
            <wp:docPr id="1390192082"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7ADDE2B" w14:textId="77777777" w:rsidR="00A4108D" w:rsidRDefault="00A4108D" w:rsidP="0083637D">
      <w:pPr>
        <w:spacing w:line="240" w:lineRule="auto"/>
        <w:rPr>
          <w:rFonts w:ascii="Times New Roman" w:hAnsi="Times New Roman" w:cs="Times New Roman"/>
          <w:sz w:val="24"/>
          <w:szCs w:val="24"/>
        </w:rPr>
      </w:pPr>
    </w:p>
    <w:p w14:paraId="5BB9D6CA" w14:textId="0C79A2E0" w:rsidR="00B138D3" w:rsidRPr="004F1939" w:rsidRDefault="0044381C" w:rsidP="0083637D">
      <w:pPr>
        <w:spacing w:line="240" w:lineRule="auto"/>
        <w:rPr>
          <w:rFonts w:ascii="Times New Roman" w:hAnsi="Times New Roman" w:cs="Times New Roman"/>
          <w:b/>
          <w:bCs/>
          <w:sz w:val="28"/>
          <w:szCs w:val="28"/>
        </w:rPr>
      </w:pPr>
      <w:r w:rsidRPr="004F1939">
        <w:rPr>
          <w:rFonts w:ascii="Times New Roman" w:hAnsi="Times New Roman" w:cs="Times New Roman"/>
          <w:b/>
          <w:bCs/>
          <w:sz w:val="28"/>
          <w:szCs w:val="28"/>
        </w:rPr>
        <w:t>CONCLUSION</w:t>
      </w:r>
    </w:p>
    <w:p w14:paraId="2CD8B20B" w14:textId="77777777" w:rsidR="00C50514" w:rsidRPr="00D66870" w:rsidRDefault="00D80375" w:rsidP="007A3621">
      <w:pPr>
        <w:spacing w:before="240" w:after="240" w:line="240" w:lineRule="auto"/>
        <w:jc w:val="both"/>
        <w:rPr>
          <w:rFonts w:ascii="Times New Roman" w:hAnsi="Times New Roman" w:cs="Times New Roman"/>
          <w:sz w:val="24"/>
          <w:szCs w:val="24"/>
        </w:rPr>
      </w:pPr>
      <w:r w:rsidRPr="00D66870">
        <w:rPr>
          <w:rFonts w:ascii="Times New Roman" w:hAnsi="Times New Roman" w:cs="Times New Roman"/>
          <w:sz w:val="24"/>
          <w:szCs w:val="24"/>
        </w:rPr>
        <w:t>This review examines various analytical methods developed for estimating empagliflozin.</w:t>
      </w:r>
      <w:r w:rsidR="00E94C42">
        <w:rPr>
          <w:rFonts w:ascii="Times New Roman" w:hAnsi="Times New Roman" w:cs="Times New Roman"/>
          <w:sz w:val="24"/>
          <w:szCs w:val="24"/>
        </w:rPr>
        <w:t xml:space="preserve"> </w:t>
      </w:r>
      <w:r w:rsidR="00E40CD5" w:rsidRPr="00E40CD5">
        <w:rPr>
          <w:rFonts w:ascii="Times New Roman" w:hAnsi="Times New Roman" w:cs="Times New Roman"/>
          <w:sz w:val="24"/>
          <w:szCs w:val="24"/>
        </w:rPr>
        <w:t>Analytical methods utilizing RP-HPLC and</w:t>
      </w:r>
      <w:r w:rsidR="00E40CD5">
        <w:rPr>
          <w:rFonts w:ascii="Times New Roman" w:hAnsi="Times New Roman" w:cs="Times New Roman"/>
          <w:sz w:val="24"/>
          <w:szCs w:val="24"/>
        </w:rPr>
        <w:t xml:space="preserve"> </w:t>
      </w:r>
      <w:r w:rsidR="00E40CD5" w:rsidRPr="00E40CD5">
        <w:rPr>
          <w:rFonts w:ascii="Times New Roman" w:hAnsi="Times New Roman" w:cs="Times New Roman"/>
          <w:sz w:val="24"/>
          <w:szCs w:val="24"/>
        </w:rPr>
        <w:t>QbD is a well-established approach that yields more accurate and appropriate results.</w:t>
      </w:r>
      <w:r w:rsidR="00C50514">
        <w:rPr>
          <w:rFonts w:ascii="Times New Roman" w:hAnsi="Times New Roman" w:cs="Times New Roman"/>
          <w:sz w:val="24"/>
          <w:szCs w:val="24"/>
        </w:rPr>
        <w:t xml:space="preserve"> </w:t>
      </w:r>
      <w:r w:rsidR="00C50514" w:rsidRPr="00D66870">
        <w:rPr>
          <w:rFonts w:ascii="Times New Roman" w:hAnsi="Times New Roman" w:cs="Times New Roman"/>
          <w:sz w:val="24"/>
          <w:szCs w:val="24"/>
        </w:rPr>
        <w:t>Future studies should prioritize the development of analytical methods that are both environmentally sustainable and cost-efficient without compromising their high performance.</w:t>
      </w:r>
    </w:p>
    <w:p w14:paraId="4A06CE7E" w14:textId="6C6991EA" w:rsidR="00AF374C" w:rsidRPr="004F1939" w:rsidRDefault="00B138D3" w:rsidP="0083637D">
      <w:pPr>
        <w:spacing w:line="240" w:lineRule="auto"/>
        <w:rPr>
          <w:rFonts w:ascii="Times New Roman" w:hAnsi="Times New Roman" w:cs="Times New Roman"/>
          <w:b/>
          <w:bCs/>
          <w:sz w:val="24"/>
          <w:szCs w:val="24"/>
        </w:rPr>
      </w:pPr>
      <w:r w:rsidRPr="004F1939">
        <w:rPr>
          <w:rFonts w:ascii="Times New Roman" w:hAnsi="Times New Roman" w:cs="Times New Roman"/>
          <w:b/>
          <w:bCs/>
          <w:sz w:val="24"/>
          <w:szCs w:val="24"/>
        </w:rPr>
        <w:t>Future Aspect</w:t>
      </w:r>
    </w:p>
    <w:p w14:paraId="1013BEB4" w14:textId="0F6C0797" w:rsidR="00D238B5" w:rsidRDefault="007B047C" w:rsidP="007A3621">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Future research on Empagliflozin</w:t>
      </w:r>
      <w:r w:rsidR="002F6B5F">
        <w:rPr>
          <w:rFonts w:ascii="Times New Roman" w:hAnsi="Times New Roman" w:cs="Times New Roman"/>
          <w:sz w:val="24"/>
          <w:szCs w:val="24"/>
        </w:rPr>
        <w:t xml:space="preserve"> Method </w:t>
      </w:r>
      <w:r w:rsidR="00C22638">
        <w:rPr>
          <w:rFonts w:ascii="Times New Roman" w:hAnsi="Times New Roman" w:cs="Times New Roman"/>
          <w:sz w:val="24"/>
          <w:szCs w:val="24"/>
        </w:rPr>
        <w:t xml:space="preserve">Development </w:t>
      </w:r>
      <w:r w:rsidR="0047653C">
        <w:rPr>
          <w:rFonts w:ascii="Times New Roman" w:hAnsi="Times New Roman" w:cs="Times New Roman"/>
          <w:sz w:val="24"/>
          <w:szCs w:val="24"/>
        </w:rPr>
        <w:t>hyphenated</w:t>
      </w:r>
      <w:r w:rsidR="005C547C">
        <w:rPr>
          <w:rFonts w:ascii="Times New Roman" w:hAnsi="Times New Roman" w:cs="Times New Roman"/>
          <w:sz w:val="24"/>
          <w:szCs w:val="24"/>
        </w:rPr>
        <w:t xml:space="preserve"> techniques </w:t>
      </w:r>
      <w:r w:rsidR="00C22638" w:rsidRPr="00291622">
        <w:rPr>
          <w:rFonts w:ascii="Times New Roman" w:hAnsi="Times New Roman" w:cs="Times New Roman"/>
          <w:sz w:val="24"/>
          <w:szCs w:val="24"/>
        </w:rPr>
        <w:t>such</w:t>
      </w:r>
      <w:r w:rsidR="00291622" w:rsidRPr="00291622">
        <w:rPr>
          <w:rFonts w:ascii="Times New Roman" w:hAnsi="Times New Roman" w:cs="Times New Roman"/>
          <w:sz w:val="24"/>
          <w:szCs w:val="24"/>
        </w:rPr>
        <w:t xml:space="preserve"> as GC–MS/MS and LC–MS/MS provide superior sensitivity and selectivity, enabling detection of analytes at trace and ultra-trace levels, which is essential for impurity profiling and degradation studies</w:t>
      </w:r>
      <w:r w:rsidR="003A3E5F">
        <w:rPr>
          <w:rFonts w:ascii="Times New Roman" w:hAnsi="Times New Roman" w:cs="Times New Roman"/>
          <w:sz w:val="24"/>
          <w:szCs w:val="24"/>
        </w:rPr>
        <w:t xml:space="preserve"> and UPLC</w:t>
      </w:r>
      <w:r w:rsidR="00291622">
        <w:rPr>
          <w:rFonts w:ascii="Times New Roman" w:hAnsi="Times New Roman" w:cs="Times New Roman"/>
          <w:sz w:val="24"/>
          <w:szCs w:val="24"/>
        </w:rPr>
        <w:t xml:space="preserve"> </w:t>
      </w:r>
      <w:r w:rsidR="00C22638" w:rsidRPr="00C22638">
        <w:rPr>
          <w:rFonts w:ascii="Times New Roman" w:hAnsi="Times New Roman" w:cs="Times New Roman"/>
          <w:sz w:val="24"/>
          <w:szCs w:val="24"/>
        </w:rPr>
        <w:t>is expected to significantly advance analytical method development and validation due to its superior speed, resolution, and sensitivity compared to conventional HPLC.</w:t>
      </w:r>
    </w:p>
    <w:p w14:paraId="71D751C9" w14:textId="382F77CD" w:rsidR="00A22AD6" w:rsidRDefault="00D238B5" w:rsidP="007A3621">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S</w:t>
      </w:r>
      <w:r w:rsidR="0006310D" w:rsidRPr="0006310D">
        <w:rPr>
          <w:rFonts w:ascii="Times New Roman" w:hAnsi="Times New Roman" w:cs="Times New Roman"/>
          <w:sz w:val="24"/>
          <w:szCs w:val="24"/>
        </w:rPr>
        <w:t>ignificantly enhance detection sensitivity and reduce analysis time</w:t>
      </w:r>
      <w:r w:rsidR="00635295">
        <w:rPr>
          <w:rFonts w:ascii="Times New Roman" w:hAnsi="Times New Roman" w:cs="Times New Roman"/>
          <w:sz w:val="24"/>
          <w:szCs w:val="24"/>
        </w:rPr>
        <w:t xml:space="preserve"> </w:t>
      </w:r>
      <w:r w:rsidR="00A75A64">
        <w:rPr>
          <w:rFonts w:ascii="Times New Roman" w:hAnsi="Times New Roman" w:cs="Times New Roman"/>
          <w:sz w:val="24"/>
          <w:szCs w:val="24"/>
        </w:rPr>
        <w:t xml:space="preserve">then </w:t>
      </w:r>
      <w:r w:rsidR="0006310D" w:rsidRPr="0006310D">
        <w:rPr>
          <w:rFonts w:ascii="Times New Roman" w:hAnsi="Times New Roman" w:cs="Times New Roman"/>
          <w:sz w:val="24"/>
          <w:szCs w:val="24"/>
        </w:rPr>
        <w:t>bioanalytical development also can be done.</w:t>
      </w:r>
    </w:p>
    <w:p w14:paraId="572498C4" w14:textId="405CB7F9" w:rsidR="002D4439" w:rsidRPr="004F1939" w:rsidRDefault="004F1939" w:rsidP="0083637D">
      <w:pPr>
        <w:spacing w:line="240" w:lineRule="auto"/>
        <w:rPr>
          <w:rFonts w:ascii="Times New Roman" w:hAnsi="Times New Roman" w:cs="Times New Roman"/>
          <w:b/>
          <w:bCs/>
          <w:sz w:val="28"/>
          <w:szCs w:val="28"/>
        </w:rPr>
      </w:pPr>
      <w:r w:rsidRPr="004F1939">
        <w:rPr>
          <w:rFonts w:ascii="Times New Roman" w:hAnsi="Times New Roman" w:cs="Times New Roman"/>
          <w:b/>
          <w:bCs/>
          <w:sz w:val="28"/>
          <w:szCs w:val="28"/>
        </w:rPr>
        <w:t xml:space="preserve">REFERENCES </w:t>
      </w:r>
    </w:p>
    <w:p w14:paraId="7CE7EED3" w14:textId="770C3D53" w:rsidR="00E938C4" w:rsidRDefault="0043354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2202BE">
        <w:rPr>
          <w:rFonts w:ascii="Times New Roman" w:hAnsi="Times New Roman" w:cs="Times New Roman"/>
          <w:sz w:val="24"/>
          <w:szCs w:val="24"/>
        </w:rPr>
        <w:t xml:space="preserve">. </w:t>
      </w:r>
      <w:proofErr w:type="spellStart"/>
      <w:r w:rsidRPr="00433546">
        <w:rPr>
          <w:rFonts w:ascii="Times New Roman" w:hAnsi="Times New Roman" w:cs="Times New Roman"/>
          <w:sz w:val="24"/>
          <w:szCs w:val="24"/>
        </w:rPr>
        <w:t>Ndefo</w:t>
      </w:r>
      <w:proofErr w:type="spellEnd"/>
      <w:r w:rsidRPr="00433546">
        <w:rPr>
          <w:rFonts w:ascii="Times New Roman" w:hAnsi="Times New Roman" w:cs="Times New Roman"/>
          <w:sz w:val="24"/>
          <w:szCs w:val="24"/>
        </w:rPr>
        <w:t xml:space="preserve">, U.A.; </w:t>
      </w:r>
      <w:proofErr w:type="spellStart"/>
      <w:r w:rsidRPr="00433546">
        <w:rPr>
          <w:rFonts w:ascii="Times New Roman" w:hAnsi="Times New Roman" w:cs="Times New Roman"/>
          <w:sz w:val="24"/>
          <w:szCs w:val="24"/>
        </w:rPr>
        <w:t>Anidiobi</w:t>
      </w:r>
      <w:proofErr w:type="spellEnd"/>
      <w:r w:rsidRPr="00433546">
        <w:rPr>
          <w:rFonts w:ascii="Times New Roman" w:hAnsi="Times New Roman" w:cs="Times New Roman"/>
          <w:sz w:val="24"/>
          <w:szCs w:val="24"/>
        </w:rPr>
        <w:t xml:space="preserve">, N.O.; Basheer, E.; Eaton, A.T. </w:t>
      </w:r>
      <w:r w:rsidR="00C247B8">
        <w:rPr>
          <w:rFonts w:ascii="Times New Roman" w:hAnsi="Times New Roman" w:cs="Times New Roman"/>
          <w:sz w:val="24"/>
          <w:szCs w:val="24"/>
        </w:rPr>
        <w:t xml:space="preserve">(2015). </w:t>
      </w:r>
      <w:r w:rsidRPr="00433546">
        <w:rPr>
          <w:rFonts w:ascii="Times New Roman" w:hAnsi="Times New Roman" w:cs="Times New Roman"/>
          <w:sz w:val="24"/>
          <w:szCs w:val="24"/>
        </w:rPr>
        <w:t>Empagliflozin (Jardiance): A Novel SGLT2 Inhibitor for the Treatment of Type-2 Diabetes. </w:t>
      </w:r>
      <w:r w:rsidRPr="00433546">
        <w:rPr>
          <w:rFonts w:ascii="Times New Roman" w:hAnsi="Times New Roman" w:cs="Times New Roman"/>
          <w:i/>
          <w:iCs/>
          <w:sz w:val="24"/>
          <w:szCs w:val="24"/>
        </w:rPr>
        <w:t>Pharm. Ther.</w:t>
      </w:r>
      <w:r w:rsidRPr="00433546">
        <w:rPr>
          <w:rFonts w:ascii="Times New Roman" w:hAnsi="Times New Roman" w:cs="Times New Roman"/>
          <w:sz w:val="24"/>
          <w:szCs w:val="24"/>
        </w:rPr>
        <w:t> </w:t>
      </w:r>
      <w:r w:rsidRPr="00433546">
        <w:rPr>
          <w:rFonts w:ascii="Times New Roman" w:hAnsi="Times New Roman" w:cs="Times New Roman"/>
          <w:i/>
          <w:iCs/>
          <w:sz w:val="24"/>
          <w:szCs w:val="24"/>
        </w:rPr>
        <w:t>40</w:t>
      </w:r>
      <w:r w:rsidRPr="00433546">
        <w:rPr>
          <w:rFonts w:ascii="Times New Roman" w:hAnsi="Times New Roman" w:cs="Times New Roman"/>
          <w:sz w:val="24"/>
          <w:szCs w:val="24"/>
        </w:rPr>
        <w:t>, 364–368.</w:t>
      </w:r>
    </w:p>
    <w:p w14:paraId="38271B6B" w14:textId="73880EEE" w:rsidR="002202BE" w:rsidRDefault="002202BE"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Pr="002202BE">
        <w:rPr>
          <w:rFonts w:ascii="Times New Roman" w:hAnsi="Times New Roman" w:cs="Times New Roman"/>
          <w:sz w:val="24"/>
          <w:szCs w:val="24"/>
        </w:rPr>
        <w:t>Chen, L.H.; Leung, P.S.</w:t>
      </w:r>
      <w:r w:rsidR="00C247B8">
        <w:rPr>
          <w:rFonts w:ascii="Times New Roman" w:hAnsi="Times New Roman" w:cs="Times New Roman"/>
          <w:sz w:val="24"/>
          <w:szCs w:val="24"/>
        </w:rPr>
        <w:t xml:space="preserve"> (2013).</w:t>
      </w:r>
      <w:r w:rsidRPr="002202BE">
        <w:rPr>
          <w:rFonts w:ascii="Times New Roman" w:hAnsi="Times New Roman" w:cs="Times New Roman"/>
          <w:sz w:val="24"/>
          <w:szCs w:val="24"/>
        </w:rPr>
        <w:t xml:space="preserve"> Inhibition of the sodium glucose co-transporter-2: Its beneficial action and potential combination therapy for type 2 diabetes mellitus. </w:t>
      </w:r>
      <w:r w:rsidRPr="002202BE">
        <w:rPr>
          <w:rFonts w:ascii="Times New Roman" w:hAnsi="Times New Roman" w:cs="Times New Roman"/>
          <w:i/>
          <w:iCs/>
          <w:sz w:val="24"/>
          <w:szCs w:val="24"/>
        </w:rPr>
        <w:t xml:space="preserve">Diabetes </w:t>
      </w:r>
      <w:proofErr w:type="spellStart"/>
      <w:r w:rsidRPr="002202BE">
        <w:rPr>
          <w:rFonts w:ascii="Times New Roman" w:hAnsi="Times New Roman" w:cs="Times New Roman"/>
          <w:i/>
          <w:iCs/>
          <w:sz w:val="24"/>
          <w:szCs w:val="24"/>
        </w:rPr>
        <w:t>Obes</w:t>
      </w:r>
      <w:proofErr w:type="spellEnd"/>
      <w:r w:rsidRPr="002202BE">
        <w:rPr>
          <w:rFonts w:ascii="Times New Roman" w:hAnsi="Times New Roman" w:cs="Times New Roman"/>
          <w:i/>
          <w:iCs/>
          <w:sz w:val="24"/>
          <w:szCs w:val="24"/>
        </w:rPr>
        <w:t xml:space="preserve">. </w:t>
      </w:r>
      <w:proofErr w:type="spellStart"/>
      <w:r w:rsidRPr="002202BE">
        <w:rPr>
          <w:rFonts w:ascii="Times New Roman" w:hAnsi="Times New Roman" w:cs="Times New Roman"/>
          <w:i/>
          <w:iCs/>
          <w:sz w:val="24"/>
          <w:szCs w:val="24"/>
        </w:rPr>
        <w:t>Metab</w:t>
      </w:r>
      <w:proofErr w:type="spellEnd"/>
      <w:r w:rsidRPr="002202BE">
        <w:rPr>
          <w:rFonts w:ascii="Times New Roman" w:hAnsi="Times New Roman" w:cs="Times New Roman"/>
          <w:i/>
          <w:iCs/>
          <w:sz w:val="24"/>
          <w:szCs w:val="24"/>
        </w:rPr>
        <w:t>.</w:t>
      </w:r>
      <w:r w:rsidRPr="002202BE">
        <w:rPr>
          <w:rFonts w:ascii="Times New Roman" w:hAnsi="Times New Roman" w:cs="Times New Roman"/>
          <w:sz w:val="24"/>
          <w:szCs w:val="24"/>
        </w:rPr>
        <w:t> </w:t>
      </w:r>
      <w:r w:rsidRPr="002202BE">
        <w:rPr>
          <w:rFonts w:ascii="Times New Roman" w:hAnsi="Times New Roman" w:cs="Times New Roman"/>
          <w:i/>
          <w:iCs/>
          <w:sz w:val="24"/>
          <w:szCs w:val="24"/>
        </w:rPr>
        <w:t>15</w:t>
      </w:r>
      <w:r w:rsidRPr="002202BE">
        <w:rPr>
          <w:rFonts w:ascii="Times New Roman" w:hAnsi="Times New Roman" w:cs="Times New Roman"/>
          <w:sz w:val="24"/>
          <w:szCs w:val="24"/>
        </w:rPr>
        <w:t>, 392–402.</w:t>
      </w:r>
    </w:p>
    <w:p w14:paraId="76AD9FDA" w14:textId="18D647E4" w:rsidR="002202BE" w:rsidRDefault="002202BE"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sidR="00A36B4A">
        <w:rPr>
          <w:rFonts w:ascii="Times New Roman" w:hAnsi="Times New Roman" w:cs="Times New Roman"/>
          <w:sz w:val="24"/>
          <w:szCs w:val="24"/>
        </w:rPr>
        <w:t xml:space="preserve"> </w:t>
      </w:r>
      <w:r w:rsidR="00A36B4A" w:rsidRPr="00A36B4A">
        <w:rPr>
          <w:rFonts w:ascii="Times New Roman" w:hAnsi="Times New Roman" w:cs="Times New Roman"/>
          <w:sz w:val="24"/>
          <w:szCs w:val="24"/>
        </w:rPr>
        <w:t>Scheen, A.J.</w:t>
      </w:r>
      <w:r w:rsidR="0044082B">
        <w:rPr>
          <w:rFonts w:ascii="Times New Roman" w:hAnsi="Times New Roman" w:cs="Times New Roman"/>
          <w:sz w:val="24"/>
          <w:szCs w:val="24"/>
        </w:rPr>
        <w:t xml:space="preserve"> (2014</w:t>
      </w:r>
      <w:r w:rsidR="003704E1">
        <w:rPr>
          <w:rFonts w:ascii="Times New Roman" w:hAnsi="Times New Roman" w:cs="Times New Roman"/>
          <w:sz w:val="24"/>
          <w:szCs w:val="24"/>
        </w:rPr>
        <w:t>).</w:t>
      </w:r>
      <w:r w:rsidR="00A36B4A" w:rsidRPr="00A36B4A">
        <w:rPr>
          <w:rFonts w:ascii="Times New Roman" w:hAnsi="Times New Roman" w:cs="Times New Roman"/>
          <w:sz w:val="24"/>
          <w:szCs w:val="24"/>
        </w:rPr>
        <w:t xml:space="preserve"> Pharmacokinetic and Pharmacodynamic Profile of Empagliflozin, a Sodium Glucose Co-Transporter 2 Inhibitor. </w:t>
      </w:r>
      <w:r w:rsidR="00A36B4A" w:rsidRPr="00A36B4A">
        <w:rPr>
          <w:rFonts w:ascii="Times New Roman" w:hAnsi="Times New Roman" w:cs="Times New Roman"/>
          <w:i/>
          <w:iCs/>
          <w:sz w:val="24"/>
          <w:szCs w:val="24"/>
        </w:rPr>
        <w:t xml:space="preserve">Clin. </w:t>
      </w:r>
      <w:proofErr w:type="spellStart"/>
      <w:r w:rsidR="00A36B4A" w:rsidRPr="00A36B4A">
        <w:rPr>
          <w:rFonts w:ascii="Times New Roman" w:hAnsi="Times New Roman" w:cs="Times New Roman"/>
          <w:i/>
          <w:iCs/>
          <w:sz w:val="24"/>
          <w:szCs w:val="24"/>
        </w:rPr>
        <w:t>Pharmacokinet</w:t>
      </w:r>
      <w:proofErr w:type="spellEnd"/>
      <w:r w:rsidR="00A36B4A" w:rsidRPr="00A36B4A">
        <w:rPr>
          <w:rFonts w:ascii="Times New Roman" w:hAnsi="Times New Roman" w:cs="Times New Roman"/>
          <w:i/>
          <w:iCs/>
          <w:sz w:val="24"/>
          <w:szCs w:val="24"/>
        </w:rPr>
        <w:t>.</w:t>
      </w:r>
      <w:r w:rsidR="00C247B8">
        <w:rPr>
          <w:rFonts w:ascii="Times New Roman" w:hAnsi="Times New Roman" w:cs="Times New Roman"/>
          <w:sz w:val="24"/>
          <w:szCs w:val="24"/>
        </w:rPr>
        <w:t xml:space="preserve"> </w:t>
      </w:r>
      <w:r w:rsidR="00A36B4A" w:rsidRPr="00A36B4A">
        <w:rPr>
          <w:rFonts w:ascii="Times New Roman" w:hAnsi="Times New Roman" w:cs="Times New Roman"/>
          <w:i/>
          <w:iCs/>
          <w:sz w:val="24"/>
          <w:szCs w:val="24"/>
        </w:rPr>
        <w:t>53</w:t>
      </w:r>
      <w:r w:rsidR="00A36B4A" w:rsidRPr="00A36B4A">
        <w:rPr>
          <w:rFonts w:ascii="Times New Roman" w:hAnsi="Times New Roman" w:cs="Times New Roman"/>
          <w:sz w:val="24"/>
          <w:szCs w:val="24"/>
        </w:rPr>
        <w:t>, 213–225.</w:t>
      </w:r>
    </w:p>
    <w:p w14:paraId="1575A0F6" w14:textId="2E3C358A" w:rsidR="00A36B4A" w:rsidRDefault="003721C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E80CE9" w:rsidRPr="00E80CE9">
        <w:rPr>
          <w:rFonts w:ascii="Times New Roman" w:hAnsi="Times New Roman" w:cs="Times New Roman"/>
          <w:sz w:val="24"/>
          <w:szCs w:val="24"/>
        </w:rPr>
        <w:t>Chawla, G.; Chaudhary, K.K.</w:t>
      </w:r>
      <w:r w:rsidR="0044082B">
        <w:rPr>
          <w:rFonts w:ascii="Times New Roman" w:hAnsi="Times New Roman" w:cs="Times New Roman"/>
          <w:sz w:val="24"/>
          <w:szCs w:val="24"/>
        </w:rPr>
        <w:t xml:space="preserve"> (2019)</w:t>
      </w:r>
      <w:r w:rsidR="0077144F">
        <w:rPr>
          <w:rFonts w:ascii="Times New Roman" w:hAnsi="Times New Roman" w:cs="Times New Roman"/>
          <w:sz w:val="24"/>
          <w:szCs w:val="24"/>
        </w:rPr>
        <w:t xml:space="preserve">. </w:t>
      </w:r>
      <w:r w:rsidR="00E80CE9" w:rsidRPr="00E80CE9">
        <w:rPr>
          <w:rFonts w:ascii="Times New Roman" w:hAnsi="Times New Roman" w:cs="Times New Roman"/>
          <w:sz w:val="24"/>
          <w:szCs w:val="24"/>
        </w:rPr>
        <w:t>A complete review of empagliflozin: Most specific and potent SGLT2 inhibitor used for the treatment of type 2 diabetes mellitus. </w:t>
      </w:r>
      <w:r w:rsidR="00E80CE9" w:rsidRPr="00E80CE9">
        <w:rPr>
          <w:rFonts w:ascii="Times New Roman" w:hAnsi="Times New Roman" w:cs="Times New Roman"/>
          <w:i/>
          <w:iCs/>
          <w:sz w:val="24"/>
          <w:szCs w:val="24"/>
        </w:rPr>
        <w:t xml:space="preserve">Diabetes </w:t>
      </w:r>
      <w:proofErr w:type="spellStart"/>
      <w:r w:rsidR="00E80CE9" w:rsidRPr="00E80CE9">
        <w:rPr>
          <w:rFonts w:ascii="Times New Roman" w:hAnsi="Times New Roman" w:cs="Times New Roman"/>
          <w:i/>
          <w:iCs/>
          <w:sz w:val="24"/>
          <w:szCs w:val="24"/>
        </w:rPr>
        <w:t>Metab</w:t>
      </w:r>
      <w:proofErr w:type="spellEnd"/>
      <w:r w:rsidR="00E80CE9" w:rsidRPr="00E80CE9">
        <w:rPr>
          <w:rFonts w:ascii="Times New Roman" w:hAnsi="Times New Roman" w:cs="Times New Roman"/>
          <w:i/>
          <w:iCs/>
          <w:sz w:val="24"/>
          <w:szCs w:val="24"/>
        </w:rPr>
        <w:t>. Syndr. Clin. Res. Rev.</w:t>
      </w:r>
      <w:r w:rsidR="00E80CE9" w:rsidRPr="00E80CE9">
        <w:rPr>
          <w:rFonts w:ascii="Times New Roman" w:hAnsi="Times New Roman" w:cs="Times New Roman"/>
          <w:sz w:val="24"/>
          <w:szCs w:val="24"/>
        </w:rPr>
        <w:t> </w:t>
      </w:r>
      <w:r w:rsidR="00E80CE9" w:rsidRPr="00E80CE9">
        <w:rPr>
          <w:rFonts w:ascii="Times New Roman" w:hAnsi="Times New Roman" w:cs="Times New Roman"/>
          <w:i/>
          <w:iCs/>
          <w:sz w:val="24"/>
          <w:szCs w:val="24"/>
        </w:rPr>
        <w:t>13</w:t>
      </w:r>
      <w:r w:rsidR="00E80CE9" w:rsidRPr="00E80CE9">
        <w:rPr>
          <w:rFonts w:ascii="Times New Roman" w:hAnsi="Times New Roman" w:cs="Times New Roman"/>
          <w:sz w:val="24"/>
          <w:szCs w:val="24"/>
        </w:rPr>
        <w:t>, 2001–2008.</w:t>
      </w:r>
    </w:p>
    <w:p w14:paraId="7A4F9E6C" w14:textId="30759FD7" w:rsidR="003721C7" w:rsidRDefault="003721C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 </w:t>
      </w:r>
      <w:r w:rsidR="0076386A" w:rsidRPr="0076386A">
        <w:rPr>
          <w:rFonts w:ascii="Times New Roman" w:hAnsi="Times New Roman" w:cs="Times New Roman"/>
          <w:sz w:val="24"/>
          <w:szCs w:val="24"/>
        </w:rPr>
        <w:t xml:space="preserve">Chatterjee, S.; </w:t>
      </w:r>
      <w:proofErr w:type="spellStart"/>
      <w:r w:rsidR="0076386A" w:rsidRPr="0076386A">
        <w:rPr>
          <w:rFonts w:ascii="Times New Roman" w:hAnsi="Times New Roman" w:cs="Times New Roman"/>
          <w:sz w:val="24"/>
          <w:szCs w:val="24"/>
        </w:rPr>
        <w:t>Khunti</w:t>
      </w:r>
      <w:proofErr w:type="spellEnd"/>
      <w:r w:rsidR="0076386A" w:rsidRPr="0076386A">
        <w:rPr>
          <w:rFonts w:ascii="Times New Roman" w:hAnsi="Times New Roman" w:cs="Times New Roman"/>
          <w:sz w:val="24"/>
          <w:szCs w:val="24"/>
        </w:rPr>
        <w:t>, K.; Davies, M.</w:t>
      </w:r>
      <w:r w:rsidR="0044082B">
        <w:rPr>
          <w:rFonts w:ascii="Times New Roman" w:hAnsi="Times New Roman" w:cs="Times New Roman"/>
          <w:sz w:val="24"/>
          <w:szCs w:val="24"/>
        </w:rPr>
        <w:t xml:space="preserve"> (2016).</w:t>
      </w:r>
      <w:r w:rsidR="0076386A" w:rsidRPr="0076386A">
        <w:rPr>
          <w:rFonts w:ascii="Times New Roman" w:hAnsi="Times New Roman" w:cs="Times New Roman"/>
          <w:sz w:val="24"/>
          <w:szCs w:val="24"/>
        </w:rPr>
        <w:t xml:space="preserve"> Optimizing management of glycaemia. </w:t>
      </w:r>
      <w:r w:rsidR="0076386A" w:rsidRPr="0076386A">
        <w:rPr>
          <w:rFonts w:ascii="Times New Roman" w:hAnsi="Times New Roman" w:cs="Times New Roman"/>
          <w:i/>
          <w:iCs/>
          <w:sz w:val="24"/>
          <w:szCs w:val="24"/>
        </w:rPr>
        <w:t xml:space="preserve">Best </w:t>
      </w:r>
      <w:proofErr w:type="spellStart"/>
      <w:r w:rsidR="0076386A" w:rsidRPr="0076386A">
        <w:rPr>
          <w:rFonts w:ascii="Times New Roman" w:hAnsi="Times New Roman" w:cs="Times New Roman"/>
          <w:i/>
          <w:iCs/>
          <w:sz w:val="24"/>
          <w:szCs w:val="24"/>
        </w:rPr>
        <w:t>Pract</w:t>
      </w:r>
      <w:proofErr w:type="spellEnd"/>
      <w:r w:rsidR="0076386A" w:rsidRPr="0076386A">
        <w:rPr>
          <w:rFonts w:ascii="Times New Roman" w:hAnsi="Times New Roman" w:cs="Times New Roman"/>
          <w:i/>
          <w:iCs/>
          <w:sz w:val="24"/>
          <w:szCs w:val="24"/>
        </w:rPr>
        <w:t xml:space="preserve">. Res. Clin. Endocrinol. </w:t>
      </w:r>
      <w:proofErr w:type="spellStart"/>
      <w:r w:rsidR="0076386A" w:rsidRPr="0076386A">
        <w:rPr>
          <w:rFonts w:ascii="Times New Roman" w:hAnsi="Times New Roman" w:cs="Times New Roman"/>
          <w:i/>
          <w:iCs/>
          <w:sz w:val="24"/>
          <w:szCs w:val="24"/>
        </w:rPr>
        <w:t>Metab</w:t>
      </w:r>
      <w:proofErr w:type="spellEnd"/>
      <w:r w:rsidR="0076386A" w:rsidRPr="0076386A">
        <w:rPr>
          <w:rFonts w:ascii="Times New Roman" w:hAnsi="Times New Roman" w:cs="Times New Roman"/>
          <w:i/>
          <w:iCs/>
          <w:sz w:val="24"/>
          <w:szCs w:val="24"/>
        </w:rPr>
        <w:t>.</w:t>
      </w:r>
      <w:r w:rsidR="0076386A" w:rsidRPr="0076386A">
        <w:rPr>
          <w:rFonts w:ascii="Times New Roman" w:hAnsi="Times New Roman" w:cs="Times New Roman"/>
          <w:sz w:val="24"/>
          <w:szCs w:val="24"/>
        </w:rPr>
        <w:t> </w:t>
      </w:r>
      <w:r w:rsidR="0076386A" w:rsidRPr="0076386A">
        <w:rPr>
          <w:rFonts w:ascii="Times New Roman" w:hAnsi="Times New Roman" w:cs="Times New Roman"/>
          <w:i/>
          <w:iCs/>
          <w:sz w:val="24"/>
          <w:szCs w:val="24"/>
        </w:rPr>
        <w:t>30</w:t>
      </w:r>
      <w:r w:rsidR="0076386A" w:rsidRPr="0076386A">
        <w:rPr>
          <w:rFonts w:ascii="Times New Roman" w:hAnsi="Times New Roman" w:cs="Times New Roman"/>
          <w:sz w:val="24"/>
          <w:szCs w:val="24"/>
        </w:rPr>
        <w:t>, 397–411.</w:t>
      </w:r>
    </w:p>
    <w:p w14:paraId="786963DF" w14:textId="6796DA7D" w:rsidR="000C1549" w:rsidRDefault="00467BD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7</w:t>
      </w:r>
      <w:r w:rsidR="00F641C3">
        <w:rPr>
          <w:rFonts w:ascii="Times New Roman" w:hAnsi="Times New Roman" w:cs="Times New Roman"/>
          <w:sz w:val="24"/>
          <w:szCs w:val="24"/>
        </w:rPr>
        <w:t>.</w:t>
      </w:r>
      <w:r w:rsidR="000C1549" w:rsidRPr="000C1549">
        <w:rPr>
          <w:color w:val="000000"/>
          <w:sz w:val="14"/>
          <w:szCs w:val="14"/>
        </w:rPr>
        <w:t xml:space="preserve"> </w:t>
      </w:r>
      <w:r w:rsidR="000C1549" w:rsidRPr="000C1549">
        <w:rPr>
          <w:rFonts w:ascii="Times New Roman" w:hAnsi="Times New Roman" w:cs="Times New Roman"/>
          <w:sz w:val="24"/>
          <w:szCs w:val="24"/>
        </w:rPr>
        <w:t> Patil AS, Pethe AM.</w:t>
      </w:r>
      <w:r w:rsidR="00860602">
        <w:rPr>
          <w:rFonts w:ascii="Times New Roman" w:hAnsi="Times New Roman" w:cs="Times New Roman"/>
          <w:sz w:val="24"/>
          <w:szCs w:val="24"/>
        </w:rPr>
        <w:t xml:space="preserve"> (2013).</w:t>
      </w:r>
      <w:r w:rsidR="000C1549" w:rsidRPr="000C1549">
        <w:rPr>
          <w:rFonts w:ascii="Times New Roman" w:hAnsi="Times New Roman" w:cs="Times New Roman"/>
          <w:sz w:val="24"/>
          <w:szCs w:val="24"/>
        </w:rPr>
        <w:t xml:space="preserve"> Quality by Design (QbD): A new concept for development of quality pharmaceuticals. Int J Qual Assur.  4: 13-19</w:t>
      </w:r>
    </w:p>
    <w:p w14:paraId="782A54FF" w14:textId="53AAC30C" w:rsidR="00637DA7" w:rsidRDefault="00467BD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8</w:t>
      </w:r>
      <w:r w:rsidR="00F641C3">
        <w:rPr>
          <w:rFonts w:ascii="Times New Roman" w:hAnsi="Times New Roman" w:cs="Times New Roman"/>
          <w:sz w:val="24"/>
          <w:szCs w:val="24"/>
        </w:rPr>
        <w:t>.</w:t>
      </w:r>
      <w:r w:rsidR="000C1549">
        <w:rPr>
          <w:rFonts w:ascii="Times New Roman" w:hAnsi="Times New Roman" w:cs="Times New Roman"/>
          <w:sz w:val="24"/>
          <w:szCs w:val="24"/>
        </w:rPr>
        <w:t xml:space="preserve"> </w:t>
      </w:r>
      <w:r w:rsidR="005A3640" w:rsidRPr="005A3640">
        <w:rPr>
          <w:rFonts w:ascii="Times New Roman" w:hAnsi="Times New Roman" w:cs="Times New Roman"/>
          <w:sz w:val="24"/>
          <w:szCs w:val="24"/>
        </w:rPr>
        <w:t xml:space="preserve">Vogt FG, Kord </w:t>
      </w:r>
      <w:proofErr w:type="gramStart"/>
      <w:r w:rsidR="005A3640" w:rsidRPr="005A3640">
        <w:rPr>
          <w:rFonts w:ascii="Times New Roman" w:hAnsi="Times New Roman" w:cs="Times New Roman"/>
          <w:sz w:val="24"/>
          <w:szCs w:val="24"/>
        </w:rPr>
        <w:t>AS.</w:t>
      </w:r>
      <w:r w:rsidR="009030F5">
        <w:rPr>
          <w:rFonts w:ascii="Times New Roman" w:hAnsi="Times New Roman" w:cs="Times New Roman"/>
          <w:sz w:val="24"/>
          <w:szCs w:val="24"/>
        </w:rPr>
        <w:t>(</w:t>
      </w:r>
      <w:proofErr w:type="gramEnd"/>
      <w:r w:rsidR="009030F5">
        <w:rPr>
          <w:rFonts w:ascii="Times New Roman" w:hAnsi="Times New Roman" w:cs="Times New Roman"/>
          <w:sz w:val="24"/>
          <w:szCs w:val="24"/>
        </w:rPr>
        <w:t xml:space="preserve">2011). </w:t>
      </w:r>
      <w:r w:rsidR="005A3640" w:rsidRPr="005A3640">
        <w:rPr>
          <w:rFonts w:ascii="Times New Roman" w:hAnsi="Times New Roman" w:cs="Times New Roman"/>
          <w:sz w:val="24"/>
          <w:szCs w:val="24"/>
        </w:rPr>
        <w:t>Development of quality by design analytical methods. J Pharm Sci.</w:t>
      </w:r>
      <w:r w:rsidR="009030F5">
        <w:rPr>
          <w:rFonts w:ascii="Times New Roman" w:hAnsi="Times New Roman" w:cs="Times New Roman"/>
          <w:sz w:val="24"/>
          <w:szCs w:val="24"/>
        </w:rPr>
        <w:t xml:space="preserve"> </w:t>
      </w:r>
      <w:r w:rsidR="005A3640" w:rsidRPr="005A3640">
        <w:rPr>
          <w:rFonts w:ascii="Times New Roman" w:hAnsi="Times New Roman" w:cs="Times New Roman"/>
          <w:sz w:val="24"/>
          <w:szCs w:val="24"/>
        </w:rPr>
        <w:t>100: 797-812.</w:t>
      </w:r>
    </w:p>
    <w:p w14:paraId="7E3FE7F1" w14:textId="47B6F32F" w:rsidR="001B6BE5"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9</w:t>
      </w:r>
      <w:r w:rsidR="00ED5E69">
        <w:rPr>
          <w:rFonts w:ascii="Times New Roman" w:hAnsi="Times New Roman" w:cs="Times New Roman"/>
          <w:sz w:val="24"/>
          <w:szCs w:val="24"/>
        </w:rPr>
        <w:t xml:space="preserve">. </w:t>
      </w:r>
      <w:r w:rsidR="006B79BE" w:rsidRPr="005C3D0B">
        <w:rPr>
          <w:rFonts w:ascii="Times New Roman" w:hAnsi="Times New Roman" w:cs="Times New Roman"/>
          <w:sz w:val="24"/>
          <w:szCs w:val="24"/>
        </w:rPr>
        <w:t>Shaik Bima Benazir</w:t>
      </w:r>
      <w:r w:rsidR="006B79BE">
        <w:rPr>
          <w:rFonts w:ascii="Times New Roman" w:hAnsi="Times New Roman" w:cs="Times New Roman"/>
          <w:sz w:val="24"/>
          <w:szCs w:val="24"/>
        </w:rPr>
        <w:t xml:space="preserve">, </w:t>
      </w:r>
      <w:proofErr w:type="spellStart"/>
      <w:r w:rsidR="006B79BE" w:rsidRPr="008D7F7B">
        <w:rPr>
          <w:rFonts w:ascii="Times New Roman" w:hAnsi="Times New Roman" w:cs="Times New Roman"/>
          <w:sz w:val="24"/>
          <w:szCs w:val="24"/>
        </w:rPr>
        <w:t>Jorige</w:t>
      </w:r>
      <w:proofErr w:type="spellEnd"/>
      <w:r w:rsidR="006B79BE" w:rsidRPr="008D7F7B">
        <w:rPr>
          <w:rFonts w:ascii="Times New Roman" w:hAnsi="Times New Roman" w:cs="Times New Roman"/>
          <w:sz w:val="24"/>
          <w:szCs w:val="24"/>
        </w:rPr>
        <w:t xml:space="preserve"> Archana</w:t>
      </w:r>
      <w:r w:rsidR="006B79BE">
        <w:rPr>
          <w:rFonts w:ascii="Times New Roman" w:hAnsi="Times New Roman" w:cs="Times New Roman"/>
          <w:sz w:val="24"/>
          <w:szCs w:val="24"/>
        </w:rPr>
        <w:t xml:space="preserve">, </w:t>
      </w:r>
      <w:proofErr w:type="spellStart"/>
      <w:r w:rsidR="006B79BE" w:rsidRPr="006B79BE">
        <w:rPr>
          <w:rFonts w:ascii="Times New Roman" w:hAnsi="Times New Roman" w:cs="Times New Roman"/>
          <w:sz w:val="24"/>
          <w:szCs w:val="24"/>
        </w:rPr>
        <w:t>Mogili</w:t>
      </w:r>
      <w:proofErr w:type="spellEnd"/>
      <w:r w:rsidR="006B79BE" w:rsidRPr="006B79BE">
        <w:rPr>
          <w:rFonts w:ascii="Times New Roman" w:hAnsi="Times New Roman" w:cs="Times New Roman"/>
          <w:sz w:val="24"/>
          <w:szCs w:val="24"/>
        </w:rPr>
        <w:t xml:space="preserve"> </w:t>
      </w:r>
      <w:proofErr w:type="spellStart"/>
      <w:r w:rsidR="006B79BE" w:rsidRPr="006B79BE">
        <w:rPr>
          <w:rFonts w:ascii="Times New Roman" w:hAnsi="Times New Roman" w:cs="Times New Roman"/>
          <w:sz w:val="24"/>
          <w:szCs w:val="24"/>
        </w:rPr>
        <w:t>Sumakanth</w:t>
      </w:r>
      <w:proofErr w:type="spellEnd"/>
      <w:r w:rsidR="006B79BE" w:rsidRPr="006B79BE">
        <w:rPr>
          <w:rFonts w:ascii="Times New Roman" w:hAnsi="Times New Roman" w:cs="Times New Roman"/>
          <w:sz w:val="24"/>
          <w:szCs w:val="24"/>
        </w:rPr>
        <w:t xml:space="preserve"> </w:t>
      </w:r>
      <w:r w:rsidR="006B79BE">
        <w:rPr>
          <w:rFonts w:ascii="Times New Roman" w:hAnsi="Times New Roman" w:cs="Times New Roman"/>
          <w:sz w:val="24"/>
          <w:szCs w:val="24"/>
        </w:rPr>
        <w:t>(2021</w:t>
      </w:r>
      <w:r w:rsidR="001B6BE5">
        <w:rPr>
          <w:rFonts w:ascii="Times New Roman" w:hAnsi="Times New Roman" w:cs="Times New Roman"/>
          <w:sz w:val="24"/>
          <w:szCs w:val="24"/>
        </w:rPr>
        <w:t>).</w:t>
      </w:r>
      <w:r w:rsidR="001B6BE5" w:rsidRPr="00600CC7">
        <w:rPr>
          <w:rFonts w:ascii="Times New Roman" w:hAnsi="Times New Roman" w:cs="Times New Roman"/>
          <w:sz w:val="24"/>
          <w:szCs w:val="24"/>
        </w:rPr>
        <w:t xml:space="preserve"> Method</w:t>
      </w:r>
      <w:r w:rsidR="00ED5E69" w:rsidRPr="00600CC7">
        <w:rPr>
          <w:rFonts w:ascii="Times New Roman" w:hAnsi="Times New Roman" w:cs="Times New Roman"/>
          <w:sz w:val="24"/>
          <w:szCs w:val="24"/>
        </w:rPr>
        <w:t xml:space="preserve"> Development and Validation of Empagliflozin in Bulk and Pharmaceutical Dosage Form using UV Spectroscopy</w:t>
      </w:r>
      <w:r w:rsidR="00777C15">
        <w:rPr>
          <w:rFonts w:ascii="Times New Roman" w:hAnsi="Times New Roman" w:cs="Times New Roman"/>
          <w:sz w:val="24"/>
          <w:szCs w:val="24"/>
        </w:rPr>
        <w:t xml:space="preserve">. </w:t>
      </w:r>
      <w:r w:rsidR="00692162">
        <w:rPr>
          <w:rFonts w:ascii="Times New Roman" w:hAnsi="Times New Roman" w:cs="Times New Roman"/>
          <w:sz w:val="24"/>
          <w:szCs w:val="24"/>
        </w:rPr>
        <w:t>Asian Journal of Pharmaceutical Analysis</w:t>
      </w:r>
      <w:r w:rsidR="0011584D">
        <w:rPr>
          <w:rFonts w:ascii="Times New Roman" w:hAnsi="Times New Roman" w:cs="Times New Roman"/>
          <w:sz w:val="24"/>
          <w:szCs w:val="24"/>
        </w:rPr>
        <w:t xml:space="preserve">. </w:t>
      </w:r>
      <w:r w:rsidR="007D2F43">
        <w:rPr>
          <w:rFonts w:ascii="Times New Roman" w:hAnsi="Times New Roman" w:cs="Times New Roman"/>
          <w:sz w:val="24"/>
          <w:szCs w:val="24"/>
        </w:rPr>
        <w:t>Vol 11</w:t>
      </w:r>
      <w:r w:rsidR="001F58B0">
        <w:rPr>
          <w:rFonts w:ascii="Times New Roman" w:hAnsi="Times New Roman" w:cs="Times New Roman"/>
          <w:sz w:val="24"/>
          <w:szCs w:val="24"/>
        </w:rPr>
        <w:t>(2): 123-126.</w:t>
      </w:r>
    </w:p>
    <w:p w14:paraId="3B679065" w14:textId="6DF1891F" w:rsidR="00B37324"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10</w:t>
      </w:r>
      <w:r w:rsidR="000B7A16">
        <w:rPr>
          <w:rFonts w:ascii="Times New Roman" w:hAnsi="Times New Roman" w:cs="Times New Roman"/>
          <w:sz w:val="24"/>
          <w:szCs w:val="24"/>
        </w:rPr>
        <w:t>.</w:t>
      </w:r>
      <w:r w:rsidR="00C9136C" w:rsidRPr="00C9136C">
        <w:t xml:space="preserve"> </w:t>
      </w:r>
      <w:r w:rsidR="00C9136C" w:rsidRPr="00C9136C">
        <w:rPr>
          <w:rFonts w:ascii="Times New Roman" w:hAnsi="Times New Roman" w:cs="Times New Roman"/>
          <w:sz w:val="24"/>
          <w:szCs w:val="24"/>
        </w:rPr>
        <w:t xml:space="preserve">Joanna </w:t>
      </w:r>
      <w:proofErr w:type="spellStart"/>
      <w:r w:rsidR="00C9136C" w:rsidRPr="00C9136C">
        <w:rPr>
          <w:rFonts w:ascii="Times New Roman" w:hAnsi="Times New Roman" w:cs="Times New Roman"/>
          <w:sz w:val="24"/>
          <w:szCs w:val="24"/>
        </w:rPr>
        <w:t>Wittchckind</w:t>
      </w:r>
      <w:proofErr w:type="spellEnd"/>
      <w:r w:rsidR="00C9136C" w:rsidRPr="00C9136C">
        <w:rPr>
          <w:rFonts w:ascii="Times New Roman" w:hAnsi="Times New Roman" w:cs="Times New Roman"/>
          <w:sz w:val="24"/>
          <w:szCs w:val="24"/>
        </w:rPr>
        <w:t xml:space="preserve"> Manoel, Martin Steppe</w:t>
      </w:r>
      <w:r w:rsidR="00B37324">
        <w:rPr>
          <w:rFonts w:ascii="Times New Roman" w:hAnsi="Times New Roman" w:cs="Times New Roman"/>
          <w:sz w:val="24"/>
          <w:szCs w:val="24"/>
        </w:rPr>
        <w:t xml:space="preserve"> (2020).</w:t>
      </w:r>
      <w:r w:rsidR="00C9136C" w:rsidRPr="00C9136C">
        <w:rPr>
          <w:rFonts w:ascii="Times New Roman" w:hAnsi="Times New Roman" w:cs="Times New Roman"/>
          <w:sz w:val="24"/>
          <w:szCs w:val="24"/>
        </w:rPr>
        <w:t xml:space="preserve"> The application of quality by design in the development of the liquid chromatography method to determine Empagliflozin in the presence of its organic impurities. Royal </w:t>
      </w:r>
      <w:proofErr w:type="spellStart"/>
      <w:r w:rsidR="00C9136C" w:rsidRPr="00C9136C">
        <w:rPr>
          <w:rFonts w:ascii="Times New Roman" w:hAnsi="Times New Roman" w:cs="Times New Roman"/>
          <w:sz w:val="24"/>
          <w:szCs w:val="24"/>
        </w:rPr>
        <w:t>soci</w:t>
      </w:r>
      <w:proofErr w:type="spellEnd"/>
      <w:r w:rsidR="00C9136C" w:rsidRPr="00C9136C">
        <w:rPr>
          <w:rFonts w:ascii="Times New Roman" w:hAnsi="Times New Roman" w:cs="Times New Roman"/>
          <w:sz w:val="24"/>
          <w:szCs w:val="24"/>
        </w:rPr>
        <w:t>. of chem, 10: 7313-7320.</w:t>
      </w:r>
    </w:p>
    <w:p w14:paraId="699D880E" w14:textId="6A73EE94" w:rsidR="00C04EC3"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11</w:t>
      </w:r>
      <w:r w:rsidR="00C04EC3">
        <w:rPr>
          <w:rFonts w:ascii="Times New Roman" w:hAnsi="Times New Roman" w:cs="Times New Roman"/>
          <w:sz w:val="24"/>
          <w:szCs w:val="24"/>
        </w:rPr>
        <w:t xml:space="preserve">. </w:t>
      </w:r>
      <w:r w:rsidR="00651B72">
        <w:rPr>
          <w:rFonts w:ascii="Times New Roman" w:hAnsi="Times New Roman" w:cs="Times New Roman"/>
          <w:sz w:val="24"/>
          <w:szCs w:val="24"/>
        </w:rPr>
        <w:t xml:space="preserve">Prerana Prakash </w:t>
      </w:r>
      <w:r w:rsidR="00B53184">
        <w:rPr>
          <w:rFonts w:ascii="Times New Roman" w:hAnsi="Times New Roman" w:cs="Times New Roman"/>
          <w:sz w:val="24"/>
          <w:szCs w:val="24"/>
        </w:rPr>
        <w:t>Bhavsar, Subodh Anil Gangurde (2025)</w:t>
      </w:r>
      <w:r w:rsidR="002009B6">
        <w:rPr>
          <w:rFonts w:ascii="Times New Roman" w:hAnsi="Times New Roman" w:cs="Times New Roman"/>
          <w:sz w:val="24"/>
          <w:szCs w:val="24"/>
        </w:rPr>
        <w:t>.</w:t>
      </w:r>
      <w:r w:rsidR="00B53184">
        <w:rPr>
          <w:rFonts w:ascii="Times New Roman" w:hAnsi="Times New Roman" w:cs="Times New Roman"/>
          <w:sz w:val="24"/>
          <w:szCs w:val="24"/>
        </w:rPr>
        <w:t xml:space="preserve"> </w:t>
      </w:r>
      <w:r w:rsidR="00C04EC3">
        <w:rPr>
          <w:rFonts w:ascii="Times New Roman" w:hAnsi="Times New Roman" w:cs="Times New Roman"/>
          <w:sz w:val="24"/>
          <w:szCs w:val="24"/>
        </w:rPr>
        <w:t>RP-HPLC Method Development &amp; Validation of Empagliflozin by using QbD Approach</w:t>
      </w:r>
      <w:r w:rsidR="009B4C08">
        <w:rPr>
          <w:rFonts w:ascii="Times New Roman" w:hAnsi="Times New Roman" w:cs="Times New Roman"/>
          <w:sz w:val="24"/>
          <w:szCs w:val="24"/>
        </w:rPr>
        <w:t>. RJPT</w:t>
      </w:r>
      <w:r w:rsidR="004E6D38">
        <w:rPr>
          <w:rFonts w:ascii="Times New Roman" w:hAnsi="Times New Roman" w:cs="Times New Roman"/>
          <w:sz w:val="24"/>
          <w:szCs w:val="24"/>
        </w:rPr>
        <w:t>,</w:t>
      </w:r>
      <w:r w:rsidR="00B53184">
        <w:rPr>
          <w:rFonts w:ascii="Times New Roman" w:hAnsi="Times New Roman" w:cs="Times New Roman"/>
          <w:sz w:val="24"/>
          <w:szCs w:val="24"/>
        </w:rPr>
        <w:t xml:space="preserve"> </w:t>
      </w:r>
      <w:r w:rsidR="00685C86">
        <w:rPr>
          <w:rFonts w:ascii="Times New Roman" w:hAnsi="Times New Roman" w:cs="Times New Roman"/>
          <w:sz w:val="24"/>
          <w:szCs w:val="24"/>
        </w:rPr>
        <w:t>Vol</w:t>
      </w:r>
      <w:r w:rsidR="001A29BC">
        <w:rPr>
          <w:rFonts w:ascii="Times New Roman" w:hAnsi="Times New Roman" w:cs="Times New Roman"/>
          <w:sz w:val="24"/>
          <w:szCs w:val="24"/>
        </w:rPr>
        <w:t xml:space="preserve"> 18(11)</w:t>
      </w:r>
      <w:r w:rsidR="002009B6">
        <w:rPr>
          <w:rFonts w:ascii="Times New Roman" w:hAnsi="Times New Roman" w:cs="Times New Roman"/>
          <w:sz w:val="24"/>
          <w:szCs w:val="24"/>
        </w:rPr>
        <w:t>.</w:t>
      </w:r>
    </w:p>
    <w:p w14:paraId="58A0E08E" w14:textId="7C949BB9" w:rsidR="007365C6" w:rsidRPr="007365C6" w:rsidRDefault="006E5DE6" w:rsidP="00FF5B7F">
      <w:pPr>
        <w:spacing w:line="240" w:lineRule="auto"/>
        <w:ind w:left="720" w:right="113"/>
        <w:jc w:val="both"/>
        <w:rPr>
          <w:rFonts w:ascii="Times New Roman" w:hAnsi="Times New Roman" w:cs="Times New Roman"/>
          <w:sz w:val="24"/>
          <w:szCs w:val="24"/>
        </w:rPr>
      </w:pPr>
      <w:r>
        <w:rPr>
          <w:rFonts w:ascii="Times New Roman" w:hAnsi="Times New Roman" w:cs="Times New Roman"/>
          <w:sz w:val="24"/>
          <w:szCs w:val="24"/>
        </w:rPr>
        <w:t>1</w:t>
      </w:r>
      <w:r w:rsidR="001A0F26" w:rsidRPr="007365C6">
        <w:rPr>
          <w:rFonts w:ascii="Times New Roman" w:hAnsi="Times New Roman" w:cs="Times New Roman"/>
          <w:sz w:val="24"/>
          <w:szCs w:val="24"/>
        </w:rPr>
        <w:t xml:space="preserve">2. </w:t>
      </w:r>
      <w:r w:rsidR="007365C6" w:rsidRPr="007365C6">
        <w:rPr>
          <w:rFonts w:ascii="Times New Roman" w:hAnsi="Times New Roman" w:cs="Times New Roman"/>
          <w:sz w:val="24"/>
          <w:szCs w:val="24"/>
        </w:rPr>
        <w:t xml:space="preserve">N. Padmaja, </w:t>
      </w:r>
      <w:proofErr w:type="spellStart"/>
      <w:r w:rsidR="007365C6" w:rsidRPr="007365C6">
        <w:rPr>
          <w:rFonts w:ascii="Times New Roman" w:hAnsi="Times New Roman" w:cs="Times New Roman"/>
          <w:sz w:val="24"/>
          <w:szCs w:val="24"/>
        </w:rPr>
        <w:t>Tegene</w:t>
      </w:r>
      <w:proofErr w:type="spellEnd"/>
      <w:r w:rsidR="007365C6" w:rsidRPr="007365C6">
        <w:rPr>
          <w:rFonts w:ascii="Times New Roman" w:hAnsi="Times New Roman" w:cs="Times New Roman"/>
          <w:sz w:val="24"/>
          <w:szCs w:val="24"/>
        </w:rPr>
        <w:t xml:space="preserve"> Desalegn (2018). New validated RP-HPLC method for the estimation of empagliflozin in human plasma. IJPSR, Vol. 9(11), 4885-4889.</w:t>
      </w:r>
    </w:p>
    <w:p w14:paraId="1824B0DA" w14:textId="6C2700FD" w:rsidR="00564EFD" w:rsidRPr="00AF03D5" w:rsidRDefault="006E5DE6" w:rsidP="00FF5B7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7365C6">
        <w:rPr>
          <w:rFonts w:ascii="Times New Roman" w:hAnsi="Times New Roman" w:cs="Times New Roman"/>
          <w:sz w:val="24"/>
          <w:szCs w:val="24"/>
        </w:rPr>
        <w:t>3.</w:t>
      </w:r>
      <w:r w:rsidR="00564EFD" w:rsidRPr="00564EFD">
        <w:rPr>
          <w:rFonts w:ascii="Times New Roman" w:hAnsi="Times New Roman" w:cs="Times New Roman"/>
          <w:sz w:val="24"/>
          <w:szCs w:val="24"/>
        </w:rPr>
        <w:t xml:space="preserve"> </w:t>
      </w:r>
      <w:r w:rsidR="007F6C4D">
        <w:rPr>
          <w:rFonts w:ascii="Times New Roman" w:hAnsi="Times New Roman" w:cs="Times New Roman"/>
          <w:sz w:val="24"/>
          <w:szCs w:val="24"/>
        </w:rPr>
        <w:t xml:space="preserve">Yogeshwari Jambhulkar, </w:t>
      </w:r>
      <w:r w:rsidR="000E39C4">
        <w:rPr>
          <w:rFonts w:ascii="Times New Roman" w:hAnsi="Times New Roman" w:cs="Times New Roman"/>
          <w:sz w:val="24"/>
          <w:szCs w:val="24"/>
        </w:rPr>
        <w:t>Nitu Madan (2024)</w:t>
      </w:r>
      <w:r w:rsidR="006A1267">
        <w:rPr>
          <w:rFonts w:ascii="Times New Roman" w:hAnsi="Times New Roman" w:cs="Times New Roman"/>
          <w:sz w:val="24"/>
          <w:szCs w:val="24"/>
        </w:rPr>
        <w:t>.</w:t>
      </w:r>
      <w:r w:rsidR="000E39C4">
        <w:rPr>
          <w:rFonts w:ascii="Times New Roman" w:hAnsi="Times New Roman" w:cs="Times New Roman"/>
          <w:sz w:val="24"/>
          <w:szCs w:val="24"/>
        </w:rPr>
        <w:t xml:space="preserve"> </w:t>
      </w:r>
      <w:r w:rsidR="00564EFD" w:rsidRPr="00AF03D5">
        <w:rPr>
          <w:rFonts w:ascii="Times New Roman" w:hAnsi="Times New Roman" w:cs="Times New Roman"/>
          <w:sz w:val="24"/>
          <w:szCs w:val="24"/>
        </w:rPr>
        <w:t xml:space="preserve">Empagliflozin: </w:t>
      </w:r>
      <w:r w:rsidR="00564EFD">
        <w:rPr>
          <w:rFonts w:ascii="Times New Roman" w:hAnsi="Times New Roman" w:cs="Times New Roman"/>
          <w:sz w:val="24"/>
          <w:szCs w:val="24"/>
        </w:rPr>
        <w:t>RP-HPLC</w:t>
      </w:r>
      <w:r w:rsidR="00564EFD" w:rsidRPr="00AF03D5">
        <w:rPr>
          <w:rFonts w:ascii="Times New Roman" w:hAnsi="Times New Roman" w:cs="Times New Roman"/>
          <w:sz w:val="24"/>
          <w:szCs w:val="24"/>
        </w:rPr>
        <w:t xml:space="preserve"> based analytical method development and validation</w:t>
      </w:r>
      <w:r w:rsidR="000E39C4">
        <w:rPr>
          <w:rFonts w:ascii="Times New Roman" w:hAnsi="Times New Roman" w:cs="Times New Roman"/>
          <w:sz w:val="24"/>
          <w:szCs w:val="24"/>
        </w:rPr>
        <w:t>.</w:t>
      </w:r>
      <w:r w:rsidR="00992DC5">
        <w:rPr>
          <w:rFonts w:ascii="Times New Roman" w:hAnsi="Times New Roman" w:cs="Times New Roman"/>
          <w:sz w:val="24"/>
          <w:szCs w:val="24"/>
        </w:rPr>
        <w:t xml:space="preserve"> European journal </w:t>
      </w:r>
      <w:r w:rsidR="00671EFF">
        <w:rPr>
          <w:rFonts w:ascii="Times New Roman" w:hAnsi="Times New Roman" w:cs="Times New Roman"/>
          <w:sz w:val="24"/>
          <w:szCs w:val="24"/>
        </w:rPr>
        <w:t>Pharmaceutical and Medical Research</w:t>
      </w:r>
      <w:r w:rsidR="00D81A54">
        <w:rPr>
          <w:rFonts w:ascii="Times New Roman" w:hAnsi="Times New Roman" w:cs="Times New Roman"/>
          <w:sz w:val="24"/>
          <w:szCs w:val="24"/>
        </w:rPr>
        <w:t>, 11</w:t>
      </w:r>
      <w:r w:rsidR="00591193">
        <w:rPr>
          <w:rFonts w:ascii="Times New Roman" w:hAnsi="Times New Roman" w:cs="Times New Roman"/>
          <w:sz w:val="24"/>
          <w:szCs w:val="24"/>
        </w:rPr>
        <w:t>(12):291-297.</w:t>
      </w:r>
    </w:p>
    <w:p w14:paraId="4839AE31" w14:textId="77777777" w:rsidR="000D1733" w:rsidRDefault="000D1733" w:rsidP="00FF5B7F">
      <w:pPr>
        <w:spacing w:line="240" w:lineRule="auto"/>
        <w:ind w:left="720"/>
        <w:jc w:val="both"/>
        <w:rPr>
          <w:rFonts w:ascii="Times New Roman" w:hAnsi="Times New Roman" w:cs="Times New Roman"/>
          <w:sz w:val="24"/>
          <w:szCs w:val="24"/>
        </w:rPr>
      </w:pPr>
    </w:p>
    <w:p w14:paraId="0EE5EEFB" w14:textId="4A15FA8C" w:rsidR="006A1267"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6A1267">
        <w:rPr>
          <w:rFonts w:ascii="Times New Roman" w:hAnsi="Times New Roman" w:cs="Times New Roman"/>
          <w:sz w:val="24"/>
          <w:szCs w:val="24"/>
        </w:rPr>
        <w:t>4.</w:t>
      </w:r>
      <w:r w:rsidR="00F62807" w:rsidRPr="00F62807">
        <w:rPr>
          <w:rFonts w:ascii="Ubuntu" w:hAnsi="Ubuntu"/>
          <w:color w:val="333333"/>
          <w:sz w:val="21"/>
          <w:szCs w:val="21"/>
          <w:shd w:val="clear" w:color="auto" w:fill="FFFFFF"/>
        </w:rPr>
        <w:t xml:space="preserve"> </w:t>
      </w:r>
      <w:hyperlink r:id="rId14" w:history="1">
        <w:r w:rsidR="0048753A" w:rsidRPr="00FF7384">
          <w:rPr>
            <w:rStyle w:val="Hyperlink"/>
            <w:rFonts w:ascii="Ubuntu" w:hAnsi="Ubuntu"/>
            <w:sz w:val="21"/>
            <w:szCs w:val="21"/>
            <w:shd w:val="clear" w:color="auto" w:fill="FFFFFF"/>
          </w:rPr>
          <w:t>https://doi.org/10.71152/y05skn43</w:t>
        </w:r>
      </w:hyperlink>
      <w:r w:rsidR="0048753A">
        <w:rPr>
          <w:rFonts w:ascii="Ubuntu" w:hAnsi="Ubuntu"/>
          <w:color w:val="333333"/>
          <w:sz w:val="21"/>
          <w:szCs w:val="21"/>
          <w:shd w:val="clear" w:color="auto" w:fill="FFFFFF"/>
        </w:rPr>
        <w:t xml:space="preserve"> (</w:t>
      </w:r>
      <w:proofErr w:type="gramStart"/>
      <w:r w:rsidR="0048753A">
        <w:rPr>
          <w:rFonts w:ascii="Ubuntu" w:hAnsi="Ubuntu"/>
          <w:color w:val="333333"/>
          <w:sz w:val="21"/>
          <w:szCs w:val="21"/>
          <w:shd w:val="clear" w:color="auto" w:fill="FFFFFF"/>
        </w:rPr>
        <w:t>2025 )</w:t>
      </w:r>
      <w:r w:rsidR="00F62807" w:rsidRPr="00F62807">
        <w:rPr>
          <w:rFonts w:ascii="Times New Roman" w:hAnsi="Times New Roman" w:cs="Times New Roman"/>
          <w:sz w:val="24"/>
          <w:szCs w:val="24"/>
        </w:rPr>
        <w:t>Analytical</w:t>
      </w:r>
      <w:proofErr w:type="gramEnd"/>
      <w:r w:rsidR="00F62807" w:rsidRPr="00F62807">
        <w:rPr>
          <w:rFonts w:ascii="Times New Roman" w:hAnsi="Times New Roman" w:cs="Times New Roman"/>
          <w:sz w:val="24"/>
          <w:szCs w:val="24"/>
        </w:rPr>
        <w:t xml:space="preserve"> method development and validation of </w:t>
      </w:r>
      <w:proofErr w:type="spellStart"/>
      <w:r w:rsidR="00F62807" w:rsidRPr="00F62807">
        <w:rPr>
          <w:rFonts w:ascii="Times New Roman" w:hAnsi="Times New Roman" w:cs="Times New Roman"/>
          <w:sz w:val="24"/>
          <w:szCs w:val="24"/>
        </w:rPr>
        <w:t>emphagliflozin</w:t>
      </w:r>
      <w:proofErr w:type="spellEnd"/>
      <w:r w:rsidR="00F62807" w:rsidRPr="00F62807">
        <w:rPr>
          <w:rFonts w:ascii="Times New Roman" w:hAnsi="Times New Roman" w:cs="Times New Roman"/>
          <w:sz w:val="24"/>
          <w:szCs w:val="24"/>
        </w:rPr>
        <w:t xml:space="preserve"> by </w:t>
      </w:r>
      <w:r w:rsidR="001D107D" w:rsidRPr="00F62807">
        <w:rPr>
          <w:rFonts w:ascii="Times New Roman" w:hAnsi="Times New Roman" w:cs="Times New Roman"/>
          <w:sz w:val="24"/>
          <w:szCs w:val="24"/>
        </w:rPr>
        <w:t>RP-</w:t>
      </w:r>
      <w:proofErr w:type="gramStart"/>
      <w:r w:rsidR="001D107D" w:rsidRPr="00F62807">
        <w:rPr>
          <w:rFonts w:ascii="Times New Roman" w:hAnsi="Times New Roman" w:cs="Times New Roman"/>
          <w:sz w:val="24"/>
          <w:szCs w:val="24"/>
        </w:rPr>
        <w:t>HPLC</w:t>
      </w:r>
      <w:r w:rsidR="001D107D">
        <w:rPr>
          <w:rFonts w:ascii="Times New Roman" w:hAnsi="Times New Roman" w:cs="Times New Roman"/>
          <w:sz w:val="24"/>
          <w:szCs w:val="24"/>
        </w:rPr>
        <w:t xml:space="preserve"> </w:t>
      </w:r>
      <w:r w:rsidR="00F62807" w:rsidRPr="00F62807">
        <w:rPr>
          <w:rFonts w:ascii="Times New Roman" w:hAnsi="Times New Roman" w:cs="Times New Roman"/>
          <w:sz w:val="24"/>
          <w:szCs w:val="24"/>
        </w:rPr>
        <w:t>.</w:t>
      </w:r>
      <w:proofErr w:type="gramEnd"/>
      <w:r w:rsidR="00F62807" w:rsidRPr="00F62807">
        <w:rPr>
          <w:rFonts w:ascii="Times New Roman" w:hAnsi="Times New Roman" w:cs="Times New Roman"/>
          <w:sz w:val="24"/>
          <w:szCs w:val="24"/>
        </w:rPr>
        <w:t xml:space="preserve"> Int. Jour. Of </w:t>
      </w:r>
      <w:r w:rsidR="009D79C8" w:rsidRPr="00F62807">
        <w:rPr>
          <w:rFonts w:ascii="Times New Roman" w:hAnsi="Times New Roman" w:cs="Times New Roman"/>
          <w:sz w:val="24"/>
          <w:szCs w:val="24"/>
        </w:rPr>
        <w:t>pharma Medix</w:t>
      </w:r>
      <w:r w:rsidR="00F62807" w:rsidRPr="00F62807">
        <w:rPr>
          <w:rFonts w:ascii="Times New Roman" w:hAnsi="Times New Roman" w:cs="Times New Roman"/>
          <w:sz w:val="24"/>
          <w:szCs w:val="24"/>
        </w:rPr>
        <w:t xml:space="preserve"> </w:t>
      </w:r>
      <w:proofErr w:type="spellStart"/>
      <w:r w:rsidR="00F62807" w:rsidRPr="00F62807">
        <w:rPr>
          <w:rFonts w:ascii="Times New Roman" w:hAnsi="Times New Roman" w:cs="Times New Roman"/>
          <w:sz w:val="24"/>
          <w:szCs w:val="24"/>
        </w:rPr>
        <w:t>india</w:t>
      </w:r>
      <w:proofErr w:type="spellEnd"/>
      <w:r w:rsidR="00F62807">
        <w:rPr>
          <w:rFonts w:ascii="Times New Roman" w:hAnsi="Times New Roman" w:cs="Times New Roman"/>
          <w:sz w:val="24"/>
          <w:szCs w:val="24"/>
        </w:rPr>
        <w:t>.</w:t>
      </w:r>
      <w:r w:rsidR="00F62807" w:rsidRPr="00F62807">
        <w:rPr>
          <w:rFonts w:ascii="Times New Roman" w:hAnsi="Times New Roman" w:cs="Times New Roman"/>
          <w:sz w:val="24"/>
          <w:szCs w:val="24"/>
        </w:rPr>
        <w:t xml:space="preserve"> 3</w:t>
      </w:r>
      <w:r w:rsidR="001D107D">
        <w:rPr>
          <w:rFonts w:ascii="Times New Roman" w:hAnsi="Times New Roman" w:cs="Times New Roman"/>
          <w:sz w:val="24"/>
          <w:szCs w:val="24"/>
        </w:rPr>
        <w:t>(</w:t>
      </w:r>
      <w:r w:rsidR="00F62807" w:rsidRPr="00F62807">
        <w:rPr>
          <w:rFonts w:ascii="Times New Roman" w:hAnsi="Times New Roman" w:cs="Times New Roman"/>
          <w:sz w:val="24"/>
          <w:szCs w:val="24"/>
        </w:rPr>
        <w:t>3</w:t>
      </w:r>
      <w:r w:rsidR="001D107D">
        <w:rPr>
          <w:rFonts w:ascii="Times New Roman" w:hAnsi="Times New Roman" w:cs="Times New Roman"/>
          <w:sz w:val="24"/>
          <w:szCs w:val="24"/>
        </w:rPr>
        <w:t>)</w:t>
      </w:r>
      <w:r w:rsidR="00BB13B1">
        <w:rPr>
          <w:rFonts w:ascii="Times New Roman" w:hAnsi="Times New Roman" w:cs="Times New Roman"/>
          <w:sz w:val="24"/>
          <w:szCs w:val="24"/>
        </w:rPr>
        <w:t>:</w:t>
      </w:r>
    </w:p>
    <w:p w14:paraId="268761E6" w14:textId="3FCBB937" w:rsidR="00B576E8"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B576E8">
        <w:rPr>
          <w:rFonts w:ascii="Times New Roman" w:hAnsi="Times New Roman" w:cs="Times New Roman"/>
          <w:sz w:val="24"/>
          <w:szCs w:val="24"/>
        </w:rPr>
        <w:t xml:space="preserve">5. </w:t>
      </w:r>
      <w:r w:rsidR="00E67D09" w:rsidRPr="00E67D09">
        <w:rPr>
          <w:rFonts w:ascii="Times New Roman" w:hAnsi="Times New Roman" w:cs="Times New Roman"/>
          <w:sz w:val="24"/>
          <w:szCs w:val="24"/>
        </w:rPr>
        <w:t>Dr. K M Khairul Alam</w:t>
      </w:r>
      <w:r w:rsidR="00841AFF">
        <w:rPr>
          <w:rFonts w:ascii="Times New Roman" w:hAnsi="Times New Roman" w:cs="Times New Roman"/>
          <w:sz w:val="24"/>
          <w:szCs w:val="24"/>
        </w:rPr>
        <w:t xml:space="preserve">, </w:t>
      </w:r>
      <w:proofErr w:type="spellStart"/>
      <w:r w:rsidR="00841AFF" w:rsidRPr="00841AFF">
        <w:rPr>
          <w:rFonts w:ascii="Times New Roman" w:hAnsi="Times New Roman" w:cs="Times New Roman"/>
          <w:sz w:val="24"/>
          <w:szCs w:val="24"/>
        </w:rPr>
        <w:t>Tanbin</w:t>
      </w:r>
      <w:proofErr w:type="spellEnd"/>
      <w:r w:rsidR="00841AFF" w:rsidRPr="00841AFF">
        <w:rPr>
          <w:rFonts w:ascii="Times New Roman" w:hAnsi="Times New Roman" w:cs="Times New Roman"/>
          <w:sz w:val="24"/>
          <w:szCs w:val="24"/>
        </w:rPr>
        <w:t xml:space="preserve"> Jahan </w:t>
      </w:r>
      <w:proofErr w:type="spellStart"/>
      <w:r w:rsidR="00841AFF" w:rsidRPr="00841AFF">
        <w:rPr>
          <w:rFonts w:ascii="Times New Roman" w:hAnsi="Times New Roman" w:cs="Times New Roman"/>
          <w:sz w:val="24"/>
          <w:szCs w:val="24"/>
        </w:rPr>
        <w:t>Ferdousy</w:t>
      </w:r>
      <w:proofErr w:type="spellEnd"/>
      <w:r w:rsidR="00BB13B1">
        <w:rPr>
          <w:rFonts w:ascii="Times New Roman" w:hAnsi="Times New Roman" w:cs="Times New Roman"/>
          <w:sz w:val="24"/>
          <w:szCs w:val="24"/>
        </w:rPr>
        <w:t xml:space="preserve"> (2023)</w:t>
      </w:r>
      <w:r w:rsidR="004B1C34">
        <w:rPr>
          <w:rFonts w:ascii="Times New Roman" w:hAnsi="Times New Roman" w:cs="Times New Roman"/>
          <w:sz w:val="24"/>
          <w:szCs w:val="24"/>
        </w:rPr>
        <w:t>.</w:t>
      </w:r>
      <w:r w:rsidR="00E67D09" w:rsidRPr="00E67D09">
        <w:rPr>
          <w:rFonts w:ascii="Times New Roman" w:hAnsi="Times New Roman" w:cs="Times New Roman"/>
          <w:sz w:val="24"/>
          <w:szCs w:val="24"/>
        </w:rPr>
        <w:t xml:space="preserve"> </w:t>
      </w:r>
      <w:r w:rsidR="00B576E8" w:rsidRPr="005F6560">
        <w:rPr>
          <w:rFonts w:ascii="Times New Roman" w:hAnsi="Times New Roman" w:cs="Times New Roman"/>
          <w:sz w:val="24"/>
          <w:szCs w:val="24"/>
        </w:rPr>
        <w:t>Development and Validation of an RP-HPLC Method for Determination of Empagliflozin in Empagliflozin Tablet</w:t>
      </w:r>
      <w:r w:rsidR="00453930">
        <w:rPr>
          <w:rFonts w:ascii="Times New Roman" w:hAnsi="Times New Roman" w:cs="Times New Roman"/>
          <w:sz w:val="24"/>
          <w:szCs w:val="24"/>
        </w:rPr>
        <w:t xml:space="preserve">. </w:t>
      </w:r>
      <w:r w:rsidR="00453930" w:rsidRPr="00453930">
        <w:rPr>
          <w:rFonts w:ascii="Times New Roman" w:hAnsi="Times New Roman" w:cs="Times New Roman"/>
          <w:sz w:val="24"/>
          <w:szCs w:val="24"/>
        </w:rPr>
        <w:t>International Journal of Innovative Science and Research Technology</w:t>
      </w:r>
      <w:r w:rsidR="00144B66">
        <w:rPr>
          <w:rFonts w:ascii="Times New Roman" w:hAnsi="Times New Roman" w:cs="Times New Roman"/>
          <w:sz w:val="24"/>
          <w:szCs w:val="24"/>
        </w:rPr>
        <w:t>, 8(3):3686-3693.</w:t>
      </w:r>
    </w:p>
    <w:p w14:paraId="4BBD924C" w14:textId="3FD201AA" w:rsidR="000115F0"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0D5B96">
        <w:rPr>
          <w:rFonts w:ascii="Times New Roman" w:hAnsi="Times New Roman" w:cs="Times New Roman"/>
          <w:sz w:val="24"/>
          <w:szCs w:val="24"/>
        </w:rPr>
        <w:t xml:space="preserve">6. </w:t>
      </w:r>
      <w:proofErr w:type="spellStart"/>
      <w:r w:rsidR="00FA07C4" w:rsidRPr="00FA07C4">
        <w:rPr>
          <w:rFonts w:ascii="Times New Roman" w:hAnsi="Times New Roman" w:cs="Times New Roman"/>
          <w:sz w:val="24"/>
          <w:szCs w:val="24"/>
        </w:rPr>
        <w:t>Sarfaraj</w:t>
      </w:r>
      <w:proofErr w:type="spellEnd"/>
      <w:r w:rsidR="00FA07C4" w:rsidRPr="00FA07C4">
        <w:rPr>
          <w:rFonts w:ascii="Times New Roman" w:hAnsi="Times New Roman" w:cs="Times New Roman"/>
          <w:sz w:val="24"/>
          <w:szCs w:val="24"/>
        </w:rPr>
        <w:t xml:space="preserve"> Ahamad Khan, Dr. </w:t>
      </w:r>
      <w:proofErr w:type="spellStart"/>
      <w:r w:rsidR="00FA07C4" w:rsidRPr="00FA07C4">
        <w:rPr>
          <w:rFonts w:ascii="Times New Roman" w:hAnsi="Times New Roman" w:cs="Times New Roman"/>
          <w:sz w:val="24"/>
          <w:szCs w:val="24"/>
        </w:rPr>
        <w:t>Chandanam</w:t>
      </w:r>
      <w:proofErr w:type="spellEnd"/>
      <w:r w:rsidR="00FA07C4" w:rsidRPr="00FA07C4">
        <w:rPr>
          <w:rFonts w:ascii="Times New Roman" w:hAnsi="Times New Roman" w:cs="Times New Roman"/>
          <w:sz w:val="24"/>
          <w:szCs w:val="24"/>
        </w:rPr>
        <w:t xml:space="preserve"> Sreedhar</w:t>
      </w:r>
      <w:r w:rsidR="00FA07C4">
        <w:rPr>
          <w:rFonts w:ascii="Times New Roman" w:hAnsi="Times New Roman" w:cs="Times New Roman"/>
          <w:sz w:val="24"/>
          <w:szCs w:val="24"/>
        </w:rPr>
        <w:t xml:space="preserve"> (2019).</w:t>
      </w:r>
      <w:r w:rsidR="000D5B96">
        <w:rPr>
          <w:rFonts w:ascii="Times New Roman" w:hAnsi="Times New Roman" w:cs="Times New Roman"/>
          <w:sz w:val="24"/>
          <w:szCs w:val="24"/>
        </w:rPr>
        <w:t xml:space="preserve"> </w:t>
      </w:r>
      <w:r w:rsidR="000D5B96" w:rsidRPr="006A240F">
        <w:rPr>
          <w:rFonts w:ascii="Times New Roman" w:hAnsi="Times New Roman" w:cs="Times New Roman"/>
          <w:sz w:val="24"/>
          <w:szCs w:val="24"/>
        </w:rPr>
        <w:t xml:space="preserve">New analytical method development and validation of empagliflozin (anti-diabetic) drug by </w:t>
      </w:r>
      <w:proofErr w:type="spellStart"/>
      <w:r w:rsidR="000D5B96" w:rsidRPr="006A240F">
        <w:rPr>
          <w:rFonts w:ascii="Times New Roman" w:hAnsi="Times New Roman" w:cs="Times New Roman"/>
          <w:sz w:val="24"/>
          <w:szCs w:val="24"/>
        </w:rPr>
        <w:t>rp-hplc</w:t>
      </w:r>
      <w:proofErr w:type="spellEnd"/>
      <w:r w:rsidR="000D5B96" w:rsidRPr="006A240F">
        <w:rPr>
          <w:rFonts w:ascii="Times New Roman" w:hAnsi="Times New Roman" w:cs="Times New Roman"/>
          <w:sz w:val="24"/>
          <w:szCs w:val="24"/>
        </w:rPr>
        <w:t xml:space="preserve"> method in bulk and pharmaceutical dosage form</w:t>
      </w:r>
      <w:r w:rsidR="00FA07C4">
        <w:rPr>
          <w:rFonts w:ascii="Times New Roman" w:hAnsi="Times New Roman" w:cs="Times New Roman"/>
          <w:sz w:val="24"/>
          <w:szCs w:val="24"/>
        </w:rPr>
        <w:t xml:space="preserve">. </w:t>
      </w:r>
      <w:r w:rsidR="00090E64">
        <w:rPr>
          <w:rFonts w:ascii="Times New Roman" w:hAnsi="Times New Roman" w:cs="Times New Roman"/>
          <w:sz w:val="24"/>
          <w:szCs w:val="24"/>
        </w:rPr>
        <w:t>IJRAR, 6(1):</w:t>
      </w:r>
      <w:r w:rsidR="000115F0">
        <w:rPr>
          <w:rFonts w:ascii="Times New Roman" w:hAnsi="Times New Roman" w:cs="Times New Roman"/>
          <w:sz w:val="24"/>
          <w:szCs w:val="24"/>
        </w:rPr>
        <w:t>475-483.</w:t>
      </w:r>
    </w:p>
    <w:p w14:paraId="418F2471" w14:textId="283B673D" w:rsidR="000E4817" w:rsidRDefault="00363FF0"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6E5DE6">
        <w:rPr>
          <w:rFonts w:ascii="Times New Roman" w:hAnsi="Times New Roman" w:cs="Times New Roman"/>
          <w:sz w:val="24"/>
          <w:szCs w:val="24"/>
        </w:rPr>
        <w:t>7</w:t>
      </w:r>
      <w:r>
        <w:rPr>
          <w:rFonts w:ascii="Times New Roman" w:hAnsi="Times New Roman" w:cs="Times New Roman"/>
          <w:sz w:val="24"/>
          <w:szCs w:val="24"/>
        </w:rPr>
        <w:t xml:space="preserve">. </w:t>
      </w:r>
      <w:r w:rsidR="00DA06A4" w:rsidRPr="00DA06A4">
        <w:rPr>
          <w:rFonts w:ascii="Times New Roman" w:hAnsi="Times New Roman" w:cs="Times New Roman"/>
          <w:sz w:val="24"/>
          <w:szCs w:val="24"/>
        </w:rPr>
        <w:t xml:space="preserve">Madhavi, S., and A. P. Rani. </w:t>
      </w:r>
      <w:r w:rsidR="00DA06A4">
        <w:rPr>
          <w:rFonts w:ascii="Times New Roman" w:hAnsi="Times New Roman" w:cs="Times New Roman"/>
          <w:sz w:val="24"/>
          <w:szCs w:val="24"/>
        </w:rPr>
        <w:t>(</w:t>
      </w:r>
      <w:r w:rsidR="00DA06A4" w:rsidRPr="00DA06A4">
        <w:rPr>
          <w:rFonts w:ascii="Times New Roman" w:hAnsi="Times New Roman" w:cs="Times New Roman"/>
          <w:sz w:val="24"/>
          <w:szCs w:val="24"/>
        </w:rPr>
        <w:t>2017</w:t>
      </w:r>
      <w:r w:rsidR="00DA06A4">
        <w:rPr>
          <w:rFonts w:ascii="Times New Roman" w:hAnsi="Times New Roman" w:cs="Times New Roman"/>
          <w:sz w:val="24"/>
          <w:szCs w:val="24"/>
        </w:rPr>
        <w:t>)</w:t>
      </w:r>
      <w:r w:rsidR="00DA06A4" w:rsidRPr="00DA06A4">
        <w:rPr>
          <w:rFonts w:ascii="Times New Roman" w:hAnsi="Times New Roman" w:cs="Times New Roman"/>
          <w:sz w:val="24"/>
          <w:szCs w:val="24"/>
        </w:rPr>
        <w:t xml:space="preserve">. Development and Validation of UPLC Method for the Simultaneous Estimation of </w:t>
      </w:r>
      <w:proofErr w:type="spellStart"/>
      <w:r w:rsidR="00DA06A4" w:rsidRPr="00DA06A4">
        <w:rPr>
          <w:rFonts w:ascii="Times New Roman" w:hAnsi="Times New Roman" w:cs="Times New Roman"/>
          <w:sz w:val="24"/>
          <w:szCs w:val="24"/>
        </w:rPr>
        <w:t>Saxagliptin</w:t>
      </w:r>
      <w:proofErr w:type="spellEnd"/>
      <w:r w:rsidR="00DA06A4" w:rsidRPr="00DA06A4">
        <w:rPr>
          <w:rFonts w:ascii="Times New Roman" w:hAnsi="Times New Roman" w:cs="Times New Roman"/>
          <w:sz w:val="24"/>
          <w:szCs w:val="24"/>
        </w:rPr>
        <w:t xml:space="preserve"> and Dapagliflozin in Tablet Dosage Form. Asian Journal of Pharmaceutical and Clinical Research</w:t>
      </w:r>
      <w:r w:rsidR="00B85D7B">
        <w:rPr>
          <w:rFonts w:ascii="Times New Roman" w:hAnsi="Times New Roman" w:cs="Times New Roman"/>
          <w:sz w:val="24"/>
          <w:szCs w:val="24"/>
        </w:rPr>
        <w:t>,</w:t>
      </w:r>
      <w:r w:rsidR="00DA06A4" w:rsidRPr="00DA06A4">
        <w:rPr>
          <w:rFonts w:ascii="Times New Roman" w:hAnsi="Times New Roman" w:cs="Times New Roman"/>
          <w:sz w:val="24"/>
          <w:szCs w:val="24"/>
        </w:rPr>
        <w:t xml:space="preserve"> 10(11): 247–251.</w:t>
      </w:r>
    </w:p>
    <w:p w14:paraId="5AAA4D75" w14:textId="0BCA4AAE" w:rsidR="00F53C9E" w:rsidRDefault="00F53C9E"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6E5DE6">
        <w:rPr>
          <w:rFonts w:ascii="Times New Roman" w:hAnsi="Times New Roman" w:cs="Times New Roman"/>
          <w:sz w:val="24"/>
          <w:szCs w:val="24"/>
        </w:rPr>
        <w:t>8</w:t>
      </w:r>
      <w:r>
        <w:rPr>
          <w:rFonts w:ascii="Times New Roman" w:hAnsi="Times New Roman" w:cs="Times New Roman"/>
          <w:sz w:val="24"/>
          <w:szCs w:val="24"/>
        </w:rPr>
        <w:t xml:space="preserve">. </w:t>
      </w:r>
      <w:r w:rsidR="00795C70" w:rsidRPr="00795C70">
        <w:rPr>
          <w:rFonts w:ascii="Times New Roman" w:hAnsi="Times New Roman" w:cs="Times New Roman"/>
          <w:sz w:val="24"/>
          <w:szCs w:val="24"/>
        </w:rPr>
        <w:t xml:space="preserve">Nutan B. Raut, Padmanabh B. Deshpande </w:t>
      </w:r>
      <w:r w:rsidR="00795C70">
        <w:rPr>
          <w:rFonts w:ascii="Times New Roman" w:hAnsi="Times New Roman" w:cs="Times New Roman"/>
          <w:sz w:val="24"/>
          <w:szCs w:val="24"/>
        </w:rPr>
        <w:t xml:space="preserve">(2022). </w:t>
      </w:r>
      <w:r w:rsidRPr="00201300">
        <w:rPr>
          <w:rFonts w:ascii="Times New Roman" w:hAnsi="Times New Roman" w:cs="Times New Roman"/>
          <w:sz w:val="24"/>
          <w:szCs w:val="24"/>
        </w:rPr>
        <w:t xml:space="preserve">Stability indicating </w:t>
      </w:r>
      <w:r>
        <w:rPr>
          <w:rFonts w:ascii="Times New Roman" w:hAnsi="Times New Roman" w:cs="Times New Roman"/>
          <w:sz w:val="24"/>
          <w:szCs w:val="24"/>
        </w:rPr>
        <w:t>HPTLC</w:t>
      </w:r>
      <w:r w:rsidRPr="00201300">
        <w:rPr>
          <w:rFonts w:ascii="Times New Roman" w:hAnsi="Times New Roman" w:cs="Times New Roman"/>
          <w:sz w:val="24"/>
          <w:szCs w:val="24"/>
        </w:rPr>
        <w:t xml:space="preserve"> method development and validation for determination of empagliflozin in bulk drug and tablet dosage form</w:t>
      </w:r>
      <w:r w:rsidR="00803217">
        <w:rPr>
          <w:rFonts w:ascii="Times New Roman" w:hAnsi="Times New Roman" w:cs="Times New Roman"/>
          <w:sz w:val="24"/>
          <w:szCs w:val="24"/>
        </w:rPr>
        <w:t xml:space="preserve">, </w:t>
      </w:r>
      <w:proofErr w:type="spellStart"/>
      <w:r w:rsidR="00803217" w:rsidRPr="00803217">
        <w:rPr>
          <w:rFonts w:ascii="Times New Roman" w:hAnsi="Times New Roman" w:cs="Times New Roman"/>
          <w:sz w:val="24"/>
          <w:szCs w:val="24"/>
        </w:rPr>
        <w:t>ejpmr</w:t>
      </w:r>
      <w:proofErr w:type="spellEnd"/>
      <w:r w:rsidR="00803217" w:rsidRPr="00803217">
        <w:rPr>
          <w:rFonts w:ascii="Times New Roman" w:hAnsi="Times New Roman" w:cs="Times New Roman"/>
          <w:sz w:val="24"/>
          <w:szCs w:val="24"/>
        </w:rPr>
        <w:t>, 2022, 9(7), 443-448</w:t>
      </w:r>
      <w:r w:rsidR="00803217">
        <w:rPr>
          <w:rFonts w:ascii="Times New Roman" w:hAnsi="Times New Roman" w:cs="Times New Roman"/>
          <w:sz w:val="24"/>
          <w:szCs w:val="24"/>
        </w:rPr>
        <w:t>.</w:t>
      </w:r>
    </w:p>
    <w:p w14:paraId="593BEA5C" w14:textId="145888A2" w:rsidR="00F243A3"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19</w:t>
      </w:r>
      <w:r w:rsidR="00F243A3">
        <w:rPr>
          <w:rFonts w:ascii="Times New Roman" w:hAnsi="Times New Roman" w:cs="Times New Roman"/>
          <w:sz w:val="24"/>
          <w:szCs w:val="24"/>
        </w:rPr>
        <w:t xml:space="preserve">. </w:t>
      </w:r>
      <w:r w:rsidR="008B2458" w:rsidRPr="00F6098A">
        <w:rPr>
          <w:rFonts w:ascii="Times New Roman" w:hAnsi="Times New Roman" w:cs="Times New Roman"/>
          <w:sz w:val="24"/>
          <w:szCs w:val="24"/>
        </w:rPr>
        <w:t>Vineeta Khanvilkar, Gayatri Vinchurkar</w:t>
      </w:r>
      <w:r w:rsidR="008B2458">
        <w:rPr>
          <w:rFonts w:ascii="Times New Roman" w:hAnsi="Times New Roman" w:cs="Times New Roman"/>
          <w:sz w:val="24"/>
          <w:szCs w:val="24"/>
        </w:rPr>
        <w:t xml:space="preserve"> (2025). </w:t>
      </w:r>
      <w:r w:rsidR="00F243A3" w:rsidRPr="00871893">
        <w:rPr>
          <w:rFonts w:ascii="Times New Roman" w:hAnsi="Times New Roman" w:cs="Times New Roman"/>
          <w:sz w:val="24"/>
          <w:szCs w:val="24"/>
        </w:rPr>
        <w:t>Stability indicating assay method for estimation of Empagliflozin using HPTLC</w:t>
      </w:r>
      <w:r w:rsidR="0037362B">
        <w:rPr>
          <w:rFonts w:ascii="Times New Roman" w:hAnsi="Times New Roman" w:cs="Times New Roman"/>
          <w:sz w:val="24"/>
          <w:szCs w:val="24"/>
        </w:rPr>
        <w:t>, JMPACO</w:t>
      </w:r>
      <w:r w:rsidR="00B85D7B">
        <w:rPr>
          <w:rFonts w:ascii="Times New Roman" w:hAnsi="Times New Roman" w:cs="Times New Roman"/>
          <w:sz w:val="24"/>
          <w:szCs w:val="24"/>
        </w:rPr>
        <w:t xml:space="preserve">, </w:t>
      </w:r>
      <w:r w:rsidR="00AD154B">
        <w:rPr>
          <w:rFonts w:ascii="Times New Roman" w:hAnsi="Times New Roman" w:cs="Times New Roman"/>
          <w:sz w:val="24"/>
          <w:szCs w:val="24"/>
        </w:rPr>
        <w:t>(14)1:</w:t>
      </w:r>
      <w:r w:rsidR="001175CE">
        <w:rPr>
          <w:rFonts w:ascii="Times New Roman" w:hAnsi="Times New Roman" w:cs="Times New Roman"/>
          <w:sz w:val="24"/>
          <w:szCs w:val="24"/>
        </w:rPr>
        <w:t xml:space="preserve"> 7017-</w:t>
      </w:r>
      <w:r w:rsidR="000161B3">
        <w:rPr>
          <w:rFonts w:ascii="Times New Roman" w:hAnsi="Times New Roman" w:cs="Times New Roman"/>
          <w:sz w:val="24"/>
          <w:szCs w:val="24"/>
        </w:rPr>
        <w:t>3023</w:t>
      </w:r>
    </w:p>
    <w:p w14:paraId="3E7DD09E" w14:textId="7F66DF97" w:rsidR="000161B3"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20</w:t>
      </w:r>
      <w:r w:rsidR="000161B3">
        <w:rPr>
          <w:rFonts w:ascii="Times New Roman" w:hAnsi="Times New Roman" w:cs="Times New Roman"/>
          <w:sz w:val="24"/>
          <w:szCs w:val="24"/>
        </w:rPr>
        <w:t>.</w:t>
      </w:r>
      <w:r w:rsidR="00AB368F" w:rsidRPr="00AB368F">
        <w:t xml:space="preserve"> </w:t>
      </w:r>
      <w:r w:rsidR="00AB368F" w:rsidRPr="00AB368F">
        <w:rPr>
          <w:rFonts w:ascii="Times New Roman" w:hAnsi="Times New Roman" w:cs="Times New Roman"/>
          <w:sz w:val="24"/>
          <w:szCs w:val="24"/>
        </w:rPr>
        <w:t xml:space="preserve">Manojkumar Munde, Nilesh Kulkarni. </w:t>
      </w:r>
      <w:r w:rsidR="00487373">
        <w:rPr>
          <w:rFonts w:ascii="Times New Roman" w:hAnsi="Times New Roman" w:cs="Times New Roman"/>
          <w:sz w:val="24"/>
          <w:szCs w:val="24"/>
        </w:rPr>
        <w:t xml:space="preserve">(2023). </w:t>
      </w:r>
      <w:r w:rsidR="00AB368F" w:rsidRPr="00AB368F">
        <w:rPr>
          <w:rFonts w:ascii="Times New Roman" w:hAnsi="Times New Roman" w:cs="Times New Roman"/>
          <w:sz w:val="24"/>
          <w:szCs w:val="24"/>
        </w:rPr>
        <w:t xml:space="preserve">A novel validated stability indicating method for quantification of Empagliflozin in bulk and marketed formulation by </w:t>
      </w:r>
      <w:proofErr w:type="spellStart"/>
      <w:r w:rsidR="00AB368F" w:rsidRPr="00AB368F">
        <w:rPr>
          <w:rFonts w:ascii="Times New Roman" w:hAnsi="Times New Roman" w:cs="Times New Roman"/>
          <w:sz w:val="24"/>
          <w:szCs w:val="24"/>
        </w:rPr>
        <w:t>hptlc</w:t>
      </w:r>
      <w:proofErr w:type="spellEnd"/>
      <w:r w:rsidR="00AB368F" w:rsidRPr="00AB368F">
        <w:rPr>
          <w:rFonts w:ascii="Times New Roman" w:hAnsi="Times New Roman" w:cs="Times New Roman"/>
          <w:sz w:val="24"/>
          <w:szCs w:val="24"/>
        </w:rPr>
        <w:t xml:space="preserve"> applying experimental design approach. Indian Drugs,</w:t>
      </w:r>
      <w:r w:rsidR="00AB368F">
        <w:rPr>
          <w:rFonts w:ascii="Times New Roman" w:hAnsi="Times New Roman" w:cs="Times New Roman"/>
          <w:sz w:val="24"/>
          <w:szCs w:val="24"/>
        </w:rPr>
        <w:t xml:space="preserve"> </w:t>
      </w:r>
      <w:r w:rsidR="00AB368F" w:rsidRPr="00AB368F">
        <w:rPr>
          <w:rFonts w:ascii="Times New Roman" w:hAnsi="Times New Roman" w:cs="Times New Roman"/>
          <w:sz w:val="24"/>
          <w:szCs w:val="24"/>
        </w:rPr>
        <w:t>60: 66-75.</w:t>
      </w:r>
    </w:p>
    <w:p w14:paraId="55FB113A" w14:textId="0BFADFDF" w:rsidR="005D6C01"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21</w:t>
      </w:r>
      <w:r w:rsidR="007C0468">
        <w:rPr>
          <w:rFonts w:ascii="Times New Roman" w:hAnsi="Times New Roman" w:cs="Times New Roman"/>
          <w:sz w:val="24"/>
          <w:szCs w:val="24"/>
        </w:rPr>
        <w:t xml:space="preserve">. </w:t>
      </w:r>
      <w:r w:rsidR="007C0468" w:rsidRPr="007C0468">
        <w:rPr>
          <w:rFonts w:ascii="Times New Roman" w:hAnsi="Times New Roman" w:cs="Times New Roman"/>
          <w:sz w:val="24"/>
          <w:szCs w:val="24"/>
        </w:rPr>
        <w:t>Jagadeesh, M., &amp; Kumar, G. (2022). Development and validation of empagliflozin in human plasma using nevirapine as internal standard by liquid chromatography-tandem mass spectrometry. International Journal of Health Sciences, 6(S6), 272–281.</w:t>
      </w:r>
      <w:r w:rsidR="00076323">
        <w:rPr>
          <w:rFonts w:ascii="Times New Roman" w:hAnsi="Times New Roman" w:cs="Times New Roman"/>
          <w:sz w:val="24"/>
          <w:szCs w:val="24"/>
        </w:rPr>
        <w:t xml:space="preserve"> </w:t>
      </w:r>
      <w:hyperlink r:id="rId15" w:history="1">
        <w:r w:rsidR="00EA70FB" w:rsidRPr="00FF7384">
          <w:rPr>
            <w:rStyle w:val="Hyperlink"/>
            <w:rFonts w:ascii="Times New Roman" w:hAnsi="Times New Roman" w:cs="Times New Roman"/>
            <w:sz w:val="24"/>
            <w:szCs w:val="24"/>
          </w:rPr>
          <w:t>https://doi.org/10.53730/ijhs.v6nS6.9683</w:t>
        </w:r>
      </w:hyperlink>
    </w:p>
    <w:p w14:paraId="27F4715B" w14:textId="69680B42" w:rsidR="00EA70FB" w:rsidRDefault="00EA70FB" w:rsidP="00FF5B7F">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lastRenderedPageBreak/>
        <w:t>2</w:t>
      </w:r>
      <w:r w:rsidR="006E5DE6">
        <w:rPr>
          <w:rFonts w:ascii="Times New Roman" w:hAnsi="Times New Roman" w:cs="Times New Roman"/>
          <w:sz w:val="24"/>
          <w:szCs w:val="24"/>
        </w:rPr>
        <w:t>2</w:t>
      </w:r>
      <w:r>
        <w:rPr>
          <w:rFonts w:ascii="Times New Roman" w:hAnsi="Times New Roman" w:cs="Times New Roman"/>
          <w:sz w:val="24"/>
          <w:szCs w:val="24"/>
        </w:rPr>
        <w:t>.</w:t>
      </w:r>
      <w:r w:rsidR="009C0170">
        <w:rPr>
          <w:rFonts w:ascii="Times New Roman" w:hAnsi="Times New Roman" w:cs="Times New Roman"/>
          <w:sz w:val="24"/>
          <w:szCs w:val="24"/>
        </w:rPr>
        <w:t xml:space="preserve"> </w:t>
      </w:r>
      <w:r w:rsidR="009C0170" w:rsidRPr="00673299">
        <w:rPr>
          <w:rFonts w:ascii="Times New Roman" w:hAnsi="Times New Roman" w:cs="Times New Roman"/>
          <w:sz w:val="24"/>
          <w:szCs w:val="24"/>
          <w:lang w:val="en-US"/>
        </w:rPr>
        <w:t>Sushil Kumar Singh, Amol S Gaikwad (2025)</w:t>
      </w:r>
      <w:r w:rsidR="00AA396A">
        <w:rPr>
          <w:rFonts w:ascii="Times New Roman" w:hAnsi="Times New Roman" w:cs="Times New Roman"/>
          <w:sz w:val="24"/>
          <w:szCs w:val="24"/>
          <w:lang w:val="en-US"/>
        </w:rPr>
        <w:t xml:space="preserve">. </w:t>
      </w:r>
      <w:r w:rsidR="00AA396A" w:rsidRPr="001E3E66">
        <w:rPr>
          <w:rFonts w:ascii="Times New Roman" w:hAnsi="Times New Roman" w:cs="Times New Roman"/>
          <w:sz w:val="24"/>
          <w:szCs w:val="24"/>
          <w:lang w:val="en-US"/>
        </w:rPr>
        <w:t>Derivatization Method as a Residual Solvent of Acetic Acid by GC-MS Method in Empagliflozin Drug Substance: Development and Evaluation</w:t>
      </w:r>
      <w:r w:rsidR="00AA396A">
        <w:rPr>
          <w:rFonts w:ascii="Times New Roman" w:hAnsi="Times New Roman" w:cs="Times New Roman"/>
          <w:sz w:val="24"/>
          <w:szCs w:val="24"/>
          <w:lang w:val="en-US"/>
        </w:rPr>
        <w:t xml:space="preserve">, </w:t>
      </w:r>
      <w:r w:rsidR="00022DB3">
        <w:rPr>
          <w:rFonts w:ascii="Times New Roman" w:hAnsi="Times New Roman" w:cs="Times New Roman"/>
          <w:sz w:val="24"/>
          <w:szCs w:val="24"/>
          <w:lang w:val="en-US"/>
        </w:rPr>
        <w:t>RJPT</w:t>
      </w:r>
      <w:r w:rsidR="00935388">
        <w:rPr>
          <w:rFonts w:ascii="Times New Roman" w:hAnsi="Times New Roman" w:cs="Times New Roman"/>
          <w:sz w:val="24"/>
          <w:szCs w:val="24"/>
          <w:lang w:val="en-US"/>
        </w:rPr>
        <w:t>, 18(6).</w:t>
      </w:r>
    </w:p>
    <w:p w14:paraId="4B7F98DF" w14:textId="0735E346" w:rsidR="005A7834"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23</w:t>
      </w:r>
      <w:r w:rsidR="005A7834">
        <w:rPr>
          <w:rFonts w:ascii="Times New Roman" w:hAnsi="Times New Roman" w:cs="Times New Roman"/>
          <w:sz w:val="24"/>
          <w:szCs w:val="24"/>
          <w:lang w:val="en-US"/>
        </w:rPr>
        <w:t xml:space="preserve">. </w:t>
      </w:r>
      <w:r w:rsidR="009336A4" w:rsidRPr="009336A4">
        <w:rPr>
          <w:rFonts w:ascii="Times New Roman" w:hAnsi="Times New Roman" w:cs="Times New Roman"/>
          <w:sz w:val="24"/>
          <w:szCs w:val="24"/>
        </w:rPr>
        <w:t xml:space="preserve">Prabh Simran Singh, Gagan Shah, </w:t>
      </w:r>
      <w:r w:rsidR="009336A4">
        <w:rPr>
          <w:rFonts w:ascii="Times New Roman" w:hAnsi="Times New Roman" w:cs="Times New Roman"/>
          <w:sz w:val="24"/>
          <w:szCs w:val="24"/>
        </w:rPr>
        <w:t>(2011)</w:t>
      </w:r>
      <w:r w:rsidR="001E3945">
        <w:rPr>
          <w:rFonts w:ascii="Times New Roman" w:hAnsi="Times New Roman" w:cs="Times New Roman"/>
          <w:sz w:val="24"/>
          <w:szCs w:val="24"/>
        </w:rPr>
        <w:t xml:space="preserve">. </w:t>
      </w:r>
      <w:r w:rsidR="009336A4" w:rsidRPr="009336A4">
        <w:rPr>
          <w:rFonts w:ascii="Times New Roman" w:hAnsi="Times New Roman" w:cs="Times New Roman"/>
          <w:sz w:val="24"/>
          <w:szCs w:val="24"/>
        </w:rPr>
        <w:t>Analytical Method Development and Validation, Journal of Pharmacy Research, 4(7), 2330-2332.</w:t>
      </w:r>
    </w:p>
    <w:p w14:paraId="06D0DD54" w14:textId="395CAC67" w:rsidR="00EE6166" w:rsidRDefault="00EE6166" w:rsidP="00FF5B7F">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t>2</w:t>
      </w:r>
      <w:r w:rsidR="006E5DE6">
        <w:rPr>
          <w:rFonts w:ascii="Times New Roman" w:hAnsi="Times New Roman" w:cs="Times New Roman"/>
          <w:sz w:val="24"/>
          <w:szCs w:val="24"/>
        </w:rPr>
        <w:t>4</w:t>
      </w:r>
      <w:r>
        <w:rPr>
          <w:rFonts w:ascii="Times New Roman" w:hAnsi="Times New Roman" w:cs="Times New Roman"/>
          <w:sz w:val="24"/>
          <w:szCs w:val="24"/>
        </w:rPr>
        <w:t xml:space="preserve">. </w:t>
      </w:r>
      <w:r w:rsidRPr="00EE6166">
        <w:rPr>
          <w:rFonts w:ascii="Times New Roman" w:hAnsi="Times New Roman" w:cs="Times New Roman"/>
          <w:sz w:val="24"/>
          <w:szCs w:val="24"/>
        </w:rPr>
        <w:t>Ravisankar P, Gowthami S, and Devala Rao G,</w:t>
      </w:r>
      <w:r w:rsidR="00CA4239">
        <w:rPr>
          <w:rFonts w:ascii="Times New Roman" w:hAnsi="Times New Roman" w:cs="Times New Roman"/>
          <w:sz w:val="24"/>
          <w:szCs w:val="24"/>
        </w:rPr>
        <w:t xml:space="preserve"> (2014)</w:t>
      </w:r>
      <w:r w:rsidR="001E3945">
        <w:rPr>
          <w:rFonts w:ascii="Times New Roman" w:hAnsi="Times New Roman" w:cs="Times New Roman"/>
          <w:sz w:val="24"/>
          <w:szCs w:val="24"/>
        </w:rPr>
        <w:t>.</w:t>
      </w:r>
      <w:r w:rsidRPr="00EE6166">
        <w:rPr>
          <w:rFonts w:ascii="Times New Roman" w:hAnsi="Times New Roman" w:cs="Times New Roman"/>
          <w:sz w:val="24"/>
          <w:szCs w:val="24"/>
        </w:rPr>
        <w:t xml:space="preserve"> A review on analytical method development, Indian journal of research in pharmacy and biotechnology, 2, 1183-1195.</w:t>
      </w:r>
    </w:p>
    <w:p w14:paraId="6D795B96" w14:textId="62448F4C" w:rsidR="00AB512C"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25</w:t>
      </w:r>
      <w:r w:rsidR="004627A9">
        <w:rPr>
          <w:rFonts w:ascii="Times New Roman" w:hAnsi="Times New Roman" w:cs="Times New Roman"/>
          <w:sz w:val="24"/>
          <w:szCs w:val="24"/>
        </w:rPr>
        <w:t xml:space="preserve">. </w:t>
      </w:r>
      <w:r w:rsidR="00AB512C" w:rsidRPr="00AB512C">
        <w:rPr>
          <w:rFonts w:ascii="Times New Roman" w:hAnsi="Times New Roman" w:cs="Times New Roman"/>
          <w:sz w:val="24"/>
          <w:szCs w:val="24"/>
        </w:rPr>
        <w:t>Shushila DC, Deepa MD</w:t>
      </w:r>
      <w:r w:rsidR="00AB512C">
        <w:rPr>
          <w:rFonts w:ascii="Times New Roman" w:hAnsi="Times New Roman" w:cs="Times New Roman"/>
          <w:sz w:val="24"/>
          <w:szCs w:val="24"/>
        </w:rPr>
        <w:t xml:space="preserve"> (2022)</w:t>
      </w:r>
      <w:r w:rsidR="00AB512C" w:rsidRPr="00AB512C">
        <w:rPr>
          <w:rFonts w:ascii="Times New Roman" w:hAnsi="Times New Roman" w:cs="Times New Roman"/>
          <w:sz w:val="24"/>
          <w:szCs w:val="24"/>
        </w:rPr>
        <w:t>. Analytical methods validation: a brief review. WJARR. ;16(2):10–12</w:t>
      </w:r>
    </w:p>
    <w:p w14:paraId="3067B703" w14:textId="5A0CD291" w:rsidR="004627A9"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26</w:t>
      </w:r>
      <w:r w:rsidR="007D32EB">
        <w:rPr>
          <w:rFonts w:ascii="Times New Roman" w:hAnsi="Times New Roman" w:cs="Times New Roman"/>
          <w:sz w:val="24"/>
          <w:szCs w:val="24"/>
        </w:rPr>
        <w:t>.</w:t>
      </w:r>
      <w:r w:rsidR="00CB324A">
        <w:rPr>
          <w:rFonts w:ascii="Times New Roman" w:hAnsi="Times New Roman" w:cs="Times New Roman"/>
          <w:sz w:val="24"/>
          <w:szCs w:val="24"/>
        </w:rPr>
        <w:t xml:space="preserve"> </w:t>
      </w:r>
      <w:r w:rsidR="004627A9" w:rsidRPr="00CB324A">
        <w:rPr>
          <w:rFonts w:ascii="Times New Roman" w:hAnsi="Times New Roman" w:cs="Times New Roman"/>
          <w:sz w:val="24"/>
          <w:szCs w:val="24"/>
        </w:rPr>
        <w:t>Nilam B, Vijaya B</w:t>
      </w:r>
      <w:r w:rsidR="00E046F8">
        <w:rPr>
          <w:rFonts w:ascii="Times New Roman" w:hAnsi="Times New Roman" w:cs="Times New Roman"/>
          <w:sz w:val="24"/>
          <w:szCs w:val="24"/>
        </w:rPr>
        <w:t xml:space="preserve"> (2024)</w:t>
      </w:r>
      <w:r w:rsidR="004627A9" w:rsidRPr="00CB324A">
        <w:rPr>
          <w:rFonts w:ascii="Times New Roman" w:hAnsi="Times New Roman" w:cs="Times New Roman"/>
          <w:sz w:val="24"/>
          <w:szCs w:val="24"/>
        </w:rPr>
        <w:t>. A review on analytical methods validation. IJSRST. 11(1):1–4</w:t>
      </w:r>
    </w:p>
    <w:p w14:paraId="0A5EBEA7" w14:textId="5B839A1D" w:rsidR="005B0BC0"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27</w:t>
      </w:r>
      <w:r w:rsidR="005B0BC0">
        <w:rPr>
          <w:rFonts w:ascii="Times New Roman" w:hAnsi="Times New Roman" w:cs="Times New Roman"/>
          <w:sz w:val="24"/>
          <w:szCs w:val="24"/>
        </w:rPr>
        <w:t>.</w:t>
      </w:r>
      <w:r w:rsidR="001D0C32">
        <w:rPr>
          <w:rFonts w:ascii="Times New Roman" w:hAnsi="Times New Roman" w:cs="Times New Roman"/>
          <w:sz w:val="24"/>
          <w:szCs w:val="24"/>
        </w:rPr>
        <w:t xml:space="preserve"> J</w:t>
      </w:r>
      <w:r w:rsidR="001D0C32" w:rsidRPr="001D0C32">
        <w:rPr>
          <w:rFonts w:ascii="Times New Roman" w:hAnsi="Times New Roman" w:cs="Times New Roman"/>
          <w:sz w:val="24"/>
          <w:szCs w:val="24"/>
        </w:rPr>
        <w:t>aha SM</w:t>
      </w:r>
      <w:r w:rsidR="001D0C32">
        <w:rPr>
          <w:rFonts w:ascii="Times New Roman" w:hAnsi="Times New Roman" w:cs="Times New Roman"/>
          <w:sz w:val="24"/>
          <w:szCs w:val="24"/>
        </w:rPr>
        <w:t xml:space="preserve"> (2017)</w:t>
      </w:r>
      <w:r w:rsidR="001D0C32" w:rsidRPr="001D0C32">
        <w:rPr>
          <w:rFonts w:ascii="Times New Roman" w:hAnsi="Times New Roman" w:cs="Times New Roman"/>
          <w:sz w:val="24"/>
          <w:szCs w:val="24"/>
        </w:rPr>
        <w:t>. Validation in pharmaceutical industry: cleaning validation – a brief. Int J Pharm Sci. 5(1):1–3.</w:t>
      </w:r>
    </w:p>
    <w:p w14:paraId="18964EEE" w14:textId="666D6CD0" w:rsidR="00446345" w:rsidRDefault="00446345"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w:t>
      </w:r>
      <w:r w:rsidR="006E5DE6">
        <w:rPr>
          <w:rFonts w:ascii="Times New Roman" w:hAnsi="Times New Roman" w:cs="Times New Roman"/>
          <w:sz w:val="24"/>
          <w:szCs w:val="24"/>
        </w:rPr>
        <w:t>8</w:t>
      </w:r>
      <w:r>
        <w:rPr>
          <w:rFonts w:ascii="Times New Roman" w:hAnsi="Times New Roman" w:cs="Times New Roman"/>
          <w:sz w:val="24"/>
          <w:szCs w:val="24"/>
        </w:rPr>
        <w:t xml:space="preserve">. </w:t>
      </w:r>
      <w:r w:rsidRPr="005A06CF">
        <w:rPr>
          <w:rFonts w:ascii="Times New Roman" w:hAnsi="Times New Roman" w:cs="Times New Roman"/>
          <w:sz w:val="24"/>
          <w:szCs w:val="24"/>
        </w:rPr>
        <w:t xml:space="preserve">Indian Pharmacopoeia (IP), </w:t>
      </w:r>
      <w:r w:rsidR="00313284">
        <w:rPr>
          <w:rFonts w:ascii="Times New Roman" w:hAnsi="Times New Roman" w:cs="Times New Roman"/>
          <w:sz w:val="24"/>
          <w:szCs w:val="24"/>
        </w:rPr>
        <w:t>(</w:t>
      </w:r>
      <w:r w:rsidRPr="005A06CF">
        <w:rPr>
          <w:rFonts w:ascii="Times New Roman" w:hAnsi="Times New Roman" w:cs="Times New Roman"/>
          <w:sz w:val="24"/>
          <w:szCs w:val="24"/>
        </w:rPr>
        <w:t>2022</w:t>
      </w:r>
      <w:r w:rsidR="00313284">
        <w:rPr>
          <w:rFonts w:ascii="Times New Roman" w:hAnsi="Times New Roman" w:cs="Times New Roman"/>
          <w:sz w:val="24"/>
          <w:szCs w:val="24"/>
        </w:rPr>
        <w:t>)</w:t>
      </w:r>
      <w:r w:rsidRPr="005A06CF">
        <w:rPr>
          <w:rFonts w:ascii="Times New Roman" w:hAnsi="Times New Roman" w:cs="Times New Roman"/>
          <w:sz w:val="24"/>
          <w:szCs w:val="24"/>
        </w:rPr>
        <w:t>, Volume IV, General Chapter: 41 — Validation of Analytical Procedures.</w:t>
      </w:r>
    </w:p>
    <w:p w14:paraId="1F5F1217" w14:textId="4AC888B3" w:rsidR="00165C01" w:rsidRDefault="00050831" w:rsidP="00FF5B7F">
      <w:pPr>
        <w:spacing w:line="240" w:lineRule="auto"/>
        <w:ind w:left="720"/>
        <w:jc w:val="both"/>
        <w:rPr>
          <w:rFonts w:ascii="Times New Roman" w:hAnsi="Times New Roman" w:cs="Times New Roman"/>
          <w:sz w:val="24"/>
          <w:szCs w:val="24"/>
        </w:rPr>
      </w:pPr>
      <w:r w:rsidRPr="00165C01">
        <w:rPr>
          <w:rFonts w:ascii="Times New Roman" w:hAnsi="Times New Roman" w:cs="Times New Roman"/>
          <w:sz w:val="24"/>
          <w:szCs w:val="24"/>
        </w:rPr>
        <w:t>2</w:t>
      </w:r>
      <w:r w:rsidR="006E5DE6">
        <w:rPr>
          <w:rFonts w:ascii="Times New Roman" w:hAnsi="Times New Roman" w:cs="Times New Roman"/>
          <w:sz w:val="24"/>
          <w:szCs w:val="24"/>
        </w:rPr>
        <w:t>9</w:t>
      </w:r>
      <w:r>
        <w:rPr>
          <w:rFonts w:ascii="Times New Roman" w:hAnsi="Times New Roman" w:cs="Times New Roman"/>
          <w:b/>
          <w:bCs/>
          <w:sz w:val="24"/>
          <w:szCs w:val="24"/>
        </w:rPr>
        <w:t xml:space="preserve">. </w:t>
      </w:r>
      <w:proofErr w:type="spellStart"/>
      <w:r w:rsidRPr="00050831">
        <w:rPr>
          <w:rFonts w:ascii="Times New Roman" w:hAnsi="Times New Roman" w:cs="Times New Roman"/>
          <w:sz w:val="24"/>
          <w:szCs w:val="24"/>
        </w:rPr>
        <w:t>Toomula</w:t>
      </w:r>
      <w:proofErr w:type="spellEnd"/>
      <w:r w:rsidRPr="00050831">
        <w:rPr>
          <w:rFonts w:ascii="Times New Roman" w:hAnsi="Times New Roman" w:cs="Times New Roman"/>
          <w:sz w:val="24"/>
          <w:szCs w:val="24"/>
        </w:rPr>
        <w:t> N, Kumar A, Kumar SD, </w:t>
      </w:r>
      <w:proofErr w:type="spellStart"/>
      <w:r w:rsidRPr="00050831">
        <w:rPr>
          <w:rFonts w:ascii="Times New Roman" w:hAnsi="Times New Roman" w:cs="Times New Roman"/>
          <w:sz w:val="24"/>
          <w:szCs w:val="24"/>
        </w:rPr>
        <w:t>Bheemidi</w:t>
      </w:r>
      <w:proofErr w:type="spellEnd"/>
      <w:r w:rsidRPr="00050831">
        <w:rPr>
          <w:rFonts w:ascii="Times New Roman" w:hAnsi="Times New Roman" w:cs="Times New Roman"/>
          <w:sz w:val="24"/>
          <w:szCs w:val="24"/>
        </w:rPr>
        <w:t> VS. </w:t>
      </w:r>
      <w:r w:rsidR="00165C01">
        <w:rPr>
          <w:rFonts w:ascii="Times New Roman" w:hAnsi="Times New Roman" w:cs="Times New Roman"/>
          <w:sz w:val="24"/>
          <w:szCs w:val="24"/>
        </w:rPr>
        <w:t>(2011)</w:t>
      </w:r>
      <w:r w:rsidR="005E1E1C">
        <w:rPr>
          <w:rFonts w:ascii="Times New Roman" w:hAnsi="Times New Roman" w:cs="Times New Roman"/>
          <w:sz w:val="24"/>
          <w:szCs w:val="24"/>
        </w:rPr>
        <w:t xml:space="preserve">. </w:t>
      </w:r>
      <w:r w:rsidRPr="00050831">
        <w:rPr>
          <w:rFonts w:ascii="Times New Roman" w:hAnsi="Times New Roman" w:cs="Times New Roman"/>
          <w:sz w:val="24"/>
          <w:szCs w:val="24"/>
        </w:rPr>
        <w:t>Development and validation of analytical methods for pharmaceuticals</w:t>
      </w:r>
      <w:r w:rsidRPr="00165C01">
        <w:rPr>
          <w:rFonts w:ascii="Times New Roman" w:hAnsi="Times New Roman" w:cs="Times New Roman"/>
          <w:i/>
          <w:iCs/>
          <w:sz w:val="24"/>
          <w:szCs w:val="24"/>
        </w:rPr>
        <w:t>. </w:t>
      </w:r>
      <w:r w:rsidRPr="00165C01">
        <w:rPr>
          <w:rFonts w:ascii="Times New Roman" w:hAnsi="Times New Roman" w:cs="Times New Roman"/>
          <w:sz w:val="24"/>
          <w:szCs w:val="24"/>
        </w:rPr>
        <w:t xml:space="preserve">J Anal </w:t>
      </w:r>
      <w:proofErr w:type="spellStart"/>
      <w:r w:rsidRPr="00165C01">
        <w:rPr>
          <w:rFonts w:ascii="Times New Roman" w:hAnsi="Times New Roman" w:cs="Times New Roman"/>
          <w:sz w:val="24"/>
          <w:szCs w:val="24"/>
        </w:rPr>
        <w:t>Bioanal</w:t>
      </w:r>
      <w:proofErr w:type="spellEnd"/>
      <w:r w:rsidRPr="00165C01">
        <w:rPr>
          <w:rFonts w:ascii="Times New Roman" w:hAnsi="Times New Roman" w:cs="Times New Roman"/>
          <w:sz w:val="24"/>
          <w:szCs w:val="24"/>
        </w:rPr>
        <w:t xml:space="preserve"> Tech</w:t>
      </w:r>
      <w:r w:rsidRPr="00050831">
        <w:rPr>
          <w:rFonts w:ascii="Times New Roman" w:hAnsi="Times New Roman" w:cs="Times New Roman"/>
          <w:sz w:val="24"/>
          <w:szCs w:val="24"/>
        </w:rPr>
        <w:t>. 2:127.</w:t>
      </w:r>
    </w:p>
    <w:p w14:paraId="6726E08C" w14:textId="35F3D086" w:rsidR="0033653F" w:rsidRPr="0033653F"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30</w:t>
      </w:r>
      <w:r w:rsidR="0033653F">
        <w:rPr>
          <w:rFonts w:ascii="Times New Roman" w:hAnsi="Times New Roman" w:cs="Times New Roman"/>
          <w:sz w:val="24"/>
          <w:szCs w:val="24"/>
          <w:lang w:val="en-US"/>
        </w:rPr>
        <w:t xml:space="preserve">. </w:t>
      </w:r>
      <w:r w:rsidR="0033653F" w:rsidRPr="0033653F">
        <w:rPr>
          <w:rFonts w:ascii="Times New Roman" w:hAnsi="Times New Roman" w:cs="Times New Roman"/>
          <w:sz w:val="24"/>
          <w:szCs w:val="24"/>
          <w:lang w:val="en-US"/>
        </w:rPr>
        <w:t>Kadam VR, Patil M, Pawar VV, Kshirsagar S.</w:t>
      </w:r>
      <w:r w:rsidR="002E7D18">
        <w:rPr>
          <w:rFonts w:ascii="Times New Roman" w:hAnsi="Times New Roman" w:cs="Times New Roman"/>
          <w:sz w:val="24"/>
          <w:szCs w:val="24"/>
          <w:lang w:val="en-US"/>
        </w:rPr>
        <w:t xml:space="preserve"> (2017).</w:t>
      </w:r>
      <w:r w:rsidR="002A5BFA">
        <w:rPr>
          <w:rFonts w:ascii="Times New Roman" w:hAnsi="Times New Roman" w:cs="Times New Roman"/>
          <w:sz w:val="24"/>
          <w:szCs w:val="24"/>
          <w:lang w:val="en-US"/>
        </w:rPr>
        <w:t xml:space="preserve"> </w:t>
      </w:r>
      <w:r w:rsidR="0033653F" w:rsidRPr="0033653F">
        <w:rPr>
          <w:rFonts w:ascii="Times New Roman" w:hAnsi="Times New Roman" w:cs="Times New Roman"/>
          <w:sz w:val="24"/>
          <w:szCs w:val="24"/>
          <w:lang w:val="en-US"/>
        </w:rPr>
        <w:t xml:space="preserve"> A review on: Quality by design (QbD). Asian Journal of Research in Pharmaceutical Sciences. 7(4):197-204.</w:t>
      </w:r>
    </w:p>
    <w:p w14:paraId="00F66630" w14:textId="325FBBDD" w:rsidR="00DB0C42" w:rsidRDefault="006E5DE6" w:rsidP="00FF5B7F">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t>31</w:t>
      </w:r>
      <w:r w:rsidR="000F6055">
        <w:rPr>
          <w:rFonts w:ascii="Times New Roman" w:hAnsi="Times New Roman" w:cs="Times New Roman"/>
          <w:sz w:val="24"/>
          <w:szCs w:val="24"/>
        </w:rPr>
        <w:t xml:space="preserve">. </w:t>
      </w:r>
      <w:r w:rsidR="00DB0C42" w:rsidRPr="00DB0C42">
        <w:rPr>
          <w:rFonts w:ascii="Times New Roman" w:hAnsi="Times New Roman" w:cs="Times New Roman"/>
          <w:sz w:val="24"/>
          <w:szCs w:val="24"/>
          <w:lang w:val="en-US"/>
        </w:rPr>
        <w:t xml:space="preserve">Fukuda IM, Pinto CFF, Moreira </w:t>
      </w:r>
      <w:proofErr w:type="spellStart"/>
      <w:r w:rsidR="00DB0C42" w:rsidRPr="00DB0C42">
        <w:rPr>
          <w:rFonts w:ascii="Times New Roman" w:hAnsi="Times New Roman" w:cs="Times New Roman"/>
          <w:sz w:val="24"/>
          <w:szCs w:val="24"/>
          <w:lang w:val="en-US"/>
        </w:rPr>
        <w:t>CdS</w:t>
      </w:r>
      <w:proofErr w:type="spellEnd"/>
      <w:r w:rsidR="00DB0C42" w:rsidRPr="00DB0C42">
        <w:rPr>
          <w:rFonts w:ascii="Times New Roman" w:hAnsi="Times New Roman" w:cs="Times New Roman"/>
          <w:sz w:val="24"/>
          <w:szCs w:val="24"/>
          <w:lang w:val="en-US"/>
        </w:rPr>
        <w:t>, Saviano AM, Lourenço FR.</w:t>
      </w:r>
      <w:r w:rsidR="008B63E5">
        <w:rPr>
          <w:rFonts w:ascii="Times New Roman" w:hAnsi="Times New Roman" w:cs="Times New Roman"/>
          <w:sz w:val="24"/>
          <w:szCs w:val="24"/>
          <w:lang w:val="en-US"/>
        </w:rPr>
        <w:t xml:space="preserve"> (2018)</w:t>
      </w:r>
      <w:r w:rsidR="00EF6D11">
        <w:rPr>
          <w:rFonts w:ascii="Times New Roman" w:hAnsi="Times New Roman" w:cs="Times New Roman"/>
          <w:sz w:val="24"/>
          <w:szCs w:val="24"/>
          <w:lang w:val="en-US"/>
        </w:rPr>
        <w:t>.</w:t>
      </w:r>
      <w:r w:rsidR="00DB0C42" w:rsidRPr="00DB0C42">
        <w:rPr>
          <w:rFonts w:ascii="Times New Roman" w:hAnsi="Times New Roman" w:cs="Times New Roman"/>
          <w:sz w:val="24"/>
          <w:szCs w:val="24"/>
          <w:lang w:val="en-US"/>
        </w:rPr>
        <w:t xml:space="preserve"> Design of experiments (DoE) applied to pharmaceutical and analytical quality by design (QbD). Brazilian journal of pharmaceutical sciences. </w:t>
      </w:r>
      <w:r w:rsidR="008B63E5" w:rsidRPr="00DB0C42">
        <w:rPr>
          <w:rFonts w:ascii="Times New Roman" w:hAnsi="Times New Roman" w:cs="Times New Roman"/>
          <w:sz w:val="24"/>
          <w:szCs w:val="24"/>
          <w:lang w:val="en-US"/>
        </w:rPr>
        <w:t>54: e</w:t>
      </w:r>
      <w:r w:rsidR="00DB0C42" w:rsidRPr="00DB0C42">
        <w:rPr>
          <w:rFonts w:ascii="Times New Roman" w:hAnsi="Times New Roman" w:cs="Times New Roman"/>
          <w:sz w:val="24"/>
          <w:szCs w:val="24"/>
          <w:lang w:val="en-US"/>
        </w:rPr>
        <w:t>01006.</w:t>
      </w:r>
    </w:p>
    <w:p w14:paraId="324BC13A" w14:textId="1CD0CDC3" w:rsidR="00CE61EC" w:rsidRPr="00CE61EC"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32</w:t>
      </w:r>
      <w:r w:rsidR="00CE61EC">
        <w:rPr>
          <w:rFonts w:ascii="Times New Roman" w:hAnsi="Times New Roman" w:cs="Times New Roman"/>
          <w:sz w:val="24"/>
          <w:szCs w:val="24"/>
          <w:lang w:val="en-US"/>
        </w:rPr>
        <w:t xml:space="preserve">. </w:t>
      </w:r>
      <w:r w:rsidR="00CE61EC" w:rsidRPr="00CE61EC">
        <w:rPr>
          <w:rFonts w:ascii="Times New Roman" w:hAnsi="Times New Roman" w:cs="Times New Roman"/>
          <w:sz w:val="24"/>
          <w:szCs w:val="24"/>
          <w:lang w:val="en-US"/>
        </w:rPr>
        <w:t xml:space="preserve">Beg S, Hasnain MS, Rahman M, Swain </w:t>
      </w:r>
      <w:proofErr w:type="gramStart"/>
      <w:r w:rsidR="00CE61EC" w:rsidRPr="00CE61EC">
        <w:rPr>
          <w:rFonts w:ascii="Times New Roman" w:hAnsi="Times New Roman" w:cs="Times New Roman"/>
          <w:sz w:val="24"/>
          <w:szCs w:val="24"/>
          <w:lang w:val="en-US"/>
        </w:rPr>
        <w:t>S.</w:t>
      </w:r>
      <w:r w:rsidR="001E7DD1">
        <w:rPr>
          <w:rFonts w:ascii="Times New Roman" w:hAnsi="Times New Roman" w:cs="Times New Roman"/>
          <w:sz w:val="24"/>
          <w:szCs w:val="24"/>
          <w:lang w:val="en-US"/>
        </w:rPr>
        <w:t>(</w:t>
      </w:r>
      <w:proofErr w:type="gramEnd"/>
      <w:r w:rsidR="001E7DD1">
        <w:rPr>
          <w:rFonts w:ascii="Times New Roman" w:hAnsi="Times New Roman" w:cs="Times New Roman"/>
          <w:sz w:val="24"/>
          <w:szCs w:val="24"/>
          <w:lang w:val="en-US"/>
        </w:rPr>
        <w:t xml:space="preserve">2019). </w:t>
      </w:r>
      <w:r w:rsidR="00CE61EC" w:rsidRPr="00CE61EC">
        <w:rPr>
          <w:rFonts w:ascii="Times New Roman" w:hAnsi="Times New Roman" w:cs="Times New Roman"/>
          <w:sz w:val="24"/>
          <w:szCs w:val="24"/>
          <w:lang w:val="en-US"/>
        </w:rPr>
        <w:t>Introduction to quality by design (QbD): fundamentals, principles, and applications.  Pharmaceutical quality by design: Elsevier; p. 1-17.</w:t>
      </w:r>
    </w:p>
    <w:p w14:paraId="38DA2B04" w14:textId="40A3F8F4" w:rsidR="00D527E8" w:rsidRPr="00D527E8" w:rsidRDefault="000D1733"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33</w:t>
      </w:r>
      <w:r w:rsidR="003D794C">
        <w:rPr>
          <w:rFonts w:ascii="Times New Roman" w:hAnsi="Times New Roman" w:cs="Times New Roman"/>
          <w:sz w:val="24"/>
          <w:szCs w:val="24"/>
        </w:rPr>
        <w:t xml:space="preserve">. </w:t>
      </w:r>
      <w:r w:rsidR="00D527E8" w:rsidRPr="00D527E8">
        <w:rPr>
          <w:rFonts w:ascii="Times New Roman" w:hAnsi="Times New Roman" w:cs="Times New Roman"/>
          <w:sz w:val="24"/>
          <w:szCs w:val="24"/>
          <w:lang w:val="en-US"/>
        </w:rPr>
        <w:t>Waterman KC.</w:t>
      </w:r>
      <w:r w:rsidR="001E7DD1">
        <w:rPr>
          <w:rFonts w:ascii="Times New Roman" w:hAnsi="Times New Roman" w:cs="Times New Roman"/>
          <w:sz w:val="24"/>
          <w:szCs w:val="24"/>
          <w:lang w:val="en-US"/>
        </w:rPr>
        <w:t xml:space="preserve"> (2011).</w:t>
      </w:r>
      <w:r w:rsidR="00D527E8" w:rsidRPr="00D527E8">
        <w:rPr>
          <w:rFonts w:ascii="Times New Roman" w:hAnsi="Times New Roman" w:cs="Times New Roman"/>
          <w:sz w:val="24"/>
          <w:szCs w:val="24"/>
          <w:lang w:val="en-US"/>
        </w:rPr>
        <w:t xml:space="preserve"> The application of the accelerated stability assessment program (ASAP) to quality by design (QbD) for drug product stability. AAPS </w:t>
      </w:r>
      <w:proofErr w:type="spellStart"/>
      <w:r w:rsidR="00D527E8" w:rsidRPr="00D527E8">
        <w:rPr>
          <w:rFonts w:ascii="Times New Roman" w:hAnsi="Times New Roman" w:cs="Times New Roman"/>
          <w:sz w:val="24"/>
          <w:szCs w:val="24"/>
          <w:lang w:val="en-US"/>
        </w:rPr>
        <w:t>PharmSciTech</w:t>
      </w:r>
      <w:proofErr w:type="spellEnd"/>
      <w:r w:rsidR="00D527E8" w:rsidRPr="00D527E8">
        <w:rPr>
          <w:rFonts w:ascii="Times New Roman" w:hAnsi="Times New Roman" w:cs="Times New Roman"/>
          <w:sz w:val="24"/>
          <w:szCs w:val="24"/>
          <w:lang w:val="en-US"/>
        </w:rPr>
        <w:t>. 12:932-7.</w:t>
      </w:r>
    </w:p>
    <w:p w14:paraId="6577BE32" w14:textId="24B11CDC" w:rsidR="00CE61EC" w:rsidRPr="00DB0C42" w:rsidRDefault="00CE61EC" w:rsidP="00FF5B7F">
      <w:pPr>
        <w:spacing w:line="240" w:lineRule="auto"/>
        <w:ind w:left="720"/>
        <w:jc w:val="both"/>
        <w:rPr>
          <w:rFonts w:ascii="Times New Roman" w:hAnsi="Times New Roman" w:cs="Times New Roman"/>
          <w:sz w:val="24"/>
          <w:szCs w:val="24"/>
        </w:rPr>
      </w:pPr>
    </w:p>
    <w:p w14:paraId="0B9CDB3C" w14:textId="07BAFC82" w:rsidR="00C8697A" w:rsidRPr="005A06CF" w:rsidRDefault="00C8697A" w:rsidP="0083637D">
      <w:pPr>
        <w:spacing w:line="240" w:lineRule="auto"/>
        <w:jc w:val="both"/>
        <w:rPr>
          <w:rFonts w:ascii="Times New Roman" w:hAnsi="Times New Roman" w:cs="Times New Roman"/>
          <w:sz w:val="24"/>
          <w:szCs w:val="24"/>
        </w:rPr>
      </w:pPr>
    </w:p>
    <w:p w14:paraId="2CD082DD" w14:textId="595EC5D8" w:rsidR="00446345" w:rsidRDefault="00446345" w:rsidP="008377DD">
      <w:pPr>
        <w:rPr>
          <w:rFonts w:ascii="Times New Roman" w:hAnsi="Times New Roman" w:cs="Times New Roman"/>
          <w:sz w:val="24"/>
          <w:szCs w:val="24"/>
        </w:rPr>
      </w:pPr>
    </w:p>
    <w:p w14:paraId="0586F221" w14:textId="77777777" w:rsidR="001D0C32" w:rsidRPr="00BF7FAF" w:rsidRDefault="001D0C32" w:rsidP="008377DD">
      <w:pPr>
        <w:rPr>
          <w:rFonts w:ascii="Times New Roman" w:hAnsi="Times New Roman" w:cs="Times New Roman"/>
          <w:sz w:val="24"/>
          <w:szCs w:val="24"/>
        </w:rPr>
      </w:pPr>
    </w:p>
    <w:sectPr w:rsidR="001D0C32" w:rsidRPr="00BF7FAF" w:rsidSect="00A04A60">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C63E" w14:textId="77777777" w:rsidR="0000583C" w:rsidRDefault="0000583C" w:rsidP="001658DC">
      <w:pPr>
        <w:spacing w:after="0" w:line="240" w:lineRule="auto"/>
      </w:pPr>
      <w:r>
        <w:separator/>
      </w:r>
    </w:p>
  </w:endnote>
  <w:endnote w:type="continuationSeparator" w:id="0">
    <w:p w14:paraId="46483F0B" w14:textId="77777777" w:rsidR="0000583C" w:rsidRDefault="0000583C" w:rsidP="0016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 new roman">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2EAA" w14:textId="77777777" w:rsidR="0000583C" w:rsidRDefault="0000583C" w:rsidP="001658DC">
      <w:pPr>
        <w:spacing w:after="0" w:line="240" w:lineRule="auto"/>
      </w:pPr>
      <w:r>
        <w:separator/>
      </w:r>
    </w:p>
  </w:footnote>
  <w:footnote w:type="continuationSeparator" w:id="0">
    <w:p w14:paraId="294E785C" w14:textId="77777777" w:rsidR="0000583C" w:rsidRDefault="0000583C" w:rsidP="00165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784"/>
    <w:multiLevelType w:val="multilevel"/>
    <w:tmpl w:val="0AD84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A933D6"/>
    <w:multiLevelType w:val="multilevel"/>
    <w:tmpl w:val="981E3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D0137"/>
    <w:multiLevelType w:val="multilevel"/>
    <w:tmpl w:val="79F2C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081538"/>
    <w:multiLevelType w:val="multilevel"/>
    <w:tmpl w:val="7ED8C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5240CB"/>
    <w:multiLevelType w:val="multilevel"/>
    <w:tmpl w:val="B602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911443"/>
    <w:multiLevelType w:val="multilevel"/>
    <w:tmpl w:val="DFF8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83221"/>
    <w:multiLevelType w:val="multilevel"/>
    <w:tmpl w:val="8C4E0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1B1EC0"/>
    <w:multiLevelType w:val="hybridMultilevel"/>
    <w:tmpl w:val="D2E2A9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BD804B1"/>
    <w:multiLevelType w:val="hybridMultilevel"/>
    <w:tmpl w:val="5BBEF432"/>
    <w:lvl w:ilvl="0" w:tplc="D1007BF4">
      <w:start w:val="1"/>
      <w:numFmt w:val="bullet"/>
      <w:lvlText w:val="•"/>
      <w:lvlJc w:val="left"/>
      <w:pPr>
        <w:tabs>
          <w:tab w:val="num" w:pos="720"/>
        </w:tabs>
        <w:ind w:left="720" w:hanging="360"/>
      </w:pPr>
      <w:rPr>
        <w:rFonts w:ascii="The new roman" w:hAnsi="The new roman" w:hint="default"/>
      </w:rPr>
    </w:lvl>
    <w:lvl w:ilvl="1" w:tplc="C8CCE342" w:tentative="1">
      <w:start w:val="1"/>
      <w:numFmt w:val="bullet"/>
      <w:lvlText w:val="•"/>
      <w:lvlJc w:val="left"/>
      <w:pPr>
        <w:tabs>
          <w:tab w:val="num" w:pos="1440"/>
        </w:tabs>
        <w:ind w:left="1440" w:hanging="360"/>
      </w:pPr>
      <w:rPr>
        <w:rFonts w:ascii="The new roman" w:hAnsi="The new roman" w:hint="default"/>
      </w:rPr>
    </w:lvl>
    <w:lvl w:ilvl="2" w:tplc="E4F87E80" w:tentative="1">
      <w:start w:val="1"/>
      <w:numFmt w:val="bullet"/>
      <w:lvlText w:val="•"/>
      <w:lvlJc w:val="left"/>
      <w:pPr>
        <w:tabs>
          <w:tab w:val="num" w:pos="2160"/>
        </w:tabs>
        <w:ind w:left="2160" w:hanging="360"/>
      </w:pPr>
      <w:rPr>
        <w:rFonts w:ascii="The new roman" w:hAnsi="The new roman" w:hint="default"/>
      </w:rPr>
    </w:lvl>
    <w:lvl w:ilvl="3" w:tplc="7D580D3C" w:tentative="1">
      <w:start w:val="1"/>
      <w:numFmt w:val="bullet"/>
      <w:lvlText w:val="•"/>
      <w:lvlJc w:val="left"/>
      <w:pPr>
        <w:tabs>
          <w:tab w:val="num" w:pos="2880"/>
        </w:tabs>
        <w:ind w:left="2880" w:hanging="360"/>
      </w:pPr>
      <w:rPr>
        <w:rFonts w:ascii="The new roman" w:hAnsi="The new roman" w:hint="default"/>
      </w:rPr>
    </w:lvl>
    <w:lvl w:ilvl="4" w:tplc="2272E200" w:tentative="1">
      <w:start w:val="1"/>
      <w:numFmt w:val="bullet"/>
      <w:lvlText w:val="•"/>
      <w:lvlJc w:val="left"/>
      <w:pPr>
        <w:tabs>
          <w:tab w:val="num" w:pos="3600"/>
        </w:tabs>
        <w:ind w:left="3600" w:hanging="360"/>
      </w:pPr>
      <w:rPr>
        <w:rFonts w:ascii="The new roman" w:hAnsi="The new roman" w:hint="default"/>
      </w:rPr>
    </w:lvl>
    <w:lvl w:ilvl="5" w:tplc="C57E0444" w:tentative="1">
      <w:start w:val="1"/>
      <w:numFmt w:val="bullet"/>
      <w:lvlText w:val="•"/>
      <w:lvlJc w:val="left"/>
      <w:pPr>
        <w:tabs>
          <w:tab w:val="num" w:pos="4320"/>
        </w:tabs>
        <w:ind w:left="4320" w:hanging="360"/>
      </w:pPr>
      <w:rPr>
        <w:rFonts w:ascii="The new roman" w:hAnsi="The new roman" w:hint="default"/>
      </w:rPr>
    </w:lvl>
    <w:lvl w:ilvl="6" w:tplc="14787F16" w:tentative="1">
      <w:start w:val="1"/>
      <w:numFmt w:val="bullet"/>
      <w:lvlText w:val="•"/>
      <w:lvlJc w:val="left"/>
      <w:pPr>
        <w:tabs>
          <w:tab w:val="num" w:pos="5040"/>
        </w:tabs>
        <w:ind w:left="5040" w:hanging="360"/>
      </w:pPr>
      <w:rPr>
        <w:rFonts w:ascii="The new roman" w:hAnsi="The new roman" w:hint="default"/>
      </w:rPr>
    </w:lvl>
    <w:lvl w:ilvl="7" w:tplc="EE5CF4B8" w:tentative="1">
      <w:start w:val="1"/>
      <w:numFmt w:val="bullet"/>
      <w:lvlText w:val="•"/>
      <w:lvlJc w:val="left"/>
      <w:pPr>
        <w:tabs>
          <w:tab w:val="num" w:pos="5760"/>
        </w:tabs>
        <w:ind w:left="5760" w:hanging="360"/>
      </w:pPr>
      <w:rPr>
        <w:rFonts w:ascii="The new roman" w:hAnsi="The new roman" w:hint="default"/>
      </w:rPr>
    </w:lvl>
    <w:lvl w:ilvl="8" w:tplc="E09EC66A" w:tentative="1">
      <w:start w:val="1"/>
      <w:numFmt w:val="bullet"/>
      <w:lvlText w:val="•"/>
      <w:lvlJc w:val="left"/>
      <w:pPr>
        <w:tabs>
          <w:tab w:val="num" w:pos="6480"/>
        </w:tabs>
        <w:ind w:left="6480" w:hanging="360"/>
      </w:pPr>
      <w:rPr>
        <w:rFonts w:ascii="The new roman" w:hAnsi="The new roman" w:hint="default"/>
      </w:rPr>
    </w:lvl>
  </w:abstractNum>
  <w:abstractNum w:abstractNumId="9" w15:restartNumberingAfterBreak="0">
    <w:nsid w:val="6EBC6456"/>
    <w:multiLevelType w:val="multilevel"/>
    <w:tmpl w:val="1144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1F62DC"/>
    <w:multiLevelType w:val="hybridMultilevel"/>
    <w:tmpl w:val="9690BA3A"/>
    <w:lvl w:ilvl="0" w:tplc="F0720226">
      <w:start w:val="1"/>
      <w:numFmt w:val="bullet"/>
      <w:lvlText w:val="•"/>
      <w:lvlJc w:val="left"/>
      <w:pPr>
        <w:tabs>
          <w:tab w:val="num" w:pos="720"/>
        </w:tabs>
        <w:ind w:left="720" w:hanging="360"/>
      </w:pPr>
      <w:rPr>
        <w:rFonts w:ascii="Times New Roman" w:hAnsi="Times New Roman" w:hint="default"/>
      </w:rPr>
    </w:lvl>
    <w:lvl w:ilvl="1" w:tplc="A6CA2D44" w:tentative="1">
      <w:start w:val="1"/>
      <w:numFmt w:val="bullet"/>
      <w:lvlText w:val="•"/>
      <w:lvlJc w:val="left"/>
      <w:pPr>
        <w:tabs>
          <w:tab w:val="num" w:pos="1440"/>
        </w:tabs>
        <w:ind w:left="1440" w:hanging="360"/>
      </w:pPr>
      <w:rPr>
        <w:rFonts w:ascii="Times New Roman" w:hAnsi="Times New Roman" w:hint="default"/>
      </w:rPr>
    </w:lvl>
    <w:lvl w:ilvl="2" w:tplc="EF72A880" w:tentative="1">
      <w:start w:val="1"/>
      <w:numFmt w:val="bullet"/>
      <w:lvlText w:val="•"/>
      <w:lvlJc w:val="left"/>
      <w:pPr>
        <w:tabs>
          <w:tab w:val="num" w:pos="2160"/>
        </w:tabs>
        <w:ind w:left="2160" w:hanging="360"/>
      </w:pPr>
      <w:rPr>
        <w:rFonts w:ascii="Times New Roman" w:hAnsi="Times New Roman" w:hint="default"/>
      </w:rPr>
    </w:lvl>
    <w:lvl w:ilvl="3" w:tplc="BA6AFDB8" w:tentative="1">
      <w:start w:val="1"/>
      <w:numFmt w:val="bullet"/>
      <w:lvlText w:val="•"/>
      <w:lvlJc w:val="left"/>
      <w:pPr>
        <w:tabs>
          <w:tab w:val="num" w:pos="2880"/>
        </w:tabs>
        <w:ind w:left="2880" w:hanging="360"/>
      </w:pPr>
      <w:rPr>
        <w:rFonts w:ascii="Times New Roman" w:hAnsi="Times New Roman" w:hint="default"/>
      </w:rPr>
    </w:lvl>
    <w:lvl w:ilvl="4" w:tplc="04CA14C6" w:tentative="1">
      <w:start w:val="1"/>
      <w:numFmt w:val="bullet"/>
      <w:lvlText w:val="•"/>
      <w:lvlJc w:val="left"/>
      <w:pPr>
        <w:tabs>
          <w:tab w:val="num" w:pos="3600"/>
        </w:tabs>
        <w:ind w:left="3600" w:hanging="360"/>
      </w:pPr>
      <w:rPr>
        <w:rFonts w:ascii="Times New Roman" w:hAnsi="Times New Roman" w:hint="default"/>
      </w:rPr>
    </w:lvl>
    <w:lvl w:ilvl="5" w:tplc="3E940768" w:tentative="1">
      <w:start w:val="1"/>
      <w:numFmt w:val="bullet"/>
      <w:lvlText w:val="•"/>
      <w:lvlJc w:val="left"/>
      <w:pPr>
        <w:tabs>
          <w:tab w:val="num" w:pos="4320"/>
        </w:tabs>
        <w:ind w:left="4320" w:hanging="360"/>
      </w:pPr>
      <w:rPr>
        <w:rFonts w:ascii="Times New Roman" w:hAnsi="Times New Roman" w:hint="default"/>
      </w:rPr>
    </w:lvl>
    <w:lvl w:ilvl="6" w:tplc="5D7846CC" w:tentative="1">
      <w:start w:val="1"/>
      <w:numFmt w:val="bullet"/>
      <w:lvlText w:val="•"/>
      <w:lvlJc w:val="left"/>
      <w:pPr>
        <w:tabs>
          <w:tab w:val="num" w:pos="5040"/>
        </w:tabs>
        <w:ind w:left="5040" w:hanging="360"/>
      </w:pPr>
      <w:rPr>
        <w:rFonts w:ascii="Times New Roman" w:hAnsi="Times New Roman" w:hint="default"/>
      </w:rPr>
    </w:lvl>
    <w:lvl w:ilvl="7" w:tplc="75721F8E" w:tentative="1">
      <w:start w:val="1"/>
      <w:numFmt w:val="bullet"/>
      <w:lvlText w:val="•"/>
      <w:lvlJc w:val="left"/>
      <w:pPr>
        <w:tabs>
          <w:tab w:val="num" w:pos="5760"/>
        </w:tabs>
        <w:ind w:left="5760" w:hanging="360"/>
      </w:pPr>
      <w:rPr>
        <w:rFonts w:ascii="Times New Roman" w:hAnsi="Times New Roman" w:hint="default"/>
      </w:rPr>
    </w:lvl>
    <w:lvl w:ilvl="8" w:tplc="F864D5E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9700961"/>
    <w:multiLevelType w:val="hybridMultilevel"/>
    <w:tmpl w:val="DD2C6FC0"/>
    <w:lvl w:ilvl="0" w:tplc="A880B1B6">
      <w:start w:val="1"/>
      <w:numFmt w:val="bullet"/>
      <w:lvlText w:val="•"/>
      <w:lvlJc w:val="left"/>
      <w:pPr>
        <w:tabs>
          <w:tab w:val="num" w:pos="720"/>
        </w:tabs>
        <w:ind w:left="720" w:hanging="360"/>
      </w:pPr>
      <w:rPr>
        <w:rFonts w:ascii="Times New Roman" w:hAnsi="Times New Roman" w:hint="default"/>
      </w:rPr>
    </w:lvl>
    <w:lvl w:ilvl="1" w:tplc="03AC282C" w:tentative="1">
      <w:start w:val="1"/>
      <w:numFmt w:val="bullet"/>
      <w:lvlText w:val="•"/>
      <w:lvlJc w:val="left"/>
      <w:pPr>
        <w:tabs>
          <w:tab w:val="num" w:pos="1440"/>
        </w:tabs>
        <w:ind w:left="1440" w:hanging="360"/>
      </w:pPr>
      <w:rPr>
        <w:rFonts w:ascii="Times New Roman" w:hAnsi="Times New Roman" w:hint="default"/>
      </w:rPr>
    </w:lvl>
    <w:lvl w:ilvl="2" w:tplc="7CA89EE2" w:tentative="1">
      <w:start w:val="1"/>
      <w:numFmt w:val="bullet"/>
      <w:lvlText w:val="•"/>
      <w:lvlJc w:val="left"/>
      <w:pPr>
        <w:tabs>
          <w:tab w:val="num" w:pos="2160"/>
        </w:tabs>
        <w:ind w:left="2160" w:hanging="360"/>
      </w:pPr>
      <w:rPr>
        <w:rFonts w:ascii="Times New Roman" w:hAnsi="Times New Roman" w:hint="default"/>
      </w:rPr>
    </w:lvl>
    <w:lvl w:ilvl="3" w:tplc="E4CE4390" w:tentative="1">
      <w:start w:val="1"/>
      <w:numFmt w:val="bullet"/>
      <w:lvlText w:val="•"/>
      <w:lvlJc w:val="left"/>
      <w:pPr>
        <w:tabs>
          <w:tab w:val="num" w:pos="2880"/>
        </w:tabs>
        <w:ind w:left="2880" w:hanging="360"/>
      </w:pPr>
      <w:rPr>
        <w:rFonts w:ascii="Times New Roman" w:hAnsi="Times New Roman" w:hint="default"/>
      </w:rPr>
    </w:lvl>
    <w:lvl w:ilvl="4" w:tplc="80C6A8C8" w:tentative="1">
      <w:start w:val="1"/>
      <w:numFmt w:val="bullet"/>
      <w:lvlText w:val="•"/>
      <w:lvlJc w:val="left"/>
      <w:pPr>
        <w:tabs>
          <w:tab w:val="num" w:pos="3600"/>
        </w:tabs>
        <w:ind w:left="3600" w:hanging="360"/>
      </w:pPr>
      <w:rPr>
        <w:rFonts w:ascii="Times New Roman" w:hAnsi="Times New Roman" w:hint="default"/>
      </w:rPr>
    </w:lvl>
    <w:lvl w:ilvl="5" w:tplc="853020DE" w:tentative="1">
      <w:start w:val="1"/>
      <w:numFmt w:val="bullet"/>
      <w:lvlText w:val="•"/>
      <w:lvlJc w:val="left"/>
      <w:pPr>
        <w:tabs>
          <w:tab w:val="num" w:pos="4320"/>
        </w:tabs>
        <w:ind w:left="4320" w:hanging="360"/>
      </w:pPr>
      <w:rPr>
        <w:rFonts w:ascii="Times New Roman" w:hAnsi="Times New Roman" w:hint="default"/>
      </w:rPr>
    </w:lvl>
    <w:lvl w:ilvl="6" w:tplc="2DD84340" w:tentative="1">
      <w:start w:val="1"/>
      <w:numFmt w:val="bullet"/>
      <w:lvlText w:val="•"/>
      <w:lvlJc w:val="left"/>
      <w:pPr>
        <w:tabs>
          <w:tab w:val="num" w:pos="5040"/>
        </w:tabs>
        <w:ind w:left="5040" w:hanging="360"/>
      </w:pPr>
      <w:rPr>
        <w:rFonts w:ascii="Times New Roman" w:hAnsi="Times New Roman" w:hint="default"/>
      </w:rPr>
    </w:lvl>
    <w:lvl w:ilvl="7" w:tplc="3F6C794C" w:tentative="1">
      <w:start w:val="1"/>
      <w:numFmt w:val="bullet"/>
      <w:lvlText w:val="•"/>
      <w:lvlJc w:val="left"/>
      <w:pPr>
        <w:tabs>
          <w:tab w:val="num" w:pos="5760"/>
        </w:tabs>
        <w:ind w:left="5760" w:hanging="360"/>
      </w:pPr>
      <w:rPr>
        <w:rFonts w:ascii="Times New Roman" w:hAnsi="Times New Roman" w:hint="default"/>
      </w:rPr>
    </w:lvl>
    <w:lvl w:ilvl="8" w:tplc="C37607CE" w:tentative="1">
      <w:start w:val="1"/>
      <w:numFmt w:val="bullet"/>
      <w:lvlText w:val="•"/>
      <w:lvlJc w:val="left"/>
      <w:pPr>
        <w:tabs>
          <w:tab w:val="num" w:pos="6480"/>
        </w:tabs>
        <w:ind w:left="6480" w:hanging="360"/>
      </w:pPr>
      <w:rPr>
        <w:rFonts w:ascii="Times New Roman" w:hAnsi="Times New Roman" w:hint="default"/>
      </w:rPr>
    </w:lvl>
  </w:abstractNum>
  <w:num w:numId="1" w16cid:durableId="1986742216">
    <w:abstractNumId w:val="4"/>
  </w:num>
  <w:num w:numId="2" w16cid:durableId="1942175440">
    <w:abstractNumId w:val="7"/>
  </w:num>
  <w:num w:numId="3" w16cid:durableId="1879901282">
    <w:abstractNumId w:val="2"/>
  </w:num>
  <w:num w:numId="4" w16cid:durableId="1397819308">
    <w:abstractNumId w:val="0"/>
  </w:num>
  <w:num w:numId="5" w16cid:durableId="1847551698">
    <w:abstractNumId w:val="3"/>
  </w:num>
  <w:num w:numId="6" w16cid:durableId="257326309">
    <w:abstractNumId w:val="6"/>
  </w:num>
  <w:num w:numId="7" w16cid:durableId="304504825">
    <w:abstractNumId w:val="9"/>
  </w:num>
  <w:num w:numId="8" w16cid:durableId="189495289">
    <w:abstractNumId w:val="5"/>
  </w:num>
  <w:num w:numId="9" w16cid:durableId="438916728">
    <w:abstractNumId w:val="1"/>
  </w:num>
  <w:num w:numId="10" w16cid:durableId="1412459220">
    <w:abstractNumId w:val="10"/>
  </w:num>
  <w:num w:numId="11" w16cid:durableId="1654681323">
    <w:abstractNumId w:val="11"/>
  </w:num>
  <w:num w:numId="12" w16cid:durableId="751396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DD"/>
    <w:rsid w:val="00002707"/>
    <w:rsid w:val="000039D4"/>
    <w:rsid w:val="0000583C"/>
    <w:rsid w:val="000113EB"/>
    <w:rsid w:val="000115F0"/>
    <w:rsid w:val="00015DEF"/>
    <w:rsid w:val="000161B3"/>
    <w:rsid w:val="00022DB3"/>
    <w:rsid w:val="00033E04"/>
    <w:rsid w:val="000346C8"/>
    <w:rsid w:val="00037395"/>
    <w:rsid w:val="0004472B"/>
    <w:rsid w:val="00050831"/>
    <w:rsid w:val="00057F44"/>
    <w:rsid w:val="0006310D"/>
    <w:rsid w:val="00064C12"/>
    <w:rsid w:val="0007548E"/>
    <w:rsid w:val="00076323"/>
    <w:rsid w:val="000814FE"/>
    <w:rsid w:val="00083897"/>
    <w:rsid w:val="00090E64"/>
    <w:rsid w:val="0009178B"/>
    <w:rsid w:val="000A6DB2"/>
    <w:rsid w:val="000A76EF"/>
    <w:rsid w:val="000B68B6"/>
    <w:rsid w:val="000B7A16"/>
    <w:rsid w:val="000C1549"/>
    <w:rsid w:val="000C40FE"/>
    <w:rsid w:val="000C6D5B"/>
    <w:rsid w:val="000C71AE"/>
    <w:rsid w:val="000D1733"/>
    <w:rsid w:val="000D31BE"/>
    <w:rsid w:val="000D4026"/>
    <w:rsid w:val="000D5B96"/>
    <w:rsid w:val="000D7F04"/>
    <w:rsid w:val="000E39C4"/>
    <w:rsid w:val="000E4817"/>
    <w:rsid w:val="000F6055"/>
    <w:rsid w:val="00102AE8"/>
    <w:rsid w:val="00102B2E"/>
    <w:rsid w:val="00103703"/>
    <w:rsid w:val="00114D03"/>
    <w:rsid w:val="0011584D"/>
    <w:rsid w:val="001175CE"/>
    <w:rsid w:val="00120726"/>
    <w:rsid w:val="00125143"/>
    <w:rsid w:val="0013194E"/>
    <w:rsid w:val="00141D6C"/>
    <w:rsid w:val="00144B66"/>
    <w:rsid w:val="001453CF"/>
    <w:rsid w:val="00152475"/>
    <w:rsid w:val="00161A7D"/>
    <w:rsid w:val="00161B9E"/>
    <w:rsid w:val="001658DC"/>
    <w:rsid w:val="00165C01"/>
    <w:rsid w:val="00170204"/>
    <w:rsid w:val="00173F40"/>
    <w:rsid w:val="00176BE2"/>
    <w:rsid w:val="00183936"/>
    <w:rsid w:val="00191724"/>
    <w:rsid w:val="00193B23"/>
    <w:rsid w:val="00194CD5"/>
    <w:rsid w:val="00195575"/>
    <w:rsid w:val="00196AA5"/>
    <w:rsid w:val="001A0F05"/>
    <w:rsid w:val="001A0F26"/>
    <w:rsid w:val="001A29BC"/>
    <w:rsid w:val="001A4739"/>
    <w:rsid w:val="001A5D30"/>
    <w:rsid w:val="001B1DDF"/>
    <w:rsid w:val="001B311E"/>
    <w:rsid w:val="001B42FE"/>
    <w:rsid w:val="001B6BE5"/>
    <w:rsid w:val="001B793E"/>
    <w:rsid w:val="001D0C32"/>
    <w:rsid w:val="001D107D"/>
    <w:rsid w:val="001D12CF"/>
    <w:rsid w:val="001D52DA"/>
    <w:rsid w:val="001D7417"/>
    <w:rsid w:val="001E21EC"/>
    <w:rsid w:val="001E3945"/>
    <w:rsid w:val="001E3E66"/>
    <w:rsid w:val="001E7DD1"/>
    <w:rsid w:val="001F4F86"/>
    <w:rsid w:val="001F5548"/>
    <w:rsid w:val="001F58B0"/>
    <w:rsid w:val="002009B6"/>
    <w:rsid w:val="00200E9D"/>
    <w:rsid w:val="00201300"/>
    <w:rsid w:val="0020223F"/>
    <w:rsid w:val="0020248D"/>
    <w:rsid w:val="00203F8B"/>
    <w:rsid w:val="002041D0"/>
    <w:rsid w:val="00206120"/>
    <w:rsid w:val="0021237A"/>
    <w:rsid w:val="002202BE"/>
    <w:rsid w:val="00221EA4"/>
    <w:rsid w:val="0022523F"/>
    <w:rsid w:val="00230733"/>
    <w:rsid w:val="00232767"/>
    <w:rsid w:val="0023732D"/>
    <w:rsid w:val="00262DA2"/>
    <w:rsid w:val="00264F0E"/>
    <w:rsid w:val="00270542"/>
    <w:rsid w:val="00271AD2"/>
    <w:rsid w:val="002812E0"/>
    <w:rsid w:val="0028532F"/>
    <w:rsid w:val="0028552E"/>
    <w:rsid w:val="00286FF2"/>
    <w:rsid w:val="00287F4F"/>
    <w:rsid w:val="00291622"/>
    <w:rsid w:val="00292DBF"/>
    <w:rsid w:val="002962BC"/>
    <w:rsid w:val="0029724F"/>
    <w:rsid w:val="002A510A"/>
    <w:rsid w:val="002A54E9"/>
    <w:rsid w:val="002A5BFA"/>
    <w:rsid w:val="002B444F"/>
    <w:rsid w:val="002B6484"/>
    <w:rsid w:val="002C2919"/>
    <w:rsid w:val="002D225A"/>
    <w:rsid w:val="002D4400"/>
    <w:rsid w:val="002D4439"/>
    <w:rsid w:val="002E46B5"/>
    <w:rsid w:val="002E67FD"/>
    <w:rsid w:val="002E7D18"/>
    <w:rsid w:val="002F2026"/>
    <w:rsid w:val="002F42DE"/>
    <w:rsid w:val="002F6B5F"/>
    <w:rsid w:val="00307D53"/>
    <w:rsid w:val="00313284"/>
    <w:rsid w:val="00314490"/>
    <w:rsid w:val="003149D7"/>
    <w:rsid w:val="00314FA5"/>
    <w:rsid w:val="00327FB0"/>
    <w:rsid w:val="0033359F"/>
    <w:rsid w:val="003345FF"/>
    <w:rsid w:val="0033653F"/>
    <w:rsid w:val="00351F82"/>
    <w:rsid w:val="00363FF0"/>
    <w:rsid w:val="00364EF1"/>
    <w:rsid w:val="003704E1"/>
    <w:rsid w:val="003721C7"/>
    <w:rsid w:val="0037362B"/>
    <w:rsid w:val="00380A7D"/>
    <w:rsid w:val="00383691"/>
    <w:rsid w:val="003900C6"/>
    <w:rsid w:val="003A380D"/>
    <w:rsid w:val="003A3E5F"/>
    <w:rsid w:val="003B0A53"/>
    <w:rsid w:val="003B4A4A"/>
    <w:rsid w:val="003B7B30"/>
    <w:rsid w:val="003C1AD7"/>
    <w:rsid w:val="003C7608"/>
    <w:rsid w:val="003D371B"/>
    <w:rsid w:val="003D53AC"/>
    <w:rsid w:val="003D541E"/>
    <w:rsid w:val="003D794C"/>
    <w:rsid w:val="003E0550"/>
    <w:rsid w:val="003F1A6D"/>
    <w:rsid w:val="003F2C86"/>
    <w:rsid w:val="003F51B0"/>
    <w:rsid w:val="003F708D"/>
    <w:rsid w:val="0040206A"/>
    <w:rsid w:val="0041060C"/>
    <w:rsid w:val="0041075B"/>
    <w:rsid w:val="00410E7C"/>
    <w:rsid w:val="004153D2"/>
    <w:rsid w:val="00420189"/>
    <w:rsid w:val="00421122"/>
    <w:rsid w:val="004250AC"/>
    <w:rsid w:val="00426031"/>
    <w:rsid w:val="00427BB2"/>
    <w:rsid w:val="00433463"/>
    <w:rsid w:val="00433546"/>
    <w:rsid w:val="0044082B"/>
    <w:rsid w:val="004426ED"/>
    <w:rsid w:val="0044381C"/>
    <w:rsid w:val="00446345"/>
    <w:rsid w:val="00450284"/>
    <w:rsid w:val="004509ED"/>
    <w:rsid w:val="00451DBB"/>
    <w:rsid w:val="00453930"/>
    <w:rsid w:val="004627A9"/>
    <w:rsid w:val="004633D9"/>
    <w:rsid w:val="00466E15"/>
    <w:rsid w:val="00467BD7"/>
    <w:rsid w:val="0047653C"/>
    <w:rsid w:val="00476DD5"/>
    <w:rsid w:val="00486A25"/>
    <w:rsid w:val="00487373"/>
    <w:rsid w:val="0048753A"/>
    <w:rsid w:val="004940BA"/>
    <w:rsid w:val="00494C07"/>
    <w:rsid w:val="004A656D"/>
    <w:rsid w:val="004A75DF"/>
    <w:rsid w:val="004B1C34"/>
    <w:rsid w:val="004B38BB"/>
    <w:rsid w:val="004B3986"/>
    <w:rsid w:val="004B4B0B"/>
    <w:rsid w:val="004D021D"/>
    <w:rsid w:val="004D2351"/>
    <w:rsid w:val="004E536C"/>
    <w:rsid w:val="004E5614"/>
    <w:rsid w:val="004E6D38"/>
    <w:rsid w:val="004F1939"/>
    <w:rsid w:val="004F47B1"/>
    <w:rsid w:val="0050308B"/>
    <w:rsid w:val="005127F8"/>
    <w:rsid w:val="00520256"/>
    <w:rsid w:val="00525EF5"/>
    <w:rsid w:val="00534B9C"/>
    <w:rsid w:val="00543756"/>
    <w:rsid w:val="005509FD"/>
    <w:rsid w:val="0055158F"/>
    <w:rsid w:val="00564EFD"/>
    <w:rsid w:val="00575A2F"/>
    <w:rsid w:val="00581FDD"/>
    <w:rsid w:val="00584615"/>
    <w:rsid w:val="00586888"/>
    <w:rsid w:val="00591193"/>
    <w:rsid w:val="005974BC"/>
    <w:rsid w:val="005976C3"/>
    <w:rsid w:val="005A06CF"/>
    <w:rsid w:val="005A2C46"/>
    <w:rsid w:val="005A31A0"/>
    <w:rsid w:val="005A3640"/>
    <w:rsid w:val="005A7834"/>
    <w:rsid w:val="005B0BC0"/>
    <w:rsid w:val="005B28DD"/>
    <w:rsid w:val="005B447B"/>
    <w:rsid w:val="005C38C4"/>
    <w:rsid w:val="005C3D0B"/>
    <w:rsid w:val="005C547C"/>
    <w:rsid w:val="005C6A29"/>
    <w:rsid w:val="005D22CA"/>
    <w:rsid w:val="005D28F7"/>
    <w:rsid w:val="005D6C01"/>
    <w:rsid w:val="005D7801"/>
    <w:rsid w:val="005E1E1C"/>
    <w:rsid w:val="005E20D7"/>
    <w:rsid w:val="005E38B5"/>
    <w:rsid w:val="005E5290"/>
    <w:rsid w:val="005F1118"/>
    <w:rsid w:val="005F301F"/>
    <w:rsid w:val="005F6560"/>
    <w:rsid w:val="005F6BF7"/>
    <w:rsid w:val="00600CC7"/>
    <w:rsid w:val="00603F05"/>
    <w:rsid w:val="00631593"/>
    <w:rsid w:val="006316EC"/>
    <w:rsid w:val="00635295"/>
    <w:rsid w:val="006375A2"/>
    <w:rsid w:val="00637DA7"/>
    <w:rsid w:val="00640A2C"/>
    <w:rsid w:val="00645271"/>
    <w:rsid w:val="00645DF5"/>
    <w:rsid w:val="0064602C"/>
    <w:rsid w:val="006513C4"/>
    <w:rsid w:val="006516CB"/>
    <w:rsid w:val="00651B72"/>
    <w:rsid w:val="0065736B"/>
    <w:rsid w:val="00657D66"/>
    <w:rsid w:val="0066389C"/>
    <w:rsid w:val="00666B87"/>
    <w:rsid w:val="006674D1"/>
    <w:rsid w:val="0067066C"/>
    <w:rsid w:val="0067087C"/>
    <w:rsid w:val="00671EFF"/>
    <w:rsid w:val="00673299"/>
    <w:rsid w:val="00674FAC"/>
    <w:rsid w:val="00675A9E"/>
    <w:rsid w:val="0068318A"/>
    <w:rsid w:val="00685C86"/>
    <w:rsid w:val="006874E4"/>
    <w:rsid w:val="00692162"/>
    <w:rsid w:val="00693FFF"/>
    <w:rsid w:val="00697A6B"/>
    <w:rsid w:val="006A0491"/>
    <w:rsid w:val="006A1267"/>
    <w:rsid w:val="006A17CE"/>
    <w:rsid w:val="006A240F"/>
    <w:rsid w:val="006A690E"/>
    <w:rsid w:val="006A6A13"/>
    <w:rsid w:val="006A78F3"/>
    <w:rsid w:val="006B0E68"/>
    <w:rsid w:val="006B388A"/>
    <w:rsid w:val="006B3CB8"/>
    <w:rsid w:val="006B79BE"/>
    <w:rsid w:val="006D06C8"/>
    <w:rsid w:val="006E1491"/>
    <w:rsid w:val="006E3210"/>
    <w:rsid w:val="006E5DE6"/>
    <w:rsid w:val="006F2537"/>
    <w:rsid w:val="006F6255"/>
    <w:rsid w:val="00702E6A"/>
    <w:rsid w:val="00704BE6"/>
    <w:rsid w:val="0070761A"/>
    <w:rsid w:val="00717CD1"/>
    <w:rsid w:val="00721E7A"/>
    <w:rsid w:val="007275B5"/>
    <w:rsid w:val="007326BD"/>
    <w:rsid w:val="007358C8"/>
    <w:rsid w:val="00735F26"/>
    <w:rsid w:val="007365C6"/>
    <w:rsid w:val="00741C64"/>
    <w:rsid w:val="00763686"/>
    <w:rsid w:val="0076386A"/>
    <w:rsid w:val="0076459C"/>
    <w:rsid w:val="007660AB"/>
    <w:rsid w:val="0076687E"/>
    <w:rsid w:val="0077144F"/>
    <w:rsid w:val="0077175E"/>
    <w:rsid w:val="00771AF6"/>
    <w:rsid w:val="00774B1F"/>
    <w:rsid w:val="00777C15"/>
    <w:rsid w:val="00781F57"/>
    <w:rsid w:val="0078387B"/>
    <w:rsid w:val="00784F44"/>
    <w:rsid w:val="00791667"/>
    <w:rsid w:val="007945ED"/>
    <w:rsid w:val="0079531C"/>
    <w:rsid w:val="00795C70"/>
    <w:rsid w:val="00796AE9"/>
    <w:rsid w:val="007A3621"/>
    <w:rsid w:val="007A4AC6"/>
    <w:rsid w:val="007B047C"/>
    <w:rsid w:val="007C0468"/>
    <w:rsid w:val="007C5D2F"/>
    <w:rsid w:val="007D1886"/>
    <w:rsid w:val="007D2F43"/>
    <w:rsid w:val="007D32EB"/>
    <w:rsid w:val="007D7EDF"/>
    <w:rsid w:val="007E0880"/>
    <w:rsid w:val="007E2811"/>
    <w:rsid w:val="007E5309"/>
    <w:rsid w:val="007E60B5"/>
    <w:rsid w:val="007E67CC"/>
    <w:rsid w:val="007F2432"/>
    <w:rsid w:val="007F6C4D"/>
    <w:rsid w:val="0080191D"/>
    <w:rsid w:val="00803217"/>
    <w:rsid w:val="00803312"/>
    <w:rsid w:val="00805EBC"/>
    <w:rsid w:val="00810035"/>
    <w:rsid w:val="00827FA2"/>
    <w:rsid w:val="00830014"/>
    <w:rsid w:val="0083637D"/>
    <w:rsid w:val="008377DD"/>
    <w:rsid w:val="00841AFF"/>
    <w:rsid w:val="008445E5"/>
    <w:rsid w:val="00860219"/>
    <w:rsid w:val="00860602"/>
    <w:rsid w:val="0086594B"/>
    <w:rsid w:val="00867742"/>
    <w:rsid w:val="00871893"/>
    <w:rsid w:val="00875B30"/>
    <w:rsid w:val="00876C02"/>
    <w:rsid w:val="008807F0"/>
    <w:rsid w:val="00897F2F"/>
    <w:rsid w:val="008A2434"/>
    <w:rsid w:val="008A38C4"/>
    <w:rsid w:val="008A4C40"/>
    <w:rsid w:val="008A578A"/>
    <w:rsid w:val="008A71C9"/>
    <w:rsid w:val="008B2458"/>
    <w:rsid w:val="008B5425"/>
    <w:rsid w:val="008B63E5"/>
    <w:rsid w:val="008C2CEB"/>
    <w:rsid w:val="008C388E"/>
    <w:rsid w:val="008C590D"/>
    <w:rsid w:val="008D092F"/>
    <w:rsid w:val="008D1A40"/>
    <w:rsid w:val="008D7F7B"/>
    <w:rsid w:val="008E3662"/>
    <w:rsid w:val="008E467F"/>
    <w:rsid w:val="008F3483"/>
    <w:rsid w:val="008F3D23"/>
    <w:rsid w:val="008F4B05"/>
    <w:rsid w:val="008F72CA"/>
    <w:rsid w:val="009030F5"/>
    <w:rsid w:val="00911CB1"/>
    <w:rsid w:val="00914A3B"/>
    <w:rsid w:val="00917245"/>
    <w:rsid w:val="00917F7F"/>
    <w:rsid w:val="00922DAE"/>
    <w:rsid w:val="009336A4"/>
    <w:rsid w:val="009341F6"/>
    <w:rsid w:val="009342E0"/>
    <w:rsid w:val="00935388"/>
    <w:rsid w:val="00937A77"/>
    <w:rsid w:val="00942F3E"/>
    <w:rsid w:val="0094447A"/>
    <w:rsid w:val="00947229"/>
    <w:rsid w:val="00965D40"/>
    <w:rsid w:val="00967129"/>
    <w:rsid w:val="009764DA"/>
    <w:rsid w:val="0098578A"/>
    <w:rsid w:val="009867D6"/>
    <w:rsid w:val="00992DC5"/>
    <w:rsid w:val="009A14E8"/>
    <w:rsid w:val="009A156A"/>
    <w:rsid w:val="009A157A"/>
    <w:rsid w:val="009A4863"/>
    <w:rsid w:val="009B0B7F"/>
    <w:rsid w:val="009B4C08"/>
    <w:rsid w:val="009B5732"/>
    <w:rsid w:val="009B76BA"/>
    <w:rsid w:val="009C0170"/>
    <w:rsid w:val="009C2718"/>
    <w:rsid w:val="009D79C8"/>
    <w:rsid w:val="009E12D6"/>
    <w:rsid w:val="009E31A4"/>
    <w:rsid w:val="009E3947"/>
    <w:rsid w:val="009E3B8C"/>
    <w:rsid w:val="009F2229"/>
    <w:rsid w:val="009F2B6C"/>
    <w:rsid w:val="009F503D"/>
    <w:rsid w:val="009F78B5"/>
    <w:rsid w:val="00A04A60"/>
    <w:rsid w:val="00A070C7"/>
    <w:rsid w:val="00A1108D"/>
    <w:rsid w:val="00A22AD6"/>
    <w:rsid w:val="00A231B9"/>
    <w:rsid w:val="00A24954"/>
    <w:rsid w:val="00A36B4A"/>
    <w:rsid w:val="00A404FA"/>
    <w:rsid w:val="00A4108D"/>
    <w:rsid w:val="00A42BBE"/>
    <w:rsid w:val="00A4671C"/>
    <w:rsid w:val="00A547A2"/>
    <w:rsid w:val="00A547CD"/>
    <w:rsid w:val="00A56552"/>
    <w:rsid w:val="00A61CC3"/>
    <w:rsid w:val="00A6451A"/>
    <w:rsid w:val="00A649C0"/>
    <w:rsid w:val="00A673C5"/>
    <w:rsid w:val="00A75A64"/>
    <w:rsid w:val="00A75E71"/>
    <w:rsid w:val="00A80088"/>
    <w:rsid w:val="00A801B4"/>
    <w:rsid w:val="00A80E17"/>
    <w:rsid w:val="00A87A5A"/>
    <w:rsid w:val="00A94B55"/>
    <w:rsid w:val="00AA396A"/>
    <w:rsid w:val="00AA4A46"/>
    <w:rsid w:val="00AB1BA2"/>
    <w:rsid w:val="00AB3318"/>
    <w:rsid w:val="00AB368F"/>
    <w:rsid w:val="00AB512C"/>
    <w:rsid w:val="00AB5F80"/>
    <w:rsid w:val="00AC2421"/>
    <w:rsid w:val="00AC3083"/>
    <w:rsid w:val="00AD154B"/>
    <w:rsid w:val="00AD3C1F"/>
    <w:rsid w:val="00AD672B"/>
    <w:rsid w:val="00AE3863"/>
    <w:rsid w:val="00AE5D9F"/>
    <w:rsid w:val="00AE7119"/>
    <w:rsid w:val="00AF03D5"/>
    <w:rsid w:val="00AF374C"/>
    <w:rsid w:val="00AF473F"/>
    <w:rsid w:val="00AF6B2F"/>
    <w:rsid w:val="00B07DFB"/>
    <w:rsid w:val="00B138D3"/>
    <w:rsid w:val="00B159C8"/>
    <w:rsid w:val="00B16ADA"/>
    <w:rsid w:val="00B227C0"/>
    <w:rsid w:val="00B2428A"/>
    <w:rsid w:val="00B24537"/>
    <w:rsid w:val="00B26F75"/>
    <w:rsid w:val="00B30626"/>
    <w:rsid w:val="00B37324"/>
    <w:rsid w:val="00B53184"/>
    <w:rsid w:val="00B576E8"/>
    <w:rsid w:val="00B604B5"/>
    <w:rsid w:val="00B67603"/>
    <w:rsid w:val="00B67BC3"/>
    <w:rsid w:val="00B74B35"/>
    <w:rsid w:val="00B8093D"/>
    <w:rsid w:val="00B817B0"/>
    <w:rsid w:val="00B828E7"/>
    <w:rsid w:val="00B846E8"/>
    <w:rsid w:val="00B85D7B"/>
    <w:rsid w:val="00B90CCC"/>
    <w:rsid w:val="00B91F2A"/>
    <w:rsid w:val="00BA2025"/>
    <w:rsid w:val="00BA42A7"/>
    <w:rsid w:val="00BA5CE7"/>
    <w:rsid w:val="00BA5E42"/>
    <w:rsid w:val="00BA66CD"/>
    <w:rsid w:val="00BA7685"/>
    <w:rsid w:val="00BA7C6E"/>
    <w:rsid w:val="00BB13B1"/>
    <w:rsid w:val="00BB4229"/>
    <w:rsid w:val="00BD4CA7"/>
    <w:rsid w:val="00BD52EF"/>
    <w:rsid w:val="00BE4E2D"/>
    <w:rsid w:val="00BE6926"/>
    <w:rsid w:val="00BF7FAF"/>
    <w:rsid w:val="00C04EC3"/>
    <w:rsid w:val="00C11144"/>
    <w:rsid w:val="00C12C3D"/>
    <w:rsid w:val="00C13936"/>
    <w:rsid w:val="00C2243D"/>
    <w:rsid w:val="00C22638"/>
    <w:rsid w:val="00C247B8"/>
    <w:rsid w:val="00C25502"/>
    <w:rsid w:val="00C313D4"/>
    <w:rsid w:val="00C327C2"/>
    <w:rsid w:val="00C44F30"/>
    <w:rsid w:val="00C44FD7"/>
    <w:rsid w:val="00C45CED"/>
    <w:rsid w:val="00C4657E"/>
    <w:rsid w:val="00C50514"/>
    <w:rsid w:val="00C55388"/>
    <w:rsid w:val="00C60828"/>
    <w:rsid w:val="00C627ED"/>
    <w:rsid w:val="00C62A49"/>
    <w:rsid w:val="00C67D09"/>
    <w:rsid w:val="00C75295"/>
    <w:rsid w:val="00C81F47"/>
    <w:rsid w:val="00C8697A"/>
    <w:rsid w:val="00C90362"/>
    <w:rsid w:val="00C9136C"/>
    <w:rsid w:val="00C9673E"/>
    <w:rsid w:val="00CA4239"/>
    <w:rsid w:val="00CB0214"/>
    <w:rsid w:val="00CB324A"/>
    <w:rsid w:val="00CB43A1"/>
    <w:rsid w:val="00CC2BB7"/>
    <w:rsid w:val="00CD5836"/>
    <w:rsid w:val="00CD776E"/>
    <w:rsid w:val="00CE3A2E"/>
    <w:rsid w:val="00CE4528"/>
    <w:rsid w:val="00CE61EC"/>
    <w:rsid w:val="00CF51E4"/>
    <w:rsid w:val="00CF5A8E"/>
    <w:rsid w:val="00CF6918"/>
    <w:rsid w:val="00CF715D"/>
    <w:rsid w:val="00D03343"/>
    <w:rsid w:val="00D11D16"/>
    <w:rsid w:val="00D137A4"/>
    <w:rsid w:val="00D207AB"/>
    <w:rsid w:val="00D22893"/>
    <w:rsid w:val="00D2331F"/>
    <w:rsid w:val="00D238B5"/>
    <w:rsid w:val="00D244D1"/>
    <w:rsid w:val="00D252DD"/>
    <w:rsid w:val="00D40AC9"/>
    <w:rsid w:val="00D450CF"/>
    <w:rsid w:val="00D527E8"/>
    <w:rsid w:val="00D55287"/>
    <w:rsid w:val="00D62DC6"/>
    <w:rsid w:val="00D6431B"/>
    <w:rsid w:val="00D71BB7"/>
    <w:rsid w:val="00D75C5F"/>
    <w:rsid w:val="00D80375"/>
    <w:rsid w:val="00D81A54"/>
    <w:rsid w:val="00DA06A4"/>
    <w:rsid w:val="00DA09B0"/>
    <w:rsid w:val="00DA295F"/>
    <w:rsid w:val="00DA69D2"/>
    <w:rsid w:val="00DA7007"/>
    <w:rsid w:val="00DB08F8"/>
    <w:rsid w:val="00DB0C42"/>
    <w:rsid w:val="00DB3589"/>
    <w:rsid w:val="00DB63F9"/>
    <w:rsid w:val="00DD0C79"/>
    <w:rsid w:val="00E046F8"/>
    <w:rsid w:val="00E077EB"/>
    <w:rsid w:val="00E14FC8"/>
    <w:rsid w:val="00E15537"/>
    <w:rsid w:val="00E15FEC"/>
    <w:rsid w:val="00E17129"/>
    <w:rsid w:val="00E20C48"/>
    <w:rsid w:val="00E22E99"/>
    <w:rsid w:val="00E23063"/>
    <w:rsid w:val="00E2357D"/>
    <w:rsid w:val="00E31F0E"/>
    <w:rsid w:val="00E40CD5"/>
    <w:rsid w:val="00E57264"/>
    <w:rsid w:val="00E6242C"/>
    <w:rsid w:val="00E62B1D"/>
    <w:rsid w:val="00E67D09"/>
    <w:rsid w:val="00E746D3"/>
    <w:rsid w:val="00E80CE9"/>
    <w:rsid w:val="00E821F4"/>
    <w:rsid w:val="00E8653D"/>
    <w:rsid w:val="00E868F8"/>
    <w:rsid w:val="00E938C4"/>
    <w:rsid w:val="00E94C42"/>
    <w:rsid w:val="00E97AC5"/>
    <w:rsid w:val="00EA449A"/>
    <w:rsid w:val="00EA6EAB"/>
    <w:rsid w:val="00EA70FB"/>
    <w:rsid w:val="00EB1B34"/>
    <w:rsid w:val="00EB2CD2"/>
    <w:rsid w:val="00EC07EF"/>
    <w:rsid w:val="00EC1825"/>
    <w:rsid w:val="00ED5096"/>
    <w:rsid w:val="00ED5E69"/>
    <w:rsid w:val="00EE4E08"/>
    <w:rsid w:val="00EE6166"/>
    <w:rsid w:val="00EE7F28"/>
    <w:rsid w:val="00EF6D11"/>
    <w:rsid w:val="00F15364"/>
    <w:rsid w:val="00F17E83"/>
    <w:rsid w:val="00F2235C"/>
    <w:rsid w:val="00F243A3"/>
    <w:rsid w:val="00F3463C"/>
    <w:rsid w:val="00F44F03"/>
    <w:rsid w:val="00F53C9E"/>
    <w:rsid w:val="00F554F4"/>
    <w:rsid w:val="00F6098A"/>
    <w:rsid w:val="00F626DC"/>
    <w:rsid w:val="00F62807"/>
    <w:rsid w:val="00F63666"/>
    <w:rsid w:val="00F641C3"/>
    <w:rsid w:val="00F741FD"/>
    <w:rsid w:val="00F75066"/>
    <w:rsid w:val="00F84FA1"/>
    <w:rsid w:val="00F96938"/>
    <w:rsid w:val="00FA07C4"/>
    <w:rsid w:val="00FA2B4F"/>
    <w:rsid w:val="00FA2BD4"/>
    <w:rsid w:val="00FA6417"/>
    <w:rsid w:val="00FC6C65"/>
    <w:rsid w:val="00FD09E0"/>
    <w:rsid w:val="00FD16A8"/>
    <w:rsid w:val="00FD55EB"/>
    <w:rsid w:val="00FE1CF0"/>
    <w:rsid w:val="00FE4F1A"/>
    <w:rsid w:val="00FE6A8E"/>
    <w:rsid w:val="00FE6FE6"/>
    <w:rsid w:val="00FF088F"/>
    <w:rsid w:val="00FF5B7F"/>
    <w:rsid w:val="00FF5F8C"/>
    <w:rsid w:val="00FF79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C8F5"/>
  <w15:chartTrackingRefBased/>
  <w15:docId w15:val="{02915764-4D1C-48D5-AE5B-B91CFAF7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214"/>
  </w:style>
  <w:style w:type="paragraph" w:styleId="Heading1">
    <w:name w:val="heading 1"/>
    <w:basedOn w:val="Normal"/>
    <w:next w:val="Normal"/>
    <w:link w:val="Heading1Char"/>
    <w:uiPriority w:val="9"/>
    <w:qFormat/>
    <w:rsid w:val="00837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7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7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7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7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7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7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7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7DD"/>
    <w:rPr>
      <w:rFonts w:eastAsiaTheme="majorEastAsia" w:cstheme="majorBidi"/>
      <w:color w:val="272727" w:themeColor="text1" w:themeTint="D8"/>
    </w:rPr>
  </w:style>
  <w:style w:type="paragraph" w:styleId="Title">
    <w:name w:val="Title"/>
    <w:basedOn w:val="Normal"/>
    <w:next w:val="Normal"/>
    <w:link w:val="TitleChar"/>
    <w:uiPriority w:val="10"/>
    <w:qFormat/>
    <w:rsid w:val="00837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7DD"/>
    <w:pPr>
      <w:spacing w:before="160"/>
      <w:jc w:val="center"/>
    </w:pPr>
    <w:rPr>
      <w:i/>
      <w:iCs/>
      <w:color w:val="404040" w:themeColor="text1" w:themeTint="BF"/>
    </w:rPr>
  </w:style>
  <w:style w:type="character" w:customStyle="1" w:styleId="QuoteChar">
    <w:name w:val="Quote Char"/>
    <w:basedOn w:val="DefaultParagraphFont"/>
    <w:link w:val="Quote"/>
    <w:uiPriority w:val="29"/>
    <w:rsid w:val="008377DD"/>
    <w:rPr>
      <w:i/>
      <w:iCs/>
      <w:color w:val="404040" w:themeColor="text1" w:themeTint="BF"/>
    </w:rPr>
  </w:style>
  <w:style w:type="paragraph" w:styleId="ListParagraph">
    <w:name w:val="List Paragraph"/>
    <w:basedOn w:val="Normal"/>
    <w:uiPriority w:val="34"/>
    <w:qFormat/>
    <w:rsid w:val="008377DD"/>
    <w:pPr>
      <w:ind w:left="720"/>
      <w:contextualSpacing/>
    </w:pPr>
  </w:style>
  <w:style w:type="character" w:styleId="IntenseEmphasis">
    <w:name w:val="Intense Emphasis"/>
    <w:basedOn w:val="DefaultParagraphFont"/>
    <w:uiPriority w:val="21"/>
    <w:qFormat/>
    <w:rsid w:val="008377DD"/>
    <w:rPr>
      <w:i/>
      <w:iCs/>
      <w:color w:val="2F5496" w:themeColor="accent1" w:themeShade="BF"/>
    </w:rPr>
  </w:style>
  <w:style w:type="paragraph" w:styleId="IntenseQuote">
    <w:name w:val="Intense Quote"/>
    <w:basedOn w:val="Normal"/>
    <w:next w:val="Normal"/>
    <w:link w:val="IntenseQuoteChar"/>
    <w:uiPriority w:val="30"/>
    <w:qFormat/>
    <w:rsid w:val="00837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7DD"/>
    <w:rPr>
      <w:i/>
      <w:iCs/>
      <w:color w:val="2F5496" w:themeColor="accent1" w:themeShade="BF"/>
    </w:rPr>
  </w:style>
  <w:style w:type="character" w:styleId="IntenseReference">
    <w:name w:val="Intense Reference"/>
    <w:basedOn w:val="DefaultParagraphFont"/>
    <w:uiPriority w:val="32"/>
    <w:qFormat/>
    <w:rsid w:val="008377DD"/>
    <w:rPr>
      <w:b/>
      <w:bCs/>
      <w:smallCaps/>
      <w:color w:val="2F5496" w:themeColor="accent1" w:themeShade="BF"/>
      <w:spacing w:val="5"/>
    </w:rPr>
  </w:style>
  <w:style w:type="character" w:styleId="Hyperlink">
    <w:name w:val="Hyperlink"/>
    <w:basedOn w:val="DefaultParagraphFont"/>
    <w:uiPriority w:val="99"/>
    <w:unhideWhenUsed/>
    <w:rsid w:val="008807F0"/>
    <w:rPr>
      <w:color w:val="0563C1" w:themeColor="hyperlink"/>
      <w:u w:val="single"/>
    </w:rPr>
  </w:style>
  <w:style w:type="character" w:styleId="UnresolvedMention">
    <w:name w:val="Unresolved Mention"/>
    <w:basedOn w:val="DefaultParagraphFont"/>
    <w:uiPriority w:val="99"/>
    <w:semiHidden/>
    <w:unhideWhenUsed/>
    <w:rsid w:val="008807F0"/>
    <w:rPr>
      <w:color w:val="605E5C"/>
      <w:shd w:val="clear" w:color="auto" w:fill="E1DFDD"/>
    </w:rPr>
  </w:style>
  <w:style w:type="table" w:styleId="TableGrid">
    <w:name w:val="Table Grid"/>
    <w:basedOn w:val="TableNormal"/>
    <w:uiPriority w:val="39"/>
    <w:rsid w:val="00D11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8DC"/>
  </w:style>
  <w:style w:type="paragraph" w:styleId="Footer">
    <w:name w:val="footer"/>
    <w:basedOn w:val="Normal"/>
    <w:link w:val="FooterChar"/>
    <w:uiPriority w:val="99"/>
    <w:unhideWhenUsed/>
    <w:rsid w:val="00165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s://doi.org/10.53730/ijhs.v6nS6.9683" TargetMode="Externa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doi.org/10.71152/y05skn43"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29EC2-1A23-43B8-BB86-DD4453EC32AE}" type="doc">
      <dgm:prSet loTypeId="urn:microsoft.com/office/officeart/2011/layout/HexagonRadial" loCatId="cycle" qsTypeId="urn:microsoft.com/office/officeart/2005/8/quickstyle/simple5" qsCatId="simple" csTypeId="urn:microsoft.com/office/officeart/2005/8/colors/accent6_1" csCatId="accent6" phldr="1"/>
      <dgm:spPr/>
      <dgm:t>
        <a:bodyPr/>
        <a:lstStyle/>
        <a:p>
          <a:endParaRPr lang="en-IN"/>
        </a:p>
      </dgm:t>
    </dgm:pt>
    <dgm:pt modelId="{773B983F-92E1-4465-B55B-F98FA4128C6C}">
      <dgm:prSet phldrT="[Text]" custT="1"/>
      <dgm:spPr/>
      <dgm:t>
        <a:bodyPr/>
        <a:lstStyle/>
        <a:p>
          <a:r>
            <a:rPr lang="en-IN" sz="1200">
              <a:latin typeface="The new roman"/>
            </a:rPr>
            <a:t>QbD Approaches</a:t>
          </a:r>
        </a:p>
      </dgm:t>
    </dgm:pt>
    <dgm:pt modelId="{10CD470C-66ED-4B7C-992F-4C7AEBE9B8DD}" type="parTrans" cxnId="{9C56C4B9-FD3A-487C-90D3-140E8449D0A0}">
      <dgm:prSet/>
      <dgm:spPr/>
      <dgm:t>
        <a:bodyPr/>
        <a:lstStyle/>
        <a:p>
          <a:endParaRPr lang="en-IN"/>
        </a:p>
      </dgm:t>
    </dgm:pt>
    <dgm:pt modelId="{91E2CA9A-8CDC-4C3C-AD6A-74D5D1101379}" type="sibTrans" cxnId="{9C56C4B9-FD3A-487C-90D3-140E8449D0A0}">
      <dgm:prSet/>
      <dgm:spPr/>
      <dgm:t>
        <a:bodyPr/>
        <a:lstStyle/>
        <a:p>
          <a:endParaRPr lang="en-IN"/>
        </a:p>
      </dgm:t>
    </dgm:pt>
    <dgm:pt modelId="{B6D25988-08A2-4108-BC41-9AD661FD7D48}">
      <dgm:prSet phldrT="[Text]" custT="1"/>
      <dgm:spPr/>
      <dgm:t>
        <a:bodyPr/>
        <a:lstStyle/>
        <a:p>
          <a:r>
            <a:rPr lang="en-IN" sz="1200">
              <a:latin typeface="The new roman"/>
            </a:rPr>
            <a:t>1. Analytical Target Profile (ATP)</a:t>
          </a:r>
        </a:p>
      </dgm:t>
    </dgm:pt>
    <dgm:pt modelId="{B556D5F4-9E08-41D4-9425-792114C36262}" type="parTrans" cxnId="{6F15FB95-805C-4E68-8005-FE4BF43D5DC2}">
      <dgm:prSet/>
      <dgm:spPr/>
      <dgm:t>
        <a:bodyPr/>
        <a:lstStyle/>
        <a:p>
          <a:endParaRPr lang="en-IN"/>
        </a:p>
      </dgm:t>
    </dgm:pt>
    <dgm:pt modelId="{01B51573-AF7A-42A5-AD5D-56BF5DCA04CD}" type="sibTrans" cxnId="{6F15FB95-805C-4E68-8005-FE4BF43D5DC2}">
      <dgm:prSet/>
      <dgm:spPr/>
      <dgm:t>
        <a:bodyPr/>
        <a:lstStyle/>
        <a:p>
          <a:endParaRPr lang="en-IN"/>
        </a:p>
      </dgm:t>
    </dgm:pt>
    <dgm:pt modelId="{108710BC-3873-4FA6-AA94-4856FE48CB03}">
      <dgm:prSet phldrT="[Text]" custT="1"/>
      <dgm:spPr/>
      <dgm:t>
        <a:bodyPr/>
        <a:lstStyle/>
        <a:p>
          <a:r>
            <a:rPr lang="en-IN" sz="1200">
              <a:latin typeface="The new roman"/>
            </a:rPr>
            <a:t>2. Control strategy and Risk Assesment</a:t>
          </a:r>
        </a:p>
      </dgm:t>
    </dgm:pt>
    <dgm:pt modelId="{D48B333A-1F62-4CD1-8ABD-E6A6646C5E50}" type="parTrans" cxnId="{371ED0F8-84BA-4A47-8B71-E4D026FC549E}">
      <dgm:prSet/>
      <dgm:spPr/>
      <dgm:t>
        <a:bodyPr/>
        <a:lstStyle/>
        <a:p>
          <a:endParaRPr lang="en-IN"/>
        </a:p>
      </dgm:t>
    </dgm:pt>
    <dgm:pt modelId="{496462B6-19C3-421B-ACBB-F732E1F5B69E}" type="sibTrans" cxnId="{371ED0F8-84BA-4A47-8B71-E4D026FC549E}">
      <dgm:prSet/>
      <dgm:spPr/>
      <dgm:t>
        <a:bodyPr/>
        <a:lstStyle/>
        <a:p>
          <a:endParaRPr lang="en-IN"/>
        </a:p>
      </dgm:t>
    </dgm:pt>
    <dgm:pt modelId="{4607DA80-D809-42D4-9C65-292329DD5E20}">
      <dgm:prSet phldrT="[Text]" custT="1"/>
      <dgm:spPr/>
      <dgm:t>
        <a:bodyPr/>
        <a:lstStyle/>
        <a:p>
          <a:r>
            <a:rPr lang="en-IN" sz="1200">
              <a:latin typeface="The new roman"/>
            </a:rPr>
            <a:t>3. CQA Risk Assesment</a:t>
          </a:r>
        </a:p>
      </dgm:t>
    </dgm:pt>
    <dgm:pt modelId="{40D78F8F-F8B6-4113-AEC0-2714AEF40854}" type="parTrans" cxnId="{4672E0A6-8118-443C-B750-642AEBBD5A8D}">
      <dgm:prSet/>
      <dgm:spPr/>
      <dgm:t>
        <a:bodyPr/>
        <a:lstStyle/>
        <a:p>
          <a:endParaRPr lang="en-IN"/>
        </a:p>
      </dgm:t>
    </dgm:pt>
    <dgm:pt modelId="{D03811B4-759E-4766-AAF9-1A675EE34611}" type="sibTrans" cxnId="{4672E0A6-8118-443C-B750-642AEBBD5A8D}">
      <dgm:prSet/>
      <dgm:spPr/>
      <dgm:t>
        <a:bodyPr/>
        <a:lstStyle/>
        <a:p>
          <a:endParaRPr lang="en-IN"/>
        </a:p>
      </dgm:t>
    </dgm:pt>
    <dgm:pt modelId="{11E27705-EAA2-4B49-8B80-42C48566D78D}">
      <dgm:prSet phldrT="[Text]" custT="1"/>
      <dgm:spPr/>
      <dgm:t>
        <a:bodyPr/>
        <a:lstStyle/>
        <a:p>
          <a:r>
            <a:rPr lang="en-IN" sz="1200">
              <a:latin typeface="The new roman"/>
            </a:rPr>
            <a:t>4. Optimization and Method development with DoE</a:t>
          </a:r>
        </a:p>
      </dgm:t>
    </dgm:pt>
    <dgm:pt modelId="{50C8A04F-0E13-45DB-ACFB-DEB8C1E9EBAF}" type="parTrans" cxnId="{4369DB54-5A9D-4583-9B46-A5C0EDBFA743}">
      <dgm:prSet/>
      <dgm:spPr/>
      <dgm:t>
        <a:bodyPr/>
        <a:lstStyle/>
        <a:p>
          <a:endParaRPr lang="en-IN"/>
        </a:p>
      </dgm:t>
    </dgm:pt>
    <dgm:pt modelId="{EBE67D9C-4F37-43F8-8394-8E8EDA0FE7FA}" type="sibTrans" cxnId="{4369DB54-5A9D-4583-9B46-A5C0EDBFA743}">
      <dgm:prSet/>
      <dgm:spPr/>
      <dgm:t>
        <a:bodyPr/>
        <a:lstStyle/>
        <a:p>
          <a:endParaRPr lang="en-IN"/>
        </a:p>
      </dgm:t>
    </dgm:pt>
    <dgm:pt modelId="{EF9FB1E1-9AD0-4334-B3D2-B9308BE6672D}">
      <dgm:prSet phldrT="[Text]" custT="1"/>
      <dgm:spPr/>
      <dgm:t>
        <a:bodyPr/>
        <a:lstStyle/>
        <a:p>
          <a:r>
            <a:rPr lang="en-IN" sz="1200">
              <a:latin typeface="The new roman"/>
            </a:rPr>
            <a:t>5. Method operational design region (MODR)</a:t>
          </a:r>
        </a:p>
      </dgm:t>
    </dgm:pt>
    <dgm:pt modelId="{B12CC1CD-1A4A-4CF7-B2F5-C0D403748735}" type="parTrans" cxnId="{812A36C6-F1B9-4DB5-B667-3F550BEB0E50}">
      <dgm:prSet/>
      <dgm:spPr/>
      <dgm:t>
        <a:bodyPr/>
        <a:lstStyle/>
        <a:p>
          <a:endParaRPr lang="en-IN"/>
        </a:p>
      </dgm:t>
    </dgm:pt>
    <dgm:pt modelId="{A693F36B-5662-4C87-919C-E8CD70F755A5}" type="sibTrans" cxnId="{812A36C6-F1B9-4DB5-B667-3F550BEB0E50}">
      <dgm:prSet/>
      <dgm:spPr/>
      <dgm:t>
        <a:bodyPr/>
        <a:lstStyle/>
        <a:p>
          <a:endParaRPr lang="en-IN"/>
        </a:p>
      </dgm:t>
    </dgm:pt>
    <dgm:pt modelId="{C97C2F66-7E1E-4A31-8A8F-A2ADC0E3C40E}">
      <dgm:prSet phldrT="[Text]" custT="1"/>
      <dgm:spPr/>
      <dgm:t>
        <a:bodyPr/>
        <a:lstStyle/>
        <a:p>
          <a:r>
            <a:rPr lang="en-IN" sz="1200">
              <a:latin typeface="The new roman"/>
            </a:rPr>
            <a:t>6. Continuous monitoring method</a:t>
          </a:r>
        </a:p>
      </dgm:t>
    </dgm:pt>
    <dgm:pt modelId="{201648D0-9B98-400C-8729-BEF672281622}" type="parTrans" cxnId="{68CADB5B-227C-4C96-AA23-F8EBFEB591E1}">
      <dgm:prSet/>
      <dgm:spPr/>
      <dgm:t>
        <a:bodyPr/>
        <a:lstStyle/>
        <a:p>
          <a:endParaRPr lang="en-IN"/>
        </a:p>
      </dgm:t>
    </dgm:pt>
    <dgm:pt modelId="{67F80B75-F617-4132-A966-7D961F048630}" type="sibTrans" cxnId="{68CADB5B-227C-4C96-AA23-F8EBFEB591E1}">
      <dgm:prSet/>
      <dgm:spPr/>
      <dgm:t>
        <a:bodyPr/>
        <a:lstStyle/>
        <a:p>
          <a:endParaRPr lang="en-IN"/>
        </a:p>
      </dgm:t>
    </dgm:pt>
    <dgm:pt modelId="{D5AD8F18-0BC0-4D7E-9D1D-DC44151EB3F4}" type="pres">
      <dgm:prSet presAssocID="{30C29EC2-1A23-43B8-BB86-DD4453EC32AE}" presName="Name0" presStyleCnt="0">
        <dgm:presLayoutVars>
          <dgm:chMax val="1"/>
          <dgm:chPref val="1"/>
          <dgm:dir/>
          <dgm:animOne val="branch"/>
          <dgm:animLvl val="lvl"/>
        </dgm:presLayoutVars>
      </dgm:prSet>
      <dgm:spPr/>
    </dgm:pt>
    <dgm:pt modelId="{9F220D64-45F3-4C6C-9F54-1BC82ACA050B}" type="pres">
      <dgm:prSet presAssocID="{773B983F-92E1-4465-B55B-F98FA4128C6C}" presName="Parent" presStyleLbl="node0" presStyleIdx="0" presStyleCnt="1">
        <dgm:presLayoutVars>
          <dgm:chMax val="6"/>
          <dgm:chPref val="6"/>
        </dgm:presLayoutVars>
      </dgm:prSet>
      <dgm:spPr/>
    </dgm:pt>
    <dgm:pt modelId="{953FCDD9-9C6B-4D59-A4A7-CD8231F66C62}" type="pres">
      <dgm:prSet presAssocID="{B6D25988-08A2-4108-BC41-9AD661FD7D48}" presName="Accent1" presStyleCnt="0"/>
      <dgm:spPr/>
    </dgm:pt>
    <dgm:pt modelId="{7FA09E5F-63E4-4714-A6D1-5C4C082874B4}" type="pres">
      <dgm:prSet presAssocID="{B6D25988-08A2-4108-BC41-9AD661FD7D48}" presName="Accent" presStyleLbl="bgShp" presStyleIdx="0" presStyleCnt="6"/>
      <dgm:spPr/>
    </dgm:pt>
    <dgm:pt modelId="{3318BF17-A0C1-419C-A4B6-367469962CBD}" type="pres">
      <dgm:prSet presAssocID="{B6D25988-08A2-4108-BC41-9AD661FD7D48}" presName="Child1" presStyleLbl="node1" presStyleIdx="0" presStyleCnt="6">
        <dgm:presLayoutVars>
          <dgm:chMax val="0"/>
          <dgm:chPref val="0"/>
          <dgm:bulletEnabled val="1"/>
        </dgm:presLayoutVars>
      </dgm:prSet>
      <dgm:spPr/>
    </dgm:pt>
    <dgm:pt modelId="{171615E3-0F80-4B02-868F-66C3281803F3}" type="pres">
      <dgm:prSet presAssocID="{108710BC-3873-4FA6-AA94-4856FE48CB03}" presName="Accent2" presStyleCnt="0"/>
      <dgm:spPr/>
    </dgm:pt>
    <dgm:pt modelId="{E26459D3-88BE-4716-98BE-07DABCFDBBE9}" type="pres">
      <dgm:prSet presAssocID="{108710BC-3873-4FA6-AA94-4856FE48CB03}" presName="Accent" presStyleLbl="bgShp" presStyleIdx="1" presStyleCnt="6"/>
      <dgm:spPr/>
    </dgm:pt>
    <dgm:pt modelId="{A3E35FE9-1962-4817-BC41-E3B3D09E4C5C}" type="pres">
      <dgm:prSet presAssocID="{108710BC-3873-4FA6-AA94-4856FE48CB03}" presName="Child2" presStyleLbl="node1" presStyleIdx="1" presStyleCnt="6">
        <dgm:presLayoutVars>
          <dgm:chMax val="0"/>
          <dgm:chPref val="0"/>
          <dgm:bulletEnabled val="1"/>
        </dgm:presLayoutVars>
      </dgm:prSet>
      <dgm:spPr/>
    </dgm:pt>
    <dgm:pt modelId="{96777C78-2102-4E62-9668-98DD24F8024B}" type="pres">
      <dgm:prSet presAssocID="{4607DA80-D809-42D4-9C65-292329DD5E20}" presName="Accent3" presStyleCnt="0"/>
      <dgm:spPr/>
    </dgm:pt>
    <dgm:pt modelId="{61D68E24-94DA-4F55-974B-D58ABC3F4E88}" type="pres">
      <dgm:prSet presAssocID="{4607DA80-D809-42D4-9C65-292329DD5E20}" presName="Accent" presStyleLbl="bgShp" presStyleIdx="2" presStyleCnt="6"/>
      <dgm:spPr/>
    </dgm:pt>
    <dgm:pt modelId="{52A9AF75-7F7B-42A4-B556-9726DA341A3A}" type="pres">
      <dgm:prSet presAssocID="{4607DA80-D809-42D4-9C65-292329DD5E20}" presName="Child3" presStyleLbl="node1" presStyleIdx="2" presStyleCnt="6">
        <dgm:presLayoutVars>
          <dgm:chMax val="0"/>
          <dgm:chPref val="0"/>
          <dgm:bulletEnabled val="1"/>
        </dgm:presLayoutVars>
      </dgm:prSet>
      <dgm:spPr/>
    </dgm:pt>
    <dgm:pt modelId="{8B9BEE60-7E0B-4D82-A942-798903E155A4}" type="pres">
      <dgm:prSet presAssocID="{11E27705-EAA2-4B49-8B80-42C48566D78D}" presName="Accent4" presStyleCnt="0"/>
      <dgm:spPr/>
    </dgm:pt>
    <dgm:pt modelId="{05238F5F-6CE7-44D7-B58D-28E0A44E3E7E}" type="pres">
      <dgm:prSet presAssocID="{11E27705-EAA2-4B49-8B80-42C48566D78D}" presName="Accent" presStyleLbl="bgShp" presStyleIdx="3" presStyleCnt="6"/>
      <dgm:spPr/>
    </dgm:pt>
    <dgm:pt modelId="{6E7D1FCC-F0C3-4F93-981F-FA181CEF1FC5}" type="pres">
      <dgm:prSet presAssocID="{11E27705-EAA2-4B49-8B80-42C48566D78D}" presName="Child4" presStyleLbl="node1" presStyleIdx="3" presStyleCnt="6">
        <dgm:presLayoutVars>
          <dgm:chMax val="0"/>
          <dgm:chPref val="0"/>
          <dgm:bulletEnabled val="1"/>
        </dgm:presLayoutVars>
      </dgm:prSet>
      <dgm:spPr/>
    </dgm:pt>
    <dgm:pt modelId="{E85C0359-B3A1-49F5-83FA-33F2CF76A43D}" type="pres">
      <dgm:prSet presAssocID="{EF9FB1E1-9AD0-4334-B3D2-B9308BE6672D}" presName="Accent5" presStyleCnt="0"/>
      <dgm:spPr/>
    </dgm:pt>
    <dgm:pt modelId="{51CCEA77-77B7-4A30-8731-572728C153BA}" type="pres">
      <dgm:prSet presAssocID="{EF9FB1E1-9AD0-4334-B3D2-B9308BE6672D}" presName="Accent" presStyleLbl="bgShp" presStyleIdx="4" presStyleCnt="6"/>
      <dgm:spPr/>
    </dgm:pt>
    <dgm:pt modelId="{7E7D94A5-9A9B-49F3-9A08-2D5D30AF8524}" type="pres">
      <dgm:prSet presAssocID="{EF9FB1E1-9AD0-4334-B3D2-B9308BE6672D}" presName="Child5" presStyleLbl="node1" presStyleIdx="4" presStyleCnt="6">
        <dgm:presLayoutVars>
          <dgm:chMax val="0"/>
          <dgm:chPref val="0"/>
          <dgm:bulletEnabled val="1"/>
        </dgm:presLayoutVars>
      </dgm:prSet>
      <dgm:spPr/>
    </dgm:pt>
    <dgm:pt modelId="{BC12E268-BB85-41EC-974C-F91340AE6B97}" type="pres">
      <dgm:prSet presAssocID="{C97C2F66-7E1E-4A31-8A8F-A2ADC0E3C40E}" presName="Accent6" presStyleCnt="0"/>
      <dgm:spPr/>
    </dgm:pt>
    <dgm:pt modelId="{EFE9F572-3C74-4ED4-8CDF-7343E9FC039E}" type="pres">
      <dgm:prSet presAssocID="{C97C2F66-7E1E-4A31-8A8F-A2ADC0E3C40E}" presName="Accent" presStyleLbl="bgShp" presStyleIdx="5" presStyleCnt="6"/>
      <dgm:spPr/>
    </dgm:pt>
    <dgm:pt modelId="{5DE7DE92-9D44-4F0D-86EC-B0354734F3A6}" type="pres">
      <dgm:prSet presAssocID="{C97C2F66-7E1E-4A31-8A8F-A2ADC0E3C40E}" presName="Child6" presStyleLbl="node1" presStyleIdx="5" presStyleCnt="6">
        <dgm:presLayoutVars>
          <dgm:chMax val="0"/>
          <dgm:chPref val="0"/>
          <dgm:bulletEnabled val="1"/>
        </dgm:presLayoutVars>
      </dgm:prSet>
      <dgm:spPr/>
    </dgm:pt>
  </dgm:ptLst>
  <dgm:cxnLst>
    <dgm:cxn modelId="{9983CD02-48B0-4EBD-9938-01CE1C2B7F00}" type="presOf" srcId="{108710BC-3873-4FA6-AA94-4856FE48CB03}" destId="{A3E35FE9-1962-4817-BC41-E3B3D09E4C5C}" srcOrd="0" destOrd="0" presId="urn:microsoft.com/office/officeart/2011/layout/HexagonRadial"/>
    <dgm:cxn modelId="{15577A08-2610-4676-B3AE-95F7F25BD35E}" type="presOf" srcId="{4607DA80-D809-42D4-9C65-292329DD5E20}" destId="{52A9AF75-7F7B-42A4-B556-9726DA341A3A}" srcOrd="0" destOrd="0" presId="urn:microsoft.com/office/officeart/2011/layout/HexagonRadial"/>
    <dgm:cxn modelId="{E013880E-4E2A-4408-AA61-C9BD97071DDE}" type="presOf" srcId="{C97C2F66-7E1E-4A31-8A8F-A2ADC0E3C40E}" destId="{5DE7DE92-9D44-4F0D-86EC-B0354734F3A6}" srcOrd="0" destOrd="0" presId="urn:microsoft.com/office/officeart/2011/layout/HexagonRadial"/>
    <dgm:cxn modelId="{A6B86225-A79A-4F3F-A379-F86C2C121592}" type="presOf" srcId="{30C29EC2-1A23-43B8-BB86-DD4453EC32AE}" destId="{D5AD8F18-0BC0-4D7E-9D1D-DC44151EB3F4}" srcOrd="0" destOrd="0" presId="urn:microsoft.com/office/officeart/2011/layout/HexagonRadial"/>
    <dgm:cxn modelId="{68CADB5B-227C-4C96-AA23-F8EBFEB591E1}" srcId="{773B983F-92E1-4465-B55B-F98FA4128C6C}" destId="{C97C2F66-7E1E-4A31-8A8F-A2ADC0E3C40E}" srcOrd="5" destOrd="0" parTransId="{201648D0-9B98-400C-8729-BEF672281622}" sibTransId="{67F80B75-F617-4132-A966-7D961F048630}"/>
    <dgm:cxn modelId="{FFC47265-5841-4B6B-B70A-F8391CD542C5}" type="presOf" srcId="{11E27705-EAA2-4B49-8B80-42C48566D78D}" destId="{6E7D1FCC-F0C3-4F93-981F-FA181CEF1FC5}" srcOrd="0" destOrd="0" presId="urn:microsoft.com/office/officeart/2011/layout/HexagonRadial"/>
    <dgm:cxn modelId="{4369DB54-5A9D-4583-9B46-A5C0EDBFA743}" srcId="{773B983F-92E1-4465-B55B-F98FA4128C6C}" destId="{11E27705-EAA2-4B49-8B80-42C48566D78D}" srcOrd="3" destOrd="0" parTransId="{50C8A04F-0E13-45DB-ACFB-DEB8C1E9EBAF}" sibTransId="{EBE67D9C-4F37-43F8-8394-8E8EDA0FE7FA}"/>
    <dgm:cxn modelId="{BE761E79-4370-4F56-A2FF-A05659231FE6}" type="presOf" srcId="{EF9FB1E1-9AD0-4334-B3D2-B9308BE6672D}" destId="{7E7D94A5-9A9B-49F3-9A08-2D5D30AF8524}" srcOrd="0" destOrd="0" presId="urn:microsoft.com/office/officeart/2011/layout/HexagonRadial"/>
    <dgm:cxn modelId="{6F15FB95-805C-4E68-8005-FE4BF43D5DC2}" srcId="{773B983F-92E1-4465-B55B-F98FA4128C6C}" destId="{B6D25988-08A2-4108-BC41-9AD661FD7D48}" srcOrd="0" destOrd="0" parTransId="{B556D5F4-9E08-41D4-9425-792114C36262}" sibTransId="{01B51573-AF7A-42A5-AD5D-56BF5DCA04CD}"/>
    <dgm:cxn modelId="{4672E0A6-8118-443C-B750-642AEBBD5A8D}" srcId="{773B983F-92E1-4465-B55B-F98FA4128C6C}" destId="{4607DA80-D809-42D4-9C65-292329DD5E20}" srcOrd="2" destOrd="0" parTransId="{40D78F8F-F8B6-4113-AEC0-2714AEF40854}" sibTransId="{D03811B4-759E-4766-AAF9-1A675EE34611}"/>
    <dgm:cxn modelId="{1BA9F5AD-8789-4E44-85D4-3C03A3DB4657}" type="presOf" srcId="{B6D25988-08A2-4108-BC41-9AD661FD7D48}" destId="{3318BF17-A0C1-419C-A4B6-367469962CBD}" srcOrd="0" destOrd="0" presId="urn:microsoft.com/office/officeart/2011/layout/HexagonRadial"/>
    <dgm:cxn modelId="{9C56C4B9-FD3A-487C-90D3-140E8449D0A0}" srcId="{30C29EC2-1A23-43B8-BB86-DD4453EC32AE}" destId="{773B983F-92E1-4465-B55B-F98FA4128C6C}" srcOrd="0" destOrd="0" parTransId="{10CD470C-66ED-4B7C-992F-4C7AEBE9B8DD}" sibTransId="{91E2CA9A-8CDC-4C3C-AD6A-74D5D1101379}"/>
    <dgm:cxn modelId="{812A36C6-F1B9-4DB5-B667-3F550BEB0E50}" srcId="{773B983F-92E1-4465-B55B-F98FA4128C6C}" destId="{EF9FB1E1-9AD0-4334-B3D2-B9308BE6672D}" srcOrd="4" destOrd="0" parTransId="{B12CC1CD-1A4A-4CF7-B2F5-C0D403748735}" sibTransId="{A693F36B-5662-4C87-919C-E8CD70F755A5}"/>
    <dgm:cxn modelId="{63F75ED4-7FCD-4584-9A55-B382B2A10EDE}" type="presOf" srcId="{773B983F-92E1-4465-B55B-F98FA4128C6C}" destId="{9F220D64-45F3-4C6C-9F54-1BC82ACA050B}" srcOrd="0" destOrd="0" presId="urn:microsoft.com/office/officeart/2011/layout/HexagonRadial"/>
    <dgm:cxn modelId="{371ED0F8-84BA-4A47-8B71-E4D026FC549E}" srcId="{773B983F-92E1-4465-B55B-F98FA4128C6C}" destId="{108710BC-3873-4FA6-AA94-4856FE48CB03}" srcOrd="1" destOrd="0" parTransId="{D48B333A-1F62-4CD1-8ABD-E6A6646C5E50}" sibTransId="{496462B6-19C3-421B-ACBB-F732E1F5B69E}"/>
    <dgm:cxn modelId="{28BC4509-F7BE-4261-9CF1-9DEA07CC1074}" type="presParOf" srcId="{D5AD8F18-0BC0-4D7E-9D1D-DC44151EB3F4}" destId="{9F220D64-45F3-4C6C-9F54-1BC82ACA050B}" srcOrd="0" destOrd="0" presId="urn:microsoft.com/office/officeart/2011/layout/HexagonRadial"/>
    <dgm:cxn modelId="{DB18D999-6C5F-470D-A8B3-3E3720DD9109}" type="presParOf" srcId="{D5AD8F18-0BC0-4D7E-9D1D-DC44151EB3F4}" destId="{953FCDD9-9C6B-4D59-A4A7-CD8231F66C62}" srcOrd="1" destOrd="0" presId="urn:microsoft.com/office/officeart/2011/layout/HexagonRadial"/>
    <dgm:cxn modelId="{6D2931B4-9CBB-4E49-99D6-4E485D55BFC8}" type="presParOf" srcId="{953FCDD9-9C6B-4D59-A4A7-CD8231F66C62}" destId="{7FA09E5F-63E4-4714-A6D1-5C4C082874B4}" srcOrd="0" destOrd="0" presId="urn:microsoft.com/office/officeart/2011/layout/HexagonRadial"/>
    <dgm:cxn modelId="{1A6D7E4D-2EDC-4861-9ACE-354B1138D8CE}" type="presParOf" srcId="{D5AD8F18-0BC0-4D7E-9D1D-DC44151EB3F4}" destId="{3318BF17-A0C1-419C-A4B6-367469962CBD}" srcOrd="2" destOrd="0" presId="urn:microsoft.com/office/officeart/2011/layout/HexagonRadial"/>
    <dgm:cxn modelId="{B341FBE0-9378-4455-AE6D-B1257A0697AA}" type="presParOf" srcId="{D5AD8F18-0BC0-4D7E-9D1D-DC44151EB3F4}" destId="{171615E3-0F80-4B02-868F-66C3281803F3}" srcOrd="3" destOrd="0" presId="urn:microsoft.com/office/officeart/2011/layout/HexagonRadial"/>
    <dgm:cxn modelId="{984631E3-C91A-4E6C-B981-0BA631582FF5}" type="presParOf" srcId="{171615E3-0F80-4B02-868F-66C3281803F3}" destId="{E26459D3-88BE-4716-98BE-07DABCFDBBE9}" srcOrd="0" destOrd="0" presId="urn:microsoft.com/office/officeart/2011/layout/HexagonRadial"/>
    <dgm:cxn modelId="{28DD6D30-E46A-4782-9F3E-E23C0694DC24}" type="presParOf" srcId="{D5AD8F18-0BC0-4D7E-9D1D-DC44151EB3F4}" destId="{A3E35FE9-1962-4817-BC41-E3B3D09E4C5C}" srcOrd="4" destOrd="0" presId="urn:microsoft.com/office/officeart/2011/layout/HexagonRadial"/>
    <dgm:cxn modelId="{2690B784-31A5-4EBC-8E19-DDE0F166978A}" type="presParOf" srcId="{D5AD8F18-0BC0-4D7E-9D1D-DC44151EB3F4}" destId="{96777C78-2102-4E62-9668-98DD24F8024B}" srcOrd="5" destOrd="0" presId="urn:microsoft.com/office/officeart/2011/layout/HexagonRadial"/>
    <dgm:cxn modelId="{BC93F465-3F62-45D4-B80E-FF635B2E4EE7}" type="presParOf" srcId="{96777C78-2102-4E62-9668-98DD24F8024B}" destId="{61D68E24-94DA-4F55-974B-D58ABC3F4E88}" srcOrd="0" destOrd="0" presId="urn:microsoft.com/office/officeart/2011/layout/HexagonRadial"/>
    <dgm:cxn modelId="{6E323F4A-658E-484C-8C44-FD23FDD9C686}" type="presParOf" srcId="{D5AD8F18-0BC0-4D7E-9D1D-DC44151EB3F4}" destId="{52A9AF75-7F7B-42A4-B556-9726DA341A3A}" srcOrd="6" destOrd="0" presId="urn:microsoft.com/office/officeart/2011/layout/HexagonRadial"/>
    <dgm:cxn modelId="{C5D10924-4855-4641-91B2-4C325B22B137}" type="presParOf" srcId="{D5AD8F18-0BC0-4D7E-9D1D-DC44151EB3F4}" destId="{8B9BEE60-7E0B-4D82-A942-798903E155A4}" srcOrd="7" destOrd="0" presId="urn:microsoft.com/office/officeart/2011/layout/HexagonRadial"/>
    <dgm:cxn modelId="{7A9D2B19-F82F-41AD-9B82-CB33141489F4}" type="presParOf" srcId="{8B9BEE60-7E0B-4D82-A942-798903E155A4}" destId="{05238F5F-6CE7-44D7-B58D-28E0A44E3E7E}" srcOrd="0" destOrd="0" presId="urn:microsoft.com/office/officeart/2011/layout/HexagonRadial"/>
    <dgm:cxn modelId="{570D83C1-5D58-4B73-AB21-7671B3F90F09}" type="presParOf" srcId="{D5AD8F18-0BC0-4D7E-9D1D-DC44151EB3F4}" destId="{6E7D1FCC-F0C3-4F93-981F-FA181CEF1FC5}" srcOrd="8" destOrd="0" presId="urn:microsoft.com/office/officeart/2011/layout/HexagonRadial"/>
    <dgm:cxn modelId="{C43C2779-C8C4-4C53-9803-109F8F3ED507}" type="presParOf" srcId="{D5AD8F18-0BC0-4D7E-9D1D-DC44151EB3F4}" destId="{E85C0359-B3A1-49F5-83FA-33F2CF76A43D}" srcOrd="9" destOrd="0" presId="urn:microsoft.com/office/officeart/2011/layout/HexagonRadial"/>
    <dgm:cxn modelId="{A172F78C-234F-48C5-B3AA-A6DFA2C59CDD}" type="presParOf" srcId="{E85C0359-B3A1-49F5-83FA-33F2CF76A43D}" destId="{51CCEA77-77B7-4A30-8731-572728C153BA}" srcOrd="0" destOrd="0" presId="urn:microsoft.com/office/officeart/2011/layout/HexagonRadial"/>
    <dgm:cxn modelId="{CD2385F6-E82C-45DC-B1B7-8CF7941A0A89}" type="presParOf" srcId="{D5AD8F18-0BC0-4D7E-9D1D-DC44151EB3F4}" destId="{7E7D94A5-9A9B-49F3-9A08-2D5D30AF8524}" srcOrd="10" destOrd="0" presId="urn:microsoft.com/office/officeart/2011/layout/HexagonRadial"/>
    <dgm:cxn modelId="{8826FFB8-B53F-4AAA-B091-1F6D19FDE3FF}" type="presParOf" srcId="{D5AD8F18-0BC0-4D7E-9D1D-DC44151EB3F4}" destId="{BC12E268-BB85-41EC-974C-F91340AE6B97}" srcOrd="11" destOrd="0" presId="urn:microsoft.com/office/officeart/2011/layout/HexagonRadial"/>
    <dgm:cxn modelId="{ADAFCA68-EDFC-41DF-8CF6-3DD435141759}" type="presParOf" srcId="{BC12E268-BB85-41EC-974C-F91340AE6B97}" destId="{EFE9F572-3C74-4ED4-8CDF-7343E9FC039E}" srcOrd="0" destOrd="0" presId="urn:microsoft.com/office/officeart/2011/layout/HexagonRadial"/>
    <dgm:cxn modelId="{0ACDD023-8D23-4034-8BC5-3E42B99436D5}" type="presParOf" srcId="{D5AD8F18-0BC0-4D7E-9D1D-DC44151EB3F4}" destId="{5DE7DE92-9D44-4F0D-86EC-B0354734F3A6}" srcOrd="12" destOrd="0" presId="urn:microsoft.com/office/officeart/2011/layout/HexagonRadial"/>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220D64-45F3-4C6C-9F54-1BC82ACA050B}">
      <dsp:nvSpPr>
        <dsp:cNvPr id="0" name=""/>
        <dsp:cNvSpPr/>
      </dsp:nvSpPr>
      <dsp:spPr>
        <a:xfrm>
          <a:off x="2030568" y="1224599"/>
          <a:ext cx="1556518" cy="1346451"/>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QbD Approaches</a:t>
          </a:r>
        </a:p>
      </dsp:txBody>
      <dsp:txXfrm>
        <a:off x="2288505" y="1447725"/>
        <a:ext cx="1040644" cy="900199"/>
      </dsp:txXfrm>
    </dsp:sp>
    <dsp:sp modelId="{E26459D3-88BE-4716-98BE-07DABCFDBBE9}">
      <dsp:nvSpPr>
        <dsp:cNvPr id="0" name=""/>
        <dsp:cNvSpPr/>
      </dsp:nvSpPr>
      <dsp:spPr>
        <a:xfrm>
          <a:off x="3005248" y="580412"/>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3318BF17-A0C1-419C-A4B6-367469962CBD}">
      <dsp:nvSpPr>
        <dsp:cNvPr id="0" name=""/>
        <dsp:cNvSpPr/>
      </dsp:nvSpPr>
      <dsp:spPr>
        <a:xfrm>
          <a:off x="2173946" y="0"/>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1. Analytical Target Profile (ATP)</a:t>
          </a:r>
        </a:p>
      </dsp:txBody>
      <dsp:txXfrm>
        <a:off x="2385333" y="182874"/>
        <a:ext cx="852782" cy="737757"/>
      </dsp:txXfrm>
    </dsp:sp>
    <dsp:sp modelId="{61D68E24-94DA-4F55-974B-D58ABC3F4E88}">
      <dsp:nvSpPr>
        <dsp:cNvPr id="0" name=""/>
        <dsp:cNvSpPr/>
      </dsp:nvSpPr>
      <dsp:spPr>
        <a:xfrm>
          <a:off x="3690638" y="1526383"/>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A3E35FE9-1962-4817-BC41-E3B3D09E4C5C}">
      <dsp:nvSpPr>
        <dsp:cNvPr id="0" name=""/>
        <dsp:cNvSpPr/>
      </dsp:nvSpPr>
      <dsp:spPr>
        <a:xfrm>
          <a:off x="3343779" y="678730"/>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2. Control strategy and Risk Assesment</a:t>
          </a:r>
        </a:p>
      </dsp:txBody>
      <dsp:txXfrm>
        <a:off x="3555166" y="861604"/>
        <a:ext cx="852782" cy="737757"/>
      </dsp:txXfrm>
    </dsp:sp>
    <dsp:sp modelId="{05238F5F-6CE7-44D7-B58D-28E0A44E3E7E}">
      <dsp:nvSpPr>
        <dsp:cNvPr id="0" name=""/>
        <dsp:cNvSpPr/>
      </dsp:nvSpPr>
      <dsp:spPr>
        <a:xfrm>
          <a:off x="3214522" y="2594206"/>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52A9AF75-7F7B-42A4-B556-9726DA341A3A}">
      <dsp:nvSpPr>
        <dsp:cNvPr id="0" name=""/>
        <dsp:cNvSpPr/>
      </dsp:nvSpPr>
      <dsp:spPr>
        <a:xfrm>
          <a:off x="3343779" y="2013034"/>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3. CQA Risk Assesment</a:t>
          </a:r>
        </a:p>
      </dsp:txBody>
      <dsp:txXfrm>
        <a:off x="3555166" y="2195908"/>
        <a:ext cx="852782" cy="737757"/>
      </dsp:txXfrm>
    </dsp:sp>
    <dsp:sp modelId="{51CCEA77-77B7-4A30-8731-572728C153BA}">
      <dsp:nvSpPr>
        <dsp:cNvPr id="0" name=""/>
        <dsp:cNvSpPr/>
      </dsp:nvSpPr>
      <dsp:spPr>
        <a:xfrm>
          <a:off x="2033465" y="2705050"/>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6E7D1FCC-F0C3-4F93-981F-FA181CEF1FC5}">
      <dsp:nvSpPr>
        <dsp:cNvPr id="0" name=""/>
        <dsp:cNvSpPr/>
      </dsp:nvSpPr>
      <dsp:spPr>
        <a:xfrm>
          <a:off x="2173946" y="2692524"/>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4. Optimization and Method development with DoE</a:t>
          </a:r>
        </a:p>
      </dsp:txBody>
      <dsp:txXfrm>
        <a:off x="2385333" y="2875398"/>
        <a:ext cx="852782" cy="737757"/>
      </dsp:txXfrm>
    </dsp:sp>
    <dsp:sp modelId="{EFE9F572-3C74-4ED4-8CDF-7343E9FC039E}">
      <dsp:nvSpPr>
        <dsp:cNvPr id="0" name=""/>
        <dsp:cNvSpPr/>
      </dsp:nvSpPr>
      <dsp:spPr>
        <a:xfrm>
          <a:off x="1336851" y="1759459"/>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7E7D94A5-9A9B-49F3-9A08-2D5D30AF8524}">
      <dsp:nvSpPr>
        <dsp:cNvPr id="0" name=""/>
        <dsp:cNvSpPr/>
      </dsp:nvSpPr>
      <dsp:spPr>
        <a:xfrm>
          <a:off x="998682" y="2013793"/>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5. Method operational design region (MODR)</a:t>
          </a:r>
        </a:p>
      </dsp:txBody>
      <dsp:txXfrm>
        <a:off x="1210069" y="2196667"/>
        <a:ext cx="852782" cy="737757"/>
      </dsp:txXfrm>
    </dsp:sp>
    <dsp:sp modelId="{5DE7DE92-9D44-4F0D-86EC-B0354734F3A6}">
      <dsp:nvSpPr>
        <dsp:cNvPr id="0" name=""/>
        <dsp:cNvSpPr/>
      </dsp:nvSpPr>
      <dsp:spPr>
        <a:xfrm>
          <a:off x="998682" y="677211"/>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6. Continuous monitoring method</a:t>
          </a:r>
        </a:p>
      </dsp:txBody>
      <dsp:txXfrm>
        <a:off x="1210069" y="860085"/>
        <a:ext cx="852782" cy="737757"/>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Bhoye</dc:creator>
  <cp:keywords/>
  <dc:description/>
  <cp:lastModifiedBy>Lalit Bhoye</cp:lastModifiedBy>
  <cp:revision>9</cp:revision>
  <dcterms:created xsi:type="dcterms:W3CDTF">2026-04-09T09:57:00Z</dcterms:created>
  <dcterms:modified xsi:type="dcterms:W3CDTF">2026-04-09T12:09:00Z</dcterms:modified>
</cp:coreProperties>
</file>