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4BB2" w:rsidRDefault="00974BB2" w:rsidP="00974BB2">
      <w:pPr>
        <w:jc w:val="center"/>
        <w:rPr>
          <w:rFonts w:ascii="Times New Roman" w:hAnsi="Times New Roman"/>
          <w:b/>
          <w:bCs/>
          <w:sz w:val="24"/>
          <w:szCs w:val="24"/>
        </w:rPr>
      </w:pPr>
      <w:r>
        <w:rPr>
          <w:rFonts w:ascii="Times New Roman" w:hAnsi="Times New Roman"/>
          <w:b/>
          <w:bCs/>
          <w:sz w:val="24"/>
          <w:szCs w:val="24"/>
        </w:rPr>
        <w:t>Effect of Climate Change on Forest Dependent Livelihoods among Rural Households in Oyo State, Nigeria</w:t>
      </w:r>
    </w:p>
    <w:p w:rsidR="00974BB2" w:rsidRDefault="003547DD" w:rsidP="003547DD">
      <w:pPr>
        <w:spacing w:after="0" w:line="480" w:lineRule="auto"/>
        <w:jc w:val="center"/>
        <w:rPr>
          <w:rFonts w:ascii="Times New Roman" w:hAnsi="Times New Roman"/>
          <w:sz w:val="24"/>
          <w:szCs w:val="24"/>
        </w:rPr>
      </w:pPr>
      <w:r w:rsidRPr="003547DD">
        <w:rPr>
          <w:rFonts w:ascii="Times New Roman" w:hAnsi="Times New Roman"/>
          <w:sz w:val="24"/>
          <w:szCs w:val="24"/>
          <w:vertAlign w:val="superscript"/>
        </w:rPr>
        <w:t>1</w:t>
      </w:r>
      <w:r w:rsidR="00974BB2" w:rsidRPr="00045F01">
        <w:rPr>
          <w:rFonts w:ascii="Times New Roman" w:hAnsi="Times New Roman"/>
          <w:sz w:val="24"/>
          <w:szCs w:val="24"/>
        </w:rPr>
        <w:t xml:space="preserve">Ajiboye, B.O., </w:t>
      </w:r>
      <w:r w:rsidRPr="003547DD">
        <w:rPr>
          <w:rFonts w:ascii="Times New Roman" w:hAnsi="Times New Roman"/>
          <w:sz w:val="24"/>
          <w:szCs w:val="24"/>
          <w:vertAlign w:val="superscript"/>
        </w:rPr>
        <w:t>2</w:t>
      </w:r>
      <w:r w:rsidR="00974BB2" w:rsidRPr="00045F01">
        <w:rPr>
          <w:rFonts w:ascii="Times New Roman" w:hAnsi="Times New Roman"/>
          <w:sz w:val="24"/>
          <w:szCs w:val="24"/>
        </w:rPr>
        <w:t>Tiamiyu A.O</w:t>
      </w:r>
      <w:r>
        <w:rPr>
          <w:rFonts w:ascii="Times New Roman" w:hAnsi="Times New Roman"/>
          <w:sz w:val="24"/>
          <w:szCs w:val="24"/>
        </w:rPr>
        <w:t>*</w:t>
      </w:r>
      <w:r w:rsidR="00974BB2" w:rsidRPr="00045F01">
        <w:rPr>
          <w:rFonts w:ascii="Times New Roman" w:hAnsi="Times New Roman"/>
          <w:sz w:val="24"/>
          <w:szCs w:val="24"/>
        </w:rPr>
        <w:t xml:space="preserve">. and </w:t>
      </w:r>
      <w:r w:rsidRPr="003547DD">
        <w:rPr>
          <w:rFonts w:ascii="Times New Roman" w:hAnsi="Times New Roman"/>
          <w:sz w:val="24"/>
          <w:szCs w:val="24"/>
          <w:vertAlign w:val="superscript"/>
        </w:rPr>
        <w:t>2</w:t>
      </w:r>
      <w:r w:rsidR="00974BB2" w:rsidRPr="00045F01">
        <w:rPr>
          <w:rFonts w:ascii="Times New Roman" w:hAnsi="Times New Roman"/>
          <w:sz w:val="24"/>
          <w:szCs w:val="24"/>
        </w:rPr>
        <w:t>Tajudeen S.O</w:t>
      </w:r>
      <w:r>
        <w:rPr>
          <w:rFonts w:ascii="Times New Roman" w:hAnsi="Times New Roman"/>
          <w:sz w:val="24"/>
          <w:szCs w:val="24"/>
        </w:rPr>
        <w:t xml:space="preserve">, </w:t>
      </w:r>
      <w:r w:rsidRPr="003547DD">
        <w:rPr>
          <w:rFonts w:ascii="Times New Roman" w:hAnsi="Times New Roman"/>
          <w:sz w:val="24"/>
          <w:szCs w:val="24"/>
          <w:vertAlign w:val="superscript"/>
        </w:rPr>
        <w:t>2</w:t>
      </w:r>
      <w:r>
        <w:rPr>
          <w:rFonts w:ascii="Times New Roman" w:hAnsi="Times New Roman"/>
          <w:sz w:val="24"/>
          <w:szCs w:val="24"/>
        </w:rPr>
        <w:t xml:space="preserve">Orisamika A.O, </w:t>
      </w:r>
      <w:r w:rsidRPr="003547DD">
        <w:rPr>
          <w:rFonts w:ascii="Times New Roman" w:hAnsi="Times New Roman"/>
          <w:sz w:val="24"/>
          <w:szCs w:val="24"/>
          <w:vertAlign w:val="superscript"/>
        </w:rPr>
        <w:t>2</w:t>
      </w:r>
      <w:r>
        <w:rPr>
          <w:rFonts w:ascii="Times New Roman" w:hAnsi="Times New Roman"/>
          <w:sz w:val="24"/>
          <w:szCs w:val="24"/>
        </w:rPr>
        <w:t>Oladosu O.M</w:t>
      </w:r>
      <w:r w:rsidR="00696AA6">
        <w:rPr>
          <w:rFonts w:ascii="Times New Roman" w:hAnsi="Times New Roman"/>
          <w:sz w:val="24"/>
          <w:szCs w:val="24"/>
        </w:rPr>
        <w:t xml:space="preserve"> and </w:t>
      </w:r>
      <w:r w:rsidR="00696AA6" w:rsidRPr="00546E92">
        <w:rPr>
          <w:rFonts w:ascii="Times New Roman" w:hAnsi="Times New Roman"/>
          <w:sz w:val="24"/>
          <w:szCs w:val="24"/>
          <w:vertAlign w:val="superscript"/>
        </w:rPr>
        <w:t>2</w:t>
      </w:r>
      <w:r w:rsidR="00696AA6">
        <w:rPr>
          <w:rFonts w:ascii="Times New Roman" w:hAnsi="Times New Roman"/>
          <w:sz w:val="24"/>
          <w:szCs w:val="24"/>
        </w:rPr>
        <w:t>Oladipo S.O</w:t>
      </w:r>
      <w:bookmarkStart w:id="0" w:name="_GoBack"/>
      <w:bookmarkEnd w:id="0"/>
    </w:p>
    <w:p w:rsidR="00974BB2" w:rsidRPr="00593BDA" w:rsidRDefault="003547DD" w:rsidP="00CD6456">
      <w:pPr>
        <w:spacing w:after="0" w:line="240" w:lineRule="auto"/>
        <w:jc w:val="center"/>
        <w:rPr>
          <w:rFonts w:ascii="Times New Roman" w:hAnsi="Times New Roman"/>
          <w:sz w:val="24"/>
          <w:szCs w:val="24"/>
        </w:rPr>
      </w:pPr>
      <w:r w:rsidRPr="003547DD">
        <w:rPr>
          <w:rFonts w:ascii="Times New Roman" w:hAnsi="Times New Roman"/>
          <w:b/>
          <w:sz w:val="24"/>
          <w:szCs w:val="24"/>
          <w:vertAlign w:val="superscript"/>
        </w:rPr>
        <w:t>1</w:t>
      </w:r>
      <w:r w:rsidR="00974BB2" w:rsidRPr="00483D05">
        <w:rPr>
          <w:rFonts w:ascii="Times New Roman" w:hAnsi="Times New Roman"/>
          <w:b/>
          <w:sz w:val="24"/>
          <w:szCs w:val="24"/>
        </w:rPr>
        <w:t xml:space="preserve">Department of </w:t>
      </w:r>
      <w:r w:rsidR="00974BB2">
        <w:rPr>
          <w:rFonts w:ascii="Times New Roman" w:hAnsi="Times New Roman"/>
          <w:b/>
          <w:sz w:val="24"/>
          <w:szCs w:val="24"/>
        </w:rPr>
        <w:t>Forest Resources Management</w:t>
      </w:r>
      <w:r w:rsidR="00974BB2" w:rsidRPr="00483D05">
        <w:rPr>
          <w:rFonts w:ascii="Times New Roman" w:hAnsi="Times New Roman"/>
          <w:b/>
          <w:sz w:val="24"/>
          <w:szCs w:val="24"/>
        </w:rPr>
        <w:t xml:space="preserve">, Ladoke Akintola University of Technology, </w:t>
      </w:r>
      <w:proofErr w:type="spellStart"/>
      <w:r w:rsidR="00974BB2" w:rsidRPr="00483D05">
        <w:rPr>
          <w:rFonts w:ascii="Times New Roman" w:hAnsi="Times New Roman"/>
          <w:b/>
          <w:sz w:val="24"/>
          <w:szCs w:val="24"/>
        </w:rPr>
        <w:t>Ogbomoso</w:t>
      </w:r>
      <w:proofErr w:type="spellEnd"/>
    </w:p>
    <w:p w:rsidR="005D545B" w:rsidRDefault="003547DD" w:rsidP="00974BB2">
      <w:pPr>
        <w:spacing w:line="240" w:lineRule="auto"/>
        <w:jc w:val="center"/>
        <w:rPr>
          <w:rFonts w:ascii="Times New Roman" w:hAnsi="Times New Roman"/>
          <w:b/>
          <w:sz w:val="24"/>
          <w:szCs w:val="24"/>
        </w:rPr>
      </w:pPr>
      <w:r w:rsidRPr="003547DD">
        <w:rPr>
          <w:rFonts w:ascii="Times New Roman" w:hAnsi="Times New Roman"/>
          <w:sz w:val="24"/>
          <w:szCs w:val="24"/>
          <w:vertAlign w:val="superscript"/>
        </w:rPr>
        <w:t>2</w:t>
      </w:r>
      <w:r w:rsidR="00974BB2" w:rsidRPr="00483D05">
        <w:rPr>
          <w:rFonts w:ascii="Times New Roman" w:hAnsi="Times New Roman"/>
          <w:b/>
          <w:sz w:val="24"/>
          <w:szCs w:val="24"/>
        </w:rPr>
        <w:t xml:space="preserve">Department of Agricultural Extension and Rural Development, Ladoke Akintola University of Technology, </w:t>
      </w:r>
      <w:proofErr w:type="spellStart"/>
      <w:r w:rsidR="00974BB2" w:rsidRPr="00483D05">
        <w:rPr>
          <w:rFonts w:ascii="Times New Roman" w:hAnsi="Times New Roman"/>
          <w:b/>
          <w:sz w:val="24"/>
          <w:szCs w:val="24"/>
        </w:rPr>
        <w:t>Ogbomoso</w:t>
      </w:r>
      <w:proofErr w:type="spellEnd"/>
    </w:p>
    <w:p w:rsidR="00661028" w:rsidRPr="005D545B" w:rsidRDefault="003547DD" w:rsidP="00661028">
      <w:pPr>
        <w:spacing w:line="240" w:lineRule="auto"/>
        <w:jc w:val="center"/>
        <w:rPr>
          <w:rFonts w:ascii="Times New Roman" w:hAnsi="Times New Roman"/>
          <w:b/>
        </w:rPr>
      </w:pPr>
      <w:bookmarkStart w:id="1" w:name="_Hlk226027954"/>
      <w:r>
        <w:rPr>
          <w:rFonts w:ascii="Times New Roman" w:hAnsi="Times New Roman"/>
          <w:b/>
        </w:rPr>
        <w:t>*</w:t>
      </w:r>
      <w:r w:rsidR="00661028" w:rsidRPr="00CB38F2">
        <w:rPr>
          <w:rFonts w:ascii="Times New Roman" w:hAnsi="Times New Roman"/>
          <w:b/>
        </w:rPr>
        <w:t>Correspondence details</w:t>
      </w:r>
      <w:r w:rsidR="00661028">
        <w:rPr>
          <w:rFonts w:ascii="Times New Roman" w:hAnsi="Times New Roman"/>
        </w:rPr>
        <w:t xml:space="preserve">: </w:t>
      </w:r>
      <w:r w:rsidR="00661028" w:rsidRPr="00CB38F2">
        <w:rPr>
          <w:rFonts w:ascii="Times New Roman" w:hAnsi="Times New Roman"/>
          <w:i/>
        </w:rPr>
        <w:t>aotiamiyu88@lautech.edu.ng</w:t>
      </w:r>
    </w:p>
    <w:bookmarkEnd w:id="1"/>
    <w:p w:rsidR="00974BB2" w:rsidRPr="005D545B" w:rsidRDefault="00974BB2" w:rsidP="005D545B">
      <w:pPr>
        <w:spacing w:line="240" w:lineRule="auto"/>
        <w:jc w:val="both"/>
        <w:rPr>
          <w:rFonts w:ascii="Times New Roman" w:hAnsi="Times New Roman"/>
          <w:b/>
          <w:sz w:val="24"/>
          <w:szCs w:val="24"/>
        </w:rPr>
      </w:pPr>
    </w:p>
    <w:p w:rsidR="00AE55D5" w:rsidRDefault="00974BB2" w:rsidP="00AE55D5">
      <w:pPr>
        <w:spacing w:after="0" w:line="240" w:lineRule="auto"/>
        <w:jc w:val="both"/>
        <w:rPr>
          <w:rFonts w:ascii="Times New Roman" w:hAnsi="Times New Roman"/>
          <w:b/>
          <w:sz w:val="24"/>
          <w:szCs w:val="24"/>
        </w:rPr>
      </w:pPr>
      <w:r w:rsidRPr="00483D05">
        <w:rPr>
          <w:rFonts w:ascii="Times New Roman" w:hAnsi="Times New Roman"/>
          <w:b/>
          <w:sz w:val="24"/>
          <w:szCs w:val="24"/>
        </w:rPr>
        <w:t>Abstract</w:t>
      </w:r>
    </w:p>
    <w:p w:rsidR="00AE55D5" w:rsidRDefault="005D545B" w:rsidP="00AE55D5">
      <w:pPr>
        <w:spacing w:after="0" w:line="240" w:lineRule="auto"/>
        <w:jc w:val="both"/>
        <w:rPr>
          <w:rFonts w:ascii="Times New Roman" w:hAnsi="Times New Roman"/>
          <w:sz w:val="24"/>
          <w:szCs w:val="24"/>
        </w:rPr>
      </w:pPr>
      <w:r w:rsidRPr="00AE55D5">
        <w:rPr>
          <w:rFonts w:ascii="Times New Roman" w:hAnsi="Times New Roman"/>
          <w:sz w:val="24"/>
          <w:szCs w:val="24"/>
        </w:rPr>
        <w:t xml:space="preserve">Climate change has emerged as one of the most critical environmental challenges of the 21st century, posing significant threats to natural ecosystems and the livelihoods that depend on them. In Nigeria, particularly in </w:t>
      </w:r>
      <w:r w:rsidRPr="00AE55D5">
        <w:rPr>
          <w:rStyle w:val="whitespace-normal"/>
          <w:rFonts w:ascii="Times New Roman" w:hAnsi="Times New Roman"/>
          <w:sz w:val="24"/>
          <w:szCs w:val="24"/>
        </w:rPr>
        <w:t>Oyo State</w:t>
      </w:r>
      <w:r w:rsidRPr="00AE55D5">
        <w:rPr>
          <w:rFonts w:ascii="Times New Roman" w:hAnsi="Times New Roman"/>
          <w:sz w:val="24"/>
          <w:szCs w:val="24"/>
        </w:rPr>
        <w:t xml:space="preserve">, rural households rely heavily on forest resources for income generation, food supply, fuelwood, medicinal plants, and other socio-economic needs. However, increasing temperature fluctuations, irregular rainfall patterns, prolonged dry seasons, and extreme weather events have heightened the vulnerability of forest-dependent communities. The study examined the perceived effects of climate change on forest-dependent livelihoods among rural households in </w:t>
      </w:r>
      <w:r w:rsidRPr="00AE55D5">
        <w:rPr>
          <w:rStyle w:val="whitespace-normal"/>
          <w:rFonts w:ascii="Times New Roman" w:hAnsi="Times New Roman"/>
          <w:sz w:val="24"/>
          <w:szCs w:val="24"/>
        </w:rPr>
        <w:t>Oyo State</w:t>
      </w:r>
      <w:r w:rsidRPr="00AE55D5">
        <w:rPr>
          <w:rFonts w:ascii="Times New Roman" w:hAnsi="Times New Roman"/>
          <w:sz w:val="24"/>
          <w:szCs w:val="24"/>
        </w:rPr>
        <w:t>, Nigeria.</w:t>
      </w:r>
      <w:r w:rsidR="00C54D3B" w:rsidRPr="00AE55D5">
        <w:rPr>
          <w:rFonts w:ascii="Times New Roman" w:hAnsi="Times New Roman"/>
          <w:sz w:val="24"/>
          <w:szCs w:val="24"/>
        </w:rPr>
        <w:t xml:space="preserve"> A </w:t>
      </w:r>
      <w:r w:rsidR="00C54D3B" w:rsidRPr="00AE55D5">
        <w:rPr>
          <w:rFonts w:ascii="Times New Roman" w:hAnsi="Times New Roman"/>
          <w:bCs/>
          <w:sz w:val="24"/>
          <w:szCs w:val="24"/>
        </w:rPr>
        <w:t xml:space="preserve">multistage sampling technique was used in selecting 90 respondents for this study. </w:t>
      </w:r>
      <w:r w:rsidR="009E0F3E" w:rsidRPr="00AE55D5">
        <w:rPr>
          <w:rFonts w:ascii="Times New Roman" w:hAnsi="Times New Roman"/>
          <w:sz w:val="24"/>
          <w:szCs w:val="24"/>
        </w:rPr>
        <w:t xml:space="preserve">The data for this study were collected with the aid of a well-structured interview schedule while the inferential statistical tool used was </w:t>
      </w:r>
      <w:r w:rsidR="00866873" w:rsidRPr="00AE55D5">
        <w:rPr>
          <w:rFonts w:ascii="Times New Roman" w:hAnsi="Times New Roman"/>
          <w:bCs/>
          <w:sz w:val="24"/>
          <w:szCs w:val="24"/>
        </w:rPr>
        <w:t xml:space="preserve">Ordered </w:t>
      </w:r>
      <w:proofErr w:type="spellStart"/>
      <w:r w:rsidR="00866873" w:rsidRPr="00AE55D5">
        <w:rPr>
          <w:rFonts w:ascii="Times New Roman" w:hAnsi="Times New Roman"/>
          <w:bCs/>
          <w:sz w:val="24"/>
          <w:szCs w:val="24"/>
        </w:rPr>
        <w:t>probit</w:t>
      </w:r>
      <w:proofErr w:type="spellEnd"/>
      <w:r w:rsidR="00866873" w:rsidRPr="00AE55D5">
        <w:rPr>
          <w:rFonts w:ascii="Times New Roman" w:hAnsi="Times New Roman"/>
          <w:bCs/>
          <w:sz w:val="24"/>
          <w:szCs w:val="24"/>
        </w:rPr>
        <w:t xml:space="preserve"> regression. </w:t>
      </w:r>
      <w:r w:rsidR="00AE55D5" w:rsidRPr="00AE55D5">
        <w:rPr>
          <w:rFonts w:ascii="Times New Roman" w:hAnsi="Times New Roman"/>
          <w:bCs/>
          <w:sz w:val="24"/>
          <w:szCs w:val="24"/>
        </w:rPr>
        <w:t xml:space="preserve">The study described the socioeconomic characteristics of the respondents, </w:t>
      </w:r>
      <w:r w:rsidR="00AE55D5" w:rsidRPr="00AE55D5">
        <w:rPr>
          <w:rFonts w:ascii="Times New Roman" w:hAnsi="Times New Roman"/>
          <w:sz w:val="24"/>
          <w:szCs w:val="24"/>
        </w:rPr>
        <w:t>identified the perceived effect of climate change on forest dependent livelihoods among the respondents and investigated the constraints mitigating against the adaptation</w:t>
      </w:r>
      <w:r w:rsidR="00AE55D5" w:rsidRPr="00AE55D5">
        <w:rPr>
          <w:rFonts w:ascii="Times New Roman" w:hAnsi="Times New Roman"/>
          <w:b/>
          <w:bCs/>
          <w:sz w:val="24"/>
          <w:szCs w:val="24"/>
        </w:rPr>
        <w:t xml:space="preserve"> </w:t>
      </w:r>
      <w:r w:rsidR="00AE55D5" w:rsidRPr="00AE55D5">
        <w:rPr>
          <w:rFonts w:ascii="Times New Roman" w:hAnsi="Times New Roman"/>
          <w:sz w:val="24"/>
          <w:szCs w:val="24"/>
        </w:rPr>
        <w:t xml:space="preserve">strategies. The study concluded that </w:t>
      </w:r>
      <w:r w:rsidR="00AE55D5" w:rsidRPr="00AE55D5">
        <w:rPr>
          <w:rFonts w:ascii="Times New Roman" w:hAnsi="Times New Roman"/>
          <w:color w:val="000000"/>
          <w:sz w:val="24"/>
          <w:szCs w:val="24"/>
        </w:rPr>
        <w:t xml:space="preserve">climate change has contributed to reduction on availability of timber. It was recommended that </w:t>
      </w:r>
      <w:r w:rsidR="00AE55D5" w:rsidRPr="00AE55D5">
        <w:rPr>
          <w:rFonts w:ascii="Times New Roman" w:hAnsi="Times New Roman"/>
          <w:sz w:val="24"/>
          <w:szCs w:val="24"/>
        </w:rPr>
        <w:t>Government agencies, extension officers, and non-governmental organizations should organize regular training, workshops, and community outreach programmes on climate change adaptation and sustainable resource management.</w:t>
      </w:r>
    </w:p>
    <w:p w:rsidR="00AE55D5" w:rsidRDefault="00AE55D5" w:rsidP="00AE55D5">
      <w:pPr>
        <w:spacing w:after="0" w:line="240" w:lineRule="auto"/>
        <w:jc w:val="both"/>
        <w:rPr>
          <w:rFonts w:ascii="Times New Roman" w:hAnsi="Times New Roman"/>
          <w:sz w:val="24"/>
          <w:szCs w:val="24"/>
        </w:rPr>
      </w:pPr>
    </w:p>
    <w:p w:rsidR="00AE55D5" w:rsidRDefault="00AE55D5" w:rsidP="00AE55D5">
      <w:pPr>
        <w:spacing w:after="0" w:line="240" w:lineRule="auto"/>
        <w:jc w:val="both"/>
        <w:rPr>
          <w:rFonts w:ascii="Times New Roman" w:hAnsi="Times New Roman"/>
          <w:b/>
          <w:bCs/>
          <w:sz w:val="24"/>
          <w:szCs w:val="24"/>
        </w:rPr>
      </w:pPr>
      <w:r w:rsidRPr="00FD40A5">
        <w:rPr>
          <w:rFonts w:ascii="Times New Roman" w:hAnsi="Times New Roman"/>
          <w:b/>
          <w:sz w:val="24"/>
          <w:szCs w:val="24"/>
        </w:rPr>
        <w:t>Keywords:</w:t>
      </w:r>
      <w:r>
        <w:rPr>
          <w:rFonts w:ascii="Times New Roman" w:hAnsi="Times New Roman"/>
          <w:sz w:val="24"/>
          <w:szCs w:val="24"/>
        </w:rPr>
        <w:t xml:space="preserve"> </w:t>
      </w:r>
      <w:r>
        <w:rPr>
          <w:rFonts w:ascii="Times New Roman" w:hAnsi="Times New Roman"/>
          <w:b/>
          <w:bCs/>
          <w:sz w:val="24"/>
          <w:szCs w:val="24"/>
        </w:rPr>
        <w:t xml:space="preserve">Climate Change, Forest Dependent, </w:t>
      </w:r>
      <w:r w:rsidR="00FD40A5">
        <w:rPr>
          <w:rFonts w:ascii="Times New Roman" w:hAnsi="Times New Roman"/>
          <w:b/>
          <w:bCs/>
          <w:sz w:val="24"/>
          <w:szCs w:val="24"/>
        </w:rPr>
        <w:t>Rural Households</w:t>
      </w:r>
    </w:p>
    <w:p w:rsidR="00FD40A5" w:rsidRPr="00AE55D5" w:rsidRDefault="00FD40A5" w:rsidP="00AE55D5">
      <w:pPr>
        <w:spacing w:after="0" w:line="240" w:lineRule="auto"/>
        <w:jc w:val="both"/>
        <w:rPr>
          <w:rFonts w:ascii="Times New Roman" w:hAnsi="Times New Roman"/>
          <w:color w:val="000000"/>
          <w:sz w:val="24"/>
          <w:szCs w:val="24"/>
        </w:rPr>
      </w:pPr>
    </w:p>
    <w:p w:rsidR="00FD40A5" w:rsidRDefault="00FD40A5">
      <w:pPr>
        <w:rPr>
          <w:rFonts w:ascii="Times New Roman" w:hAnsi="Times New Roman"/>
          <w:b/>
          <w:sz w:val="24"/>
          <w:szCs w:val="24"/>
        </w:rPr>
      </w:pPr>
      <w:r w:rsidRPr="00483D05">
        <w:rPr>
          <w:rFonts w:ascii="Times New Roman" w:hAnsi="Times New Roman"/>
          <w:b/>
          <w:sz w:val="24"/>
          <w:szCs w:val="24"/>
        </w:rPr>
        <w:t>INTRODUCTION</w:t>
      </w:r>
    </w:p>
    <w:p w:rsidR="0017051A" w:rsidRDefault="0017051A" w:rsidP="0017051A">
      <w:pPr>
        <w:spacing w:line="240" w:lineRule="auto"/>
        <w:jc w:val="both"/>
        <w:rPr>
          <w:rFonts w:ascii="Times New Roman" w:hAnsi="Times New Roman"/>
          <w:sz w:val="24"/>
          <w:szCs w:val="24"/>
        </w:rPr>
      </w:pPr>
      <w:r>
        <w:rPr>
          <w:rFonts w:ascii="Times New Roman" w:hAnsi="Times New Roman"/>
          <w:sz w:val="24"/>
          <w:szCs w:val="24"/>
        </w:rPr>
        <w:t>Africa is one of the continent’s most vulnerable to the effects of climate change and variability, owing to its high exposure and low adaptive capacity. This is aggravated by multiple stress factors that are non-climatic, such as high poverty levels, population pressures and overexploitation (Intergovernmental Panel on Climate Change (IPCC), 2014). It is been widely projected that as global warming persists, climatic conditions will become more unpredictable. In Sub-Saharan Africa (SSA), climate change projections manifest a warming trend with changes in precipitation patterns (</w:t>
      </w:r>
      <w:proofErr w:type="spellStart"/>
      <w:r>
        <w:rPr>
          <w:rFonts w:ascii="Times New Roman" w:hAnsi="Times New Roman"/>
          <w:sz w:val="24"/>
          <w:szCs w:val="24"/>
        </w:rPr>
        <w:t>Serdeczny</w:t>
      </w:r>
      <w:proofErr w:type="spellEnd"/>
      <w:r>
        <w:rPr>
          <w:rFonts w:ascii="Times New Roman" w:hAnsi="Times New Roman"/>
          <w:sz w:val="24"/>
          <w:szCs w:val="24"/>
        </w:rPr>
        <w:t xml:space="preserve"> </w:t>
      </w:r>
      <w:r w:rsidRPr="008E56A7">
        <w:rPr>
          <w:rFonts w:ascii="Times New Roman" w:hAnsi="Times New Roman"/>
          <w:i/>
          <w:iCs/>
          <w:sz w:val="24"/>
          <w:szCs w:val="24"/>
        </w:rPr>
        <w:t>et al.,</w:t>
      </w:r>
      <w:r>
        <w:rPr>
          <w:rFonts w:ascii="Times New Roman" w:hAnsi="Times New Roman"/>
          <w:sz w:val="24"/>
          <w:szCs w:val="24"/>
        </w:rPr>
        <w:t xml:space="preserve"> 2015). The low forest cover in the country is largely attributed to deforestation, induced by excessive human activities, such as illegal logging, unsustainable </w:t>
      </w:r>
      <w:r>
        <w:rPr>
          <w:rFonts w:ascii="Times New Roman" w:hAnsi="Times New Roman"/>
          <w:sz w:val="24"/>
          <w:szCs w:val="24"/>
        </w:rPr>
        <w:lastRenderedPageBreak/>
        <w:t>charcoal production and clearing of forests for farming and settlement (</w:t>
      </w:r>
      <w:proofErr w:type="spellStart"/>
      <w:r>
        <w:rPr>
          <w:rFonts w:ascii="Times New Roman" w:hAnsi="Times New Roman"/>
          <w:sz w:val="24"/>
          <w:szCs w:val="24"/>
        </w:rPr>
        <w:t>Ongong’a</w:t>
      </w:r>
      <w:proofErr w:type="spellEnd"/>
      <w:r>
        <w:rPr>
          <w:rFonts w:ascii="Times New Roman" w:hAnsi="Times New Roman"/>
          <w:sz w:val="24"/>
          <w:szCs w:val="24"/>
        </w:rPr>
        <w:t xml:space="preserve"> and </w:t>
      </w:r>
      <w:proofErr w:type="spellStart"/>
      <w:r>
        <w:rPr>
          <w:rFonts w:ascii="Times New Roman" w:hAnsi="Times New Roman"/>
          <w:sz w:val="24"/>
          <w:szCs w:val="24"/>
        </w:rPr>
        <w:t>Sweta</w:t>
      </w:r>
      <w:proofErr w:type="spellEnd"/>
      <w:r>
        <w:rPr>
          <w:rFonts w:ascii="Times New Roman" w:hAnsi="Times New Roman"/>
          <w:sz w:val="24"/>
          <w:szCs w:val="24"/>
        </w:rPr>
        <w:t>, 2014), resulting in forest fragmentation.</w:t>
      </w:r>
    </w:p>
    <w:p w:rsidR="0017051A" w:rsidRDefault="0017051A" w:rsidP="0017051A">
      <w:pPr>
        <w:spacing w:line="240" w:lineRule="auto"/>
        <w:jc w:val="both"/>
      </w:pPr>
      <w:r>
        <w:rPr>
          <w:rFonts w:ascii="Times New Roman" w:hAnsi="Times New Roman"/>
          <w:sz w:val="24"/>
          <w:szCs w:val="24"/>
        </w:rPr>
        <w:t xml:space="preserve">Sadly, most climate change studies have either ignored or devalued climate variability, probably due to uncertainties with regard to expected future changes in rainfall and temperature variability (Ramirez-Villegas </w:t>
      </w:r>
      <w:r w:rsidRPr="008E56A7">
        <w:rPr>
          <w:rFonts w:ascii="Times New Roman" w:hAnsi="Times New Roman"/>
          <w:i/>
          <w:iCs/>
          <w:sz w:val="24"/>
          <w:szCs w:val="24"/>
        </w:rPr>
        <w:t>et al</w:t>
      </w:r>
      <w:r>
        <w:rPr>
          <w:rFonts w:ascii="Times New Roman" w:hAnsi="Times New Roman"/>
          <w:i/>
          <w:iCs/>
          <w:sz w:val="24"/>
          <w:szCs w:val="24"/>
        </w:rPr>
        <w:t>.,</w:t>
      </w:r>
      <w:r>
        <w:rPr>
          <w:rFonts w:ascii="Times New Roman" w:hAnsi="Times New Roman"/>
          <w:sz w:val="24"/>
          <w:szCs w:val="24"/>
        </w:rPr>
        <w:t xml:space="preserve"> 2013; Thornton </w:t>
      </w:r>
      <w:r>
        <w:rPr>
          <w:rFonts w:ascii="Times New Roman" w:hAnsi="Times New Roman"/>
          <w:i/>
          <w:iCs/>
          <w:sz w:val="24"/>
          <w:szCs w:val="24"/>
        </w:rPr>
        <w:t>et.al.</w:t>
      </w:r>
      <w:r>
        <w:rPr>
          <w:rFonts w:ascii="Times New Roman" w:hAnsi="Times New Roman"/>
          <w:sz w:val="24"/>
          <w:szCs w:val="24"/>
        </w:rPr>
        <w:t>, 2014). Changing climate patterns cause biodiversity loss, as forest plant species become extinct, leading to further ecological destabilization and an alteration of community livelihoods in the affected areas (Dube.</w:t>
      </w:r>
      <w:r w:rsidRPr="008E56A7">
        <w:rPr>
          <w:rFonts w:ascii="Times New Roman" w:hAnsi="Times New Roman"/>
          <w:i/>
          <w:iCs/>
          <w:sz w:val="24"/>
          <w:szCs w:val="24"/>
        </w:rPr>
        <w:t>et al.,</w:t>
      </w:r>
      <w:r>
        <w:rPr>
          <w:rFonts w:ascii="Times New Roman" w:hAnsi="Times New Roman"/>
          <w:sz w:val="24"/>
          <w:szCs w:val="24"/>
        </w:rPr>
        <w:t xml:space="preserve"> 2016). On the same perspective, weather extremes are well-known to have grave impacts on agricultural farming. As rural livelihoods become more precarious, rain-fed agricultural and livestock systems will bear the brunt of climate extremes, adding to the vulnerability of forest-dependent communities who form a significant portion of poor rural farmers (</w:t>
      </w:r>
      <w:proofErr w:type="spellStart"/>
      <w:r>
        <w:rPr>
          <w:rFonts w:ascii="Times New Roman" w:hAnsi="Times New Roman"/>
          <w:sz w:val="24"/>
          <w:szCs w:val="24"/>
        </w:rPr>
        <w:t>Ofoegbu</w:t>
      </w:r>
      <w:proofErr w:type="spellEnd"/>
      <w:r>
        <w:rPr>
          <w:rFonts w:ascii="Times New Roman" w:hAnsi="Times New Roman"/>
          <w:i/>
          <w:iCs/>
          <w:sz w:val="24"/>
          <w:szCs w:val="24"/>
        </w:rPr>
        <w:t xml:space="preserve"> </w:t>
      </w:r>
      <w:r w:rsidRPr="008E56A7">
        <w:rPr>
          <w:rFonts w:ascii="Times New Roman" w:hAnsi="Times New Roman"/>
          <w:i/>
          <w:iCs/>
          <w:sz w:val="24"/>
          <w:szCs w:val="24"/>
        </w:rPr>
        <w:t>et al.,</w:t>
      </w:r>
      <w:r>
        <w:rPr>
          <w:rFonts w:ascii="Times New Roman" w:hAnsi="Times New Roman"/>
          <w:i/>
          <w:iCs/>
          <w:sz w:val="24"/>
          <w:szCs w:val="24"/>
        </w:rPr>
        <w:t xml:space="preserve"> </w:t>
      </w:r>
      <w:r>
        <w:rPr>
          <w:rFonts w:ascii="Times New Roman" w:hAnsi="Times New Roman"/>
          <w:sz w:val="24"/>
          <w:szCs w:val="24"/>
        </w:rPr>
        <w:t xml:space="preserve">2016). Specifically, reduced crop yields compromise food security, affecting the health conditions of vulnerable groups including the elderly, women and children (Altieri and Nicholls, 2017). </w:t>
      </w:r>
    </w:p>
    <w:p w:rsidR="0017051A" w:rsidRDefault="0017051A" w:rsidP="0017051A">
      <w:pPr>
        <w:spacing w:line="240" w:lineRule="auto"/>
        <w:jc w:val="both"/>
        <w:rPr>
          <w:rFonts w:ascii="Times New Roman" w:hAnsi="Times New Roman"/>
          <w:sz w:val="24"/>
          <w:szCs w:val="24"/>
        </w:rPr>
      </w:pPr>
      <w:r>
        <w:rPr>
          <w:rFonts w:ascii="Times New Roman" w:hAnsi="Times New Roman"/>
          <w:sz w:val="24"/>
          <w:szCs w:val="24"/>
        </w:rPr>
        <w:t>Moreover, while grazing animals inside forests is a widespread practice among forest-adjacent communities, biodiversity loss means inadequate pastures and this adds more psychological pressures on livestock farmers, who will be forced to look for alternative animal feeds. For this reason, the effects of climate variability on forest-dependent communities are still poorly understood (</w:t>
      </w:r>
      <w:proofErr w:type="spellStart"/>
      <w:r>
        <w:rPr>
          <w:rFonts w:ascii="Times New Roman" w:hAnsi="Times New Roman"/>
          <w:sz w:val="24"/>
          <w:szCs w:val="24"/>
        </w:rPr>
        <w:t>Turpie</w:t>
      </w:r>
      <w:proofErr w:type="spellEnd"/>
      <w:r>
        <w:rPr>
          <w:rFonts w:ascii="Times New Roman" w:hAnsi="Times New Roman"/>
          <w:sz w:val="24"/>
          <w:szCs w:val="24"/>
        </w:rPr>
        <w:t xml:space="preserve"> and Visser, 2013). Understanding climate variability trends is critical in mitigating adverse effects on the livelihoods of forest-dependent communities. The importance of forest to man’s survival cannot be overemphasized due to the various environmental, social and economic benefits it provides.</w:t>
      </w:r>
    </w:p>
    <w:p w:rsidR="0017051A" w:rsidRDefault="0017051A" w:rsidP="0017051A">
      <w:pPr>
        <w:spacing w:line="240" w:lineRule="auto"/>
        <w:jc w:val="both"/>
      </w:pPr>
      <w:r>
        <w:rPr>
          <w:rFonts w:ascii="Times New Roman" w:hAnsi="Times New Roman"/>
          <w:sz w:val="24"/>
          <w:szCs w:val="24"/>
        </w:rPr>
        <w:t>Forest is a habitat for various species of trees, animals and fishes. More importantly, Forest assists in the global cycling of water, oxygen, carbon and nitrogen; lend stability to hydrological system; regular supply of fresh water; prevents flood, soil erosion and situations of river bed downstream (Oregon Forest Resources Institute, 2018). According to Muller-</w:t>
      </w:r>
      <w:proofErr w:type="spellStart"/>
      <w:r>
        <w:rPr>
          <w:rFonts w:ascii="Times New Roman" w:hAnsi="Times New Roman"/>
          <w:sz w:val="24"/>
          <w:szCs w:val="24"/>
        </w:rPr>
        <w:t>Kuckelber</w:t>
      </w:r>
      <w:proofErr w:type="spellEnd"/>
      <w:r>
        <w:rPr>
          <w:rFonts w:ascii="Times New Roman" w:hAnsi="Times New Roman"/>
          <w:sz w:val="24"/>
          <w:szCs w:val="24"/>
        </w:rPr>
        <w:t xml:space="preserve"> (2013) one of the most pertinent issues of climate change in regards to human development is reduced agricultural productivity. This reduction in agricultural production is the consequences of increase in the infestation of pests and diseases. A change in climate may bring about the introduction of new crop pests and diseases. Crop pests and diseases are greatly influenced in their incidence,</w:t>
      </w:r>
      <w:r>
        <w:t xml:space="preserve"> </w:t>
      </w:r>
      <w:r>
        <w:rPr>
          <w:rFonts w:ascii="Times New Roman" w:hAnsi="Times New Roman"/>
          <w:sz w:val="24"/>
          <w:szCs w:val="24"/>
        </w:rPr>
        <w:t>spread and distribution by climate especially temperature, moisture and relative humidity. They often damage the health of forests and crops in a relatively short period, which requires a high level of preparedness to cope. Because forest- dependent communities are small holder farmers, non-governmental organizations and the private sector should also collaborate in empowering such communities by providing support in climate-smart agriculture initiatives that will increase agricultural productivity and household incomes. Small holding farmers need to be encouraged to practice conservation agriculture, crop rotation, and integrated crop-livestock management, the use of improved pasture, use of energy-saving cooking stoves and cultivation of short-term drought tolerant crops. Local communities must not be left behind in the decision-making processes to formulate more successful adaptation strategies that address their actual concerns.</w:t>
      </w:r>
    </w:p>
    <w:p w:rsidR="00FD40A5" w:rsidRDefault="0017051A" w:rsidP="0017051A">
      <w:pPr>
        <w:spacing w:line="240" w:lineRule="auto"/>
        <w:jc w:val="both"/>
        <w:rPr>
          <w:rFonts w:ascii="Times New Roman" w:hAnsi="Times New Roman"/>
          <w:sz w:val="24"/>
          <w:szCs w:val="24"/>
        </w:rPr>
      </w:pPr>
      <w:r>
        <w:rPr>
          <w:rFonts w:ascii="Times New Roman" w:hAnsi="Times New Roman"/>
          <w:sz w:val="24"/>
          <w:szCs w:val="24"/>
        </w:rPr>
        <w:t>Concerns about climate fluctuations affecting agriculture and food systems globally include the potential for abandoned farmlands, reduced water resources, lower agricultural productivity, increased poverty, and heightened food and nutrition insecurity. These issues are particularly alarming for rural residents and small-scale farmers heavily dependent on agriculture for their livelihood’s alliance for a green revolution in Africa (AGRA, 2014).</w:t>
      </w:r>
      <w:r>
        <w:t xml:space="preserve"> </w:t>
      </w:r>
      <w:r w:rsidRPr="008E56A7">
        <w:rPr>
          <w:rFonts w:ascii="Times New Roman" w:hAnsi="Times New Roman"/>
          <w:sz w:val="24"/>
          <w:szCs w:val="24"/>
        </w:rPr>
        <w:t xml:space="preserve">These changes profoundly </w:t>
      </w:r>
      <w:r w:rsidRPr="008E56A7">
        <w:rPr>
          <w:rFonts w:ascii="Times New Roman" w:hAnsi="Times New Roman"/>
          <w:sz w:val="24"/>
          <w:szCs w:val="24"/>
        </w:rPr>
        <w:lastRenderedPageBreak/>
        <w:t>affect the overall health of the ecosystem, reducing the supply of forest materials such as foods, fuelwood, medicinal herbs and other non-timber forest products (NTFPs). In due course, this will impose additional stress on the livelihoods of mostly poor, forest dependent people.  They are frequently faced with multiple stressors including population increase, poverty, political instability, overexploitation, development and also poor governance (</w:t>
      </w:r>
      <w:proofErr w:type="spellStart"/>
      <w:r w:rsidRPr="008E56A7">
        <w:rPr>
          <w:rFonts w:ascii="Times New Roman" w:hAnsi="Times New Roman"/>
          <w:sz w:val="24"/>
          <w:szCs w:val="24"/>
        </w:rPr>
        <w:t>Onyekuru</w:t>
      </w:r>
      <w:proofErr w:type="spellEnd"/>
      <w:r w:rsidRPr="008E56A7">
        <w:rPr>
          <w:rFonts w:ascii="Times New Roman" w:hAnsi="Times New Roman"/>
          <w:i/>
          <w:iCs/>
          <w:sz w:val="24"/>
          <w:szCs w:val="24"/>
        </w:rPr>
        <w:t xml:space="preserve"> et al.,</w:t>
      </w:r>
      <w:r w:rsidRPr="008E56A7">
        <w:rPr>
          <w:rFonts w:ascii="Times New Roman" w:hAnsi="Times New Roman"/>
          <w:sz w:val="24"/>
          <w:szCs w:val="24"/>
        </w:rPr>
        <w:t xml:space="preserve"> 2014). However, climate change is often recognized as the prime stressor on livelihoods and particularly in the 21st Century and in the developing countries where it can impact on what has been developed for a long time (Connolly-Boutin and Smit, 2015).</w:t>
      </w:r>
      <w:r>
        <w:t xml:space="preserve"> </w:t>
      </w:r>
      <w:r>
        <w:rPr>
          <w:rFonts w:ascii="Times New Roman" w:hAnsi="Times New Roman"/>
          <w:sz w:val="24"/>
          <w:szCs w:val="24"/>
        </w:rPr>
        <w:t>The effects</w:t>
      </w:r>
      <w:r w:rsidRPr="008E56A7">
        <w:rPr>
          <w:rFonts w:ascii="Times New Roman" w:hAnsi="Times New Roman"/>
          <w:sz w:val="24"/>
          <w:szCs w:val="24"/>
        </w:rPr>
        <w:t xml:space="preserve"> of climate change are inevitable across the globe; the weather patterns are shifting, and Sea levels are rising leading to increased flash floods and food insecurity. However, increased temperatures and changes in rainfall patterns have impinged on their composition and distribution thus incapacitating the availability of their goods and ecosystem services (Dube and Phiri, 2013).</w:t>
      </w:r>
    </w:p>
    <w:p w:rsidR="0017051A" w:rsidRDefault="0017051A" w:rsidP="0017051A">
      <w:pPr>
        <w:spacing w:line="240" w:lineRule="auto"/>
        <w:jc w:val="both"/>
        <w:rPr>
          <w:rFonts w:ascii="Times New Roman" w:hAnsi="Times New Roman"/>
          <w:b/>
          <w:sz w:val="24"/>
          <w:szCs w:val="24"/>
        </w:rPr>
      </w:pPr>
      <w:r w:rsidRPr="00A95430">
        <w:rPr>
          <w:rFonts w:ascii="Times New Roman" w:hAnsi="Times New Roman"/>
          <w:b/>
          <w:sz w:val="24"/>
          <w:szCs w:val="24"/>
        </w:rPr>
        <w:t>METHODOLOGY</w:t>
      </w:r>
    </w:p>
    <w:p w:rsidR="0017051A" w:rsidRDefault="0017051A" w:rsidP="00D6047E">
      <w:pPr>
        <w:pStyle w:val="NormalWeb"/>
        <w:jc w:val="both"/>
      </w:pPr>
      <w:r>
        <w:t xml:space="preserve">This study was conducted in </w:t>
      </w:r>
      <w:r w:rsidRPr="00D6047E">
        <w:rPr>
          <w:rStyle w:val="whitespace-normal"/>
          <w:bCs/>
        </w:rPr>
        <w:t>Oyo State</w:t>
      </w:r>
      <w:r>
        <w:t xml:space="preserve">, located in the south-western geopolitical zone of </w:t>
      </w:r>
      <w:r w:rsidRPr="00D6047E">
        <w:rPr>
          <w:rStyle w:val="whitespace-normal"/>
          <w:bCs/>
        </w:rPr>
        <w:t>Nigeria</w:t>
      </w:r>
      <w:r>
        <w:t xml:space="preserve">. Oyo State lies between latitude 7°03′ and 9°12′ North of the Equator and longitude 2°47′ and 4°23′ East of the Greenwich Meridian. The state covers an estimated land area of approximately 28,454 square </w:t>
      </w:r>
      <w:proofErr w:type="spellStart"/>
      <w:r>
        <w:t>kilometres</w:t>
      </w:r>
      <w:proofErr w:type="spellEnd"/>
      <w:r>
        <w:t xml:space="preserve">, making it one of the largest states in Nigeria in terms of landmass. It shares boundaries with </w:t>
      </w:r>
      <w:proofErr w:type="spellStart"/>
      <w:r w:rsidRPr="00D6047E">
        <w:rPr>
          <w:rStyle w:val="whitespace-normal"/>
          <w:bCs/>
        </w:rPr>
        <w:t>Kwara</w:t>
      </w:r>
      <w:proofErr w:type="spellEnd"/>
      <w:r w:rsidRPr="00D6047E">
        <w:rPr>
          <w:rStyle w:val="whitespace-normal"/>
          <w:bCs/>
        </w:rPr>
        <w:t xml:space="preserve"> State</w:t>
      </w:r>
      <w:r>
        <w:t xml:space="preserve"> to the north, </w:t>
      </w:r>
      <w:r w:rsidRPr="00D6047E">
        <w:rPr>
          <w:rStyle w:val="whitespace-normal"/>
          <w:bCs/>
        </w:rPr>
        <w:t>Osun State</w:t>
      </w:r>
      <w:r>
        <w:t xml:space="preserve"> to the east, </w:t>
      </w:r>
      <w:r w:rsidRPr="00D6047E">
        <w:rPr>
          <w:rStyle w:val="whitespace-normal"/>
          <w:bCs/>
        </w:rPr>
        <w:t>Ogun State</w:t>
      </w:r>
      <w:r w:rsidRPr="00D6047E">
        <w:t xml:space="preserve"> </w:t>
      </w:r>
      <w:r>
        <w:t xml:space="preserve">to the south, and the Republic of </w:t>
      </w:r>
      <w:r w:rsidRPr="00D6047E">
        <w:rPr>
          <w:rStyle w:val="whitespace-normal"/>
          <w:bCs/>
        </w:rPr>
        <w:t>Benin</w:t>
      </w:r>
      <w:r>
        <w:t xml:space="preserve"> to the west.</w:t>
      </w:r>
      <w:r w:rsidR="00D6047E">
        <w:t xml:space="preserve"> </w:t>
      </w:r>
      <w:r>
        <w:t>Oyo State is characterized by a tropical climate with distinct wet and dry seasons. The rainy season usually spans from April to October, while the dry season extends from November to March. The average annual rainfall ranges between 1,200 mm and 1,500 mm, while the mean daily temperature varies between 25°C and 35°C. The vegetation of the state is predominantly Guinea savannah in the north and derived savannah/forest mosaic in the southern part, making it suitable for both agricultural production and forestry activities.</w:t>
      </w:r>
      <w:r w:rsidR="00D6047E">
        <w:t xml:space="preserve"> </w:t>
      </w:r>
      <w:r>
        <w:t>The state comprises 33 Local Government Areas (LGAs), many of which are predominantly rural and agrarian. Agriculture remains the major occupation of rural households, with farming activities largely rain-fed. In addition to crop production, rural dwellers engage in forest-based livelihood activities such as fuelwood collection, charcoal production, harvesting of non-timber forest products (NTFPs), hunting, and gathering of medicinal plants.</w:t>
      </w:r>
      <w:r w:rsidR="00D6047E">
        <w:t xml:space="preserve"> </w:t>
      </w:r>
      <w:r>
        <w:t xml:space="preserve">For the purpose of this study, rural communities located around </w:t>
      </w:r>
      <w:proofErr w:type="spellStart"/>
      <w:r w:rsidRPr="00D6047E">
        <w:rPr>
          <w:rStyle w:val="whitespace-normal"/>
          <w:bCs/>
        </w:rPr>
        <w:t>Olokemeji</w:t>
      </w:r>
      <w:proofErr w:type="spellEnd"/>
      <w:r w:rsidRPr="00D6047E">
        <w:rPr>
          <w:rStyle w:val="whitespace-normal"/>
          <w:bCs/>
        </w:rPr>
        <w:t xml:space="preserve"> Forest Reserve</w:t>
      </w:r>
      <w:r>
        <w:t xml:space="preserve"> in </w:t>
      </w:r>
      <w:proofErr w:type="spellStart"/>
      <w:r w:rsidRPr="00D6047E">
        <w:rPr>
          <w:rStyle w:val="whitespace-normal"/>
          <w:bCs/>
        </w:rPr>
        <w:t>Oluyole</w:t>
      </w:r>
      <w:proofErr w:type="spellEnd"/>
      <w:r w:rsidRPr="00D6047E">
        <w:rPr>
          <w:rStyle w:val="whitespace-normal"/>
          <w:bCs/>
        </w:rPr>
        <w:t xml:space="preserve"> Local Government Area</w:t>
      </w:r>
      <w:r>
        <w:t xml:space="preserve"> and </w:t>
      </w:r>
      <w:proofErr w:type="spellStart"/>
      <w:r w:rsidRPr="00D6047E">
        <w:rPr>
          <w:rStyle w:val="whitespace-normal"/>
          <w:bCs/>
        </w:rPr>
        <w:t>Onigambari</w:t>
      </w:r>
      <w:proofErr w:type="spellEnd"/>
      <w:r w:rsidRPr="00D6047E">
        <w:rPr>
          <w:rStyle w:val="whitespace-normal"/>
          <w:bCs/>
        </w:rPr>
        <w:t xml:space="preserve"> Forest Reserve</w:t>
      </w:r>
      <w:r>
        <w:t xml:space="preserve"> in </w:t>
      </w:r>
      <w:proofErr w:type="spellStart"/>
      <w:r w:rsidRPr="00D6047E">
        <w:rPr>
          <w:rStyle w:val="whitespace-normal"/>
          <w:bCs/>
        </w:rPr>
        <w:t>Ibarapa</w:t>
      </w:r>
      <w:proofErr w:type="spellEnd"/>
      <w:r w:rsidRPr="00D6047E">
        <w:rPr>
          <w:rStyle w:val="whitespace-normal"/>
          <w:bCs/>
        </w:rPr>
        <w:t xml:space="preserve"> East Local Government Area</w:t>
      </w:r>
      <w:r>
        <w:t xml:space="preserve"> were selected. These areas were purposively chosen due to the high level of dependence of rural households on forest resources for their livelihoods. The proximity of these communities to forest reserves makes them particularly vulnerable to the effects of climate variability and environmental changes.</w:t>
      </w:r>
    </w:p>
    <w:p w:rsidR="006E3477" w:rsidRPr="006E3477" w:rsidRDefault="006E3477" w:rsidP="006E3477">
      <w:pPr>
        <w:pStyle w:val="NormalWeb"/>
        <w:jc w:val="both"/>
      </w:pPr>
      <w:r>
        <w:t xml:space="preserve">A multistage sampling technique was employed for the selection of respondents for this study. The first stage involved the purposive selection of </w:t>
      </w:r>
      <w:r w:rsidRPr="006E3477">
        <w:rPr>
          <w:rStyle w:val="whitespace-normal"/>
          <w:bCs/>
        </w:rPr>
        <w:t>Oyo State</w:t>
      </w:r>
      <w:r>
        <w:t xml:space="preserve"> due to its significant forest resources and the high dependence of rural households on forest-based livelihoods. In the second stage, two forest reserves were purposively selected based on their prominence and the level of forest-dependent activities in the surrounding communities. These were </w:t>
      </w:r>
      <w:proofErr w:type="spellStart"/>
      <w:r w:rsidRPr="006E3477">
        <w:rPr>
          <w:bCs/>
        </w:rPr>
        <w:t>Olokemeji</w:t>
      </w:r>
      <w:proofErr w:type="spellEnd"/>
      <w:r w:rsidRPr="006E3477">
        <w:rPr>
          <w:bCs/>
        </w:rPr>
        <w:t xml:space="preserve"> Forest Reserve</w:t>
      </w:r>
      <w:r w:rsidRPr="006E3477">
        <w:t xml:space="preserve">, located in </w:t>
      </w:r>
      <w:proofErr w:type="spellStart"/>
      <w:r w:rsidRPr="006E3477">
        <w:rPr>
          <w:bCs/>
        </w:rPr>
        <w:t>Oluyole</w:t>
      </w:r>
      <w:proofErr w:type="spellEnd"/>
      <w:r w:rsidRPr="006E3477">
        <w:rPr>
          <w:bCs/>
        </w:rPr>
        <w:t xml:space="preserve"> Local Government Area and </w:t>
      </w:r>
      <w:proofErr w:type="spellStart"/>
      <w:r w:rsidRPr="006E3477">
        <w:rPr>
          <w:bCs/>
        </w:rPr>
        <w:t>Onigambari</w:t>
      </w:r>
      <w:proofErr w:type="spellEnd"/>
      <w:r w:rsidRPr="006E3477">
        <w:rPr>
          <w:bCs/>
        </w:rPr>
        <w:t xml:space="preserve"> Forest Reserve</w:t>
      </w:r>
      <w:r w:rsidRPr="006E3477">
        <w:t xml:space="preserve">, located in </w:t>
      </w:r>
      <w:proofErr w:type="spellStart"/>
      <w:r w:rsidRPr="006E3477">
        <w:rPr>
          <w:bCs/>
        </w:rPr>
        <w:t>Ibarapa</w:t>
      </w:r>
      <w:proofErr w:type="spellEnd"/>
      <w:r w:rsidRPr="006E3477">
        <w:rPr>
          <w:bCs/>
        </w:rPr>
        <w:t xml:space="preserve"> East Local Government Area</w:t>
      </w:r>
      <w:r>
        <w:rPr>
          <w:bCs/>
        </w:rPr>
        <w:t xml:space="preserve"> </w:t>
      </w:r>
      <w:r>
        <w:t>t</w:t>
      </w:r>
      <w:r w:rsidRPr="006E3477">
        <w:t>hese reserves were selected because rural households in adjoining communities largely depend on forest products and rain-fed agriculture for their livelihoods.</w:t>
      </w:r>
      <w:r>
        <w:t xml:space="preserve"> In the third stage, three (3) rural communities were purposively selected from each of the two forest reserve areas based on proximity to the forest and intensity of forest-based livelihood activities. </w:t>
      </w:r>
      <w:r>
        <w:lastRenderedPageBreak/>
        <w:t>This resulted in a total of six (6) community’s three communities from each forest reserve area. In the final stage, fifteen (15) forest-dependent household heads were randomly selected from each of the six communities using simple random sampling techniques.</w:t>
      </w:r>
    </w:p>
    <w:p w:rsidR="006E3477" w:rsidRPr="00483D05" w:rsidRDefault="006E3477" w:rsidP="006E3477">
      <w:pPr>
        <w:spacing w:after="0" w:line="240" w:lineRule="auto"/>
        <w:jc w:val="both"/>
        <w:rPr>
          <w:rFonts w:ascii="Times New Roman" w:hAnsi="Times New Roman"/>
          <w:b/>
          <w:sz w:val="24"/>
          <w:szCs w:val="24"/>
        </w:rPr>
      </w:pPr>
      <w:r w:rsidRPr="00483D05">
        <w:rPr>
          <w:rFonts w:ascii="Times New Roman" w:hAnsi="Times New Roman"/>
          <w:b/>
          <w:sz w:val="24"/>
          <w:szCs w:val="24"/>
        </w:rPr>
        <w:t>RESULT</w:t>
      </w:r>
      <w:r>
        <w:rPr>
          <w:rFonts w:ascii="Times New Roman" w:hAnsi="Times New Roman"/>
          <w:b/>
          <w:sz w:val="24"/>
          <w:szCs w:val="24"/>
        </w:rPr>
        <w:t>S</w:t>
      </w:r>
      <w:r w:rsidRPr="00483D05">
        <w:rPr>
          <w:rFonts w:ascii="Times New Roman" w:hAnsi="Times New Roman"/>
          <w:b/>
          <w:sz w:val="24"/>
          <w:szCs w:val="24"/>
        </w:rPr>
        <w:t xml:space="preserve"> AND DISCUSSION</w:t>
      </w:r>
    </w:p>
    <w:p w:rsidR="006E3477" w:rsidRDefault="006E3477" w:rsidP="00CD6456">
      <w:pPr>
        <w:spacing w:line="240" w:lineRule="auto"/>
        <w:jc w:val="both"/>
        <w:rPr>
          <w:rFonts w:ascii="Times New Roman" w:hAnsi="Times New Roman"/>
          <w:b/>
          <w:sz w:val="24"/>
          <w:szCs w:val="24"/>
        </w:rPr>
      </w:pPr>
      <w:r>
        <w:rPr>
          <w:rFonts w:ascii="Times New Roman" w:hAnsi="Times New Roman"/>
          <w:b/>
          <w:sz w:val="24"/>
          <w:szCs w:val="24"/>
        </w:rPr>
        <w:t xml:space="preserve">Socioeconomic </w:t>
      </w:r>
      <w:r w:rsidRPr="00483D05">
        <w:rPr>
          <w:rFonts w:ascii="Times New Roman" w:hAnsi="Times New Roman"/>
          <w:b/>
          <w:sz w:val="24"/>
          <w:szCs w:val="24"/>
        </w:rPr>
        <w:t>characteristics</w:t>
      </w:r>
      <w:r>
        <w:rPr>
          <w:rFonts w:ascii="Times New Roman" w:hAnsi="Times New Roman"/>
          <w:b/>
          <w:sz w:val="24"/>
          <w:szCs w:val="24"/>
        </w:rPr>
        <w:t xml:space="preserve"> of the respondents</w:t>
      </w:r>
    </w:p>
    <w:p w:rsidR="006E3477" w:rsidRPr="00AE4287" w:rsidRDefault="006E3477" w:rsidP="00CD6456">
      <w:pPr>
        <w:spacing w:line="240" w:lineRule="auto"/>
        <w:jc w:val="both"/>
        <w:rPr>
          <w:rFonts w:ascii="Times New Roman" w:hAnsi="Times New Roman"/>
          <w:sz w:val="24"/>
          <w:szCs w:val="24"/>
        </w:rPr>
      </w:pPr>
      <w:r w:rsidRPr="00AE4287">
        <w:rPr>
          <w:rFonts w:ascii="Times New Roman" w:hAnsi="Times New Roman"/>
          <w:sz w:val="24"/>
          <w:szCs w:val="24"/>
        </w:rPr>
        <w:t xml:space="preserve">The result on the Table 1 shows that (51.1%) of the respondents </w:t>
      </w:r>
      <w:r w:rsidR="00CD6456" w:rsidRPr="00AE4287">
        <w:rPr>
          <w:rFonts w:ascii="Times New Roman" w:hAnsi="Times New Roman"/>
          <w:sz w:val="24"/>
          <w:szCs w:val="24"/>
        </w:rPr>
        <w:t xml:space="preserve">were male, while (48.9%) of the </w:t>
      </w:r>
      <w:r w:rsidRPr="00AE4287">
        <w:rPr>
          <w:rFonts w:ascii="Times New Roman" w:hAnsi="Times New Roman"/>
          <w:sz w:val="24"/>
          <w:szCs w:val="24"/>
        </w:rPr>
        <w:t xml:space="preserve">respondents were female. This implies that multiple uses of forest dependent at rural household is dominated by male. </w:t>
      </w:r>
      <w:r w:rsidR="00417327" w:rsidRPr="00AE4287">
        <w:rPr>
          <w:rFonts w:ascii="Times New Roman" w:hAnsi="Times New Roman"/>
          <w:sz w:val="24"/>
          <w:szCs w:val="24"/>
        </w:rPr>
        <w:t xml:space="preserve">This finding corroborates the submission of </w:t>
      </w:r>
      <w:r w:rsidR="00417327" w:rsidRPr="00AE4287">
        <w:rPr>
          <w:rStyle w:val="whitespace-normal"/>
          <w:rFonts w:ascii="Times New Roman" w:hAnsi="Times New Roman"/>
          <w:bCs/>
          <w:sz w:val="24"/>
          <w:szCs w:val="24"/>
        </w:rPr>
        <w:t>Food and Agriculture Organization</w:t>
      </w:r>
      <w:r w:rsidR="00417327" w:rsidRPr="00AE4287">
        <w:rPr>
          <w:rFonts w:ascii="Times New Roman" w:hAnsi="Times New Roman"/>
          <w:sz w:val="24"/>
          <w:szCs w:val="24"/>
        </w:rPr>
        <w:t xml:space="preserve"> (FAO, 2011), which reported that men are more involved in commercial and high-value forest exploitation activities, while women tend to participate more in subsistence-oriented forest product collection such as fuelwood, fruits, nuts, and medicinal plants. </w:t>
      </w:r>
      <w:r w:rsidR="002606E4" w:rsidRPr="00AE4287">
        <w:rPr>
          <w:rFonts w:ascii="Times New Roman" w:hAnsi="Times New Roman"/>
          <w:sz w:val="24"/>
          <w:szCs w:val="24"/>
        </w:rPr>
        <w:t xml:space="preserve">The result further reveals that 64.5% of the respondents were between 41–50 years of age, 24.4% were between 14–40 years, while 11.1% were above 71 years, with a mean age of 51.89 years. This indicates that most respondents fall within the economically active and productive age bracket. As noted by </w:t>
      </w:r>
      <w:proofErr w:type="spellStart"/>
      <w:r w:rsidR="002606E4" w:rsidRPr="00AE4287">
        <w:rPr>
          <w:rFonts w:ascii="Times New Roman" w:hAnsi="Times New Roman"/>
          <w:sz w:val="24"/>
          <w:szCs w:val="24"/>
        </w:rPr>
        <w:t>Ogunfolaju</w:t>
      </w:r>
      <w:proofErr w:type="spellEnd"/>
      <w:r w:rsidR="002606E4" w:rsidRPr="00AE4287">
        <w:rPr>
          <w:rFonts w:ascii="Times New Roman" w:hAnsi="Times New Roman"/>
          <w:sz w:val="24"/>
          <w:szCs w:val="24"/>
        </w:rPr>
        <w:t xml:space="preserve"> and </w:t>
      </w:r>
      <w:proofErr w:type="spellStart"/>
      <w:r w:rsidR="002606E4" w:rsidRPr="00AE4287">
        <w:rPr>
          <w:rFonts w:ascii="Times New Roman" w:hAnsi="Times New Roman"/>
          <w:sz w:val="24"/>
          <w:szCs w:val="24"/>
        </w:rPr>
        <w:t>Olutokunbo</w:t>
      </w:r>
      <w:proofErr w:type="spellEnd"/>
      <w:r w:rsidR="002606E4" w:rsidRPr="00AE4287">
        <w:rPr>
          <w:rFonts w:ascii="Times New Roman" w:hAnsi="Times New Roman"/>
          <w:sz w:val="24"/>
          <w:szCs w:val="24"/>
        </w:rPr>
        <w:t xml:space="preserve"> (2025), </w:t>
      </w:r>
      <w:r w:rsidR="002606E4" w:rsidRPr="00AE4287">
        <w:rPr>
          <w:rStyle w:val="Emphasis"/>
          <w:rFonts w:ascii="Times New Roman" w:hAnsi="Times New Roman"/>
          <w:i w:val="0"/>
          <w:sz w:val="24"/>
          <w:szCs w:val="24"/>
        </w:rPr>
        <w:t>farmers within the middle-aged group are considered the most active and experienced, contributing significantly to agricultural productivity in rural Nigeria.</w:t>
      </w:r>
      <w:r w:rsidR="00CD6456" w:rsidRPr="00AE4287">
        <w:rPr>
          <w:rFonts w:ascii="Times New Roman" w:hAnsi="Times New Roman"/>
          <w:sz w:val="24"/>
          <w:szCs w:val="24"/>
        </w:rPr>
        <w:t xml:space="preserve"> Also, </w:t>
      </w:r>
      <w:r w:rsidRPr="00AE4287">
        <w:rPr>
          <w:rFonts w:ascii="Times New Roman" w:hAnsi="Times New Roman"/>
          <w:sz w:val="24"/>
          <w:szCs w:val="24"/>
        </w:rPr>
        <w:t>(48.9%) of the respondents were Christianity, (43.3%) were Islam while (7.8%) were traditional worshippers.  This implies that majority of the respondents were Christianity.</w:t>
      </w:r>
      <w:r w:rsidRPr="00AE4287">
        <w:rPr>
          <w:rFonts w:ascii="Times New Roman" w:hAnsi="Times New Roman"/>
          <w:b/>
          <w:bCs/>
          <w:sz w:val="24"/>
          <w:szCs w:val="24"/>
        </w:rPr>
        <w:t xml:space="preserve"> </w:t>
      </w:r>
      <w:r w:rsidR="00CD6456" w:rsidRPr="00AE4287">
        <w:rPr>
          <w:rFonts w:ascii="Times New Roman" w:hAnsi="Times New Roman"/>
          <w:sz w:val="24"/>
          <w:szCs w:val="24"/>
        </w:rPr>
        <w:t>M</w:t>
      </w:r>
      <w:r w:rsidRPr="00AE4287">
        <w:rPr>
          <w:rFonts w:ascii="Times New Roman" w:hAnsi="Times New Roman"/>
          <w:sz w:val="24"/>
          <w:szCs w:val="24"/>
        </w:rPr>
        <w:t>ajority (53.3%) were married, (15.6%) were single, (14.4%) were separated, (6.7%) were</w:t>
      </w:r>
      <w:r w:rsidR="00CD6456" w:rsidRPr="00AE4287">
        <w:rPr>
          <w:rFonts w:ascii="Times New Roman" w:hAnsi="Times New Roman"/>
          <w:sz w:val="24"/>
          <w:szCs w:val="24"/>
        </w:rPr>
        <w:t xml:space="preserve"> divorced, (10.0%) were w</w:t>
      </w:r>
      <w:r w:rsidRPr="00AE4287">
        <w:rPr>
          <w:rFonts w:ascii="Times New Roman" w:hAnsi="Times New Roman"/>
          <w:sz w:val="24"/>
          <w:szCs w:val="24"/>
        </w:rPr>
        <w:t>idowed. This implies that majority of the rural household in the study area were married.</w:t>
      </w:r>
      <w:r w:rsidR="00CD6456" w:rsidRPr="00AE4287">
        <w:rPr>
          <w:rFonts w:ascii="Times New Roman" w:hAnsi="Times New Roman"/>
          <w:sz w:val="24"/>
          <w:szCs w:val="24"/>
        </w:rPr>
        <w:t xml:space="preserve"> Y</w:t>
      </w:r>
      <w:r w:rsidRPr="00AE4287">
        <w:rPr>
          <w:rFonts w:ascii="Times New Roman" w:hAnsi="Times New Roman"/>
          <w:sz w:val="24"/>
          <w:szCs w:val="24"/>
        </w:rPr>
        <w:t xml:space="preserve">ears spent in school revealed that (60.0%) of the respondents spent less than 2 years in school, while (40.0%) spent 18 and above years in school. The mean is 11.71 years.  This implies that majority of the respondents have no basic education. </w:t>
      </w:r>
      <w:r w:rsidR="00CD6456" w:rsidRPr="00AE4287">
        <w:rPr>
          <w:rFonts w:ascii="Times New Roman" w:hAnsi="Times New Roman"/>
          <w:sz w:val="24"/>
          <w:szCs w:val="24"/>
        </w:rPr>
        <w:t xml:space="preserve"> More than half (52.2%) had </w:t>
      </w:r>
      <w:r w:rsidRPr="00AE4287">
        <w:rPr>
          <w:rFonts w:ascii="Times New Roman" w:hAnsi="Times New Roman"/>
          <w:sz w:val="24"/>
          <w:szCs w:val="24"/>
        </w:rPr>
        <w:t>household</w:t>
      </w:r>
      <w:r w:rsidR="00CD6456" w:rsidRPr="00AE4287">
        <w:rPr>
          <w:rFonts w:ascii="Times New Roman" w:hAnsi="Times New Roman"/>
          <w:sz w:val="24"/>
          <w:szCs w:val="24"/>
        </w:rPr>
        <w:t xml:space="preserve"> </w:t>
      </w:r>
      <w:r w:rsidRPr="00AE4287">
        <w:rPr>
          <w:rFonts w:ascii="Times New Roman" w:hAnsi="Times New Roman"/>
          <w:sz w:val="24"/>
          <w:szCs w:val="24"/>
        </w:rPr>
        <w:t>size</w:t>
      </w:r>
      <w:r w:rsidR="00CD6456" w:rsidRPr="00AE4287">
        <w:rPr>
          <w:rFonts w:ascii="Times New Roman" w:hAnsi="Times New Roman"/>
          <w:sz w:val="24"/>
          <w:szCs w:val="24"/>
        </w:rPr>
        <w:t xml:space="preserve"> </w:t>
      </w:r>
      <w:r w:rsidRPr="00AE4287">
        <w:rPr>
          <w:rFonts w:ascii="Times New Roman" w:hAnsi="Times New Roman"/>
          <w:sz w:val="24"/>
          <w:szCs w:val="24"/>
        </w:rPr>
        <w:t>between</w:t>
      </w:r>
      <w:r w:rsidR="00CD6456" w:rsidRPr="00AE4287">
        <w:rPr>
          <w:rFonts w:ascii="Times New Roman" w:hAnsi="Times New Roman"/>
          <w:sz w:val="24"/>
          <w:szCs w:val="24"/>
        </w:rPr>
        <w:t xml:space="preserve"> </w:t>
      </w:r>
      <w:r w:rsidRPr="00AE4287">
        <w:rPr>
          <w:rFonts w:ascii="Times New Roman" w:hAnsi="Times New Roman"/>
          <w:sz w:val="24"/>
          <w:szCs w:val="24"/>
        </w:rPr>
        <w:t xml:space="preserve">3-5 person and (42.7%) of the respondents have household size of 10 and above, while (2.2%) of the respondents have household size of less than 2 persons. </w:t>
      </w:r>
      <w:r w:rsidR="00CD6456" w:rsidRPr="00AE4287">
        <w:rPr>
          <w:rFonts w:ascii="Times New Roman" w:hAnsi="Times New Roman"/>
          <w:sz w:val="24"/>
          <w:szCs w:val="24"/>
        </w:rPr>
        <w:t>The mean of the household size wa</w:t>
      </w:r>
      <w:r w:rsidRPr="00AE4287">
        <w:rPr>
          <w:rFonts w:ascii="Times New Roman" w:hAnsi="Times New Roman"/>
          <w:sz w:val="24"/>
          <w:szCs w:val="24"/>
        </w:rPr>
        <w:t xml:space="preserve">s 5.49. </w:t>
      </w:r>
      <w:r w:rsidR="00CD6456" w:rsidRPr="00AE4287">
        <w:rPr>
          <w:rFonts w:ascii="Times New Roman" w:hAnsi="Times New Roman"/>
          <w:sz w:val="24"/>
          <w:szCs w:val="24"/>
        </w:rPr>
        <w:t>This</w:t>
      </w:r>
      <w:r w:rsidRPr="00AE4287">
        <w:rPr>
          <w:rFonts w:ascii="Times New Roman" w:hAnsi="Times New Roman"/>
          <w:sz w:val="24"/>
          <w:szCs w:val="24"/>
        </w:rPr>
        <w:t xml:space="preserve"> implies that majority of the respondents have the basic educated. Thi</w:t>
      </w:r>
      <w:r w:rsidR="00CD6456" w:rsidRPr="00AE4287">
        <w:rPr>
          <w:rFonts w:ascii="Times New Roman" w:hAnsi="Times New Roman"/>
          <w:sz w:val="24"/>
          <w:szCs w:val="24"/>
        </w:rPr>
        <w:t>s result shows that (58.9%) earn</w:t>
      </w:r>
      <w:r w:rsidRPr="00AE4287">
        <w:rPr>
          <w:rFonts w:ascii="Times New Roman" w:hAnsi="Times New Roman"/>
          <w:sz w:val="24"/>
          <w:szCs w:val="24"/>
        </w:rPr>
        <w:t xml:space="preserve"> between 5000-60,000, while</w:t>
      </w:r>
      <w:r w:rsidR="00CD6456" w:rsidRPr="00AE4287">
        <w:rPr>
          <w:rFonts w:ascii="Times New Roman" w:hAnsi="Times New Roman"/>
          <w:sz w:val="24"/>
          <w:szCs w:val="24"/>
        </w:rPr>
        <w:t xml:space="preserve"> (41.1%) earn</w:t>
      </w:r>
      <w:r w:rsidRPr="00AE4287">
        <w:rPr>
          <w:rFonts w:ascii="Times New Roman" w:hAnsi="Times New Roman"/>
          <w:sz w:val="24"/>
          <w:szCs w:val="24"/>
        </w:rPr>
        <w:t xml:space="preserve"> between 61,000- 200,000. </w:t>
      </w:r>
      <w:r w:rsidR="00CD6456" w:rsidRPr="00AE4287">
        <w:rPr>
          <w:rFonts w:ascii="Times New Roman" w:hAnsi="Times New Roman"/>
          <w:sz w:val="24"/>
          <w:szCs w:val="24"/>
        </w:rPr>
        <w:t>The mean of the monthly income wa</w:t>
      </w:r>
      <w:r w:rsidRPr="00AE4287">
        <w:rPr>
          <w:rFonts w:ascii="Times New Roman" w:hAnsi="Times New Roman"/>
          <w:sz w:val="24"/>
          <w:szCs w:val="24"/>
        </w:rPr>
        <w:t>s 63833.46.</w:t>
      </w:r>
      <w:r w:rsidR="00CD6456" w:rsidRPr="00AE4287">
        <w:rPr>
          <w:rFonts w:ascii="Times New Roman" w:hAnsi="Times New Roman"/>
          <w:sz w:val="24"/>
          <w:szCs w:val="24"/>
        </w:rPr>
        <w:t xml:space="preserve"> </w:t>
      </w:r>
      <w:r w:rsidRPr="00AE4287">
        <w:rPr>
          <w:rFonts w:ascii="Times New Roman" w:hAnsi="Times New Roman"/>
          <w:sz w:val="24"/>
          <w:szCs w:val="24"/>
        </w:rPr>
        <w:t xml:space="preserve">The distribution of respondents by primary occupation revealed that (33.3%) had trading as their primary occupation, while (31.1%) has farming as their primary occupation, (23.3%) were civil servants, (11.1%) are into other job, while (1.1%) were artisans. This result implies that majority of the respondents were trading and are expected to understand the perceived effect of climate change on forest dependent livelihood. </w:t>
      </w:r>
      <w:r w:rsidR="00CD6456" w:rsidRPr="00AE4287">
        <w:rPr>
          <w:rFonts w:ascii="Times New Roman" w:hAnsi="Times New Roman"/>
          <w:sz w:val="24"/>
          <w:szCs w:val="24"/>
        </w:rPr>
        <w:t xml:space="preserve"> </w:t>
      </w:r>
      <w:r w:rsidRPr="00AE4287">
        <w:rPr>
          <w:rFonts w:ascii="Times New Roman" w:hAnsi="Times New Roman"/>
          <w:sz w:val="24"/>
          <w:szCs w:val="24"/>
        </w:rPr>
        <w:t xml:space="preserve">The distribution of respondents by secondary occupation revealed that (42.2%) were farming, (33.3%) were trading, (11.1%) were civil servants, (8.9%) were other jobs while (4.4%) were artisans. The result revealed that farming is a dominant occupation in the study area. They might be attributed to the presence of natural resources in the study area.  </w:t>
      </w:r>
    </w:p>
    <w:p w:rsidR="006E3477" w:rsidRPr="00CD6456" w:rsidRDefault="006E3477" w:rsidP="00CD6456">
      <w:pPr>
        <w:spacing w:line="240" w:lineRule="auto"/>
        <w:rPr>
          <w:rFonts w:ascii="Times New Roman" w:hAnsi="Times New Roman"/>
          <w:sz w:val="24"/>
          <w:szCs w:val="24"/>
        </w:rPr>
      </w:pPr>
      <w:r>
        <w:rPr>
          <w:rFonts w:ascii="Times New Roman" w:hAnsi="Times New Roman"/>
          <w:b/>
          <w:bCs/>
        </w:rPr>
        <w:t xml:space="preserve"> </w:t>
      </w:r>
      <w:r w:rsidR="00341A1C">
        <w:rPr>
          <w:rFonts w:ascii="Times New Roman" w:hAnsi="Times New Roman"/>
          <w:b/>
          <w:bCs/>
          <w:sz w:val="24"/>
          <w:szCs w:val="24"/>
        </w:rPr>
        <w:t xml:space="preserve">Table </w:t>
      </w:r>
      <w:r w:rsidRPr="00CD6456">
        <w:rPr>
          <w:rFonts w:ascii="Times New Roman" w:hAnsi="Times New Roman"/>
          <w:b/>
          <w:bCs/>
          <w:sz w:val="24"/>
          <w:szCs w:val="24"/>
        </w:rPr>
        <w:t>1: Distribution of respondents by socio-economic characteristics (n=90)</w:t>
      </w:r>
    </w:p>
    <w:tbl>
      <w:tblPr>
        <w:tblW w:w="0" w:type="auto"/>
        <w:tblLook w:val="04A0" w:firstRow="1" w:lastRow="0" w:firstColumn="1" w:lastColumn="0" w:noHBand="0" w:noVBand="1"/>
      </w:tblPr>
      <w:tblGrid>
        <w:gridCol w:w="3798"/>
        <w:gridCol w:w="1890"/>
        <w:gridCol w:w="2520"/>
        <w:gridCol w:w="1152"/>
      </w:tblGrid>
      <w:tr w:rsidR="006E3477" w:rsidRPr="00CD6456" w:rsidTr="00230139">
        <w:tc>
          <w:tcPr>
            <w:tcW w:w="3798" w:type="dxa"/>
            <w:tcBorders>
              <w:top w:val="single" w:sz="4" w:space="0" w:color="auto"/>
              <w:bottom w:val="single" w:sz="4" w:space="0" w:color="auto"/>
            </w:tcBorders>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b/>
                <w:bCs/>
                <w:sz w:val="24"/>
                <w:szCs w:val="24"/>
              </w:rPr>
              <w:t xml:space="preserve">Socio-economic characteristics </w:t>
            </w:r>
          </w:p>
        </w:tc>
        <w:tc>
          <w:tcPr>
            <w:tcW w:w="1890" w:type="dxa"/>
            <w:tcBorders>
              <w:top w:val="single" w:sz="4" w:space="0" w:color="auto"/>
              <w:bottom w:val="single" w:sz="4" w:space="0" w:color="auto"/>
            </w:tcBorders>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b/>
                <w:bCs/>
                <w:sz w:val="24"/>
                <w:szCs w:val="24"/>
              </w:rPr>
              <w:t xml:space="preserve">Frequency </w:t>
            </w:r>
          </w:p>
        </w:tc>
        <w:tc>
          <w:tcPr>
            <w:tcW w:w="2520" w:type="dxa"/>
            <w:tcBorders>
              <w:top w:val="single" w:sz="4" w:space="0" w:color="auto"/>
              <w:bottom w:val="single" w:sz="4" w:space="0" w:color="auto"/>
            </w:tcBorders>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b/>
                <w:bCs/>
                <w:sz w:val="24"/>
                <w:szCs w:val="24"/>
              </w:rPr>
              <w:t xml:space="preserve">Percentage </w:t>
            </w:r>
          </w:p>
        </w:tc>
        <w:tc>
          <w:tcPr>
            <w:tcW w:w="1152" w:type="dxa"/>
            <w:tcBorders>
              <w:top w:val="single" w:sz="4" w:space="0" w:color="auto"/>
              <w:bottom w:val="single" w:sz="4" w:space="0" w:color="auto"/>
            </w:tcBorders>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b/>
                <w:bCs/>
                <w:sz w:val="24"/>
                <w:szCs w:val="24"/>
              </w:rPr>
              <w:t xml:space="preserve"> Mean </w:t>
            </w:r>
          </w:p>
        </w:tc>
      </w:tr>
      <w:tr w:rsidR="006E3477" w:rsidRPr="00CD6456" w:rsidTr="00230139">
        <w:tc>
          <w:tcPr>
            <w:tcW w:w="3798" w:type="dxa"/>
            <w:tcBorders>
              <w:top w:val="single" w:sz="4" w:space="0" w:color="auto"/>
            </w:tcBorders>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b/>
                <w:bCs/>
                <w:sz w:val="24"/>
                <w:szCs w:val="24"/>
              </w:rPr>
              <w:t>Sex</w:t>
            </w:r>
          </w:p>
        </w:tc>
        <w:tc>
          <w:tcPr>
            <w:tcW w:w="1890" w:type="dxa"/>
            <w:tcBorders>
              <w:top w:val="single" w:sz="4" w:space="0" w:color="auto"/>
            </w:tcBorders>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p>
        </w:tc>
        <w:tc>
          <w:tcPr>
            <w:tcW w:w="2520" w:type="dxa"/>
            <w:tcBorders>
              <w:top w:val="single" w:sz="4" w:space="0" w:color="auto"/>
            </w:tcBorders>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p>
        </w:tc>
        <w:tc>
          <w:tcPr>
            <w:tcW w:w="1152" w:type="dxa"/>
            <w:tcBorders>
              <w:top w:val="single" w:sz="4" w:space="0" w:color="auto"/>
            </w:tcBorders>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p>
        </w:tc>
      </w:tr>
      <w:tr w:rsidR="006E3477" w:rsidRPr="00CD6456" w:rsidTr="00230139">
        <w:tc>
          <w:tcPr>
            <w:tcW w:w="3798" w:type="dxa"/>
            <w:tcMar>
              <w:top w:w="0" w:type="dxa"/>
              <w:left w:w="108" w:type="dxa"/>
              <w:bottom w:w="0" w:type="dxa"/>
              <w:right w:w="108" w:type="dxa"/>
            </w:tcMar>
          </w:tcPr>
          <w:p w:rsidR="006E3477" w:rsidRPr="00CD6456" w:rsidRDefault="006E3477" w:rsidP="00CD6456">
            <w:pPr>
              <w:spacing w:line="240" w:lineRule="auto"/>
              <w:jc w:val="both"/>
              <w:rPr>
                <w:rFonts w:ascii="Times New Roman" w:hAnsi="Times New Roman"/>
                <w:sz w:val="24"/>
                <w:szCs w:val="24"/>
              </w:rPr>
            </w:pPr>
            <w:r w:rsidRPr="00CD6456">
              <w:rPr>
                <w:rFonts w:ascii="Times New Roman" w:hAnsi="Times New Roman"/>
                <w:sz w:val="24"/>
                <w:szCs w:val="24"/>
              </w:rPr>
              <w:t>Male</w:t>
            </w:r>
          </w:p>
        </w:tc>
        <w:tc>
          <w:tcPr>
            <w:tcW w:w="1890" w:type="dxa"/>
            <w:tcMar>
              <w:top w:w="0" w:type="dxa"/>
              <w:left w:w="108" w:type="dxa"/>
              <w:bottom w:w="0" w:type="dxa"/>
              <w:right w:w="108" w:type="dxa"/>
            </w:tcMar>
          </w:tcPr>
          <w:p w:rsidR="006E3477" w:rsidRPr="00CD6456" w:rsidRDefault="006E3477" w:rsidP="00CD6456">
            <w:pPr>
              <w:spacing w:line="240" w:lineRule="auto"/>
              <w:jc w:val="both"/>
              <w:rPr>
                <w:rFonts w:ascii="Times New Roman" w:hAnsi="Times New Roman"/>
                <w:sz w:val="24"/>
                <w:szCs w:val="24"/>
              </w:rPr>
            </w:pPr>
            <w:r w:rsidRPr="00CD6456">
              <w:rPr>
                <w:rFonts w:ascii="Times New Roman" w:hAnsi="Times New Roman"/>
                <w:sz w:val="24"/>
                <w:szCs w:val="24"/>
              </w:rPr>
              <w:t>46</w:t>
            </w:r>
          </w:p>
        </w:tc>
        <w:tc>
          <w:tcPr>
            <w:tcW w:w="2520" w:type="dxa"/>
            <w:tcMar>
              <w:top w:w="0" w:type="dxa"/>
              <w:left w:w="108" w:type="dxa"/>
              <w:bottom w:w="0" w:type="dxa"/>
              <w:right w:w="108" w:type="dxa"/>
            </w:tcMar>
          </w:tcPr>
          <w:p w:rsidR="006E3477" w:rsidRPr="00CD6456" w:rsidRDefault="006E3477" w:rsidP="00CD6456">
            <w:pPr>
              <w:spacing w:line="240" w:lineRule="auto"/>
              <w:jc w:val="both"/>
              <w:rPr>
                <w:rFonts w:ascii="Times New Roman" w:hAnsi="Times New Roman"/>
                <w:sz w:val="24"/>
                <w:szCs w:val="24"/>
              </w:rPr>
            </w:pPr>
            <w:r w:rsidRPr="00CD6456">
              <w:rPr>
                <w:rFonts w:ascii="Times New Roman" w:hAnsi="Times New Roman"/>
                <w:sz w:val="24"/>
                <w:szCs w:val="24"/>
              </w:rPr>
              <w:t>51.1</w:t>
            </w:r>
          </w:p>
        </w:tc>
        <w:tc>
          <w:tcPr>
            <w:tcW w:w="1152" w:type="dxa"/>
            <w:tcMar>
              <w:top w:w="0" w:type="dxa"/>
              <w:left w:w="108" w:type="dxa"/>
              <w:bottom w:w="0" w:type="dxa"/>
              <w:right w:w="108" w:type="dxa"/>
            </w:tcMar>
          </w:tcPr>
          <w:p w:rsidR="006E3477" w:rsidRPr="00CD6456" w:rsidRDefault="006E3477" w:rsidP="00CD6456">
            <w:pPr>
              <w:spacing w:line="240" w:lineRule="auto"/>
              <w:jc w:val="both"/>
              <w:rPr>
                <w:rFonts w:ascii="Times New Roman" w:hAnsi="Times New Roman"/>
                <w:sz w:val="24"/>
                <w:szCs w:val="24"/>
              </w:rPr>
            </w:pPr>
          </w:p>
        </w:tc>
      </w:tr>
      <w:tr w:rsidR="006E3477" w:rsidRPr="00CD6456" w:rsidTr="00230139">
        <w:tc>
          <w:tcPr>
            <w:tcW w:w="3798" w:type="dxa"/>
            <w:tcMar>
              <w:top w:w="0" w:type="dxa"/>
              <w:left w:w="108" w:type="dxa"/>
              <w:bottom w:w="0" w:type="dxa"/>
              <w:right w:w="108" w:type="dxa"/>
            </w:tcMar>
          </w:tcPr>
          <w:p w:rsidR="006E3477" w:rsidRPr="00CD6456" w:rsidRDefault="006E3477" w:rsidP="00CD6456">
            <w:pPr>
              <w:spacing w:line="240" w:lineRule="auto"/>
              <w:jc w:val="both"/>
              <w:rPr>
                <w:rFonts w:ascii="Times New Roman" w:hAnsi="Times New Roman"/>
                <w:sz w:val="24"/>
                <w:szCs w:val="24"/>
              </w:rPr>
            </w:pPr>
            <w:r w:rsidRPr="00CD6456">
              <w:rPr>
                <w:rFonts w:ascii="Times New Roman" w:hAnsi="Times New Roman"/>
                <w:sz w:val="24"/>
                <w:szCs w:val="24"/>
              </w:rPr>
              <w:lastRenderedPageBreak/>
              <w:t xml:space="preserve">Female </w:t>
            </w:r>
          </w:p>
        </w:tc>
        <w:tc>
          <w:tcPr>
            <w:tcW w:w="1890" w:type="dxa"/>
            <w:tcMar>
              <w:top w:w="0" w:type="dxa"/>
              <w:left w:w="108" w:type="dxa"/>
              <w:bottom w:w="0" w:type="dxa"/>
              <w:right w:w="108" w:type="dxa"/>
            </w:tcMar>
          </w:tcPr>
          <w:p w:rsidR="006E3477" w:rsidRPr="00CD6456" w:rsidRDefault="006E3477" w:rsidP="00CD6456">
            <w:pPr>
              <w:spacing w:line="240" w:lineRule="auto"/>
              <w:jc w:val="both"/>
              <w:rPr>
                <w:rFonts w:ascii="Times New Roman" w:hAnsi="Times New Roman"/>
                <w:sz w:val="24"/>
                <w:szCs w:val="24"/>
              </w:rPr>
            </w:pPr>
            <w:r w:rsidRPr="00CD6456">
              <w:rPr>
                <w:rFonts w:ascii="Times New Roman" w:hAnsi="Times New Roman"/>
                <w:sz w:val="24"/>
                <w:szCs w:val="24"/>
              </w:rPr>
              <w:t>44</w:t>
            </w:r>
          </w:p>
        </w:tc>
        <w:tc>
          <w:tcPr>
            <w:tcW w:w="2520" w:type="dxa"/>
            <w:tcMar>
              <w:top w:w="0" w:type="dxa"/>
              <w:left w:w="108" w:type="dxa"/>
              <w:bottom w:w="0" w:type="dxa"/>
              <w:right w:w="108" w:type="dxa"/>
            </w:tcMar>
          </w:tcPr>
          <w:p w:rsidR="006E3477" w:rsidRPr="00CD6456" w:rsidRDefault="006E3477" w:rsidP="00CD6456">
            <w:pPr>
              <w:spacing w:line="240" w:lineRule="auto"/>
              <w:jc w:val="both"/>
              <w:rPr>
                <w:rFonts w:ascii="Times New Roman" w:hAnsi="Times New Roman"/>
                <w:sz w:val="24"/>
                <w:szCs w:val="24"/>
              </w:rPr>
            </w:pPr>
            <w:r w:rsidRPr="00CD6456">
              <w:rPr>
                <w:rFonts w:ascii="Times New Roman" w:hAnsi="Times New Roman"/>
                <w:sz w:val="24"/>
                <w:szCs w:val="24"/>
              </w:rPr>
              <w:t>48.9</w:t>
            </w:r>
          </w:p>
        </w:tc>
        <w:tc>
          <w:tcPr>
            <w:tcW w:w="1152" w:type="dxa"/>
            <w:tcMar>
              <w:top w:w="0" w:type="dxa"/>
              <w:left w:w="108" w:type="dxa"/>
              <w:bottom w:w="0" w:type="dxa"/>
              <w:right w:w="108" w:type="dxa"/>
            </w:tcMar>
          </w:tcPr>
          <w:p w:rsidR="006E3477" w:rsidRPr="00CD6456" w:rsidRDefault="006E3477" w:rsidP="00CD6456">
            <w:pPr>
              <w:spacing w:line="240" w:lineRule="auto"/>
              <w:jc w:val="both"/>
              <w:rPr>
                <w:rFonts w:ascii="Times New Roman" w:hAnsi="Times New Roman"/>
                <w:sz w:val="24"/>
                <w:szCs w:val="24"/>
              </w:rPr>
            </w:pPr>
          </w:p>
        </w:tc>
      </w:tr>
      <w:tr w:rsidR="006E3477" w:rsidRPr="00CD6456" w:rsidTr="00230139">
        <w:tc>
          <w:tcPr>
            <w:tcW w:w="3798"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b/>
                <w:bCs/>
                <w:sz w:val="24"/>
                <w:szCs w:val="24"/>
              </w:rPr>
              <w:t>Age</w:t>
            </w:r>
          </w:p>
        </w:tc>
        <w:tc>
          <w:tcPr>
            <w:tcW w:w="189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p>
        </w:tc>
        <w:tc>
          <w:tcPr>
            <w:tcW w:w="252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p>
        </w:tc>
        <w:tc>
          <w:tcPr>
            <w:tcW w:w="1152"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p>
        </w:tc>
      </w:tr>
      <w:tr w:rsidR="006E3477" w:rsidRPr="00CD6456" w:rsidTr="00230139">
        <w:tc>
          <w:tcPr>
            <w:tcW w:w="3798"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14-40</w:t>
            </w:r>
          </w:p>
        </w:tc>
        <w:tc>
          <w:tcPr>
            <w:tcW w:w="189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22</w:t>
            </w:r>
          </w:p>
        </w:tc>
        <w:tc>
          <w:tcPr>
            <w:tcW w:w="252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24.4</w:t>
            </w:r>
          </w:p>
        </w:tc>
        <w:tc>
          <w:tcPr>
            <w:tcW w:w="1152"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p>
        </w:tc>
      </w:tr>
      <w:tr w:rsidR="006E3477" w:rsidRPr="00CD6456" w:rsidTr="00230139">
        <w:tc>
          <w:tcPr>
            <w:tcW w:w="3798"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41-70</w:t>
            </w:r>
          </w:p>
        </w:tc>
        <w:tc>
          <w:tcPr>
            <w:tcW w:w="189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58</w:t>
            </w:r>
          </w:p>
        </w:tc>
        <w:tc>
          <w:tcPr>
            <w:tcW w:w="252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64.5</w:t>
            </w:r>
          </w:p>
        </w:tc>
        <w:tc>
          <w:tcPr>
            <w:tcW w:w="1152"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p>
        </w:tc>
      </w:tr>
      <w:tr w:rsidR="006E3477" w:rsidRPr="00CD6456" w:rsidTr="00230139">
        <w:tc>
          <w:tcPr>
            <w:tcW w:w="3798"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Above 71</w:t>
            </w:r>
          </w:p>
        </w:tc>
        <w:tc>
          <w:tcPr>
            <w:tcW w:w="189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10</w:t>
            </w:r>
          </w:p>
        </w:tc>
        <w:tc>
          <w:tcPr>
            <w:tcW w:w="252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11.1</w:t>
            </w:r>
          </w:p>
        </w:tc>
        <w:tc>
          <w:tcPr>
            <w:tcW w:w="1152"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51.9</w:t>
            </w:r>
          </w:p>
        </w:tc>
      </w:tr>
      <w:tr w:rsidR="006E3477" w:rsidRPr="00CD6456" w:rsidTr="00230139">
        <w:tc>
          <w:tcPr>
            <w:tcW w:w="3798"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b/>
                <w:bCs/>
                <w:sz w:val="24"/>
                <w:szCs w:val="24"/>
              </w:rPr>
              <w:t xml:space="preserve">Religion </w:t>
            </w:r>
          </w:p>
        </w:tc>
        <w:tc>
          <w:tcPr>
            <w:tcW w:w="189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p>
        </w:tc>
        <w:tc>
          <w:tcPr>
            <w:tcW w:w="252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p>
        </w:tc>
        <w:tc>
          <w:tcPr>
            <w:tcW w:w="1152"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p>
        </w:tc>
      </w:tr>
      <w:tr w:rsidR="006E3477" w:rsidRPr="00CD6456" w:rsidTr="00230139">
        <w:tc>
          <w:tcPr>
            <w:tcW w:w="3798"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 xml:space="preserve">Christianity </w:t>
            </w:r>
          </w:p>
        </w:tc>
        <w:tc>
          <w:tcPr>
            <w:tcW w:w="189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44</w:t>
            </w:r>
          </w:p>
        </w:tc>
        <w:tc>
          <w:tcPr>
            <w:tcW w:w="252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48.9</w:t>
            </w:r>
          </w:p>
        </w:tc>
        <w:tc>
          <w:tcPr>
            <w:tcW w:w="1152"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p>
        </w:tc>
      </w:tr>
      <w:tr w:rsidR="006E3477" w:rsidRPr="00CD6456" w:rsidTr="00230139">
        <w:tc>
          <w:tcPr>
            <w:tcW w:w="3798"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 xml:space="preserve">Islam </w:t>
            </w:r>
          </w:p>
        </w:tc>
        <w:tc>
          <w:tcPr>
            <w:tcW w:w="189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39</w:t>
            </w:r>
          </w:p>
        </w:tc>
        <w:tc>
          <w:tcPr>
            <w:tcW w:w="252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43.3</w:t>
            </w:r>
          </w:p>
        </w:tc>
        <w:tc>
          <w:tcPr>
            <w:tcW w:w="1152"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p>
        </w:tc>
      </w:tr>
      <w:tr w:rsidR="006E3477" w:rsidRPr="00CD6456" w:rsidTr="00230139">
        <w:tc>
          <w:tcPr>
            <w:tcW w:w="3798"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 xml:space="preserve">Traditional </w:t>
            </w:r>
          </w:p>
        </w:tc>
        <w:tc>
          <w:tcPr>
            <w:tcW w:w="189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7</w:t>
            </w:r>
          </w:p>
        </w:tc>
        <w:tc>
          <w:tcPr>
            <w:tcW w:w="252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7.8</w:t>
            </w:r>
          </w:p>
        </w:tc>
        <w:tc>
          <w:tcPr>
            <w:tcW w:w="1152"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p>
        </w:tc>
      </w:tr>
      <w:tr w:rsidR="006E3477" w:rsidRPr="00CD6456" w:rsidTr="00230139">
        <w:tc>
          <w:tcPr>
            <w:tcW w:w="3798"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b/>
                <w:bCs/>
                <w:sz w:val="24"/>
                <w:szCs w:val="24"/>
              </w:rPr>
              <w:t xml:space="preserve">Marital status </w:t>
            </w:r>
          </w:p>
        </w:tc>
        <w:tc>
          <w:tcPr>
            <w:tcW w:w="189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p>
        </w:tc>
        <w:tc>
          <w:tcPr>
            <w:tcW w:w="252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p>
        </w:tc>
        <w:tc>
          <w:tcPr>
            <w:tcW w:w="1152"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p>
        </w:tc>
      </w:tr>
      <w:tr w:rsidR="006E3477" w:rsidRPr="00CD6456" w:rsidTr="00230139">
        <w:tc>
          <w:tcPr>
            <w:tcW w:w="3798"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 xml:space="preserve">Married </w:t>
            </w:r>
          </w:p>
        </w:tc>
        <w:tc>
          <w:tcPr>
            <w:tcW w:w="189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48</w:t>
            </w:r>
          </w:p>
        </w:tc>
        <w:tc>
          <w:tcPr>
            <w:tcW w:w="252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53.3</w:t>
            </w:r>
          </w:p>
        </w:tc>
        <w:tc>
          <w:tcPr>
            <w:tcW w:w="1152"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p>
        </w:tc>
      </w:tr>
      <w:tr w:rsidR="006E3477" w:rsidRPr="00CD6456" w:rsidTr="00230139">
        <w:tc>
          <w:tcPr>
            <w:tcW w:w="3798"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 xml:space="preserve">Single </w:t>
            </w:r>
          </w:p>
        </w:tc>
        <w:tc>
          <w:tcPr>
            <w:tcW w:w="189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14</w:t>
            </w:r>
          </w:p>
        </w:tc>
        <w:tc>
          <w:tcPr>
            <w:tcW w:w="252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15.6</w:t>
            </w:r>
          </w:p>
        </w:tc>
        <w:tc>
          <w:tcPr>
            <w:tcW w:w="1152"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p>
        </w:tc>
      </w:tr>
      <w:tr w:rsidR="006E3477" w:rsidRPr="00CD6456" w:rsidTr="00230139">
        <w:tc>
          <w:tcPr>
            <w:tcW w:w="3798"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 xml:space="preserve">Separated </w:t>
            </w:r>
          </w:p>
        </w:tc>
        <w:tc>
          <w:tcPr>
            <w:tcW w:w="189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13</w:t>
            </w:r>
          </w:p>
        </w:tc>
        <w:tc>
          <w:tcPr>
            <w:tcW w:w="252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14.4</w:t>
            </w:r>
          </w:p>
        </w:tc>
        <w:tc>
          <w:tcPr>
            <w:tcW w:w="1152"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p>
        </w:tc>
      </w:tr>
      <w:tr w:rsidR="006E3477" w:rsidRPr="00CD6456" w:rsidTr="00230139">
        <w:tc>
          <w:tcPr>
            <w:tcW w:w="3798"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 xml:space="preserve">Divorced </w:t>
            </w:r>
          </w:p>
        </w:tc>
        <w:tc>
          <w:tcPr>
            <w:tcW w:w="189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6</w:t>
            </w:r>
          </w:p>
        </w:tc>
        <w:tc>
          <w:tcPr>
            <w:tcW w:w="252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6.7</w:t>
            </w:r>
          </w:p>
        </w:tc>
        <w:tc>
          <w:tcPr>
            <w:tcW w:w="1152"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p>
        </w:tc>
      </w:tr>
      <w:tr w:rsidR="006E3477" w:rsidRPr="00CD6456" w:rsidTr="00230139">
        <w:tc>
          <w:tcPr>
            <w:tcW w:w="3798"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 xml:space="preserve">Widowed </w:t>
            </w:r>
          </w:p>
        </w:tc>
        <w:tc>
          <w:tcPr>
            <w:tcW w:w="189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9</w:t>
            </w:r>
          </w:p>
        </w:tc>
        <w:tc>
          <w:tcPr>
            <w:tcW w:w="252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10.0</w:t>
            </w:r>
          </w:p>
        </w:tc>
        <w:tc>
          <w:tcPr>
            <w:tcW w:w="1152"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p>
        </w:tc>
      </w:tr>
      <w:tr w:rsidR="006E3477" w:rsidRPr="00CD6456" w:rsidTr="00230139">
        <w:tc>
          <w:tcPr>
            <w:tcW w:w="3798"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b/>
                <w:bCs/>
                <w:sz w:val="24"/>
                <w:szCs w:val="24"/>
              </w:rPr>
              <w:t xml:space="preserve">Years spent in school </w:t>
            </w:r>
          </w:p>
        </w:tc>
        <w:tc>
          <w:tcPr>
            <w:tcW w:w="189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p>
        </w:tc>
        <w:tc>
          <w:tcPr>
            <w:tcW w:w="252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p>
        </w:tc>
        <w:tc>
          <w:tcPr>
            <w:tcW w:w="1152"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p>
        </w:tc>
      </w:tr>
      <w:tr w:rsidR="006E3477" w:rsidRPr="00CD6456" w:rsidTr="00230139">
        <w:tc>
          <w:tcPr>
            <w:tcW w:w="3798"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&lt;2</w:t>
            </w:r>
          </w:p>
        </w:tc>
        <w:tc>
          <w:tcPr>
            <w:tcW w:w="189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54</w:t>
            </w:r>
          </w:p>
        </w:tc>
        <w:tc>
          <w:tcPr>
            <w:tcW w:w="252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60.0</w:t>
            </w:r>
          </w:p>
        </w:tc>
        <w:tc>
          <w:tcPr>
            <w:tcW w:w="1152"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p>
        </w:tc>
      </w:tr>
      <w:tr w:rsidR="006E3477" w:rsidRPr="00CD6456" w:rsidTr="00230139">
        <w:tc>
          <w:tcPr>
            <w:tcW w:w="3798" w:type="dxa"/>
            <w:tcMar>
              <w:top w:w="0" w:type="dxa"/>
              <w:left w:w="108" w:type="dxa"/>
              <w:bottom w:w="0" w:type="dxa"/>
              <w:right w:w="108" w:type="dxa"/>
            </w:tcMar>
          </w:tcPr>
          <w:p w:rsidR="006E3477" w:rsidRPr="00CD6456" w:rsidRDefault="006E3477" w:rsidP="00CD6456">
            <w:pPr>
              <w:spacing w:line="240" w:lineRule="auto"/>
              <w:jc w:val="both"/>
              <w:rPr>
                <w:rFonts w:ascii="Times New Roman" w:hAnsi="Times New Roman"/>
                <w:sz w:val="24"/>
                <w:szCs w:val="24"/>
              </w:rPr>
            </w:pPr>
            <w:r w:rsidRPr="00CD6456">
              <w:rPr>
                <w:rFonts w:ascii="Times New Roman" w:hAnsi="Times New Roman"/>
                <w:sz w:val="24"/>
                <w:szCs w:val="24"/>
              </w:rPr>
              <w:t>18&gt;</w:t>
            </w:r>
          </w:p>
        </w:tc>
        <w:tc>
          <w:tcPr>
            <w:tcW w:w="189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36</w:t>
            </w:r>
          </w:p>
        </w:tc>
        <w:tc>
          <w:tcPr>
            <w:tcW w:w="252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40.0</w:t>
            </w:r>
          </w:p>
        </w:tc>
        <w:tc>
          <w:tcPr>
            <w:tcW w:w="1152"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11.7</w:t>
            </w:r>
          </w:p>
        </w:tc>
      </w:tr>
      <w:tr w:rsidR="006E3477" w:rsidRPr="00CD6456" w:rsidTr="00230139">
        <w:tc>
          <w:tcPr>
            <w:tcW w:w="3798"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b/>
                <w:bCs/>
                <w:sz w:val="24"/>
                <w:szCs w:val="24"/>
              </w:rPr>
              <w:t xml:space="preserve">Household Size </w:t>
            </w:r>
          </w:p>
        </w:tc>
        <w:tc>
          <w:tcPr>
            <w:tcW w:w="189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p>
        </w:tc>
        <w:tc>
          <w:tcPr>
            <w:tcW w:w="252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p>
        </w:tc>
        <w:tc>
          <w:tcPr>
            <w:tcW w:w="1152"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p>
        </w:tc>
      </w:tr>
      <w:tr w:rsidR="006E3477" w:rsidRPr="00CD6456" w:rsidTr="00230139">
        <w:tc>
          <w:tcPr>
            <w:tcW w:w="3798"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&lt; 2</w:t>
            </w:r>
          </w:p>
        </w:tc>
        <w:tc>
          <w:tcPr>
            <w:tcW w:w="189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2</w:t>
            </w:r>
          </w:p>
        </w:tc>
        <w:tc>
          <w:tcPr>
            <w:tcW w:w="252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2.2</w:t>
            </w:r>
          </w:p>
        </w:tc>
        <w:tc>
          <w:tcPr>
            <w:tcW w:w="1152"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p>
        </w:tc>
      </w:tr>
      <w:tr w:rsidR="006E3477" w:rsidRPr="00CD6456" w:rsidTr="00230139">
        <w:tc>
          <w:tcPr>
            <w:tcW w:w="3798"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3-5</w:t>
            </w:r>
          </w:p>
        </w:tc>
        <w:tc>
          <w:tcPr>
            <w:tcW w:w="189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47</w:t>
            </w:r>
          </w:p>
        </w:tc>
        <w:tc>
          <w:tcPr>
            <w:tcW w:w="252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52.2</w:t>
            </w:r>
          </w:p>
        </w:tc>
        <w:tc>
          <w:tcPr>
            <w:tcW w:w="1152"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p>
        </w:tc>
      </w:tr>
      <w:tr w:rsidR="006E3477" w:rsidRPr="00CD6456" w:rsidTr="00230139">
        <w:tc>
          <w:tcPr>
            <w:tcW w:w="3798"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10 &gt;</w:t>
            </w:r>
          </w:p>
        </w:tc>
        <w:tc>
          <w:tcPr>
            <w:tcW w:w="189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41</w:t>
            </w:r>
          </w:p>
        </w:tc>
        <w:tc>
          <w:tcPr>
            <w:tcW w:w="252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45.6</w:t>
            </w:r>
          </w:p>
        </w:tc>
        <w:tc>
          <w:tcPr>
            <w:tcW w:w="1152"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5.5</w:t>
            </w:r>
          </w:p>
        </w:tc>
      </w:tr>
      <w:tr w:rsidR="006E3477" w:rsidRPr="00CD6456" w:rsidTr="00230139">
        <w:tc>
          <w:tcPr>
            <w:tcW w:w="3798"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b/>
                <w:bCs/>
                <w:sz w:val="24"/>
                <w:szCs w:val="24"/>
              </w:rPr>
              <w:t>Monthly income (#)</w:t>
            </w:r>
          </w:p>
        </w:tc>
        <w:tc>
          <w:tcPr>
            <w:tcW w:w="189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p>
        </w:tc>
        <w:tc>
          <w:tcPr>
            <w:tcW w:w="252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p>
        </w:tc>
        <w:tc>
          <w:tcPr>
            <w:tcW w:w="1152"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p>
        </w:tc>
      </w:tr>
      <w:tr w:rsidR="006E3477" w:rsidRPr="00CD6456" w:rsidTr="00230139">
        <w:tc>
          <w:tcPr>
            <w:tcW w:w="3798"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5000-60,000</w:t>
            </w:r>
          </w:p>
        </w:tc>
        <w:tc>
          <w:tcPr>
            <w:tcW w:w="189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53</w:t>
            </w:r>
          </w:p>
        </w:tc>
        <w:tc>
          <w:tcPr>
            <w:tcW w:w="252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58.1</w:t>
            </w:r>
          </w:p>
        </w:tc>
        <w:tc>
          <w:tcPr>
            <w:tcW w:w="1152"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p>
        </w:tc>
      </w:tr>
      <w:tr w:rsidR="006E3477" w:rsidRPr="00CD6456" w:rsidTr="00230139">
        <w:tc>
          <w:tcPr>
            <w:tcW w:w="3798"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61,000-200,000</w:t>
            </w:r>
          </w:p>
        </w:tc>
        <w:tc>
          <w:tcPr>
            <w:tcW w:w="189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37</w:t>
            </w:r>
          </w:p>
        </w:tc>
        <w:tc>
          <w:tcPr>
            <w:tcW w:w="252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41.1</w:t>
            </w:r>
          </w:p>
        </w:tc>
        <w:tc>
          <w:tcPr>
            <w:tcW w:w="1152"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63833.46</w:t>
            </w:r>
          </w:p>
        </w:tc>
      </w:tr>
      <w:tr w:rsidR="006E3477" w:rsidRPr="00CD6456" w:rsidTr="00230139">
        <w:tc>
          <w:tcPr>
            <w:tcW w:w="3798"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b/>
                <w:bCs/>
                <w:sz w:val="24"/>
                <w:szCs w:val="24"/>
              </w:rPr>
              <w:t xml:space="preserve">Primary occupation </w:t>
            </w:r>
          </w:p>
        </w:tc>
        <w:tc>
          <w:tcPr>
            <w:tcW w:w="189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p>
        </w:tc>
        <w:tc>
          <w:tcPr>
            <w:tcW w:w="252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p>
        </w:tc>
        <w:tc>
          <w:tcPr>
            <w:tcW w:w="1152"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p>
        </w:tc>
      </w:tr>
      <w:tr w:rsidR="006E3477" w:rsidRPr="00CD6456" w:rsidTr="00230139">
        <w:tc>
          <w:tcPr>
            <w:tcW w:w="3798"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 xml:space="preserve">Farming </w:t>
            </w:r>
          </w:p>
        </w:tc>
        <w:tc>
          <w:tcPr>
            <w:tcW w:w="189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28</w:t>
            </w:r>
          </w:p>
        </w:tc>
        <w:tc>
          <w:tcPr>
            <w:tcW w:w="252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31.1</w:t>
            </w:r>
          </w:p>
        </w:tc>
        <w:tc>
          <w:tcPr>
            <w:tcW w:w="1152"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p>
        </w:tc>
      </w:tr>
      <w:tr w:rsidR="006E3477" w:rsidRPr="00CD6456" w:rsidTr="00230139">
        <w:tc>
          <w:tcPr>
            <w:tcW w:w="3798"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lastRenderedPageBreak/>
              <w:t xml:space="preserve">Trading </w:t>
            </w:r>
          </w:p>
        </w:tc>
        <w:tc>
          <w:tcPr>
            <w:tcW w:w="189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30</w:t>
            </w:r>
          </w:p>
        </w:tc>
        <w:tc>
          <w:tcPr>
            <w:tcW w:w="252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33.3</w:t>
            </w:r>
          </w:p>
        </w:tc>
        <w:tc>
          <w:tcPr>
            <w:tcW w:w="1152"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p>
        </w:tc>
      </w:tr>
      <w:tr w:rsidR="006E3477" w:rsidRPr="00CD6456" w:rsidTr="00230139">
        <w:tc>
          <w:tcPr>
            <w:tcW w:w="3798"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 xml:space="preserve">Civil servants </w:t>
            </w:r>
          </w:p>
        </w:tc>
        <w:tc>
          <w:tcPr>
            <w:tcW w:w="189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21</w:t>
            </w:r>
          </w:p>
        </w:tc>
        <w:tc>
          <w:tcPr>
            <w:tcW w:w="252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23.3</w:t>
            </w:r>
          </w:p>
        </w:tc>
        <w:tc>
          <w:tcPr>
            <w:tcW w:w="1152"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p>
        </w:tc>
      </w:tr>
      <w:tr w:rsidR="006E3477" w:rsidRPr="00CD6456" w:rsidTr="00230139">
        <w:tc>
          <w:tcPr>
            <w:tcW w:w="3798"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 xml:space="preserve">Artisans </w:t>
            </w:r>
          </w:p>
        </w:tc>
        <w:tc>
          <w:tcPr>
            <w:tcW w:w="189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1</w:t>
            </w:r>
          </w:p>
        </w:tc>
        <w:tc>
          <w:tcPr>
            <w:tcW w:w="252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1.1</w:t>
            </w:r>
          </w:p>
        </w:tc>
        <w:tc>
          <w:tcPr>
            <w:tcW w:w="1152"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p>
        </w:tc>
      </w:tr>
      <w:tr w:rsidR="006E3477" w:rsidRPr="00CD6456" w:rsidTr="00230139">
        <w:tc>
          <w:tcPr>
            <w:tcW w:w="3798"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Other</w:t>
            </w:r>
          </w:p>
        </w:tc>
        <w:tc>
          <w:tcPr>
            <w:tcW w:w="189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10</w:t>
            </w:r>
          </w:p>
        </w:tc>
        <w:tc>
          <w:tcPr>
            <w:tcW w:w="252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11.1</w:t>
            </w:r>
          </w:p>
        </w:tc>
        <w:tc>
          <w:tcPr>
            <w:tcW w:w="1152"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p>
        </w:tc>
      </w:tr>
      <w:tr w:rsidR="006E3477" w:rsidRPr="00CD6456" w:rsidTr="00230139">
        <w:tc>
          <w:tcPr>
            <w:tcW w:w="3798"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b/>
                <w:bCs/>
                <w:sz w:val="24"/>
                <w:szCs w:val="24"/>
              </w:rPr>
              <w:t xml:space="preserve">Secondary occupation </w:t>
            </w:r>
          </w:p>
        </w:tc>
        <w:tc>
          <w:tcPr>
            <w:tcW w:w="189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p>
        </w:tc>
        <w:tc>
          <w:tcPr>
            <w:tcW w:w="252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p>
        </w:tc>
        <w:tc>
          <w:tcPr>
            <w:tcW w:w="1152"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p>
        </w:tc>
      </w:tr>
      <w:tr w:rsidR="006E3477" w:rsidRPr="00CD6456" w:rsidTr="00230139">
        <w:tc>
          <w:tcPr>
            <w:tcW w:w="3798"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 xml:space="preserve">Farming </w:t>
            </w:r>
          </w:p>
        </w:tc>
        <w:tc>
          <w:tcPr>
            <w:tcW w:w="189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38</w:t>
            </w:r>
          </w:p>
        </w:tc>
        <w:tc>
          <w:tcPr>
            <w:tcW w:w="252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42.2</w:t>
            </w:r>
          </w:p>
        </w:tc>
        <w:tc>
          <w:tcPr>
            <w:tcW w:w="1152"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p>
        </w:tc>
      </w:tr>
      <w:tr w:rsidR="006E3477" w:rsidRPr="00CD6456" w:rsidTr="00230139">
        <w:tc>
          <w:tcPr>
            <w:tcW w:w="3798"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 xml:space="preserve">Trading </w:t>
            </w:r>
          </w:p>
        </w:tc>
        <w:tc>
          <w:tcPr>
            <w:tcW w:w="189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30</w:t>
            </w:r>
          </w:p>
        </w:tc>
        <w:tc>
          <w:tcPr>
            <w:tcW w:w="252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33.3</w:t>
            </w:r>
          </w:p>
        </w:tc>
        <w:tc>
          <w:tcPr>
            <w:tcW w:w="1152"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p>
        </w:tc>
      </w:tr>
      <w:tr w:rsidR="006E3477" w:rsidRPr="00CD6456" w:rsidTr="00230139">
        <w:tc>
          <w:tcPr>
            <w:tcW w:w="3798"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 xml:space="preserve">Civil servants </w:t>
            </w:r>
          </w:p>
        </w:tc>
        <w:tc>
          <w:tcPr>
            <w:tcW w:w="189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10</w:t>
            </w:r>
          </w:p>
        </w:tc>
        <w:tc>
          <w:tcPr>
            <w:tcW w:w="252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11.1</w:t>
            </w:r>
          </w:p>
        </w:tc>
        <w:tc>
          <w:tcPr>
            <w:tcW w:w="1152"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p>
        </w:tc>
      </w:tr>
      <w:tr w:rsidR="006E3477" w:rsidRPr="00CD6456" w:rsidTr="00230139">
        <w:tc>
          <w:tcPr>
            <w:tcW w:w="3798"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 xml:space="preserve">Artisans </w:t>
            </w:r>
          </w:p>
        </w:tc>
        <w:tc>
          <w:tcPr>
            <w:tcW w:w="189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4</w:t>
            </w:r>
          </w:p>
        </w:tc>
        <w:tc>
          <w:tcPr>
            <w:tcW w:w="2520"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4.4</w:t>
            </w:r>
          </w:p>
        </w:tc>
        <w:tc>
          <w:tcPr>
            <w:tcW w:w="1152" w:type="dxa"/>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p>
        </w:tc>
      </w:tr>
      <w:tr w:rsidR="006E3477" w:rsidRPr="00CD6456" w:rsidTr="00230139">
        <w:tc>
          <w:tcPr>
            <w:tcW w:w="3798" w:type="dxa"/>
            <w:tcBorders>
              <w:bottom w:val="single" w:sz="4" w:space="0" w:color="auto"/>
            </w:tcBorders>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 xml:space="preserve">Other </w:t>
            </w:r>
          </w:p>
        </w:tc>
        <w:tc>
          <w:tcPr>
            <w:tcW w:w="1890" w:type="dxa"/>
            <w:tcBorders>
              <w:bottom w:val="single" w:sz="4" w:space="0" w:color="auto"/>
            </w:tcBorders>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8</w:t>
            </w:r>
          </w:p>
        </w:tc>
        <w:tc>
          <w:tcPr>
            <w:tcW w:w="2520" w:type="dxa"/>
            <w:tcBorders>
              <w:bottom w:val="single" w:sz="4" w:space="0" w:color="auto"/>
            </w:tcBorders>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r w:rsidRPr="00CD6456">
              <w:rPr>
                <w:rFonts w:ascii="Times New Roman" w:hAnsi="Times New Roman"/>
                <w:sz w:val="24"/>
                <w:szCs w:val="24"/>
              </w:rPr>
              <w:t>8.9</w:t>
            </w:r>
          </w:p>
        </w:tc>
        <w:tc>
          <w:tcPr>
            <w:tcW w:w="1152" w:type="dxa"/>
            <w:tcBorders>
              <w:bottom w:val="single" w:sz="4" w:space="0" w:color="auto"/>
            </w:tcBorders>
            <w:tcMar>
              <w:top w:w="0" w:type="dxa"/>
              <w:left w:w="108" w:type="dxa"/>
              <w:bottom w:w="0" w:type="dxa"/>
              <w:right w:w="108" w:type="dxa"/>
            </w:tcMar>
          </w:tcPr>
          <w:p w:rsidR="006E3477" w:rsidRPr="00CD6456" w:rsidRDefault="006E3477" w:rsidP="00CD6456">
            <w:pPr>
              <w:spacing w:line="240" w:lineRule="auto"/>
              <w:rPr>
                <w:rFonts w:ascii="Times New Roman" w:hAnsi="Times New Roman"/>
                <w:sz w:val="24"/>
                <w:szCs w:val="24"/>
              </w:rPr>
            </w:pPr>
          </w:p>
        </w:tc>
      </w:tr>
    </w:tbl>
    <w:p w:rsidR="006E3477" w:rsidRPr="00CD6456" w:rsidRDefault="006E3477" w:rsidP="00CD6456">
      <w:pPr>
        <w:spacing w:line="240" w:lineRule="auto"/>
        <w:rPr>
          <w:rFonts w:ascii="Times New Roman" w:hAnsi="Times New Roman"/>
          <w:sz w:val="24"/>
          <w:szCs w:val="24"/>
        </w:rPr>
      </w:pPr>
      <w:r w:rsidRPr="00CD6456">
        <w:rPr>
          <w:rFonts w:ascii="Times New Roman" w:hAnsi="Times New Roman"/>
          <w:b/>
          <w:bCs/>
          <w:sz w:val="24"/>
          <w:szCs w:val="24"/>
        </w:rPr>
        <w:t>Source: Field Survey, 2025</w:t>
      </w:r>
    </w:p>
    <w:p w:rsidR="00341A1C" w:rsidRDefault="00341A1C" w:rsidP="00341A1C">
      <w:pPr>
        <w:spacing w:line="480" w:lineRule="auto"/>
      </w:pPr>
      <w:r>
        <w:rPr>
          <w:rFonts w:ascii="Times New Roman" w:hAnsi="Times New Roman"/>
          <w:b/>
          <w:bCs/>
          <w:sz w:val="24"/>
          <w:szCs w:val="24"/>
        </w:rPr>
        <w:t xml:space="preserve">Perceived effect of climate change on forest dependent livelihoods </w:t>
      </w:r>
    </w:p>
    <w:p w:rsidR="00126724" w:rsidRPr="00E8081E" w:rsidRDefault="00341A1C" w:rsidP="00126724">
      <w:pPr>
        <w:spacing w:line="240" w:lineRule="auto"/>
        <w:jc w:val="both"/>
        <w:rPr>
          <w:rFonts w:ascii="Times New Roman" w:hAnsi="Times New Roman"/>
          <w:sz w:val="24"/>
          <w:szCs w:val="24"/>
        </w:rPr>
      </w:pPr>
      <w:r>
        <w:rPr>
          <w:rFonts w:ascii="Times New Roman" w:hAnsi="Times New Roman"/>
          <w:sz w:val="24"/>
          <w:szCs w:val="24"/>
        </w:rPr>
        <w:t xml:space="preserve">Result on Table 2 revealed the distribution of respondents according to perceived effect of climate change on forest dependent livelihood. These perceived was ranked according of the level of utilization using 3 points </w:t>
      </w:r>
      <w:proofErr w:type="spellStart"/>
      <w:r>
        <w:rPr>
          <w:rFonts w:ascii="Times New Roman" w:hAnsi="Times New Roman"/>
          <w:sz w:val="24"/>
          <w:szCs w:val="24"/>
        </w:rPr>
        <w:t>likert</w:t>
      </w:r>
      <w:proofErr w:type="spellEnd"/>
      <w:r>
        <w:rPr>
          <w:rFonts w:ascii="Times New Roman" w:hAnsi="Times New Roman"/>
          <w:sz w:val="24"/>
          <w:szCs w:val="24"/>
        </w:rPr>
        <w:t xml:space="preserve"> scale of, high effect, moderate effect and low effect. Climate change  has contributed to reduction on availability of timber was ranked 1st with a weighted mean score (WMS) of 4.5, climate change has contributed to reduction on availability of fuelwood was ranked  2nd with a weighted mean  score (WMS) of 4.2, deforestation, increase in pests and plant diseases and  drying of river and water were ranked 3rd with a weighted mean score ( WMS) of  4.1, loss of biodiversity,  migration and displacement  and  changes  in  soil  quality  affecting  farming  were ranked 4th  with  a  weighted  mean  score  (WMS) of  3.9. </w:t>
      </w:r>
      <w:r w:rsidR="00126724" w:rsidRPr="00126724">
        <w:rPr>
          <w:rFonts w:ascii="Times New Roman" w:hAnsi="Times New Roman"/>
          <w:sz w:val="24"/>
          <w:szCs w:val="24"/>
        </w:rPr>
        <w:t xml:space="preserve">Generally, this result implies that climate change has significantly affected the availability of forest resources which rural households depend on for their livelihoods. </w:t>
      </w:r>
      <w:r w:rsidR="00126724">
        <w:rPr>
          <w:rFonts w:ascii="Times New Roman" w:hAnsi="Times New Roman"/>
          <w:sz w:val="24"/>
          <w:szCs w:val="24"/>
        </w:rPr>
        <w:t xml:space="preserve">This supports the findings of </w:t>
      </w:r>
      <w:proofErr w:type="spellStart"/>
      <w:r w:rsidR="00126724">
        <w:rPr>
          <w:rFonts w:ascii="Times New Roman" w:hAnsi="Times New Roman"/>
          <w:sz w:val="24"/>
          <w:szCs w:val="24"/>
        </w:rPr>
        <w:t>Eludoyin</w:t>
      </w:r>
      <w:proofErr w:type="spellEnd"/>
      <w:r w:rsidR="00E8081E">
        <w:rPr>
          <w:rFonts w:ascii="Times New Roman" w:hAnsi="Times New Roman"/>
          <w:sz w:val="24"/>
          <w:szCs w:val="24"/>
        </w:rPr>
        <w:t xml:space="preserve"> </w:t>
      </w:r>
      <w:r w:rsidR="00E8081E" w:rsidRPr="00E8081E">
        <w:rPr>
          <w:rFonts w:ascii="Times New Roman" w:hAnsi="Times New Roman"/>
          <w:i/>
          <w:sz w:val="24"/>
          <w:szCs w:val="24"/>
        </w:rPr>
        <w:t>et al</w:t>
      </w:r>
      <w:r w:rsidR="00126724">
        <w:rPr>
          <w:rFonts w:ascii="Times New Roman" w:hAnsi="Times New Roman"/>
          <w:sz w:val="24"/>
          <w:szCs w:val="24"/>
        </w:rPr>
        <w:t xml:space="preserve"> (2025) that </w:t>
      </w:r>
      <w:r w:rsidR="00126724" w:rsidRPr="00E8081E">
        <w:rPr>
          <w:rFonts w:ascii="Times New Roman" w:hAnsi="Times New Roman"/>
          <w:sz w:val="24"/>
          <w:szCs w:val="24"/>
        </w:rPr>
        <w:t>climate variability characterized by declining rainfall and increasing temperature has been reported to contribute to forest degradation and reduced forest productivity in Nigeria, thereby affecting the availability of forest resources and livelihood opportunities for rural households</w:t>
      </w:r>
      <w:r w:rsidR="00E8081E">
        <w:rPr>
          <w:rFonts w:ascii="Times New Roman" w:hAnsi="Times New Roman"/>
          <w:sz w:val="24"/>
          <w:szCs w:val="24"/>
        </w:rPr>
        <w:t>.</w:t>
      </w:r>
    </w:p>
    <w:p w:rsidR="00341A1C" w:rsidRPr="00341A1C" w:rsidRDefault="00341A1C" w:rsidP="00126724">
      <w:pPr>
        <w:spacing w:line="240" w:lineRule="auto"/>
        <w:jc w:val="both"/>
        <w:rPr>
          <w:rFonts w:ascii="Times New Roman" w:hAnsi="Times New Roman"/>
          <w:sz w:val="24"/>
          <w:szCs w:val="24"/>
        </w:rPr>
      </w:pPr>
      <w:r w:rsidRPr="00341A1C">
        <w:rPr>
          <w:rFonts w:ascii="Times New Roman" w:hAnsi="Times New Roman"/>
          <w:b/>
          <w:bCs/>
          <w:sz w:val="24"/>
          <w:szCs w:val="24"/>
        </w:rPr>
        <w:t xml:space="preserve">Table 2: Distribution of respondents according to perceived effect of climate change on forest dependent livelihood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341A1C" w:rsidTr="00E478BD">
        <w:tc>
          <w:tcPr>
            <w:tcW w:w="3116" w:type="dxa"/>
            <w:tcBorders>
              <w:top w:val="single" w:sz="4" w:space="0" w:color="auto"/>
              <w:bottom w:val="single" w:sz="4" w:space="0" w:color="auto"/>
            </w:tcBorders>
          </w:tcPr>
          <w:p w:rsidR="00341A1C" w:rsidRDefault="00341A1C" w:rsidP="00E478BD">
            <w:pPr>
              <w:spacing w:after="0" w:line="240" w:lineRule="auto"/>
              <w:rPr>
                <w:rFonts w:ascii="Times New Roman" w:hAnsi="Times New Roman"/>
                <w:sz w:val="24"/>
                <w:szCs w:val="24"/>
              </w:rPr>
            </w:pPr>
            <w:r w:rsidRPr="00341A1C">
              <w:rPr>
                <w:rFonts w:ascii="Times New Roman" w:hAnsi="Times New Roman"/>
                <w:b/>
                <w:bCs/>
                <w:sz w:val="24"/>
                <w:szCs w:val="24"/>
              </w:rPr>
              <w:t>Perceived effect</w:t>
            </w:r>
            <w:r>
              <w:rPr>
                <w:rFonts w:ascii="Times New Roman" w:hAnsi="Times New Roman"/>
                <w:b/>
                <w:bCs/>
                <w:sz w:val="24"/>
                <w:szCs w:val="24"/>
              </w:rPr>
              <w:t>s</w:t>
            </w:r>
          </w:p>
        </w:tc>
        <w:tc>
          <w:tcPr>
            <w:tcW w:w="3117" w:type="dxa"/>
            <w:tcBorders>
              <w:top w:val="single" w:sz="4" w:space="0" w:color="auto"/>
              <w:bottom w:val="single" w:sz="4" w:space="0" w:color="auto"/>
            </w:tcBorders>
          </w:tcPr>
          <w:p w:rsidR="00341A1C" w:rsidRDefault="00341A1C" w:rsidP="00E478BD">
            <w:pPr>
              <w:spacing w:after="0" w:line="240" w:lineRule="auto"/>
              <w:rPr>
                <w:rFonts w:ascii="Times New Roman" w:hAnsi="Times New Roman"/>
                <w:sz w:val="24"/>
                <w:szCs w:val="24"/>
              </w:rPr>
            </w:pPr>
            <w:r w:rsidRPr="00341A1C">
              <w:rPr>
                <w:rFonts w:ascii="Times New Roman" w:hAnsi="Times New Roman"/>
                <w:b/>
                <w:bCs/>
                <w:sz w:val="24"/>
                <w:szCs w:val="24"/>
              </w:rPr>
              <w:t>WMS</w:t>
            </w:r>
          </w:p>
        </w:tc>
        <w:tc>
          <w:tcPr>
            <w:tcW w:w="3117" w:type="dxa"/>
            <w:tcBorders>
              <w:top w:val="single" w:sz="4" w:space="0" w:color="auto"/>
              <w:bottom w:val="single" w:sz="4" w:space="0" w:color="auto"/>
            </w:tcBorders>
          </w:tcPr>
          <w:p w:rsidR="00341A1C" w:rsidRDefault="00341A1C" w:rsidP="00E478BD">
            <w:pPr>
              <w:spacing w:after="0" w:line="240" w:lineRule="auto"/>
              <w:rPr>
                <w:rFonts w:ascii="Times New Roman" w:hAnsi="Times New Roman"/>
                <w:sz w:val="24"/>
                <w:szCs w:val="24"/>
              </w:rPr>
            </w:pPr>
            <w:r w:rsidRPr="00341A1C">
              <w:rPr>
                <w:rFonts w:ascii="Times New Roman" w:hAnsi="Times New Roman"/>
                <w:b/>
                <w:bCs/>
                <w:sz w:val="24"/>
                <w:szCs w:val="24"/>
              </w:rPr>
              <w:t>Rank</w:t>
            </w:r>
          </w:p>
        </w:tc>
      </w:tr>
      <w:tr w:rsidR="00341A1C" w:rsidTr="00E478BD">
        <w:tc>
          <w:tcPr>
            <w:tcW w:w="3116" w:type="dxa"/>
            <w:tcBorders>
              <w:top w:val="single" w:sz="4" w:space="0" w:color="auto"/>
            </w:tcBorders>
          </w:tcPr>
          <w:p w:rsidR="00341A1C" w:rsidRPr="00341A1C" w:rsidRDefault="00341A1C" w:rsidP="00E478BD">
            <w:pPr>
              <w:spacing w:after="0" w:line="240" w:lineRule="auto"/>
              <w:rPr>
                <w:rFonts w:ascii="Times New Roman" w:hAnsi="Times New Roman"/>
                <w:b/>
                <w:bCs/>
                <w:sz w:val="24"/>
                <w:szCs w:val="24"/>
              </w:rPr>
            </w:pPr>
            <w:r w:rsidRPr="00341A1C">
              <w:rPr>
                <w:rFonts w:ascii="Times New Roman" w:hAnsi="Times New Roman"/>
                <w:sz w:val="24"/>
                <w:szCs w:val="24"/>
              </w:rPr>
              <w:t>Climate change has contributed to reduction on availability of timber</w:t>
            </w:r>
          </w:p>
        </w:tc>
        <w:tc>
          <w:tcPr>
            <w:tcW w:w="3117" w:type="dxa"/>
            <w:tcBorders>
              <w:top w:val="single" w:sz="4" w:space="0" w:color="auto"/>
            </w:tcBorders>
          </w:tcPr>
          <w:p w:rsidR="00341A1C" w:rsidRPr="00341A1C" w:rsidRDefault="00341A1C" w:rsidP="00E478BD">
            <w:pPr>
              <w:spacing w:after="0" w:line="240" w:lineRule="auto"/>
              <w:rPr>
                <w:rFonts w:ascii="Times New Roman" w:hAnsi="Times New Roman"/>
                <w:b/>
                <w:bCs/>
                <w:sz w:val="24"/>
                <w:szCs w:val="24"/>
              </w:rPr>
            </w:pPr>
            <w:r w:rsidRPr="00341A1C">
              <w:rPr>
                <w:rFonts w:ascii="Times New Roman" w:hAnsi="Times New Roman"/>
                <w:sz w:val="24"/>
                <w:szCs w:val="24"/>
              </w:rPr>
              <w:t>4.5</w:t>
            </w:r>
          </w:p>
        </w:tc>
        <w:tc>
          <w:tcPr>
            <w:tcW w:w="3117" w:type="dxa"/>
            <w:tcBorders>
              <w:top w:val="single" w:sz="4" w:space="0" w:color="auto"/>
            </w:tcBorders>
          </w:tcPr>
          <w:p w:rsidR="00341A1C" w:rsidRPr="00341A1C" w:rsidRDefault="00341A1C" w:rsidP="00E478BD">
            <w:pPr>
              <w:spacing w:after="0" w:line="240" w:lineRule="auto"/>
              <w:rPr>
                <w:rFonts w:ascii="Times New Roman" w:hAnsi="Times New Roman"/>
                <w:b/>
                <w:bCs/>
                <w:sz w:val="24"/>
                <w:szCs w:val="24"/>
              </w:rPr>
            </w:pPr>
            <w:r w:rsidRPr="00341A1C">
              <w:rPr>
                <w:rFonts w:ascii="Times New Roman" w:hAnsi="Times New Roman"/>
                <w:sz w:val="24"/>
                <w:szCs w:val="24"/>
              </w:rPr>
              <w:t>1</w:t>
            </w:r>
            <w:r w:rsidRPr="00341A1C">
              <w:rPr>
                <w:rFonts w:ascii="Times New Roman" w:hAnsi="Times New Roman"/>
                <w:sz w:val="24"/>
                <w:szCs w:val="24"/>
                <w:vertAlign w:val="superscript"/>
              </w:rPr>
              <w:t>st</w:t>
            </w:r>
          </w:p>
        </w:tc>
      </w:tr>
      <w:tr w:rsidR="00341A1C" w:rsidTr="00E478BD">
        <w:tc>
          <w:tcPr>
            <w:tcW w:w="3116" w:type="dxa"/>
          </w:tcPr>
          <w:p w:rsidR="00341A1C" w:rsidRPr="00341A1C" w:rsidRDefault="00341A1C" w:rsidP="00E478BD">
            <w:pPr>
              <w:spacing w:after="0" w:line="240" w:lineRule="auto"/>
              <w:rPr>
                <w:rFonts w:ascii="Times New Roman" w:hAnsi="Times New Roman"/>
                <w:b/>
                <w:bCs/>
                <w:sz w:val="24"/>
                <w:szCs w:val="24"/>
              </w:rPr>
            </w:pPr>
            <w:r w:rsidRPr="00341A1C">
              <w:rPr>
                <w:rFonts w:ascii="Times New Roman" w:hAnsi="Times New Roman"/>
                <w:sz w:val="24"/>
                <w:szCs w:val="24"/>
              </w:rPr>
              <w:t>Climate change has contributed to reduction on availability of fuelwood</w:t>
            </w:r>
          </w:p>
        </w:tc>
        <w:tc>
          <w:tcPr>
            <w:tcW w:w="3117" w:type="dxa"/>
          </w:tcPr>
          <w:p w:rsidR="00341A1C" w:rsidRPr="00341A1C" w:rsidRDefault="00341A1C" w:rsidP="00E478BD">
            <w:pPr>
              <w:spacing w:after="0" w:line="240" w:lineRule="auto"/>
              <w:rPr>
                <w:rFonts w:ascii="Times New Roman" w:hAnsi="Times New Roman"/>
                <w:b/>
                <w:bCs/>
                <w:sz w:val="24"/>
                <w:szCs w:val="24"/>
              </w:rPr>
            </w:pPr>
            <w:r w:rsidRPr="00341A1C">
              <w:rPr>
                <w:rFonts w:ascii="Times New Roman" w:hAnsi="Times New Roman"/>
                <w:sz w:val="24"/>
                <w:szCs w:val="24"/>
              </w:rPr>
              <w:t>4.2</w:t>
            </w:r>
          </w:p>
        </w:tc>
        <w:tc>
          <w:tcPr>
            <w:tcW w:w="3117" w:type="dxa"/>
          </w:tcPr>
          <w:p w:rsidR="00341A1C" w:rsidRPr="00341A1C" w:rsidRDefault="00341A1C" w:rsidP="00E478BD">
            <w:pPr>
              <w:spacing w:after="0" w:line="240" w:lineRule="auto"/>
              <w:rPr>
                <w:rFonts w:ascii="Times New Roman" w:hAnsi="Times New Roman"/>
                <w:b/>
                <w:bCs/>
                <w:sz w:val="24"/>
                <w:szCs w:val="24"/>
              </w:rPr>
            </w:pPr>
            <w:r w:rsidRPr="00341A1C">
              <w:rPr>
                <w:rFonts w:ascii="Times New Roman" w:hAnsi="Times New Roman"/>
                <w:sz w:val="24"/>
                <w:szCs w:val="24"/>
              </w:rPr>
              <w:t>2</w:t>
            </w:r>
            <w:r w:rsidRPr="00341A1C">
              <w:rPr>
                <w:rFonts w:ascii="Times New Roman" w:hAnsi="Times New Roman"/>
                <w:sz w:val="24"/>
                <w:szCs w:val="24"/>
                <w:vertAlign w:val="superscript"/>
              </w:rPr>
              <w:t>nd</w:t>
            </w:r>
          </w:p>
        </w:tc>
      </w:tr>
      <w:tr w:rsidR="00341A1C" w:rsidTr="00E478BD">
        <w:tc>
          <w:tcPr>
            <w:tcW w:w="3116" w:type="dxa"/>
          </w:tcPr>
          <w:p w:rsidR="00341A1C" w:rsidRPr="00341A1C" w:rsidRDefault="00341A1C" w:rsidP="00E478BD">
            <w:pPr>
              <w:spacing w:after="0" w:line="240" w:lineRule="auto"/>
              <w:rPr>
                <w:rFonts w:ascii="Times New Roman" w:hAnsi="Times New Roman"/>
                <w:b/>
                <w:bCs/>
                <w:sz w:val="24"/>
                <w:szCs w:val="24"/>
              </w:rPr>
            </w:pPr>
            <w:r w:rsidRPr="00341A1C">
              <w:rPr>
                <w:rFonts w:ascii="Times New Roman" w:hAnsi="Times New Roman"/>
                <w:sz w:val="24"/>
                <w:szCs w:val="24"/>
              </w:rPr>
              <w:lastRenderedPageBreak/>
              <w:t>Deforestation</w:t>
            </w:r>
          </w:p>
        </w:tc>
        <w:tc>
          <w:tcPr>
            <w:tcW w:w="3117" w:type="dxa"/>
          </w:tcPr>
          <w:p w:rsidR="00341A1C" w:rsidRPr="00341A1C" w:rsidRDefault="00341A1C" w:rsidP="00E478BD">
            <w:pPr>
              <w:spacing w:after="0" w:line="240" w:lineRule="auto"/>
              <w:rPr>
                <w:rFonts w:ascii="Times New Roman" w:hAnsi="Times New Roman"/>
                <w:b/>
                <w:bCs/>
                <w:sz w:val="24"/>
                <w:szCs w:val="24"/>
              </w:rPr>
            </w:pPr>
            <w:r w:rsidRPr="00341A1C">
              <w:rPr>
                <w:rFonts w:ascii="Times New Roman" w:hAnsi="Times New Roman"/>
                <w:sz w:val="24"/>
                <w:szCs w:val="24"/>
              </w:rPr>
              <w:t>4.1</w:t>
            </w:r>
          </w:p>
        </w:tc>
        <w:tc>
          <w:tcPr>
            <w:tcW w:w="3117" w:type="dxa"/>
          </w:tcPr>
          <w:p w:rsidR="00341A1C" w:rsidRPr="00341A1C" w:rsidRDefault="00341A1C" w:rsidP="00E478BD">
            <w:pPr>
              <w:spacing w:after="0" w:line="240" w:lineRule="auto"/>
              <w:rPr>
                <w:rFonts w:ascii="Times New Roman" w:hAnsi="Times New Roman"/>
                <w:b/>
                <w:bCs/>
                <w:sz w:val="24"/>
                <w:szCs w:val="24"/>
              </w:rPr>
            </w:pPr>
            <w:r w:rsidRPr="00341A1C">
              <w:rPr>
                <w:rFonts w:ascii="Times New Roman" w:hAnsi="Times New Roman"/>
                <w:sz w:val="24"/>
                <w:szCs w:val="24"/>
              </w:rPr>
              <w:t>3</w:t>
            </w:r>
            <w:r w:rsidRPr="00341A1C">
              <w:rPr>
                <w:rFonts w:ascii="Times New Roman" w:hAnsi="Times New Roman"/>
                <w:sz w:val="24"/>
                <w:szCs w:val="24"/>
                <w:vertAlign w:val="superscript"/>
              </w:rPr>
              <w:t>rd</w:t>
            </w:r>
          </w:p>
        </w:tc>
      </w:tr>
      <w:tr w:rsidR="00341A1C" w:rsidTr="00E478BD">
        <w:tc>
          <w:tcPr>
            <w:tcW w:w="3116" w:type="dxa"/>
          </w:tcPr>
          <w:p w:rsidR="00341A1C" w:rsidRPr="00341A1C" w:rsidRDefault="00341A1C" w:rsidP="00E478BD">
            <w:pPr>
              <w:spacing w:after="0" w:line="240" w:lineRule="auto"/>
              <w:rPr>
                <w:rFonts w:ascii="Times New Roman" w:hAnsi="Times New Roman"/>
                <w:sz w:val="24"/>
                <w:szCs w:val="24"/>
              </w:rPr>
            </w:pPr>
            <w:r w:rsidRPr="00341A1C">
              <w:rPr>
                <w:rFonts w:ascii="Times New Roman" w:hAnsi="Times New Roman"/>
                <w:sz w:val="24"/>
                <w:szCs w:val="24"/>
              </w:rPr>
              <w:t>Loss of biodiversity</w:t>
            </w:r>
          </w:p>
        </w:tc>
        <w:tc>
          <w:tcPr>
            <w:tcW w:w="3117" w:type="dxa"/>
          </w:tcPr>
          <w:p w:rsidR="00341A1C" w:rsidRPr="00341A1C" w:rsidRDefault="00341A1C" w:rsidP="00E478BD">
            <w:pPr>
              <w:spacing w:after="0" w:line="240" w:lineRule="auto"/>
              <w:rPr>
                <w:rFonts w:ascii="Times New Roman" w:hAnsi="Times New Roman"/>
                <w:sz w:val="24"/>
                <w:szCs w:val="24"/>
              </w:rPr>
            </w:pPr>
            <w:r w:rsidRPr="00341A1C">
              <w:rPr>
                <w:rFonts w:ascii="Times New Roman" w:hAnsi="Times New Roman"/>
                <w:sz w:val="24"/>
                <w:szCs w:val="24"/>
              </w:rPr>
              <w:t>3.9</w:t>
            </w:r>
          </w:p>
        </w:tc>
        <w:tc>
          <w:tcPr>
            <w:tcW w:w="3117" w:type="dxa"/>
          </w:tcPr>
          <w:p w:rsidR="00341A1C" w:rsidRPr="00341A1C" w:rsidRDefault="00341A1C" w:rsidP="00E478BD">
            <w:pPr>
              <w:spacing w:after="0" w:line="240" w:lineRule="auto"/>
              <w:rPr>
                <w:rFonts w:ascii="Times New Roman" w:hAnsi="Times New Roman"/>
                <w:sz w:val="24"/>
                <w:szCs w:val="24"/>
              </w:rPr>
            </w:pPr>
            <w:r w:rsidRPr="00341A1C">
              <w:rPr>
                <w:rFonts w:ascii="Times New Roman" w:hAnsi="Times New Roman"/>
                <w:sz w:val="24"/>
                <w:szCs w:val="24"/>
              </w:rPr>
              <w:t>4</w:t>
            </w:r>
            <w:r w:rsidRPr="00341A1C">
              <w:rPr>
                <w:rFonts w:ascii="Times New Roman" w:hAnsi="Times New Roman"/>
                <w:sz w:val="24"/>
                <w:szCs w:val="24"/>
                <w:vertAlign w:val="superscript"/>
              </w:rPr>
              <w:t>th</w:t>
            </w:r>
          </w:p>
        </w:tc>
      </w:tr>
      <w:tr w:rsidR="00341A1C" w:rsidTr="00E478BD">
        <w:tc>
          <w:tcPr>
            <w:tcW w:w="3116" w:type="dxa"/>
          </w:tcPr>
          <w:p w:rsidR="00341A1C" w:rsidRPr="00341A1C" w:rsidRDefault="00341A1C" w:rsidP="00E478BD">
            <w:pPr>
              <w:spacing w:after="0" w:line="240" w:lineRule="auto"/>
              <w:rPr>
                <w:rFonts w:ascii="Times New Roman" w:hAnsi="Times New Roman"/>
                <w:sz w:val="24"/>
                <w:szCs w:val="24"/>
              </w:rPr>
            </w:pPr>
            <w:r w:rsidRPr="00341A1C">
              <w:rPr>
                <w:rFonts w:ascii="Times New Roman" w:hAnsi="Times New Roman"/>
                <w:sz w:val="24"/>
                <w:szCs w:val="24"/>
              </w:rPr>
              <w:t>Increase in pests and plant diseases</w:t>
            </w:r>
          </w:p>
        </w:tc>
        <w:tc>
          <w:tcPr>
            <w:tcW w:w="3117" w:type="dxa"/>
          </w:tcPr>
          <w:p w:rsidR="00341A1C" w:rsidRPr="00341A1C" w:rsidRDefault="00341A1C" w:rsidP="00E478BD">
            <w:pPr>
              <w:spacing w:after="0" w:line="240" w:lineRule="auto"/>
              <w:rPr>
                <w:rFonts w:ascii="Times New Roman" w:hAnsi="Times New Roman"/>
                <w:sz w:val="24"/>
                <w:szCs w:val="24"/>
              </w:rPr>
            </w:pPr>
            <w:r w:rsidRPr="00341A1C">
              <w:rPr>
                <w:rFonts w:ascii="Times New Roman" w:hAnsi="Times New Roman"/>
                <w:sz w:val="24"/>
                <w:szCs w:val="24"/>
              </w:rPr>
              <w:t>4.1</w:t>
            </w:r>
          </w:p>
        </w:tc>
        <w:tc>
          <w:tcPr>
            <w:tcW w:w="3117" w:type="dxa"/>
          </w:tcPr>
          <w:p w:rsidR="00341A1C" w:rsidRPr="00341A1C" w:rsidRDefault="00341A1C" w:rsidP="00E478BD">
            <w:pPr>
              <w:spacing w:after="0" w:line="240" w:lineRule="auto"/>
              <w:rPr>
                <w:rFonts w:ascii="Times New Roman" w:hAnsi="Times New Roman"/>
                <w:sz w:val="24"/>
                <w:szCs w:val="24"/>
              </w:rPr>
            </w:pPr>
            <w:r w:rsidRPr="00341A1C">
              <w:rPr>
                <w:rFonts w:ascii="Times New Roman" w:hAnsi="Times New Roman"/>
                <w:sz w:val="24"/>
                <w:szCs w:val="24"/>
              </w:rPr>
              <w:t>3</w:t>
            </w:r>
            <w:r w:rsidRPr="00341A1C">
              <w:rPr>
                <w:rFonts w:ascii="Times New Roman" w:hAnsi="Times New Roman"/>
                <w:sz w:val="24"/>
                <w:szCs w:val="24"/>
                <w:vertAlign w:val="superscript"/>
              </w:rPr>
              <w:t>rd</w:t>
            </w:r>
          </w:p>
        </w:tc>
      </w:tr>
      <w:tr w:rsidR="00341A1C" w:rsidTr="00E478BD">
        <w:tc>
          <w:tcPr>
            <w:tcW w:w="3116" w:type="dxa"/>
          </w:tcPr>
          <w:p w:rsidR="00341A1C" w:rsidRPr="00341A1C" w:rsidRDefault="00341A1C" w:rsidP="00E478BD">
            <w:pPr>
              <w:spacing w:after="0" w:line="240" w:lineRule="auto"/>
              <w:rPr>
                <w:rFonts w:ascii="Times New Roman" w:hAnsi="Times New Roman"/>
                <w:sz w:val="24"/>
                <w:szCs w:val="24"/>
              </w:rPr>
            </w:pPr>
            <w:r w:rsidRPr="00341A1C">
              <w:rPr>
                <w:rFonts w:ascii="Times New Roman" w:hAnsi="Times New Roman"/>
                <w:sz w:val="24"/>
                <w:szCs w:val="24"/>
              </w:rPr>
              <w:t>Drying of river and water</w:t>
            </w:r>
          </w:p>
        </w:tc>
        <w:tc>
          <w:tcPr>
            <w:tcW w:w="3117" w:type="dxa"/>
          </w:tcPr>
          <w:p w:rsidR="00341A1C" w:rsidRPr="00341A1C" w:rsidRDefault="00341A1C" w:rsidP="00E478BD">
            <w:pPr>
              <w:spacing w:after="0" w:line="240" w:lineRule="auto"/>
              <w:rPr>
                <w:rFonts w:ascii="Times New Roman" w:hAnsi="Times New Roman"/>
                <w:sz w:val="24"/>
                <w:szCs w:val="24"/>
              </w:rPr>
            </w:pPr>
            <w:r w:rsidRPr="00341A1C">
              <w:rPr>
                <w:rFonts w:ascii="Times New Roman" w:hAnsi="Times New Roman"/>
                <w:sz w:val="24"/>
                <w:szCs w:val="24"/>
              </w:rPr>
              <w:t>4.1</w:t>
            </w:r>
          </w:p>
        </w:tc>
        <w:tc>
          <w:tcPr>
            <w:tcW w:w="3117" w:type="dxa"/>
          </w:tcPr>
          <w:p w:rsidR="00341A1C" w:rsidRPr="00341A1C" w:rsidRDefault="00341A1C" w:rsidP="00E478BD">
            <w:pPr>
              <w:spacing w:after="0" w:line="240" w:lineRule="auto"/>
              <w:rPr>
                <w:rFonts w:ascii="Times New Roman" w:hAnsi="Times New Roman"/>
                <w:sz w:val="24"/>
                <w:szCs w:val="24"/>
              </w:rPr>
            </w:pPr>
            <w:r w:rsidRPr="00341A1C">
              <w:rPr>
                <w:rFonts w:ascii="Times New Roman" w:hAnsi="Times New Roman"/>
                <w:sz w:val="24"/>
                <w:szCs w:val="24"/>
              </w:rPr>
              <w:t>3</w:t>
            </w:r>
            <w:r w:rsidRPr="00341A1C">
              <w:rPr>
                <w:rFonts w:ascii="Times New Roman" w:hAnsi="Times New Roman"/>
                <w:sz w:val="24"/>
                <w:szCs w:val="24"/>
                <w:vertAlign w:val="superscript"/>
              </w:rPr>
              <w:t>rd</w:t>
            </w:r>
          </w:p>
        </w:tc>
      </w:tr>
      <w:tr w:rsidR="00341A1C" w:rsidTr="00E478BD">
        <w:trPr>
          <w:trHeight w:val="360"/>
        </w:trPr>
        <w:tc>
          <w:tcPr>
            <w:tcW w:w="3116" w:type="dxa"/>
          </w:tcPr>
          <w:p w:rsidR="00341A1C" w:rsidRPr="00341A1C" w:rsidRDefault="00341A1C" w:rsidP="00E478BD">
            <w:pPr>
              <w:spacing w:after="0" w:line="240" w:lineRule="auto"/>
              <w:rPr>
                <w:rFonts w:ascii="Times New Roman" w:hAnsi="Times New Roman"/>
                <w:sz w:val="24"/>
                <w:szCs w:val="24"/>
              </w:rPr>
            </w:pPr>
            <w:r w:rsidRPr="00341A1C">
              <w:rPr>
                <w:rFonts w:ascii="Times New Roman" w:hAnsi="Times New Roman"/>
                <w:sz w:val="24"/>
                <w:szCs w:val="24"/>
              </w:rPr>
              <w:t xml:space="preserve">Migration and displacement </w:t>
            </w:r>
          </w:p>
          <w:p w:rsidR="00341A1C" w:rsidRPr="00341A1C" w:rsidRDefault="00341A1C" w:rsidP="00E478BD">
            <w:pPr>
              <w:spacing w:after="0" w:line="240" w:lineRule="auto"/>
              <w:rPr>
                <w:rFonts w:ascii="Times New Roman" w:hAnsi="Times New Roman"/>
                <w:sz w:val="24"/>
                <w:szCs w:val="24"/>
              </w:rPr>
            </w:pPr>
          </w:p>
        </w:tc>
        <w:tc>
          <w:tcPr>
            <w:tcW w:w="3117" w:type="dxa"/>
          </w:tcPr>
          <w:p w:rsidR="00341A1C" w:rsidRPr="00341A1C" w:rsidRDefault="00341A1C" w:rsidP="00E478BD">
            <w:pPr>
              <w:spacing w:after="0" w:line="240" w:lineRule="auto"/>
              <w:rPr>
                <w:rFonts w:ascii="Times New Roman" w:hAnsi="Times New Roman"/>
                <w:sz w:val="24"/>
                <w:szCs w:val="24"/>
              </w:rPr>
            </w:pPr>
            <w:r w:rsidRPr="00341A1C">
              <w:rPr>
                <w:rFonts w:ascii="Times New Roman" w:hAnsi="Times New Roman"/>
                <w:sz w:val="24"/>
                <w:szCs w:val="24"/>
              </w:rPr>
              <w:t>3.9</w:t>
            </w:r>
          </w:p>
        </w:tc>
        <w:tc>
          <w:tcPr>
            <w:tcW w:w="3117" w:type="dxa"/>
          </w:tcPr>
          <w:p w:rsidR="00341A1C" w:rsidRPr="00341A1C" w:rsidRDefault="00341A1C" w:rsidP="00E478BD">
            <w:pPr>
              <w:spacing w:after="0" w:line="240" w:lineRule="auto"/>
              <w:rPr>
                <w:rFonts w:ascii="Times New Roman" w:hAnsi="Times New Roman"/>
                <w:sz w:val="24"/>
                <w:szCs w:val="24"/>
              </w:rPr>
            </w:pPr>
            <w:r w:rsidRPr="00341A1C">
              <w:rPr>
                <w:rFonts w:ascii="Times New Roman" w:hAnsi="Times New Roman"/>
                <w:sz w:val="24"/>
                <w:szCs w:val="24"/>
              </w:rPr>
              <w:t>4</w:t>
            </w:r>
            <w:r w:rsidRPr="00341A1C">
              <w:rPr>
                <w:rFonts w:ascii="Times New Roman" w:hAnsi="Times New Roman"/>
                <w:sz w:val="24"/>
                <w:szCs w:val="24"/>
                <w:vertAlign w:val="superscript"/>
              </w:rPr>
              <w:t>th</w:t>
            </w:r>
          </w:p>
        </w:tc>
      </w:tr>
      <w:tr w:rsidR="00341A1C" w:rsidTr="00E478BD">
        <w:tc>
          <w:tcPr>
            <w:tcW w:w="3116" w:type="dxa"/>
            <w:tcBorders>
              <w:bottom w:val="single" w:sz="4" w:space="0" w:color="auto"/>
            </w:tcBorders>
          </w:tcPr>
          <w:p w:rsidR="00341A1C" w:rsidRPr="00341A1C" w:rsidRDefault="00341A1C" w:rsidP="00E478BD">
            <w:pPr>
              <w:spacing w:after="0" w:line="240" w:lineRule="auto"/>
              <w:rPr>
                <w:rFonts w:ascii="Times New Roman" w:hAnsi="Times New Roman"/>
                <w:sz w:val="24"/>
                <w:szCs w:val="24"/>
              </w:rPr>
            </w:pPr>
            <w:r w:rsidRPr="00341A1C">
              <w:rPr>
                <w:rFonts w:ascii="Times New Roman" w:hAnsi="Times New Roman"/>
                <w:sz w:val="24"/>
                <w:szCs w:val="24"/>
              </w:rPr>
              <w:t>Change in soil quality affecting</w:t>
            </w:r>
          </w:p>
        </w:tc>
        <w:tc>
          <w:tcPr>
            <w:tcW w:w="3117" w:type="dxa"/>
            <w:tcBorders>
              <w:bottom w:val="single" w:sz="4" w:space="0" w:color="auto"/>
            </w:tcBorders>
          </w:tcPr>
          <w:p w:rsidR="00341A1C" w:rsidRPr="00341A1C" w:rsidRDefault="00341A1C" w:rsidP="00E478BD">
            <w:pPr>
              <w:spacing w:after="0" w:line="240" w:lineRule="auto"/>
              <w:rPr>
                <w:rFonts w:ascii="Times New Roman" w:hAnsi="Times New Roman"/>
                <w:sz w:val="24"/>
                <w:szCs w:val="24"/>
              </w:rPr>
            </w:pPr>
            <w:r w:rsidRPr="00341A1C">
              <w:rPr>
                <w:rFonts w:ascii="Times New Roman" w:hAnsi="Times New Roman"/>
                <w:sz w:val="24"/>
                <w:szCs w:val="24"/>
              </w:rPr>
              <w:t>3.9</w:t>
            </w:r>
          </w:p>
        </w:tc>
        <w:tc>
          <w:tcPr>
            <w:tcW w:w="3117" w:type="dxa"/>
            <w:tcBorders>
              <w:bottom w:val="single" w:sz="4" w:space="0" w:color="auto"/>
            </w:tcBorders>
          </w:tcPr>
          <w:p w:rsidR="00341A1C" w:rsidRPr="00341A1C" w:rsidRDefault="00341A1C" w:rsidP="00E478BD">
            <w:pPr>
              <w:spacing w:after="0" w:line="240" w:lineRule="auto"/>
              <w:rPr>
                <w:rFonts w:ascii="Times New Roman" w:hAnsi="Times New Roman"/>
                <w:sz w:val="24"/>
                <w:szCs w:val="24"/>
              </w:rPr>
            </w:pPr>
            <w:r w:rsidRPr="00341A1C">
              <w:rPr>
                <w:rFonts w:ascii="Times New Roman" w:hAnsi="Times New Roman"/>
                <w:sz w:val="24"/>
                <w:szCs w:val="24"/>
              </w:rPr>
              <w:t>4</w:t>
            </w:r>
            <w:r w:rsidRPr="00341A1C">
              <w:rPr>
                <w:rFonts w:ascii="Times New Roman" w:hAnsi="Times New Roman"/>
                <w:sz w:val="24"/>
                <w:szCs w:val="24"/>
                <w:vertAlign w:val="superscript"/>
              </w:rPr>
              <w:t>th</w:t>
            </w:r>
          </w:p>
        </w:tc>
      </w:tr>
    </w:tbl>
    <w:p w:rsidR="006E3477" w:rsidRDefault="00E478BD" w:rsidP="00CD6456">
      <w:pPr>
        <w:spacing w:line="240" w:lineRule="auto"/>
        <w:rPr>
          <w:rFonts w:ascii="Times New Roman" w:hAnsi="Times New Roman"/>
          <w:sz w:val="24"/>
          <w:szCs w:val="24"/>
        </w:rPr>
      </w:pPr>
      <w:r>
        <w:rPr>
          <w:rFonts w:ascii="Times New Roman" w:hAnsi="Times New Roman"/>
          <w:sz w:val="24"/>
          <w:szCs w:val="24"/>
        </w:rPr>
        <w:t>Source: Field Survey, 2025</w:t>
      </w:r>
    </w:p>
    <w:p w:rsidR="00E478BD" w:rsidRPr="00CD6456" w:rsidRDefault="00E478BD" w:rsidP="00CD6456">
      <w:pPr>
        <w:spacing w:line="240" w:lineRule="auto"/>
        <w:rPr>
          <w:rFonts w:ascii="Times New Roman" w:hAnsi="Times New Roman"/>
          <w:sz w:val="24"/>
          <w:szCs w:val="24"/>
        </w:rPr>
      </w:pPr>
      <w:r>
        <w:rPr>
          <w:rFonts w:ascii="Times New Roman" w:hAnsi="Times New Roman"/>
          <w:sz w:val="24"/>
          <w:szCs w:val="24"/>
        </w:rPr>
        <w:t>WMS: Weighted Mean Score</w:t>
      </w:r>
    </w:p>
    <w:p w:rsidR="00E478BD" w:rsidRDefault="00E478BD" w:rsidP="00E478BD">
      <w:pPr>
        <w:spacing w:line="480" w:lineRule="auto"/>
      </w:pPr>
      <w:r>
        <w:rPr>
          <w:rFonts w:ascii="Times New Roman" w:hAnsi="Times New Roman"/>
          <w:b/>
          <w:bCs/>
          <w:sz w:val="24"/>
          <w:szCs w:val="24"/>
        </w:rPr>
        <w:t xml:space="preserve">Constraints mitigating against the adaptation strategies </w:t>
      </w:r>
    </w:p>
    <w:p w:rsidR="00FE7C0B" w:rsidRPr="00E8081E" w:rsidRDefault="00E478BD" w:rsidP="00417327">
      <w:pPr>
        <w:spacing w:line="240" w:lineRule="auto"/>
        <w:jc w:val="both"/>
        <w:rPr>
          <w:rFonts w:ascii="Times New Roman" w:hAnsi="Times New Roman"/>
          <w:sz w:val="24"/>
          <w:szCs w:val="24"/>
        </w:rPr>
      </w:pPr>
      <w:r>
        <w:rPr>
          <w:rFonts w:ascii="Times New Roman" w:hAnsi="Times New Roman"/>
          <w:sz w:val="24"/>
          <w:szCs w:val="24"/>
        </w:rPr>
        <w:t>The result on Table 3</w:t>
      </w:r>
      <w:r w:rsidRPr="0096231B">
        <w:rPr>
          <w:rFonts w:ascii="Times New Roman" w:hAnsi="Times New Roman"/>
          <w:sz w:val="24"/>
          <w:szCs w:val="24"/>
        </w:rPr>
        <w:t xml:space="preserve"> revealed the distribution of respondents according to constraints mitigating against the adaptation strategies. These constraints</w:t>
      </w:r>
      <w:r>
        <w:rPr>
          <w:rFonts w:ascii="Times New Roman" w:hAnsi="Times New Roman"/>
          <w:sz w:val="24"/>
          <w:szCs w:val="24"/>
        </w:rPr>
        <w:t xml:space="preserve"> were</w:t>
      </w:r>
      <w:r w:rsidRPr="0096231B">
        <w:rPr>
          <w:rFonts w:ascii="Times New Roman" w:hAnsi="Times New Roman"/>
          <w:sz w:val="24"/>
          <w:szCs w:val="24"/>
        </w:rPr>
        <w:t xml:space="preserve"> ranked according to the level of utilization using a 4-rating scale of, very severe constraints, severe constraints, mildly severe constraints and not a constraint</w:t>
      </w:r>
      <w:r>
        <w:rPr>
          <w:rFonts w:ascii="Times New Roman" w:hAnsi="Times New Roman"/>
          <w:sz w:val="24"/>
          <w:szCs w:val="24"/>
        </w:rPr>
        <w:t>.  I</w:t>
      </w:r>
      <w:r w:rsidRPr="0096231B">
        <w:rPr>
          <w:rFonts w:ascii="Times New Roman" w:hAnsi="Times New Roman"/>
          <w:sz w:val="24"/>
          <w:szCs w:val="24"/>
        </w:rPr>
        <w:t>nadequate awareness and education was ranked 1st with a weighted mean score (WMS) of  2.3, lack of enforcement of forest conservation and climate adaptation policies and lack of access to mo</w:t>
      </w:r>
      <w:r>
        <w:rPr>
          <w:rFonts w:ascii="Times New Roman" w:hAnsi="Times New Roman"/>
          <w:sz w:val="24"/>
          <w:szCs w:val="24"/>
        </w:rPr>
        <w:t>dern farming techniques were ranked 2</w:t>
      </w:r>
      <w:r w:rsidRPr="00E478BD">
        <w:rPr>
          <w:rFonts w:ascii="Times New Roman" w:hAnsi="Times New Roman"/>
          <w:sz w:val="24"/>
          <w:szCs w:val="24"/>
          <w:vertAlign w:val="superscript"/>
        </w:rPr>
        <w:t>nd</w:t>
      </w:r>
      <w:r>
        <w:rPr>
          <w:rFonts w:ascii="Times New Roman" w:hAnsi="Times New Roman"/>
          <w:sz w:val="24"/>
          <w:szCs w:val="24"/>
        </w:rPr>
        <w:t xml:space="preserve"> </w:t>
      </w:r>
      <w:r w:rsidRPr="0096231B">
        <w:rPr>
          <w:rFonts w:ascii="Times New Roman" w:hAnsi="Times New Roman"/>
          <w:sz w:val="24"/>
          <w:szCs w:val="24"/>
        </w:rPr>
        <w:t xml:space="preserve">with a </w:t>
      </w:r>
      <w:r>
        <w:rPr>
          <w:rFonts w:ascii="Times New Roman" w:hAnsi="Times New Roman"/>
          <w:sz w:val="24"/>
          <w:szCs w:val="24"/>
        </w:rPr>
        <w:t>(</w:t>
      </w:r>
      <w:r w:rsidRPr="0096231B">
        <w:rPr>
          <w:rFonts w:ascii="Times New Roman" w:hAnsi="Times New Roman"/>
          <w:sz w:val="24"/>
          <w:szCs w:val="24"/>
        </w:rPr>
        <w:t>WMS) of  2.2,  population pressures was ranked 3rd with a (WMS) o</w:t>
      </w:r>
      <w:r>
        <w:rPr>
          <w:rFonts w:ascii="Times New Roman" w:hAnsi="Times New Roman"/>
          <w:sz w:val="24"/>
          <w:szCs w:val="24"/>
        </w:rPr>
        <w:t xml:space="preserve">f  2.1, </w:t>
      </w:r>
      <w:r w:rsidRPr="0096231B">
        <w:rPr>
          <w:rFonts w:ascii="Times New Roman" w:hAnsi="Times New Roman"/>
          <w:sz w:val="24"/>
          <w:szCs w:val="24"/>
        </w:rPr>
        <w:t xml:space="preserve">illegal activities and deforestation overexploitation of resources </w:t>
      </w:r>
      <w:r>
        <w:rPr>
          <w:rFonts w:ascii="Times New Roman" w:hAnsi="Times New Roman"/>
          <w:sz w:val="24"/>
          <w:szCs w:val="24"/>
        </w:rPr>
        <w:t xml:space="preserve">were </w:t>
      </w:r>
      <w:r w:rsidRPr="0096231B">
        <w:rPr>
          <w:rFonts w:ascii="Times New Roman" w:hAnsi="Times New Roman"/>
          <w:sz w:val="24"/>
          <w:szCs w:val="24"/>
        </w:rPr>
        <w:t>ranked 4th with a (WMS) of 2.0,  cultural and social barriers was ranked  5th with a Weighted mean score (WMS) of 1.7,  limited  access to  market   and  lack of incentives for sustainable  were ranked  6th with a wei</w:t>
      </w:r>
      <w:r>
        <w:rPr>
          <w:rFonts w:ascii="Times New Roman" w:hAnsi="Times New Roman"/>
          <w:sz w:val="24"/>
          <w:szCs w:val="24"/>
        </w:rPr>
        <w:t xml:space="preserve">ghted mean score (WMS) of  1.0. </w:t>
      </w:r>
      <w:r w:rsidR="00E8081E" w:rsidRPr="00E8081E">
        <w:rPr>
          <w:rFonts w:ascii="Times New Roman" w:hAnsi="Times New Roman"/>
          <w:sz w:val="24"/>
          <w:szCs w:val="24"/>
        </w:rPr>
        <w:t xml:space="preserve">These findings indicate that, despite awareness of adaptation strategies, rural households are constrained by socio-economic, institutional, and policy-related factors. This is consistent with studies in Nigeria, which show that limited knowledge and technical skills, coupled with weak institutional support, restrict the adoption of climate adaptation measures among forest-dependent communities </w:t>
      </w:r>
      <w:proofErr w:type="spellStart"/>
      <w:r w:rsidR="00E8081E" w:rsidRPr="00E8081E">
        <w:rPr>
          <w:rStyle w:val="whitespace-normal"/>
          <w:rFonts w:ascii="Times New Roman" w:hAnsi="Times New Roman"/>
          <w:sz w:val="24"/>
          <w:szCs w:val="24"/>
        </w:rPr>
        <w:t>Ogunbameru</w:t>
      </w:r>
      <w:proofErr w:type="spellEnd"/>
      <w:r w:rsidR="00E8081E" w:rsidRPr="00E8081E">
        <w:rPr>
          <w:rFonts w:ascii="Times New Roman" w:hAnsi="Times New Roman"/>
          <w:sz w:val="24"/>
          <w:szCs w:val="24"/>
        </w:rPr>
        <w:t xml:space="preserve"> (2015).</w:t>
      </w:r>
    </w:p>
    <w:tbl>
      <w:tblPr>
        <w:tblpPr w:leftFromText="180" w:rightFromText="180" w:vertAnchor="text" w:horzAnchor="margin" w:tblpY="601"/>
        <w:tblW w:w="0" w:type="auto"/>
        <w:tblLook w:val="04A0" w:firstRow="1" w:lastRow="0" w:firstColumn="1" w:lastColumn="0" w:noHBand="0" w:noVBand="1"/>
      </w:tblPr>
      <w:tblGrid>
        <w:gridCol w:w="2700"/>
        <w:gridCol w:w="3106"/>
        <w:gridCol w:w="3104"/>
      </w:tblGrid>
      <w:tr w:rsidR="00FE7C0B" w:rsidRPr="00E478BD" w:rsidTr="00FE7C0B">
        <w:tc>
          <w:tcPr>
            <w:tcW w:w="2700" w:type="dxa"/>
            <w:tcBorders>
              <w:top w:val="single" w:sz="4" w:space="0" w:color="auto"/>
              <w:bottom w:val="single" w:sz="4" w:space="0" w:color="auto"/>
            </w:tcBorders>
            <w:tcMar>
              <w:top w:w="0" w:type="dxa"/>
              <w:left w:w="108" w:type="dxa"/>
              <w:bottom w:w="0" w:type="dxa"/>
              <w:right w:w="108" w:type="dxa"/>
            </w:tcMar>
          </w:tcPr>
          <w:p w:rsidR="00FE7C0B" w:rsidRPr="00E478BD" w:rsidRDefault="00FE7C0B" w:rsidP="00FE7C0B">
            <w:pPr>
              <w:spacing w:line="240" w:lineRule="auto"/>
              <w:rPr>
                <w:rFonts w:ascii="Times New Roman" w:hAnsi="Times New Roman"/>
                <w:sz w:val="24"/>
                <w:szCs w:val="24"/>
              </w:rPr>
            </w:pPr>
            <w:r w:rsidRPr="00E478BD">
              <w:rPr>
                <w:rFonts w:ascii="Times New Roman" w:hAnsi="Times New Roman"/>
                <w:b/>
                <w:bCs/>
                <w:sz w:val="24"/>
                <w:szCs w:val="24"/>
              </w:rPr>
              <w:t xml:space="preserve">Constraints mitigating </w:t>
            </w:r>
          </w:p>
        </w:tc>
        <w:tc>
          <w:tcPr>
            <w:tcW w:w="3106" w:type="dxa"/>
            <w:tcBorders>
              <w:top w:val="single" w:sz="4" w:space="0" w:color="auto"/>
              <w:bottom w:val="single" w:sz="4" w:space="0" w:color="auto"/>
            </w:tcBorders>
            <w:tcMar>
              <w:top w:w="0" w:type="dxa"/>
              <w:left w:w="108" w:type="dxa"/>
              <w:bottom w:w="0" w:type="dxa"/>
              <w:right w:w="108" w:type="dxa"/>
            </w:tcMar>
          </w:tcPr>
          <w:p w:rsidR="00FE7C0B" w:rsidRPr="00E478BD" w:rsidRDefault="00FE7C0B" w:rsidP="00FE7C0B">
            <w:pPr>
              <w:spacing w:line="240" w:lineRule="auto"/>
              <w:rPr>
                <w:rFonts w:ascii="Times New Roman" w:hAnsi="Times New Roman"/>
                <w:sz w:val="24"/>
                <w:szCs w:val="24"/>
              </w:rPr>
            </w:pPr>
            <w:r>
              <w:rPr>
                <w:rFonts w:ascii="Times New Roman" w:hAnsi="Times New Roman"/>
                <w:b/>
                <w:bCs/>
                <w:sz w:val="24"/>
                <w:szCs w:val="24"/>
              </w:rPr>
              <w:t xml:space="preserve">      </w:t>
            </w:r>
            <w:r w:rsidRPr="00E478BD">
              <w:rPr>
                <w:rFonts w:ascii="Times New Roman" w:hAnsi="Times New Roman"/>
                <w:b/>
                <w:bCs/>
                <w:sz w:val="24"/>
                <w:szCs w:val="24"/>
              </w:rPr>
              <w:t xml:space="preserve">WMS </w:t>
            </w:r>
          </w:p>
        </w:tc>
        <w:tc>
          <w:tcPr>
            <w:tcW w:w="3104" w:type="dxa"/>
            <w:tcBorders>
              <w:top w:val="single" w:sz="4" w:space="0" w:color="auto"/>
              <w:bottom w:val="single" w:sz="4" w:space="0" w:color="auto"/>
            </w:tcBorders>
            <w:tcMar>
              <w:top w:w="0" w:type="dxa"/>
              <w:left w:w="108" w:type="dxa"/>
              <w:bottom w:w="0" w:type="dxa"/>
              <w:right w:w="108" w:type="dxa"/>
            </w:tcMar>
          </w:tcPr>
          <w:p w:rsidR="00FE7C0B" w:rsidRPr="00E478BD" w:rsidRDefault="00FE7C0B" w:rsidP="00FE7C0B">
            <w:pPr>
              <w:spacing w:line="240" w:lineRule="auto"/>
              <w:rPr>
                <w:rFonts w:ascii="Times New Roman" w:hAnsi="Times New Roman"/>
                <w:sz w:val="24"/>
                <w:szCs w:val="24"/>
              </w:rPr>
            </w:pPr>
            <w:r w:rsidRPr="00E478BD">
              <w:rPr>
                <w:rFonts w:ascii="Times New Roman" w:hAnsi="Times New Roman"/>
                <w:b/>
                <w:bCs/>
                <w:sz w:val="24"/>
                <w:szCs w:val="24"/>
              </w:rPr>
              <w:t xml:space="preserve">  </w:t>
            </w:r>
            <w:r>
              <w:rPr>
                <w:rFonts w:ascii="Times New Roman" w:hAnsi="Times New Roman"/>
                <w:b/>
                <w:bCs/>
                <w:sz w:val="24"/>
                <w:szCs w:val="24"/>
              </w:rPr>
              <w:t xml:space="preserve">   </w:t>
            </w:r>
            <w:r w:rsidRPr="00E478BD">
              <w:rPr>
                <w:rFonts w:ascii="Times New Roman" w:hAnsi="Times New Roman"/>
                <w:b/>
                <w:bCs/>
                <w:sz w:val="24"/>
                <w:szCs w:val="24"/>
              </w:rPr>
              <w:t>Rank</w:t>
            </w:r>
          </w:p>
        </w:tc>
      </w:tr>
      <w:tr w:rsidR="00FE7C0B" w:rsidRPr="00E478BD" w:rsidTr="00FE7C0B">
        <w:tc>
          <w:tcPr>
            <w:tcW w:w="2700" w:type="dxa"/>
            <w:tcBorders>
              <w:top w:val="single" w:sz="4" w:space="0" w:color="auto"/>
            </w:tcBorders>
            <w:tcMar>
              <w:top w:w="0" w:type="dxa"/>
              <w:left w:w="108" w:type="dxa"/>
              <w:bottom w:w="0" w:type="dxa"/>
              <w:right w:w="108" w:type="dxa"/>
            </w:tcMar>
          </w:tcPr>
          <w:p w:rsidR="00FE7C0B" w:rsidRPr="00E478BD" w:rsidRDefault="00FE7C0B" w:rsidP="00FE7C0B">
            <w:pPr>
              <w:spacing w:after="0" w:line="240" w:lineRule="auto"/>
              <w:rPr>
                <w:rFonts w:ascii="Times New Roman" w:hAnsi="Times New Roman"/>
                <w:sz w:val="24"/>
                <w:szCs w:val="24"/>
              </w:rPr>
            </w:pPr>
            <w:r w:rsidRPr="00E478BD">
              <w:rPr>
                <w:rFonts w:ascii="Times New Roman" w:hAnsi="Times New Roman"/>
                <w:sz w:val="24"/>
                <w:szCs w:val="24"/>
              </w:rPr>
              <w:t xml:space="preserve">Inadequate awareness and education </w:t>
            </w:r>
          </w:p>
        </w:tc>
        <w:tc>
          <w:tcPr>
            <w:tcW w:w="3106" w:type="dxa"/>
            <w:tcBorders>
              <w:top w:val="single" w:sz="4" w:space="0" w:color="auto"/>
            </w:tcBorders>
            <w:tcMar>
              <w:top w:w="0" w:type="dxa"/>
              <w:left w:w="108" w:type="dxa"/>
              <w:bottom w:w="0" w:type="dxa"/>
              <w:right w:w="108" w:type="dxa"/>
            </w:tcMar>
          </w:tcPr>
          <w:p w:rsidR="00FE7C0B" w:rsidRPr="00E478BD" w:rsidRDefault="00FE7C0B" w:rsidP="00FE7C0B">
            <w:pPr>
              <w:spacing w:after="0" w:line="240" w:lineRule="auto"/>
              <w:rPr>
                <w:rFonts w:ascii="Times New Roman" w:hAnsi="Times New Roman"/>
                <w:sz w:val="24"/>
                <w:szCs w:val="24"/>
              </w:rPr>
            </w:pPr>
            <w:r w:rsidRPr="00E478BD">
              <w:rPr>
                <w:rFonts w:ascii="Times New Roman" w:hAnsi="Times New Roman"/>
                <w:sz w:val="24"/>
                <w:szCs w:val="24"/>
              </w:rPr>
              <w:t xml:space="preserve">       2.3</w:t>
            </w:r>
          </w:p>
        </w:tc>
        <w:tc>
          <w:tcPr>
            <w:tcW w:w="3104" w:type="dxa"/>
            <w:tcBorders>
              <w:top w:val="single" w:sz="4" w:space="0" w:color="auto"/>
            </w:tcBorders>
            <w:tcMar>
              <w:top w:w="0" w:type="dxa"/>
              <w:left w:w="108" w:type="dxa"/>
              <w:bottom w:w="0" w:type="dxa"/>
              <w:right w:w="108" w:type="dxa"/>
            </w:tcMar>
          </w:tcPr>
          <w:p w:rsidR="00FE7C0B" w:rsidRPr="00E478BD" w:rsidRDefault="00FE7C0B" w:rsidP="00FE7C0B">
            <w:pPr>
              <w:spacing w:after="0" w:line="240" w:lineRule="auto"/>
              <w:rPr>
                <w:rFonts w:ascii="Times New Roman" w:hAnsi="Times New Roman"/>
                <w:sz w:val="24"/>
                <w:szCs w:val="24"/>
              </w:rPr>
            </w:pPr>
            <w:r w:rsidRPr="00E478BD">
              <w:rPr>
                <w:rFonts w:ascii="Times New Roman" w:hAnsi="Times New Roman"/>
                <w:sz w:val="24"/>
                <w:szCs w:val="24"/>
              </w:rPr>
              <w:t xml:space="preserve">       </w:t>
            </w:r>
            <w:r>
              <w:rPr>
                <w:rFonts w:ascii="Times New Roman" w:hAnsi="Times New Roman"/>
                <w:sz w:val="24"/>
                <w:szCs w:val="24"/>
              </w:rPr>
              <w:t xml:space="preserve"> </w:t>
            </w:r>
            <w:r w:rsidRPr="00E478BD">
              <w:rPr>
                <w:rFonts w:ascii="Times New Roman" w:hAnsi="Times New Roman"/>
                <w:sz w:val="24"/>
                <w:szCs w:val="24"/>
              </w:rPr>
              <w:t xml:space="preserve">1st </w:t>
            </w:r>
          </w:p>
        </w:tc>
      </w:tr>
      <w:tr w:rsidR="00FE7C0B" w:rsidRPr="00E478BD" w:rsidTr="00FE7C0B">
        <w:tc>
          <w:tcPr>
            <w:tcW w:w="2700" w:type="dxa"/>
            <w:tcMar>
              <w:top w:w="0" w:type="dxa"/>
              <w:left w:w="108" w:type="dxa"/>
              <w:bottom w:w="0" w:type="dxa"/>
              <w:right w:w="108" w:type="dxa"/>
            </w:tcMar>
          </w:tcPr>
          <w:p w:rsidR="00FE7C0B" w:rsidRPr="00E478BD" w:rsidRDefault="00FE7C0B" w:rsidP="00FE7C0B">
            <w:pPr>
              <w:spacing w:after="0" w:line="240" w:lineRule="auto"/>
              <w:rPr>
                <w:rFonts w:ascii="Times New Roman" w:hAnsi="Times New Roman"/>
                <w:sz w:val="24"/>
                <w:szCs w:val="24"/>
              </w:rPr>
            </w:pPr>
            <w:r w:rsidRPr="00E478BD">
              <w:rPr>
                <w:rFonts w:ascii="Times New Roman" w:hAnsi="Times New Roman"/>
                <w:sz w:val="24"/>
                <w:szCs w:val="24"/>
              </w:rPr>
              <w:t xml:space="preserve">Lack of enforcement of forest conservation and climate adaptation policies </w:t>
            </w:r>
          </w:p>
        </w:tc>
        <w:tc>
          <w:tcPr>
            <w:tcW w:w="3106" w:type="dxa"/>
            <w:tcMar>
              <w:top w:w="0" w:type="dxa"/>
              <w:left w:w="108" w:type="dxa"/>
              <w:bottom w:w="0" w:type="dxa"/>
              <w:right w:w="108" w:type="dxa"/>
            </w:tcMar>
          </w:tcPr>
          <w:p w:rsidR="00FE7C0B" w:rsidRPr="00E478BD" w:rsidRDefault="00FE7C0B" w:rsidP="00FE7C0B">
            <w:pPr>
              <w:spacing w:after="0" w:line="240" w:lineRule="auto"/>
              <w:rPr>
                <w:rFonts w:ascii="Times New Roman" w:hAnsi="Times New Roman"/>
                <w:sz w:val="24"/>
                <w:szCs w:val="24"/>
              </w:rPr>
            </w:pPr>
            <w:r>
              <w:rPr>
                <w:rFonts w:ascii="Times New Roman" w:hAnsi="Times New Roman"/>
                <w:sz w:val="24"/>
                <w:szCs w:val="24"/>
              </w:rPr>
              <w:t xml:space="preserve">       </w:t>
            </w:r>
            <w:r w:rsidRPr="00E478BD">
              <w:rPr>
                <w:rFonts w:ascii="Times New Roman" w:hAnsi="Times New Roman"/>
                <w:sz w:val="24"/>
                <w:szCs w:val="24"/>
              </w:rPr>
              <w:t>2.2</w:t>
            </w:r>
          </w:p>
        </w:tc>
        <w:tc>
          <w:tcPr>
            <w:tcW w:w="3104" w:type="dxa"/>
            <w:tcMar>
              <w:top w:w="0" w:type="dxa"/>
              <w:left w:w="108" w:type="dxa"/>
              <w:bottom w:w="0" w:type="dxa"/>
              <w:right w:w="108" w:type="dxa"/>
            </w:tcMar>
          </w:tcPr>
          <w:p w:rsidR="00FE7C0B" w:rsidRPr="00E478BD" w:rsidRDefault="00FE7C0B" w:rsidP="00FE7C0B">
            <w:pPr>
              <w:spacing w:after="0" w:line="240" w:lineRule="auto"/>
              <w:rPr>
                <w:rFonts w:ascii="Times New Roman" w:hAnsi="Times New Roman"/>
                <w:sz w:val="24"/>
                <w:szCs w:val="24"/>
              </w:rPr>
            </w:pPr>
            <w:r w:rsidRPr="00E478BD">
              <w:rPr>
                <w:rFonts w:ascii="Times New Roman" w:hAnsi="Times New Roman"/>
                <w:sz w:val="24"/>
                <w:szCs w:val="24"/>
              </w:rPr>
              <w:t xml:space="preserve">       </w:t>
            </w:r>
            <w:r>
              <w:rPr>
                <w:rFonts w:ascii="Times New Roman" w:hAnsi="Times New Roman"/>
                <w:sz w:val="24"/>
                <w:szCs w:val="24"/>
              </w:rPr>
              <w:t xml:space="preserve"> </w:t>
            </w:r>
            <w:r w:rsidRPr="00E478BD">
              <w:rPr>
                <w:rFonts w:ascii="Times New Roman" w:hAnsi="Times New Roman"/>
                <w:sz w:val="24"/>
                <w:szCs w:val="24"/>
              </w:rPr>
              <w:t xml:space="preserve">2nd </w:t>
            </w:r>
          </w:p>
        </w:tc>
      </w:tr>
      <w:tr w:rsidR="00FE7C0B" w:rsidRPr="00E478BD" w:rsidTr="00FE7C0B">
        <w:tc>
          <w:tcPr>
            <w:tcW w:w="2700" w:type="dxa"/>
            <w:tcMar>
              <w:top w:w="0" w:type="dxa"/>
              <w:left w:w="108" w:type="dxa"/>
              <w:bottom w:w="0" w:type="dxa"/>
              <w:right w:w="108" w:type="dxa"/>
            </w:tcMar>
          </w:tcPr>
          <w:p w:rsidR="00FE7C0B" w:rsidRPr="00E478BD" w:rsidRDefault="00FE7C0B" w:rsidP="00FE7C0B">
            <w:pPr>
              <w:spacing w:after="0" w:line="240" w:lineRule="auto"/>
              <w:rPr>
                <w:rFonts w:ascii="Times New Roman" w:hAnsi="Times New Roman"/>
                <w:sz w:val="24"/>
                <w:szCs w:val="24"/>
              </w:rPr>
            </w:pPr>
            <w:r w:rsidRPr="00E478BD">
              <w:rPr>
                <w:rFonts w:ascii="Times New Roman" w:hAnsi="Times New Roman"/>
                <w:sz w:val="24"/>
                <w:szCs w:val="24"/>
              </w:rPr>
              <w:t xml:space="preserve">Lack of access to modern farming techniques </w:t>
            </w:r>
          </w:p>
        </w:tc>
        <w:tc>
          <w:tcPr>
            <w:tcW w:w="3106" w:type="dxa"/>
            <w:tcMar>
              <w:top w:w="0" w:type="dxa"/>
              <w:left w:w="108" w:type="dxa"/>
              <w:bottom w:w="0" w:type="dxa"/>
              <w:right w:w="108" w:type="dxa"/>
            </w:tcMar>
          </w:tcPr>
          <w:p w:rsidR="00FE7C0B" w:rsidRPr="00E478BD" w:rsidRDefault="00FE7C0B" w:rsidP="00FE7C0B">
            <w:pPr>
              <w:spacing w:after="0" w:line="240" w:lineRule="auto"/>
              <w:ind w:firstLineChars="200" w:firstLine="480"/>
              <w:rPr>
                <w:rFonts w:ascii="Times New Roman" w:hAnsi="Times New Roman"/>
                <w:sz w:val="24"/>
                <w:szCs w:val="24"/>
              </w:rPr>
            </w:pPr>
            <w:r w:rsidRPr="00E478BD">
              <w:rPr>
                <w:rFonts w:ascii="Times New Roman" w:hAnsi="Times New Roman"/>
                <w:sz w:val="24"/>
                <w:szCs w:val="24"/>
              </w:rPr>
              <w:t>2.2</w:t>
            </w:r>
          </w:p>
        </w:tc>
        <w:tc>
          <w:tcPr>
            <w:tcW w:w="3104" w:type="dxa"/>
            <w:tcMar>
              <w:top w:w="0" w:type="dxa"/>
              <w:left w:w="108" w:type="dxa"/>
              <w:bottom w:w="0" w:type="dxa"/>
              <w:right w:w="108" w:type="dxa"/>
            </w:tcMar>
          </w:tcPr>
          <w:p w:rsidR="00FE7C0B" w:rsidRPr="00E478BD" w:rsidRDefault="00FE7C0B" w:rsidP="00FE7C0B">
            <w:pPr>
              <w:spacing w:after="0" w:line="240" w:lineRule="auto"/>
              <w:rPr>
                <w:rFonts w:ascii="Times New Roman" w:hAnsi="Times New Roman"/>
                <w:sz w:val="24"/>
                <w:szCs w:val="24"/>
              </w:rPr>
            </w:pPr>
            <w:r>
              <w:rPr>
                <w:rFonts w:ascii="Times New Roman" w:hAnsi="Times New Roman"/>
                <w:sz w:val="24"/>
                <w:szCs w:val="24"/>
              </w:rPr>
              <w:t xml:space="preserve">        </w:t>
            </w:r>
            <w:r w:rsidRPr="00E478BD">
              <w:rPr>
                <w:rFonts w:ascii="Times New Roman" w:hAnsi="Times New Roman"/>
                <w:sz w:val="24"/>
                <w:szCs w:val="24"/>
              </w:rPr>
              <w:t>2</w:t>
            </w:r>
            <w:r w:rsidRPr="00E478BD">
              <w:rPr>
                <w:rFonts w:ascii="Times New Roman" w:hAnsi="Times New Roman"/>
                <w:sz w:val="24"/>
                <w:szCs w:val="24"/>
                <w:vertAlign w:val="superscript"/>
              </w:rPr>
              <w:t>nd</w:t>
            </w:r>
          </w:p>
        </w:tc>
      </w:tr>
      <w:tr w:rsidR="00FE7C0B" w:rsidRPr="00E478BD" w:rsidTr="00FE7C0B">
        <w:tc>
          <w:tcPr>
            <w:tcW w:w="2700" w:type="dxa"/>
            <w:tcMar>
              <w:top w:w="0" w:type="dxa"/>
              <w:left w:w="108" w:type="dxa"/>
              <w:bottom w:w="0" w:type="dxa"/>
              <w:right w:w="108" w:type="dxa"/>
            </w:tcMar>
          </w:tcPr>
          <w:p w:rsidR="00FE7C0B" w:rsidRPr="00E478BD" w:rsidRDefault="00FE7C0B" w:rsidP="00FE7C0B">
            <w:pPr>
              <w:spacing w:after="0" w:line="240" w:lineRule="auto"/>
              <w:rPr>
                <w:rFonts w:ascii="Times New Roman" w:hAnsi="Times New Roman"/>
                <w:sz w:val="24"/>
                <w:szCs w:val="24"/>
              </w:rPr>
            </w:pPr>
            <w:r w:rsidRPr="00E478BD">
              <w:rPr>
                <w:rFonts w:ascii="Times New Roman" w:hAnsi="Times New Roman"/>
                <w:sz w:val="24"/>
                <w:szCs w:val="24"/>
              </w:rPr>
              <w:t xml:space="preserve">Deforestation and overexploitation of resources </w:t>
            </w:r>
          </w:p>
        </w:tc>
        <w:tc>
          <w:tcPr>
            <w:tcW w:w="3106" w:type="dxa"/>
            <w:tcMar>
              <w:top w:w="0" w:type="dxa"/>
              <w:left w:w="108" w:type="dxa"/>
              <w:bottom w:w="0" w:type="dxa"/>
              <w:right w:w="108" w:type="dxa"/>
            </w:tcMar>
          </w:tcPr>
          <w:p w:rsidR="00FE7C0B" w:rsidRPr="00E478BD" w:rsidRDefault="00FE7C0B" w:rsidP="00FE7C0B">
            <w:pPr>
              <w:spacing w:after="0" w:line="240" w:lineRule="auto"/>
              <w:rPr>
                <w:rFonts w:ascii="Times New Roman" w:hAnsi="Times New Roman"/>
                <w:sz w:val="24"/>
                <w:szCs w:val="24"/>
              </w:rPr>
            </w:pPr>
            <w:r>
              <w:rPr>
                <w:rFonts w:ascii="Times New Roman" w:hAnsi="Times New Roman"/>
                <w:sz w:val="24"/>
                <w:szCs w:val="24"/>
              </w:rPr>
              <w:t xml:space="preserve">        </w:t>
            </w:r>
            <w:r w:rsidRPr="00E478BD">
              <w:rPr>
                <w:rFonts w:ascii="Times New Roman" w:hAnsi="Times New Roman"/>
                <w:sz w:val="24"/>
                <w:szCs w:val="24"/>
              </w:rPr>
              <w:t>2.0</w:t>
            </w:r>
          </w:p>
          <w:p w:rsidR="00FE7C0B" w:rsidRPr="00E478BD" w:rsidRDefault="00FE7C0B" w:rsidP="00FE7C0B">
            <w:pPr>
              <w:spacing w:after="0" w:line="240" w:lineRule="auto"/>
              <w:rPr>
                <w:rFonts w:ascii="Times New Roman" w:hAnsi="Times New Roman"/>
                <w:sz w:val="24"/>
                <w:szCs w:val="24"/>
              </w:rPr>
            </w:pPr>
          </w:p>
        </w:tc>
        <w:tc>
          <w:tcPr>
            <w:tcW w:w="3104" w:type="dxa"/>
            <w:tcMar>
              <w:top w:w="0" w:type="dxa"/>
              <w:left w:w="108" w:type="dxa"/>
              <w:bottom w:w="0" w:type="dxa"/>
              <w:right w:w="108" w:type="dxa"/>
            </w:tcMar>
          </w:tcPr>
          <w:p w:rsidR="00FE7C0B" w:rsidRPr="00E478BD" w:rsidRDefault="00FE7C0B" w:rsidP="00FE7C0B">
            <w:pPr>
              <w:spacing w:after="0" w:line="240" w:lineRule="auto"/>
              <w:rPr>
                <w:rFonts w:ascii="Times New Roman" w:hAnsi="Times New Roman"/>
                <w:sz w:val="24"/>
                <w:szCs w:val="24"/>
              </w:rPr>
            </w:pPr>
            <w:r>
              <w:rPr>
                <w:rFonts w:ascii="Times New Roman" w:hAnsi="Times New Roman"/>
                <w:sz w:val="24"/>
                <w:szCs w:val="24"/>
              </w:rPr>
              <w:t xml:space="preserve">        4</w:t>
            </w:r>
            <w:r w:rsidRPr="00E478BD">
              <w:rPr>
                <w:rFonts w:ascii="Times New Roman" w:hAnsi="Times New Roman"/>
                <w:sz w:val="24"/>
                <w:szCs w:val="24"/>
              </w:rPr>
              <w:t xml:space="preserve">th </w:t>
            </w:r>
          </w:p>
        </w:tc>
      </w:tr>
      <w:tr w:rsidR="00FE7C0B" w:rsidRPr="00E478BD" w:rsidTr="00FE7C0B">
        <w:tc>
          <w:tcPr>
            <w:tcW w:w="2700" w:type="dxa"/>
            <w:tcMar>
              <w:top w:w="0" w:type="dxa"/>
              <w:left w:w="108" w:type="dxa"/>
              <w:bottom w:w="0" w:type="dxa"/>
              <w:right w:w="108" w:type="dxa"/>
            </w:tcMar>
          </w:tcPr>
          <w:p w:rsidR="00FE7C0B" w:rsidRPr="00E478BD" w:rsidRDefault="00FE7C0B" w:rsidP="00FE7C0B">
            <w:pPr>
              <w:spacing w:after="0" w:line="240" w:lineRule="auto"/>
              <w:rPr>
                <w:rFonts w:ascii="Times New Roman" w:hAnsi="Times New Roman"/>
                <w:sz w:val="24"/>
                <w:szCs w:val="24"/>
              </w:rPr>
            </w:pPr>
            <w:r w:rsidRPr="00E478BD">
              <w:rPr>
                <w:rFonts w:ascii="Times New Roman" w:hAnsi="Times New Roman"/>
                <w:sz w:val="24"/>
                <w:szCs w:val="24"/>
              </w:rPr>
              <w:t xml:space="preserve">Population pressures </w:t>
            </w:r>
          </w:p>
        </w:tc>
        <w:tc>
          <w:tcPr>
            <w:tcW w:w="3106" w:type="dxa"/>
            <w:tcMar>
              <w:top w:w="0" w:type="dxa"/>
              <w:left w:w="108" w:type="dxa"/>
              <w:bottom w:w="0" w:type="dxa"/>
              <w:right w:w="108" w:type="dxa"/>
            </w:tcMar>
          </w:tcPr>
          <w:p w:rsidR="00FE7C0B" w:rsidRPr="00E478BD" w:rsidRDefault="00FE7C0B" w:rsidP="00FE7C0B">
            <w:pPr>
              <w:spacing w:after="0" w:line="240" w:lineRule="auto"/>
              <w:rPr>
                <w:rFonts w:ascii="Times New Roman" w:hAnsi="Times New Roman"/>
                <w:sz w:val="24"/>
                <w:szCs w:val="24"/>
              </w:rPr>
            </w:pPr>
            <w:r>
              <w:rPr>
                <w:rFonts w:ascii="Times New Roman" w:hAnsi="Times New Roman"/>
                <w:sz w:val="24"/>
                <w:szCs w:val="24"/>
              </w:rPr>
              <w:t xml:space="preserve">       </w:t>
            </w:r>
            <w:r w:rsidRPr="00E478BD">
              <w:rPr>
                <w:rFonts w:ascii="Times New Roman" w:hAnsi="Times New Roman"/>
                <w:sz w:val="24"/>
                <w:szCs w:val="24"/>
              </w:rPr>
              <w:t>2.1</w:t>
            </w:r>
          </w:p>
        </w:tc>
        <w:tc>
          <w:tcPr>
            <w:tcW w:w="3104" w:type="dxa"/>
            <w:tcMar>
              <w:top w:w="0" w:type="dxa"/>
              <w:left w:w="108" w:type="dxa"/>
              <w:bottom w:w="0" w:type="dxa"/>
              <w:right w:w="108" w:type="dxa"/>
            </w:tcMar>
          </w:tcPr>
          <w:p w:rsidR="00FE7C0B" w:rsidRPr="00E478BD" w:rsidRDefault="00FE7C0B" w:rsidP="00FE7C0B">
            <w:pPr>
              <w:spacing w:after="0" w:line="240" w:lineRule="auto"/>
              <w:rPr>
                <w:rFonts w:ascii="Times New Roman" w:hAnsi="Times New Roman"/>
                <w:sz w:val="24"/>
                <w:szCs w:val="24"/>
              </w:rPr>
            </w:pPr>
            <w:r>
              <w:rPr>
                <w:rFonts w:ascii="Times New Roman" w:hAnsi="Times New Roman"/>
                <w:sz w:val="24"/>
                <w:szCs w:val="24"/>
              </w:rPr>
              <w:t xml:space="preserve">        </w:t>
            </w:r>
            <w:r w:rsidRPr="00E478BD">
              <w:rPr>
                <w:rFonts w:ascii="Times New Roman" w:hAnsi="Times New Roman"/>
                <w:sz w:val="24"/>
                <w:szCs w:val="24"/>
              </w:rPr>
              <w:t>3</w:t>
            </w:r>
            <w:r w:rsidRPr="00E478BD">
              <w:rPr>
                <w:rFonts w:ascii="Times New Roman" w:hAnsi="Times New Roman"/>
                <w:sz w:val="24"/>
                <w:szCs w:val="24"/>
                <w:vertAlign w:val="superscript"/>
              </w:rPr>
              <w:t>rd</w:t>
            </w:r>
          </w:p>
        </w:tc>
      </w:tr>
      <w:tr w:rsidR="00FE7C0B" w:rsidRPr="00E478BD" w:rsidTr="00FE7C0B">
        <w:tc>
          <w:tcPr>
            <w:tcW w:w="2700" w:type="dxa"/>
            <w:tcMar>
              <w:top w:w="0" w:type="dxa"/>
              <w:left w:w="108" w:type="dxa"/>
              <w:bottom w:w="0" w:type="dxa"/>
              <w:right w:w="108" w:type="dxa"/>
            </w:tcMar>
          </w:tcPr>
          <w:p w:rsidR="00FE7C0B" w:rsidRPr="00E478BD" w:rsidRDefault="00FE7C0B" w:rsidP="00FE7C0B">
            <w:pPr>
              <w:spacing w:after="0" w:line="240" w:lineRule="auto"/>
              <w:rPr>
                <w:rFonts w:ascii="Times New Roman" w:hAnsi="Times New Roman"/>
                <w:sz w:val="24"/>
                <w:szCs w:val="24"/>
              </w:rPr>
            </w:pPr>
            <w:r w:rsidRPr="00E478BD">
              <w:rPr>
                <w:rFonts w:ascii="Times New Roman" w:hAnsi="Times New Roman"/>
                <w:sz w:val="24"/>
                <w:szCs w:val="24"/>
              </w:rPr>
              <w:lastRenderedPageBreak/>
              <w:t xml:space="preserve">Lack of incentives for sustainable </w:t>
            </w:r>
          </w:p>
        </w:tc>
        <w:tc>
          <w:tcPr>
            <w:tcW w:w="3106" w:type="dxa"/>
            <w:tcMar>
              <w:top w:w="0" w:type="dxa"/>
              <w:left w:w="108" w:type="dxa"/>
              <w:bottom w:w="0" w:type="dxa"/>
              <w:right w:w="108" w:type="dxa"/>
            </w:tcMar>
          </w:tcPr>
          <w:p w:rsidR="00FE7C0B" w:rsidRPr="00E478BD" w:rsidRDefault="00FE7C0B" w:rsidP="00FE7C0B">
            <w:pPr>
              <w:spacing w:after="0" w:line="240" w:lineRule="auto"/>
              <w:rPr>
                <w:rFonts w:ascii="Times New Roman" w:hAnsi="Times New Roman"/>
                <w:sz w:val="24"/>
                <w:szCs w:val="24"/>
              </w:rPr>
            </w:pPr>
            <w:r>
              <w:rPr>
                <w:rFonts w:ascii="Times New Roman" w:hAnsi="Times New Roman"/>
                <w:sz w:val="24"/>
                <w:szCs w:val="24"/>
              </w:rPr>
              <w:t xml:space="preserve">       </w:t>
            </w:r>
            <w:r w:rsidRPr="00E478BD">
              <w:rPr>
                <w:rFonts w:ascii="Times New Roman" w:hAnsi="Times New Roman"/>
                <w:sz w:val="24"/>
                <w:szCs w:val="24"/>
              </w:rPr>
              <w:t>1.0</w:t>
            </w:r>
          </w:p>
        </w:tc>
        <w:tc>
          <w:tcPr>
            <w:tcW w:w="3104" w:type="dxa"/>
            <w:tcMar>
              <w:top w:w="0" w:type="dxa"/>
              <w:left w:w="108" w:type="dxa"/>
              <w:bottom w:w="0" w:type="dxa"/>
              <w:right w:w="108" w:type="dxa"/>
            </w:tcMar>
          </w:tcPr>
          <w:p w:rsidR="00FE7C0B" w:rsidRPr="00E478BD" w:rsidRDefault="00FE7C0B" w:rsidP="00FE7C0B">
            <w:pPr>
              <w:spacing w:after="0" w:line="240" w:lineRule="auto"/>
              <w:rPr>
                <w:rFonts w:ascii="Times New Roman" w:hAnsi="Times New Roman"/>
                <w:sz w:val="24"/>
                <w:szCs w:val="24"/>
              </w:rPr>
            </w:pPr>
            <w:r>
              <w:rPr>
                <w:rFonts w:ascii="Times New Roman" w:hAnsi="Times New Roman"/>
                <w:sz w:val="24"/>
                <w:szCs w:val="24"/>
              </w:rPr>
              <w:t xml:space="preserve">        </w:t>
            </w:r>
            <w:r w:rsidRPr="00E478BD">
              <w:rPr>
                <w:rFonts w:ascii="Times New Roman" w:hAnsi="Times New Roman"/>
                <w:sz w:val="24"/>
                <w:szCs w:val="24"/>
              </w:rPr>
              <w:t xml:space="preserve">6th </w:t>
            </w:r>
          </w:p>
        </w:tc>
      </w:tr>
      <w:tr w:rsidR="00FE7C0B" w:rsidRPr="00E478BD" w:rsidTr="00FE7C0B">
        <w:tc>
          <w:tcPr>
            <w:tcW w:w="2700" w:type="dxa"/>
            <w:tcMar>
              <w:top w:w="0" w:type="dxa"/>
              <w:left w:w="108" w:type="dxa"/>
              <w:bottom w:w="0" w:type="dxa"/>
              <w:right w:w="108" w:type="dxa"/>
            </w:tcMar>
          </w:tcPr>
          <w:p w:rsidR="00FE7C0B" w:rsidRPr="00E478BD" w:rsidRDefault="00FE7C0B" w:rsidP="00FE7C0B">
            <w:pPr>
              <w:spacing w:after="0" w:line="240" w:lineRule="auto"/>
              <w:rPr>
                <w:rFonts w:ascii="Times New Roman" w:hAnsi="Times New Roman"/>
                <w:sz w:val="24"/>
                <w:szCs w:val="24"/>
              </w:rPr>
            </w:pPr>
            <w:r w:rsidRPr="00E478BD">
              <w:rPr>
                <w:rFonts w:ascii="Times New Roman" w:hAnsi="Times New Roman"/>
                <w:sz w:val="24"/>
                <w:szCs w:val="24"/>
              </w:rPr>
              <w:t xml:space="preserve">Limited access to market </w:t>
            </w:r>
          </w:p>
        </w:tc>
        <w:tc>
          <w:tcPr>
            <w:tcW w:w="3106" w:type="dxa"/>
            <w:tcMar>
              <w:top w:w="0" w:type="dxa"/>
              <w:left w:w="108" w:type="dxa"/>
              <w:bottom w:w="0" w:type="dxa"/>
              <w:right w:w="108" w:type="dxa"/>
            </w:tcMar>
          </w:tcPr>
          <w:p w:rsidR="00FE7C0B" w:rsidRPr="00E478BD" w:rsidRDefault="00FE7C0B" w:rsidP="00FE7C0B">
            <w:pPr>
              <w:spacing w:after="0" w:line="240" w:lineRule="auto"/>
              <w:rPr>
                <w:rFonts w:ascii="Times New Roman" w:hAnsi="Times New Roman"/>
                <w:sz w:val="24"/>
                <w:szCs w:val="24"/>
              </w:rPr>
            </w:pPr>
            <w:r>
              <w:rPr>
                <w:rFonts w:ascii="Times New Roman" w:hAnsi="Times New Roman"/>
                <w:sz w:val="24"/>
                <w:szCs w:val="24"/>
              </w:rPr>
              <w:t xml:space="preserve">       </w:t>
            </w:r>
            <w:r w:rsidRPr="00E478BD">
              <w:rPr>
                <w:rFonts w:ascii="Times New Roman" w:hAnsi="Times New Roman"/>
                <w:sz w:val="24"/>
                <w:szCs w:val="24"/>
              </w:rPr>
              <w:t>1.0</w:t>
            </w:r>
          </w:p>
        </w:tc>
        <w:tc>
          <w:tcPr>
            <w:tcW w:w="3104" w:type="dxa"/>
            <w:tcMar>
              <w:top w:w="0" w:type="dxa"/>
              <w:left w:w="108" w:type="dxa"/>
              <w:bottom w:w="0" w:type="dxa"/>
              <w:right w:w="108" w:type="dxa"/>
            </w:tcMar>
          </w:tcPr>
          <w:p w:rsidR="00FE7C0B" w:rsidRPr="00E478BD" w:rsidRDefault="00FE7C0B" w:rsidP="00FE7C0B">
            <w:pPr>
              <w:spacing w:after="0" w:line="240" w:lineRule="auto"/>
              <w:rPr>
                <w:rFonts w:ascii="Times New Roman" w:hAnsi="Times New Roman"/>
                <w:sz w:val="24"/>
                <w:szCs w:val="24"/>
              </w:rPr>
            </w:pPr>
            <w:r>
              <w:rPr>
                <w:rFonts w:ascii="Times New Roman" w:hAnsi="Times New Roman"/>
                <w:sz w:val="24"/>
                <w:szCs w:val="24"/>
              </w:rPr>
              <w:t xml:space="preserve">        </w:t>
            </w:r>
            <w:r w:rsidRPr="00E478BD">
              <w:rPr>
                <w:rFonts w:ascii="Times New Roman" w:hAnsi="Times New Roman"/>
                <w:sz w:val="24"/>
                <w:szCs w:val="24"/>
              </w:rPr>
              <w:t xml:space="preserve">6th </w:t>
            </w:r>
          </w:p>
        </w:tc>
      </w:tr>
      <w:tr w:rsidR="00FE7C0B" w:rsidRPr="00E478BD" w:rsidTr="00FE7C0B">
        <w:tc>
          <w:tcPr>
            <w:tcW w:w="2700" w:type="dxa"/>
            <w:tcMar>
              <w:top w:w="0" w:type="dxa"/>
              <w:left w:w="108" w:type="dxa"/>
              <w:bottom w:w="0" w:type="dxa"/>
              <w:right w:w="108" w:type="dxa"/>
            </w:tcMar>
          </w:tcPr>
          <w:p w:rsidR="00FE7C0B" w:rsidRPr="00E478BD" w:rsidRDefault="00FE7C0B" w:rsidP="00FE7C0B">
            <w:pPr>
              <w:spacing w:after="0" w:line="240" w:lineRule="auto"/>
              <w:rPr>
                <w:rFonts w:ascii="Times New Roman" w:hAnsi="Times New Roman"/>
                <w:sz w:val="24"/>
                <w:szCs w:val="24"/>
              </w:rPr>
            </w:pPr>
            <w:r w:rsidRPr="00E478BD">
              <w:rPr>
                <w:rFonts w:ascii="Times New Roman" w:hAnsi="Times New Roman"/>
                <w:sz w:val="24"/>
                <w:szCs w:val="24"/>
              </w:rPr>
              <w:t xml:space="preserve">Illegal activities </w:t>
            </w:r>
          </w:p>
        </w:tc>
        <w:tc>
          <w:tcPr>
            <w:tcW w:w="3106" w:type="dxa"/>
            <w:tcMar>
              <w:top w:w="0" w:type="dxa"/>
              <w:left w:w="108" w:type="dxa"/>
              <w:bottom w:w="0" w:type="dxa"/>
              <w:right w:w="108" w:type="dxa"/>
            </w:tcMar>
          </w:tcPr>
          <w:p w:rsidR="00FE7C0B" w:rsidRPr="00E478BD" w:rsidRDefault="00FE7C0B" w:rsidP="00FE7C0B">
            <w:pPr>
              <w:spacing w:after="0" w:line="240" w:lineRule="auto"/>
              <w:rPr>
                <w:rFonts w:ascii="Times New Roman" w:hAnsi="Times New Roman"/>
                <w:sz w:val="24"/>
                <w:szCs w:val="24"/>
              </w:rPr>
            </w:pPr>
            <w:r>
              <w:rPr>
                <w:rFonts w:ascii="Times New Roman" w:hAnsi="Times New Roman"/>
                <w:sz w:val="24"/>
                <w:szCs w:val="24"/>
              </w:rPr>
              <w:t xml:space="preserve">       </w:t>
            </w:r>
            <w:r w:rsidRPr="00E478BD">
              <w:rPr>
                <w:rFonts w:ascii="Times New Roman" w:hAnsi="Times New Roman"/>
                <w:sz w:val="24"/>
                <w:szCs w:val="24"/>
              </w:rPr>
              <w:t>2.0</w:t>
            </w:r>
          </w:p>
        </w:tc>
        <w:tc>
          <w:tcPr>
            <w:tcW w:w="3104" w:type="dxa"/>
            <w:tcMar>
              <w:top w:w="0" w:type="dxa"/>
              <w:left w:w="108" w:type="dxa"/>
              <w:bottom w:w="0" w:type="dxa"/>
              <w:right w:w="108" w:type="dxa"/>
            </w:tcMar>
          </w:tcPr>
          <w:p w:rsidR="00FE7C0B" w:rsidRPr="00E478BD" w:rsidRDefault="00FE7C0B" w:rsidP="00FE7C0B">
            <w:pPr>
              <w:spacing w:after="0" w:line="240" w:lineRule="auto"/>
              <w:rPr>
                <w:rFonts w:ascii="Times New Roman" w:hAnsi="Times New Roman"/>
                <w:sz w:val="24"/>
                <w:szCs w:val="24"/>
              </w:rPr>
            </w:pPr>
            <w:r>
              <w:rPr>
                <w:rFonts w:ascii="Times New Roman" w:hAnsi="Times New Roman"/>
                <w:sz w:val="24"/>
                <w:szCs w:val="24"/>
              </w:rPr>
              <w:t xml:space="preserve">        </w:t>
            </w:r>
            <w:r w:rsidRPr="00E478BD">
              <w:rPr>
                <w:rFonts w:ascii="Times New Roman" w:hAnsi="Times New Roman"/>
                <w:sz w:val="24"/>
                <w:szCs w:val="24"/>
              </w:rPr>
              <w:t xml:space="preserve">4th </w:t>
            </w:r>
          </w:p>
        </w:tc>
      </w:tr>
      <w:tr w:rsidR="00FE7C0B" w:rsidRPr="00E478BD" w:rsidTr="00FE7C0B">
        <w:tc>
          <w:tcPr>
            <w:tcW w:w="2700" w:type="dxa"/>
            <w:tcBorders>
              <w:bottom w:val="single" w:sz="4" w:space="0" w:color="auto"/>
            </w:tcBorders>
            <w:tcMar>
              <w:top w:w="0" w:type="dxa"/>
              <w:left w:w="108" w:type="dxa"/>
              <w:bottom w:w="0" w:type="dxa"/>
              <w:right w:w="108" w:type="dxa"/>
            </w:tcMar>
          </w:tcPr>
          <w:p w:rsidR="00FE7C0B" w:rsidRPr="00E478BD" w:rsidRDefault="00FE7C0B" w:rsidP="00FE7C0B">
            <w:pPr>
              <w:spacing w:after="0" w:line="240" w:lineRule="auto"/>
              <w:rPr>
                <w:rFonts w:ascii="Times New Roman" w:hAnsi="Times New Roman"/>
                <w:sz w:val="24"/>
                <w:szCs w:val="24"/>
              </w:rPr>
            </w:pPr>
            <w:r w:rsidRPr="00E478BD">
              <w:rPr>
                <w:rFonts w:ascii="Times New Roman" w:hAnsi="Times New Roman"/>
                <w:sz w:val="24"/>
                <w:szCs w:val="24"/>
              </w:rPr>
              <w:t xml:space="preserve">Cultural and social barriers </w:t>
            </w:r>
          </w:p>
        </w:tc>
        <w:tc>
          <w:tcPr>
            <w:tcW w:w="3106" w:type="dxa"/>
            <w:tcBorders>
              <w:bottom w:val="single" w:sz="4" w:space="0" w:color="auto"/>
            </w:tcBorders>
            <w:tcMar>
              <w:top w:w="0" w:type="dxa"/>
              <w:left w:w="108" w:type="dxa"/>
              <w:bottom w:w="0" w:type="dxa"/>
              <w:right w:w="108" w:type="dxa"/>
            </w:tcMar>
          </w:tcPr>
          <w:p w:rsidR="00FE7C0B" w:rsidRPr="00E478BD" w:rsidRDefault="00FE7C0B" w:rsidP="00FE7C0B">
            <w:pPr>
              <w:spacing w:after="0" w:line="240" w:lineRule="auto"/>
              <w:rPr>
                <w:rFonts w:ascii="Times New Roman" w:hAnsi="Times New Roman"/>
                <w:sz w:val="24"/>
                <w:szCs w:val="24"/>
              </w:rPr>
            </w:pPr>
            <w:r>
              <w:rPr>
                <w:rFonts w:ascii="Times New Roman" w:hAnsi="Times New Roman"/>
                <w:sz w:val="24"/>
                <w:szCs w:val="24"/>
              </w:rPr>
              <w:t xml:space="preserve">       </w:t>
            </w:r>
            <w:r w:rsidRPr="00E478BD">
              <w:rPr>
                <w:rFonts w:ascii="Times New Roman" w:hAnsi="Times New Roman"/>
                <w:sz w:val="24"/>
                <w:szCs w:val="24"/>
              </w:rPr>
              <w:t>1.7</w:t>
            </w:r>
          </w:p>
        </w:tc>
        <w:tc>
          <w:tcPr>
            <w:tcW w:w="3104" w:type="dxa"/>
            <w:tcBorders>
              <w:bottom w:val="single" w:sz="4" w:space="0" w:color="auto"/>
            </w:tcBorders>
            <w:tcMar>
              <w:top w:w="0" w:type="dxa"/>
              <w:left w:w="108" w:type="dxa"/>
              <w:bottom w:w="0" w:type="dxa"/>
              <w:right w:w="108" w:type="dxa"/>
            </w:tcMar>
          </w:tcPr>
          <w:p w:rsidR="00FE7C0B" w:rsidRPr="00E478BD" w:rsidRDefault="00FE7C0B" w:rsidP="00FE7C0B">
            <w:pPr>
              <w:spacing w:after="0" w:line="240" w:lineRule="auto"/>
              <w:rPr>
                <w:rFonts w:ascii="Times New Roman" w:hAnsi="Times New Roman"/>
                <w:sz w:val="24"/>
                <w:szCs w:val="24"/>
              </w:rPr>
            </w:pPr>
            <w:r>
              <w:rPr>
                <w:rFonts w:ascii="Times New Roman" w:hAnsi="Times New Roman"/>
                <w:sz w:val="24"/>
                <w:szCs w:val="24"/>
              </w:rPr>
              <w:t xml:space="preserve">        </w:t>
            </w:r>
            <w:r w:rsidRPr="00E478BD">
              <w:rPr>
                <w:rFonts w:ascii="Times New Roman" w:hAnsi="Times New Roman"/>
                <w:sz w:val="24"/>
                <w:szCs w:val="24"/>
              </w:rPr>
              <w:t xml:space="preserve">5th </w:t>
            </w:r>
          </w:p>
        </w:tc>
      </w:tr>
    </w:tbl>
    <w:p w:rsidR="00E478BD" w:rsidRPr="00E478BD" w:rsidRDefault="00E478BD" w:rsidP="00FE7C0B">
      <w:pPr>
        <w:spacing w:after="0" w:line="240" w:lineRule="auto"/>
        <w:rPr>
          <w:rFonts w:ascii="Times New Roman" w:hAnsi="Times New Roman"/>
          <w:sz w:val="24"/>
          <w:szCs w:val="24"/>
        </w:rPr>
      </w:pPr>
      <w:r w:rsidRPr="00E478BD">
        <w:rPr>
          <w:rFonts w:ascii="Times New Roman" w:hAnsi="Times New Roman"/>
          <w:b/>
          <w:bCs/>
          <w:sz w:val="24"/>
          <w:szCs w:val="24"/>
        </w:rPr>
        <w:t>Table 3: Distribution of respondents according to constraints mitigating against the adaptation strategies</w:t>
      </w:r>
    </w:p>
    <w:p w:rsidR="00E478BD" w:rsidRPr="00E478BD" w:rsidRDefault="00E478BD" w:rsidP="00FE7C0B">
      <w:pPr>
        <w:spacing w:after="0" w:line="240" w:lineRule="auto"/>
        <w:rPr>
          <w:rFonts w:ascii="Times New Roman" w:hAnsi="Times New Roman"/>
          <w:sz w:val="24"/>
          <w:szCs w:val="24"/>
        </w:rPr>
      </w:pPr>
      <w:r>
        <w:rPr>
          <w:rFonts w:ascii="Times New Roman" w:hAnsi="Times New Roman"/>
          <w:b/>
          <w:bCs/>
          <w:sz w:val="24"/>
          <w:szCs w:val="24"/>
        </w:rPr>
        <w:t xml:space="preserve">Source: Field Survey, </w:t>
      </w:r>
      <w:r w:rsidRPr="00E478BD">
        <w:rPr>
          <w:rFonts w:ascii="Times New Roman" w:hAnsi="Times New Roman"/>
          <w:b/>
          <w:bCs/>
          <w:sz w:val="24"/>
          <w:szCs w:val="24"/>
        </w:rPr>
        <w:t>2025</w:t>
      </w:r>
    </w:p>
    <w:p w:rsidR="0017051A" w:rsidRDefault="00E478BD" w:rsidP="00E478BD">
      <w:pPr>
        <w:spacing w:line="240" w:lineRule="auto"/>
        <w:jc w:val="both"/>
        <w:rPr>
          <w:rFonts w:ascii="Times New Roman" w:hAnsi="Times New Roman"/>
          <w:b/>
          <w:bCs/>
          <w:sz w:val="24"/>
          <w:szCs w:val="24"/>
        </w:rPr>
      </w:pPr>
      <w:r w:rsidRPr="00E478BD">
        <w:rPr>
          <w:rFonts w:ascii="Times New Roman" w:hAnsi="Times New Roman"/>
          <w:b/>
          <w:bCs/>
          <w:sz w:val="24"/>
          <w:szCs w:val="24"/>
        </w:rPr>
        <w:t>WMS: Weighed mean score</w:t>
      </w:r>
    </w:p>
    <w:p w:rsidR="00FE7C0B" w:rsidRDefault="00FE7C0B" w:rsidP="00FE7C0B">
      <w:pPr>
        <w:spacing w:line="480" w:lineRule="auto"/>
        <w:jc w:val="both"/>
      </w:pPr>
      <w:r>
        <w:rPr>
          <w:rFonts w:ascii="Times New Roman" w:hAnsi="Times New Roman"/>
          <w:b/>
          <w:bCs/>
          <w:sz w:val="24"/>
          <w:szCs w:val="24"/>
        </w:rPr>
        <w:t xml:space="preserve">Relationship between selected socio-economic characteristics of the respondents and perceived effect of climate change on forest dependent livelihood </w:t>
      </w:r>
    </w:p>
    <w:p w:rsidR="00FE7C0B" w:rsidRDefault="00FE7C0B" w:rsidP="00FE7C0B">
      <w:pPr>
        <w:spacing w:line="240" w:lineRule="auto"/>
        <w:jc w:val="both"/>
      </w:pPr>
      <w:r>
        <w:rPr>
          <w:rFonts w:ascii="Times New Roman" w:hAnsi="Times New Roman"/>
          <w:sz w:val="24"/>
          <w:szCs w:val="24"/>
        </w:rPr>
        <w:t xml:space="preserve">Ordered </w:t>
      </w:r>
      <w:proofErr w:type="spellStart"/>
      <w:r>
        <w:rPr>
          <w:rFonts w:ascii="Times New Roman" w:hAnsi="Times New Roman"/>
          <w:sz w:val="24"/>
          <w:szCs w:val="24"/>
        </w:rPr>
        <w:t>probit</w:t>
      </w:r>
      <w:proofErr w:type="spellEnd"/>
      <w:r>
        <w:rPr>
          <w:rFonts w:ascii="Times New Roman" w:hAnsi="Times New Roman"/>
          <w:sz w:val="24"/>
          <w:szCs w:val="24"/>
        </w:rPr>
        <w:t xml:space="preserve"> and marginal effect regression estimate regression from the fitted model (which follows a standard normal distribution) in which the response variable is the perceived effect of climate change of climate change on forest dependent livelihood among rural household, while the explanatory variables are the selected socioeconomic of the rural household. Ordered </w:t>
      </w:r>
      <w:proofErr w:type="spellStart"/>
      <w:r>
        <w:rPr>
          <w:rFonts w:ascii="Times New Roman" w:hAnsi="Times New Roman"/>
          <w:sz w:val="24"/>
          <w:szCs w:val="24"/>
        </w:rPr>
        <w:t>probit</w:t>
      </w:r>
      <w:proofErr w:type="spellEnd"/>
      <w:r>
        <w:rPr>
          <w:rFonts w:ascii="Times New Roman" w:hAnsi="Times New Roman"/>
          <w:sz w:val="24"/>
          <w:szCs w:val="24"/>
        </w:rPr>
        <w:t xml:space="preserve"> regression was used in order to determine specific perceived effect of each independent variable in explaining the perceived effect of climate change on forest dependent livelihood. Perceived effect of climate change on forest dependent livelihood represents the dependent variable while the independent variables regressed include age, sex, religion, marital Status,  years spent in school,  household size,  monthly income,  Primary occupation, and secondary occupation.  The coefficient of the variables are very important in discussing the results of the analyzed data. These coefficient represents the variation in the percentage change in the dependent variable (perceived effect of climate change on forest dependent livelihood) that occurred as a result of change in independent variables in the ordered </w:t>
      </w:r>
      <w:proofErr w:type="spellStart"/>
      <w:r>
        <w:rPr>
          <w:rFonts w:ascii="Times New Roman" w:hAnsi="Times New Roman"/>
          <w:sz w:val="24"/>
          <w:szCs w:val="24"/>
        </w:rPr>
        <w:t>probit</w:t>
      </w:r>
      <w:proofErr w:type="spellEnd"/>
      <w:r>
        <w:rPr>
          <w:rFonts w:ascii="Times New Roman" w:hAnsi="Times New Roman"/>
          <w:sz w:val="24"/>
          <w:szCs w:val="24"/>
        </w:rPr>
        <w:t xml:space="preserve"> regression model. The estimate revealed from the pooled result in Table 4.5; an LRchi2 of 32.80, pro&gt; chi</w:t>
      </w:r>
      <w:r>
        <w:rPr>
          <w:rFonts w:ascii="Times New Roman" w:hAnsi="Times New Roman"/>
          <w:sz w:val="24"/>
          <w:szCs w:val="24"/>
          <w:lang w:val="en-GB"/>
        </w:rPr>
        <w:t xml:space="preserve">² </w:t>
      </w:r>
      <w:r>
        <w:rPr>
          <w:rFonts w:ascii="Times New Roman" w:hAnsi="Times New Roman"/>
          <w:sz w:val="24"/>
          <w:szCs w:val="24"/>
        </w:rPr>
        <w:t>of 0.0000 and pseudo-R</w:t>
      </w:r>
      <w:r>
        <w:rPr>
          <w:rFonts w:ascii="Times New Roman" w:hAnsi="Times New Roman"/>
          <w:sz w:val="24"/>
          <w:szCs w:val="24"/>
          <w:lang w:val="en-GB"/>
        </w:rPr>
        <w:t xml:space="preserve"> </w:t>
      </w:r>
      <w:r>
        <w:rPr>
          <w:rFonts w:ascii="Times New Roman" w:hAnsi="Times New Roman"/>
          <w:sz w:val="24"/>
          <w:szCs w:val="24"/>
        </w:rPr>
        <w:t>2 of 0.2212.</w:t>
      </w:r>
    </w:p>
    <w:p w:rsidR="00FE7C0B" w:rsidRPr="00FE7C0B" w:rsidRDefault="00FE7C0B" w:rsidP="00FE7C0B">
      <w:pPr>
        <w:spacing w:after="160" w:line="240" w:lineRule="auto"/>
        <w:jc w:val="both"/>
        <w:rPr>
          <w:rFonts w:ascii="Times New Roman" w:hAnsi="Times New Roman"/>
        </w:rPr>
      </w:pPr>
      <w:r w:rsidRPr="0096231B">
        <w:rPr>
          <w:rFonts w:ascii="Times New Roman" w:eastAsia="Aptos" w:hAnsi="Times New Roman"/>
          <w:kern w:val="2"/>
          <w:sz w:val="24"/>
          <w:szCs w:val="24"/>
          <w:lang w:eastAsia="en-US"/>
        </w:rPr>
        <w:t>The coefficient of age is negative and statistically significant at 10%, which suggests that the involvement of each age categorizes in the climate adaptation policies would have a likelihood to perceived effect of climate change on forest dependent livelihood among rural household by 11.9%.</w:t>
      </w:r>
      <w:r>
        <w:rPr>
          <w:rFonts w:ascii="Times New Roman" w:hAnsi="Times New Roman"/>
        </w:rPr>
        <w:t xml:space="preserve"> </w:t>
      </w:r>
      <w:r w:rsidRPr="0096231B">
        <w:rPr>
          <w:rFonts w:ascii="Times New Roman" w:eastAsia="Aptos" w:hAnsi="Times New Roman"/>
          <w:kern w:val="2"/>
          <w:sz w:val="24"/>
          <w:szCs w:val="24"/>
          <w:lang w:eastAsia="en-US"/>
        </w:rPr>
        <w:t>The coefficient of marital Status is negatively and s</w:t>
      </w:r>
      <w:r>
        <w:rPr>
          <w:rFonts w:ascii="Times New Roman" w:eastAsia="Aptos" w:hAnsi="Times New Roman"/>
          <w:kern w:val="2"/>
          <w:sz w:val="24"/>
          <w:szCs w:val="24"/>
          <w:lang w:eastAsia="en-US"/>
        </w:rPr>
        <w:t>tatistically significant at 10%</w:t>
      </w:r>
      <w:r w:rsidRPr="0096231B">
        <w:rPr>
          <w:rFonts w:ascii="Times New Roman" w:eastAsia="Aptos" w:hAnsi="Times New Roman"/>
          <w:kern w:val="2"/>
          <w:sz w:val="24"/>
          <w:szCs w:val="24"/>
          <w:lang w:eastAsia="en-US"/>
        </w:rPr>
        <w:t xml:space="preserve">, which suggests that the involvement of the married respondents would be a likelihood to perceived effect of climate change on forest dependent livelihood among rural household by 3.7%. Also the coefficient of primary occupation is positively and statistically significant at 5% which implies that traders have significant impacts on the perceived effect of climate change on forest dependent livelihood by 6.2%. </w:t>
      </w:r>
    </w:p>
    <w:p w:rsidR="00FE7C0B" w:rsidRPr="0096231B" w:rsidRDefault="00FE7C0B" w:rsidP="00FE7C0B">
      <w:pPr>
        <w:spacing w:after="160" w:line="240" w:lineRule="auto"/>
        <w:jc w:val="both"/>
        <w:rPr>
          <w:rFonts w:ascii="Times New Roman" w:hAnsi="Times New Roman"/>
        </w:rPr>
      </w:pPr>
      <w:r w:rsidRPr="0096231B">
        <w:rPr>
          <w:rFonts w:ascii="Times New Roman" w:hAnsi="Times New Roman"/>
          <w:sz w:val="24"/>
          <w:szCs w:val="24"/>
        </w:rPr>
        <w:t xml:space="preserve">Generally, this result implies that all the aforementioned selected socio-economic characteristics variables ( age, marital Status, and primary occupation ) have no decisive perceived effect of climate change on forest dependent </w:t>
      </w:r>
      <w:r w:rsidRPr="0096231B">
        <w:rPr>
          <w:rFonts w:ascii="Times New Roman" w:hAnsi="Times New Roman"/>
          <w:color w:val="000000"/>
          <w:sz w:val="24"/>
          <w:szCs w:val="24"/>
        </w:rPr>
        <w:t xml:space="preserve">Therefore, the null hypothesis stated is rejected, hence alternative hypothesis is accepted in like manner. </w:t>
      </w:r>
    </w:p>
    <w:p w:rsidR="00FE7C0B" w:rsidRPr="00FE7C0B" w:rsidRDefault="00FE7C0B" w:rsidP="00FE7C0B">
      <w:pPr>
        <w:spacing w:line="240" w:lineRule="auto"/>
        <w:jc w:val="both"/>
        <w:rPr>
          <w:rFonts w:ascii="Times New Roman" w:hAnsi="Times New Roman"/>
        </w:rPr>
      </w:pPr>
      <w:r w:rsidRPr="0096231B">
        <w:rPr>
          <w:rFonts w:ascii="Times New Roman" w:hAnsi="Times New Roman"/>
          <w:b/>
          <w:bCs/>
          <w:color w:val="000000"/>
          <w:sz w:val="24"/>
          <w:szCs w:val="24"/>
        </w:rPr>
        <w:lastRenderedPageBreak/>
        <w:t xml:space="preserve">H01: </w:t>
      </w:r>
      <w:r w:rsidRPr="0096231B">
        <w:rPr>
          <w:rFonts w:ascii="Times New Roman" w:hAnsi="Times New Roman"/>
          <w:color w:val="000000"/>
          <w:sz w:val="24"/>
          <w:szCs w:val="24"/>
        </w:rPr>
        <w:t xml:space="preserve">There is </w:t>
      </w:r>
      <w:r>
        <w:rPr>
          <w:rFonts w:ascii="Times New Roman" w:hAnsi="Times New Roman"/>
          <w:color w:val="000000"/>
          <w:sz w:val="24"/>
          <w:szCs w:val="24"/>
        </w:rPr>
        <w:t xml:space="preserve">no </w:t>
      </w:r>
      <w:r w:rsidRPr="0096231B">
        <w:rPr>
          <w:rFonts w:ascii="Times New Roman" w:hAnsi="Times New Roman"/>
          <w:color w:val="000000"/>
          <w:sz w:val="24"/>
          <w:szCs w:val="24"/>
        </w:rPr>
        <w:t xml:space="preserve">significant relationship between selected socio-economic characteristics of the respondents and perceived effect of climate change on forest dependent livelihood among rural household in </w:t>
      </w:r>
      <w:r>
        <w:rPr>
          <w:rFonts w:ascii="Times New Roman" w:hAnsi="Times New Roman"/>
          <w:color w:val="000000"/>
          <w:sz w:val="24"/>
          <w:szCs w:val="24"/>
        </w:rPr>
        <w:t>Oyo state</w:t>
      </w:r>
    </w:p>
    <w:p w:rsidR="00FE7C0B" w:rsidRDefault="00FE7C0B" w:rsidP="00FE7C0B">
      <w:pPr>
        <w:spacing w:line="240" w:lineRule="auto"/>
        <w:jc w:val="both"/>
      </w:pPr>
      <w:r>
        <w:rPr>
          <w:rFonts w:ascii="Times New Roman" w:hAnsi="Times New Roman"/>
          <w:b/>
          <w:bCs/>
          <w:sz w:val="24"/>
          <w:szCs w:val="24"/>
        </w:rPr>
        <w:t xml:space="preserve">Table 4: Ordered </w:t>
      </w:r>
      <w:proofErr w:type="spellStart"/>
      <w:r>
        <w:rPr>
          <w:rFonts w:ascii="Times New Roman" w:hAnsi="Times New Roman"/>
          <w:b/>
          <w:bCs/>
          <w:sz w:val="24"/>
          <w:szCs w:val="24"/>
        </w:rPr>
        <w:t>probit</w:t>
      </w:r>
      <w:proofErr w:type="spellEnd"/>
      <w:r>
        <w:rPr>
          <w:rFonts w:ascii="Times New Roman" w:hAnsi="Times New Roman"/>
          <w:b/>
          <w:bCs/>
          <w:sz w:val="24"/>
          <w:szCs w:val="24"/>
        </w:rPr>
        <w:t xml:space="preserve"> regression showing significant relationship between the selected socioeconomic characteristics of the respondents and perceived effect of climate change on forest dependent livelihood </w:t>
      </w:r>
    </w:p>
    <w:tbl>
      <w:tblPr>
        <w:tblW w:w="0" w:type="auto"/>
        <w:tblInd w:w="85" w:type="dxa"/>
        <w:tblLook w:val="04A0" w:firstRow="1" w:lastRow="0" w:firstColumn="1" w:lastColumn="0" w:noHBand="0" w:noVBand="1"/>
      </w:tblPr>
      <w:tblGrid>
        <w:gridCol w:w="2254"/>
        <w:gridCol w:w="2337"/>
        <w:gridCol w:w="2337"/>
        <w:gridCol w:w="2337"/>
      </w:tblGrid>
      <w:tr w:rsidR="00FE7C0B" w:rsidTr="00230139">
        <w:tc>
          <w:tcPr>
            <w:tcW w:w="2254" w:type="dxa"/>
            <w:tcBorders>
              <w:top w:val="single" w:sz="4" w:space="0" w:color="auto"/>
              <w:bottom w:val="single" w:sz="4" w:space="0" w:color="auto"/>
            </w:tcBorders>
            <w:tcMar>
              <w:top w:w="0" w:type="dxa"/>
              <w:left w:w="108" w:type="dxa"/>
              <w:bottom w:w="0" w:type="dxa"/>
              <w:right w:w="108" w:type="dxa"/>
            </w:tcMar>
          </w:tcPr>
          <w:p w:rsidR="00FE7C0B" w:rsidRDefault="00FE7C0B" w:rsidP="00FE7C0B">
            <w:pPr>
              <w:spacing w:after="160" w:line="240" w:lineRule="auto"/>
            </w:pPr>
            <w:r>
              <w:rPr>
                <w:rFonts w:ascii="Times New Roman" w:eastAsia="Aptos" w:hAnsi="Times New Roman"/>
                <w:b/>
                <w:bCs/>
                <w:kern w:val="2"/>
                <w:sz w:val="24"/>
                <w:szCs w:val="24"/>
                <w:lang w:eastAsia="en-US"/>
              </w:rPr>
              <w:t xml:space="preserve">Socio-economic characteristics </w:t>
            </w:r>
          </w:p>
        </w:tc>
        <w:tc>
          <w:tcPr>
            <w:tcW w:w="2337" w:type="dxa"/>
            <w:tcBorders>
              <w:top w:val="single" w:sz="4" w:space="0" w:color="auto"/>
              <w:bottom w:val="single" w:sz="4" w:space="0" w:color="auto"/>
            </w:tcBorders>
            <w:tcMar>
              <w:top w:w="0" w:type="dxa"/>
              <w:left w:w="108" w:type="dxa"/>
              <w:bottom w:w="0" w:type="dxa"/>
              <w:right w:w="108" w:type="dxa"/>
            </w:tcMar>
          </w:tcPr>
          <w:p w:rsidR="00FE7C0B" w:rsidRDefault="00FE7C0B" w:rsidP="00FE7C0B">
            <w:pPr>
              <w:spacing w:after="160" w:line="240" w:lineRule="auto"/>
            </w:pPr>
            <w:r>
              <w:rPr>
                <w:rFonts w:ascii="Times New Roman" w:eastAsia="Aptos" w:hAnsi="Times New Roman"/>
                <w:b/>
                <w:bCs/>
                <w:kern w:val="2"/>
                <w:sz w:val="24"/>
                <w:szCs w:val="24"/>
                <w:lang w:eastAsia="en-US"/>
              </w:rPr>
              <w:t xml:space="preserve"> </w:t>
            </w:r>
            <w:proofErr w:type="spellStart"/>
            <w:r>
              <w:rPr>
                <w:rFonts w:ascii="Times New Roman" w:eastAsia="Aptos" w:hAnsi="Times New Roman"/>
                <w:b/>
                <w:bCs/>
                <w:kern w:val="2"/>
                <w:sz w:val="24"/>
                <w:szCs w:val="24"/>
                <w:lang w:eastAsia="en-US"/>
              </w:rPr>
              <w:t>dy</w:t>
            </w:r>
            <w:proofErr w:type="spellEnd"/>
            <w:r>
              <w:rPr>
                <w:rFonts w:ascii="Times New Roman" w:eastAsia="Aptos" w:hAnsi="Times New Roman"/>
                <w:b/>
                <w:bCs/>
                <w:kern w:val="2"/>
                <w:sz w:val="24"/>
                <w:szCs w:val="24"/>
                <w:lang w:eastAsia="en-US"/>
              </w:rPr>
              <w:t>/dx</w:t>
            </w:r>
          </w:p>
        </w:tc>
        <w:tc>
          <w:tcPr>
            <w:tcW w:w="2337" w:type="dxa"/>
            <w:tcBorders>
              <w:top w:val="single" w:sz="4" w:space="0" w:color="auto"/>
              <w:bottom w:val="single" w:sz="4" w:space="0" w:color="auto"/>
            </w:tcBorders>
            <w:tcMar>
              <w:top w:w="0" w:type="dxa"/>
              <w:left w:w="108" w:type="dxa"/>
              <w:bottom w:w="0" w:type="dxa"/>
              <w:right w:w="108" w:type="dxa"/>
            </w:tcMar>
          </w:tcPr>
          <w:p w:rsidR="00FE7C0B" w:rsidRDefault="00FE7C0B" w:rsidP="00FE7C0B">
            <w:pPr>
              <w:spacing w:after="160" w:line="240" w:lineRule="auto"/>
            </w:pPr>
            <w:r>
              <w:rPr>
                <w:rFonts w:ascii="Times New Roman" w:eastAsia="Aptos" w:hAnsi="Times New Roman"/>
                <w:b/>
                <w:bCs/>
                <w:kern w:val="2"/>
                <w:sz w:val="24"/>
                <w:szCs w:val="24"/>
                <w:lang w:eastAsia="en-US"/>
              </w:rPr>
              <w:t xml:space="preserve">  Standard error </w:t>
            </w:r>
          </w:p>
        </w:tc>
        <w:tc>
          <w:tcPr>
            <w:tcW w:w="2337" w:type="dxa"/>
            <w:tcBorders>
              <w:top w:val="single" w:sz="4" w:space="0" w:color="auto"/>
              <w:bottom w:val="single" w:sz="4" w:space="0" w:color="auto"/>
            </w:tcBorders>
            <w:tcMar>
              <w:top w:w="0" w:type="dxa"/>
              <w:left w:w="108" w:type="dxa"/>
              <w:bottom w:w="0" w:type="dxa"/>
              <w:right w:w="108" w:type="dxa"/>
            </w:tcMar>
          </w:tcPr>
          <w:p w:rsidR="00FE7C0B" w:rsidRDefault="00FE7C0B" w:rsidP="00FE7C0B">
            <w:pPr>
              <w:spacing w:after="160" w:line="240" w:lineRule="auto"/>
            </w:pPr>
            <w:r>
              <w:rPr>
                <w:rFonts w:ascii="Times New Roman" w:eastAsia="Aptos" w:hAnsi="Times New Roman"/>
                <w:b/>
                <w:bCs/>
                <w:kern w:val="2"/>
                <w:sz w:val="24"/>
                <w:szCs w:val="24"/>
                <w:lang w:eastAsia="en-US"/>
              </w:rPr>
              <w:t xml:space="preserve">Z- value </w:t>
            </w:r>
          </w:p>
        </w:tc>
      </w:tr>
      <w:tr w:rsidR="00FE7C0B" w:rsidTr="00230139">
        <w:tc>
          <w:tcPr>
            <w:tcW w:w="2254" w:type="dxa"/>
            <w:tcBorders>
              <w:top w:val="single" w:sz="4" w:space="0" w:color="auto"/>
            </w:tcBorders>
            <w:tcMar>
              <w:top w:w="0" w:type="dxa"/>
              <w:left w:w="108" w:type="dxa"/>
              <w:bottom w:w="0" w:type="dxa"/>
              <w:right w:w="108" w:type="dxa"/>
            </w:tcMar>
          </w:tcPr>
          <w:p w:rsidR="00FE7C0B" w:rsidRDefault="00FE7C0B" w:rsidP="00FE7C0B">
            <w:pPr>
              <w:spacing w:after="160" w:line="240" w:lineRule="auto"/>
            </w:pPr>
            <w:r>
              <w:rPr>
                <w:rFonts w:ascii="Times New Roman" w:eastAsia="Aptos" w:hAnsi="Times New Roman"/>
                <w:kern w:val="2"/>
                <w:sz w:val="24"/>
                <w:szCs w:val="24"/>
                <w:lang w:eastAsia="en-US"/>
              </w:rPr>
              <w:t>Sex</w:t>
            </w:r>
          </w:p>
        </w:tc>
        <w:tc>
          <w:tcPr>
            <w:tcW w:w="2337" w:type="dxa"/>
            <w:tcBorders>
              <w:top w:val="single" w:sz="4" w:space="0" w:color="auto"/>
            </w:tcBorders>
            <w:tcMar>
              <w:top w:w="0" w:type="dxa"/>
              <w:left w:w="108" w:type="dxa"/>
              <w:bottom w:w="0" w:type="dxa"/>
              <w:right w:w="108" w:type="dxa"/>
            </w:tcMar>
          </w:tcPr>
          <w:p w:rsidR="00FE7C0B" w:rsidRDefault="00FE7C0B" w:rsidP="00FE7C0B">
            <w:pPr>
              <w:spacing w:after="160" w:line="240" w:lineRule="auto"/>
            </w:pPr>
            <w:r>
              <w:rPr>
                <w:rFonts w:ascii="Times New Roman" w:eastAsia="Aptos" w:hAnsi="Times New Roman"/>
                <w:kern w:val="2"/>
                <w:sz w:val="24"/>
                <w:szCs w:val="24"/>
                <w:lang w:eastAsia="en-US"/>
              </w:rPr>
              <w:t xml:space="preserve"> -.0359655</w:t>
            </w:r>
          </w:p>
        </w:tc>
        <w:tc>
          <w:tcPr>
            <w:tcW w:w="2337" w:type="dxa"/>
            <w:tcBorders>
              <w:top w:val="single" w:sz="4" w:space="0" w:color="auto"/>
            </w:tcBorders>
            <w:tcMar>
              <w:top w:w="0" w:type="dxa"/>
              <w:left w:w="108" w:type="dxa"/>
              <w:bottom w:w="0" w:type="dxa"/>
              <w:right w:w="108" w:type="dxa"/>
            </w:tcMar>
          </w:tcPr>
          <w:p w:rsidR="00FE7C0B" w:rsidRDefault="00FE7C0B" w:rsidP="00FE7C0B">
            <w:pPr>
              <w:spacing w:after="160" w:line="240" w:lineRule="auto"/>
            </w:pPr>
            <w:r>
              <w:rPr>
                <w:rFonts w:ascii="Times New Roman" w:eastAsia="Aptos" w:hAnsi="Times New Roman"/>
                <w:kern w:val="2"/>
                <w:sz w:val="24"/>
                <w:szCs w:val="24"/>
                <w:lang w:eastAsia="en-US"/>
              </w:rPr>
              <w:t xml:space="preserve"> .08263</w:t>
            </w:r>
          </w:p>
        </w:tc>
        <w:tc>
          <w:tcPr>
            <w:tcW w:w="2337" w:type="dxa"/>
            <w:tcBorders>
              <w:top w:val="single" w:sz="4" w:space="0" w:color="auto"/>
            </w:tcBorders>
            <w:tcMar>
              <w:top w:w="0" w:type="dxa"/>
              <w:left w:w="108" w:type="dxa"/>
              <w:bottom w:w="0" w:type="dxa"/>
              <w:right w:w="108" w:type="dxa"/>
            </w:tcMar>
          </w:tcPr>
          <w:p w:rsidR="00FE7C0B" w:rsidRDefault="00FE7C0B" w:rsidP="00FE7C0B">
            <w:pPr>
              <w:spacing w:after="160" w:line="240" w:lineRule="auto"/>
            </w:pPr>
            <w:r>
              <w:rPr>
                <w:rFonts w:ascii="Times New Roman" w:eastAsia="Aptos" w:hAnsi="Times New Roman"/>
                <w:kern w:val="2"/>
                <w:sz w:val="24"/>
                <w:szCs w:val="24"/>
                <w:lang w:eastAsia="en-US"/>
              </w:rPr>
              <w:t>-0.44</w:t>
            </w:r>
          </w:p>
        </w:tc>
      </w:tr>
      <w:tr w:rsidR="00FE7C0B" w:rsidTr="00230139">
        <w:tc>
          <w:tcPr>
            <w:tcW w:w="2254" w:type="dxa"/>
            <w:tcMar>
              <w:top w:w="0" w:type="dxa"/>
              <w:left w:w="108" w:type="dxa"/>
              <w:bottom w:w="0" w:type="dxa"/>
              <w:right w:w="108" w:type="dxa"/>
            </w:tcMar>
          </w:tcPr>
          <w:p w:rsidR="00FE7C0B" w:rsidRDefault="00FE7C0B" w:rsidP="00FE7C0B">
            <w:pPr>
              <w:spacing w:after="160" w:line="240" w:lineRule="auto"/>
            </w:pPr>
            <w:r>
              <w:rPr>
                <w:rFonts w:ascii="Times New Roman" w:eastAsia="Aptos" w:hAnsi="Times New Roman"/>
                <w:kern w:val="2"/>
                <w:sz w:val="24"/>
                <w:szCs w:val="24"/>
                <w:lang w:eastAsia="en-US"/>
              </w:rPr>
              <w:t>Age</w:t>
            </w:r>
          </w:p>
        </w:tc>
        <w:tc>
          <w:tcPr>
            <w:tcW w:w="2337" w:type="dxa"/>
            <w:tcMar>
              <w:top w:w="0" w:type="dxa"/>
              <w:left w:w="108" w:type="dxa"/>
              <w:bottom w:w="0" w:type="dxa"/>
              <w:right w:w="108" w:type="dxa"/>
            </w:tcMar>
          </w:tcPr>
          <w:p w:rsidR="00FE7C0B" w:rsidRDefault="00FE7C0B" w:rsidP="00FE7C0B">
            <w:pPr>
              <w:spacing w:after="160" w:line="240" w:lineRule="auto"/>
            </w:pPr>
            <w:r>
              <w:rPr>
                <w:rFonts w:ascii="Times New Roman" w:eastAsia="Aptos" w:hAnsi="Times New Roman"/>
                <w:kern w:val="2"/>
                <w:sz w:val="24"/>
                <w:szCs w:val="24"/>
                <w:lang w:eastAsia="en-US"/>
              </w:rPr>
              <w:t>-.0119052</w:t>
            </w:r>
          </w:p>
        </w:tc>
        <w:tc>
          <w:tcPr>
            <w:tcW w:w="2337" w:type="dxa"/>
            <w:tcMar>
              <w:top w:w="0" w:type="dxa"/>
              <w:left w:w="108" w:type="dxa"/>
              <w:bottom w:w="0" w:type="dxa"/>
              <w:right w:w="108" w:type="dxa"/>
            </w:tcMar>
          </w:tcPr>
          <w:p w:rsidR="00FE7C0B" w:rsidRDefault="00FE7C0B" w:rsidP="00FE7C0B">
            <w:pPr>
              <w:spacing w:after="160" w:line="240" w:lineRule="auto"/>
            </w:pPr>
            <w:r>
              <w:rPr>
                <w:rFonts w:ascii="Times New Roman" w:eastAsia="Aptos" w:hAnsi="Times New Roman"/>
                <w:kern w:val="2"/>
                <w:sz w:val="24"/>
                <w:szCs w:val="24"/>
                <w:lang w:eastAsia="en-US"/>
              </w:rPr>
              <w:t xml:space="preserve">   .00339</w:t>
            </w:r>
          </w:p>
        </w:tc>
        <w:tc>
          <w:tcPr>
            <w:tcW w:w="2337" w:type="dxa"/>
            <w:tcMar>
              <w:top w:w="0" w:type="dxa"/>
              <w:left w:w="108" w:type="dxa"/>
              <w:bottom w:w="0" w:type="dxa"/>
              <w:right w:w="108" w:type="dxa"/>
            </w:tcMar>
          </w:tcPr>
          <w:p w:rsidR="00FE7C0B" w:rsidRDefault="00FE7C0B" w:rsidP="00FE7C0B">
            <w:pPr>
              <w:spacing w:after="160" w:line="240" w:lineRule="auto"/>
            </w:pPr>
            <w:r>
              <w:rPr>
                <w:rFonts w:ascii="Times New Roman" w:eastAsia="Aptos" w:hAnsi="Times New Roman"/>
                <w:kern w:val="2"/>
                <w:sz w:val="24"/>
                <w:szCs w:val="24"/>
                <w:lang w:eastAsia="en-US"/>
              </w:rPr>
              <w:t>-3.51**</w:t>
            </w:r>
          </w:p>
        </w:tc>
      </w:tr>
      <w:tr w:rsidR="00FE7C0B" w:rsidTr="00230139">
        <w:tc>
          <w:tcPr>
            <w:tcW w:w="2254" w:type="dxa"/>
            <w:tcMar>
              <w:top w:w="0" w:type="dxa"/>
              <w:left w:w="108" w:type="dxa"/>
              <w:bottom w:w="0" w:type="dxa"/>
              <w:right w:w="108" w:type="dxa"/>
            </w:tcMar>
          </w:tcPr>
          <w:p w:rsidR="00FE7C0B" w:rsidRDefault="00FE7C0B" w:rsidP="00FE7C0B">
            <w:pPr>
              <w:spacing w:after="160" w:line="240" w:lineRule="auto"/>
            </w:pPr>
            <w:r>
              <w:rPr>
                <w:rFonts w:ascii="Times New Roman" w:eastAsia="Aptos" w:hAnsi="Times New Roman"/>
                <w:kern w:val="2"/>
                <w:sz w:val="24"/>
                <w:szCs w:val="24"/>
                <w:lang w:eastAsia="en-US"/>
              </w:rPr>
              <w:t xml:space="preserve">Marital Status </w:t>
            </w:r>
          </w:p>
        </w:tc>
        <w:tc>
          <w:tcPr>
            <w:tcW w:w="2337" w:type="dxa"/>
            <w:tcMar>
              <w:top w:w="0" w:type="dxa"/>
              <w:left w:w="108" w:type="dxa"/>
              <w:bottom w:w="0" w:type="dxa"/>
              <w:right w:w="108" w:type="dxa"/>
            </w:tcMar>
          </w:tcPr>
          <w:p w:rsidR="00FE7C0B" w:rsidRDefault="00FE7C0B" w:rsidP="00FE7C0B">
            <w:pPr>
              <w:spacing w:after="160" w:line="240" w:lineRule="auto"/>
            </w:pPr>
            <w:r>
              <w:rPr>
                <w:rFonts w:ascii="Times New Roman" w:eastAsia="Aptos" w:hAnsi="Times New Roman"/>
                <w:kern w:val="2"/>
                <w:sz w:val="24"/>
                <w:szCs w:val="24"/>
                <w:lang w:eastAsia="en-US"/>
              </w:rPr>
              <w:t xml:space="preserve">  -.267256</w:t>
            </w:r>
          </w:p>
        </w:tc>
        <w:tc>
          <w:tcPr>
            <w:tcW w:w="2337" w:type="dxa"/>
            <w:tcMar>
              <w:top w:w="0" w:type="dxa"/>
              <w:left w:w="108" w:type="dxa"/>
              <w:bottom w:w="0" w:type="dxa"/>
              <w:right w:w="108" w:type="dxa"/>
            </w:tcMar>
          </w:tcPr>
          <w:p w:rsidR="00FE7C0B" w:rsidRDefault="00FE7C0B" w:rsidP="00FE7C0B">
            <w:pPr>
              <w:spacing w:after="160" w:line="240" w:lineRule="auto"/>
            </w:pPr>
            <w:r>
              <w:rPr>
                <w:rFonts w:ascii="Times New Roman" w:eastAsia="Aptos" w:hAnsi="Times New Roman"/>
                <w:kern w:val="2"/>
                <w:sz w:val="24"/>
                <w:szCs w:val="24"/>
                <w:lang w:eastAsia="en-US"/>
              </w:rPr>
              <w:t>.06309</w:t>
            </w:r>
          </w:p>
        </w:tc>
        <w:tc>
          <w:tcPr>
            <w:tcW w:w="2337" w:type="dxa"/>
            <w:tcMar>
              <w:top w:w="0" w:type="dxa"/>
              <w:left w:w="108" w:type="dxa"/>
              <w:bottom w:w="0" w:type="dxa"/>
              <w:right w:w="108" w:type="dxa"/>
            </w:tcMar>
          </w:tcPr>
          <w:p w:rsidR="00FE7C0B" w:rsidRDefault="00FE7C0B" w:rsidP="00FE7C0B">
            <w:pPr>
              <w:spacing w:after="160" w:line="240" w:lineRule="auto"/>
            </w:pPr>
            <w:r>
              <w:rPr>
                <w:rFonts w:ascii="Times New Roman" w:eastAsia="Aptos" w:hAnsi="Times New Roman"/>
                <w:kern w:val="2"/>
                <w:sz w:val="24"/>
                <w:szCs w:val="24"/>
                <w:lang w:eastAsia="en-US"/>
              </w:rPr>
              <w:t xml:space="preserve"> -4.24**</w:t>
            </w:r>
          </w:p>
        </w:tc>
      </w:tr>
      <w:tr w:rsidR="00FE7C0B" w:rsidTr="00230139">
        <w:tc>
          <w:tcPr>
            <w:tcW w:w="2254" w:type="dxa"/>
            <w:tcMar>
              <w:top w:w="0" w:type="dxa"/>
              <w:left w:w="108" w:type="dxa"/>
              <w:bottom w:w="0" w:type="dxa"/>
              <w:right w:w="108" w:type="dxa"/>
            </w:tcMar>
          </w:tcPr>
          <w:p w:rsidR="00FE7C0B" w:rsidRDefault="00FE7C0B" w:rsidP="00FE7C0B">
            <w:pPr>
              <w:spacing w:after="160" w:line="240" w:lineRule="auto"/>
            </w:pPr>
            <w:r>
              <w:rPr>
                <w:rFonts w:ascii="Times New Roman" w:eastAsia="Aptos" w:hAnsi="Times New Roman"/>
                <w:kern w:val="2"/>
                <w:sz w:val="24"/>
                <w:szCs w:val="24"/>
                <w:lang w:eastAsia="en-US"/>
              </w:rPr>
              <w:t xml:space="preserve">Years spent in school </w:t>
            </w:r>
          </w:p>
        </w:tc>
        <w:tc>
          <w:tcPr>
            <w:tcW w:w="2337" w:type="dxa"/>
            <w:tcMar>
              <w:top w:w="0" w:type="dxa"/>
              <w:left w:w="108" w:type="dxa"/>
              <w:bottom w:w="0" w:type="dxa"/>
              <w:right w:w="108" w:type="dxa"/>
            </w:tcMar>
          </w:tcPr>
          <w:p w:rsidR="00FE7C0B" w:rsidRDefault="00FE7C0B" w:rsidP="00FE7C0B">
            <w:pPr>
              <w:spacing w:after="160" w:line="240" w:lineRule="auto"/>
            </w:pPr>
            <w:r>
              <w:rPr>
                <w:rFonts w:ascii="Times New Roman" w:eastAsia="Aptos" w:hAnsi="Times New Roman"/>
                <w:kern w:val="2"/>
                <w:sz w:val="24"/>
                <w:szCs w:val="24"/>
                <w:lang w:eastAsia="en-US"/>
              </w:rPr>
              <w:t xml:space="preserve"> .0061678</w:t>
            </w:r>
          </w:p>
        </w:tc>
        <w:tc>
          <w:tcPr>
            <w:tcW w:w="2337" w:type="dxa"/>
            <w:tcMar>
              <w:top w:w="0" w:type="dxa"/>
              <w:left w:w="108" w:type="dxa"/>
              <w:bottom w:w="0" w:type="dxa"/>
              <w:right w:w="108" w:type="dxa"/>
            </w:tcMar>
          </w:tcPr>
          <w:p w:rsidR="00FE7C0B" w:rsidRDefault="00FE7C0B" w:rsidP="00FE7C0B">
            <w:pPr>
              <w:spacing w:after="160" w:line="240" w:lineRule="auto"/>
            </w:pPr>
            <w:r>
              <w:rPr>
                <w:rFonts w:ascii="Times New Roman" w:eastAsia="Aptos" w:hAnsi="Times New Roman"/>
                <w:kern w:val="2"/>
                <w:sz w:val="24"/>
                <w:szCs w:val="24"/>
                <w:lang w:eastAsia="en-US"/>
              </w:rPr>
              <w:t xml:space="preserve"> .01014</w:t>
            </w:r>
          </w:p>
        </w:tc>
        <w:tc>
          <w:tcPr>
            <w:tcW w:w="2337" w:type="dxa"/>
            <w:tcMar>
              <w:top w:w="0" w:type="dxa"/>
              <w:left w:w="108" w:type="dxa"/>
              <w:bottom w:w="0" w:type="dxa"/>
              <w:right w:w="108" w:type="dxa"/>
            </w:tcMar>
          </w:tcPr>
          <w:p w:rsidR="00FE7C0B" w:rsidRDefault="00FE7C0B" w:rsidP="00FE7C0B">
            <w:pPr>
              <w:spacing w:after="160" w:line="240" w:lineRule="auto"/>
            </w:pPr>
            <w:r>
              <w:rPr>
                <w:rFonts w:ascii="Times New Roman" w:eastAsia="Aptos" w:hAnsi="Times New Roman"/>
                <w:kern w:val="2"/>
                <w:sz w:val="24"/>
                <w:szCs w:val="24"/>
                <w:lang w:eastAsia="en-US"/>
              </w:rPr>
              <w:t xml:space="preserve">   0.61</w:t>
            </w:r>
          </w:p>
        </w:tc>
      </w:tr>
      <w:tr w:rsidR="00FE7C0B" w:rsidTr="00230139">
        <w:tc>
          <w:tcPr>
            <w:tcW w:w="2254" w:type="dxa"/>
            <w:tcMar>
              <w:top w:w="0" w:type="dxa"/>
              <w:left w:w="108" w:type="dxa"/>
              <w:bottom w:w="0" w:type="dxa"/>
              <w:right w:w="108" w:type="dxa"/>
            </w:tcMar>
          </w:tcPr>
          <w:p w:rsidR="00FE7C0B" w:rsidRDefault="00FE7C0B" w:rsidP="00FE7C0B">
            <w:pPr>
              <w:spacing w:after="160" w:line="240" w:lineRule="auto"/>
            </w:pPr>
            <w:r>
              <w:rPr>
                <w:rFonts w:ascii="Times New Roman" w:eastAsia="Aptos" w:hAnsi="Times New Roman"/>
                <w:kern w:val="2"/>
                <w:sz w:val="24"/>
                <w:szCs w:val="24"/>
                <w:lang w:eastAsia="en-US"/>
              </w:rPr>
              <w:t xml:space="preserve">Household size </w:t>
            </w:r>
          </w:p>
        </w:tc>
        <w:tc>
          <w:tcPr>
            <w:tcW w:w="2337" w:type="dxa"/>
            <w:tcMar>
              <w:top w:w="0" w:type="dxa"/>
              <w:left w:w="108" w:type="dxa"/>
              <w:bottom w:w="0" w:type="dxa"/>
              <w:right w:w="108" w:type="dxa"/>
            </w:tcMar>
          </w:tcPr>
          <w:p w:rsidR="00FE7C0B" w:rsidRDefault="00FE7C0B" w:rsidP="00FE7C0B">
            <w:pPr>
              <w:spacing w:after="160" w:line="240" w:lineRule="auto"/>
            </w:pPr>
            <w:r>
              <w:rPr>
                <w:rFonts w:ascii="Times New Roman" w:eastAsia="Aptos" w:hAnsi="Times New Roman"/>
                <w:kern w:val="2"/>
                <w:sz w:val="24"/>
                <w:szCs w:val="24"/>
                <w:lang w:eastAsia="en-US"/>
              </w:rPr>
              <w:t xml:space="preserve">  .0097087</w:t>
            </w:r>
          </w:p>
        </w:tc>
        <w:tc>
          <w:tcPr>
            <w:tcW w:w="2337" w:type="dxa"/>
            <w:tcMar>
              <w:top w:w="0" w:type="dxa"/>
              <w:left w:w="108" w:type="dxa"/>
              <w:bottom w:w="0" w:type="dxa"/>
              <w:right w:w="108" w:type="dxa"/>
            </w:tcMar>
          </w:tcPr>
          <w:p w:rsidR="00FE7C0B" w:rsidRDefault="00FE7C0B" w:rsidP="00FE7C0B">
            <w:pPr>
              <w:spacing w:after="160" w:line="240" w:lineRule="auto"/>
            </w:pPr>
            <w:r>
              <w:rPr>
                <w:rFonts w:ascii="Times New Roman" w:eastAsia="Aptos" w:hAnsi="Times New Roman"/>
                <w:kern w:val="2"/>
                <w:sz w:val="24"/>
                <w:szCs w:val="24"/>
                <w:lang w:eastAsia="en-US"/>
              </w:rPr>
              <w:t xml:space="preserve"> .02587</w:t>
            </w:r>
          </w:p>
        </w:tc>
        <w:tc>
          <w:tcPr>
            <w:tcW w:w="2337" w:type="dxa"/>
            <w:tcMar>
              <w:top w:w="0" w:type="dxa"/>
              <w:left w:w="108" w:type="dxa"/>
              <w:bottom w:w="0" w:type="dxa"/>
              <w:right w:w="108" w:type="dxa"/>
            </w:tcMar>
          </w:tcPr>
          <w:p w:rsidR="00FE7C0B" w:rsidRDefault="00FE7C0B" w:rsidP="00FE7C0B">
            <w:pPr>
              <w:spacing w:after="160" w:line="240" w:lineRule="auto"/>
            </w:pPr>
            <w:r>
              <w:rPr>
                <w:rFonts w:ascii="Times New Roman" w:eastAsia="Aptos" w:hAnsi="Times New Roman"/>
                <w:kern w:val="2"/>
                <w:sz w:val="24"/>
                <w:szCs w:val="24"/>
                <w:lang w:eastAsia="en-US"/>
              </w:rPr>
              <w:t xml:space="preserve">    0.38</w:t>
            </w:r>
          </w:p>
        </w:tc>
      </w:tr>
      <w:tr w:rsidR="00FE7C0B" w:rsidTr="00230139">
        <w:tc>
          <w:tcPr>
            <w:tcW w:w="2254" w:type="dxa"/>
            <w:tcBorders>
              <w:bottom w:val="single" w:sz="4" w:space="0" w:color="auto"/>
            </w:tcBorders>
            <w:tcMar>
              <w:top w:w="0" w:type="dxa"/>
              <w:left w:w="108" w:type="dxa"/>
              <w:bottom w:w="0" w:type="dxa"/>
              <w:right w:w="108" w:type="dxa"/>
            </w:tcMar>
          </w:tcPr>
          <w:p w:rsidR="00FE7C0B" w:rsidRDefault="00FE7C0B" w:rsidP="00FE7C0B">
            <w:pPr>
              <w:spacing w:after="160" w:line="240" w:lineRule="auto"/>
            </w:pPr>
            <w:r>
              <w:rPr>
                <w:rFonts w:ascii="Times New Roman" w:eastAsia="Aptos" w:hAnsi="Times New Roman"/>
                <w:kern w:val="2"/>
                <w:sz w:val="24"/>
                <w:szCs w:val="24"/>
                <w:lang w:eastAsia="en-US"/>
              </w:rPr>
              <w:t xml:space="preserve">Primary occupation </w:t>
            </w:r>
          </w:p>
        </w:tc>
        <w:tc>
          <w:tcPr>
            <w:tcW w:w="2337" w:type="dxa"/>
            <w:tcBorders>
              <w:bottom w:val="single" w:sz="4" w:space="0" w:color="auto"/>
            </w:tcBorders>
            <w:tcMar>
              <w:top w:w="0" w:type="dxa"/>
              <w:left w:w="108" w:type="dxa"/>
              <w:bottom w:w="0" w:type="dxa"/>
              <w:right w:w="108" w:type="dxa"/>
            </w:tcMar>
          </w:tcPr>
          <w:p w:rsidR="00FE7C0B" w:rsidRDefault="00FE7C0B" w:rsidP="00FE7C0B">
            <w:pPr>
              <w:spacing w:after="160" w:line="240" w:lineRule="auto"/>
            </w:pPr>
            <w:r>
              <w:rPr>
                <w:rFonts w:ascii="Times New Roman" w:eastAsia="Aptos" w:hAnsi="Times New Roman"/>
                <w:kern w:val="2"/>
                <w:sz w:val="24"/>
                <w:szCs w:val="24"/>
                <w:lang w:eastAsia="en-US"/>
              </w:rPr>
              <w:t>.5523282</w:t>
            </w:r>
          </w:p>
        </w:tc>
        <w:tc>
          <w:tcPr>
            <w:tcW w:w="2337" w:type="dxa"/>
            <w:tcBorders>
              <w:bottom w:val="single" w:sz="4" w:space="0" w:color="auto"/>
            </w:tcBorders>
            <w:tcMar>
              <w:top w:w="0" w:type="dxa"/>
              <w:left w:w="108" w:type="dxa"/>
              <w:bottom w:w="0" w:type="dxa"/>
              <w:right w:w="108" w:type="dxa"/>
            </w:tcMar>
          </w:tcPr>
          <w:p w:rsidR="00FE7C0B" w:rsidRDefault="00FE7C0B" w:rsidP="00FE7C0B">
            <w:pPr>
              <w:spacing w:after="160" w:line="240" w:lineRule="auto"/>
            </w:pPr>
            <w:r>
              <w:rPr>
                <w:rFonts w:ascii="Times New Roman" w:eastAsia="Aptos" w:hAnsi="Times New Roman"/>
                <w:kern w:val="2"/>
                <w:sz w:val="24"/>
                <w:szCs w:val="24"/>
                <w:lang w:eastAsia="en-US"/>
              </w:rPr>
              <w:t xml:space="preserve">  .21387</w:t>
            </w:r>
          </w:p>
        </w:tc>
        <w:tc>
          <w:tcPr>
            <w:tcW w:w="2337" w:type="dxa"/>
            <w:tcBorders>
              <w:bottom w:val="single" w:sz="4" w:space="0" w:color="auto"/>
            </w:tcBorders>
            <w:tcMar>
              <w:top w:w="0" w:type="dxa"/>
              <w:left w:w="108" w:type="dxa"/>
              <w:bottom w:w="0" w:type="dxa"/>
              <w:right w:w="108" w:type="dxa"/>
            </w:tcMar>
          </w:tcPr>
          <w:p w:rsidR="00FE7C0B" w:rsidRDefault="00FE7C0B" w:rsidP="00FE7C0B">
            <w:pPr>
              <w:spacing w:after="160" w:line="240" w:lineRule="auto"/>
            </w:pPr>
            <w:r>
              <w:rPr>
                <w:rFonts w:ascii="Times New Roman" w:eastAsia="Aptos" w:hAnsi="Times New Roman"/>
                <w:kern w:val="2"/>
                <w:sz w:val="24"/>
                <w:szCs w:val="24"/>
                <w:lang w:eastAsia="en-US"/>
              </w:rPr>
              <w:t>2.58**</w:t>
            </w:r>
          </w:p>
        </w:tc>
      </w:tr>
    </w:tbl>
    <w:p w:rsidR="00FE7C0B" w:rsidRDefault="00FE7C0B" w:rsidP="00FE7C0B">
      <w:pPr>
        <w:spacing w:line="240" w:lineRule="auto"/>
      </w:pPr>
      <w:r>
        <w:rPr>
          <w:rFonts w:ascii="Times New Roman" w:hAnsi="Times New Roman"/>
          <w:b/>
          <w:bCs/>
          <w:color w:val="000000"/>
          <w:sz w:val="24"/>
          <w:szCs w:val="24"/>
        </w:rPr>
        <w:t xml:space="preserve">Source: Computed Data, 2025 </w:t>
      </w:r>
    </w:p>
    <w:p w:rsidR="00FE7C0B" w:rsidRDefault="00FE7C0B" w:rsidP="00FE7C0B">
      <w:pPr>
        <w:spacing w:line="240" w:lineRule="auto"/>
      </w:pPr>
      <w:r>
        <w:rPr>
          <w:rFonts w:ascii="Times New Roman" w:hAnsi="Times New Roman"/>
          <w:b/>
          <w:bCs/>
          <w:color w:val="000000"/>
          <w:sz w:val="24"/>
          <w:szCs w:val="24"/>
        </w:rPr>
        <w:t xml:space="preserve">Significant level </w:t>
      </w:r>
      <w:r>
        <w:rPr>
          <w:rFonts w:ascii="Times New Roman" w:hAnsi="Times New Roman"/>
          <w:color w:val="000000"/>
          <w:sz w:val="24"/>
          <w:szCs w:val="24"/>
        </w:rPr>
        <w:t xml:space="preserve">* Significant at the 0.05 level </w:t>
      </w:r>
    </w:p>
    <w:p w:rsidR="00FE7C0B" w:rsidRDefault="00FE7C0B" w:rsidP="00FE7C0B">
      <w:pPr>
        <w:spacing w:line="240" w:lineRule="auto"/>
        <w:ind w:firstLineChars="700" w:firstLine="1687"/>
      </w:pPr>
      <w:r>
        <w:rPr>
          <w:rFonts w:ascii="Times New Roman" w:hAnsi="Times New Roman"/>
          <w:b/>
          <w:bCs/>
          <w:color w:val="000000"/>
          <w:sz w:val="24"/>
          <w:szCs w:val="24"/>
        </w:rPr>
        <w:t xml:space="preserve">** </w:t>
      </w:r>
      <w:r>
        <w:rPr>
          <w:rFonts w:ascii="Times New Roman" w:hAnsi="Times New Roman"/>
          <w:color w:val="000000"/>
          <w:sz w:val="24"/>
          <w:szCs w:val="24"/>
        </w:rPr>
        <w:t>Significant at 0.1 level</w:t>
      </w:r>
    </w:p>
    <w:p w:rsidR="00FE7C0B" w:rsidRDefault="00FE7C0B" w:rsidP="00FE7C0B">
      <w:pPr>
        <w:spacing w:line="240" w:lineRule="auto"/>
        <w:ind w:firstLineChars="700" w:firstLine="1687"/>
      </w:pPr>
      <w:r>
        <w:rPr>
          <w:rFonts w:ascii="Times New Roman" w:hAnsi="Times New Roman"/>
          <w:b/>
          <w:bCs/>
          <w:color w:val="000000"/>
          <w:sz w:val="24"/>
          <w:szCs w:val="24"/>
        </w:rPr>
        <w:t xml:space="preserve">*** </w:t>
      </w:r>
      <w:r>
        <w:rPr>
          <w:rFonts w:ascii="Times New Roman" w:hAnsi="Times New Roman"/>
          <w:color w:val="000000"/>
          <w:sz w:val="24"/>
          <w:szCs w:val="24"/>
        </w:rPr>
        <w:t>Significant at 0.01 level</w:t>
      </w:r>
    </w:p>
    <w:p w:rsidR="00FE7C0B" w:rsidRDefault="00FE7C0B" w:rsidP="00FE7C0B">
      <w:pPr>
        <w:spacing w:line="240" w:lineRule="auto"/>
        <w:rPr>
          <w:rFonts w:ascii="Times New Roman" w:hAnsi="Times New Roman"/>
          <w:b/>
          <w:bCs/>
          <w:color w:val="000000"/>
          <w:sz w:val="24"/>
          <w:szCs w:val="24"/>
        </w:rPr>
      </w:pPr>
      <w:r>
        <w:rPr>
          <w:rFonts w:ascii="Times New Roman" w:hAnsi="Times New Roman"/>
          <w:b/>
          <w:bCs/>
          <w:color w:val="000000"/>
          <w:sz w:val="24"/>
          <w:szCs w:val="24"/>
        </w:rPr>
        <w:t>Pseudo R</w:t>
      </w:r>
      <w:r>
        <w:rPr>
          <w:rFonts w:ascii="Times New Roman" w:hAnsi="Times New Roman"/>
          <w:b/>
          <w:bCs/>
          <w:color w:val="000000"/>
          <w:sz w:val="15"/>
          <w:szCs w:val="15"/>
        </w:rPr>
        <w:t xml:space="preserve">2 </w:t>
      </w:r>
      <w:r>
        <w:rPr>
          <w:rFonts w:ascii="Times New Roman" w:hAnsi="Times New Roman"/>
          <w:b/>
          <w:bCs/>
          <w:color w:val="000000"/>
          <w:sz w:val="24"/>
          <w:szCs w:val="24"/>
        </w:rPr>
        <w:t>of 0.2212</w:t>
      </w:r>
    </w:p>
    <w:p w:rsidR="00FE7C0B" w:rsidRDefault="00FE7C0B" w:rsidP="00FE7C0B">
      <w:pPr>
        <w:spacing w:line="240" w:lineRule="auto"/>
        <w:rPr>
          <w:rFonts w:ascii="Times New Roman" w:hAnsi="Times New Roman"/>
          <w:b/>
          <w:bCs/>
          <w:color w:val="000000"/>
          <w:sz w:val="24"/>
          <w:szCs w:val="24"/>
        </w:rPr>
      </w:pPr>
      <w:r>
        <w:rPr>
          <w:rFonts w:ascii="Times New Roman" w:hAnsi="Times New Roman"/>
          <w:b/>
          <w:bCs/>
          <w:color w:val="000000"/>
          <w:sz w:val="24"/>
          <w:szCs w:val="24"/>
        </w:rPr>
        <w:t>CONCLUSION AND RECOMMENDATION</w:t>
      </w:r>
    </w:p>
    <w:p w:rsidR="00FE7C0B" w:rsidRDefault="00FE7C0B" w:rsidP="00FE7C0B">
      <w:pPr>
        <w:spacing w:after="0" w:line="240" w:lineRule="auto"/>
        <w:jc w:val="both"/>
        <w:rPr>
          <w:rFonts w:ascii="Times New Roman" w:hAnsi="Times New Roman"/>
          <w:sz w:val="24"/>
          <w:szCs w:val="24"/>
        </w:rPr>
      </w:pPr>
      <w:r>
        <w:rPr>
          <w:rFonts w:ascii="Times New Roman" w:hAnsi="Times New Roman"/>
          <w:sz w:val="24"/>
          <w:szCs w:val="24"/>
        </w:rPr>
        <w:t xml:space="preserve">It was </w:t>
      </w:r>
      <w:r w:rsidRPr="00AE55D5">
        <w:rPr>
          <w:rFonts w:ascii="Times New Roman" w:hAnsi="Times New Roman"/>
          <w:sz w:val="24"/>
          <w:szCs w:val="24"/>
        </w:rPr>
        <w:t xml:space="preserve">concluded that </w:t>
      </w:r>
      <w:r w:rsidRPr="00AE55D5">
        <w:rPr>
          <w:rFonts w:ascii="Times New Roman" w:hAnsi="Times New Roman"/>
          <w:color w:val="000000"/>
          <w:sz w:val="24"/>
          <w:szCs w:val="24"/>
        </w:rPr>
        <w:t xml:space="preserve">climate change has contributed to reduction on availability of </w:t>
      </w:r>
      <w:r>
        <w:rPr>
          <w:rFonts w:ascii="Times New Roman" w:hAnsi="Times New Roman"/>
          <w:color w:val="000000"/>
          <w:sz w:val="24"/>
          <w:szCs w:val="24"/>
        </w:rPr>
        <w:t>timber. The study</w:t>
      </w:r>
      <w:r w:rsidRPr="00AE55D5">
        <w:rPr>
          <w:rFonts w:ascii="Times New Roman" w:hAnsi="Times New Roman"/>
          <w:color w:val="000000"/>
          <w:sz w:val="24"/>
          <w:szCs w:val="24"/>
        </w:rPr>
        <w:t xml:space="preserve"> recommended that </w:t>
      </w:r>
      <w:r w:rsidRPr="00AE55D5">
        <w:rPr>
          <w:rFonts w:ascii="Times New Roman" w:hAnsi="Times New Roman"/>
          <w:sz w:val="24"/>
          <w:szCs w:val="24"/>
        </w:rPr>
        <w:t>Government agencies, extension officers, and non-governmental organizations should organize regular training, workshops, and community outreach programmes on climate change adaptation and sustainable resource management.</w:t>
      </w:r>
    </w:p>
    <w:p w:rsidR="00FE7C0B" w:rsidRPr="00FE7C0B" w:rsidRDefault="00FE7C0B" w:rsidP="00FE7C0B">
      <w:pPr>
        <w:spacing w:after="0" w:line="240" w:lineRule="auto"/>
        <w:jc w:val="both"/>
        <w:rPr>
          <w:rFonts w:ascii="Times New Roman" w:hAnsi="Times New Roman"/>
          <w:b/>
          <w:sz w:val="24"/>
          <w:szCs w:val="24"/>
        </w:rPr>
      </w:pPr>
      <w:r w:rsidRPr="00FE7C0B">
        <w:rPr>
          <w:rFonts w:ascii="Times New Roman" w:hAnsi="Times New Roman"/>
          <w:b/>
          <w:sz w:val="24"/>
          <w:szCs w:val="24"/>
        </w:rPr>
        <w:t>REFERENCES</w:t>
      </w:r>
    </w:p>
    <w:p w:rsidR="00CA7C09" w:rsidRPr="00CA7C09" w:rsidRDefault="00CA7C09" w:rsidP="00E96174">
      <w:pPr>
        <w:spacing w:after="0" w:line="240" w:lineRule="auto"/>
        <w:ind w:left="720" w:hanging="720"/>
        <w:jc w:val="both"/>
        <w:rPr>
          <w:rFonts w:ascii="Times New Roman" w:hAnsi="Times New Roman"/>
          <w:sz w:val="24"/>
          <w:szCs w:val="24"/>
        </w:rPr>
      </w:pPr>
      <w:r w:rsidRPr="00CA7C09">
        <w:rPr>
          <w:rFonts w:ascii="Times New Roman" w:hAnsi="Times New Roman"/>
          <w:sz w:val="24"/>
          <w:szCs w:val="24"/>
        </w:rPr>
        <w:t xml:space="preserve">Alliance for a Green Revolution in Africa (AGRA). (2014). </w:t>
      </w:r>
      <w:r w:rsidRPr="00CA7C09">
        <w:rPr>
          <w:rStyle w:val="Emphasis"/>
          <w:rFonts w:ascii="Times New Roman" w:hAnsi="Times New Roman"/>
          <w:i w:val="0"/>
          <w:sz w:val="24"/>
          <w:szCs w:val="24"/>
        </w:rPr>
        <w:t>Africa agriculture status report 2014: Climate change and smallholder agriculture in sub-Saharan Africa</w:t>
      </w:r>
      <w:r w:rsidRPr="00CA7C09">
        <w:rPr>
          <w:rFonts w:ascii="Times New Roman" w:hAnsi="Times New Roman"/>
          <w:sz w:val="24"/>
          <w:szCs w:val="24"/>
        </w:rPr>
        <w:t>. Nairobi, Kenya: AGRA</w:t>
      </w:r>
    </w:p>
    <w:p w:rsidR="00CA7C09" w:rsidRPr="00CA7C09" w:rsidRDefault="00CA7C09" w:rsidP="00E96174">
      <w:pPr>
        <w:spacing w:after="0" w:line="240" w:lineRule="auto"/>
        <w:ind w:left="720" w:hanging="720"/>
        <w:jc w:val="both"/>
        <w:rPr>
          <w:rFonts w:ascii="Times New Roman" w:hAnsi="Times New Roman"/>
          <w:sz w:val="24"/>
          <w:szCs w:val="24"/>
        </w:rPr>
      </w:pPr>
      <w:r w:rsidRPr="00CA7C09">
        <w:rPr>
          <w:rFonts w:ascii="Times New Roman" w:hAnsi="Times New Roman"/>
          <w:sz w:val="24"/>
          <w:szCs w:val="24"/>
        </w:rPr>
        <w:t xml:space="preserve">Altieri, M. A. and Nicholls, C. I. (2017). The adaptation and mitigation potential of traditional agriculture in a changing climate. </w:t>
      </w:r>
      <w:r w:rsidRPr="00CA7C09">
        <w:rPr>
          <w:rFonts w:ascii="Times New Roman" w:hAnsi="Times New Roman"/>
          <w:i/>
          <w:sz w:val="24"/>
          <w:szCs w:val="24"/>
        </w:rPr>
        <w:t>Climatic Change</w:t>
      </w:r>
      <w:r w:rsidRPr="00CA7C09">
        <w:rPr>
          <w:rFonts w:ascii="Times New Roman" w:hAnsi="Times New Roman"/>
          <w:sz w:val="24"/>
          <w:szCs w:val="24"/>
        </w:rPr>
        <w:t>, 140(1), 33–45.</w:t>
      </w:r>
    </w:p>
    <w:p w:rsidR="00CA7C09" w:rsidRPr="00CA7C09" w:rsidRDefault="00CA7C09" w:rsidP="00E96174">
      <w:pPr>
        <w:spacing w:after="0" w:line="240" w:lineRule="auto"/>
        <w:ind w:left="720" w:hanging="720"/>
        <w:jc w:val="both"/>
        <w:rPr>
          <w:rFonts w:ascii="Times New Roman" w:hAnsi="Times New Roman"/>
          <w:sz w:val="24"/>
          <w:szCs w:val="24"/>
        </w:rPr>
      </w:pPr>
      <w:r w:rsidRPr="00CA7C09">
        <w:rPr>
          <w:rFonts w:ascii="Times New Roman" w:hAnsi="Times New Roman"/>
          <w:sz w:val="24"/>
          <w:szCs w:val="24"/>
        </w:rPr>
        <w:t xml:space="preserve">Connolly-Boutin, L. and Smit, B. (2015). Climate change and food security in sub-Saharan Africa: A systematic literature review. </w:t>
      </w:r>
      <w:r w:rsidRPr="00CA7C09">
        <w:rPr>
          <w:rFonts w:ascii="Times New Roman" w:hAnsi="Times New Roman"/>
          <w:i/>
          <w:sz w:val="24"/>
          <w:szCs w:val="24"/>
        </w:rPr>
        <w:t>Sustainability</w:t>
      </w:r>
      <w:r w:rsidRPr="00CA7C09">
        <w:rPr>
          <w:rFonts w:ascii="Times New Roman" w:hAnsi="Times New Roman"/>
          <w:sz w:val="24"/>
          <w:szCs w:val="24"/>
        </w:rPr>
        <w:t>, 7(6), 6523–6550.</w:t>
      </w:r>
    </w:p>
    <w:p w:rsidR="00CA7C09" w:rsidRPr="00CA7C09" w:rsidRDefault="00CA7C09" w:rsidP="00E96174">
      <w:pPr>
        <w:spacing w:after="0" w:line="240" w:lineRule="auto"/>
        <w:ind w:left="720" w:hanging="720"/>
        <w:jc w:val="both"/>
        <w:rPr>
          <w:rFonts w:ascii="Times New Roman" w:hAnsi="Times New Roman"/>
          <w:sz w:val="24"/>
          <w:szCs w:val="24"/>
        </w:rPr>
      </w:pPr>
      <w:r w:rsidRPr="00CA7C09">
        <w:rPr>
          <w:rFonts w:ascii="Times New Roman" w:hAnsi="Times New Roman"/>
          <w:sz w:val="24"/>
          <w:szCs w:val="24"/>
        </w:rPr>
        <w:t xml:space="preserve">Dube, T. and Phiri, K. (2013). Rural livelihoods under stress: The impact of climate change on livelihoods in South Western Zimbabwe. </w:t>
      </w:r>
      <w:r w:rsidRPr="00CA7C09">
        <w:rPr>
          <w:rFonts w:ascii="Times New Roman" w:hAnsi="Times New Roman"/>
          <w:i/>
          <w:sz w:val="24"/>
          <w:szCs w:val="24"/>
        </w:rPr>
        <w:t>American International Journal of Contemporary Research</w:t>
      </w:r>
      <w:r w:rsidRPr="00CA7C09">
        <w:rPr>
          <w:rFonts w:ascii="Times New Roman" w:hAnsi="Times New Roman"/>
          <w:sz w:val="24"/>
          <w:szCs w:val="24"/>
        </w:rPr>
        <w:t>, 3(5), 11–25.</w:t>
      </w:r>
    </w:p>
    <w:p w:rsidR="00CA7C09" w:rsidRPr="00CA7C09" w:rsidRDefault="00CA7C09" w:rsidP="00E96174">
      <w:pPr>
        <w:spacing w:after="0" w:line="240" w:lineRule="auto"/>
        <w:ind w:left="720" w:hanging="720"/>
        <w:jc w:val="both"/>
        <w:rPr>
          <w:rFonts w:ascii="Times New Roman" w:hAnsi="Times New Roman"/>
          <w:sz w:val="24"/>
          <w:szCs w:val="24"/>
        </w:rPr>
      </w:pPr>
      <w:r w:rsidRPr="00CA7C09">
        <w:rPr>
          <w:rFonts w:ascii="Times New Roman" w:hAnsi="Times New Roman"/>
          <w:sz w:val="24"/>
          <w:szCs w:val="24"/>
        </w:rPr>
        <w:t xml:space="preserve">Dube, T. and Phiri, K. (2016). Climate change and biodiversity loss in forest ecosystems. </w:t>
      </w:r>
      <w:r w:rsidRPr="00CA7C09">
        <w:rPr>
          <w:rFonts w:ascii="Times New Roman" w:hAnsi="Times New Roman"/>
          <w:i/>
          <w:sz w:val="24"/>
          <w:szCs w:val="24"/>
        </w:rPr>
        <w:t>International Journal of Environmental Studies</w:t>
      </w:r>
      <w:r w:rsidRPr="00CA7C09">
        <w:rPr>
          <w:rFonts w:ascii="Times New Roman" w:hAnsi="Times New Roman"/>
          <w:sz w:val="24"/>
          <w:szCs w:val="24"/>
        </w:rPr>
        <w:t>, 73(4), 539–553</w:t>
      </w:r>
    </w:p>
    <w:p w:rsidR="00CA7C09" w:rsidRPr="00CA7C09" w:rsidRDefault="00CA7C09" w:rsidP="00E8081E">
      <w:pPr>
        <w:spacing w:after="0" w:line="240" w:lineRule="auto"/>
        <w:ind w:left="720" w:hanging="720"/>
        <w:jc w:val="both"/>
        <w:rPr>
          <w:rFonts w:ascii="Times New Roman" w:hAnsi="Times New Roman"/>
          <w:sz w:val="24"/>
          <w:szCs w:val="24"/>
        </w:rPr>
      </w:pPr>
      <w:proofErr w:type="spellStart"/>
      <w:r w:rsidRPr="00CA7C09">
        <w:rPr>
          <w:rFonts w:ascii="Times New Roman" w:hAnsi="Times New Roman"/>
          <w:sz w:val="24"/>
          <w:szCs w:val="24"/>
        </w:rPr>
        <w:lastRenderedPageBreak/>
        <w:t>Eludoyin</w:t>
      </w:r>
      <w:proofErr w:type="spellEnd"/>
      <w:r w:rsidRPr="00CA7C09">
        <w:rPr>
          <w:rFonts w:ascii="Times New Roman" w:hAnsi="Times New Roman"/>
          <w:sz w:val="24"/>
          <w:szCs w:val="24"/>
        </w:rPr>
        <w:t xml:space="preserve">, A. O., </w:t>
      </w:r>
      <w:proofErr w:type="spellStart"/>
      <w:r w:rsidRPr="00CA7C09">
        <w:rPr>
          <w:rFonts w:ascii="Times New Roman" w:hAnsi="Times New Roman"/>
          <w:sz w:val="24"/>
          <w:szCs w:val="24"/>
        </w:rPr>
        <w:t>Oanipon</w:t>
      </w:r>
      <w:proofErr w:type="spellEnd"/>
      <w:r w:rsidRPr="00CA7C09">
        <w:rPr>
          <w:rFonts w:ascii="Times New Roman" w:hAnsi="Times New Roman"/>
          <w:sz w:val="24"/>
          <w:szCs w:val="24"/>
        </w:rPr>
        <w:t xml:space="preserve">, D. G. and </w:t>
      </w:r>
      <w:proofErr w:type="spellStart"/>
      <w:r w:rsidRPr="00CA7C09">
        <w:rPr>
          <w:rFonts w:ascii="Times New Roman" w:hAnsi="Times New Roman"/>
          <w:sz w:val="24"/>
          <w:szCs w:val="24"/>
        </w:rPr>
        <w:t>Adewoyin</w:t>
      </w:r>
      <w:proofErr w:type="spellEnd"/>
      <w:r w:rsidRPr="00CA7C09">
        <w:rPr>
          <w:rFonts w:ascii="Times New Roman" w:hAnsi="Times New Roman"/>
          <w:sz w:val="24"/>
          <w:szCs w:val="24"/>
        </w:rPr>
        <w:t xml:space="preserve">, A. A. (2025). Climatic variability and associated changes in a Nigerian natural forest reserve. </w:t>
      </w:r>
      <w:r w:rsidRPr="00CA7C09">
        <w:rPr>
          <w:rStyle w:val="Emphasis"/>
          <w:rFonts w:ascii="Times New Roman" w:hAnsi="Times New Roman"/>
          <w:sz w:val="24"/>
          <w:szCs w:val="24"/>
        </w:rPr>
        <w:t>Oxford Open Climate Change, 5</w:t>
      </w:r>
      <w:r w:rsidRPr="00CA7C09">
        <w:rPr>
          <w:rFonts w:ascii="Times New Roman" w:hAnsi="Times New Roman"/>
          <w:sz w:val="24"/>
          <w:szCs w:val="24"/>
        </w:rPr>
        <w:t xml:space="preserve">(1), kgaf008. </w:t>
      </w:r>
      <w:hyperlink r:id="rId5" w:tgtFrame="_new" w:history="1">
        <w:r w:rsidRPr="00CA7C09">
          <w:rPr>
            <w:rStyle w:val="Hyperlink"/>
            <w:rFonts w:ascii="Times New Roman" w:hAnsi="Times New Roman"/>
            <w:sz w:val="24"/>
            <w:szCs w:val="24"/>
          </w:rPr>
          <w:t>https://doi.org/10.1093/oxfclm/kgaf008</w:t>
        </w:r>
      </w:hyperlink>
    </w:p>
    <w:p w:rsidR="00CA7C09" w:rsidRPr="00CA7C09" w:rsidRDefault="00CA7C09" w:rsidP="007F2942">
      <w:pPr>
        <w:spacing w:after="0" w:line="240" w:lineRule="auto"/>
        <w:ind w:left="720" w:hanging="720"/>
        <w:jc w:val="both"/>
        <w:rPr>
          <w:rFonts w:ascii="Times New Roman" w:hAnsi="Times New Roman"/>
          <w:sz w:val="24"/>
          <w:szCs w:val="24"/>
        </w:rPr>
      </w:pPr>
      <w:r w:rsidRPr="00CA7C09">
        <w:rPr>
          <w:rFonts w:ascii="Times New Roman" w:hAnsi="Times New Roman"/>
          <w:sz w:val="24"/>
          <w:szCs w:val="24"/>
        </w:rPr>
        <w:t xml:space="preserve">Food and Agriculture Organization. (2011). </w:t>
      </w:r>
      <w:r w:rsidRPr="00CA7C09">
        <w:rPr>
          <w:rStyle w:val="Emphasis"/>
          <w:rFonts w:ascii="Times New Roman" w:hAnsi="Times New Roman"/>
          <w:i w:val="0"/>
          <w:sz w:val="24"/>
          <w:szCs w:val="24"/>
        </w:rPr>
        <w:t>The state of food and agriculture 2010–2011: Women in agriculture – Closing the gender gap for development</w:t>
      </w:r>
      <w:r w:rsidRPr="00CA7C09">
        <w:rPr>
          <w:rFonts w:ascii="Times New Roman" w:hAnsi="Times New Roman"/>
          <w:sz w:val="24"/>
          <w:szCs w:val="24"/>
        </w:rPr>
        <w:t>. Rome: FAO.</w:t>
      </w:r>
    </w:p>
    <w:p w:rsidR="00CA7C09" w:rsidRPr="00CA7C09" w:rsidRDefault="00CA7C09" w:rsidP="00E96174">
      <w:pPr>
        <w:spacing w:after="0" w:line="240" w:lineRule="auto"/>
        <w:ind w:left="720" w:hanging="720"/>
        <w:jc w:val="both"/>
        <w:rPr>
          <w:rFonts w:ascii="Times New Roman" w:hAnsi="Times New Roman"/>
          <w:sz w:val="24"/>
          <w:szCs w:val="24"/>
        </w:rPr>
      </w:pPr>
      <w:r w:rsidRPr="00CA7C09">
        <w:rPr>
          <w:rFonts w:ascii="Times New Roman" w:hAnsi="Times New Roman"/>
          <w:sz w:val="24"/>
          <w:szCs w:val="24"/>
        </w:rPr>
        <w:t>Intergovernmental Panel on Climate Change (IPCC). (2014). Climate Change 2014: Impacts, Adaptation, and Vulnerability. Cambridge University Press.</w:t>
      </w:r>
    </w:p>
    <w:p w:rsidR="00CA7C09" w:rsidRPr="00CA7C09" w:rsidRDefault="00CA7C09" w:rsidP="00E96174">
      <w:pPr>
        <w:spacing w:after="0" w:line="240" w:lineRule="auto"/>
        <w:ind w:left="720" w:hanging="720"/>
        <w:jc w:val="both"/>
        <w:rPr>
          <w:rFonts w:ascii="Times New Roman" w:hAnsi="Times New Roman"/>
          <w:sz w:val="24"/>
          <w:szCs w:val="24"/>
        </w:rPr>
      </w:pPr>
      <w:r w:rsidRPr="00CA7C09">
        <w:rPr>
          <w:rFonts w:ascii="Times New Roman" w:hAnsi="Times New Roman"/>
          <w:sz w:val="24"/>
          <w:szCs w:val="24"/>
        </w:rPr>
        <w:t>Muller-</w:t>
      </w:r>
      <w:proofErr w:type="spellStart"/>
      <w:r w:rsidRPr="00CA7C09">
        <w:rPr>
          <w:rFonts w:ascii="Times New Roman" w:hAnsi="Times New Roman"/>
          <w:sz w:val="24"/>
          <w:szCs w:val="24"/>
        </w:rPr>
        <w:t>Kuckelberg</w:t>
      </w:r>
      <w:proofErr w:type="spellEnd"/>
      <w:r w:rsidRPr="00CA7C09">
        <w:rPr>
          <w:rFonts w:ascii="Times New Roman" w:hAnsi="Times New Roman"/>
          <w:sz w:val="24"/>
          <w:szCs w:val="24"/>
        </w:rPr>
        <w:t xml:space="preserve">, H. (2013). Climate change: Impacts on agriculture and food security. </w:t>
      </w:r>
      <w:r w:rsidRPr="00CA7C09">
        <w:rPr>
          <w:rFonts w:ascii="Times New Roman" w:hAnsi="Times New Roman"/>
          <w:i/>
          <w:sz w:val="24"/>
          <w:szCs w:val="24"/>
        </w:rPr>
        <w:t>Global Food Security Journal</w:t>
      </w:r>
      <w:r w:rsidRPr="00CA7C09">
        <w:rPr>
          <w:rFonts w:ascii="Times New Roman" w:hAnsi="Times New Roman"/>
          <w:sz w:val="24"/>
          <w:szCs w:val="24"/>
        </w:rPr>
        <w:t>, 2(1), 1–5.</w:t>
      </w:r>
    </w:p>
    <w:p w:rsidR="00CA7C09" w:rsidRPr="00CA7C09" w:rsidRDefault="00CA7C09" w:rsidP="00E96174">
      <w:pPr>
        <w:spacing w:after="0" w:line="240" w:lineRule="auto"/>
        <w:ind w:left="720" w:hanging="720"/>
        <w:jc w:val="both"/>
        <w:rPr>
          <w:rFonts w:ascii="Times New Roman" w:hAnsi="Times New Roman"/>
          <w:sz w:val="24"/>
          <w:szCs w:val="24"/>
        </w:rPr>
      </w:pPr>
      <w:proofErr w:type="spellStart"/>
      <w:r w:rsidRPr="00CA7C09">
        <w:rPr>
          <w:rFonts w:ascii="Times New Roman" w:hAnsi="Times New Roman"/>
          <w:sz w:val="24"/>
          <w:szCs w:val="24"/>
        </w:rPr>
        <w:t>Ofoegbu</w:t>
      </w:r>
      <w:proofErr w:type="spellEnd"/>
      <w:r w:rsidRPr="00CA7C09">
        <w:rPr>
          <w:rFonts w:ascii="Times New Roman" w:hAnsi="Times New Roman"/>
          <w:sz w:val="24"/>
          <w:szCs w:val="24"/>
        </w:rPr>
        <w:t>, C., New, M., &amp; Ziervogel, G. (2016). Understanding the community perceptions and adaptation practices to climate change in forest fringe communities of Nigeria. Environmental Development, 20, 45–56.</w:t>
      </w:r>
    </w:p>
    <w:p w:rsidR="00CA7C09" w:rsidRPr="00CA7C09" w:rsidRDefault="00CA7C09" w:rsidP="00E8081E">
      <w:pPr>
        <w:spacing w:after="0" w:line="240" w:lineRule="auto"/>
        <w:ind w:left="720" w:hanging="720"/>
        <w:jc w:val="both"/>
        <w:rPr>
          <w:rFonts w:ascii="Times New Roman" w:hAnsi="Times New Roman"/>
          <w:sz w:val="24"/>
          <w:szCs w:val="24"/>
        </w:rPr>
      </w:pPr>
      <w:proofErr w:type="spellStart"/>
      <w:r w:rsidRPr="00CA7C09">
        <w:rPr>
          <w:rFonts w:ascii="Times New Roman" w:hAnsi="Times New Roman"/>
          <w:sz w:val="24"/>
          <w:szCs w:val="24"/>
        </w:rPr>
        <w:t>Ogunbameru</w:t>
      </w:r>
      <w:proofErr w:type="spellEnd"/>
      <w:r w:rsidRPr="00CA7C09">
        <w:rPr>
          <w:rFonts w:ascii="Times New Roman" w:hAnsi="Times New Roman"/>
          <w:sz w:val="24"/>
          <w:szCs w:val="24"/>
        </w:rPr>
        <w:t xml:space="preserve">, A. A. (2015). Socio-economic determinants of climate change adaptation among rural households in Nigeria. </w:t>
      </w:r>
      <w:r w:rsidRPr="00CA7C09">
        <w:rPr>
          <w:rStyle w:val="Emphasis"/>
          <w:rFonts w:ascii="Times New Roman" w:hAnsi="Times New Roman"/>
          <w:sz w:val="24"/>
          <w:szCs w:val="24"/>
        </w:rPr>
        <w:t>Journal of Rural Studies, 38</w:t>
      </w:r>
      <w:r w:rsidRPr="00CA7C09">
        <w:rPr>
          <w:rFonts w:ascii="Times New Roman" w:hAnsi="Times New Roman"/>
          <w:sz w:val="24"/>
          <w:szCs w:val="24"/>
        </w:rPr>
        <w:t>, 27–36.</w:t>
      </w:r>
    </w:p>
    <w:p w:rsidR="00CA7C09" w:rsidRPr="00CA7C09" w:rsidRDefault="00CA7C09" w:rsidP="007F2942">
      <w:pPr>
        <w:spacing w:after="0" w:line="240" w:lineRule="auto"/>
        <w:ind w:left="720" w:hanging="720"/>
        <w:jc w:val="both"/>
        <w:rPr>
          <w:rFonts w:ascii="Times New Roman" w:hAnsi="Times New Roman"/>
          <w:sz w:val="24"/>
          <w:szCs w:val="24"/>
        </w:rPr>
      </w:pPr>
      <w:proofErr w:type="spellStart"/>
      <w:r w:rsidRPr="00CA7C09">
        <w:rPr>
          <w:rFonts w:ascii="Times New Roman" w:hAnsi="Times New Roman"/>
          <w:sz w:val="24"/>
          <w:szCs w:val="24"/>
        </w:rPr>
        <w:t>Ogunfolaju</w:t>
      </w:r>
      <w:proofErr w:type="spellEnd"/>
      <w:r w:rsidRPr="00CA7C09">
        <w:rPr>
          <w:rFonts w:ascii="Times New Roman" w:hAnsi="Times New Roman"/>
          <w:sz w:val="24"/>
          <w:szCs w:val="24"/>
        </w:rPr>
        <w:t xml:space="preserve">, M. O. and </w:t>
      </w:r>
      <w:proofErr w:type="spellStart"/>
      <w:r w:rsidRPr="00CA7C09">
        <w:rPr>
          <w:rFonts w:ascii="Times New Roman" w:hAnsi="Times New Roman"/>
          <w:sz w:val="24"/>
          <w:szCs w:val="24"/>
        </w:rPr>
        <w:t>Olutokunbo</w:t>
      </w:r>
      <w:proofErr w:type="spellEnd"/>
      <w:r w:rsidRPr="00CA7C09">
        <w:rPr>
          <w:rFonts w:ascii="Times New Roman" w:hAnsi="Times New Roman"/>
          <w:sz w:val="24"/>
          <w:szCs w:val="24"/>
        </w:rPr>
        <w:t xml:space="preserve">, B. O. (2025). </w:t>
      </w:r>
      <w:r w:rsidRPr="00CA7C09">
        <w:rPr>
          <w:rStyle w:val="Emphasis"/>
          <w:rFonts w:ascii="Times New Roman" w:hAnsi="Times New Roman"/>
          <w:i w:val="0"/>
          <w:sz w:val="24"/>
          <w:szCs w:val="24"/>
        </w:rPr>
        <w:t>Socioeconomic factors influencing agricultural productivity among rural crop farmers in Osun State, Nigeria</w:t>
      </w:r>
      <w:r w:rsidRPr="00CA7C09">
        <w:rPr>
          <w:rFonts w:ascii="Times New Roman" w:hAnsi="Times New Roman"/>
          <w:sz w:val="24"/>
          <w:szCs w:val="24"/>
        </w:rPr>
        <w:t xml:space="preserve">. </w:t>
      </w:r>
      <w:r w:rsidRPr="00CA7C09">
        <w:rPr>
          <w:rFonts w:ascii="Times New Roman" w:hAnsi="Times New Roman"/>
          <w:i/>
          <w:sz w:val="24"/>
          <w:szCs w:val="24"/>
        </w:rPr>
        <w:t>African Journal of Agricultural Science and Food Research</w:t>
      </w:r>
      <w:r w:rsidRPr="00CA7C09">
        <w:rPr>
          <w:rFonts w:ascii="Times New Roman" w:hAnsi="Times New Roman"/>
          <w:sz w:val="24"/>
          <w:szCs w:val="24"/>
        </w:rPr>
        <w:t>, 21(1), 55–66.</w:t>
      </w:r>
    </w:p>
    <w:p w:rsidR="00CA7C09" w:rsidRPr="00CA7C09" w:rsidRDefault="00CA7C09" w:rsidP="00E96174">
      <w:pPr>
        <w:spacing w:after="0" w:line="240" w:lineRule="auto"/>
        <w:ind w:left="720" w:hanging="720"/>
        <w:jc w:val="both"/>
        <w:rPr>
          <w:rFonts w:ascii="Times New Roman" w:hAnsi="Times New Roman"/>
          <w:sz w:val="24"/>
          <w:szCs w:val="24"/>
        </w:rPr>
      </w:pPr>
      <w:proofErr w:type="spellStart"/>
      <w:r w:rsidRPr="00CA7C09">
        <w:rPr>
          <w:rFonts w:ascii="Times New Roman" w:hAnsi="Times New Roman"/>
          <w:sz w:val="24"/>
          <w:szCs w:val="24"/>
        </w:rPr>
        <w:t>Ongong’a</w:t>
      </w:r>
      <w:proofErr w:type="spellEnd"/>
      <w:r w:rsidRPr="00CA7C09">
        <w:rPr>
          <w:rFonts w:ascii="Times New Roman" w:hAnsi="Times New Roman"/>
          <w:sz w:val="24"/>
          <w:szCs w:val="24"/>
        </w:rPr>
        <w:t xml:space="preserve">, O., &amp; </w:t>
      </w:r>
      <w:proofErr w:type="spellStart"/>
      <w:r w:rsidRPr="00CA7C09">
        <w:rPr>
          <w:rFonts w:ascii="Times New Roman" w:hAnsi="Times New Roman"/>
          <w:sz w:val="24"/>
          <w:szCs w:val="24"/>
        </w:rPr>
        <w:t>Sweta</w:t>
      </w:r>
      <w:proofErr w:type="spellEnd"/>
      <w:r w:rsidRPr="00CA7C09">
        <w:rPr>
          <w:rFonts w:ascii="Times New Roman" w:hAnsi="Times New Roman"/>
          <w:sz w:val="24"/>
          <w:szCs w:val="24"/>
        </w:rPr>
        <w:t>, M. (2014). Deforestation and climate change in Sub-Saharan Africa: A review. Journal of Climate and Development, 6(1), 56–66.</w:t>
      </w:r>
    </w:p>
    <w:p w:rsidR="00CA7C09" w:rsidRPr="00CA7C09" w:rsidRDefault="00CA7C09" w:rsidP="00E96174">
      <w:pPr>
        <w:spacing w:after="0" w:line="240" w:lineRule="auto"/>
        <w:ind w:left="720" w:hanging="720"/>
        <w:jc w:val="both"/>
        <w:rPr>
          <w:rFonts w:ascii="Times New Roman" w:hAnsi="Times New Roman"/>
          <w:sz w:val="24"/>
          <w:szCs w:val="24"/>
        </w:rPr>
      </w:pPr>
      <w:proofErr w:type="spellStart"/>
      <w:r w:rsidRPr="00CA7C09">
        <w:rPr>
          <w:rFonts w:ascii="Times New Roman" w:hAnsi="Times New Roman"/>
          <w:sz w:val="24"/>
          <w:szCs w:val="24"/>
        </w:rPr>
        <w:t>Onyekuru</w:t>
      </w:r>
      <w:proofErr w:type="spellEnd"/>
      <w:r w:rsidRPr="00CA7C09">
        <w:rPr>
          <w:rFonts w:ascii="Times New Roman" w:hAnsi="Times New Roman"/>
          <w:sz w:val="24"/>
          <w:szCs w:val="24"/>
        </w:rPr>
        <w:t xml:space="preserve">, A. N., </w:t>
      </w:r>
      <w:proofErr w:type="spellStart"/>
      <w:r w:rsidRPr="00CA7C09">
        <w:rPr>
          <w:rFonts w:ascii="Times New Roman" w:hAnsi="Times New Roman"/>
          <w:sz w:val="24"/>
          <w:szCs w:val="24"/>
        </w:rPr>
        <w:t>Eboh</w:t>
      </w:r>
      <w:proofErr w:type="spellEnd"/>
      <w:r w:rsidRPr="00CA7C09">
        <w:rPr>
          <w:rFonts w:ascii="Times New Roman" w:hAnsi="Times New Roman"/>
          <w:sz w:val="24"/>
          <w:szCs w:val="24"/>
        </w:rPr>
        <w:t>, E. C. and Chukwu, J. O. (2014). Climate change and rural livelihoods in Nigeria. Journal of Development and Agricultural Economics, 6(9), 387–395.</w:t>
      </w:r>
    </w:p>
    <w:p w:rsidR="00CA7C09" w:rsidRPr="00CA7C09" w:rsidRDefault="00CA7C09" w:rsidP="00E96174">
      <w:pPr>
        <w:spacing w:after="0" w:line="240" w:lineRule="auto"/>
        <w:ind w:left="720" w:hanging="720"/>
        <w:jc w:val="both"/>
        <w:rPr>
          <w:rFonts w:ascii="Times New Roman" w:hAnsi="Times New Roman"/>
          <w:sz w:val="24"/>
          <w:szCs w:val="24"/>
        </w:rPr>
      </w:pPr>
      <w:r w:rsidRPr="00CA7C09">
        <w:rPr>
          <w:rFonts w:ascii="Times New Roman" w:hAnsi="Times New Roman"/>
          <w:sz w:val="24"/>
          <w:szCs w:val="24"/>
        </w:rPr>
        <w:t>Oregon Forest Resources Institute. (2018). The Forests of Oregon: Ecosystem services and benefits. Oregon Forest Resources Institute.</w:t>
      </w:r>
    </w:p>
    <w:p w:rsidR="00CA7C09" w:rsidRPr="00CA7C09" w:rsidRDefault="00CA7C09" w:rsidP="00E96174">
      <w:pPr>
        <w:spacing w:after="0" w:line="240" w:lineRule="auto"/>
        <w:ind w:left="720" w:hanging="720"/>
        <w:jc w:val="both"/>
        <w:rPr>
          <w:rFonts w:ascii="Times New Roman" w:hAnsi="Times New Roman"/>
          <w:sz w:val="24"/>
          <w:szCs w:val="24"/>
        </w:rPr>
      </w:pPr>
      <w:r w:rsidRPr="00CA7C09">
        <w:rPr>
          <w:rFonts w:ascii="Times New Roman" w:hAnsi="Times New Roman"/>
          <w:sz w:val="24"/>
          <w:szCs w:val="24"/>
        </w:rPr>
        <w:t>Ramirez-Villegas, J., Lau, C., Köhler, A. K. (2013). Climate analogues: Finding tomorrow’s agriculture today. Working Paper No. 12, CGIAR Research Program on Climate Change.</w:t>
      </w:r>
    </w:p>
    <w:p w:rsidR="00CA7C09" w:rsidRPr="00CA7C09" w:rsidRDefault="00CA7C09" w:rsidP="00E96174">
      <w:pPr>
        <w:spacing w:after="0" w:line="240" w:lineRule="auto"/>
        <w:ind w:left="720" w:hanging="720"/>
        <w:jc w:val="both"/>
        <w:rPr>
          <w:rFonts w:ascii="Times New Roman" w:hAnsi="Times New Roman"/>
          <w:sz w:val="24"/>
          <w:szCs w:val="24"/>
        </w:rPr>
      </w:pPr>
      <w:proofErr w:type="spellStart"/>
      <w:r w:rsidRPr="00CA7C09">
        <w:rPr>
          <w:rFonts w:ascii="Times New Roman" w:hAnsi="Times New Roman"/>
          <w:sz w:val="24"/>
          <w:szCs w:val="24"/>
        </w:rPr>
        <w:t>Serdeczny</w:t>
      </w:r>
      <w:proofErr w:type="spellEnd"/>
      <w:r w:rsidRPr="00CA7C09">
        <w:rPr>
          <w:rFonts w:ascii="Times New Roman" w:hAnsi="Times New Roman"/>
          <w:sz w:val="24"/>
          <w:szCs w:val="24"/>
        </w:rPr>
        <w:t xml:space="preserve">, O., Adams, S., </w:t>
      </w:r>
      <w:proofErr w:type="spellStart"/>
      <w:r w:rsidRPr="00CA7C09">
        <w:rPr>
          <w:rFonts w:ascii="Times New Roman" w:hAnsi="Times New Roman"/>
          <w:sz w:val="24"/>
          <w:szCs w:val="24"/>
        </w:rPr>
        <w:t>Baarsch</w:t>
      </w:r>
      <w:proofErr w:type="spellEnd"/>
      <w:r w:rsidRPr="00CA7C09">
        <w:rPr>
          <w:rFonts w:ascii="Times New Roman" w:hAnsi="Times New Roman"/>
          <w:sz w:val="24"/>
          <w:szCs w:val="24"/>
        </w:rPr>
        <w:t xml:space="preserve">, F., </w:t>
      </w:r>
      <w:proofErr w:type="spellStart"/>
      <w:r w:rsidRPr="00CA7C09">
        <w:rPr>
          <w:rFonts w:ascii="Times New Roman" w:hAnsi="Times New Roman"/>
          <w:sz w:val="24"/>
          <w:szCs w:val="24"/>
        </w:rPr>
        <w:t>Coumou</w:t>
      </w:r>
      <w:proofErr w:type="spellEnd"/>
      <w:r w:rsidRPr="00CA7C09">
        <w:rPr>
          <w:rFonts w:ascii="Times New Roman" w:hAnsi="Times New Roman"/>
          <w:sz w:val="24"/>
          <w:szCs w:val="24"/>
        </w:rPr>
        <w:t>, D., Robinson, A., Hare, W. and Reinhardt, J. (2015). Climate change impacts in Sub-Saharan Africa: From physical changes to their social repercussions. Regional Environmental Change, 15(8), 1–13.</w:t>
      </w:r>
    </w:p>
    <w:p w:rsidR="00CA7C09" w:rsidRPr="00CA7C09" w:rsidRDefault="00CA7C09" w:rsidP="00E96174">
      <w:pPr>
        <w:spacing w:after="0" w:line="240" w:lineRule="auto"/>
        <w:ind w:left="720" w:hanging="720"/>
        <w:jc w:val="both"/>
        <w:rPr>
          <w:rFonts w:ascii="Times New Roman" w:hAnsi="Times New Roman"/>
          <w:sz w:val="24"/>
          <w:szCs w:val="24"/>
        </w:rPr>
      </w:pPr>
      <w:r w:rsidRPr="00CA7C09">
        <w:rPr>
          <w:rFonts w:ascii="Times New Roman" w:hAnsi="Times New Roman"/>
          <w:sz w:val="24"/>
          <w:szCs w:val="24"/>
        </w:rPr>
        <w:t xml:space="preserve">Thornton, P. K., Ericksen, P. J., Herrero, M. and </w:t>
      </w:r>
      <w:proofErr w:type="spellStart"/>
      <w:r w:rsidRPr="00CA7C09">
        <w:rPr>
          <w:rFonts w:ascii="Times New Roman" w:hAnsi="Times New Roman"/>
          <w:sz w:val="24"/>
          <w:szCs w:val="24"/>
        </w:rPr>
        <w:t>Challinor</w:t>
      </w:r>
      <w:proofErr w:type="spellEnd"/>
      <w:r w:rsidRPr="00CA7C09">
        <w:rPr>
          <w:rFonts w:ascii="Times New Roman" w:hAnsi="Times New Roman"/>
          <w:sz w:val="24"/>
          <w:szCs w:val="24"/>
        </w:rPr>
        <w:t>, A. J. (2014). Climate variability and vulnerability to climate change: A review. Global Change Biology, 20(11), 3313–3328.</w:t>
      </w:r>
    </w:p>
    <w:p w:rsidR="00CA7C09" w:rsidRPr="00CA7C09" w:rsidRDefault="00CA7C09" w:rsidP="00E8081E">
      <w:pPr>
        <w:spacing w:after="0" w:line="240" w:lineRule="auto"/>
        <w:ind w:left="720" w:hanging="720"/>
        <w:jc w:val="both"/>
        <w:rPr>
          <w:rFonts w:ascii="Times New Roman" w:hAnsi="Times New Roman"/>
          <w:sz w:val="24"/>
          <w:szCs w:val="24"/>
        </w:rPr>
      </w:pPr>
      <w:proofErr w:type="spellStart"/>
      <w:r w:rsidRPr="00CA7C09">
        <w:rPr>
          <w:rFonts w:ascii="Times New Roman" w:hAnsi="Times New Roman"/>
          <w:sz w:val="24"/>
          <w:szCs w:val="24"/>
        </w:rPr>
        <w:t>Turpie</w:t>
      </w:r>
      <w:proofErr w:type="spellEnd"/>
      <w:r w:rsidRPr="00CA7C09">
        <w:rPr>
          <w:rFonts w:ascii="Times New Roman" w:hAnsi="Times New Roman"/>
          <w:sz w:val="24"/>
          <w:szCs w:val="24"/>
        </w:rPr>
        <w:t xml:space="preserve">, J. K. and Visser, M. (2013). </w:t>
      </w:r>
      <w:r w:rsidRPr="00CA7C09">
        <w:rPr>
          <w:rStyle w:val="Emphasis"/>
          <w:rFonts w:ascii="Times New Roman" w:hAnsi="Times New Roman"/>
          <w:sz w:val="24"/>
          <w:szCs w:val="24"/>
        </w:rPr>
        <w:t>The impact of climate change on South Africa’s rural areas</w:t>
      </w:r>
      <w:r w:rsidRPr="00CA7C09">
        <w:rPr>
          <w:rFonts w:ascii="Times New Roman" w:hAnsi="Times New Roman"/>
          <w:sz w:val="24"/>
          <w:szCs w:val="24"/>
        </w:rPr>
        <w:t>. Cape Town, South Africa: Anchor Environmental Consultants.</w:t>
      </w:r>
    </w:p>
    <w:p w:rsidR="00895029" w:rsidRDefault="00895029" w:rsidP="00895029">
      <w:pPr>
        <w:spacing w:before="240" w:line="360" w:lineRule="auto"/>
        <w:ind w:left="720" w:hanging="720"/>
        <w:jc w:val="both"/>
      </w:pPr>
    </w:p>
    <w:p w:rsidR="00895029" w:rsidRDefault="00895029" w:rsidP="00895029">
      <w:pPr>
        <w:spacing w:before="240" w:line="360" w:lineRule="auto"/>
        <w:ind w:left="720" w:hanging="720"/>
        <w:jc w:val="both"/>
      </w:pPr>
      <w:r>
        <w:rPr>
          <w:rFonts w:ascii="Times New Roman" w:hAnsi="Times New Roman"/>
          <w:sz w:val="24"/>
          <w:szCs w:val="24"/>
        </w:rPr>
        <w:t>.</w:t>
      </w:r>
    </w:p>
    <w:p w:rsidR="00895029" w:rsidRDefault="00895029" w:rsidP="00895029">
      <w:pPr>
        <w:spacing w:before="240" w:line="360" w:lineRule="auto"/>
        <w:ind w:left="720" w:hanging="720"/>
        <w:jc w:val="both"/>
      </w:pPr>
    </w:p>
    <w:p w:rsidR="00FE7C0B" w:rsidRPr="00FE7C0B" w:rsidRDefault="00FE7C0B" w:rsidP="00FE7C0B">
      <w:pPr>
        <w:spacing w:after="0" w:line="240" w:lineRule="auto"/>
        <w:jc w:val="both"/>
        <w:rPr>
          <w:rFonts w:ascii="Times New Roman" w:hAnsi="Times New Roman"/>
          <w:sz w:val="24"/>
          <w:szCs w:val="24"/>
        </w:rPr>
      </w:pPr>
    </w:p>
    <w:sectPr w:rsidR="00FE7C0B" w:rsidRPr="00FE7C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altName w:val="Times New Roman"/>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0"/>
    <w:lvl w:ilvl="0" w:tplc="04090013">
      <w:start w:val="1"/>
      <w:numFmt w:val="upperRoman"/>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36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360"/>
      </w:pPr>
    </w:lvl>
  </w:abstractNum>
  <w:abstractNum w:abstractNumId="1" w15:restartNumberingAfterBreak="0">
    <w:nsid w:val="0489259D"/>
    <w:multiLevelType w:val="multilevel"/>
    <w:tmpl w:val="5144F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BB2"/>
    <w:rsid w:val="00102E67"/>
    <w:rsid w:val="0011460D"/>
    <w:rsid w:val="00126724"/>
    <w:rsid w:val="0017051A"/>
    <w:rsid w:val="002606E4"/>
    <w:rsid w:val="00341A1C"/>
    <w:rsid w:val="003547DD"/>
    <w:rsid w:val="00417327"/>
    <w:rsid w:val="005D545B"/>
    <w:rsid w:val="00661028"/>
    <w:rsid w:val="00696AA6"/>
    <w:rsid w:val="006E3477"/>
    <w:rsid w:val="00702205"/>
    <w:rsid w:val="007F2942"/>
    <w:rsid w:val="0083277F"/>
    <w:rsid w:val="00866873"/>
    <w:rsid w:val="00895029"/>
    <w:rsid w:val="008B2259"/>
    <w:rsid w:val="00974BB2"/>
    <w:rsid w:val="009E0F09"/>
    <w:rsid w:val="009E0F3E"/>
    <w:rsid w:val="00AE4287"/>
    <w:rsid w:val="00AE55D5"/>
    <w:rsid w:val="00C54D3B"/>
    <w:rsid w:val="00CA7C09"/>
    <w:rsid w:val="00CD6456"/>
    <w:rsid w:val="00D6047E"/>
    <w:rsid w:val="00D90178"/>
    <w:rsid w:val="00E478BD"/>
    <w:rsid w:val="00E8081E"/>
    <w:rsid w:val="00E96174"/>
    <w:rsid w:val="00FD40A5"/>
    <w:rsid w:val="00FE7C0B"/>
    <w:rsid w:val="00FF5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400E4"/>
  <w15:chartTrackingRefBased/>
  <w15:docId w15:val="{DA20F369-2D79-41F0-82C2-B8A5CFD2A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4BB2"/>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hitespace-normal">
    <w:name w:val="whitespace-normal"/>
    <w:basedOn w:val="DefaultParagraphFont"/>
    <w:rsid w:val="005D545B"/>
  </w:style>
  <w:style w:type="paragraph" w:styleId="ListParagraph">
    <w:name w:val="List Paragraph"/>
    <w:basedOn w:val="Normal"/>
    <w:qFormat/>
    <w:rsid w:val="00AE55D5"/>
    <w:pPr>
      <w:ind w:left="720"/>
    </w:pPr>
    <w:rPr>
      <w:rFonts w:ascii="Times New Roman" w:hAnsi="Times New Roman"/>
    </w:rPr>
  </w:style>
  <w:style w:type="paragraph" w:styleId="NormalWeb">
    <w:name w:val="Normal (Web)"/>
    <w:basedOn w:val="Normal"/>
    <w:uiPriority w:val="99"/>
    <w:unhideWhenUsed/>
    <w:rsid w:val="0017051A"/>
    <w:pPr>
      <w:spacing w:before="100" w:beforeAutospacing="1" w:after="100" w:afterAutospacing="1" w:line="240" w:lineRule="auto"/>
    </w:pPr>
    <w:rPr>
      <w:rFonts w:ascii="Times New Roman" w:eastAsia="Times New Roman" w:hAnsi="Times New Roman"/>
      <w:sz w:val="24"/>
      <w:szCs w:val="24"/>
      <w:lang w:eastAsia="en-US"/>
    </w:rPr>
  </w:style>
  <w:style w:type="table" w:styleId="TableGrid">
    <w:name w:val="Table Grid"/>
    <w:basedOn w:val="TableNormal"/>
    <w:uiPriority w:val="39"/>
    <w:rsid w:val="00341A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96174"/>
    <w:rPr>
      <w:i/>
      <w:iCs/>
    </w:rPr>
  </w:style>
  <w:style w:type="character" w:styleId="Hyperlink">
    <w:name w:val="Hyperlink"/>
    <w:basedOn w:val="DefaultParagraphFont"/>
    <w:uiPriority w:val="99"/>
    <w:semiHidden/>
    <w:unhideWhenUsed/>
    <w:rsid w:val="00E808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761818">
      <w:bodyDiv w:val="1"/>
      <w:marLeft w:val="0"/>
      <w:marRight w:val="0"/>
      <w:marTop w:val="0"/>
      <w:marBottom w:val="0"/>
      <w:divBdr>
        <w:top w:val="none" w:sz="0" w:space="0" w:color="auto"/>
        <w:left w:val="none" w:sz="0" w:space="0" w:color="auto"/>
        <w:bottom w:val="none" w:sz="0" w:space="0" w:color="auto"/>
        <w:right w:val="none" w:sz="0" w:space="0" w:color="auto"/>
      </w:divBdr>
    </w:div>
    <w:div w:id="210306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093/oxfclm/kgaf00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10</Pages>
  <Words>3976</Words>
  <Characters>22666</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USER</cp:lastModifiedBy>
  <cp:revision>9</cp:revision>
  <dcterms:created xsi:type="dcterms:W3CDTF">2026-04-02T12:29:00Z</dcterms:created>
  <dcterms:modified xsi:type="dcterms:W3CDTF">2026-04-16T11:59:00Z</dcterms:modified>
</cp:coreProperties>
</file>