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DF63" w14:textId="77777777" w:rsid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Application of Lateral Transshipment in a Tunisian Green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Chain: A Case Study</w:t>
      </w:r>
    </w:p>
    <w:p w14:paraId="0310C2C4" w14:textId="77777777" w:rsidR="00996F23" w:rsidRDefault="00996F23" w:rsidP="00996F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>Elleuch fadoi: PHD in </w:t>
      </w:r>
      <w:proofErr w:type="spellStart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>logistic</w:t>
      </w:r>
      <w:proofErr w:type="spellEnd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> and production</w:t>
      </w:r>
    </w:p>
    <w:p w14:paraId="350C948C" w14:textId="77777777" w:rsidR="00996F23" w:rsidRDefault="00996F23" w:rsidP="00996F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r>
        <w:rPr>
          <w:rFonts w:ascii="Times New Roman" w:hAnsi="Times New Roman"/>
          <w:b/>
          <w:i/>
          <w:kern w:val="0"/>
          <w:sz w:val="20"/>
          <w:szCs w:val="20"/>
        </w:rPr>
        <w:t>Mail:</w:t>
      </w:r>
      <w:r w:rsidRPr="00024378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hyperlink r:id="rId4" w:history="1">
        <w:r w:rsidRPr="00D95144">
          <w:rPr>
            <w:rStyle w:val="Lienhypertexte"/>
            <w:rFonts w:ascii="Times New Roman" w:hAnsi="Times New Roman"/>
            <w:b/>
            <w:i/>
            <w:kern w:val="0"/>
            <w:sz w:val="20"/>
            <w:szCs w:val="20"/>
          </w:rPr>
          <w:t>fadoielleuch5@gmail.com</w:t>
        </w:r>
      </w:hyperlink>
    </w:p>
    <w:p w14:paraId="21DCB733" w14:textId="77777777" w:rsidR="00996F23" w:rsidRPr="00E168C6" w:rsidRDefault="00996F23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FAA9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E0F28BB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major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balance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collaborative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practices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management, lateral transshipment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an effective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imbalances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impacts. 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examines the application of lateral transshipment in a Tunisian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the textile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sharing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distribution centers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highlights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digital technologies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real-time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insights for Tunisian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269A86A5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Transshipment,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Chain Management,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Inventory Sharing, Tunisia, Textile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112C3366" w14:textId="741CBE0B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8028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458D6FE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pressure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international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Chain Management (GSCM)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 important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aiming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objectives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14:paraId="5E0A9D9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stage of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production,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transportation, distribution, and </w:t>
      </w:r>
      <w:r w:rsidRPr="00E168C6">
        <w:rPr>
          <w:rFonts w:ascii="Times New Roman" w:hAnsi="Times New Roman" w:cs="Times New Roman"/>
          <w:sz w:val="24"/>
          <w:szCs w:val="24"/>
        </w:rPr>
        <w:lastRenderedPageBreak/>
        <w:t xml:space="preserve">reverse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transshipment.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operating at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echelon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distribution centers, 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stores.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relying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exclusively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replenishment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central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nearby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stock.</w:t>
      </w:r>
    </w:p>
    <w:p w14:paraId="584BF42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Tunisian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textiles, agri-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industries face challenges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 effective solution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74E18D1F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objective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application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Tunisian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0BEFD720" w14:textId="647192E1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C99A8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</w:p>
    <w:p w14:paraId="633F69E4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lateral transshipment and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considerably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over the last two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practices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reputation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Within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lateral transshipment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attracted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attention as a collaborative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capable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simultaneously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Axsäter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(2003), Herer et al. (2006), Minner et al. (2003), and Paterson et al. (2011)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utilization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service performance. Other scholars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emergency transportation, shorter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distances,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intelligence, machine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predictive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 AI-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forecasting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firms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real time.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body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transshipment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North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lastRenderedPageBreak/>
        <w:t>African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countries. In Tunisia,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investigations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scarce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gap. 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application of lateral transshipment in a Tunisian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contribution to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objectives.</w:t>
      </w:r>
    </w:p>
    <w:p w14:paraId="12CE41F2" w14:textId="0DB392F3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4ACE5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</w:p>
    <w:p w14:paraId="4D2987B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adopts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qualitative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Tunisian textile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serves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country. Data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interviews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managers,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planners,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supervisors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coordinators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reports,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records, transportation data,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4D4825A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compares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after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lateral transshipment. Key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holding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63D8B3DB" w14:textId="0C69C282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A3BFD" w14:textId="5057B00B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Suppliers</w:t>
      </w:r>
      <w:proofErr w:type="spellEnd"/>
    </w:p>
    <w:p w14:paraId="3C0C3885" w14:textId="4F098663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3BE11777" w14:textId="3B756F7D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V</w:t>
      </w:r>
    </w:p>
    <w:p w14:paraId="454DFF34" w14:textId="2342DAFD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Factory</w:t>
      </w:r>
      <w:proofErr w:type="spellEnd"/>
    </w:p>
    <w:p w14:paraId="5C4458F6" w14:textId="56D7E7D0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4515C4DC" w14:textId="33E4F07A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V</w:t>
      </w:r>
    </w:p>
    <w:p w14:paraId="6F2E108C" w14:textId="70EA50F5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Central Warehouse</w:t>
      </w:r>
    </w:p>
    <w:p w14:paraId="553DC8E3" w14:textId="6830C2A2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3E509A63" w14:textId="31A7B5F7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353F8D59" w14:textId="09FC9AE7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            |           |</w:t>
      </w:r>
    </w:p>
    <w:p w14:paraId="621E70D0" w14:textId="3ACF3F0C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lastRenderedPageBreak/>
        <w:t>DC1          DC2         DC3</w:t>
      </w:r>
    </w:p>
    <w:p w14:paraId="44DAC177" w14:textId="3BB292DD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            |           |</w:t>
      </w:r>
    </w:p>
    <w:p w14:paraId="173CCD45" w14:textId="4CB90A84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</w:p>
    <w:p w14:paraId="1E572BC1" w14:textId="77777777" w:rsidR="00996F23" w:rsidRPr="00E168C6" w:rsidRDefault="00996F23" w:rsidP="00996F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Figure 1.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Traditional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Chain Structure</w:t>
      </w:r>
    </w:p>
    <w:p w14:paraId="129B9E25" w14:textId="71D548CF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AF4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4. Case Study</w:t>
      </w:r>
    </w:p>
    <w:p w14:paraId="09664B3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4.1 Company Background</w:t>
      </w:r>
    </w:p>
    <w:p w14:paraId="345F9D4C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Tunisian textile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distributor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operating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distribution centers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Tunis, Sfax, and Sousse.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supplies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clothing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stores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Tunisia.</w:t>
      </w:r>
    </w:p>
    <w:p w14:paraId="5322482C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Demand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imbalances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Some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shortages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accumulated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stock.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replenishment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originate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central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times.</w:t>
      </w:r>
    </w:p>
    <w:p w14:paraId="65379879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challenges,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lateral transshipment system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by a digital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monitoring platform.</w:t>
      </w:r>
    </w:p>
    <w:p w14:paraId="20E147A7" w14:textId="071E65CA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6A882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4.2 Lateral Transshipment Process</w:t>
      </w:r>
    </w:p>
    <w:p w14:paraId="31FB711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stock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shortage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at one distribution center,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system identifies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neighboring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surplus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transported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162DA478" w14:textId="3433AFDB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2CED9" w14:textId="73F16DDC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Suppliers</w:t>
      </w:r>
      <w:proofErr w:type="spellEnd"/>
    </w:p>
    <w:p w14:paraId="43F66094" w14:textId="10107D1F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5DE3F072" w14:textId="639CCCD3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V</w:t>
      </w:r>
    </w:p>
    <w:p w14:paraId="0C8C27B9" w14:textId="116AAE32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Factory</w:t>
      </w:r>
      <w:proofErr w:type="spellEnd"/>
    </w:p>
    <w:p w14:paraId="77DCA3AB" w14:textId="44A96B16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667FD18D" w14:textId="327E0A4D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lastRenderedPageBreak/>
        <w:t>V</w:t>
      </w:r>
    </w:p>
    <w:p w14:paraId="509706EE" w14:textId="285E079D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Central Warehouse</w:t>
      </w:r>
    </w:p>
    <w:p w14:paraId="4CF1CA34" w14:textId="3A56CB22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72E6FC63" w14:textId="2EBB9A90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226D5774" w14:textId="6E255D87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              |               |</w:t>
      </w:r>
    </w:p>
    <w:p w14:paraId="57C0CFC9" w14:textId="2A81EE5E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DC1 &lt;-------&gt; DC2 &lt;-------&gt; DC3</w:t>
      </w:r>
    </w:p>
    <w:p w14:paraId="1AF03946" w14:textId="55A25C65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\_____________________________/</w:t>
      </w:r>
    </w:p>
    <w:p w14:paraId="0CD1F173" w14:textId="50BF7D23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Lateral Transshipment</w:t>
      </w:r>
    </w:p>
    <w:p w14:paraId="2765C797" w14:textId="77777777" w:rsidR="00EA7E42" w:rsidRPr="00E168C6" w:rsidRDefault="00EA7E42" w:rsidP="00EA7E4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Figure 2.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Lateral Transshipment</w:t>
      </w:r>
    </w:p>
    <w:p w14:paraId="6D287309" w14:textId="5D307783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20B3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4.3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</w:p>
    <w:p w14:paraId="6C04386E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1094"/>
        <w:gridCol w:w="960"/>
        <w:gridCol w:w="1471"/>
      </w:tblGrid>
      <w:tr w:rsidR="00E168C6" w:rsidRPr="00E168C6" w14:paraId="02D7A5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5C7C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07FED66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  <w:proofErr w:type="spellEnd"/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LT</w:t>
            </w:r>
          </w:p>
        </w:tc>
        <w:tc>
          <w:tcPr>
            <w:tcW w:w="0" w:type="auto"/>
            <w:vAlign w:val="center"/>
            <w:hideMark/>
          </w:tcPr>
          <w:p w14:paraId="5674A3B5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LT</w:t>
            </w:r>
          </w:p>
        </w:tc>
        <w:tc>
          <w:tcPr>
            <w:tcW w:w="0" w:type="auto"/>
            <w:vAlign w:val="center"/>
            <w:hideMark/>
          </w:tcPr>
          <w:p w14:paraId="53B9329D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</w:t>
            </w:r>
            <w:proofErr w:type="spellEnd"/>
          </w:p>
        </w:tc>
      </w:tr>
      <w:tr w:rsidR="00E168C6" w:rsidRPr="00E168C6" w14:paraId="68FD8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11744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Service Level</w:t>
            </w:r>
          </w:p>
        </w:tc>
        <w:tc>
          <w:tcPr>
            <w:tcW w:w="0" w:type="auto"/>
            <w:vAlign w:val="center"/>
            <w:hideMark/>
          </w:tcPr>
          <w:p w14:paraId="2D16640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0" w:type="auto"/>
            <w:vAlign w:val="center"/>
            <w:hideMark/>
          </w:tcPr>
          <w:p w14:paraId="4F08F0C2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0" w:type="auto"/>
            <w:vAlign w:val="center"/>
            <w:hideMark/>
          </w:tcPr>
          <w:p w14:paraId="2509187F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+8%</w:t>
            </w:r>
          </w:p>
        </w:tc>
      </w:tr>
      <w:tr w:rsidR="00E168C6" w:rsidRPr="00E168C6" w14:paraId="6DAB5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B7D0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Stockouts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0916D8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7FBE1C01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B4553C4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-52%</w:t>
            </w:r>
          </w:p>
        </w:tc>
      </w:tr>
      <w:tr w:rsidR="00E168C6" w:rsidRPr="00E168C6" w14:paraId="3A4DC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EBD7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Inventory Cost (€)</w:t>
            </w:r>
          </w:p>
        </w:tc>
        <w:tc>
          <w:tcPr>
            <w:tcW w:w="0" w:type="auto"/>
            <w:vAlign w:val="center"/>
            <w:hideMark/>
          </w:tcPr>
          <w:p w14:paraId="23978DB8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165,000</w:t>
            </w:r>
          </w:p>
        </w:tc>
        <w:tc>
          <w:tcPr>
            <w:tcW w:w="0" w:type="auto"/>
            <w:vAlign w:val="center"/>
            <w:hideMark/>
          </w:tcPr>
          <w:p w14:paraId="082493E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138,000</w:t>
            </w:r>
          </w:p>
        </w:tc>
        <w:tc>
          <w:tcPr>
            <w:tcW w:w="0" w:type="auto"/>
            <w:vAlign w:val="center"/>
            <w:hideMark/>
          </w:tcPr>
          <w:p w14:paraId="7E4BBAE5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E168C6" w:rsidRPr="00E168C6" w14:paraId="350FA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BEFF6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Emergency 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Deliveries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1991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563BEB30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3BA81BA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-53%</w:t>
            </w:r>
          </w:p>
        </w:tc>
      </w:tr>
    </w:tbl>
    <w:p w14:paraId="35B8E16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Table 2.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045"/>
        <w:gridCol w:w="898"/>
        <w:gridCol w:w="1368"/>
      </w:tblGrid>
      <w:tr w:rsidR="00E168C6" w:rsidRPr="00E168C6" w14:paraId="07B13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BD675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2B4EF629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 LT</w:t>
            </w:r>
          </w:p>
        </w:tc>
        <w:tc>
          <w:tcPr>
            <w:tcW w:w="0" w:type="auto"/>
            <w:vAlign w:val="center"/>
            <w:hideMark/>
          </w:tcPr>
          <w:p w14:paraId="0F464A74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After LT</w:t>
            </w:r>
          </w:p>
        </w:tc>
        <w:tc>
          <w:tcPr>
            <w:tcW w:w="0" w:type="auto"/>
            <w:vAlign w:val="center"/>
            <w:hideMark/>
          </w:tcPr>
          <w:p w14:paraId="16A30987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Improvement</w:t>
            </w:r>
            <w:proofErr w:type="spellEnd"/>
          </w:p>
        </w:tc>
      </w:tr>
      <w:tr w:rsidR="00E168C6" w:rsidRPr="00E168C6" w14:paraId="4062F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79C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CO₂ Emissions (tons/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486226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6FEA19E1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02EFB0E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-22%</w:t>
            </w:r>
          </w:p>
        </w:tc>
      </w:tr>
      <w:tr w:rsidR="00E168C6" w:rsidRPr="00E168C6" w14:paraId="3D909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8FDD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Fuel 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liters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64D95F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56,000</w:t>
            </w:r>
          </w:p>
        </w:tc>
        <w:tc>
          <w:tcPr>
            <w:tcW w:w="0" w:type="auto"/>
            <w:vAlign w:val="center"/>
            <w:hideMark/>
          </w:tcPr>
          <w:p w14:paraId="07F3BAF3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44,000</w:t>
            </w:r>
          </w:p>
        </w:tc>
        <w:tc>
          <w:tcPr>
            <w:tcW w:w="0" w:type="auto"/>
            <w:vAlign w:val="center"/>
            <w:hideMark/>
          </w:tcPr>
          <w:p w14:paraId="2C57C0EA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-21%</w:t>
            </w:r>
          </w:p>
        </w:tc>
      </w:tr>
      <w:tr w:rsidR="00E168C6" w:rsidRPr="00E168C6" w14:paraId="624B4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C15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Product Waste (%)</w:t>
            </w:r>
          </w:p>
        </w:tc>
        <w:tc>
          <w:tcPr>
            <w:tcW w:w="0" w:type="auto"/>
            <w:vAlign w:val="center"/>
            <w:hideMark/>
          </w:tcPr>
          <w:p w14:paraId="108930C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7A2219D6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  <w:vAlign w:val="center"/>
            <w:hideMark/>
          </w:tcPr>
          <w:p w14:paraId="09462021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-40%</w:t>
            </w:r>
          </w:p>
        </w:tc>
      </w:tr>
    </w:tbl>
    <w:p w14:paraId="7E3026D4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performance.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lastRenderedPageBreak/>
        <w:t>demand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by more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fifty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percent,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satisfaction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sales.</w:t>
      </w:r>
    </w:p>
    <w:p w14:paraId="184E8BE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considerably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transportation distances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Inventory redistribution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unsold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excessive stock accumulation.</w:t>
      </w:r>
    </w:p>
    <w:p w14:paraId="1858E9C4" w14:textId="06A6AE05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D26E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5. Discussion</w:t>
      </w:r>
    </w:p>
    <w:p w14:paraId="54F191B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can serve as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in Tunisia.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sharing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responsiveness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support the argument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collaborative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practices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objectives.</w:t>
      </w:r>
    </w:p>
    <w:p w14:paraId="526FE575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digital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Future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 technologies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by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predicting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fluctuations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optimal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29C29A63" w14:textId="436EB834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99C7C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6. Conclusion</w:t>
      </w:r>
    </w:p>
    <w:p w14:paraId="6AE516B0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application of lateral transshipment in a Tunisian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the textile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decreases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 effective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performance. Future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should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intelligence, machine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79652800" w14:textId="38BC7A6B" w:rsidR="00EA7E42" w:rsidRPr="00E168C6" w:rsidRDefault="00EA7E42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44F60" w14:textId="099D7A30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61660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  <w:proofErr w:type="spellEnd"/>
    </w:p>
    <w:p w14:paraId="04FA595F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Axsäter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S.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 New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Decision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Rule for Lateral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 Inventory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Systems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Management Science</w:t>
      </w:r>
      <w:r w:rsidRPr="00E168C6">
        <w:rPr>
          <w:rFonts w:ascii="Times New Roman" w:hAnsi="Times New Roman" w:cs="Times New Roman"/>
          <w:sz w:val="24"/>
          <w:szCs w:val="24"/>
        </w:rPr>
        <w:t xml:space="preserve">, 49(9), 1168–1179. </w:t>
      </w:r>
    </w:p>
    <w:p w14:paraId="7F49CDF5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Banomyong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R. (2018).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Collaboration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Perspective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and Applications</w:t>
      </w:r>
      <w:r w:rsidRPr="00E168C6">
        <w:rPr>
          <w:rFonts w:ascii="Times New Roman" w:hAnsi="Times New Roman" w:cs="Times New Roman"/>
          <w:sz w:val="24"/>
          <w:szCs w:val="24"/>
        </w:rPr>
        <w:t>, 21(3), 211–228.</w:t>
      </w:r>
    </w:p>
    <w:p w14:paraId="55D11CA3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Benjaafar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S., Li, Y., &amp;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Daskin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M. S. (2013).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Carbon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Footprint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and the Management of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Insights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Simple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IEEE Transactions on Automation Science and Engineering</w:t>
      </w:r>
      <w:r w:rsidRPr="00E168C6">
        <w:rPr>
          <w:rFonts w:ascii="Times New Roman" w:hAnsi="Times New Roman" w:cs="Times New Roman"/>
          <w:sz w:val="24"/>
          <w:szCs w:val="24"/>
        </w:rPr>
        <w:t xml:space="preserve">, 10(1), 99–116. </w:t>
      </w:r>
    </w:p>
    <w:p w14:paraId="468B971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Bertrand, J. W. M. (2003).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Designing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Distribution Control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Systems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Networks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84(3), 233–245. </w:t>
      </w:r>
    </w:p>
    <w:p w14:paraId="2309355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Chan, F. T. S. (2007).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Performance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Measurement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Advanced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Manufacturing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21(7), 534–548. </w:t>
      </w:r>
    </w:p>
    <w:p w14:paraId="0D8477AC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Chopra, S., &amp; Meindl, P. (2019).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, Planning,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Operation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(7th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Pearson Education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AF651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Daskin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M. S. (2011).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Network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Discrete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Location: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Algorithms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and Applications</w:t>
      </w:r>
      <w:r w:rsidRPr="00E168C6">
        <w:rPr>
          <w:rFonts w:ascii="Times New Roman" w:hAnsi="Times New Roman" w:cs="Times New Roman"/>
          <w:sz w:val="24"/>
          <w:szCs w:val="24"/>
        </w:rPr>
        <w:t xml:space="preserve"> (2nd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John Wiley &amp; Sons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68821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Dong, Y., &amp; Rudi, N. (2012).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Transshipment? Ex-Ante vs. Ex-Post Inventory Sharing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Management Science</w:t>
      </w:r>
      <w:r w:rsidRPr="00E168C6">
        <w:rPr>
          <w:rFonts w:ascii="Times New Roman" w:hAnsi="Times New Roman" w:cs="Times New Roman"/>
          <w:sz w:val="24"/>
          <w:szCs w:val="24"/>
        </w:rPr>
        <w:t xml:space="preserve">, 50(5), 645–657. </w:t>
      </w:r>
    </w:p>
    <w:p w14:paraId="528A8CDF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Elhedhli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S., &amp; Merrick, R. (2012).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Network Design to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Reduce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Carbon Emissions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Transportation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Part D</w:t>
      </w:r>
      <w:r w:rsidRPr="00E168C6">
        <w:rPr>
          <w:rFonts w:ascii="Times New Roman" w:hAnsi="Times New Roman" w:cs="Times New Roman"/>
          <w:sz w:val="24"/>
          <w:szCs w:val="24"/>
        </w:rPr>
        <w:t xml:space="preserve">, 17(5), 370–379. </w:t>
      </w:r>
    </w:p>
    <w:p w14:paraId="42777FD6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Evers, P. T. (2001).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Centralized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Distribution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Transportation Journal</w:t>
      </w:r>
      <w:r w:rsidRPr="00E168C6">
        <w:rPr>
          <w:rFonts w:ascii="Times New Roman" w:hAnsi="Times New Roman" w:cs="Times New Roman"/>
          <w:sz w:val="24"/>
          <w:szCs w:val="24"/>
        </w:rPr>
        <w:t xml:space="preserve">, 40(3), 26–34. </w:t>
      </w:r>
    </w:p>
    <w:p w14:paraId="65B04739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>Fleischmann, M., Bloemhof-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Ruwaard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J., Dekker, R., van der Laan, E., van Nunen, J., &amp; Van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Wassenhove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L. (2001).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Quantitative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for Reverse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103(1), 1–17. </w:t>
      </w:r>
    </w:p>
    <w:p w14:paraId="7C984BC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Guide, V. D. R., &amp; Van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Wassenhove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L. N.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The Reverse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Harvard Business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80(2), 25–26. </w:t>
      </w:r>
    </w:p>
    <w:p w14:paraId="597AEA3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Herer, Y. T., Tzur, M., &amp;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Yucesan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E. (2006).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Emerging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Inventory Recourse to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Achieve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Leagility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104(1), 224–239. </w:t>
      </w:r>
    </w:p>
    <w:p w14:paraId="4EE8548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Hu, Z., &amp; Zhao, Y. (2010).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Dynamic Inventory Management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Inventory Sharing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Operations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58(5), 1234–1245. </w:t>
      </w:r>
    </w:p>
    <w:p w14:paraId="363658E6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Lee, H. L. (2002).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Aligning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Strategies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Product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Uncertainties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California Management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44(3), 105–119. </w:t>
      </w:r>
    </w:p>
    <w:p w14:paraId="5D8B542D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lastRenderedPageBreak/>
        <w:t xml:space="preserve"> Melo, M. T., Nickel, S., &amp; Saldanha-da-Gama, F. (2009).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Facility Location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196(2), 401–412. </w:t>
      </w:r>
    </w:p>
    <w:p w14:paraId="34806D3D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Minner, S., Silver, E. A., &amp; Robb, D. J.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Heuristic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Deciding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on Emergency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148(2), 384–400. </w:t>
      </w:r>
    </w:p>
    <w:p w14:paraId="17333000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Paterson, C.,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Kiesmüller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Teunter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R., &amp; Glazebrook, K. (2011).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Inventory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Lateral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210(2), 125–136. </w:t>
      </w:r>
    </w:p>
    <w:p w14:paraId="78E8E5E3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Sarkis, J.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 Strategic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Decision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Framework for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Journal of Cleaner Production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, 11(4), 397–409. </w:t>
      </w:r>
    </w:p>
    <w:p w14:paraId="75AEC46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Sarkis, J., Zhu, Q., &amp; Lai, K. H. (2011).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Organizational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Theoretic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, 130(1), 1–15.</w:t>
      </w:r>
    </w:p>
    <w:p w14:paraId="5AB7131E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Simchi-Levi, D., Kaminsky, P., &amp;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Simchi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-Levi, E. (2021).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Designing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</w:t>
      </w:r>
      <w:r w:rsidRPr="00E168C6">
        <w:rPr>
          <w:rFonts w:ascii="Times New Roman" w:hAnsi="Times New Roman" w:cs="Times New Roman"/>
          <w:sz w:val="24"/>
          <w:szCs w:val="24"/>
        </w:rPr>
        <w:t xml:space="preserve"> (5th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McGraw-Hill Education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1BF6F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Silver, E. A., Pyke, D. F., &amp; Thomas, D. J. (2017).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Inventory and Production Management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(4th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CRC Press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833A7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Srivastava, S. K. (2007).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A State-of-the-Art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Management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9(1), 53–80. </w:t>
      </w:r>
    </w:p>
    <w:p w14:paraId="321A7736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Swaminathan, J. M., Smith, S. F., &amp; Sadeh, N. M. (2001).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Modeling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Dynamics: A Multi-Agent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Approach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Decision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Sciences</w:t>
      </w:r>
      <w:r w:rsidRPr="00E168C6">
        <w:rPr>
          <w:rFonts w:ascii="Times New Roman" w:hAnsi="Times New Roman" w:cs="Times New Roman"/>
          <w:sz w:val="24"/>
          <w:szCs w:val="24"/>
        </w:rPr>
        <w:t xml:space="preserve">, 29(3), 607–632. </w:t>
      </w:r>
    </w:p>
    <w:p w14:paraId="699B2A9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Tang, C. S. (2006).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Perspectives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Risk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103(2), 451–488. </w:t>
      </w:r>
    </w:p>
    <w:p w14:paraId="1AA70F12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Tyworth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J. E. (2006).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Transportation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Journal of Business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27(1), 1–10. </w:t>
      </w:r>
    </w:p>
    <w:p w14:paraId="780AA46E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Vidal, C. J., &amp; Goetschalckx, M. (2001).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 Global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Model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Transfer Pricing and Transportation Cost Allocation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129(1), 134–158. </w:t>
      </w:r>
    </w:p>
    <w:p w14:paraId="57D603A7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Zhao, X., Huo, B., Flynn, B., &amp; Yeung, J. H. Y. (2013).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The Impact of Power and Relationship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Commitment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Journal of Operations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, 26(3), 368–388. </w:t>
      </w:r>
    </w:p>
    <w:p w14:paraId="59B7B34D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Zhou, L., Naim, M. M., &amp; Wang, Y. (2015).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Soft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Systems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181, 321–335. </w:t>
      </w:r>
    </w:p>
    <w:p w14:paraId="262FA00F" w14:textId="696819EE" w:rsidR="00FB0A2F" w:rsidRP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Zhu, Q., &amp; Sarkis, J. (2004).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Relationships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between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Practices and Performance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Early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Adopters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 Practices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Chinese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Manufacturing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Enterprises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Journal of Operations Management</w:t>
      </w:r>
      <w:r w:rsidRPr="00E168C6">
        <w:rPr>
          <w:rFonts w:ascii="Times New Roman" w:hAnsi="Times New Roman" w:cs="Times New Roman"/>
          <w:sz w:val="24"/>
          <w:szCs w:val="24"/>
        </w:rPr>
        <w:t>, 22(3), 265–289.</w:t>
      </w:r>
    </w:p>
    <w:sectPr w:rsidR="00FB0A2F" w:rsidRPr="0058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D7"/>
    <w:rsid w:val="00121316"/>
    <w:rsid w:val="001A0341"/>
    <w:rsid w:val="001C2ED7"/>
    <w:rsid w:val="00584F4E"/>
    <w:rsid w:val="00996F23"/>
    <w:rsid w:val="009C0702"/>
    <w:rsid w:val="00DA04C1"/>
    <w:rsid w:val="00E168C6"/>
    <w:rsid w:val="00EA7E42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57C0"/>
  <w15:chartTrackingRefBased/>
  <w15:docId w15:val="{E517FB64-FF24-4769-8EDC-9F977A9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E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E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E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E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E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E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E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E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E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E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ED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84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doielleuch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2276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elleuch fadoi</dc:creator>
  <cp:keywords/>
  <dc:description/>
  <cp:lastModifiedBy>elleuch fadoi</cp:lastModifiedBy>
  <cp:revision>5</cp:revision>
  <dcterms:created xsi:type="dcterms:W3CDTF">2026-06-15T10:48:00Z</dcterms:created>
  <dcterms:modified xsi:type="dcterms:W3CDTF">2026-06-15T11:23:00Z</dcterms:modified>
</cp:coreProperties>
</file>