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0A0" w:rsidRDefault="008410A0" w:rsidP="008410A0">
      <w:pPr>
        <w:jc w:val="center"/>
        <w:rPr>
          <w:rFonts w:ascii="Times New Roman" w:hAnsi="Times New Roman" w:cs="Times New Roman"/>
          <w:b/>
          <w:sz w:val="36"/>
          <w:szCs w:val="36"/>
        </w:rPr>
      </w:pPr>
      <w:r w:rsidRPr="00131110">
        <w:rPr>
          <w:rFonts w:ascii="Times New Roman" w:hAnsi="Times New Roman" w:cs="Times New Roman"/>
          <w:b/>
          <w:sz w:val="36"/>
          <w:szCs w:val="36"/>
        </w:rPr>
        <w:t xml:space="preserve">The Impact of ESG Disclosure on Corporate Investment </w:t>
      </w:r>
      <w:proofErr w:type="spellStart"/>
      <w:r w:rsidRPr="00131110">
        <w:rPr>
          <w:rFonts w:ascii="Times New Roman" w:hAnsi="Times New Roman" w:cs="Times New Roman"/>
          <w:b/>
          <w:sz w:val="36"/>
          <w:szCs w:val="36"/>
        </w:rPr>
        <w:t>Behaviour</w:t>
      </w:r>
      <w:proofErr w:type="spellEnd"/>
      <w:r w:rsidRPr="00131110">
        <w:rPr>
          <w:rFonts w:ascii="Times New Roman" w:hAnsi="Times New Roman" w:cs="Times New Roman"/>
          <w:b/>
          <w:sz w:val="36"/>
          <w:szCs w:val="36"/>
        </w:rPr>
        <w:t>: Evidence from Indian Agribusiness Firms</w:t>
      </w:r>
    </w:p>
    <w:p w:rsidR="008410A0" w:rsidRDefault="008410A0" w:rsidP="008410A0">
      <w:pPr>
        <w:pStyle w:val="ListParagraph"/>
        <w:numPr>
          <w:ilvl w:val="0"/>
          <w:numId w:val="1"/>
        </w:numPr>
        <w:ind w:left="90"/>
        <w:jc w:val="center"/>
        <w:rPr>
          <w:rFonts w:ascii="Times New Roman" w:hAnsi="Times New Roman" w:cs="Times New Roman"/>
          <w:sz w:val="24"/>
          <w:szCs w:val="24"/>
        </w:rPr>
      </w:pP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rsidR="008410A0" w:rsidRDefault="008410A0" w:rsidP="008410A0">
      <w:pPr>
        <w:pStyle w:val="ListParagraph"/>
        <w:numPr>
          <w:ilvl w:val="0"/>
          <w:numId w:val="1"/>
        </w:numPr>
        <w:ind w:left="90"/>
        <w:jc w:val="center"/>
        <w:rPr>
          <w:rFonts w:ascii="Times New Roman" w:hAnsi="Times New Roman" w:cs="Times New Roman"/>
          <w:sz w:val="24"/>
          <w:szCs w:val="24"/>
        </w:rPr>
      </w:pP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rsidR="008410A0" w:rsidRPr="00F1693F" w:rsidRDefault="008410A0" w:rsidP="008410A0">
      <w:pPr>
        <w:pStyle w:val="ListParagraph"/>
        <w:numPr>
          <w:ilvl w:val="0"/>
          <w:numId w:val="1"/>
        </w:numPr>
        <w:tabs>
          <w:tab w:val="left" w:pos="90"/>
          <w:tab w:val="left" w:pos="450"/>
        </w:tabs>
        <w:ind w:left="90"/>
        <w:jc w:val="center"/>
        <w:rPr>
          <w:rFonts w:ascii="Times New Roman" w:hAnsi="Times New Roman" w:cs="Times New Roman"/>
          <w:sz w:val="24"/>
          <w:szCs w:val="24"/>
        </w:rPr>
      </w:pP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rsidR="008410A0" w:rsidRDefault="008410A0" w:rsidP="008410A0">
      <w:pPr>
        <w:jc w:val="both"/>
        <w:rPr>
          <w:rFonts w:ascii="Times New Roman" w:hAnsi="Times New Roman" w:cs="Times New Roman"/>
          <w:sz w:val="24"/>
          <w:szCs w:val="24"/>
        </w:rPr>
      </w:pPr>
      <w:r w:rsidRPr="00F1693F">
        <w:rPr>
          <w:rFonts w:ascii="Times New Roman" w:hAnsi="Times New Roman" w:cs="Times New Roman"/>
          <w:sz w:val="24"/>
          <w:szCs w:val="24"/>
        </w:rPr>
        <w:t xml:space="preserve"/>
      </w:r>
      <w:proofErr w:type="spellStart"/>
      <w:r w:rsidRPr="00F1693F">
        <w:rPr>
          <w:rFonts w:ascii="Times New Roman" w:hAnsi="Times New Roman" w:cs="Times New Roman"/>
          <w:sz w:val="24"/>
          <w:szCs w:val="24"/>
        </w:rPr>
        <w:t/>
      </w:r>
      <w:proofErr w:type="spellEnd"/>
      <w:r w:rsidRPr="00F1693F">
        <w:rPr>
          <w:rFonts w:ascii="Times New Roman" w:hAnsi="Times New Roman" w:cs="Times New Roman"/>
          <w:sz w:val="24"/>
          <w:szCs w:val="24"/>
        </w:rPr>
        <w:t xml:space="preserve"/>
      </w:r>
      <w:proofErr w:type="gramStart"/>
      <w:r w:rsidRPr="00F1693F">
        <w:rPr>
          <w:rFonts w:ascii="Times New Roman" w:hAnsi="Times New Roman" w:cs="Times New Roman"/>
          <w:sz w:val="24"/>
          <w:szCs w:val="24"/>
        </w:rPr>
        <w:t/>
      </w:r>
      <w:proofErr w:type="gramEnd"/>
      <w:r w:rsidRPr="00F1693F">
        <w:rPr>
          <w:rFonts w:ascii="Times New Roman" w:hAnsi="Times New Roman" w:cs="Times New Roman"/>
          <w:sz w:val="24"/>
          <w:szCs w:val="24"/>
        </w:rPr>
        <w:t xml:space="preserve"/>
      </w:r>
      <w:proofErr w:type="spellStart"/>
      <w:r w:rsidRPr="00F1693F">
        <w:rPr>
          <w:rFonts w:ascii="Times New Roman" w:hAnsi="Times New Roman" w:cs="Times New Roman"/>
          <w:sz w:val="24"/>
          <w:szCs w:val="24"/>
        </w:rPr>
        <w:t/>
      </w:r>
      <w:proofErr w:type="spellEnd"/>
      <w:r w:rsidRPr="00F1693F">
        <w:rPr>
          <w:rFonts w:ascii="Times New Roman" w:hAnsi="Times New Roman" w:cs="Times New Roman"/>
          <w:sz w:val="24"/>
          <w:szCs w:val="24"/>
        </w:rPr>
        <w:t xml:space="preserve"/>
      </w:r>
      <w:proofErr w:type="spellStart"/>
      <w:r w:rsidRPr="00F1693F">
        <w:rPr>
          <w:rFonts w:ascii="Times New Roman" w:hAnsi="Times New Roman" w:cs="Times New Roman"/>
          <w:sz w:val="24"/>
          <w:szCs w:val="24"/>
        </w:rPr>
        <w:t/>
      </w:r>
      <w:proofErr w:type="spellEnd"/>
      <w:r w:rsidRPr="00F1693F">
        <w:rPr>
          <w:rFonts w:ascii="Times New Roman" w:hAnsi="Times New Roman" w:cs="Times New Roman"/>
          <w:sz w:val="24"/>
          <w:szCs w:val="24"/>
        </w:rPr>
        <w:t xml:space="preserve"/>
      </w:r>
      <w:proofErr w:type="spellStart"/>
      <w:r w:rsidRPr="00F1693F">
        <w:rPr>
          <w:rFonts w:ascii="Times New Roman" w:hAnsi="Times New Roman" w:cs="Times New Roman"/>
          <w:sz w:val="24"/>
          <w:szCs w:val="24"/>
        </w:rPr>
        <w:t/>
      </w:r>
      <w:proofErr w:type="spellEnd"/>
      <w:r w:rsidRPr="00F1693F">
        <w:rPr>
          <w:rFonts w:ascii="Times New Roman" w:hAnsi="Times New Roman" w:cs="Times New Roman"/>
          <w:sz w:val="24"/>
          <w:szCs w:val="24"/>
        </w:rPr>
        <w:t xml:space="preserve"/>
      </w:r>
      <w:proofErr w:type="spellStart"/>
      <w:r w:rsidRPr="00F1693F">
        <w:rPr>
          <w:rFonts w:ascii="Times New Roman" w:hAnsi="Times New Roman" w:cs="Times New Roman"/>
          <w:sz w:val="24"/>
          <w:szCs w:val="24"/>
        </w:rPr>
        <w:t/>
      </w:r>
      <w:proofErr w:type="spellEnd"/>
      <w:r w:rsidRPr="00F1693F">
        <w:rPr>
          <w:rFonts w:ascii="Times New Roman" w:hAnsi="Times New Roman" w:cs="Times New Roman"/>
          <w:sz w:val="24"/>
          <w:szCs w:val="24"/>
        </w:rPr>
        <w:t xml:space="preserve"/>
      </w:r>
    </w:p>
    <w:p w:rsidR="008410A0" w:rsidRDefault="008410A0" w:rsidP="008410A0">
      <w:pPr>
        <w:jc w:val="both"/>
        <w:rPr>
          <w:rFonts w:ascii="Times New Roman" w:hAnsi="Times New Roman" w:cs="Times New Roman"/>
          <w:sz w:val="24"/>
          <w:szCs w:val="24"/>
        </w:rPr>
      </w:pPr>
      <w:r w:rsidRPr="00F1693F">
        <w:rPr>
          <w:rFonts w:ascii="Times New Roman" w:hAnsi="Times New Roman" w:cs="Times New Roman"/>
          <w:sz w:val="24"/>
          <w:szCs w:val="24"/>
        </w:rPr>
        <w:t/>
      </w:r>
    </w:p>
    <w:p w:rsidR="008410A0" w:rsidRDefault="008410A0" w:rsidP="008410A0">
      <w:pPr>
        <w:pStyle w:val="NormalWeb"/>
        <w:jc w:val="both"/>
      </w:pPr>
      <w:r>
        <w:rPr>
          <w:rStyle w:val="Strong"/>
        </w:rPr>
        <w:t/>
      </w:r>
      <w:r>
        <w:t xml:space="preserve"/>
      </w:r>
      <w:proofErr w:type="spellStart"/>
      <w:r>
        <w:t/>
      </w:r>
      <w:proofErr w:type="spellEnd"/>
      <w:r>
        <w:t/>
      </w:r>
    </w:p>
    <w:p w:rsidR="008410A0" w:rsidRPr="008410A0" w:rsidRDefault="008410A0" w:rsidP="008410A0">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8410A0">
        <w:rPr>
          <w:rFonts w:ascii="Times New Roman" w:eastAsia="Times New Roman" w:hAnsi="Times New Roman" w:cs="Times New Roman"/>
          <w:b/>
          <w:bCs/>
          <w:kern w:val="36"/>
          <w:sz w:val="32"/>
          <w:szCs w:val="32"/>
        </w:rPr>
        <w:t xml:space="preserve">Introduction </w:t>
      </w:r>
    </w:p>
    <w:p w:rsidR="008410A0" w:rsidRPr="008410A0" w:rsidRDefault="008410A0" w:rsidP="008410A0">
      <w:pPr>
        <w:spacing w:before="100" w:beforeAutospacing="1" w:after="100" w:afterAutospacing="1" w:line="240" w:lineRule="auto"/>
        <w:jc w:val="both"/>
        <w:rPr>
          <w:rFonts w:ascii="Times New Roman" w:eastAsia="Times New Roman" w:hAnsi="Times New Roman" w:cs="Times New Roman"/>
          <w:sz w:val="24"/>
          <w:szCs w:val="24"/>
        </w:rPr>
      </w:pPr>
      <w:r w:rsidRPr="008410A0">
        <w:rPr>
          <w:rFonts w:ascii="Times New Roman" w:eastAsia="Times New Roman" w:hAnsi="Times New Roman" w:cs="Times New Roman"/>
          <w:sz w:val="24"/>
          <w:szCs w:val="24"/>
        </w:rPr>
        <w:t xml:space="preserve">Environmental, Social, and Governance (ESG) considerations have become an increasingly important component of corporate decision-making and investment evaluation across global financial markets. Investors, regulators, and other stakeholders now expect firms to demonstrate greater transparency regarding their environmental practices, social responsibility initiatives, and governance structures. Consequently, ESG disclosure has </w:t>
      </w:r>
      <w:r w:rsidRPr="008410A0">
        <w:rPr>
          <w:rFonts w:ascii="Times New Roman" w:eastAsia="Times New Roman" w:hAnsi="Times New Roman" w:cs="Times New Roman"/>
          <w:sz w:val="24"/>
          <w:szCs w:val="24"/>
        </w:rPr>
        <w:lastRenderedPageBreak/>
        <w:t xml:space="preserve">emerged as a critical component of corporate reporting frameworks aimed at improving transparency, accountability, and long-term sustainability (Eccles, </w:t>
      </w:r>
      <w:proofErr w:type="spellStart"/>
      <w:r w:rsidRPr="008410A0">
        <w:rPr>
          <w:rFonts w:ascii="Times New Roman" w:eastAsia="Times New Roman" w:hAnsi="Times New Roman" w:cs="Times New Roman"/>
          <w:sz w:val="24"/>
          <w:szCs w:val="24"/>
        </w:rPr>
        <w:t>Ioannou</w:t>
      </w:r>
      <w:proofErr w:type="spellEnd"/>
      <w:r w:rsidRPr="008410A0">
        <w:rPr>
          <w:rFonts w:ascii="Times New Roman" w:eastAsia="Times New Roman" w:hAnsi="Times New Roman" w:cs="Times New Roman"/>
          <w:sz w:val="24"/>
          <w:szCs w:val="24"/>
        </w:rPr>
        <w:t xml:space="preserve">, &amp; </w:t>
      </w:r>
      <w:proofErr w:type="spellStart"/>
      <w:r w:rsidRPr="008410A0">
        <w:rPr>
          <w:rFonts w:ascii="Times New Roman" w:eastAsia="Times New Roman" w:hAnsi="Times New Roman" w:cs="Times New Roman"/>
          <w:sz w:val="24"/>
          <w:szCs w:val="24"/>
        </w:rPr>
        <w:t>Serafeim</w:t>
      </w:r>
      <w:proofErr w:type="spellEnd"/>
      <w:r w:rsidRPr="008410A0">
        <w:rPr>
          <w:rFonts w:ascii="Times New Roman" w:eastAsia="Times New Roman" w:hAnsi="Times New Roman" w:cs="Times New Roman"/>
          <w:sz w:val="24"/>
          <w:szCs w:val="24"/>
        </w:rPr>
        <w:t xml:space="preserve">, 2014; </w:t>
      </w:r>
      <w:proofErr w:type="spellStart"/>
      <w:r w:rsidRPr="008410A0">
        <w:rPr>
          <w:rFonts w:ascii="Times New Roman" w:eastAsia="Times New Roman" w:hAnsi="Times New Roman" w:cs="Times New Roman"/>
          <w:sz w:val="24"/>
          <w:szCs w:val="24"/>
        </w:rPr>
        <w:t>Fatemi</w:t>
      </w:r>
      <w:proofErr w:type="spellEnd"/>
      <w:r w:rsidRPr="008410A0">
        <w:rPr>
          <w:rFonts w:ascii="Times New Roman" w:eastAsia="Times New Roman" w:hAnsi="Times New Roman" w:cs="Times New Roman"/>
          <w:sz w:val="24"/>
          <w:szCs w:val="24"/>
        </w:rPr>
        <w:t xml:space="preserve">, </w:t>
      </w:r>
      <w:proofErr w:type="spellStart"/>
      <w:r w:rsidRPr="008410A0">
        <w:rPr>
          <w:rFonts w:ascii="Times New Roman" w:eastAsia="Times New Roman" w:hAnsi="Times New Roman" w:cs="Times New Roman"/>
          <w:sz w:val="24"/>
          <w:szCs w:val="24"/>
        </w:rPr>
        <w:t>Glaum</w:t>
      </w:r>
      <w:proofErr w:type="spellEnd"/>
      <w:r w:rsidRPr="008410A0">
        <w:rPr>
          <w:rFonts w:ascii="Times New Roman" w:eastAsia="Times New Roman" w:hAnsi="Times New Roman" w:cs="Times New Roman"/>
          <w:sz w:val="24"/>
          <w:szCs w:val="24"/>
        </w:rPr>
        <w:t xml:space="preserve">, &amp; Kaiser, 2018). Through ESG reporting, firms provide stakeholders with information regarding non-financial risks and sustainability practices, enabling investors to better assess corporate performance and long-term value creation (Clark, </w:t>
      </w:r>
      <w:proofErr w:type="spellStart"/>
      <w:r w:rsidRPr="008410A0">
        <w:rPr>
          <w:rFonts w:ascii="Times New Roman" w:eastAsia="Times New Roman" w:hAnsi="Times New Roman" w:cs="Times New Roman"/>
          <w:sz w:val="24"/>
          <w:szCs w:val="24"/>
        </w:rPr>
        <w:t>Feiner</w:t>
      </w:r>
      <w:proofErr w:type="spellEnd"/>
      <w:r w:rsidRPr="008410A0">
        <w:rPr>
          <w:rFonts w:ascii="Times New Roman" w:eastAsia="Times New Roman" w:hAnsi="Times New Roman" w:cs="Times New Roman"/>
          <w:sz w:val="24"/>
          <w:szCs w:val="24"/>
        </w:rPr>
        <w:t xml:space="preserve">, &amp; </w:t>
      </w:r>
      <w:proofErr w:type="spellStart"/>
      <w:r w:rsidRPr="008410A0">
        <w:rPr>
          <w:rFonts w:ascii="Times New Roman" w:eastAsia="Times New Roman" w:hAnsi="Times New Roman" w:cs="Times New Roman"/>
          <w:sz w:val="24"/>
          <w:szCs w:val="24"/>
        </w:rPr>
        <w:t>Viehs</w:t>
      </w:r>
      <w:proofErr w:type="spellEnd"/>
      <w:r w:rsidRPr="008410A0">
        <w:rPr>
          <w:rFonts w:ascii="Times New Roman" w:eastAsia="Times New Roman" w:hAnsi="Times New Roman" w:cs="Times New Roman"/>
          <w:sz w:val="24"/>
          <w:szCs w:val="24"/>
        </w:rPr>
        <w:t xml:space="preserve">, 2015; </w:t>
      </w:r>
      <w:proofErr w:type="spellStart"/>
      <w:r w:rsidRPr="008410A0">
        <w:rPr>
          <w:rFonts w:ascii="Times New Roman" w:eastAsia="Times New Roman" w:hAnsi="Times New Roman" w:cs="Times New Roman"/>
          <w:sz w:val="24"/>
          <w:szCs w:val="24"/>
        </w:rPr>
        <w:t>Dhaliwal</w:t>
      </w:r>
      <w:proofErr w:type="spellEnd"/>
      <w:r w:rsidRPr="008410A0">
        <w:rPr>
          <w:rFonts w:ascii="Times New Roman" w:eastAsia="Times New Roman" w:hAnsi="Times New Roman" w:cs="Times New Roman"/>
          <w:sz w:val="24"/>
          <w:szCs w:val="24"/>
        </w:rPr>
        <w:t>, Li, Tsang, &amp; Yang, 2011).</w:t>
      </w:r>
      <w:r>
        <w:rPr>
          <w:rFonts w:ascii="Times New Roman" w:eastAsia="Times New Roman" w:hAnsi="Times New Roman" w:cs="Times New Roman"/>
          <w:sz w:val="24"/>
          <w:szCs w:val="24"/>
        </w:rPr>
        <w:t xml:space="preserve"> </w:t>
      </w:r>
      <w:r w:rsidRPr="008410A0">
        <w:rPr>
          <w:rFonts w:ascii="Times New Roman" w:eastAsia="Times New Roman" w:hAnsi="Times New Roman" w:cs="Times New Roman"/>
          <w:sz w:val="24"/>
          <w:szCs w:val="24"/>
        </w:rPr>
        <w:t>The growing prominence of ESG disclosure is closely linked with the evolution of responsible and sustainable investment practices. Institutional investors and asset managers increasingly integrate ESG information into their investment decision-making processes to evaluate long-term firm performance, risk exposure, and corporate governance quality (</w:t>
      </w:r>
      <w:proofErr w:type="spellStart"/>
      <w:r w:rsidRPr="008410A0">
        <w:rPr>
          <w:rFonts w:ascii="Times New Roman" w:eastAsia="Times New Roman" w:hAnsi="Times New Roman" w:cs="Times New Roman"/>
          <w:sz w:val="24"/>
          <w:szCs w:val="24"/>
        </w:rPr>
        <w:t>Amel-Zadeh</w:t>
      </w:r>
      <w:proofErr w:type="spellEnd"/>
      <w:r w:rsidRPr="008410A0">
        <w:rPr>
          <w:rFonts w:ascii="Times New Roman" w:eastAsia="Times New Roman" w:hAnsi="Times New Roman" w:cs="Times New Roman"/>
          <w:sz w:val="24"/>
          <w:szCs w:val="24"/>
        </w:rPr>
        <w:t xml:space="preserve"> &amp; </w:t>
      </w:r>
      <w:proofErr w:type="spellStart"/>
      <w:r w:rsidRPr="008410A0">
        <w:rPr>
          <w:rFonts w:ascii="Times New Roman" w:eastAsia="Times New Roman" w:hAnsi="Times New Roman" w:cs="Times New Roman"/>
          <w:sz w:val="24"/>
          <w:szCs w:val="24"/>
        </w:rPr>
        <w:t>Serafeim</w:t>
      </w:r>
      <w:proofErr w:type="spellEnd"/>
      <w:r w:rsidRPr="008410A0">
        <w:rPr>
          <w:rFonts w:ascii="Times New Roman" w:eastAsia="Times New Roman" w:hAnsi="Times New Roman" w:cs="Times New Roman"/>
          <w:sz w:val="24"/>
          <w:szCs w:val="24"/>
        </w:rPr>
        <w:t xml:space="preserve">, 2018; </w:t>
      </w:r>
      <w:proofErr w:type="spellStart"/>
      <w:r w:rsidRPr="008410A0">
        <w:rPr>
          <w:rFonts w:ascii="Times New Roman" w:eastAsia="Times New Roman" w:hAnsi="Times New Roman" w:cs="Times New Roman"/>
          <w:sz w:val="24"/>
          <w:szCs w:val="24"/>
        </w:rPr>
        <w:t>Krüger</w:t>
      </w:r>
      <w:proofErr w:type="spellEnd"/>
      <w:r w:rsidRPr="008410A0">
        <w:rPr>
          <w:rFonts w:ascii="Times New Roman" w:eastAsia="Times New Roman" w:hAnsi="Times New Roman" w:cs="Times New Roman"/>
          <w:sz w:val="24"/>
          <w:szCs w:val="24"/>
        </w:rPr>
        <w:t xml:space="preserve">, 2015). Empirical studies suggest that firms with higher ESG transparency may experience improved access to capital, enhanced corporate reputation, and reduced information asymmetry between managers and investors (Cheng, </w:t>
      </w:r>
      <w:proofErr w:type="spellStart"/>
      <w:r w:rsidRPr="008410A0">
        <w:rPr>
          <w:rFonts w:ascii="Times New Roman" w:eastAsia="Times New Roman" w:hAnsi="Times New Roman" w:cs="Times New Roman"/>
          <w:sz w:val="24"/>
          <w:szCs w:val="24"/>
        </w:rPr>
        <w:t>Ioannou</w:t>
      </w:r>
      <w:proofErr w:type="spellEnd"/>
      <w:r w:rsidRPr="008410A0">
        <w:rPr>
          <w:rFonts w:ascii="Times New Roman" w:eastAsia="Times New Roman" w:hAnsi="Times New Roman" w:cs="Times New Roman"/>
          <w:sz w:val="24"/>
          <w:szCs w:val="24"/>
        </w:rPr>
        <w:t xml:space="preserve">, &amp; </w:t>
      </w:r>
      <w:proofErr w:type="spellStart"/>
      <w:r w:rsidRPr="008410A0">
        <w:rPr>
          <w:rFonts w:ascii="Times New Roman" w:eastAsia="Times New Roman" w:hAnsi="Times New Roman" w:cs="Times New Roman"/>
          <w:sz w:val="24"/>
          <w:szCs w:val="24"/>
        </w:rPr>
        <w:t>Serafeim</w:t>
      </w:r>
      <w:proofErr w:type="spellEnd"/>
      <w:r w:rsidRPr="008410A0">
        <w:rPr>
          <w:rFonts w:ascii="Times New Roman" w:eastAsia="Times New Roman" w:hAnsi="Times New Roman" w:cs="Times New Roman"/>
          <w:sz w:val="24"/>
          <w:szCs w:val="24"/>
        </w:rPr>
        <w:t xml:space="preserve">, 2014; </w:t>
      </w:r>
      <w:proofErr w:type="spellStart"/>
      <w:r w:rsidRPr="008410A0">
        <w:rPr>
          <w:rFonts w:ascii="Times New Roman" w:eastAsia="Times New Roman" w:hAnsi="Times New Roman" w:cs="Times New Roman"/>
          <w:sz w:val="24"/>
          <w:szCs w:val="24"/>
        </w:rPr>
        <w:t>Dhaliwal</w:t>
      </w:r>
      <w:proofErr w:type="spellEnd"/>
      <w:r w:rsidRPr="008410A0">
        <w:rPr>
          <w:rFonts w:ascii="Times New Roman" w:eastAsia="Times New Roman" w:hAnsi="Times New Roman" w:cs="Times New Roman"/>
          <w:sz w:val="24"/>
          <w:szCs w:val="24"/>
        </w:rPr>
        <w:t xml:space="preserve"> et al., 2011). As a result, ESG disclosure may also influence managerial decisions related to capital allocation and corporate investment </w:t>
      </w:r>
      <w:proofErr w:type="spellStart"/>
      <w:r w:rsidRPr="008410A0">
        <w:rPr>
          <w:rFonts w:ascii="Times New Roman" w:eastAsia="Times New Roman" w:hAnsi="Times New Roman" w:cs="Times New Roman"/>
          <w:sz w:val="24"/>
          <w:szCs w:val="24"/>
        </w:rPr>
        <w:t>behaviour</w:t>
      </w:r>
      <w:proofErr w:type="spellEnd"/>
      <w:r w:rsidRPr="008410A0">
        <w:rPr>
          <w:rFonts w:ascii="Times New Roman" w:eastAsia="Times New Roman" w:hAnsi="Times New Roman" w:cs="Times New Roman"/>
          <w:sz w:val="24"/>
          <w:szCs w:val="24"/>
        </w:rPr>
        <w:t>.</w:t>
      </w:r>
    </w:p>
    <w:p w:rsidR="008410A0" w:rsidRPr="008410A0" w:rsidRDefault="008410A0" w:rsidP="008410A0">
      <w:pPr>
        <w:spacing w:before="100" w:beforeAutospacing="1" w:after="100" w:afterAutospacing="1" w:line="240" w:lineRule="auto"/>
        <w:jc w:val="both"/>
        <w:rPr>
          <w:rFonts w:ascii="Times New Roman" w:eastAsia="Times New Roman" w:hAnsi="Times New Roman" w:cs="Times New Roman"/>
          <w:sz w:val="24"/>
          <w:szCs w:val="24"/>
        </w:rPr>
      </w:pPr>
      <w:r w:rsidRPr="008410A0">
        <w:rPr>
          <w:rFonts w:ascii="Times New Roman" w:eastAsia="Times New Roman" w:hAnsi="Times New Roman" w:cs="Times New Roman"/>
          <w:sz w:val="24"/>
          <w:szCs w:val="24"/>
        </w:rPr>
        <w:t xml:space="preserve">Corporate investment </w:t>
      </w:r>
      <w:proofErr w:type="spellStart"/>
      <w:r w:rsidRPr="008410A0">
        <w:rPr>
          <w:rFonts w:ascii="Times New Roman" w:eastAsia="Times New Roman" w:hAnsi="Times New Roman" w:cs="Times New Roman"/>
          <w:sz w:val="24"/>
          <w:szCs w:val="24"/>
        </w:rPr>
        <w:t>behaviour</w:t>
      </w:r>
      <w:proofErr w:type="spellEnd"/>
      <w:r w:rsidRPr="008410A0">
        <w:rPr>
          <w:rFonts w:ascii="Times New Roman" w:eastAsia="Times New Roman" w:hAnsi="Times New Roman" w:cs="Times New Roman"/>
          <w:sz w:val="24"/>
          <w:szCs w:val="24"/>
        </w:rPr>
        <w:t>, particularly decisions related to capital expenditure and long-term asset allocation, plays a crucial role in determining firm growth and competitiveness. Traditional corporate finance theories suggest that investment decisions are primarily influenced by factors such as profitability, cost of capital, and financial constraints (</w:t>
      </w:r>
      <w:proofErr w:type="spellStart"/>
      <w:r w:rsidRPr="008410A0">
        <w:rPr>
          <w:rFonts w:ascii="Times New Roman" w:eastAsia="Times New Roman" w:hAnsi="Times New Roman" w:cs="Times New Roman"/>
          <w:sz w:val="24"/>
          <w:szCs w:val="24"/>
        </w:rPr>
        <w:t>Fazzari</w:t>
      </w:r>
      <w:proofErr w:type="spellEnd"/>
      <w:r w:rsidRPr="008410A0">
        <w:rPr>
          <w:rFonts w:ascii="Times New Roman" w:eastAsia="Times New Roman" w:hAnsi="Times New Roman" w:cs="Times New Roman"/>
          <w:sz w:val="24"/>
          <w:szCs w:val="24"/>
        </w:rPr>
        <w:t xml:space="preserve">, Hubbard, &amp; Petersen, 1988; Myers &amp; </w:t>
      </w:r>
      <w:proofErr w:type="spellStart"/>
      <w:r w:rsidRPr="008410A0">
        <w:rPr>
          <w:rFonts w:ascii="Times New Roman" w:eastAsia="Times New Roman" w:hAnsi="Times New Roman" w:cs="Times New Roman"/>
          <w:sz w:val="24"/>
          <w:szCs w:val="24"/>
        </w:rPr>
        <w:t>Majluf</w:t>
      </w:r>
      <w:proofErr w:type="spellEnd"/>
      <w:r w:rsidRPr="008410A0">
        <w:rPr>
          <w:rFonts w:ascii="Times New Roman" w:eastAsia="Times New Roman" w:hAnsi="Times New Roman" w:cs="Times New Roman"/>
          <w:sz w:val="24"/>
          <w:szCs w:val="24"/>
        </w:rPr>
        <w:t>, 1984). However, recent studies indicate that non-financial factors, including sustainability practices and stakeholder expectations, are increasingly influencing corporate strategic decisions and investment patterns (</w:t>
      </w:r>
      <w:proofErr w:type="spellStart"/>
      <w:r w:rsidRPr="008410A0">
        <w:rPr>
          <w:rFonts w:ascii="Times New Roman" w:eastAsia="Times New Roman" w:hAnsi="Times New Roman" w:cs="Times New Roman"/>
          <w:sz w:val="24"/>
          <w:szCs w:val="24"/>
        </w:rPr>
        <w:t>Bhandari</w:t>
      </w:r>
      <w:proofErr w:type="spellEnd"/>
      <w:r w:rsidRPr="008410A0">
        <w:rPr>
          <w:rFonts w:ascii="Times New Roman" w:eastAsia="Times New Roman" w:hAnsi="Times New Roman" w:cs="Times New Roman"/>
          <w:sz w:val="24"/>
          <w:szCs w:val="24"/>
        </w:rPr>
        <w:t xml:space="preserve"> &amp; </w:t>
      </w:r>
      <w:proofErr w:type="spellStart"/>
      <w:r w:rsidRPr="008410A0">
        <w:rPr>
          <w:rFonts w:ascii="Times New Roman" w:eastAsia="Times New Roman" w:hAnsi="Times New Roman" w:cs="Times New Roman"/>
          <w:sz w:val="24"/>
          <w:szCs w:val="24"/>
        </w:rPr>
        <w:t>Javakhadze</w:t>
      </w:r>
      <w:proofErr w:type="spellEnd"/>
      <w:r w:rsidRPr="008410A0">
        <w:rPr>
          <w:rFonts w:ascii="Times New Roman" w:eastAsia="Times New Roman" w:hAnsi="Times New Roman" w:cs="Times New Roman"/>
          <w:sz w:val="24"/>
          <w:szCs w:val="24"/>
        </w:rPr>
        <w:t xml:space="preserve">, 2017; </w:t>
      </w:r>
      <w:proofErr w:type="spellStart"/>
      <w:r w:rsidRPr="008410A0">
        <w:rPr>
          <w:rFonts w:ascii="Times New Roman" w:eastAsia="Times New Roman" w:hAnsi="Times New Roman" w:cs="Times New Roman"/>
          <w:sz w:val="24"/>
          <w:szCs w:val="24"/>
        </w:rPr>
        <w:t>Flammer</w:t>
      </w:r>
      <w:proofErr w:type="spellEnd"/>
      <w:r w:rsidRPr="008410A0">
        <w:rPr>
          <w:rFonts w:ascii="Times New Roman" w:eastAsia="Times New Roman" w:hAnsi="Times New Roman" w:cs="Times New Roman"/>
          <w:sz w:val="24"/>
          <w:szCs w:val="24"/>
        </w:rPr>
        <w:t xml:space="preserve">, 2021). ESG disclosure may therefore affect corporate investment </w:t>
      </w:r>
      <w:proofErr w:type="spellStart"/>
      <w:r w:rsidRPr="008410A0">
        <w:rPr>
          <w:rFonts w:ascii="Times New Roman" w:eastAsia="Times New Roman" w:hAnsi="Times New Roman" w:cs="Times New Roman"/>
          <w:sz w:val="24"/>
          <w:szCs w:val="24"/>
        </w:rPr>
        <w:t>behaviour</w:t>
      </w:r>
      <w:proofErr w:type="spellEnd"/>
      <w:r w:rsidRPr="008410A0">
        <w:rPr>
          <w:rFonts w:ascii="Times New Roman" w:eastAsia="Times New Roman" w:hAnsi="Times New Roman" w:cs="Times New Roman"/>
          <w:sz w:val="24"/>
          <w:szCs w:val="24"/>
        </w:rPr>
        <w:t xml:space="preserve"> by enhancing investor confidence, improving corporate governance mechanisms, and facilitating access to long-term financial resources.</w:t>
      </w:r>
      <w:r>
        <w:rPr>
          <w:rFonts w:ascii="Times New Roman" w:eastAsia="Times New Roman" w:hAnsi="Times New Roman" w:cs="Times New Roman"/>
          <w:sz w:val="24"/>
          <w:szCs w:val="24"/>
        </w:rPr>
        <w:t xml:space="preserve"> </w:t>
      </w:r>
      <w:r w:rsidRPr="008410A0">
        <w:rPr>
          <w:rFonts w:ascii="Times New Roman" w:eastAsia="Times New Roman" w:hAnsi="Times New Roman" w:cs="Times New Roman"/>
          <w:sz w:val="24"/>
          <w:szCs w:val="24"/>
        </w:rPr>
        <w:t xml:space="preserve">Despite the growing body of literature examining ESG disclosure and corporate performance, empirical evidence on the relationship between ESG transparency and corporate investment </w:t>
      </w:r>
      <w:proofErr w:type="spellStart"/>
      <w:r w:rsidRPr="008410A0">
        <w:rPr>
          <w:rFonts w:ascii="Times New Roman" w:eastAsia="Times New Roman" w:hAnsi="Times New Roman" w:cs="Times New Roman"/>
          <w:sz w:val="24"/>
          <w:szCs w:val="24"/>
        </w:rPr>
        <w:t>behaviour</w:t>
      </w:r>
      <w:proofErr w:type="spellEnd"/>
      <w:r w:rsidRPr="008410A0">
        <w:rPr>
          <w:rFonts w:ascii="Times New Roman" w:eastAsia="Times New Roman" w:hAnsi="Times New Roman" w:cs="Times New Roman"/>
          <w:sz w:val="24"/>
          <w:szCs w:val="24"/>
        </w:rPr>
        <w:t xml:space="preserve"> remains relatively limited, particularly in emerging economies. Most existing studies have focused on developed markets such as the United States and Europe, where ESG reporting frameworks are relatively mature and standardized (</w:t>
      </w:r>
      <w:proofErr w:type="spellStart"/>
      <w:r w:rsidRPr="008410A0">
        <w:rPr>
          <w:rFonts w:ascii="Times New Roman" w:eastAsia="Times New Roman" w:hAnsi="Times New Roman" w:cs="Times New Roman"/>
          <w:sz w:val="24"/>
          <w:szCs w:val="24"/>
        </w:rPr>
        <w:t>Friede</w:t>
      </w:r>
      <w:proofErr w:type="spellEnd"/>
      <w:r w:rsidRPr="008410A0">
        <w:rPr>
          <w:rFonts w:ascii="Times New Roman" w:eastAsia="Times New Roman" w:hAnsi="Times New Roman" w:cs="Times New Roman"/>
          <w:sz w:val="24"/>
          <w:szCs w:val="24"/>
        </w:rPr>
        <w:t xml:space="preserve">, Busch, &amp; </w:t>
      </w:r>
      <w:proofErr w:type="spellStart"/>
      <w:r w:rsidRPr="008410A0">
        <w:rPr>
          <w:rFonts w:ascii="Times New Roman" w:eastAsia="Times New Roman" w:hAnsi="Times New Roman" w:cs="Times New Roman"/>
          <w:sz w:val="24"/>
          <w:szCs w:val="24"/>
        </w:rPr>
        <w:t>Bassen</w:t>
      </w:r>
      <w:proofErr w:type="spellEnd"/>
      <w:r w:rsidRPr="008410A0">
        <w:rPr>
          <w:rFonts w:ascii="Times New Roman" w:eastAsia="Times New Roman" w:hAnsi="Times New Roman" w:cs="Times New Roman"/>
          <w:sz w:val="24"/>
          <w:szCs w:val="24"/>
        </w:rPr>
        <w:t xml:space="preserve">, 2015; </w:t>
      </w:r>
      <w:proofErr w:type="spellStart"/>
      <w:r w:rsidRPr="008410A0">
        <w:rPr>
          <w:rFonts w:ascii="Times New Roman" w:eastAsia="Times New Roman" w:hAnsi="Times New Roman" w:cs="Times New Roman"/>
          <w:sz w:val="24"/>
          <w:szCs w:val="24"/>
        </w:rPr>
        <w:t>Flammer</w:t>
      </w:r>
      <w:proofErr w:type="spellEnd"/>
      <w:r w:rsidRPr="008410A0">
        <w:rPr>
          <w:rFonts w:ascii="Times New Roman" w:eastAsia="Times New Roman" w:hAnsi="Times New Roman" w:cs="Times New Roman"/>
          <w:sz w:val="24"/>
          <w:szCs w:val="24"/>
        </w:rPr>
        <w:t>, 2021). In contrast, emerging economies such as India present a distinct institutional environment characterized by evolving regulatory frameworks and varying levels of corporate transparency.</w:t>
      </w:r>
    </w:p>
    <w:p w:rsidR="008410A0" w:rsidRPr="008410A0" w:rsidRDefault="008410A0" w:rsidP="008410A0">
      <w:pPr>
        <w:spacing w:before="100" w:beforeAutospacing="1" w:after="100" w:afterAutospacing="1" w:line="240" w:lineRule="auto"/>
        <w:jc w:val="both"/>
        <w:rPr>
          <w:rFonts w:ascii="Times New Roman" w:eastAsia="Times New Roman" w:hAnsi="Times New Roman" w:cs="Times New Roman"/>
          <w:sz w:val="24"/>
          <w:szCs w:val="24"/>
        </w:rPr>
      </w:pPr>
      <w:r w:rsidRPr="008410A0">
        <w:rPr>
          <w:rFonts w:ascii="Times New Roman" w:eastAsia="Times New Roman" w:hAnsi="Times New Roman" w:cs="Times New Roman"/>
          <w:sz w:val="24"/>
          <w:szCs w:val="24"/>
        </w:rPr>
        <w:t xml:space="preserve">In recent years, ESG reporting has gained considerable momentum in India due to regulatory initiatives such as the Business Responsibility and Sustainability Reporting (BRSR) framework introduced by the Securities and Exchange Board of India (SEBI). These developments have encouraged firms to disclose structured sustainability information and integrate ESG considerations into corporate decision-making processes. Within this context, the agribusiness sector represents an important area of investigation because of its close linkages with environmental sustainability, natural resource management, and rural development. Firms operating in this sector are increasingly expected to demonstrate responsible environmental practices and transparent governance structures (Porter &amp; Kramer, 2011; </w:t>
      </w:r>
      <w:proofErr w:type="spellStart"/>
      <w:r w:rsidRPr="008410A0">
        <w:rPr>
          <w:rFonts w:ascii="Times New Roman" w:eastAsia="Times New Roman" w:hAnsi="Times New Roman" w:cs="Times New Roman"/>
          <w:sz w:val="24"/>
          <w:szCs w:val="24"/>
        </w:rPr>
        <w:t>Elkington</w:t>
      </w:r>
      <w:proofErr w:type="spellEnd"/>
      <w:r w:rsidRPr="008410A0">
        <w:rPr>
          <w:rFonts w:ascii="Times New Roman" w:eastAsia="Times New Roman" w:hAnsi="Times New Roman" w:cs="Times New Roman"/>
          <w:sz w:val="24"/>
          <w:szCs w:val="24"/>
        </w:rPr>
        <w:t>, 1997).</w:t>
      </w:r>
      <w:r>
        <w:rPr>
          <w:rFonts w:ascii="Times New Roman" w:eastAsia="Times New Roman" w:hAnsi="Times New Roman" w:cs="Times New Roman"/>
          <w:sz w:val="24"/>
          <w:szCs w:val="24"/>
        </w:rPr>
        <w:t xml:space="preserve"> </w:t>
      </w:r>
      <w:r w:rsidRPr="008410A0">
        <w:rPr>
          <w:rFonts w:ascii="Times New Roman" w:eastAsia="Times New Roman" w:hAnsi="Times New Roman" w:cs="Times New Roman"/>
          <w:sz w:val="24"/>
          <w:szCs w:val="24"/>
        </w:rPr>
        <w:t xml:space="preserve">Against this background, the present study examines the relationship between ESG disclosure and corporate investment </w:t>
      </w:r>
      <w:proofErr w:type="spellStart"/>
      <w:r w:rsidRPr="008410A0">
        <w:rPr>
          <w:rFonts w:ascii="Times New Roman" w:eastAsia="Times New Roman" w:hAnsi="Times New Roman" w:cs="Times New Roman"/>
          <w:sz w:val="24"/>
          <w:szCs w:val="24"/>
        </w:rPr>
        <w:t>behaviour</w:t>
      </w:r>
      <w:proofErr w:type="spellEnd"/>
      <w:r w:rsidRPr="008410A0">
        <w:rPr>
          <w:rFonts w:ascii="Times New Roman" w:eastAsia="Times New Roman" w:hAnsi="Times New Roman" w:cs="Times New Roman"/>
          <w:sz w:val="24"/>
          <w:szCs w:val="24"/>
        </w:rPr>
        <w:t xml:space="preserve"> among selected Indian agribusiness firms. By focusing on an emerging market context and a sustainability-sensitive industry, the study aims to contribute to the growing literature on ESG disclosure and corporate finance.</w:t>
      </w:r>
    </w:p>
    <w:p w:rsidR="008410A0" w:rsidRPr="008410A0" w:rsidRDefault="008410A0" w:rsidP="008410A0">
      <w:pPr>
        <w:pStyle w:val="Heading1"/>
        <w:rPr>
          <w:sz w:val="32"/>
          <w:szCs w:val="32"/>
        </w:rPr>
      </w:pPr>
      <w:r w:rsidRPr="008410A0">
        <w:rPr>
          <w:sz w:val="32"/>
          <w:szCs w:val="32"/>
        </w:rPr>
        <w:lastRenderedPageBreak/>
        <w:t>Literature Review</w:t>
      </w:r>
    </w:p>
    <w:p w:rsidR="008410A0" w:rsidRDefault="008410A0" w:rsidP="008410A0">
      <w:pPr>
        <w:pStyle w:val="NormalWeb"/>
        <w:jc w:val="both"/>
      </w:pPr>
      <w:r>
        <w:t>Environmental, Social, and Governance (ESG) disclosure has emerged as an important component of corporate reporting and sustainability communication in recent years. ESG disclosure refers to the extent to which firms voluntarily or mandatorily report information related to their environmental performance, social responsibility practices, and governance structures in order to enhance transparency and accountability to stakeholders. The increasing prominence of ESG reporting reflects growing stakeholder expectations that firms should address environmental sustainability, social welfare, and ethical governance as integral aspects of corporate strategy (</w:t>
      </w:r>
      <w:proofErr w:type="spellStart"/>
      <w:r>
        <w:t>Albitar</w:t>
      </w:r>
      <w:proofErr w:type="spellEnd"/>
      <w:r>
        <w:t xml:space="preserve"> et al., 2020; </w:t>
      </w:r>
      <w:proofErr w:type="spellStart"/>
      <w:r>
        <w:t>Narula</w:t>
      </w:r>
      <w:proofErr w:type="spellEnd"/>
      <w:r>
        <w:t xml:space="preserve"> et al., 2023).Prior literature suggests that ESG disclosure plays a critical role in reducing information asymmetry between corporate management and external stakeholders. By providing detailed non-financial information, firms enable investors, regulators, and other stakeholders to evaluate potential environmental risks, governance quality, and social responsibility practices associated with corporate activities (Clark, </w:t>
      </w:r>
      <w:proofErr w:type="spellStart"/>
      <w:r>
        <w:t>Feiner</w:t>
      </w:r>
      <w:proofErr w:type="spellEnd"/>
      <w:r>
        <w:t xml:space="preserve">, &amp; </w:t>
      </w:r>
      <w:proofErr w:type="spellStart"/>
      <w:r>
        <w:t>Viehs</w:t>
      </w:r>
      <w:proofErr w:type="spellEnd"/>
      <w:r>
        <w:t xml:space="preserve">, 2015; </w:t>
      </w:r>
      <w:proofErr w:type="spellStart"/>
      <w:r>
        <w:t>Dhaliwal</w:t>
      </w:r>
      <w:proofErr w:type="spellEnd"/>
      <w:r>
        <w:t xml:space="preserve">, Li, Tsang, &amp; Yang, 2011). Transparent ESG reporting can therefore strengthen stakeholder trust and enhance corporate legitimacy in capital markets. Eccles, </w:t>
      </w:r>
      <w:proofErr w:type="spellStart"/>
      <w:r>
        <w:t>Ioannou</w:t>
      </w:r>
      <w:proofErr w:type="spellEnd"/>
      <w:r>
        <w:t xml:space="preserve">, and </w:t>
      </w:r>
      <w:proofErr w:type="spellStart"/>
      <w:r>
        <w:t>Serafeim</w:t>
      </w:r>
      <w:proofErr w:type="spellEnd"/>
      <w:r>
        <w:t xml:space="preserve"> (2014) found that firms with stronger sustainability reporting practices tend to demonstrate more transparent governance structures and improved long-term performance outcomes.</w:t>
      </w:r>
      <w:r w:rsidR="00503950">
        <w:t xml:space="preserve"> </w:t>
      </w:r>
      <w:r>
        <w:t xml:space="preserve">Empirical evidence also indicates that firms adopting comprehensive ESG disclosure frameworks often experience improved corporate reputation and stakeholder confidence. </w:t>
      </w:r>
      <w:proofErr w:type="spellStart"/>
      <w:r>
        <w:t>Fatemi</w:t>
      </w:r>
      <w:proofErr w:type="spellEnd"/>
      <w:r>
        <w:t xml:space="preserve">, </w:t>
      </w:r>
      <w:proofErr w:type="spellStart"/>
      <w:r>
        <w:t>Glaum</w:t>
      </w:r>
      <w:proofErr w:type="spellEnd"/>
      <w:r>
        <w:t xml:space="preserve">, and Kaiser (2018) argue that ESG transparency allows firms to communicate their sustainability commitments more effectively, thereby enhancing credibility among investors and market participants. Similarly, studies by </w:t>
      </w:r>
      <w:proofErr w:type="spellStart"/>
      <w:r>
        <w:t>Gholami</w:t>
      </w:r>
      <w:proofErr w:type="spellEnd"/>
      <w:r>
        <w:t xml:space="preserve"> et al. (2022) and </w:t>
      </w:r>
      <w:proofErr w:type="spellStart"/>
      <w:r>
        <w:t>Rohendi</w:t>
      </w:r>
      <w:proofErr w:type="spellEnd"/>
      <w:r>
        <w:t xml:space="preserve"> et al. (2024) suggest that transparent ESG reporting contributes to stronger stakeholder engagement and improved organizational legitimacy. As a result, ESG disclosure has increasingly been viewed as a strategic mechanism through which firms communicate their commitment to responsible and sustainable business practices.</w:t>
      </w:r>
    </w:p>
    <w:p w:rsidR="006F1C6E" w:rsidRDefault="008410A0" w:rsidP="006F1C6E">
      <w:pPr>
        <w:pStyle w:val="NormalWeb"/>
        <w:jc w:val="both"/>
      </w:pPr>
      <w:r>
        <w:t xml:space="preserve">A substantial body of literature has examined the relationship between ESG practices and corporate financial performance. Many studies suggest that firms with stronger ESG disclosure and sustainability practices tend to experience improved financial outcomes and long-term value creation. For instance, </w:t>
      </w:r>
      <w:proofErr w:type="spellStart"/>
      <w:r>
        <w:t>Friede</w:t>
      </w:r>
      <w:proofErr w:type="spellEnd"/>
      <w:r>
        <w:t xml:space="preserve">, Busch, and </w:t>
      </w:r>
      <w:proofErr w:type="spellStart"/>
      <w:r>
        <w:t>Bassen</w:t>
      </w:r>
      <w:proofErr w:type="spellEnd"/>
      <w:r>
        <w:t xml:space="preserve"> (2015), in a large meta-analysis of empirical studies, found that the majority of research reports a positive relationship between ESG performance and corporate financial </w:t>
      </w:r>
      <w:proofErr w:type="spellStart"/>
      <w:r>
        <w:t>performance.Several</w:t>
      </w:r>
      <w:proofErr w:type="spellEnd"/>
      <w:r>
        <w:t xml:space="preserve"> mechanisms explain how ESG disclosure may contribute to improved financial outcomes. First, ESG practices may enhance operational efficiency by encouraging firms to adopt sustainable production processes, efficient resource utilization, and responsible governance mechanisms (</w:t>
      </w:r>
      <w:proofErr w:type="spellStart"/>
      <w:r>
        <w:t>Abdi</w:t>
      </w:r>
      <w:proofErr w:type="spellEnd"/>
      <w:r>
        <w:t xml:space="preserve"> et al., 2022; </w:t>
      </w:r>
      <w:proofErr w:type="spellStart"/>
      <w:r>
        <w:t>Albitar</w:t>
      </w:r>
      <w:proofErr w:type="spellEnd"/>
      <w:r>
        <w:t xml:space="preserve"> et al., 2020). Second, ESG reporting may strengthen stakeholder relationships by demonstrating corporate accountability and ethical management practices (Ahmad et al., 2021). Firms that actively disclose sustainability information may therefore experience stronger stakeholder support and enhanced corporate reputation.</w:t>
      </w:r>
      <w:r w:rsidR="006F1C6E">
        <w:t xml:space="preserve"> </w:t>
      </w:r>
      <w:r>
        <w:t xml:space="preserve">Additionally, ESG disclosure has been associated with improved firm valuation and lower financial risk. Studies indicate that companies with strong ESG transparency often exhibit higher market valuations and lower cost of capital due to increased investor confidence (El Ghoul, </w:t>
      </w:r>
      <w:proofErr w:type="spellStart"/>
      <w:r>
        <w:t>Guedhami</w:t>
      </w:r>
      <w:proofErr w:type="spellEnd"/>
      <w:r>
        <w:t xml:space="preserve">, Kwok, &amp; </w:t>
      </w:r>
      <w:proofErr w:type="spellStart"/>
      <w:r>
        <w:t>Mishra</w:t>
      </w:r>
      <w:proofErr w:type="spellEnd"/>
      <w:r>
        <w:t xml:space="preserve">, 2011; Cheng, </w:t>
      </w:r>
      <w:proofErr w:type="spellStart"/>
      <w:r>
        <w:t>Ioannou</w:t>
      </w:r>
      <w:proofErr w:type="spellEnd"/>
      <w:r>
        <w:t xml:space="preserve">, &amp; </w:t>
      </w:r>
      <w:proofErr w:type="spellStart"/>
      <w:r>
        <w:t>Serafeim</w:t>
      </w:r>
      <w:proofErr w:type="spellEnd"/>
      <w:r>
        <w:t xml:space="preserve">, 2014). Similarly, Wong et al. (2021) found that ESG disclosure is positively associated with indicators such as Tobin’s Q and market-to-book ratios, suggesting that sustainability practices can enhance firm value. Research by </w:t>
      </w:r>
      <w:proofErr w:type="spellStart"/>
      <w:r>
        <w:t>Ruan</w:t>
      </w:r>
      <w:proofErr w:type="spellEnd"/>
      <w:r>
        <w:t xml:space="preserve"> and Liu (2021) further demonstrates that companies with stronger ESG commitments tend to exhibit greater financial resilience and reduced </w:t>
      </w:r>
      <w:r>
        <w:lastRenderedPageBreak/>
        <w:t xml:space="preserve">operational risk during periods of economic </w:t>
      </w:r>
      <w:proofErr w:type="spellStart"/>
      <w:r>
        <w:t>uncertainty.While</w:t>
      </w:r>
      <w:proofErr w:type="spellEnd"/>
      <w:r>
        <w:t xml:space="preserve"> a significant body of literature has examined the financial implications of ESG practices, a growing number of studies have begun to explore how ESG disclosure influences corporate investment </w:t>
      </w:r>
      <w:proofErr w:type="spellStart"/>
      <w:r>
        <w:t>behaviour</w:t>
      </w:r>
      <w:proofErr w:type="spellEnd"/>
      <w:r>
        <w:t xml:space="preserve"> and capital allocation decisions. Corporate investment </w:t>
      </w:r>
      <w:proofErr w:type="spellStart"/>
      <w:r>
        <w:t>behaviour</w:t>
      </w:r>
      <w:proofErr w:type="spellEnd"/>
      <w:r>
        <w:t xml:space="preserve"> refers to the manner in which firms allocate financial resources toward capital expenditures, research and development, asset acquisition, and long-term strategic expansion. These decisions are critical determinants of a firm’s long-term growth and competitiveness.</w:t>
      </w:r>
      <w:r w:rsidR="006F1C6E">
        <w:t xml:space="preserve"> </w:t>
      </w:r>
    </w:p>
    <w:p w:rsidR="008410A0" w:rsidRDefault="008410A0" w:rsidP="006F1C6E">
      <w:pPr>
        <w:pStyle w:val="NormalWeb"/>
        <w:jc w:val="both"/>
      </w:pPr>
      <w:r>
        <w:t xml:space="preserve">Recent research suggests that ESG disclosure may influence corporate investment </w:t>
      </w:r>
      <w:proofErr w:type="spellStart"/>
      <w:r>
        <w:t>behaviour</w:t>
      </w:r>
      <w:proofErr w:type="spellEnd"/>
      <w:r>
        <w:t xml:space="preserve"> through several channels. First, transparent ESG reporting reduces information asymmetry between firms and investors, thereby improving access to capital markets and enabling firms to secure financing for long-term investment projects (Cheng et al., 2014; El Ghoul et al., 2011). When investors have greater confidence in corporate governance and sustainability practices, firms may face lower financing constraints and greater investment opportunities.</w:t>
      </w:r>
      <w:r w:rsidR="006F1C6E">
        <w:t xml:space="preserve"> </w:t>
      </w:r>
      <w:r>
        <w:t xml:space="preserve">Second, ESG engagement may improve investment efficiency by encouraging firms to adopt long-term strategic perspectives rather than short-term profit-maximization approaches. </w:t>
      </w:r>
      <w:proofErr w:type="spellStart"/>
      <w:r>
        <w:t>Bhandari</w:t>
      </w:r>
      <w:proofErr w:type="spellEnd"/>
      <w:r>
        <w:t xml:space="preserve"> and </w:t>
      </w:r>
      <w:proofErr w:type="spellStart"/>
      <w:r>
        <w:t>Javakhadze</w:t>
      </w:r>
      <w:proofErr w:type="spellEnd"/>
      <w:r>
        <w:t xml:space="preserve"> (2017) argue that firms with stronger ESG performance are more likely to allocate capital efficiently and avoid overinvestment or underinvestment problems. Similarly, </w:t>
      </w:r>
      <w:proofErr w:type="spellStart"/>
      <w:r>
        <w:t>Flammer</w:t>
      </w:r>
      <w:proofErr w:type="spellEnd"/>
      <w:r>
        <w:t xml:space="preserve"> (2021) finds that firms adopting sustainability practices often undertake more long-term strategic investments that enhance innovation and environmental performance.</w:t>
      </w:r>
      <w:r w:rsidR="006F1C6E">
        <w:t xml:space="preserve"> </w:t>
      </w:r>
      <w:r>
        <w:t xml:space="preserve">Recent empirical studies also highlight that ESG disclosure can contribute to improved capital allocation decisions by strengthening governance mechanisms and reducing agency conflicts between managers and shareholders. Li et al. (2024) suggest that firms with strong ESG practices tend to demonstrate greater investment discipline and improved resource allocation efficiency. Furthermore, </w:t>
      </w:r>
      <w:proofErr w:type="spellStart"/>
      <w:r>
        <w:t>Zheng</w:t>
      </w:r>
      <w:proofErr w:type="spellEnd"/>
      <w:r>
        <w:t xml:space="preserve"> (2024) argues that ESG transparency can influence investor perceptions and encourage firms to invest in environmentally sustainable technologies and socially responsible initiatives.</w:t>
      </w:r>
    </w:p>
    <w:p w:rsidR="008410A0" w:rsidRDefault="008410A0" w:rsidP="006F1C6E">
      <w:pPr>
        <w:pStyle w:val="NormalWeb"/>
        <w:jc w:val="both"/>
      </w:pPr>
      <w:r>
        <w:t xml:space="preserve">However, some scholars note that the relationship between ESG disclosure and investment </w:t>
      </w:r>
      <w:proofErr w:type="spellStart"/>
      <w:r>
        <w:t>behaviour</w:t>
      </w:r>
      <w:proofErr w:type="spellEnd"/>
      <w:r>
        <w:t xml:space="preserve"> remains complex and context-dependent. Variations in ESG measurement methodologies, regulatory frameworks, and industry characteristics may influence how sustainability information is interpreted by investors and corporate managers. Concerns regarding </w:t>
      </w:r>
      <w:proofErr w:type="spellStart"/>
      <w:r>
        <w:t>greenwashing</w:t>
      </w:r>
      <w:proofErr w:type="spellEnd"/>
      <w:r>
        <w:t xml:space="preserve"> and selective disclosure also raise questions regarding the reliability and comparability of ESG reports across firms and industries.</w:t>
      </w:r>
    </w:p>
    <w:p w:rsidR="008410A0" w:rsidRDefault="008410A0" w:rsidP="006F1C6E">
      <w:pPr>
        <w:pStyle w:val="NormalWeb"/>
        <w:jc w:val="both"/>
      </w:pPr>
      <w:r>
        <w:t>In recent years, ESG reporting has expanded significantly in emerging economies due to increasing regulatory initiatives and growing investor interest in sustainable investment practices. Governments and regulatory authorities in several emerging markets have introduced frameworks aimed at improving corporate transparency and promoting responsible business conduct. However, ESG reporting practices in emerging markets often remain less standardized compared to those in developed economies.</w:t>
      </w:r>
      <w:r w:rsidR="006F1C6E">
        <w:t xml:space="preserve"> </w:t>
      </w:r>
      <w:r>
        <w:t>India has witnessed significant progress in ESG disclosure in recent years, largely driven by regulatory initiatives introduced by the Securities and Exchange Board of India (SEBI). The introduction of the Business Responsibility and Sustainability Reporting (BRSR) framework has required listed companies to disclose structured information related to environmental performance, social responsibility practices, and governance mechanisms. This regulatory development has significantly improved the availability and comparability of ESG information among Indian corporations.</w:t>
      </w:r>
    </w:p>
    <w:p w:rsidR="008410A0" w:rsidRDefault="008410A0" w:rsidP="006F1C6E">
      <w:pPr>
        <w:pStyle w:val="NormalWeb"/>
        <w:jc w:val="both"/>
      </w:pPr>
      <w:r>
        <w:lastRenderedPageBreak/>
        <w:t xml:space="preserve">Several studies examining ESG disclosure in India suggest that sustainability reporting practices have improved considerably over the past decade. Bhatia and </w:t>
      </w:r>
      <w:proofErr w:type="spellStart"/>
      <w:r>
        <w:t>Tuli</w:t>
      </w:r>
      <w:proofErr w:type="spellEnd"/>
      <w:r>
        <w:t xml:space="preserve"> (2022) observed that Indian firms are increasingly adopting ESG reporting frameworks in response to regulatory requirements and stakeholder expectations. Similarly, </w:t>
      </w:r>
      <w:proofErr w:type="spellStart"/>
      <w:r>
        <w:t>Aggarwal</w:t>
      </w:r>
      <w:proofErr w:type="spellEnd"/>
      <w:r>
        <w:t xml:space="preserve"> and Singh (2023) found that firms with stronger ESG disclosure tend to demonstrate improved corporate reputation and greater stakeholder trust.</w:t>
      </w:r>
      <w:r w:rsidR="006F1C6E">
        <w:t xml:space="preserve"> </w:t>
      </w:r>
      <w:r>
        <w:t xml:space="preserve">Despite these developments, empirical research examining the relationship between ESG disclosure and corporate investment </w:t>
      </w:r>
      <w:proofErr w:type="spellStart"/>
      <w:r>
        <w:t>behaviour</w:t>
      </w:r>
      <w:proofErr w:type="spellEnd"/>
      <w:r>
        <w:t xml:space="preserve"> in the Indian context remains relatively limited. Moreover, sector-specific studies focusing on industries such as agribusiness remain scarce. Given the environmental sensitivity and socio-economic significance of the agribusiness sector, understanding how ESG disclosure influences corporate investment decisions in this industry is particularly important. Therefore, the present study seeks to contribute to the literature by examining the relationship between ESG disclosure and corporate investment </w:t>
      </w:r>
      <w:proofErr w:type="spellStart"/>
      <w:r>
        <w:t>behaviour</w:t>
      </w:r>
      <w:proofErr w:type="spellEnd"/>
      <w:r>
        <w:t xml:space="preserve"> among selected Indian agribusiness firms.</w:t>
      </w:r>
    </w:p>
    <w:p w:rsidR="0066313F" w:rsidRPr="0066313F" w:rsidRDefault="0066313F" w:rsidP="0066313F">
      <w:pPr>
        <w:pStyle w:val="Heading1"/>
        <w:rPr>
          <w:sz w:val="32"/>
          <w:szCs w:val="32"/>
        </w:rPr>
      </w:pPr>
      <w:r w:rsidRPr="0066313F">
        <w:rPr>
          <w:sz w:val="32"/>
          <w:szCs w:val="32"/>
        </w:rPr>
        <w:t>Research Gap</w:t>
      </w:r>
    </w:p>
    <w:p w:rsidR="0066313F" w:rsidRDefault="0066313F" w:rsidP="0066313F">
      <w:pPr>
        <w:pStyle w:val="NormalWeb"/>
        <w:jc w:val="both"/>
      </w:pPr>
      <w:r>
        <w:t xml:space="preserve">Although the existing literature has extensively examined the relationship between ESG practices and corporate financial performance, relatively limited attention has been given to how ESG disclosure influences corporate investment </w:t>
      </w:r>
      <w:proofErr w:type="spellStart"/>
      <w:r>
        <w:t>behaviour</w:t>
      </w:r>
      <w:proofErr w:type="spellEnd"/>
      <w:r>
        <w:t xml:space="preserve">, particularly in terms of capital allocation and long-term investment decisions. Moreover, most empirical studies on ESG disclosure have been conducted in developed economies where sustainability reporting frameworks are well established. Evidence from emerging markets such as India remains comparatively limited. In addition, sector-specific analyses are relatively scarce, especially within industries that are highly dependent on environmental and social sustainability, such as agribusiness. Therefore, this study seeks to address these gaps by examining the relationship between ESG disclosure and corporate investment </w:t>
      </w:r>
      <w:proofErr w:type="spellStart"/>
      <w:r>
        <w:t>behaviour</w:t>
      </w:r>
      <w:proofErr w:type="spellEnd"/>
      <w:r>
        <w:t xml:space="preserve"> among selected Indian agribusiness firms.</w:t>
      </w:r>
    </w:p>
    <w:p w:rsidR="0066313F" w:rsidRPr="007E2FD8" w:rsidRDefault="0066313F" w:rsidP="0066313F">
      <w:pPr>
        <w:pStyle w:val="Heading1"/>
        <w:rPr>
          <w:sz w:val="28"/>
          <w:szCs w:val="28"/>
        </w:rPr>
      </w:pPr>
      <w:r w:rsidRPr="007E2FD8">
        <w:rPr>
          <w:sz w:val="28"/>
          <w:szCs w:val="28"/>
        </w:rPr>
        <w:t>Conceptual Framework and Hypothesis Development</w:t>
      </w:r>
    </w:p>
    <w:p w:rsidR="0066313F" w:rsidRDefault="0066313F" w:rsidP="0066313F">
      <w:pPr>
        <w:pStyle w:val="NormalWeb"/>
        <w:jc w:val="both"/>
      </w:pPr>
      <w:r>
        <w:t>Environmental, Social, and Governance (ESG) disclosure has increasingly become an important mechanism through which firms communicate their sustainability practices, governance structures, and social responsibilities to stakeholders. By providing structured non-financial information, ESG reporting enhances corporate transparency and reduces information asymmetry between firms and investors (</w:t>
      </w:r>
      <w:proofErr w:type="spellStart"/>
      <w:r>
        <w:t>Dhaliwal</w:t>
      </w:r>
      <w:proofErr w:type="spellEnd"/>
      <w:r>
        <w:t xml:space="preserve"> et al., 2011; Cheng, </w:t>
      </w:r>
      <w:proofErr w:type="spellStart"/>
      <w:r>
        <w:t>Ioannou</w:t>
      </w:r>
      <w:proofErr w:type="spellEnd"/>
      <w:r>
        <w:t xml:space="preserve">, &amp; </w:t>
      </w:r>
      <w:proofErr w:type="spellStart"/>
      <w:r>
        <w:t>Serafeim</w:t>
      </w:r>
      <w:proofErr w:type="spellEnd"/>
      <w:r>
        <w:t xml:space="preserve">, 2014). This improved transparency may influence managerial decision-making and corporate financial strategies, particularly those related to long-term investment and capital allocation. The relationship between ESG disclosure and corporate investment </w:t>
      </w:r>
      <w:proofErr w:type="spellStart"/>
      <w:r>
        <w:t>behaviour</w:t>
      </w:r>
      <w:proofErr w:type="spellEnd"/>
      <w:r>
        <w:t xml:space="preserve"> can be explained through </w:t>
      </w:r>
      <w:r w:rsidRPr="0066313F">
        <w:rPr>
          <w:rStyle w:val="Strong"/>
          <w:b w:val="0"/>
        </w:rPr>
        <w:t>stakeholder theory</w:t>
      </w:r>
      <w:r>
        <w:t xml:space="preserve"> and </w:t>
      </w:r>
      <w:r w:rsidRPr="0066313F">
        <w:rPr>
          <w:rStyle w:val="Strong"/>
          <w:b w:val="0"/>
        </w:rPr>
        <w:t>signaling theory</w:t>
      </w:r>
      <w:r>
        <w:t xml:space="preserve">. Stakeholder theory suggests that firms that actively address environmental and social responsibilities are more likely to build stronger relationships with key stakeholders, including investors, regulators, and communities (Freeman, 1984; Porter &amp; Kramer, 2011). Such relationships may encourage firms to adopt long-term strategic investment decisions that support sustainable growth and corporate legitimacy. At the same time, signaling theory proposes that firms voluntarily disclose ESG information to signal responsible management practices and commitment to long-term value creation (Spence, 1973; Eccles, </w:t>
      </w:r>
      <w:proofErr w:type="spellStart"/>
      <w:r>
        <w:t>Ioannou</w:t>
      </w:r>
      <w:proofErr w:type="spellEnd"/>
      <w:r>
        <w:t xml:space="preserve">, &amp; </w:t>
      </w:r>
      <w:proofErr w:type="spellStart"/>
      <w:r>
        <w:t>Serafeim</w:t>
      </w:r>
      <w:proofErr w:type="spellEnd"/>
      <w:r>
        <w:t>, 2014). Higher levels of ESG disclosure may therefore enhance investor confidence and facilitate access to financial resources required for corporate investments.</w:t>
      </w:r>
    </w:p>
    <w:p w:rsidR="0066313F" w:rsidRDefault="0066313F" w:rsidP="0066313F">
      <w:pPr>
        <w:pStyle w:val="NormalWeb"/>
        <w:jc w:val="both"/>
      </w:pPr>
      <w:r>
        <w:lastRenderedPageBreak/>
        <w:t xml:space="preserve">Corporate investment </w:t>
      </w:r>
      <w:proofErr w:type="spellStart"/>
      <w:r>
        <w:t>behaviour</w:t>
      </w:r>
      <w:proofErr w:type="spellEnd"/>
      <w:r>
        <w:t xml:space="preserve"> refers to the process through which firms allocate financial resources toward capital expenditures, asset expansion, and long-term strategic projects that contribute to future growth (</w:t>
      </w:r>
      <w:proofErr w:type="spellStart"/>
      <w:r>
        <w:t>Fazzari</w:t>
      </w:r>
      <w:proofErr w:type="spellEnd"/>
      <w:r>
        <w:t xml:space="preserve">, Hubbard, &amp; Petersen, 1988; Myers &amp; </w:t>
      </w:r>
      <w:proofErr w:type="spellStart"/>
      <w:r>
        <w:t>Majluf</w:t>
      </w:r>
      <w:proofErr w:type="spellEnd"/>
      <w:r>
        <w:t>, 1984). ESG disclosure may influence such decisions by strengthening governance mechanisms, reducing agency conflicts, and improving capital market perceptions of the firm (</w:t>
      </w:r>
      <w:proofErr w:type="spellStart"/>
      <w:r>
        <w:t>Bhandari</w:t>
      </w:r>
      <w:proofErr w:type="spellEnd"/>
      <w:r>
        <w:t xml:space="preserve"> &amp; </w:t>
      </w:r>
      <w:proofErr w:type="spellStart"/>
      <w:r>
        <w:t>Javakhadze</w:t>
      </w:r>
      <w:proofErr w:type="spellEnd"/>
      <w:r>
        <w:t xml:space="preserve">, 2017; </w:t>
      </w:r>
      <w:proofErr w:type="spellStart"/>
      <w:r>
        <w:t>Flammer</w:t>
      </w:r>
      <w:proofErr w:type="spellEnd"/>
      <w:r>
        <w:t>, 2021). Firms demonstrating stronger ESG transparency are often perceived as more responsible and strategically oriented toward long-term sustainability, which may encourage greater investment in sustainable technologies, operational improvements, and strategic expansion initiatives.</w:t>
      </w:r>
    </w:p>
    <w:p w:rsidR="0066313F" w:rsidRDefault="0066313F" w:rsidP="0066313F">
      <w:pPr>
        <w:pStyle w:val="NormalWeb"/>
        <w:jc w:val="both"/>
      </w:pPr>
      <w:r>
        <w:t xml:space="preserve">ESG disclosure is typically composed of three primary dimensions: environmental, social, and governance practices. Each of these components may independently influence corporate investment </w:t>
      </w:r>
      <w:proofErr w:type="spellStart"/>
      <w:r>
        <w:t>behaviour</w:t>
      </w:r>
      <w:proofErr w:type="spellEnd"/>
      <w:r>
        <w:t xml:space="preserve"> by shaping stakeholder expectations and managerial decision-making processes. Environmental disclosure highlights a firm’s commitment to sustainable resource management, social disclosure reflects stakeholder engagement and corporate responsibility initiatives, and governance disclosure indicates the quality of oversight and decision-making structures within the organization.</w:t>
      </w:r>
    </w:p>
    <w:p w:rsidR="0066313F" w:rsidRDefault="0066313F" w:rsidP="0066313F">
      <w:pPr>
        <w:pStyle w:val="NormalWeb"/>
      </w:pPr>
      <w:r>
        <w:t>Based on these theoretical perspectives, the following hypotheses are proposed:</w:t>
      </w:r>
    </w:p>
    <w:p w:rsidR="0066313F" w:rsidRDefault="0066313F" w:rsidP="0066313F">
      <w:pPr>
        <w:pStyle w:val="NormalWeb"/>
      </w:pPr>
      <w:r>
        <w:rPr>
          <w:rStyle w:val="Strong"/>
        </w:rPr>
        <w:t>H1:</w:t>
      </w:r>
      <w:r>
        <w:t xml:space="preserve"> Environmental disclosure has a significant positive impact on corporate investment </w:t>
      </w:r>
      <w:proofErr w:type="spellStart"/>
      <w:r>
        <w:t>behaviour</w:t>
      </w:r>
      <w:proofErr w:type="spellEnd"/>
      <w:r>
        <w:t xml:space="preserve"> in Indian agribusiness firms.</w:t>
      </w:r>
    </w:p>
    <w:p w:rsidR="0066313F" w:rsidRDefault="0066313F" w:rsidP="0066313F">
      <w:pPr>
        <w:pStyle w:val="NormalWeb"/>
      </w:pPr>
      <w:r>
        <w:rPr>
          <w:rStyle w:val="Strong"/>
        </w:rPr>
        <w:t>H2:</w:t>
      </w:r>
      <w:r>
        <w:t xml:space="preserve"> Social disclosure has a significant positive impact on corporate investment </w:t>
      </w:r>
      <w:proofErr w:type="spellStart"/>
      <w:r>
        <w:t>behaviour</w:t>
      </w:r>
      <w:proofErr w:type="spellEnd"/>
      <w:r>
        <w:t xml:space="preserve"> in Indian agribusiness firms.</w:t>
      </w:r>
    </w:p>
    <w:p w:rsidR="0066313F" w:rsidRDefault="0066313F" w:rsidP="0066313F">
      <w:pPr>
        <w:pStyle w:val="NormalWeb"/>
      </w:pPr>
      <w:r>
        <w:rPr>
          <w:rStyle w:val="Strong"/>
        </w:rPr>
        <w:t>H3:</w:t>
      </w:r>
      <w:r>
        <w:t xml:space="preserve"> Governance disclosure has a significant positive impact on corporate investment </w:t>
      </w:r>
      <w:proofErr w:type="spellStart"/>
      <w:r>
        <w:t>behaviour</w:t>
      </w:r>
      <w:proofErr w:type="spellEnd"/>
      <w:r>
        <w:t xml:space="preserve"> in Indian agribusiness firms.</w:t>
      </w:r>
    </w:p>
    <w:p w:rsidR="00663753" w:rsidRPr="00663753" w:rsidRDefault="00663753" w:rsidP="00663753">
      <w:pPr>
        <w:pStyle w:val="Heading1"/>
        <w:rPr>
          <w:sz w:val="32"/>
          <w:szCs w:val="32"/>
        </w:rPr>
      </w:pPr>
      <w:r w:rsidRPr="00663753">
        <w:rPr>
          <w:sz w:val="32"/>
          <w:szCs w:val="32"/>
        </w:rPr>
        <w:t>Research Methodology</w:t>
      </w:r>
    </w:p>
    <w:p w:rsidR="00663753" w:rsidRDefault="00663753" w:rsidP="00663753">
      <w:pPr>
        <w:pStyle w:val="NormalWeb"/>
        <w:jc w:val="both"/>
      </w:pPr>
      <w:r>
        <w:t xml:space="preserve">The present study adopts a </w:t>
      </w:r>
      <w:r w:rsidRPr="00663753">
        <w:rPr>
          <w:rStyle w:val="Strong"/>
          <w:b w:val="0"/>
        </w:rPr>
        <w:t>quantitative and descriptive research design</w:t>
      </w:r>
      <w:r>
        <w:t xml:space="preserve"> to examine the relationship between Environmental, Social, and Governance (ESG) disclosure and corporate investment </w:t>
      </w:r>
      <w:proofErr w:type="spellStart"/>
      <w:r>
        <w:t>behaviour</w:t>
      </w:r>
      <w:proofErr w:type="spellEnd"/>
      <w:r>
        <w:t xml:space="preserve"> among Indian agribusiness firms. A quantitative approach is appropriate because it allows the researcher to </w:t>
      </w:r>
      <w:proofErr w:type="spellStart"/>
      <w:r>
        <w:t>analyse</w:t>
      </w:r>
      <w:proofErr w:type="spellEnd"/>
      <w:r>
        <w:t xml:space="preserve"> numerical data derived from corporate disclosures and financial statements. The study uses </w:t>
      </w:r>
      <w:r w:rsidRPr="00663753">
        <w:rPr>
          <w:rStyle w:val="Strong"/>
          <w:b w:val="0"/>
        </w:rPr>
        <w:t>secondary data</w:t>
      </w:r>
      <w:r>
        <w:t>, which is collected from publicly available company reports. Using secondary data is suitable for this research because ESG information and financial data are already disclosed by listed companies in their annual and sustainability reports. The study focuses on selected agribusiness firms listed on Indian stock exchanges. The agribusiness sector is chosen because it plays an important role in environmental sustainability, food security, and rural development in India. Firms operating in this sector are increasingly expected to disclose information regarding environmental practices, social responsibility initiatives, and governance structures.</w:t>
      </w:r>
    </w:p>
    <w:p w:rsidR="00663753" w:rsidRDefault="00663753" w:rsidP="00663753">
      <w:pPr>
        <w:pStyle w:val="NormalWeb"/>
      </w:pPr>
      <w:r>
        <w:t xml:space="preserve">A </w:t>
      </w:r>
      <w:r w:rsidRPr="00663753">
        <w:rPr>
          <w:rStyle w:val="Strong"/>
          <w:b w:val="0"/>
        </w:rPr>
        <w:t>purposive sampling technique</w:t>
      </w:r>
      <w:r>
        <w:t xml:space="preserve"> is used to select firms that provide consistent ESG-related disclosures and financial information. Based on the availability of data, five major agribusiness companies are selected for analysis:</w:t>
      </w:r>
    </w:p>
    <w:p w:rsidR="00663753" w:rsidRDefault="00663753" w:rsidP="00663753">
      <w:pPr>
        <w:pStyle w:val="NormalWeb"/>
        <w:numPr>
          <w:ilvl w:val="0"/>
          <w:numId w:val="2"/>
        </w:numPr>
      </w:pPr>
      <w:r>
        <w:t>UPL Ltd.</w:t>
      </w:r>
    </w:p>
    <w:p w:rsidR="00663753" w:rsidRDefault="00663753" w:rsidP="00663753">
      <w:pPr>
        <w:pStyle w:val="NormalWeb"/>
        <w:numPr>
          <w:ilvl w:val="0"/>
          <w:numId w:val="2"/>
        </w:numPr>
      </w:pPr>
      <w:r>
        <w:t>PI Industries Ltd.</w:t>
      </w:r>
    </w:p>
    <w:p w:rsidR="00663753" w:rsidRDefault="00663753" w:rsidP="00663753">
      <w:pPr>
        <w:pStyle w:val="NormalWeb"/>
        <w:numPr>
          <w:ilvl w:val="0"/>
          <w:numId w:val="2"/>
        </w:numPr>
      </w:pPr>
      <w:r>
        <w:lastRenderedPageBreak/>
        <w:t>Coromandel International Ltd.</w:t>
      </w:r>
    </w:p>
    <w:p w:rsidR="00663753" w:rsidRDefault="00663753" w:rsidP="00663753">
      <w:pPr>
        <w:pStyle w:val="NormalWeb"/>
        <w:numPr>
          <w:ilvl w:val="0"/>
          <w:numId w:val="2"/>
        </w:numPr>
      </w:pPr>
      <w:r>
        <w:t xml:space="preserve">Godrej </w:t>
      </w:r>
      <w:proofErr w:type="spellStart"/>
      <w:r>
        <w:t>Agrovet</w:t>
      </w:r>
      <w:proofErr w:type="spellEnd"/>
      <w:r>
        <w:t xml:space="preserve"> Ltd.</w:t>
      </w:r>
    </w:p>
    <w:p w:rsidR="00663753" w:rsidRDefault="00663753" w:rsidP="00663753">
      <w:pPr>
        <w:pStyle w:val="NormalWeb"/>
        <w:numPr>
          <w:ilvl w:val="0"/>
          <w:numId w:val="2"/>
        </w:numPr>
      </w:pPr>
      <w:r>
        <w:t xml:space="preserve">Bayer </w:t>
      </w:r>
      <w:proofErr w:type="spellStart"/>
      <w:r>
        <w:t>CropScience</w:t>
      </w:r>
      <w:proofErr w:type="spellEnd"/>
      <w:r>
        <w:t xml:space="preserve"> Ltd.</w:t>
      </w:r>
    </w:p>
    <w:p w:rsidR="00663753" w:rsidRDefault="00663753" w:rsidP="00503950">
      <w:pPr>
        <w:pStyle w:val="NormalWeb"/>
        <w:jc w:val="both"/>
      </w:pPr>
      <w:r>
        <w:t xml:space="preserve">The study analyses data for a </w:t>
      </w:r>
      <w:r w:rsidRPr="00663753">
        <w:rPr>
          <w:rStyle w:val="Strong"/>
          <w:b w:val="0"/>
        </w:rPr>
        <w:t>five-year period from 2019 to 2023</w:t>
      </w:r>
      <w:r>
        <w:t xml:space="preserve">, which allows the observation of recent ESG reporting practices and investment trends. The research relies entirely on </w:t>
      </w:r>
      <w:r w:rsidRPr="00663753">
        <w:rPr>
          <w:rStyle w:val="Strong"/>
          <w:b w:val="0"/>
        </w:rPr>
        <w:t>secondary data sources</w:t>
      </w:r>
      <w:r>
        <w:t>. Data is collected from the followi</w:t>
      </w:r>
      <w:r w:rsidR="00503950">
        <w:t>ng publicly available documents like a</w:t>
      </w:r>
      <w:r>
        <w:t>nnual Reports of the selected companies</w:t>
      </w:r>
      <w:r w:rsidR="00503950">
        <w:t>, s</w:t>
      </w:r>
      <w:r>
        <w:t>ustainability Reports or ESG Reports</w:t>
      </w:r>
      <w:r w:rsidR="00503950">
        <w:t>, business responsibility and sustainability r</w:t>
      </w:r>
      <w:r>
        <w:t>eports (BRSR)</w:t>
      </w:r>
      <w:r w:rsidR="00503950">
        <w:t xml:space="preserve"> and o</w:t>
      </w:r>
      <w:r>
        <w:t>fficial company websites and stock exchange filings</w:t>
      </w:r>
      <w:r w:rsidR="00503950">
        <w:t xml:space="preserve">. </w:t>
      </w:r>
      <w:r>
        <w:t xml:space="preserve">Annual reports provide financial information required to measure corporate investment </w:t>
      </w:r>
      <w:proofErr w:type="spellStart"/>
      <w:r>
        <w:t>behaviour</w:t>
      </w:r>
      <w:proofErr w:type="spellEnd"/>
      <w:r>
        <w:t>, while sustainability and ESG reports provide information related to environmental, social, and governance disclosures.</w:t>
      </w:r>
    </w:p>
    <w:p w:rsidR="00663753" w:rsidRPr="002F12E6" w:rsidRDefault="00663753" w:rsidP="00663753">
      <w:pPr>
        <w:pStyle w:val="Heading2"/>
        <w:rPr>
          <w:rFonts w:ascii="Times New Roman" w:hAnsi="Times New Roman" w:cs="Times New Roman"/>
          <w:color w:val="auto"/>
          <w:sz w:val="28"/>
        </w:rPr>
      </w:pPr>
      <w:r w:rsidRPr="002F12E6">
        <w:rPr>
          <w:rFonts w:ascii="Times New Roman" w:hAnsi="Times New Roman" w:cs="Times New Roman"/>
          <w:color w:val="auto"/>
          <w:sz w:val="28"/>
        </w:rPr>
        <w:t>Measurement of Variables</w:t>
      </w:r>
    </w:p>
    <w:p w:rsidR="00663753" w:rsidRPr="002F12E6" w:rsidRDefault="00663753" w:rsidP="00663753">
      <w:pPr>
        <w:pStyle w:val="Heading3"/>
        <w:rPr>
          <w:rFonts w:ascii="Times New Roman" w:hAnsi="Times New Roman" w:cs="Times New Roman"/>
          <w:color w:val="auto"/>
          <w:sz w:val="24"/>
          <w:szCs w:val="24"/>
        </w:rPr>
      </w:pPr>
      <w:r w:rsidRPr="002F12E6">
        <w:rPr>
          <w:rFonts w:ascii="Times New Roman" w:hAnsi="Times New Roman" w:cs="Times New Roman"/>
          <w:color w:val="auto"/>
          <w:sz w:val="24"/>
          <w:szCs w:val="24"/>
        </w:rPr>
        <w:t>ESG Disclosure (Independent Variable)</w:t>
      </w:r>
    </w:p>
    <w:p w:rsidR="00663753" w:rsidRPr="002F12E6" w:rsidRDefault="00663753" w:rsidP="002F12E6">
      <w:pPr>
        <w:pStyle w:val="NormalWeb"/>
        <w:jc w:val="both"/>
        <w:rPr>
          <w:b/>
        </w:rPr>
      </w:pPr>
      <w:r>
        <w:t xml:space="preserve">ESG disclosure is measured using a </w:t>
      </w:r>
      <w:r w:rsidRPr="002F12E6">
        <w:rPr>
          <w:rStyle w:val="Strong"/>
          <w:b w:val="0"/>
        </w:rPr>
        <w:t>simple disclosure scoring method</w:t>
      </w:r>
      <w:r>
        <w:t>. A checklist of ESG indicators is prepared based on commonly reported sustainability practices. The indicators ar</w:t>
      </w:r>
      <w:r w:rsidR="002F12E6">
        <w:t xml:space="preserve">e grouped into three categories namely </w:t>
      </w:r>
      <w:r w:rsidR="002F12E6" w:rsidRPr="002F12E6">
        <w:rPr>
          <w:b/>
        </w:rPr>
        <w:t>e</w:t>
      </w:r>
      <w:r w:rsidRPr="002F12E6">
        <w:rPr>
          <w:rStyle w:val="Strong"/>
          <w:b w:val="0"/>
        </w:rPr>
        <w:t>nvironmental indicators</w:t>
      </w:r>
      <w:r w:rsidR="002F12E6" w:rsidRPr="002F12E6">
        <w:rPr>
          <w:rStyle w:val="Strong"/>
          <w:b w:val="0"/>
        </w:rPr>
        <w:t>, s</w:t>
      </w:r>
      <w:r w:rsidRPr="002F12E6">
        <w:rPr>
          <w:rStyle w:val="Strong"/>
          <w:b w:val="0"/>
        </w:rPr>
        <w:t>ocial indicators</w:t>
      </w:r>
      <w:r w:rsidR="002F12E6" w:rsidRPr="002F12E6">
        <w:rPr>
          <w:b/>
        </w:rPr>
        <w:t xml:space="preserve"> and g</w:t>
      </w:r>
      <w:r w:rsidRPr="002F12E6">
        <w:rPr>
          <w:rStyle w:val="Strong"/>
          <w:b w:val="0"/>
        </w:rPr>
        <w:t>overnance indicators</w:t>
      </w:r>
      <w:r w:rsidR="002F12E6">
        <w:rPr>
          <w:rStyle w:val="Strong"/>
          <w:b w:val="0"/>
        </w:rPr>
        <w:t>.</w:t>
      </w:r>
    </w:p>
    <w:p w:rsidR="00663753" w:rsidRDefault="00663753" w:rsidP="00663753">
      <w:pPr>
        <w:pStyle w:val="NormalWeb"/>
      </w:pPr>
      <w:r>
        <w:t xml:space="preserve">Each indicator is assigned a </w:t>
      </w:r>
      <w:r w:rsidRPr="002F12E6">
        <w:rPr>
          <w:rStyle w:val="Strong"/>
          <w:b w:val="0"/>
        </w:rPr>
        <w:t>binary score</w:t>
      </w:r>
      <w:r w:rsidRPr="002F12E6">
        <w:rPr>
          <w:b/>
        </w:rPr>
        <w:t>:</w:t>
      </w:r>
    </w:p>
    <w:p w:rsidR="00663753" w:rsidRPr="002F12E6" w:rsidRDefault="00663753" w:rsidP="00663753">
      <w:pPr>
        <w:pStyle w:val="NormalWeb"/>
        <w:numPr>
          <w:ilvl w:val="0"/>
          <w:numId w:val="7"/>
        </w:numPr>
        <w:rPr>
          <w:b/>
        </w:rPr>
      </w:pPr>
      <w:r w:rsidRPr="002F12E6">
        <w:rPr>
          <w:rStyle w:val="Strong"/>
          <w:b w:val="0"/>
        </w:rPr>
        <w:t>1 = Disclosure present</w:t>
      </w:r>
    </w:p>
    <w:p w:rsidR="00663753" w:rsidRPr="002F12E6" w:rsidRDefault="00663753" w:rsidP="00663753">
      <w:pPr>
        <w:pStyle w:val="NormalWeb"/>
        <w:numPr>
          <w:ilvl w:val="0"/>
          <w:numId w:val="7"/>
        </w:numPr>
        <w:rPr>
          <w:b/>
        </w:rPr>
      </w:pPr>
      <w:r w:rsidRPr="002F12E6">
        <w:rPr>
          <w:rStyle w:val="Strong"/>
          <w:b w:val="0"/>
        </w:rPr>
        <w:t>0 = Disclosure not present</w:t>
      </w:r>
    </w:p>
    <w:p w:rsidR="00663753" w:rsidRDefault="00663753" w:rsidP="00663753">
      <w:pPr>
        <w:pStyle w:val="NormalWeb"/>
      </w:pPr>
      <w:r>
        <w:t>The total ESG disclosure score is calculated by adding all indicator scores for each firm.</w:t>
      </w:r>
    </w:p>
    <w:p w:rsidR="00663753" w:rsidRPr="002F12E6" w:rsidRDefault="00663753" w:rsidP="00663753">
      <w:pPr>
        <w:pStyle w:val="Heading3"/>
        <w:rPr>
          <w:rFonts w:ascii="Times New Roman" w:hAnsi="Times New Roman" w:cs="Times New Roman"/>
          <w:color w:val="auto"/>
          <w:sz w:val="24"/>
          <w:szCs w:val="24"/>
        </w:rPr>
      </w:pPr>
      <w:r w:rsidRPr="002F12E6">
        <w:rPr>
          <w:rFonts w:ascii="Times New Roman" w:hAnsi="Times New Roman" w:cs="Times New Roman"/>
          <w:color w:val="auto"/>
          <w:sz w:val="24"/>
          <w:szCs w:val="24"/>
        </w:rPr>
        <w:t xml:space="preserve">Corporate Investment </w:t>
      </w:r>
      <w:proofErr w:type="spellStart"/>
      <w:r w:rsidRPr="002F12E6">
        <w:rPr>
          <w:rFonts w:ascii="Times New Roman" w:hAnsi="Times New Roman" w:cs="Times New Roman"/>
          <w:color w:val="auto"/>
          <w:sz w:val="24"/>
          <w:szCs w:val="24"/>
        </w:rPr>
        <w:t>Behaviour</w:t>
      </w:r>
      <w:proofErr w:type="spellEnd"/>
      <w:r w:rsidRPr="002F12E6">
        <w:rPr>
          <w:rFonts w:ascii="Times New Roman" w:hAnsi="Times New Roman" w:cs="Times New Roman"/>
          <w:color w:val="auto"/>
          <w:sz w:val="24"/>
          <w:szCs w:val="24"/>
        </w:rPr>
        <w:t xml:space="preserve"> (Dependent Variable)</w:t>
      </w:r>
    </w:p>
    <w:p w:rsidR="00663753" w:rsidRDefault="00663753" w:rsidP="002F12E6">
      <w:pPr>
        <w:pStyle w:val="NormalWeb"/>
        <w:jc w:val="both"/>
      </w:pPr>
      <w:r>
        <w:t xml:space="preserve">Corporate investment </w:t>
      </w:r>
      <w:proofErr w:type="spellStart"/>
      <w:r>
        <w:t>behaviour</w:t>
      </w:r>
      <w:proofErr w:type="spellEnd"/>
      <w:r>
        <w:t xml:space="preserve"> is measured using a commonly used financial indicator known as the </w:t>
      </w:r>
      <w:r w:rsidRPr="002F12E6">
        <w:rPr>
          <w:rStyle w:val="Strong"/>
          <w:b w:val="0"/>
        </w:rPr>
        <w:t>investment ratio</w:t>
      </w:r>
      <w:r w:rsidRPr="002F12E6">
        <w:rPr>
          <w:b/>
        </w:rPr>
        <w:t>.</w:t>
      </w:r>
      <w:r>
        <w:t xml:space="preserve"> This ratio reflects the proportion of financial resources allocated toward long-term investments.</w:t>
      </w:r>
      <w:r w:rsidR="002F12E6">
        <w:t xml:space="preserve"> </w:t>
      </w:r>
      <w:r>
        <w:t>A higher investment ratio indicates greater corporate investment activity.</w:t>
      </w:r>
    </w:p>
    <w:p w:rsidR="002F12E6" w:rsidRDefault="002F12E6" w:rsidP="00663753">
      <w:pPr>
        <w:pStyle w:val="NormalWeb"/>
        <w:jc w:val="both"/>
      </w:pPr>
      <w:r>
        <w:rPr>
          <w:noProof/>
        </w:rPr>
        <w:drawing>
          <wp:anchor distT="0" distB="0" distL="114300" distR="114300" simplePos="0" relativeHeight="251658240" behindDoc="0" locked="0" layoutInCell="1" allowOverlap="1">
            <wp:simplePos x="0" y="0"/>
            <wp:positionH relativeFrom="column">
              <wp:posOffset>885825</wp:posOffset>
            </wp:positionH>
            <wp:positionV relativeFrom="paragraph">
              <wp:posOffset>109855</wp:posOffset>
            </wp:positionV>
            <wp:extent cx="4010025" cy="819150"/>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010025" cy="819150"/>
                    </a:xfrm>
                    <a:prstGeom prst="rect">
                      <a:avLst/>
                    </a:prstGeom>
                    <a:noFill/>
                    <a:ln w="9525">
                      <a:noFill/>
                      <a:miter lim="800000"/>
                      <a:headEnd/>
                      <a:tailEnd/>
                    </a:ln>
                  </pic:spPr>
                </pic:pic>
              </a:graphicData>
            </a:graphic>
          </wp:anchor>
        </w:drawing>
      </w:r>
    </w:p>
    <w:p w:rsidR="002F12E6" w:rsidRDefault="002F12E6" w:rsidP="00663753">
      <w:pPr>
        <w:pStyle w:val="NormalWeb"/>
        <w:jc w:val="both"/>
      </w:pPr>
    </w:p>
    <w:p w:rsidR="002F12E6" w:rsidRDefault="002F12E6" w:rsidP="00663753">
      <w:pPr>
        <w:pStyle w:val="NormalWeb"/>
        <w:jc w:val="both"/>
      </w:pPr>
    </w:p>
    <w:p w:rsidR="00663753" w:rsidRDefault="00663753" w:rsidP="00663753">
      <w:pPr>
        <w:pStyle w:val="NormalWeb"/>
        <w:jc w:val="both"/>
      </w:pPr>
      <w:r>
        <w:t xml:space="preserve">The collected data is </w:t>
      </w:r>
      <w:proofErr w:type="spellStart"/>
      <w:r>
        <w:t>analysed</w:t>
      </w:r>
      <w:proofErr w:type="spellEnd"/>
      <w:r>
        <w:t xml:space="preserve"> using </w:t>
      </w:r>
      <w:r w:rsidRPr="00663753">
        <w:rPr>
          <w:rStyle w:val="Strong"/>
          <w:b w:val="0"/>
        </w:rPr>
        <w:t>simple statistical techniques in Microsoft Excel</w:t>
      </w:r>
      <w:r>
        <w:t xml:space="preserve">. Descriptive statistics are used to </w:t>
      </w:r>
      <w:proofErr w:type="spellStart"/>
      <w:r>
        <w:t>summarise</w:t>
      </w:r>
      <w:proofErr w:type="spellEnd"/>
      <w:r>
        <w:t xml:space="preserve"> ESG disclosure scores and investment ratios across firms and years. Trend analysis is conducted to observe changes in ESG disclosure and investment </w:t>
      </w:r>
      <w:proofErr w:type="spellStart"/>
      <w:r>
        <w:t>behaviour</w:t>
      </w:r>
      <w:proofErr w:type="spellEnd"/>
      <w:r>
        <w:t xml:space="preserve"> over time. Finally, </w:t>
      </w:r>
      <w:r w:rsidRPr="00663753">
        <w:rPr>
          <w:rStyle w:val="Strong"/>
          <w:b w:val="0"/>
        </w:rPr>
        <w:t>correlation analysis</w:t>
      </w:r>
      <w:r>
        <w:t xml:space="preserve"> is used to examine the relationship between ESG disclosure scores and corporate investment </w:t>
      </w:r>
      <w:proofErr w:type="spellStart"/>
      <w:r>
        <w:t>behaviour</w:t>
      </w:r>
      <w:proofErr w:type="spellEnd"/>
      <w:r>
        <w:t>. This method helps determine whether higher ESG disclosure is associated with higher levels of corporate investment.</w:t>
      </w:r>
    </w:p>
    <w:p w:rsidR="00C40BC3" w:rsidRDefault="00C40BC3" w:rsidP="00C40BC3">
      <w:pPr>
        <w:pStyle w:val="Heading1"/>
        <w:rPr>
          <w:sz w:val="28"/>
          <w:szCs w:val="28"/>
        </w:rPr>
      </w:pPr>
      <w:r w:rsidRPr="002F12E6">
        <w:rPr>
          <w:sz w:val="28"/>
          <w:szCs w:val="28"/>
        </w:rPr>
        <w:lastRenderedPageBreak/>
        <w:t xml:space="preserve">Results and Discussion </w:t>
      </w:r>
    </w:p>
    <w:p w:rsidR="00B67984" w:rsidRPr="00B67984" w:rsidRDefault="00B67984" w:rsidP="00B67984">
      <w:pPr>
        <w:pStyle w:val="Heading1"/>
        <w:jc w:val="both"/>
        <w:rPr>
          <w:sz w:val="24"/>
          <w:szCs w:val="24"/>
        </w:rPr>
      </w:pPr>
      <w:r w:rsidRPr="00B67984">
        <w:rPr>
          <w:sz w:val="24"/>
          <w:szCs w:val="24"/>
        </w:rPr>
        <w:t>Descriptive Analysis of ESG Disclosure</w:t>
      </w:r>
    </w:p>
    <w:p w:rsidR="00B67984" w:rsidRDefault="00B67984" w:rsidP="00B67984">
      <w:pPr>
        <w:pStyle w:val="Heading1"/>
        <w:jc w:val="both"/>
        <w:rPr>
          <w:b w:val="0"/>
          <w:sz w:val="24"/>
          <w:szCs w:val="28"/>
        </w:rPr>
      </w:pPr>
      <w:r w:rsidRPr="00B67984">
        <w:rPr>
          <w:b w:val="0"/>
          <w:sz w:val="24"/>
          <w:szCs w:val="28"/>
        </w:rPr>
        <w:t xml:space="preserve">Descriptive statistics were used to examine ESG (Environmental, Social, and Governance) disclosure practices at selected Indian agribusiness firms during the years 2019-2023. Significant variability in ESG disclosure practices was observed within firms and over time. In general, UPL Ltd and Bayer </w:t>
      </w:r>
      <w:proofErr w:type="spellStart"/>
      <w:r w:rsidRPr="00B67984">
        <w:rPr>
          <w:b w:val="0"/>
          <w:sz w:val="24"/>
          <w:szCs w:val="28"/>
        </w:rPr>
        <w:t>CropScience</w:t>
      </w:r>
      <w:proofErr w:type="spellEnd"/>
      <w:r w:rsidRPr="00B67984">
        <w:rPr>
          <w:b w:val="0"/>
          <w:sz w:val="24"/>
          <w:szCs w:val="28"/>
        </w:rPr>
        <w:t xml:space="preserve"> Ltd, had consistently high levels of ESG disclosures consistent with systematic sustainability reporting frameworks and a higher degree of alignment with regulatory regimes, whereas Coromandel International Ltd has shown significant improvement in ESG disclosure since 2020 likely as a result of the development of a well-defined Business Responsibility and Sustainability Reporting (BRSR) framework in India.</w:t>
      </w:r>
    </w:p>
    <w:p w:rsidR="0099544D" w:rsidRDefault="0099544D" w:rsidP="0099544D">
      <w:pPr>
        <w:pStyle w:val="NormalWeb"/>
      </w:pPr>
      <w:r>
        <w:t>Table 1 presents the average ESG disclosure scores of the selected firms.</w:t>
      </w:r>
    </w:p>
    <w:p w:rsidR="0099544D" w:rsidRDefault="0099544D" w:rsidP="0099544D">
      <w:pPr>
        <w:pStyle w:val="NormalWeb"/>
      </w:pPr>
      <w:r>
        <w:rPr>
          <w:rStyle w:val="Strong"/>
        </w:rPr>
        <w:t>Table 1: Average ESG Disclosure Scores</w:t>
      </w:r>
    </w:p>
    <w:tbl>
      <w:tblPr>
        <w:tblW w:w="9849" w:type="dxa"/>
        <w:tblInd w:w="-471" w:type="dxa"/>
        <w:tblLook w:val="04A0"/>
      </w:tblPr>
      <w:tblGrid>
        <w:gridCol w:w="2469"/>
        <w:gridCol w:w="1391"/>
        <w:gridCol w:w="1669"/>
        <w:gridCol w:w="1530"/>
        <w:gridCol w:w="1530"/>
        <w:gridCol w:w="1260"/>
      </w:tblGrid>
      <w:tr w:rsidR="0099544D" w:rsidRPr="002F12E6" w:rsidTr="00B442C5">
        <w:trPr>
          <w:trHeight w:val="300"/>
        </w:trPr>
        <w:tc>
          <w:tcPr>
            <w:tcW w:w="2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Company</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Year</w:t>
            </w:r>
          </w:p>
        </w:tc>
        <w:tc>
          <w:tcPr>
            <w:tcW w:w="1669" w:type="dxa"/>
            <w:tcBorders>
              <w:top w:val="single" w:sz="4" w:space="0" w:color="auto"/>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Environmental Score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Social Score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Governance Score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ESG Total Score</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UPL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2019</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9</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21</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UPL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2020</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6</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22</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UPL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2021</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24</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UPL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2022</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9</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25</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UPL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2023</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9</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25</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PI Industries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2019</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7</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5</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PI Industries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2020</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9</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3</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PI Industries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2021</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7</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23</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PI Industries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2022</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9</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25</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PI Industries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2023</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9</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7</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24</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Coromandel International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2019</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0</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0</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0</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0</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Coromandel International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2020</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1</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6</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9</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Coromandel International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2021</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9</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10</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5</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24</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Coromandel International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2022</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9</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10</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6</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25</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Coromandel International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2023</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9</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10</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5</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24</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 xml:space="preserve">Godrej </w:t>
            </w:r>
            <w:proofErr w:type="spellStart"/>
            <w:r w:rsidRPr="002F12E6">
              <w:rPr>
                <w:rFonts w:ascii="Times New Roman" w:eastAsia="Times New Roman" w:hAnsi="Times New Roman" w:cs="Times New Roman"/>
                <w:color w:val="000000"/>
              </w:rPr>
              <w:t>Agrovet</w:t>
            </w:r>
            <w:proofErr w:type="spellEnd"/>
            <w:r w:rsidRPr="002F12E6">
              <w:rPr>
                <w:rFonts w:ascii="Times New Roman" w:eastAsia="Times New Roman" w:hAnsi="Times New Roman" w:cs="Times New Roman"/>
                <w:color w:val="000000"/>
              </w:rPr>
              <w:t xml:space="preserve">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2019</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6</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6</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3</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15</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 xml:space="preserve">Godrej </w:t>
            </w:r>
            <w:proofErr w:type="spellStart"/>
            <w:r w:rsidRPr="002F12E6">
              <w:rPr>
                <w:rFonts w:ascii="Times New Roman" w:eastAsia="Times New Roman" w:hAnsi="Times New Roman" w:cs="Times New Roman"/>
                <w:color w:val="000000"/>
              </w:rPr>
              <w:t>Agrovet</w:t>
            </w:r>
            <w:proofErr w:type="spellEnd"/>
            <w:r w:rsidRPr="002F12E6">
              <w:rPr>
                <w:rFonts w:ascii="Times New Roman" w:eastAsia="Times New Roman" w:hAnsi="Times New Roman" w:cs="Times New Roman"/>
                <w:color w:val="000000"/>
              </w:rPr>
              <w:t xml:space="preserve">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2020</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4</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16</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 xml:space="preserve">Godrej </w:t>
            </w:r>
            <w:proofErr w:type="spellStart"/>
            <w:r w:rsidRPr="002F12E6">
              <w:rPr>
                <w:rFonts w:ascii="Times New Roman" w:eastAsia="Times New Roman" w:hAnsi="Times New Roman" w:cs="Times New Roman"/>
                <w:color w:val="000000"/>
              </w:rPr>
              <w:t>Agrovet</w:t>
            </w:r>
            <w:proofErr w:type="spellEnd"/>
            <w:r w:rsidRPr="002F12E6">
              <w:rPr>
                <w:rFonts w:ascii="Times New Roman" w:eastAsia="Times New Roman" w:hAnsi="Times New Roman" w:cs="Times New Roman"/>
                <w:color w:val="000000"/>
              </w:rPr>
              <w:t xml:space="preserve">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2021</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6</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5</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13</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 xml:space="preserve">Godrej </w:t>
            </w:r>
            <w:proofErr w:type="spellStart"/>
            <w:r w:rsidRPr="002F12E6">
              <w:rPr>
                <w:rFonts w:ascii="Times New Roman" w:eastAsia="Times New Roman" w:hAnsi="Times New Roman" w:cs="Times New Roman"/>
                <w:color w:val="000000"/>
              </w:rPr>
              <w:t>Agrovet</w:t>
            </w:r>
            <w:proofErr w:type="spellEnd"/>
            <w:r w:rsidRPr="002F12E6">
              <w:rPr>
                <w:rFonts w:ascii="Times New Roman" w:eastAsia="Times New Roman" w:hAnsi="Times New Roman" w:cs="Times New Roman"/>
                <w:color w:val="000000"/>
              </w:rPr>
              <w:t xml:space="preserve">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2022</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5</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5</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3</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13</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 xml:space="preserve">Godrej </w:t>
            </w:r>
            <w:proofErr w:type="spellStart"/>
            <w:r w:rsidRPr="002F12E6">
              <w:rPr>
                <w:rFonts w:ascii="Times New Roman" w:eastAsia="Times New Roman" w:hAnsi="Times New Roman" w:cs="Times New Roman"/>
                <w:color w:val="000000"/>
              </w:rPr>
              <w:t>Agrovet</w:t>
            </w:r>
            <w:proofErr w:type="spellEnd"/>
            <w:r w:rsidRPr="002F12E6">
              <w:rPr>
                <w:rFonts w:ascii="Times New Roman" w:eastAsia="Times New Roman" w:hAnsi="Times New Roman" w:cs="Times New Roman"/>
                <w:color w:val="000000"/>
              </w:rPr>
              <w:t xml:space="preserve">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2023</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7</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19</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 xml:space="preserve">Bayer </w:t>
            </w:r>
            <w:proofErr w:type="spellStart"/>
            <w:r w:rsidRPr="002F12E6">
              <w:rPr>
                <w:rFonts w:ascii="Times New Roman" w:eastAsia="Times New Roman" w:hAnsi="Times New Roman" w:cs="Times New Roman"/>
                <w:color w:val="000000"/>
              </w:rPr>
              <w:t>CropScience</w:t>
            </w:r>
            <w:proofErr w:type="spellEnd"/>
            <w:r w:rsidRPr="002F12E6">
              <w:rPr>
                <w:rFonts w:ascii="Times New Roman" w:eastAsia="Times New Roman" w:hAnsi="Times New Roman" w:cs="Times New Roman"/>
                <w:color w:val="000000"/>
              </w:rPr>
              <w:t xml:space="preserve">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2019</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5</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21</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 xml:space="preserve">Bayer </w:t>
            </w:r>
            <w:proofErr w:type="spellStart"/>
            <w:r w:rsidRPr="002F12E6">
              <w:rPr>
                <w:rFonts w:ascii="Times New Roman" w:eastAsia="Times New Roman" w:hAnsi="Times New Roman" w:cs="Times New Roman"/>
                <w:color w:val="000000"/>
              </w:rPr>
              <w:t>CropScience</w:t>
            </w:r>
            <w:proofErr w:type="spellEnd"/>
            <w:r w:rsidRPr="002F12E6">
              <w:rPr>
                <w:rFonts w:ascii="Times New Roman" w:eastAsia="Times New Roman" w:hAnsi="Times New Roman" w:cs="Times New Roman"/>
                <w:color w:val="000000"/>
              </w:rPr>
              <w:t xml:space="preserve">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2020</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6</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7</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21</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 xml:space="preserve">Bayer </w:t>
            </w:r>
            <w:proofErr w:type="spellStart"/>
            <w:r w:rsidRPr="002F12E6">
              <w:rPr>
                <w:rFonts w:ascii="Times New Roman" w:eastAsia="Times New Roman" w:hAnsi="Times New Roman" w:cs="Times New Roman"/>
                <w:color w:val="000000"/>
              </w:rPr>
              <w:t>CropScience</w:t>
            </w:r>
            <w:proofErr w:type="spellEnd"/>
            <w:r w:rsidRPr="002F12E6">
              <w:rPr>
                <w:rFonts w:ascii="Times New Roman" w:eastAsia="Times New Roman" w:hAnsi="Times New Roman" w:cs="Times New Roman"/>
                <w:color w:val="000000"/>
              </w:rPr>
              <w:t xml:space="preserve">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2021</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9</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25</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lastRenderedPageBreak/>
              <w:t xml:space="preserve">Bayer </w:t>
            </w:r>
            <w:proofErr w:type="spellStart"/>
            <w:r w:rsidRPr="002F12E6">
              <w:rPr>
                <w:rFonts w:ascii="Times New Roman" w:eastAsia="Times New Roman" w:hAnsi="Times New Roman" w:cs="Times New Roman"/>
                <w:color w:val="000000"/>
              </w:rPr>
              <w:t>CropScience</w:t>
            </w:r>
            <w:proofErr w:type="spellEnd"/>
            <w:r w:rsidRPr="002F12E6">
              <w:rPr>
                <w:rFonts w:ascii="Times New Roman" w:eastAsia="Times New Roman" w:hAnsi="Times New Roman" w:cs="Times New Roman"/>
                <w:color w:val="000000"/>
              </w:rPr>
              <w:t xml:space="preserve">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2022</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9</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7</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8</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24</w:t>
            </w:r>
          </w:p>
        </w:tc>
      </w:tr>
      <w:tr w:rsidR="0099544D" w:rsidRPr="002F12E6" w:rsidTr="00B442C5">
        <w:trPr>
          <w:trHeight w:val="300"/>
        </w:trPr>
        <w:tc>
          <w:tcPr>
            <w:tcW w:w="2469" w:type="dxa"/>
            <w:tcBorders>
              <w:top w:val="nil"/>
              <w:left w:val="single" w:sz="4" w:space="0" w:color="auto"/>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 xml:space="preserve">Bayer </w:t>
            </w:r>
            <w:proofErr w:type="spellStart"/>
            <w:r w:rsidRPr="002F12E6">
              <w:rPr>
                <w:rFonts w:ascii="Times New Roman" w:eastAsia="Times New Roman" w:hAnsi="Times New Roman" w:cs="Times New Roman"/>
                <w:color w:val="000000"/>
              </w:rPr>
              <w:t>CropScience</w:t>
            </w:r>
            <w:proofErr w:type="spellEnd"/>
            <w:r w:rsidRPr="002F12E6">
              <w:rPr>
                <w:rFonts w:ascii="Times New Roman" w:eastAsia="Times New Roman" w:hAnsi="Times New Roman" w:cs="Times New Roman"/>
                <w:color w:val="000000"/>
              </w:rPr>
              <w:t xml:space="preserve"> Ltd</w:t>
            </w:r>
          </w:p>
        </w:tc>
        <w:tc>
          <w:tcPr>
            <w:tcW w:w="1391"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2023</w:t>
            </w:r>
          </w:p>
        </w:tc>
        <w:tc>
          <w:tcPr>
            <w:tcW w:w="1669"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9</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9</w:t>
            </w:r>
          </w:p>
        </w:tc>
        <w:tc>
          <w:tcPr>
            <w:tcW w:w="153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7</w:t>
            </w:r>
          </w:p>
        </w:tc>
        <w:tc>
          <w:tcPr>
            <w:tcW w:w="1260" w:type="dxa"/>
            <w:tcBorders>
              <w:top w:val="nil"/>
              <w:left w:val="nil"/>
              <w:bottom w:val="single" w:sz="4" w:space="0" w:color="auto"/>
              <w:right w:val="single" w:sz="4" w:space="0" w:color="auto"/>
            </w:tcBorders>
            <w:shd w:val="clear" w:color="auto" w:fill="auto"/>
            <w:noWrap/>
            <w:vAlign w:val="bottom"/>
            <w:hideMark/>
          </w:tcPr>
          <w:p w:rsidR="0099544D" w:rsidRPr="002F12E6" w:rsidRDefault="0099544D" w:rsidP="00B442C5">
            <w:pPr>
              <w:spacing w:after="0" w:line="240" w:lineRule="auto"/>
              <w:jc w:val="center"/>
              <w:rPr>
                <w:rFonts w:ascii="Times New Roman" w:eastAsia="Times New Roman" w:hAnsi="Times New Roman" w:cs="Times New Roman"/>
                <w:color w:val="000000"/>
              </w:rPr>
            </w:pPr>
            <w:r w:rsidRPr="002F12E6">
              <w:rPr>
                <w:rFonts w:ascii="Times New Roman" w:eastAsia="Times New Roman" w:hAnsi="Times New Roman" w:cs="Times New Roman"/>
                <w:color w:val="000000"/>
              </w:rPr>
              <w:t>25</w:t>
            </w:r>
          </w:p>
        </w:tc>
      </w:tr>
    </w:tbl>
    <w:p w:rsidR="0099544D" w:rsidRDefault="0099544D" w:rsidP="0099544D"/>
    <w:p w:rsidR="00B67984" w:rsidRPr="00B67984" w:rsidRDefault="00B67984" w:rsidP="00B67984">
      <w:pPr>
        <w:pStyle w:val="Heading1"/>
        <w:jc w:val="both"/>
        <w:rPr>
          <w:b w:val="0"/>
          <w:sz w:val="24"/>
          <w:szCs w:val="28"/>
        </w:rPr>
      </w:pPr>
      <w:r w:rsidRPr="00B67984">
        <w:rPr>
          <w:b w:val="0"/>
          <w:sz w:val="24"/>
          <w:szCs w:val="28"/>
        </w:rPr>
        <w:t>A notable increasing trend can be seen within most companies when it comes to their ESG disclosure score during the length of this period, indicating that companies in India’s agribusiness sector are recognizing the need for sustainability reporting more than before due to regulatory requirements and heightened stakeholder expectations, as well as changing corporate governance standards. The increased score on the environmental and governance dimensions shows an overall greater focus on complying with laws related to the environment, practicing environmental stewardship, and being more transparent in management practices.</w:t>
      </w:r>
    </w:p>
    <w:p w:rsidR="00B67984" w:rsidRDefault="00B67984" w:rsidP="00B67984">
      <w:pPr>
        <w:pStyle w:val="Heading1"/>
        <w:jc w:val="both"/>
        <w:rPr>
          <w:b w:val="0"/>
          <w:sz w:val="24"/>
          <w:szCs w:val="28"/>
        </w:rPr>
      </w:pPr>
      <w:r w:rsidRPr="00B67984">
        <w:rPr>
          <w:b w:val="0"/>
          <w:sz w:val="24"/>
          <w:szCs w:val="28"/>
        </w:rPr>
        <w:t xml:space="preserve">The results also show, however, that ESG disclosure continues not to be consistent across dimensions or companies. This discrepancy indicates that way of reporting does not have a </w:t>
      </w:r>
      <w:proofErr w:type="spellStart"/>
      <w:r w:rsidRPr="00B67984">
        <w:rPr>
          <w:b w:val="0"/>
          <w:sz w:val="24"/>
          <w:szCs w:val="28"/>
        </w:rPr>
        <w:t>standardised</w:t>
      </w:r>
      <w:proofErr w:type="spellEnd"/>
      <w:r w:rsidRPr="00B67984">
        <w:rPr>
          <w:b w:val="0"/>
          <w:sz w:val="24"/>
          <w:szCs w:val="28"/>
        </w:rPr>
        <w:t xml:space="preserve"> structure to follow. The variability between companies indicates that ESG reporting is in an evolving state through an emerging market where there is a greater difference between firms regarding their ability and desire to incorporate sustainability.</w:t>
      </w:r>
    </w:p>
    <w:p w:rsidR="00B67984" w:rsidRPr="00B67984" w:rsidRDefault="00B67984" w:rsidP="00B67984">
      <w:pPr>
        <w:pStyle w:val="Heading1"/>
        <w:jc w:val="both"/>
        <w:rPr>
          <w:b w:val="0"/>
          <w:sz w:val="24"/>
          <w:szCs w:val="24"/>
        </w:rPr>
      </w:pPr>
      <w:r w:rsidRPr="00B67984">
        <w:rPr>
          <w:sz w:val="24"/>
          <w:szCs w:val="24"/>
        </w:rPr>
        <w:t xml:space="preserve">Corporate Investment </w:t>
      </w:r>
      <w:proofErr w:type="spellStart"/>
      <w:r w:rsidRPr="00B67984">
        <w:rPr>
          <w:sz w:val="24"/>
          <w:szCs w:val="24"/>
        </w:rPr>
        <w:t>Behaviour</w:t>
      </w:r>
      <w:proofErr w:type="spellEnd"/>
    </w:p>
    <w:p w:rsidR="00B67984" w:rsidRPr="00B67984" w:rsidRDefault="00B67984" w:rsidP="00B67984">
      <w:pPr>
        <w:pStyle w:val="Heading1"/>
        <w:jc w:val="both"/>
        <w:rPr>
          <w:b w:val="0"/>
          <w:sz w:val="24"/>
          <w:szCs w:val="28"/>
        </w:rPr>
      </w:pPr>
      <w:r w:rsidRPr="00B67984">
        <w:rPr>
          <w:b w:val="0"/>
          <w:sz w:val="24"/>
          <w:szCs w:val="28"/>
        </w:rPr>
        <w:t>Using the investment ratio (defined as the ratio of capital expenditures to total assets), we studied corporate investment behavior through this metric, which indicates how much firms invest in their long-term strategic planning with their available financial resources.</w:t>
      </w:r>
    </w:p>
    <w:p w:rsidR="00B67984" w:rsidRDefault="00B67984" w:rsidP="00B67984">
      <w:pPr>
        <w:pStyle w:val="Heading1"/>
        <w:jc w:val="both"/>
        <w:rPr>
          <w:b w:val="0"/>
          <w:sz w:val="24"/>
          <w:szCs w:val="28"/>
        </w:rPr>
      </w:pPr>
      <w:r w:rsidRPr="00B67984">
        <w:rPr>
          <w:b w:val="0"/>
          <w:sz w:val="24"/>
          <w:szCs w:val="28"/>
        </w:rPr>
        <w:t>The analysis revealed a significant amount of differentiation between firms regarding their level of investment intensity (i.e., the degree to which they invest), which suggests variations in how the firms view funding as being available to them. For example, firms exhibiting high levels of investment relative to their total asset base seem to pursue more aggressive expansion strategies by committing more financial resources to capital-intensive projects and developing long-term assets. In contrast, firms with lower levels of capital investment expenditures relative to their total asset base appear to be exercising a more conservative investment strategy; this may be the result of companies experiencing financial constraints, risk-averse behavior, or an alternative allocation of funds to support either operational or sustainability development.</w:t>
      </w:r>
      <w:r>
        <w:rPr>
          <w:b w:val="0"/>
          <w:sz w:val="24"/>
          <w:szCs w:val="28"/>
        </w:rPr>
        <w:t xml:space="preserve"> </w:t>
      </w:r>
      <w:r w:rsidRPr="00B67984">
        <w:rPr>
          <w:b w:val="0"/>
          <w:sz w:val="24"/>
          <w:szCs w:val="28"/>
        </w:rPr>
        <w:t>The ability of one to apply the results of this analysis is particularly relevant because it creates an opportunity to use this information to evaluate the relationship between ESG disclosures and capital allocation decisions.</w:t>
      </w:r>
    </w:p>
    <w:p w:rsidR="00B67984" w:rsidRDefault="00B67984" w:rsidP="00B67984">
      <w:pPr>
        <w:pStyle w:val="Heading1"/>
        <w:jc w:val="both"/>
        <w:rPr>
          <w:sz w:val="24"/>
          <w:szCs w:val="24"/>
        </w:rPr>
      </w:pPr>
      <w:r w:rsidRPr="00B67984">
        <w:rPr>
          <w:sz w:val="24"/>
          <w:szCs w:val="24"/>
        </w:rPr>
        <w:t xml:space="preserve">Correlation Analysis: ESG Disclosure and Investment </w:t>
      </w:r>
      <w:proofErr w:type="spellStart"/>
      <w:r w:rsidRPr="00B67984">
        <w:rPr>
          <w:sz w:val="24"/>
          <w:szCs w:val="24"/>
        </w:rPr>
        <w:t>Behaviour</w:t>
      </w:r>
      <w:proofErr w:type="spellEnd"/>
    </w:p>
    <w:p w:rsidR="00CB1D23" w:rsidRDefault="00B67984" w:rsidP="00B67984">
      <w:pPr>
        <w:pStyle w:val="Heading1"/>
        <w:jc w:val="both"/>
        <w:rPr>
          <w:b w:val="0"/>
          <w:sz w:val="24"/>
          <w:szCs w:val="24"/>
        </w:rPr>
      </w:pPr>
      <w:r w:rsidRPr="00B67984">
        <w:rPr>
          <w:b w:val="0"/>
          <w:sz w:val="24"/>
          <w:szCs w:val="24"/>
        </w:rPr>
        <w:t xml:space="preserve">In an effort to analyze the relationship between corporate investment </w:t>
      </w:r>
      <w:proofErr w:type="spellStart"/>
      <w:r w:rsidRPr="00B67984">
        <w:rPr>
          <w:b w:val="0"/>
          <w:sz w:val="24"/>
          <w:szCs w:val="24"/>
        </w:rPr>
        <w:t>behaviour</w:t>
      </w:r>
      <w:proofErr w:type="spellEnd"/>
      <w:r w:rsidRPr="00B67984">
        <w:rPr>
          <w:b w:val="0"/>
          <w:sz w:val="24"/>
          <w:szCs w:val="24"/>
        </w:rPr>
        <w:t xml:space="preserve"> and ESG disclosure, the study computed Pearson correlation coefficients between the ESG dimensions and the investment ratio, which provides evidence of the relationship indicating that something will occur based on the two variables.</w:t>
      </w:r>
    </w:p>
    <w:p w:rsidR="00B67984" w:rsidRDefault="00B67984" w:rsidP="00B67984">
      <w:pPr>
        <w:pStyle w:val="Heading1"/>
        <w:jc w:val="both"/>
        <w:rPr>
          <w:b w:val="0"/>
          <w:sz w:val="24"/>
          <w:szCs w:val="24"/>
        </w:rPr>
      </w:pPr>
      <w:r w:rsidRPr="00B67984">
        <w:rPr>
          <w:b w:val="0"/>
          <w:sz w:val="24"/>
          <w:szCs w:val="24"/>
        </w:rPr>
        <w:t xml:space="preserve">Based on the information above, there is consistently a negative relationship between ESG disclosure and corporate investment </w:t>
      </w:r>
      <w:proofErr w:type="spellStart"/>
      <w:r w:rsidRPr="00B67984">
        <w:rPr>
          <w:b w:val="0"/>
          <w:sz w:val="24"/>
          <w:szCs w:val="24"/>
        </w:rPr>
        <w:t>behaviour</w:t>
      </w:r>
      <w:proofErr w:type="spellEnd"/>
      <w:r w:rsidRPr="00B67984">
        <w:rPr>
          <w:b w:val="0"/>
          <w:sz w:val="24"/>
          <w:szCs w:val="24"/>
        </w:rPr>
        <w:t xml:space="preserve">. Environmental Disclosure (-0.17) represents a weak negative, Social Disclosure (-0.35) a moderate negative, and Governance Disclosure (-0.37) represents a moderate negative. The Overall ESG Score (-0.35) reflects the same level of negative impact on corporate investment </w:t>
      </w:r>
      <w:proofErr w:type="spellStart"/>
      <w:r w:rsidRPr="00B67984">
        <w:rPr>
          <w:b w:val="0"/>
          <w:sz w:val="24"/>
          <w:szCs w:val="24"/>
        </w:rPr>
        <w:t>behaviour</w:t>
      </w:r>
      <w:proofErr w:type="spellEnd"/>
      <w:r w:rsidRPr="00B67984">
        <w:rPr>
          <w:b w:val="0"/>
          <w:sz w:val="24"/>
          <w:szCs w:val="24"/>
        </w:rPr>
        <w:t>.</w:t>
      </w:r>
    </w:p>
    <w:p w:rsidR="0099544D" w:rsidRDefault="0099544D" w:rsidP="0099544D">
      <w:pPr>
        <w:pStyle w:val="NormalWeb"/>
        <w:rPr>
          <w:b/>
        </w:rPr>
      </w:pPr>
      <w:r>
        <w:rPr>
          <w:rStyle w:val="Strong"/>
        </w:rPr>
        <w:lastRenderedPageBreak/>
        <w:t>Table 2: Correlation Results</w:t>
      </w:r>
    </w:p>
    <w:tbl>
      <w:tblPr>
        <w:tblW w:w="8010" w:type="dxa"/>
        <w:tblInd w:w="468" w:type="dxa"/>
        <w:tblLook w:val="04A0"/>
      </w:tblPr>
      <w:tblGrid>
        <w:gridCol w:w="4205"/>
        <w:gridCol w:w="3805"/>
      </w:tblGrid>
      <w:tr w:rsidR="00CB1D23" w:rsidRPr="001900CC" w:rsidTr="00B442C5">
        <w:trPr>
          <w:trHeight w:val="570"/>
        </w:trPr>
        <w:tc>
          <w:tcPr>
            <w:tcW w:w="4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D23" w:rsidRPr="001900CC" w:rsidRDefault="00CB1D23" w:rsidP="00B442C5">
            <w:pPr>
              <w:spacing w:after="0" w:line="240" w:lineRule="auto"/>
              <w:jc w:val="center"/>
              <w:rPr>
                <w:rFonts w:ascii="Times New Roman" w:eastAsia="Times New Roman" w:hAnsi="Times New Roman" w:cs="Times New Roman"/>
                <w:b/>
                <w:bCs/>
                <w:color w:val="000000"/>
              </w:rPr>
            </w:pPr>
            <w:r w:rsidRPr="001900CC">
              <w:rPr>
                <w:rFonts w:ascii="Times New Roman" w:eastAsia="Times New Roman" w:hAnsi="Times New Roman" w:cs="Times New Roman"/>
                <w:b/>
                <w:bCs/>
                <w:color w:val="000000"/>
              </w:rPr>
              <w:t>Variables</w:t>
            </w:r>
          </w:p>
        </w:tc>
        <w:tc>
          <w:tcPr>
            <w:tcW w:w="3805" w:type="dxa"/>
            <w:tcBorders>
              <w:top w:val="single" w:sz="4" w:space="0" w:color="auto"/>
              <w:left w:val="nil"/>
              <w:bottom w:val="single" w:sz="4" w:space="0" w:color="auto"/>
              <w:right w:val="single" w:sz="4" w:space="0" w:color="auto"/>
            </w:tcBorders>
            <w:shd w:val="clear" w:color="auto" w:fill="auto"/>
            <w:vAlign w:val="center"/>
            <w:hideMark/>
          </w:tcPr>
          <w:p w:rsidR="00CB1D23" w:rsidRPr="001900CC" w:rsidRDefault="00CB1D23" w:rsidP="00B442C5">
            <w:pPr>
              <w:spacing w:after="0" w:line="240" w:lineRule="auto"/>
              <w:jc w:val="center"/>
              <w:rPr>
                <w:rFonts w:ascii="Times New Roman" w:eastAsia="Times New Roman" w:hAnsi="Times New Roman" w:cs="Times New Roman"/>
                <w:b/>
                <w:bCs/>
                <w:color w:val="000000"/>
              </w:rPr>
            </w:pPr>
            <w:r w:rsidRPr="001900CC">
              <w:rPr>
                <w:rFonts w:ascii="Times New Roman" w:eastAsia="Times New Roman" w:hAnsi="Times New Roman" w:cs="Times New Roman"/>
                <w:b/>
                <w:bCs/>
                <w:color w:val="000000"/>
              </w:rPr>
              <w:t>Correlation Coefficient</w:t>
            </w:r>
          </w:p>
        </w:tc>
      </w:tr>
      <w:tr w:rsidR="00CB1D23" w:rsidRPr="001900CC" w:rsidTr="00B442C5">
        <w:trPr>
          <w:trHeight w:val="300"/>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CB1D23" w:rsidRPr="001900CC" w:rsidRDefault="00CB1D23" w:rsidP="00B442C5">
            <w:pPr>
              <w:spacing w:after="0" w:line="240" w:lineRule="auto"/>
              <w:rPr>
                <w:rFonts w:ascii="Times New Roman" w:eastAsia="Times New Roman" w:hAnsi="Times New Roman" w:cs="Times New Roman"/>
                <w:color w:val="000000"/>
              </w:rPr>
            </w:pPr>
            <w:r w:rsidRPr="001900CC">
              <w:rPr>
                <w:rFonts w:ascii="Times New Roman" w:eastAsia="Times New Roman" w:hAnsi="Times New Roman" w:cs="Times New Roman"/>
                <w:color w:val="000000"/>
              </w:rPr>
              <w:t>Environmental Disclosure – Investment Ratio</w:t>
            </w:r>
          </w:p>
        </w:tc>
        <w:tc>
          <w:tcPr>
            <w:tcW w:w="3805" w:type="dxa"/>
            <w:tcBorders>
              <w:top w:val="nil"/>
              <w:left w:val="nil"/>
              <w:bottom w:val="single" w:sz="4" w:space="0" w:color="auto"/>
              <w:right w:val="single" w:sz="4" w:space="0" w:color="auto"/>
            </w:tcBorders>
            <w:shd w:val="clear" w:color="auto" w:fill="auto"/>
            <w:vAlign w:val="center"/>
            <w:hideMark/>
          </w:tcPr>
          <w:p w:rsidR="00CB1D23" w:rsidRPr="001900CC" w:rsidRDefault="00CB1D23" w:rsidP="00B442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-0.17</w:t>
            </w:r>
          </w:p>
        </w:tc>
      </w:tr>
      <w:tr w:rsidR="00CB1D23" w:rsidRPr="001900CC" w:rsidTr="00B442C5">
        <w:trPr>
          <w:trHeight w:val="300"/>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CB1D23" w:rsidRPr="001900CC" w:rsidRDefault="00CB1D23" w:rsidP="00B442C5">
            <w:pPr>
              <w:spacing w:after="0" w:line="240" w:lineRule="auto"/>
              <w:rPr>
                <w:rFonts w:ascii="Times New Roman" w:eastAsia="Times New Roman" w:hAnsi="Times New Roman" w:cs="Times New Roman"/>
                <w:color w:val="000000"/>
              </w:rPr>
            </w:pPr>
            <w:r w:rsidRPr="001900CC">
              <w:rPr>
                <w:rFonts w:ascii="Times New Roman" w:eastAsia="Times New Roman" w:hAnsi="Times New Roman" w:cs="Times New Roman"/>
                <w:color w:val="000000"/>
              </w:rPr>
              <w:t>Social Disclosure – Investment Ratio</w:t>
            </w:r>
          </w:p>
        </w:tc>
        <w:tc>
          <w:tcPr>
            <w:tcW w:w="3805" w:type="dxa"/>
            <w:tcBorders>
              <w:top w:val="nil"/>
              <w:left w:val="nil"/>
              <w:bottom w:val="single" w:sz="4" w:space="0" w:color="auto"/>
              <w:right w:val="single" w:sz="4" w:space="0" w:color="auto"/>
            </w:tcBorders>
            <w:shd w:val="clear" w:color="auto" w:fill="auto"/>
            <w:vAlign w:val="center"/>
            <w:hideMark/>
          </w:tcPr>
          <w:p w:rsidR="00CB1D23" w:rsidRPr="001900CC" w:rsidRDefault="00CB1D23" w:rsidP="00B442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-0.35</w:t>
            </w:r>
          </w:p>
        </w:tc>
      </w:tr>
      <w:tr w:rsidR="00CB1D23" w:rsidRPr="001900CC" w:rsidTr="00B442C5">
        <w:trPr>
          <w:trHeight w:val="300"/>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CB1D23" w:rsidRPr="001900CC" w:rsidRDefault="00CB1D23" w:rsidP="00B442C5">
            <w:pPr>
              <w:spacing w:after="0" w:line="240" w:lineRule="auto"/>
              <w:rPr>
                <w:rFonts w:ascii="Times New Roman" w:eastAsia="Times New Roman" w:hAnsi="Times New Roman" w:cs="Times New Roman"/>
                <w:color w:val="000000"/>
              </w:rPr>
            </w:pPr>
            <w:r w:rsidRPr="001900CC">
              <w:rPr>
                <w:rFonts w:ascii="Times New Roman" w:eastAsia="Times New Roman" w:hAnsi="Times New Roman" w:cs="Times New Roman"/>
                <w:color w:val="000000"/>
              </w:rPr>
              <w:t>Governance Disclosure – Investment Ratio</w:t>
            </w:r>
          </w:p>
        </w:tc>
        <w:tc>
          <w:tcPr>
            <w:tcW w:w="3805" w:type="dxa"/>
            <w:tcBorders>
              <w:top w:val="nil"/>
              <w:left w:val="nil"/>
              <w:bottom w:val="single" w:sz="4" w:space="0" w:color="auto"/>
              <w:right w:val="single" w:sz="4" w:space="0" w:color="auto"/>
            </w:tcBorders>
            <w:shd w:val="clear" w:color="auto" w:fill="auto"/>
            <w:vAlign w:val="center"/>
            <w:hideMark/>
          </w:tcPr>
          <w:p w:rsidR="00CB1D23" w:rsidRPr="001900CC" w:rsidRDefault="00CB1D23" w:rsidP="00B442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-0.37</w:t>
            </w:r>
          </w:p>
        </w:tc>
      </w:tr>
      <w:tr w:rsidR="00CB1D23" w:rsidRPr="001900CC" w:rsidTr="00B442C5">
        <w:trPr>
          <w:trHeight w:val="300"/>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CB1D23" w:rsidRPr="001900CC" w:rsidRDefault="00CB1D23" w:rsidP="00B442C5">
            <w:pPr>
              <w:spacing w:after="0" w:line="240" w:lineRule="auto"/>
              <w:rPr>
                <w:rFonts w:ascii="Times New Roman" w:eastAsia="Times New Roman" w:hAnsi="Times New Roman" w:cs="Times New Roman"/>
                <w:color w:val="000000"/>
              </w:rPr>
            </w:pPr>
            <w:r w:rsidRPr="001900CC">
              <w:rPr>
                <w:rFonts w:ascii="Times New Roman" w:eastAsia="Times New Roman" w:hAnsi="Times New Roman" w:cs="Times New Roman"/>
                <w:color w:val="000000"/>
              </w:rPr>
              <w:t>ESG Total Score – Investment Ratio</w:t>
            </w:r>
          </w:p>
        </w:tc>
        <w:tc>
          <w:tcPr>
            <w:tcW w:w="3805" w:type="dxa"/>
            <w:tcBorders>
              <w:top w:val="nil"/>
              <w:left w:val="nil"/>
              <w:bottom w:val="single" w:sz="4" w:space="0" w:color="auto"/>
              <w:right w:val="single" w:sz="4" w:space="0" w:color="auto"/>
            </w:tcBorders>
            <w:shd w:val="clear" w:color="auto" w:fill="auto"/>
            <w:vAlign w:val="center"/>
            <w:hideMark/>
          </w:tcPr>
          <w:p w:rsidR="00CB1D23" w:rsidRPr="001900CC" w:rsidRDefault="00CB1D23" w:rsidP="00B442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-0.35</w:t>
            </w:r>
          </w:p>
        </w:tc>
      </w:tr>
    </w:tbl>
    <w:p w:rsidR="00B67984" w:rsidRDefault="00B67984" w:rsidP="00B67984">
      <w:pPr>
        <w:pStyle w:val="Heading1"/>
        <w:jc w:val="both"/>
        <w:rPr>
          <w:b w:val="0"/>
          <w:sz w:val="24"/>
          <w:szCs w:val="24"/>
        </w:rPr>
      </w:pPr>
      <w:r w:rsidRPr="00B67984">
        <w:rPr>
          <w:b w:val="0"/>
          <w:sz w:val="24"/>
          <w:szCs w:val="24"/>
        </w:rPr>
        <w:t>The negative nature of these relationships suggests that businesses that disclose more information regarding ES, S and G issues will also tend to invest less capital in the future than those who do not participate in ESG disclosure. These results contradict the original theoretical expectations and hypotheses that had been proposed based on different theoretical frameworks.</w:t>
      </w:r>
    </w:p>
    <w:p w:rsidR="0099544D" w:rsidRPr="00DA0482" w:rsidRDefault="0099544D" w:rsidP="0099544D">
      <w:pPr>
        <w:pStyle w:val="NormalWeb"/>
        <w:jc w:val="both"/>
        <w:rPr>
          <w:b/>
          <w:sz w:val="28"/>
        </w:rPr>
      </w:pPr>
      <w:r w:rsidRPr="00DA0482">
        <w:rPr>
          <w:b/>
          <w:sz w:val="28"/>
        </w:rPr>
        <w:t>Data Analysis and Interpretation</w:t>
      </w:r>
    </w:p>
    <w:p w:rsidR="0099544D" w:rsidRDefault="0099544D" w:rsidP="0099544D">
      <w:pPr>
        <w:jc w:val="both"/>
      </w:pPr>
      <w:r w:rsidRPr="00DA0482">
        <w:rPr>
          <w:rFonts w:ascii="Times New Roman" w:eastAsia="Times New Roman" w:hAnsi="Times New Roman" w:cs="Times New Roman"/>
          <w:sz w:val="24"/>
          <w:szCs w:val="24"/>
        </w:rPr>
        <w:t>The current research examines how the decision-making of picked companies is influenced by their performance in the areas of Environmental, Social, Governance (ESG) performance through correlation analysis. ESG scores were determined through indicators based on disclosure, and the investment decisions were represented using the investment ratio.  Pearson's Correlation Coefficients are computed for each of the ESG dimensions against the investment ratio to test the hypotheses.</w:t>
      </w:r>
      <w:r>
        <w:rPr>
          <w:rFonts w:ascii="Times New Roman" w:eastAsia="Times New Roman" w:hAnsi="Times New Roman" w:cs="Times New Roman"/>
          <w:sz w:val="24"/>
          <w:szCs w:val="24"/>
        </w:rPr>
        <w:t xml:space="preserve"> </w:t>
      </w:r>
      <w:r w:rsidRPr="00DA0482">
        <w:rPr>
          <w:rFonts w:ascii="Times New Roman" w:eastAsia="Times New Roman" w:hAnsi="Times New Roman" w:cs="Times New Roman"/>
          <w:sz w:val="24"/>
          <w:szCs w:val="24"/>
        </w:rPr>
        <w:t>The following are the relationships established:</w:t>
      </w:r>
    </w:p>
    <w:p w:rsidR="0099544D" w:rsidRPr="00DA0482" w:rsidRDefault="0099544D" w:rsidP="0099544D">
      <w:pPr>
        <w:jc w:val="both"/>
        <w:rPr>
          <w:rFonts w:ascii="Times New Roman" w:hAnsi="Times New Roman" w:cs="Times New Roman"/>
        </w:rPr>
      </w:pPr>
      <w:r w:rsidRPr="00DA0482">
        <w:rPr>
          <w:rFonts w:ascii="Times New Roman" w:hAnsi="Times New Roman" w:cs="Times New Roman"/>
        </w:rPr>
        <w:t xml:space="preserve">ESG Performance </w:t>
      </w:r>
      <w:proofErr w:type="spellStart"/>
      <w:r w:rsidRPr="00DA0482">
        <w:rPr>
          <w:rFonts w:ascii="Times New Roman" w:hAnsi="Times New Roman" w:cs="Times New Roman"/>
        </w:rPr>
        <w:t>vs</w:t>
      </w:r>
      <w:proofErr w:type="spellEnd"/>
      <w:r w:rsidRPr="00DA0482">
        <w:rPr>
          <w:rFonts w:ascii="Times New Roman" w:hAnsi="Times New Roman" w:cs="Times New Roman"/>
        </w:rPr>
        <w:t xml:space="preserve"> Investment Decision</w:t>
      </w:r>
    </w:p>
    <w:p w:rsidR="0099544D" w:rsidRPr="00DA0482" w:rsidRDefault="0099544D" w:rsidP="0099544D">
      <w:pPr>
        <w:jc w:val="both"/>
        <w:rPr>
          <w:rFonts w:ascii="Times New Roman" w:hAnsi="Times New Roman" w:cs="Times New Roman"/>
        </w:rPr>
      </w:pPr>
      <w:r w:rsidRPr="00DA0482">
        <w:rPr>
          <w:rFonts w:ascii="Times New Roman" w:hAnsi="Times New Roman" w:cs="Times New Roman"/>
        </w:rPr>
        <w:t>E -0.174</w:t>
      </w:r>
    </w:p>
    <w:p w:rsidR="0099544D" w:rsidRPr="00DA0482" w:rsidRDefault="0099544D" w:rsidP="0099544D">
      <w:pPr>
        <w:jc w:val="both"/>
        <w:rPr>
          <w:rFonts w:ascii="Times New Roman" w:hAnsi="Times New Roman" w:cs="Times New Roman"/>
        </w:rPr>
      </w:pPr>
      <w:r w:rsidRPr="00DA0482">
        <w:rPr>
          <w:rFonts w:ascii="Times New Roman" w:hAnsi="Times New Roman" w:cs="Times New Roman"/>
        </w:rPr>
        <w:t>S -0.351</w:t>
      </w:r>
    </w:p>
    <w:p w:rsidR="0099544D" w:rsidRPr="00DA0482" w:rsidRDefault="0099544D" w:rsidP="0099544D">
      <w:pPr>
        <w:jc w:val="both"/>
        <w:rPr>
          <w:rFonts w:ascii="Times New Roman" w:hAnsi="Times New Roman" w:cs="Times New Roman"/>
        </w:rPr>
      </w:pPr>
      <w:r w:rsidRPr="00DA0482">
        <w:rPr>
          <w:rFonts w:ascii="Times New Roman" w:hAnsi="Times New Roman" w:cs="Times New Roman"/>
        </w:rPr>
        <w:t>G -0.379</w:t>
      </w:r>
    </w:p>
    <w:p w:rsidR="0099544D" w:rsidRPr="00DA0482" w:rsidRDefault="0099544D" w:rsidP="0099544D">
      <w:pPr>
        <w:jc w:val="both"/>
        <w:rPr>
          <w:rFonts w:ascii="Times New Roman" w:hAnsi="Times New Roman" w:cs="Times New Roman"/>
        </w:rPr>
      </w:pPr>
      <w:r w:rsidRPr="00DA0482">
        <w:rPr>
          <w:rFonts w:ascii="Times New Roman" w:hAnsi="Times New Roman" w:cs="Times New Roman"/>
        </w:rPr>
        <w:t>All three scores exhibited negative correlations of differing degrees of strength. The environmental score had a weak negative correlation with the investment ratio (-0.174), indicating that environmental disclosures have limited impact on the investment activity of companies. This implies that while the environmental aspect of corporate reporting is also receiving more focus, environmental programs have not yet been fully normalized into the company’s strategic investment decision process.</w:t>
      </w:r>
      <w:r w:rsidR="00125169">
        <w:rPr>
          <w:rFonts w:ascii="Times New Roman" w:hAnsi="Times New Roman" w:cs="Times New Roman"/>
        </w:rPr>
        <w:t xml:space="preserve"> </w:t>
      </w:r>
      <w:r w:rsidRPr="00DA0482">
        <w:rPr>
          <w:rFonts w:ascii="Times New Roman" w:hAnsi="Times New Roman" w:cs="Times New Roman"/>
        </w:rPr>
        <w:t>The social and governance aspects have been observed to negatively correlate moderately suggesting that firms that perform strongly in the social and governance categories will maintain lower levels of investment relative to firms that are lower in the rankings. This trend may indicate the resource allocation dilemma firms face when allocating resources, as investment in employee welfare, corporate social responsibility, regulatory compliance, and governance processes increases operating costs, which reduces the amount of money available for capital investment.</w:t>
      </w:r>
    </w:p>
    <w:p w:rsidR="0099544D" w:rsidRPr="00DA0482" w:rsidRDefault="0099544D" w:rsidP="0099544D">
      <w:pPr>
        <w:jc w:val="both"/>
        <w:rPr>
          <w:rFonts w:ascii="Times New Roman" w:hAnsi="Times New Roman" w:cs="Times New Roman"/>
        </w:rPr>
      </w:pPr>
      <w:r w:rsidRPr="00DA0482">
        <w:rPr>
          <w:rFonts w:ascii="Times New Roman" w:hAnsi="Times New Roman" w:cs="Times New Roman"/>
        </w:rPr>
        <w:t xml:space="preserve">As an example, prior research has shown that ESG engagement in developing countries often requires companies to compromise their short-term financial commitments for some benefit in the long run. Research conducted on sustainable finance shows that firms have achieved both positive and negative results in their financial performance due to their performance with ESG, and points out that this </w:t>
      </w:r>
      <w:r w:rsidRPr="00DA0482">
        <w:rPr>
          <w:rFonts w:ascii="Times New Roman" w:hAnsi="Times New Roman" w:cs="Times New Roman"/>
        </w:rPr>
        <w:lastRenderedPageBreak/>
        <w:t>relationship is influenced by the economies on the maturity of the market and the companies' strategic priority on the regulatory environment. In this context, the negative associations established between ESG performance and investment ratios may suggest that ESG practices are continuing to evolve from a compliance driven approach to a more value integrated approach.</w:t>
      </w:r>
    </w:p>
    <w:p w:rsidR="0099544D" w:rsidRDefault="0099544D" w:rsidP="0099544D">
      <w:pPr>
        <w:jc w:val="both"/>
        <w:rPr>
          <w:rFonts w:ascii="Times New Roman" w:hAnsi="Times New Roman" w:cs="Times New Roman"/>
        </w:rPr>
      </w:pPr>
      <w:r w:rsidRPr="00DA0482">
        <w:rPr>
          <w:rFonts w:ascii="Times New Roman" w:hAnsi="Times New Roman" w:cs="Times New Roman"/>
        </w:rPr>
        <w:t>Overall, this body of research suggests that there is a clear association between ESG performance and a conservative approach to capital expenditure, suggesting that firms will exercise financial restraint when they have made investments in the areas related to sustainability.</w:t>
      </w:r>
    </w:p>
    <w:p w:rsidR="00CB1D23" w:rsidRPr="00CB1D23" w:rsidRDefault="00CB1D23" w:rsidP="00B67984">
      <w:pPr>
        <w:pStyle w:val="Heading1"/>
        <w:jc w:val="both"/>
        <w:rPr>
          <w:b w:val="0"/>
          <w:sz w:val="28"/>
          <w:szCs w:val="28"/>
        </w:rPr>
      </w:pPr>
      <w:r w:rsidRPr="00CB1D23">
        <w:rPr>
          <w:sz w:val="28"/>
          <w:szCs w:val="28"/>
        </w:rPr>
        <w:t>Interpretation and Theoretical Implications</w:t>
      </w:r>
    </w:p>
    <w:p w:rsidR="00CB1D23" w:rsidRPr="00CB1D23" w:rsidRDefault="00CB1D23" w:rsidP="00CB1D23">
      <w:pPr>
        <w:pStyle w:val="Heading1"/>
        <w:jc w:val="both"/>
        <w:rPr>
          <w:b w:val="0"/>
          <w:sz w:val="24"/>
          <w:szCs w:val="28"/>
        </w:rPr>
      </w:pPr>
      <w:r w:rsidRPr="00CB1D23">
        <w:rPr>
          <w:b w:val="0"/>
          <w:sz w:val="24"/>
          <w:szCs w:val="28"/>
        </w:rPr>
        <w:t>The negative relationship between ESG disclosure and investor sentiment shows a valuable and opposing piece of information particularly within the context of developing nations.</w:t>
      </w:r>
      <w:r>
        <w:rPr>
          <w:b w:val="0"/>
          <w:sz w:val="24"/>
          <w:szCs w:val="28"/>
        </w:rPr>
        <w:t xml:space="preserve"> </w:t>
      </w:r>
      <w:r w:rsidRPr="00CB1D23">
        <w:rPr>
          <w:b w:val="0"/>
          <w:sz w:val="24"/>
          <w:szCs w:val="28"/>
        </w:rPr>
        <w:t xml:space="preserve">Theoretical frameworks, such as stakeholder theory and </w:t>
      </w:r>
      <w:proofErr w:type="spellStart"/>
      <w:r w:rsidRPr="00CB1D23">
        <w:rPr>
          <w:b w:val="0"/>
          <w:sz w:val="24"/>
          <w:szCs w:val="28"/>
        </w:rPr>
        <w:t>signalling</w:t>
      </w:r>
      <w:proofErr w:type="spellEnd"/>
      <w:r w:rsidRPr="00CB1D23">
        <w:rPr>
          <w:b w:val="0"/>
          <w:sz w:val="24"/>
          <w:szCs w:val="28"/>
        </w:rPr>
        <w:t xml:space="preserve"> theory, indicate that improved ESG disclosure results in increased confidence among investors; reduced levels of information asymmetry; and an easier time finding funding from outside sources, thus encouraging additional investments. However, the data collected in this study shows that these potential advantages have not yet materialized completely within the agribusiness sector in India.</w:t>
      </w:r>
    </w:p>
    <w:p w:rsidR="00B67984" w:rsidRDefault="00CB1D23" w:rsidP="00CB1D23">
      <w:pPr>
        <w:pStyle w:val="Heading1"/>
        <w:jc w:val="both"/>
        <w:rPr>
          <w:b w:val="0"/>
          <w:sz w:val="24"/>
          <w:szCs w:val="28"/>
        </w:rPr>
      </w:pPr>
      <w:r w:rsidRPr="00CB1D23">
        <w:rPr>
          <w:b w:val="0"/>
          <w:sz w:val="24"/>
          <w:szCs w:val="28"/>
        </w:rPr>
        <w:t>One reason that may explain this phenomenon is related to the current practices utilized by entities engaged in ESG in developing economies, which are almost exclusively driven by compliance as opposed to creating long-term shareholder value. The amount of financial and managerial resources committed by firms toward ESG reporting requirements, regulatory guidelines, and meeting stakeholder expectations has likely adversely affected their ability to invest capital in the long-term as some of those resources may be crowding out their ability to spend on short-term capital development projects.</w:t>
      </w:r>
    </w:p>
    <w:p w:rsidR="00CB1D23" w:rsidRPr="00B67984" w:rsidRDefault="00CB1D23" w:rsidP="00CB1D23">
      <w:pPr>
        <w:pStyle w:val="Heading1"/>
        <w:jc w:val="both"/>
        <w:rPr>
          <w:b w:val="0"/>
          <w:sz w:val="24"/>
          <w:szCs w:val="28"/>
        </w:rPr>
      </w:pPr>
      <w:r w:rsidRPr="00CB1D23">
        <w:rPr>
          <w:b w:val="0"/>
          <w:sz w:val="24"/>
          <w:szCs w:val="28"/>
        </w:rPr>
        <w:t>Also, initiatives related to environmental, social, and governance (ESG) issues such as meeting environmental regulations, providing employee benefits, and restructuring governance structures typically involve high initial costs. Companies with no immediate financial return might take a more conservative and cautious investment strategy by prioritizing compliance with sustainability standards instead of aggressively expanding their capital investments.</w:t>
      </w:r>
      <w:r>
        <w:rPr>
          <w:b w:val="0"/>
          <w:sz w:val="24"/>
          <w:szCs w:val="28"/>
        </w:rPr>
        <w:t xml:space="preserve"> </w:t>
      </w:r>
      <w:r w:rsidRPr="00CB1D23">
        <w:rPr>
          <w:b w:val="0"/>
          <w:sz w:val="24"/>
          <w:szCs w:val="28"/>
        </w:rPr>
        <w:t>In addition, the greater negative correlation between social and governance investment indicates that allocating resources toward these two dimensions of ESG has a more direct effect on resource allocation decisions. Investment in a corporation’s corporate governance mechanisms, meeting regulatory requirements, and promoting social responsibility usually creates short-term financial restrictions for the corporation resulting in no available funding for long-term capital intensive investments.</w:t>
      </w:r>
    </w:p>
    <w:p w:rsidR="00CB1D23" w:rsidRPr="00CB1D23" w:rsidRDefault="00CB1D23" w:rsidP="00CB1D23">
      <w:pPr>
        <w:pStyle w:val="Heading1"/>
        <w:jc w:val="both"/>
        <w:rPr>
          <w:b w:val="0"/>
          <w:sz w:val="24"/>
          <w:szCs w:val="28"/>
        </w:rPr>
      </w:pPr>
      <w:r w:rsidRPr="00CB1D23">
        <w:rPr>
          <w:b w:val="0"/>
          <w:sz w:val="24"/>
          <w:szCs w:val="28"/>
        </w:rPr>
        <w:t>The conclusions can also be understood within the context of the overall institutional landscape in emerging economies like India. It is worth noting that unlike developing markets, ESG practices are more developed and integrated into corporate strategy/decisions.</w:t>
      </w:r>
      <w:r>
        <w:rPr>
          <w:b w:val="0"/>
          <w:sz w:val="24"/>
          <w:szCs w:val="28"/>
        </w:rPr>
        <w:t xml:space="preserve"> </w:t>
      </w:r>
      <w:r w:rsidRPr="00CB1D23">
        <w:rPr>
          <w:b w:val="0"/>
          <w:sz w:val="24"/>
          <w:szCs w:val="28"/>
        </w:rPr>
        <w:t>In India, we are still in the transitional phase of ESG adoption.</w:t>
      </w:r>
    </w:p>
    <w:p w:rsidR="00CB1D23" w:rsidRPr="00CB1D23" w:rsidRDefault="00CB1D23" w:rsidP="00CB1D23">
      <w:pPr>
        <w:pStyle w:val="Heading1"/>
        <w:jc w:val="both"/>
        <w:rPr>
          <w:b w:val="0"/>
          <w:sz w:val="24"/>
          <w:szCs w:val="28"/>
        </w:rPr>
      </w:pPr>
      <w:r w:rsidRPr="00CB1D23">
        <w:rPr>
          <w:b w:val="0"/>
          <w:sz w:val="24"/>
          <w:szCs w:val="28"/>
        </w:rPr>
        <w:t>During this transitional phase:</w:t>
      </w:r>
    </w:p>
    <w:p w:rsidR="00CB1D23" w:rsidRPr="00CB1D23" w:rsidRDefault="00CB1D23" w:rsidP="00CB1D23">
      <w:pPr>
        <w:pStyle w:val="Heading1"/>
        <w:numPr>
          <w:ilvl w:val="0"/>
          <w:numId w:val="8"/>
        </w:numPr>
        <w:jc w:val="both"/>
        <w:rPr>
          <w:b w:val="0"/>
          <w:sz w:val="24"/>
          <w:szCs w:val="28"/>
        </w:rPr>
      </w:pPr>
      <w:r w:rsidRPr="00CB1D23">
        <w:rPr>
          <w:b w:val="0"/>
          <w:sz w:val="24"/>
          <w:szCs w:val="28"/>
        </w:rPr>
        <w:t>Brands and companies often view ESG as a compliance/legal obligation, rather than making a strategic investment</w:t>
      </w:r>
    </w:p>
    <w:p w:rsidR="00CB1D23" w:rsidRPr="00CB1D23" w:rsidRDefault="00CB1D23" w:rsidP="00CB1D23">
      <w:pPr>
        <w:pStyle w:val="Heading1"/>
        <w:numPr>
          <w:ilvl w:val="0"/>
          <w:numId w:val="8"/>
        </w:numPr>
        <w:jc w:val="both"/>
        <w:rPr>
          <w:b w:val="0"/>
          <w:sz w:val="24"/>
          <w:szCs w:val="28"/>
        </w:rPr>
      </w:pPr>
      <w:r w:rsidRPr="00CB1D23">
        <w:rPr>
          <w:b w:val="0"/>
          <w:sz w:val="24"/>
          <w:szCs w:val="28"/>
        </w:rPr>
        <w:lastRenderedPageBreak/>
        <w:t>Companies put greater emphasis on complying and disclosing than they do on creating value</w:t>
      </w:r>
    </w:p>
    <w:p w:rsidR="00CB1D23" w:rsidRPr="00CB1D23" w:rsidRDefault="00CB1D23" w:rsidP="00CB1D23">
      <w:pPr>
        <w:pStyle w:val="Heading1"/>
        <w:numPr>
          <w:ilvl w:val="0"/>
          <w:numId w:val="8"/>
        </w:numPr>
        <w:jc w:val="both"/>
        <w:rPr>
          <w:b w:val="0"/>
          <w:sz w:val="24"/>
          <w:szCs w:val="28"/>
        </w:rPr>
      </w:pPr>
      <w:r w:rsidRPr="00CB1D23">
        <w:rPr>
          <w:b w:val="0"/>
          <w:sz w:val="24"/>
          <w:szCs w:val="28"/>
        </w:rPr>
        <w:t>In the near term, capital markets may not be able to sufficiently reward firms based upon their ESG performance</w:t>
      </w:r>
    </w:p>
    <w:p w:rsidR="00B67984" w:rsidRPr="00CB1D23" w:rsidRDefault="00CB1D23" w:rsidP="00CB1D23">
      <w:pPr>
        <w:pStyle w:val="Heading1"/>
        <w:jc w:val="both"/>
        <w:rPr>
          <w:b w:val="0"/>
          <w:sz w:val="24"/>
          <w:szCs w:val="28"/>
        </w:rPr>
      </w:pPr>
      <w:r w:rsidRPr="00CB1D23">
        <w:rPr>
          <w:b w:val="0"/>
          <w:sz w:val="24"/>
          <w:szCs w:val="28"/>
        </w:rPr>
        <w:t>Based upon the above, the relationship between ESG disclosure and investment will exhibit a short-term trade-off and/or an absence of common/natural synergy.</w:t>
      </w:r>
    </w:p>
    <w:p w:rsidR="00DA0482" w:rsidRDefault="00DA0482" w:rsidP="00DA0482">
      <w:pPr>
        <w:jc w:val="both"/>
        <w:rPr>
          <w:rFonts w:ascii="Times New Roman" w:hAnsi="Times New Roman" w:cs="Times New Roman"/>
          <w:b/>
          <w:sz w:val="28"/>
        </w:rPr>
      </w:pPr>
      <w:r w:rsidRPr="00DA0482">
        <w:rPr>
          <w:rFonts w:ascii="Times New Roman" w:hAnsi="Times New Roman" w:cs="Times New Roman"/>
          <w:b/>
          <w:sz w:val="28"/>
        </w:rPr>
        <w:t>Conclusion</w:t>
      </w:r>
    </w:p>
    <w:p w:rsidR="00DA0482" w:rsidRDefault="00DA0482" w:rsidP="00DA0482">
      <w:pPr>
        <w:jc w:val="both"/>
        <w:rPr>
          <w:rFonts w:ascii="Times New Roman" w:hAnsi="Times New Roman" w:cs="Times New Roman"/>
        </w:rPr>
      </w:pPr>
      <w:r w:rsidRPr="00DA0482">
        <w:rPr>
          <w:rFonts w:ascii="Times New Roman" w:hAnsi="Times New Roman" w:cs="Times New Roman"/>
        </w:rPr>
        <w:t>According to the findings of this research, when you compare their dimensions, the firms have experienced a negative correlation between their ESG and their investment decisions. Only the environmental aspect of ESG was weakly positively correlated to each company's investment decision but both the Social and Governance aspects were moderately negatively correlated to each investment decision.</w:t>
      </w:r>
      <w:r>
        <w:rPr>
          <w:rFonts w:ascii="Times New Roman" w:hAnsi="Times New Roman" w:cs="Times New Roman"/>
        </w:rPr>
        <w:t xml:space="preserve"> </w:t>
      </w:r>
      <w:r w:rsidRPr="00DA0482">
        <w:rPr>
          <w:rFonts w:ascii="Times New Roman" w:hAnsi="Times New Roman" w:cs="Times New Roman"/>
        </w:rPr>
        <w:t>As a result of these conclusions, it's likely that in today's business environment ESG activities are primarily viewed as legally required and/or cost incurred by firms instead of as short term investment growth drivers. Companies who engage in more active ESG will typically have a longer term focus as they relate to stakeholder responsibilities and governance standards, which will typically lead to more conservative and controlled investment decisions.</w:t>
      </w:r>
    </w:p>
    <w:p w:rsidR="00DA0482" w:rsidRPr="00DA0482" w:rsidRDefault="00DA0482" w:rsidP="00DA0482">
      <w:pPr>
        <w:jc w:val="both"/>
        <w:rPr>
          <w:rFonts w:ascii="Times New Roman" w:hAnsi="Times New Roman" w:cs="Times New Roman"/>
        </w:rPr>
      </w:pPr>
      <w:r w:rsidRPr="00DA0482">
        <w:rPr>
          <w:rFonts w:ascii="Times New Roman" w:hAnsi="Times New Roman" w:cs="Times New Roman"/>
        </w:rPr>
        <w:t>From a broader scope view, results indicate that integrating ESG into core financial decision making still exists at a transitional stage where ESG is being adopted more rapidly but aligning ESG to value adding investments is still an evolving process especially in emerging markets.</w:t>
      </w:r>
    </w:p>
    <w:p w:rsidR="00DA0482" w:rsidRDefault="00DA0482" w:rsidP="00DA0482">
      <w:pPr>
        <w:jc w:val="both"/>
        <w:rPr>
          <w:rFonts w:ascii="Times New Roman" w:hAnsi="Times New Roman" w:cs="Times New Roman"/>
        </w:rPr>
      </w:pPr>
      <w:r w:rsidRPr="00DA0482">
        <w:rPr>
          <w:rFonts w:ascii="Times New Roman" w:hAnsi="Times New Roman" w:cs="Times New Roman"/>
        </w:rPr>
        <w:t xml:space="preserve">The results contribute to the growing body of literature (knowledge base) focused on sustainable finance by providing new empirical (observational) evidence about the relationship between ESG and investments and revealing potential trade-offs related thereto. Implications are provided for corporate managers, investors, and decision-makers to consider in trying </w:t>
      </w:r>
      <w:proofErr w:type="gramStart"/>
      <w:r w:rsidRPr="00DA0482">
        <w:rPr>
          <w:rFonts w:ascii="Times New Roman" w:hAnsi="Times New Roman" w:cs="Times New Roman"/>
        </w:rPr>
        <w:t>to balance</w:t>
      </w:r>
      <w:proofErr w:type="gramEnd"/>
      <w:r w:rsidRPr="00DA0482">
        <w:rPr>
          <w:rFonts w:ascii="Times New Roman" w:hAnsi="Times New Roman" w:cs="Times New Roman"/>
        </w:rPr>
        <w:t xml:space="preserve"> sustainability objectives with financial performance and growth potential from investing.</w:t>
      </w:r>
    </w:p>
    <w:p w:rsidR="00FE7E75" w:rsidRPr="00FE7E75" w:rsidRDefault="00FE7E75" w:rsidP="00DA0482">
      <w:pPr>
        <w:jc w:val="both"/>
        <w:rPr>
          <w:rFonts w:ascii="Times New Roman" w:hAnsi="Times New Roman" w:cs="Times New Roman"/>
          <w:b/>
          <w:sz w:val="28"/>
        </w:rPr>
      </w:pPr>
      <w:r w:rsidRPr="00FE7E75">
        <w:rPr>
          <w:rFonts w:ascii="Times New Roman" w:hAnsi="Times New Roman" w:cs="Times New Roman"/>
          <w:b/>
          <w:sz w:val="28"/>
        </w:rPr>
        <w:t xml:space="preserve">References </w:t>
      </w:r>
    </w:p>
    <w:p w:rsidR="00FE7E75" w:rsidRDefault="00FE7E75" w:rsidP="00FE7E75">
      <w:pPr>
        <w:pStyle w:val="NormalWeb"/>
      </w:pPr>
      <w:proofErr w:type="spellStart"/>
      <w:proofErr w:type="gramStart"/>
      <w:r>
        <w:t>Abdi</w:t>
      </w:r>
      <w:proofErr w:type="spellEnd"/>
      <w:r>
        <w:t xml:space="preserve">, Y., Li, X., &amp; </w:t>
      </w:r>
      <w:proofErr w:type="spellStart"/>
      <w:r>
        <w:t>Càmara-Turull</w:t>
      </w:r>
      <w:proofErr w:type="spellEnd"/>
      <w:r>
        <w:t>, X. (2022).</w:t>
      </w:r>
      <w:proofErr w:type="gramEnd"/>
      <w:r>
        <w:t xml:space="preserve"> </w:t>
      </w:r>
      <w:proofErr w:type="gramStart"/>
      <w:r>
        <w:t>Exploring the impact of sustainability (ESG) disclosure on firm value and financial performance.</w:t>
      </w:r>
      <w:proofErr w:type="gramEnd"/>
      <w:r>
        <w:t xml:space="preserve"> </w:t>
      </w:r>
      <w:proofErr w:type="gramStart"/>
      <w:r>
        <w:rPr>
          <w:rStyle w:val="Emphasis"/>
        </w:rPr>
        <w:t>Journal of Cleaner Production, 340</w:t>
      </w:r>
      <w:r>
        <w:t>, 130784.</w:t>
      </w:r>
      <w:proofErr w:type="gramEnd"/>
    </w:p>
    <w:p w:rsidR="00FE7E75" w:rsidRDefault="00FE7E75" w:rsidP="00FE7E75">
      <w:pPr>
        <w:pStyle w:val="NormalWeb"/>
      </w:pPr>
      <w:proofErr w:type="spellStart"/>
      <w:proofErr w:type="gramStart"/>
      <w:r>
        <w:t>Aggarwal</w:t>
      </w:r>
      <w:proofErr w:type="spellEnd"/>
      <w:r>
        <w:t>, R., &amp; Singh, H. (2023).</w:t>
      </w:r>
      <w:proofErr w:type="gramEnd"/>
      <w:r>
        <w:t xml:space="preserve"> ESG disclosure and corporate reputation: Evidence from Indian firms. </w:t>
      </w:r>
      <w:r>
        <w:rPr>
          <w:rStyle w:val="Emphasis"/>
        </w:rPr>
        <w:t>International Journal of Corporate Social Responsibility, 8</w:t>
      </w:r>
      <w:r>
        <w:t>(1), 1–15.</w:t>
      </w:r>
    </w:p>
    <w:p w:rsidR="00FE7E75" w:rsidRDefault="00FE7E75" w:rsidP="00FE7E75">
      <w:pPr>
        <w:pStyle w:val="NormalWeb"/>
      </w:pPr>
      <w:proofErr w:type="gramStart"/>
      <w:r>
        <w:t xml:space="preserve">Ahmad, N., </w:t>
      </w:r>
      <w:proofErr w:type="spellStart"/>
      <w:r>
        <w:t>Mobarek</w:t>
      </w:r>
      <w:proofErr w:type="spellEnd"/>
      <w:r>
        <w:t xml:space="preserve">, A., &amp; </w:t>
      </w:r>
      <w:proofErr w:type="spellStart"/>
      <w:r>
        <w:t>Roni</w:t>
      </w:r>
      <w:proofErr w:type="spellEnd"/>
      <w:r>
        <w:t>, N. N. (2021).</w:t>
      </w:r>
      <w:proofErr w:type="gramEnd"/>
      <w:r>
        <w:t xml:space="preserve"> </w:t>
      </w:r>
      <w:proofErr w:type="gramStart"/>
      <w:r>
        <w:t>Revisiting the impact of ESG on financial performance: Evidence from emerging markets.</w:t>
      </w:r>
      <w:proofErr w:type="gramEnd"/>
      <w:r>
        <w:t xml:space="preserve"> </w:t>
      </w:r>
      <w:r>
        <w:rPr>
          <w:rStyle w:val="Emphasis"/>
        </w:rPr>
        <w:t>Journal of Sustainable Finance &amp; Investment, 11</w:t>
      </w:r>
      <w:r>
        <w:t>(3), 1–18.</w:t>
      </w:r>
    </w:p>
    <w:p w:rsidR="00FE7E75" w:rsidRDefault="00FE7E75" w:rsidP="00FE7E75">
      <w:pPr>
        <w:pStyle w:val="NormalWeb"/>
      </w:pPr>
      <w:proofErr w:type="spellStart"/>
      <w:proofErr w:type="gramStart"/>
      <w:r>
        <w:t>Albitar</w:t>
      </w:r>
      <w:proofErr w:type="spellEnd"/>
      <w:r>
        <w:t xml:space="preserve">, K., </w:t>
      </w:r>
      <w:proofErr w:type="spellStart"/>
      <w:r>
        <w:t>Hussainey</w:t>
      </w:r>
      <w:proofErr w:type="spellEnd"/>
      <w:r>
        <w:t xml:space="preserve">, K., </w:t>
      </w:r>
      <w:proofErr w:type="spellStart"/>
      <w:r>
        <w:t>Kolade</w:t>
      </w:r>
      <w:proofErr w:type="spellEnd"/>
      <w:r>
        <w:t xml:space="preserve">, N., &amp; </w:t>
      </w:r>
      <w:proofErr w:type="spellStart"/>
      <w:r>
        <w:t>Gerged</w:t>
      </w:r>
      <w:proofErr w:type="spellEnd"/>
      <w:r>
        <w:t>, A. M. (2020).</w:t>
      </w:r>
      <w:proofErr w:type="gramEnd"/>
      <w:r>
        <w:t xml:space="preserve"> ESG disclosure and firm performance before and after IR: The moderating role of governance mechanisms. </w:t>
      </w:r>
      <w:r>
        <w:rPr>
          <w:rStyle w:val="Emphasis"/>
        </w:rPr>
        <w:t>International Journal of Accounting &amp; Information Management, 28</w:t>
      </w:r>
      <w:r>
        <w:t>(3), 429–444.</w:t>
      </w:r>
    </w:p>
    <w:p w:rsidR="00FE7E75" w:rsidRDefault="00FE7E75" w:rsidP="00FE7E75">
      <w:pPr>
        <w:pStyle w:val="NormalWeb"/>
      </w:pPr>
      <w:proofErr w:type="spellStart"/>
      <w:proofErr w:type="gramStart"/>
      <w:r>
        <w:t>Amel-Zadeh</w:t>
      </w:r>
      <w:proofErr w:type="spellEnd"/>
      <w:r>
        <w:t xml:space="preserve">, A., &amp; </w:t>
      </w:r>
      <w:proofErr w:type="spellStart"/>
      <w:r>
        <w:t>Serafeim</w:t>
      </w:r>
      <w:proofErr w:type="spellEnd"/>
      <w:r>
        <w:t>, G. (2018).</w:t>
      </w:r>
      <w:proofErr w:type="gramEnd"/>
      <w:r>
        <w:t xml:space="preserve"> Why and how investors use ESG information: Evidence from a global survey. </w:t>
      </w:r>
      <w:r>
        <w:rPr>
          <w:rStyle w:val="Emphasis"/>
        </w:rPr>
        <w:t>Financial Analysts Journal, 74</w:t>
      </w:r>
      <w:r>
        <w:t>(3), 87–103.</w:t>
      </w:r>
    </w:p>
    <w:p w:rsidR="00FE7E75" w:rsidRDefault="00FE7E75" w:rsidP="00FE7E75">
      <w:pPr>
        <w:pStyle w:val="NormalWeb"/>
      </w:pPr>
      <w:proofErr w:type="spellStart"/>
      <w:proofErr w:type="gramStart"/>
      <w:r>
        <w:lastRenderedPageBreak/>
        <w:t>Bhandari</w:t>
      </w:r>
      <w:proofErr w:type="spellEnd"/>
      <w:r>
        <w:t xml:space="preserve">, A., &amp; </w:t>
      </w:r>
      <w:proofErr w:type="spellStart"/>
      <w:r>
        <w:t>Javakhadze</w:t>
      </w:r>
      <w:proofErr w:type="spellEnd"/>
      <w:r>
        <w:t>, D. (2017).</w:t>
      </w:r>
      <w:proofErr w:type="gramEnd"/>
      <w:r>
        <w:t xml:space="preserve"> </w:t>
      </w:r>
      <w:proofErr w:type="gramStart"/>
      <w:r>
        <w:t>Corporate social responsibility and capital allocation efficiency.</w:t>
      </w:r>
      <w:proofErr w:type="gramEnd"/>
      <w:r>
        <w:t xml:space="preserve"> </w:t>
      </w:r>
      <w:r>
        <w:rPr>
          <w:rStyle w:val="Emphasis"/>
        </w:rPr>
        <w:t>Journal of Corporate Finance, 43</w:t>
      </w:r>
      <w:r>
        <w:t>, 354–377.</w:t>
      </w:r>
    </w:p>
    <w:p w:rsidR="00FE7E75" w:rsidRDefault="00FE7E75" w:rsidP="00FE7E75">
      <w:pPr>
        <w:pStyle w:val="NormalWeb"/>
      </w:pPr>
      <w:r>
        <w:t xml:space="preserve">Bhatia, A., &amp; </w:t>
      </w:r>
      <w:proofErr w:type="spellStart"/>
      <w:r>
        <w:t>Tuli</w:t>
      </w:r>
      <w:proofErr w:type="spellEnd"/>
      <w:r>
        <w:t xml:space="preserve">, S. (2022). ESG disclosure practices in India: Trends and implications. </w:t>
      </w:r>
      <w:r>
        <w:rPr>
          <w:rStyle w:val="Emphasis"/>
        </w:rPr>
        <w:t>Indian Journal of Corporate Governance, 15</w:t>
      </w:r>
      <w:r>
        <w:t>(2), 145–162.</w:t>
      </w:r>
    </w:p>
    <w:p w:rsidR="00FE7E75" w:rsidRDefault="00FE7E75" w:rsidP="00FE7E75">
      <w:pPr>
        <w:pStyle w:val="NormalWeb"/>
      </w:pPr>
      <w:proofErr w:type="gramStart"/>
      <w:r>
        <w:t xml:space="preserve">Cheng, B., </w:t>
      </w:r>
      <w:proofErr w:type="spellStart"/>
      <w:r>
        <w:t>Ioannou</w:t>
      </w:r>
      <w:proofErr w:type="spellEnd"/>
      <w:r>
        <w:t xml:space="preserve">, I., &amp; </w:t>
      </w:r>
      <w:proofErr w:type="spellStart"/>
      <w:r>
        <w:t>Serafeim</w:t>
      </w:r>
      <w:proofErr w:type="spellEnd"/>
      <w:r>
        <w:t>, G. (2014).</w:t>
      </w:r>
      <w:proofErr w:type="gramEnd"/>
      <w:r>
        <w:t xml:space="preserve"> </w:t>
      </w:r>
      <w:proofErr w:type="gramStart"/>
      <w:r>
        <w:t>Corporate social responsibility and access to finance.</w:t>
      </w:r>
      <w:proofErr w:type="gramEnd"/>
      <w:r>
        <w:t xml:space="preserve"> </w:t>
      </w:r>
      <w:r>
        <w:rPr>
          <w:rStyle w:val="Emphasis"/>
        </w:rPr>
        <w:t>Strategic Management Journal, 35</w:t>
      </w:r>
      <w:r>
        <w:t>(1), 1–23.</w:t>
      </w:r>
    </w:p>
    <w:p w:rsidR="00FE7E75" w:rsidRDefault="00FE7E75" w:rsidP="00FE7E75">
      <w:pPr>
        <w:pStyle w:val="NormalWeb"/>
      </w:pPr>
      <w:proofErr w:type="gramStart"/>
      <w:r>
        <w:t xml:space="preserve">Clark, G. L., </w:t>
      </w:r>
      <w:proofErr w:type="spellStart"/>
      <w:r>
        <w:t>Feiner</w:t>
      </w:r>
      <w:proofErr w:type="spellEnd"/>
      <w:r>
        <w:t xml:space="preserve">, A., &amp; </w:t>
      </w:r>
      <w:proofErr w:type="spellStart"/>
      <w:r>
        <w:t>Viehs</w:t>
      </w:r>
      <w:proofErr w:type="spellEnd"/>
      <w:r>
        <w:t>, M. (2015).</w:t>
      </w:r>
      <w:proofErr w:type="gramEnd"/>
      <w:r>
        <w:t xml:space="preserve"> From the stockholder to the stakeholder: How sustainability can drive financial outperformance. </w:t>
      </w:r>
      <w:proofErr w:type="gramStart"/>
      <w:r>
        <w:rPr>
          <w:rStyle w:val="Emphasis"/>
        </w:rPr>
        <w:t>Oxford University Working Paper</w:t>
      </w:r>
      <w:r>
        <w:t>.</w:t>
      </w:r>
      <w:proofErr w:type="gramEnd"/>
    </w:p>
    <w:p w:rsidR="00FE7E75" w:rsidRDefault="00FE7E75" w:rsidP="00FE7E75">
      <w:pPr>
        <w:pStyle w:val="NormalWeb"/>
      </w:pPr>
      <w:proofErr w:type="spellStart"/>
      <w:proofErr w:type="gramStart"/>
      <w:r>
        <w:t>Dhaliwal</w:t>
      </w:r>
      <w:proofErr w:type="spellEnd"/>
      <w:r>
        <w:t>, D. S., Li, O. Z., Tsang, A., &amp; Yang, Y. G. (2011).</w:t>
      </w:r>
      <w:proofErr w:type="gramEnd"/>
      <w:r>
        <w:t xml:space="preserve"> </w:t>
      </w:r>
      <w:proofErr w:type="gramStart"/>
      <w:r>
        <w:t>Voluntary nonfinancial disclosure and the cost of equity capital.</w:t>
      </w:r>
      <w:proofErr w:type="gramEnd"/>
      <w:r>
        <w:t xml:space="preserve"> </w:t>
      </w:r>
      <w:r>
        <w:rPr>
          <w:rStyle w:val="Emphasis"/>
        </w:rPr>
        <w:t>The Accounting Review, 86</w:t>
      </w:r>
      <w:r>
        <w:t>(1), 59–100.</w:t>
      </w:r>
    </w:p>
    <w:p w:rsidR="00FE7E75" w:rsidRDefault="00FE7E75" w:rsidP="00FE7E75">
      <w:pPr>
        <w:pStyle w:val="NormalWeb"/>
      </w:pPr>
      <w:proofErr w:type="gramStart"/>
      <w:r>
        <w:t xml:space="preserve">Eccles, R. G., </w:t>
      </w:r>
      <w:proofErr w:type="spellStart"/>
      <w:r>
        <w:t>Ioannou</w:t>
      </w:r>
      <w:proofErr w:type="spellEnd"/>
      <w:r>
        <w:t xml:space="preserve">, I., &amp; </w:t>
      </w:r>
      <w:proofErr w:type="spellStart"/>
      <w:r>
        <w:t>Serafeim</w:t>
      </w:r>
      <w:proofErr w:type="spellEnd"/>
      <w:r>
        <w:t>, G. (2014).</w:t>
      </w:r>
      <w:proofErr w:type="gramEnd"/>
      <w:r>
        <w:t xml:space="preserve"> </w:t>
      </w:r>
      <w:proofErr w:type="gramStart"/>
      <w:r>
        <w:t>The impact of corporate sustainability on organizational processes and performance.</w:t>
      </w:r>
      <w:proofErr w:type="gramEnd"/>
      <w:r>
        <w:t xml:space="preserve"> </w:t>
      </w:r>
      <w:r>
        <w:rPr>
          <w:rStyle w:val="Emphasis"/>
        </w:rPr>
        <w:t>Management Science, 60</w:t>
      </w:r>
      <w:r>
        <w:t>(11), 2835–2857.</w:t>
      </w:r>
    </w:p>
    <w:p w:rsidR="00FE7E75" w:rsidRDefault="00FE7E75" w:rsidP="00FE7E75">
      <w:pPr>
        <w:pStyle w:val="NormalWeb"/>
      </w:pPr>
      <w:proofErr w:type="gramStart"/>
      <w:r>
        <w:t xml:space="preserve">El Ghoul, S., </w:t>
      </w:r>
      <w:proofErr w:type="spellStart"/>
      <w:r>
        <w:t>Guedhami</w:t>
      </w:r>
      <w:proofErr w:type="spellEnd"/>
      <w:r>
        <w:t xml:space="preserve">, O., Kwok, C. C., &amp; </w:t>
      </w:r>
      <w:proofErr w:type="spellStart"/>
      <w:r>
        <w:t>Mishra</w:t>
      </w:r>
      <w:proofErr w:type="spellEnd"/>
      <w:r>
        <w:t>, D. R. (2011).</w:t>
      </w:r>
      <w:proofErr w:type="gramEnd"/>
      <w:r>
        <w:t xml:space="preserve"> Does corporate social responsibility affect the cost of capital? </w:t>
      </w:r>
      <w:proofErr w:type="gramStart"/>
      <w:r>
        <w:rPr>
          <w:rStyle w:val="Emphasis"/>
        </w:rPr>
        <w:t>Journal of Banking &amp; Finance, 35</w:t>
      </w:r>
      <w:r>
        <w:t>(9), 2388–2406.</w:t>
      </w:r>
      <w:proofErr w:type="gramEnd"/>
    </w:p>
    <w:p w:rsidR="00FE7E75" w:rsidRDefault="00FE7E75" w:rsidP="00FE7E75">
      <w:pPr>
        <w:pStyle w:val="NormalWeb"/>
      </w:pPr>
      <w:proofErr w:type="spellStart"/>
      <w:r>
        <w:t>Elkington</w:t>
      </w:r>
      <w:proofErr w:type="spellEnd"/>
      <w:r>
        <w:t xml:space="preserve">, J. (1997). </w:t>
      </w:r>
      <w:r>
        <w:rPr>
          <w:rStyle w:val="Emphasis"/>
        </w:rPr>
        <w:t>Cannibals with forks: The triple bottom line of 21st century business</w:t>
      </w:r>
      <w:r>
        <w:t xml:space="preserve">. </w:t>
      </w:r>
      <w:proofErr w:type="gramStart"/>
      <w:r>
        <w:t>Capstone Publishing.</w:t>
      </w:r>
      <w:proofErr w:type="gramEnd"/>
    </w:p>
    <w:p w:rsidR="00FE7E75" w:rsidRDefault="00FE7E75" w:rsidP="00FE7E75">
      <w:pPr>
        <w:pStyle w:val="NormalWeb"/>
      </w:pPr>
      <w:proofErr w:type="spellStart"/>
      <w:proofErr w:type="gramStart"/>
      <w:r>
        <w:t>Fazzari</w:t>
      </w:r>
      <w:proofErr w:type="spellEnd"/>
      <w:r>
        <w:t>, S. M., Hubbard, R. G., &amp; Petersen, B. C. (1988).</w:t>
      </w:r>
      <w:proofErr w:type="gramEnd"/>
      <w:r>
        <w:t xml:space="preserve"> </w:t>
      </w:r>
      <w:proofErr w:type="gramStart"/>
      <w:r>
        <w:t>Financing constraints and corporate investment.</w:t>
      </w:r>
      <w:proofErr w:type="gramEnd"/>
      <w:r>
        <w:t xml:space="preserve"> </w:t>
      </w:r>
      <w:r>
        <w:rPr>
          <w:rStyle w:val="Emphasis"/>
        </w:rPr>
        <w:t>Brookings Papers on Economic Activity, 1988</w:t>
      </w:r>
      <w:r>
        <w:t>(1), 141–195.</w:t>
      </w:r>
    </w:p>
    <w:p w:rsidR="00FE7E75" w:rsidRDefault="00FE7E75" w:rsidP="00FE7E75">
      <w:pPr>
        <w:pStyle w:val="NormalWeb"/>
      </w:pPr>
      <w:proofErr w:type="spellStart"/>
      <w:r>
        <w:t>Fatemi</w:t>
      </w:r>
      <w:proofErr w:type="spellEnd"/>
      <w:r>
        <w:t xml:space="preserve">, A., </w:t>
      </w:r>
      <w:proofErr w:type="spellStart"/>
      <w:r>
        <w:t>Glaum</w:t>
      </w:r>
      <w:proofErr w:type="spellEnd"/>
      <w:r>
        <w:t xml:space="preserve">, M., &amp; Kaiser, S. (2018). ESG performance and firm value: The moderating role of disclosure. </w:t>
      </w:r>
      <w:r>
        <w:rPr>
          <w:rStyle w:val="Emphasis"/>
        </w:rPr>
        <w:t>Global Finance Journal, 38</w:t>
      </w:r>
      <w:r>
        <w:t>, 45–64.</w:t>
      </w:r>
    </w:p>
    <w:p w:rsidR="00FE7E75" w:rsidRDefault="00FE7E75" w:rsidP="00FE7E75">
      <w:pPr>
        <w:pStyle w:val="NormalWeb"/>
      </w:pPr>
      <w:proofErr w:type="spellStart"/>
      <w:r>
        <w:t>Flammer</w:t>
      </w:r>
      <w:proofErr w:type="spellEnd"/>
      <w:r>
        <w:t xml:space="preserve">, C. (2021). </w:t>
      </w:r>
      <w:proofErr w:type="gramStart"/>
      <w:r>
        <w:t>Corporate green bonds.</w:t>
      </w:r>
      <w:proofErr w:type="gramEnd"/>
      <w:r>
        <w:t xml:space="preserve"> </w:t>
      </w:r>
      <w:r>
        <w:rPr>
          <w:rStyle w:val="Emphasis"/>
        </w:rPr>
        <w:t>Journal of Financial Economics, 142</w:t>
      </w:r>
      <w:r>
        <w:t>(2), 499–516.</w:t>
      </w:r>
    </w:p>
    <w:p w:rsidR="00FE7E75" w:rsidRDefault="00FE7E75" w:rsidP="00FE7E75">
      <w:pPr>
        <w:pStyle w:val="NormalWeb"/>
      </w:pPr>
      <w:r>
        <w:t xml:space="preserve">Freeman, R. E. (1984). </w:t>
      </w:r>
      <w:r>
        <w:rPr>
          <w:rStyle w:val="Emphasis"/>
        </w:rPr>
        <w:t>Strategic management: A stakeholder approach</w:t>
      </w:r>
      <w:r>
        <w:t xml:space="preserve">. </w:t>
      </w:r>
      <w:proofErr w:type="gramStart"/>
      <w:r>
        <w:t>Pitman.</w:t>
      </w:r>
      <w:proofErr w:type="gramEnd"/>
    </w:p>
    <w:p w:rsidR="00FE7E75" w:rsidRDefault="00FE7E75" w:rsidP="00FE7E75">
      <w:pPr>
        <w:pStyle w:val="NormalWeb"/>
      </w:pPr>
      <w:proofErr w:type="spellStart"/>
      <w:r>
        <w:t>Friede</w:t>
      </w:r>
      <w:proofErr w:type="spellEnd"/>
      <w:r>
        <w:t xml:space="preserve">, G., Busch, T., &amp; </w:t>
      </w:r>
      <w:proofErr w:type="spellStart"/>
      <w:r>
        <w:t>Bassen</w:t>
      </w:r>
      <w:proofErr w:type="spellEnd"/>
      <w:r>
        <w:t xml:space="preserve">, A. (2015). ESG and financial performance: Aggregated evidence from more than 2000 empirical studies. </w:t>
      </w:r>
      <w:r>
        <w:rPr>
          <w:rStyle w:val="Emphasis"/>
        </w:rPr>
        <w:t>Journal of Sustainable Finance &amp; Investment, 5</w:t>
      </w:r>
      <w:r>
        <w:t>(4), 210–233.</w:t>
      </w:r>
    </w:p>
    <w:p w:rsidR="000C224E" w:rsidRDefault="000C224E" w:rsidP="000C224E">
      <w:pPr>
        <w:pStyle w:val="NormalWeb"/>
        <w:jc w:val="both"/>
      </w:pPr>
      <w:r w:rsidRPr="000C224E">
        <w:t>From Microfinance to Impact Finance: A Study on the Role of Financial Inclusion in Sustainable Rural Development in India. (2025). Journal of International Commercial Law and Technology, 6(1), 1473–1483. https://doi.org/10.61336/jiclt/25-01-135</w:t>
      </w:r>
    </w:p>
    <w:p w:rsidR="00FE7E75" w:rsidRDefault="00FE7E75" w:rsidP="00FE7E75">
      <w:pPr>
        <w:pStyle w:val="NormalWeb"/>
      </w:pPr>
      <w:proofErr w:type="spellStart"/>
      <w:proofErr w:type="gramStart"/>
      <w:r>
        <w:t>Gholami</w:t>
      </w:r>
      <w:proofErr w:type="spellEnd"/>
      <w:r>
        <w:t>, A., Murray, P. A., &amp; Sands, J. (2022).</w:t>
      </w:r>
      <w:proofErr w:type="gramEnd"/>
      <w:r>
        <w:t xml:space="preserve"> Environmental, social, governance &amp; financial performance: Evidence from emerging markets. </w:t>
      </w:r>
      <w:r>
        <w:rPr>
          <w:rStyle w:val="Emphasis"/>
        </w:rPr>
        <w:t>Sustainability, 14</w:t>
      </w:r>
      <w:r>
        <w:t>(3), 1–17.</w:t>
      </w:r>
    </w:p>
    <w:p w:rsidR="00FE7E75" w:rsidRDefault="00FE7E75" w:rsidP="00FE7E75">
      <w:pPr>
        <w:pStyle w:val="NormalWeb"/>
      </w:pPr>
      <w:proofErr w:type="spellStart"/>
      <w:r>
        <w:t>Krüger</w:t>
      </w:r>
      <w:proofErr w:type="spellEnd"/>
      <w:r>
        <w:t xml:space="preserve">, P. (2015). </w:t>
      </w:r>
      <w:proofErr w:type="gramStart"/>
      <w:r>
        <w:t>Corporate goodness and shareholder wealth.</w:t>
      </w:r>
      <w:proofErr w:type="gramEnd"/>
      <w:r>
        <w:t xml:space="preserve"> </w:t>
      </w:r>
      <w:r>
        <w:rPr>
          <w:rStyle w:val="Emphasis"/>
        </w:rPr>
        <w:t>Journal of Financial Economics, 115</w:t>
      </w:r>
      <w:r>
        <w:t>(2), 304–329.</w:t>
      </w:r>
    </w:p>
    <w:p w:rsidR="00FE7E75" w:rsidRDefault="00FE7E75" w:rsidP="00FE7E75">
      <w:pPr>
        <w:pStyle w:val="NormalWeb"/>
      </w:pPr>
      <w:proofErr w:type="gramStart"/>
      <w:r>
        <w:lastRenderedPageBreak/>
        <w:t>Li, K., Liu, X., &amp; Zhao, L. (2024).</w:t>
      </w:r>
      <w:proofErr w:type="gramEnd"/>
      <w:r>
        <w:t xml:space="preserve"> ESG performance and corporate investment efficiency: Evidence from global firms. </w:t>
      </w:r>
      <w:proofErr w:type="gramStart"/>
      <w:r>
        <w:rPr>
          <w:rStyle w:val="Emphasis"/>
        </w:rPr>
        <w:t>Journal of Corporate Finance, 80</w:t>
      </w:r>
      <w:r>
        <w:t>, 102345.</w:t>
      </w:r>
      <w:proofErr w:type="gramEnd"/>
    </w:p>
    <w:p w:rsidR="00FE7E75" w:rsidRDefault="00FE7E75" w:rsidP="00FE7E75">
      <w:pPr>
        <w:pStyle w:val="NormalWeb"/>
      </w:pPr>
      <w:proofErr w:type="gramStart"/>
      <w:r>
        <w:t xml:space="preserve">Myers, S. C., &amp; </w:t>
      </w:r>
      <w:proofErr w:type="spellStart"/>
      <w:r>
        <w:t>Majluf</w:t>
      </w:r>
      <w:proofErr w:type="spellEnd"/>
      <w:r>
        <w:t>, N. S. (1984).</w:t>
      </w:r>
      <w:proofErr w:type="gramEnd"/>
      <w:r>
        <w:t xml:space="preserve"> </w:t>
      </w:r>
      <w:proofErr w:type="gramStart"/>
      <w:r>
        <w:t>Corporate financing and investment decisions.</w:t>
      </w:r>
      <w:proofErr w:type="gramEnd"/>
      <w:r>
        <w:t xml:space="preserve"> </w:t>
      </w:r>
      <w:r>
        <w:rPr>
          <w:rStyle w:val="Emphasis"/>
        </w:rPr>
        <w:t>Journal of Financial Economics, 13</w:t>
      </w:r>
      <w:r>
        <w:t>(2), 187–221.</w:t>
      </w:r>
    </w:p>
    <w:p w:rsidR="00FE7E75" w:rsidRDefault="00FE7E75" w:rsidP="00FE7E75">
      <w:pPr>
        <w:pStyle w:val="NormalWeb"/>
      </w:pPr>
      <w:proofErr w:type="spellStart"/>
      <w:r>
        <w:t>Narula</w:t>
      </w:r>
      <w:proofErr w:type="spellEnd"/>
      <w:r>
        <w:t xml:space="preserve">, R., </w:t>
      </w:r>
      <w:proofErr w:type="spellStart"/>
      <w:r>
        <w:t>Rao</w:t>
      </w:r>
      <w:proofErr w:type="spellEnd"/>
      <w:r>
        <w:t xml:space="preserve">, P., &amp; Singh, S. (2023). ESG disclosure and sustainable business practices: Evidence from emerging economies. </w:t>
      </w:r>
      <w:r>
        <w:rPr>
          <w:rStyle w:val="Emphasis"/>
        </w:rPr>
        <w:t>Business Strategy and the Environment, 32</w:t>
      </w:r>
      <w:r>
        <w:t>(4), 2001–2015.</w:t>
      </w:r>
    </w:p>
    <w:p w:rsidR="00FE7E75" w:rsidRDefault="00FE7E75" w:rsidP="00FE7E75">
      <w:pPr>
        <w:pStyle w:val="NormalWeb"/>
      </w:pPr>
      <w:proofErr w:type="gramStart"/>
      <w:r>
        <w:t>Porter, M. E., &amp; Kramer, M. R. (2011).</w:t>
      </w:r>
      <w:proofErr w:type="gramEnd"/>
      <w:r>
        <w:t xml:space="preserve"> </w:t>
      </w:r>
      <w:proofErr w:type="gramStart"/>
      <w:r>
        <w:t>Creating shared value.</w:t>
      </w:r>
      <w:proofErr w:type="gramEnd"/>
      <w:r>
        <w:t xml:space="preserve"> </w:t>
      </w:r>
      <w:r>
        <w:rPr>
          <w:rStyle w:val="Emphasis"/>
        </w:rPr>
        <w:t>Harvard Business Review, 89</w:t>
      </w:r>
      <w:r>
        <w:t>(1/2), 62–77.</w:t>
      </w:r>
    </w:p>
    <w:p w:rsidR="00FE7E75" w:rsidRDefault="00FE7E75" w:rsidP="00FE7E75">
      <w:pPr>
        <w:pStyle w:val="NormalWeb"/>
      </w:pPr>
      <w:proofErr w:type="spellStart"/>
      <w:proofErr w:type="gramStart"/>
      <w:r>
        <w:t>Rohendi</w:t>
      </w:r>
      <w:proofErr w:type="spellEnd"/>
      <w:r>
        <w:t xml:space="preserve">, R., </w:t>
      </w:r>
      <w:proofErr w:type="spellStart"/>
      <w:r>
        <w:t>Kurniawan</w:t>
      </w:r>
      <w:proofErr w:type="spellEnd"/>
      <w:r>
        <w:t>, A., &amp; Sari, D. (2024).</w:t>
      </w:r>
      <w:proofErr w:type="gramEnd"/>
      <w:r>
        <w:t xml:space="preserve"> ESG disclosure and stakeholder engagement: Evidence from Asian markets. </w:t>
      </w:r>
      <w:r>
        <w:rPr>
          <w:rStyle w:val="Emphasis"/>
        </w:rPr>
        <w:t>Asian Journal of Sustainability, 9</w:t>
      </w:r>
      <w:r>
        <w:t>(1), 55–72.</w:t>
      </w:r>
    </w:p>
    <w:p w:rsidR="00FE7E75" w:rsidRDefault="00FE7E75" w:rsidP="00FE7E75">
      <w:pPr>
        <w:pStyle w:val="NormalWeb"/>
      </w:pPr>
      <w:proofErr w:type="spellStart"/>
      <w:proofErr w:type="gramStart"/>
      <w:r>
        <w:t>Ruan</w:t>
      </w:r>
      <w:proofErr w:type="spellEnd"/>
      <w:r>
        <w:t>, L., &amp; Liu, H. (2021).</w:t>
      </w:r>
      <w:proofErr w:type="gramEnd"/>
      <w:r>
        <w:t xml:space="preserve"> ESG and firm risk: Evidence from global markets. </w:t>
      </w:r>
      <w:r>
        <w:rPr>
          <w:rStyle w:val="Emphasis"/>
        </w:rPr>
        <w:t>Finance Research Letters, 38</w:t>
      </w:r>
      <w:r>
        <w:t>, 101–110.</w:t>
      </w:r>
    </w:p>
    <w:p w:rsidR="00FE7E75" w:rsidRDefault="00FE7E75" w:rsidP="00FE7E75">
      <w:pPr>
        <w:pStyle w:val="NormalWeb"/>
      </w:pPr>
      <w:proofErr w:type="gramStart"/>
      <w:r>
        <w:t>Spence, M. (1973).</w:t>
      </w:r>
      <w:proofErr w:type="gramEnd"/>
      <w:r>
        <w:t xml:space="preserve"> </w:t>
      </w:r>
      <w:proofErr w:type="gramStart"/>
      <w:r>
        <w:t>Job market signaling.</w:t>
      </w:r>
      <w:proofErr w:type="gramEnd"/>
      <w:r>
        <w:t xml:space="preserve"> </w:t>
      </w:r>
      <w:r>
        <w:rPr>
          <w:rStyle w:val="Emphasis"/>
        </w:rPr>
        <w:t>Quarterly Journal of Economics, 87</w:t>
      </w:r>
      <w:r>
        <w:t>(3), 355–374.</w:t>
      </w:r>
    </w:p>
    <w:p w:rsidR="00FE7E75" w:rsidRDefault="00FE7E75" w:rsidP="00FE7E75">
      <w:pPr>
        <w:pStyle w:val="NormalWeb"/>
      </w:pPr>
      <w:r>
        <w:t>Wong, W. C., Batten, J. A., Ahmad, A. H., Mohamed-</w:t>
      </w:r>
      <w:proofErr w:type="spellStart"/>
      <w:r>
        <w:t>Arshad</w:t>
      </w:r>
      <w:proofErr w:type="spellEnd"/>
      <w:r>
        <w:t xml:space="preserve">, S. B., </w:t>
      </w:r>
      <w:proofErr w:type="spellStart"/>
      <w:r>
        <w:t>Nordin</w:t>
      </w:r>
      <w:proofErr w:type="spellEnd"/>
      <w:r>
        <w:t xml:space="preserve">, S., &amp; </w:t>
      </w:r>
      <w:proofErr w:type="spellStart"/>
      <w:r>
        <w:t>Adzis</w:t>
      </w:r>
      <w:proofErr w:type="spellEnd"/>
      <w:r>
        <w:t xml:space="preserve">, A. A. (2021). Does ESG certification add firm value? </w:t>
      </w:r>
      <w:r>
        <w:rPr>
          <w:rStyle w:val="Emphasis"/>
        </w:rPr>
        <w:t>Finance Research Letters, 39</w:t>
      </w:r>
      <w:r>
        <w:t>, 101593.</w:t>
      </w:r>
    </w:p>
    <w:p w:rsidR="00FE7E75" w:rsidRDefault="00FE7E75" w:rsidP="00FE7E75">
      <w:pPr>
        <w:pStyle w:val="NormalWeb"/>
      </w:pPr>
      <w:proofErr w:type="spellStart"/>
      <w:r>
        <w:t>Zheng</w:t>
      </w:r>
      <w:proofErr w:type="spellEnd"/>
      <w:r>
        <w:t xml:space="preserve">, Y. (2024). ESG disclosure and corporate investment decisions: Evidence from emerging markets. </w:t>
      </w:r>
      <w:r>
        <w:rPr>
          <w:rStyle w:val="Emphasis"/>
        </w:rPr>
        <w:t>Journal of Sustainable Finance &amp; Investment, 14</w:t>
      </w:r>
      <w:r>
        <w:t>(2), 233–250.</w:t>
      </w:r>
    </w:p>
    <w:p w:rsidR="00FE7E75" w:rsidRPr="00DA0482" w:rsidRDefault="00FE7E75" w:rsidP="00DA0482">
      <w:pPr>
        <w:jc w:val="both"/>
        <w:rPr>
          <w:rFonts w:ascii="Times New Roman" w:hAnsi="Times New Roman" w:cs="Times New Roman"/>
        </w:rPr>
      </w:pPr>
    </w:p>
    <w:sectPr w:rsidR="00FE7E75" w:rsidRPr="00DA0482" w:rsidSect="0001387A">
      <w:pgSz w:w="11906" w:h="16838" w:code="9"/>
      <w:pgMar w:top="1440" w:right="1440" w:bottom="1440" w:left="1440" w:header="562" w:footer="44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9363B"/>
    <w:multiLevelType w:val="hybridMultilevel"/>
    <w:tmpl w:val="60CC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71030"/>
    <w:multiLevelType w:val="multilevel"/>
    <w:tmpl w:val="5634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06EF1"/>
    <w:multiLevelType w:val="multilevel"/>
    <w:tmpl w:val="D280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B32379"/>
    <w:multiLevelType w:val="multilevel"/>
    <w:tmpl w:val="1D10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B27AE5"/>
    <w:multiLevelType w:val="multilevel"/>
    <w:tmpl w:val="E6AE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977F0E"/>
    <w:multiLevelType w:val="multilevel"/>
    <w:tmpl w:val="405E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9E09B2"/>
    <w:multiLevelType w:val="multilevel"/>
    <w:tmpl w:val="45F8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BA45B2"/>
    <w:multiLevelType w:val="hybridMultilevel"/>
    <w:tmpl w:val="E7B0E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2"/>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8410A0"/>
    <w:rsid w:val="0001387A"/>
    <w:rsid w:val="000C224E"/>
    <w:rsid w:val="00125169"/>
    <w:rsid w:val="001900CC"/>
    <w:rsid w:val="001C5630"/>
    <w:rsid w:val="00257A0A"/>
    <w:rsid w:val="002F12E6"/>
    <w:rsid w:val="002F34C3"/>
    <w:rsid w:val="00323B42"/>
    <w:rsid w:val="00345CC2"/>
    <w:rsid w:val="00503950"/>
    <w:rsid w:val="0066313F"/>
    <w:rsid w:val="00663753"/>
    <w:rsid w:val="006F1C6E"/>
    <w:rsid w:val="007E2FD8"/>
    <w:rsid w:val="007F6DB2"/>
    <w:rsid w:val="00833926"/>
    <w:rsid w:val="008410A0"/>
    <w:rsid w:val="00881E82"/>
    <w:rsid w:val="0099544D"/>
    <w:rsid w:val="00AC413D"/>
    <w:rsid w:val="00B13343"/>
    <w:rsid w:val="00B67984"/>
    <w:rsid w:val="00C40BC3"/>
    <w:rsid w:val="00CB1D23"/>
    <w:rsid w:val="00DA0482"/>
    <w:rsid w:val="00E57B06"/>
    <w:rsid w:val="00F8685B"/>
    <w:rsid w:val="00FE7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DB2"/>
  </w:style>
  <w:style w:type="paragraph" w:styleId="Heading1">
    <w:name w:val="heading 1"/>
    <w:basedOn w:val="Normal"/>
    <w:link w:val="Heading1Char"/>
    <w:uiPriority w:val="9"/>
    <w:qFormat/>
    <w:rsid w:val="008410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410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637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0A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410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10A0"/>
    <w:rPr>
      <w:b/>
      <w:bCs/>
    </w:rPr>
  </w:style>
  <w:style w:type="paragraph" w:styleId="ListParagraph">
    <w:name w:val="List Paragraph"/>
    <w:basedOn w:val="Normal"/>
    <w:uiPriority w:val="34"/>
    <w:qFormat/>
    <w:rsid w:val="008410A0"/>
    <w:pPr>
      <w:ind w:left="720"/>
      <w:contextualSpacing/>
    </w:pPr>
  </w:style>
  <w:style w:type="character" w:customStyle="1" w:styleId="Heading2Char">
    <w:name w:val="Heading 2 Char"/>
    <w:basedOn w:val="DefaultParagraphFont"/>
    <w:link w:val="Heading2"/>
    <w:uiPriority w:val="9"/>
    <w:semiHidden/>
    <w:rsid w:val="008410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63753"/>
    <w:rPr>
      <w:rFonts w:asciiTheme="majorHAnsi" w:eastAsiaTheme="majorEastAsia" w:hAnsiTheme="majorHAnsi" w:cstheme="majorBidi"/>
      <w:b/>
      <w:bCs/>
      <w:color w:val="4F81BD" w:themeColor="accent1"/>
    </w:rPr>
  </w:style>
  <w:style w:type="character" w:customStyle="1" w:styleId="katex-mathml">
    <w:name w:val="katex-mathml"/>
    <w:basedOn w:val="DefaultParagraphFont"/>
    <w:rsid w:val="00663753"/>
  </w:style>
  <w:style w:type="character" w:customStyle="1" w:styleId="mord">
    <w:name w:val="mord"/>
    <w:basedOn w:val="DefaultParagraphFont"/>
    <w:rsid w:val="00663753"/>
  </w:style>
  <w:style w:type="character" w:customStyle="1" w:styleId="mspace">
    <w:name w:val="mspace"/>
    <w:basedOn w:val="DefaultParagraphFont"/>
    <w:rsid w:val="00663753"/>
  </w:style>
  <w:style w:type="character" w:customStyle="1" w:styleId="mrel">
    <w:name w:val="mrel"/>
    <w:basedOn w:val="DefaultParagraphFont"/>
    <w:rsid w:val="00663753"/>
  </w:style>
  <w:style w:type="character" w:customStyle="1" w:styleId="vlist-s">
    <w:name w:val="vlist-s"/>
    <w:basedOn w:val="DefaultParagraphFont"/>
    <w:rsid w:val="00663753"/>
  </w:style>
  <w:style w:type="paragraph" w:styleId="BalloonText">
    <w:name w:val="Balloon Text"/>
    <w:basedOn w:val="Normal"/>
    <w:link w:val="BalloonTextChar"/>
    <w:uiPriority w:val="99"/>
    <w:semiHidden/>
    <w:unhideWhenUsed/>
    <w:rsid w:val="00663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53"/>
    <w:rPr>
      <w:rFonts w:ascii="Tahoma" w:hAnsi="Tahoma" w:cs="Tahoma"/>
      <w:sz w:val="16"/>
      <w:szCs w:val="16"/>
    </w:rPr>
  </w:style>
  <w:style w:type="character" w:styleId="Emphasis">
    <w:name w:val="Emphasis"/>
    <w:basedOn w:val="DefaultParagraphFont"/>
    <w:uiPriority w:val="20"/>
    <w:qFormat/>
    <w:rsid w:val="00FE7E75"/>
    <w:rPr>
      <w:i/>
      <w:iCs/>
    </w:rPr>
  </w:style>
</w:styles>
</file>

<file path=word/webSettings.xml><?xml version="1.0" encoding="utf-8"?>
<w:webSettings xmlns:r="http://schemas.openxmlformats.org/officeDocument/2006/relationships" xmlns:w="http://schemas.openxmlformats.org/wordprocessingml/2006/main">
  <w:divs>
    <w:div w:id="137191884">
      <w:bodyDiv w:val="1"/>
      <w:marLeft w:val="0"/>
      <w:marRight w:val="0"/>
      <w:marTop w:val="0"/>
      <w:marBottom w:val="0"/>
      <w:divBdr>
        <w:top w:val="none" w:sz="0" w:space="0" w:color="auto"/>
        <w:left w:val="none" w:sz="0" w:space="0" w:color="auto"/>
        <w:bottom w:val="none" w:sz="0" w:space="0" w:color="auto"/>
        <w:right w:val="none" w:sz="0" w:space="0" w:color="auto"/>
      </w:divBdr>
    </w:div>
    <w:div w:id="260338505">
      <w:bodyDiv w:val="1"/>
      <w:marLeft w:val="0"/>
      <w:marRight w:val="0"/>
      <w:marTop w:val="0"/>
      <w:marBottom w:val="0"/>
      <w:divBdr>
        <w:top w:val="none" w:sz="0" w:space="0" w:color="auto"/>
        <w:left w:val="none" w:sz="0" w:space="0" w:color="auto"/>
        <w:bottom w:val="none" w:sz="0" w:space="0" w:color="auto"/>
        <w:right w:val="none" w:sz="0" w:space="0" w:color="auto"/>
      </w:divBdr>
    </w:div>
    <w:div w:id="422652160">
      <w:bodyDiv w:val="1"/>
      <w:marLeft w:val="0"/>
      <w:marRight w:val="0"/>
      <w:marTop w:val="0"/>
      <w:marBottom w:val="0"/>
      <w:divBdr>
        <w:top w:val="none" w:sz="0" w:space="0" w:color="auto"/>
        <w:left w:val="none" w:sz="0" w:space="0" w:color="auto"/>
        <w:bottom w:val="none" w:sz="0" w:space="0" w:color="auto"/>
        <w:right w:val="none" w:sz="0" w:space="0" w:color="auto"/>
      </w:divBdr>
    </w:div>
    <w:div w:id="649867389">
      <w:bodyDiv w:val="1"/>
      <w:marLeft w:val="0"/>
      <w:marRight w:val="0"/>
      <w:marTop w:val="0"/>
      <w:marBottom w:val="0"/>
      <w:divBdr>
        <w:top w:val="none" w:sz="0" w:space="0" w:color="auto"/>
        <w:left w:val="none" w:sz="0" w:space="0" w:color="auto"/>
        <w:bottom w:val="none" w:sz="0" w:space="0" w:color="auto"/>
        <w:right w:val="none" w:sz="0" w:space="0" w:color="auto"/>
      </w:divBdr>
    </w:div>
    <w:div w:id="814570925">
      <w:bodyDiv w:val="1"/>
      <w:marLeft w:val="0"/>
      <w:marRight w:val="0"/>
      <w:marTop w:val="0"/>
      <w:marBottom w:val="0"/>
      <w:divBdr>
        <w:top w:val="none" w:sz="0" w:space="0" w:color="auto"/>
        <w:left w:val="none" w:sz="0" w:space="0" w:color="auto"/>
        <w:bottom w:val="none" w:sz="0" w:space="0" w:color="auto"/>
        <w:right w:val="none" w:sz="0" w:space="0" w:color="auto"/>
      </w:divBdr>
    </w:div>
    <w:div w:id="1278022166">
      <w:bodyDiv w:val="1"/>
      <w:marLeft w:val="0"/>
      <w:marRight w:val="0"/>
      <w:marTop w:val="0"/>
      <w:marBottom w:val="0"/>
      <w:divBdr>
        <w:top w:val="none" w:sz="0" w:space="0" w:color="auto"/>
        <w:left w:val="none" w:sz="0" w:space="0" w:color="auto"/>
        <w:bottom w:val="none" w:sz="0" w:space="0" w:color="auto"/>
        <w:right w:val="none" w:sz="0" w:space="0" w:color="auto"/>
      </w:divBdr>
    </w:div>
    <w:div w:id="1919436932">
      <w:bodyDiv w:val="1"/>
      <w:marLeft w:val="0"/>
      <w:marRight w:val="0"/>
      <w:marTop w:val="0"/>
      <w:marBottom w:val="0"/>
      <w:divBdr>
        <w:top w:val="none" w:sz="0" w:space="0" w:color="auto"/>
        <w:left w:val="none" w:sz="0" w:space="0" w:color="auto"/>
        <w:bottom w:val="none" w:sz="0" w:space="0" w:color="auto"/>
        <w:right w:val="none" w:sz="0" w:space="0" w:color="auto"/>
      </w:divBdr>
    </w:div>
    <w:div w:id="2085518970">
      <w:bodyDiv w:val="1"/>
      <w:marLeft w:val="0"/>
      <w:marRight w:val="0"/>
      <w:marTop w:val="0"/>
      <w:marBottom w:val="0"/>
      <w:divBdr>
        <w:top w:val="none" w:sz="0" w:space="0" w:color="auto"/>
        <w:left w:val="none" w:sz="0" w:space="0" w:color="auto"/>
        <w:bottom w:val="none" w:sz="0" w:space="0" w:color="auto"/>
        <w:right w:val="none" w:sz="0" w:space="0" w:color="auto"/>
      </w:divBdr>
      <w:divsChild>
        <w:div w:id="576479033">
          <w:marLeft w:val="0"/>
          <w:marRight w:val="0"/>
          <w:marTop w:val="0"/>
          <w:marBottom w:val="0"/>
          <w:divBdr>
            <w:top w:val="none" w:sz="0" w:space="0" w:color="auto"/>
            <w:left w:val="none" w:sz="0" w:space="0" w:color="auto"/>
            <w:bottom w:val="none" w:sz="0" w:space="0" w:color="auto"/>
            <w:right w:val="none" w:sz="0" w:space="0" w:color="auto"/>
          </w:divBdr>
          <w:divsChild>
            <w:div w:id="1860462043">
              <w:marLeft w:val="0"/>
              <w:marRight w:val="0"/>
              <w:marTop w:val="0"/>
              <w:marBottom w:val="0"/>
              <w:divBdr>
                <w:top w:val="none" w:sz="0" w:space="0" w:color="auto"/>
                <w:left w:val="none" w:sz="0" w:space="0" w:color="auto"/>
                <w:bottom w:val="none" w:sz="0" w:space="0" w:color="auto"/>
                <w:right w:val="none" w:sz="0" w:space="0" w:color="auto"/>
              </w:divBdr>
            </w:div>
          </w:divsChild>
        </w:div>
        <w:div w:id="2104449694">
          <w:marLeft w:val="0"/>
          <w:marRight w:val="0"/>
          <w:marTop w:val="0"/>
          <w:marBottom w:val="0"/>
          <w:divBdr>
            <w:top w:val="none" w:sz="0" w:space="0" w:color="auto"/>
            <w:left w:val="none" w:sz="0" w:space="0" w:color="auto"/>
            <w:bottom w:val="none" w:sz="0" w:space="0" w:color="auto"/>
            <w:right w:val="none" w:sz="0" w:space="0" w:color="auto"/>
          </w:divBdr>
          <w:divsChild>
            <w:div w:id="573852414">
              <w:marLeft w:val="0"/>
              <w:marRight w:val="0"/>
              <w:marTop w:val="0"/>
              <w:marBottom w:val="0"/>
              <w:divBdr>
                <w:top w:val="none" w:sz="0" w:space="0" w:color="auto"/>
                <w:left w:val="none" w:sz="0" w:space="0" w:color="auto"/>
                <w:bottom w:val="none" w:sz="0" w:space="0" w:color="auto"/>
                <w:right w:val="none" w:sz="0" w:space="0" w:color="auto"/>
              </w:divBdr>
            </w:div>
          </w:divsChild>
        </w:div>
        <w:div w:id="1334143530">
          <w:marLeft w:val="0"/>
          <w:marRight w:val="0"/>
          <w:marTop w:val="0"/>
          <w:marBottom w:val="0"/>
          <w:divBdr>
            <w:top w:val="none" w:sz="0" w:space="0" w:color="auto"/>
            <w:left w:val="none" w:sz="0" w:space="0" w:color="auto"/>
            <w:bottom w:val="none" w:sz="0" w:space="0" w:color="auto"/>
            <w:right w:val="none" w:sz="0" w:space="0" w:color="auto"/>
          </w:divBdr>
          <w:divsChild>
            <w:div w:id="3003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7443">
      <w:bodyDiv w:val="1"/>
      <w:marLeft w:val="0"/>
      <w:marRight w:val="0"/>
      <w:marTop w:val="0"/>
      <w:marBottom w:val="0"/>
      <w:divBdr>
        <w:top w:val="none" w:sz="0" w:space="0" w:color="auto"/>
        <w:left w:val="none" w:sz="0" w:space="0" w:color="auto"/>
        <w:bottom w:val="none" w:sz="0" w:space="0" w:color="auto"/>
        <w:right w:val="none" w:sz="0" w:space="0" w:color="auto"/>
      </w:divBdr>
    </w:div>
    <w:div w:id="211898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14</Pages>
  <Words>6255</Words>
  <Characters>35655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26</cp:revision>
  <dcterms:created xsi:type="dcterms:W3CDTF">2026-03-13T16:35:00Z</dcterms:created>
  <dcterms:modified xsi:type="dcterms:W3CDTF">2026-05-21T13:20:00Z</dcterms:modified>
</cp:coreProperties>
</file>