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8B082">
      <w:pPr>
        <w:pStyle w:val="2"/>
        <w:keepNext w:val="0"/>
        <w:keepLines w:val="0"/>
        <w:widowControl/>
        <w:suppressLineNumbers w:val="0"/>
        <w:jc w:val="center"/>
        <w:rPr>
          <w:rFonts w:hint="default" w:ascii="Times New Roman" w:hAnsi="Times New Roman" w:cs="Times New Roman"/>
          <w:sz w:val="24"/>
          <w:szCs w:val="24"/>
          <w:lang w:val="en-US"/>
        </w:rPr>
      </w:pPr>
      <w:r>
        <w:rPr>
          <w:rStyle w:val="10"/>
          <w:rFonts w:hint="default" w:ascii="Times New Roman" w:hAnsi="Times New Roman" w:cs="Times New Roman"/>
          <w:b/>
          <w:bCs/>
          <w:sz w:val="24"/>
          <w:szCs w:val="24"/>
          <w:lang w:val="en-US"/>
        </w:rPr>
        <w:t xml:space="preserve">A REVIEW OF </w:t>
      </w:r>
      <w:r>
        <w:rPr>
          <w:rStyle w:val="10"/>
          <w:rFonts w:hint="default" w:ascii="Times New Roman" w:hAnsi="Times New Roman" w:cs="Times New Roman"/>
          <w:b/>
          <w:bCs/>
          <w:sz w:val="24"/>
          <w:szCs w:val="24"/>
        </w:rPr>
        <w:t>BAIL AND PRETRIAL DETENTION: U.S. Vs. Canadian Approaches To Fairness</w:t>
      </w:r>
      <w:r>
        <w:rPr>
          <w:rStyle w:val="10"/>
          <w:rFonts w:hint="default" w:ascii="Times New Roman" w:hAnsi="Times New Roman" w:cs="Times New Roman"/>
          <w:b/>
          <w:bCs/>
          <w:sz w:val="24"/>
          <w:szCs w:val="24"/>
          <w:lang w:val="en-US"/>
        </w:rPr>
        <w:t>-2025</w:t>
      </w:r>
      <w:bookmarkStart w:id="0" w:name="_GoBack"/>
      <w:bookmarkEnd w:id="0"/>
    </w:p>
    <w:p w14:paraId="27680203">
      <w:pPr>
        <w:pStyle w:val="9"/>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b/>
          <w:bCs/>
          <w:sz w:val="24"/>
          <w:szCs w:val="24"/>
        </w:rPr>
        <w:t>Oghenehoro Eni</w:t>
      </w:r>
      <w:r>
        <w:rPr>
          <w:rFonts w:hint="default" w:ascii="Times New Roman" w:hAnsi="Times New Roman" w:cs="Times New Roman"/>
          <w:sz w:val="24"/>
          <w:szCs w:val="24"/>
        </w:rPr>
        <w:br w:type="textWrapping"/>
      </w:r>
      <w:r>
        <w:rPr>
          <w:rFonts w:hint="default" w:ascii="Times New Roman" w:hAnsi="Times New Roman" w:cs="Times New Roman"/>
          <w:sz w:val="24"/>
          <w:szCs w:val="24"/>
        </w:rPr>
        <w:t>Independent Researcher / Immigration and Entrepreneurship Policy Analyst</w:t>
      </w:r>
      <w:r>
        <w:rPr>
          <w:rFonts w:hint="default" w:ascii="Times New Roman" w:hAnsi="Times New Roman" w:cs="Times New Roman"/>
          <w:sz w:val="24"/>
          <w:szCs w:val="24"/>
        </w:rPr>
        <w:br w:type="textWrapping"/>
      </w:r>
      <w:r>
        <w:rPr>
          <w:rFonts w:hint="default" w:ascii="Times New Roman" w:hAnsi="Times New Roman" w:cs="Times New Roman"/>
          <w:sz w:val="24"/>
          <w:szCs w:val="24"/>
        </w:rPr>
        <w:t>LL.M., George Mason University</w:t>
      </w:r>
      <w:r>
        <w:rPr>
          <w:rFonts w:hint="default" w:ascii="Times New Roman" w:hAnsi="Times New Roman" w:cs="Times New Roman"/>
          <w:sz w:val="24"/>
          <w:szCs w:val="24"/>
        </w:rPr>
        <w:br w:type="textWrapping"/>
      </w:r>
    </w:p>
    <w:p w14:paraId="491D08C2">
      <w:pPr>
        <w:pStyle w:val="9"/>
        <w:keepNext w:val="0"/>
        <w:keepLines w:val="0"/>
        <w:widowControl/>
        <w:suppressLineNumbers w:val="0"/>
        <w:spacing w:line="360" w:lineRule="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Corresponding Author’s Emai Address:</w:t>
      </w:r>
      <w:r>
        <w:rPr>
          <w:rFonts w:hint="default" w:ascii="Times New Roman" w:hAnsi="Times New Roman" w:cs="Times New Roman"/>
          <w:sz w:val="24"/>
          <w:szCs w:val="24"/>
          <w:lang w:val="en-US"/>
        </w:rPr>
        <w:t xml:space="preserve"> </w:t>
      </w:r>
      <w:r>
        <w:rPr>
          <w:rFonts w:hint="default" w:ascii="Times New Roman" w:hAnsi="Times New Roman" w:cs="Times New Roman"/>
          <w:color w:val="000000" w:themeColor="text1"/>
          <w:sz w:val="24"/>
          <w:szCs w:val="24"/>
          <w:u w:val="none"/>
          <w14:textFill>
            <w14:solidFill>
              <w14:schemeClr w14:val="tx1"/>
            </w14:solidFill>
          </w14:textFill>
        </w:rPr>
        <w:fldChar w:fldCharType="begin"/>
      </w:r>
      <w:r>
        <w:rPr>
          <w:rFonts w:hint="default" w:ascii="Times New Roman" w:hAnsi="Times New Roman" w:cs="Times New Roman"/>
          <w:color w:val="000000" w:themeColor="text1"/>
          <w:sz w:val="24"/>
          <w:szCs w:val="24"/>
          <w:u w:val="none"/>
          <w14:textFill>
            <w14:solidFill>
              <w14:schemeClr w14:val="tx1"/>
            </w14:solidFill>
          </w14:textFill>
        </w:rPr>
        <w:instrText xml:space="preserve"> HYPERLINK "mailto:enioghenehoro@gmail.com" </w:instrText>
      </w:r>
      <w:r>
        <w:rPr>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8"/>
          <w:rFonts w:hint="default" w:ascii="Times New Roman" w:hAnsi="Times New Roman" w:cs="Times New Roman"/>
          <w:color w:val="000000" w:themeColor="text1"/>
          <w:sz w:val="24"/>
          <w:szCs w:val="24"/>
          <w:u w:val="none"/>
          <w14:textFill>
            <w14:solidFill>
              <w14:schemeClr w14:val="tx1"/>
            </w14:solidFill>
          </w14:textFill>
        </w:rPr>
        <w:t>enioghenehoro@gmail.com</w:t>
      </w:r>
      <w:r>
        <w:rPr>
          <w:rFonts w:hint="default" w:ascii="Times New Roman" w:hAnsi="Times New Roman" w:cs="Times New Roman"/>
          <w:color w:val="000000" w:themeColor="text1"/>
          <w:sz w:val="24"/>
          <w:szCs w:val="24"/>
          <w:u w:val="none"/>
          <w14:textFill>
            <w14:solidFill>
              <w14:schemeClr w14:val="tx1"/>
            </w14:solidFill>
          </w14:textFill>
        </w:rPr>
        <w:fldChar w:fldCharType="end"/>
      </w:r>
      <w:r>
        <w:rPr>
          <w:rFonts w:hint="default" w:ascii="Times New Roman" w:hAnsi="Times New Roman" w:cs="Times New Roman"/>
          <w:color w:val="000000" w:themeColor="text1"/>
          <w:sz w:val="24"/>
          <w:szCs w:val="24"/>
          <w:u w:val="none"/>
          <w:lang w:val="en-US"/>
          <w14:textFill>
            <w14:solidFill>
              <w14:schemeClr w14:val="tx1"/>
            </w14:solidFill>
          </w14:textFill>
        </w:rPr>
        <w:t xml:space="preserve">                                             </w:t>
      </w:r>
      <w:r>
        <w:rPr>
          <w:rFonts w:hint="default" w:ascii="Times New Roman" w:hAnsi="Times New Roman" w:cs="Times New Roman"/>
          <w:b/>
          <w:bCs/>
          <w:sz w:val="24"/>
          <w:szCs w:val="24"/>
          <w:lang w:val="en-US"/>
        </w:rPr>
        <w:t xml:space="preserve">Phone No: </w:t>
      </w:r>
      <w:r>
        <w:rPr>
          <w:rFonts w:hint="default" w:ascii="Times New Roman" w:hAnsi="Times New Roman" w:cs="Times New Roman"/>
          <w:sz w:val="24"/>
          <w:szCs w:val="24"/>
          <w:lang w:val="en-US"/>
        </w:rPr>
        <w:t>+13435986965</w:t>
      </w:r>
    </w:p>
    <w:p w14:paraId="6D0B9306">
      <w:pPr>
        <w:pStyle w:val="3"/>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Abstract</w:t>
      </w:r>
    </w:p>
    <w:p w14:paraId="6E9A8845">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paper examines how bail and pretrial detention are applied in the United States and Canada, with </w:t>
      </w: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ttention to fairness, equality before the law, and the protection of individual rights. Bail decisions determine whether a person accused of a crime is released or held in custody while waiting for trial, even though they are legally presumed innocent. In the United States, the bail system relies </w:t>
      </w:r>
      <w:r>
        <w:rPr>
          <w:rFonts w:hint="default" w:ascii="Times New Roman" w:hAnsi="Times New Roman" w:cs="Times New Roman"/>
          <w:sz w:val="24"/>
          <w:szCs w:val="24"/>
          <w:lang w:val="en-US"/>
        </w:rPr>
        <w:t>solely</w:t>
      </w:r>
      <w:r>
        <w:rPr>
          <w:rFonts w:hint="default" w:ascii="Times New Roman" w:hAnsi="Times New Roman" w:cs="Times New Roman"/>
          <w:sz w:val="24"/>
          <w:szCs w:val="24"/>
        </w:rPr>
        <w:t xml:space="preserve"> on cash bail, meaning that many people remain in jail simply because they cannot afford to pay for their release. </w:t>
      </w:r>
      <w:r>
        <w:rPr>
          <w:rFonts w:hint="default" w:ascii="Times New Roman" w:hAnsi="Times New Roman" w:cs="Times New Roman"/>
          <w:sz w:val="24"/>
          <w:szCs w:val="24"/>
          <w:lang w:val="en-US"/>
        </w:rPr>
        <w:t>However, r</w:t>
      </w:r>
      <w:r>
        <w:rPr>
          <w:rFonts w:hint="default" w:ascii="Times New Roman" w:hAnsi="Times New Roman" w:cs="Times New Roman"/>
          <w:sz w:val="24"/>
          <w:szCs w:val="24"/>
        </w:rPr>
        <w:t xml:space="preserve">esearch shows that this approach affects low-income individuals and </w:t>
      </w:r>
      <w:r>
        <w:rPr>
          <w:rFonts w:hint="default" w:ascii="Times New Roman" w:hAnsi="Times New Roman" w:cs="Times New Roman"/>
          <w:sz w:val="24"/>
          <w:szCs w:val="24"/>
          <w:lang w:val="en-US"/>
        </w:rPr>
        <w:t>underrepresented groups</w:t>
      </w:r>
      <w:r>
        <w:rPr>
          <w:rFonts w:hint="default" w:ascii="Times New Roman" w:hAnsi="Times New Roman" w:cs="Times New Roman"/>
          <w:sz w:val="24"/>
          <w:szCs w:val="24"/>
        </w:rPr>
        <w:t>, leading to unnecessary detention, loss of employment, family disruption, and a higher likelihood of conviction before trial.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 contrast, Canada’s bail system is </w:t>
      </w:r>
      <w:r>
        <w:rPr>
          <w:rFonts w:hint="default" w:ascii="Times New Roman" w:hAnsi="Times New Roman" w:cs="Times New Roman"/>
          <w:sz w:val="24"/>
          <w:szCs w:val="24"/>
          <w:lang w:val="en-US"/>
        </w:rPr>
        <w:t>based on</w:t>
      </w:r>
      <w:r>
        <w:rPr>
          <w:rFonts w:hint="default" w:ascii="Times New Roman" w:hAnsi="Times New Roman" w:cs="Times New Roman"/>
          <w:sz w:val="24"/>
          <w:szCs w:val="24"/>
        </w:rPr>
        <w:t xml:space="preserve"> constitutional principles that emphasize the right to reasonable bail and the presumption of release. Canadian law requires that detention be justified by clear legal reasons, such as ensuring court attendance, protecting public safety, or maintaining public confidence in the justice system. Monetary bail plays a limited role, and courts are encouraged to use the least restrictive conditions possible. By comparing these two approaches, this paper highlights how legal frameworks shape real-world </w:t>
      </w:r>
      <w:r>
        <w:rPr>
          <w:rFonts w:hint="default" w:ascii="Times New Roman" w:hAnsi="Times New Roman" w:cs="Times New Roman"/>
          <w:sz w:val="24"/>
          <w:szCs w:val="24"/>
          <w:lang w:val="en-US"/>
        </w:rPr>
        <w:t>result</w:t>
      </w:r>
      <w:r>
        <w:rPr>
          <w:rFonts w:hint="default" w:ascii="Times New Roman" w:hAnsi="Times New Roman" w:cs="Times New Roman"/>
          <w:sz w:val="24"/>
          <w:szCs w:val="24"/>
        </w:rPr>
        <w:t>s in pretrial justice and discusses lessons that can inform ongoing reforms aimed at improving fairness and reducing unnecessary detention.</w:t>
      </w:r>
    </w:p>
    <w:p w14:paraId="304B463E">
      <w:pPr>
        <w:pStyle w:val="9"/>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sz w:val="24"/>
          <w:szCs w:val="24"/>
        </w:rPr>
        <w:t>Keywords:</w:t>
      </w:r>
      <w:r>
        <w:rPr>
          <w:rFonts w:hint="default" w:ascii="Times New Roman" w:hAnsi="Times New Roman" w:cs="Times New Roman"/>
          <w:sz w:val="24"/>
          <w:szCs w:val="24"/>
        </w:rPr>
        <w:t xml:space="preserve"> Bail, Pretrial Detention, Fairness, United States, Canada, Cash Bail, Pretrial Reform, Charter Rights</w:t>
      </w:r>
    </w:p>
    <w:p w14:paraId="7D82BE9D">
      <w:pPr>
        <w:jc w:val="both"/>
        <w:rPr>
          <w:rFonts w:hint="default" w:ascii="Times New Roman" w:hAnsi="Times New Roman" w:cs="Times New Roman"/>
          <w:sz w:val="24"/>
          <w:szCs w:val="24"/>
        </w:rPr>
      </w:pPr>
    </w:p>
    <w:p w14:paraId="6B9C3B67">
      <w:pPr>
        <w:jc w:val="both"/>
        <w:rPr>
          <w:rFonts w:hint="default" w:ascii="Times New Roman" w:hAnsi="Times New Roman" w:cs="Times New Roman"/>
          <w:sz w:val="24"/>
          <w:szCs w:val="24"/>
        </w:rPr>
      </w:pPr>
    </w:p>
    <w:p w14:paraId="12BFC45D">
      <w:pPr>
        <w:jc w:val="both"/>
        <w:rPr>
          <w:rFonts w:hint="default" w:ascii="Times New Roman" w:hAnsi="Times New Roman" w:cs="Times New Roman"/>
          <w:sz w:val="24"/>
          <w:szCs w:val="24"/>
        </w:rPr>
      </w:pPr>
    </w:p>
    <w:p w14:paraId="31F92F5F">
      <w:pPr>
        <w:jc w:val="both"/>
        <w:rPr>
          <w:rFonts w:hint="default" w:ascii="Times New Roman" w:hAnsi="Times New Roman" w:cs="Times New Roman"/>
          <w:sz w:val="24"/>
          <w:szCs w:val="24"/>
        </w:rPr>
      </w:pPr>
    </w:p>
    <w:p w14:paraId="6517BCB0">
      <w:pPr>
        <w:jc w:val="both"/>
        <w:rPr>
          <w:rFonts w:hint="default" w:ascii="Times New Roman" w:hAnsi="Times New Roman" w:cs="Times New Roman"/>
          <w:sz w:val="24"/>
          <w:szCs w:val="24"/>
        </w:rPr>
      </w:pPr>
    </w:p>
    <w:p w14:paraId="765D538A">
      <w:pPr>
        <w:jc w:val="both"/>
        <w:rPr>
          <w:rFonts w:hint="default" w:ascii="Times New Roman" w:hAnsi="Times New Roman" w:cs="Times New Roman"/>
          <w:sz w:val="24"/>
          <w:szCs w:val="24"/>
        </w:rPr>
      </w:pPr>
    </w:p>
    <w:p w14:paraId="7698FB3D">
      <w:pPr>
        <w:jc w:val="both"/>
        <w:rPr>
          <w:rFonts w:hint="default" w:ascii="Times New Roman" w:hAnsi="Times New Roman" w:cs="Times New Roman"/>
          <w:sz w:val="24"/>
          <w:szCs w:val="24"/>
        </w:rPr>
      </w:pPr>
    </w:p>
    <w:p w14:paraId="77EE8C8E">
      <w:pPr>
        <w:jc w:val="both"/>
        <w:rPr>
          <w:rFonts w:hint="default" w:ascii="Times New Roman" w:hAnsi="Times New Roman" w:cs="Times New Roman"/>
          <w:sz w:val="24"/>
          <w:szCs w:val="24"/>
        </w:rPr>
      </w:pPr>
    </w:p>
    <w:p w14:paraId="7B4A9959">
      <w:pPr>
        <w:jc w:val="both"/>
        <w:rPr>
          <w:rFonts w:hint="default" w:ascii="Times New Roman" w:hAnsi="Times New Roman" w:cs="Times New Roman"/>
          <w:sz w:val="24"/>
          <w:szCs w:val="24"/>
        </w:rPr>
      </w:pPr>
    </w:p>
    <w:p w14:paraId="293746B8">
      <w:pPr>
        <w:jc w:val="both"/>
        <w:rPr>
          <w:rFonts w:hint="default" w:ascii="Times New Roman" w:hAnsi="Times New Roman" w:cs="Times New Roman"/>
          <w:sz w:val="24"/>
          <w:szCs w:val="24"/>
        </w:rPr>
      </w:pPr>
    </w:p>
    <w:p w14:paraId="6B7588A1">
      <w:pPr>
        <w:jc w:val="both"/>
        <w:rPr>
          <w:rFonts w:hint="default" w:ascii="Times New Roman" w:hAnsi="Times New Roman" w:cs="Times New Roman"/>
          <w:sz w:val="24"/>
          <w:szCs w:val="24"/>
        </w:rPr>
      </w:pPr>
    </w:p>
    <w:p w14:paraId="30230548">
      <w:pPr>
        <w:jc w:val="both"/>
        <w:rPr>
          <w:rFonts w:hint="default" w:ascii="Times New Roman" w:hAnsi="Times New Roman" w:cs="Times New Roman"/>
          <w:sz w:val="24"/>
          <w:szCs w:val="24"/>
        </w:rPr>
      </w:pPr>
    </w:p>
    <w:p w14:paraId="0731A4B6">
      <w:pPr>
        <w:jc w:val="both"/>
        <w:rPr>
          <w:rFonts w:hint="default" w:ascii="Times New Roman" w:hAnsi="Times New Roman" w:cs="Times New Roman"/>
          <w:sz w:val="24"/>
          <w:szCs w:val="24"/>
        </w:rPr>
      </w:pPr>
    </w:p>
    <w:p w14:paraId="3BDE8DE4">
      <w:pPr>
        <w:jc w:val="both"/>
        <w:rPr>
          <w:rFonts w:hint="default" w:ascii="Times New Roman" w:hAnsi="Times New Roman" w:cs="Times New Roman"/>
          <w:sz w:val="24"/>
          <w:szCs w:val="24"/>
        </w:rPr>
      </w:pPr>
    </w:p>
    <w:p w14:paraId="6041EC2E">
      <w:pPr>
        <w:pStyle w:val="3"/>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1. Introduction</w:t>
      </w:r>
    </w:p>
    <w:p w14:paraId="7D553BF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Bail and pretrial detention are central features of criminal justice systems because they determine whether an accused person is allowed to remain free or must stay in custody while waiting for trial. This decision is made before guilt or innocence has been established, </w:t>
      </w:r>
      <w:r>
        <w:rPr>
          <w:rFonts w:hint="default" w:ascii="Times New Roman" w:hAnsi="Times New Roman" w:cs="Times New Roman"/>
          <w:sz w:val="24"/>
          <w:szCs w:val="24"/>
          <w:lang w:val="en-US"/>
        </w:rPr>
        <w:t xml:space="preserve">thereby </w:t>
      </w:r>
      <w:r>
        <w:rPr>
          <w:rFonts w:hint="default" w:ascii="Times New Roman" w:hAnsi="Times New Roman" w:cs="Times New Roman"/>
          <w:sz w:val="24"/>
          <w:szCs w:val="24"/>
        </w:rPr>
        <w:t xml:space="preserve">making it </w:t>
      </w:r>
      <w:r>
        <w:rPr>
          <w:rFonts w:hint="default" w:ascii="Times New Roman" w:hAnsi="Times New Roman" w:cs="Times New Roman"/>
          <w:sz w:val="24"/>
          <w:szCs w:val="24"/>
          <w:lang w:val="en-US"/>
        </w:rPr>
        <w:t xml:space="preserve">an important </w:t>
      </w:r>
      <w:r>
        <w:rPr>
          <w:rFonts w:hint="default" w:ascii="Times New Roman" w:hAnsi="Times New Roman" w:cs="Times New Roman"/>
          <w:sz w:val="24"/>
          <w:szCs w:val="24"/>
        </w:rPr>
        <w:t xml:space="preserve">test of the principle of the presumption of innocence. In theory, pretrial detention is meant to serve limited purposes, such as ensuring that the accused appears in court, protecting public safety, and maintaining confidence in the justice system. In practice, bail systems often </w:t>
      </w:r>
      <w:r>
        <w:rPr>
          <w:rFonts w:hint="default" w:ascii="Times New Roman" w:hAnsi="Times New Roman" w:cs="Times New Roman"/>
          <w:sz w:val="24"/>
          <w:szCs w:val="24"/>
          <w:lang w:val="en-US"/>
        </w:rPr>
        <w:t xml:space="preserve">show a </w:t>
      </w:r>
      <w:r>
        <w:rPr>
          <w:rFonts w:hint="default" w:ascii="Times New Roman" w:hAnsi="Times New Roman" w:cs="Times New Roman"/>
          <w:sz w:val="24"/>
          <w:szCs w:val="24"/>
        </w:rPr>
        <w:t xml:space="preserve">deep social, economic, and legal inequalities (Stevenson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Mayson, 2017).</w:t>
      </w:r>
    </w:p>
    <w:p w14:paraId="0BAE4DA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bail decisions are </w:t>
      </w:r>
      <w:r>
        <w:rPr>
          <w:rFonts w:hint="default" w:ascii="Times New Roman" w:hAnsi="Times New Roman" w:cs="Times New Roman"/>
          <w:sz w:val="24"/>
          <w:szCs w:val="24"/>
          <w:lang w:val="en-US"/>
        </w:rPr>
        <w:t>often</w:t>
      </w:r>
      <w:r>
        <w:rPr>
          <w:rFonts w:hint="default" w:ascii="Times New Roman" w:hAnsi="Times New Roman" w:cs="Times New Roman"/>
          <w:sz w:val="24"/>
          <w:szCs w:val="24"/>
        </w:rPr>
        <w:t xml:space="preserve"> tied to money through the use of cash bail. This means that a judge sets a </w:t>
      </w:r>
      <w:r>
        <w:rPr>
          <w:rFonts w:hint="default" w:ascii="Times New Roman" w:hAnsi="Times New Roman" w:cs="Times New Roman"/>
          <w:sz w:val="24"/>
          <w:szCs w:val="24"/>
          <w:lang w:val="en-US"/>
        </w:rPr>
        <w:t>monetary value</w:t>
      </w:r>
      <w:r>
        <w:rPr>
          <w:rFonts w:hint="default" w:ascii="Times New Roman" w:hAnsi="Times New Roman" w:cs="Times New Roman"/>
          <w:sz w:val="24"/>
          <w:szCs w:val="24"/>
        </w:rPr>
        <w:t xml:space="preserve"> that an accused person must pay in order to be released before trial. While this approach is intended to encourage court appearance, research has shown that it often results in the detention of individuals who pose little risk but lack the financial means to secure release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 As a result, pretrial detention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has become widespread, with large numbers of legally innocent people held in jail for extended periods. Studies consistently show that such detention can lead to job loss, housing instability, family separation, and a higher likelihood of pleading guilty, even when evidence is </w:t>
      </w:r>
      <w:r>
        <w:rPr>
          <w:rFonts w:hint="default" w:ascii="Times New Roman" w:hAnsi="Times New Roman" w:cs="Times New Roman"/>
          <w:sz w:val="24"/>
          <w:szCs w:val="24"/>
          <w:lang w:val="en-US"/>
        </w:rPr>
        <w:t>ineffective</w:t>
      </w:r>
      <w:r>
        <w:rPr>
          <w:rFonts w:hint="default" w:ascii="Times New Roman" w:hAnsi="Times New Roman" w:cs="Times New Roman"/>
          <w:sz w:val="24"/>
          <w:szCs w:val="24"/>
        </w:rPr>
        <w:t xml:space="preserve"> (Brookings Institution, 2018).</w:t>
      </w:r>
    </w:p>
    <w:p w14:paraId="7675440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By contrast, Canada adopts a different legal and philosophical </w:t>
      </w:r>
      <w:r>
        <w:rPr>
          <w:rFonts w:hint="default" w:ascii="Times New Roman" w:hAnsi="Times New Roman" w:cs="Times New Roman"/>
          <w:sz w:val="24"/>
          <w:szCs w:val="24"/>
          <w:lang w:val="en-US"/>
        </w:rPr>
        <w:t>method</w:t>
      </w:r>
      <w:r>
        <w:rPr>
          <w:rFonts w:hint="default" w:ascii="Times New Roman" w:hAnsi="Times New Roman" w:cs="Times New Roman"/>
          <w:sz w:val="24"/>
          <w:szCs w:val="24"/>
        </w:rPr>
        <w:t xml:space="preserve"> to bail and pretrial detention. In Canada, the right to reasonable bail is protected by the Canadian Charter of Rights and Freedoms, which clearly states that no one should be denied bail without just cause (Justice Canada, 2025). </w:t>
      </w:r>
      <w:r>
        <w:rPr>
          <w:rFonts w:hint="default" w:ascii="Times New Roman" w:hAnsi="Times New Roman" w:cs="Times New Roman"/>
          <w:sz w:val="24"/>
          <w:szCs w:val="24"/>
          <w:lang w:val="en-US"/>
        </w:rPr>
        <w:t xml:space="preserve">however, </w:t>
      </w:r>
      <w:r>
        <w:rPr>
          <w:rFonts w:hint="default" w:ascii="Times New Roman" w:hAnsi="Times New Roman" w:cs="Times New Roman"/>
          <w:sz w:val="24"/>
          <w:szCs w:val="24"/>
        </w:rPr>
        <w:t xml:space="preserve">Canadian law places presumption in favor of release, meaning that detention must be clearly justified by the prosecution rather than assumed. Courts are required to consider </w:t>
      </w:r>
      <w:r>
        <w:rPr>
          <w:rFonts w:hint="default" w:ascii="Times New Roman" w:hAnsi="Times New Roman" w:cs="Times New Roman"/>
          <w:sz w:val="24"/>
          <w:szCs w:val="24"/>
          <w:lang w:val="en-US"/>
        </w:rPr>
        <w:t xml:space="preserve">more permissive </w:t>
      </w:r>
      <w:r>
        <w:rPr>
          <w:rFonts w:hint="default" w:ascii="Times New Roman" w:hAnsi="Times New Roman" w:cs="Times New Roman"/>
          <w:sz w:val="24"/>
          <w:szCs w:val="24"/>
        </w:rPr>
        <w:t>alternatives before ordering detention, and monetary bail plays a limited role compared to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system (Criminal Code, s. 515).</w:t>
      </w:r>
    </w:p>
    <w:p w14:paraId="50CE4F4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these differences, both countries continue to struggle with questions of fairness, equality, and public safety in pretrial justice. In Canada, concerns remain about delays, overuse of conditions, and the </w:t>
      </w:r>
      <w:r>
        <w:rPr>
          <w:rFonts w:hint="default" w:ascii="Times New Roman" w:hAnsi="Times New Roman" w:cs="Times New Roman"/>
          <w:sz w:val="24"/>
          <w:szCs w:val="24"/>
          <w:lang w:val="en-US"/>
        </w:rPr>
        <w:t>unreasonable</w:t>
      </w:r>
      <w:r>
        <w:rPr>
          <w:rFonts w:hint="default" w:ascii="Times New Roman" w:hAnsi="Times New Roman" w:cs="Times New Roman"/>
          <w:sz w:val="24"/>
          <w:szCs w:val="24"/>
        </w:rPr>
        <w:t xml:space="preserve"> impact of detention on marginalized groups. In the United States, ongoing reform efforts aim to reduce </w:t>
      </w:r>
      <w:r>
        <w:rPr>
          <w:rFonts w:hint="default" w:ascii="Times New Roman" w:hAnsi="Times New Roman" w:cs="Times New Roman"/>
          <w:sz w:val="24"/>
          <w:szCs w:val="24"/>
          <w:lang w:val="en-US"/>
        </w:rPr>
        <w:t>dependence</w:t>
      </w:r>
      <w:r>
        <w:rPr>
          <w:rFonts w:hint="default" w:ascii="Times New Roman" w:hAnsi="Times New Roman" w:cs="Times New Roman"/>
          <w:sz w:val="24"/>
          <w:szCs w:val="24"/>
        </w:rPr>
        <w:t xml:space="preserve"> on cash bail and address racial and economic disparities that undermine trust in the justice system (Pretrial Fairness, 2025). Comparing these two systems offers valuable insight into how legal rules and policy choices shape real-life outcomes for accused persons.</w:t>
      </w:r>
    </w:p>
    <w:p w14:paraId="43CE7B0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paper therefore seeks to review and compare the bail and pretrial detention frameworks of the United States and Canada, </w:t>
      </w:r>
      <w:r>
        <w:rPr>
          <w:rFonts w:hint="default" w:ascii="Times New Roman" w:hAnsi="Times New Roman" w:cs="Times New Roman"/>
          <w:sz w:val="24"/>
          <w:szCs w:val="24"/>
          <w:lang w:val="en-US"/>
        </w:rPr>
        <w:t>with a focus</w:t>
      </w:r>
      <w:r>
        <w:rPr>
          <w:rFonts w:hint="default" w:ascii="Times New Roman" w:hAnsi="Times New Roman" w:cs="Times New Roman"/>
          <w:sz w:val="24"/>
          <w:szCs w:val="24"/>
        </w:rPr>
        <w:t xml:space="preserve"> on their underlying legal principles, practical application, and implications for fairness. </w:t>
      </w:r>
      <w:r>
        <w:rPr>
          <w:rFonts w:hint="default" w:ascii="Times New Roman" w:hAnsi="Times New Roman" w:cs="Times New Roman"/>
          <w:sz w:val="24"/>
          <w:szCs w:val="24"/>
          <w:lang w:val="en-US"/>
        </w:rPr>
        <w:t>Therefore, b</w:t>
      </w:r>
      <w:r>
        <w:rPr>
          <w:rFonts w:hint="default" w:ascii="Times New Roman" w:hAnsi="Times New Roman" w:cs="Times New Roman"/>
          <w:sz w:val="24"/>
          <w:szCs w:val="24"/>
        </w:rPr>
        <w:t>y examining existing research, laws, and reform efforts, the study aims to highlight lessons that can contribute to more just and balanced pretrial systems.</w:t>
      </w:r>
    </w:p>
    <w:p w14:paraId="3AEBE3CD">
      <w:pPr>
        <w:keepNext w:val="0"/>
        <w:keepLines w:val="0"/>
        <w:widowControl/>
        <w:suppressLineNumbers w:val="0"/>
        <w:spacing w:line="360" w:lineRule="auto"/>
        <w:jc w:val="both"/>
        <w:rPr>
          <w:rFonts w:hint="default" w:ascii="Times New Roman" w:hAnsi="Times New Roman" w:cs="Times New Roman"/>
          <w:sz w:val="24"/>
          <w:szCs w:val="24"/>
        </w:rPr>
      </w:pPr>
    </w:p>
    <w:p w14:paraId="04B62019">
      <w:pPr>
        <w:keepNext w:val="0"/>
        <w:keepLines w:val="0"/>
        <w:widowControl/>
        <w:suppressLineNumbers w:val="0"/>
        <w:spacing w:line="360" w:lineRule="auto"/>
        <w:jc w:val="both"/>
        <w:rPr>
          <w:rFonts w:hint="default" w:ascii="Times New Roman" w:hAnsi="Times New Roman" w:cs="Times New Roman"/>
          <w:sz w:val="24"/>
          <w:szCs w:val="24"/>
        </w:rPr>
      </w:pPr>
    </w:p>
    <w:p w14:paraId="1C78E961">
      <w:pPr>
        <w:keepNext w:val="0"/>
        <w:keepLines w:val="0"/>
        <w:widowControl/>
        <w:suppressLineNumbers w:val="0"/>
        <w:spacing w:line="360" w:lineRule="auto"/>
        <w:jc w:val="both"/>
        <w:rPr>
          <w:rFonts w:hint="default" w:ascii="Times New Roman" w:hAnsi="Times New Roman" w:cs="Times New Roman"/>
          <w:sz w:val="24"/>
          <w:szCs w:val="24"/>
        </w:rPr>
      </w:pPr>
    </w:p>
    <w:p w14:paraId="03397204">
      <w:pPr>
        <w:keepNext w:val="0"/>
        <w:keepLines w:val="0"/>
        <w:widowControl/>
        <w:suppressLineNumbers w:val="0"/>
        <w:spacing w:line="360" w:lineRule="auto"/>
        <w:jc w:val="both"/>
        <w:rPr>
          <w:rFonts w:hint="default" w:ascii="Times New Roman" w:hAnsi="Times New Roman" w:cs="Times New Roman"/>
          <w:sz w:val="24"/>
          <w:szCs w:val="24"/>
        </w:rPr>
      </w:pPr>
    </w:p>
    <w:p w14:paraId="5C3B3460">
      <w:pPr>
        <w:keepNext w:val="0"/>
        <w:keepLines w:val="0"/>
        <w:widowControl/>
        <w:suppressLineNumbers w:val="0"/>
        <w:spacing w:line="360" w:lineRule="auto"/>
        <w:jc w:val="both"/>
        <w:rPr>
          <w:rFonts w:hint="default" w:ascii="Times New Roman" w:hAnsi="Times New Roman" w:cs="Times New Roman"/>
          <w:sz w:val="24"/>
          <w:szCs w:val="24"/>
        </w:rPr>
      </w:pPr>
    </w:p>
    <w:p w14:paraId="16BC8A34">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65E4553">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D3A5221">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6F8B433">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59C172B">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94E4770">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5C54907">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7112F77">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4D9F55D">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7AE609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9220FE2">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859C1F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 Legal Frameworks</w:t>
      </w:r>
    </w:p>
    <w:p w14:paraId="6B1EBFC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legal frameworks governing bail and pretrial detention establish the rules and principles that judges, prosecutors, and defense attorneys follow when deciding whether an accused person can be released before trial. While both the United States and Canada allow for pretrial detention, the laws, procedures, and </w:t>
      </w:r>
      <w:r>
        <w:rPr>
          <w:rFonts w:hint="default" w:ascii="Times New Roman" w:hAnsi="Times New Roman" w:cs="Times New Roman"/>
          <w:sz w:val="24"/>
          <w:szCs w:val="24"/>
          <w:lang w:val="en-US"/>
        </w:rPr>
        <w:t>laid down</w:t>
      </w:r>
      <w:r>
        <w:rPr>
          <w:rFonts w:hint="default" w:ascii="Times New Roman" w:hAnsi="Times New Roman" w:cs="Times New Roman"/>
          <w:sz w:val="24"/>
          <w:szCs w:val="24"/>
        </w:rPr>
        <w:t xml:space="preserve"> philosophies </w:t>
      </w:r>
      <w:r>
        <w:rPr>
          <w:rFonts w:hint="default" w:ascii="Times New Roman" w:hAnsi="Times New Roman" w:cs="Times New Roman"/>
          <w:sz w:val="24"/>
          <w:szCs w:val="24"/>
          <w:lang w:val="en-US"/>
        </w:rPr>
        <w:t>vary</w:t>
      </w:r>
      <w:r>
        <w:rPr>
          <w:rFonts w:hint="default" w:ascii="Times New Roman" w:hAnsi="Times New Roman" w:cs="Times New Roman"/>
          <w:sz w:val="24"/>
          <w:szCs w:val="24"/>
        </w:rPr>
        <w:t xml:space="preserve"> significantly, reflecting each country’s approach to fairness, liberty, and public safety.</w:t>
      </w:r>
    </w:p>
    <w:p w14:paraId="463A3A8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2.1 United States</w:t>
      </w:r>
    </w:p>
    <w:p w14:paraId="53092AB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In the United States, bail and pretrial detention are </w:t>
      </w:r>
      <w:r>
        <w:rPr>
          <w:rFonts w:hint="default" w:ascii="Times New Roman" w:hAnsi="Times New Roman" w:cs="Times New Roman"/>
          <w:b w:val="0"/>
          <w:bCs w:val="0"/>
          <w:sz w:val="24"/>
          <w:szCs w:val="24"/>
          <w:lang w:val="en-US"/>
        </w:rPr>
        <w:t>main</w:t>
      </w:r>
      <w:r>
        <w:rPr>
          <w:rFonts w:hint="default" w:ascii="Times New Roman" w:hAnsi="Times New Roman" w:cs="Times New Roman"/>
          <w:b w:val="0"/>
          <w:bCs w:val="0"/>
          <w:sz w:val="24"/>
          <w:szCs w:val="24"/>
        </w:rPr>
        <w:t xml:space="preserve">ly regulated at the state level, although federal law provides some overarching principles. The most common form of pretrial release is </w:t>
      </w:r>
      <w:r>
        <w:rPr>
          <w:rStyle w:val="10"/>
          <w:rFonts w:hint="default" w:ascii="Times New Roman" w:hAnsi="Times New Roman" w:cs="Times New Roman"/>
          <w:b w:val="0"/>
          <w:bCs w:val="0"/>
          <w:sz w:val="24"/>
          <w:szCs w:val="24"/>
        </w:rPr>
        <w:t>cash bail</w:t>
      </w:r>
      <w:r>
        <w:rPr>
          <w:rFonts w:hint="default" w:ascii="Times New Roman" w:hAnsi="Times New Roman" w:cs="Times New Roman"/>
          <w:b w:val="0"/>
          <w:bCs w:val="0"/>
          <w:sz w:val="24"/>
          <w:szCs w:val="24"/>
        </w:rPr>
        <w:t>, where a judge sets a monetary amount that the defendant must pay to gain temporary freedom while awaiting trial. The idea behind cash bail is to</w:t>
      </w:r>
      <w:r>
        <w:rPr>
          <w:rFonts w:hint="default" w:ascii="Times New Roman" w:hAnsi="Times New Roman" w:cs="Times New Roman"/>
          <w:b w:val="0"/>
          <w:bCs w:val="0"/>
          <w:sz w:val="24"/>
          <w:szCs w:val="24"/>
          <w:lang w:val="en-US"/>
        </w:rPr>
        <w:t xml:space="preserve"> motivate</w:t>
      </w:r>
      <w:r>
        <w:rPr>
          <w:rFonts w:hint="default" w:ascii="Times New Roman" w:hAnsi="Times New Roman" w:cs="Times New Roman"/>
          <w:b w:val="0"/>
          <w:bCs w:val="0"/>
          <w:sz w:val="24"/>
          <w:szCs w:val="24"/>
        </w:rPr>
        <w:t xml:space="preserve"> defendants to retu</w:t>
      </w:r>
      <w:r>
        <w:rPr>
          <w:rFonts w:hint="default" w:ascii="Times New Roman" w:hAnsi="Times New Roman" w:cs="Times New Roman"/>
          <w:sz w:val="24"/>
          <w:szCs w:val="24"/>
        </w:rPr>
        <w:t>rn for their court dates. However, studies have shown that this system dis</w:t>
      </w:r>
      <w:r>
        <w:rPr>
          <w:rFonts w:hint="default" w:ascii="Times New Roman" w:hAnsi="Times New Roman" w:cs="Times New Roman"/>
          <w:sz w:val="24"/>
          <w:szCs w:val="24"/>
          <w:lang w:val="en-US"/>
        </w:rPr>
        <w:t>tinctive</w:t>
      </w:r>
      <w:r>
        <w:rPr>
          <w:rFonts w:hint="default" w:ascii="Times New Roman" w:hAnsi="Times New Roman" w:cs="Times New Roman"/>
          <w:sz w:val="24"/>
          <w:szCs w:val="24"/>
        </w:rPr>
        <w:t xml:space="preserve">ly affects low-income individuals who cannot afford to pay, even when they pose little or no risk to public safety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w:t>
      </w:r>
    </w:p>
    <w:p w14:paraId="0138F78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Pretrial detention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has serious consequences beyond the loss of </w:t>
      </w:r>
      <w:r>
        <w:rPr>
          <w:rFonts w:hint="default" w:ascii="Times New Roman" w:hAnsi="Times New Roman" w:cs="Times New Roman"/>
          <w:sz w:val="24"/>
          <w:szCs w:val="24"/>
          <w:lang w:val="en-US"/>
        </w:rPr>
        <w:t>freedom</w:t>
      </w:r>
      <w:r>
        <w:rPr>
          <w:rFonts w:hint="default" w:ascii="Times New Roman" w:hAnsi="Times New Roman" w:cs="Times New Roman"/>
          <w:sz w:val="24"/>
          <w:szCs w:val="24"/>
        </w:rPr>
        <w:t xml:space="preserve">. Research demonstrates that defendants held in jail are likely to accept plea </w:t>
      </w:r>
      <w:r>
        <w:rPr>
          <w:rFonts w:hint="default" w:ascii="Times New Roman" w:hAnsi="Times New Roman" w:cs="Times New Roman"/>
          <w:sz w:val="24"/>
          <w:szCs w:val="24"/>
          <w:lang w:val="en-US"/>
        </w:rPr>
        <w:t>bargain</w:t>
      </w:r>
      <w:r>
        <w:rPr>
          <w:rFonts w:hint="default" w:ascii="Times New Roman" w:hAnsi="Times New Roman" w:cs="Times New Roman"/>
          <w:sz w:val="24"/>
          <w:szCs w:val="24"/>
        </w:rPr>
        <w:t>s, face longer sentences, and experience s</w:t>
      </w:r>
      <w:r>
        <w:rPr>
          <w:rFonts w:hint="default" w:ascii="Times New Roman" w:hAnsi="Times New Roman" w:cs="Times New Roman"/>
          <w:sz w:val="24"/>
          <w:szCs w:val="24"/>
          <w:lang w:val="en-US"/>
        </w:rPr>
        <w:t>ubstantial</w:t>
      </w:r>
      <w:r>
        <w:rPr>
          <w:rFonts w:hint="default" w:ascii="Times New Roman" w:hAnsi="Times New Roman" w:cs="Times New Roman"/>
          <w:sz w:val="24"/>
          <w:szCs w:val="24"/>
        </w:rPr>
        <w:t xml:space="preserve"> disruptions to their employment, housing, and family life (Brookings Institution, 2018; Stevenson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Mayson, 2017). Furthermore, racial and ethnic </w:t>
      </w:r>
      <w:r>
        <w:rPr>
          <w:rFonts w:hint="default" w:ascii="Times New Roman" w:hAnsi="Times New Roman" w:cs="Times New Roman"/>
          <w:sz w:val="24"/>
          <w:szCs w:val="24"/>
          <w:lang w:val="en-US"/>
        </w:rPr>
        <w:t>differences</w:t>
      </w:r>
      <w:r>
        <w:rPr>
          <w:rFonts w:hint="default" w:ascii="Times New Roman" w:hAnsi="Times New Roman" w:cs="Times New Roman"/>
          <w:sz w:val="24"/>
          <w:szCs w:val="24"/>
        </w:rPr>
        <w:t xml:space="preserve"> are pronounced in pretrial detention, with Black and Hispanic individuals more likely to be detained than their white counterparts, even when controlling for the nature of the charges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w:t>
      </w:r>
    </w:p>
    <w:p w14:paraId="30CFAB0F">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Although some states and local jurisdictions have experimented with </w:t>
      </w:r>
      <w:r>
        <w:rPr>
          <w:rStyle w:val="10"/>
          <w:rFonts w:hint="default" w:ascii="Times New Roman" w:hAnsi="Times New Roman" w:cs="Times New Roman"/>
          <w:b w:val="0"/>
          <w:bCs w:val="0"/>
          <w:sz w:val="24"/>
          <w:szCs w:val="24"/>
        </w:rPr>
        <w:t>risk-based assessments</w:t>
      </w:r>
      <w:r>
        <w:rPr>
          <w:rFonts w:hint="default" w:ascii="Times New Roman" w:hAnsi="Times New Roman" w:cs="Times New Roman"/>
          <w:b w:val="0"/>
          <w:bCs w:val="0"/>
          <w:sz w:val="24"/>
          <w:szCs w:val="24"/>
        </w:rPr>
        <w:t xml:space="preserve"> and non</w:t>
      </w:r>
      <w:r>
        <w:rPr>
          <w:rFonts w:hint="default" w:ascii="Times New Roman" w:hAnsi="Times New Roman" w:cs="Times New Roman"/>
          <w:b w:val="0"/>
          <w:bCs w:val="0"/>
          <w:sz w:val="24"/>
          <w:szCs w:val="24"/>
          <w:lang w:val="en-US"/>
        </w:rPr>
        <w:t xml:space="preserve">-financial </w:t>
      </w:r>
      <w:r>
        <w:rPr>
          <w:rFonts w:hint="default" w:ascii="Times New Roman" w:hAnsi="Times New Roman" w:cs="Times New Roman"/>
          <w:b w:val="0"/>
          <w:bCs w:val="0"/>
          <w:sz w:val="24"/>
          <w:szCs w:val="24"/>
        </w:rPr>
        <w:t>conditions of release, cash bail remains the p</w:t>
      </w:r>
      <w:r>
        <w:rPr>
          <w:rFonts w:hint="default" w:ascii="Times New Roman" w:hAnsi="Times New Roman" w:cs="Times New Roman"/>
          <w:b w:val="0"/>
          <w:bCs w:val="0"/>
          <w:sz w:val="24"/>
          <w:szCs w:val="24"/>
          <w:lang w:val="en-US"/>
        </w:rPr>
        <w:t>aramount</w:t>
      </w:r>
      <w:r>
        <w:rPr>
          <w:rFonts w:hint="default" w:ascii="Times New Roman" w:hAnsi="Times New Roman" w:cs="Times New Roman"/>
          <w:b w:val="0"/>
          <w:bCs w:val="0"/>
          <w:sz w:val="24"/>
          <w:szCs w:val="24"/>
        </w:rPr>
        <w:t xml:space="preserve"> mechanism in many areas. The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xml:space="preserve"> Supreme Court has upheld preventive detention in certain cases, emphasizing public safety and court appearance, as in </w:t>
      </w:r>
      <w:r>
        <w:rPr>
          <w:rStyle w:val="7"/>
          <w:rFonts w:hint="default" w:ascii="Times New Roman" w:hAnsi="Times New Roman" w:cs="Times New Roman"/>
          <w:b w:val="0"/>
          <w:bCs w:val="0"/>
          <w:i w:val="0"/>
          <w:iCs w:val="0"/>
          <w:sz w:val="24"/>
          <w:szCs w:val="24"/>
        </w:rPr>
        <w:t>United States v. Salerno</w:t>
      </w: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sz w:val="24"/>
          <w:szCs w:val="24"/>
        </w:rPr>
        <w:t xml:space="preserve">which allowed pretrial detention for defendants deemed a danger to society (Stevenson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Mayson, 2017).</w:t>
      </w:r>
    </w:p>
    <w:p w14:paraId="6477C54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2.2 Canada</w:t>
      </w:r>
    </w:p>
    <w:p w14:paraId="467E3DD5">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On the other hand, </w:t>
      </w:r>
      <w:r>
        <w:rPr>
          <w:rFonts w:hint="default" w:ascii="Times New Roman" w:hAnsi="Times New Roman" w:cs="Times New Roman"/>
          <w:b w:val="0"/>
          <w:bCs w:val="0"/>
          <w:sz w:val="24"/>
          <w:szCs w:val="24"/>
        </w:rPr>
        <w:t xml:space="preserve">Canada takes a different approach. The </w:t>
      </w:r>
      <w:r>
        <w:rPr>
          <w:rStyle w:val="10"/>
          <w:rFonts w:hint="default" w:ascii="Times New Roman" w:hAnsi="Times New Roman" w:cs="Times New Roman"/>
          <w:b w:val="0"/>
          <w:bCs w:val="0"/>
          <w:sz w:val="24"/>
          <w:szCs w:val="24"/>
        </w:rPr>
        <w:t>Canadian Charter of Rights and Freedoms</w:t>
      </w:r>
      <w:r>
        <w:rPr>
          <w:rFonts w:hint="default" w:ascii="Times New Roman" w:hAnsi="Times New Roman" w:cs="Times New Roman"/>
          <w:b w:val="0"/>
          <w:bCs w:val="0"/>
          <w:sz w:val="24"/>
          <w:szCs w:val="24"/>
        </w:rPr>
        <w:t xml:space="preserve"> guarantees that no person shall be denied reasonable bail without just cause (Charter of Rights and Freedoms, s. 11(e)). This provision establishes a strong </w:t>
      </w:r>
      <w:r>
        <w:rPr>
          <w:rFonts w:hint="default" w:ascii="Times New Roman" w:hAnsi="Times New Roman" w:cs="Times New Roman"/>
          <w:b w:val="0"/>
          <w:bCs w:val="0"/>
          <w:sz w:val="24"/>
          <w:szCs w:val="24"/>
          <w:lang w:val="en-US"/>
        </w:rPr>
        <w:t>confidence</w:t>
      </w:r>
      <w:r>
        <w:rPr>
          <w:rFonts w:hint="default" w:ascii="Times New Roman" w:hAnsi="Times New Roman" w:cs="Times New Roman"/>
          <w:b w:val="0"/>
          <w:bCs w:val="0"/>
          <w:sz w:val="24"/>
          <w:szCs w:val="24"/>
        </w:rPr>
        <w:t xml:space="preserve"> in favor of release. </w:t>
      </w:r>
      <w:r>
        <w:rPr>
          <w:rFonts w:hint="default" w:ascii="Times New Roman" w:hAnsi="Times New Roman" w:cs="Times New Roman"/>
          <w:b w:val="0"/>
          <w:bCs w:val="0"/>
          <w:sz w:val="24"/>
          <w:szCs w:val="24"/>
          <w:lang w:val="en-US"/>
        </w:rPr>
        <w:t>Also, t</w:t>
      </w:r>
      <w:r>
        <w:rPr>
          <w:rFonts w:hint="default" w:ascii="Times New Roman" w:hAnsi="Times New Roman" w:cs="Times New Roman"/>
          <w:b w:val="0"/>
          <w:bCs w:val="0"/>
          <w:sz w:val="24"/>
          <w:szCs w:val="24"/>
        </w:rPr>
        <w:t xml:space="preserve">he </w:t>
      </w:r>
      <w:r>
        <w:rPr>
          <w:rStyle w:val="10"/>
          <w:rFonts w:hint="default" w:ascii="Times New Roman" w:hAnsi="Times New Roman" w:cs="Times New Roman"/>
          <w:b w:val="0"/>
          <w:bCs w:val="0"/>
          <w:sz w:val="24"/>
          <w:szCs w:val="24"/>
        </w:rPr>
        <w:t>Criminal Code</w:t>
      </w:r>
      <w:r>
        <w:rPr>
          <w:rFonts w:hint="default" w:ascii="Times New Roman" w:hAnsi="Times New Roman" w:cs="Times New Roman"/>
          <w:b w:val="0"/>
          <w:bCs w:val="0"/>
          <w:sz w:val="24"/>
          <w:szCs w:val="24"/>
        </w:rPr>
        <w:t xml:space="preserve"> details the conditions under which pretrial detention can be imposed, requiring that detention be justified to ensure court attendance, protect public safety, or maintain public confidence in the justice system (Criminal Code, s. 515(10); Justice Canada, 2025).</w:t>
      </w:r>
    </w:p>
    <w:p w14:paraId="271D2BD9">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Canadian law emphasizes </w:t>
      </w:r>
      <w:r>
        <w:rPr>
          <w:rStyle w:val="10"/>
          <w:rFonts w:hint="default" w:ascii="Times New Roman" w:hAnsi="Times New Roman" w:cs="Times New Roman"/>
          <w:b w:val="0"/>
          <w:bCs w:val="0"/>
          <w:sz w:val="24"/>
          <w:szCs w:val="24"/>
        </w:rPr>
        <w:t xml:space="preserve">less restrictive </w:t>
      </w:r>
      <w:r>
        <w:rPr>
          <w:rStyle w:val="10"/>
          <w:rFonts w:hint="default" w:ascii="Times New Roman" w:hAnsi="Times New Roman" w:cs="Times New Roman"/>
          <w:b w:val="0"/>
          <w:bCs w:val="0"/>
          <w:sz w:val="24"/>
          <w:szCs w:val="24"/>
          <w:lang w:val="en-US"/>
        </w:rPr>
        <w:t>option</w:t>
      </w:r>
      <w:r>
        <w:rPr>
          <w:rFonts w:hint="default" w:ascii="Times New Roman" w:hAnsi="Times New Roman" w:cs="Times New Roman"/>
          <w:b w:val="0"/>
          <w:bCs w:val="0"/>
          <w:sz w:val="24"/>
          <w:szCs w:val="24"/>
        </w:rPr>
        <w:t xml:space="preserve"> to detention. For example, judges may impose conditions such as reporting to a bail supervisor, </w:t>
      </w:r>
      <w:r>
        <w:rPr>
          <w:rFonts w:hint="default" w:ascii="Times New Roman" w:hAnsi="Times New Roman" w:cs="Times New Roman"/>
          <w:b w:val="0"/>
          <w:bCs w:val="0"/>
          <w:sz w:val="24"/>
          <w:szCs w:val="24"/>
          <w:lang w:val="en-US"/>
        </w:rPr>
        <w:t>limitation</w:t>
      </w:r>
      <w:r>
        <w:rPr>
          <w:rFonts w:hint="default" w:ascii="Times New Roman" w:hAnsi="Times New Roman" w:cs="Times New Roman"/>
          <w:b w:val="0"/>
          <w:bCs w:val="0"/>
          <w:sz w:val="24"/>
          <w:szCs w:val="24"/>
        </w:rPr>
        <w:t>s on travel, or curfews before considering full detention (Justice Canada, 2025). Unlike the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financial</w:t>
      </w:r>
      <w:r>
        <w:rPr>
          <w:rFonts w:hint="default" w:ascii="Times New Roman" w:hAnsi="Times New Roman" w:cs="Times New Roman"/>
          <w:b w:val="0"/>
          <w:bCs w:val="0"/>
          <w:sz w:val="24"/>
          <w:szCs w:val="24"/>
        </w:rPr>
        <w:t xml:space="preserve"> bail plays a s</w:t>
      </w:r>
      <w:r>
        <w:rPr>
          <w:rFonts w:hint="default" w:ascii="Times New Roman" w:hAnsi="Times New Roman" w:cs="Times New Roman"/>
          <w:b w:val="0"/>
          <w:bCs w:val="0"/>
          <w:sz w:val="24"/>
          <w:szCs w:val="24"/>
          <w:lang w:val="en-US"/>
        </w:rPr>
        <w:t>ubstitute</w:t>
      </w:r>
      <w:r>
        <w:rPr>
          <w:rFonts w:hint="default" w:ascii="Times New Roman" w:hAnsi="Times New Roman" w:cs="Times New Roman"/>
          <w:b w:val="0"/>
          <w:bCs w:val="0"/>
          <w:sz w:val="24"/>
          <w:szCs w:val="24"/>
        </w:rPr>
        <w:t xml:space="preserve"> role, and detention is never simply a result of an inability to pay. Canadian courts have also developed a body of case law interpreting these provisions, including </w:t>
      </w:r>
      <w:r>
        <w:rPr>
          <w:rStyle w:val="7"/>
          <w:rFonts w:hint="default" w:ascii="Times New Roman" w:hAnsi="Times New Roman" w:cs="Times New Roman"/>
          <w:b w:val="0"/>
          <w:bCs w:val="0"/>
          <w:i w:val="0"/>
          <w:iCs w:val="0"/>
          <w:sz w:val="24"/>
          <w:szCs w:val="24"/>
        </w:rPr>
        <w:t>R. v. Morales</w:t>
      </w:r>
      <w:r>
        <w:rPr>
          <w:rFonts w:hint="default" w:ascii="Times New Roman" w:hAnsi="Times New Roman" w:cs="Times New Roman"/>
          <w:b w:val="0"/>
          <w:bCs w:val="0"/>
          <w:i w:val="0"/>
          <w:iCs w:val="0"/>
          <w:sz w:val="24"/>
          <w:szCs w:val="24"/>
        </w:rPr>
        <w:t xml:space="preserve"> and </w:t>
      </w:r>
      <w:r>
        <w:rPr>
          <w:rStyle w:val="7"/>
          <w:rFonts w:hint="default" w:ascii="Times New Roman" w:hAnsi="Times New Roman" w:cs="Times New Roman"/>
          <w:b w:val="0"/>
          <w:bCs w:val="0"/>
          <w:i w:val="0"/>
          <w:iCs w:val="0"/>
          <w:sz w:val="24"/>
          <w:szCs w:val="24"/>
        </w:rPr>
        <w:t>R. v. Hall</w:t>
      </w: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sz w:val="24"/>
          <w:szCs w:val="24"/>
        </w:rPr>
        <w:t>which stress that detention must be necessary and proportionate to the specific circumstances of the accused (R. v. Morales, 1992; R. v. Hall, 2002).</w:t>
      </w:r>
    </w:p>
    <w:p w14:paraId="16E69766">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Therefore, b</w:t>
      </w:r>
      <w:r>
        <w:rPr>
          <w:rFonts w:hint="default" w:ascii="Times New Roman" w:hAnsi="Times New Roman" w:cs="Times New Roman"/>
          <w:b w:val="0"/>
          <w:bCs w:val="0"/>
          <w:sz w:val="24"/>
          <w:szCs w:val="24"/>
        </w:rPr>
        <w:t xml:space="preserve">y structuring pretrial release around constitutional and statutory protections, Canada seeks to balance the rights of the accused with societal interests in safety and court administration. This </w:t>
      </w:r>
      <w:r>
        <w:rPr>
          <w:rFonts w:hint="default" w:ascii="Times New Roman" w:hAnsi="Times New Roman" w:cs="Times New Roman"/>
          <w:b w:val="0"/>
          <w:bCs w:val="0"/>
          <w:sz w:val="24"/>
          <w:szCs w:val="24"/>
          <w:lang w:val="en-US"/>
        </w:rPr>
        <w:t>reform shows</w:t>
      </w:r>
      <w:r>
        <w:rPr>
          <w:rFonts w:hint="default" w:ascii="Times New Roman" w:hAnsi="Times New Roman" w:cs="Times New Roman"/>
          <w:b w:val="0"/>
          <w:bCs w:val="0"/>
          <w:sz w:val="24"/>
          <w:szCs w:val="24"/>
        </w:rPr>
        <w:t xml:space="preserve"> a philosophy that </w:t>
      </w:r>
      <w:r>
        <w:rPr>
          <w:rFonts w:hint="default" w:ascii="Times New Roman" w:hAnsi="Times New Roman" w:cs="Times New Roman"/>
          <w:b w:val="0"/>
          <w:bCs w:val="0"/>
          <w:sz w:val="24"/>
          <w:szCs w:val="24"/>
          <w:lang w:val="en-US"/>
        </w:rPr>
        <w:t>freedom</w:t>
      </w:r>
      <w:r>
        <w:rPr>
          <w:rFonts w:hint="default" w:ascii="Times New Roman" w:hAnsi="Times New Roman" w:cs="Times New Roman"/>
          <w:b w:val="0"/>
          <w:bCs w:val="0"/>
          <w:sz w:val="24"/>
          <w:szCs w:val="24"/>
        </w:rPr>
        <w:t xml:space="preserve"> should be the default, and detention should only be used when there is a clear, legally justified need.</w:t>
      </w:r>
    </w:p>
    <w:p w14:paraId="7B03D4B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2.3 Comparative Insights</w:t>
      </w:r>
    </w:p>
    <w:p w14:paraId="0B4CABC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contrast between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and Canadian legal frameworks </w:t>
      </w:r>
      <w:r>
        <w:rPr>
          <w:rFonts w:hint="default" w:ascii="Times New Roman" w:hAnsi="Times New Roman" w:cs="Times New Roman"/>
          <w:sz w:val="24"/>
          <w:szCs w:val="24"/>
          <w:lang w:val="en-US"/>
        </w:rPr>
        <w:t>demonstrate</w:t>
      </w:r>
      <w:r>
        <w:rPr>
          <w:rFonts w:hint="default" w:ascii="Times New Roman" w:hAnsi="Times New Roman" w:cs="Times New Roman"/>
          <w:sz w:val="24"/>
          <w:szCs w:val="24"/>
        </w:rPr>
        <w:t>s important differences in philosophy and practice.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wealth often determines freedom before trial, which can </w:t>
      </w:r>
      <w:r>
        <w:rPr>
          <w:rFonts w:hint="default" w:ascii="Times New Roman" w:hAnsi="Times New Roman" w:cs="Times New Roman"/>
          <w:sz w:val="24"/>
          <w:szCs w:val="24"/>
          <w:lang w:val="en-US"/>
        </w:rPr>
        <w:t>hinder</w:t>
      </w:r>
      <w:r>
        <w:rPr>
          <w:rFonts w:hint="default" w:ascii="Times New Roman" w:hAnsi="Times New Roman" w:cs="Times New Roman"/>
          <w:sz w:val="24"/>
          <w:szCs w:val="24"/>
        </w:rPr>
        <w:t xml:space="preserve"> fairness and the presumption of innocence. In Canada, legal </w:t>
      </w:r>
      <w:r>
        <w:rPr>
          <w:rFonts w:hint="default" w:ascii="Times New Roman" w:hAnsi="Times New Roman" w:cs="Times New Roman"/>
          <w:sz w:val="24"/>
          <w:szCs w:val="24"/>
          <w:lang w:val="en-US"/>
        </w:rPr>
        <w:t>framework</w:t>
      </w:r>
      <w:r>
        <w:rPr>
          <w:rFonts w:hint="default" w:ascii="Times New Roman" w:hAnsi="Times New Roman" w:cs="Times New Roman"/>
          <w:sz w:val="24"/>
          <w:szCs w:val="24"/>
        </w:rPr>
        <w:t xml:space="preserve">s emphasize liberty and proportionality, </w:t>
      </w:r>
      <w:r>
        <w:rPr>
          <w:rFonts w:hint="default" w:ascii="Times New Roman" w:hAnsi="Times New Roman" w:cs="Times New Roman"/>
          <w:sz w:val="24"/>
          <w:szCs w:val="24"/>
          <w:lang w:val="en-US"/>
        </w:rPr>
        <w:t xml:space="preserve">while </w:t>
      </w:r>
      <w:r>
        <w:rPr>
          <w:rFonts w:hint="default" w:ascii="Times New Roman" w:hAnsi="Times New Roman" w:cs="Times New Roman"/>
          <w:sz w:val="24"/>
          <w:szCs w:val="24"/>
        </w:rPr>
        <w:t>ensur</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that detention is based on risk and necessity rather than financial capacity. Both systems, however, continue to face challenges related to fairness, efficiency, and equitable treatment of marginalized populations.</w:t>
      </w:r>
    </w:p>
    <w:p w14:paraId="4984AD6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 Philosophy and Presumption of Innocence</w:t>
      </w:r>
    </w:p>
    <w:p w14:paraId="08216F1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philosophy behind bail and pre</w:t>
      </w:r>
      <w:r>
        <w:rPr>
          <w:rFonts w:hint="default" w:ascii="Times New Roman" w:hAnsi="Times New Roman" w:cs="Times New Roman"/>
          <w:sz w:val="24"/>
          <w:szCs w:val="24"/>
          <w:lang w:val="en-US"/>
        </w:rPr>
        <w:t>ventive</w:t>
      </w:r>
      <w:r>
        <w:rPr>
          <w:rFonts w:hint="default" w:ascii="Times New Roman" w:hAnsi="Times New Roman" w:cs="Times New Roman"/>
          <w:sz w:val="24"/>
          <w:szCs w:val="24"/>
        </w:rPr>
        <w:t xml:space="preserve"> detention </w:t>
      </w:r>
      <w:r>
        <w:rPr>
          <w:rFonts w:hint="default" w:ascii="Times New Roman" w:hAnsi="Times New Roman" w:cs="Times New Roman"/>
          <w:sz w:val="24"/>
          <w:szCs w:val="24"/>
          <w:lang w:val="en-US"/>
        </w:rPr>
        <w:t>demonstrate</w:t>
      </w:r>
      <w:r>
        <w:rPr>
          <w:rFonts w:hint="default" w:ascii="Times New Roman" w:hAnsi="Times New Roman" w:cs="Times New Roman"/>
          <w:sz w:val="24"/>
          <w:szCs w:val="24"/>
        </w:rPr>
        <w:t xml:space="preserve">s </w:t>
      </w:r>
      <w:r>
        <w:rPr>
          <w:rFonts w:hint="default" w:ascii="Times New Roman" w:hAnsi="Times New Roman" w:cs="Times New Roman"/>
          <w:sz w:val="24"/>
          <w:szCs w:val="24"/>
          <w:lang w:val="en-US"/>
        </w:rPr>
        <w:t>basic</w:t>
      </w:r>
      <w:r>
        <w:rPr>
          <w:rFonts w:hint="default" w:ascii="Times New Roman" w:hAnsi="Times New Roman" w:cs="Times New Roman"/>
          <w:sz w:val="24"/>
          <w:szCs w:val="24"/>
        </w:rPr>
        <w:t xml:space="preserve"> ideas about liberty, justice, and the presumption of innocence. Both the United States and Canada recognize the importance of these principles, but the emphasis and implementation differ, shaping how pretrial justice operates in practice. </w:t>
      </w:r>
      <w:r>
        <w:rPr>
          <w:rFonts w:hint="default" w:ascii="Times New Roman" w:hAnsi="Times New Roman" w:cs="Times New Roman"/>
          <w:sz w:val="24"/>
          <w:szCs w:val="24"/>
          <w:lang w:val="en-US"/>
        </w:rPr>
        <w:t>Therefore, u</w:t>
      </w:r>
      <w:r>
        <w:rPr>
          <w:rFonts w:hint="default" w:ascii="Times New Roman" w:hAnsi="Times New Roman" w:cs="Times New Roman"/>
          <w:sz w:val="24"/>
          <w:szCs w:val="24"/>
        </w:rPr>
        <w:t xml:space="preserve">nderstanding these philosophical </w:t>
      </w:r>
      <w:r>
        <w:rPr>
          <w:rFonts w:hint="default" w:ascii="Times New Roman" w:hAnsi="Times New Roman" w:cs="Times New Roman"/>
          <w:sz w:val="24"/>
          <w:szCs w:val="24"/>
          <w:lang w:val="en-US"/>
        </w:rPr>
        <w:t>benchmark</w:t>
      </w:r>
      <w:r>
        <w:rPr>
          <w:rFonts w:hint="default" w:ascii="Times New Roman" w:hAnsi="Times New Roman" w:cs="Times New Roman"/>
          <w:sz w:val="24"/>
          <w:szCs w:val="24"/>
        </w:rPr>
        <w:t>s helps explain why the two countries approach bail and detention differently and why fairness and rights can vary significantly between the systems.</w:t>
      </w:r>
    </w:p>
    <w:p w14:paraId="1908905D">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3.1 United States</w:t>
      </w:r>
    </w:p>
    <w:p w14:paraId="678C7D4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the pretrial system is </w:t>
      </w:r>
      <w:r>
        <w:rPr>
          <w:rFonts w:hint="default" w:ascii="Times New Roman" w:hAnsi="Times New Roman" w:cs="Times New Roman"/>
          <w:sz w:val="24"/>
          <w:szCs w:val="24"/>
          <w:lang w:val="en-US"/>
        </w:rPr>
        <w:t>determin</w:t>
      </w:r>
      <w:r>
        <w:rPr>
          <w:rFonts w:hint="default" w:ascii="Times New Roman" w:hAnsi="Times New Roman" w:cs="Times New Roman"/>
          <w:sz w:val="24"/>
          <w:szCs w:val="24"/>
        </w:rPr>
        <w:t xml:space="preserve">ed by two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goals: protecting public safety and ensuring that defendants appear in court.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approach often </w:t>
      </w:r>
      <w:r>
        <w:rPr>
          <w:rFonts w:hint="default" w:ascii="Times New Roman" w:hAnsi="Times New Roman" w:cs="Times New Roman"/>
          <w:sz w:val="24"/>
          <w:szCs w:val="24"/>
          <w:lang w:val="en-US"/>
        </w:rPr>
        <w:t>consider</w:t>
      </w:r>
      <w:r>
        <w:rPr>
          <w:rFonts w:hint="default" w:ascii="Times New Roman" w:hAnsi="Times New Roman" w:cs="Times New Roman"/>
          <w:sz w:val="24"/>
          <w:szCs w:val="24"/>
        </w:rPr>
        <w:t xml:space="preserve"> </w:t>
      </w:r>
      <w:r>
        <w:rPr>
          <w:rStyle w:val="10"/>
          <w:rFonts w:hint="default" w:ascii="Times New Roman" w:hAnsi="Times New Roman" w:cs="Times New Roman"/>
          <w:b w:val="0"/>
          <w:bCs w:val="0"/>
          <w:sz w:val="24"/>
          <w:szCs w:val="24"/>
        </w:rPr>
        <w:t>risk management</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over the presumption of innocence, especially in jurisdictions that rely </w:t>
      </w:r>
      <w:r>
        <w:rPr>
          <w:rFonts w:hint="default" w:ascii="Times New Roman" w:hAnsi="Times New Roman" w:cs="Times New Roman"/>
          <w:sz w:val="24"/>
          <w:szCs w:val="24"/>
          <w:lang w:val="en-US"/>
        </w:rPr>
        <w:t>majorl</w:t>
      </w:r>
      <w:r>
        <w:rPr>
          <w:rFonts w:hint="default" w:ascii="Times New Roman" w:hAnsi="Times New Roman" w:cs="Times New Roman"/>
          <w:sz w:val="24"/>
          <w:szCs w:val="24"/>
        </w:rPr>
        <w:t xml:space="preserve">y on cash bail (Stevenson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Mayson, 2017). Cash bail is intended to create a </w:t>
      </w:r>
      <w:r>
        <w:rPr>
          <w:rFonts w:hint="default" w:ascii="Times New Roman" w:hAnsi="Times New Roman" w:cs="Times New Roman"/>
          <w:sz w:val="24"/>
          <w:szCs w:val="24"/>
          <w:lang w:val="en-US"/>
        </w:rPr>
        <w:t>monetary</w:t>
      </w:r>
      <w:r>
        <w:rPr>
          <w:rFonts w:hint="default" w:ascii="Times New Roman" w:hAnsi="Times New Roman" w:cs="Times New Roman"/>
          <w:sz w:val="24"/>
          <w:szCs w:val="24"/>
        </w:rPr>
        <w:t xml:space="preserve"> incentive for court appearance. However, critics argue that it effectively punishes people based on wealth rather than actual risk, detaining those who cannot afford to pay even if they are unlikely to flee or commit new crimes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w:t>
      </w:r>
    </w:p>
    <w:p w14:paraId="42282FB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emphasis on money and risk assessment can </w:t>
      </w:r>
      <w:r>
        <w:rPr>
          <w:rFonts w:hint="default" w:ascii="Times New Roman" w:hAnsi="Times New Roman" w:cs="Times New Roman"/>
          <w:sz w:val="24"/>
          <w:szCs w:val="24"/>
          <w:lang w:val="en-US"/>
        </w:rPr>
        <w:t>hinder</w:t>
      </w:r>
      <w:r>
        <w:rPr>
          <w:rFonts w:hint="default" w:ascii="Times New Roman" w:hAnsi="Times New Roman" w:cs="Times New Roman"/>
          <w:sz w:val="24"/>
          <w:szCs w:val="24"/>
        </w:rPr>
        <w:t xml:space="preserve"> the principle that all accused persons are </w:t>
      </w:r>
      <w:r>
        <w:rPr>
          <w:rStyle w:val="10"/>
          <w:rFonts w:hint="default" w:ascii="Times New Roman" w:hAnsi="Times New Roman" w:cs="Times New Roman"/>
          <w:b w:val="0"/>
          <w:bCs w:val="0"/>
          <w:sz w:val="24"/>
          <w:szCs w:val="24"/>
        </w:rPr>
        <w:t>innocent until proven guilty</w:t>
      </w:r>
      <w:r>
        <w:rPr>
          <w:rFonts w:hint="default" w:ascii="Times New Roman" w:hAnsi="Times New Roman" w:cs="Times New Roman"/>
          <w:sz w:val="24"/>
          <w:szCs w:val="24"/>
        </w:rPr>
        <w:t>. Research shows that pretrial detention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can increase the likelihood of conviction, reduce the ability to mount a strong defense, and create social and economic harms that are entirely independent of guilt or innocence (Brookings Institution, 2018). Furthermore, racial and economic di</w:t>
      </w:r>
      <w:r>
        <w:rPr>
          <w:rFonts w:hint="default" w:ascii="Times New Roman" w:hAnsi="Times New Roman" w:cs="Times New Roman"/>
          <w:sz w:val="24"/>
          <w:szCs w:val="24"/>
          <w:lang w:val="en-US"/>
        </w:rPr>
        <w:t>fference</w:t>
      </w:r>
      <w:r>
        <w:rPr>
          <w:rFonts w:hint="default" w:ascii="Times New Roman" w:hAnsi="Times New Roman" w:cs="Times New Roman"/>
          <w:sz w:val="24"/>
          <w:szCs w:val="24"/>
        </w:rPr>
        <w:t>s in bail decisions raise concerns about fairness, as marginalized communities are dis</w:t>
      </w:r>
      <w:r>
        <w:rPr>
          <w:rFonts w:hint="default" w:ascii="Times New Roman" w:hAnsi="Times New Roman" w:cs="Times New Roman"/>
          <w:sz w:val="24"/>
          <w:szCs w:val="24"/>
          <w:lang w:val="en-US"/>
        </w:rPr>
        <w:t>tinctive</w:t>
      </w:r>
      <w:r>
        <w:rPr>
          <w:rFonts w:hint="default" w:ascii="Times New Roman" w:hAnsi="Times New Roman" w:cs="Times New Roman"/>
          <w:sz w:val="24"/>
          <w:szCs w:val="24"/>
        </w:rPr>
        <w:t xml:space="preserve">ly detained while awaiting trial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w:t>
      </w:r>
    </w:p>
    <w:p w14:paraId="17F1B84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challenges,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legal system allows for </w:t>
      </w:r>
      <w:r>
        <w:rPr>
          <w:rStyle w:val="10"/>
          <w:rFonts w:hint="default" w:ascii="Times New Roman" w:hAnsi="Times New Roman" w:cs="Times New Roman"/>
          <w:b w:val="0"/>
          <w:bCs w:val="0"/>
          <w:sz w:val="24"/>
          <w:szCs w:val="24"/>
        </w:rPr>
        <w:t>preventive detention</w:t>
      </w:r>
      <w:r>
        <w:rPr>
          <w:rFonts w:hint="default" w:ascii="Times New Roman" w:hAnsi="Times New Roman" w:cs="Times New Roman"/>
          <w:sz w:val="24"/>
          <w:szCs w:val="24"/>
        </w:rPr>
        <w:t xml:space="preserve"> in cases where a defendant is considered a serious threat to society, as </w:t>
      </w:r>
      <w:r>
        <w:rPr>
          <w:rFonts w:hint="default" w:ascii="Times New Roman" w:hAnsi="Times New Roman" w:cs="Times New Roman"/>
          <w:sz w:val="24"/>
          <w:szCs w:val="24"/>
          <w:lang w:val="en-US"/>
        </w:rPr>
        <w:t>confirmed</w:t>
      </w:r>
      <w:r>
        <w:rPr>
          <w:rFonts w:hint="default" w:ascii="Times New Roman" w:hAnsi="Times New Roman" w:cs="Times New Roman"/>
          <w:sz w:val="24"/>
          <w:szCs w:val="24"/>
        </w:rPr>
        <w:t xml:space="preserve"> by the Supreme Court in </w:t>
      </w:r>
      <w:r>
        <w:rPr>
          <w:rStyle w:val="7"/>
          <w:rFonts w:hint="default" w:ascii="Times New Roman" w:hAnsi="Times New Roman" w:cs="Times New Roman"/>
          <w:i w:val="0"/>
          <w:iCs w:val="0"/>
          <w:sz w:val="24"/>
          <w:szCs w:val="24"/>
        </w:rPr>
        <w:t>United States v. Salerno</w:t>
      </w:r>
      <w:r>
        <w:rPr>
          <w:rFonts w:hint="default" w:ascii="Times New Roman" w:hAnsi="Times New Roman" w:cs="Times New Roman"/>
          <w:i w:val="0"/>
          <w:iCs w:val="0"/>
          <w:sz w:val="24"/>
          <w:szCs w:val="24"/>
        </w:rPr>
        <w:t xml:space="preserve"> (1987)</w:t>
      </w:r>
      <w:r>
        <w:rPr>
          <w:rFonts w:hint="default" w:ascii="Times New Roman" w:hAnsi="Times New Roman" w:cs="Times New Roman"/>
          <w:sz w:val="24"/>
          <w:szCs w:val="24"/>
        </w:rPr>
        <w:t xml:space="preserve">. While intended to protect public safety, this preventive approach demonstrates the tension between </w:t>
      </w:r>
      <w:r>
        <w:rPr>
          <w:rFonts w:hint="default" w:ascii="Times New Roman" w:hAnsi="Times New Roman" w:cs="Times New Roman"/>
          <w:sz w:val="24"/>
          <w:szCs w:val="24"/>
          <w:lang w:val="en-US"/>
        </w:rPr>
        <w:t>freedom</w:t>
      </w:r>
      <w:r>
        <w:rPr>
          <w:rFonts w:hint="default" w:ascii="Times New Roman" w:hAnsi="Times New Roman" w:cs="Times New Roman"/>
          <w:sz w:val="24"/>
          <w:szCs w:val="24"/>
        </w:rPr>
        <w:t xml:space="preserve"> and security that </w:t>
      </w:r>
      <w:r>
        <w:rPr>
          <w:rFonts w:hint="default" w:ascii="Times New Roman" w:hAnsi="Times New Roman" w:cs="Times New Roman"/>
          <w:sz w:val="24"/>
          <w:szCs w:val="24"/>
          <w:lang w:val="en-US"/>
        </w:rPr>
        <w:t xml:space="preserve">strengthens </w:t>
      </w:r>
      <w:r>
        <w:rPr>
          <w:rFonts w:hint="default" w:ascii="Times New Roman" w:hAnsi="Times New Roman" w:cs="Times New Roman"/>
          <w:sz w:val="24"/>
          <w:szCs w:val="24"/>
        </w:rPr>
        <w:t>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pretrial </w:t>
      </w:r>
      <w:r>
        <w:rPr>
          <w:rFonts w:hint="default" w:ascii="Times New Roman" w:hAnsi="Times New Roman" w:cs="Times New Roman"/>
          <w:sz w:val="24"/>
          <w:szCs w:val="24"/>
          <w:lang w:val="en-US"/>
        </w:rPr>
        <w:t>believes</w:t>
      </w:r>
      <w:r>
        <w:rPr>
          <w:rFonts w:hint="default" w:ascii="Times New Roman" w:hAnsi="Times New Roman" w:cs="Times New Roman"/>
          <w:sz w:val="24"/>
          <w:szCs w:val="24"/>
        </w:rPr>
        <w:t>.</w:t>
      </w:r>
    </w:p>
    <w:p w14:paraId="31EDB655">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3.2 Canada</w:t>
      </w:r>
    </w:p>
    <w:p w14:paraId="44B9D0D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Canada places the </w:t>
      </w:r>
      <w:r>
        <w:rPr>
          <w:rStyle w:val="10"/>
          <w:rFonts w:hint="default" w:ascii="Times New Roman" w:hAnsi="Times New Roman" w:cs="Times New Roman"/>
          <w:b w:val="0"/>
          <w:bCs w:val="0"/>
          <w:sz w:val="24"/>
          <w:szCs w:val="24"/>
        </w:rPr>
        <w:t>presumption of innocence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and protection of </w:t>
      </w:r>
      <w:r>
        <w:rPr>
          <w:rFonts w:hint="default" w:ascii="Times New Roman" w:hAnsi="Times New Roman" w:cs="Times New Roman"/>
          <w:sz w:val="24"/>
          <w:szCs w:val="24"/>
          <w:lang w:val="en-US"/>
        </w:rPr>
        <w:t>freedom</w:t>
      </w:r>
      <w:r>
        <w:rPr>
          <w:rFonts w:hint="default" w:ascii="Times New Roman" w:hAnsi="Times New Roman" w:cs="Times New Roman"/>
          <w:sz w:val="24"/>
          <w:szCs w:val="24"/>
        </w:rPr>
        <w:t xml:space="preserve"> at the center of its bail philosophy. The Canadian Charter of Rights and Freedoms guarantees that no individual shall be denied reasonable bail without just cause (Charter of Rights and Freedoms, s. 11(e)), creating a strong legal presumption in favor of release. The law requires that detention be justified only when it is necessary to:</w:t>
      </w:r>
    </w:p>
    <w:p w14:paraId="7239D5F2">
      <w:pPr>
        <w:pStyle w:val="9"/>
        <w:keepNext w:val="0"/>
        <w:keepLines w:val="0"/>
        <w:widowControl/>
        <w:numPr>
          <w:ilvl w:val="0"/>
          <w:numId w:val="1"/>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Ensure the accused appears in court,</w:t>
      </w:r>
    </w:p>
    <w:p w14:paraId="01F73A26">
      <w:pPr>
        <w:pStyle w:val="9"/>
        <w:keepNext w:val="0"/>
        <w:keepLines w:val="0"/>
        <w:widowControl/>
        <w:numPr>
          <w:ilvl w:val="0"/>
          <w:numId w:val="1"/>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Protect the safety of the public, or</w:t>
      </w:r>
    </w:p>
    <w:p w14:paraId="6EE77161">
      <w:pPr>
        <w:pStyle w:val="9"/>
        <w:keepNext w:val="0"/>
        <w:keepLines w:val="0"/>
        <w:widowControl/>
        <w:numPr>
          <w:ilvl w:val="0"/>
          <w:numId w:val="1"/>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Maintain public confidence in the justice system (Criminal Code, s. 515(10); Justice Canada, 2025).</w:t>
      </w:r>
    </w:p>
    <w:p w14:paraId="7C98554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Also, </w:t>
      </w:r>
      <w:r>
        <w:rPr>
          <w:rFonts w:hint="default" w:ascii="Times New Roman" w:hAnsi="Times New Roman" w:cs="Times New Roman"/>
          <w:sz w:val="24"/>
          <w:szCs w:val="24"/>
        </w:rPr>
        <w:t xml:space="preserve">Canadian courts prioritize </w:t>
      </w:r>
      <w:r>
        <w:rPr>
          <w:rStyle w:val="10"/>
          <w:rFonts w:hint="default" w:ascii="Times New Roman" w:hAnsi="Times New Roman" w:cs="Times New Roman"/>
          <w:b w:val="0"/>
          <w:bCs w:val="0"/>
          <w:sz w:val="24"/>
          <w:szCs w:val="24"/>
        </w:rPr>
        <w:t>less restrictive alternatives</w:t>
      </w:r>
      <w:r>
        <w:rPr>
          <w:rFonts w:hint="default" w:ascii="Times New Roman" w:hAnsi="Times New Roman" w:cs="Times New Roman"/>
          <w:sz w:val="24"/>
          <w:szCs w:val="24"/>
        </w:rPr>
        <w:t xml:space="preserve"> to full detention, such as curfews, reporting obligations, or travel restrictions. The decision to detain is never automatic and must be based on clear, specific evidence (R. v. Hall, 2002; R. v. Morales, 1992). This approach </w:t>
      </w:r>
      <w:r>
        <w:rPr>
          <w:rFonts w:hint="default" w:ascii="Times New Roman" w:hAnsi="Times New Roman" w:cs="Times New Roman"/>
          <w:sz w:val="24"/>
          <w:szCs w:val="24"/>
          <w:lang w:val="en-US"/>
        </w:rPr>
        <w:t>demonstrate</w:t>
      </w:r>
      <w:r>
        <w:rPr>
          <w:rFonts w:hint="default" w:ascii="Times New Roman" w:hAnsi="Times New Roman" w:cs="Times New Roman"/>
          <w:sz w:val="24"/>
          <w:szCs w:val="24"/>
        </w:rPr>
        <w:t>s a philosophical commitment to liberty and fairness, ensuring that pretrial detention is not imposed as a default punishment.</w:t>
      </w:r>
    </w:p>
    <w:p w14:paraId="55FD679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By framing bail as a right rather than a privilege, Canada </w:t>
      </w:r>
      <w:r>
        <w:rPr>
          <w:rFonts w:hint="default" w:ascii="Times New Roman" w:hAnsi="Times New Roman" w:cs="Times New Roman"/>
          <w:sz w:val="24"/>
          <w:szCs w:val="24"/>
          <w:lang w:val="en-US"/>
        </w:rPr>
        <w:t>enhance</w:t>
      </w:r>
      <w:r>
        <w:rPr>
          <w:rFonts w:hint="default" w:ascii="Times New Roman" w:hAnsi="Times New Roman" w:cs="Times New Roman"/>
          <w:sz w:val="24"/>
          <w:szCs w:val="24"/>
        </w:rPr>
        <w:t xml:space="preserve"> the importance of fairness and proportionality. The philosophical foundation is that detention should be an</w:t>
      </w:r>
      <w:r>
        <w:rPr>
          <w:rFonts w:hint="default" w:ascii="Times New Roman" w:hAnsi="Times New Roman" w:cs="Times New Roman"/>
          <w:b w:val="0"/>
          <w:bCs w:val="0"/>
          <w:sz w:val="24"/>
          <w:szCs w:val="24"/>
        </w:rPr>
        <w:t xml:space="preserve"> </w:t>
      </w:r>
      <w:r>
        <w:rPr>
          <w:rStyle w:val="10"/>
          <w:rFonts w:hint="default" w:ascii="Times New Roman" w:hAnsi="Times New Roman" w:cs="Times New Roman"/>
          <w:b w:val="0"/>
          <w:bCs w:val="0"/>
          <w:sz w:val="24"/>
          <w:szCs w:val="24"/>
        </w:rPr>
        <w:t>exception</w:t>
      </w:r>
      <w:r>
        <w:rPr>
          <w:rFonts w:hint="default" w:ascii="Times New Roman" w:hAnsi="Times New Roman" w:cs="Times New Roman"/>
          <w:sz w:val="24"/>
          <w:szCs w:val="24"/>
        </w:rPr>
        <w:t xml:space="preserve">, not a rule, and the accused’s liberty should only be restricted when there is a compelling, evidence-based reason. This approach </w:t>
      </w:r>
      <w:r>
        <w:rPr>
          <w:rFonts w:hint="default" w:ascii="Times New Roman" w:hAnsi="Times New Roman" w:cs="Times New Roman"/>
          <w:sz w:val="24"/>
          <w:szCs w:val="24"/>
          <w:lang w:val="en-US"/>
        </w:rPr>
        <w:t>limit</w:t>
      </w:r>
      <w:r>
        <w:rPr>
          <w:rFonts w:hint="default" w:ascii="Times New Roman" w:hAnsi="Times New Roman" w:cs="Times New Roman"/>
          <w:sz w:val="24"/>
          <w:szCs w:val="24"/>
        </w:rPr>
        <w:t>s economic bias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protects marginalized communities from unnecessary detention.</w:t>
      </w:r>
    </w:p>
    <w:p w14:paraId="76DB4D2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3.3 Comparative Insights</w:t>
      </w:r>
    </w:p>
    <w:p w14:paraId="71AF301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philosophical differences between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and Canada highlight contrasting approaches to liberty and justice.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the pretrial system is often shaped by financial capacity and public safety concerns, which can compromise </w:t>
      </w:r>
      <w:r>
        <w:rPr>
          <w:rFonts w:hint="default" w:ascii="Times New Roman" w:hAnsi="Times New Roman" w:cs="Times New Roman"/>
          <w:sz w:val="24"/>
          <w:szCs w:val="24"/>
          <w:lang w:val="en-US"/>
        </w:rPr>
        <w:t>innocence until proven guilty</w:t>
      </w:r>
      <w:r>
        <w:rPr>
          <w:rFonts w:hint="default" w:ascii="Times New Roman" w:hAnsi="Times New Roman" w:cs="Times New Roman"/>
          <w:sz w:val="24"/>
          <w:szCs w:val="24"/>
        </w:rPr>
        <w:t xml:space="preserve">. In Canada, the presumption of innocence is </w:t>
      </w:r>
      <w:r>
        <w:rPr>
          <w:rFonts w:hint="default" w:ascii="Times New Roman" w:hAnsi="Times New Roman" w:cs="Times New Roman"/>
          <w:sz w:val="24"/>
          <w:szCs w:val="24"/>
          <w:lang w:val="en-US"/>
        </w:rPr>
        <w:t xml:space="preserve">rooted </w:t>
      </w:r>
      <w:r>
        <w:rPr>
          <w:rFonts w:hint="default" w:ascii="Times New Roman" w:hAnsi="Times New Roman" w:cs="Times New Roman"/>
          <w:sz w:val="24"/>
          <w:szCs w:val="24"/>
        </w:rPr>
        <w:t xml:space="preserve">in law, guiding judges to favor release and limit detention to cases where it is </w:t>
      </w:r>
      <w:r>
        <w:rPr>
          <w:rFonts w:hint="default" w:ascii="Times New Roman" w:hAnsi="Times New Roman" w:cs="Times New Roman"/>
          <w:sz w:val="24"/>
          <w:szCs w:val="24"/>
          <w:lang w:val="en-US"/>
        </w:rPr>
        <w:t>absolutely</w:t>
      </w:r>
      <w:r>
        <w:rPr>
          <w:rFonts w:hint="default" w:ascii="Times New Roman" w:hAnsi="Times New Roman" w:cs="Times New Roman"/>
          <w:sz w:val="24"/>
          <w:szCs w:val="24"/>
        </w:rPr>
        <w:t xml:space="preserve"> necessary. These differences help explain the </w:t>
      </w:r>
      <w:r>
        <w:rPr>
          <w:rFonts w:hint="default" w:ascii="Times New Roman" w:hAnsi="Times New Roman" w:cs="Times New Roman"/>
          <w:sz w:val="24"/>
          <w:szCs w:val="24"/>
          <w:lang w:val="en-US"/>
        </w:rPr>
        <w:t>difference</w:t>
      </w:r>
      <w:r>
        <w:rPr>
          <w:rFonts w:hint="default" w:ascii="Times New Roman" w:hAnsi="Times New Roman" w:cs="Times New Roman"/>
          <w:sz w:val="24"/>
          <w:szCs w:val="24"/>
        </w:rPr>
        <w:t>s in pretrial detention rates, social consequences for accused persons, and the fairness of the justice system in each country.</w:t>
      </w:r>
    </w:p>
    <w:p w14:paraId="1DEE547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Therefore, u</w:t>
      </w:r>
      <w:r>
        <w:rPr>
          <w:rFonts w:hint="default" w:ascii="Times New Roman" w:hAnsi="Times New Roman" w:cs="Times New Roman"/>
          <w:sz w:val="24"/>
          <w:szCs w:val="24"/>
        </w:rPr>
        <w:t>nderstanding these philosophical foundations is essential for policymakers seeking to reform pretrial systems. By emphasizing liberty, proportionality, and fairness, jurisdictions can reduce unnecessary detention and improve public confidence in justice, while still maintaining mechanisms to protect society and ensure court attendance.</w:t>
      </w:r>
    </w:p>
    <w:p w14:paraId="180118E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7D8B212">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611AED5">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5852428">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A3EF70B">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8BD06BE">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8B99EF8">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9C51628">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78AA8DF9">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3B8FF40">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2968087D">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4FBB171">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628798A">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42BF8A00">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DBCCF37">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8A9E8A1">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E48F83D">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F217F1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 Empirical Patterns and Disparities</w:t>
      </w:r>
    </w:p>
    <w:p w14:paraId="724A082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Understanding bail and pretrial detention is not complete without looking at how these systems operate in practice. Empirical studies and data reveal significant patterns and di</w:t>
      </w:r>
      <w:r>
        <w:rPr>
          <w:rFonts w:hint="default" w:ascii="Times New Roman" w:hAnsi="Times New Roman" w:cs="Times New Roman"/>
          <w:sz w:val="24"/>
          <w:szCs w:val="24"/>
          <w:lang w:val="en-US"/>
        </w:rPr>
        <w:t>fference</w:t>
      </w:r>
      <w:r>
        <w:rPr>
          <w:rFonts w:hint="default" w:ascii="Times New Roman" w:hAnsi="Times New Roman" w:cs="Times New Roman"/>
          <w:sz w:val="24"/>
          <w:szCs w:val="24"/>
        </w:rPr>
        <w:t xml:space="preserve">s in both the United States and Canada. These patterns show how laws and policies affect real people,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 xml:space="preserve">ly in terms of who is detained, who is released, and what social, economic, and </w:t>
      </w:r>
      <w:r>
        <w:rPr>
          <w:rFonts w:hint="default" w:ascii="Times New Roman" w:hAnsi="Times New Roman" w:cs="Times New Roman"/>
          <w:sz w:val="24"/>
          <w:szCs w:val="24"/>
          <w:lang w:val="en-US"/>
        </w:rPr>
        <w:t>systemic failure</w:t>
      </w:r>
      <w:r>
        <w:rPr>
          <w:rFonts w:hint="default" w:ascii="Times New Roman" w:hAnsi="Times New Roman" w:cs="Times New Roman"/>
          <w:sz w:val="24"/>
          <w:szCs w:val="24"/>
        </w:rPr>
        <w:t>s result from pretrial practices.</w:t>
      </w:r>
    </w:p>
    <w:p w14:paraId="4A6EA98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4.1 United States</w:t>
      </w:r>
    </w:p>
    <w:p w14:paraId="4C57D5A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pretrial detention is </w:t>
      </w:r>
      <w:r>
        <w:rPr>
          <w:rFonts w:hint="default" w:ascii="Times New Roman" w:hAnsi="Times New Roman" w:cs="Times New Roman"/>
          <w:sz w:val="24"/>
          <w:szCs w:val="24"/>
          <w:lang w:val="en-US"/>
        </w:rPr>
        <w:t>universal</w:t>
      </w:r>
      <w:r>
        <w:rPr>
          <w:rFonts w:hint="default" w:ascii="Times New Roman" w:hAnsi="Times New Roman" w:cs="Times New Roman"/>
          <w:sz w:val="24"/>
          <w:szCs w:val="24"/>
        </w:rPr>
        <w:t xml:space="preserve">, largely due to the reliance on </w:t>
      </w:r>
      <w:r>
        <w:rPr>
          <w:rStyle w:val="10"/>
          <w:rFonts w:hint="default" w:ascii="Times New Roman" w:hAnsi="Times New Roman" w:cs="Times New Roman"/>
          <w:b w:val="0"/>
          <w:bCs w:val="0"/>
          <w:sz w:val="24"/>
          <w:szCs w:val="24"/>
        </w:rPr>
        <w:t>cash bail</w:t>
      </w:r>
      <w:r>
        <w:rPr>
          <w:rFonts w:hint="default" w:ascii="Times New Roman" w:hAnsi="Times New Roman" w:cs="Times New Roman"/>
          <w:sz w:val="24"/>
          <w:szCs w:val="24"/>
        </w:rPr>
        <w:t>. Research indicates that at any given time, hundreds of thousands of individuals are held in jail before their trial, even though many are charged with non</w:t>
      </w:r>
      <w:r>
        <w:rPr>
          <w:rFonts w:hint="default" w:ascii="Times New Roman" w:hAnsi="Times New Roman" w:cs="Times New Roman"/>
          <w:sz w:val="24"/>
          <w:szCs w:val="24"/>
          <w:lang w:val="en-US"/>
        </w:rPr>
        <w:t>-</w:t>
      </w:r>
      <w:r>
        <w:rPr>
          <w:rFonts w:hint="default" w:ascii="Times New Roman" w:hAnsi="Times New Roman" w:cs="Times New Roman"/>
          <w:sz w:val="24"/>
          <w:szCs w:val="24"/>
        </w:rPr>
        <w:t>violent offenses and pose l</w:t>
      </w:r>
      <w:r>
        <w:rPr>
          <w:rFonts w:hint="default" w:ascii="Times New Roman" w:hAnsi="Times New Roman" w:cs="Times New Roman"/>
          <w:sz w:val="24"/>
          <w:szCs w:val="24"/>
          <w:lang w:val="en-US"/>
        </w:rPr>
        <w:t>ess</w:t>
      </w:r>
      <w:r>
        <w:rPr>
          <w:rFonts w:hint="default" w:ascii="Times New Roman" w:hAnsi="Times New Roman" w:cs="Times New Roman"/>
          <w:sz w:val="24"/>
          <w:szCs w:val="24"/>
        </w:rPr>
        <w:t xml:space="preserve"> risk to the public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 The practical effect of this system is that low-income defendants are more likely to remain in custody simply because they cannot afford bail, while wealthier individuals can secure release </w:t>
      </w:r>
      <w:r>
        <w:rPr>
          <w:rFonts w:hint="default" w:ascii="Times New Roman" w:hAnsi="Times New Roman" w:cs="Times New Roman"/>
          <w:sz w:val="24"/>
          <w:szCs w:val="24"/>
          <w:lang w:val="en-US"/>
        </w:rPr>
        <w:t>irrespective</w:t>
      </w:r>
      <w:r>
        <w:rPr>
          <w:rFonts w:hint="default" w:ascii="Times New Roman" w:hAnsi="Times New Roman" w:cs="Times New Roman"/>
          <w:sz w:val="24"/>
          <w:szCs w:val="24"/>
        </w:rPr>
        <w:t xml:space="preserve"> of risk</w:t>
      </w:r>
      <w:r>
        <w:rPr>
          <w:rFonts w:hint="default" w:ascii="Times New Roman" w:hAnsi="Times New Roman" w:cs="Times New Roman"/>
          <w:sz w:val="24"/>
          <w:szCs w:val="24"/>
          <w:lang w:val="en-US"/>
        </w:rPr>
        <w:t xml:space="preserve"> involved</w:t>
      </w:r>
      <w:r>
        <w:rPr>
          <w:rFonts w:hint="default" w:ascii="Times New Roman" w:hAnsi="Times New Roman" w:cs="Times New Roman"/>
          <w:sz w:val="24"/>
          <w:szCs w:val="24"/>
        </w:rPr>
        <w:t>.</w:t>
      </w:r>
    </w:p>
    <w:p w14:paraId="61A34E8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Pretrial detention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has </w:t>
      </w:r>
      <w:r>
        <w:rPr>
          <w:rStyle w:val="10"/>
          <w:rFonts w:hint="default" w:ascii="Times New Roman" w:hAnsi="Times New Roman" w:cs="Times New Roman"/>
          <w:b w:val="0"/>
          <w:bCs w:val="0"/>
          <w:sz w:val="24"/>
          <w:szCs w:val="24"/>
          <w:lang w:val="en-US"/>
        </w:rPr>
        <w:t>extensive</w:t>
      </w:r>
      <w:r>
        <w:rPr>
          <w:rStyle w:val="10"/>
          <w:rFonts w:hint="default" w:ascii="Times New Roman" w:hAnsi="Times New Roman" w:cs="Times New Roman"/>
          <w:b w:val="0"/>
          <w:bCs w:val="0"/>
          <w:sz w:val="24"/>
          <w:szCs w:val="24"/>
        </w:rPr>
        <w:t xml:space="preserve"> consequences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Significantly, d</w:t>
      </w:r>
      <w:r>
        <w:rPr>
          <w:rFonts w:hint="default" w:ascii="Times New Roman" w:hAnsi="Times New Roman" w:cs="Times New Roman"/>
          <w:sz w:val="24"/>
          <w:szCs w:val="24"/>
        </w:rPr>
        <w:t xml:space="preserve">etained individuals often face disruptions to their lives, including </w:t>
      </w:r>
      <w:r>
        <w:rPr>
          <w:rFonts w:hint="default" w:ascii="Times New Roman" w:hAnsi="Times New Roman" w:cs="Times New Roman"/>
          <w:sz w:val="24"/>
          <w:szCs w:val="24"/>
          <w:lang w:val="en-US"/>
        </w:rPr>
        <w:t xml:space="preserve">loss of </w:t>
      </w:r>
      <w:r>
        <w:rPr>
          <w:rFonts w:hint="default" w:ascii="Times New Roman" w:hAnsi="Times New Roman" w:cs="Times New Roman"/>
          <w:sz w:val="24"/>
          <w:szCs w:val="24"/>
        </w:rPr>
        <w:t xml:space="preserve">jobs, housing instability, family separation, and reduced access to legal counsel (Brookings Institution, 2018). Studies also show that pretrial detention increases the likelihood of conviction and longer sentences, independent of guilt, because defendants are under pressure to accept plea deals rather than remain in custody waiting for trial (Stevenson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Mayson, 2017).</w:t>
      </w:r>
    </w:p>
    <w:p w14:paraId="4C97627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Racial and ethnic disparities are pronounced in the U</w:t>
      </w:r>
      <w:r>
        <w:rPr>
          <w:rFonts w:hint="default" w:ascii="Times New Roman" w:hAnsi="Times New Roman" w:cs="Times New Roman"/>
          <w:sz w:val="24"/>
          <w:szCs w:val="24"/>
          <w:lang w:val="en-US"/>
        </w:rPr>
        <w:t>nited States</w:t>
      </w:r>
      <w:r>
        <w:rPr>
          <w:rFonts w:hint="default" w:ascii="Times New Roman" w:hAnsi="Times New Roman" w:cs="Times New Roman"/>
          <w:sz w:val="24"/>
          <w:szCs w:val="24"/>
        </w:rPr>
        <w:t xml:space="preserve"> system. Black and Hispanic individuals are dis</w:t>
      </w:r>
      <w:r>
        <w:rPr>
          <w:rFonts w:hint="default" w:ascii="Times New Roman" w:hAnsi="Times New Roman" w:cs="Times New Roman"/>
          <w:sz w:val="24"/>
          <w:szCs w:val="24"/>
          <w:lang w:val="en-US"/>
        </w:rPr>
        <w:t>tinctively</w:t>
      </w:r>
      <w:r>
        <w:rPr>
          <w:rFonts w:hint="default" w:ascii="Times New Roman" w:hAnsi="Times New Roman" w:cs="Times New Roman"/>
          <w:sz w:val="24"/>
          <w:szCs w:val="24"/>
        </w:rPr>
        <w:t xml:space="preserve"> detained pretrial compared to white defendants, even when controlling for the seriousness of the alleged offense and prior criminal history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 This unequal impact undermines public confidence in fairness and contributes to broader social inequalities.</w:t>
      </w:r>
    </w:p>
    <w:p w14:paraId="58F0DE17">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7870118">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3BE3C7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4.2 Canada</w:t>
      </w:r>
    </w:p>
    <w:p w14:paraId="7007AB7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Canada’s legal framework, which </w:t>
      </w:r>
      <w:r>
        <w:rPr>
          <w:rFonts w:hint="default" w:ascii="Times New Roman" w:hAnsi="Times New Roman" w:cs="Times New Roman"/>
          <w:sz w:val="24"/>
          <w:szCs w:val="24"/>
          <w:lang w:val="en-US"/>
        </w:rPr>
        <w:t>stresses</w:t>
      </w:r>
      <w:r>
        <w:rPr>
          <w:rFonts w:hint="default" w:ascii="Times New Roman" w:hAnsi="Times New Roman" w:cs="Times New Roman"/>
          <w:sz w:val="24"/>
          <w:szCs w:val="24"/>
        </w:rPr>
        <w:t xml:space="preserve"> the </w:t>
      </w:r>
      <w:r>
        <w:rPr>
          <w:rFonts w:hint="default" w:ascii="Times New Roman" w:hAnsi="Times New Roman" w:cs="Times New Roman"/>
          <w:sz w:val="24"/>
          <w:szCs w:val="24"/>
          <w:lang w:val="en-US"/>
        </w:rPr>
        <w:t xml:space="preserve">right to pretrial </w:t>
      </w:r>
      <w:r>
        <w:rPr>
          <w:rStyle w:val="10"/>
          <w:rFonts w:hint="default" w:ascii="Times New Roman" w:hAnsi="Times New Roman" w:cs="Times New Roman"/>
          <w:b w:val="0"/>
          <w:bCs w:val="0"/>
          <w:sz w:val="24"/>
          <w:szCs w:val="24"/>
        </w:rPr>
        <w:t>release</w:t>
      </w:r>
      <w:r>
        <w:rPr>
          <w:rFonts w:hint="default" w:ascii="Times New Roman" w:hAnsi="Times New Roman" w:cs="Times New Roman"/>
          <w:sz w:val="24"/>
          <w:szCs w:val="24"/>
        </w:rPr>
        <w:t>, leads to lower rates of pretrial detention compared to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xml:space="preserve"> However, detention is still used in a </w:t>
      </w:r>
      <w:r>
        <w:rPr>
          <w:rFonts w:hint="default" w:ascii="Times New Roman" w:hAnsi="Times New Roman" w:cs="Times New Roman"/>
          <w:sz w:val="24"/>
          <w:szCs w:val="24"/>
          <w:lang w:val="en-US"/>
        </w:rPr>
        <w:t>most</w:t>
      </w:r>
      <w:r>
        <w:rPr>
          <w:rFonts w:hint="default" w:ascii="Times New Roman" w:hAnsi="Times New Roman" w:cs="Times New Roman"/>
          <w:sz w:val="24"/>
          <w:szCs w:val="24"/>
        </w:rPr>
        <w:t xml:space="preserve"> number of cases,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ly where courts perceive a risk of flight, danger to the public, or the need to maintain confidence in the justice system (Justice Canada, 2025).</w:t>
      </w:r>
    </w:p>
    <w:p w14:paraId="1471B25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Moreso, </w:t>
      </w:r>
      <w:r>
        <w:rPr>
          <w:rFonts w:hint="default" w:ascii="Times New Roman" w:hAnsi="Times New Roman" w:cs="Times New Roman"/>
          <w:sz w:val="24"/>
          <w:szCs w:val="24"/>
        </w:rPr>
        <w:t xml:space="preserve">Canadian studies show that most accused individuals are released with conditions rather than being held in custody, </w:t>
      </w:r>
      <w:r>
        <w:rPr>
          <w:rFonts w:hint="default" w:ascii="Times New Roman" w:hAnsi="Times New Roman" w:cs="Times New Roman"/>
          <w:sz w:val="24"/>
          <w:szCs w:val="24"/>
          <w:lang w:val="en-US"/>
        </w:rPr>
        <w:t xml:space="preserve">further </w:t>
      </w:r>
      <w:r>
        <w:rPr>
          <w:rFonts w:hint="default" w:ascii="Times New Roman" w:hAnsi="Times New Roman" w:cs="Times New Roman"/>
          <w:sz w:val="24"/>
          <w:szCs w:val="24"/>
        </w:rPr>
        <w:t xml:space="preserve">reflecting the principle that liberty should be the default. Nevertheless, certain groups, including Indigenous peoples and those facing socioeconomic disadvantages, experience higher rates of pretrial detention and face systemic challenges in navigating the legal system (Criminological Highlights, 2025). These </w:t>
      </w:r>
      <w:r>
        <w:rPr>
          <w:rFonts w:hint="default" w:ascii="Times New Roman" w:hAnsi="Times New Roman" w:cs="Times New Roman"/>
          <w:sz w:val="24"/>
          <w:szCs w:val="24"/>
          <w:lang w:val="en-US"/>
        </w:rPr>
        <w:t>variation</w:t>
      </w:r>
      <w:r>
        <w:rPr>
          <w:rFonts w:hint="default" w:ascii="Times New Roman" w:hAnsi="Times New Roman" w:cs="Times New Roman"/>
          <w:sz w:val="24"/>
          <w:szCs w:val="24"/>
        </w:rPr>
        <w:t xml:space="preserve">s, while less </w:t>
      </w:r>
      <w:r>
        <w:rPr>
          <w:rFonts w:hint="default" w:ascii="Times New Roman" w:hAnsi="Times New Roman" w:cs="Times New Roman"/>
          <w:sz w:val="24"/>
          <w:szCs w:val="24"/>
          <w:lang w:val="en-US"/>
        </w:rPr>
        <w:t xml:space="preserve">connected </w:t>
      </w:r>
      <w:r>
        <w:rPr>
          <w:rFonts w:hint="default" w:ascii="Times New Roman" w:hAnsi="Times New Roman" w:cs="Times New Roman"/>
          <w:sz w:val="24"/>
          <w:szCs w:val="24"/>
        </w:rPr>
        <w:t>to financial capacity than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point to the need for continued attention to fairness and equal treatment under the law.</w:t>
      </w:r>
    </w:p>
    <w:p w14:paraId="03ECCD53">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4.3 Comparative Insights</w:t>
      </w:r>
    </w:p>
    <w:p w14:paraId="4957179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Comparing the empirical data from both countries highlights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differences and shared challenges. In the U</w:t>
      </w:r>
      <w:r>
        <w:rPr>
          <w:rFonts w:hint="default" w:ascii="Times New Roman" w:hAnsi="Times New Roman" w:cs="Times New Roman"/>
          <w:sz w:val="24"/>
          <w:szCs w:val="24"/>
          <w:lang w:val="en-US"/>
        </w:rPr>
        <w:t xml:space="preserve">nited </w:t>
      </w:r>
      <w:r>
        <w:rPr>
          <w:rFonts w:hint="default" w:ascii="Times New Roman" w:hAnsi="Times New Roman" w:cs="Times New Roman"/>
          <w:sz w:val="24"/>
          <w:szCs w:val="24"/>
        </w:rPr>
        <w:t>S</w:t>
      </w:r>
      <w:r>
        <w:rPr>
          <w:rFonts w:hint="default" w:ascii="Times New Roman" w:hAnsi="Times New Roman" w:cs="Times New Roman"/>
          <w:sz w:val="24"/>
          <w:szCs w:val="24"/>
          <w:lang w:val="en-US"/>
        </w:rPr>
        <w:t>tates</w:t>
      </w:r>
      <w:r>
        <w:rPr>
          <w:rFonts w:hint="default" w:ascii="Times New Roman" w:hAnsi="Times New Roman" w:cs="Times New Roman"/>
          <w:sz w:val="24"/>
          <w:szCs w:val="24"/>
        </w:rPr>
        <w:t>, financial means often determine pretrial freedom, producing high detention rates, social harms, and racial di</w:t>
      </w:r>
      <w:r>
        <w:rPr>
          <w:rFonts w:hint="default" w:ascii="Times New Roman" w:hAnsi="Times New Roman" w:cs="Times New Roman"/>
          <w:sz w:val="24"/>
          <w:szCs w:val="24"/>
          <w:lang w:val="en-US"/>
        </w:rPr>
        <w:t>fferences</w:t>
      </w:r>
      <w:r>
        <w:rPr>
          <w:rFonts w:hint="default" w:ascii="Times New Roman" w:hAnsi="Times New Roman" w:cs="Times New Roman"/>
          <w:sz w:val="24"/>
          <w:szCs w:val="24"/>
        </w:rPr>
        <w:t>. In Canada, pretrial detention is more targeted, with legal and constitutional safeguards reducing unnecessary confinement. However, both systems must contend with issues of inequity, delays, and the disproportionate impact on marginalized populations.</w:t>
      </w:r>
    </w:p>
    <w:p w14:paraId="72A77DF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However, e</w:t>
      </w:r>
      <w:r>
        <w:rPr>
          <w:rFonts w:hint="default" w:ascii="Times New Roman" w:hAnsi="Times New Roman" w:cs="Times New Roman"/>
          <w:sz w:val="24"/>
          <w:szCs w:val="24"/>
        </w:rPr>
        <w:t xml:space="preserve">mpirical evidence supports the conclusion that </w:t>
      </w:r>
      <w:r>
        <w:rPr>
          <w:rStyle w:val="10"/>
          <w:rFonts w:hint="default" w:ascii="Times New Roman" w:hAnsi="Times New Roman" w:cs="Times New Roman"/>
          <w:b w:val="0"/>
          <w:bCs w:val="0"/>
          <w:sz w:val="24"/>
          <w:szCs w:val="24"/>
        </w:rPr>
        <w:t>policy choices have real consequences</w:t>
      </w:r>
      <w:r>
        <w:rPr>
          <w:rFonts w:hint="default" w:ascii="Times New Roman" w:hAnsi="Times New Roman" w:cs="Times New Roman"/>
          <w:sz w:val="24"/>
          <w:szCs w:val="24"/>
        </w:rPr>
        <w:t xml:space="preserve">. Systems that rely </w:t>
      </w:r>
      <w:r>
        <w:rPr>
          <w:rFonts w:hint="default" w:ascii="Times New Roman" w:hAnsi="Times New Roman" w:cs="Times New Roman"/>
          <w:sz w:val="24"/>
          <w:szCs w:val="24"/>
          <w:lang w:val="en-US"/>
        </w:rPr>
        <w:t>main</w:t>
      </w:r>
      <w:r>
        <w:rPr>
          <w:rFonts w:hint="default" w:ascii="Times New Roman" w:hAnsi="Times New Roman" w:cs="Times New Roman"/>
          <w:sz w:val="24"/>
          <w:szCs w:val="24"/>
        </w:rPr>
        <w:t xml:space="preserve">ly on money for release or impose unnecessary detention </w:t>
      </w:r>
      <w:r>
        <w:rPr>
          <w:rFonts w:hint="default" w:ascii="Times New Roman" w:hAnsi="Times New Roman" w:cs="Times New Roman"/>
          <w:sz w:val="24"/>
          <w:szCs w:val="24"/>
          <w:lang w:val="en-US"/>
        </w:rPr>
        <w:t xml:space="preserve">heighten </w:t>
      </w:r>
      <w:r>
        <w:rPr>
          <w:rFonts w:hint="default" w:ascii="Times New Roman" w:hAnsi="Times New Roman" w:cs="Times New Roman"/>
          <w:sz w:val="24"/>
          <w:szCs w:val="24"/>
        </w:rPr>
        <w:t xml:space="preserve">social and economic inequalities, while systems that prioritize liberty and evidence-based risk assessments reduce these harms (Brookings Institution, 2018; Dobbie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Yang, 2021). </w:t>
      </w:r>
      <w:r>
        <w:rPr>
          <w:rFonts w:hint="default" w:ascii="Times New Roman" w:hAnsi="Times New Roman" w:cs="Times New Roman"/>
          <w:sz w:val="24"/>
          <w:szCs w:val="24"/>
          <w:lang w:val="en-US"/>
        </w:rPr>
        <w:t>therefore, u</w:t>
      </w:r>
      <w:r>
        <w:rPr>
          <w:rFonts w:hint="default" w:ascii="Times New Roman" w:hAnsi="Times New Roman" w:cs="Times New Roman"/>
          <w:sz w:val="24"/>
          <w:szCs w:val="24"/>
        </w:rPr>
        <w:t>nderstanding these patterns is essential for reforming pretrial practices and improving fairness in justice systems.</w:t>
      </w:r>
    </w:p>
    <w:p w14:paraId="5CDD4AF6">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57C7FAB3">
      <w:pPr>
        <w:pStyle w:val="3"/>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640FCC2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5. Reform Efforts</w:t>
      </w:r>
    </w:p>
    <w:p w14:paraId="1C78F75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Efforts to reform bail and pretrial detention systems have become a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focus in both the United States and Canada, because research has shown that current practices can produce unfair </w:t>
      </w:r>
      <w:r>
        <w:rPr>
          <w:rFonts w:hint="default" w:ascii="Times New Roman" w:hAnsi="Times New Roman" w:cs="Times New Roman"/>
          <w:sz w:val="24"/>
          <w:szCs w:val="24"/>
          <w:lang w:val="en-US"/>
        </w:rPr>
        <w:t>result</w:t>
      </w:r>
      <w:r>
        <w:rPr>
          <w:rFonts w:hint="default" w:ascii="Times New Roman" w:hAnsi="Times New Roman" w:cs="Times New Roman"/>
          <w:sz w:val="24"/>
          <w:szCs w:val="24"/>
        </w:rPr>
        <w:t xml:space="preserve">s, disproportionately affect marginalized populations, and create unnecessary social and economic harms. Reform initiatives aim to balance two competing </w:t>
      </w:r>
      <w:r>
        <w:rPr>
          <w:rFonts w:hint="default" w:ascii="Times New Roman" w:hAnsi="Times New Roman" w:cs="Times New Roman"/>
          <w:sz w:val="24"/>
          <w:szCs w:val="24"/>
          <w:lang w:val="en-US"/>
        </w:rPr>
        <w:t>objective</w:t>
      </w:r>
      <w:r>
        <w:rPr>
          <w:rFonts w:hint="default" w:ascii="Times New Roman" w:hAnsi="Times New Roman" w:cs="Times New Roman"/>
          <w:sz w:val="24"/>
          <w:szCs w:val="24"/>
        </w:rPr>
        <w:t>s: protecting public safety and ensuring that accused individuals are treated fairly while awaiting trial.</w:t>
      </w:r>
    </w:p>
    <w:p w14:paraId="22B9BFE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5.1 United States</w:t>
      </w:r>
    </w:p>
    <w:p w14:paraId="26614FBE">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the United States, reform efforts </w:t>
      </w:r>
      <w:r>
        <w:rPr>
          <w:rFonts w:hint="default" w:ascii="Times New Roman" w:hAnsi="Times New Roman" w:cs="Times New Roman"/>
          <w:b w:val="0"/>
          <w:bCs w:val="0"/>
          <w:sz w:val="24"/>
          <w:szCs w:val="24"/>
          <w:lang w:val="en-US"/>
        </w:rPr>
        <w:t>is</w:t>
      </w:r>
      <w:r>
        <w:rPr>
          <w:rFonts w:hint="default" w:ascii="Times New Roman" w:hAnsi="Times New Roman" w:cs="Times New Roman"/>
          <w:b w:val="0"/>
          <w:bCs w:val="0"/>
          <w:sz w:val="24"/>
          <w:szCs w:val="24"/>
        </w:rPr>
        <w:t xml:space="preserve"> focused on reducing reliance on </w:t>
      </w:r>
      <w:r>
        <w:rPr>
          <w:rStyle w:val="10"/>
          <w:rFonts w:hint="default" w:ascii="Times New Roman" w:hAnsi="Times New Roman" w:cs="Times New Roman"/>
          <w:b w:val="0"/>
          <w:bCs w:val="0"/>
          <w:sz w:val="24"/>
          <w:szCs w:val="24"/>
        </w:rPr>
        <w:t>cash bail</w:t>
      </w:r>
      <w:r>
        <w:rPr>
          <w:rFonts w:hint="default" w:ascii="Times New Roman" w:hAnsi="Times New Roman" w:cs="Times New Roman"/>
          <w:b w:val="0"/>
          <w:bCs w:val="0"/>
          <w:sz w:val="24"/>
          <w:szCs w:val="24"/>
        </w:rPr>
        <w:t xml:space="preserve"> and </w:t>
      </w:r>
      <w:r>
        <w:rPr>
          <w:rFonts w:hint="default" w:ascii="Times New Roman" w:hAnsi="Times New Roman" w:cs="Times New Roman"/>
          <w:b w:val="0"/>
          <w:bCs w:val="0"/>
          <w:sz w:val="24"/>
          <w:szCs w:val="24"/>
          <w:lang w:val="en-US"/>
        </w:rPr>
        <w:t>reducing</w:t>
      </w:r>
      <w:r>
        <w:rPr>
          <w:rFonts w:hint="default" w:ascii="Times New Roman" w:hAnsi="Times New Roman" w:cs="Times New Roman"/>
          <w:b w:val="0"/>
          <w:bCs w:val="0"/>
          <w:sz w:val="24"/>
          <w:szCs w:val="24"/>
        </w:rPr>
        <w:t xml:space="preserve"> unnecessary pretrial detention. Many </w:t>
      </w:r>
      <w:r>
        <w:rPr>
          <w:rFonts w:hint="default" w:ascii="Times New Roman" w:hAnsi="Times New Roman" w:cs="Times New Roman"/>
          <w:b w:val="0"/>
          <w:bCs w:val="0"/>
          <w:sz w:val="24"/>
          <w:szCs w:val="24"/>
          <w:lang w:val="en-US"/>
        </w:rPr>
        <w:t>provinces</w:t>
      </w:r>
      <w:r>
        <w:rPr>
          <w:rFonts w:hint="default" w:ascii="Times New Roman" w:hAnsi="Times New Roman" w:cs="Times New Roman"/>
          <w:b w:val="0"/>
          <w:bCs w:val="0"/>
          <w:sz w:val="24"/>
          <w:szCs w:val="24"/>
        </w:rPr>
        <w:t xml:space="preserve"> have experimented with </w:t>
      </w:r>
      <w:r>
        <w:rPr>
          <w:rStyle w:val="10"/>
          <w:rFonts w:hint="default" w:ascii="Times New Roman" w:hAnsi="Times New Roman" w:cs="Times New Roman"/>
          <w:b w:val="0"/>
          <w:bCs w:val="0"/>
          <w:sz w:val="24"/>
          <w:szCs w:val="24"/>
        </w:rPr>
        <w:t>risk-based assessment tools</w:t>
      </w:r>
      <w:r>
        <w:rPr>
          <w:rFonts w:hint="default" w:ascii="Times New Roman" w:hAnsi="Times New Roman" w:cs="Times New Roman"/>
          <w:b w:val="0"/>
          <w:bCs w:val="0"/>
          <w:sz w:val="24"/>
          <w:szCs w:val="24"/>
        </w:rPr>
        <w:t xml:space="preserve"> that evaluate the likelihood that a defendant will appear in court or commit a new offense. These tools are designed to provide judges with evidence-based information to guide release decisions, rather than </w:t>
      </w:r>
      <w:r>
        <w:rPr>
          <w:rFonts w:hint="default" w:ascii="Times New Roman" w:hAnsi="Times New Roman" w:cs="Times New Roman"/>
          <w:b w:val="0"/>
          <w:bCs w:val="0"/>
          <w:sz w:val="24"/>
          <w:szCs w:val="24"/>
          <w:lang w:val="en-US"/>
        </w:rPr>
        <w:t>depending</w:t>
      </w:r>
      <w:r>
        <w:rPr>
          <w:rFonts w:hint="default" w:ascii="Times New Roman" w:hAnsi="Times New Roman" w:cs="Times New Roman"/>
          <w:b w:val="0"/>
          <w:bCs w:val="0"/>
          <w:sz w:val="24"/>
          <w:szCs w:val="24"/>
        </w:rPr>
        <w:t xml:space="preserve"> solely on financial capacity (Dobbie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Yang, 2021).</w:t>
      </w:r>
    </w:p>
    <w:p w14:paraId="6AF8993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Conversely, s</w:t>
      </w:r>
      <w:r>
        <w:rPr>
          <w:rFonts w:hint="default" w:ascii="Times New Roman" w:hAnsi="Times New Roman" w:cs="Times New Roman"/>
          <w:sz w:val="24"/>
          <w:szCs w:val="24"/>
        </w:rPr>
        <w:t xml:space="preserve">everal states and cities have implemented programs to replace cash bail with </w:t>
      </w:r>
      <w:r>
        <w:rPr>
          <w:rStyle w:val="10"/>
          <w:rFonts w:hint="default" w:ascii="Times New Roman" w:hAnsi="Times New Roman" w:cs="Times New Roman"/>
          <w:b w:val="0"/>
          <w:bCs w:val="0"/>
          <w:sz w:val="24"/>
          <w:szCs w:val="24"/>
        </w:rPr>
        <w:t>non-monetary conditions of release</w:t>
      </w:r>
      <w:r>
        <w:rPr>
          <w:rFonts w:hint="default" w:ascii="Times New Roman" w:hAnsi="Times New Roman" w:cs="Times New Roman"/>
          <w:sz w:val="24"/>
          <w:szCs w:val="24"/>
        </w:rPr>
        <w:t>, such as mandatory check-ins with pretrial services, electronic monitoring, curfews, or travel restrictions. For example, Washington D.C. and New Jersey have shown that it is possible to maintain high court appearance rates while significantly reducing the number of people held in jail pretrial (Pretrial Fairness, 2025). These reforms have been associated with reductions in racial and economic di</w:t>
      </w:r>
      <w:r>
        <w:rPr>
          <w:rFonts w:hint="default" w:ascii="Times New Roman" w:hAnsi="Times New Roman" w:cs="Times New Roman"/>
          <w:sz w:val="24"/>
          <w:szCs w:val="24"/>
          <w:lang w:val="en-US"/>
        </w:rPr>
        <w:t>fferenc</w:t>
      </w:r>
      <w:r>
        <w:rPr>
          <w:rFonts w:hint="default" w:ascii="Times New Roman" w:hAnsi="Times New Roman" w:cs="Times New Roman"/>
          <w:sz w:val="24"/>
          <w:szCs w:val="24"/>
        </w:rPr>
        <w:t xml:space="preserve">es in detention, though challenges remain in ensuring consistent implementation and avoiding bias in risk assessment algorithms (Stevenson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Mayson, 2017).</w:t>
      </w:r>
    </w:p>
    <w:p w14:paraId="0E2A136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However, l</w:t>
      </w:r>
      <w:r>
        <w:rPr>
          <w:rFonts w:hint="default" w:ascii="Times New Roman" w:hAnsi="Times New Roman" w:cs="Times New Roman"/>
          <w:sz w:val="24"/>
          <w:szCs w:val="24"/>
        </w:rPr>
        <w:t xml:space="preserve">egal reforms also aim to provide clearer guidelines for judges in deciding who should be detained, limiting discretion that can lead discriminatory </w:t>
      </w:r>
      <w:r>
        <w:rPr>
          <w:rFonts w:hint="default" w:ascii="Times New Roman" w:hAnsi="Times New Roman" w:cs="Times New Roman"/>
          <w:sz w:val="24"/>
          <w:szCs w:val="24"/>
          <w:lang w:val="en-US"/>
        </w:rPr>
        <w:t>result</w:t>
      </w:r>
      <w:r>
        <w:rPr>
          <w:rFonts w:hint="default" w:ascii="Times New Roman" w:hAnsi="Times New Roman" w:cs="Times New Roman"/>
          <w:sz w:val="24"/>
          <w:szCs w:val="24"/>
        </w:rPr>
        <w:t>s. Some states have passed legislation restricting detention solely based on the inability to pay, a step toward reducing the impact of wealth on pretrial liberty.</w:t>
      </w:r>
    </w:p>
    <w:p w14:paraId="7BE77C24">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75ECFD5">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1AF71ED2">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5.2 Canada</w:t>
      </w:r>
    </w:p>
    <w:p w14:paraId="6A6F38C1">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Canada’s </w:t>
      </w:r>
      <w:r>
        <w:rPr>
          <w:rFonts w:hint="default" w:ascii="Times New Roman" w:hAnsi="Times New Roman" w:cs="Times New Roman"/>
          <w:b w:val="0"/>
          <w:bCs w:val="0"/>
          <w:sz w:val="24"/>
          <w:szCs w:val="24"/>
          <w:lang w:val="en-US"/>
        </w:rPr>
        <w:t>framework</w:t>
      </w:r>
      <w:r>
        <w:rPr>
          <w:rFonts w:hint="default" w:ascii="Times New Roman" w:hAnsi="Times New Roman" w:cs="Times New Roman"/>
          <w:b w:val="0"/>
          <w:bCs w:val="0"/>
          <w:sz w:val="24"/>
          <w:szCs w:val="24"/>
        </w:rPr>
        <w:t xml:space="preserve"> efforts focus less on eliminating cash bail which is already limited and more on improving </w:t>
      </w:r>
      <w:r>
        <w:rPr>
          <w:rStyle w:val="10"/>
          <w:rFonts w:hint="default" w:ascii="Times New Roman" w:hAnsi="Times New Roman" w:cs="Times New Roman"/>
          <w:b w:val="0"/>
          <w:bCs w:val="0"/>
          <w:sz w:val="24"/>
          <w:szCs w:val="24"/>
        </w:rPr>
        <w:t>procedural fairness, efficiency, and equity</w:t>
      </w:r>
      <w:r>
        <w:rPr>
          <w:rFonts w:hint="default" w:ascii="Times New Roman" w:hAnsi="Times New Roman" w:cs="Times New Roman"/>
          <w:b w:val="0"/>
          <w:bCs w:val="0"/>
          <w:sz w:val="24"/>
          <w:szCs w:val="24"/>
        </w:rPr>
        <w:t xml:space="preserve"> in pretrial decisions. For instance, the Canadian government and provincial justice systems have developed programs to support early access to </w:t>
      </w:r>
      <w:r>
        <w:rPr>
          <w:rStyle w:val="10"/>
          <w:rFonts w:hint="default" w:ascii="Times New Roman" w:hAnsi="Times New Roman" w:cs="Times New Roman"/>
          <w:b w:val="0"/>
          <w:bCs w:val="0"/>
          <w:sz w:val="24"/>
          <w:szCs w:val="24"/>
        </w:rPr>
        <w:t>legal aid</w:t>
      </w:r>
      <w:r>
        <w:rPr>
          <w:rFonts w:hint="default" w:ascii="Times New Roman" w:hAnsi="Times New Roman" w:cs="Times New Roman"/>
          <w:b w:val="0"/>
          <w:bCs w:val="0"/>
          <w:sz w:val="24"/>
          <w:szCs w:val="24"/>
        </w:rPr>
        <w:t>, ensure timely hearings, and provide alternatives to detention such as bail supervision, community programs, and electronic monitoring (Justice Canada, 2025).</w:t>
      </w:r>
    </w:p>
    <w:p w14:paraId="03826202">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Reforms also address </w:t>
      </w:r>
      <w:r>
        <w:rPr>
          <w:rStyle w:val="10"/>
          <w:rFonts w:hint="default" w:ascii="Times New Roman" w:hAnsi="Times New Roman" w:cs="Times New Roman"/>
          <w:b w:val="0"/>
          <w:bCs w:val="0"/>
          <w:sz w:val="24"/>
          <w:szCs w:val="24"/>
        </w:rPr>
        <w:t>systemic inequities</w:t>
      </w:r>
      <w:r>
        <w:rPr>
          <w:rFonts w:hint="default" w:ascii="Times New Roman" w:hAnsi="Times New Roman" w:cs="Times New Roman"/>
          <w:b w:val="0"/>
          <w:bCs w:val="0"/>
          <w:sz w:val="24"/>
          <w:szCs w:val="24"/>
        </w:rPr>
        <w:t>. Indigenous and other marginalized communities have historically been over</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represented in pretrial detention, and Canadian policymakers are </w:t>
      </w:r>
      <w:r>
        <w:rPr>
          <w:rFonts w:hint="default" w:ascii="Times New Roman" w:hAnsi="Times New Roman" w:cs="Times New Roman"/>
          <w:b w:val="0"/>
          <w:bCs w:val="0"/>
          <w:sz w:val="24"/>
          <w:szCs w:val="24"/>
          <w:lang w:val="en-US"/>
        </w:rPr>
        <w:t>much</w:t>
      </w:r>
      <w:r>
        <w:rPr>
          <w:rFonts w:hint="default" w:ascii="Times New Roman" w:hAnsi="Times New Roman" w:cs="Times New Roman"/>
          <w:b w:val="0"/>
          <w:bCs w:val="0"/>
          <w:sz w:val="24"/>
          <w:szCs w:val="24"/>
        </w:rPr>
        <w:t xml:space="preserve"> aware of the need to implement culturally sensitive bail practices, restorative justice approaches, and diversion programs to reduce unnecessary confinement (Criminological Highlights, 2025).</w:t>
      </w:r>
    </w:p>
    <w:p w14:paraId="0279980A">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Moreover, Canadian courts continue to refine the interpretation of </w:t>
      </w:r>
      <w:r>
        <w:rPr>
          <w:rStyle w:val="10"/>
          <w:rFonts w:hint="default" w:ascii="Times New Roman" w:hAnsi="Times New Roman" w:cs="Times New Roman"/>
          <w:b w:val="0"/>
          <w:bCs w:val="0"/>
          <w:sz w:val="24"/>
          <w:szCs w:val="24"/>
        </w:rPr>
        <w:t>Charter protections</w:t>
      </w:r>
      <w:r>
        <w:rPr>
          <w:rFonts w:hint="default" w:ascii="Times New Roman" w:hAnsi="Times New Roman" w:cs="Times New Roman"/>
          <w:b w:val="0"/>
          <w:bCs w:val="0"/>
          <w:sz w:val="24"/>
          <w:szCs w:val="24"/>
        </w:rPr>
        <w:t xml:space="preserve"> related to bail, reinforcing that detention must be proportionate, evidence-based, and the least restrictive option possible (R. v. Hall, 2002; R. v. Morales, 1992). This ensures that reform is not only procedural but also </w:t>
      </w:r>
      <w:r>
        <w:rPr>
          <w:rFonts w:hint="default" w:ascii="Times New Roman" w:hAnsi="Times New Roman" w:cs="Times New Roman"/>
          <w:b w:val="0"/>
          <w:bCs w:val="0"/>
          <w:sz w:val="24"/>
          <w:szCs w:val="24"/>
          <w:lang w:val="en-US"/>
        </w:rPr>
        <w:t xml:space="preserve">ensures </w:t>
      </w:r>
      <w:r>
        <w:rPr>
          <w:rFonts w:hint="default" w:ascii="Times New Roman" w:hAnsi="Times New Roman" w:cs="Times New Roman"/>
          <w:b w:val="0"/>
          <w:bCs w:val="0"/>
          <w:sz w:val="24"/>
          <w:szCs w:val="24"/>
        </w:rPr>
        <w:t>that liberty is the default.</w:t>
      </w:r>
    </w:p>
    <w:p w14:paraId="1F0D7F1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5.3 Comparative Insights</w:t>
      </w:r>
    </w:p>
    <w:p w14:paraId="5D7D830F">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Reform efforts in both countries </w:t>
      </w:r>
      <w:r>
        <w:rPr>
          <w:rFonts w:hint="default" w:ascii="Times New Roman" w:hAnsi="Times New Roman" w:cs="Times New Roman"/>
          <w:b w:val="0"/>
          <w:bCs w:val="0"/>
          <w:sz w:val="24"/>
          <w:szCs w:val="24"/>
          <w:lang w:val="en-US"/>
        </w:rPr>
        <w:t xml:space="preserve">demonstrate </w:t>
      </w:r>
      <w:r>
        <w:rPr>
          <w:rFonts w:hint="default" w:ascii="Times New Roman" w:hAnsi="Times New Roman" w:cs="Times New Roman"/>
          <w:b w:val="0"/>
          <w:bCs w:val="0"/>
          <w:sz w:val="24"/>
          <w:szCs w:val="24"/>
        </w:rPr>
        <w:t xml:space="preserve">shared goals of </w:t>
      </w:r>
      <w:r>
        <w:rPr>
          <w:rStyle w:val="10"/>
          <w:rFonts w:hint="default" w:ascii="Times New Roman" w:hAnsi="Times New Roman" w:cs="Times New Roman"/>
          <w:b w:val="0"/>
          <w:bCs w:val="0"/>
          <w:sz w:val="24"/>
          <w:szCs w:val="24"/>
        </w:rPr>
        <w:t>fairness, public safety, and proportionality</w:t>
      </w:r>
      <w:r>
        <w:rPr>
          <w:rFonts w:hint="default" w:ascii="Times New Roman" w:hAnsi="Times New Roman" w:cs="Times New Roman"/>
          <w:b w:val="0"/>
          <w:bCs w:val="0"/>
          <w:sz w:val="24"/>
          <w:szCs w:val="24"/>
        </w:rPr>
        <w:t xml:space="preserve">, but the strategies </w:t>
      </w:r>
      <w:r>
        <w:rPr>
          <w:rFonts w:hint="default" w:ascii="Times New Roman" w:hAnsi="Times New Roman" w:cs="Times New Roman"/>
          <w:b w:val="0"/>
          <w:bCs w:val="0"/>
          <w:sz w:val="24"/>
          <w:szCs w:val="24"/>
          <w:lang w:val="en-US"/>
        </w:rPr>
        <w:t>vary</w:t>
      </w:r>
      <w:r>
        <w:rPr>
          <w:rFonts w:hint="default" w:ascii="Times New Roman" w:hAnsi="Times New Roman" w:cs="Times New Roman"/>
          <w:b w:val="0"/>
          <w:bCs w:val="0"/>
          <w:sz w:val="24"/>
          <w:szCs w:val="24"/>
        </w:rPr>
        <w:t xml:space="preserve"> due to the </w:t>
      </w:r>
      <w:r>
        <w:rPr>
          <w:rFonts w:hint="default" w:ascii="Times New Roman" w:hAnsi="Times New Roman" w:cs="Times New Roman"/>
          <w:b w:val="0"/>
          <w:bCs w:val="0"/>
          <w:sz w:val="24"/>
          <w:szCs w:val="24"/>
          <w:lang w:val="en-US"/>
        </w:rPr>
        <w:t xml:space="preserve">fundamental </w:t>
      </w:r>
      <w:r>
        <w:rPr>
          <w:rFonts w:hint="default" w:ascii="Times New Roman" w:hAnsi="Times New Roman" w:cs="Times New Roman"/>
          <w:b w:val="0"/>
          <w:bCs w:val="0"/>
          <w:sz w:val="24"/>
          <w:szCs w:val="24"/>
        </w:rPr>
        <w:t>legal frameworks. In the U</w:t>
      </w:r>
      <w:r>
        <w:rPr>
          <w:rFonts w:hint="default" w:ascii="Times New Roman" w:hAnsi="Times New Roman"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lang w:val="en-US"/>
        </w:rPr>
        <w:t>tates</w:t>
      </w:r>
      <w:r>
        <w:rPr>
          <w:rFonts w:hint="default" w:ascii="Times New Roman" w:hAnsi="Times New Roman" w:cs="Times New Roman"/>
          <w:b w:val="0"/>
          <w:bCs w:val="0"/>
          <w:sz w:val="24"/>
          <w:szCs w:val="24"/>
        </w:rPr>
        <w:t>, the primary concern is reducing financial b</w:t>
      </w:r>
      <w:r>
        <w:rPr>
          <w:rFonts w:hint="default" w:ascii="Times New Roman" w:hAnsi="Times New Roman" w:cs="Times New Roman"/>
          <w:b w:val="0"/>
          <w:bCs w:val="0"/>
          <w:sz w:val="24"/>
          <w:szCs w:val="24"/>
          <w:lang w:val="en-US"/>
        </w:rPr>
        <w:t>urden</w:t>
      </w:r>
      <w:r>
        <w:rPr>
          <w:rFonts w:hint="default" w:ascii="Times New Roman" w:hAnsi="Times New Roman" w:cs="Times New Roman"/>
          <w:b w:val="0"/>
          <w:bCs w:val="0"/>
          <w:sz w:val="24"/>
          <w:szCs w:val="24"/>
        </w:rPr>
        <w:t>s to pretrial release, addressing racial and economic di</w:t>
      </w:r>
      <w:r>
        <w:rPr>
          <w:rFonts w:hint="default" w:ascii="Times New Roman" w:hAnsi="Times New Roman" w:cs="Times New Roman"/>
          <w:b w:val="0"/>
          <w:bCs w:val="0"/>
          <w:sz w:val="24"/>
          <w:szCs w:val="24"/>
          <w:lang w:val="en-US"/>
        </w:rPr>
        <w:t>fferences</w:t>
      </w:r>
      <w:r>
        <w:rPr>
          <w:rFonts w:hint="default" w:ascii="Times New Roman" w:hAnsi="Times New Roman" w:cs="Times New Roman"/>
          <w:b w:val="0"/>
          <w:bCs w:val="0"/>
          <w:sz w:val="24"/>
          <w:szCs w:val="24"/>
        </w:rPr>
        <w:t xml:space="preserve">, and preventing unnecessary detention. In Canada, reforms focus on </w:t>
      </w:r>
      <w:r>
        <w:rPr>
          <w:rFonts w:hint="default" w:ascii="Times New Roman" w:hAnsi="Times New Roman" w:cs="Times New Roman"/>
          <w:b w:val="0"/>
          <w:bCs w:val="0"/>
          <w:sz w:val="24"/>
          <w:szCs w:val="24"/>
          <w:lang w:val="en-US"/>
        </w:rPr>
        <w:t xml:space="preserve">strengthening </w:t>
      </w:r>
      <w:r>
        <w:rPr>
          <w:rFonts w:hint="default" w:ascii="Times New Roman" w:hAnsi="Times New Roman" w:cs="Times New Roman"/>
          <w:b w:val="0"/>
          <w:bCs w:val="0"/>
          <w:sz w:val="24"/>
          <w:szCs w:val="24"/>
        </w:rPr>
        <w:t>procedural fairness, supporting marginalized populations, and ensuring that detention is strictly justified by law.</w:t>
      </w:r>
    </w:p>
    <w:p w14:paraId="136A74C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Evidence suggests that jurisdictions implementing initiatives experience </w:t>
      </w:r>
      <w:r>
        <w:rPr>
          <w:rStyle w:val="10"/>
          <w:rFonts w:hint="default" w:ascii="Times New Roman" w:hAnsi="Times New Roman" w:cs="Times New Roman"/>
          <w:b w:val="0"/>
          <w:bCs w:val="0"/>
          <w:sz w:val="24"/>
          <w:szCs w:val="24"/>
        </w:rPr>
        <w:t>lower pretrial detention rates, fewer social harms, and improved fairness</w:t>
      </w:r>
      <w:r>
        <w:rPr>
          <w:rFonts w:hint="default" w:ascii="Times New Roman" w:hAnsi="Times New Roman" w:cs="Times New Roman"/>
          <w:b w:val="0"/>
          <w:bCs w:val="0"/>
          <w:sz w:val="24"/>
          <w:szCs w:val="24"/>
        </w:rPr>
        <w:t xml:space="preserve">, without significant increases in crime or failures to appear in court (Brookings Institution, 2018; Pretrial Fairness, 2025). These experiences offer lessons for other regions seeking to balance </w:t>
      </w:r>
      <w:r>
        <w:rPr>
          <w:rFonts w:hint="default" w:ascii="Times New Roman" w:hAnsi="Times New Roman" w:cs="Times New Roman"/>
          <w:b w:val="0"/>
          <w:bCs w:val="0"/>
          <w:sz w:val="24"/>
          <w:szCs w:val="24"/>
          <w:lang w:val="en-US"/>
        </w:rPr>
        <w:t>freedom</w:t>
      </w:r>
      <w:r>
        <w:rPr>
          <w:rFonts w:hint="default" w:ascii="Times New Roman" w:hAnsi="Times New Roman" w:cs="Times New Roman"/>
          <w:b w:val="0"/>
          <w:bCs w:val="0"/>
          <w:sz w:val="24"/>
          <w:szCs w:val="24"/>
        </w:rPr>
        <w:t xml:space="preserve"> and public safety, demonstrating that evidence-based </w:t>
      </w:r>
      <w:r>
        <w:rPr>
          <w:rFonts w:hint="default" w:ascii="Times New Roman" w:hAnsi="Times New Roman" w:cs="Times New Roman"/>
          <w:sz w:val="24"/>
          <w:szCs w:val="24"/>
        </w:rPr>
        <w:t>policies, alternative release conditions, and legal safeguards can reduce the inequities and harms associated with pretrial detention.</w:t>
      </w:r>
    </w:p>
    <w:p w14:paraId="0F527B86">
      <w:pPr>
        <w:pStyle w:val="3"/>
        <w:keepNext w:val="0"/>
        <w:keepLines w:val="0"/>
        <w:widowControl/>
        <w:suppressLineNumbers w:val="0"/>
        <w:jc w:val="both"/>
        <w:rPr>
          <w:rStyle w:val="10"/>
          <w:rFonts w:hint="default" w:ascii="Times New Roman" w:hAnsi="Times New Roman" w:cs="Times New Roman"/>
          <w:b/>
          <w:bCs/>
          <w:sz w:val="24"/>
          <w:szCs w:val="24"/>
        </w:rPr>
      </w:pPr>
    </w:p>
    <w:p w14:paraId="7B809902">
      <w:pPr>
        <w:pStyle w:val="3"/>
        <w:keepNext w:val="0"/>
        <w:keepLines w:val="0"/>
        <w:widowControl/>
        <w:suppressLineNumbers w:val="0"/>
        <w:jc w:val="both"/>
        <w:rPr>
          <w:rStyle w:val="10"/>
          <w:rFonts w:hint="default" w:ascii="Times New Roman" w:hAnsi="Times New Roman" w:cs="Times New Roman"/>
          <w:b/>
          <w:bCs/>
          <w:sz w:val="24"/>
          <w:szCs w:val="24"/>
        </w:rPr>
      </w:pPr>
    </w:p>
    <w:p w14:paraId="26AC75B5">
      <w:pPr>
        <w:pStyle w:val="3"/>
        <w:keepNext w:val="0"/>
        <w:keepLines w:val="0"/>
        <w:widowControl/>
        <w:suppressLineNumbers w:val="0"/>
        <w:jc w:val="both"/>
        <w:rPr>
          <w:rStyle w:val="10"/>
          <w:rFonts w:hint="default" w:ascii="Times New Roman" w:hAnsi="Times New Roman" w:cs="Times New Roman"/>
          <w:b/>
          <w:bCs/>
          <w:sz w:val="24"/>
          <w:szCs w:val="24"/>
        </w:rPr>
      </w:pPr>
    </w:p>
    <w:p w14:paraId="2A733F9D">
      <w:pPr>
        <w:pStyle w:val="3"/>
        <w:keepNext w:val="0"/>
        <w:keepLines w:val="0"/>
        <w:widowControl/>
        <w:suppressLineNumbers w:val="0"/>
        <w:jc w:val="both"/>
        <w:rPr>
          <w:rStyle w:val="10"/>
          <w:rFonts w:hint="default" w:ascii="Times New Roman" w:hAnsi="Times New Roman" w:cs="Times New Roman"/>
          <w:b/>
          <w:bCs/>
          <w:sz w:val="24"/>
          <w:szCs w:val="24"/>
        </w:rPr>
      </w:pPr>
    </w:p>
    <w:p w14:paraId="74E01928">
      <w:pPr>
        <w:pStyle w:val="3"/>
        <w:keepNext w:val="0"/>
        <w:keepLines w:val="0"/>
        <w:widowControl/>
        <w:suppressLineNumbers w:val="0"/>
        <w:jc w:val="both"/>
        <w:rPr>
          <w:rStyle w:val="10"/>
          <w:rFonts w:hint="default" w:ascii="Times New Roman" w:hAnsi="Times New Roman" w:cs="Times New Roman"/>
          <w:b/>
          <w:bCs/>
          <w:sz w:val="24"/>
          <w:szCs w:val="24"/>
        </w:rPr>
      </w:pPr>
    </w:p>
    <w:p w14:paraId="154F775F">
      <w:pPr>
        <w:pStyle w:val="3"/>
        <w:keepNext w:val="0"/>
        <w:keepLines w:val="0"/>
        <w:widowControl/>
        <w:suppressLineNumbers w:val="0"/>
        <w:jc w:val="both"/>
        <w:rPr>
          <w:rStyle w:val="10"/>
          <w:rFonts w:hint="default" w:ascii="Times New Roman" w:hAnsi="Times New Roman" w:cs="Times New Roman"/>
          <w:b/>
          <w:bCs/>
          <w:sz w:val="24"/>
          <w:szCs w:val="24"/>
        </w:rPr>
      </w:pPr>
    </w:p>
    <w:p w14:paraId="6F12F6DA">
      <w:pPr>
        <w:pStyle w:val="3"/>
        <w:keepNext w:val="0"/>
        <w:keepLines w:val="0"/>
        <w:widowControl/>
        <w:suppressLineNumbers w:val="0"/>
        <w:jc w:val="both"/>
        <w:rPr>
          <w:rStyle w:val="10"/>
          <w:rFonts w:hint="default" w:ascii="Times New Roman" w:hAnsi="Times New Roman" w:cs="Times New Roman"/>
          <w:b/>
          <w:bCs/>
          <w:sz w:val="24"/>
          <w:szCs w:val="24"/>
        </w:rPr>
      </w:pPr>
    </w:p>
    <w:p w14:paraId="596CC692">
      <w:pPr>
        <w:pStyle w:val="3"/>
        <w:keepNext w:val="0"/>
        <w:keepLines w:val="0"/>
        <w:widowControl/>
        <w:suppressLineNumbers w:val="0"/>
        <w:jc w:val="both"/>
        <w:rPr>
          <w:rStyle w:val="10"/>
          <w:rFonts w:hint="default" w:ascii="Times New Roman" w:hAnsi="Times New Roman" w:cs="Times New Roman"/>
          <w:b/>
          <w:bCs/>
          <w:sz w:val="24"/>
          <w:szCs w:val="24"/>
        </w:rPr>
      </w:pPr>
    </w:p>
    <w:p w14:paraId="6B160BA3">
      <w:pPr>
        <w:pStyle w:val="3"/>
        <w:keepNext w:val="0"/>
        <w:keepLines w:val="0"/>
        <w:widowControl/>
        <w:suppressLineNumbers w:val="0"/>
        <w:jc w:val="both"/>
        <w:rPr>
          <w:rStyle w:val="10"/>
          <w:rFonts w:hint="default" w:ascii="Times New Roman" w:hAnsi="Times New Roman" w:cs="Times New Roman"/>
          <w:b/>
          <w:bCs/>
          <w:sz w:val="24"/>
          <w:szCs w:val="24"/>
        </w:rPr>
      </w:pPr>
    </w:p>
    <w:p w14:paraId="743CC4E6">
      <w:pPr>
        <w:pStyle w:val="3"/>
        <w:keepNext w:val="0"/>
        <w:keepLines w:val="0"/>
        <w:widowControl/>
        <w:suppressLineNumbers w:val="0"/>
        <w:jc w:val="both"/>
        <w:rPr>
          <w:rStyle w:val="10"/>
          <w:rFonts w:hint="default" w:ascii="Times New Roman" w:hAnsi="Times New Roman" w:cs="Times New Roman"/>
          <w:b/>
          <w:bCs/>
          <w:sz w:val="24"/>
          <w:szCs w:val="24"/>
        </w:rPr>
      </w:pPr>
    </w:p>
    <w:p w14:paraId="012BE8A0">
      <w:pPr>
        <w:pStyle w:val="3"/>
        <w:keepNext w:val="0"/>
        <w:keepLines w:val="0"/>
        <w:widowControl/>
        <w:suppressLineNumbers w:val="0"/>
        <w:jc w:val="both"/>
        <w:rPr>
          <w:rStyle w:val="10"/>
          <w:rFonts w:hint="default" w:ascii="Times New Roman" w:hAnsi="Times New Roman" w:cs="Times New Roman"/>
          <w:b/>
          <w:bCs/>
          <w:sz w:val="24"/>
          <w:szCs w:val="24"/>
        </w:rPr>
      </w:pPr>
    </w:p>
    <w:p w14:paraId="1BF34AFF">
      <w:pPr>
        <w:pStyle w:val="3"/>
        <w:keepNext w:val="0"/>
        <w:keepLines w:val="0"/>
        <w:widowControl/>
        <w:suppressLineNumbers w:val="0"/>
        <w:jc w:val="both"/>
        <w:rPr>
          <w:rStyle w:val="10"/>
          <w:rFonts w:hint="default" w:ascii="Times New Roman" w:hAnsi="Times New Roman" w:cs="Times New Roman"/>
          <w:b/>
          <w:bCs/>
          <w:sz w:val="24"/>
          <w:szCs w:val="24"/>
        </w:rPr>
      </w:pPr>
    </w:p>
    <w:p w14:paraId="27520AED">
      <w:pPr>
        <w:pStyle w:val="3"/>
        <w:keepNext w:val="0"/>
        <w:keepLines w:val="0"/>
        <w:widowControl/>
        <w:suppressLineNumbers w:val="0"/>
        <w:jc w:val="both"/>
        <w:rPr>
          <w:rStyle w:val="10"/>
          <w:rFonts w:hint="default" w:ascii="Times New Roman" w:hAnsi="Times New Roman" w:cs="Times New Roman"/>
          <w:b/>
          <w:bCs/>
          <w:sz w:val="24"/>
          <w:szCs w:val="24"/>
        </w:rPr>
      </w:pPr>
    </w:p>
    <w:p w14:paraId="48DCB171">
      <w:pPr>
        <w:pStyle w:val="3"/>
        <w:keepNext w:val="0"/>
        <w:keepLines w:val="0"/>
        <w:widowControl/>
        <w:suppressLineNumbers w:val="0"/>
        <w:jc w:val="both"/>
        <w:rPr>
          <w:rStyle w:val="10"/>
          <w:rFonts w:hint="default" w:ascii="Times New Roman" w:hAnsi="Times New Roman" w:cs="Times New Roman"/>
          <w:b/>
          <w:bCs/>
          <w:sz w:val="24"/>
          <w:szCs w:val="24"/>
        </w:rPr>
      </w:pPr>
    </w:p>
    <w:p w14:paraId="41195D76">
      <w:pPr>
        <w:pStyle w:val="3"/>
        <w:keepNext w:val="0"/>
        <w:keepLines w:val="0"/>
        <w:widowControl/>
        <w:suppressLineNumbers w:val="0"/>
        <w:jc w:val="both"/>
        <w:rPr>
          <w:rStyle w:val="10"/>
          <w:rFonts w:hint="default" w:ascii="Times New Roman" w:hAnsi="Times New Roman" w:cs="Times New Roman"/>
          <w:b/>
          <w:bCs/>
          <w:sz w:val="24"/>
          <w:szCs w:val="24"/>
        </w:rPr>
      </w:pPr>
    </w:p>
    <w:p w14:paraId="756B8904">
      <w:pPr>
        <w:pStyle w:val="3"/>
        <w:keepNext w:val="0"/>
        <w:keepLines w:val="0"/>
        <w:widowControl/>
        <w:suppressLineNumbers w:val="0"/>
        <w:jc w:val="both"/>
        <w:rPr>
          <w:rStyle w:val="10"/>
          <w:rFonts w:hint="default" w:ascii="Times New Roman" w:hAnsi="Times New Roman" w:cs="Times New Roman"/>
          <w:b/>
          <w:bCs/>
          <w:sz w:val="24"/>
          <w:szCs w:val="24"/>
        </w:rPr>
      </w:pPr>
    </w:p>
    <w:p w14:paraId="71F61A5B">
      <w:pPr>
        <w:pStyle w:val="3"/>
        <w:keepNext w:val="0"/>
        <w:keepLines w:val="0"/>
        <w:widowControl/>
        <w:suppressLineNumbers w:val="0"/>
        <w:jc w:val="both"/>
        <w:rPr>
          <w:rStyle w:val="10"/>
          <w:rFonts w:hint="default" w:ascii="Times New Roman" w:hAnsi="Times New Roman" w:cs="Times New Roman"/>
          <w:b/>
          <w:bCs/>
          <w:sz w:val="24"/>
          <w:szCs w:val="24"/>
        </w:rPr>
      </w:pPr>
    </w:p>
    <w:p w14:paraId="09EB6C58">
      <w:pPr>
        <w:pStyle w:val="3"/>
        <w:keepNext w:val="0"/>
        <w:keepLines w:val="0"/>
        <w:widowControl/>
        <w:suppressLineNumbers w:val="0"/>
        <w:jc w:val="both"/>
        <w:rPr>
          <w:rStyle w:val="10"/>
          <w:rFonts w:hint="default" w:ascii="Times New Roman" w:hAnsi="Times New Roman" w:cs="Times New Roman"/>
          <w:b/>
          <w:bCs/>
          <w:sz w:val="24"/>
          <w:szCs w:val="24"/>
        </w:rPr>
      </w:pPr>
    </w:p>
    <w:p w14:paraId="6802527E">
      <w:pPr>
        <w:pStyle w:val="3"/>
        <w:keepNext w:val="0"/>
        <w:keepLines w:val="0"/>
        <w:widowControl/>
        <w:suppressLineNumbers w:val="0"/>
        <w:jc w:val="both"/>
        <w:rPr>
          <w:rStyle w:val="10"/>
          <w:rFonts w:hint="default" w:ascii="Times New Roman" w:hAnsi="Times New Roman" w:cs="Times New Roman"/>
          <w:b/>
          <w:bCs/>
          <w:sz w:val="24"/>
          <w:szCs w:val="24"/>
        </w:rPr>
      </w:pPr>
    </w:p>
    <w:p w14:paraId="2843F074">
      <w:pPr>
        <w:pStyle w:val="3"/>
        <w:keepNext w:val="0"/>
        <w:keepLines w:val="0"/>
        <w:widowControl/>
        <w:suppressLineNumbers w:val="0"/>
        <w:jc w:val="both"/>
        <w:rPr>
          <w:rStyle w:val="10"/>
          <w:rFonts w:hint="default" w:ascii="Times New Roman" w:hAnsi="Times New Roman" w:cs="Times New Roman"/>
          <w:b/>
          <w:bCs/>
          <w:sz w:val="24"/>
          <w:szCs w:val="24"/>
        </w:rPr>
      </w:pPr>
    </w:p>
    <w:p w14:paraId="77BD652E">
      <w:pPr>
        <w:pStyle w:val="3"/>
        <w:keepNext w:val="0"/>
        <w:keepLines w:val="0"/>
        <w:widowControl/>
        <w:suppressLineNumbers w:val="0"/>
        <w:jc w:val="both"/>
        <w:rPr>
          <w:rStyle w:val="10"/>
          <w:rFonts w:hint="default" w:ascii="Times New Roman" w:hAnsi="Times New Roman" w:cs="Times New Roman"/>
          <w:b/>
          <w:bCs/>
          <w:sz w:val="24"/>
          <w:szCs w:val="24"/>
        </w:rPr>
      </w:pPr>
    </w:p>
    <w:p w14:paraId="2B0CF94E">
      <w:pPr>
        <w:pStyle w:val="3"/>
        <w:keepNext w:val="0"/>
        <w:keepLines w:val="0"/>
        <w:widowControl/>
        <w:suppressLineNumbers w:val="0"/>
        <w:jc w:val="both"/>
        <w:rPr>
          <w:rStyle w:val="10"/>
          <w:rFonts w:hint="default" w:ascii="Times New Roman" w:hAnsi="Times New Roman" w:cs="Times New Roman"/>
          <w:b/>
          <w:bCs/>
          <w:sz w:val="24"/>
          <w:szCs w:val="24"/>
        </w:rPr>
      </w:pPr>
    </w:p>
    <w:p w14:paraId="45D064EB">
      <w:pPr>
        <w:pStyle w:val="3"/>
        <w:keepNext w:val="0"/>
        <w:keepLines w:val="0"/>
        <w:widowControl/>
        <w:suppressLineNumbers w:val="0"/>
        <w:jc w:val="both"/>
        <w:rPr>
          <w:rStyle w:val="10"/>
          <w:rFonts w:hint="default" w:ascii="Times New Roman" w:hAnsi="Times New Roman" w:cs="Times New Roman"/>
          <w:b/>
          <w:bCs/>
          <w:sz w:val="24"/>
          <w:szCs w:val="24"/>
        </w:rPr>
      </w:pPr>
    </w:p>
    <w:p w14:paraId="1DC44491">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6. Discussion and Policy Implications</w:t>
      </w:r>
    </w:p>
    <w:p w14:paraId="76E7C66F">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comparison of bail and pretrial detention practices in the United States and Canada reveals how legal design and policy choices directly shape fairness at the earliest stages of criminal justice. Across the preceding sections, a consistent theme emerges: pretrial systems that rely </w:t>
      </w:r>
      <w:r>
        <w:rPr>
          <w:rFonts w:hint="default" w:cs="Times New Roman"/>
          <w:b w:val="0"/>
          <w:bCs w:val="0"/>
          <w:sz w:val="24"/>
          <w:szCs w:val="24"/>
          <w:lang w:val="en-US"/>
        </w:rPr>
        <w:t>primar</w:t>
      </w:r>
      <w:r>
        <w:rPr>
          <w:rFonts w:hint="default" w:ascii="Times New Roman" w:hAnsi="Times New Roman" w:cs="Times New Roman"/>
          <w:b w:val="0"/>
          <w:bCs w:val="0"/>
          <w:sz w:val="24"/>
          <w:szCs w:val="24"/>
        </w:rPr>
        <w:t xml:space="preserve">ily on financial conditions or discretion are likely to produce unequal </w:t>
      </w:r>
      <w:r>
        <w:rPr>
          <w:rFonts w:hint="default" w:cs="Times New Roman"/>
          <w:b w:val="0"/>
          <w:bCs w:val="0"/>
          <w:sz w:val="24"/>
          <w:szCs w:val="24"/>
          <w:lang w:val="en-US"/>
        </w:rPr>
        <w:t>result</w:t>
      </w:r>
      <w:r>
        <w:rPr>
          <w:rFonts w:hint="default" w:ascii="Times New Roman" w:hAnsi="Times New Roman" w:cs="Times New Roman"/>
          <w:b w:val="0"/>
          <w:bCs w:val="0"/>
          <w:sz w:val="24"/>
          <w:szCs w:val="24"/>
        </w:rPr>
        <w:t xml:space="preserve">s, while systems grounded in clear legal standards and a presumption of release better protect individual rights without undermining public safety (Stevenson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Mayson, 2017; Justice Canada, 2025).</w:t>
      </w:r>
    </w:p>
    <w:p w14:paraId="51C94CD4">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policy </w:t>
      </w:r>
      <w:r>
        <w:rPr>
          <w:rFonts w:hint="default" w:cs="Times New Roman"/>
          <w:b w:val="0"/>
          <w:bCs w:val="0"/>
          <w:sz w:val="24"/>
          <w:szCs w:val="24"/>
          <w:lang w:val="en-US"/>
        </w:rPr>
        <w:t>point of view</w:t>
      </w:r>
      <w:r>
        <w:rPr>
          <w:rFonts w:hint="default" w:ascii="Times New Roman" w:hAnsi="Times New Roman" w:cs="Times New Roman"/>
          <w:b w:val="0"/>
          <w:bCs w:val="0"/>
          <w:sz w:val="24"/>
          <w:szCs w:val="24"/>
        </w:rPr>
        <w:t xml:space="preserve">, empirical evidence suggests that </w:t>
      </w:r>
      <w:r>
        <w:rPr>
          <w:rStyle w:val="10"/>
          <w:rFonts w:hint="default" w:ascii="Times New Roman" w:hAnsi="Times New Roman" w:cs="Times New Roman"/>
          <w:b w:val="0"/>
          <w:bCs w:val="0"/>
          <w:sz w:val="24"/>
          <w:szCs w:val="24"/>
        </w:rPr>
        <w:t>detention before trial should be the exception rather than the rule</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For instance, i</w:t>
      </w:r>
      <w:r>
        <w:rPr>
          <w:rFonts w:hint="default" w:ascii="Times New Roman" w:hAnsi="Times New Roman" w:cs="Times New Roman"/>
          <w:b w:val="0"/>
          <w:bCs w:val="0"/>
          <w:sz w:val="24"/>
          <w:szCs w:val="24"/>
        </w:rPr>
        <w:t>n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extensive research shows that pretrial detention increases the likelihood of conviction and sentencing, even when controlling for offense severity and criminal history (Dobbie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Yang, 2021). These findings raise serious concerns </w:t>
      </w:r>
      <w:r>
        <w:rPr>
          <w:rFonts w:hint="default" w:cs="Times New Roman"/>
          <w:b w:val="0"/>
          <w:bCs w:val="0"/>
          <w:sz w:val="24"/>
          <w:szCs w:val="24"/>
          <w:lang w:val="en-US"/>
        </w:rPr>
        <w:t xml:space="preserve">regarding fairness </w:t>
      </w:r>
      <w:r>
        <w:rPr>
          <w:rFonts w:hint="default" w:ascii="Times New Roman" w:hAnsi="Times New Roman" w:cs="Times New Roman"/>
          <w:b w:val="0"/>
          <w:bCs w:val="0"/>
          <w:sz w:val="24"/>
          <w:szCs w:val="24"/>
        </w:rPr>
        <w:t xml:space="preserve">because they indicate that detention itself can influence case </w:t>
      </w:r>
      <w:r>
        <w:rPr>
          <w:rFonts w:hint="default" w:cs="Times New Roman"/>
          <w:b w:val="0"/>
          <w:bCs w:val="0"/>
          <w:sz w:val="24"/>
          <w:szCs w:val="24"/>
          <w:lang w:val="en-US"/>
        </w:rPr>
        <w:t>result</w:t>
      </w:r>
      <w:r>
        <w:rPr>
          <w:rFonts w:hint="default" w:ascii="Times New Roman" w:hAnsi="Times New Roman" w:cs="Times New Roman"/>
          <w:b w:val="0"/>
          <w:bCs w:val="0"/>
          <w:sz w:val="24"/>
          <w:szCs w:val="24"/>
        </w:rPr>
        <w:t xml:space="preserve">s, effectively punishing individuals before guilt has been established. </w:t>
      </w:r>
      <w:r>
        <w:rPr>
          <w:rFonts w:hint="default" w:cs="Times New Roman"/>
          <w:b w:val="0"/>
          <w:bCs w:val="0"/>
          <w:sz w:val="24"/>
          <w:szCs w:val="24"/>
          <w:lang w:val="en-US"/>
        </w:rPr>
        <w:t>Therefore, p</w:t>
      </w:r>
      <w:r>
        <w:rPr>
          <w:rFonts w:hint="default" w:ascii="Times New Roman" w:hAnsi="Times New Roman" w:cs="Times New Roman"/>
          <w:b w:val="0"/>
          <w:bCs w:val="0"/>
          <w:sz w:val="24"/>
          <w:szCs w:val="24"/>
        </w:rPr>
        <w:t xml:space="preserve">olicies that reduce unnecessary detention especially detention based solely on inability to pay are </w:t>
      </w:r>
      <w:r>
        <w:rPr>
          <w:rFonts w:hint="default" w:cs="Times New Roman"/>
          <w:b w:val="0"/>
          <w:bCs w:val="0"/>
          <w:sz w:val="24"/>
          <w:szCs w:val="24"/>
          <w:lang w:val="en-US"/>
        </w:rPr>
        <w:t>c</w:t>
      </w:r>
      <w:r>
        <w:rPr>
          <w:rFonts w:hint="default" w:ascii="Times New Roman" w:hAnsi="Times New Roman" w:cs="Times New Roman"/>
          <w:b w:val="0"/>
          <w:bCs w:val="0"/>
          <w:sz w:val="24"/>
          <w:szCs w:val="24"/>
        </w:rPr>
        <w:t>ritical to protecting the presumption of innocence.</w:t>
      </w:r>
    </w:p>
    <w:p w14:paraId="69AAB61F">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Conversely, </w:t>
      </w:r>
      <w:r>
        <w:rPr>
          <w:rFonts w:hint="default" w:ascii="Times New Roman" w:hAnsi="Times New Roman" w:cs="Times New Roman"/>
          <w:b w:val="0"/>
          <w:bCs w:val="0"/>
          <w:sz w:val="24"/>
          <w:szCs w:val="24"/>
        </w:rPr>
        <w:t xml:space="preserve">Canada’s framework offers important lessons. By constitutionally guaranteeing the right to reasonable bail and requiring the state to justify detention, Canadian law places a clear burden on the prosecution rather than the accused. This approach aligns legal practice with the principle that liberty is the default position (Criminal Code, s. 515; Justice Canada, 2025). However, Canadian experience also shows that legal protections alone are not sufficient. Delays, overuse of </w:t>
      </w:r>
      <w:r>
        <w:rPr>
          <w:rFonts w:hint="default" w:cs="Times New Roman"/>
          <w:b w:val="0"/>
          <w:bCs w:val="0"/>
          <w:sz w:val="24"/>
          <w:szCs w:val="24"/>
          <w:lang w:val="en-US"/>
        </w:rPr>
        <w:t>limiting</w:t>
      </w:r>
      <w:r>
        <w:rPr>
          <w:rFonts w:hint="default" w:ascii="Times New Roman" w:hAnsi="Times New Roman" w:cs="Times New Roman"/>
          <w:b w:val="0"/>
          <w:bCs w:val="0"/>
          <w:sz w:val="24"/>
          <w:szCs w:val="24"/>
        </w:rPr>
        <w:t xml:space="preserve"> conditions, and the </w:t>
      </w:r>
      <w:r>
        <w:rPr>
          <w:rFonts w:hint="default" w:cs="Times New Roman"/>
          <w:b w:val="0"/>
          <w:bCs w:val="0"/>
          <w:sz w:val="24"/>
          <w:szCs w:val="24"/>
          <w:lang w:val="en-US"/>
        </w:rPr>
        <w:t>unequal</w:t>
      </w:r>
      <w:r>
        <w:rPr>
          <w:rFonts w:hint="default" w:ascii="Times New Roman" w:hAnsi="Times New Roman" w:cs="Times New Roman"/>
          <w:b w:val="0"/>
          <w:bCs w:val="0"/>
          <w:sz w:val="24"/>
          <w:szCs w:val="24"/>
        </w:rPr>
        <w:t xml:space="preserve"> detention of Indigenous and marginalized populations </w:t>
      </w:r>
      <w:r>
        <w:rPr>
          <w:rFonts w:hint="default" w:cs="Times New Roman"/>
          <w:b w:val="0"/>
          <w:bCs w:val="0"/>
          <w:sz w:val="24"/>
          <w:szCs w:val="24"/>
          <w:lang w:val="en-US"/>
        </w:rPr>
        <w:t>shows</w:t>
      </w:r>
      <w:r>
        <w:rPr>
          <w:rFonts w:hint="default" w:ascii="Times New Roman" w:hAnsi="Times New Roman" w:cs="Times New Roman"/>
          <w:b w:val="0"/>
          <w:bCs w:val="0"/>
          <w:sz w:val="24"/>
          <w:szCs w:val="24"/>
        </w:rPr>
        <w:t xml:space="preserve"> the need for continued reform focused on implementation and equity (Criminological Highlights, 2025).</w:t>
      </w:r>
    </w:p>
    <w:p w14:paraId="41F101E1">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Therefore, p</w:t>
      </w:r>
      <w:r>
        <w:rPr>
          <w:rFonts w:hint="default" w:ascii="Times New Roman" w:hAnsi="Times New Roman" w:cs="Times New Roman"/>
          <w:b w:val="0"/>
          <w:bCs w:val="0"/>
          <w:sz w:val="24"/>
          <w:szCs w:val="24"/>
        </w:rPr>
        <w:t xml:space="preserve">olicy implications for both countries point toward several shared </w:t>
      </w:r>
      <w:r>
        <w:rPr>
          <w:rFonts w:hint="default" w:cs="Times New Roman"/>
          <w:b w:val="0"/>
          <w:bCs w:val="0"/>
          <w:sz w:val="24"/>
          <w:szCs w:val="24"/>
          <w:lang w:val="en-US"/>
        </w:rPr>
        <w:t>object</w:t>
      </w:r>
      <w:r>
        <w:rPr>
          <w:rFonts w:hint="default" w:ascii="Times New Roman" w:hAnsi="Times New Roman" w:cs="Times New Roman"/>
          <w:b w:val="0"/>
          <w:bCs w:val="0"/>
          <w:sz w:val="24"/>
          <w:szCs w:val="24"/>
        </w:rPr>
        <w:t>i</w:t>
      </w:r>
      <w:r>
        <w:rPr>
          <w:rFonts w:hint="default" w:cs="Times New Roman"/>
          <w:b w:val="0"/>
          <w:bCs w:val="0"/>
          <w:sz w:val="24"/>
          <w:szCs w:val="24"/>
          <w:lang w:val="en-US"/>
        </w:rPr>
        <w:t>v</w:t>
      </w:r>
      <w:r>
        <w:rPr>
          <w:rFonts w:hint="default" w:ascii="Times New Roman" w:hAnsi="Times New Roman" w:cs="Times New Roman"/>
          <w:b w:val="0"/>
          <w:bCs w:val="0"/>
          <w:sz w:val="24"/>
          <w:szCs w:val="24"/>
        </w:rPr>
        <w:t xml:space="preserve">es. First, </w:t>
      </w:r>
      <w:r>
        <w:rPr>
          <w:rStyle w:val="10"/>
          <w:rFonts w:hint="default" w:ascii="Times New Roman" w:hAnsi="Times New Roman" w:cs="Times New Roman"/>
          <w:b w:val="0"/>
          <w:bCs w:val="0"/>
          <w:sz w:val="24"/>
          <w:szCs w:val="24"/>
        </w:rPr>
        <w:t>non-monetary conditions of release</w:t>
      </w:r>
      <w:r>
        <w:rPr>
          <w:rFonts w:hint="default" w:ascii="Times New Roman" w:hAnsi="Times New Roman" w:cs="Times New Roman"/>
          <w:b w:val="0"/>
          <w:bCs w:val="0"/>
          <w:sz w:val="24"/>
          <w:szCs w:val="24"/>
        </w:rPr>
        <w:t xml:space="preserve"> should be </w:t>
      </w:r>
      <w:r>
        <w:rPr>
          <w:rFonts w:hint="default" w:cs="Times New Roman"/>
          <w:b w:val="0"/>
          <w:bCs w:val="0"/>
          <w:sz w:val="24"/>
          <w:szCs w:val="24"/>
          <w:lang w:val="en-US"/>
        </w:rPr>
        <w:t>strategically scaled</w:t>
      </w:r>
      <w:r>
        <w:rPr>
          <w:rFonts w:hint="default" w:ascii="Times New Roman" w:hAnsi="Times New Roman" w:cs="Times New Roman"/>
          <w:b w:val="0"/>
          <w:bCs w:val="0"/>
          <w:sz w:val="24"/>
          <w:szCs w:val="24"/>
        </w:rPr>
        <w:t xml:space="preserve">, as evidence shows they can ensure court appearance without imposing financial </w:t>
      </w:r>
      <w:r>
        <w:rPr>
          <w:rFonts w:hint="default" w:cs="Times New Roman"/>
          <w:b w:val="0"/>
          <w:bCs w:val="0"/>
          <w:sz w:val="24"/>
          <w:szCs w:val="24"/>
          <w:lang w:val="en-US"/>
        </w:rPr>
        <w:t>burden</w:t>
      </w:r>
      <w:r>
        <w:rPr>
          <w:rFonts w:hint="default" w:ascii="Times New Roman" w:hAnsi="Times New Roman" w:cs="Times New Roman"/>
          <w:b w:val="0"/>
          <w:bCs w:val="0"/>
          <w:sz w:val="24"/>
          <w:szCs w:val="24"/>
        </w:rPr>
        <w:t xml:space="preserve"> (Brookings Institution, 2018). Second, </w:t>
      </w:r>
      <w:r>
        <w:rPr>
          <w:rStyle w:val="10"/>
          <w:rFonts w:hint="default" w:ascii="Times New Roman" w:hAnsi="Times New Roman" w:cs="Times New Roman"/>
          <w:b w:val="0"/>
          <w:bCs w:val="0"/>
          <w:sz w:val="24"/>
          <w:szCs w:val="24"/>
        </w:rPr>
        <w:t>risk assessment tools</w:t>
      </w:r>
      <w:r>
        <w:rPr>
          <w:rFonts w:hint="default" w:ascii="Times New Roman" w:hAnsi="Times New Roman" w:cs="Times New Roman"/>
          <w:b w:val="0"/>
          <w:bCs w:val="0"/>
          <w:sz w:val="24"/>
          <w:szCs w:val="24"/>
        </w:rPr>
        <w:t xml:space="preserve">, where used, must be transparent, regularly reviewed, and supplemented by judicial judgment to avoid </w:t>
      </w:r>
      <w:r>
        <w:rPr>
          <w:rFonts w:hint="default" w:cs="Times New Roman"/>
          <w:b w:val="0"/>
          <w:bCs w:val="0"/>
          <w:sz w:val="24"/>
          <w:szCs w:val="24"/>
          <w:lang w:val="en-US"/>
        </w:rPr>
        <w:t>strengthen</w:t>
      </w:r>
      <w:r>
        <w:rPr>
          <w:rFonts w:hint="default" w:ascii="Times New Roman" w:hAnsi="Times New Roman" w:cs="Times New Roman"/>
          <w:b w:val="0"/>
          <w:bCs w:val="0"/>
          <w:sz w:val="24"/>
          <w:szCs w:val="24"/>
        </w:rPr>
        <w:t xml:space="preserve">ing existing biases (Stevenson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Mayson, 2017). Third, governments should invest in </w:t>
      </w:r>
      <w:r>
        <w:rPr>
          <w:rStyle w:val="10"/>
          <w:rFonts w:hint="default" w:ascii="Times New Roman" w:hAnsi="Times New Roman" w:cs="Times New Roman"/>
          <w:b w:val="0"/>
          <w:bCs w:val="0"/>
          <w:sz w:val="24"/>
          <w:szCs w:val="24"/>
        </w:rPr>
        <w:t>pretrial services</w:t>
      </w:r>
      <w:r>
        <w:rPr>
          <w:rFonts w:hint="default" w:ascii="Times New Roman" w:hAnsi="Times New Roman" w:cs="Times New Roman"/>
          <w:b w:val="0"/>
          <w:bCs w:val="0"/>
          <w:sz w:val="24"/>
          <w:szCs w:val="24"/>
        </w:rPr>
        <w:t>, including supervision, reminders for court dates, and access to legal counsel, which have been shown to improve compliance and reduce detention rates.</w:t>
      </w:r>
    </w:p>
    <w:p w14:paraId="113362A5">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Finally, addressing </w:t>
      </w:r>
      <w:r>
        <w:rPr>
          <w:rStyle w:val="10"/>
          <w:rFonts w:hint="default" w:ascii="Times New Roman" w:hAnsi="Times New Roman" w:cs="Times New Roman"/>
          <w:b w:val="0"/>
          <w:bCs w:val="0"/>
          <w:sz w:val="24"/>
          <w:szCs w:val="24"/>
        </w:rPr>
        <w:t>systemic di</w:t>
      </w:r>
      <w:r>
        <w:rPr>
          <w:rStyle w:val="10"/>
          <w:rFonts w:hint="default" w:cs="Times New Roman"/>
          <w:b w:val="0"/>
          <w:bCs w:val="0"/>
          <w:sz w:val="24"/>
          <w:szCs w:val="24"/>
          <w:lang w:val="en-US"/>
        </w:rPr>
        <w:t>fferences</w:t>
      </w:r>
      <w:r>
        <w:rPr>
          <w:rFonts w:hint="default" w:ascii="Times New Roman" w:hAnsi="Times New Roman" w:cs="Times New Roman"/>
          <w:b w:val="0"/>
          <w:bCs w:val="0"/>
          <w:sz w:val="24"/>
          <w:szCs w:val="24"/>
        </w:rPr>
        <w:t xml:space="preserve"> must remain central to pretrial reform. Both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and Canadian data demonstrate that racial, ethnic, and socioeconomic inequalities persist at the pretrial stage, undermining public trust in the justice system (Dobbie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Yang, 2021; Criminological Highlights, 2025). </w:t>
      </w:r>
      <w:r>
        <w:rPr>
          <w:rFonts w:hint="default" w:cs="Times New Roman"/>
          <w:b w:val="0"/>
          <w:bCs w:val="0"/>
          <w:sz w:val="24"/>
          <w:szCs w:val="24"/>
          <w:lang w:val="en-US"/>
        </w:rPr>
        <w:t>hence, p</w:t>
      </w:r>
      <w:r>
        <w:rPr>
          <w:rFonts w:hint="default" w:ascii="Times New Roman" w:hAnsi="Times New Roman" w:cs="Times New Roman"/>
          <w:b w:val="0"/>
          <w:bCs w:val="0"/>
          <w:sz w:val="24"/>
          <w:szCs w:val="24"/>
        </w:rPr>
        <w:t>olicies that explicitly consider the social context of accused persons, limit unnecessary conditions, and emphasize proportionality can help reduce these disparities.</w:t>
      </w:r>
    </w:p>
    <w:p w14:paraId="58DAD193">
      <w:pPr>
        <w:pStyle w:val="9"/>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Furthermore, </w:t>
      </w:r>
      <w:r>
        <w:rPr>
          <w:rFonts w:hint="default" w:ascii="Times New Roman" w:hAnsi="Times New Roman" w:cs="Times New Roman"/>
          <w:b w:val="0"/>
          <w:bCs w:val="0"/>
          <w:sz w:val="24"/>
          <w:szCs w:val="24"/>
        </w:rPr>
        <w:t xml:space="preserve">the discussion </w:t>
      </w:r>
      <w:r>
        <w:rPr>
          <w:rFonts w:hint="default" w:cs="Times New Roman"/>
          <w:b w:val="0"/>
          <w:bCs w:val="0"/>
          <w:sz w:val="24"/>
          <w:szCs w:val="24"/>
          <w:lang w:val="en-US"/>
        </w:rPr>
        <w:t xml:space="preserve">reveals </w:t>
      </w:r>
      <w:r>
        <w:rPr>
          <w:rFonts w:hint="default" w:ascii="Times New Roman" w:hAnsi="Times New Roman" w:cs="Times New Roman"/>
          <w:b w:val="0"/>
          <w:bCs w:val="0"/>
          <w:sz w:val="24"/>
          <w:szCs w:val="24"/>
        </w:rPr>
        <w:t>that fairness in bail and pretrial detention is not only a legal issue but also a policy choice. Systems that prioritize liberty, proportionality, and evidence-based decision-making are better positioned to protect individual rights while maintaining public safety. Comparative insights from the U</w:t>
      </w:r>
      <w:r>
        <w:rPr>
          <w:rFonts w:hint="default" w:cs="Times New Roman"/>
          <w:b w:val="0"/>
          <w:bCs w:val="0"/>
          <w:sz w:val="24"/>
          <w:szCs w:val="24"/>
          <w:lang w:val="en-US"/>
        </w:rPr>
        <w:t xml:space="preserve">nited </w:t>
      </w:r>
      <w:r>
        <w:rPr>
          <w:rFonts w:hint="default" w:ascii="Times New Roman" w:hAnsi="Times New Roman" w:cs="Times New Roman"/>
          <w:b w:val="0"/>
          <w:bCs w:val="0"/>
          <w:sz w:val="24"/>
          <w:szCs w:val="24"/>
        </w:rPr>
        <w:t>S</w:t>
      </w:r>
      <w:r>
        <w:rPr>
          <w:rFonts w:hint="default" w:cs="Times New Roman"/>
          <w:b w:val="0"/>
          <w:bCs w:val="0"/>
          <w:sz w:val="24"/>
          <w:szCs w:val="24"/>
          <w:lang w:val="en-US"/>
        </w:rPr>
        <w:t>tates</w:t>
      </w:r>
      <w:r>
        <w:rPr>
          <w:rFonts w:hint="default" w:ascii="Times New Roman" w:hAnsi="Times New Roman" w:cs="Times New Roman"/>
          <w:b w:val="0"/>
          <w:bCs w:val="0"/>
          <w:sz w:val="24"/>
          <w:szCs w:val="24"/>
        </w:rPr>
        <w:t xml:space="preserve"> and Canada suggest that meaningful </w:t>
      </w:r>
      <w:r>
        <w:rPr>
          <w:rFonts w:hint="default" w:cs="Times New Roman"/>
          <w:b w:val="0"/>
          <w:bCs w:val="0"/>
          <w:sz w:val="24"/>
          <w:szCs w:val="24"/>
          <w:lang w:val="en-US"/>
        </w:rPr>
        <w:t>framework</w:t>
      </w:r>
      <w:r>
        <w:rPr>
          <w:rFonts w:hint="default" w:ascii="Times New Roman" w:hAnsi="Times New Roman" w:cs="Times New Roman"/>
          <w:b w:val="0"/>
          <w:bCs w:val="0"/>
          <w:sz w:val="24"/>
          <w:szCs w:val="24"/>
        </w:rPr>
        <w:t xml:space="preserve"> is both possible and necessary to ensure that pretrial justice aligns with fundamental principles of equality and the presumption of innocence.</w:t>
      </w:r>
    </w:p>
    <w:p w14:paraId="144D7070">
      <w:pPr>
        <w:pStyle w:val="3"/>
        <w:keepNext w:val="0"/>
        <w:keepLines w:val="0"/>
        <w:widowControl/>
        <w:suppressLineNumbers w:val="0"/>
        <w:jc w:val="both"/>
        <w:rPr>
          <w:rStyle w:val="10"/>
          <w:rFonts w:hint="default" w:ascii="Times New Roman" w:hAnsi="Times New Roman" w:cs="Times New Roman"/>
          <w:b/>
          <w:bCs/>
          <w:sz w:val="24"/>
          <w:szCs w:val="24"/>
        </w:rPr>
      </w:pPr>
    </w:p>
    <w:p w14:paraId="263060F3">
      <w:pPr>
        <w:pStyle w:val="3"/>
        <w:keepNext w:val="0"/>
        <w:keepLines w:val="0"/>
        <w:widowControl/>
        <w:suppressLineNumbers w:val="0"/>
        <w:rPr>
          <w:rStyle w:val="10"/>
          <w:rFonts w:hint="default" w:ascii="Times New Roman" w:hAnsi="Times New Roman" w:cs="Times New Roman"/>
          <w:b/>
          <w:bCs/>
          <w:sz w:val="24"/>
          <w:szCs w:val="24"/>
        </w:rPr>
      </w:pPr>
    </w:p>
    <w:p w14:paraId="6087D427">
      <w:pPr>
        <w:pStyle w:val="3"/>
        <w:keepNext w:val="0"/>
        <w:keepLines w:val="0"/>
        <w:widowControl/>
        <w:suppressLineNumbers w:val="0"/>
        <w:rPr>
          <w:rStyle w:val="10"/>
          <w:rFonts w:hint="default" w:ascii="Times New Roman" w:hAnsi="Times New Roman" w:cs="Times New Roman"/>
          <w:b/>
          <w:bCs/>
          <w:sz w:val="24"/>
          <w:szCs w:val="24"/>
        </w:rPr>
      </w:pPr>
    </w:p>
    <w:p w14:paraId="0C5A9289">
      <w:pPr>
        <w:pStyle w:val="3"/>
        <w:keepNext w:val="0"/>
        <w:keepLines w:val="0"/>
        <w:widowControl/>
        <w:suppressLineNumbers w:val="0"/>
        <w:rPr>
          <w:rStyle w:val="10"/>
          <w:rFonts w:hint="default" w:ascii="Times New Roman" w:hAnsi="Times New Roman" w:cs="Times New Roman"/>
          <w:b/>
          <w:bCs/>
          <w:sz w:val="24"/>
          <w:szCs w:val="24"/>
        </w:rPr>
      </w:pPr>
    </w:p>
    <w:p w14:paraId="35CBD301">
      <w:pPr>
        <w:pStyle w:val="3"/>
        <w:keepNext w:val="0"/>
        <w:keepLines w:val="0"/>
        <w:widowControl/>
        <w:suppressLineNumbers w:val="0"/>
        <w:rPr>
          <w:rStyle w:val="10"/>
          <w:rFonts w:hint="default" w:ascii="Times New Roman" w:hAnsi="Times New Roman" w:cs="Times New Roman"/>
          <w:b/>
          <w:bCs/>
          <w:sz w:val="24"/>
          <w:szCs w:val="24"/>
        </w:rPr>
      </w:pPr>
    </w:p>
    <w:p w14:paraId="0D38534D">
      <w:pPr>
        <w:pStyle w:val="3"/>
        <w:keepNext w:val="0"/>
        <w:keepLines w:val="0"/>
        <w:widowControl/>
        <w:suppressLineNumbers w:val="0"/>
        <w:rPr>
          <w:rStyle w:val="10"/>
          <w:rFonts w:hint="default" w:ascii="Times New Roman" w:hAnsi="Times New Roman" w:cs="Times New Roman"/>
          <w:b/>
          <w:bCs/>
          <w:sz w:val="24"/>
          <w:szCs w:val="24"/>
        </w:rPr>
      </w:pPr>
    </w:p>
    <w:p w14:paraId="0C5C270A">
      <w:pPr>
        <w:pStyle w:val="3"/>
        <w:keepNext w:val="0"/>
        <w:keepLines w:val="0"/>
        <w:widowControl/>
        <w:suppressLineNumbers w:val="0"/>
        <w:rPr>
          <w:rStyle w:val="10"/>
          <w:rFonts w:hint="default" w:ascii="Times New Roman" w:hAnsi="Times New Roman" w:cs="Times New Roman"/>
          <w:b/>
          <w:bCs/>
          <w:sz w:val="24"/>
          <w:szCs w:val="24"/>
        </w:rPr>
      </w:pPr>
    </w:p>
    <w:p w14:paraId="167FEB13">
      <w:pPr>
        <w:pStyle w:val="3"/>
        <w:keepNext w:val="0"/>
        <w:keepLines w:val="0"/>
        <w:widowControl/>
        <w:suppressLineNumbers w:val="0"/>
        <w:rPr>
          <w:rStyle w:val="10"/>
          <w:rFonts w:hint="default" w:ascii="Times New Roman" w:hAnsi="Times New Roman" w:cs="Times New Roman"/>
          <w:b/>
          <w:bCs/>
          <w:sz w:val="24"/>
          <w:szCs w:val="24"/>
        </w:rPr>
      </w:pPr>
    </w:p>
    <w:p w14:paraId="119E6B90">
      <w:pPr>
        <w:pStyle w:val="3"/>
        <w:keepNext w:val="0"/>
        <w:keepLines w:val="0"/>
        <w:widowControl/>
        <w:suppressLineNumbers w:val="0"/>
        <w:rPr>
          <w:rStyle w:val="10"/>
          <w:rFonts w:hint="default" w:ascii="Times New Roman" w:hAnsi="Times New Roman" w:cs="Times New Roman"/>
          <w:b/>
          <w:bCs/>
          <w:sz w:val="24"/>
          <w:szCs w:val="24"/>
        </w:rPr>
      </w:pPr>
    </w:p>
    <w:p w14:paraId="1D071472">
      <w:pPr>
        <w:pStyle w:val="3"/>
        <w:keepNext w:val="0"/>
        <w:keepLines w:val="0"/>
        <w:widowControl/>
        <w:suppressLineNumbers w:val="0"/>
        <w:rPr>
          <w:rStyle w:val="10"/>
          <w:rFonts w:hint="default" w:ascii="Times New Roman" w:hAnsi="Times New Roman" w:cs="Times New Roman"/>
          <w:b/>
          <w:bCs/>
          <w:sz w:val="24"/>
          <w:szCs w:val="24"/>
        </w:rPr>
      </w:pPr>
    </w:p>
    <w:p w14:paraId="17C0182E">
      <w:pPr>
        <w:pStyle w:val="3"/>
        <w:keepNext w:val="0"/>
        <w:keepLines w:val="0"/>
        <w:widowControl/>
        <w:suppressLineNumbers w:val="0"/>
        <w:rPr>
          <w:rStyle w:val="10"/>
          <w:rFonts w:hint="default" w:ascii="Times New Roman" w:hAnsi="Times New Roman" w:cs="Times New Roman"/>
          <w:b/>
          <w:bCs/>
          <w:sz w:val="24"/>
          <w:szCs w:val="24"/>
        </w:rPr>
      </w:pPr>
    </w:p>
    <w:p w14:paraId="22B6FACC">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7. Conclusion</w:t>
      </w:r>
    </w:p>
    <w:p w14:paraId="77066B5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Bail and pretrial detention are among the most </w:t>
      </w:r>
      <w:r>
        <w:rPr>
          <w:rFonts w:hint="default" w:cs="Times New Roman"/>
          <w:sz w:val="24"/>
          <w:szCs w:val="24"/>
          <w:lang w:val="en-US"/>
        </w:rPr>
        <w:t>far-reaching</w:t>
      </w:r>
      <w:r>
        <w:rPr>
          <w:rFonts w:hint="default" w:ascii="Times New Roman" w:hAnsi="Times New Roman" w:cs="Times New Roman"/>
          <w:sz w:val="24"/>
          <w:szCs w:val="24"/>
        </w:rPr>
        <w:t xml:space="preserve"> decisions in the criminal justice process because they determine whether an accused person retains their freedom or is deprived of liberty before any finding of guilt. </w:t>
      </w:r>
      <w:r>
        <w:rPr>
          <w:rFonts w:hint="default" w:cs="Times New Roman"/>
          <w:sz w:val="24"/>
          <w:szCs w:val="24"/>
          <w:lang w:val="en-US"/>
        </w:rPr>
        <w:t>In practice, t</w:t>
      </w:r>
      <w:r>
        <w:rPr>
          <w:rFonts w:hint="default" w:ascii="Times New Roman" w:hAnsi="Times New Roman" w:cs="Times New Roman"/>
          <w:sz w:val="24"/>
          <w:szCs w:val="24"/>
        </w:rPr>
        <w:t xml:space="preserve">his review has shown that although both the United States and Canada aim to balance public safety with individual rights, the ways in which their pretrial systems are designed lead to very different </w:t>
      </w:r>
      <w:r>
        <w:rPr>
          <w:rFonts w:hint="default" w:cs="Times New Roman"/>
          <w:sz w:val="24"/>
          <w:szCs w:val="24"/>
          <w:lang w:val="en-US"/>
        </w:rPr>
        <w:t>result</w:t>
      </w:r>
      <w:r>
        <w:rPr>
          <w:rFonts w:hint="default" w:ascii="Times New Roman" w:hAnsi="Times New Roman" w:cs="Times New Roman"/>
          <w:sz w:val="24"/>
          <w:szCs w:val="24"/>
        </w:rPr>
        <w:t>s.</w:t>
      </w:r>
    </w:p>
    <w:p w14:paraId="0B870D3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the continued reliance on cash bail has made financial capacity a </w:t>
      </w:r>
      <w:r>
        <w:rPr>
          <w:rFonts w:hint="default" w:cs="Times New Roman"/>
          <w:sz w:val="24"/>
          <w:szCs w:val="24"/>
          <w:lang w:val="en-US"/>
        </w:rPr>
        <w:t>major</w:t>
      </w:r>
      <w:r>
        <w:rPr>
          <w:rFonts w:hint="default" w:ascii="Times New Roman" w:hAnsi="Times New Roman" w:cs="Times New Roman"/>
          <w:sz w:val="24"/>
          <w:szCs w:val="24"/>
        </w:rPr>
        <w:t xml:space="preserve"> factor in pretrial freedom. As a result, many individuals who are presumed innocent remain in custody simply because they cannot afford to pay bail. </w:t>
      </w:r>
      <w:r>
        <w:rPr>
          <w:rFonts w:hint="default" w:cs="Times New Roman"/>
          <w:sz w:val="24"/>
          <w:szCs w:val="24"/>
          <w:lang w:val="en-US"/>
        </w:rPr>
        <w:t>Factual information</w:t>
      </w:r>
      <w:r>
        <w:rPr>
          <w:rFonts w:hint="default" w:ascii="Times New Roman" w:hAnsi="Times New Roman" w:cs="Times New Roman"/>
          <w:sz w:val="24"/>
          <w:szCs w:val="24"/>
        </w:rPr>
        <w:t xml:space="preserve"> demonstrates that this form of detention has serious consequences, including economic hardship, family disruption, and an increased likelihood of conviction and harsh sentencing. </w:t>
      </w:r>
      <w:r>
        <w:rPr>
          <w:rFonts w:hint="default" w:cs="Times New Roman"/>
          <w:sz w:val="24"/>
          <w:szCs w:val="24"/>
          <w:lang w:val="en-US"/>
        </w:rPr>
        <w:t>Fundamentally, t</w:t>
      </w:r>
      <w:r>
        <w:rPr>
          <w:rFonts w:hint="default" w:ascii="Times New Roman" w:hAnsi="Times New Roman" w:cs="Times New Roman"/>
          <w:sz w:val="24"/>
          <w:szCs w:val="24"/>
        </w:rPr>
        <w:t>hese outcomes raise concerns about fairness, equality before the law, and respect for the presumption of innocence.</w:t>
      </w:r>
    </w:p>
    <w:p w14:paraId="2DD4938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On the other hand, </w:t>
      </w:r>
      <w:r>
        <w:rPr>
          <w:rFonts w:hint="default" w:ascii="Times New Roman" w:hAnsi="Times New Roman" w:cs="Times New Roman"/>
          <w:sz w:val="24"/>
          <w:szCs w:val="24"/>
        </w:rPr>
        <w:t xml:space="preserve">Canada’s approach, grounded in constitutional and statutory protections, offers a contrasting model. By guaranteeing the right to reasonable bail and placing the burden on the state to justify detention, the Canadian system emphasizes </w:t>
      </w:r>
      <w:r>
        <w:rPr>
          <w:rFonts w:hint="default" w:cs="Times New Roman"/>
          <w:sz w:val="24"/>
          <w:szCs w:val="24"/>
          <w:lang w:val="en-US"/>
        </w:rPr>
        <w:t>freedom</w:t>
      </w:r>
      <w:r>
        <w:rPr>
          <w:rFonts w:hint="default" w:ascii="Times New Roman" w:hAnsi="Times New Roman" w:cs="Times New Roman"/>
          <w:sz w:val="24"/>
          <w:szCs w:val="24"/>
        </w:rPr>
        <w:t xml:space="preserve"> as the starting point rather than the exception. While Canada still faces challenges</w:t>
      </w:r>
      <w:r>
        <w:rPr>
          <w:rFonts w:hint="default" w:cs="Times New Roman"/>
          <w:sz w:val="24"/>
          <w:szCs w:val="24"/>
          <w:lang w:val="en-US"/>
        </w:rPr>
        <w:t xml:space="preserve"> </w:t>
      </w:r>
      <w:r>
        <w:rPr>
          <w:rFonts w:hint="default" w:ascii="Times New Roman" w:hAnsi="Times New Roman" w:cs="Times New Roman"/>
          <w:sz w:val="24"/>
          <w:szCs w:val="24"/>
        </w:rPr>
        <w:t>including delays, overuse of restrictive conditions, and the disproportionate impact of detention on marginalized groups</w:t>
      </w:r>
      <w:r>
        <w:rPr>
          <w:rFonts w:hint="default" w:cs="Times New Roman"/>
          <w:sz w:val="24"/>
          <w:szCs w:val="24"/>
          <w:lang w:val="en-US"/>
        </w:rPr>
        <w:t xml:space="preserve">, </w:t>
      </w:r>
      <w:r>
        <w:rPr>
          <w:rFonts w:hint="default" w:ascii="Times New Roman" w:hAnsi="Times New Roman" w:cs="Times New Roman"/>
          <w:sz w:val="24"/>
          <w:szCs w:val="24"/>
        </w:rPr>
        <w:t>its legal framework provides stronger safeguards against detention based on wealth or arbitrary decision-making.</w:t>
      </w:r>
    </w:p>
    <w:p w14:paraId="4DCE58C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Summarily, </w:t>
      </w:r>
      <w:r>
        <w:rPr>
          <w:rFonts w:hint="default" w:ascii="Times New Roman" w:hAnsi="Times New Roman" w:cs="Times New Roman"/>
          <w:sz w:val="24"/>
          <w:szCs w:val="24"/>
        </w:rPr>
        <w:t xml:space="preserve">this comparative review highlights that pretrial justice is not only shaped by crime control objectives but also by </w:t>
      </w:r>
      <w:r>
        <w:rPr>
          <w:rFonts w:hint="default" w:cs="Times New Roman"/>
          <w:sz w:val="24"/>
          <w:szCs w:val="24"/>
          <w:lang w:val="en-US"/>
        </w:rPr>
        <w:t>strong</w:t>
      </w:r>
      <w:r>
        <w:rPr>
          <w:rFonts w:hint="default" w:ascii="Times New Roman" w:hAnsi="Times New Roman" w:cs="Times New Roman"/>
          <w:sz w:val="24"/>
          <w:szCs w:val="24"/>
        </w:rPr>
        <w:t xml:space="preserve"> legal values and policy choices. Systems that prioritize non-monetary release, proportionality, and evidence-based decision-making are able to protect individual rights while maintaining public safety. The experiences of the United States and Canada demonstrate that meaningful reform is both possible and necessary. Moving forward, efforts to improve bail and pretrial detention should focus on reducing unnecessary detention, addressing systemic inequalities, and ensuring that the presumption of innocence is respected in practice, not just in principle.</w:t>
      </w:r>
    </w:p>
    <w:p w14:paraId="3EE9D997">
      <w:pPr>
        <w:pStyle w:val="3"/>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References</w:t>
      </w:r>
    </w:p>
    <w:p w14:paraId="0CF5393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Brookings Institution. (2018). </w:t>
      </w:r>
      <w:r>
        <w:rPr>
          <w:rStyle w:val="7"/>
          <w:rFonts w:hint="default" w:ascii="Times New Roman" w:hAnsi="Times New Roman" w:cs="Times New Roman"/>
          <w:sz w:val="24"/>
          <w:szCs w:val="24"/>
        </w:rPr>
        <w:t>The economics of bail and pretrial detention</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Brookings Institution.</w:t>
      </w:r>
    </w:p>
    <w:p w14:paraId="42A23C0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Charter of Rights and Freedoms, Part I of the Constitution Act, 1982, being Schedule </w:t>
      </w:r>
      <w:r>
        <w:rPr>
          <w:rFonts w:hint="default" w:cs="Times New Roman"/>
          <w:sz w:val="24"/>
          <w:szCs w:val="24"/>
          <w:lang w:val="en-US"/>
        </w:rPr>
        <w:tab/>
      </w:r>
      <w:r>
        <w:rPr>
          <w:rFonts w:hint="default" w:ascii="Times New Roman" w:hAnsi="Times New Roman" w:cs="Times New Roman"/>
          <w:sz w:val="24"/>
          <w:szCs w:val="24"/>
        </w:rPr>
        <w:t xml:space="preserve">B to the </w:t>
      </w:r>
      <w:r>
        <w:rPr>
          <w:rStyle w:val="7"/>
          <w:rFonts w:hint="default" w:ascii="Times New Roman" w:hAnsi="Times New Roman" w:cs="Times New Roman"/>
          <w:sz w:val="24"/>
          <w:szCs w:val="24"/>
        </w:rPr>
        <w:t>Canada Act 1982</w:t>
      </w:r>
      <w:r>
        <w:rPr>
          <w:rFonts w:hint="default" w:ascii="Times New Roman" w:hAnsi="Times New Roman" w:cs="Times New Roman"/>
          <w:sz w:val="24"/>
          <w:szCs w:val="24"/>
        </w:rPr>
        <w:t xml:space="preserve"> (UK), c. 11, s. 11(e).</w:t>
      </w:r>
    </w:p>
    <w:p w14:paraId="039AFCB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Criminal Code, R.S.C. 1985, c. C-46, s. 515.</w:t>
      </w:r>
    </w:p>
    <w:p w14:paraId="40799B7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Criminological Highlights. (2025). </w:t>
      </w:r>
      <w:r>
        <w:rPr>
          <w:rStyle w:val="7"/>
          <w:rFonts w:hint="default" w:ascii="Times New Roman" w:hAnsi="Times New Roman" w:cs="Times New Roman"/>
          <w:sz w:val="24"/>
          <w:szCs w:val="24"/>
        </w:rPr>
        <w:t xml:space="preserve">Pretrial detention and marginalized populations </w:t>
      </w:r>
      <w:r>
        <w:rPr>
          <w:rStyle w:val="7"/>
          <w:rFonts w:hint="default" w:cs="Times New Roman"/>
          <w:sz w:val="24"/>
          <w:szCs w:val="24"/>
          <w:lang w:val="en-US"/>
        </w:rPr>
        <w:tab/>
      </w:r>
      <w:r>
        <w:rPr>
          <w:rStyle w:val="7"/>
          <w:rFonts w:hint="default" w:ascii="Times New Roman" w:hAnsi="Times New Roman" w:cs="Times New Roman"/>
          <w:sz w:val="24"/>
          <w:szCs w:val="24"/>
        </w:rPr>
        <w:t>in Canada</w:t>
      </w:r>
      <w:r>
        <w:rPr>
          <w:rFonts w:hint="default" w:ascii="Times New Roman" w:hAnsi="Times New Roman" w:cs="Times New Roman"/>
          <w:sz w:val="24"/>
          <w:szCs w:val="24"/>
        </w:rPr>
        <w:t>. Canadian Research Council.</w:t>
      </w:r>
    </w:p>
    <w:p w14:paraId="73F2C82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Dobbie, W. S., &amp; Yang, C. S. (2021). The U.S. pretrial system: Balancing individual </w:t>
      </w:r>
      <w:r>
        <w:rPr>
          <w:rFonts w:hint="default" w:cs="Times New Roman"/>
          <w:sz w:val="24"/>
          <w:szCs w:val="24"/>
          <w:lang w:val="en-US"/>
        </w:rPr>
        <w:tab/>
      </w:r>
      <w:r>
        <w:rPr>
          <w:rFonts w:hint="default" w:ascii="Times New Roman" w:hAnsi="Times New Roman" w:cs="Times New Roman"/>
          <w:sz w:val="24"/>
          <w:szCs w:val="24"/>
        </w:rPr>
        <w:t xml:space="preserve">rights and public interests. </w:t>
      </w:r>
      <w:r>
        <w:rPr>
          <w:rStyle w:val="7"/>
          <w:rFonts w:hint="default" w:ascii="Times New Roman" w:hAnsi="Times New Roman" w:cs="Times New Roman"/>
          <w:sz w:val="24"/>
          <w:szCs w:val="24"/>
        </w:rPr>
        <w:t>Journal of Economic Perspectives</w:t>
      </w:r>
      <w:r>
        <w:rPr>
          <w:rFonts w:hint="default" w:ascii="Times New Roman" w:hAnsi="Times New Roman" w:cs="Times New Roman"/>
          <w:sz w:val="24"/>
          <w:szCs w:val="24"/>
        </w:rPr>
        <w:t>, 35(4), 3–30.</w:t>
      </w:r>
    </w:p>
    <w:p w14:paraId="41B8B0E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Justice Canada. (2025). </w:t>
      </w:r>
      <w:r>
        <w:rPr>
          <w:rStyle w:val="7"/>
          <w:rFonts w:hint="default" w:ascii="Times New Roman" w:hAnsi="Times New Roman" w:cs="Times New Roman"/>
          <w:sz w:val="24"/>
          <w:szCs w:val="24"/>
        </w:rPr>
        <w:t>Backgrounder: The bail process</w:t>
      </w:r>
      <w:r>
        <w:rPr>
          <w:rFonts w:hint="default" w:ascii="Times New Roman" w:hAnsi="Times New Roman" w:cs="Times New Roman"/>
          <w:sz w:val="24"/>
          <w:szCs w:val="24"/>
        </w:rPr>
        <w:t>. Government of Canada.</w:t>
      </w:r>
    </w:p>
    <w:p w14:paraId="2F0DBED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Pretrial Fairness. (2025). </w:t>
      </w:r>
      <w:r>
        <w:rPr>
          <w:rStyle w:val="7"/>
          <w:rFonts w:hint="default" w:ascii="Times New Roman" w:hAnsi="Times New Roman" w:cs="Times New Roman"/>
          <w:sz w:val="24"/>
          <w:szCs w:val="24"/>
        </w:rPr>
        <w:t>Get the facts: Pretrial justice reform</w:t>
      </w:r>
      <w:r>
        <w:rPr>
          <w:rFonts w:hint="default" w:ascii="Times New Roman" w:hAnsi="Times New Roman" w:cs="Times New Roman"/>
          <w:sz w:val="24"/>
          <w:szCs w:val="24"/>
        </w:rPr>
        <w:t>.</w:t>
      </w:r>
    </w:p>
    <w:p w14:paraId="480CA6D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 v. Hall, 2002 SCC 64.</w:t>
      </w:r>
    </w:p>
    <w:p w14:paraId="6AC427E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 v. Morales, 1992 SCC 711.</w:t>
      </w:r>
    </w:p>
    <w:p w14:paraId="1E79521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Stevenson, M., &amp; Mayson, S. G. (2017). Pretrial detention and bail. </w:t>
      </w:r>
      <w:r>
        <w:rPr>
          <w:rStyle w:val="7"/>
          <w:rFonts w:hint="default" w:ascii="Times New Roman" w:hAnsi="Times New Roman" w:cs="Times New Roman"/>
          <w:sz w:val="24"/>
          <w:szCs w:val="24"/>
        </w:rPr>
        <w:t xml:space="preserve">University of </w:t>
      </w:r>
      <w:r>
        <w:rPr>
          <w:rStyle w:val="7"/>
          <w:rFonts w:hint="default" w:cs="Times New Roman"/>
          <w:sz w:val="24"/>
          <w:szCs w:val="24"/>
          <w:lang w:val="en-US"/>
        </w:rPr>
        <w:tab/>
      </w:r>
      <w:r>
        <w:rPr>
          <w:rStyle w:val="7"/>
          <w:rFonts w:hint="default" w:ascii="Times New Roman" w:hAnsi="Times New Roman" w:cs="Times New Roman"/>
          <w:sz w:val="24"/>
          <w:szCs w:val="24"/>
        </w:rPr>
        <w:t>Pennsylvania Law Review</w:t>
      </w:r>
      <w:r>
        <w:rPr>
          <w:rFonts w:hint="default" w:ascii="Times New Roman" w:hAnsi="Times New Roman" w:cs="Times New Roman"/>
          <w:sz w:val="24"/>
          <w:szCs w:val="24"/>
        </w:rPr>
        <w:t>, 166, 1–58.</w:t>
      </w:r>
    </w:p>
    <w:p w14:paraId="49E1269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United States v. Salerno, 481 U.S. 739 (1987).</w:t>
      </w:r>
    </w:p>
    <w:p w14:paraId="0ACDA4C6">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A198E"/>
    <w:multiLevelType w:val="singleLevel"/>
    <w:tmpl w:val="79CA198E"/>
    <w:lvl w:ilvl="0" w:tentative="0">
      <w:start w:val="1"/>
      <w:numFmt w:val="low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5606"/>
    <w:rsid w:val="00496E62"/>
    <w:rsid w:val="00F05E4F"/>
    <w:rsid w:val="015F233C"/>
    <w:rsid w:val="02302509"/>
    <w:rsid w:val="0686696A"/>
    <w:rsid w:val="0CF836D5"/>
    <w:rsid w:val="0D3D12F9"/>
    <w:rsid w:val="0DBC243A"/>
    <w:rsid w:val="0DDF1C14"/>
    <w:rsid w:val="0EC966EE"/>
    <w:rsid w:val="0F04084F"/>
    <w:rsid w:val="162821C1"/>
    <w:rsid w:val="17EF1125"/>
    <w:rsid w:val="1A163713"/>
    <w:rsid w:val="1C89643D"/>
    <w:rsid w:val="1E9004B2"/>
    <w:rsid w:val="1FAE69B2"/>
    <w:rsid w:val="209D54B5"/>
    <w:rsid w:val="217912BF"/>
    <w:rsid w:val="221A4197"/>
    <w:rsid w:val="237B72C0"/>
    <w:rsid w:val="2609534F"/>
    <w:rsid w:val="26941833"/>
    <w:rsid w:val="26941CA9"/>
    <w:rsid w:val="275A12C6"/>
    <w:rsid w:val="29C43E59"/>
    <w:rsid w:val="2A4243B1"/>
    <w:rsid w:val="2AE42432"/>
    <w:rsid w:val="2B894909"/>
    <w:rsid w:val="2BF122DB"/>
    <w:rsid w:val="37DE1680"/>
    <w:rsid w:val="38575EA0"/>
    <w:rsid w:val="3ADE0974"/>
    <w:rsid w:val="3C2F7B85"/>
    <w:rsid w:val="403E60B6"/>
    <w:rsid w:val="41090869"/>
    <w:rsid w:val="41BC6FC9"/>
    <w:rsid w:val="436E31DF"/>
    <w:rsid w:val="48BE5DA6"/>
    <w:rsid w:val="4B591882"/>
    <w:rsid w:val="4BC60494"/>
    <w:rsid w:val="4BD7107A"/>
    <w:rsid w:val="4C2F2FAE"/>
    <w:rsid w:val="4C401E1C"/>
    <w:rsid w:val="4C497762"/>
    <w:rsid w:val="4E4454AB"/>
    <w:rsid w:val="4EBF1B68"/>
    <w:rsid w:val="516C2B6F"/>
    <w:rsid w:val="54664607"/>
    <w:rsid w:val="56F036C3"/>
    <w:rsid w:val="60E544C3"/>
    <w:rsid w:val="65D47B82"/>
    <w:rsid w:val="66172D5C"/>
    <w:rsid w:val="68946EA7"/>
    <w:rsid w:val="69A176EE"/>
    <w:rsid w:val="6D7D7D9F"/>
    <w:rsid w:val="6DF910CB"/>
    <w:rsid w:val="6E570E52"/>
    <w:rsid w:val="72510C6D"/>
    <w:rsid w:val="764E2924"/>
    <w:rsid w:val="76B060D1"/>
    <w:rsid w:val="77055606"/>
    <w:rsid w:val="78B05C24"/>
    <w:rsid w:val="79417E94"/>
    <w:rsid w:val="7C7F1FA2"/>
    <w:rsid w:val="7D11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2026-02-17T09:40:00Z</dcterms:created>
  <dc:creator>xavier usanga</dc:creator>
  <cp:lastModifiedBy>xavier usanga</cp:lastModifiedBy>
  <dcterms:modified xsi:type="dcterms:W3CDTF">2026-02-19T14:51:40Z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30EF1911870942839179C9BC95C71C9C_13</vt:lpwstr>
  </property>
</Properties>
</file>