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5E0A9" w14:textId="3B86FAB2" w:rsidR="000256CD" w:rsidRPr="00B81407" w:rsidRDefault="00BB2D69" w:rsidP="00DA5F3B">
      <w:pPr>
        <w:tabs>
          <w:tab w:val="left" w:pos="5670"/>
        </w:tabs>
        <w:spacing w:after="0" w:line="240" w:lineRule="auto"/>
        <w:jc w:val="center"/>
        <w:rPr>
          <w:rFonts w:ascii="Times New Roman" w:hAnsi="Times New Roman"/>
          <w:b/>
          <w:sz w:val="36"/>
          <w:szCs w:val="36"/>
        </w:rPr>
      </w:pPr>
      <w:r w:rsidRPr="00B81407">
        <w:rPr>
          <w:rFonts w:ascii="Times New Roman" w:hAnsi="Times New Roman"/>
          <w:b/>
          <w:sz w:val="36"/>
          <w:szCs w:val="36"/>
        </w:rPr>
        <w:t>Exploring Electric</w:t>
      </w:r>
      <w:r w:rsidR="00B921B6" w:rsidRPr="00B81407">
        <w:rPr>
          <w:rFonts w:ascii="Times New Roman" w:hAnsi="Times New Roman"/>
          <w:b/>
          <w:sz w:val="36"/>
          <w:szCs w:val="36"/>
        </w:rPr>
        <w:t xml:space="preserve">al Activity </w:t>
      </w:r>
      <w:r w:rsidR="00854F91" w:rsidRPr="00B81407">
        <w:rPr>
          <w:rFonts w:ascii="Times New Roman" w:hAnsi="Times New Roman"/>
          <w:b/>
          <w:sz w:val="36"/>
          <w:szCs w:val="36"/>
        </w:rPr>
        <w:t xml:space="preserve">of </w:t>
      </w:r>
      <w:proofErr w:type="gramStart"/>
      <w:r w:rsidR="00563157" w:rsidRPr="00B81407">
        <w:rPr>
          <w:rFonts w:ascii="Times New Roman" w:hAnsi="Times New Roman"/>
          <w:b/>
          <w:sz w:val="36"/>
          <w:szCs w:val="36"/>
        </w:rPr>
        <w:t>A</w:t>
      </w:r>
      <w:proofErr w:type="gramEnd"/>
      <w:r w:rsidR="00563157" w:rsidRPr="00B81407">
        <w:rPr>
          <w:rFonts w:ascii="Times New Roman" w:hAnsi="Times New Roman"/>
          <w:b/>
          <w:sz w:val="36"/>
          <w:szCs w:val="36"/>
        </w:rPr>
        <w:t xml:space="preserve"> </w:t>
      </w:r>
      <w:r w:rsidR="00C72F8B" w:rsidRPr="00B81407">
        <w:rPr>
          <w:rFonts w:ascii="Times New Roman" w:hAnsi="Times New Roman"/>
          <w:b/>
          <w:sz w:val="36"/>
          <w:szCs w:val="36"/>
        </w:rPr>
        <w:t>B</w:t>
      </w:r>
      <w:r w:rsidRPr="00B81407">
        <w:rPr>
          <w:rFonts w:ascii="Times New Roman" w:hAnsi="Times New Roman"/>
          <w:b/>
          <w:sz w:val="36"/>
          <w:szCs w:val="36"/>
        </w:rPr>
        <w:t>acteria</w:t>
      </w:r>
      <w:r w:rsidR="005D3705" w:rsidRPr="00B81407">
        <w:rPr>
          <w:rFonts w:ascii="Times New Roman" w:hAnsi="Times New Roman"/>
          <w:b/>
          <w:sz w:val="36"/>
          <w:szCs w:val="36"/>
        </w:rPr>
        <w:t>l</w:t>
      </w:r>
      <w:r w:rsidRPr="00B81407">
        <w:rPr>
          <w:rFonts w:ascii="Times New Roman" w:hAnsi="Times New Roman"/>
          <w:b/>
          <w:sz w:val="36"/>
          <w:szCs w:val="36"/>
        </w:rPr>
        <w:t xml:space="preserve"> and Yeast Cel</w:t>
      </w:r>
      <w:r w:rsidR="00492F30" w:rsidRPr="00B81407">
        <w:rPr>
          <w:rFonts w:ascii="Times New Roman" w:hAnsi="Times New Roman"/>
          <w:b/>
          <w:sz w:val="36"/>
          <w:szCs w:val="36"/>
        </w:rPr>
        <w:t>l</w:t>
      </w:r>
      <w:r w:rsidR="00B921B6" w:rsidRPr="00B81407">
        <w:rPr>
          <w:rFonts w:ascii="Times New Roman" w:hAnsi="Times New Roman"/>
          <w:b/>
          <w:sz w:val="36"/>
          <w:szCs w:val="36"/>
        </w:rPr>
        <w:t xml:space="preserve"> </w:t>
      </w:r>
      <w:r w:rsidR="005777F7" w:rsidRPr="00B81407">
        <w:rPr>
          <w:rFonts w:ascii="Times New Roman" w:hAnsi="Times New Roman"/>
          <w:b/>
          <w:sz w:val="36"/>
          <w:szCs w:val="36"/>
        </w:rPr>
        <w:t>for</w:t>
      </w:r>
      <w:r w:rsidR="00B921B6" w:rsidRPr="00B81407">
        <w:rPr>
          <w:rFonts w:ascii="Times New Roman" w:hAnsi="Times New Roman"/>
          <w:b/>
          <w:sz w:val="36"/>
          <w:szCs w:val="36"/>
        </w:rPr>
        <w:t xml:space="preserve"> </w:t>
      </w:r>
      <w:r w:rsidR="00671BC6" w:rsidRPr="00B81407">
        <w:rPr>
          <w:rFonts w:ascii="Times New Roman" w:hAnsi="Times New Roman"/>
          <w:b/>
          <w:sz w:val="36"/>
          <w:szCs w:val="36"/>
        </w:rPr>
        <w:t xml:space="preserve">Potential </w:t>
      </w:r>
      <w:r w:rsidR="00B921B6" w:rsidRPr="00B81407">
        <w:rPr>
          <w:rFonts w:ascii="Times New Roman" w:hAnsi="Times New Roman"/>
          <w:b/>
          <w:sz w:val="36"/>
          <w:szCs w:val="36"/>
        </w:rPr>
        <w:t>Production</w:t>
      </w:r>
      <w:r w:rsidR="00362B7E" w:rsidRPr="00B81407">
        <w:rPr>
          <w:rFonts w:ascii="Times New Roman" w:hAnsi="Times New Roman"/>
          <w:b/>
          <w:sz w:val="36"/>
          <w:szCs w:val="36"/>
        </w:rPr>
        <w:t xml:space="preserve"> of Power</w:t>
      </w:r>
      <w:r w:rsidR="00C72F8B" w:rsidRPr="00B81407">
        <w:rPr>
          <w:rFonts w:ascii="Times New Roman" w:hAnsi="Times New Roman"/>
          <w:b/>
          <w:sz w:val="36"/>
          <w:szCs w:val="36"/>
        </w:rPr>
        <w:t xml:space="preserve"> </w:t>
      </w:r>
      <w:r w:rsidR="002B0000" w:rsidRPr="00B81407">
        <w:rPr>
          <w:rFonts w:ascii="Times New Roman" w:hAnsi="Times New Roman"/>
          <w:b/>
          <w:sz w:val="36"/>
          <w:szCs w:val="36"/>
        </w:rPr>
        <w:t>in A Tropical Setting</w:t>
      </w:r>
    </w:p>
    <w:p w14:paraId="7AAC8DE1" w14:textId="77777777" w:rsidR="00FE266D" w:rsidRPr="004A36B6" w:rsidRDefault="00FE266D" w:rsidP="00DA5F3B">
      <w:pPr>
        <w:tabs>
          <w:tab w:val="left" w:pos="5670"/>
        </w:tabs>
        <w:spacing w:after="0" w:line="240" w:lineRule="auto"/>
        <w:jc w:val="center"/>
        <w:rPr>
          <w:rFonts w:ascii="Times New Roman" w:hAnsi="Times New Roman"/>
          <w:b/>
          <w:sz w:val="24"/>
          <w:szCs w:val="24"/>
        </w:rPr>
      </w:pPr>
    </w:p>
    <w:p w14:paraId="02FB92A3" w14:textId="77777777" w:rsidR="0073057A" w:rsidRPr="004A36B6" w:rsidRDefault="0073057A" w:rsidP="00DA5F3B">
      <w:pPr>
        <w:tabs>
          <w:tab w:val="left" w:pos="5670"/>
        </w:tabs>
        <w:spacing w:after="0" w:line="240" w:lineRule="auto"/>
        <w:jc w:val="center"/>
        <w:rPr>
          <w:rFonts w:ascii="Times New Roman" w:hAnsi="Times New Roman"/>
          <w:b/>
          <w:sz w:val="24"/>
          <w:szCs w:val="24"/>
        </w:rPr>
      </w:pPr>
    </w:p>
    <w:p w14:paraId="4C20EFFB" w14:textId="77777777" w:rsidR="00504A2F" w:rsidRPr="004A36B6" w:rsidRDefault="00504A2F" w:rsidP="00DA5F3B">
      <w:pPr>
        <w:tabs>
          <w:tab w:val="left" w:pos="5670"/>
        </w:tabs>
        <w:spacing w:after="0" w:line="240" w:lineRule="auto"/>
        <w:jc w:val="center"/>
        <w:rPr>
          <w:rFonts w:ascii="Times New Roman" w:hAnsi="Times New Roman"/>
          <w:b/>
          <w:sz w:val="24"/>
          <w:szCs w:val="24"/>
        </w:rPr>
      </w:pPr>
    </w:p>
    <w:p w14:paraId="62A34B1B" w14:textId="77777777" w:rsidR="00504A2F" w:rsidRPr="004A36B6" w:rsidRDefault="00504A2F" w:rsidP="00DA5F3B">
      <w:pPr>
        <w:tabs>
          <w:tab w:val="left" w:pos="5670"/>
        </w:tabs>
        <w:spacing w:after="0" w:line="240" w:lineRule="auto"/>
        <w:jc w:val="center"/>
        <w:rPr>
          <w:rFonts w:ascii="Times New Roman" w:hAnsi="Times New Roman"/>
          <w:b/>
          <w:sz w:val="24"/>
          <w:szCs w:val="24"/>
        </w:rPr>
      </w:pPr>
    </w:p>
    <w:p w14:paraId="6C2014D5" w14:textId="77777777" w:rsidR="00504A2F" w:rsidRPr="004A36B6" w:rsidRDefault="00504A2F" w:rsidP="00DA5F3B">
      <w:pPr>
        <w:tabs>
          <w:tab w:val="left" w:pos="5670"/>
        </w:tabs>
        <w:spacing w:after="0" w:line="240" w:lineRule="auto"/>
        <w:jc w:val="center"/>
        <w:rPr>
          <w:rFonts w:ascii="Times New Roman" w:hAnsi="Times New Roman"/>
          <w:b/>
          <w:sz w:val="24"/>
          <w:szCs w:val="24"/>
        </w:rPr>
      </w:pPr>
    </w:p>
    <w:p w14:paraId="2081AFF9" w14:textId="77777777" w:rsidR="00504A2F" w:rsidRPr="004A36B6" w:rsidRDefault="00504A2F" w:rsidP="00DA5F3B">
      <w:pPr>
        <w:tabs>
          <w:tab w:val="left" w:pos="5670"/>
        </w:tabs>
        <w:spacing w:after="0" w:line="240" w:lineRule="auto"/>
        <w:jc w:val="center"/>
        <w:rPr>
          <w:rFonts w:ascii="Times New Roman" w:hAnsi="Times New Roman"/>
          <w:b/>
          <w:sz w:val="24"/>
          <w:szCs w:val="24"/>
        </w:rPr>
      </w:pPr>
    </w:p>
    <w:p w14:paraId="3D6E8506" w14:textId="77777777" w:rsidR="00504A2F" w:rsidRPr="004A36B6" w:rsidRDefault="00504A2F" w:rsidP="00DA5F3B">
      <w:pPr>
        <w:tabs>
          <w:tab w:val="left" w:pos="5670"/>
        </w:tabs>
        <w:spacing w:after="0" w:line="240" w:lineRule="auto"/>
        <w:jc w:val="center"/>
        <w:rPr>
          <w:rFonts w:ascii="Times New Roman" w:hAnsi="Times New Roman"/>
          <w:b/>
          <w:sz w:val="24"/>
          <w:szCs w:val="24"/>
        </w:rPr>
      </w:pPr>
    </w:p>
    <w:p w14:paraId="54A78B1F" w14:textId="2A489450" w:rsidR="00FE266D" w:rsidRPr="004A36B6" w:rsidRDefault="00FE266D" w:rsidP="00DA5F3B">
      <w:pPr>
        <w:tabs>
          <w:tab w:val="left" w:pos="5670"/>
        </w:tabs>
        <w:spacing w:after="0" w:line="240" w:lineRule="auto"/>
        <w:jc w:val="center"/>
        <w:rPr>
          <w:rFonts w:ascii="Times New Roman" w:hAnsi="Times New Roman"/>
          <w:b/>
          <w:sz w:val="24"/>
          <w:szCs w:val="24"/>
        </w:rPr>
      </w:pPr>
      <w:r w:rsidRPr="004A36B6">
        <w:rPr>
          <w:rFonts w:ascii="Times New Roman" w:hAnsi="Times New Roman"/>
          <w:b/>
          <w:sz w:val="24"/>
          <w:szCs w:val="24"/>
        </w:rPr>
        <w:t xml:space="preserve"> </w:t>
      </w:r>
    </w:p>
    <w:p w14:paraId="600D5973" w14:textId="77777777" w:rsidR="00FE266D" w:rsidRPr="004A36B6" w:rsidRDefault="00FE266D" w:rsidP="00DA5F3B">
      <w:pPr>
        <w:tabs>
          <w:tab w:val="left" w:pos="5670"/>
        </w:tabs>
        <w:spacing w:after="0" w:line="240" w:lineRule="auto"/>
        <w:jc w:val="center"/>
        <w:rPr>
          <w:rFonts w:ascii="Times New Roman" w:hAnsi="Times New Roman"/>
          <w:b/>
          <w:sz w:val="24"/>
          <w:szCs w:val="24"/>
        </w:rPr>
      </w:pPr>
    </w:p>
    <w:p w14:paraId="19825403" w14:textId="77777777" w:rsidR="00FE266D" w:rsidRPr="004A36B6" w:rsidRDefault="00FE266D" w:rsidP="00DA5F3B">
      <w:pPr>
        <w:tabs>
          <w:tab w:val="left" w:pos="5670"/>
        </w:tabs>
        <w:spacing w:after="0" w:line="240" w:lineRule="auto"/>
        <w:jc w:val="center"/>
        <w:rPr>
          <w:rFonts w:ascii="Times New Roman" w:hAnsi="Times New Roman"/>
          <w:b/>
          <w:sz w:val="24"/>
          <w:szCs w:val="24"/>
        </w:rPr>
      </w:pPr>
    </w:p>
    <w:p w14:paraId="1725E5CD" w14:textId="057AA2B0" w:rsidR="0064629E" w:rsidRPr="004A36B6" w:rsidRDefault="00472135" w:rsidP="00DA5F3B">
      <w:pPr>
        <w:tabs>
          <w:tab w:val="left" w:pos="5670"/>
        </w:tabs>
        <w:spacing w:after="0" w:line="240" w:lineRule="auto"/>
        <w:jc w:val="center"/>
        <w:rPr>
          <w:rFonts w:ascii="Times New Roman" w:hAnsi="Times New Roman"/>
          <w:b/>
          <w:sz w:val="24"/>
          <w:szCs w:val="24"/>
        </w:rPr>
      </w:pPr>
      <w:r w:rsidRPr="004A36B6">
        <w:rPr>
          <w:rFonts w:ascii="Times New Roman" w:hAnsi="Times New Roman"/>
          <w:b/>
          <w:sz w:val="24"/>
          <w:szCs w:val="24"/>
          <w:vertAlign w:val="superscript"/>
        </w:rPr>
        <w:t>*</w:t>
      </w:r>
      <w:r w:rsidR="0064629E" w:rsidRPr="004A36B6">
        <w:rPr>
          <w:rFonts w:ascii="Times New Roman" w:hAnsi="Times New Roman"/>
          <w:b/>
          <w:sz w:val="24"/>
          <w:szCs w:val="24"/>
          <w:vertAlign w:val="superscript"/>
        </w:rPr>
        <w:t>1</w:t>
      </w:r>
      <w:r w:rsidR="00FE266D" w:rsidRPr="004A36B6">
        <w:rPr>
          <w:rFonts w:ascii="Times New Roman" w:hAnsi="Times New Roman"/>
          <w:b/>
          <w:sz w:val="24"/>
          <w:szCs w:val="24"/>
        </w:rPr>
        <w:t xml:space="preserve">Terdzungwe T. Sar, </w:t>
      </w:r>
      <w:r w:rsidR="0064629E" w:rsidRPr="004A36B6">
        <w:rPr>
          <w:rFonts w:ascii="Times New Roman" w:hAnsi="Times New Roman"/>
          <w:b/>
          <w:sz w:val="24"/>
          <w:szCs w:val="24"/>
          <w:vertAlign w:val="superscript"/>
        </w:rPr>
        <w:t>2</w:t>
      </w:r>
      <w:r w:rsidR="00260CE7" w:rsidRPr="004A36B6">
        <w:rPr>
          <w:rFonts w:ascii="Times New Roman" w:hAnsi="Times New Roman"/>
          <w:b/>
          <w:sz w:val="24"/>
          <w:szCs w:val="24"/>
          <w:vertAlign w:val="superscript"/>
        </w:rPr>
        <w:t xml:space="preserve"> </w:t>
      </w:r>
      <w:r w:rsidR="00260CE7" w:rsidRPr="004A36B6">
        <w:rPr>
          <w:rFonts w:ascii="Times New Roman" w:hAnsi="Times New Roman"/>
          <w:b/>
          <w:sz w:val="24"/>
          <w:szCs w:val="24"/>
        </w:rPr>
        <w:t xml:space="preserve">Philip A. </w:t>
      </w:r>
      <w:proofErr w:type="spellStart"/>
      <w:r w:rsidR="00DD40A2" w:rsidRPr="004A36B6">
        <w:rPr>
          <w:rFonts w:ascii="Times New Roman" w:hAnsi="Times New Roman"/>
          <w:b/>
          <w:sz w:val="24"/>
          <w:szCs w:val="24"/>
        </w:rPr>
        <w:t>Gbum</w:t>
      </w:r>
      <w:proofErr w:type="spellEnd"/>
      <w:r w:rsidR="00260CE7" w:rsidRPr="004A36B6">
        <w:rPr>
          <w:rFonts w:ascii="Times New Roman" w:hAnsi="Times New Roman"/>
          <w:b/>
          <w:sz w:val="24"/>
          <w:szCs w:val="24"/>
        </w:rPr>
        <w:t xml:space="preserve"> </w:t>
      </w:r>
      <w:r w:rsidR="00DD40A2" w:rsidRPr="004A36B6">
        <w:rPr>
          <w:rFonts w:ascii="Times New Roman" w:hAnsi="Times New Roman"/>
          <w:bCs/>
          <w:sz w:val="24"/>
          <w:szCs w:val="24"/>
        </w:rPr>
        <w:t>and</w:t>
      </w:r>
      <w:r w:rsidR="00DD40A2" w:rsidRPr="004A36B6">
        <w:rPr>
          <w:rFonts w:ascii="Times New Roman" w:hAnsi="Times New Roman"/>
          <w:b/>
          <w:sz w:val="24"/>
          <w:szCs w:val="24"/>
        </w:rPr>
        <w:t xml:space="preserve"> </w:t>
      </w:r>
      <w:r w:rsidR="0064629E" w:rsidRPr="004A36B6">
        <w:rPr>
          <w:rFonts w:ascii="Times New Roman" w:hAnsi="Times New Roman"/>
          <w:b/>
          <w:sz w:val="24"/>
          <w:szCs w:val="24"/>
          <w:vertAlign w:val="superscript"/>
        </w:rPr>
        <w:t>3</w:t>
      </w:r>
      <w:r w:rsidR="0064629E" w:rsidRPr="004A36B6">
        <w:rPr>
          <w:rFonts w:ascii="Times New Roman" w:hAnsi="Times New Roman"/>
          <w:b/>
          <w:sz w:val="24"/>
          <w:szCs w:val="24"/>
        </w:rPr>
        <w:t>Hyacinth</w:t>
      </w:r>
      <w:r w:rsidR="00260CE7" w:rsidRPr="004A36B6">
        <w:rPr>
          <w:rFonts w:ascii="Times New Roman" w:hAnsi="Times New Roman"/>
          <w:b/>
          <w:sz w:val="24"/>
          <w:szCs w:val="24"/>
        </w:rPr>
        <w:t xml:space="preserve"> A. </w:t>
      </w:r>
      <w:proofErr w:type="spellStart"/>
      <w:r w:rsidR="00260CE7" w:rsidRPr="004A36B6">
        <w:rPr>
          <w:rFonts w:ascii="Times New Roman" w:hAnsi="Times New Roman"/>
          <w:b/>
          <w:sz w:val="24"/>
          <w:szCs w:val="24"/>
        </w:rPr>
        <w:t>Ataingbor</w:t>
      </w:r>
      <w:proofErr w:type="spellEnd"/>
      <w:r w:rsidR="00260CE7" w:rsidRPr="004A36B6">
        <w:rPr>
          <w:rFonts w:ascii="Times New Roman" w:hAnsi="Times New Roman"/>
          <w:b/>
          <w:sz w:val="24"/>
          <w:szCs w:val="24"/>
        </w:rPr>
        <w:t xml:space="preserve"> </w:t>
      </w:r>
    </w:p>
    <w:p w14:paraId="5A397C59" w14:textId="77777777" w:rsidR="0064629E" w:rsidRPr="004A36B6" w:rsidRDefault="0064629E" w:rsidP="00DA5F3B">
      <w:pPr>
        <w:tabs>
          <w:tab w:val="left" w:pos="5670"/>
        </w:tabs>
        <w:spacing w:after="0" w:line="240" w:lineRule="auto"/>
        <w:jc w:val="center"/>
        <w:rPr>
          <w:rFonts w:ascii="Times New Roman" w:hAnsi="Times New Roman"/>
          <w:b/>
          <w:sz w:val="24"/>
          <w:szCs w:val="24"/>
        </w:rPr>
      </w:pPr>
    </w:p>
    <w:p w14:paraId="43360321" w14:textId="7AE66C05" w:rsidR="0064629E" w:rsidRPr="00B81407" w:rsidRDefault="0064629E" w:rsidP="00DA5F3B">
      <w:pPr>
        <w:tabs>
          <w:tab w:val="left" w:pos="5670"/>
        </w:tabs>
        <w:spacing w:after="0" w:line="240" w:lineRule="auto"/>
        <w:jc w:val="center"/>
        <w:rPr>
          <w:rFonts w:ascii="Times New Roman" w:hAnsi="Times New Roman"/>
          <w:b/>
          <w:sz w:val="24"/>
          <w:szCs w:val="24"/>
        </w:rPr>
      </w:pPr>
      <w:r w:rsidRPr="00B81407">
        <w:rPr>
          <w:rFonts w:ascii="Times New Roman" w:hAnsi="Times New Roman"/>
          <w:b/>
          <w:sz w:val="24"/>
          <w:szCs w:val="24"/>
          <w:vertAlign w:val="superscript"/>
        </w:rPr>
        <w:t xml:space="preserve">1, 3 </w:t>
      </w:r>
      <w:r w:rsidRPr="00B81407">
        <w:rPr>
          <w:rFonts w:ascii="Times New Roman" w:hAnsi="Times New Roman"/>
          <w:b/>
          <w:sz w:val="24"/>
          <w:szCs w:val="24"/>
        </w:rPr>
        <w:t xml:space="preserve">College of Biological Sciences, Department of Microbiology, Joseph Sarwuan Tarka University, </w:t>
      </w:r>
      <w:r w:rsidR="005D3E68" w:rsidRPr="00B81407">
        <w:rPr>
          <w:rFonts w:ascii="Times New Roman" w:hAnsi="Times New Roman"/>
          <w:b/>
          <w:sz w:val="24"/>
          <w:szCs w:val="24"/>
        </w:rPr>
        <w:t xml:space="preserve">PMB 2373, </w:t>
      </w:r>
      <w:r w:rsidRPr="00B81407">
        <w:rPr>
          <w:rFonts w:ascii="Times New Roman" w:hAnsi="Times New Roman"/>
          <w:b/>
          <w:sz w:val="24"/>
          <w:szCs w:val="24"/>
        </w:rPr>
        <w:t>Makurdi, Benue State</w:t>
      </w:r>
    </w:p>
    <w:p w14:paraId="3B41BEFE" w14:textId="77777777" w:rsidR="0064629E" w:rsidRPr="00B81407" w:rsidRDefault="0064629E" w:rsidP="00DA5F3B">
      <w:pPr>
        <w:tabs>
          <w:tab w:val="left" w:pos="5670"/>
        </w:tabs>
        <w:spacing w:after="0" w:line="240" w:lineRule="auto"/>
        <w:jc w:val="center"/>
        <w:rPr>
          <w:rFonts w:ascii="Times New Roman" w:hAnsi="Times New Roman"/>
          <w:b/>
          <w:sz w:val="24"/>
          <w:szCs w:val="24"/>
        </w:rPr>
      </w:pPr>
    </w:p>
    <w:p w14:paraId="4EB44509" w14:textId="0108ECB4" w:rsidR="00FE266D" w:rsidRPr="00B81407" w:rsidRDefault="0064629E" w:rsidP="00DA5F3B">
      <w:pPr>
        <w:tabs>
          <w:tab w:val="left" w:pos="5670"/>
        </w:tabs>
        <w:spacing w:after="0" w:line="240" w:lineRule="auto"/>
        <w:jc w:val="center"/>
        <w:rPr>
          <w:rFonts w:ascii="Times New Roman" w:hAnsi="Times New Roman"/>
          <w:b/>
          <w:sz w:val="24"/>
          <w:szCs w:val="24"/>
          <w:lang w:val="en-GB"/>
        </w:rPr>
      </w:pPr>
      <w:r w:rsidRPr="00B81407">
        <w:rPr>
          <w:rFonts w:ascii="Times New Roman" w:hAnsi="Times New Roman"/>
          <w:b/>
          <w:sz w:val="24"/>
          <w:szCs w:val="24"/>
          <w:vertAlign w:val="superscript"/>
        </w:rPr>
        <w:t>2</w:t>
      </w:r>
      <w:r w:rsidRPr="00B81407">
        <w:rPr>
          <w:rFonts w:ascii="Times New Roman" w:hAnsi="Times New Roman"/>
          <w:b/>
          <w:sz w:val="24"/>
          <w:szCs w:val="24"/>
        </w:rPr>
        <w:t xml:space="preserve">College of Physical Sciences, Department of Physics, Joseph Sarwuan Tarka University, </w:t>
      </w:r>
      <w:r w:rsidR="005D3E68" w:rsidRPr="00B81407">
        <w:rPr>
          <w:rFonts w:ascii="Times New Roman" w:hAnsi="Times New Roman"/>
          <w:b/>
          <w:sz w:val="24"/>
          <w:szCs w:val="24"/>
        </w:rPr>
        <w:t xml:space="preserve">PMB 2373, </w:t>
      </w:r>
      <w:r w:rsidRPr="00B81407">
        <w:rPr>
          <w:rFonts w:ascii="Times New Roman" w:hAnsi="Times New Roman"/>
          <w:b/>
          <w:sz w:val="24"/>
          <w:szCs w:val="24"/>
        </w:rPr>
        <w:t xml:space="preserve">Makurdi, Benue State </w:t>
      </w:r>
      <w:r w:rsidR="00FE266D" w:rsidRPr="00B81407">
        <w:rPr>
          <w:rFonts w:ascii="Times New Roman" w:hAnsi="Times New Roman"/>
          <w:b/>
          <w:sz w:val="24"/>
          <w:szCs w:val="24"/>
        </w:rPr>
        <w:t xml:space="preserve"> </w:t>
      </w:r>
    </w:p>
    <w:p w14:paraId="6878BFE2" w14:textId="77777777" w:rsidR="000256CD" w:rsidRPr="004A36B6" w:rsidRDefault="000256CD" w:rsidP="00DA5F3B">
      <w:pPr>
        <w:tabs>
          <w:tab w:val="left" w:pos="5670"/>
        </w:tabs>
        <w:spacing w:after="0" w:line="240" w:lineRule="auto"/>
        <w:jc w:val="center"/>
        <w:rPr>
          <w:rFonts w:ascii="Times New Roman" w:hAnsi="Times New Roman"/>
          <w:b/>
          <w:sz w:val="24"/>
          <w:szCs w:val="24"/>
          <w:lang w:val="en-GB"/>
        </w:rPr>
      </w:pPr>
    </w:p>
    <w:p w14:paraId="1A773AF2" w14:textId="77777777" w:rsidR="000256CD" w:rsidRPr="004A36B6" w:rsidRDefault="000256CD" w:rsidP="00DA5F3B">
      <w:pPr>
        <w:tabs>
          <w:tab w:val="left" w:pos="5670"/>
        </w:tabs>
        <w:spacing w:after="0" w:line="240" w:lineRule="auto"/>
        <w:jc w:val="center"/>
        <w:rPr>
          <w:rFonts w:ascii="Times New Roman" w:hAnsi="Times New Roman"/>
          <w:b/>
          <w:sz w:val="24"/>
          <w:szCs w:val="24"/>
          <w:lang w:val="en-GB"/>
        </w:rPr>
      </w:pPr>
    </w:p>
    <w:p w14:paraId="22C1DA5E" w14:textId="75E1A601" w:rsidR="0070513F" w:rsidRPr="004A36B6" w:rsidRDefault="00472135" w:rsidP="00DA5F3B">
      <w:pPr>
        <w:spacing w:after="0" w:line="240" w:lineRule="auto"/>
        <w:jc w:val="both"/>
        <w:rPr>
          <w:rFonts w:ascii="Times New Roman" w:eastAsia="Times New Roman" w:hAnsi="Times New Roman" w:cs="Times New Roman"/>
          <w:b/>
          <w:bCs/>
          <w:sz w:val="24"/>
          <w:szCs w:val="24"/>
        </w:rPr>
      </w:pPr>
      <w:r w:rsidRPr="004A36B6">
        <w:rPr>
          <w:rFonts w:ascii="Times New Roman" w:eastAsia="Times New Roman" w:hAnsi="Times New Roman" w:cs="Times New Roman"/>
          <w:b/>
          <w:bCs/>
          <w:sz w:val="24"/>
          <w:szCs w:val="24"/>
        </w:rPr>
        <w:t>*</w:t>
      </w:r>
      <w:r w:rsidR="0070513F" w:rsidRPr="004A36B6">
        <w:rPr>
          <w:rFonts w:ascii="Times New Roman" w:eastAsia="Times New Roman" w:hAnsi="Times New Roman" w:cs="Times New Roman"/>
          <w:b/>
          <w:bCs/>
          <w:sz w:val="24"/>
          <w:szCs w:val="24"/>
        </w:rPr>
        <w:t xml:space="preserve">Corresponding Author: </w:t>
      </w:r>
    </w:p>
    <w:p w14:paraId="009EC3F8" w14:textId="77777777" w:rsidR="0070513F" w:rsidRPr="004A36B6" w:rsidRDefault="0070513F" w:rsidP="00DA5F3B">
      <w:pPr>
        <w:spacing w:after="0" w:line="240" w:lineRule="auto"/>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Terdzungwe T. Sar</w:t>
      </w:r>
    </w:p>
    <w:p w14:paraId="596DD89F" w14:textId="77777777" w:rsidR="0070513F" w:rsidRPr="004A36B6" w:rsidRDefault="0070513F" w:rsidP="00DA5F3B">
      <w:pPr>
        <w:spacing w:after="0" w:line="240" w:lineRule="auto"/>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E-mail: </w:t>
      </w:r>
      <w:hyperlink r:id="rId8" w:history="1">
        <w:r w:rsidRPr="004A36B6">
          <w:rPr>
            <w:rStyle w:val="Hyperlink"/>
            <w:rFonts w:ascii="Times New Roman" w:eastAsia="Times New Roman" w:hAnsi="Times New Roman" w:cs="Times New Roman"/>
            <w:sz w:val="24"/>
            <w:szCs w:val="24"/>
          </w:rPr>
          <w:t>terdsar@gmail.com</w:t>
        </w:r>
      </w:hyperlink>
      <w:r w:rsidRPr="004A36B6">
        <w:rPr>
          <w:rFonts w:ascii="Times New Roman" w:eastAsia="Times New Roman" w:hAnsi="Times New Roman" w:cs="Times New Roman"/>
          <w:sz w:val="24"/>
          <w:szCs w:val="24"/>
        </w:rPr>
        <w:t xml:space="preserve"> </w:t>
      </w:r>
    </w:p>
    <w:p w14:paraId="19EAE7D6" w14:textId="57725D30" w:rsidR="0070513F" w:rsidRPr="004A36B6" w:rsidRDefault="0070513F" w:rsidP="00DA5F3B">
      <w:pPr>
        <w:spacing w:after="0" w:line="240" w:lineRule="auto"/>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Phone: + 234 706 492 7606 </w:t>
      </w:r>
    </w:p>
    <w:p w14:paraId="59AD7F92" w14:textId="1B3D4E20" w:rsidR="00671BC6" w:rsidRPr="004A36B6" w:rsidRDefault="00671BC6" w:rsidP="00DA5F3B">
      <w:pPr>
        <w:spacing w:line="240" w:lineRule="auto"/>
        <w:rPr>
          <w:rFonts w:ascii="Times New Roman" w:eastAsia="Times New Roman" w:hAnsi="Times New Roman" w:cs="Times New Roman"/>
          <w:b/>
          <w:bCs/>
          <w:sz w:val="24"/>
          <w:szCs w:val="24"/>
        </w:rPr>
      </w:pPr>
      <w:r w:rsidRPr="004A36B6">
        <w:rPr>
          <w:rFonts w:ascii="Times New Roman" w:eastAsia="Times New Roman" w:hAnsi="Times New Roman" w:cs="Times New Roman"/>
          <w:b/>
          <w:bCs/>
          <w:sz w:val="24"/>
          <w:szCs w:val="24"/>
        </w:rPr>
        <w:br w:type="page"/>
      </w:r>
    </w:p>
    <w:p w14:paraId="238C46DF" w14:textId="06753637" w:rsidR="000256CD" w:rsidRPr="004A36B6" w:rsidRDefault="000256CD" w:rsidP="00DA5F3B">
      <w:pPr>
        <w:spacing w:before="100" w:beforeAutospacing="1" w:after="100" w:afterAutospacing="1" w:line="240" w:lineRule="auto"/>
        <w:jc w:val="center"/>
        <w:rPr>
          <w:rFonts w:ascii="Times New Roman" w:eastAsia="Times New Roman" w:hAnsi="Times New Roman" w:cs="Times New Roman"/>
          <w:sz w:val="24"/>
          <w:szCs w:val="24"/>
        </w:rPr>
      </w:pPr>
      <w:r w:rsidRPr="004A36B6">
        <w:rPr>
          <w:rFonts w:ascii="Times New Roman" w:eastAsia="Times New Roman" w:hAnsi="Times New Roman" w:cs="Times New Roman"/>
          <w:b/>
          <w:bCs/>
          <w:sz w:val="24"/>
          <w:szCs w:val="24"/>
        </w:rPr>
        <w:lastRenderedPageBreak/>
        <w:t>ABSTRACT</w:t>
      </w:r>
    </w:p>
    <w:p w14:paraId="57879D1F" w14:textId="72453F8C" w:rsidR="000256CD" w:rsidRPr="004A36B6" w:rsidRDefault="000256CD" w:rsidP="00DA5F3B">
      <w:pPr>
        <w:spacing w:before="100" w:beforeAutospacing="1" w:after="100" w:afterAutospacing="1" w:line="240" w:lineRule="auto"/>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This study investigated </w:t>
      </w:r>
      <w:r w:rsidR="00504A2F" w:rsidRPr="004A36B6">
        <w:rPr>
          <w:rFonts w:ascii="Times New Roman" w:eastAsia="Times New Roman" w:hAnsi="Times New Roman" w:cs="Times New Roman"/>
          <w:sz w:val="24"/>
          <w:szCs w:val="24"/>
        </w:rPr>
        <w:t xml:space="preserve">and compared </w:t>
      </w:r>
      <w:r w:rsidRPr="004A36B6">
        <w:rPr>
          <w:rFonts w:ascii="Times New Roman" w:eastAsia="Times New Roman" w:hAnsi="Times New Roman" w:cs="Times New Roman"/>
          <w:sz w:val="24"/>
          <w:szCs w:val="24"/>
        </w:rPr>
        <w:t xml:space="preserve">the </w:t>
      </w:r>
      <w:r w:rsidR="00B53016" w:rsidRPr="004A36B6">
        <w:rPr>
          <w:rFonts w:ascii="Times New Roman" w:eastAsia="Times New Roman" w:hAnsi="Times New Roman" w:cs="Times New Roman"/>
          <w:sz w:val="24"/>
          <w:szCs w:val="24"/>
        </w:rPr>
        <w:t xml:space="preserve">individual and combined </w:t>
      </w:r>
      <w:r w:rsidRPr="004A36B6">
        <w:rPr>
          <w:rFonts w:ascii="Times New Roman" w:eastAsia="Times New Roman" w:hAnsi="Times New Roman" w:cs="Times New Roman"/>
          <w:sz w:val="24"/>
          <w:szCs w:val="24"/>
        </w:rPr>
        <w:t xml:space="preserve">electricity-generating potential of </w:t>
      </w:r>
      <w:r w:rsidRPr="004A36B6">
        <w:rPr>
          <w:rFonts w:ascii="Times New Roman" w:eastAsia="Times New Roman" w:hAnsi="Times New Roman" w:cs="Times New Roman"/>
          <w:i/>
          <w:iCs/>
          <w:sz w:val="24"/>
          <w:szCs w:val="24"/>
        </w:rPr>
        <w:t>Saccharomyces cerevisiae</w:t>
      </w:r>
      <w:r w:rsidRPr="004A36B6">
        <w:rPr>
          <w:rFonts w:ascii="Times New Roman" w:eastAsia="Times New Roman" w:hAnsi="Times New Roman" w:cs="Times New Roman"/>
          <w:sz w:val="24"/>
          <w:szCs w:val="24"/>
        </w:rPr>
        <w:t xml:space="preserve"> and </w:t>
      </w:r>
      <w:r w:rsidRPr="004A36B6">
        <w:rPr>
          <w:rFonts w:ascii="Times New Roman" w:eastAsia="Times New Roman" w:hAnsi="Times New Roman" w:cs="Times New Roman"/>
          <w:i/>
          <w:iCs/>
          <w:sz w:val="24"/>
          <w:szCs w:val="24"/>
        </w:rPr>
        <w:t>Lactobacillus</w:t>
      </w:r>
      <w:r w:rsidRPr="004A36B6">
        <w:rPr>
          <w:rFonts w:ascii="Times New Roman" w:eastAsia="Times New Roman" w:hAnsi="Times New Roman" w:cs="Times New Roman"/>
          <w:sz w:val="24"/>
          <w:szCs w:val="24"/>
        </w:rPr>
        <w:t xml:space="preserve"> spp., in double-chamber</w:t>
      </w:r>
      <w:r w:rsidR="000C59EF" w:rsidRPr="004A36B6">
        <w:rPr>
          <w:rFonts w:ascii="Times New Roman" w:eastAsia="Times New Roman" w:hAnsi="Times New Roman" w:cs="Times New Roman"/>
          <w:sz w:val="24"/>
          <w:szCs w:val="24"/>
        </w:rPr>
        <w:t>ed</w:t>
      </w:r>
      <w:r w:rsidRPr="004A36B6">
        <w:rPr>
          <w:rFonts w:ascii="Times New Roman" w:eastAsia="Times New Roman" w:hAnsi="Times New Roman" w:cs="Times New Roman"/>
          <w:sz w:val="24"/>
          <w:szCs w:val="24"/>
        </w:rPr>
        <w:t xml:space="preserve"> microbial fuel cells (MFCs)</w:t>
      </w:r>
      <w:r w:rsidR="009021C5" w:rsidRPr="004A36B6">
        <w:rPr>
          <w:rFonts w:ascii="Times New Roman" w:eastAsia="Times New Roman" w:hAnsi="Times New Roman" w:cs="Times New Roman"/>
          <w:sz w:val="24"/>
          <w:szCs w:val="24"/>
        </w:rPr>
        <w:t xml:space="preserve"> in Makurdi, Benue State, Nigeria</w:t>
      </w:r>
      <w:r w:rsidRPr="004A36B6">
        <w:rPr>
          <w:rFonts w:ascii="Times New Roman" w:eastAsia="Times New Roman" w:hAnsi="Times New Roman" w:cs="Times New Roman"/>
          <w:sz w:val="24"/>
          <w:szCs w:val="24"/>
        </w:rPr>
        <w:t xml:space="preserve">. The experimental setup consisted of two identical MFC units </w:t>
      </w:r>
      <w:r w:rsidR="00B43500" w:rsidRPr="004A36B6">
        <w:rPr>
          <w:rFonts w:ascii="Times New Roman" w:eastAsia="Times New Roman" w:hAnsi="Times New Roman" w:cs="Times New Roman"/>
          <w:sz w:val="24"/>
          <w:szCs w:val="24"/>
        </w:rPr>
        <w:t>run</w:t>
      </w:r>
      <w:r w:rsidRPr="004A36B6">
        <w:rPr>
          <w:rFonts w:ascii="Times New Roman" w:eastAsia="Times New Roman" w:hAnsi="Times New Roman" w:cs="Times New Roman"/>
          <w:sz w:val="24"/>
          <w:szCs w:val="24"/>
        </w:rPr>
        <w:t xml:space="preserve"> under similar conditions with a fixed </w:t>
      </w:r>
      <w:r w:rsidR="00B43500" w:rsidRPr="004A36B6">
        <w:rPr>
          <w:rFonts w:ascii="Times New Roman" w:eastAsia="Times New Roman" w:hAnsi="Times New Roman" w:cs="Times New Roman"/>
          <w:sz w:val="24"/>
          <w:szCs w:val="24"/>
        </w:rPr>
        <w:t>one thousand</w:t>
      </w:r>
      <w:r w:rsidR="000C59EF" w:rsidRPr="004A36B6">
        <w:rPr>
          <w:rFonts w:ascii="Times New Roman" w:eastAsia="Times New Roman" w:hAnsi="Times New Roman" w:cs="Times New Roman"/>
          <w:sz w:val="24"/>
          <w:szCs w:val="24"/>
        </w:rPr>
        <w:t xml:space="preserve"> Ω </w:t>
      </w:r>
      <w:r w:rsidRPr="004A36B6">
        <w:rPr>
          <w:rFonts w:ascii="Times New Roman" w:eastAsia="Times New Roman" w:hAnsi="Times New Roman" w:cs="Times New Roman"/>
          <w:sz w:val="24"/>
          <w:szCs w:val="24"/>
        </w:rPr>
        <w:t xml:space="preserve">external resistance. Electrical parameters including open circuit voltage (OCV), voltage across resistor, current output, conductivity, temperature, and pH were </w:t>
      </w:r>
      <w:proofErr w:type="gramStart"/>
      <w:r w:rsidRPr="004A36B6">
        <w:rPr>
          <w:rFonts w:ascii="Times New Roman" w:eastAsia="Times New Roman" w:hAnsi="Times New Roman" w:cs="Times New Roman"/>
          <w:sz w:val="24"/>
          <w:szCs w:val="24"/>
        </w:rPr>
        <w:t>monitored</w:t>
      </w:r>
      <w:proofErr w:type="gramEnd"/>
      <w:r w:rsidRPr="004A36B6">
        <w:rPr>
          <w:rFonts w:ascii="Times New Roman" w:eastAsia="Times New Roman" w:hAnsi="Times New Roman" w:cs="Times New Roman"/>
          <w:sz w:val="24"/>
          <w:szCs w:val="24"/>
        </w:rPr>
        <w:t xml:space="preserve"> over </w:t>
      </w:r>
      <w:r w:rsidR="000C59EF" w:rsidRPr="004A36B6">
        <w:rPr>
          <w:rFonts w:ascii="Times New Roman" w:eastAsia="Times New Roman" w:hAnsi="Times New Roman" w:cs="Times New Roman"/>
          <w:sz w:val="24"/>
          <w:szCs w:val="24"/>
        </w:rPr>
        <w:t>7 days</w:t>
      </w:r>
      <w:r w:rsidRPr="004A36B6">
        <w:rPr>
          <w:rFonts w:ascii="Times New Roman" w:eastAsia="Times New Roman" w:hAnsi="Times New Roman" w:cs="Times New Roman"/>
          <w:sz w:val="24"/>
          <w:szCs w:val="24"/>
        </w:rPr>
        <w:t xml:space="preserve">. Results showed that OCV values ranged from </w:t>
      </w:r>
      <w:r w:rsidRPr="004A36B6">
        <w:rPr>
          <w:rFonts w:ascii="Times New Roman" w:eastAsia="Times New Roman" w:hAnsi="Times New Roman" w:cs="Times New Roman"/>
          <w:bCs/>
          <w:sz w:val="24"/>
          <w:szCs w:val="24"/>
        </w:rPr>
        <w:t>3.6 mV to 686.9 mV</w:t>
      </w:r>
      <w:r w:rsidRPr="004A36B6">
        <w:rPr>
          <w:rFonts w:ascii="Times New Roman" w:eastAsia="Times New Roman" w:hAnsi="Times New Roman" w:cs="Times New Roman"/>
          <w:sz w:val="24"/>
          <w:szCs w:val="24"/>
        </w:rPr>
        <w:t xml:space="preserve"> in the </w:t>
      </w:r>
      <w:r w:rsidRPr="004A36B6">
        <w:rPr>
          <w:rFonts w:ascii="Times New Roman" w:eastAsia="Times New Roman" w:hAnsi="Times New Roman" w:cs="Times New Roman"/>
          <w:i/>
          <w:iCs/>
          <w:sz w:val="24"/>
          <w:szCs w:val="24"/>
        </w:rPr>
        <w:t>S</w:t>
      </w:r>
      <w:r w:rsidR="000C59EF" w:rsidRPr="004A36B6">
        <w:rPr>
          <w:rFonts w:ascii="Times New Roman" w:eastAsia="Times New Roman" w:hAnsi="Times New Roman" w:cs="Times New Roman"/>
          <w:i/>
          <w:iCs/>
          <w:sz w:val="24"/>
          <w:szCs w:val="24"/>
        </w:rPr>
        <w:t xml:space="preserve">. </w:t>
      </w:r>
      <w:r w:rsidRPr="004A36B6">
        <w:rPr>
          <w:rFonts w:ascii="Times New Roman" w:eastAsia="Times New Roman" w:hAnsi="Times New Roman" w:cs="Times New Roman"/>
          <w:i/>
          <w:iCs/>
          <w:sz w:val="24"/>
          <w:szCs w:val="24"/>
        </w:rPr>
        <w:t>cerevisiae</w:t>
      </w:r>
      <w:r w:rsidRPr="004A36B6">
        <w:rPr>
          <w:rFonts w:ascii="Times New Roman" w:eastAsia="Times New Roman" w:hAnsi="Times New Roman" w:cs="Times New Roman"/>
          <w:sz w:val="24"/>
          <w:szCs w:val="24"/>
        </w:rPr>
        <w:t xml:space="preserve"> system and from </w:t>
      </w:r>
      <w:r w:rsidRPr="004A36B6">
        <w:rPr>
          <w:rFonts w:ascii="Times New Roman" w:eastAsia="Times New Roman" w:hAnsi="Times New Roman" w:cs="Times New Roman"/>
          <w:bCs/>
          <w:sz w:val="24"/>
          <w:szCs w:val="24"/>
        </w:rPr>
        <w:t>76.8 mV to 732.3 mV</w:t>
      </w:r>
      <w:r w:rsidRPr="004A36B6">
        <w:rPr>
          <w:rFonts w:ascii="Times New Roman" w:eastAsia="Times New Roman" w:hAnsi="Times New Roman" w:cs="Times New Roman"/>
          <w:sz w:val="24"/>
          <w:szCs w:val="24"/>
        </w:rPr>
        <w:t xml:space="preserve"> in the </w:t>
      </w:r>
      <w:r w:rsidRPr="004A36B6">
        <w:rPr>
          <w:rFonts w:ascii="Times New Roman" w:eastAsia="Times New Roman" w:hAnsi="Times New Roman" w:cs="Times New Roman"/>
          <w:i/>
          <w:iCs/>
          <w:sz w:val="24"/>
          <w:szCs w:val="24"/>
        </w:rPr>
        <w:t>Lactobacillus</w:t>
      </w:r>
      <w:r w:rsidRPr="004A36B6">
        <w:rPr>
          <w:rFonts w:ascii="Times New Roman" w:eastAsia="Times New Roman" w:hAnsi="Times New Roman" w:cs="Times New Roman"/>
          <w:sz w:val="24"/>
          <w:szCs w:val="24"/>
        </w:rPr>
        <w:t xml:space="preserve"> system. Current output increased progressively in both systems with values ranging from </w:t>
      </w:r>
      <w:r w:rsidRPr="004A36B6">
        <w:rPr>
          <w:rFonts w:ascii="Times New Roman" w:eastAsia="Times New Roman" w:hAnsi="Times New Roman" w:cs="Times New Roman"/>
          <w:bCs/>
          <w:sz w:val="24"/>
          <w:szCs w:val="24"/>
        </w:rPr>
        <w:t>0.0 mA to 0.6 mA</w:t>
      </w:r>
      <w:r w:rsidRPr="004A36B6">
        <w:rPr>
          <w:rFonts w:ascii="Times New Roman" w:eastAsia="Times New Roman" w:hAnsi="Times New Roman" w:cs="Times New Roman"/>
          <w:sz w:val="24"/>
          <w:szCs w:val="24"/>
        </w:rPr>
        <w:t xml:space="preserve"> for </w:t>
      </w:r>
      <w:r w:rsidRPr="004A36B6">
        <w:rPr>
          <w:rFonts w:ascii="Times New Roman" w:eastAsia="Times New Roman" w:hAnsi="Times New Roman" w:cs="Times New Roman"/>
          <w:i/>
          <w:iCs/>
          <w:sz w:val="24"/>
          <w:szCs w:val="24"/>
        </w:rPr>
        <w:t>S</w:t>
      </w:r>
      <w:r w:rsidR="000C59EF" w:rsidRPr="004A36B6">
        <w:rPr>
          <w:rFonts w:ascii="Times New Roman" w:eastAsia="Times New Roman" w:hAnsi="Times New Roman" w:cs="Times New Roman"/>
          <w:i/>
          <w:iCs/>
          <w:sz w:val="24"/>
          <w:szCs w:val="24"/>
        </w:rPr>
        <w:t xml:space="preserve">. </w:t>
      </w:r>
      <w:r w:rsidRPr="004A36B6">
        <w:rPr>
          <w:rFonts w:ascii="Times New Roman" w:eastAsia="Times New Roman" w:hAnsi="Times New Roman" w:cs="Times New Roman"/>
          <w:i/>
          <w:iCs/>
          <w:sz w:val="24"/>
          <w:szCs w:val="24"/>
        </w:rPr>
        <w:t>cerevisiae</w:t>
      </w:r>
      <w:r w:rsidR="000C59EF" w:rsidRPr="004A36B6">
        <w:rPr>
          <w:rFonts w:ascii="Times New Roman" w:eastAsia="Times New Roman" w:hAnsi="Times New Roman" w:cs="Times New Roman"/>
          <w:i/>
          <w:iCs/>
          <w:sz w:val="24"/>
          <w:szCs w:val="24"/>
        </w:rPr>
        <w:t>,</w:t>
      </w:r>
      <w:r w:rsidRPr="004A36B6">
        <w:rPr>
          <w:rFonts w:ascii="Times New Roman" w:eastAsia="Times New Roman" w:hAnsi="Times New Roman" w:cs="Times New Roman"/>
          <w:sz w:val="24"/>
          <w:szCs w:val="24"/>
        </w:rPr>
        <w:t xml:space="preserve"> and </w:t>
      </w:r>
      <w:r w:rsidRPr="004A36B6">
        <w:rPr>
          <w:rFonts w:ascii="Times New Roman" w:eastAsia="Times New Roman" w:hAnsi="Times New Roman" w:cs="Times New Roman"/>
          <w:bCs/>
          <w:sz w:val="24"/>
          <w:szCs w:val="24"/>
        </w:rPr>
        <w:t>0.0 mA to 0.7 mA</w:t>
      </w:r>
      <w:r w:rsidRPr="004A36B6">
        <w:rPr>
          <w:rFonts w:ascii="Times New Roman" w:eastAsia="Times New Roman" w:hAnsi="Times New Roman" w:cs="Times New Roman"/>
          <w:sz w:val="24"/>
          <w:szCs w:val="24"/>
        </w:rPr>
        <w:t xml:space="preserve"> for </w:t>
      </w:r>
      <w:r w:rsidRPr="004A36B6">
        <w:rPr>
          <w:rFonts w:ascii="Times New Roman" w:eastAsia="Times New Roman" w:hAnsi="Times New Roman" w:cs="Times New Roman"/>
          <w:i/>
          <w:iCs/>
          <w:sz w:val="24"/>
          <w:szCs w:val="24"/>
        </w:rPr>
        <w:t>Lactobacillus</w:t>
      </w:r>
      <w:r w:rsidRPr="004A36B6">
        <w:rPr>
          <w:rFonts w:ascii="Times New Roman" w:eastAsia="Times New Roman" w:hAnsi="Times New Roman" w:cs="Times New Roman"/>
          <w:sz w:val="24"/>
          <w:szCs w:val="24"/>
        </w:rPr>
        <w:t xml:space="preserve"> spp. The voltage across the external resistor varied between </w:t>
      </w:r>
      <w:r w:rsidRPr="004A36B6">
        <w:rPr>
          <w:rFonts w:ascii="Times New Roman" w:eastAsia="Times New Roman" w:hAnsi="Times New Roman" w:cs="Times New Roman"/>
          <w:bCs/>
          <w:sz w:val="24"/>
          <w:szCs w:val="24"/>
        </w:rPr>
        <w:t>2.3 mV and 658.5 mV</w:t>
      </w:r>
      <w:r w:rsidRPr="004A36B6">
        <w:rPr>
          <w:rFonts w:ascii="Times New Roman" w:eastAsia="Times New Roman" w:hAnsi="Times New Roman" w:cs="Times New Roman"/>
          <w:sz w:val="24"/>
          <w:szCs w:val="24"/>
        </w:rPr>
        <w:t xml:space="preserve"> in the yeast-based MFC and </w:t>
      </w:r>
      <w:r w:rsidRPr="004A36B6">
        <w:rPr>
          <w:rFonts w:ascii="Times New Roman" w:eastAsia="Times New Roman" w:hAnsi="Times New Roman" w:cs="Times New Roman"/>
          <w:bCs/>
          <w:sz w:val="24"/>
          <w:szCs w:val="24"/>
        </w:rPr>
        <w:t>44.4 mV and 702.9 mV</w:t>
      </w:r>
      <w:r w:rsidRPr="004A36B6">
        <w:rPr>
          <w:rFonts w:ascii="Times New Roman" w:eastAsia="Times New Roman" w:hAnsi="Times New Roman" w:cs="Times New Roman"/>
          <w:sz w:val="24"/>
          <w:szCs w:val="24"/>
        </w:rPr>
        <w:t xml:space="preserve"> in the </w:t>
      </w:r>
      <w:r w:rsidRPr="004A36B6">
        <w:rPr>
          <w:rFonts w:ascii="Times New Roman" w:eastAsia="Times New Roman" w:hAnsi="Times New Roman" w:cs="Times New Roman"/>
          <w:i/>
          <w:iCs/>
          <w:sz w:val="24"/>
          <w:szCs w:val="24"/>
        </w:rPr>
        <w:t>Lactobacillus</w:t>
      </w:r>
      <w:r w:rsidRPr="004A36B6">
        <w:rPr>
          <w:rFonts w:ascii="Times New Roman" w:eastAsia="Times New Roman" w:hAnsi="Times New Roman" w:cs="Times New Roman"/>
          <w:sz w:val="24"/>
          <w:szCs w:val="24"/>
        </w:rPr>
        <w:t xml:space="preserve"> system. Anode conductivity increased during operation, ranging from </w:t>
      </w:r>
      <w:r w:rsidRPr="004A36B6">
        <w:rPr>
          <w:rFonts w:ascii="Times New Roman" w:eastAsia="Times New Roman" w:hAnsi="Times New Roman" w:cs="Times New Roman"/>
          <w:bCs/>
          <w:sz w:val="24"/>
          <w:szCs w:val="24"/>
        </w:rPr>
        <w:t>34.9 µS/cm to 580.7 µS/cm</w:t>
      </w:r>
      <w:r w:rsidRPr="004A36B6">
        <w:rPr>
          <w:rFonts w:ascii="Times New Roman" w:eastAsia="Times New Roman" w:hAnsi="Times New Roman" w:cs="Times New Roman"/>
          <w:sz w:val="24"/>
          <w:szCs w:val="24"/>
        </w:rPr>
        <w:t xml:space="preserve"> in the yeast system and </w:t>
      </w:r>
      <w:r w:rsidRPr="004A36B6">
        <w:rPr>
          <w:rFonts w:ascii="Times New Roman" w:eastAsia="Times New Roman" w:hAnsi="Times New Roman" w:cs="Times New Roman"/>
          <w:bCs/>
          <w:sz w:val="24"/>
          <w:szCs w:val="24"/>
        </w:rPr>
        <w:t>815.1 µS/cm to 1866.0 µS/cm</w:t>
      </w:r>
      <w:r w:rsidRPr="004A36B6">
        <w:rPr>
          <w:rFonts w:ascii="Times New Roman" w:eastAsia="Times New Roman" w:hAnsi="Times New Roman" w:cs="Times New Roman"/>
          <w:sz w:val="24"/>
          <w:szCs w:val="24"/>
        </w:rPr>
        <w:t xml:space="preserve"> in the </w:t>
      </w:r>
      <w:r w:rsidRPr="004A36B6">
        <w:rPr>
          <w:rFonts w:ascii="Times New Roman" w:eastAsia="Times New Roman" w:hAnsi="Times New Roman" w:cs="Times New Roman"/>
          <w:i/>
          <w:iCs/>
          <w:sz w:val="24"/>
          <w:szCs w:val="24"/>
        </w:rPr>
        <w:t>Lactobacillus</w:t>
      </w:r>
      <w:r w:rsidRPr="004A36B6">
        <w:rPr>
          <w:rFonts w:ascii="Times New Roman" w:eastAsia="Times New Roman" w:hAnsi="Times New Roman" w:cs="Times New Roman"/>
          <w:sz w:val="24"/>
          <w:szCs w:val="24"/>
        </w:rPr>
        <w:t xml:space="preserve"> system, </w:t>
      </w:r>
      <w:r w:rsidR="00B43500" w:rsidRPr="004A36B6">
        <w:rPr>
          <w:rFonts w:ascii="Times New Roman" w:eastAsia="Times New Roman" w:hAnsi="Times New Roman" w:cs="Times New Roman"/>
          <w:sz w:val="24"/>
          <w:szCs w:val="24"/>
        </w:rPr>
        <w:t>showing</w:t>
      </w:r>
      <w:r w:rsidRPr="004A36B6">
        <w:rPr>
          <w:rFonts w:ascii="Times New Roman" w:eastAsia="Times New Roman" w:hAnsi="Times New Roman" w:cs="Times New Roman"/>
          <w:sz w:val="24"/>
          <w:szCs w:val="24"/>
        </w:rPr>
        <w:t xml:space="preserve"> improved ionic mobility and substrate degradation. Anode pH values varied between </w:t>
      </w:r>
      <w:r w:rsidRPr="004A36B6">
        <w:rPr>
          <w:rFonts w:ascii="Times New Roman" w:eastAsia="Times New Roman" w:hAnsi="Times New Roman" w:cs="Times New Roman"/>
          <w:bCs/>
          <w:sz w:val="24"/>
          <w:szCs w:val="24"/>
        </w:rPr>
        <w:t>5.6 and 4.2</w:t>
      </w:r>
      <w:r w:rsidRPr="004A36B6">
        <w:rPr>
          <w:rFonts w:ascii="Times New Roman" w:eastAsia="Times New Roman" w:hAnsi="Times New Roman" w:cs="Times New Roman"/>
          <w:sz w:val="24"/>
          <w:szCs w:val="24"/>
        </w:rPr>
        <w:t xml:space="preserve"> in the yeast MFC and </w:t>
      </w:r>
      <w:r w:rsidRPr="004A36B6">
        <w:rPr>
          <w:rFonts w:ascii="Times New Roman" w:eastAsia="Times New Roman" w:hAnsi="Times New Roman" w:cs="Times New Roman"/>
          <w:bCs/>
          <w:sz w:val="24"/>
          <w:szCs w:val="24"/>
        </w:rPr>
        <w:t>3.7 and 4.9</w:t>
      </w:r>
      <w:r w:rsidRPr="004A36B6">
        <w:rPr>
          <w:rFonts w:ascii="Times New Roman" w:eastAsia="Times New Roman" w:hAnsi="Times New Roman" w:cs="Times New Roman"/>
          <w:sz w:val="24"/>
          <w:szCs w:val="24"/>
        </w:rPr>
        <w:t xml:space="preserve"> in the </w:t>
      </w:r>
      <w:r w:rsidRPr="004A36B6">
        <w:rPr>
          <w:rFonts w:ascii="Times New Roman" w:eastAsia="Times New Roman" w:hAnsi="Times New Roman" w:cs="Times New Roman"/>
          <w:i/>
          <w:iCs/>
          <w:sz w:val="24"/>
          <w:szCs w:val="24"/>
        </w:rPr>
        <w:t>Lactobacillus</w:t>
      </w:r>
      <w:r w:rsidRPr="004A36B6">
        <w:rPr>
          <w:rFonts w:ascii="Times New Roman" w:eastAsia="Times New Roman" w:hAnsi="Times New Roman" w:cs="Times New Roman"/>
          <w:sz w:val="24"/>
          <w:szCs w:val="24"/>
        </w:rPr>
        <w:t xml:space="preserve"> MFC due to microbial metabolic activities. Temperature remained within the mesophilic range of </w:t>
      </w:r>
      <w:r w:rsidRPr="004A36B6">
        <w:rPr>
          <w:rFonts w:ascii="Times New Roman" w:eastAsia="Times New Roman" w:hAnsi="Times New Roman" w:cs="Times New Roman"/>
          <w:bCs/>
          <w:sz w:val="24"/>
          <w:szCs w:val="24"/>
        </w:rPr>
        <w:t>29.6°C to 32.6°C</w:t>
      </w:r>
      <w:r w:rsidRPr="004A36B6">
        <w:rPr>
          <w:rFonts w:ascii="Times New Roman" w:eastAsia="Times New Roman" w:hAnsi="Times New Roman" w:cs="Times New Roman"/>
          <w:sz w:val="24"/>
          <w:szCs w:val="24"/>
        </w:rPr>
        <w:t xml:space="preserve"> in the anode chamber</w:t>
      </w:r>
      <w:r w:rsidR="005777F7" w:rsidRPr="004A36B6">
        <w:rPr>
          <w:rFonts w:ascii="Times New Roman" w:eastAsia="Times New Roman" w:hAnsi="Times New Roman" w:cs="Times New Roman"/>
          <w:sz w:val="24"/>
          <w:szCs w:val="24"/>
        </w:rPr>
        <w:t>,</w:t>
      </w:r>
      <w:r w:rsidRPr="004A36B6">
        <w:rPr>
          <w:rFonts w:ascii="Times New Roman" w:eastAsia="Times New Roman" w:hAnsi="Times New Roman" w:cs="Times New Roman"/>
          <w:sz w:val="24"/>
          <w:szCs w:val="24"/>
        </w:rPr>
        <w:t xml:space="preserve"> and </w:t>
      </w:r>
      <w:r w:rsidRPr="004A36B6">
        <w:rPr>
          <w:rFonts w:ascii="Times New Roman" w:eastAsia="Times New Roman" w:hAnsi="Times New Roman" w:cs="Times New Roman"/>
          <w:bCs/>
          <w:sz w:val="24"/>
          <w:szCs w:val="24"/>
        </w:rPr>
        <w:t>21.6°C to 30.0°C</w:t>
      </w:r>
      <w:r w:rsidRPr="004A36B6">
        <w:rPr>
          <w:rFonts w:ascii="Times New Roman" w:eastAsia="Times New Roman" w:hAnsi="Times New Roman" w:cs="Times New Roman"/>
          <w:sz w:val="24"/>
          <w:szCs w:val="24"/>
        </w:rPr>
        <w:t xml:space="preserve"> in the cathode chamber, providing suitable conditions for microbial growth and bioelectricity production. The yeast-based MFC produced higher peak power output of </w:t>
      </w:r>
      <w:r w:rsidRPr="004A36B6">
        <w:rPr>
          <w:rFonts w:ascii="Times New Roman" w:eastAsia="Times New Roman" w:hAnsi="Times New Roman" w:cs="Times New Roman"/>
          <w:bCs/>
          <w:sz w:val="24"/>
          <w:szCs w:val="24"/>
        </w:rPr>
        <w:t xml:space="preserve">0.4935 </w:t>
      </w:r>
      <w:proofErr w:type="spellStart"/>
      <w:r w:rsidRPr="004A36B6">
        <w:rPr>
          <w:rFonts w:ascii="Times New Roman" w:eastAsia="Times New Roman" w:hAnsi="Times New Roman" w:cs="Times New Roman"/>
          <w:bCs/>
          <w:sz w:val="24"/>
          <w:szCs w:val="24"/>
        </w:rPr>
        <w:t>mW</w:t>
      </w:r>
      <w:proofErr w:type="spellEnd"/>
      <w:r w:rsidRPr="004A36B6">
        <w:rPr>
          <w:rFonts w:ascii="Times New Roman" w:eastAsia="Times New Roman" w:hAnsi="Times New Roman" w:cs="Times New Roman"/>
          <w:sz w:val="24"/>
          <w:szCs w:val="24"/>
        </w:rPr>
        <w:t xml:space="preserve">, while the </w:t>
      </w:r>
      <w:r w:rsidRPr="004A36B6">
        <w:rPr>
          <w:rFonts w:ascii="Times New Roman" w:eastAsia="Times New Roman" w:hAnsi="Times New Roman" w:cs="Times New Roman"/>
          <w:i/>
          <w:iCs/>
          <w:sz w:val="24"/>
          <w:szCs w:val="24"/>
        </w:rPr>
        <w:t>Lactobacillus</w:t>
      </w:r>
      <w:r w:rsidRPr="004A36B6">
        <w:rPr>
          <w:rFonts w:ascii="Times New Roman" w:eastAsia="Times New Roman" w:hAnsi="Times New Roman" w:cs="Times New Roman"/>
          <w:sz w:val="24"/>
          <w:szCs w:val="24"/>
        </w:rPr>
        <w:t xml:space="preserve"> system produced </w:t>
      </w:r>
      <w:r w:rsidRPr="004A36B6">
        <w:rPr>
          <w:rFonts w:ascii="Times New Roman" w:eastAsia="Times New Roman" w:hAnsi="Times New Roman" w:cs="Times New Roman"/>
          <w:bCs/>
          <w:sz w:val="24"/>
          <w:szCs w:val="24"/>
        </w:rPr>
        <w:t xml:space="preserve">0.4333 </w:t>
      </w:r>
      <w:proofErr w:type="spellStart"/>
      <w:r w:rsidRPr="004A36B6">
        <w:rPr>
          <w:rFonts w:ascii="Times New Roman" w:eastAsia="Times New Roman" w:hAnsi="Times New Roman" w:cs="Times New Roman"/>
          <w:bCs/>
          <w:sz w:val="24"/>
          <w:szCs w:val="24"/>
        </w:rPr>
        <w:t>mW</w:t>
      </w:r>
      <w:proofErr w:type="spellEnd"/>
      <w:r w:rsidRPr="004A36B6">
        <w:rPr>
          <w:rFonts w:ascii="Times New Roman" w:eastAsia="Times New Roman" w:hAnsi="Times New Roman" w:cs="Times New Roman"/>
          <w:sz w:val="24"/>
          <w:szCs w:val="24"/>
        </w:rPr>
        <w:t xml:space="preserve">. Overall, the findings </w:t>
      </w:r>
      <w:r w:rsidR="00B43500" w:rsidRPr="004A36B6">
        <w:rPr>
          <w:rFonts w:ascii="Times New Roman" w:eastAsia="Times New Roman" w:hAnsi="Times New Roman" w:cs="Times New Roman"/>
          <w:sz w:val="24"/>
          <w:szCs w:val="24"/>
        </w:rPr>
        <w:t>show</w:t>
      </w:r>
      <w:r w:rsidRPr="004A36B6">
        <w:rPr>
          <w:rFonts w:ascii="Times New Roman" w:eastAsia="Times New Roman" w:hAnsi="Times New Roman" w:cs="Times New Roman"/>
          <w:sz w:val="24"/>
          <w:szCs w:val="24"/>
        </w:rPr>
        <w:t xml:space="preserve"> that both microorganisms </w:t>
      </w:r>
      <w:r w:rsidR="000C59EF" w:rsidRPr="004A36B6">
        <w:rPr>
          <w:rFonts w:ascii="Times New Roman" w:eastAsia="Times New Roman" w:hAnsi="Times New Roman" w:cs="Times New Roman"/>
          <w:sz w:val="24"/>
          <w:szCs w:val="24"/>
        </w:rPr>
        <w:t xml:space="preserve">can </w:t>
      </w:r>
      <w:r w:rsidRPr="004A36B6">
        <w:rPr>
          <w:rFonts w:ascii="Times New Roman" w:eastAsia="Times New Roman" w:hAnsi="Times New Roman" w:cs="Times New Roman"/>
          <w:sz w:val="24"/>
          <w:szCs w:val="24"/>
        </w:rPr>
        <w:t>generat</w:t>
      </w:r>
      <w:r w:rsidR="000C59EF" w:rsidRPr="004A36B6">
        <w:rPr>
          <w:rFonts w:ascii="Times New Roman" w:eastAsia="Times New Roman" w:hAnsi="Times New Roman" w:cs="Times New Roman"/>
          <w:sz w:val="24"/>
          <w:szCs w:val="24"/>
        </w:rPr>
        <w:t>e</w:t>
      </w:r>
      <w:r w:rsidRPr="004A36B6">
        <w:rPr>
          <w:rFonts w:ascii="Times New Roman" w:eastAsia="Times New Roman" w:hAnsi="Times New Roman" w:cs="Times New Roman"/>
          <w:sz w:val="24"/>
          <w:szCs w:val="24"/>
        </w:rPr>
        <w:t xml:space="preserve"> electricity in </w:t>
      </w:r>
      <w:r w:rsidR="000C59EF" w:rsidRPr="004A36B6">
        <w:rPr>
          <w:rFonts w:ascii="Times New Roman" w:eastAsia="Times New Roman" w:hAnsi="Times New Roman" w:cs="Times New Roman"/>
          <w:sz w:val="24"/>
          <w:szCs w:val="24"/>
        </w:rPr>
        <w:t>MFC</w:t>
      </w:r>
      <w:r w:rsidRPr="004A36B6">
        <w:rPr>
          <w:rFonts w:ascii="Times New Roman" w:eastAsia="Times New Roman" w:hAnsi="Times New Roman" w:cs="Times New Roman"/>
          <w:sz w:val="24"/>
          <w:szCs w:val="24"/>
        </w:rPr>
        <w:t xml:space="preserve">s, although the yeast system produced slightly higher peak electrical output while the </w:t>
      </w:r>
      <w:r w:rsidRPr="004A36B6">
        <w:rPr>
          <w:rFonts w:ascii="Times New Roman" w:eastAsia="Times New Roman" w:hAnsi="Times New Roman" w:cs="Times New Roman"/>
          <w:i/>
          <w:iCs/>
          <w:sz w:val="24"/>
          <w:szCs w:val="24"/>
        </w:rPr>
        <w:t>Lactobacillus</w:t>
      </w:r>
      <w:r w:rsidRPr="004A36B6">
        <w:rPr>
          <w:rFonts w:ascii="Times New Roman" w:eastAsia="Times New Roman" w:hAnsi="Times New Roman" w:cs="Times New Roman"/>
          <w:sz w:val="24"/>
          <w:szCs w:val="24"/>
        </w:rPr>
        <w:t xml:space="preserve"> system </w:t>
      </w:r>
      <w:proofErr w:type="gramStart"/>
      <w:r w:rsidRPr="004A36B6">
        <w:rPr>
          <w:rFonts w:ascii="Times New Roman" w:eastAsia="Times New Roman" w:hAnsi="Times New Roman" w:cs="Times New Roman"/>
          <w:sz w:val="24"/>
          <w:szCs w:val="24"/>
        </w:rPr>
        <w:t>exhibited</w:t>
      </w:r>
      <w:proofErr w:type="gramEnd"/>
      <w:r w:rsidRPr="004A36B6">
        <w:rPr>
          <w:rFonts w:ascii="Times New Roman" w:eastAsia="Times New Roman" w:hAnsi="Times New Roman" w:cs="Times New Roman"/>
          <w:sz w:val="24"/>
          <w:szCs w:val="24"/>
        </w:rPr>
        <w:t xml:space="preserve"> more sustained performance.</w:t>
      </w:r>
    </w:p>
    <w:p w14:paraId="3D2E7637" w14:textId="79DB84AF" w:rsidR="006F3D3F" w:rsidRPr="004A36B6" w:rsidRDefault="00BA41D2" w:rsidP="00227132">
      <w:pPr>
        <w:spacing w:before="100" w:beforeAutospacing="1" w:after="100" w:afterAutospacing="1" w:line="240" w:lineRule="auto"/>
        <w:jc w:val="both"/>
        <w:rPr>
          <w:rFonts w:ascii="Times New Roman" w:eastAsia="Times New Roman" w:hAnsi="Times New Roman" w:cs="Times New Roman"/>
          <w:sz w:val="24"/>
          <w:szCs w:val="24"/>
        </w:rPr>
      </w:pPr>
      <w:r w:rsidRPr="004A36B6">
        <w:rPr>
          <w:rFonts w:ascii="Times New Roman" w:eastAsia="Times New Roman" w:hAnsi="Times New Roman" w:cs="Times New Roman"/>
          <w:b/>
          <w:bCs/>
          <w:sz w:val="24"/>
          <w:szCs w:val="24"/>
        </w:rPr>
        <w:t>Key words</w:t>
      </w:r>
      <w:r w:rsidRPr="004A36B6">
        <w:rPr>
          <w:rFonts w:ascii="Times New Roman" w:eastAsia="Times New Roman" w:hAnsi="Times New Roman" w:cs="Times New Roman"/>
          <w:sz w:val="24"/>
          <w:szCs w:val="24"/>
        </w:rPr>
        <w:t xml:space="preserve">: </w:t>
      </w:r>
      <w:r w:rsidR="005777F7" w:rsidRPr="004A36B6">
        <w:rPr>
          <w:rFonts w:ascii="Times New Roman" w:eastAsia="Times New Roman" w:hAnsi="Times New Roman" w:cs="Times New Roman"/>
          <w:sz w:val="24"/>
          <w:szCs w:val="24"/>
        </w:rPr>
        <w:t xml:space="preserve">Bioelectricity, </w:t>
      </w:r>
      <w:r w:rsidR="005777F7" w:rsidRPr="004A36B6">
        <w:rPr>
          <w:rFonts w:ascii="Times New Roman" w:eastAsia="Times New Roman" w:hAnsi="Times New Roman" w:cs="Times New Roman"/>
          <w:i/>
          <w:iCs/>
          <w:sz w:val="24"/>
          <w:szCs w:val="24"/>
        </w:rPr>
        <w:t xml:space="preserve">Lactobacillus, </w:t>
      </w:r>
      <w:r w:rsidRPr="004A36B6">
        <w:rPr>
          <w:rFonts w:ascii="Times New Roman" w:eastAsia="Times New Roman" w:hAnsi="Times New Roman" w:cs="Times New Roman"/>
          <w:sz w:val="24"/>
          <w:szCs w:val="24"/>
        </w:rPr>
        <w:t>Microbial Fuel Cells,</w:t>
      </w:r>
      <w:r w:rsidR="00571A0F" w:rsidRPr="004A36B6">
        <w:rPr>
          <w:rFonts w:ascii="Times New Roman" w:eastAsia="Times New Roman" w:hAnsi="Times New Roman" w:cs="Times New Roman"/>
          <w:sz w:val="24"/>
          <w:szCs w:val="24"/>
        </w:rPr>
        <w:t xml:space="preserve"> </w:t>
      </w:r>
      <w:r w:rsidR="005777F7" w:rsidRPr="004A36B6">
        <w:rPr>
          <w:rFonts w:ascii="Times New Roman" w:eastAsia="Times New Roman" w:hAnsi="Times New Roman" w:cs="Times New Roman"/>
          <w:sz w:val="24"/>
          <w:szCs w:val="24"/>
        </w:rPr>
        <w:t xml:space="preserve">Renewable Power, </w:t>
      </w:r>
      <w:r w:rsidR="00571A0F" w:rsidRPr="004A36B6">
        <w:rPr>
          <w:rFonts w:ascii="Times New Roman" w:eastAsia="Times New Roman" w:hAnsi="Times New Roman" w:cs="Times New Roman"/>
          <w:i/>
          <w:iCs/>
          <w:sz w:val="24"/>
          <w:szCs w:val="24"/>
        </w:rPr>
        <w:t>S. cerevisiae</w:t>
      </w:r>
      <w:r w:rsidR="00571A0F" w:rsidRPr="004A36B6">
        <w:rPr>
          <w:rFonts w:ascii="Times New Roman" w:eastAsia="Times New Roman" w:hAnsi="Times New Roman" w:cs="Times New Roman"/>
          <w:sz w:val="24"/>
          <w:szCs w:val="24"/>
        </w:rPr>
        <w:t xml:space="preserve"> </w:t>
      </w:r>
      <w:r w:rsidRPr="004A36B6">
        <w:rPr>
          <w:rFonts w:ascii="Times New Roman" w:eastAsia="Times New Roman" w:hAnsi="Times New Roman" w:cs="Times New Roman"/>
          <w:sz w:val="24"/>
          <w:szCs w:val="24"/>
        </w:rPr>
        <w:t xml:space="preserve"> </w:t>
      </w:r>
    </w:p>
    <w:p w14:paraId="74C92F0E" w14:textId="068E9947" w:rsidR="00901FB7" w:rsidRPr="004A36B6" w:rsidRDefault="00901FB7" w:rsidP="00DA5F3B">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4A36B6">
        <w:rPr>
          <w:rFonts w:ascii="Times New Roman" w:eastAsia="Times New Roman" w:hAnsi="Times New Roman" w:cs="Times New Roman"/>
          <w:b/>
          <w:bCs/>
          <w:kern w:val="36"/>
          <w:sz w:val="24"/>
          <w:szCs w:val="24"/>
        </w:rPr>
        <w:t>I</w:t>
      </w:r>
      <w:r w:rsidR="001D7ABB" w:rsidRPr="004A36B6">
        <w:rPr>
          <w:rFonts w:ascii="Times New Roman" w:eastAsia="Times New Roman" w:hAnsi="Times New Roman" w:cs="Times New Roman"/>
          <w:b/>
          <w:bCs/>
          <w:kern w:val="36"/>
          <w:sz w:val="24"/>
          <w:szCs w:val="24"/>
        </w:rPr>
        <w:t>ntroduction</w:t>
      </w:r>
    </w:p>
    <w:p w14:paraId="73A8D607" w14:textId="1A4831CD" w:rsidR="00F25D99" w:rsidRPr="004A36B6" w:rsidRDefault="000B1E1B" w:rsidP="00705BE0">
      <w:pPr>
        <w:spacing w:before="100" w:beforeAutospacing="1" w:after="0" w:line="240" w:lineRule="auto"/>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The increasing global demand for energy</w:t>
      </w:r>
      <w:r w:rsidR="000C59EF" w:rsidRPr="004A36B6">
        <w:rPr>
          <w:rFonts w:ascii="Times New Roman" w:eastAsia="Times New Roman" w:hAnsi="Times New Roman" w:cs="Times New Roman"/>
          <w:sz w:val="24"/>
          <w:szCs w:val="24"/>
        </w:rPr>
        <w:t xml:space="preserve"> </w:t>
      </w:r>
      <w:r w:rsidRPr="004A36B6">
        <w:rPr>
          <w:rFonts w:ascii="Times New Roman" w:eastAsia="Times New Roman" w:hAnsi="Times New Roman" w:cs="Times New Roman"/>
          <w:sz w:val="24"/>
          <w:szCs w:val="24"/>
        </w:rPr>
        <w:t>has led to reliance on conventional energy sources, primarily fossil fuels</w:t>
      </w:r>
      <w:r w:rsidR="003B6A22" w:rsidRPr="004A36B6">
        <w:rPr>
          <w:rFonts w:ascii="Times New Roman" w:eastAsia="Times New Roman" w:hAnsi="Times New Roman" w:cs="Times New Roman"/>
          <w:sz w:val="24"/>
          <w:szCs w:val="24"/>
        </w:rPr>
        <w:t xml:space="preserve">, which are not </w:t>
      </w:r>
      <w:r w:rsidRPr="004A36B6">
        <w:rPr>
          <w:rFonts w:ascii="Times New Roman" w:eastAsia="Times New Roman" w:hAnsi="Times New Roman" w:cs="Times New Roman"/>
          <w:sz w:val="24"/>
          <w:szCs w:val="24"/>
        </w:rPr>
        <w:t>only finite</w:t>
      </w:r>
      <w:r w:rsidR="00942756" w:rsidRPr="004A36B6">
        <w:rPr>
          <w:rFonts w:ascii="Times New Roman" w:eastAsia="Times New Roman" w:hAnsi="Times New Roman" w:cs="Times New Roman"/>
          <w:sz w:val="24"/>
          <w:szCs w:val="24"/>
        </w:rPr>
        <w:t>,</w:t>
      </w:r>
      <w:r w:rsidRPr="004A36B6">
        <w:rPr>
          <w:rFonts w:ascii="Times New Roman" w:eastAsia="Times New Roman" w:hAnsi="Times New Roman" w:cs="Times New Roman"/>
          <w:sz w:val="24"/>
          <w:szCs w:val="24"/>
        </w:rPr>
        <w:t xml:space="preserve"> but also contribute to environmental degradation and climate change through greenhouse gas emissions (International Energy Agency, 2022</w:t>
      </w:r>
      <w:r w:rsidR="003B6A22" w:rsidRPr="004A36B6">
        <w:rPr>
          <w:rFonts w:ascii="Times New Roman" w:eastAsia="Times New Roman" w:hAnsi="Times New Roman" w:cs="Times New Roman"/>
          <w:sz w:val="24"/>
          <w:szCs w:val="24"/>
        </w:rPr>
        <w:t xml:space="preserve">; Zou </w:t>
      </w:r>
      <w:r w:rsidR="003B6A22" w:rsidRPr="004A36B6">
        <w:rPr>
          <w:rFonts w:ascii="Times New Roman" w:eastAsia="Times New Roman" w:hAnsi="Times New Roman" w:cs="Times New Roman"/>
          <w:i/>
          <w:iCs/>
          <w:sz w:val="24"/>
          <w:szCs w:val="24"/>
        </w:rPr>
        <w:t>et al</w:t>
      </w:r>
      <w:r w:rsidR="003B6A22" w:rsidRPr="004A36B6">
        <w:rPr>
          <w:rFonts w:ascii="Times New Roman" w:eastAsia="Times New Roman" w:hAnsi="Times New Roman" w:cs="Times New Roman"/>
          <w:sz w:val="24"/>
          <w:szCs w:val="24"/>
        </w:rPr>
        <w:t>., 2022</w:t>
      </w:r>
      <w:r w:rsidRPr="004A36B6">
        <w:rPr>
          <w:rFonts w:ascii="Times New Roman" w:eastAsia="Times New Roman" w:hAnsi="Times New Roman" w:cs="Times New Roman"/>
          <w:sz w:val="24"/>
          <w:szCs w:val="24"/>
        </w:rPr>
        <w:t xml:space="preserve">). As a result, there is need to explore and develop </w:t>
      </w:r>
      <w:r w:rsidR="00365301" w:rsidRPr="004A36B6">
        <w:rPr>
          <w:rFonts w:ascii="Times New Roman" w:eastAsia="Times New Roman" w:hAnsi="Times New Roman" w:cs="Times New Roman"/>
          <w:sz w:val="24"/>
          <w:szCs w:val="24"/>
        </w:rPr>
        <w:t xml:space="preserve">sustainable, </w:t>
      </w:r>
      <w:proofErr w:type="gramStart"/>
      <w:r w:rsidR="00365301" w:rsidRPr="004A36B6">
        <w:rPr>
          <w:rFonts w:ascii="Times New Roman" w:eastAsia="Times New Roman" w:hAnsi="Times New Roman" w:cs="Times New Roman"/>
          <w:sz w:val="24"/>
          <w:szCs w:val="24"/>
        </w:rPr>
        <w:t>renewable</w:t>
      </w:r>
      <w:proofErr w:type="gramEnd"/>
      <w:r w:rsidR="00365301" w:rsidRPr="004A36B6">
        <w:rPr>
          <w:rFonts w:ascii="Times New Roman" w:eastAsia="Times New Roman" w:hAnsi="Times New Roman" w:cs="Times New Roman"/>
          <w:sz w:val="24"/>
          <w:szCs w:val="24"/>
        </w:rPr>
        <w:t xml:space="preserve"> and environmentally friendly </w:t>
      </w:r>
      <w:r w:rsidRPr="004A36B6">
        <w:rPr>
          <w:rFonts w:ascii="Times New Roman" w:eastAsia="Times New Roman" w:hAnsi="Times New Roman" w:cs="Times New Roman"/>
          <w:sz w:val="24"/>
          <w:szCs w:val="24"/>
        </w:rPr>
        <w:t>alternative energy sources.</w:t>
      </w:r>
      <w:r w:rsidR="00F25D99" w:rsidRPr="004A36B6">
        <w:rPr>
          <w:rFonts w:ascii="Times New Roman" w:eastAsia="Times New Roman" w:hAnsi="Times New Roman" w:cs="Times New Roman"/>
          <w:sz w:val="24"/>
          <w:szCs w:val="24"/>
        </w:rPr>
        <w:t xml:space="preserve"> </w:t>
      </w:r>
    </w:p>
    <w:p w14:paraId="2F27D29D" w14:textId="4A35313B" w:rsidR="004B14F1" w:rsidRPr="004A36B6" w:rsidRDefault="000B1E1B" w:rsidP="00705BE0">
      <w:pPr>
        <w:spacing w:after="0" w:line="240" w:lineRule="auto"/>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One promising </w:t>
      </w:r>
      <w:r w:rsidR="00942756" w:rsidRPr="004A36B6">
        <w:rPr>
          <w:rFonts w:ascii="Times New Roman" w:eastAsia="Times New Roman" w:hAnsi="Times New Roman" w:cs="Times New Roman"/>
          <w:sz w:val="24"/>
          <w:szCs w:val="24"/>
        </w:rPr>
        <w:t xml:space="preserve">source </w:t>
      </w:r>
      <w:r w:rsidRPr="004A36B6">
        <w:rPr>
          <w:rFonts w:ascii="Times New Roman" w:eastAsia="Times New Roman" w:hAnsi="Times New Roman" w:cs="Times New Roman"/>
          <w:sz w:val="24"/>
          <w:szCs w:val="24"/>
        </w:rPr>
        <w:t xml:space="preserve">is the </w:t>
      </w:r>
      <w:r w:rsidR="00932978" w:rsidRPr="004A36B6">
        <w:rPr>
          <w:rFonts w:ascii="Times New Roman" w:eastAsia="Times New Roman" w:hAnsi="Times New Roman" w:cs="Times New Roman"/>
          <w:sz w:val="24"/>
          <w:szCs w:val="24"/>
        </w:rPr>
        <w:t>use</w:t>
      </w:r>
      <w:r w:rsidRPr="004A36B6">
        <w:rPr>
          <w:rFonts w:ascii="Times New Roman" w:eastAsia="Times New Roman" w:hAnsi="Times New Roman" w:cs="Times New Roman"/>
          <w:sz w:val="24"/>
          <w:szCs w:val="24"/>
        </w:rPr>
        <w:t xml:space="preserve"> of microbial fuel cells (MFCs), which harness the </w:t>
      </w:r>
      <w:r w:rsidR="00942756" w:rsidRPr="004A36B6">
        <w:rPr>
          <w:rFonts w:ascii="Times New Roman" w:eastAsia="Times New Roman" w:hAnsi="Times New Roman" w:cs="Times New Roman"/>
          <w:sz w:val="24"/>
          <w:szCs w:val="24"/>
        </w:rPr>
        <w:t xml:space="preserve">natural </w:t>
      </w:r>
      <w:r w:rsidRPr="004A36B6">
        <w:rPr>
          <w:rFonts w:ascii="Times New Roman" w:eastAsia="Times New Roman" w:hAnsi="Times New Roman" w:cs="Times New Roman"/>
          <w:sz w:val="24"/>
          <w:szCs w:val="24"/>
        </w:rPr>
        <w:t>metabolic</w:t>
      </w:r>
      <w:r w:rsidR="00427823">
        <w:rPr>
          <w:rFonts w:ascii="Times New Roman" w:eastAsia="Times New Roman" w:hAnsi="Times New Roman" w:cs="Times New Roman"/>
          <w:sz w:val="24"/>
          <w:szCs w:val="24"/>
        </w:rPr>
        <w:t xml:space="preserve"> </w:t>
      </w:r>
      <w:r w:rsidRPr="004A36B6">
        <w:rPr>
          <w:rFonts w:ascii="Times New Roman" w:eastAsia="Times New Roman" w:hAnsi="Times New Roman" w:cs="Times New Roman"/>
          <w:sz w:val="24"/>
          <w:szCs w:val="24"/>
        </w:rPr>
        <w:t xml:space="preserve">activities of </w:t>
      </w:r>
      <w:r w:rsidR="0014098B" w:rsidRPr="004A36B6">
        <w:rPr>
          <w:rFonts w:ascii="Times New Roman" w:eastAsia="Times New Roman" w:hAnsi="Times New Roman" w:cs="Times New Roman"/>
          <w:sz w:val="24"/>
          <w:szCs w:val="24"/>
        </w:rPr>
        <w:t xml:space="preserve">microorganisms, especially </w:t>
      </w:r>
      <w:r w:rsidRPr="004A36B6">
        <w:rPr>
          <w:rFonts w:ascii="Times New Roman" w:eastAsia="Times New Roman" w:hAnsi="Times New Roman" w:cs="Times New Roman"/>
          <w:sz w:val="24"/>
          <w:szCs w:val="24"/>
        </w:rPr>
        <w:t>bacteria</w:t>
      </w:r>
      <w:r w:rsidR="0014098B" w:rsidRPr="004A36B6">
        <w:rPr>
          <w:rFonts w:ascii="Times New Roman" w:eastAsia="Times New Roman" w:hAnsi="Times New Roman" w:cs="Times New Roman"/>
          <w:sz w:val="24"/>
          <w:szCs w:val="24"/>
        </w:rPr>
        <w:t>,</w:t>
      </w:r>
      <w:r w:rsidRPr="004A36B6">
        <w:rPr>
          <w:rFonts w:ascii="Times New Roman" w:eastAsia="Times New Roman" w:hAnsi="Times New Roman" w:cs="Times New Roman"/>
          <w:sz w:val="24"/>
          <w:szCs w:val="24"/>
        </w:rPr>
        <w:t xml:space="preserve"> to convert organic matter into electrical energy</w:t>
      </w:r>
      <w:r w:rsidR="00F25D99" w:rsidRPr="004A36B6">
        <w:rPr>
          <w:rFonts w:ascii="Times New Roman" w:eastAsia="Times New Roman" w:hAnsi="Times New Roman" w:cs="Times New Roman"/>
          <w:sz w:val="24"/>
          <w:szCs w:val="24"/>
        </w:rPr>
        <w:t xml:space="preserve"> (Pandya </w:t>
      </w:r>
      <w:r w:rsidR="00A5056F" w:rsidRPr="004A36B6">
        <w:rPr>
          <w:rFonts w:ascii="Times New Roman" w:eastAsia="Times New Roman" w:hAnsi="Times New Roman" w:cs="Times New Roman"/>
          <w:i/>
          <w:sz w:val="24"/>
          <w:szCs w:val="24"/>
        </w:rPr>
        <w:t xml:space="preserve">et al., </w:t>
      </w:r>
      <w:r w:rsidR="00F25D99" w:rsidRPr="004A36B6">
        <w:rPr>
          <w:rFonts w:ascii="Times New Roman" w:eastAsia="Times New Roman" w:hAnsi="Times New Roman" w:cs="Times New Roman"/>
          <w:sz w:val="24"/>
          <w:szCs w:val="24"/>
        </w:rPr>
        <w:t>2024)</w:t>
      </w:r>
      <w:r w:rsidRPr="004A36B6">
        <w:rPr>
          <w:rFonts w:ascii="Times New Roman" w:eastAsia="Times New Roman" w:hAnsi="Times New Roman" w:cs="Times New Roman"/>
          <w:sz w:val="24"/>
          <w:szCs w:val="24"/>
        </w:rPr>
        <w:t xml:space="preserve">. MFC technology exploits the natural processes of microorganisms, allowing them to oxidize substrates and transfer electrons to an electrode, generating electricity in the process (Logan </w:t>
      </w:r>
      <w:r w:rsidR="00A5056F" w:rsidRPr="004A36B6">
        <w:rPr>
          <w:rFonts w:ascii="Times New Roman" w:eastAsia="Times New Roman" w:hAnsi="Times New Roman" w:cs="Times New Roman"/>
          <w:i/>
          <w:sz w:val="24"/>
          <w:szCs w:val="24"/>
        </w:rPr>
        <w:t xml:space="preserve">et al., </w:t>
      </w:r>
      <w:r w:rsidRPr="004A36B6">
        <w:rPr>
          <w:rFonts w:ascii="Times New Roman" w:eastAsia="Times New Roman" w:hAnsi="Times New Roman" w:cs="Times New Roman"/>
          <w:sz w:val="24"/>
          <w:szCs w:val="24"/>
        </w:rPr>
        <w:t xml:space="preserve">2019). This dual functionality of energy generation and waste treatment makes MFCs an attractive solution for addressing both energy and environmental challenges (Zhou </w:t>
      </w:r>
      <w:r w:rsidR="00A5056F" w:rsidRPr="004A36B6">
        <w:rPr>
          <w:rFonts w:ascii="Times New Roman" w:eastAsia="Times New Roman" w:hAnsi="Times New Roman" w:cs="Times New Roman"/>
          <w:i/>
          <w:sz w:val="24"/>
          <w:szCs w:val="24"/>
        </w:rPr>
        <w:t xml:space="preserve">et al., </w:t>
      </w:r>
      <w:r w:rsidRPr="004A36B6">
        <w:rPr>
          <w:rFonts w:ascii="Times New Roman" w:eastAsia="Times New Roman" w:hAnsi="Times New Roman" w:cs="Times New Roman"/>
          <w:sz w:val="24"/>
          <w:szCs w:val="24"/>
        </w:rPr>
        <w:t>2019).</w:t>
      </w:r>
    </w:p>
    <w:p w14:paraId="1E240498" w14:textId="56CAB5E3" w:rsidR="00227132" w:rsidRPr="004A36B6" w:rsidRDefault="004B14F1" w:rsidP="00705BE0">
      <w:pPr>
        <w:pStyle w:val="Default"/>
        <w:jc w:val="both"/>
        <w:rPr>
          <w:color w:val="auto"/>
        </w:rPr>
      </w:pPr>
      <w:r w:rsidRPr="004A36B6">
        <w:rPr>
          <w:color w:val="auto"/>
        </w:rPr>
        <w:t>Two types of MFCs</w:t>
      </w:r>
      <w:r w:rsidR="003A2BF6" w:rsidRPr="004A36B6">
        <w:rPr>
          <w:color w:val="auto"/>
        </w:rPr>
        <w:t>, single or double chambered, having both the anodic as well as the cathodic compartments</w:t>
      </w:r>
      <w:r w:rsidRPr="004A36B6">
        <w:rPr>
          <w:color w:val="auto"/>
        </w:rPr>
        <w:t xml:space="preserve"> can be </w:t>
      </w:r>
      <w:proofErr w:type="gramStart"/>
      <w:r w:rsidRPr="004A36B6">
        <w:rPr>
          <w:color w:val="auto"/>
        </w:rPr>
        <w:t>utilized</w:t>
      </w:r>
      <w:proofErr w:type="gramEnd"/>
      <w:r w:rsidRPr="004A36B6">
        <w:rPr>
          <w:color w:val="auto"/>
        </w:rPr>
        <w:t xml:space="preserve">. Microorganisms in the anodic </w:t>
      </w:r>
      <w:r w:rsidR="002123B5" w:rsidRPr="004A36B6">
        <w:rPr>
          <w:color w:val="auto"/>
        </w:rPr>
        <w:t>compartments</w:t>
      </w:r>
      <w:r w:rsidRPr="004A36B6">
        <w:rPr>
          <w:color w:val="auto"/>
        </w:rPr>
        <w:t xml:space="preserve"> </w:t>
      </w:r>
      <w:proofErr w:type="gramStart"/>
      <w:r w:rsidRPr="004A36B6">
        <w:rPr>
          <w:color w:val="auto"/>
        </w:rPr>
        <w:t>utilize</w:t>
      </w:r>
      <w:proofErr w:type="gramEnd"/>
      <w:r w:rsidRPr="004A36B6">
        <w:rPr>
          <w:color w:val="auto"/>
        </w:rPr>
        <w:t xml:space="preserve"> </w:t>
      </w:r>
      <w:r w:rsidR="003A2BF6" w:rsidRPr="004A36B6">
        <w:rPr>
          <w:color w:val="auto"/>
        </w:rPr>
        <w:t>biomass</w:t>
      </w:r>
      <w:r w:rsidRPr="004A36B6">
        <w:rPr>
          <w:color w:val="auto"/>
        </w:rPr>
        <w:t xml:space="preserve"> for growth</w:t>
      </w:r>
      <w:r w:rsidR="003A2BF6" w:rsidRPr="004A36B6">
        <w:rPr>
          <w:color w:val="auto"/>
        </w:rPr>
        <w:t>,</w:t>
      </w:r>
      <w:r w:rsidRPr="004A36B6">
        <w:rPr>
          <w:color w:val="auto"/>
        </w:rPr>
        <w:t xml:space="preserve"> forming electrons and protons (He </w:t>
      </w:r>
      <w:r w:rsidRPr="004A36B6">
        <w:rPr>
          <w:i/>
          <w:iCs/>
          <w:color w:val="auto"/>
        </w:rPr>
        <w:t>et al</w:t>
      </w:r>
      <w:r w:rsidRPr="004A36B6">
        <w:rPr>
          <w:color w:val="auto"/>
        </w:rPr>
        <w:t>, 2020)</w:t>
      </w:r>
      <w:r w:rsidR="003A2BF6" w:rsidRPr="004A36B6">
        <w:rPr>
          <w:color w:val="auto"/>
        </w:rPr>
        <w:t>. T</w:t>
      </w:r>
      <w:r w:rsidRPr="004A36B6">
        <w:rPr>
          <w:color w:val="auto"/>
        </w:rPr>
        <w:t xml:space="preserve">hese electrons can </w:t>
      </w:r>
      <w:proofErr w:type="gramStart"/>
      <w:r w:rsidR="00227132" w:rsidRPr="004A36B6">
        <w:rPr>
          <w:color w:val="auto"/>
        </w:rPr>
        <w:t xml:space="preserve">be </w:t>
      </w:r>
      <w:r w:rsidRPr="004A36B6">
        <w:rPr>
          <w:color w:val="auto"/>
        </w:rPr>
        <w:t>transported</w:t>
      </w:r>
      <w:proofErr w:type="gramEnd"/>
      <w:r w:rsidRPr="004A36B6">
        <w:rPr>
          <w:color w:val="auto"/>
        </w:rPr>
        <w:t xml:space="preserve"> out of the cell using m</w:t>
      </w:r>
      <w:r w:rsidR="005F4E29" w:rsidRPr="004A36B6">
        <w:rPr>
          <w:color w:val="auto"/>
        </w:rPr>
        <w:t>ediators (</w:t>
      </w:r>
      <w:r w:rsidRPr="004A36B6">
        <w:rPr>
          <w:color w:val="auto"/>
        </w:rPr>
        <w:t xml:space="preserve">Niessen </w:t>
      </w:r>
      <w:r w:rsidRPr="004A36B6">
        <w:rPr>
          <w:i/>
          <w:iCs/>
          <w:color w:val="auto"/>
        </w:rPr>
        <w:t>et al</w:t>
      </w:r>
      <w:r w:rsidR="005F4E29" w:rsidRPr="004A36B6">
        <w:rPr>
          <w:color w:val="auto"/>
        </w:rPr>
        <w:t>, 2019</w:t>
      </w:r>
      <w:r w:rsidRPr="004A36B6">
        <w:rPr>
          <w:color w:val="auto"/>
        </w:rPr>
        <w:t>)</w:t>
      </w:r>
      <w:r w:rsidR="002123B5" w:rsidRPr="004A36B6">
        <w:rPr>
          <w:color w:val="auto"/>
        </w:rPr>
        <w:t>.</w:t>
      </w:r>
      <w:r w:rsidR="005F4E29" w:rsidRPr="004A36B6">
        <w:rPr>
          <w:color w:val="auto"/>
        </w:rPr>
        <w:t xml:space="preserve"> </w:t>
      </w:r>
      <w:r w:rsidR="00365301" w:rsidRPr="004A36B6">
        <w:rPr>
          <w:color w:val="auto"/>
        </w:rPr>
        <w:t>M</w:t>
      </w:r>
      <w:r w:rsidRPr="004A36B6">
        <w:rPr>
          <w:color w:val="auto"/>
        </w:rPr>
        <w:t xml:space="preserve">icroorganisms have the tendency or ability to expel electrons for the reduction of substrates which can </w:t>
      </w:r>
      <w:proofErr w:type="gramStart"/>
      <w:r w:rsidRPr="004A36B6">
        <w:rPr>
          <w:color w:val="auto"/>
        </w:rPr>
        <w:t>be</w:t>
      </w:r>
      <w:r w:rsidR="005F4E29" w:rsidRPr="004A36B6">
        <w:rPr>
          <w:color w:val="auto"/>
        </w:rPr>
        <w:t xml:space="preserve"> absorbed</w:t>
      </w:r>
      <w:proofErr w:type="gramEnd"/>
      <w:r w:rsidR="005F4E29" w:rsidRPr="004A36B6">
        <w:rPr>
          <w:color w:val="auto"/>
        </w:rPr>
        <w:t xml:space="preserve"> by the electrode (</w:t>
      </w:r>
      <w:r w:rsidRPr="004A36B6">
        <w:rPr>
          <w:color w:val="auto"/>
        </w:rPr>
        <w:t xml:space="preserve">Lie </w:t>
      </w:r>
      <w:r w:rsidRPr="004A36B6">
        <w:rPr>
          <w:i/>
          <w:iCs/>
          <w:color w:val="auto"/>
        </w:rPr>
        <w:t>et al</w:t>
      </w:r>
      <w:r w:rsidR="005F4E29" w:rsidRPr="004A36B6">
        <w:rPr>
          <w:color w:val="auto"/>
        </w:rPr>
        <w:t>, 2018</w:t>
      </w:r>
      <w:r w:rsidRPr="004A36B6">
        <w:rPr>
          <w:color w:val="auto"/>
        </w:rPr>
        <w:t xml:space="preserve">). The protons or H+ ions </w:t>
      </w:r>
      <w:proofErr w:type="gramStart"/>
      <w:r w:rsidR="002123B5" w:rsidRPr="004A36B6">
        <w:rPr>
          <w:color w:val="auto"/>
        </w:rPr>
        <w:t xml:space="preserve">are </w:t>
      </w:r>
      <w:r w:rsidRPr="004A36B6">
        <w:rPr>
          <w:color w:val="auto"/>
        </w:rPr>
        <w:t>oxidized</w:t>
      </w:r>
      <w:proofErr w:type="gramEnd"/>
      <w:r w:rsidRPr="004A36B6">
        <w:rPr>
          <w:color w:val="auto"/>
        </w:rPr>
        <w:t xml:space="preserve"> to water in the cathode chamber with no</w:t>
      </w:r>
      <w:r w:rsidR="00BA68D2" w:rsidRPr="004A36B6">
        <w:rPr>
          <w:color w:val="auto"/>
        </w:rPr>
        <w:t xml:space="preserve"> other byproduct formed (</w:t>
      </w:r>
      <w:r w:rsidRPr="004A36B6">
        <w:rPr>
          <w:color w:val="auto"/>
        </w:rPr>
        <w:t xml:space="preserve">Ringeisen </w:t>
      </w:r>
      <w:r w:rsidRPr="004A36B6">
        <w:rPr>
          <w:i/>
          <w:iCs/>
          <w:color w:val="auto"/>
        </w:rPr>
        <w:t>et al</w:t>
      </w:r>
      <w:r w:rsidR="005F4E29" w:rsidRPr="004A36B6">
        <w:rPr>
          <w:color w:val="auto"/>
        </w:rPr>
        <w:t>, 2019</w:t>
      </w:r>
      <w:r w:rsidRPr="004A36B6">
        <w:rPr>
          <w:color w:val="auto"/>
        </w:rPr>
        <w:t xml:space="preserve">). </w:t>
      </w:r>
    </w:p>
    <w:p w14:paraId="25C7A57B" w14:textId="33E08CA9" w:rsidR="004B14F1" w:rsidRPr="004A36B6" w:rsidRDefault="00365301" w:rsidP="00705BE0">
      <w:pPr>
        <w:pStyle w:val="Default"/>
        <w:jc w:val="both"/>
        <w:rPr>
          <w:color w:val="auto"/>
        </w:rPr>
      </w:pPr>
      <w:r w:rsidRPr="004A36B6">
        <w:rPr>
          <w:color w:val="auto"/>
        </w:rPr>
        <w:t xml:space="preserve">While </w:t>
      </w:r>
      <w:r w:rsidR="004B14F1" w:rsidRPr="004A36B6">
        <w:rPr>
          <w:color w:val="auto"/>
        </w:rPr>
        <w:t xml:space="preserve">MFCs systems are very adaptable, practical and hold </w:t>
      </w:r>
      <w:proofErr w:type="gramStart"/>
      <w:r w:rsidR="004B14F1" w:rsidRPr="004A36B6">
        <w:rPr>
          <w:color w:val="auto"/>
        </w:rPr>
        <w:t>much</w:t>
      </w:r>
      <w:proofErr w:type="gramEnd"/>
      <w:r w:rsidR="004B14F1" w:rsidRPr="004A36B6">
        <w:rPr>
          <w:color w:val="auto"/>
        </w:rPr>
        <w:t xml:space="preserve"> promise to provide energy in sustainable fashion</w:t>
      </w:r>
      <w:r w:rsidRPr="004A36B6">
        <w:rPr>
          <w:color w:val="auto"/>
        </w:rPr>
        <w:t>, m</w:t>
      </w:r>
      <w:r w:rsidR="004B14F1" w:rsidRPr="004A36B6">
        <w:rPr>
          <w:color w:val="auto"/>
        </w:rPr>
        <w:t xml:space="preserve">ostly, mixed cultures </w:t>
      </w:r>
      <w:proofErr w:type="gramStart"/>
      <w:r w:rsidR="004B14F1" w:rsidRPr="004A36B6">
        <w:rPr>
          <w:color w:val="auto"/>
        </w:rPr>
        <w:t>are preferred</w:t>
      </w:r>
      <w:proofErr w:type="gramEnd"/>
      <w:r w:rsidR="004B14F1" w:rsidRPr="004A36B6">
        <w:rPr>
          <w:color w:val="auto"/>
        </w:rPr>
        <w:t xml:space="preserve"> over single medium (</w:t>
      </w:r>
      <w:r w:rsidRPr="004A36B6">
        <w:rPr>
          <w:color w:val="auto"/>
        </w:rPr>
        <w:t>axenic</w:t>
      </w:r>
      <w:r w:rsidR="004B14F1" w:rsidRPr="004A36B6">
        <w:rPr>
          <w:color w:val="auto"/>
        </w:rPr>
        <w:t xml:space="preserve">) as they </w:t>
      </w:r>
      <w:proofErr w:type="gramStart"/>
      <w:r w:rsidRPr="004A36B6">
        <w:rPr>
          <w:color w:val="auto"/>
        </w:rPr>
        <w:t>utilize</w:t>
      </w:r>
      <w:proofErr w:type="gramEnd"/>
      <w:r w:rsidRPr="004A36B6">
        <w:rPr>
          <w:color w:val="auto"/>
        </w:rPr>
        <w:t xml:space="preserve"> </w:t>
      </w:r>
      <w:r w:rsidR="004B14F1" w:rsidRPr="004A36B6">
        <w:rPr>
          <w:color w:val="auto"/>
        </w:rPr>
        <w:t xml:space="preserve">a wide range of substrates. Sulphate and </w:t>
      </w:r>
      <w:proofErr w:type="spellStart"/>
      <w:r w:rsidR="004B14F1" w:rsidRPr="004A36B6">
        <w:rPr>
          <w:color w:val="auto"/>
        </w:rPr>
        <w:t>sulphide</w:t>
      </w:r>
      <w:proofErr w:type="spellEnd"/>
      <w:r w:rsidR="004B14F1" w:rsidRPr="004A36B6">
        <w:rPr>
          <w:color w:val="auto"/>
        </w:rPr>
        <w:t xml:space="preserve"> mediated system</w:t>
      </w:r>
      <w:r w:rsidRPr="004A36B6">
        <w:rPr>
          <w:color w:val="auto"/>
        </w:rPr>
        <w:t>s</w:t>
      </w:r>
      <w:r w:rsidR="004B14F1" w:rsidRPr="004A36B6">
        <w:rPr>
          <w:color w:val="auto"/>
        </w:rPr>
        <w:t xml:space="preserve"> have </w:t>
      </w:r>
      <w:proofErr w:type="gramStart"/>
      <w:r w:rsidR="004B14F1" w:rsidRPr="004A36B6">
        <w:rPr>
          <w:color w:val="auto"/>
        </w:rPr>
        <w:t>a major role</w:t>
      </w:r>
      <w:proofErr w:type="gramEnd"/>
      <w:r w:rsidR="004B14F1" w:rsidRPr="004A36B6">
        <w:rPr>
          <w:color w:val="auto"/>
        </w:rPr>
        <w:t xml:space="preserve"> to play in power generation, as most times, sludge is rich in these compounds (Tender </w:t>
      </w:r>
      <w:r w:rsidR="004B14F1" w:rsidRPr="004A36B6">
        <w:rPr>
          <w:i/>
          <w:iCs/>
          <w:color w:val="auto"/>
        </w:rPr>
        <w:t>et al</w:t>
      </w:r>
      <w:r w:rsidR="005F4E29" w:rsidRPr="004A36B6">
        <w:rPr>
          <w:color w:val="auto"/>
        </w:rPr>
        <w:t>, 2021</w:t>
      </w:r>
      <w:r w:rsidR="004B14F1" w:rsidRPr="004A36B6">
        <w:rPr>
          <w:color w:val="auto"/>
        </w:rPr>
        <w:t xml:space="preserve">). </w:t>
      </w:r>
      <w:r w:rsidRPr="004A36B6">
        <w:rPr>
          <w:color w:val="auto"/>
        </w:rPr>
        <w:t>L</w:t>
      </w:r>
      <w:r w:rsidR="004B14F1" w:rsidRPr="004A36B6">
        <w:rPr>
          <w:color w:val="auto"/>
        </w:rPr>
        <w:t xml:space="preserve">arge scale reactors can </w:t>
      </w:r>
      <w:proofErr w:type="gramStart"/>
      <w:r w:rsidR="004B14F1" w:rsidRPr="004A36B6">
        <w:rPr>
          <w:color w:val="auto"/>
        </w:rPr>
        <w:t xml:space="preserve">be </w:t>
      </w:r>
      <w:r w:rsidR="002123B5" w:rsidRPr="004A36B6">
        <w:rPr>
          <w:color w:val="auto"/>
        </w:rPr>
        <w:t>constructed</w:t>
      </w:r>
      <w:proofErr w:type="gramEnd"/>
      <w:r w:rsidR="002123B5" w:rsidRPr="004A36B6">
        <w:rPr>
          <w:color w:val="auto"/>
        </w:rPr>
        <w:t xml:space="preserve"> </w:t>
      </w:r>
      <w:r w:rsidR="004B14F1" w:rsidRPr="004A36B6">
        <w:rPr>
          <w:color w:val="auto"/>
        </w:rPr>
        <w:t>to use sludge and sewage sources as substrat</w:t>
      </w:r>
      <w:r w:rsidR="005F4E29" w:rsidRPr="004A36B6">
        <w:rPr>
          <w:color w:val="auto"/>
        </w:rPr>
        <w:t xml:space="preserve">es for electricity generation (Bond </w:t>
      </w:r>
      <w:r w:rsidR="00CA4482" w:rsidRPr="004A36B6">
        <w:rPr>
          <w:color w:val="auto"/>
        </w:rPr>
        <w:t>and Lovely,</w:t>
      </w:r>
      <w:r w:rsidR="00634B27" w:rsidRPr="004A36B6">
        <w:rPr>
          <w:i/>
          <w:color w:val="auto"/>
        </w:rPr>
        <w:t xml:space="preserve"> </w:t>
      </w:r>
      <w:r w:rsidR="005F4E29" w:rsidRPr="004A36B6">
        <w:rPr>
          <w:color w:val="auto"/>
        </w:rPr>
        <w:t>2022</w:t>
      </w:r>
      <w:r w:rsidR="004B14F1" w:rsidRPr="004A36B6">
        <w:rPr>
          <w:color w:val="auto"/>
        </w:rPr>
        <w:t xml:space="preserve">). </w:t>
      </w:r>
    </w:p>
    <w:p w14:paraId="77242E5B" w14:textId="67E0AD8B" w:rsidR="000B1E1B" w:rsidRPr="004A36B6" w:rsidRDefault="000B1E1B" w:rsidP="00705BE0">
      <w:pPr>
        <w:spacing w:after="0" w:line="240" w:lineRule="auto"/>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The ability of certain bacteria, such as </w:t>
      </w:r>
      <w:proofErr w:type="spellStart"/>
      <w:r w:rsidRPr="004A36B6">
        <w:rPr>
          <w:rFonts w:ascii="Times New Roman" w:eastAsia="Times New Roman" w:hAnsi="Times New Roman" w:cs="Times New Roman"/>
          <w:i/>
          <w:iCs/>
          <w:sz w:val="24"/>
          <w:szCs w:val="24"/>
        </w:rPr>
        <w:t>Geobacter</w:t>
      </w:r>
      <w:proofErr w:type="spellEnd"/>
      <w:r w:rsidRPr="004A36B6">
        <w:rPr>
          <w:rFonts w:ascii="Times New Roman" w:eastAsia="Times New Roman" w:hAnsi="Times New Roman" w:cs="Times New Roman"/>
          <w:i/>
          <w:iCs/>
          <w:sz w:val="24"/>
          <w:szCs w:val="24"/>
        </w:rPr>
        <w:t xml:space="preserve"> </w:t>
      </w:r>
      <w:proofErr w:type="spellStart"/>
      <w:r w:rsidRPr="004A36B6">
        <w:rPr>
          <w:rFonts w:ascii="Times New Roman" w:eastAsia="Times New Roman" w:hAnsi="Times New Roman" w:cs="Times New Roman"/>
          <w:i/>
          <w:iCs/>
          <w:sz w:val="24"/>
          <w:szCs w:val="24"/>
        </w:rPr>
        <w:t>sulfurreducens</w:t>
      </w:r>
      <w:proofErr w:type="spellEnd"/>
      <w:r w:rsidRPr="004A36B6">
        <w:rPr>
          <w:rFonts w:ascii="Times New Roman" w:eastAsia="Times New Roman" w:hAnsi="Times New Roman" w:cs="Times New Roman"/>
          <w:sz w:val="24"/>
          <w:szCs w:val="24"/>
        </w:rPr>
        <w:t xml:space="preserve"> and </w:t>
      </w:r>
      <w:r w:rsidRPr="004A36B6">
        <w:rPr>
          <w:rFonts w:ascii="Times New Roman" w:eastAsia="Times New Roman" w:hAnsi="Times New Roman" w:cs="Times New Roman"/>
          <w:i/>
          <w:iCs/>
          <w:sz w:val="24"/>
          <w:szCs w:val="24"/>
        </w:rPr>
        <w:t xml:space="preserve">Shewanella </w:t>
      </w:r>
      <w:proofErr w:type="spellStart"/>
      <w:r w:rsidRPr="004A36B6">
        <w:rPr>
          <w:rFonts w:ascii="Times New Roman" w:eastAsia="Times New Roman" w:hAnsi="Times New Roman" w:cs="Times New Roman"/>
          <w:i/>
          <w:iCs/>
          <w:sz w:val="24"/>
          <w:szCs w:val="24"/>
        </w:rPr>
        <w:t>oneidensis</w:t>
      </w:r>
      <w:proofErr w:type="spellEnd"/>
      <w:r w:rsidRPr="004A36B6">
        <w:rPr>
          <w:rFonts w:ascii="Times New Roman" w:eastAsia="Times New Roman" w:hAnsi="Times New Roman" w:cs="Times New Roman"/>
          <w:sz w:val="24"/>
          <w:szCs w:val="24"/>
        </w:rPr>
        <w:t xml:space="preserve">, to transfer electrons directly to electrodes </w:t>
      </w:r>
      <w:proofErr w:type="gramStart"/>
      <w:r w:rsidRPr="004A36B6">
        <w:rPr>
          <w:rFonts w:ascii="Times New Roman" w:eastAsia="Times New Roman" w:hAnsi="Times New Roman" w:cs="Times New Roman"/>
          <w:sz w:val="24"/>
          <w:szCs w:val="24"/>
        </w:rPr>
        <w:t>demonstrat</w:t>
      </w:r>
      <w:r w:rsidR="006D04FB" w:rsidRPr="004A36B6">
        <w:rPr>
          <w:rFonts w:ascii="Times New Roman" w:eastAsia="Times New Roman" w:hAnsi="Times New Roman" w:cs="Times New Roman"/>
          <w:sz w:val="24"/>
          <w:szCs w:val="24"/>
        </w:rPr>
        <w:t>es</w:t>
      </w:r>
      <w:proofErr w:type="gramEnd"/>
      <w:r w:rsidRPr="004A36B6">
        <w:rPr>
          <w:rFonts w:ascii="Times New Roman" w:eastAsia="Times New Roman" w:hAnsi="Times New Roman" w:cs="Times New Roman"/>
          <w:sz w:val="24"/>
          <w:szCs w:val="24"/>
        </w:rPr>
        <w:t xml:space="preserve"> their potential in enhancing the efficiency of </w:t>
      </w:r>
      <w:r w:rsidR="002123B5" w:rsidRPr="004A36B6">
        <w:rPr>
          <w:rFonts w:ascii="Times New Roman" w:eastAsia="Times New Roman" w:hAnsi="Times New Roman" w:cs="Times New Roman"/>
          <w:sz w:val="24"/>
          <w:szCs w:val="24"/>
        </w:rPr>
        <w:t>MFC</w:t>
      </w:r>
      <w:r w:rsidR="00661B95" w:rsidRPr="004A36B6">
        <w:rPr>
          <w:rFonts w:ascii="Times New Roman" w:eastAsia="Times New Roman" w:hAnsi="Times New Roman" w:cs="Times New Roman"/>
          <w:sz w:val="24"/>
          <w:szCs w:val="24"/>
        </w:rPr>
        <w:t xml:space="preserve">s (Bond </w:t>
      </w:r>
      <w:r w:rsidR="00624484" w:rsidRPr="004A36B6">
        <w:rPr>
          <w:rFonts w:ascii="Times New Roman" w:eastAsia="Times New Roman" w:hAnsi="Times New Roman" w:cs="Times New Roman"/>
          <w:sz w:val="24"/>
          <w:szCs w:val="24"/>
        </w:rPr>
        <w:t>and</w:t>
      </w:r>
      <w:r w:rsidR="00CA4482" w:rsidRPr="004A36B6">
        <w:rPr>
          <w:rFonts w:ascii="Times New Roman" w:eastAsia="Times New Roman" w:hAnsi="Times New Roman" w:cs="Times New Roman"/>
          <w:sz w:val="24"/>
          <w:szCs w:val="24"/>
        </w:rPr>
        <w:t xml:space="preserve"> Lovley, 2022</w:t>
      </w:r>
      <w:r w:rsidRPr="004A36B6">
        <w:rPr>
          <w:rFonts w:ascii="Times New Roman" w:eastAsia="Times New Roman" w:hAnsi="Times New Roman" w:cs="Times New Roman"/>
          <w:sz w:val="24"/>
          <w:szCs w:val="24"/>
        </w:rPr>
        <w:t xml:space="preserve">). </w:t>
      </w:r>
      <w:r w:rsidR="00FF2777" w:rsidRPr="004A36B6">
        <w:rPr>
          <w:rFonts w:ascii="Times New Roman" w:eastAsia="Times New Roman" w:hAnsi="Times New Roman" w:cs="Times New Roman"/>
          <w:sz w:val="24"/>
          <w:szCs w:val="24"/>
        </w:rPr>
        <w:t xml:space="preserve">The ability of </w:t>
      </w:r>
      <w:r w:rsidR="00365301" w:rsidRPr="004A36B6">
        <w:rPr>
          <w:rFonts w:ascii="Times New Roman" w:eastAsia="Times New Roman" w:hAnsi="Times New Roman" w:cs="Times New Roman"/>
          <w:sz w:val="24"/>
          <w:szCs w:val="24"/>
        </w:rPr>
        <w:t>axenic cultures</w:t>
      </w:r>
      <w:r w:rsidR="00FB6514" w:rsidRPr="004A36B6">
        <w:rPr>
          <w:rFonts w:ascii="Times New Roman" w:eastAsia="Times New Roman" w:hAnsi="Times New Roman" w:cs="Times New Roman"/>
          <w:sz w:val="24"/>
          <w:szCs w:val="24"/>
        </w:rPr>
        <w:t xml:space="preserve"> that</w:t>
      </w:r>
      <w:r w:rsidR="00365301" w:rsidRPr="004A36B6">
        <w:rPr>
          <w:rFonts w:ascii="Times New Roman" w:eastAsia="Times New Roman" w:hAnsi="Times New Roman" w:cs="Times New Roman"/>
          <w:sz w:val="24"/>
          <w:szCs w:val="24"/>
        </w:rPr>
        <w:t xml:space="preserve"> </w:t>
      </w:r>
      <w:proofErr w:type="gramStart"/>
      <w:r w:rsidR="00365301" w:rsidRPr="004A36B6">
        <w:rPr>
          <w:rFonts w:ascii="Times New Roman" w:eastAsia="Times New Roman" w:hAnsi="Times New Roman" w:cs="Times New Roman"/>
          <w:sz w:val="24"/>
          <w:szCs w:val="24"/>
        </w:rPr>
        <w:t>utiliz</w:t>
      </w:r>
      <w:r w:rsidR="00FB6514" w:rsidRPr="004A36B6">
        <w:rPr>
          <w:rFonts w:ascii="Times New Roman" w:eastAsia="Times New Roman" w:hAnsi="Times New Roman" w:cs="Times New Roman"/>
          <w:sz w:val="24"/>
          <w:szCs w:val="24"/>
        </w:rPr>
        <w:t>e</w:t>
      </w:r>
      <w:proofErr w:type="gramEnd"/>
      <w:r w:rsidR="00365301" w:rsidRPr="004A36B6">
        <w:rPr>
          <w:rFonts w:ascii="Times New Roman" w:eastAsia="Times New Roman" w:hAnsi="Times New Roman" w:cs="Times New Roman"/>
          <w:sz w:val="24"/>
          <w:szCs w:val="24"/>
        </w:rPr>
        <w:t xml:space="preserve"> </w:t>
      </w:r>
      <w:r w:rsidRPr="004A36B6">
        <w:rPr>
          <w:rFonts w:ascii="Times New Roman" w:eastAsia="Times New Roman" w:hAnsi="Times New Roman" w:cs="Times New Roman"/>
          <w:sz w:val="24"/>
          <w:szCs w:val="24"/>
        </w:rPr>
        <w:t xml:space="preserve">microorganisms </w:t>
      </w:r>
      <w:r w:rsidR="00365301" w:rsidRPr="004A36B6">
        <w:rPr>
          <w:rFonts w:ascii="Times New Roman" w:eastAsia="Times New Roman" w:hAnsi="Times New Roman" w:cs="Times New Roman"/>
          <w:sz w:val="24"/>
          <w:szCs w:val="24"/>
        </w:rPr>
        <w:t xml:space="preserve">of different genera and species, </w:t>
      </w:r>
      <w:proofErr w:type="gramStart"/>
      <w:r w:rsidR="00365301" w:rsidRPr="004A36B6">
        <w:rPr>
          <w:rFonts w:ascii="Times New Roman" w:eastAsia="Times New Roman" w:hAnsi="Times New Roman" w:cs="Times New Roman"/>
          <w:sz w:val="24"/>
          <w:szCs w:val="24"/>
        </w:rPr>
        <w:t>families</w:t>
      </w:r>
      <w:proofErr w:type="gramEnd"/>
      <w:r w:rsidR="00365301" w:rsidRPr="004A36B6">
        <w:rPr>
          <w:rFonts w:ascii="Times New Roman" w:eastAsia="Times New Roman" w:hAnsi="Times New Roman" w:cs="Times New Roman"/>
          <w:sz w:val="24"/>
          <w:szCs w:val="24"/>
        </w:rPr>
        <w:t xml:space="preserve"> and evolutionary branches</w:t>
      </w:r>
      <w:r w:rsidR="00FB6514" w:rsidRPr="004A36B6">
        <w:rPr>
          <w:rFonts w:ascii="Times New Roman" w:eastAsia="Times New Roman" w:hAnsi="Times New Roman" w:cs="Times New Roman"/>
          <w:sz w:val="24"/>
          <w:szCs w:val="24"/>
        </w:rPr>
        <w:t xml:space="preserve">, </w:t>
      </w:r>
      <w:r w:rsidR="00FF2777" w:rsidRPr="004A36B6">
        <w:rPr>
          <w:rFonts w:ascii="Times New Roman" w:eastAsia="Times New Roman" w:hAnsi="Times New Roman" w:cs="Times New Roman"/>
          <w:sz w:val="24"/>
          <w:szCs w:val="24"/>
        </w:rPr>
        <w:t xml:space="preserve">such as bacteria and fungi, </w:t>
      </w:r>
      <w:r w:rsidR="00FB6514" w:rsidRPr="004A36B6">
        <w:rPr>
          <w:rFonts w:ascii="Times New Roman" w:eastAsia="Times New Roman" w:hAnsi="Times New Roman" w:cs="Times New Roman"/>
          <w:sz w:val="24"/>
          <w:szCs w:val="24"/>
        </w:rPr>
        <w:t xml:space="preserve">with different metabolic pathways </w:t>
      </w:r>
      <w:r w:rsidR="00365301" w:rsidRPr="004A36B6">
        <w:rPr>
          <w:rFonts w:ascii="Times New Roman" w:eastAsia="Times New Roman" w:hAnsi="Times New Roman" w:cs="Times New Roman"/>
          <w:sz w:val="24"/>
          <w:szCs w:val="24"/>
        </w:rPr>
        <w:t>to generate power, are interesting prospects</w:t>
      </w:r>
      <w:r w:rsidR="00FF2777" w:rsidRPr="004A36B6">
        <w:rPr>
          <w:rFonts w:ascii="Times New Roman" w:eastAsia="Times New Roman" w:hAnsi="Times New Roman" w:cs="Times New Roman"/>
          <w:sz w:val="24"/>
          <w:szCs w:val="24"/>
        </w:rPr>
        <w:t>,</w:t>
      </w:r>
      <w:r w:rsidR="00C47950" w:rsidRPr="004A36B6">
        <w:rPr>
          <w:rFonts w:ascii="Times New Roman" w:eastAsia="Times New Roman" w:hAnsi="Times New Roman" w:cs="Times New Roman"/>
          <w:sz w:val="24"/>
          <w:szCs w:val="24"/>
        </w:rPr>
        <w:t xml:space="preserve"> and will </w:t>
      </w:r>
      <w:proofErr w:type="gramStart"/>
      <w:r w:rsidR="00C47950" w:rsidRPr="004A36B6">
        <w:rPr>
          <w:rFonts w:ascii="Times New Roman" w:eastAsia="Times New Roman" w:hAnsi="Times New Roman" w:cs="Times New Roman"/>
          <w:sz w:val="24"/>
          <w:szCs w:val="24"/>
        </w:rPr>
        <w:t>be explored</w:t>
      </w:r>
      <w:proofErr w:type="gramEnd"/>
      <w:r w:rsidR="00C47950" w:rsidRPr="004A36B6">
        <w:rPr>
          <w:rFonts w:ascii="Times New Roman" w:eastAsia="Times New Roman" w:hAnsi="Times New Roman" w:cs="Times New Roman"/>
          <w:sz w:val="24"/>
          <w:szCs w:val="24"/>
        </w:rPr>
        <w:t xml:space="preserve"> in this study</w:t>
      </w:r>
      <w:r w:rsidR="00365301" w:rsidRPr="004A36B6">
        <w:rPr>
          <w:rFonts w:ascii="Times New Roman" w:eastAsia="Times New Roman" w:hAnsi="Times New Roman" w:cs="Times New Roman"/>
          <w:sz w:val="24"/>
          <w:szCs w:val="24"/>
        </w:rPr>
        <w:t xml:space="preserve">. </w:t>
      </w:r>
    </w:p>
    <w:p w14:paraId="2B658BD5" w14:textId="7089DCD6" w:rsidR="000628B3" w:rsidRPr="004A36B6" w:rsidRDefault="000628B3" w:rsidP="00705BE0">
      <w:pPr>
        <w:pStyle w:val="Heading3"/>
        <w:spacing w:before="0" w:line="240" w:lineRule="auto"/>
        <w:jc w:val="both"/>
        <w:rPr>
          <w:rFonts w:ascii="Times New Roman" w:eastAsia="Times New Roman" w:hAnsi="Times New Roman" w:cs="Times New Roman"/>
          <w:color w:val="auto"/>
          <w:sz w:val="24"/>
          <w:szCs w:val="24"/>
        </w:rPr>
      </w:pPr>
      <w:r w:rsidRPr="004A36B6">
        <w:rPr>
          <w:rFonts w:ascii="Times New Roman" w:eastAsia="Times New Roman" w:hAnsi="Times New Roman" w:cs="Times New Roman"/>
          <w:color w:val="auto"/>
          <w:sz w:val="24"/>
          <w:szCs w:val="24"/>
        </w:rPr>
        <w:lastRenderedPageBreak/>
        <w:t>M</w:t>
      </w:r>
      <w:r w:rsidR="001D7ABB" w:rsidRPr="004A36B6">
        <w:rPr>
          <w:rFonts w:ascii="Times New Roman" w:eastAsia="Times New Roman" w:hAnsi="Times New Roman" w:cs="Times New Roman"/>
          <w:color w:val="auto"/>
          <w:sz w:val="24"/>
          <w:szCs w:val="24"/>
        </w:rPr>
        <w:t>aterials and Methods</w:t>
      </w:r>
    </w:p>
    <w:p w14:paraId="5CFBC084" w14:textId="555AC507" w:rsidR="000628B3" w:rsidRDefault="000628B3" w:rsidP="00705BE0">
      <w:pPr>
        <w:pStyle w:val="NormalWeb"/>
        <w:spacing w:after="0" w:afterAutospacing="0"/>
        <w:jc w:val="both"/>
      </w:pPr>
      <w:r w:rsidRPr="004A36B6">
        <w:t>Th</w:t>
      </w:r>
      <w:r w:rsidR="001029CA" w:rsidRPr="004A36B6">
        <w:t>e</w:t>
      </w:r>
      <w:r w:rsidRPr="004A36B6">
        <w:t xml:space="preserve"> study employed </w:t>
      </w:r>
      <w:r w:rsidR="00E57BAC" w:rsidRPr="004A36B6">
        <w:t>experimental</w:t>
      </w:r>
      <w:r w:rsidRPr="004A36B6">
        <w:t xml:space="preserve"> laboratory-based research to compare the electricity-generating performance of two different microorganisms in double-chamber</w:t>
      </w:r>
      <w:r w:rsidR="00C77E01" w:rsidRPr="004A36B6">
        <w:t>ed</w:t>
      </w:r>
      <w:r w:rsidRPr="004A36B6">
        <w:t xml:space="preserve"> MFCs. The microorganisms investigated were </w:t>
      </w:r>
      <w:r w:rsidR="008C643B" w:rsidRPr="004A36B6">
        <w:rPr>
          <w:rStyle w:val="Emphasis"/>
        </w:rPr>
        <w:t xml:space="preserve">Lactobacillus </w:t>
      </w:r>
      <w:r w:rsidR="008C643B" w:rsidRPr="004A36B6">
        <w:rPr>
          <w:rStyle w:val="Emphasis"/>
          <w:i w:val="0"/>
          <w:iCs w:val="0"/>
        </w:rPr>
        <w:t>spp</w:t>
      </w:r>
      <w:r w:rsidR="008C643B" w:rsidRPr="004A36B6">
        <w:rPr>
          <w:rStyle w:val="Emphasis"/>
        </w:rPr>
        <w:t>.</w:t>
      </w:r>
      <w:r w:rsidRPr="004A36B6">
        <w:t xml:space="preserve"> and </w:t>
      </w:r>
      <w:r w:rsidR="00B579C7" w:rsidRPr="004A36B6">
        <w:rPr>
          <w:rStyle w:val="Emphasis"/>
        </w:rPr>
        <w:t>Saccharomyces cerevisiae</w:t>
      </w:r>
      <w:r w:rsidRPr="004A36B6">
        <w:t xml:space="preserve">. Each microorganism was </w:t>
      </w:r>
      <w:proofErr w:type="gramStart"/>
      <w:r w:rsidRPr="004A36B6">
        <w:t>operated</w:t>
      </w:r>
      <w:proofErr w:type="gramEnd"/>
      <w:r w:rsidRPr="004A36B6">
        <w:t xml:space="preserve"> in a separate but identical MFC unit under similar environmental and electrical conditions to ensure comparability.</w:t>
      </w:r>
    </w:p>
    <w:p w14:paraId="22E31A1A" w14:textId="77777777" w:rsidR="00B81407" w:rsidRPr="004A36B6" w:rsidRDefault="00B81407" w:rsidP="00B81407">
      <w:pPr>
        <w:pStyle w:val="NormalWeb"/>
        <w:spacing w:before="0" w:beforeAutospacing="0" w:after="0" w:afterAutospacing="0"/>
        <w:jc w:val="both"/>
      </w:pPr>
    </w:p>
    <w:p w14:paraId="41157BDE" w14:textId="16457104" w:rsidR="000628B3" w:rsidRPr="004A36B6" w:rsidRDefault="000628B3" w:rsidP="00705BE0">
      <w:pPr>
        <w:pStyle w:val="Heading3"/>
        <w:tabs>
          <w:tab w:val="left" w:pos="5475"/>
        </w:tabs>
        <w:spacing w:before="0" w:line="240" w:lineRule="auto"/>
        <w:jc w:val="both"/>
        <w:rPr>
          <w:rFonts w:ascii="Times New Roman" w:eastAsia="Times New Roman" w:hAnsi="Times New Roman" w:cs="Times New Roman"/>
          <w:color w:val="auto"/>
          <w:sz w:val="24"/>
          <w:szCs w:val="24"/>
        </w:rPr>
      </w:pPr>
      <w:r w:rsidRPr="004A36B6">
        <w:rPr>
          <w:rFonts w:ascii="Times New Roman" w:eastAsia="Times New Roman" w:hAnsi="Times New Roman" w:cs="Times New Roman"/>
          <w:color w:val="auto"/>
          <w:sz w:val="24"/>
          <w:szCs w:val="24"/>
        </w:rPr>
        <w:t xml:space="preserve">Microbial Fuel Cell </w:t>
      </w:r>
      <w:r w:rsidR="00045B93" w:rsidRPr="004A36B6">
        <w:rPr>
          <w:rFonts w:ascii="Times New Roman" w:eastAsia="Times New Roman" w:hAnsi="Times New Roman" w:cs="Times New Roman"/>
          <w:color w:val="auto"/>
          <w:sz w:val="24"/>
          <w:szCs w:val="24"/>
        </w:rPr>
        <w:t xml:space="preserve">(MFC) </w:t>
      </w:r>
      <w:r w:rsidRPr="004A36B6">
        <w:rPr>
          <w:rFonts w:ascii="Times New Roman" w:eastAsia="Times New Roman" w:hAnsi="Times New Roman" w:cs="Times New Roman"/>
          <w:color w:val="auto"/>
          <w:sz w:val="24"/>
          <w:szCs w:val="24"/>
        </w:rPr>
        <w:t>Setup</w:t>
      </w:r>
      <w:r w:rsidR="008C5A07" w:rsidRPr="004A36B6">
        <w:rPr>
          <w:rFonts w:ascii="Times New Roman" w:eastAsia="Times New Roman" w:hAnsi="Times New Roman" w:cs="Times New Roman"/>
          <w:color w:val="auto"/>
          <w:sz w:val="24"/>
          <w:szCs w:val="24"/>
        </w:rPr>
        <w:tab/>
      </w:r>
    </w:p>
    <w:p w14:paraId="703DCD69" w14:textId="6A32859A" w:rsidR="000628B3" w:rsidRPr="004A36B6" w:rsidRDefault="000628B3" w:rsidP="00705BE0">
      <w:pPr>
        <w:pStyle w:val="NormalWeb"/>
        <w:spacing w:after="0" w:afterAutospacing="0"/>
        <w:jc w:val="both"/>
      </w:pPr>
      <w:r w:rsidRPr="004A36B6">
        <w:t xml:space="preserve">Each </w:t>
      </w:r>
      <w:r w:rsidR="002727B5" w:rsidRPr="004A36B6">
        <w:t xml:space="preserve">MFC </w:t>
      </w:r>
      <w:r w:rsidRPr="004A36B6">
        <w:t>consisted of two chambers: an anaerobic anodic chamber</w:t>
      </w:r>
      <w:r w:rsidR="005D7A6A" w:rsidRPr="004A36B6">
        <w:t>,</w:t>
      </w:r>
      <w:r w:rsidRPr="004A36B6">
        <w:t xml:space="preserve"> and an aerated cathodic chamber. The chambers each had a working volume of 250 mL and </w:t>
      </w:r>
      <w:proofErr w:type="gramStart"/>
      <w:r w:rsidRPr="004A36B6">
        <w:t>were connected</w:t>
      </w:r>
      <w:proofErr w:type="gramEnd"/>
      <w:r w:rsidRPr="004A36B6">
        <w:t xml:space="preserve"> externally through a fixed external resistor of </w:t>
      </w:r>
      <w:proofErr w:type="gramStart"/>
      <w:r w:rsidRPr="004A36B6">
        <w:t>1</w:t>
      </w:r>
      <w:proofErr w:type="gramEnd"/>
      <w:r w:rsidRPr="004A36B6">
        <w:t xml:space="preserve"> </w:t>
      </w:r>
      <w:proofErr w:type="spellStart"/>
      <w:r w:rsidRPr="004A36B6">
        <w:t>kΩ</w:t>
      </w:r>
      <w:proofErr w:type="spellEnd"/>
      <w:r w:rsidRPr="004A36B6">
        <w:t xml:space="preserve">. Carbon graphite electrodes </w:t>
      </w:r>
      <w:proofErr w:type="gramStart"/>
      <w:r w:rsidRPr="004A36B6">
        <w:t>were used</w:t>
      </w:r>
      <w:proofErr w:type="gramEnd"/>
      <w:r w:rsidRPr="004A36B6">
        <w:t xml:space="preserve"> as both anode and cathode electrodes. Prior to use, the graphite rods </w:t>
      </w:r>
      <w:proofErr w:type="gramStart"/>
      <w:r w:rsidR="00C77E01" w:rsidRPr="004A36B6">
        <w:t>were</w:t>
      </w:r>
      <w:r w:rsidRPr="004A36B6">
        <w:t xml:space="preserve"> cleaned</w:t>
      </w:r>
      <w:proofErr w:type="gramEnd"/>
      <w:r w:rsidRPr="004A36B6">
        <w:t xml:space="preserve"> to remove residual chemicals and impurities. The anode chamber </w:t>
      </w:r>
      <w:proofErr w:type="gramStart"/>
      <w:r w:rsidRPr="004A36B6">
        <w:t>was sealed</w:t>
      </w:r>
      <w:proofErr w:type="gramEnd"/>
      <w:r w:rsidRPr="004A36B6">
        <w:t xml:space="preserve"> to </w:t>
      </w:r>
      <w:proofErr w:type="gramStart"/>
      <w:r w:rsidRPr="004A36B6">
        <w:t>maintain</w:t>
      </w:r>
      <w:proofErr w:type="gramEnd"/>
      <w:r w:rsidRPr="004A36B6">
        <w:t xml:space="preserve"> anaerobic conditions, while the cathode chamber </w:t>
      </w:r>
      <w:proofErr w:type="gramStart"/>
      <w:r w:rsidRPr="004A36B6">
        <w:t>was exposed</w:t>
      </w:r>
      <w:proofErr w:type="gramEnd"/>
      <w:r w:rsidRPr="004A36B6">
        <w:t xml:space="preserve"> to air to ensure oxygen availability.</w:t>
      </w:r>
    </w:p>
    <w:p w14:paraId="2E3BEF46" w14:textId="185BFB13" w:rsidR="00476A69" w:rsidRPr="004A36B6" w:rsidRDefault="00476A69" w:rsidP="00705BE0">
      <w:pPr>
        <w:spacing w:after="0" w:line="240" w:lineRule="auto"/>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Indirect </w:t>
      </w:r>
      <w:r w:rsidR="002727B5" w:rsidRPr="004A36B6">
        <w:rPr>
          <w:rFonts w:ascii="Times New Roman" w:eastAsia="Times New Roman" w:hAnsi="Times New Roman" w:cs="Times New Roman"/>
          <w:sz w:val="24"/>
          <w:szCs w:val="24"/>
        </w:rPr>
        <w:t>e</w:t>
      </w:r>
      <w:r w:rsidRPr="004A36B6">
        <w:rPr>
          <w:rFonts w:ascii="Times New Roman" w:eastAsia="Times New Roman" w:hAnsi="Times New Roman" w:cs="Times New Roman"/>
          <w:sz w:val="24"/>
          <w:szCs w:val="24"/>
        </w:rPr>
        <w:t xml:space="preserve">stimation of </w:t>
      </w:r>
      <w:r w:rsidR="002727B5" w:rsidRPr="004A36B6">
        <w:rPr>
          <w:rFonts w:ascii="Times New Roman" w:eastAsia="Times New Roman" w:hAnsi="Times New Roman" w:cs="Times New Roman"/>
          <w:sz w:val="24"/>
          <w:szCs w:val="24"/>
        </w:rPr>
        <w:t>m</w:t>
      </w:r>
      <w:r w:rsidRPr="004A36B6">
        <w:rPr>
          <w:rFonts w:ascii="Times New Roman" w:eastAsia="Times New Roman" w:hAnsi="Times New Roman" w:cs="Times New Roman"/>
          <w:sz w:val="24"/>
          <w:szCs w:val="24"/>
        </w:rPr>
        <w:t xml:space="preserve">icrobial </w:t>
      </w:r>
      <w:r w:rsidR="002727B5" w:rsidRPr="004A36B6">
        <w:rPr>
          <w:rFonts w:ascii="Times New Roman" w:eastAsia="Times New Roman" w:hAnsi="Times New Roman" w:cs="Times New Roman"/>
          <w:sz w:val="24"/>
          <w:szCs w:val="24"/>
        </w:rPr>
        <w:t>g</w:t>
      </w:r>
      <w:r w:rsidRPr="004A36B6">
        <w:rPr>
          <w:rFonts w:ascii="Times New Roman" w:eastAsia="Times New Roman" w:hAnsi="Times New Roman" w:cs="Times New Roman"/>
          <w:sz w:val="24"/>
          <w:szCs w:val="24"/>
        </w:rPr>
        <w:t xml:space="preserve">rowth </w:t>
      </w:r>
      <w:proofErr w:type="gramStart"/>
      <w:r w:rsidRPr="004A36B6">
        <w:rPr>
          <w:rFonts w:ascii="Times New Roman" w:eastAsia="Times New Roman" w:hAnsi="Times New Roman" w:cs="Times New Roman"/>
          <w:sz w:val="24"/>
          <w:szCs w:val="24"/>
        </w:rPr>
        <w:t>was performed</w:t>
      </w:r>
      <w:proofErr w:type="gramEnd"/>
      <w:r w:rsidR="00934896" w:rsidRPr="004A36B6">
        <w:rPr>
          <w:rFonts w:ascii="Times New Roman" w:eastAsia="Times New Roman" w:hAnsi="Times New Roman" w:cs="Times New Roman"/>
          <w:sz w:val="24"/>
          <w:szCs w:val="24"/>
        </w:rPr>
        <w:t xml:space="preserve"> </w:t>
      </w:r>
      <w:r w:rsidRPr="004A36B6">
        <w:rPr>
          <w:rFonts w:ascii="Times New Roman" w:eastAsia="Times New Roman" w:hAnsi="Times New Roman" w:cs="Times New Roman"/>
          <w:sz w:val="24"/>
          <w:szCs w:val="24"/>
        </w:rPr>
        <w:t>using physicochemical and electrical parameters recorded during MFC operation</w:t>
      </w:r>
      <w:r w:rsidR="005D7A6A" w:rsidRPr="004A36B6">
        <w:rPr>
          <w:rFonts w:ascii="Times New Roman" w:eastAsia="Times New Roman" w:hAnsi="Times New Roman" w:cs="Times New Roman"/>
          <w:sz w:val="24"/>
          <w:szCs w:val="24"/>
        </w:rPr>
        <w:t xml:space="preserve">, a widely </w:t>
      </w:r>
      <w:r w:rsidRPr="004A36B6">
        <w:rPr>
          <w:rFonts w:ascii="Times New Roman" w:eastAsia="Times New Roman" w:hAnsi="Times New Roman" w:cs="Times New Roman"/>
          <w:sz w:val="24"/>
          <w:szCs w:val="24"/>
        </w:rPr>
        <w:t xml:space="preserve">accepted </w:t>
      </w:r>
      <w:r w:rsidR="005D7A6A" w:rsidRPr="004A36B6">
        <w:rPr>
          <w:rFonts w:ascii="Times New Roman" w:eastAsia="Times New Roman" w:hAnsi="Times New Roman" w:cs="Times New Roman"/>
          <w:sz w:val="24"/>
          <w:szCs w:val="24"/>
        </w:rPr>
        <w:t xml:space="preserve">approach </w:t>
      </w:r>
      <w:r w:rsidRPr="004A36B6">
        <w:rPr>
          <w:rFonts w:ascii="Times New Roman" w:eastAsia="Times New Roman" w:hAnsi="Times New Roman" w:cs="Times New Roman"/>
          <w:sz w:val="24"/>
          <w:szCs w:val="24"/>
        </w:rPr>
        <w:t>in MFC research</w:t>
      </w:r>
      <w:r w:rsidR="005D7A6A" w:rsidRPr="004A36B6">
        <w:rPr>
          <w:rFonts w:ascii="Times New Roman" w:eastAsia="Times New Roman" w:hAnsi="Times New Roman" w:cs="Times New Roman"/>
          <w:sz w:val="24"/>
          <w:szCs w:val="24"/>
        </w:rPr>
        <w:t>,</w:t>
      </w:r>
      <w:r w:rsidRPr="004A36B6">
        <w:rPr>
          <w:rFonts w:ascii="Times New Roman" w:eastAsia="Times New Roman" w:hAnsi="Times New Roman" w:cs="Times New Roman"/>
          <w:sz w:val="24"/>
          <w:szCs w:val="24"/>
        </w:rPr>
        <w:t xml:space="preserve"> where microbial metabolism </w:t>
      </w:r>
      <w:proofErr w:type="gramStart"/>
      <w:r w:rsidRPr="004A36B6">
        <w:rPr>
          <w:rFonts w:ascii="Times New Roman" w:eastAsia="Times New Roman" w:hAnsi="Times New Roman" w:cs="Times New Roman"/>
          <w:sz w:val="24"/>
          <w:szCs w:val="24"/>
        </w:rPr>
        <w:t>is inferred</w:t>
      </w:r>
      <w:proofErr w:type="gramEnd"/>
      <w:r w:rsidRPr="004A36B6">
        <w:rPr>
          <w:rFonts w:ascii="Times New Roman" w:eastAsia="Times New Roman" w:hAnsi="Times New Roman" w:cs="Times New Roman"/>
          <w:sz w:val="24"/>
          <w:szCs w:val="24"/>
        </w:rPr>
        <w:t xml:space="preserve"> from system performance indicators. </w:t>
      </w:r>
    </w:p>
    <w:p w14:paraId="424EC0AB" w14:textId="2FC5C9AD" w:rsidR="00476A69" w:rsidRPr="004A36B6" w:rsidRDefault="003757C4" w:rsidP="00705BE0">
      <w:pPr>
        <w:spacing w:after="0" w:line="240" w:lineRule="auto"/>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Earlier</w:t>
      </w:r>
      <w:r w:rsidR="00476A69" w:rsidRPr="004A36B6">
        <w:rPr>
          <w:rFonts w:ascii="Times New Roman" w:eastAsia="Times New Roman" w:hAnsi="Times New Roman" w:cs="Times New Roman"/>
          <w:sz w:val="24"/>
          <w:szCs w:val="24"/>
        </w:rPr>
        <w:t xml:space="preserve"> studies have </w:t>
      </w:r>
      <w:proofErr w:type="gramStart"/>
      <w:r w:rsidR="00476A69" w:rsidRPr="004A36B6">
        <w:rPr>
          <w:rFonts w:ascii="Times New Roman" w:eastAsia="Times New Roman" w:hAnsi="Times New Roman" w:cs="Times New Roman"/>
          <w:sz w:val="24"/>
          <w:szCs w:val="24"/>
        </w:rPr>
        <w:t>established</w:t>
      </w:r>
      <w:proofErr w:type="gramEnd"/>
      <w:r w:rsidR="00476A69" w:rsidRPr="004A36B6">
        <w:rPr>
          <w:rFonts w:ascii="Times New Roman" w:eastAsia="Times New Roman" w:hAnsi="Times New Roman" w:cs="Times New Roman"/>
          <w:sz w:val="24"/>
          <w:szCs w:val="24"/>
        </w:rPr>
        <w:t xml:space="preserve"> strong correlations between microbial population density and electrical performance in </w:t>
      </w:r>
      <w:r w:rsidR="005D7A6A" w:rsidRPr="004A36B6">
        <w:rPr>
          <w:rFonts w:ascii="Times New Roman" w:eastAsia="Times New Roman" w:hAnsi="Times New Roman" w:cs="Times New Roman"/>
          <w:sz w:val="24"/>
          <w:szCs w:val="24"/>
        </w:rPr>
        <w:t>MFCs</w:t>
      </w:r>
      <w:r w:rsidR="00476A69" w:rsidRPr="004A36B6">
        <w:rPr>
          <w:rFonts w:ascii="Times New Roman" w:eastAsia="Times New Roman" w:hAnsi="Times New Roman" w:cs="Times New Roman"/>
          <w:sz w:val="24"/>
          <w:szCs w:val="24"/>
        </w:rPr>
        <w:t xml:space="preserve">. As microbial biomass increases, substrate oxidation rates also increase, leading to enhanced electron transfer to the anode and improved power generation. Therefore, the indirect approach adopted in this study provides a valid and scientifically grounded estimation of microbial growth </w:t>
      </w:r>
      <w:r w:rsidR="00803F7F" w:rsidRPr="004A36B6">
        <w:rPr>
          <w:rFonts w:ascii="Times New Roman" w:eastAsia="Times New Roman" w:hAnsi="Times New Roman" w:cs="Times New Roman"/>
          <w:sz w:val="24"/>
          <w:szCs w:val="24"/>
        </w:rPr>
        <w:t>trends.</w:t>
      </w:r>
      <w:r w:rsidR="00164E80" w:rsidRPr="004A36B6">
        <w:rPr>
          <w:rFonts w:ascii="Times New Roman" w:eastAsia="Times New Roman" w:hAnsi="Times New Roman" w:cs="Times New Roman"/>
          <w:sz w:val="24"/>
          <w:szCs w:val="24"/>
        </w:rPr>
        <w:t xml:space="preserve"> </w:t>
      </w:r>
    </w:p>
    <w:p w14:paraId="1824860F" w14:textId="4C37B395" w:rsidR="00F32CF9" w:rsidRPr="004A36B6" w:rsidRDefault="005D7A6A" w:rsidP="00705BE0">
      <w:pPr>
        <w:spacing w:after="0" w:line="240" w:lineRule="auto"/>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The indirect estimation was based on the following parameters: Open circuit voltage (OCV) Voltage across external resistors calculated current and power output. pH variation in the anode chamber, conductivity changes in the electrolyte, increased electrical output and conductivity, alongside observable pH shifts, </w:t>
      </w:r>
      <w:proofErr w:type="gramStart"/>
      <w:r w:rsidRPr="004A36B6">
        <w:rPr>
          <w:rFonts w:ascii="Times New Roman" w:eastAsia="Times New Roman" w:hAnsi="Times New Roman" w:cs="Times New Roman"/>
          <w:sz w:val="24"/>
          <w:szCs w:val="24"/>
        </w:rPr>
        <w:t>were interpreted</w:t>
      </w:r>
      <w:proofErr w:type="gramEnd"/>
      <w:r w:rsidRPr="004A36B6">
        <w:rPr>
          <w:rFonts w:ascii="Times New Roman" w:eastAsia="Times New Roman" w:hAnsi="Times New Roman" w:cs="Times New Roman"/>
          <w:sz w:val="24"/>
          <w:szCs w:val="24"/>
        </w:rPr>
        <w:t xml:space="preserve"> as evidence of increased microbial population and metabolic activity.</w:t>
      </w:r>
    </w:p>
    <w:p w14:paraId="60351B7A" w14:textId="77777777" w:rsidR="00B81407" w:rsidRDefault="00B81407" w:rsidP="00705BE0">
      <w:pPr>
        <w:pStyle w:val="Heading4"/>
        <w:spacing w:before="0" w:line="240" w:lineRule="auto"/>
        <w:jc w:val="both"/>
        <w:rPr>
          <w:rFonts w:ascii="Times New Roman" w:eastAsia="Times New Roman" w:hAnsi="Times New Roman" w:cs="Times New Roman"/>
          <w:i w:val="0"/>
          <w:color w:val="auto"/>
          <w:sz w:val="24"/>
          <w:szCs w:val="24"/>
        </w:rPr>
      </w:pPr>
    </w:p>
    <w:p w14:paraId="32760BDC" w14:textId="1121FEB5" w:rsidR="00F32CF9" w:rsidRPr="004A36B6" w:rsidRDefault="00F32CF9" w:rsidP="00705BE0">
      <w:pPr>
        <w:pStyle w:val="Heading4"/>
        <w:spacing w:before="0" w:line="240" w:lineRule="auto"/>
        <w:jc w:val="both"/>
        <w:rPr>
          <w:rFonts w:ascii="Times New Roman" w:eastAsia="Times New Roman" w:hAnsi="Times New Roman" w:cs="Times New Roman"/>
          <w:i w:val="0"/>
          <w:color w:val="auto"/>
          <w:sz w:val="24"/>
          <w:szCs w:val="24"/>
        </w:rPr>
      </w:pPr>
      <w:r w:rsidRPr="004A36B6">
        <w:rPr>
          <w:rFonts w:ascii="Times New Roman" w:eastAsia="Times New Roman" w:hAnsi="Times New Roman" w:cs="Times New Roman"/>
          <w:i w:val="0"/>
          <w:color w:val="auto"/>
          <w:sz w:val="24"/>
          <w:szCs w:val="24"/>
        </w:rPr>
        <w:t>Substrate Components</w:t>
      </w:r>
    </w:p>
    <w:p w14:paraId="0A8D2229" w14:textId="77777777" w:rsidR="00617719" w:rsidRPr="004A36B6" w:rsidRDefault="00F32CF9" w:rsidP="00705BE0">
      <w:pPr>
        <w:spacing w:before="100" w:beforeAutospacing="1" w:after="0" w:line="240" w:lineRule="auto"/>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Sugar </w:t>
      </w:r>
      <w:proofErr w:type="gramStart"/>
      <w:r w:rsidRPr="004A36B6">
        <w:rPr>
          <w:rFonts w:ascii="Times New Roman" w:eastAsia="Times New Roman" w:hAnsi="Times New Roman" w:cs="Times New Roman"/>
          <w:sz w:val="24"/>
          <w:szCs w:val="24"/>
        </w:rPr>
        <w:t>was added</w:t>
      </w:r>
      <w:proofErr w:type="gramEnd"/>
      <w:r w:rsidRPr="004A36B6">
        <w:rPr>
          <w:rFonts w:ascii="Times New Roman" w:eastAsia="Times New Roman" w:hAnsi="Times New Roman" w:cs="Times New Roman"/>
          <w:sz w:val="24"/>
          <w:szCs w:val="24"/>
        </w:rPr>
        <w:t xml:space="preserve"> to the anodic substrate as an easily metabolizable carbon and energy source to stimulate microbial growth and metabolic activity. Specifically, 10 g of analytical-grade glucose </w:t>
      </w:r>
      <w:proofErr w:type="gramStart"/>
      <w:r w:rsidRPr="004A36B6">
        <w:rPr>
          <w:rFonts w:ascii="Times New Roman" w:eastAsia="Times New Roman" w:hAnsi="Times New Roman" w:cs="Times New Roman"/>
          <w:sz w:val="24"/>
          <w:szCs w:val="24"/>
        </w:rPr>
        <w:t>was dissolved</w:t>
      </w:r>
      <w:proofErr w:type="gramEnd"/>
      <w:r w:rsidRPr="004A36B6">
        <w:rPr>
          <w:rFonts w:ascii="Times New Roman" w:eastAsia="Times New Roman" w:hAnsi="Times New Roman" w:cs="Times New Roman"/>
          <w:sz w:val="24"/>
          <w:szCs w:val="24"/>
        </w:rPr>
        <w:t xml:space="preserve"> in 1 L of the anodic substrate, corresponding to a final concentration of 10 g/L. During sugar metabolism, Lactobacillus spp. oxidizes organic compounds and </w:t>
      </w:r>
      <w:proofErr w:type="gramStart"/>
      <w:r w:rsidRPr="004A36B6">
        <w:rPr>
          <w:rFonts w:ascii="Times New Roman" w:eastAsia="Times New Roman" w:hAnsi="Times New Roman" w:cs="Times New Roman"/>
          <w:sz w:val="24"/>
          <w:szCs w:val="24"/>
        </w:rPr>
        <w:t>release</w:t>
      </w:r>
      <w:proofErr w:type="gramEnd"/>
      <w:r w:rsidRPr="004A36B6">
        <w:rPr>
          <w:rFonts w:ascii="Times New Roman" w:eastAsia="Times New Roman" w:hAnsi="Times New Roman" w:cs="Times New Roman"/>
          <w:sz w:val="24"/>
          <w:szCs w:val="24"/>
        </w:rPr>
        <w:t xml:space="preserve"> electrons and protons, which are essential for electricity generation in the microbial fuel cell.</w:t>
      </w:r>
    </w:p>
    <w:p w14:paraId="67BA3893" w14:textId="081AE342" w:rsidR="00C77E01" w:rsidRPr="004A36B6" w:rsidRDefault="00C77E01" w:rsidP="00705BE0">
      <w:pPr>
        <w:spacing w:after="0" w:line="240" w:lineRule="auto"/>
        <w:jc w:val="both"/>
        <w:rPr>
          <w:rFonts w:ascii="Times New Roman" w:eastAsia="Times New Roman" w:hAnsi="Times New Roman" w:cs="Times New Roman"/>
          <w:b/>
          <w:bCs/>
          <w:i/>
          <w:iCs/>
          <w:sz w:val="24"/>
          <w:szCs w:val="24"/>
        </w:rPr>
      </w:pPr>
      <w:r w:rsidRPr="004A36B6">
        <w:rPr>
          <w:rFonts w:ascii="Times New Roman" w:eastAsia="Times New Roman" w:hAnsi="Times New Roman" w:cs="Times New Roman"/>
          <w:sz w:val="24"/>
          <w:szCs w:val="24"/>
        </w:rPr>
        <w:t xml:space="preserve">Sodium chloride (NaCl) </w:t>
      </w:r>
      <w:proofErr w:type="gramStart"/>
      <w:r w:rsidRPr="004A36B6">
        <w:rPr>
          <w:rFonts w:ascii="Times New Roman" w:eastAsia="Times New Roman" w:hAnsi="Times New Roman" w:cs="Times New Roman"/>
          <w:sz w:val="24"/>
          <w:szCs w:val="24"/>
        </w:rPr>
        <w:t>was added</w:t>
      </w:r>
      <w:proofErr w:type="gramEnd"/>
      <w:r w:rsidRPr="004A36B6">
        <w:rPr>
          <w:rFonts w:ascii="Times New Roman" w:eastAsia="Times New Roman" w:hAnsi="Times New Roman" w:cs="Times New Roman"/>
          <w:sz w:val="24"/>
          <w:szCs w:val="24"/>
        </w:rPr>
        <w:t xml:space="preserve"> in a small quantity to increase the ionic strength and electrical conductivity of the substrate, thereby </w:t>
      </w:r>
      <w:proofErr w:type="gramStart"/>
      <w:r w:rsidRPr="004A36B6">
        <w:rPr>
          <w:rFonts w:ascii="Times New Roman" w:eastAsia="Times New Roman" w:hAnsi="Times New Roman" w:cs="Times New Roman"/>
          <w:sz w:val="24"/>
          <w:szCs w:val="24"/>
        </w:rPr>
        <w:t>facilitating</w:t>
      </w:r>
      <w:proofErr w:type="gramEnd"/>
      <w:r w:rsidRPr="004A36B6">
        <w:rPr>
          <w:rFonts w:ascii="Times New Roman" w:eastAsia="Times New Roman" w:hAnsi="Times New Roman" w:cs="Times New Roman"/>
          <w:sz w:val="24"/>
          <w:szCs w:val="24"/>
        </w:rPr>
        <w:t xml:space="preserve"> proton and ion transport within the anodic chamber and improving overall electrochemical performance. Precisely, 1.0 g of sodium chloride </w:t>
      </w:r>
      <w:proofErr w:type="gramStart"/>
      <w:r w:rsidRPr="004A36B6">
        <w:rPr>
          <w:rFonts w:ascii="Times New Roman" w:eastAsia="Times New Roman" w:hAnsi="Times New Roman" w:cs="Times New Roman"/>
          <w:sz w:val="24"/>
          <w:szCs w:val="24"/>
        </w:rPr>
        <w:t>was added</w:t>
      </w:r>
      <w:proofErr w:type="gramEnd"/>
      <w:r w:rsidRPr="004A36B6">
        <w:rPr>
          <w:rFonts w:ascii="Times New Roman" w:eastAsia="Times New Roman" w:hAnsi="Times New Roman" w:cs="Times New Roman"/>
          <w:sz w:val="24"/>
          <w:szCs w:val="24"/>
        </w:rPr>
        <w:t xml:space="preserve"> to 1 L of the substrate solution, giving a final concentration of 1 g/L (0.1% w/v).</w:t>
      </w:r>
    </w:p>
    <w:p w14:paraId="6E194321" w14:textId="72E01314" w:rsidR="000628B3" w:rsidRPr="004A36B6" w:rsidRDefault="000628B3" w:rsidP="00705BE0">
      <w:pPr>
        <w:pStyle w:val="Heading4"/>
        <w:spacing w:line="240" w:lineRule="auto"/>
        <w:jc w:val="both"/>
        <w:rPr>
          <w:rFonts w:ascii="Times New Roman" w:eastAsia="Times New Roman" w:hAnsi="Times New Roman" w:cs="Times New Roman"/>
          <w:i w:val="0"/>
          <w:color w:val="auto"/>
          <w:sz w:val="24"/>
          <w:szCs w:val="24"/>
        </w:rPr>
      </w:pPr>
      <w:r w:rsidRPr="004A36B6">
        <w:rPr>
          <w:rFonts w:ascii="Times New Roman" w:eastAsia="Times New Roman" w:hAnsi="Times New Roman" w:cs="Times New Roman"/>
          <w:i w:val="0"/>
          <w:color w:val="auto"/>
          <w:sz w:val="24"/>
          <w:szCs w:val="24"/>
        </w:rPr>
        <w:t>Anodic Substrate Preparation</w:t>
      </w:r>
    </w:p>
    <w:p w14:paraId="5A31401F" w14:textId="3D475D8D" w:rsidR="000628B3" w:rsidRPr="004A36B6" w:rsidRDefault="000628B3" w:rsidP="00705BE0">
      <w:pPr>
        <w:pStyle w:val="NormalWeb"/>
        <w:spacing w:after="0" w:afterAutospacing="0"/>
        <w:jc w:val="both"/>
      </w:pPr>
      <w:r w:rsidRPr="004A36B6">
        <w:t xml:space="preserve">A total of 250 mL of distilled water </w:t>
      </w:r>
      <w:proofErr w:type="gramStart"/>
      <w:r w:rsidRPr="004A36B6">
        <w:t>was measured</w:t>
      </w:r>
      <w:proofErr w:type="gramEnd"/>
      <w:r w:rsidRPr="004A36B6">
        <w:t xml:space="preserve"> into a clean beaker. Powdered milk </w:t>
      </w:r>
      <w:proofErr w:type="gramStart"/>
      <w:r w:rsidRPr="004A36B6">
        <w:t>was then added</w:t>
      </w:r>
      <w:proofErr w:type="gramEnd"/>
      <w:r w:rsidRPr="004A36B6">
        <w:t xml:space="preserve"> as the primary carbon source. Using an average density of powdered milk of 0.55 g/mL, a mass of approximately 137.5 g (≈138 g) </w:t>
      </w:r>
      <w:proofErr w:type="gramStart"/>
      <w:r w:rsidRPr="004A36B6">
        <w:t>was added</w:t>
      </w:r>
      <w:proofErr w:type="gramEnd"/>
      <w:r w:rsidRPr="004A36B6">
        <w:t xml:space="preserve"> to the water and stirred thoroughly until a homogeneous solution </w:t>
      </w:r>
      <w:proofErr w:type="gramStart"/>
      <w:r w:rsidRPr="004A36B6">
        <w:t>was obtained</w:t>
      </w:r>
      <w:proofErr w:type="gramEnd"/>
      <w:r w:rsidRPr="004A36B6">
        <w:t xml:space="preserve">. Thereafter, </w:t>
      </w:r>
      <w:r w:rsidR="00E152E8" w:rsidRPr="004A36B6">
        <w:t xml:space="preserve">30 mL </w:t>
      </w:r>
      <w:r w:rsidR="00E152E8" w:rsidRPr="004A36B6">
        <w:rPr>
          <w:i/>
          <w:iCs/>
        </w:rPr>
        <w:t>Lactobacillus</w:t>
      </w:r>
      <w:r w:rsidR="00E152E8" w:rsidRPr="004A36B6">
        <w:t xml:space="preserve"> suspension </w:t>
      </w:r>
      <w:proofErr w:type="gramStart"/>
      <w:r w:rsidRPr="004A36B6">
        <w:t>was introduced</w:t>
      </w:r>
      <w:proofErr w:type="gramEnd"/>
      <w:r w:rsidRPr="004A36B6">
        <w:t xml:space="preserve"> into the mixture and stirred continuously to ensure uniform distribution of microorganisms.</w:t>
      </w:r>
    </w:p>
    <w:p w14:paraId="2E75DE46" w14:textId="70F45F09" w:rsidR="000628B3" w:rsidRPr="004A36B6" w:rsidRDefault="000628B3" w:rsidP="00705BE0">
      <w:pPr>
        <w:pStyle w:val="NormalWeb"/>
        <w:spacing w:before="0" w:beforeAutospacing="0" w:after="0" w:afterAutospacing="0"/>
        <w:jc w:val="both"/>
      </w:pPr>
      <w:r w:rsidRPr="004A36B6">
        <w:t xml:space="preserve">Subsequently, 10 g of granulated sugar and 0.5 g of sodium chloride </w:t>
      </w:r>
      <w:proofErr w:type="gramStart"/>
      <w:r w:rsidRPr="004A36B6">
        <w:t>were added</w:t>
      </w:r>
      <w:proofErr w:type="gramEnd"/>
      <w:r w:rsidRPr="004A36B6">
        <w:t xml:space="preserve"> to the mixture and stirred until fully dissolved. The prepared substrate </w:t>
      </w:r>
      <w:proofErr w:type="gramStart"/>
      <w:r w:rsidRPr="004A36B6">
        <w:t>was allowed</w:t>
      </w:r>
      <w:proofErr w:type="gramEnd"/>
      <w:r w:rsidRPr="004A36B6">
        <w:t xml:space="preserve"> to ferment at room temperature, </w:t>
      </w:r>
      <w:r w:rsidR="002646F1" w:rsidRPr="004A36B6">
        <w:t xml:space="preserve">at </w:t>
      </w:r>
      <w:r w:rsidRPr="004A36B6">
        <w:t xml:space="preserve">between </w:t>
      </w:r>
      <w:proofErr w:type="gramStart"/>
      <w:r w:rsidRPr="004A36B6">
        <w:t>30</w:t>
      </w:r>
      <w:proofErr w:type="gramEnd"/>
      <w:r w:rsidRPr="004A36B6">
        <w:t xml:space="preserve"> °C and </w:t>
      </w:r>
      <w:proofErr w:type="gramStart"/>
      <w:r w:rsidRPr="004A36B6">
        <w:t>37</w:t>
      </w:r>
      <w:proofErr w:type="gramEnd"/>
      <w:r w:rsidRPr="004A36B6">
        <w:t xml:space="preserve"> °C, for 12 hours to encourage microbial activity and thickening of the medium. After fermentation, the substrate </w:t>
      </w:r>
      <w:proofErr w:type="gramStart"/>
      <w:r w:rsidRPr="004A36B6">
        <w:t>was transferred</w:t>
      </w:r>
      <w:proofErr w:type="gramEnd"/>
      <w:r w:rsidRPr="004A36B6">
        <w:t xml:space="preserve"> into the anodic chamber of the first MFC unit, which </w:t>
      </w:r>
      <w:proofErr w:type="gramStart"/>
      <w:r w:rsidRPr="004A36B6">
        <w:t>was then sealed</w:t>
      </w:r>
      <w:proofErr w:type="gramEnd"/>
      <w:r w:rsidRPr="004A36B6">
        <w:t xml:space="preserve"> to ensure anaerobic conditions.</w:t>
      </w:r>
    </w:p>
    <w:p w14:paraId="796B53EA" w14:textId="77777777" w:rsidR="00B81407" w:rsidRDefault="00B81407" w:rsidP="00705BE0">
      <w:pPr>
        <w:pStyle w:val="Heading4"/>
        <w:spacing w:before="0" w:line="240" w:lineRule="auto"/>
        <w:jc w:val="both"/>
        <w:rPr>
          <w:rFonts w:ascii="Times New Roman" w:eastAsia="Times New Roman" w:hAnsi="Times New Roman" w:cs="Times New Roman"/>
          <w:i w:val="0"/>
          <w:color w:val="auto"/>
          <w:sz w:val="24"/>
          <w:szCs w:val="24"/>
        </w:rPr>
      </w:pPr>
    </w:p>
    <w:p w14:paraId="1C90C1E2" w14:textId="77777777" w:rsidR="00B81407" w:rsidRDefault="00B81407">
      <w:pPr>
        <w:rPr>
          <w:rFonts w:ascii="Times New Roman" w:eastAsia="Times New Roman" w:hAnsi="Times New Roman" w:cs="Times New Roman"/>
          <w:b/>
          <w:bCs/>
          <w:iCs/>
          <w:sz w:val="24"/>
          <w:szCs w:val="24"/>
        </w:rPr>
      </w:pPr>
      <w:r>
        <w:rPr>
          <w:rFonts w:ascii="Times New Roman" w:eastAsia="Times New Roman" w:hAnsi="Times New Roman" w:cs="Times New Roman"/>
          <w:i/>
          <w:sz w:val="24"/>
          <w:szCs w:val="24"/>
        </w:rPr>
        <w:br w:type="page"/>
      </w:r>
    </w:p>
    <w:p w14:paraId="18160EAD" w14:textId="257F37EA" w:rsidR="002646F1" w:rsidRPr="004A36B6" w:rsidRDefault="002646F1" w:rsidP="00705BE0">
      <w:pPr>
        <w:pStyle w:val="Heading4"/>
        <w:spacing w:before="0" w:line="240" w:lineRule="auto"/>
        <w:jc w:val="both"/>
        <w:rPr>
          <w:rFonts w:ascii="Times New Roman" w:eastAsia="Times New Roman" w:hAnsi="Times New Roman" w:cs="Times New Roman"/>
          <w:i w:val="0"/>
          <w:color w:val="auto"/>
          <w:sz w:val="24"/>
          <w:szCs w:val="24"/>
        </w:rPr>
      </w:pPr>
      <w:r w:rsidRPr="004A36B6">
        <w:rPr>
          <w:rFonts w:ascii="Times New Roman" w:eastAsia="Times New Roman" w:hAnsi="Times New Roman" w:cs="Times New Roman"/>
          <w:i w:val="0"/>
          <w:color w:val="auto"/>
          <w:sz w:val="24"/>
          <w:szCs w:val="24"/>
        </w:rPr>
        <w:lastRenderedPageBreak/>
        <w:t>Cathodic Substrate Preparation</w:t>
      </w:r>
    </w:p>
    <w:p w14:paraId="16C8B5C4" w14:textId="77777777" w:rsidR="00211A00" w:rsidRPr="004919FA" w:rsidRDefault="00211A00" w:rsidP="00705BE0">
      <w:pPr>
        <w:spacing w:after="0" w:line="240" w:lineRule="auto"/>
        <w:rPr>
          <w:sz w:val="16"/>
          <w:szCs w:val="16"/>
        </w:rPr>
      </w:pPr>
    </w:p>
    <w:p w14:paraId="213DB49A" w14:textId="142E09DD" w:rsidR="002646F1" w:rsidRPr="004A36B6" w:rsidRDefault="002646F1" w:rsidP="00705BE0">
      <w:pPr>
        <w:pStyle w:val="NormalWeb"/>
        <w:spacing w:before="0" w:beforeAutospacing="0" w:after="0" w:afterAutospacing="0"/>
        <w:jc w:val="both"/>
      </w:pPr>
      <w:r w:rsidRPr="004A36B6">
        <w:t xml:space="preserve">The cathodic substrate for the yeast-based MFC was prepared in the same manner as </w:t>
      </w:r>
      <w:r w:rsidR="00A66593" w:rsidRPr="004A36B6">
        <w:t xml:space="preserve">for </w:t>
      </w:r>
      <w:r w:rsidR="00A66593" w:rsidRPr="004A36B6">
        <w:rPr>
          <w:i/>
          <w:iCs/>
        </w:rPr>
        <w:t>Lactobacillus</w:t>
      </w:r>
      <w:r w:rsidRPr="004A36B6">
        <w:rPr>
          <w:rStyle w:val="Emphasis"/>
        </w:rPr>
        <w:t xml:space="preserve"> </w:t>
      </w:r>
      <w:r w:rsidRPr="004A36B6">
        <w:rPr>
          <w:rStyle w:val="Emphasis"/>
          <w:i w:val="0"/>
          <w:iCs w:val="0"/>
        </w:rPr>
        <w:t>MFC</w:t>
      </w:r>
      <w:r w:rsidRPr="004A36B6">
        <w:t xml:space="preserve">. A mass of 1.25 g of sodium chloride </w:t>
      </w:r>
      <w:proofErr w:type="gramStart"/>
      <w:r w:rsidRPr="004A36B6">
        <w:t>was dissolved</w:t>
      </w:r>
      <w:proofErr w:type="gramEnd"/>
      <w:r w:rsidRPr="004A36B6">
        <w:t xml:space="preserve"> in 250 mL of distilled water, stirred until completely dissolved, and transferred into the aerated cathode chamber. The chamber </w:t>
      </w:r>
      <w:proofErr w:type="gramStart"/>
      <w:r w:rsidRPr="004A36B6">
        <w:t>was left</w:t>
      </w:r>
      <w:proofErr w:type="gramEnd"/>
      <w:r w:rsidRPr="004A36B6">
        <w:t xml:space="preserve"> open to air to allow oxygen diffusion, which served as the terminal electron acceptor.</w:t>
      </w:r>
    </w:p>
    <w:p w14:paraId="6AD41B0B" w14:textId="0AAB5A64" w:rsidR="000628B3" w:rsidRPr="004A36B6" w:rsidRDefault="000628B3" w:rsidP="00705BE0">
      <w:pPr>
        <w:pStyle w:val="Heading4"/>
        <w:spacing w:line="240" w:lineRule="auto"/>
        <w:jc w:val="both"/>
        <w:rPr>
          <w:rFonts w:ascii="Times New Roman" w:eastAsia="Times New Roman" w:hAnsi="Times New Roman" w:cs="Times New Roman"/>
          <w:i w:val="0"/>
          <w:color w:val="auto"/>
          <w:sz w:val="24"/>
          <w:szCs w:val="24"/>
        </w:rPr>
      </w:pPr>
      <w:r w:rsidRPr="004A36B6">
        <w:rPr>
          <w:rFonts w:ascii="Times New Roman" w:eastAsia="Times New Roman" w:hAnsi="Times New Roman" w:cs="Times New Roman"/>
          <w:i w:val="0"/>
          <w:color w:val="auto"/>
          <w:sz w:val="24"/>
          <w:szCs w:val="24"/>
        </w:rPr>
        <w:t>Substrate Components</w:t>
      </w:r>
    </w:p>
    <w:p w14:paraId="661E623D" w14:textId="3F057D77" w:rsidR="000628B3" w:rsidRPr="004A36B6" w:rsidRDefault="000628B3" w:rsidP="00705BE0">
      <w:pPr>
        <w:pStyle w:val="NormalWeb"/>
        <w:spacing w:after="0" w:afterAutospacing="0"/>
        <w:jc w:val="both"/>
      </w:pPr>
      <w:r w:rsidRPr="004A36B6">
        <w:t xml:space="preserve">Granulated sugar </w:t>
      </w:r>
      <w:proofErr w:type="gramStart"/>
      <w:r w:rsidRPr="004A36B6">
        <w:t>was added</w:t>
      </w:r>
      <w:proofErr w:type="gramEnd"/>
      <w:r w:rsidRPr="004A36B6">
        <w:t xml:space="preserve"> as the primary fermentable carbon source for </w:t>
      </w:r>
      <w:r w:rsidR="00B579C7" w:rsidRPr="004A36B6">
        <w:rPr>
          <w:rStyle w:val="Emphasis"/>
        </w:rPr>
        <w:t>Saccharomyces cerevisiae</w:t>
      </w:r>
      <w:r w:rsidRPr="004A36B6">
        <w:t xml:space="preserve">. Yeast cells metabolize sugar during fermentation, releasing electrons that </w:t>
      </w:r>
      <w:proofErr w:type="gramStart"/>
      <w:r w:rsidRPr="004A36B6">
        <w:t>are transferred</w:t>
      </w:r>
      <w:proofErr w:type="gramEnd"/>
      <w:r w:rsidRPr="004A36B6">
        <w:t xml:space="preserve"> to the anode, leading to electricity generation in the MFC system.</w:t>
      </w:r>
      <w:r w:rsidR="000D2721" w:rsidRPr="004A36B6">
        <w:t xml:space="preserve"> </w:t>
      </w:r>
      <w:r w:rsidR="00B6424E" w:rsidRPr="004A36B6">
        <w:t xml:space="preserve">Then, </w:t>
      </w:r>
      <w:r w:rsidR="000D2721" w:rsidRPr="004A36B6">
        <w:t>10g of</w:t>
      </w:r>
      <w:r w:rsidRPr="004A36B6">
        <w:t xml:space="preserve"> Sodium chloride </w:t>
      </w:r>
      <w:proofErr w:type="gramStart"/>
      <w:r w:rsidRPr="004A36B6">
        <w:t>was added</w:t>
      </w:r>
      <w:proofErr w:type="gramEnd"/>
      <w:r w:rsidRPr="004A36B6">
        <w:t xml:space="preserve"> to enhance the ionic conductivity of the anodic medium, which supports efficient charge transfer without inhibiting yeast activity.</w:t>
      </w:r>
    </w:p>
    <w:p w14:paraId="36ABB812" w14:textId="565FCB1B" w:rsidR="000628B3" w:rsidRPr="004A36B6" w:rsidRDefault="000628B3" w:rsidP="00705BE0">
      <w:pPr>
        <w:pStyle w:val="Heading4"/>
        <w:spacing w:line="240" w:lineRule="auto"/>
        <w:jc w:val="both"/>
        <w:rPr>
          <w:rFonts w:ascii="Times New Roman" w:eastAsia="Times New Roman" w:hAnsi="Times New Roman" w:cs="Times New Roman"/>
          <w:i w:val="0"/>
          <w:color w:val="auto"/>
          <w:sz w:val="24"/>
          <w:szCs w:val="24"/>
        </w:rPr>
      </w:pPr>
      <w:r w:rsidRPr="004A36B6">
        <w:rPr>
          <w:rFonts w:ascii="Times New Roman" w:eastAsia="Times New Roman" w:hAnsi="Times New Roman" w:cs="Times New Roman"/>
          <w:i w:val="0"/>
          <w:color w:val="auto"/>
          <w:sz w:val="24"/>
          <w:szCs w:val="24"/>
        </w:rPr>
        <w:t>Anodic Substrate Preparation</w:t>
      </w:r>
    </w:p>
    <w:p w14:paraId="3FDBB5B0" w14:textId="77777777" w:rsidR="007202BB" w:rsidRPr="00B81407" w:rsidRDefault="007202BB" w:rsidP="00B81407">
      <w:pPr>
        <w:spacing w:after="0" w:line="240" w:lineRule="auto"/>
        <w:rPr>
          <w:sz w:val="24"/>
          <w:szCs w:val="24"/>
        </w:rPr>
      </w:pPr>
    </w:p>
    <w:p w14:paraId="74C15251" w14:textId="0D252B4D" w:rsidR="000628B3" w:rsidRPr="004A36B6" w:rsidRDefault="000628B3" w:rsidP="00705BE0">
      <w:pPr>
        <w:pStyle w:val="NormalWeb"/>
        <w:spacing w:before="0" w:beforeAutospacing="0" w:after="0" w:afterAutospacing="0"/>
        <w:jc w:val="both"/>
      </w:pPr>
      <w:r w:rsidRPr="004A36B6">
        <w:t xml:space="preserve">For the yeast-based MFC, 20 g sugar and 0.5 g sodium chloride </w:t>
      </w:r>
      <w:proofErr w:type="gramStart"/>
      <w:r w:rsidRPr="004A36B6">
        <w:t>were dissolved</w:t>
      </w:r>
      <w:proofErr w:type="gramEnd"/>
      <w:r w:rsidRPr="004A36B6">
        <w:t xml:space="preserve"> in 250 mL of distilled water and stirred until fully dissolved. Thereafter, 2 g of baker’s yeast powder </w:t>
      </w:r>
      <w:proofErr w:type="gramStart"/>
      <w:r w:rsidRPr="004A36B6">
        <w:t>was added</w:t>
      </w:r>
      <w:proofErr w:type="gramEnd"/>
      <w:r w:rsidRPr="004A36B6">
        <w:t xml:space="preserve"> to the solution and gently stirred to avoid damaging the yeast cells. The mixture </w:t>
      </w:r>
      <w:proofErr w:type="gramStart"/>
      <w:r w:rsidRPr="004A36B6">
        <w:t xml:space="preserve">was </w:t>
      </w:r>
      <w:r w:rsidR="00B6424E" w:rsidRPr="004A36B6">
        <w:t>stood</w:t>
      </w:r>
      <w:proofErr w:type="gramEnd"/>
      <w:r w:rsidR="00B6424E" w:rsidRPr="004A36B6">
        <w:t xml:space="preserve"> </w:t>
      </w:r>
      <w:r w:rsidRPr="004A36B6">
        <w:t>for 1</w:t>
      </w:r>
      <w:r w:rsidR="00476A69" w:rsidRPr="004A36B6">
        <w:t xml:space="preserve"> hour at room temperature (30</w:t>
      </w:r>
      <w:r w:rsidRPr="004A36B6">
        <w:t xml:space="preserve"> °C) to </w:t>
      </w:r>
      <w:proofErr w:type="gramStart"/>
      <w:r w:rsidRPr="004A36B6">
        <w:t>initiate</w:t>
      </w:r>
      <w:proofErr w:type="gramEnd"/>
      <w:r w:rsidRPr="004A36B6">
        <w:t xml:space="preserve"> fermentation. After this activation period, the substrate </w:t>
      </w:r>
      <w:proofErr w:type="gramStart"/>
      <w:r w:rsidRPr="004A36B6">
        <w:t>was transferred</w:t>
      </w:r>
      <w:proofErr w:type="gramEnd"/>
      <w:r w:rsidRPr="004A36B6">
        <w:t xml:space="preserve"> into the anodic chamber of the second MFC unit and sealed to </w:t>
      </w:r>
      <w:proofErr w:type="gramStart"/>
      <w:r w:rsidRPr="004A36B6">
        <w:t>maintain</w:t>
      </w:r>
      <w:proofErr w:type="gramEnd"/>
      <w:r w:rsidRPr="004A36B6">
        <w:t xml:space="preserve"> anaerobic conditions.</w:t>
      </w:r>
    </w:p>
    <w:p w14:paraId="5E22ECF2" w14:textId="77777777" w:rsidR="00B81407" w:rsidRDefault="00B81407" w:rsidP="00705BE0">
      <w:pPr>
        <w:pStyle w:val="Heading3"/>
        <w:spacing w:before="0" w:line="240" w:lineRule="auto"/>
        <w:jc w:val="both"/>
        <w:rPr>
          <w:rFonts w:ascii="Times New Roman" w:eastAsia="Times New Roman" w:hAnsi="Times New Roman" w:cs="Times New Roman"/>
          <w:color w:val="auto"/>
          <w:sz w:val="24"/>
          <w:szCs w:val="24"/>
        </w:rPr>
      </w:pPr>
    </w:p>
    <w:p w14:paraId="73EBD0CC" w14:textId="5396E02C" w:rsidR="000628B3" w:rsidRPr="004A36B6" w:rsidRDefault="000628B3" w:rsidP="00705BE0">
      <w:pPr>
        <w:pStyle w:val="Heading3"/>
        <w:spacing w:before="0" w:line="240" w:lineRule="auto"/>
        <w:jc w:val="both"/>
        <w:rPr>
          <w:rFonts w:ascii="Times New Roman" w:eastAsia="Times New Roman" w:hAnsi="Times New Roman" w:cs="Times New Roman"/>
          <w:color w:val="auto"/>
          <w:sz w:val="24"/>
          <w:szCs w:val="24"/>
        </w:rPr>
      </w:pPr>
      <w:r w:rsidRPr="004A36B6">
        <w:rPr>
          <w:rFonts w:ascii="Times New Roman" w:eastAsia="Times New Roman" w:hAnsi="Times New Roman" w:cs="Times New Roman"/>
          <w:color w:val="auto"/>
          <w:sz w:val="24"/>
          <w:szCs w:val="24"/>
        </w:rPr>
        <w:t xml:space="preserve">Data Collection </w:t>
      </w:r>
    </w:p>
    <w:p w14:paraId="0F12CEF7" w14:textId="77777777" w:rsidR="00B81407" w:rsidRDefault="00B81407" w:rsidP="00705BE0">
      <w:pPr>
        <w:pStyle w:val="NormalWeb"/>
        <w:spacing w:before="0" w:beforeAutospacing="0" w:after="0" w:afterAutospacing="0"/>
        <w:jc w:val="both"/>
      </w:pPr>
    </w:p>
    <w:p w14:paraId="57B8504F" w14:textId="7CE8EE81" w:rsidR="00A66593" w:rsidRPr="004A36B6" w:rsidRDefault="000628B3" w:rsidP="00705BE0">
      <w:pPr>
        <w:pStyle w:val="NormalWeb"/>
        <w:spacing w:before="0" w:beforeAutospacing="0" w:after="0" w:afterAutospacing="0"/>
        <w:jc w:val="both"/>
      </w:pPr>
      <w:r w:rsidRPr="004A36B6">
        <w:t xml:space="preserve">Voltage output </w:t>
      </w:r>
      <w:proofErr w:type="gramStart"/>
      <w:r w:rsidRPr="004A36B6">
        <w:t>was measured</w:t>
      </w:r>
      <w:proofErr w:type="gramEnd"/>
      <w:r w:rsidRPr="004A36B6">
        <w:t xml:space="preserve"> at </w:t>
      </w:r>
      <w:r w:rsidR="00B3605D" w:rsidRPr="004A36B6">
        <w:t>determined</w:t>
      </w:r>
      <w:r w:rsidRPr="004A36B6">
        <w:t xml:space="preserve"> intervals using a digital multimeter connected across the </w:t>
      </w:r>
      <w:proofErr w:type="gramStart"/>
      <w:r w:rsidRPr="004A36B6">
        <w:t>1</w:t>
      </w:r>
      <w:proofErr w:type="gramEnd"/>
      <w:r w:rsidRPr="004A36B6">
        <w:t xml:space="preserve"> </w:t>
      </w:r>
      <w:proofErr w:type="spellStart"/>
      <w:r w:rsidRPr="004A36B6">
        <w:t>kΩ</w:t>
      </w:r>
      <w:proofErr w:type="spellEnd"/>
      <w:r w:rsidRPr="004A36B6">
        <w:t xml:space="preserve"> external resistor. </w:t>
      </w:r>
    </w:p>
    <w:p w14:paraId="6D6A16E0" w14:textId="49DCC24F" w:rsidR="00A37D26" w:rsidRPr="004A36B6" w:rsidRDefault="000628B3" w:rsidP="00705BE0">
      <w:pPr>
        <w:pStyle w:val="NormalWeb"/>
        <w:spacing w:before="0" w:beforeAutospacing="0" w:after="0" w:afterAutospacing="0"/>
        <w:jc w:val="both"/>
      </w:pPr>
      <w:r w:rsidRPr="004A36B6">
        <w:t>Current value</w:t>
      </w:r>
      <w:r w:rsidR="00533315" w:rsidRPr="004A36B6">
        <w:t xml:space="preserve"> </w:t>
      </w:r>
      <w:proofErr w:type="gramStart"/>
      <w:r w:rsidR="00533315" w:rsidRPr="004A36B6">
        <w:t>wa</w:t>
      </w:r>
      <w:r w:rsidRPr="004A36B6">
        <w:t>s calculated</w:t>
      </w:r>
      <w:proofErr w:type="gramEnd"/>
      <w:r w:rsidRPr="004A36B6">
        <w:t xml:space="preserve"> using Ohm’s law</w:t>
      </w:r>
      <w:r w:rsidR="00986A56" w:rsidRPr="004A36B6">
        <w:t>;</w:t>
      </w:r>
      <w:r w:rsidRPr="004A36B6">
        <w:t xml:space="preserve"> I = V/R, where</w:t>
      </w:r>
      <w:r w:rsidR="00A37D26" w:rsidRPr="004A36B6">
        <w:t>:</w:t>
      </w:r>
      <w:r w:rsidRPr="004A36B6">
        <w:t xml:space="preserve"> </w:t>
      </w:r>
    </w:p>
    <w:p w14:paraId="44188A4A" w14:textId="2F3C6539" w:rsidR="00A37D26" w:rsidRPr="004A36B6" w:rsidRDefault="000628B3" w:rsidP="00705BE0">
      <w:pPr>
        <w:pStyle w:val="NormalWeb"/>
        <w:spacing w:before="0" w:beforeAutospacing="0" w:after="0" w:afterAutospacing="0"/>
        <w:jc w:val="both"/>
      </w:pPr>
      <w:r w:rsidRPr="004A36B6">
        <w:t xml:space="preserve">V </w:t>
      </w:r>
      <w:r w:rsidR="00A37D26" w:rsidRPr="004A36B6">
        <w:t xml:space="preserve">= </w:t>
      </w:r>
      <w:r w:rsidRPr="004A36B6">
        <w:t>measured voltage</w:t>
      </w:r>
      <w:r w:rsidR="0056141F" w:rsidRPr="004A36B6">
        <w:t>,</w:t>
      </w:r>
      <w:r w:rsidRPr="004A36B6">
        <w:t xml:space="preserve"> and </w:t>
      </w:r>
    </w:p>
    <w:p w14:paraId="75DBBAEC" w14:textId="3092E581" w:rsidR="00A37D26" w:rsidRPr="004A36B6" w:rsidRDefault="000628B3" w:rsidP="00705BE0">
      <w:pPr>
        <w:pStyle w:val="NormalWeb"/>
        <w:spacing w:before="0" w:beforeAutospacing="0" w:after="0" w:afterAutospacing="0"/>
        <w:jc w:val="both"/>
      </w:pPr>
      <w:r w:rsidRPr="004A36B6">
        <w:t xml:space="preserve">R </w:t>
      </w:r>
      <w:r w:rsidR="00A37D26" w:rsidRPr="004A36B6">
        <w:t>= external</w:t>
      </w:r>
      <w:r w:rsidRPr="004A36B6">
        <w:t xml:space="preserve"> resistance. </w:t>
      </w:r>
    </w:p>
    <w:p w14:paraId="17B2FFC7" w14:textId="1AFF358C" w:rsidR="00B3605D" w:rsidRPr="004A36B6" w:rsidRDefault="003757C4" w:rsidP="00B81407">
      <w:pPr>
        <w:spacing w:after="0" w:line="240" w:lineRule="auto"/>
        <w:rPr>
          <w:rFonts w:ascii="Times New Roman" w:hAnsi="Times New Roman" w:cs="Times New Roman"/>
          <w:sz w:val="24"/>
          <w:szCs w:val="24"/>
        </w:rPr>
      </w:pPr>
      <w:r w:rsidRPr="004A36B6">
        <w:rPr>
          <w:rFonts w:ascii="Times New Roman" w:hAnsi="Times New Roman" w:cs="Times New Roman"/>
          <w:sz w:val="24"/>
          <w:szCs w:val="24"/>
        </w:rPr>
        <w:t>Similarly, p</w:t>
      </w:r>
      <w:r w:rsidR="00B3605D" w:rsidRPr="004A36B6">
        <w:rPr>
          <w:rFonts w:ascii="Times New Roman" w:hAnsi="Times New Roman" w:cs="Times New Roman"/>
          <w:sz w:val="24"/>
          <w:szCs w:val="24"/>
        </w:rPr>
        <w:t xml:space="preserve">ower </w:t>
      </w:r>
      <w:proofErr w:type="gramStart"/>
      <w:r w:rsidR="00B3605D" w:rsidRPr="004A36B6">
        <w:rPr>
          <w:rFonts w:ascii="Times New Roman" w:hAnsi="Times New Roman" w:cs="Times New Roman"/>
          <w:sz w:val="24"/>
          <w:szCs w:val="24"/>
        </w:rPr>
        <w:t>was computed</w:t>
      </w:r>
      <w:proofErr w:type="gramEnd"/>
      <w:r w:rsidR="00B3605D" w:rsidRPr="004A36B6">
        <w:rPr>
          <w:rFonts w:ascii="Times New Roman" w:hAnsi="Times New Roman" w:cs="Times New Roman"/>
          <w:sz w:val="24"/>
          <w:szCs w:val="24"/>
        </w:rPr>
        <w:t xml:space="preserve"> as:</w:t>
      </w:r>
      <w:r w:rsidR="0056141F" w:rsidRPr="004A36B6">
        <w:rPr>
          <w:rFonts w:ascii="Times New Roman" w:hAnsi="Times New Roman" w:cs="Times New Roman"/>
          <w:sz w:val="24"/>
          <w:szCs w:val="24"/>
        </w:rPr>
        <w:t xml:space="preserve"> </w:t>
      </w:r>
      <w:r w:rsidR="00B3605D" w:rsidRPr="004A36B6">
        <w:rPr>
          <w:rFonts w:ascii="Times New Roman" w:hAnsi="Times New Roman" w:cs="Times New Roman"/>
          <w:i/>
          <w:iCs/>
          <w:sz w:val="24"/>
          <w:szCs w:val="24"/>
        </w:rPr>
        <w:t>P = V × I</w:t>
      </w:r>
      <w:r w:rsidR="00B3605D" w:rsidRPr="004A36B6">
        <w:rPr>
          <w:rFonts w:ascii="Times New Roman" w:hAnsi="Times New Roman" w:cs="Times New Roman"/>
          <w:sz w:val="24"/>
          <w:szCs w:val="24"/>
        </w:rPr>
        <w:t xml:space="preserve">, </w:t>
      </w:r>
    </w:p>
    <w:p w14:paraId="0EFA1327" w14:textId="4BB60417" w:rsidR="00B3605D" w:rsidRPr="004A36B6" w:rsidRDefault="00B3605D" w:rsidP="00B81407">
      <w:pPr>
        <w:spacing w:after="0" w:line="240" w:lineRule="auto"/>
        <w:rPr>
          <w:rFonts w:ascii="Times New Roman" w:hAnsi="Times New Roman" w:cs="Times New Roman"/>
          <w:sz w:val="24"/>
          <w:szCs w:val="24"/>
        </w:rPr>
      </w:pPr>
      <w:r w:rsidRPr="004A36B6">
        <w:rPr>
          <w:rFonts w:ascii="Times New Roman" w:hAnsi="Times New Roman" w:cs="Times New Roman"/>
          <w:sz w:val="24"/>
          <w:szCs w:val="24"/>
        </w:rPr>
        <w:t xml:space="preserve">where </w:t>
      </w:r>
      <w:r w:rsidRPr="004A36B6">
        <w:rPr>
          <w:rFonts w:ascii="Times New Roman" w:hAnsi="Times New Roman" w:cs="Times New Roman"/>
          <w:i/>
          <w:iCs/>
          <w:sz w:val="24"/>
          <w:szCs w:val="24"/>
        </w:rPr>
        <w:t>V</w:t>
      </w:r>
      <w:r w:rsidRPr="004A36B6">
        <w:rPr>
          <w:rFonts w:ascii="Times New Roman" w:hAnsi="Times New Roman" w:cs="Times New Roman"/>
          <w:sz w:val="24"/>
          <w:szCs w:val="24"/>
        </w:rPr>
        <w:t xml:space="preserve"> = measured voltage across the 1000 Ω load</w:t>
      </w:r>
      <w:r w:rsidR="0056141F" w:rsidRPr="004A36B6">
        <w:rPr>
          <w:rFonts w:ascii="Times New Roman" w:hAnsi="Times New Roman" w:cs="Times New Roman"/>
          <w:sz w:val="24"/>
          <w:szCs w:val="24"/>
        </w:rPr>
        <w:t>,</w:t>
      </w:r>
      <w:r w:rsidRPr="004A36B6">
        <w:rPr>
          <w:rFonts w:ascii="Times New Roman" w:hAnsi="Times New Roman" w:cs="Times New Roman"/>
          <w:sz w:val="24"/>
          <w:szCs w:val="24"/>
        </w:rPr>
        <w:t xml:space="preserve"> and </w:t>
      </w:r>
    </w:p>
    <w:p w14:paraId="490B4458" w14:textId="3BBCEADC" w:rsidR="00B3605D" w:rsidRPr="004A36B6" w:rsidRDefault="00B3605D" w:rsidP="00B81407">
      <w:pPr>
        <w:spacing w:after="0" w:line="240" w:lineRule="auto"/>
        <w:rPr>
          <w:rFonts w:ascii="Times New Roman" w:eastAsia="Times New Roman" w:hAnsi="Times New Roman" w:cs="Times New Roman"/>
          <w:sz w:val="24"/>
          <w:szCs w:val="24"/>
        </w:rPr>
      </w:pPr>
      <w:r w:rsidRPr="004A36B6">
        <w:rPr>
          <w:rFonts w:ascii="Times New Roman" w:hAnsi="Times New Roman" w:cs="Times New Roman"/>
          <w:i/>
          <w:iCs/>
          <w:sz w:val="24"/>
          <w:szCs w:val="24"/>
        </w:rPr>
        <w:t>I</w:t>
      </w:r>
      <w:r w:rsidRPr="004A36B6">
        <w:rPr>
          <w:rFonts w:ascii="Times New Roman" w:hAnsi="Times New Roman" w:cs="Times New Roman"/>
          <w:sz w:val="24"/>
          <w:szCs w:val="24"/>
        </w:rPr>
        <w:t xml:space="preserve"> = measured current.</w:t>
      </w:r>
    </w:p>
    <w:p w14:paraId="38B6284F" w14:textId="5BBE3DB4" w:rsidR="000628B3" w:rsidRPr="004A36B6" w:rsidRDefault="00574C4E" w:rsidP="00705BE0">
      <w:pPr>
        <w:pStyle w:val="NormalWeb"/>
        <w:spacing w:after="0" w:afterAutospacing="0"/>
        <w:jc w:val="both"/>
      </w:pPr>
      <w:r w:rsidRPr="004A36B6">
        <w:t>Other</w:t>
      </w:r>
      <w:r w:rsidR="000628B3" w:rsidRPr="004A36B6">
        <w:t xml:space="preserve"> parameters including temperature, pH, and conductivity were </w:t>
      </w:r>
      <w:proofErr w:type="gramStart"/>
      <w:r w:rsidR="000628B3" w:rsidRPr="004A36B6">
        <w:t>monitored</w:t>
      </w:r>
      <w:proofErr w:type="gramEnd"/>
      <w:r w:rsidR="000628B3" w:rsidRPr="004A36B6">
        <w:t xml:space="preserve"> and recorded over time. The collected data </w:t>
      </w:r>
      <w:proofErr w:type="gramStart"/>
      <w:r w:rsidR="000628B3" w:rsidRPr="004A36B6">
        <w:t>were used</w:t>
      </w:r>
      <w:proofErr w:type="gramEnd"/>
      <w:r w:rsidR="000628B3" w:rsidRPr="004A36B6">
        <w:t xml:space="preserve"> to compare the electrical performance of </w:t>
      </w:r>
      <w:r w:rsidR="000A385C" w:rsidRPr="004A36B6">
        <w:rPr>
          <w:rStyle w:val="Emphasis"/>
        </w:rPr>
        <w:t xml:space="preserve">Lactobacillus </w:t>
      </w:r>
      <w:r w:rsidR="000A385C" w:rsidRPr="004A36B6">
        <w:rPr>
          <w:rStyle w:val="Emphasis"/>
          <w:i w:val="0"/>
          <w:iCs w:val="0"/>
        </w:rPr>
        <w:t>spp</w:t>
      </w:r>
      <w:r w:rsidR="000628B3" w:rsidRPr="004A36B6">
        <w:rPr>
          <w:i/>
          <w:iCs/>
        </w:rPr>
        <w:t>.</w:t>
      </w:r>
      <w:r w:rsidR="000628B3" w:rsidRPr="004A36B6">
        <w:t xml:space="preserve"> and </w:t>
      </w:r>
      <w:r w:rsidR="00B579C7" w:rsidRPr="004A36B6">
        <w:rPr>
          <w:rStyle w:val="Emphasis"/>
        </w:rPr>
        <w:t>S</w:t>
      </w:r>
      <w:r w:rsidR="00A66593" w:rsidRPr="004A36B6">
        <w:rPr>
          <w:rStyle w:val="Emphasis"/>
        </w:rPr>
        <w:t xml:space="preserve">. </w:t>
      </w:r>
      <w:r w:rsidR="00B579C7" w:rsidRPr="004A36B6">
        <w:rPr>
          <w:rStyle w:val="Emphasis"/>
        </w:rPr>
        <w:t>cerevisiae</w:t>
      </w:r>
      <w:r w:rsidR="00A5056F" w:rsidRPr="004A36B6">
        <w:rPr>
          <w:rStyle w:val="Emphasis"/>
        </w:rPr>
        <w:t xml:space="preserve"> </w:t>
      </w:r>
      <w:r w:rsidR="000628B3" w:rsidRPr="004A36B6">
        <w:t xml:space="preserve">in </w:t>
      </w:r>
      <w:r w:rsidR="00A66593" w:rsidRPr="004A36B6">
        <w:t>MFC</w:t>
      </w:r>
      <w:r w:rsidR="000628B3" w:rsidRPr="004A36B6">
        <w:t>s.</w:t>
      </w:r>
    </w:p>
    <w:p w14:paraId="568C4669" w14:textId="77777777" w:rsidR="00B81407" w:rsidRDefault="00B81407" w:rsidP="00705BE0">
      <w:pPr>
        <w:spacing w:after="0" w:line="240" w:lineRule="auto"/>
        <w:rPr>
          <w:rFonts w:ascii="Times New Roman" w:hAnsi="Times New Roman" w:cs="Times New Roman"/>
          <w:b/>
          <w:sz w:val="24"/>
          <w:szCs w:val="24"/>
        </w:rPr>
      </w:pPr>
    </w:p>
    <w:p w14:paraId="1E556438" w14:textId="15FAEE15" w:rsidR="00C23C94" w:rsidRPr="004A36B6" w:rsidRDefault="00CB2A00" w:rsidP="00705BE0">
      <w:pPr>
        <w:spacing w:after="0" w:line="240" w:lineRule="auto"/>
        <w:rPr>
          <w:rFonts w:ascii="Times New Roman" w:hAnsi="Times New Roman" w:cs="Times New Roman"/>
          <w:sz w:val="24"/>
          <w:szCs w:val="24"/>
        </w:rPr>
      </w:pPr>
      <w:r w:rsidRPr="004A36B6">
        <w:rPr>
          <w:rFonts w:ascii="Times New Roman" w:hAnsi="Times New Roman" w:cs="Times New Roman"/>
          <w:b/>
          <w:sz w:val="24"/>
          <w:szCs w:val="24"/>
        </w:rPr>
        <w:t>R</w:t>
      </w:r>
      <w:r w:rsidR="001D7ABB" w:rsidRPr="004A36B6">
        <w:rPr>
          <w:rFonts w:ascii="Times New Roman" w:hAnsi="Times New Roman" w:cs="Times New Roman"/>
          <w:b/>
          <w:sz w:val="24"/>
          <w:szCs w:val="24"/>
        </w:rPr>
        <w:t>esults</w:t>
      </w:r>
    </w:p>
    <w:p w14:paraId="4CF27E8D" w14:textId="48D3C03A" w:rsidR="00C23C94" w:rsidRPr="004A36B6" w:rsidRDefault="00164E80" w:rsidP="00705BE0">
      <w:pPr>
        <w:spacing w:before="100" w:beforeAutospacing="1" w:after="0" w:line="240" w:lineRule="auto"/>
        <w:jc w:val="both"/>
        <w:outlineLvl w:val="2"/>
        <w:rPr>
          <w:rFonts w:ascii="Times New Roman" w:eastAsia="Times New Roman" w:hAnsi="Times New Roman" w:cs="Times New Roman"/>
          <w:b/>
          <w:bCs/>
          <w:sz w:val="24"/>
          <w:szCs w:val="24"/>
        </w:rPr>
      </w:pPr>
      <w:r w:rsidRPr="004A36B6">
        <w:rPr>
          <w:rFonts w:ascii="Times New Roman" w:eastAsia="Times New Roman" w:hAnsi="Times New Roman" w:cs="Times New Roman"/>
          <w:b/>
          <w:bCs/>
          <w:i/>
          <w:sz w:val="24"/>
          <w:szCs w:val="24"/>
        </w:rPr>
        <w:t>S</w:t>
      </w:r>
      <w:r w:rsidR="008D6B60" w:rsidRPr="004A36B6">
        <w:rPr>
          <w:rFonts w:ascii="Times New Roman" w:eastAsia="Times New Roman" w:hAnsi="Times New Roman" w:cs="Times New Roman"/>
          <w:b/>
          <w:bCs/>
          <w:i/>
          <w:sz w:val="24"/>
          <w:szCs w:val="24"/>
        </w:rPr>
        <w:t xml:space="preserve">. </w:t>
      </w:r>
      <w:r w:rsidRPr="004A36B6">
        <w:rPr>
          <w:rFonts w:ascii="Times New Roman" w:eastAsia="Times New Roman" w:hAnsi="Times New Roman" w:cs="Times New Roman"/>
          <w:b/>
          <w:bCs/>
          <w:i/>
          <w:sz w:val="24"/>
          <w:szCs w:val="24"/>
        </w:rPr>
        <w:t xml:space="preserve">cerevisiae </w:t>
      </w:r>
      <w:r w:rsidR="00C23C94" w:rsidRPr="004A36B6">
        <w:rPr>
          <w:rFonts w:ascii="Times New Roman" w:eastAsia="Times New Roman" w:hAnsi="Times New Roman" w:cs="Times New Roman"/>
          <w:b/>
          <w:bCs/>
          <w:sz w:val="24"/>
          <w:szCs w:val="24"/>
        </w:rPr>
        <w:t>MFC</w:t>
      </w:r>
      <w:r w:rsidRPr="004A36B6">
        <w:rPr>
          <w:rFonts w:ascii="Times New Roman" w:eastAsia="Times New Roman" w:hAnsi="Times New Roman" w:cs="Times New Roman"/>
          <w:b/>
          <w:bCs/>
          <w:sz w:val="24"/>
          <w:szCs w:val="24"/>
        </w:rPr>
        <w:t xml:space="preserve"> </w:t>
      </w:r>
      <w:r w:rsidR="00C23C94" w:rsidRPr="004A36B6">
        <w:rPr>
          <w:rFonts w:ascii="Times New Roman" w:eastAsia="Times New Roman" w:hAnsi="Times New Roman" w:cs="Times New Roman"/>
          <w:b/>
          <w:bCs/>
          <w:sz w:val="24"/>
          <w:szCs w:val="24"/>
        </w:rPr>
        <w:t xml:space="preserve">Performance </w:t>
      </w:r>
    </w:p>
    <w:p w14:paraId="0DEDC8A2" w14:textId="7F254560" w:rsidR="0077546F" w:rsidRPr="004A36B6" w:rsidRDefault="00C23C94" w:rsidP="00705BE0">
      <w:pPr>
        <w:spacing w:before="100" w:beforeAutospacing="1" w:after="0" w:line="240" w:lineRule="auto"/>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Open circuit voltage (OCV) increased steadily from </w:t>
      </w:r>
      <w:r w:rsidRPr="004A36B6">
        <w:rPr>
          <w:rFonts w:ascii="Times New Roman" w:eastAsia="Times New Roman" w:hAnsi="Times New Roman" w:cs="Times New Roman"/>
          <w:bCs/>
          <w:sz w:val="24"/>
          <w:szCs w:val="24"/>
        </w:rPr>
        <w:t>3.6 mV at 24 hrs</w:t>
      </w:r>
      <w:r w:rsidR="00EC5964" w:rsidRPr="004A36B6">
        <w:rPr>
          <w:rFonts w:ascii="Times New Roman" w:eastAsia="Times New Roman" w:hAnsi="Times New Roman" w:cs="Times New Roman"/>
          <w:bCs/>
          <w:sz w:val="24"/>
          <w:szCs w:val="24"/>
        </w:rPr>
        <w:t>.</w:t>
      </w:r>
      <w:r w:rsidRPr="004A36B6">
        <w:rPr>
          <w:rFonts w:ascii="Times New Roman" w:eastAsia="Times New Roman" w:hAnsi="Times New Roman" w:cs="Times New Roman"/>
          <w:bCs/>
          <w:sz w:val="24"/>
          <w:szCs w:val="24"/>
        </w:rPr>
        <w:t xml:space="preserve"> to a peak of 686.9 mV at 168 hrs</w:t>
      </w:r>
      <w:r w:rsidR="00EC5964" w:rsidRPr="004A36B6">
        <w:rPr>
          <w:rFonts w:ascii="Times New Roman" w:eastAsia="Times New Roman" w:hAnsi="Times New Roman" w:cs="Times New Roman"/>
          <w:bCs/>
          <w:sz w:val="24"/>
          <w:szCs w:val="24"/>
        </w:rPr>
        <w:t>.</w:t>
      </w:r>
      <w:r w:rsidRPr="004A36B6">
        <w:rPr>
          <w:rFonts w:ascii="Times New Roman" w:eastAsia="Times New Roman" w:hAnsi="Times New Roman" w:cs="Times New Roman"/>
          <w:sz w:val="24"/>
          <w:szCs w:val="24"/>
        </w:rPr>
        <w:t>, before declining to 626.7 mV at 192 hrs</w:t>
      </w:r>
      <w:r w:rsidR="00EC5964" w:rsidRPr="004A36B6">
        <w:rPr>
          <w:rFonts w:ascii="Times New Roman" w:eastAsia="Times New Roman" w:hAnsi="Times New Roman" w:cs="Times New Roman"/>
          <w:sz w:val="24"/>
          <w:szCs w:val="24"/>
        </w:rPr>
        <w:t>.</w:t>
      </w:r>
      <w:r w:rsidRPr="004A36B6">
        <w:rPr>
          <w:rFonts w:ascii="Times New Roman" w:eastAsia="Times New Roman" w:hAnsi="Times New Roman" w:cs="Times New Roman"/>
          <w:sz w:val="24"/>
          <w:szCs w:val="24"/>
        </w:rPr>
        <w:t xml:space="preserve">, a range of </w:t>
      </w:r>
      <w:r w:rsidRPr="004A36B6">
        <w:rPr>
          <w:rFonts w:ascii="Times New Roman" w:eastAsia="Times New Roman" w:hAnsi="Times New Roman" w:cs="Times New Roman"/>
          <w:bCs/>
          <w:sz w:val="24"/>
          <w:szCs w:val="24"/>
        </w:rPr>
        <w:t>3.6</w:t>
      </w:r>
      <w:r w:rsidR="00772320" w:rsidRPr="004A36B6">
        <w:rPr>
          <w:rFonts w:ascii="Times New Roman" w:eastAsia="Times New Roman" w:hAnsi="Times New Roman" w:cs="Times New Roman"/>
          <w:bCs/>
          <w:sz w:val="24"/>
          <w:szCs w:val="24"/>
        </w:rPr>
        <w:t xml:space="preserve"> - </w:t>
      </w:r>
      <w:r w:rsidRPr="004A36B6">
        <w:rPr>
          <w:rFonts w:ascii="Times New Roman" w:eastAsia="Times New Roman" w:hAnsi="Times New Roman" w:cs="Times New Roman"/>
          <w:bCs/>
          <w:sz w:val="24"/>
          <w:szCs w:val="24"/>
        </w:rPr>
        <w:t>686.9 mV</w:t>
      </w:r>
      <w:r w:rsidRPr="004A36B6">
        <w:rPr>
          <w:rFonts w:ascii="Times New Roman" w:eastAsia="Times New Roman" w:hAnsi="Times New Roman" w:cs="Times New Roman"/>
          <w:sz w:val="24"/>
          <w:szCs w:val="24"/>
        </w:rPr>
        <w:t xml:space="preserve">. Current output rose from </w:t>
      </w:r>
      <w:r w:rsidRPr="004A36B6">
        <w:rPr>
          <w:rFonts w:ascii="Times New Roman" w:eastAsia="Times New Roman" w:hAnsi="Times New Roman" w:cs="Times New Roman"/>
          <w:bCs/>
          <w:sz w:val="24"/>
          <w:szCs w:val="24"/>
        </w:rPr>
        <w:t>0.0 mA to 0.6 mA</w:t>
      </w:r>
      <w:r w:rsidRPr="004A36B6">
        <w:rPr>
          <w:rFonts w:ascii="Times New Roman" w:eastAsia="Times New Roman" w:hAnsi="Times New Roman" w:cs="Times New Roman"/>
          <w:sz w:val="24"/>
          <w:szCs w:val="24"/>
        </w:rPr>
        <w:t xml:space="preserve">, showing a range of </w:t>
      </w:r>
      <w:r w:rsidRPr="004A36B6">
        <w:rPr>
          <w:rFonts w:ascii="Times New Roman" w:eastAsia="Times New Roman" w:hAnsi="Times New Roman" w:cs="Times New Roman"/>
          <w:bCs/>
          <w:sz w:val="24"/>
          <w:szCs w:val="24"/>
        </w:rPr>
        <w:t>0.0</w:t>
      </w:r>
      <w:r w:rsidR="00E55BFE" w:rsidRPr="004A36B6">
        <w:rPr>
          <w:rFonts w:ascii="Times New Roman" w:eastAsia="Times New Roman" w:hAnsi="Times New Roman" w:cs="Times New Roman"/>
          <w:bCs/>
          <w:sz w:val="24"/>
          <w:szCs w:val="24"/>
        </w:rPr>
        <w:t xml:space="preserve"> - </w:t>
      </w:r>
      <w:r w:rsidRPr="004A36B6">
        <w:rPr>
          <w:rFonts w:ascii="Times New Roman" w:eastAsia="Times New Roman" w:hAnsi="Times New Roman" w:cs="Times New Roman"/>
          <w:bCs/>
          <w:sz w:val="24"/>
          <w:szCs w:val="24"/>
        </w:rPr>
        <w:t>0.6 mA</w:t>
      </w:r>
      <w:r w:rsidRPr="004A36B6">
        <w:rPr>
          <w:rFonts w:ascii="Times New Roman" w:eastAsia="Times New Roman" w:hAnsi="Times New Roman" w:cs="Times New Roman"/>
          <w:sz w:val="24"/>
          <w:szCs w:val="24"/>
        </w:rPr>
        <w:t xml:space="preserve">, while voltage across the resistor ranged from </w:t>
      </w:r>
      <w:r w:rsidRPr="004A36B6">
        <w:rPr>
          <w:rFonts w:ascii="Times New Roman" w:eastAsia="Times New Roman" w:hAnsi="Times New Roman" w:cs="Times New Roman"/>
          <w:bCs/>
          <w:sz w:val="24"/>
          <w:szCs w:val="24"/>
        </w:rPr>
        <w:t>2.3</w:t>
      </w:r>
      <w:r w:rsidR="00772320" w:rsidRPr="004A36B6">
        <w:rPr>
          <w:rFonts w:ascii="Times New Roman" w:eastAsia="Times New Roman" w:hAnsi="Times New Roman" w:cs="Times New Roman"/>
          <w:bCs/>
          <w:sz w:val="24"/>
          <w:szCs w:val="24"/>
        </w:rPr>
        <w:t xml:space="preserve"> - </w:t>
      </w:r>
      <w:r w:rsidRPr="004A36B6">
        <w:rPr>
          <w:rFonts w:ascii="Times New Roman" w:eastAsia="Times New Roman" w:hAnsi="Times New Roman" w:cs="Times New Roman"/>
          <w:bCs/>
          <w:sz w:val="24"/>
          <w:szCs w:val="24"/>
        </w:rPr>
        <w:t>658.5 mV</w:t>
      </w:r>
      <w:r w:rsidRPr="004A36B6">
        <w:rPr>
          <w:rFonts w:ascii="Times New Roman" w:eastAsia="Times New Roman" w:hAnsi="Times New Roman" w:cs="Times New Roman"/>
          <w:sz w:val="24"/>
          <w:szCs w:val="24"/>
        </w:rPr>
        <w:t xml:space="preserve">. Anode conductivity increased from </w:t>
      </w:r>
      <w:r w:rsidRPr="004A36B6">
        <w:rPr>
          <w:rFonts w:ascii="Times New Roman" w:eastAsia="Times New Roman" w:hAnsi="Times New Roman" w:cs="Times New Roman"/>
          <w:bCs/>
          <w:sz w:val="24"/>
          <w:szCs w:val="24"/>
        </w:rPr>
        <w:t>34.9</w:t>
      </w:r>
      <w:r w:rsidR="00772320" w:rsidRPr="004A36B6">
        <w:rPr>
          <w:rFonts w:ascii="Times New Roman" w:eastAsia="Times New Roman" w:hAnsi="Times New Roman" w:cs="Times New Roman"/>
          <w:bCs/>
          <w:sz w:val="24"/>
          <w:szCs w:val="24"/>
        </w:rPr>
        <w:t xml:space="preserve"> - </w:t>
      </w:r>
      <w:r w:rsidRPr="004A36B6">
        <w:rPr>
          <w:rFonts w:ascii="Times New Roman" w:eastAsia="Times New Roman" w:hAnsi="Times New Roman" w:cs="Times New Roman"/>
          <w:bCs/>
          <w:sz w:val="24"/>
          <w:szCs w:val="24"/>
        </w:rPr>
        <w:t>580.7 µS/cm</w:t>
      </w:r>
      <w:r w:rsidRPr="004A36B6">
        <w:rPr>
          <w:rFonts w:ascii="Times New Roman" w:eastAsia="Times New Roman" w:hAnsi="Times New Roman" w:cs="Times New Roman"/>
          <w:sz w:val="24"/>
          <w:szCs w:val="24"/>
        </w:rPr>
        <w:t xml:space="preserve">, while anode pH decreased from </w:t>
      </w:r>
      <w:r w:rsidRPr="004A36B6">
        <w:rPr>
          <w:rFonts w:ascii="Times New Roman" w:eastAsia="Times New Roman" w:hAnsi="Times New Roman" w:cs="Times New Roman"/>
          <w:bCs/>
          <w:sz w:val="24"/>
          <w:szCs w:val="24"/>
        </w:rPr>
        <w:t>5.6</w:t>
      </w:r>
      <w:r w:rsidR="00772320" w:rsidRPr="004A36B6">
        <w:rPr>
          <w:rFonts w:ascii="Times New Roman" w:eastAsia="Times New Roman" w:hAnsi="Times New Roman" w:cs="Times New Roman"/>
          <w:bCs/>
          <w:sz w:val="24"/>
          <w:szCs w:val="24"/>
        </w:rPr>
        <w:t xml:space="preserve"> - </w:t>
      </w:r>
      <w:r w:rsidRPr="004A36B6">
        <w:rPr>
          <w:rFonts w:ascii="Times New Roman" w:eastAsia="Times New Roman" w:hAnsi="Times New Roman" w:cs="Times New Roman"/>
          <w:bCs/>
          <w:sz w:val="24"/>
          <w:szCs w:val="24"/>
        </w:rPr>
        <w:t>4.2</w:t>
      </w:r>
      <w:r w:rsidRPr="004A36B6">
        <w:rPr>
          <w:rFonts w:ascii="Times New Roman" w:eastAsia="Times New Roman" w:hAnsi="Times New Roman" w:cs="Times New Roman"/>
          <w:sz w:val="24"/>
          <w:szCs w:val="24"/>
        </w:rPr>
        <w:t xml:space="preserve">, </w:t>
      </w:r>
      <w:proofErr w:type="gramStart"/>
      <w:r w:rsidRPr="004A36B6">
        <w:rPr>
          <w:rFonts w:ascii="Times New Roman" w:eastAsia="Times New Roman" w:hAnsi="Times New Roman" w:cs="Times New Roman"/>
          <w:sz w:val="24"/>
          <w:szCs w:val="24"/>
        </w:rPr>
        <w:t>indicating</w:t>
      </w:r>
      <w:proofErr w:type="gramEnd"/>
      <w:r w:rsidRPr="004A36B6">
        <w:rPr>
          <w:rFonts w:ascii="Times New Roman" w:eastAsia="Times New Roman" w:hAnsi="Times New Roman" w:cs="Times New Roman"/>
          <w:sz w:val="24"/>
          <w:szCs w:val="24"/>
        </w:rPr>
        <w:t xml:space="preserve"> increasing metabolic activity and acid production over time.</w:t>
      </w:r>
      <w:r w:rsidR="00DE7850" w:rsidRPr="004A36B6">
        <w:rPr>
          <w:rFonts w:ascii="Times New Roman" w:eastAsia="Times New Roman" w:hAnsi="Times New Roman" w:cs="Times New Roman"/>
          <w:sz w:val="24"/>
          <w:szCs w:val="24"/>
        </w:rPr>
        <w:t xml:space="preserve"> Further measurements </w:t>
      </w:r>
      <w:proofErr w:type="gramStart"/>
      <w:r w:rsidR="00DE7850" w:rsidRPr="004A36B6">
        <w:rPr>
          <w:rFonts w:ascii="Times New Roman" w:eastAsia="Times New Roman" w:hAnsi="Times New Roman" w:cs="Times New Roman"/>
          <w:sz w:val="24"/>
          <w:szCs w:val="24"/>
        </w:rPr>
        <w:t>were not taken</w:t>
      </w:r>
      <w:proofErr w:type="gramEnd"/>
      <w:r w:rsidR="00DE7850" w:rsidRPr="004A36B6">
        <w:rPr>
          <w:rFonts w:ascii="Times New Roman" w:eastAsia="Times New Roman" w:hAnsi="Times New Roman" w:cs="Times New Roman"/>
          <w:sz w:val="24"/>
          <w:szCs w:val="24"/>
        </w:rPr>
        <w:t xml:space="preserve"> after 192 hours.</w:t>
      </w:r>
    </w:p>
    <w:p w14:paraId="74A29CC1" w14:textId="77777777" w:rsidR="00B81407" w:rsidRDefault="00B81407" w:rsidP="00B81407">
      <w:pPr>
        <w:spacing w:after="0" w:line="240" w:lineRule="auto"/>
        <w:jc w:val="both"/>
        <w:rPr>
          <w:rFonts w:ascii="Times New Roman" w:hAnsi="Times New Roman" w:cs="Times New Roman"/>
          <w:b/>
          <w:sz w:val="24"/>
          <w:szCs w:val="24"/>
        </w:rPr>
      </w:pPr>
    </w:p>
    <w:p w14:paraId="44EB8894" w14:textId="77777777" w:rsidR="00B81407" w:rsidRDefault="00B81407">
      <w:pPr>
        <w:rPr>
          <w:rFonts w:ascii="Times New Roman" w:hAnsi="Times New Roman" w:cs="Times New Roman"/>
          <w:b/>
          <w:sz w:val="24"/>
          <w:szCs w:val="24"/>
        </w:rPr>
      </w:pPr>
      <w:r>
        <w:rPr>
          <w:rFonts w:ascii="Times New Roman" w:hAnsi="Times New Roman" w:cs="Times New Roman"/>
          <w:b/>
          <w:sz w:val="24"/>
          <w:szCs w:val="24"/>
        </w:rPr>
        <w:br w:type="page"/>
      </w:r>
    </w:p>
    <w:p w14:paraId="5A7C65F9" w14:textId="7716E8BD" w:rsidR="00CB50E7" w:rsidRPr="004A36B6" w:rsidRDefault="00CB50E7" w:rsidP="00CB50E7">
      <w:pPr>
        <w:spacing w:after="0" w:line="480" w:lineRule="auto"/>
        <w:jc w:val="both"/>
        <w:rPr>
          <w:rFonts w:ascii="Times New Roman" w:eastAsia="Times New Roman" w:hAnsi="Times New Roman" w:cs="Times New Roman"/>
          <w:sz w:val="24"/>
          <w:szCs w:val="24"/>
        </w:rPr>
      </w:pPr>
      <w:r w:rsidRPr="004A36B6">
        <w:rPr>
          <w:rFonts w:ascii="Times New Roman" w:hAnsi="Times New Roman" w:cs="Times New Roman"/>
          <w:b/>
          <w:sz w:val="24"/>
          <w:szCs w:val="24"/>
        </w:rPr>
        <w:lastRenderedPageBreak/>
        <w:t xml:space="preserve">Table 1: </w:t>
      </w:r>
      <w:r w:rsidRPr="004A36B6">
        <w:rPr>
          <w:rFonts w:ascii="Times New Roman" w:hAnsi="Times New Roman" w:cs="Times New Roman"/>
          <w:b/>
          <w:i/>
          <w:iCs/>
          <w:sz w:val="24"/>
          <w:szCs w:val="24"/>
        </w:rPr>
        <w:t>S. cerevisiae</w:t>
      </w:r>
      <w:r w:rsidRPr="004A36B6">
        <w:rPr>
          <w:rFonts w:ascii="Times New Roman" w:hAnsi="Times New Roman" w:cs="Times New Roman"/>
          <w:b/>
          <w:sz w:val="24"/>
          <w:szCs w:val="24"/>
        </w:rPr>
        <w:t xml:space="preserve"> MFC Performance </w:t>
      </w:r>
      <w:r w:rsidR="002A0609" w:rsidRPr="004A36B6">
        <w:rPr>
          <w:rFonts w:ascii="Times New Roman" w:hAnsi="Times New Roman" w:cs="Times New Roman"/>
          <w:bCs/>
          <w:sz w:val="24"/>
          <w:szCs w:val="24"/>
        </w:rPr>
        <w:t>(</w:t>
      </w:r>
      <w:r w:rsidR="002A0609" w:rsidRPr="004A36B6">
        <w:rPr>
          <w:rFonts w:ascii="Times New Roman" w:hAnsi="Times New Roman" w:cs="Times New Roman"/>
          <w:i/>
          <w:iCs/>
          <w:sz w:val="24"/>
          <w:szCs w:val="24"/>
        </w:rPr>
        <w:t>R = 1000 Ω</w:t>
      </w:r>
      <w:r w:rsidR="002A0609" w:rsidRPr="004A36B6">
        <w:rPr>
          <w:rFonts w:ascii="Times New Roman" w:hAnsi="Times New Roman" w:cs="Times New Roman"/>
          <w:sz w:val="24"/>
          <w:szCs w:val="24"/>
        </w:rPr>
        <w:t>)</w:t>
      </w:r>
    </w:p>
    <w:tbl>
      <w:tblPr>
        <w:tblStyle w:val="TableGrid"/>
        <w:tblW w:w="10207" w:type="dxa"/>
        <w:jc w:val="center"/>
        <w:tblLayout w:type="fixed"/>
        <w:tblLook w:val="04A0" w:firstRow="1" w:lastRow="0" w:firstColumn="1" w:lastColumn="0" w:noHBand="0" w:noVBand="1"/>
      </w:tblPr>
      <w:tblGrid>
        <w:gridCol w:w="2977"/>
        <w:gridCol w:w="1134"/>
        <w:gridCol w:w="851"/>
        <w:gridCol w:w="992"/>
        <w:gridCol w:w="851"/>
        <w:gridCol w:w="850"/>
        <w:gridCol w:w="851"/>
        <w:gridCol w:w="850"/>
        <w:gridCol w:w="851"/>
      </w:tblGrid>
      <w:tr w:rsidR="0077546F" w:rsidRPr="004A36B6" w14:paraId="5C3BE404" w14:textId="77777777" w:rsidTr="00B81407">
        <w:trPr>
          <w:jc w:val="center"/>
        </w:trPr>
        <w:tc>
          <w:tcPr>
            <w:tcW w:w="2977" w:type="dxa"/>
            <w:vMerge w:val="restart"/>
            <w:tcBorders>
              <w:left w:val="nil"/>
              <w:right w:val="nil"/>
            </w:tcBorders>
            <w:vAlign w:val="center"/>
          </w:tcPr>
          <w:p w14:paraId="0EC609CE" w14:textId="304FCF20" w:rsidR="0077546F" w:rsidRPr="004A36B6" w:rsidRDefault="0077546F" w:rsidP="006B192C">
            <w:pPr>
              <w:jc w:val="center"/>
              <w:rPr>
                <w:rFonts w:ascii="Times New Roman" w:hAnsi="Times New Roman" w:cs="Times New Roman"/>
                <w:b/>
                <w:bCs/>
                <w:sz w:val="24"/>
                <w:szCs w:val="24"/>
              </w:rPr>
            </w:pPr>
            <w:r w:rsidRPr="004A36B6">
              <w:rPr>
                <w:rFonts w:ascii="Times New Roman" w:eastAsia="Times New Roman" w:hAnsi="Times New Roman" w:cs="Times New Roman"/>
                <w:sz w:val="24"/>
                <w:szCs w:val="24"/>
              </w:rPr>
              <w:br w:type="page"/>
            </w:r>
            <w:r w:rsidRPr="004A36B6">
              <w:rPr>
                <w:rFonts w:ascii="Times New Roman" w:hAnsi="Times New Roman" w:cs="Times New Roman"/>
                <w:b/>
                <w:bCs/>
                <w:sz w:val="24"/>
                <w:szCs w:val="24"/>
              </w:rPr>
              <w:t>Measurement</w:t>
            </w:r>
          </w:p>
          <w:p w14:paraId="5E72D8BC" w14:textId="00C9DDF0" w:rsidR="0077546F" w:rsidRPr="004A36B6" w:rsidRDefault="0077546F" w:rsidP="006B192C">
            <w:pPr>
              <w:jc w:val="center"/>
              <w:rPr>
                <w:rFonts w:ascii="Times New Roman" w:hAnsi="Times New Roman" w:cs="Times New Roman"/>
                <w:b/>
                <w:bCs/>
                <w:sz w:val="24"/>
                <w:szCs w:val="24"/>
              </w:rPr>
            </w:pPr>
            <w:r w:rsidRPr="004A36B6">
              <w:rPr>
                <w:rFonts w:ascii="Times New Roman" w:hAnsi="Times New Roman" w:cs="Times New Roman"/>
                <w:b/>
                <w:bCs/>
                <w:sz w:val="24"/>
                <w:szCs w:val="24"/>
              </w:rPr>
              <w:t>Parameter</w:t>
            </w:r>
            <w:r w:rsidR="00B75C87" w:rsidRPr="004A36B6">
              <w:rPr>
                <w:rFonts w:ascii="Times New Roman" w:hAnsi="Times New Roman" w:cs="Times New Roman"/>
                <w:b/>
                <w:bCs/>
                <w:sz w:val="24"/>
                <w:szCs w:val="24"/>
              </w:rPr>
              <w:t>/Unit</w:t>
            </w:r>
          </w:p>
        </w:tc>
        <w:tc>
          <w:tcPr>
            <w:tcW w:w="7230" w:type="dxa"/>
            <w:gridSpan w:val="8"/>
            <w:tcBorders>
              <w:left w:val="nil"/>
              <w:bottom w:val="single" w:sz="4" w:space="0" w:color="auto"/>
              <w:right w:val="nil"/>
            </w:tcBorders>
          </w:tcPr>
          <w:p w14:paraId="76F18746" w14:textId="54A2887B" w:rsidR="0077546F" w:rsidRPr="004A36B6" w:rsidRDefault="0077546F" w:rsidP="00C2347B">
            <w:pPr>
              <w:ind w:left="720"/>
              <w:jc w:val="center"/>
              <w:rPr>
                <w:rFonts w:ascii="Times New Roman" w:hAnsi="Times New Roman" w:cs="Times New Roman"/>
                <w:b/>
                <w:bCs/>
                <w:sz w:val="24"/>
                <w:szCs w:val="24"/>
              </w:rPr>
            </w:pPr>
            <w:r w:rsidRPr="004A36B6">
              <w:rPr>
                <w:rFonts w:ascii="Times New Roman" w:hAnsi="Times New Roman" w:cs="Times New Roman"/>
                <w:b/>
                <w:bCs/>
                <w:sz w:val="24"/>
                <w:szCs w:val="24"/>
              </w:rPr>
              <w:t>Period/Duration</w:t>
            </w:r>
            <w:r w:rsidR="006E0814" w:rsidRPr="004A36B6">
              <w:rPr>
                <w:rFonts w:ascii="Times New Roman" w:hAnsi="Times New Roman" w:cs="Times New Roman"/>
                <w:b/>
                <w:bCs/>
                <w:sz w:val="24"/>
                <w:szCs w:val="24"/>
              </w:rPr>
              <w:t xml:space="preserve"> of Measurement</w:t>
            </w:r>
          </w:p>
          <w:p w14:paraId="2ADF869C" w14:textId="77777777" w:rsidR="0077546F" w:rsidRPr="004A36B6" w:rsidRDefault="0077546F" w:rsidP="00C2347B">
            <w:pPr>
              <w:jc w:val="center"/>
              <w:rPr>
                <w:rFonts w:ascii="Times New Roman" w:hAnsi="Times New Roman" w:cs="Times New Roman"/>
                <w:b/>
                <w:bCs/>
                <w:sz w:val="24"/>
                <w:szCs w:val="24"/>
              </w:rPr>
            </w:pPr>
            <w:r w:rsidRPr="004A36B6">
              <w:rPr>
                <w:rFonts w:ascii="Times New Roman" w:hAnsi="Times New Roman" w:cs="Times New Roman"/>
                <w:b/>
                <w:bCs/>
                <w:sz w:val="24"/>
                <w:szCs w:val="24"/>
              </w:rPr>
              <w:t>(Hours)</w:t>
            </w:r>
          </w:p>
        </w:tc>
      </w:tr>
      <w:tr w:rsidR="0077546F" w:rsidRPr="004A36B6" w14:paraId="4B33C144" w14:textId="77777777" w:rsidTr="00B81407">
        <w:trPr>
          <w:jc w:val="center"/>
        </w:trPr>
        <w:tc>
          <w:tcPr>
            <w:tcW w:w="2977" w:type="dxa"/>
            <w:vMerge/>
            <w:tcBorders>
              <w:left w:val="nil"/>
              <w:bottom w:val="single" w:sz="4" w:space="0" w:color="auto"/>
              <w:right w:val="nil"/>
            </w:tcBorders>
          </w:tcPr>
          <w:p w14:paraId="00A74307" w14:textId="77777777" w:rsidR="0077546F" w:rsidRPr="004A36B6" w:rsidRDefault="0077546F" w:rsidP="00C2347B">
            <w:pPr>
              <w:rPr>
                <w:rFonts w:ascii="Times New Roman" w:hAnsi="Times New Roman" w:cs="Times New Roman"/>
                <w:sz w:val="24"/>
                <w:szCs w:val="24"/>
              </w:rPr>
            </w:pPr>
          </w:p>
        </w:tc>
        <w:tc>
          <w:tcPr>
            <w:tcW w:w="1134" w:type="dxa"/>
            <w:tcBorders>
              <w:left w:val="nil"/>
              <w:bottom w:val="single" w:sz="4" w:space="0" w:color="auto"/>
              <w:right w:val="nil"/>
            </w:tcBorders>
          </w:tcPr>
          <w:p w14:paraId="2BC3014B" w14:textId="77777777" w:rsidR="0077546F" w:rsidRPr="004A36B6" w:rsidRDefault="0077546F" w:rsidP="00C2347B">
            <w:pPr>
              <w:jc w:val="center"/>
              <w:rPr>
                <w:rFonts w:ascii="Times New Roman" w:hAnsi="Times New Roman" w:cs="Times New Roman"/>
                <w:b/>
                <w:bCs/>
                <w:sz w:val="24"/>
                <w:szCs w:val="24"/>
              </w:rPr>
            </w:pPr>
            <w:r w:rsidRPr="004A36B6">
              <w:rPr>
                <w:rFonts w:ascii="Times New Roman" w:hAnsi="Times New Roman" w:cs="Times New Roman"/>
                <w:b/>
                <w:bCs/>
                <w:sz w:val="24"/>
                <w:szCs w:val="24"/>
              </w:rPr>
              <w:t>24</w:t>
            </w:r>
          </w:p>
        </w:tc>
        <w:tc>
          <w:tcPr>
            <w:tcW w:w="851" w:type="dxa"/>
            <w:tcBorders>
              <w:left w:val="nil"/>
              <w:bottom w:val="single" w:sz="4" w:space="0" w:color="auto"/>
              <w:right w:val="nil"/>
            </w:tcBorders>
          </w:tcPr>
          <w:p w14:paraId="731551FE" w14:textId="77777777" w:rsidR="0077546F" w:rsidRPr="004A36B6" w:rsidRDefault="0077546F" w:rsidP="00C2347B">
            <w:pPr>
              <w:jc w:val="center"/>
              <w:rPr>
                <w:rFonts w:ascii="Times New Roman" w:hAnsi="Times New Roman" w:cs="Times New Roman"/>
                <w:b/>
                <w:bCs/>
                <w:sz w:val="24"/>
                <w:szCs w:val="24"/>
              </w:rPr>
            </w:pPr>
            <w:r w:rsidRPr="004A36B6">
              <w:rPr>
                <w:rFonts w:ascii="Times New Roman" w:hAnsi="Times New Roman" w:cs="Times New Roman"/>
                <w:b/>
                <w:bCs/>
                <w:sz w:val="24"/>
                <w:szCs w:val="24"/>
              </w:rPr>
              <w:t>48</w:t>
            </w:r>
          </w:p>
        </w:tc>
        <w:tc>
          <w:tcPr>
            <w:tcW w:w="992" w:type="dxa"/>
            <w:tcBorders>
              <w:left w:val="nil"/>
              <w:bottom w:val="single" w:sz="4" w:space="0" w:color="auto"/>
              <w:right w:val="nil"/>
            </w:tcBorders>
          </w:tcPr>
          <w:p w14:paraId="13F76803" w14:textId="77777777" w:rsidR="0077546F" w:rsidRPr="004A36B6" w:rsidRDefault="0077546F" w:rsidP="00C2347B">
            <w:pPr>
              <w:jc w:val="center"/>
              <w:rPr>
                <w:rFonts w:ascii="Times New Roman" w:hAnsi="Times New Roman" w:cs="Times New Roman"/>
                <w:b/>
                <w:bCs/>
                <w:sz w:val="24"/>
                <w:szCs w:val="24"/>
              </w:rPr>
            </w:pPr>
            <w:r w:rsidRPr="004A36B6">
              <w:rPr>
                <w:rFonts w:ascii="Times New Roman" w:hAnsi="Times New Roman" w:cs="Times New Roman"/>
                <w:b/>
                <w:bCs/>
                <w:sz w:val="24"/>
                <w:szCs w:val="24"/>
              </w:rPr>
              <w:t>72</w:t>
            </w:r>
          </w:p>
        </w:tc>
        <w:tc>
          <w:tcPr>
            <w:tcW w:w="851" w:type="dxa"/>
            <w:tcBorders>
              <w:left w:val="nil"/>
              <w:bottom w:val="single" w:sz="4" w:space="0" w:color="auto"/>
              <w:right w:val="nil"/>
            </w:tcBorders>
          </w:tcPr>
          <w:p w14:paraId="155DF829" w14:textId="77777777" w:rsidR="0077546F" w:rsidRPr="004A36B6" w:rsidRDefault="0077546F" w:rsidP="00C2347B">
            <w:pPr>
              <w:jc w:val="center"/>
              <w:rPr>
                <w:rFonts w:ascii="Times New Roman" w:hAnsi="Times New Roman" w:cs="Times New Roman"/>
                <w:b/>
                <w:bCs/>
                <w:sz w:val="24"/>
                <w:szCs w:val="24"/>
              </w:rPr>
            </w:pPr>
            <w:r w:rsidRPr="004A36B6">
              <w:rPr>
                <w:rFonts w:ascii="Times New Roman" w:hAnsi="Times New Roman" w:cs="Times New Roman"/>
                <w:b/>
                <w:bCs/>
                <w:sz w:val="24"/>
                <w:szCs w:val="24"/>
              </w:rPr>
              <w:t>96</w:t>
            </w:r>
          </w:p>
        </w:tc>
        <w:tc>
          <w:tcPr>
            <w:tcW w:w="850" w:type="dxa"/>
            <w:tcBorders>
              <w:left w:val="nil"/>
              <w:bottom w:val="single" w:sz="4" w:space="0" w:color="auto"/>
              <w:right w:val="nil"/>
            </w:tcBorders>
          </w:tcPr>
          <w:p w14:paraId="5105F1CB" w14:textId="77777777" w:rsidR="0077546F" w:rsidRPr="004A36B6" w:rsidRDefault="0077546F" w:rsidP="00C2347B">
            <w:pPr>
              <w:jc w:val="center"/>
              <w:rPr>
                <w:rFonts w:ascii="Times New Roman" w:hAnsi="Times New Roman" w:cs="Times New Roman"/>
                <w:b/>
                <w:bCs/>
                <w:sz w:val="24"/>
                <w:szCs w:val="24"/>
              </w:rPr>
            </w:pPr>
            <w:r w:rsidRPr="004A36B6">
              <w:rPr>
                <w:rFonts w:ascii="Times New Roman" w:hAnsi="Times New Roman" w:cs="Times New Roman"/>
                <w:b/>
                <w:bCs/>
                <w:sz w:val="24"/>
                <w:szCs w:val="24"/>
              </w:rPr>
              <w:t>120</w:t>
            </w:r>
          </w:p>
        </w:tc>
        <w:tc>
          <w:tcPr>
            <w:tcW w:w="851" w:type="dxa"/>
            <w:tcBorders>
              <w:left w:val="nil"/>
              <w:bottom w:val="single" w:sz="4" w:space="0" w:color="auto"/>
              <w:right w:val="nil"/>
            </w:tcBorders>
          </w:tcPr>
          <w:p w14:paraId="6C19DBB9" w14:textId="77777777" w:rsidR="0077546F" w:rsidRPr="004A36B6" w:rsidRDefault="0077546F" w:rsidP="00C2347B">
            <w:pPr>
              <w:jc w:val="center"/>
              <w:rPr>
                <w:rFonts w:ascii="Times New Roman" w:hAnsi="Times New Roman" w:cs="Times New Roman"/>
                <w:b/>
                <w:bCs/>
                <w:sz w:val="24"/>
                <w:szCs w:val="24"/>
              </w:rPr>
            </w:pPr>
            <w:r w:rsidRPr="004A36B6">
              <w:rPr>
                <w:rFonts w:ascii="Times New Roman" w:hAnsi="Times New Roman" w:cs="Times New Roman"/>
                <w:b/>
                <w:bCs/>
                <w:sz w:val="24"/>
                <w:szCs w:val="24"/>
              </w:rPr>
              <w:t>144</w:t>
            </w:r>
          </w:p>
        </w:tc>
        <w:tc>
          <w:tcPr>
            <w:tcW w:w="850" w:type="dxa"/>
            <w:tcBorders>
              <w:left w:val="nil"/>
              <w:bottom w:val="single" w:sz="4" w:space="0" w:color="auto"/>
              <w:right w:val="nil"/>
            </w:tcBorders>
          </w:tcPr>
          <w:p w14:paraId="370F4663" w14:textId="77777777" w:rsidR="0077546F" w:rsidRPr="004A36B6" w:rsidRDefault="0077546F" w:rsidP="00C2347B">
            <w:pPr>
              <w:jc w:val="center"/>
              <w:rPr>
                <w:rFonts w:ascii="Times New Roman" w:hAnsi="Times New Roman" w:cs="Times New Roman"/>
                <w:b/>
                <w:bCs/>
                <w:sz w:val="24"/>
                <w:szCs w:val="24"/>
              </w:rPr>
            </w:pPr>
            <w:r w:rsidRPr="004A36B6">
              <w:rPr>
                <w:rFonts w:ascii="Times New Roman" w:hAnsi="Times New Roman" w:cs="Times New Roman"/>
                <w:b/>
                <w:bCs/>
                <w:sz w:val="24"/>
                <w:szCs w:val="24"/>
              </w:rPr>
              <w:t>168</w:t>
            </w:r>
          </w:p>
        </w:tc>
        <w:tc>
          <w:tcPr>
            <w:tcW w:w="851" w:type="dxa"/>
            <w:tcBorders>
              <w:left w:val="nil"/>
              <w:bottom w:val="single" w:sz="4" w:space="0" w:color="auto"/>
              <w:right w:val="nil"/>
            </w:tcBorders>
          </w:tcPr>
          <w:p w14:paraId="600C194E" w14:textId="77777777" w:rsidR="0077546F" w:rsidRPr="004A36B6" w:rsidRDefault="0077546F" w:rsidP="00C2347B">
            <w:pPr>
              <w:jc w:val="center"/>
              <w:rPr>
                <w:rFonts w:ascii="Times New Roman" w:hAnsi="Times New Roman" w:cs="Times New Roman"/>
                <w:b/>
                <w:bCs/>
                <w:sz w:val="24"/>
                <w:szCs w:val="24"/>
              </w:rPr>
            </w:pPr>
            <w:r w:rsidRPr="004A36B6">
              <w:rPr>
                <w:rFonts w:ascii="Times New Roman" w:hAnsi="Times New Roman" w:cs="Times New Roman"/>
                <w:b/>
                <w:bCs/>
                <w:sz w:val="24"/>
                <w:szCs w:val="24"/>
              </w:rPr>
              <w:t>192</w:t>
            </w:r>
          </w:p>
        </w:tc>
      </w:tr>
      <w:tr w:rsidR="0077546F" w:rsidRPr="004A36B6" w14:paraId="0EE27D17" w14:textId="77777777" w:rsidTr="00B81407">
        <w:trPr>
          <w:jc w:val="center"/>
        </w:trPr>
        <w:tc>
          <w:tcPr>
            <w:tcW w:w="2977" w:type="dxa"/>
            <w:tcBorders>
              <w:left w:val="nil"/>
              <w:bottom w:val="nil"/>
              <w:right w:val="nil"/>
            </w:tcBorders>
            <w:vAlign w:val="center"/>
          </w:tcPr>
          <w:p w14:paraId="1B8A382E" w14:textId="77777777" w:rsidR="0077546F" w:rsidRPr="004A36B6" w:rsidRDefault="0077546F" w:rsidP="00C2347B">
            <w:pPr>
              <w:spacing w:line="360" w:lineRule="auto"/>
              <w:rPr>
                <w:rFonts w:ascii="Times New Roman" w:hAnsi="Times New Roman" w:cs="Times New Roman"/>
                <w:sz w:val="24"/>
                <w:szCs w:val="24"/>
              </w:rPr>
            </w:pPr>
            <w:r w:rsidRPr="004A36B6">
              <w:rPr>
                <w:rFonts w:ascii="Times New Roman" w:hAnsi="Times New Roman" w:cs="Times New Roman"/>
                <w:sz w:val="24"/>
                <w:szCs w:val="24"/>
              </w:rPr>
              <w:t xml:space="preserve">OCV </w:t>
            </w:r>
            <w:r w:rsidRPr="004A36B6">
              <w:rPr>
                <w:rFonts w:ascii="Times New Roman" w:hAnsi="Times New Roman" w:cs="Times New Roman"/>
                <w:i/>
                <w:iCs/>
                <w:sz w:val="24"/>
                <w:szCs w:val="24"/>
              </w:rPr>
              <w:t>(mV)</w:t>
            </w:r>
          </w:p>
        </w:tc>
        <w:tc>
          <w:tcPr>
            <w:tcW w:w="1134" w:type="dxa"/>
            <w:tcBorders>
              <w:left w:val="nil"/>
              <w:bottom w:val="nil"/>
              <w:right w:val="nil"/>
            </w:tcBorders>
            <w:vAlign w:val="center"/>
          </w:tcPr>
          <w:p w14:paraId="2099F476"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3.6</w:t>
            </w:r>
          </w:p>
        </w:tc>
        <w:tc>
          <w:tcPr>
            <w:tcW w:w="851" w:type="dxa"/>
            <w:tcBorders>
              <w:left w:val="nil"/>
              <w:bottom w:val="nil"/>
              <w:right w:val="nil"/>
            </w:tcBorders>
            <w:vAlign w:val="center"/>
          </w:tcPr>
          <w:p w14:paraId="4D440BBD"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186.0</w:t>
            </w:r>
          </w:p>
        </w:tc>
        <w:tc>
          <w:tcPr>
            <w:tcW w:w="992" w:type="dxa"/>
            <w:tcBorders>
              <w:left w:val="nil"/>
              <w:bottom w:val="nil"/>
              <w:right w:val="nil"/>
            </w:tcBorders>
            <w:vAlign w:val="center"/>
          </w:tcPr>
          <w:p w14:paraId="46832654"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305.3</w:t>
            </w:r>
          </w:p>
        </w:tc>
        <w:tc>
          <w:tcPr>
            <w:tcW w:w="851" w:type="dxa"/>
            <w:tcBorders>
              <w:left w:val="nil"/>
              <w:bottom w:val="nil"/>
              <w:right w:val="nil"/>
            </w:tcBorders>
            <w:vAlign w:val="center"/>
          </w:tcPr>
          <w:p w14:paraId="30624819"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370.1</w:t>
            </w:r>
          </w:p>
        </w:tc>
        <w:tc>
          <w:tcPr>
            <w:tcW w:w="850" w:type="dxa"/>
            <w:tcBorders>
              <w:left w:val="nil"/>
              <w:bottom w:val="nil"/>
              <w:right w:val="nil"/>
            </w:tcBorders>
            <w:vAlign w:val="center"/>
          </w:tcPr>
          <w:p w14:paraId="4574A9EB"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440.8</w:t>
            </w:r>
          </w:p>
        </w:tc>
        <w:tc>
          <w:tcPr>
            <w:tcW w:w="851" w:type="dxa"/>
            <w:tcBorders>
              <w:left w:val="nil"/>
              <w:bottom w:val="nil"/>
              <w:right w:val="nil"/>
            </w:tcBorders>
            <w:vAlign w:val="center"/>
          </w:tcPr>
          <w:p w14:paraId="27A7771C"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527.9</w:t>
            </w:r>
          </w:p>
        </w:tc>
        <w:tc>
          <w:tcPr>
            <w:tcW w:w="850" w:type="dxa"/>
            <w:tcBorders>
              <w:left w:val="nil"/>
              <w:bottom w:val="nil"/>
              <w:right w:val="nil"/>
            </w:tcBorders>
            <w:vAlign w:val="center"/>
          </w:tcPr>
          <w:p w14:paraId="5E9145BC"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686.9</w:t>
            </w:r>
          </w:p>
        </w:tc>
        <w:tc>
          <w:tcPr>
            <w:tcW w:w="851" w:type="dxa"/>
            <w:tcBorders>
              <w:left w:val="nil"/>
              <w:bottom w:val="nil"/>
              <w:right w:val="nil"/>
            </w:tcBorders>
            <w:vAlign w:val="center"/>
          </w:tcPr>
          <w:p w14:paraId="062D31F7"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626.7</w:t>
            </w:r>
          </w:p>
        </w:tc>
      </w:tr>
      <w:tr w:rsidR="0077546F" w:rsidRPr="004A36B6" w14:paraId="15ABA23C" w14:textId="77777777" w:rsidTr="00B81407">
        <w:trPr>
          <w:jc w:val="center"/>
        </w:trPr>
        <w:tc>
          <w:tcPr>
            <w:tcW w:w="2977" w:type="dxa"/>
            <w:tcBorders>
              <w:top w:val="nil"/>
              <w:left w:val="nil"/>
              <w:bottom w:val="nil"/>
              <w:right w:val="nil"/>
            </w:tcBorders>
            <w:vAlign w:val="center"/>
          </w:tcPr>
          <w:p w14:paraId="21E5A337" w14:textId="77777777" w:rsidR="0077546F" w:rsidRPr="004A36B6" w:rsidRDefault="0077546F" w:rsidP="00C2347B">
            <w:pPr>
              <w:spacing w:line="360" w:lineRule="auto"/>
              <w:rPr>
                <w:rFonts w:ascii="Times New Roman" w:hAnsi="Times New Roman" w:cs="Times New Roman"/>
                <w:sz w:val="24"/>
                <w:szCs w:val="24"/>
              </w:rPr>
            </w:pPr>
            <w:r w:rsidRPr="004A36B6">
              <w:rPr>
                <w:rFonts w:ascii="Times New Roman" w:hAnsi="Times New Roman" w:cs="Times New Roman"/>
                <w:sz w:val="24"/>
                <w:szCs w:val="24"/>
              </w:rPr>
              <w:t xml:space="preserve">VAR </w:t>
            </w:r>
            <w:r w:rsidRPr="004A36B6">
              <w:rPr>
                <w:rFonts w:ascii="Times New Roman" w:hAnsi="Times New Roman" w:cs="Times New Roman"/>
                <w:i/>
                <w:iCs/>
                <w:sz w:val="24"/>
                <w:szCs w:val="24"/>
              </w:rPr>
              <w:t>(</w:t>
            </w:r>
            <w:proofErr w:type="spellStart"/>
            <w:r w:rsidRPr="004A36B6">
              <w:rPr>
                <w:rFonts w:ascii="Times New Roman" w:hAnsi="Times New Roman" w:cs="Times New Roman"/>
                <w:i/>
                <w:iCs/>
                <w:sz w:val="24"/>
                <w:szCs w:val="24"/>
              </w:rPr>
              <w:t>nW</w:t>
            </w:r>
            <w:proofErr w:type="spellEnd"/>
            <w:r w:rsidRPr="004A36B6">
              <w:rPr>
                <w:rFonts w:ascii="Times New Roman" w:hAnsi="Times New Roman" w:cs="Times New Roman"/>
                <w:i/>
                <w:iCs/>
                <w:sz w:val="24"/>
                <w:szCs w:val="24"/>
              </w:rPr>
              <w:t>)</w:t>
            </w:r>
          </w:p>
        </w:tc>
        <w:tc>
          <w:tcPr>
            <w:tcW w:w="1134" w:type="dxa"/>
            <w:tcBorders>
              <w:top w:val="nil"/>
              <w:left w:val="nil"/>
              <w:bottom w:val="nil"/>
              <w:right w:val="nil"/>
            </w:tcBorders>
            <w:vAlign w:val="center"/>
          </w:tcPr>
          <w:p w14:paraId="01B32FE1"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2.3</w:t>
            </w:r>
          </w:p>
        </w:tc>
        <w:tc>
          <w:tcPr>
            <w:tcW w:w="851" w:type="dxa"/>
            <w:tcBorders>
              <w:top w:val="nil"/>
              <w:left w:val="nil"/>
              <w:bottom w:val="nil"/>
              <w:right w:val="nil"/>
            </w:tcBorders>
            <w:vAlign w:val="center"/>
          </w:tcPr>
          <w:p w14:paraId="5240755F"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167.2</w:t>
            </w:r>
          </w:p>
        </w:tc>
        <w:tc>
          <w:tcPr>
            <w:tcW w:w="992" w:type="dxa"/>
            <w:tcBorders>
              <w:top w:val="nil"/>
              <w:left w:val="nil"/>
              <w:bottom w:val="nil"/>
              <w:right w:val="nil"/>
            </w:tcBorders>
            <w:vAlign w:val="center"/>
          </w:tcPr>
          <w:p w14:paraId="0DE3A4EB"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275.1</w:t>
            </w:r>
          </w:p>
        </w:tc>
        <w:tc>
          <w:tcPr>
            <w:tcW w:w="851" w:type="dxa"/>
            <w:tcBorders>
              <w:top w:val="nil"/>
              <w:left w:val="nil"/>
              <w:bottom w:val="nil"/>
              <w:right w:val="nil"/>
            </w:tcBorders>
            <w:vAlign w:val="center"/>
          </w:tcPr>
          <w:p w14:paraId="713A88F6"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345.5</w:t>
            </w:r>
          </w:p>
        </w:tc>
        <w:tc>
          <w:tcPr>
            <w:tcW w:w="850" w:type="dxa"/>
            <w:tcBorders>
              <w:top w:val="nil"/>
              <w:left w:val="nil"/>
              <w:bottom w:val="nil"/>
              <w:right w:val="nil"/>
            </w:tcBorders>
            <w:vAlign w:val="center"/>
          </w:tcPr>
          <w:p w14:paraId="6DA52B0B"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412.8</w:t>
            </w:r>
          </w:p>
        </w:tc>
        <w:tc>
          <w:tcPr>
            <w:tcW w:w="851" w:type="dxa"/>
            <w:tcBorders>
              <w:top w:val="nil"/>
              <w:left w:val="nil"/>
              <w:bottom w:val="nil"/>
              <w:right w:val="nil"/>
            </w:tcBorders>
            <w:vAlign w:val="center"/>
          </w:tcPr>
          <w:p w14:paraId="74713190"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496.8</w:t>
            </w:r>
          </w:p>
        </w:tc>
        <w:tc>
          <w:tcPr>
            <w:tcW w:w="850" w:type="dxa"/>
            <w:tcBorders>
              <w:top w:val="nil"/>
              <w:left w:val="nil"/>
              <w:bottom w:val="nil"/>
              <w:right w:val="nil"/>
            </w:tcBorders>
            <w:vAlign w:val="center"/>
          </w:tcPr>
          <w:p w14:paraId="35876929"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658.5</w:t>
            </w:r>
          </w:p>
        </w:tc>
        <w:tc>
          <w:tcPr>
            <w:tcW w:w="851" w:type="dxa"/>
            <w:tcBorders>
              <w:top w:val="nil"/>
              <w:left w:val="nil"/>
              <w:bottom w:val="nil"/>
              <w:right w:val="nil"/>
            </w:tcBorders>
            <w:vAlign w:val="center"/>
          </w:tcPr>
          <w:p w14:paraId="26DA0983"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596.6</w:t>
            </w:r>
          </w:p>
        </w:tc>
      </w:tr>
      <w:tr w:rsidR="0077546F" w:rsidRPr="004A36B6" w14:paraId="7E3A249A" w14:textId="77777777" w:rsidTr="00B81407">
        <w:trPr>
          <w:jc w:val="center"/>
        </w:trPr>
        <w:tc>
          <w:tcPr>
            <w:tcW w:w="2977" w:type="dxa"/>
            <w:tcBorders>
              <w:top w:val="nil"/>
              <w:left w:val="nil"/>
              <w:bottom w:val="nil"/>
              <w:right w:val="nil"/>
            </w:tcBorders>
            <w:vAlign w:val="center"/>
          </w:tcPr>
          <w:p w14:paraId="747BA1C0" w14:textId="77777777" w:rsidR="0077546F" w:rsidRPr="004A36B6" w:rsidRDefault="0077546F" w:rsidP="00C2347B">
            <w:pPr>
              <w:spacing w:line="360" w:lineRule="auto"/>
              <w:rPr>
                <w:rFonts w:ascii="Times New Roman" w:hAnsi="Times New Roman" w:cs="Times New Roman"/>
                <w:sz w:val="24"/>
                <w:szCs w:val="24"/>
              </w:rPr>
            </w:pPr>
            <w:r w:rsidRPr="004A36B6">
              <w:rPr>
                <w:rFonts w:ascii="Times New Roman" w:hAnsi="Times New Roman" w:cs="Times New Roman"/>
                <w:sz w:val="24"/>
                <w:szCs w:val="24"/>
              </w:rPr>
              <w:t xml:space="preserve">Anode Temperature </w:t>
            </w:r>
            <w:r w:rsidRPr="004A36B6">
              <w:rPr>
                <w:rFonts w:ascii="Times New Roman" w:hAnsi="Times New Roman" w:cs="Times New Roman"/>
                <w:i/>
                <w:iCs/>
                <w:sz w:val="24"/>
                <w:szCs w:val="24"/>
              </w:rPr>
              <w:t>(</w:t>
            </w:r>
            <w:proofErr w:type="spellStart"/>
            <w:r w:rsidRPr="004A36B6">
              <w:rPr>
                <w:rFonts w:ascii="Times New Roman" w:hAnsi="Times New Roman" w:cs="Times New Roman"/>
                <w:i/>
                <w:iCs/>
                <w:sz w:val="24"/>
                <w:szCs w:val="24"/>
                <w:vertAlign w:val="superscript"/>
              </w:rPr>
              <w:t>o</w:t>
            </w:r>
            <w:r w:rsidRPr="004A36B6">
              <w:rPr>
                <w:rFonts w:ascii="Times New Roman" w:hAnsi="Times New Roman" w:cs="Times New Roman"/>
                <w:i/>
                <w:iCs/>
                <w:sz w:val="24"/>
                <w:szCs w:val="24"/>
              </w:rPr>
              <w:t>C</w:t>
            </w:r>
            <w:proofErr w:type="spellEnd"/>
            <w:r w:rsidRPr="004A36B6">
              <w:rPr>
                <w:rFonts w:ascii="Times New Roman" w:hAnsi="Times New Roman" w:cs="Times New Roman"/>
                <w:i/>
                <w:iCs/>
                <w:sz w:val="24"/>
                <w:szCs w:val="24"/>
              </w:rPr>
              <w:t>)</w:t>
            </w:r>
          </w:p>
        </w:tc>
        <w:tc>
          <w:tcPr>
            <w:tcW w:w="1134" w:type="dxa"/>
            <w:tcBorders>
              <w:top w:val="nil"/>
              <w:left w:val="nil"/>
              <w:bottom w:val="nil"/>
              <w:right w:val="nil"/>
            </w:tcBorders>
            <w:vAlign w:val="center"/>
          </w:tcPr>
          <w:p w14:paraId="45F9274E"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32.3</w:t>
            </w:r>
          </w:p>
        </w:tc>
        <w:tc>
          <w:tcPr>
            <w:tcW w:w="851" w:type="dxa"/>
            <w:tcBorders>
              <w:top w:val="nil"/>
              <w:left w:val="nil"/>
              <w:bottom w:val="nil"/>
              <w:right w:val="nil"/>
            </w:tcBorders>
            <w:vAlign w:val="center"/>
          </w:tcPr>
          <w:p w14:paraId="0265AC30"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32.0</w:t>
            </w:r>
          </w:p>
        </w:tc>
        <w:tc>
          <w:tcPr>
            <w:tcW w:w="992" w:type="dxa"/>
            <w:tcBorders>
              <w:top w:val="nil"/>
              <w:left w:val="nil"/>
              <w:bottom w:val="nil"/>
              <w:right w:val="nil"/>
            </w:tcBorders>
            <w:vAlign w:val="center"/>
          </w:tcPr>
          <w:p w14:paraId="118B608B"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32.1</w:t>
            </w:r>
          </w:p>
        </w:tc>
        <w:tc>
          <w:tcPr>
            <w:tcW w:w="851" w:type="dxa"/>
            <w:tcBorders>
              <w:top w:val="nil"/>
              <w:left w:val="nil"/>
              <w:bottom w:val="nil"/>
              <w:right w:val="nil"/>
            </w:tcBorders>
            <w:vAlign w:val="center"/>
          </w:tcPr>
          <w:p w14:paraId="2B036355"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31.6</w:t>
            </w:r>
          </w:p>
        </w:tc>
        <w:tc>
          <w:tcPr>
            <w:tcW w:w="850" w:type="dxa"/>
            <w:tcBorders>
              <w:top w:val="nil"/>
              <w:left w:val="nil"/>
              <w:bottom w:val="nil"/>
              <w:right w:val="nil"/>
            </w:tcBorders>
            <w:vAlign w:val="center"/>
          </w:tcPr>
          <w:p w14:paraId="3C066C27"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32.0</w:t>
            </w:r>
          </w:p>
        </w:tc>
        <w:tc>
          <w:tcPr>
            <w:tcW w:w="851" w:type="dxa"/>
            <w:tcBorders>
              <w:top w:val="nil"/>
              <w:left w:val="nil"/>
              <w:bottom w:val="nil"/>
              <w:right w:val="nil"/>
            </w:tcBorders>
            <w:vAlign w:val="center"/>
          </w:tcPr>
          <w:p w14:paraId="5D6FD774"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29.6</w:t>
            </w:r>
          </w:p>
        </w:tc>
        <w:tc>
          <w:tcPr>
            <w:tcW w:w="850" w:type="dxa"/>
            <w:tcBorders>
              <w:top w:val="nil"/>
              <w:left w:val="nil"/>
              <w:bottom w:val="nil"/>
              <w:right w:val="nil"/>
            </w:tcBorders>
            <w:vAlign w:val="center"/>
          </w:tcPr>
          <w:p w14:paraId="26A95B54"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30.4</w:t>
            </w:r>
          </w:p>
        </w:tc>
        <w:tc>
          <w:tcPr>
            <w:tcW w:w="851" w:type="dxa"/>
            <w:tcBorders>
              <w:top w:val="nil"/>
              <w:left w:val="nil"/>
              <w:bottom w:val="nil"/>
              <w:right w:val="nil"/>
            </w:tcBorders>
            <w:vAlign w:val="center"/>
          </w:tcPr>
          <w:p w14:paraId="4A21655B"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30.0</w:t>
            </w:r>
          </w:p>
        </w:tc>
      </w:tr>
      <w:tr w:rsidR="0077546F" w:rsidRPr="004A36B6" w14:paraId="6F4B8A03" w14:textId="77777777" w:rsidTr="00B81407">
        <w:trPr>
          <w:jc w:val="center"/>
        </w:trPr>
        <w:tc>
          <w:tcPr>
            <w:tcW w:w="2977" w:type="dxa"/>
            <w:tcBorders>
              <w:top w:val="nil"/>
              <w:left w:val="nil"/>
              <w:bottom w:val="nil"/>
              <w:right w:val="nil"/>
            </w:tcBorders>
            <w:vAlign w:val="center"/>
          </w:tcPr>
          <w:p w14:paraId="179B3244" w14:textId="77777777" w:rsidR="0077546F" w:rsidRPr="004A36B6" w:rsidRDefault="0077546F" w:rsidP="00C2347B">
            <w:pPr>
              <w:spacing w:line="360" w:lineRule="auto"/>
              <w:rPr>
                <w:rFonts w:ascii="Times New Roman" w:hAnsi="Times New Roman" w:cs="Times New Roman"/>
                <w:sz w:val="24"/>
                <w:szCs w:val="24"/>
              </w:rPr>
            </w:pPr>
            <w:r w:rsidRPr="004A36B6">
              <w:rPr>
                <w:rFonts w:ascii="Times New Roman" w:hAnsi="Times New Roman" w:cs="Times New Roman"/>
                <w:sz w:val="24"/>
                <w:szCs w:val="24"/>
              </w:rPr>
              <w:t xml:space="preserve">Cathode Temperature </w:t>
            </w:r>
            <w:r w:rsidRPr="004A36B6">
              <w:rPr>
                <w:rFonts w:ascii="Times New Roman" w:hAnsi="Times New Roman" w:cs="Times New Roman"/>
                <w:i/>
                <w:iCs/>
                <w:sz w:val="24"/>
                <w:szCs w:val="24"/>
              </w:rPr>
              <w:t>(</w:t>
            </w:r>
            <w:proofErr w:type="spellStart"/>
            <w:r w:rsidRPr="004A36B6">
              <w:rPr>
                <w:rFonts w:ascii="Times New Roman" w:hAnsi="Times New Roman" w:cs="Times New Roman"/>
                <w:i/>
                <w:iCs/>
                <w:sz w:val="24"/>
                <w:szCs w:val="24"/>
                <w:vertAlign w:val="superscript"/>
              </w:rPr>
              <w:t>o</w:t>
            </w:r>
            <w:r w:rsidRPr="004A36B6">
              <w:rPr>
                <w:rFonts w:ascii="Times New Roman" w:hAnsi="Times New Roman" w:cs="Times New Roman"/>
                <w:i/>
                <w:iCs/>
                <w:sz w:val="24"/>
                <w:szCs w:val="24"/>
              </w:rPr>
              <w:t>C</w:t>
            </w:r>
            <w:proofErr w:type="spellEnd"/>
            <w:r w:rsidRPr="004A36B6">
              <w:rPr>
                <w:rFonts w:ascii="Times New Roman" w:hAnsi="Times New Roman" w:cs="Times New Roman"/>
                <w:i/>
                <w:iCs/>
                <w:sz w:val="24"/>
                <w:szCs w:val="24"/>
              </w:rPr>
              <w:t>)</w:t>
            </w:r>
          </w:p>
        </w:tc>
        <w:tc>
          <w:tcPr>
            <w:tcW w:w="1134" w:type="dxa"/>
            <w:tcBorders>
              <w:top w:val="nil"/>
              <w:left w:val="nil"/>
              <w:bottom w:val="nil"/>
              <w:right w:val="nil"/>
            </w:tcBorders>
            <w:vAlign w:val="center"/>
          </w:tcPr>
          <w:p w14:paraId="37E41A2B"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24.0</w:t>
            </w:r>
          </w:p>
        </w:tc>
        <w:tc>
          <w:tcPr>
            <w:tcW w:w="851" w:type="dxa"/>
            <w:tcBorders>
              <w:top w:val="nil"/>
              <w:left w:val="nil"/>
              <w:bottom w:val="nil"/>
              <w:right w:val="nil"/>
            </w:tcBorders>
            <w:vAlign w:val="center"/>
          </w:tcPr>
          <w:p w14:paraId="44CCB7B1"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23.7</w:t>
            </w:r>
          </w:p>
        </w:tc>
        <w:tc>
          <w:tcPr>
            <w:tcW w:w="992" w:type="dxa"/>
            <w:tcBorders>
              <w:top w:val="nil"/>
              <w:left w:val="nil"/>
              <w:bottom w:val="nil"/>
              <w:right w:val="nil"/>
            </w:tcBorders>
            <w:vAlign w:val="center"/>
          </w:tcPr>
          <w:p w14:paraId="7CAFD37E"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24.6</w:t>
            </w:r>
          </w:p>
        </w:tc>
        <w:tc>
          <w:tcPr>
            <w:tcW w:w="851" w:type="dxa"/>
            <w:tcBorders>
              <w:top w:val="nil"/>
              <w:left w:val="nil"/>
              <w:bottom w:val="nil"/>
              <w:right w:val="nil"/>
            </w:tcBorders>
            <w:vAlign w:val="center"/>
          </w:tcPr>
          <w:p w14:paraId="005192F2"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24.7</w:t>
            </w:r>
          </w:p>
        </w:tc>
        <w:tc>
          <w:tcPr>
            <w:tcW w:w="850" w:type="dxa"/>
            <w:tcBorders>
              <w:top w:val="nil"/>
              <w:left w:val="nil"/>
              <w:bottom w:val="nil"/>
              <w:right w:val="nil"/>
            </w:tcBorders>
            <w:vAlign w:val="center"/>
          </w:tcPr>
          <w:p w14:paraId="547EFF4A"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24.8</w:t>
            </w:r>
          </w:p>
        </w:tc>
        <w:tc>
          <w:tcPr>
            <w:tcW w:w="851" w:type="dxa"/>
            <w:tcBorders>
              <w:top w:val="nil"/>
              <w:left w:val="nil"/>
              <w:bottom w:val="nil"/>
              <w:right w:val="nil"/>
            </w:tcBorders>
            <w:vAlign w:val="center"/>
          </w:tcPr>
          <w:p w14:paraId="2714AEA0"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21.6</w:t>
            </w:r>
          </w:p>
        </w:tc>
        <w:tc>
          <w:tcPr>
            <w:tcW w:w="850" w:type="dxa"/>
            <w:tcBorders>
              <w:top w:val="nil"/>
              <w:left w:val="nil"/>
              <w:bottom w:val="nil"/>
              <w:right w:val="nil"/>
            </w:tcBorders>
            <w:vAlign w:val="center"/>
          </w:tcPr>
          <w:p w14:paraId="5F7BF1D6"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22.3</w:t>
            </w:r>
          </w:p>
        </w:tc>
        <w:tc>
          <w:tcPr>
            <w:tcW w:w="851" w:type="dxa"/>
            <w:tcBorders>
              <w:top w:val="nil"/>
              <w:left w:val="nil"/>
              <w:bottom w:val="nil"/>
              <w:right w:val="nil"/>
            </w:tcBorders>
            <w:vAlign w:val="center"/>
          </w:tcPr>
          <w:p w14:paraId="30F9840C"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23.0</w:t>
            </w:r>
          </w:p>
        </w:tc>
      </w:tr>
      <w:tr w:rsidR="0077546F" w:rsidRPr="004A36B6" w14:paraId="433F78CE" w14:textId="77777777" w:rsidTr="00B81407">
        <w:trPr>
          <w:jc w:val="center"/>
        </w:trPr>
        <w:tc>
          <w:tcPr>
            <w:tcW w:w="2977" w:type="dxa"/>
            <w:tcBorders>
              <w:top w:val="nil"/>
              <w:left w:val="nil"/>
              <w:bottom w:val="nil"/>
              <w:right w:val="nil"/>
            </w:tcBorders>
            <w:vAlign w:val="center"/>
          </w:tcPr>
          <w:p w14:paraId="3FFA8422" w14:textId="1093A189" w:rsidR="0077546F" w:rsidRPr="004A36B6" w:rsidRDefault="0077546F" w:rsidP="00C2347B">
            <w:pPr>
              <w:spacing w:line="360" w:lineRule="auto"/>
              <w:rPr>
                <w:rFonts w:ascii="Times New Roman" w:hAnsi="Times New Roman" w:cs="Times New Roman"/>
                <w:sz w:val="24"/>
                <w:szCs w:val="24"/>
              </w:rPr>
            </w:pPr>
            <w:r w:rsidRPr="004A36B6">
              <w:rPr>
                <w:rFonts w:ascii="Times New Roman" w:hAnsi="Times New Roman" w:cs="Times New Roman"/>
                <w:sz w:val="24"/>
                <w:szCs w:val="24"/>
              </w:rPr>
              <w:t xml:space="preserve">Anode Conductivity </w:t>
            </w:r>
            <w:r w:rsidRPr="004A36B6">
              <w:rPr>
                <w:rFonts w:ascii="Times New Roman" w:hAnsi="Times New Roman" w:cs="Times New Roman"/>
                <w:i/>
                <w:iCs/>
                <w:sz w:val="24"/>
                <w:szCs w:val="24"/>
              </w:rPr>
              <w:t>(</w:t>
            </w:r>
            <w:r w:rsidR="00DC2352" w:rsidRPr="004A36B6">
              <w:rPr>
                <w:rFonts w:ascii="Times New Roman" w:eastAsia="Times New Roman" w:hAnsi="Times New Roman" w:cs="Times New Roman"/>
                <w:bCs/>
                <w:i/>
                <w:iCs/>
                <w:sz w:val="24"/>
                <w:szCs w:val="24"/>
              </w:rPr>
              <w:t>µ</w:t>
            </w:r>
            <w:r w:rsidRPr="004A36B6">
              <w:rPr>
                <w:rFonts w:ascii="Times New Roman" w:hAnsi="Times New Roman" w:cs="Times New Roman"/>
                <w:i/>
                <w:iCs/>
                <w:sz w:val="24"/>
                <w:szCs w:val="24"/>
              </w:rPr>
              <w:t>s/</w:t>
            </w:r>
            <w:r w:rsidR="00DC2352" w:rsidRPr="004A36B6">
              <w:rPr>
                <w:rFonts w:ascii="Times New Roman" w:hAnsi="Times New Roman" w:cs="Times New Roman"/>
                <w:i/>
                <w:iCs/>
                <w:sz w:val="24"/>
                <w:szCs w:val="24"/>
              </w:rPr>
              <w:t>c</w:t>
            </w:r>
            <w:r w:rsidRPr="004A36B6">
              <w:rPr>
                <w:rFonts w:ascii="Times New Roman" w:hAnsi="Times New Roman" w:cs="Times New Roman"/>
                <w:i/>
                <w:iCs/>
                <w:sz w:val="24"/>
                <w:szCs w:val="24"/>
              </w:rPr>
              <w:t>m)</w:t>
            </w:r>
          </w:p>
        </w:tc>
        <w:tc>
          <w:tcPr>
            <w:tcW w:w="1134" w:type="dxa"/>
            <w:tcBorders>
              <w:top w:val="nil"/>
              <w:left w:val="nil"/>
              <w:bottom w:val="nil"/>
              <w:right w:val="nil"/>
            </w:tcBorders>
            <w:vAlign w:val="center"/>
          </w:tcPr>
          <w:p w14:paraId="08ABEDB0"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34.9</w:t>
            </w:r>
          </w:p>
        </w:tc>
        <w:tc>
          <w:tcPr>
            <w:tcW w:w="851" w:type="dxa"/>
            <w:tcBorders>
              <w:top w:val="nil"/>
              <w:left w:val="nil"/>
              <w:bottom w:val="nil"/>
              <w:right w:val="nil"/>
            </w:tcBorders>
            <w:vAlign w:val="center"/>
          </w:tcPr>
          <w:p w14:paraId="46CA2A8A"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85.0</w:t>
            </w:r>
          </w:p>
        </w:tc>
        <w:tc>
          <w:tcPr>
            <w:tcW w:w="992" w:type="dxa"/>
            <w:tcBorders>
              <w:top w:val="nil"/>
              <w:left w:val="nil"/>
              <w:bottom w:val="nil"/>
              <w:right w:val="nil"/>
            </w:tcBorders>
            <w:vAlign w:val="center"/>
          </w:tcPr>
          <w:p w14:paraId="54CED369"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315.2</w:t>
            </w:r>
          </w:p>
        </w:tc>
        <w:tc>
          <w:tcPr>
            <w:tcW w:w="851" w:type="dxa"/>
            <w:tcBorders>
              <w:top w:val="nil"/>
              <w:left w:val="nil"/>
              <w:bottom w:val="nil"/>
              <w:right w:val="nil"/>
            </w:tcBorders>
            <w:vAlign w:val="center"/>
          </w:tcPr>
          <w:p w14:paraId="1D9156D6"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450.5</w:t>
            </w:r>
          </w:p>
        </w:tc>
        <w:tc>
          <w:tcPr>
            <w:tcW w:w="850" w:type="dxa"/>
            <w:tcBorders>
              <w:top w:val="nil"/>
              <w:left w:val="nil"/>
              <w:bottom w:val="nil"/>
              <w:right w:val="nil"/>
            </w:tcBorders>
            <w:vAlign w:val="center"/>
          </w:tcPr>
          <w:p w14:paraId="6BBD1499"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500.4</w:t>
            </w:r>
          </w:p>
        </w:tc>
        <w:tc>
          <w:tcPr>
            <w:tcW w:w="851" w:type="dxa"/>
            <w:tcBorders>
              <w:top w:val="nil"/>
              <w:left w:val="nil"/>
              <w:bottom w:val="nil"/>
              <w:right w:val="nil"/>
            </w:tcBorders>
            <w:vAlign w:val="center"/>
          </w:tcPr>
          <w:p w14:paraId="4FCC2F03"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540.0</w:t>
            </w:r>
          </w:p>
        </w:tc>
        <w:tc>
          <w:tcPr>
            <w:tcW w:w="850" w:type="dxa"/>
            <w:tcBorders>
              <w:top w:val="nil"/>
              <w:left w:val="nil"/>
              <w:bottom w:val="nil"/>
              <w:right w:val="nil"/>
            </w:tcBorders>
            <w:vAlign w:val="center"/>
          </w:tcPr>
          <w:p w14:paraId="673462A0"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580.7</w:t>
            </w:r>
          </w:p>
        </w:tc>
        <w:tc>
          <w:tcPr>
            <w:tcW w:w="851" w:type="dxa"/>
            <w:tcBorders>
              <w:top w:val="nil"/>
              <w:left w:val="nil"/>
              <w:bottom w:val="nil"/>
              <w:right w:val="nil"/>
            </w:tcBorders>
            <w:vAlign w:val="center"/>
          </w:tcPr>
          <w:p w14:paraId="5FB87A7A"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423.8</w:t>
            </w:r>
          </w:p>
        </w:tc>
      </w:tr>
      <w:tr w:rsidR="0077546F" w:rsidRPr="004A36B6" w14:paraId="3DC415F5" w14:textId="77777777" w:rsidTr="00B81407">
        <w:trPr>
          <w:jc w:val="center"/>
        </w:trPr>
        <w:tc>
          <w:tcPr>
            <w:tcW w:w="2977" w:type="dxa"/>
            <w:tcBorders>
              <w:top w:val="nil"/>
              <w:left w:val="nil"/>
              <w:bottom w:val="nil"/>
              <w:right w:val="nil"/>
            </w:tcBorders>
            <w:vAlign w:val="center"/>
          </w:tcPr>
          <w:p w14:paraId="750A528C" w14:textId="0501C274" w:rsidR="0077546F" w:rsidRPr="004A36B6" w:rsidRDefault="0077546F" w:rsidP="00C2347B">
            <w:pPr>
              <w:rPr>
                <w:rFonts w:ascii="Times New Roman" w:hAnsi="Times New Roman" w:cs="Times New Roman"/>
                <w:sz w:val="24"/>
                <w:szCs w:val="24"/>
              </w:rPr>
            </w:pPr>
            <w:r w:rsidRPr="004A36B6">
              <w:rPr>
                <w:rFonts w:ascii="Times New Roman" w:hAnsi="Times New Roman" w:cs="Times New Roman"/>
                <w:sz w:val="24"/>
                <w:szCs w:val="24"/>
              </w:rPr>
              <w:t xml:space="preserve">Cathode Conductivity </w:t>
            </w:r>
            <w:r w:rsidRPr="004A36B6">
              <w:rPr>
                <w:rFonts w:ascii="Times New Roman" w:hAnsi="Times New Roman" w:cs="Times New Roman"/>
                <w:i/>
                <w:iCs/>
                <w:sz w:val="24"/>
                <w:szCs w:val="24"/>
              </w:rPr>
              <w:t>(</w:t>
            </w:r>
            <w:r w:rsidR="00DC2352" w:rsidRPr="004A36B6">
              <w:rPr>
                <w:rFonts w:ascii="Times New Roman" w:eastAsia="Times New Roman" w:hAnsi="Times New Roman" w:cs="Times New Roman"/>
                <w:bCs/>
                <w:i/>
                <w:iCs/>
                <w:sz w:val="24"/>
                <w:szCs w:val="24"/>
              </w:rPr>
              <w:t>µ</w:t>
            </w:r>
            <w:r w:rsidRPr="004A36B6">
              <w:rPr>
                <w:rFonts w:ascii="Times New Roman" w:hAnsi="Times New Roman" w:cs="Times New Roman"/>
                <w:i/>
                <w:iCs/>
                <w:sz w:val="24"/>
                <w:szCs w:val="24"/>
              </w:rPr>
              <w:t>s/</w:t>
            </w:r>
            <w:r w:rsidR="00DC2352" w:rsidRPr="004A36B6">
              <w:rPr>
                <w:rFonts w:ascii="Times New Roman" w:hAnsi="Times New Roman" w:cs="Times New Roman"/>
                <w:i/>
                <w:iCs/>
                <w:sz w:val="24"/>
                <w:szCs w:val="24"/>
              </w:rPr>
              <w:t>c</w:t>
            </w:r>
            <w:r w:rsidRPr="004A36B6">
              <w:rPr>
                <w:rFonts w:ascii="Times New Roman" w:hAnsi="Times New Roman" w:cs="Times New Roman"/>
                <w:i/>
                <w:iCs/>
                <w:sz w:val="24"/>
                <w:szCs w:val="24"/>
              </w:rPr>
              <w:t>m)</w:t>
            </w:r>
          </w:p>
        </w:tc>
        <w:tc>
          <w:tcPr>
            <w:tcW w:w="1134" w:type="dxa"/>
            <w:tcBorders>
              <w:top w:val="nil"/>
              <w:left w:val="nil"/>
              <w:bottom w:val="nil"/>
              <w:right w:val="nil"/>
            </w:tcBorders>
            <w:vAlign w:val="center"/>
          </w:tcPr>
          <w:p w14:paraId="280DAB4A"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5.6</w:t>
            </w:r>
          </w:p>
        </w:tc>
        <w:tc>
          <w:tcPr>
            <w:tcW w:w="851" w:type="dxa"/>
            <w:tcBorders>
              <w:top w:val="nil"/>
              <w:left w:val="nil"/>
              <w:bottom w:val="nil"/>
              <w:right w:val="nil"/>
            </w:tcBorders>
            <w:vAlign w:val="center"/>
          </w:tcPr>
          <w:p w14:paraId="2F70F50C"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6.0</w:t>
            </w:r>
          </w:p>
        </w:tc>
        <w:tc>
          <w:tcPr>
            <w:tcW w:w="992" w:type="dxa"/>
            <w:tcBorders>
              <w:top w:val="nil"/>
              <w:left w:val="nil"/>
              <w:bottom w:val="nil"/>
              <w:right w:val="nil"/>
            </w:tcBorders>
            <w:vAlign w:val="center"/>
          </w:tcPr>
          <w:p w14:paraId="1B75ABEC"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6.5</w:t>
            </w:r>
          </w:p>
        </w:tc>
        <w:tc>
          <w:tcPr>
            <w:tcW w:w="851" w:type="dxa"/>
            <w:tcBorders>
              <w:top w:val="nil"/>
              <w:left w:val="nil"/>
              <w:bottom w:val="nil"/>
              <w:right w:val="nil"/>
            </w:tcBorders>
            <w:vAlign w:val="center"/>
          </w:tcPr>
          <w:p w14:paraId="0C51390E"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6.8</w:t>
            </w:r>
          </w:p>
        </w:tc>
        <w:tc>
          <w:tcPr>
            <w:tcW w:w="850" w:type="dxa"/>
            <w:tcBorders>
              <w:top w:val="nil"/>
              <w:left w:val="nil"/>
              <w:bottom w:val="nil"/>
              <w:right w:val="nil"/>
            </w:tcBorders>
            <w:vAlign w:val="center"/>
          </w:tcPr>
          <w:p w14:paraId="23068A08"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7.2</w:t>
            </w:r>
          </w:p>
        </w:tc>
        <w:tc>
          <w:tcPr>
            <w:tcW w:w="851" w:type="dxa"/>
            <w:tcBorders>
              <w:top w:val="nil"/>
              <w:left w:val="nil"/>
              <w:bottom w:val="nil"/>
              <w:right w:val="nil"/>
            </w:tcBorders>
            <w:vAlign w:val="center"/>
          </w:tcPr>
          <w:p w14:paraId="4CEA145F"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7.4</w:t>
            </w:r>
          </w:p>
        </w:tc>
        <w:tc>
          <w:tcPr>
            <w:tcW w:w="850" w:type="dxa"/>
            <w:tcBorders>
              <w:top w:val="nil"/>
              <w:left w:val="nil"/>
              <w:bottom w:val="nil"/>
              <w:right w:val="nil"/>
            </w:tcBorders>
            <w:vAlign w:val="center"/>
          </w:tcPr>
          <w:p w14:paraId="4B1C5495"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7.8</w:t>
            </w:r>
          </w:p>
        </w:tc>
        <w:tc>
          <w:tcPr>
            <w:tcW w:w="851" w:type="dxa"/>
            <w:tcBorders>
              <w:top w:val="nil"/>
              <w:left w:val="nil"/>
              <w:bottom w:val="nil"/>
              <w:right w:val="nil"/>
            </w:tcBorders>
            <w:vAlign w:val="center"/>
          </w:tcPr>
          <w:p w14:paraId="18E5AA54"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6.7</w:t>
            </w:r>
          </w:p>
        </w:tc>
      </w:tr>
      <w:tr w:rsidR="0077546F" w:rsidRPr="004A36B6" w14:paraId="57EB8DD5" w14:textId="77777777" w:rsidTr="00B81407">
        <w:trPr>
          <w:jc w:val="center"/>
        </w:trPr>
        <w:tc>
          <w:tcPr>
            <w:tcW w:w="2977" w:type="dxa"/>
            <w:tcBorders>
              <w:top w:val="nil"/>
              <w:left w:val="nil"/>
              <w:bottom w:val="nil"/>
              <w:right w:val="nil"/>
            </w:tcBorders>
            <w:vAlign w:val="center"/>
          </w:tcPr>
          <w:p w14:paraId="268B2FBF" w14:textId="77777777" w:rsidR="0077546F" w:rsidRPr="004A36B6" w:rsidRDefault="0077546F" w:rsidP="00C2347B">
            <w:pPr>
              <w:spacing w:line="360" w:lineRule="auto"/>
              <w:rPr>
                <w:rFonts w:ascii="Times New Roman" w:hAnsi="Times New Roman" w:cs="Times New Roman"/>
                <w:sz w:val="24"/>
                <w:szCs w:val="24"/>
              </w:rPr>
            </w:pPr>
            <w:r w:rsidRPr="004A36B6">
              <w:rPr>
                <w:rFonts w:ascii="Times New Roman" w:hAnsi="Times New Roman" w:cs="Times New Roman"/>
                <w:sz w:val="24"/>
                <w:szCs w:val="24"/>
              </w:rPr>
              <w:t>Anode pH</w:t>
            </w:r>
          </w:p>
        </w:tc>
        <w:tc>
          <w:tcPr>
            <w:tcW w:w="1134" w:type="dxa"/>
            <w:tcBorders>
              <w:top w:val="nil"/>
              <w:left w:val="nil"/>
              <w:bottom w:val="nil"/>
              <w:right w:val="nil"/>
            </w:tcBorders>
            <w:vAlign w:val="center"/>
          </w:tcPr>
          <w:p w14:paraId="44B380C3"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5.6</w:t>
            </w:r>
          </w:p>
        </w:tc>
        <w:tc>
          <w:tcPr>
            <w:tcW w:w="851" w:type="dxa"/>
            <w:tcBorders>
              <w:top w:val="nil"/>
              <w:left w:val="nil"/>
              <w:bottom w:val="nil"/>
              <w:right w:val="nil"/>
            </w:tcBorders>
            <w:vAlign w:val="center"/>
          </w:tcPr>
          <w:p w14:paraId="355F9288"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5.4</w:t>
            </w:r>
          </w:p>
        </w:tc>
        <w:tc>
          <w:tcPr>
            <w:tcW w:w="992" w:type="dxa"/>
            <w:tcBorders>
              <w:top w:val="nil"/>
              <w:left w:val="nil"/>
              <w:bottom w:val="nil"/>
              <w:right w:val="nil"/>
            </w:tcBorders>
            <w:vAlign w:val="center"/>
          </w:tcPr>
          <w:p w14:paraId="2E852F25"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5.2</w:t>
            </w:r>
          </w:p>
        </w:tc>
        <w:tc>
          <w:tcPr>
            <w:tcW w:w="851" w:type="dxa"/>
            <w:tcBorders>
              <w:top w:val="nil"/>
              <w:left w:val="nil"/>
              <w:bottom w:val="nil"/>
              <w:right w:val="nil"/>
            </w:tcBorders>
            <w:vAlign w:val="center"/>
          </w:tcPr>
          <w:p w14:paraId="466E59B6"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4.8</w:t>
            </w:r>
          </w:p>
        </w:tc>
        <w:tc>
          <w:tcPr>
            <w:tcW w:w="850" w:type="dxa"/>
            <w:tcBorders>
              <w:top w:val="nil"/>
              <w:left w:val="nil"/>
              <w:bottom w:val="nil"/>
              <w:right w:val="nil"/>
            </w:tcBorders>
            <w:vAlign w:val="center"/>
          </w:tcPr>
          <w:p w14:paraId="12746899"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4.6</w:t>
            </w:r>
          </w:p>
        </w:tc>
        <w:tc>
          <w:tcPr>
            <w:tcW w:w="851" w:type="dxa"/>
            <w:tcBorders>
              <w:top w:val="nil"/>
              <w:left w:val="nil"/>
              <w:bottom w:val="nil"/>
              <w:right w:val="nil"/>
            </w:tcBorders>
            <w:vAlign w:val="center"/>
          </w:tcPr>
          <w:p w14:paraId="16DD6204"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4.4</w:t>
            </w:r>
          </w:p>
        </w:tc>
        <w:tc>
          <w:tcPr>
            <w:tcW w:w="850" w:type="dxa"/>
            <w:tcBorders>
              <w:top w:val="nil"/>
              <w:left w:val="nil"/>
              <w:bottom w:val="nil"/>
              <w:right w:val="nil"/>
            </w:tcBorders>
            <w:vAlign w:val="center"/>
          </w:tcPr>
          <w:p w14:paraId="46060247"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4.2</w:t>
            </w:r>
          </w:p>
        </w:tc>
        <w:tc>
          <w:tcPr>
            <w:tcW w:w="851" w:type="dxa"/>
            <w:tcBorders>
              <w:top w:val="nil"/>
              <w:left w:val="nil"/>
              <w:bottom w:val="nil"/>
              <w:right w:val="nil"/>
            </w:tcBorders>
            <w:vAlign w:val="center"/>
          </w:tcPr>
          <w:p w14:paraId="6F923AED"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4.8</w:t>
            </w:r>
          </w:p>
        </w:tc>
      </w:tr>
      <w:tr w:rsidR="0077546F" w:rsidRPr="004A36B6" w14:paraId="655854EB" w14:textId="77777777" w:rsidTr="00B81407">
        <w:trPr>
          <w:jc w:val="center"/>
        </w:trPr>
        <w:tc>
          <w:tcPr>
            <w:tcW w:w="2977" w:type="dxa"/>
            <w:tcBorders>
              <w:top w:val="nil"/>
              <w:left w:val="nil"/>
              <w:bottom w:val="nil"/>
              <w:right w:val="nil"/>
            </w:tcBorders>
            <w:vAlign w:val="center"/>
          </w:tcPr>
          <w:p w14:paraId="02AD086A" w14:textId="77777777" w:rsidR="0077546F" w:rsidRPr="004A36B6" w:rsidRDefault="0077546F" w:rsidP="00C2347B">
            <w:pPr>
              <w:spacing w:line="360" w:lineRule="auto"/>
              <w:rPr>
                <w:rFonts w:ascii="Times New Roman" w:hAnsi="Times New Roman" w:cs="Times New Roman"/>
                <w:sz w:val="24"/>
                <w:szCs w:val="24"/>
              </w:rPr>
            </w:pPr>
            <w:r w:rsidRPr="004A36B6">
              <w:rPr>
                <w:rFonts w:ascii="Times New Roman" w:hAnsi="Times New Roman" w:cs="Times New Roman"/>
                <w:sz w:val="24"/>
                <w:szCs w:val="24"/>
              </w:rPr>
              <w:t>Cathode pH</w:t>
            </w:r>
          </w:p>
        </w:tc>
        <w:tc>
          <w:tcPr>
            <w:tcW w:w="1134" w:type="dxa"/>
            <w:tcBorders>
              <w:top w:val="nil"/>
              <w:left w:val="nil"/>
              <w:bottom w:val="nil"/>
              <w:right w:val="nil"/>
            </w:tcBorders>
            <w:vAlign w:val="center"/>
          </w:tcPr>
          <w:p w14:paraId="43286A6D"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7.1</w:t>
            </w:r>
          </w:p>
        </w:tc>
        <w:tc>
          <w:tcPr>
            <w:tcW w:w="851" w:type="dxa"/>
            <w:tcBorders>
              <w:top w:val="nil"/>
              <w:left w:val="nil"/>
              <w:bottom w:val="nil"/>
              <w:right w:val="nil"/>
            </w:tcBorders>
            <w:vAlign w:val="center"/>
          </w:tcPr>
          <w:p w14:paraId="0087BFFB"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7.0</w:t>
            </w:r>
          </w:p>
        </w:tc>
        <w:tc>
          <w:tcPr>
            <w:tcW w:w="992" w:type="dxa"/>
            <w:tcBorders>
              <w:top w:val="nil"/>
              <w:left w:val="nil"/>
              <w:bottom w:val="nil"/>
              <w:right w:val="nil"/>
            </w:tcBorders>
            <w:vAlign w:val="center"/>
          </w:tcPr>
          <w:p w14:paraId="72DCA545"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7.4</w:t>
            </w:r>
          </w:p>
        </w:tc>
        <w:tc>
          <w:tcPr>
            <w:tcW w:w="851" w:type="dxa"/>
            <w:tcBorders>
              <w:top w:val="nil"/>
              <w:left w:val="nil"/>
              <w:bottom w:val="nil"/>
              <w:right w:val="nil"/>
            </w:tcBorders>
            <w:vAlign w:val="center"/>
          </w:tcPr>
          <w:p w14:paraId="15BD44E7"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7.2</w:t>
            </w:r>
          </w:p>
        </w:tc>
        <w:tc>
          <w:tcPr>
            <w:tcW w:w="850" w:type="dxa"/>
            <w:tcBorders>
              <w:top w:val="nil"/>
              <w:left w:val="nil"/>
              <w:bottom w:val="nil"/>
              <w:right w:val="nil"/>
            </w:tcBorders>
            <w:vAlign w:val="center"/>
          </w:tcPr>
          <w:p w14:paraId="19090219"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6.8</w:t>
            </w:r>
          </w:p>
        </w:tc>
        <w:tc>
          <w:tcPr>
            <w:tcW w:w="851" w:type="dxa"/>
            <w:tcBorders>
              <w:top w:val="nil"/>
              <w:left w:val="nil"/>
              <w:bottom w:val="nil"/>
              <w:right w:val="nil"/>
            </w:tcBorders>
            <w:vAlign w:val="center"/>
          </w:tcPr>
          <w:p w14:paraId="09A24B0F"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6.7</w:t>
            </w:r>
          </w:p>
        </w:tc>
        <w:tc>
          <w:tcPr>
            <w:tcW w:w="850" w:type="dxa"/>
            <w:tcBorders>
              <w:top w:val="nil"/>
              <w:left w:val="nil"/>
              <w:bottom w:val="nil"/>
              <w:right w:val="nil"/>
            </w:tcBorders>
            <w:vAlign w:val="center"/>
          </w:tcPr>
          <w:p w14:paraId="322626FD"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6.6</w:t>
            </w:r>
          </w:p>
        </w:tc>
        <w:tc>
          <w:tcPr>
            <w:tcW w:w="851" w:type="dxa"/>
            <w:tcBorders>
              <w:top w:val="nil"/>
              <w:left w:val="nil"/>
              <w:bottom w:val="nil"/>
              <w:right w:val="nil"/>
            </w:tcBorders>
            <w:vAlign w:val="center"/>
          </w:tcPr>
          <w:p w14:paraId="7CB275A6"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6.9</w:t>
            </w:r>
          </w:p>
        </w:tc>
      </w:tr>
      <w:tr w:rsidR="0077546F" w:rsidRPr="004A36B6" w14:paraId="0FCB129B" w14:textId="77777777" w:rsidTr="00B81407">
        <w:trPr>
          <w:jc w:val="center"/>
        </w:trPr>
        <w:tc>
          <w:tcPr>
            <w:tcW w:w="2977" w:type="dxa"/>
            <w:tcBorders>
              <w:top w:val="nil"/>
              <w:left w:val="nil"/>
              <w:right w:val="nil"/>
            </w:tcBorders>
            <w:vAlign w:val="center"/>
          </w:tcPr>
          <w:p w14:paraId="08BE9FB4" w14:textId="10F994D3" w:rsidR="0077546F" w:rsidRPr="004A36B6" w:rsidRDefault="0077546F" w:rsidP="00C2347B">
            <w:pPr>
              <w:spacing w:line="360" w:lineRule="auto"/>
              <w:rPr>
                <w:rFonts w:ascii="Times New Roman" w:hAnsi="Times New Roman" w:cs="Times New Roman"/>
                <w:sz w:val="24"/>
                <w:szCs w:val="24"/>
              </w:rPr>
            </w:pPr>
            <w:r w:rsidRPr="004A36B6">
              <w:rPr>
                <w:rFonts w:ascii="Times New Roman" w:hAnsi="Times New Roman" w:cs="Times New Roman"/>
                <w:sz w:val="24"/>
                <w:szCs w:val="24"/>
              </w:rPr>
              <w:t xml:space="preserve">Current </w:t>
            </w:r>
            <w:r w:rsidRPr="004A36B6">
              <w:rPr>
                <w:rFonts w:ascii="Times New Roman" w:hAnsi="Times New Roman" w:cs="Times New Roman"/>
                <w:i/>
                <w:iCs/>
                <w:sz w:val="24"/>
                <w:szCs w:val="24"/>
              </w:rPr>
              <w:t>(</w:t>
            </w:r>
            <w:r w:rsidR="00DC2352" w:rsidRPr="004A36B6">
              <w:rPr>
                <w:rFonts w:ascii="Times New Roman" w:hAnsi="Times New Roman" w:cs="Times New Roman"/>
                <w:i/>
                <w:iCs/>
                <w:sz w:val="24"/>
                <w:szCs w:val="24"/>
              </w:rPr>
              <w:t>m</w:t>
            </w:r>
            <w:r w:rsidRPr="004A36B6">
              <w:rPr>
                <w:rFonts w:ascii="Times New Roman" w:hAnsi="Times New Roman" w:cs="Times New Roman"/>
                <w:i/>
                <w:iCs/>
                <w:sz w:val="24"/>
                <w:szCs w:val="24"/>
              </w:rPr>
              <w:t>A)</w:t>
            </w:r>
          </w:p>
        </w:tc>
        <w:tc>
          <w:tcPr>
            <w:tcW w:w="1134" w:type="dxa"/>
            <w:tcBorders>
              <w:top w:val="nil"/>
              <w:left w:val="nil"/>
              <w:right w:val="nil"/>
            </w:tcBorders>
            <w:vAlign w:val="center"/>
          </w:tcPr>
          <w:p w14:paraId="14017830"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0</w:t>
            </w:r>
          </w:p>
        </w:tc>
        <w:tc>
          <w:tcPr>
            <w:tcW w:w="851" w:type="dxa"/>
            <w:tcBorders>
              <w:top w:val="nil"/>
              <w:left w:val="nil"/>
              <w:right w:val="nil"/>
            </w:tcBorders>
            <w:vAlign w:val="center"/>
          </w:tcPr>
          <w:p w14:paraId="176C7AF8"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0.1</w:t>
            </w:r>
          </w:p>
        </w:tc>
        <w:tc>
          <w:tcPr>
            <w:tcW w:w="992" w:type="dxa"/>
            <w:tcBorders>
              <w:top w:val="nil"/>
              <w:left w:val="nil"/>
              <w:right w:val="nil"/>
            </w:tcBorders>
            <w:vAlign w:val="center"/>
          </w:tcPr>
          <w:p w14:paraId="37B6320B"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0.2</w:t>
            </w:r>
          </w:p>
        </w:tc>
        <w:tc>
          <w:tcPr>
            <w:tcW w:w="851" w:type="dxa"/>
            <w:tcBorders>
              <w:top w:val="nil"/>
              <w:left w:val="nil"/>
              <w:right w:val="nil"/>
            </w:tcBorders>
            <w:vAlign w:val="center"/>
          </w:tcPr>
          <w:p w14:paraId="63AAA171"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0.3</w:t>
            </w:r>
          </w:p>
        </w:tc>
        <w:tc>
          <w:tcPr>
            <w:tcW w:w="850" w:type="dxa"/>
            <w:tcBorders>
              <w:top w:val="nil"/>
              <w:left w:val="nil"/>
              <w:right w:val="nil"/>
            </w:tcBorders>
            <w:vAlign w:val="center"/>
          </w:tcPr>
          <w:p w14:paraId="240056E7"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0.4</w:t>
            </w:r>
          </w:p>
        </w:tc>
        <w:tc>
          <w:tcPr>
            <w:tcW w:w="851" w:type="dxa"/>
            <w:tcBorders>
              <w:top w:val="nil"/>
              <w:left w:val="nil"/>
              <w:right w:val="nil"/>
            </w:tcBorders>
            <w:vAlign w:val="center"/>
          </w:tcPr>
          <w:p w14:paraId="3C129025"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0.4</w:t>
            </w:r>
          </w:p>
        </w:tc>
        <w:tc>
          <w:tcPr>
            <w:tcW w:w="850" w:type="dxa"/>
            <w:tcBorders>
              <w:top w:val="nil"/>
              <w:left w:val="nil"/>
              <w:right w:val="nil"/>
            </w:tcBorders>
            <w:vAlign w:val="center"/>
          </w:tcPr>
          <w:p w14:paraId="2F30A612"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0.6</w:t>
            </w:r>
          </w:p>
        </w:tc>
        <w:tc>
          <w:tcPr>
            <w:tcW w:w="851" w:type="dxa"/>
            <w:tcBorders>
              <w:top w:val="nil"/>
              <w:left w:val="nil"/>
              <w:right w:val="nil"/>
            </w:tcBorders>
            <w:vAlign w:val="center"/>
          </w:tcPr>
          <w:p w14:paraId="785FD714"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0.5</w:t>
            </w:r>
          </w:p>
        </w:tc>
      </w:tr>
    </w:tbl>
    <w:p w14:paraId="7C956CFE" w14:textId="18DEE43A" w:rsidR="00CB50E7" w:rsidRPr="004A36B6" w:rsidRDefault="0077546F" w:rsidP="00B81407">
      <w:pPr>
        <w:ind w:right="-472"/>
        <w:rPr>
          <w:rFonts w:ascii="Times New Roman" w:hAnsi="Times New Roman" w:cs="Times New Roman"/>
          <w:sz w:val="24"/>
          <w:szCs w:val="24"/>
        </w:rPr>
      </w:pPr>
      <w:r w:rsidRPr="004A36B6">
        <w:rPr>
          <w:rFonts w:ascii="Times New Roman" w:hAnsi="Times New Roman" w:cs="Times New Roman"/>
          <w:b/>
          <w:bCs/>
          <w:sz w:val="24"/>
          <w:szCs w:val="24"/>
        </w:rPr>
        <w:t>Key</w:t>
      </w:r>
      <w:r w:rsidRPr="004A36B6">
        <w:rPr>
          <w:rFonts w:ascii="Times New Roman" w:hAnsi="Times New Roman" w:cs="Times New Roman"/>
          <w:sz w:val="24"/>
          <w:szCs w:val="24"/>
        </w:rPr>
        <w:t xml:space="preserve">: OCV = Open Circuit Voltage (when circuit is </w:t>
      </w:r>
      <w:r w:rsidR="00690FAF" w:rsidRPr="004A36B6">
        <w:rPr>
          <w:rFonts w:ascii="Times New Roman" w:hAnsi="Times New Roman" w:cs="Times New Roman"/>
          <w:sz w:val="24"/>
          <w:szCs w:val="24"/>
        </w:rPr>
        <w:t xml:space="preserve">open/not </w:t>
      </w:r>
      <w:r w:rsidRPr="004A36B6">
        <w:rPr>
          <w:rFonts w:ascii="Times New Roman" w:hAnsi="Times New Roman" w:cs="Times New Roman"/>
          <w:sz w:val="24"/>
          <w:szCs w:val="24"/>
        </w:rPr>
        <w:t xml:space="preserve">loaded); VAR = Voltage Across Resistor (voltage </w:t>
      </w:r>
      <w:r w:rsidR="00FB2645" w:rsidRPr="004A36B6">
        <w:rPr>
          <w:rFonts w:ascii="Times New Roman" w:hAnsi="Times New Roman" w:cs="Times New Roman"/>
          <w:sz w:val="24"/>
          <w:szCs w:val="24"/>
        </w:rPr>
        <w:t>across</w:t>
      </w:r>
      <w:r w:rsidR="00EC50D6" w:rsidRPr="004A36B6">
        <w:rPr>
          <w:rFonts w:ascii="Times New Roman" w:hAnsi="Times New Roman" w:cs="Times New Roman"/>
          <w:sz w:val="24"/>
          <w:szCs w:val="24"/>
        </w:rPr>
        <w:t xml:space="preserve"> closed/loaded </w:t>
      </w:r>
      <w:r w:rsidRPr="004A36B6">
        <w:rPr>
          <w:rFonts w:ascii="Times New Roman" w:hAnsi="Times New Roman" w:cs="Times New Roman"/>
          <w:sz w:val="24"/>
          <w:szCs w:val="24"/>
        </w:rPr>
        <w:t xml:space="preserve">circuit); </w:t>
      </w:r>
      <w:r w:rsidR="00FB4069" w:rsidRPr="004A36B6">
        <w:rPr>
          <w:rFonts w:ascii="Times New Roman" w:hAnsi="Times New Roman" w:cs="Times New Roman"/>
          <w:sz w:val="24"/>
          <w:szCs w:val="24"/>
        </w:rPr>
        <w:t xml:space="preserve">pH = Hydrogen Ion Concentration </w:t>
      </w:r>
      <w:r w:rsidRPr="004A36B6">
        <w:rPr>
          <w:rFonts w:ascii="Times New Roman" w:hAnsi="Times New Roman" w:cs="Times New Roman"/>
          <w:sz w:val="24"/>
          <w:szCs w:val="24"/>
        </w:rPr>
        <w:t xml:space="preserve">  </w:t>
      </w:r>
    </w:p>
    <w:p w14:paraId="2A79E166" w14:textId="77777777" w:rsidR="00CB50E7" w:rsidRPr="004A36B6" w:rsidRDefault="00CB50E7" w:rsidP="00705BE0">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4A36B6">
        <w:rPr>
          <w:rFonts w:ascii="Times New Roman" w:eastAsia="Times New Roman" w:hAnsi="Times New Roman" w:cs="Times New Roman"/>
          <w:b/>
          <w:bCs/>
          <w:i/>
          <w:sz w:val="24"/>
          <w:szCs w:val="24"/>
        </w:rPr>
        <w:t xml:space="preserve">Lactobacillus </w:t>
      </w:r>
      <w:r w:rsidRPr="004A36B6">
        <w:rPr>
          <w:rFonts w:ascii="Times New Roman" w:eastAsia="Times New Roman" w:hAnsi="Times New Roman" w:cs="Times New Roman"/>
          <w:b/>
          <w:bCs/>
          <w:sz w:val="24"/>
          <w:szCs w:val="24"/>
        </w:rPr>
        <w:t xml:space="preserve">spp. MFC Performance  </w:t>
      </w:r>
    </w:p>
    <w:p w14:paraId="3EC47138" w14:textId="66BEBE7C" w:rsidR="00211A00" w:rsidRPr="004A36B6" w:rsidRDefault="00CB50E7" w:rsidP="00705BE0">
      <w:pPr>
        <w:spacing w:after="0" w:line="240" w:lineRule="auto"/>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The </w:t>
      </w:r>
      <w:r w:rsidR="00E8539A" w:rsidRPr="004A36B6">
        <w:rPr>
          <w:rFonts w:ascii="Times New Roman" w:eastAsia="Times New Roman" w:hAnsi="Times New Roman" w:cs="Times New Roman"/>
          <w:sz w:val="24"/>
          <w:szCs w:val="24"/>
        </w:rPr>
        <w:t xml:space="preserve">OCV </w:t>
      </w:r>
      <w:r w:rsidRPr="004A36B6">
        <w:rPr>
          <w:rFonts w:ascii="Times New Roman" w:eastAsia="Times New Roman" w:hAnsi="Times New Roman" w:cs="Times New Roman"/>
          <w:sz w:val="24"/>
          <w:szCs w:val="24"/>
        </w:rPr>
        <w:t xml:space="preserve">increased from </w:t>
      </w:r>
      <w:r w:rsidRPr="004A36B6">
        <w:rPr>
          <w:rFonts w:ascii="Times New Roman" w:eastAsia="Times New Roman" w:hAnsi="Times New Roman" w:cs="Times New Roman"/>
          <w:bCs/>
          <w:sz w:val="24"/>
          <w:szCs w:val="24"/>
        </w:rPr>
        <w:t xml:space="preserve">76.8 mV </w:t>
      </w:r>
      <w:r w:rsidR="00E8539A" w:rsidRPr="004A36B6">
        <w:rPr>
          <w:rFonts w:ascii="Times New Roman" w:eastAsia="Times New Roman" w:hAnsi="Times New Roman" w:cs="Times New Roman"/>
          <w:bCs/>
          <w:sz w:val="24"/>
          <w:szCs w:val="24"/>
        </w:rPr>
        <w:t xml:space="preserve">after </w:t>
      </w:r>
      <w:r w:rsidRPr="004A36B6">
        <w:rPr>
          <w:rFonts w:ascii="Times New Roman" w:eastAsia="Times New Roman" w:hAnsi="Times New Roman" w:cs="Times New Roman"/>
          <w:bCs/>
          <w:sz w:val="24"/>
          <w:szCs w:val="24"/>
        </w:rPr>
        <w:t>24 hrs. to a peak of 732.3 mV at 120 hrs.</w:t>
      </w:r>
      <w:r w:rsidRPr="004A36B6">
        <w:rPr>
          <w:rFonts w:ascii="Times New Roman" w:eastAsia="Times New Roman" w:hAnsi="Times New Roman" w:cs="Times New Roman"/>
          <w:sz w:val="24"/>
          <w:szCs w:val="24"/>
        </w:rPr>
        <w:t xml:space="preserve">, then declined to 685.0 mV at 144 hrs., giving a range of </w:t>
      </w:r>
      <w:r w:rsidRPr="004A36B6">
        <w:rPr>
          <w:rFonts w:ascii="Times New Roman" w:eastAsia="Times New Roman" w:hAnsi="Times New Roman" w:cs="Times New Roman"/>
          <w:bCs/>
          <w:sz w:val="24"/>
          <w:szCs w:val="24"/>
        </w:rPr>
        <w:t>76.8</w:t>
      </w:r>
      <w:r w:rsidR="000370F7" w:rsidRPr="004A36B6">
        <w:rPr>
          <w:rFonts w:ascii="Times New Roman" w:eastAsia="Times New Roman" w:hAnsi="Times New Roman" w:cs="Times New Roman"/>
          <w:bCs/>
          <w:sz w:val="24"/>
          <w:szCs w:val="24"/>
        </w:rPr>
        <w:t xml:space="preserve"> - </w:t>
      </w:r>
      <w:r w:rsidRPr="004A36B6">
        <w:rPr>
          <w:rFonts w:ascii="Times New Roman" w:eastAsia="Times New Roman" w:hAnsi="Times New Roman" w:cs="Times New Roman"/>
          <w:bCs/>
          <w:sz w:val="24"/>
          <w:szCs w:val="24"/>
        </w:rPr>
        <w:t>732.3 mV</w:t>
      </w:r>
      <w:r w:rsidRPr="004A36B6">
        <w:rPr>
          <w:rFonts w:ascii="Times New Roman" w:eastAsia="Times New Roman" w:hAnsi="Times New Roman" w:cs="Times New Roman"/>
          <w:sz w:val="24"/>
          <w:szCs w:val="24"/>
        </w:rPr>
        <w:t xml:space="preserve">. Current output rose from </w:t>
      </w:r>
      <w:r w:rsidRPr="004A36B6">
        <w:rPr>
          <w:rFonts w:ascii="Times New Roman" w:eastAsia="Times New Roman" w:hAnsi="Times New Roman" w:cs="Times New Roman"/>
          <w:bCs/>
          <w:sz w:val="24"/>
          <w:szCs w:val="24"/>
        </w:rPr>
        <w:t>0.0 mA to 0.7 mA</w:t>
      </w:r>
      <w:r w:rsidRPr="004A36B6">
        <w:rPr>
          <w:rFonts w:ascii="Times New Roman" w:eastAsia="Times New Roman" w:hAnsi="Times New Roman" w:cs="Times New Roman"/>
          <w:sz w:val="24"/>
          <w:szCs w:val="24"/>
        </w:rPr>
        <w:t xml:space="preserve">, showing a range of </w:t>
      </w:r>
      <w:r w:rsidRPr="004A36B6">
        <w:rPr>
          <w:rFonts w:ascii="Times New Roman" w:eastAsia="Times New Roman" w:hAnsi="Times New Roman" w:cs="Times New Roman"/>
          <w:bCs/>
          <w:sz w:val="24"/>
          <w:szCs w:val="24"/>
        </w:rPr>
        <w:t>0.0–0.7 mA</w:t>
      </w:r>
      <w:r w:rsidRPr="004A36B6">
        <w:rPr>
          <w:rFonts w:ascii="Times New Roman" w:eastAsia="Times New Roman" w:hAnsi="Times New Roman" w:cs="Times New Roman"/>
          <w:sz w:val="24"/>
          <w:szCs w:val="24"/>
        </w:rPr>
        <w:t xml:space="preserve">, while voltage across the resistor ranged from </w:t>
      </w:r>
      <w:r w:rsidRPr="004A36B6">
        <w:rPr>
          <w:rFonts w:ascii="Times New Roman" w:eastAsia="Times New Roman" w:hAnsi="Times New Roman" w:cs="Times New Roman"/>
          <w:bCs/>
          <w:sz w:val="24"/>
          <w:szCs w:val="24"/>
        </w:rPr>
        <w:t>44.4</w:t>
      </w:r>
      <w:r w:rsidR="000370F7" w:rsidRPr="004A36B6">
        <w:rPr>
          <w:rFonts w:ascii="Times New Roman" w:eastAsia="Times New Roman" w:hAnsi="Times New Roman" w:cs="Times New Roman"/>
          <w:bCs/>
          <w:sz w:val="24"/>
          <w:szCs w:val="24"/>
        </w:rPr>
        <w:t xml:space="preserve"> - </w:t>
      </w:r>
      <w:r w:rsidRPr="004A36B6">
        <w:rPr>
          <w:rFonts w:ascii="Times New Roman" w:eastAsia="Times New Roman" w:hAnsi="Times New Roman" w:cs="Times New Roman"/>
          <w:bCs/>
          <w:sz w:val="24"/>
          <w:szCs w:val="24"/>
        </w:rPr>
        <w:t>702.9 mV</w:t>
      </w:r>
      <w:r w:rsidRPr="004A36B6">
        <w:rPr>
          <w:rFonts w:ascii="Times New Roman" w:eastAsia="Times New Roman" w:hAnsi="Times New Roman" w:cs="Times New Roman"/>
          <w:sz w:val="24"/>
          <w:szCs w:val="24"/>
        </w:rPr>
        <w:t xml:space="preserve">. Anode conductivity varied widely from </w:t>
      </w:r>
      <w:r w:rsidRPr="004A36B6">
        <w:rPr>
          <w:rFonts w:ascii="Times New Roman" w:eastAsia="Times New Roman" w:hAnsi="Times New Roman" w:cs="Times New Roman"/>
          <w:bCs/>
          <w:sz w:val="24"/>
          <w:szCs w:val="24"/>
        </w:rPr>
        <w:t>815.1</w:t>
      </w:r>
      <w:r w:rsidR="000370F7" w:rsidRPr="004A36B6">
        <w:rPr>
          <w:rFonts w:ascii="Times New Roman" w:eastAsia="Times New Roman" w:hAnsi="Times New Roman" w:cs="Times New Roman"/>
          <w:bCs/>
          <w:sz w:val="24"/>
          <w:szCs w:val="24"/>
        </w:rPr>
        <w:t xml:space="preserve"> - </w:t>
      </w:r>
      <w:r w:rsidRPr="004A36B6">
        <w:rPr>
          <w:rFonts w:ascii="Times New Roman" w:eastAsia="Times New Roman" w:hAnsi="Times New Roman" w:cs="Times New Roman"/>
          <w:bCs/>
          <w:sz w:val="24"/>
          <w:szCs w:val="24"/>
        </w:rPr>
        <w:t>1866.0 µS/cm</w:t>
      </w:r>
      <w:r w:rsidRPr="004A36B6">
        <w:rPr>
          <w:rFonts w:ascii="Times New Roman" w:eastAsia="Times New Roman" w:hAnsi="Times New Roman" w:cs="Times New Roman"/>
          <w:sz w:val="24"/>
          <w:szCs w:val="24"/>
        </w:rPr>
        <w:t xml:space="preserve">, while anode pH increased gradually from </w:t>
      </w:r>
      <w:r w:rsidRPr="004A36B6">
        <w:rPr>
          <w:rFonts w:ascii="Times New Roman" w:eastAsia="Times New Roman" w:hAnsi="Times New Roman" w:cs="Times New Roman"/>
          <w:bCs/>
          <w:sz w:val="24"/>
          <w:szCs w:val="24"/>
        </w:rPr>
        <w:t>3.7</w:t>
      </w:r>
      <w:r w:rsidR="000370F7" w:rsidRPr="004A36B6">
        <w:rPr>
          <w:rFonts w:ascii="Times New Roman" w:eastAsia="Times New Roman" w:hAnsi="Times New Roman" w:cs="Times New Roman"/>
          <w:bCs/>
          <w:sz w:val="24"/>
          <w:szCs w:val="24"/>
        </w:rPr>
        <w:t xml:space="preserve"> - </w:t>
      </w:r>
      <w:r w:rsidRPr="004A36B6">
        <w:rPr>
          <w:rFonts w:ascii="Times New Roman" w:eastAsia="Times New Roman" w:hAnsi="Times New Roman" w:cs="Times New Roman"/>
          <w:bCs/>
          <w:sz w:val="24"/>
          <w:szCs w:val="24"/>
        </w:rPr>
        <w:t>4.9</w:t>
      </w:r>
      <w:r w:rsidRPr="004A36B6">
        <w:rPr>
          <w:rFonts w:ascii="Times New Roman" w:eastAsia="Times New Roman" w:hAnsi="Times New Roman" w:cs="Times New Roman"/>
          <w:sz w:val="24"/>
          <w:szCs w:val="24"/>
        </w:rPr>
        <w:t xml:space="preserve">, reflecting progressive microbial activity and substrate </w:t>
      </w:r>
      <w:proofErr w:type="gramStart"/>
      <w:r w:rsidRPr="004A36B6">
        <w:rPr>
          <w:rFonts w:ascii="Times New Roman" w:eastAsia="Times New Roman" w:hAnsi="Times New Roman" w:cs="Times New Roman"/>
          <w:sz w:val="24"/>
          <w:szCs w:val="24"/>
        </w:rPr>
        <w:t>utilization</w:t>
      </w:r>
      <w:proofErr w:type="gramEnd"/>
      <w:r w:rsidRPr="004A36B6">
        <w:rPr>
          <w:rFonts w:ascii="Times New Roman" w:eastAsia="Times New Roman" w:hAnsi="Times New Roman" w:cs="Times New Roman"/>
          <w:sz w:val="24"/>
          <w:szCs w:val="24"/>
        </w:rPr>
        <w:t>.</w:t>
      </w:r>
      <w:r w:rsidR="00747425" w:rsidRPr="004A36B6">
        <w:rPr>
          <w:rFonts w:ascii="Times New Roman" w:eastAsia="Times New Roman" w:hAnsi="Times New Roman" w:cs="Times New Roman"/>
          <w:sz w:val="24"/>
          <w:szCs w:val="24"/>
        </w:rPr>
        <w:t xml:space="preserve"> Similarly, as in S. cerevisiae MFC, measurements </w:t>
      </w:r>
      <w:proofErr w:type="gramStart"/>
      <w:r w:rsidR="00747425" w:rsidRPr="004A36B6">
        <w:rPr>
          <w:rFonts w:ascii="Times New Roman" w:eastAsia="Times New Roman" w:hAnsi="Times New Roman" w:cs="Times New Roman"/>
          <w:sz w:val="24"/>
          <w:szCs w:val="24"/>
        </w:rPr>
        <w:t>were not taken</w:t>
      </w:r>
      <w:proofErr w:type="gramEnd"/>
      <w:r w:rsidR="00747425" w:rsidRPr="004A36B6">
        <w:rPr>
          <w:rFonts w:ascii="Times New Roman" w:eastAsia="Times New Roman" w:hAnsi="Times New Roman" w:cs="Times New Roman"/>
          <w:sz w:val="24"/>
          <w:szCs w:val="24"/>
        </w:rPr>
        <w:t xml:space="preserve"> after 144 hours when power output decline set </w:t>
      </w:r>
      <w:proofErr w:type="gramStart"/>
      <w:r w:rsidR="00747425" w:rsidRPr="004A36B6">
        <w:rPr>
          <w:rFonts w:ascii="Times New Roman" w:eastAsia="Times New Roman" w:hAnsi="Times New Roman" w:cs="Times New Roman"/>
          <w:sz w:val="24"/>
          <w:szCs w:val="24"/>
        </w:rPr>
        <w:t xml:space="preserve">in.  </w:t>
      </w:r>
      <w:proofErr w:type="gramEnd"/>
    </w:p>
    <w:p w14:paraId="73C7D62F" w14:textId="1AE38197" w:rsidR="00427823" w:rsidRDefault="00427823" w:rsidP="00B81407">
      <w:pPr>
        <w:spacing w:after="0"/>
        <w:rPr>
          <w:rFonts w:ascii="Times New Roman" w:hAnsi="Times New Roman" w:cs="Times New Roman"/>
          <w:b/>
          <w:sz w:val="24"/>
          <w:szCs w:val="24"/>
        </w:rPr>
      </w:pPr>
    </w:p>
    <w:p w14:paraId="13941AC4" w14:textId="3FBA93E0" w:rsidR="00F414E6" w:rsidRPr="004A36B6" w:rsidRDefault="00F414E6" w:rsidP="00E75C65">
      <w:pPr>
        <w:ind w:firstLine="720"/>
        <w:rPr>
          <w:rFonts w:ascii="Times New Roman" w:hAnsi="Times New Roman" w:cs="Times New Roman"/>
          <w:b/>
          <w:sz w:val="24"/>
          <w:szCs w:val="24"/>
        </w:rPr>
      </w:pPr>
      <w:r w:rsidRPr="004A36B6">
        <w:rPr>
          <w:rFonts w:ascii="Times New Roman" w:hAnsi="Times New Roman" w:cs="Times New Roman"/>
          <w:b/>
          <w:sz w:val="24"/>
          <w:szCs w:val="24"/>
        </w:rPr>
        <w:t xml:space="preserve">Table 2: </w:t>
      </w:r>
      <w:r w:rsidRPr="004A36B6">
        <w:rPr>
          <w:rFonts w:ascii="Times New Roman" w:hAnsi="Times New Roman" w:cs="Times New Roman"/>
          <w:b/>
          <w:i/>
          <w:sz w:val="24"/>
          <w:szCs w:val="24"/>
        </w:rPr>
        <w:t xml:space="preserve">Lactobacillus </w:t>
      </w:r>
      <w:r w:rsidRPr="004A36B6">
        <w:rPr>
          <w:rFonts w:ascii="Times New Roman" w:hAnsi="Times New Roman" w:cs="Times New Roman"/>
          <w:b/>
          <w:sz w:val="24"/>
          <w:szCs w:val="24"/>
        </w:rPr>
        <w:t>MFC Performance</w:t>
      </w:r>
      <w:r w:rsidR="005278B9" w:rsidRPr="004A36B6">
        <w:rPr>
          <w:rFonts w:ascii="Times New Roman" w:hAnsi="Times New Roman" w:cs="Times New Roman"/>
          <w:b/>
          <w:sz w:val="24"/>
          <w:szCs w:val="24"/>
        </w:rPr>
        <w:t xml:space="preserve"> </w:t>
      </w:r>
      <w:r w:rsidR="005278B9" w:rsidRPr="004A36B6">
        <w:rPr>
          <w:rFonts w:ascii="Times New Roman" w:hAnsi="Times New Roman" w:cs="Times New Roman"/>
          <w:bCs/>
          <w:sz w:val="24"/>
          <w:szCs w:val="24"/>
        </w:rPr>
        <w:t>(</w:t>
      </w:r>
      <w:r w:rsidR="005278B9" w:rsidRPr="004A36B6">
        <w:rPr>
          <w:rFonts w:ascii="Times New Roman" w:hAnsi="Times New Roman" w:cs="Times New Roman"/>
          <w:i/>
          <w:iCs/>
          <w:sz w:val="24"/>
          <w:szCs w:val="24"/>
        </w:rPr>
        <w:t>R = 1000 Ω</w:t>
      </w:r>
      <w:r w:rsidR="005278B9" w:rsidRPr="004A36B6">
        <w:rPr>
          <w:rFonts w:ascii="Times New Roman" w:hAnsi="Times New Roman" w:cs="Times New Roman"/>
          <w:sz w:val="24"/>
          <w:szCs w:val="24"/>
        </w:rPr>
        <w:t>)</w:t>
      </w:r>
    </w:p>
    <w:tbl>
      <w:tblPr>
        <w:tblStyle w:val="TableGrid"/>
        <w:tblW w:w="8562" w:type="dxa"/>
        <w:jc w:val="center"/>
        <w:tblLayout w:type="fixed"/>
        <w:tblLook w:val="04A0" w:firstRow="1" w:lastRow="0" w:firstColumn="1" w:lastColumn="0" w:noHBand="0" w:noVBand="1"/>
      </w:tblPr>
      <w:tblGrid>
        <w:gridCol w:w="2977"/>
        <w:gridCol w:w="1134"/>
        <w:gridCol w:w="851"/>
        <w:gridCol w:w="992"/>
        <w:gridCol w:w="851"/>
        <w:gridCol w:w="850"/>
        <w:gridCol w:w="907"/>
      </w:tblGrid>
      <w:tr w:rsidR="00851C67" w:rsidRPr="004A36B6" w14:paraId="63CA7DA1" w14:textId="4876FBC4" w:rsidTr="00427823">
        <w:trPr>
          <w:jc w:val="center"/>
        </w:trPr>
        <w:tc>
          <w:tcPr>
            <w:tcW w:w="2977" w:type="dxa"/>
            <w:vMerge w:val="restart"/>
            <w:tcBorders>
              <w:left w:val="nil"/>
              <w:right w:val="nil"/>
            </w:tcBorders>
            <w:vAlign w:val="center"/>
          </w:tcPr>
          <w:p w14:paraId="22916FEA" w14:textId="239F3577" w:rsidR="00851C67" w:rsidRPr="004A36B6" w:rsidRDefault="00851C67" w:rsidP="00EE1AC1">
            <w:pPr>
              <w:jc w:val="center"/>
              <w:rPr>
                <w:rFonts w:ascii="Times New Roman" w:hAnsi="Times New Roman" w:cs="Times New Roman"/>
                <w:b/>
                <w:bCs/>
                <w:sz w:val="24"/>
                <w:szCs w:val="24"/>
              </w:rPr>
            </w:pPr>
            <w:r w:rsidRPr="004A36B6">
              <w:rPr>
                <w:rFonts w:ascii="Times New Roman" w:eastAsia="Times New Roman" w:hAnsi="Times New Roman" w:cs="Times New Roman"/>
                <w:sz w:val="24"/>
                <w:szCs w:val="24"/>
              </w:rPr>
              <w:br w:type="page"/>
            </w:r>
            <w:r w:rsidRPr="004A36B6">
              <w:rPr>
                <w:rFonts w:ascii="Times New Roman" w:hAnsi="Times New Roman" w:cs="Times New Roman"/>
                <w:b/>
                <w:bCs/>
                <w:sz w:val="24"/>
                <w:szCs w:val="24"/>
              </w:rPr>
              <w:t>Measurement</w:t>
            </w:r>
          </w:p>
          <w:p w14:paraId="407F27F8" w14:textId="52C1C8C4" w:rsidR="00851C67" w:rsidRPr="004A36B6" w:rsidRDefault="00851C67" w:rsidP="00EE1AC1">
            <w:pPr>
              <w:jc w:val="center"/>
              <w:rPr>
                <w:rFonts w:ascii="Times New Roman" w:hAnsi="Times New Roman" w:cs="Times New Roman"/>
                <w:b/>
                <w:bCs/>
                <w:sz w:val="24"/>
                <w:szCs w:val="24"/>
              </w:rPr>
            </w:pPr>
            <w:r w:rsidRPr="004A36B6">
              <w:rPr>
                <w:rFonts w:ascii="Times New Roman" w:hAnsi="Times New Roman" w:cs="Times New Roman"/>
                <w:b/>
                <w:bCs/>
                <w:sz w:val="24"/>
                <w:szCs w:val="24"/>
              </w:rPr>
              <w:t>Parameter/Unit</w:t>
            </w:r>
          </w:p>
        </w:tc>
        <w:tc>
          <w:tcPr>
            <w:tcW w:w="5585" w:type="dxa"/>
            <w:gridSpan w:val="6"/>
            <w:tcBorders>
              <w:left w:val="nil"/>
              <w:bottom w:val="single" w:sz="4" w:space="0" w:color="auto"/>
              <w:right w:val="nil"/>
            </w:tcBorders>
          </w:tcPr>
          <w:p w14:paraId="692D2544" w14:textId="77777777" w:rsidR="00851C67" w:rsidRPr="004A36B6" w:rsidRDefault="00851C67" w:rsidP="00C2347B">
            <w:pPr>
              <w:ind w:left="720"/>
              <w:jc w:val="center"/>
              <w:rPr>
                <w:rFonts w:ascii="Times New Roman" w:hAnsi="Times New Roman" w:cs="Times New Roman"/>
                <w:b/>
                <w:bCs/>
                <w:sz w:val="24"/>
                <w:szCs w:val="24"/>
              </w:rPr>
            </w:pPr>
            <w:r w:rsidRPr="004A36B6">
              <w:rPr>
                <w:rFonts w:ascii="Times New Roman" w:hAnsi="Times New Roman" w:cs="Times New Roman"/>
                <w:b/>
                <w:bCs/>
                <w:sz w:val="24"/>
                <w:szCs w:val="24"/>
              </w:rPr>
              <w:t>Measurement Period/Duration</w:t>
            </w:r>
          </w:p>
          <w:p w14:paraId="03FB892F" w14:textId="77777777" w:rsidR="00851C67" w:rsidRPr="004A36B6" w:rsidRDefault="00851C67" w:rsidP="00C2347B">
            <w:pPr>
              <w:jc w:val="center"/>
              <w:rPr>
                <w:rFonts w:ascii="Times New Roman" w:hAnsi="Times New Roman" w:cs="Times New Roman"/>
                <w:b/>
                <w:bCs/>
                <w:sz w:val="24"/>
                <w:szCs w:val="24"/>
              </w:rPr>
            </w:pPr>
            <w:r w:rsidRPr="004A36B6">
              <w:rPr>
                <w:rFonts w:ascii="Times New Roman" w:hAnsi="Times New Roman" w:cs="Times New Roman"/>
                <w:b/>
                <w:bCs/>
                <w:sz w:val="24"/>
                <w:szCs w:val="24"/>
              </w:rPr>
              <w:t>(Hours)</w:t>
            </w:r>
          </w:p>
        </w:tc>
      </w:tr>
      <w:tr w:rsidR="00851C67" w:rsidRPr="004A36B6" w14:paraId="5A12768D" w14:textId="77777777" w:rsidTr="00427823">
        <w:trPr>
          <w:jc w:val="center"/>
        </w:trPr>
        <w:tc>
          <w:tcPr>
            <w:tcW w:w="2977" w:type="dxa"/>
            <w:vMerge/>
            <w:tcBorders>
              <w:left w:val="nil"/>
              <w:bottom w:val="single" w:sz="4" w:space="0" w:color="auto"/>
              <w:right w:val="nil"/>
            </w:tcBorders>
          </w:tcPr>
          <w:p w14:paraId="6A42741C" w14:textId="77777777" w:rsidR="00851C67" w:rsidRPr="004A36B6" w:rsidRDefault="00851C67" w:rsidP="00C2347B">
            <w:pPr>
              <w:rPr>
                <w:rFonts w:ascii="Times New Roman" w:hAnsi="Times New Roman" w:cs="Times New Roman"/>
                <w:sz w:val="24"/>
                <w:szCs w:val="24"/>
              </w:rPr>
            </w:pPr>
          </w:p>
        </w:tc>
        <w:tc>
          <w:tcPr>
            <w:tcW w:w="1134" w:type="dxa"/>
            <w:tcBorders>
              <w:left w:val="nil"/>
              <w:bottom w:val="single" w:sz="4" w:space="0" w:color="auto"/>
              <w:right w:val="nil"/>
            </w:tcBorders>
          </w:tcPr>
          <w:p w14:paraId="126D4239" w14:textId="77777777" w:rsidR="00851C67" w:rsidRPr="004A36B6" w:rsidRDefault="00851C67" w:rsidP="00C2347B">
            <w:pPr>
              <w:jc w:val="center"/>
              <w:rPr>
                <w:rFonts w:ascii="Times New Roman" w:hAnsi="Times New Roman" w:cs="Times New Roman"/>
                <w:b/>
                <w:bCs/>
                <w:sz w:val="24"/>
                <w:szCs w:val="24"/>
              </w:rPr>
            </w:pPr>
            <w:r w:rsidRPr="004A36B6">
              <w:rPr>
                <w:rFonts w:ascii="Times New Roman" w:hAnsi="Times New Roman" w:cs="Times New Roman"/>
                <w:b/>
                <w:bCs/>
                <w:sz w:val="24"/>
                <w:szCs w:val="24"/>
              </w:rPr>
              <w:t>24</w:t>
            </w:r>
          </w:p>
        </w:tc>
        <w:tc>
          <w:tcPr>
            <w:tcW w:w="851" w:type="dxa"/>
            <w:tcBorders>
              <w:left w:val="nil"/>
              <w:bottom w:val="single" w:sz="4" w:space="0" w:color="auto"/>
              <w:right w:val="nil"/>
            </w:tcBorders>
          </w:tcPr>
          <w:p w14:paraId="04923557" w14:textId="77777777" w:rsidR="00851C67" w:rsidRPr="004A36B6" w:rsidRDefault="00851C67" w:rsidP="00C2347B">
            <w:pPr>
              <w:jc w:val="center"/>
              <w:rPr>
                <w:rFonts w:ascii="Times New Roman" w:hAnsi="Times New Roman" w:cs="Times New Roman"/>
                <w:b/>
                <w:bCs/>
                <w:sz w:val="24"/>
                <w:szCs w:val="24"/>
              </w:rPr>
            </w:pPr>
            <w:r w:rsidRPr="004A36B6">
              <w:rPr>
                <w:rFonts w:ascii="Times New Roman" w:hAnsi="Times New Roman" w:cs="Times New Roman"/>
                <w:b/>
                <w:bCs/>
                <w:sz w:val="24"/>
                <w:szCs w:val="24"/>
              </w:rPr>
              <w:t>48</w:t>
            </w:r>
          </w:p>
        </w:tc>
        <w:tc>
          <w:tcPr>
            <w:tcW w:w="992" w:type="dxa"/>
            <w:tcBorders>
              <w:left w:val="nil"/>
              <w:bottom w:val="single" w:sz="4" w:space="0" w:color="auto"/>
              <w:right w:val="nil"/>
            </w:tcBorders>
          </w:tcPr>
          <w:p w14:paraId="7814F9A8" w14:textId="77777777" w:rsidR="00851C67" w:rsidRPr="004A36B6" w:rsidRDefault="00851C67" w:rsidP="00C2347B">
            <w:pPr>
              <w:jc w:val="center"/>
              <w:rPr>
                <w:rFonts w:ascii="Times New Roman" w:hAnsi="Times New Roman" w:cs="Times New Roman"/>
                <w:b/>
                <w:bCs/>
                <w:sz w:val="24"/>
                <w:szCs w:val="24"/>
              </w:rPr>
            </w:pPr>
            <w:r w:rsidRPr="004A36B6">
              <w:rPr>
                <w:rFonts w:ascii="Times New Roman" w:hAnsi="Times New Roman" w:cs="Times New Roman"/>
                <w:b/>
                <w:bCs/>
                <w:sz w:val="24"/>
                <w:szCs w:val="24"/>
              </w:rPr>
              <w:t>72</w:t>
            </w:r>
          </w:p>
        </w:tc>
        <w:tc>
          <w:tcPr>
            <w:tcW w:w="851" w:type="dxa"/>
            <w:tcBorders>
              <w:left w:val="nil"/>
              <w:bottom w:val="single" w:sz="4" w:space="0" w:color="auto"/>
              <w:right w:val="nil"/>
            </w:tcBorders>
          </w:tcPr>
          <w:p w14:paraId="57BAA4EE" w14:textId="77777777" w:rsidR="00851C67" w:rsidRPr="004A36B6" w:rsidRDefault="00851C67" w:rsidP="00C2347B">
            <w:pPr>
              <w:jc w:val="center"/>
              <w:rPr>
                <w:rFonts w:ascii="Times New Roman" w:hAnsi="Times New Roman" w:cs="Times New Roman"/>
                <w:b/>
                <w:bCs/>
                <w:sz w:val="24"/>
                <w:szCs w:val="24"/>
              </w:rPr>
            </w:pPr>
            <w:r w:rsidRPr="004A36B6">
              <w:rPr>
                <w:rFonts w:ascii="Times New Roman" w:hAnsi="Times New Roman" w:cs="Times New Roman"/>
                <w:b/>
                <w:bCs/>
                <w:sz w:val="24"/>
                <w:szCs w:val="24"/>
              </w:rPr>
              <w:t>96</w:t>
            </w:r>
          </w:p>
        </w:tc>
        <w:tc>
          <w:tcPr>
            <w:tcW w:w="850" w:type="dxa"/>
            <w:tcBorders>
              <w:left w:val="nil"/>
              <w:bottom w:val="single" w:sz="4" w:space="0" w:color="auto"/>
              <w:right w:val="nil"/>
            </w:tcBorders>
          </w:tcPr>
          <w:p w14:paraId="2E5624E4" w14:textId="77777777" w:rsidR="00851C67" w:rsidRPr="004A36B6" w:rsidRDefault="00851C67" w:rsidP="00C2347B">
            <w:pPr>
              <w:jc w:val="center"/>
              <w:rPr>
                <w:rFonts w:ascii="Times New Roman" w:hAnsi="Times New Roman" w:cs="Times New Roman"/>
                <w:b/>
                <w:bCs/>
                <w:sz w:val="24"/>
                <w:szCs w:val="24"/>
              </w:rPr>
            </w:pPr>
            <w:r w:rsidRPr="004A36B6">
              <w:rPr>
                <w:rFonts w:ascii="Times New Roman" w:hAnsi="Times New Roman" w:cs="Times New Roman"/>
                <w:b/>
                <w:bCs/>
                <w:sz w:val="24"/>
                <w:szCs w:val="24"/>
              </w:rPr>
              <w:t>120</w:t>
            </w:r>
          </w:p>
        </w:tc>
        <w:tc>
          <w:tcPr>
            <w:tcW w:w="907" w:type="dxa"/>
            <w:tcBorders>
              <w:left w:val="nil"/>
              <w:bottom w:val="single" w:sz="4" w:space="0" w:color="auto"/>
              <w:right w:val="nil"/>
            </w:tcBorders>
          </w:tcPr>
          <w:p w14:paraId="39D1FDEB" w14:textId="77777777" w:rsidR="00851C67" w:rsidRPr="004A36B6" w:rsidRDefault="00851C67" w:rsidP="00C2347B">
            <w:pPr>
              <w:jc w:val="center"/>
              <w:rPr>
                <w:rFonts w:ascii="Times New Roman" w:hAnsi="Times New Roman" w:cs="Times New Roman"/>
                <w:b/>
                <w:bCs/>
                <w:sz w:val="24"/>
                <w:szCs w:val="24"/>
              </w:rPr>
            </w:pPr>
            <w:r w:rsidRPr="004A36B6">
              <w:rPr>
                <w:rFonts w:ascii="Times New Roman" w:hAnsi="Times New Roman" w:cs="Times New Roman"/>
                <w:b/>
                <w:bCs/>
                <w:sz w:val="24"/>
                <w:szCs w:val="24"/>
              </w:rPr>
              <w:t>144</w:t>
            </w:r>
          </w:p>
        </w:tc>
      </w:tr>
      <w:tr w:rsidR="00851C67" w:rsidRPr="004A36B6" w14:paraId="15CD422D" w14:textId="77777777" w:rsidTr="00427823">
        <w:trPr>
          <w:jc w:val="center"/>
        </w:trPr>
        <w:tc>
          <w:tcPr>
            <w:tcW w:w="2977" w:type="dxa"/>
            <w:tcBorders>
              <w:left w:val="nil"/>
              <w:bottom w:val="nil"/>
              <w:right w:val="nil"/>
            </w:tcBorders>
            <w:vAlign w:val="center"/>
          </w:tcPr>
          <w:p w14:paraId="115AE893" w14:textId="77777777" w:rsidR="00851C67" w:rsidRPr="004A36B6" w:rsidRDefault="00851C67" w:rsidP="00C2347B">
            <w:pPr>
              <w:spacing w:line="360" w:lineRule="auto"/>
              <w:rPr>
                <w:rFonts w:ascii="Times New Roman" w:hAnsi="Times New Roman" w:cs="Times New Roman"/>
                <w:sz w:val="24"/>
                <w:szCs w:val="24"/>
              </w:rPr>
            </w:pPr>
            <w:r w:rsidRPr="004A36B6">
              <w:rPr>
                <w:rFonts w:ascii="Times New Roman" w:hAnsi="Times New Roman" w:cs="Times New Roman"/>
                <w:sz w:val="24"/>
                <w:szCs w:val="24"/>
              </w:rPr>
              <w:t xml:space="preserve">OCV </w:t>
            </w:r>
            <w:r w:rsidRPr="004A36B6">
              <w:rPr>
                <w:rFonts w:ascii="Times New Roman" w:hAnsi="Times New Roman" w:cs="Times New Roman"/>
                <w:i/>
                <w:iCs/>
                <w:sz w:val="24"/>
                <w:szCs w:val="24"/>
              </w:rPr>
              <w:t>(mV)</w:t>
            </w:r>
          </w:p>
        </w:tc>
        <w:tc>
          <w:tcPr>
            <w:tcW w:w="1134" w:type="dxa"/>
            <w:tcBorders>
              <w:left w:val="nil"/>
              <w:bottom w:val="nil"/>
              <w:right w:val="nil"/>
            </w:tcBorders>
            <w:vAlign w:val="center"/>
          </w:tcPr>
          <w:p w14:paraId="679911B6" w14:textId="2F38E18F"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76.8</w:t>
            </w:r>
          </w:p>
        </w:tc>
        <w:tc>
          <w:tcPr>
            <w:tcW w:w="851" w:type="dxa"/>
            <w:tcBorders>
              <w:left w:val="nil"/>
              <w:bottom w:val="nil"/>
              <w:right w:val="nil"/>
            </w:tcBorders>
            <w:vAlign w:val="center"/>
          </w:tcPr>
          <w:p w14:paraId="764969CD" w14:textId="209A6DA3"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150.1</w:t>
            </w:r>
          </w:p>
        </w:tc>
        <w:tc>
          <w:tcPr>
            <w:tcW w:w="992" w:type="dxa"/>
            <w:tcBorders>
              <w:left w:val="nil"/>
              <w:bottom w:val="nil"/>
              <w:right w:val="nil"/>
            </w:tcBorders>
            <w:vAlign w:val="center"/>
          </w:tcPr>
          <w:p w14:paraId="796CD2E2" w14:textId="0982B450"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342.7</w:t>
            </w:r>
          </w:p>
        </w:tc>
        <w:tc>
          <w:tcPr>
            <w:tcW w:w="851" w:type="dxa"/>
            <w:tcBorders>
              <w:left w:val="nil"/>
              <w:bottom w:val="nil"/>
              <w:right w:val="nil"/>
            </w:tcBorders>
            <w:vAlign w:val="center"/>
          </w:tcPr>
          <w:p w14:paraId="5EE31A37" w14:textId="709AF444"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510.4</w:t>
            </w:r>
          </w:p>
        </w:tc>
        <w:tc>
          <w:tcPr>
            <w:tcW w:w="850" w:type="dxa"/>
            <w:tcBorders>
              <w:left w:val="nil"/>
              <w:bottom w:val="nil"/>
              <w:right w:val="nil"/>
            </w:tcBorders>
            <w:vAlign w:val="center"/>
          </w:tcPr>
          <w:p w14:paraId="4971A265" w14:textId="4CBDCAAD"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732.3</w:t>
            </w:r>
          </w:p>
        </w:tc>
        <w:tc>
          <w:tcPr>
            <w:tcW w:w="907" w:type="dxa"/>
            <w:tcBorders>
              <w:left w:val="nil"/>
              <w:bottom w:val="nil"/>
              <w:right w:val="nil"/>
            </w:tcBorders>
            <w:vAlign w:val="center"/>
          </w:tcPr>
          <w:p w14:paraId="276FE48B" w14:textId="553AFD52"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685.0</w:t>
            </w:r>
          </w:p>
        </w:tc>
      </w:tr>
      <w:tr w:rsidR="00851C67" w:rsidRPr="004A36B6" w14:paraId="4ECD6045" w14:textId="77777777" w:rsidTr="00427823">
        <w:trPr>
          <w:jc w:val="center"/>
        </w:trPr>
        <w:tc>
          <w:tcPr>
            <w:tcW w:w="2977" w:type="dxa"/>
            <w:tcBorders>
              <w:top w:val="nil"/>
              <w:left w:val="nil"/>
              <w:bottom w:val="nil"/>
              <w:right w:val="nil"/>
            </w:tcBorders>
            <w:vAlign w:val="center"/>
          </w:tcPr>
          <w:p w14:paraId="7E707DBA" w14:textId="77777777" w:rsidR="00851C67" w:rsidRPr="004A36B6" w:rsidRDefault="00851C67" w:rsidP="00C2347B">
            <w:pPr>
              <w:spacing w:line="360" w:lineRule="auto"/>
              <w:rPr>
                <w:rFonts w:ascii="Times New Roman" w:hAnsi="Times New Roman" w:cs="Times New Roman"/>
                <w:sz w:val="24"/>
                <w:szCs w:val="24"/>
              </w:rPr>
            </w:pPr>
            <w:r w:rsidRPr="004A36B6">
              <w:rPr>
                <w:rFonts w:ascii="Times New Roman" w:hAnsi="Times New Roman" w:cs="Times New Roman"/>
                <w:sz w:val="24"/>
                <w:szCs w:val="24"/>
              </w:rPr>
              <w:t xml:space="preserve">VAR </w:t>
            </w:r>
            <w:r w:rsidRPr="004A36B6">
              <w:rPr>
                <w:rFonts w:ascii="Times New Roman" w:hAnsi="Times New Roman" w:cs="Times New Roman"/>
                <w:i/>
                <w:iCs/>
                <w:sz w:val="24"/>
                <w:szCs w:val="24"/>
              </w:rPr>
              <w:t>(</w:t>
            </w:r>
            <w:proofErr w:type="spellStart"/>
            <w:r w:rsidRPr="004A36B6">
              <w:rPr>
                <w:rFonts w:ascii="Times New Roman" w:hAnsi="Times New Roman" w:cs="Times New Roman"/>
                <w:i/>
                <w:iCs/>
                <w:sz w:val="24"/>
                <w:szCs w:val="24"/>
              </w:rPr>
              <w:t>nW</w:t>
            </w:r>
            <w:proofErr w:type="spellEnd"/>
            <w:r w:rsidRPr="004A36B6">
              <w:rPr>
                <w:rFonts w:ascii="Times New Roman" w:hAnsi="Times New Roman" w:cs="Times New Roman"/>
                <w:i/>
                <w:iCs/>
                <w:sz w:val="24"/>
                <w:szCs w:val="24"/>
              </w:rPr>
              <w:t>)</w:t>
            </w:r>
          </w:p>
        </w:tc>
        <w:tc>
          <w:tcPr>
            <w:tcW w:w="1134" w:type="dxa"/>
            <w:tcBorders>
              <w:top w:val="nil"/>
              <w:left w:val="nil"/>
              <w:bottom w:val="nil"/>
              <w:right w:val="nil"/>
            </w:tcBorders>
            <w:vAlign w:val="center"/>
          </w:tcPr>
          <w:p w14:paraId="3C94506A" w14:textId="424DAFEF"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44.4</w:t>
            </w:r>
          </w:p>
        </w:tc>
        <w:tc>
          <w:tcPr>
            <w:tcW w:w="851" w:type="dxa"/>
            <w:tcBorders>
              <w:top w:val="nil"/>
              <w:left w:val="nil"/>
              <w:bottom w:val="nil"/>
              <w:right w:val="nil"/>
            </w:tcBorders>
            <w:vAlign w:val="center"/>
          </w:tcPr>
          <w:p w14:paraId="20DDD87D" w14:textId="54B0CF34"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166.9</w:t>
            </w:r>
          </w:p>
        </w:tc>
        <w:tc>
          <w:tcPr>
            <w:tcW w:w="992" w:type="dxa"/>
            <w:tcBorders>
              <w:top w:val="nil"/>
              <w:left w:val="nil"/>
              <w:bottom w:val="nil"/>
              <w:right w:val="nil"/>
            </w:tcBorders>
            <w:vAlign w:val="center"/>
          </w:tcPr>
          <w:p w14:paraId="79C6EF0D" w14:textId="3E14EFCD"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318.6</w:t>
            </w:r>
          </w:p>
        </w:tc>
        <w:tc>
          <w:tcPr>
            <w:tcW w:w="851" w:type="dxa"/>
            <w:tcBorders>
              <w:top w:val="nil"/>
              <w:left w:val="nil"/>
              <w:bottom w:val="nil"/>
              <w:right w:val="nil"/>
            </w:tcBorders>
            <w:vAlign w:val="center"/>
          </w:tcPr>
          <w:p w14:paraId="5FCDB60A" w14:textId="28AEB46F"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419.8</w:t>
            </w:r>
          </w:p>
        </w:tc>
        <w:tc>
          <w:tcPr>
            <w:tcW w:w="850" w:type="dxa"/>
            <w:tcBorders>
              <w:top w:val="nil"/>
              <w:left w:val="nil"/>
              <w:bottom w:val="nil"/>
              <w:right w:val="nil"/>
            </w:tcBorders>
            <w:vAlign w:val="center"/>
          </w:tcPr>
          <w:p w14:paraId="71CD8242" w14:textId="7A40D0C5"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702.9</w:t>
            </w:r>
          </w:p>
        </w:tc>
        <w:tc>
          <w:tcPr>
            <w:tcW w:w="907" w:type="dxa"/>
            <w:tcBorders>
              <w:top w:val="nil"/>
              <w:left w:val="nil"/>
              <w:bottom w:val="nil"/>
              <w:right w:val="nil"/>
            </w:tcBorders>
            <w:vAlign w:val="center"/>
          </w:tcPr>
          <w:p w14:paraId="740B1C01" w14:textId="5345DB0B"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649.6</w:t>
            </w:r>
          </w:p>
        </w:tc>
      </w:tr>
      <w:tr w:rsidR="00851C67" w:rsidRPr="004A36B6" w14:paraId="4172D7B8" w14:textId="77777777" w:rsidTr="00427823">
        <w:trPr>
          <w:jc w:val="center"/>
        </w:trPr>
        <w:tc>
          <w:tcPr>
            <w:tcW w:w="2977" w:type="dxa"/>
            <w:tcBorders>
              <w:top w:val="nil"/>
              <w:left w:val="nil"/>
              <w:bottom w:val="nil"/>
              <w:right w:val="nil"/>
            </w:tcBorders>
            <w:vAlign w:val="center"/>
          </w:tcPr>
          <w:p w14:paraId="37F318D9" w14:textId="77777777" w:rsidR="00851C67" w:rsidRPr="004A36B6" w:rsidRDefault="00851C67" w:rsidP="00C2347B">
            <w:pPr>
              <w:spacing w:line="360" w:lineRule="auto"/>
              <w:rPr>
                <w:rFonts w:ascii="Times New Roman" w:hAnsi="Times New Roman" w:cs="Times New Roman"/>
                <w:sz w:val="24"/>
                <w:szCs w:val="24"/>
              </w:rPr>
            </w:pPr>
            <w:r w:rsidRPr="004A36B6">
              <w:rPr>
                <w:rFonts w:ascii="Times New Roman" w:hAnsi="Times New Roman" w:cs="Times New Roman"/>
                <w:sz w:val="24"/>
                <w:szCs w:val="24"/>
              </w:rPr>
              <w:t xml:space="preserve">Anode Temperature </w:t>
            </w:r>
            <w:r w:rsidRPr="004A36B6">
              <w:rPr>
                <w:rFonts w:ascii="Times New Roman" w:hAnsi="Times New Roman" w:cs="Times New Roman"/>
                <w:i/>
                <w:iCs/>
                <w:sz w:val="24"/>
                <w:szCs w:val="24"/>
              </w:rPr>
              <w:t>(</w:t>
            </w:r>
            <w:proofErr w:type="spellStart"/>
            <w:r w:rsidRPr="004A36B6">
              <w:rPr>
                <w:rFonts w:ascii="Times New Roman" w:hAnsi="Times New Roman" w:cs="Times New Roman"/>
                <w:i/>
                <w:iCs/>
                <w:sz w:val="24"/>
                <w:szCs w:val="24"/>
                <w:vertAlign w:val="superscript"/>
              </w:rPr>
              <w:t>o</w:t>
            </w:r>
            <w:r w:rsidRPr="004A36B6">
              <w:rPr>
                <w:rFonts w:ascii="Times New Roman" w:hAnsi="Times New Roman" w:cs="Times New Roman"/>
                <w:i/>
                <w:iCs/>
                <w:sz w:val="24"/>
                <w:szCs w:val="24"/>
              </w:rPr>
              <w:t>C</w:t>
            </w:r>
            <w:proofErr w:type="spellEnd"/>
            <w:r w:rsidRPr="004A36B6">
              <w:rPr>
                <w:rFonts w:ascii="Times New Roman" w:hAnsi="Times New Roman" w:cs="Times New Roman"/>
                <w:i/>
                <w:iCs/>
                <w:sz w:val="24"/>
                <w:szCs w:val="24"/>
              </w:rPr>
              <w:t>)</w:t>
            </w:r>
          </w:p>
        </w:tc>
        <w:tc>
          <w:tcPr>
            <w:tcW w:w="1134" w:type="dxa"/>
            <w:tcBorders>
              <w:top w:val="nil"/>
              <w:left w:val="nil"/>
              <w:bottom w:val="nil"/>
              <w:right w:val="nil"/>
            </w:tcBorders>
            <w:vAlign w:val="center"/>
          </w:tcPr>
          <w:p w14:paraId="040D1840" w14:textId="039AAAE9"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32.6</w:t>
            </w:r>
          </w:p>
        </w:tc>
        <w:tc>
          <w:tcPr>
            <w:tcW w:w="851" w:type="dxa"/>
            <w:tcBorders>
              <w:top w:val="nil"/>
              <w:left w:val="nil"/>
              <w:bottom w:val="nil"/>
              <w:right w:val="nil"/>
            </w:tcBorders>
            <w:vAlign w:val="center"/>
          </w:tcPr>
          <w:p w14:paraId="0567F372" w14:textId="26C4D1A1"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31.1</w:t>
            </w:r>
          </w:p>
        </w:tc>
        <w:tc>
          <w:tcPr>
            <w:tcW w:w="992" w:type="dxa"/>
            <w:tcBorders>
              <w:top w:val="nil"/>
              <w:left w:val="nil"/>
              <w:bottom w:val="nil"/>
              <w:right w:val="nil"/>
            </w:tcBorders>
            <w:vAlign w:val="center"/>
          </w:tcPr>
          <w:p w14:paraId="7FF3059F" w14:textId="627940D6"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31.3</w:t>
            </w:r>
          </w:p>
        </w:tc>
        <w:tc>
          <w:tcPr>
            <w:tcW w:w="851" w:type="dxa"/>
            <w:tcBorders>
              <w:top w:val="nil"/>
              <w:left w:val="nil"/>
              <w:bottom w:val="nil"/>
              <w:right w:val="nil"/>
            </w:tcBorders>
            <w:vAlign w:val="center"/>
          </w:tcPr>
          <w:p w14:paraId="292BA138" w14:textId="7862B079"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30.6</w:t>
            </w:r>
          </w:p>
        </w:tc>
        <w:tc>
          <w:tcPr>
            <w:tcW w:w="850" w:type="dxa"/>
            <w:tcBorders>
              <w:top w:val="nil"/>
              <w:left w:val="nil"/>
              <w:bottom w:val="nil"/>
              <w:right w:val="nil"/>
            </w:tcBorders>
            <w:vAlign w:val="center"/>
          </w:tcPr>
          <w:p w14:paraId="09D4AFF2" w14:textId="15C6AE23"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30.7</w:t>
            </w:r>
          </w:p>
        </w:tc>
        <w:tc>
          <w:tcPr>
            <w:tcW w:w="907" w:type="dxa"/>
            <w:tcBorders>
              <w:top w:val="nil"/>
              <w:left w:val="nil"/>
              <w:bottom w:val="nil"/>
              <w:right w:val="nil"/>
            </w:tcBorders>
            <w:vAlign w:val="center"/>
          </w:tcPr>
          <w:p w14:paraId="3F6E9F25" w14:textId="59B6EA71"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31.0</w:t>
            </w:r>
          </w:p>
        </w:tc>
      </w:tr>
      <w:tr w:rsidR="00851C67" w:rsidRPr="004A36B6" w14:paraId="2A5A8DC8" w14:textId="77777777" w:rsidTr="00427823">
        <w:trPr>
          <w:jc w:val="center"/>
        </w:trPr>
        <w:tc>
          <w:tcPr>
            <w:tcW w:w="2977" w:type="dxa"/>
            <w:tcBorders>
              <w:top w:val="nil"/>
              <w:left w:val="nil"/>
              <w:bottom w:val="nil"/>
              <w:right w:val="nil"/>
            </w:tcBorders>
            <w:vAlign w:val="center"/>
          </w:tcPr>
          <w:p w14:paraId="6DCA8F8C" w14:textId="77777777" w:rsidR="00851C67" w:rsidRPr="004A36B6" w:rsidRDefault="00851C67" w:rsidP="00C2347B">
            <w:pPr>
              <w:spacing w:line="360" w:lineRule="auto"/>
              <w:rPr>
                <w:rFonts w:ascii="Times New Roman" w:hAnsi="Times New Roman" w:cs="Times New Roman"/>
                <w:sz w:val="24"/>
                <w:szCs w:val="24"/>
              </w:rPr>
            </w:pPr>
            <w:r w:rsidRPr="004A36B6">
              <w:rPr>
                <w:rFonts w:ascii="Times New Roman" w:hAnsi="Times New Roman" w:cs="Times New Roman"/>
                <w:sz w:val="24"/>
                <w:szCs w:val="24"/>
              </w:rPr>
              <w:t xml:space="preserve">Cathode Temperature </w:t>
            </w:r>
            <w:r w:rsidRPr="004A36B6">
              <w:rPr>
                <w:rFonts w:ascii="Times New Roman" w:hAnsi="Times New Roman" w:cs="Times New Roman"/>
                <w:i/>
                <w:iCs/>
                <w:sz w:val="24"/>
                <w:szCs w:val="24"/>
              </w:rPr>
              <w:t>(</w:t>
            </w:r>
            <w:proofErr w:type="spellStart"/>
            <w:r w:rsidRPr="004A36B6">
              <w:rPr>
                <w:rFonts w:ascii="Times New Roman" w:hAnsi="Times New Roman" w:cs="Times New Roman"/>
                <w:i/>
                <w:iCs/>
                <w:sz w:val="24"/>
                <w:szCs w:val="24"/>
                <w:vertAlign w:val="superscript"/>
              </w:rPr>
              <w:t>o</w:t>
            </w:r>
            <w:r w:rsidRPr="004A36B6">
              <w:rPr>
                <w:rFonts w:ascii="Times New Roman" w:hAnsi="Times New Roman" w:cs="Times New Roman"/>
                <w:i/>
                <w:iCs/>
                <w:sz w:val="24"/>
                <w:szCs w:val="24"/>
              </w:rPr>
              <w:t>C</w:t>
            </w:r>
            <w:proofErr w:type="spellEnd"/>
            <w:r w:rsidRPr="004A36B6">
              <w:rPr>
                <w:rFonts w:ascii="Times New Roman" w:hAnsi="Times New Roman" w:cs="Times New Roman"/>
                <w:i/>
                <w:iCs/>
                <w:sz w:val="24"/>
                <w:szCs w:val="24"/>
              </w:rPr>
              <w:t>)</w:t>
            </w:r>
          </w:p>
        </w:tc>
        <w:tc>
          <w:tcPr>
            <w:tcW w:w="1134" w:type="dxa"/>
            <w:tcBorders>
              <w:top w:val="nil"/>
              <w:left w:val="nil"/>
              <w:bottom w:val="nil"/>
              <w:right w:val="nil"/>
            </w:tcBorders>
            <w:vAlign w:val="center"/>
          </w:tcPr>
          <w:p w14:paraId="0EF1E8AC" w14:textId="6716E60C"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24.3</w:t>
            </w:r>
          </w:p>
        </w:tc>
        <w:tc>
          <w:tcPr>
            <w:tcW w:w="851" w:type="dxa"/>
            <w:tcBorders>
              <w:top w:val="nil"/>
              <w:left w:val="nil"/>
              <w:bottom w:val="nil"/>
              <w:right w:val="nil"/>
            </w:tcBorders>
            <w:vAlign w:val="center"/>
          </w:tcPr>
          <w:p w14:paraId="7177B6DE" w14:textId="3FA6BD59"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23.6</w:t>
            </w:r>
          </w:p>
        </w:tc>
        <w:tc>
          <w:tcPr>
            <w:tcW w:w="992" w:type="dxa"/>
            <w:tcBorders>
              <w:top w:val="nil"/>
              <w:left w:val="nil"/>
              <w:bottom w:val="nil"/>
              <w:right w:val="nil"/>
            </w:tcBorders>
            <w:vAlign w:val="center"/>
          </w:tcPr>
          <w:p w14:paraId="18AF5F2F" w14:textId="7062EEFC"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29.3</w:t>
            </w:r>
          </w:p>
        </w:tc>
        <w:tc>
          <w:tcPr>
            <w:tcW w:w="851" w:type="dxa"/>
            <w:tcBorders>
              <w:top w:val="nil"/>
              <w:left w:val="nil"/>
              <w:bottom w:val="nil"/>
              <w:right w:val="nil"/>
            </w:tcBorders>
            <w:vAlign w:val="center"/>
          </w:tcPr>
          <w:p w14:paraId="1AE33D5B" w14:textId="58EE5313"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29.6</w:t>
            </w:r>
          </w:p>
        </w:tc>
        <w:tc>
          <w:tcPr>
            <w:tcW w:w="850" w:type="dxa"/>
            <w:tcBorders>
              <w:top w:val="nil"/>
              <w:left w:val="nil"/>
              <w:bottom w:val="nil"/>
              <w:right w:val="nil"/>
            </w:tcBorders>
            <w:vAlign w:val="center"/>
          </w:tcPr>
          <w:p w14:paraId="1AB59724" w14:textId="1533577D"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30.0</w:t>
            </w:r>
          </w:p>
        </w:tc>
        <w:tc>
          <w:tcPr>
            <w:tcW w:w="907" w:type="dxa"/>
            <w:tcBorders>
              <w:top w:val="nil"/>
              <w:left w:val="nil"/>
              <w:bottom w:val="nil"/>
              <w:right w:val="nil"/>
            </w:tcBorders>
            <w:vAlign w:val="center"/>
          </w:tcPr>
          <w:p w14:paraId="4373F3B4" w14:textId="70FF4878"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30.0</w:t>
            </w:r>
          </w:p>
        </w:tc>
      </w:tr>
      <w:tr w:rsidR="00851C67" w:rsidRPr="004A36B6" w14:paraId="09D98584" w14:textId="77777777" w:rsidTr="00427823">
        <w:trPr>
          <w:jc w:val="center"/>
        </w:trPr>
        <w:tc>
          <w:tcPr>
            <w:tcW w:w="2977" w:type="dxa"/>
            <w:tcBorders>
              <w:top w:val="nil"/>
              <w:left w:val="nil"/>
              <w:bottom w:val="nil"/>
              <w:right w:val="nil"/>
            </w:tcBorders>
            <w:vAlign w:val="center"/>
          </w:tcPr>
          <w:p w14:paraId="6EFDF65D" w14:textId="6227F076" w:rsidR="00851C67" w:rsidRPr="004A36B6" w:rsidRDefault="00851C67" w:rsidP="00C2347B">
            <w:pPr>
              <w:spacing w:line="360" w:lineRule="auto"/>
              <w:rPr>
                <w:rFonts w:ascii="Times New Roman" w:hAnsi="Times New Roman" w:cs="Times New Roman"/>
                <w:sz w:val="24"/>
                <w:szCs w:val="24"/>
              </w:rPr>
            </w:pPr>
            <w:r w:rsidRPr="004A36B6">
              <w:rPr>
                <w:rFonts w:ascii="Times New Roman" w:hAnsi="Times New Roman" w:cs="Times New Roman"/>
                <w:sz w:val="24"/>
                <w:szCs w:val="24"/>
              </w:rPr>
              <w:t xml:space="preserve">Anode Conductivity </w:t>
            </w:r>
            <w:r w:rsidRPr="004A36B6">
              <w:rPr>
                <w:rFonts w:ascii="Times New Roman" w:hAnsi="Times New Roman" w:cs="Times New Roman"/>
                <w:i/>
                <w:iCs/>
                <w:sz w:val="24"/>
                <w:szCs w:val="24"/>
              </w:rPr>
              <w:t>(</w:t>
            </w:r>
            <w:r w:rsidRPr="004A36B6">
              <w:rPr>
                <w:rFonts w:ascii="Times New Roman" w:eastAsia="Times New Roman" w:hAnsi="Times New Roman" w:cs="Times New Roman"/>
                <w:bCs/>
                <w:i/>
                <w:iCs/>
                <w:sz w:val="24"/>
                <w:szCs w:val="24"/>
              </w:rPr>
              <w:t>µ</w:t>
            </w:r>
            <w:r w:rsidRPr="004A36B6">
              <w:rPr>
                <w:rFonts w:ascii="Times New Roman" w:hAnsi="Times New Roman" w:cs="Times New Roman"/>
                <w:i/>
                <w:iCs/>
                <w:sz w:val="24"/>
                <w:szCs w:val="24"/>
              </w:rPr>
              <w:t>s/cm)</w:t>
            </w:r>
          </w:p>
        </w:tc>
        <w:tc>
          <w:tcPr>
            <w:tcW w:w="1134" w:type="dxa"/>
            <w:tcBorders>
              <w:top w:val="nil"/>
              <w:left w:val="nil"/>
              <w:bottom w:val="nil"/>
              <w:right w:val="nil"/>
            </w:tcBorders>
            <w:vAlign w:val="center"/>
          </w:tcPr>
          <w:p w14:paraId="1FE13D48" w14:textId="101F31EA"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815.1</w:t>
            </w:r>
          </w:p>
        </w:tc>
        <w:tc>
          <w:tcPr>
            <w:tcW w:w="851" w:type="dxa"/>
            <w:tcBorders>
              <w:top w:val="nil"/>
              <w:left w:val="nil"/>
              <w:bottom w:val="nil"/>
              <w:right w:val="nil"/>
            </w:tcBorders>
            <w:vAlign w:val="center"/>
          </w:tcPr>
          <w:p w14:paraId="1EF8B16D" w14:textId="557D5613"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1040</w:t>
            </w:r>
          </w:p>
        </w:tc>
        <w:tc>
          <w:tcPr>
            <w:tcW w:w="992" w:type="dxa"/>
            <w:tcBorders>
              <w:top w:val="nil"/>
              <w:left w:val="nil"/>
              <w:bottom w:val="nil"/>
              <w:right w:val="nil"/>
            </w:tcBorders>
            <w:vAlign w:val="center"/>
          </w:tcPr>
          <w:p w14:paraId="45BB53E7" w14:textId="4AAFCFCC"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1303.3</w:t>
            </w:r>
          </w:p>
        </w:tc>
        <w:tc>
          <w:tcPr>
            <w:tcW w:w="851" w:type="dxa"/>
            <w:tcBorders>
              <w:top w:val="nil"/>
              <w:left w:val="nil"/>
              <w:bottom w:val="nil"/>
              <w:right w:val="nil"/>
            </w:tcBorders>
            <w:vAlign w:val="center"/>
          </w:tcPr>
          <w:p w14:paraId="3E8E8C53" w14:textId="1A00CEBA"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1658</w:t>
            </w:r>
          </w:p>
        </w:tc>
        <w:tc>
          <w:tcPr>
            <w:tcW w:w="850" w:type="dxa"/>
            <w:tcBorders>
              <w:top w:val="nil"/>
              <w:left w:val="nil"/>
              <w:bottom w:val="nil"/>
              <w:right w:val="nil"/>
            </w:tcBorders>
            <w:vAlign w:val="center"/>
          </w:tcPr>
          <w:p w14:paraId="7DAA29F6" w14:textId="3601E441"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1866</w:t>
            </w:r>
          </w:p>
        </w:tc>
        <w:tc>
          <w:tcPr>
            <w:tcW w:w="907" w:type="dxa"/>
            <w:tcBorders>
              <w:top w:val="nil"/>
              <w:left w:val="nil"/>
              <w:bottom w:val="nil"/>
              <w:right w:val="nil"/>
            </w:tcBorders>
            <w:vAlign w:val="center"/>
          </w:tcPr>
          <w:p w14:paraId="0418AC18" w14:textId="306B47CC" w:rsidR="00851C67" w:rsidRPr="004A36B6" w:rsidRDefault="00427823" w:rsidP="00C2347B">
            <w:pPr>
              <w:spacing w:line="360" w:lineRule="auto"/>
              <w:jc w:val="center"/>
              <w:rPr>
                <w:rFonts w:ascii="Times New Roman" w:hAnsi="Times New Roman" w:cs="Times New Roman"/>
                <w:sz w:val="24"/>
                <w:szCs w:val="24"/>
              </w:rPr>
            </w:pPr>
            <w:r>
              <w:rPr>
                <w:rFonts w:ascii="Times New Roman" w:hAnsi="Times New Roman" w:cs="Times New Roman"/>
                <w:sz w:val="24"/>
                <w:szCs w:val="24"/>
              </w:rPr>
              <w:t>1813.8</w:t>
            </w:r>
          </w:p>
        </w:tc>
      </w:tr>
      <w:tr w:rsidR="00851C67" w:rsidRPr="004A36B6" w14:paraId="61DD6B99" w14:textId="77777777" w:rsidTr="00427823">
        <w:trPr>
          <w:jc w:val="center"/>
        </w:trPr>
        <w:tc>
          <w:tcPr>
            <w:tcW w:w="2977" w:type="dxa"/>
            <w:tcBorders>
              <w:top w:val="nil"/>
              <w:left w:val="nil"/>
              <w:bottom w:val="nil"/>
              <w:right w:val="nil"/>
            </w:tcBorders>
            <w:vAlign w:val="center"/>
          </w:tcPr>
          <w:p w14:paraId="78E3D365" w14:textId="1C50DA0A" w:rsidR="00851C67" w:rsidRPr="004A36B6" w:rsidRDefault="00851C67" w:rsidP="00C2347B">
            <w:pPr>
              <w:rPr>
                <w:rFonts w:ascii="Times New Roman" w:hAnsi="Times New Roman" w:cs="Times New Roman"/>
                <w:sz w:val="24"/>
                <w:szCs w:val="24"/>
              </w:rPr>
            </w:pPr>
            <w:r w:rsidRPr="004A36B6">
              <w:rPr>
                <w:rFonts w:ascii="Times New Roman" w:hAnsi="Times New Roman" w:cs="Times New Roman"/>
                <w:sz w:val="24"/>
                <w:szCs w:val="24"/>
              </w:rPr>
              <w:t xml:space="preserve">Cathode Conductivity </w:t>
            </w:r>
            <w:r w:rsidRPr="004A36B6">
              <w:rPr>
                <w:rFonts w:ascii="Times New Roman" w:hAnsi="Times New Roman" w:cs="Times New Roman"/>
                <w:i/>
                <w:iCs/>
                <w:sz w:val="24"/>
                <w:szCs w:val="24"/>
              </w:rPr>
              <w:t>(</w:t>
            </w:r>
            <w:r w:rsidRPr="004A36B6">
              <w:rPr>
                <w:rFonts w:ascii="Times New Roman" w:eastAsia="Times New Roman" w:hAnsi="Times New Roman" w:cs="Times New Roman"/>
                <w:bCs/>
                <w:i/>
                <w:iCs/>
                <w:sz w:val="24"/>
                <w:szCs w:val="24"/>
              </w:rPr>
              <w:t>µ</w:t>
            </w:r>
            <w:r w:rsidRPr="004A36B6">
              <w:rPr>
                <w:rFonts w:ascii="Times New Roman" w:hAnsi="Times New Roman" w:cs="Times New Roman"/>
                <w:i/>
                <w:iCs/>
                <w:sz w:val="24"/>
                <w:szCs w:val="24"/>
              </w:rPr>
              <w:t>s/cm)</w:t>
            </w:r>
          </w:p>
        </w:tc>
        <w:tc>
          <w:tcPr>
            <w:tcW w:w="1134" w:type="dxa"/>
            <w:tcBorders>
              <w:top w:val="nil"/>
              <w:left w:val="nil"/>
              <w:bottom w:val="nil"/>
              <w:right w:val="nil"/>
            </w:tcBorders>
            <w:vAlign w:val="center"/>
          </w:tcPr>
          <w:p w14:paraId="5731BD9B" w14:textId="3DDAF874"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4.2</w:t>
            </w:r>
          </w:p>
        </w:tc>
        <w:tc>
          <w:tcPr>
            <w:tcW w:w="851" w:type="dxa"/>
            <w:tcBorders>
              <w:top w:val="nil"/>
              <w:left w:val="nil"/>
              <w:bottom w:val="nil"/>
              <w:right w:val="nil"/>
            </w:tcBorders>
            <w:vAlign w:val="center"/>
          </w:tcPr>
          <w:p w14:paraId="2A43BD26" w14:textId="663DFDCF"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4.2</w:t>
            </w:r>
          </w:p>
        </w:tc>
        <w:tc>
          <w:tcPr>
            <w:tcW w:w="992" w:type="dxa"/>
            <w:tcBorders>
              <w:top w:val="nil"/>
              <w:left w:val="nil"/>
              <w:bottom w:val="nil"/>
              <w:right w:val="nil"/>
            </w:tcBorders>
            <w:vAlign w:val="center"/>
          </w:tcPr>
          <w:p w14:paraId="03BC2C7B" w14:textId="6E964C3D"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4.2</w:t>
            </w:r>
          </w:p>
        </w:tc>
        <w:tc>
          <w:tcPr>
            <w:tcW w:w="851" w:type="dxa"/>
            <w:tcBorders>
              <w:top w:val="nil"/>
              <w:left w:val="nil"/>
              <w:bottom w:val="nil"/>
              <w:right w:val="nil"/>
            </w:tcBorders>
            <w:vAlign w:val="center"/>
          </w:tcPr>
          <w:p w14:paraId="65031DB5" w14:textId="5E12FB55"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4.2</w:t>
            </w:r>
          </w:p>
        </w:tc>
        <w:tc>
          <w:tcPr>
            <w:tcW w:w="850" w:type="dxa"/>
            <w:tcBorders>
              <w:top w:val="nil"/>
              <w:left w:val="nil"/>
              <w:bottom w:val="nil"/>
              <w:right w:val="nil"/>
            </w:tcBorders>
            <w:vAlign w:val="center"/>
          </w:tcPr>
          <w:p w14:paraId="43979D58" w14:textId="4A3635C4"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4.2</w:t>
            </w:r>
          </w:p>
        </w:tc>
        <w:tc>
          <w:tcPr>
            <w:tcW w:w="907" w:type="dxa"/>
            <w:tcBorders>
              <w:top w:val="nil"/>
              <w:left w:val="nil"/>
              <w:bottom w:val="nil"/>
              <w:right w:val="nil"/>
            </w:tcBorders>
            <w:vAlign w:val="center"/>
          </w:tcPr>
          <w:p w14:paraId="2A7C04B9" w14:textId="0B32185D" w:rsidR="00851C67" w:rsidRPr="004A36B6" w:rsidRDefault="00427823" w:rsidP="00C2347B">
            <w:pPr>
              <w:spacing w:line="360" w:lineRule="auto"/>
              <w:jc w:val="center"/>
              <w:rPr>
                <w:rFonts w:ascii="Times New Roman" w:hAnsi="Times New Roman" w:cs="Times New Roman"/>
                <w:sz w:val="24"/>
                <w:szCs w:val="24"/>
              </w:rPr>
            </w:pPr>
            <w:r>
              <w:rPr>
                <w:rFonts w:ascii="Times New Roman" w:hAnsi="Times New Roman" w:cs="Times New Roman"/>
                <w:sz w:val="24"/>
                <w:szCs w:val="24"/>
              </w:rPr>
              <w:t>4.2</w:t>
            </w:r>
          </w:p>
        </w:tc>
      </w:tr>
      <w:tr w:rsidR="00851C67" w:rsidRPr="004A36B6" w14:paraId="21590838" w14:textId="77777777" w:rsidTr="00427823">
        <w:trPr>
          <w:jc w:val="center"/>
        </w:trPr>
        <w:tc>
          <w:tcPr>
            <w:tcW w:w="2977" w:type="dxa"/>
            <w:tcBorders>
              <w:top w:val="nil"/>
              <w:left w:val="nil"/>
              <w:bottom w:val="nil"/>
              <w:right w:val="nil"/>
            </w:tcBorders>
            <w:vAlign w:val="center"/>
          </w:tcPr>
          <w:p w14:paraId="0675A932" w14:textId="77777777" w:rsidR="00851C67" w:rsidRPr="004A36B6" w:rsidRDefault="00851C67" w:rsidP="00C2347B">
            <w:pPr>
              <w:spacing w:line="360" w:lineRule="auto"/>
              <w:rPr>
                <w:rFonts w:ascii="Times New Roman" w:hAnsi="Times New Roman" w:cs="Times New Roman"/>
                <w:sz w:val="24"/>
                <w:szCs w:val="24"/>
              </w:rPr>
            </w:pPr>
            <w:r w:rsidRPr="004A36B6">
              <w:rPr>
                <w:rFonts w:ascii="Times New Roman" w:hAnsi="Times New Roman" w:cs="Times New Roman"/>
                <w:sz w:val="24"/>
                <w:szCs w:val="24"/>
              </w:rPr>
              <w:t>Anode pH</w:t>
            </w:r>
          </w:p>
        </w:tc>
        <w:tc>
          <w:tcPr>
            <w:tcW w:w="1134" w:type="dxa"/>
            <w:tcBorders>
              <w:top w:val="nil"/>
              <w:left w:val="nil"/>
              <w:bottom w:val="nil"/>
              <w:right w:val="nil"/>
            </w:tcBorders>
            <w:vAlign w:val="center"/>
          </w:tcPr>
          <w:p w14:paraId="6AE8AA1E" w14:textId="0DC7E901"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3.7</w:t>
            </w:r>
          </w:p>
        </w:tc>
        <w:tc>
          <w:tcPr>
            <w:tcW w:w="851" w:type="dxa"/>
            <w:tcBorders>
              <w:top w:val="nil"/>
              <w:left w:val="nil"/>
              <w:bottom w:val="nil"/>
              <w:right w:val="nil"/>
            </w:tcBorders>
            <w:vAlign w:val="center"/>
          </w:tcPr>
          <w:p w14:paraId="7AD3419F" w14:textId="65B4E3FB"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3.9</w:t>
            </w:r>
          </w:p>
        </w:tc>
        <w:tc>
          <w:tcPr>
            <w:tcW w:w="992" w:type="dxa"/>
            <w:tcBorders>
              <w:top w:val="nil"/>
              <w:left w:val="nil"/>
              <w:bottom w:val="nil"/>
              <w:right w:val="nil"/>
            </w:tcBorders>
            <w:vAlign w:val="center"/>
          </w:tcPr>
          <w:p w14:paraId="1589735D" w14:textId="303683A5"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4.2</w:t>
            </w:r>
          </w:p>
        </w:tc>
        <w:tc>
          <w:tcPr>
            <w:tcW w:w="851" w:type="dxa"/>
            <w:tcBorders>
              <w:top w:val="nil"/>
              <w:left w:val="nil"/>
              <w:bottom w:val="nil"/>
              <w:right w:val="nil"/>
            </w:tcBorders>
            <w:vAlign w:val="center"/>
          </w:tcPr>
          <w:p w14:paraId="551B8156" w14:textId="5CF016B7"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4.5</w:t>
            </w:r>
          </w:p>
        </w:tc>
        <w:tc>
          <w:tcPr>
            <w:tcW w:w="850" w:type="dxa"/>
            <w:tcBorders>
              <w:top w:val="nil"/>
              <w:left w:val="nil"/>
              <w:bottom w:val="nil"/>
              <w:right w:val="nil"/>
            </w:tcBorders>
            <w:vAlign w:val="center"/>
          </w:tcPr>
          <w:p w14:paraId="1B3DB62F" w14:textId="645F8323"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4.8</w:t>
            </w:r>
          </w:p>
        </w:tc>
        <w:tc>
          <w:tcPr>
            <w:tcW w:w="907" w:type="dxa"/>
            <w:tcBorders>
              <w:top w:val="nil"/>
              <w:left w:val="nil"/>
              <w:bottom w:val="nil"/>
              <w:right w:val="nil"/>
            </w:tcBorders>
            <w:vAlign w:val="center"/>
          </w:tcPr>
          <w:p w14:paraId="2982D8CE" w14:textId="64D56753"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4.9</w:t>
            </w:r>
          </w:p>
        </w:tc>
      </w:tr>
      <w:tr w:rsidR="00851C67" w:rsidRPr="004A36B6" w14:paraId="45269FF4" w14:textId="77777777" w:rsidTr="00427823">
        <w:trPr>
          <w:jc w:val="center"/>
        </w:trPr>
        <w:tc>
          <w:tcPr>
            <w:tcW w:w="2977" w:type="dxa"/>
            <w:tcBorders>
              <w:top w:val="nil"/>
              <w:left w:val="nil"/>
              <w:bottom w:val="nil"/>
              <w:right w:val="nil"/>
            </w:tcBorders>
            <w:vAlign w:val="center"/>
          </w:tcPr>
          <w:p w14:paraId="6F9D085C" w14:textId="77777777" w:rsidR="00851C67" w:rsidRPr="004A36B6" w:rsidRDefault="00851C67" w:rsidP="00C2347B">
            <w:pPr>
              <w:spacing w:line="360" w:lineRule="auto"/>
              <w:rPr>
                <w:rFonts w:ascii="Times New Roman" w:hAnsi="Times New Roman" w:cs="Times New Roman"/>
                <w:sz w:val="24"/>
                <w:szCs w:val="24"/>
              </w:rPr>
            </w:pPr>
            <w:r w:rsidRPr="004A36B6">
              <w:rPr>
                <w:rFonts w:ascii="Times New Roman" w:hAnsi="Times New Roman" w:cs="Times New Roman"/>
                <w:sz w:val="24"/>
                <w:szCs w:val="24"/>
              </w:rPr>
              <w:t>Cathode pH</w:t>
            </w:r>
          </w:p>
        </w:tc>
        <w:tc>
          <w:tcPr>
            <w:tcW w:w="1134" w:type="dxa"/>
            <w:tcBorders>
              <w:top w:val="nil"/>
              <w:left w:val="nil"/>
              <w:bottom w:val="nil"/>
              <w:right w:val="nil"/>
            </w:tcBorders>
            <w:vAlign w:val="center"/>
          </w:tcPr>
          <w:p w14:paraId="76569E37" w14:textId="4DCC8AE0"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5.8</w:t>
            </w:r>
          </w:p>
        </w:tc>
        <w:tc>
          <w:tcPr>
            <w:tcW w:w="851" w:type="dxa"/>
            <w:tcBorders>
              <w:top w:val="nil"/>
              <w:left w:val="nil"/>
              <w:bottom w:val="nil"/>
              <w:right w:val="nil"/>
            </w:tcBorders>
            <w:vAlign w:val="center"/>
          </w:tcPr>
          <w:p w14:paraId="74009A4A" w14:textId="6028223A"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5.4</w:t>
            </w:r>
          </w:p>
        </w:tc>
        <w:tc>
          <w:tcPr>
            <w:tcW w:w="992" w:type="dxa"/>
            <w:tcBorders>
              <w:top w:val="nil"/>
              <w:left w:val="nil"/>
              <w:bottom w:val="nil"/>
              <w:right w:val="nil"/>
            </w:tcBorders>
            <w:vAlign w:val="center"/>
          </w:tcPr>
          <w:p w14:paraId="562C01E4" w14:textId="5A0326AF"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5.1</w:t>
            </w:r>
          </w:p>
        </w:tc>
        <w:tc>
          <w:tcPr>
            <w:tcW w:w="851" w:type="dxa"/>
            <w:tcBorders>
              <w:top w:val="nil"/>
              <w:left w:val="nil"/>
              <w:bottom w:val="nil"/>
              <w:right w:val="nil"/>
            </w:tcBorders>
            <w:vAlign w:val="center"/>
          </w:tcPr>
          <w:p w14:paraId="71516F27" w14:textId="1A9BAC18"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4.9</w:t>
            </w:r>
          </w:p>
        </w:tc>
        <w:tc>
          <w:tcPr>
            <w:tcW w:w="850" w:type="dxa"/>
            <w:tcBorders>
              <w:top w:val="nil"/>
              <w:left w:val="nil"/>
              <w:bottom w:val="nil"/>
              <w:right w:val="nil"/>
            </w:tcBorders>
            <w:vAlign w:val="center"/>
          </w:tcPr>
          <w:p w14:paraId="5C221783" w14:textId="52B73375"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4.9</w:t>
            </w:r>
          </w:p>
        </w:tc>
        <w:tc>
          <w:tcPr>
            <w:tcW w:w="907" w:type="dxa"/>
            <w:tcBorders>
              <w:top w:val="nil"/>
              <w:left w:val="nil"/>
              <w:bottom w:val="nil"/>
              <w:right w:val="nil"/>
            </w:tcBorders>
            <w:vAlign w:val="center"/>
          </w:tcPr>
          <w:p w14:paraId="22ECEF9B" w14:textId="78A27C41"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4.6</w:t>
            </w:r>
          </w:p>
        </w:tc>
      </w:tr>
      <w:tr w:rsidR="00851C67" w:rsidRPr="004A36B6" w14:paraId="16C06315" w14:textId="77777777" w:rsidTr="00427823">
        <w:trPr>
          <w:jc w:val="center"/>
        </w:trPr>
        <w:tc>
          <w:tcPr>
            <w:tcW w:w="2977" w:type="dxa"/>
            <w:tcBorders>
              <w:top w:val="nil"/>
              <w:left w:val="nil"/>
              <w:right w:val="nil"/>
            </w:tcBorders>
            <w:vAlign w:val="center"/>
          </w:tcPr>
          <w:p w14:paraId="75D32C6D" w14:textId="61120D6E" w:rsidR="00851C67" w:rsidRPr="004A36B6" w:rsidRDefault="00851C67" w:rsidP="00C2347B">
            <w:pPr>
              <w:spacing w:line="360" w:lineRule="auto"/>
              <w:rPr>
                <w:rFonts w:ascii="Times New Roman" w:hAnsi="Times New Roman" w:cs="Times New Roman"/>
                <w:sz w:val="24"/>
                <w:szCs w:val="24"/>
              </w:rPr>
            </w:pPr>
            <w:r w:rsidRPr="004A36B6">
              <w:rPr>
                <w:rFonts w:ascii="Times New Roman" w:hAnsi="Times New Roman" w:cs="Times New Roman"/>
                <w:sz w:val="24"/>
                <w:szCs w:val="24"/>
              </w:rPr>
              <w:t xml:space="preserve">Current </w:t>
            </w:r>
            <w:r w:rsidRPr="004A36B6">
              <w:rPr>
                <w:rFonts w:ascii="Times New Roman" w:hAnsi="Times New Roman" w:cs="Times New Roman"/>
                <w:i/>
                <w:iCs/>
                <w:sz w:val="24"/>
                <w:szCs w:val="24"/>
              </w:rPr>
              <w:t>(mA)</w:t>
            </w:r>
          </w:p>
        </w:tc>
        <w:tc>
          <w:tcPr>
            <w:tcW w:w="1134" w:type="dxa"/>
            <w:tcBorders>
              <w:top w:val="nil"/>
              <w:left w:val="nil"/>
              <w:right w:val="nil"/>
            </w:tcBorders>
            <w:vAlign w:val="center"/>
          </w:tcPr>
          <w:p w14:paraId="415C5B2B" w14:textId="5D577FF1"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0.0</w:t>
            </w:r>
          </w:p>
        </w:tc>
        <w:tc>
          <w:tcPr>
            <w:tcW w:w="851" w:type="dxa"/>
            <w:tcBorders>
              <w:top w:val="nil"/>
              <w:left w:val="nil"/>
              <w:right w:val="nil"/>
            </w:tcBorders>
            <w:vAlign w:val="center"/>
          </w:tcPr>
          <w:p w14:paraId="0F2246FB" w14:textId="383D86FA"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0.1</w:t>
            </w:r>
          </w:p>
        </w:tc>
        <w:tc>
          <w:tcPr>
            <w:tcW w:w="992" w:type="dxa"/>
            <w:tcBorders>
              <w:top w:val="nil"/>
              <w:left w:val="nil"/>
              <w:right w:val="nil"/>
            </w:tcBorders>
            <w:vAlign w:val="center"/>
          </w:tcPr>
          <w:p w14:paraId="3109D42A" w14:textId="579B3BF6"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0.3</w:t>
            </w:r>
          </w:p>
        </w:tc>
        <w:tc>
          <w:tcPr>
            <w:tcW w:w="851" w:type="dxa"/>
            <w:tcBorders>
              <w:top w:val="nil"/>
              <w:left w:val="nil"/>
              <w:right w:val="nil"/>
            </w:tcBorders>
            <w:vAlign w:val="center"/>
          </w:tcPr>
          <w:p w14:paraId="611D25F3" w14:textId="4C46F369"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0.4</w:t>
            </w:r>
          </w:p>
        </w:tc>
        <w:tc>
          <w:tcPr>
            <w:tcW w:w="850" w:type="dxa"/>
            <w:tcBorders>
              <w:top w:val="nil"/>
              <w:left w:val="nil"/>
              <w:right w:val="nil"/>
            </w:tcBorders>
            <w:vAlign w:val="center"/>
          </w:tcPr>
          <w:p w14:paraId="3645BB30" w14:textId="263A2851"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0.7</w:t>
            </w:r>
          </w:p>
        </w:tc>
        <w:tc>
          <w:tcPr>
            <w:tcW w:w="907" w:type="dxa"/>
            <w:tcBorders>
              <w:top w:val="nil"/>
              <w:left w:val="nil"/>
              <w:right w:val="nil"/>
            </w:tcBorders>
            <w:vAlign w:val="center"/>
          </w:tcPr>
          <w:p w14:paraId="2C2AE719" w14:textId="05119791"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0.6</w:t>
            </w:r>
          </w:p>
        </w:tc>
      </w:tr>
    </w:tbl>
    <w:p w14:paraId="6DA5D533" w14:textId="3B0EC711" w:rsidR="00F414E6" w:rsidRPr="004A36B6" w:rsidRDefault="00F414E6" w:rsidP="00E75C65">
      <w:pPr>
        <w:ind w:left="720" w:right="-472"/>
        <w:rPr>
          <w:rFonts w:ascii="Times New Roman" w:hAnsi="Times New Roman" w:cs="Times New Roman"/>
          <w:sz w:val="24"/>
          <w:szCs w:val="24"/>
        </w:rPr>
      </w:pPr>
      <w:r w:rsidRPr="004A36B6">
        <w:rPr>
          <w:rFonts w:ascii="Times New Roman" w:hAnsi="Times New Roman" w:cs="Times New Roman"/>
          <w:b/>
          <w:bCs/>
          <w:sz w:val="24"/>
          <w:szCs w:val="24"/>
        </w:rPr>
        <w:t>Key</w:t>
      </w:r>
      <w:r w:rsidRPr="004A36B6">
        <w:rPr>
          <w:rFonts w:ascii="Times New Roman" w:hAnsi="Times New Roman" w:cs="Times New Roman"/>
          <w:sz w:val="24"/>
          <w:szCs w:val="24"/>
        </w:rPr>
        <w:t xml:space="preserve">: OCV = Open Circuit Voltage (measured when circuit is </w:t>
      </w:r>
      <w:r w:rsidR="00C750D1" w:rsidRPr="004A36B6">
        <w:rPr>
          <w:rFonts w:ascii="Times New Roman" w:hAnsi="Times New Roman" w:cs="Times New Roman"/>
          <w:sz w:val="24"/>
          <w:szCs w:val="24"/>
        </w:rPr>
        <w:t xml:space="preserve">open and </w:t>
      </w:r>
      <w:r w:rsidRPr="004A36B6">
        <w:rPr>
          <w:rFonts w:ascii="Times New Roman" w:hAnsi="Times New Roman" w:cs="Times New Roman"/>
          <w:sz w:val="24"/>
          <w:szCs w:val="24"/>
        </w:rPr>
        <w:t>not loaded); VAR = Voltage Across Resistor (voltage w</w:t>
      </w:r>
      <w:r w:rsidR="00D72009" w:rsidRPr="004A36B6">
        <w:rPr>
          <w:rFonts w:ascii="Times New Roman" w:hAnsi="Times New Roman" w:cs="Times New Roman"/>
          <w:sz w:val="24"/>
          <w:szCs w:val="24"/>
        </w:rPr>
        <w:t xml:space="preserve">ith closed/loaded </w:t>
      </w:r>
      <w:r w:rsidRPr="004A36B6">
        <w:rPr>
          <w:rFonts w:ascii="Times New Roman" w:hAnsi="Times New Roman" w:cs="Times New Roman"/>
          <w:sz w:val="24"/>
          <w:szCs w:val="24"/>
        </w:rPr>
        <w:t xml:space="preserve">circuit); </w:t>
      </w:r>
      <w:r w:rsidR="00FB4069" w:rsidRPr="004A36B6">
        <w:rPr>
          <w:rFonts w:ascii="Times New Roman" w:hAnsi="Times New Roman" w:cs="Times New Roman"/>
          <w:sz w:val="24"/>
          <w:szCs w:val="24"/>
        </w:rPr>
        <w:t>pH = hydrogen Ion Concentration</w:t>
      </w:r>
      <w:r w:rsidRPr="004A36B6">
        <w:rPr>
          <w:rFonts w:ascii="Times New Roman" w:hAnsi="Times New Roman" w:cs="Times New Roman"/>
          <w:sz w:val="24"/>
          <w:szCs w:val="24"/>
        </w:rPr>
        <w:t xml:space="preserve">  </w:t>
      </w:r>
    </w:p>
    <w:p w14:paraId="75A3A608" w14:textId="58A5FC98" w:rsidR="00003D87" w:rsidRPr="004A36B6" w:rsidRDefault="00003D87" w:rsidP="00705BE0">
      <w:pPr>
        <w:spacing w:before="100" w:beforeAutospacing="1" w:after="0" w:line="240" w:lineRule="auto"/>
        <w:jc w:val="both"/>
        <w:outlineLvl w:val="2"/>
        <w:rPr>
          <w:rFonts w:ascii="Times New Roman" w:eastAsia="Times New Roman" w:hAnsi="Times New Roman" w:cs="Times New Roman"/>
          <w:b/>
          <w:bCs/>
          <w:sz w:val="24"/>
          <w:szCs w:val="24"/>
        </w:rPr>
      </w:pPr>
      <w:r w:rsidRPr="004A36B6">
        <w:rPr>
          <w:rFonts w:ascii="Times New Roman" w:eastAsia="Times New Roman" w:hAnsi="Times New Roman" w:cs="Times New Roman"/>
          <w:b/>
          <w:bCs/>
          <w:sz w:val="24"/>
          <w:szCs w:val="24"/>
        </w:rPr>
        <w:lastRenderedPageBreak/>
        <w:t>Comparative Summary</w:t>
      </w:r>
    </w:p>
    <w:p w14:paraId="141F9434" w14:textId="1388C55E" w:rsidR="00A373A7" w:rsidRDefault="00003D87" w:rsidP="00705BE0">
      <w:pPr>
        <w:spacing w:before="100" w:beforeAutospacing="1" w:after="0" w:line="240" w:lineRule="auto"/>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The yeast system showed a peak OCV of </w:t>
      </w:r>
      <w:r w:rsidRPr="004A36B6">
        <w:rPr>
          <w:rFonts w:ascii="Times New Roman" w:eastAsia="Times New Roman" w:hAnsi="Times New Roman" w:cs="Times New Roman"/>
          <w:bCs/>
          <w:sz w:val="24"/>
          <w:szCs w:val="24"/>
        </w:rPr>
        <w:t>732.3 mV on Day 5</w:t>
      </w:r>
      <w:r w:rsidRPr="004A36B6">
        <w:rPr>
          <w:rFonts w:ascii="Times New Roman" w:eastAsia="Times New Roman" w:hAnsi="Times New Roman" w:cs="Times New Roman"/>
          <w:sz w:val="24"/>
          <w:szCs w:val="24"/>
        </w:rPr>
        <w:t xml:space="preserve">, while the </w:t>
      </w:r>
      <w:r w:rsidR="00E55BFE" w:rsidRPr="004A36B6">
        <w:rPr>
          <w:rFonts w:ascii="Times New Roman" w:eastAsia="Times New Roman" w:hAnsi="Times New Roman" w:cs="Times New Roman"/>
          <w:i/>
          <w:iCs/>
          <w:sz w:val="24"/>
          <w:szCs w:val="24"/>
        </w:rPr>
        <w:t>Lactobacillus</w:t>
      </w:r>
      <w:r w:rsidR="00E55BFE" w:rsidRPr="004A36B6">
        <w:rPr>
          <w:rFonts w:ascii="Times New Roman" w:eastAsia="Times New Roman" w:hAnsi="Times New Roman" w:cs="Times New Roman"/>
          <w:sz w:val="24"/>
          <w:szCs w:val="24"/>
        </w:rPr>
        <w:t xml:space="preserve"> system</w:t>
      </w:r>
      <w:r w:rsidRPr="004A36B6">
        <w:rPr>
          <w:rFonts w:ascii="Times New Roman" w:eastAsia="Times New Roman" w:hAnsi="Times New Roman" w:cs="Times New Roman"/>
          <w:sz w:val="24"/>
          <w:szCs w:val="24"/>
        </w:rPr>
        <w:t xml:space="preserve"> peaked at </w:t>
      </w:r>
      <w:r w:rsidRPr="004A36B6">
        <w:rPr>
          <w:rFonts w:ascii="Times New Roman" w:eastAsia="Times New Roman" w:hAnsi="Times New Roman" w:cs="Times New Roman"/>
          <w:bCs/>
          <w:sz w:val="24"/>
          <w:szCs w:val="24"/>
        </w:rPr>
        <w:t>686.97 mV on Day 7</w:t>
      </w:r>
      <w:r w:rsidRPr="004A36B6">
        <w:rPr>
          <w:rFonts w:ascii="Times New Roman" w:eastAsia="Times New Roman" w:hAnsi="Times New Roman" w:cs="Times New Roman"/>
          <w:sz w:val="24"/>
          <w:szCs w:val="24"/>
        </w:rPr>
        <w:t xml:space="preserve">, giving a comparative range of </w:t>
      </w:r>
      <w:r w:rsidRPr="004A36B6">
        <w:rPr>
          <w:rFonts w:ascii="Times New Roman" w:eastAsia="Times New Roman" w:hAnsi="Times New Roman" w:cs="Times New Roman"/>
          <w:bCs/>
          <w:sz w:val="24"/>
          <w:szCs w:val="24"/>
        </w:rPr>
        <w:t>686.97</w:t>
      </w:r>
      <w:r w:rsidR="00E55BFE" w:rsidRPr="004A36B6">
        <w:rPr>
          <w:rFonts w:ascii="Times New Roman" w:eastAsia="Times New Roman" w:hAnsi="Times New Roman" w:cs="Times New Roman"/>
          <w:bCs/>
          <w:sz w:val="24"/>
          <w:szCs w:val="24"/>
        </w:rPr>
        <w:t xml:space="preserve"> - </w:t>
      </w:r>
      <w:r w:rsidRPr="004A36B6">
        <w:rPr>
          <w:rFonts w:ascii="Times New Roman" w:eastAsia="Times New Roman" w:hAnsi="Times New Roman" w:cs="Times New Roman"/>
          <w:bCs/>
          <w:sz w:val="24"/>
          <w:szCs w:val="24"/>
        </w:rPr>
        <w:t>732.3 mV</w:t>
      </w:r>
      <w:r w:rsidRPr="004A36B6">
        <w:rPr>
          <w:rFonts w:ascii="Times New Roman" w:eastAsia="Times New Roman" w:hAnsi="Times New Roman" w:cs="Times New Roman"/>
          <w:sz w:val="24"/>
          <w:szCs w:val="24"/>
        </w:rPr>
        <w:t xml:space="preserve">. Peak current ranged from </w:t>
      </w:r>
      <w:r w:rsidRPr="004A36B6">
        <w:rPr>
          <w:rFonts w:ascii="Times New Roman" w:eastAsia="Times New Roman" w:hAnsi="Times New Roman" w:cs="Times New Roman"/>
          <w:bCs/>
          <w:sz w:val="24"/>
          <w:szCs w:val="24"/>
        </w:rPr>
        <w:t>0.658</w:t>
      </w:r>
      <w:r w:rsidR="00E55BFE" w:rsidRPr="004A36B6">
        <w:rPr>
          <w:rFonts w:ascii="Times New Roman" w:eastAsia="Times New Roman" w:hAnsi="Times New Roman" w:cs="Times New Roman"/>
          <w:bCs/>
          <w:sz w:val="24"/>
          <w:szCs w:val="24"/>
        </w:rPr>
        <w:t xml:space="preserve"> - </w:t>
      </w:r>
      <w:r w:rsidRPr="004A36B6">
        <w:rPr>
          <w:rFonts w:ascii="Times New Roman" w:eastAsia="Times New Roman" w:hAnsi="Times New Roman" w:cs="Times New Roman"/>
          <w:bCs/>
          <w:sz w:val="24"/>
          <w:szCs w:val="24"/>
        </w:rPr>
        <w:t>0.702 mA</w:t>
      </w:r>
      <w:r w:rsidRPr="004A36B6">
        <w:rPr>
          <w:rFonts w:ascii="Times New Roman" w:eastAsia="Times New Roman" w:hAnsi="Times New Roman" w:cs="Times New Roman"/>
          <w:sz w:val="24"/>
          <w:szCs w:val="24"/>
        </w:rPr>
        <w:t xml:space="preserve">, with yeast </w:t>
      </w:r>
      <w:r w:rsidR="00691DBC" w:rsidRPr="004A36B6">
        <w:rPr>
          <w:rFonts w:ascii="Times New Roman" w:eastAsia="Times New Roman" w:hAnsi="Times New Roman" w:cs="Times New Roman"/>
          <w:sz w:val="24"/>
          <w:szCs w:val="24"/>
        </w:rPr>
        <w:t xml:space="preserve">peaking </w:t>
      </w:r>
      <w:r w:rsidRPr="004A36B6">
        <w:rPr>
          <w:rFonts w:ascii="Times New Roman" w:eastAsia="Times New Roman" w:hAnsi="Times New Roman" w:cs="Times New Roman"/>
          <w:sz w:val="24"/>
          <w:szCs w:val="24"/>
        </w:rPr>
        <w:t xml:space="preserve">earlier. Peak power output ranged from </w:t>
      </w:r>
      <w:r w:rsidRPr="004A36B6">
        <w:rPr>
          <w:rFonts w:ascii="Times New Roman" w:eastAsia="Times New Roman" w:hAnsi="Times New Roman" w:cs="Times New Roman"/>
          <w:bCs/>
          <w:sz w:val="24"/>
          <w:szCs w:val="24"/>
        </w:rPr>
        <w:t>0.4333</w:t>
      </w:r>
      <w:r w:rsidR="00691DBC" w:rsidRPr="004A36B6">
        <w:rPr>
          <w:rFonts w:ascii="Times New Roman" w:eastAsia="Times New Roman" w:hAnsi="Times New Roman" w:cs="Times New Roman"/>
          <w:bCs/>
          <w:sz w:val="24"/>
          <w:szCs w:val="24"/>
        </w:rPr>
        <w:t xml:space="preserve"> - </w:t>
      </w:r>
      <w:r w:rsidRPr="004A36B6">
        <w:rPr>
          <w:rFonts w:ascii="Times New Roman" w:eastAsia="Times New Roman" w:hAnsi="Times New Roman" w:cs="Times New Roman"/>
          <w:bCs/>
          <w:sz w:val="24"/>
          <w:szCs w:val="24"/>
        </w:rPr>
        <w:t xml:space="preserve">0.4935 </w:t>
      </w:r>
      <w:proofErr w:type="spellStart"/>
      <w:r w:rsidRPr="004A36B6">
        <w:rPr>
          <w:rFonts w:ascii="Times New Roman" w:eastAsia="Times New Roman" w:hAnsi="Times New Roman" w:cs="Times New Roman"/>
          <w:bCs/>
          <w:sz w:val="24"/>
          <w:szCs w:val="24"/>
        </w:rPr>
        <w:t>mW</w:t>
      </w:r>
      <w:proofErr w:type="spellEnd"/>
      <w:r w:rsidRPr="004A36B6">
        <w:rPr>
          <w:rFonts w:ascii="Times New Roman" w:eastAsia="Times New Roman" w:hAnsi="Times New Roman" w:cs="Times New Roman"/>
          <w:sz w:val="24"/>
          <w:szCs w:val="24"/>
        </w:rPr>
        <w:t xml:space="preserve">, </w:t>
      </w:r>
      <w:proofErr w:type="gramStart"/>
      <w:r w:rsidRPr="004A36B6">
        <w:rPr>
          <w:rFonts w:ascii="Times New Roman" w:eastAsia="Times New Roman" w:hAnsi="Times New Roman" w:cs="Times New Roman"/>
          <w:sz w:val="24"/>
          <w:szCs w:val="24"/>
        </w:rPr>
        <w:t>indicating</w:t>
      </w:r>
      <w:proofErr w:type="gramEnd"/>
      <w:r w:rsidRPr="004A36B6">
        <w:rPr>
          <w:rFonts w:ascii="Times New Roman" w:eastAsia="Times New Roman" w:hAnsi="Times New Roman" w:cs="Times New Roman"/>
          <w:sz w:val="24"/>
          <w:szCs w:val="24"/>
        </w:rPr>
        <w:t xml:space="preserve"> that the yeast-based MFC produced slightly higher maximum power than the </w:t>
      </w:r>
      <w:r w:rsidR="00B579C7" w:rsidRPr="004A36B6">
        <w:rPr>
          <w:rFonts w:ascii="Times New Roman" w:eastAsia="Times New Roman" w:hAnsi="Times New Roman" w:cs="Times New Roman"/>
          <w:i/>
          <w:sz w:val="24"/>
          <w:szCs w:val="24"/>
        </w:rPr>
        <w:t>Lactobacillus</w:t>
      </w:r>
      <w:r w:rsidRPr="004A36B6">
        <w:rPr>
          <w:rFonts w:ascii="Times New Roman" w:eastAsia="Times New Roman" w:hAnsi="Times New Roman" w:cs="Times New Roman"/>
          <w:sz w:val="24"/>
          <w:szCs w:val="24"/>
        </w:rPr>
        <w:t>-based system</w:t>
      </w:r>
      <w:r w:rsidR="004145E8" w:rsidRPr="004A36B6">
        <w:rPr>
          <w:rFonts w:ascii="Times New Roman" w:eastAsia="Times New Roman" w:hAnsi="Times New Roman" w:cs="Times New Roman"/>
          <w:sz w:val="24"/>
          <w:szCs w:val="24"/>
        </w:rPr>
        <w:t xml:space="preserve"> (Table 3)</w:t>
      </w:r>
      <w:r w:rsidRPr="004A36B6">
        <w:rPr>
          <w:rFonts w:ascii="Times New Roman" w:eastAsia="Times New Roman" w:hAnsi="Times New Roman" w:cs="Times New Roman"/>
          <w:sz w:val="24"/>
          <w:szCs w:val="24"/>
        </w:rPr>
        <w:t>.</w:t>
      </w:r>
    </w:p>
    <w:p w14:paraId="312E3DA6" w14:textId="77777777" w:rsidR="00705BE0" w:rsidRPr="004A36B6" w:rsidRDefault="00705BE0" w:rsidP="00B81407">
      <w:pPr>
        <w:spacing w:after="0" w:line="240" w:lineRule="auto"/>
        <w:jc w:val="both"/>
        <w:rPr>
          <w:rFonts w:ascii="Times New Roman" w:eastAsia="Times New Roman" w:hAnsi="Times New Roman" w:cs="Times New Roman"/>
          <w:sz w:val="24"/>
          <w:szCs w:val="24"/>
        </w:rPr>
      </w:pPr>
    </w:p>
    <w:p w14:paraId="6ED75981" w14:textId="56676CE0" w:rsidR="0017069F" w:rsidRPr="004A36B6" w:rsidRDefault="0017069F" w:rsidP="00306DE4">
      <w:pPr>
        <w:pStyle w:val="Heading2"/>
        <w:spacing w:before="0" w:beforeAutospacing="0" w:after="0" w:afterAutospacing="0"/>
        <w:rPr>
          <w:sz w:val="24"/>
          <w:szCs w:val="24"/>
        </w:rPr>
      </w:pPr>
      <w:r w:rsidRPr="004A36B6">
        <w:rPr>
          <w:sz w:val="24"/>
          <w:szCs w:val="24"/>
        </w:rPr>
        <w:t xml:space="preserve">Table 3: </w:t>
      </w:r>
      <w:r w:rsidR="0092497A" w:rsidRPr="004A36B6">
        <w:rPr>
          <w:sz w:val="24"/>
          <w:szCs w:val="24"/>
        </w:rPr>
        <w:t xml:space="preserve">Comparative Summary of </w:t>
      </w:r>
      <w:r w:rsidR="003E043C" w:rsidRPr="004A36B6">
        <w:rPr>
          <w:i/>
          <w:iCs/>
          <w:sz w:val="24"/>
          <w:szCs w:val="24"/>
        </w:rPr>
        <w:t>S. cerevisiae</w:t>
      </w:r>
      <w:r w:rsidR="003E043C" w:rsidRPr="004A36B6">
        <w:rPr>
          <w:sz w:val="24"/>
          <w:szCs w:val="24"/>
        </w:rPr>
        <w:t xml:space="preserve"> and </w:t>
      </w:r>
      <w:r w:rsidR="003E043C" w:rsidRPr="004A36B6">
        <w:rPr>
          <w:i/>
          <w:iCs/>
          <w:sz w:val="24"/>
          <w:szCs w:val="24"/>
        </w:rPr>
        <w:t>Lactobacillus</w:t>
      </w:r>
      <w:r w:rsidR="003E043C" w:rsidRPr="004A36B6">
        <w:rPr>
          <w:sz w:val="24"/>
          <w:szCs w:val="24"/>
        </w:rPr>
        <w:t xml:space="preserve"> MFC Performance </w:t>
      </w:r>
    </w:p>
    <w:p w14:paraId="2984167A" w14:textId="77777777" w:rsidR="005948D6" w:rsidRPr="004A36B6" w:rsidRDefault="005948D6" w:rsidP="003E043C">
      <w:pPr>
        <w:pStyle w:val="Heading2"/>
        <w:spacing w:before="0" w:beforeAutospacing="0" w:after="0" w:afterAutospacing="0"/>
        <w:rPr>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1337"/>
        <w:gridCol w:w="1337"/>
        <w:gridCol w:w="1337"/>
        <w:gridCol w:w="1337"/>
        <w:gridCol w:w="1337"/>
        <w:gridCol w:w="1337"/>
      </w:tblGrid>
      <w:tr w:rsidR="00D101FE" w:rsidRPr="004A36B6" w14:paraId="7A057858" w14:textId="77777777" w:rsidTr="00057156">
        <w:tc>
          <w:tcPr>
            <w:tcW w:w="1337" w:type="dxa"/>
            <w:tcBorders>
              <w:top w:val="single" w:sz="4" w:space="0" w:color="auto"/>
              <w:bottom w:val="single" w:sz="4" w:space="0" w:color="auto"/>
            </w:tcBorders>
            <w:vAlign w:val="bottom"/>
          </w:tcPr>
          <w:p w14:paraId="43955548" w14:textId="77777777" w:rsidR="000D0EF3" w:rsidRPr="004A36B6" w:rsidRDefault="000D0EF3" w:rsidP="000D0EF3">
            <w:pPr>
              <w:jc w:val="center"/>
              <w:rPr>
                <w:rFonts w:ascii="Times New Roman" w:hAnsi="Times New Roman" w:cs="Times New Roman"/>
                <w:sz w:val="24"/>
                <w:szCs w:val="24"/>
              </w:rPr>
            </w:pPr>
            <w:r w:rsidRPr="004A36B6">
              <w:rPr>
                <w:rFonts w:ascii="Times New Roman" w:hAnsi="Times New Roman" w:cs="Times New Roman"/>
                <w:sz w:val="24"/>
                <w:szCs w:val="24"/>
              </w:rPr>
              <w:t>MFC</w:t>
            </w:r>
          </w:p>
          <w:p w14:paraId="5691917D" w14:textId="76736277" w:rsidR="0017069F" w:rsidRPr="004A36B6" w:rsidRDefault="0017069F" w:rsidP="000D0EF3">
            <w:pPr>
              <w:jc w:val="center"/>
              <w:rPr>
                <w:rFonts w:ascii="Times New Roman" w:hAnsi="Times New Roman" w:cs="Times New Roman"/>
                <w:sz w:val="24"/>
                <w:szCs w:val="24"/>
              </w:rPr>
            </w:pPr>
            <w:r w:rsidRPr="004A36B6">
              <w:rPr>
                <w:rFonts w:ascii="Times New Roman" w:hAnsi="Times New Roman" w:cs="Times New Roman"/>
                <w:sz w:val="24"/>
                <w:szCs w:val="24"/>
              </w:rPr>
              <w:t>System</w:t>
            </w:r>
          </w:p>
        </w:tc>
        <w:tc>
          <w:tcPr>
            <w:tcW w:w="1337" w:type="dxa"/>
            <w:tcBorders>
              <w:top w:val="single" w:sz="4" w:space="0" w:color="auto"/>
              <w:bottom w:val="single" w:sz="4" w:space="0" w:color="auto"/>
            </w:tcBorders>
            <w:vAlign w:val="center"/>
          </w:tcPr>
          <w:p w14:paraId="29874A58" w14:textId="77777777" w:rsidR="0017069F" w:rsidRPr="004A36B6" w:rsidRDefault="0017069F" w:rsidP="00DA5F3B">
            <w:pPr>
              <w:jc w:val="center"/>
              <w:rPr>
                <w:rFonts w:ascii="Times New Roman" w:hAnsi="Times New Roman" w:cs="Times New Roman"/>
                <w:sz w:val="24"/>
                <w:szCs w:val="24"/>
              </w:rPr>
            </w:pPr>
            <w:r w:rsidRPr="004A36B6">
              <w:rPr>
                <w:rFonts w:ascii="Times New Roman" w:hAnsi="Times New Roman" w:cs="Times New Roman"/>
                <w:sz w:val="24"/>
                <w:szCs w:val="24"/>
              </w:rPr>
              <w:t xml:space="preserve">Peak OCV </w:t>
            </w:r>
            <w:r w:rsidRPr="004A36B6">
              <w:rPr>
                <w:rFonts w:ascii="Times New Roman" w:hAnsi="Times New Roman" w:cs="Times New Roman"/>
                <w:i/>
                <w:iCs/>
                <w:sz w:val="24"/>
                <w:szCs w:val="24"/>
              </w:rPr>
              <w:t>(mV)</w:t>
            </w:r>
          </w:p>
        </w:tc>
        <w:tc>
          <w:tcPr>
            <w:tcW w:w="1337" w:type="dxa"/>
            <w:tcBorders>
              <w:top w:val="single" w:sz="4" w:space="0" w:color="auto"/>
              <w:bottom w:val="single" w:sz="4" w:space="0" w:color="auto"/>
            </w:tcBorders>
            <w:vAlign w:val="center"/>
          </w:tcPr>
          <w:p w14:paraId="463BD4F4" w14:textId="77777777" w:rsidR="0017069F" w:rsidRPr="004A36B6" w:rsidRDefault="0017069F" w:rsidP="00DA5F3B">
            <w:pPr>
              <w:jc w:val="center"/>
              <w:rPr>
                <w:rFonts w:ascii="Times New Roman" w:hAnsi="Times New Roman" w:cs="Times New Roman"/>
                <w:sz w:val="24"/>
                <w:szCs w:val="24"/>
              </w:rPr>
            </w:pPr>
            <w:r w:rsidRPr="004A36B6">
              <w:rPr>
                <w:rFonts w:ascii="Times New Roman" w:hAnsi="Times New Roman" w:cs="Times New Roman"/>
                <w:sz w:val="24"/>
                <w:szCs w:val="24"/>
              </w:rPr>
              <w:t>Day</w:t>
            </w:r>
          </w:p>
        </w:tc>
        <w:tc>
          <w:tcPr>
            <w:tcW w:w="1337" w:type="dxa"/>
            <w:tcBorders>
              <w:top w:val="single" w:sz="4" w:space="0" w:color="auto"/>
              <w:bottom w:val="single" w:sz="4" w:space="0" w:color="auto"/>
            </w:tcBorders>
            <w:vAlign w:val="center"/>
          </w:tcPr>
          <w:p w14:paraId="00657D52" w14:textId="77777777" w:rsidR="0017069F" w:rsidRPr="004A36B6" w:rsidRDefault="0017069F" w:rsidP="00DA5F3B">
            <w:pPr>
              <w:jc w:val="center"/>
              <w:rPr>
                <w:rFonts w:ascii="Times New Roman" w:hAnsi="Times New Roman" w:cs="Times New Roman"/>
                <w:sz w:val="24"/>
                <w:szCs w:val="24"/>
              </w:rPr>
            </w:pPr>
            <w:r w:rsidRPr="004A36B6">
              <w:rPr>
                <w:rFonts w:ascii="Times New Roman" w:hAnsi="Times New Roman" w:cs="Times New Roman"/>
                <w:sz w:val="24"/>
                <w:szCs w:val="24"/>
              </w:rPr>
              <w:t xml:space="preserve">Peak I </w:t>
            </w:r>
            <w:r w:rsidRPr="004A36B6">
              <w:rPr>
                <w:rFonts w:ascii="Times New Roman" w:hAnsi="Times New Roman" w:cs="Times New Roman"/>
                <w:i/>
                <w:iCs/>
                <w:sz w:val="24"/>
                <w:szCs w:val="24"/>
              </w:rPr>
              <w:t>(mA)</w:t>
            </w:r>
          </w:p>
        </w:tc>
        <w:tc>
          <w:tcPr>
            <w:tcW w:w="1337" w:type="dxa"/>
            <w:tcBorders>
              <w:top w:val="single" w:sz="4" w:space="0" w:color="auto"/>
              <w:bottom w:val="single" w:sz="4" w:space="0" w:color="auto"/>
            </w:tcBorders>
            <w:vAlign w:val="center"/>
          </w:tcPr>
          <w:p w14:paraId="50855CC0" w14:textId="24361ED7" w:rsidR="0017069F" w:rsidRPr="004A36B6" w:rsidRDefault="0017069F" w:rsidP="00DA5F3B">
            <w:pPr>
              <w:jc w:val="center"/>
              <w:rPr>
                <w:rFonts w:ascii="Times New Roman" w:hAnsi="Times New Roman" w:cs="Times New Roman"/>
                <w:sz w:val="24"/>
                <w:szCs w:val="24"/>
              </w:rPr>
            </w:pPr>
            <w:r w:rsidRPr="004A36B6">
              <w:rPr>
                <w:rFonts w:ascii="Times New Roman" w:hAnsi="Times New Roman" w:cs="Times New Roman"/>
                <w:sz w:val="24"/>
                <w:szCs w:val="24"/>
              </w:rPr>
              <w:t>Day</w:t>
            </w:r>
          </w:p>
        </w:tc>
        <w:tc>
          <w:tcPr>
            <w:tcW w:w="1337" w:type="dxa"/>
            <w:tcBorders>
              <w:top w:val="single" w:sz="4" w:space="0" w:color="auto"/>
              <w:bottom w:val="single" w:sz="4" w:space="0" w:color="auto"/>
            </w:tcBorders>
            <w:vAlign w:val="center"/>
          </w:tcPr>
          <w:p w14:paraId="274400CD" w14:textId="77777777" w:rsidR="0017069F" w:rsidRPr="004A36B6" w:rsidRDefault="0017069F" w:rsidP="00DA5F3B">
            <w:pPr>
              <w:jc w:val="center"/>
              <w:rPr>
                <w:rFonts w:ascii="Times New Roman" w:hAnsi="Times New Roman" w:cs="Times New Roman"/>
                <w:sz w:val="24"/>
                <w:szCs w:val="24"/>
              </w:rPr>
            </w:pPr>
            <w:r w:rsidRPr="004A36B6">
              <w:rPr>
                <w:rFonts w:ascii="Times New Roman" w:hAnsi="Times New Roman" w:cs="Times New Roman"/>
                <w:sz w:val="24"/>
                <w:szCs w:val="24"/>
              </w:rPr>
              <w:t xml:space="preserve">Peak P </w:t>
            </w:r>
            <w:r w:rsidRPr="004A36B6">
              <w:rPr>
                <w:rFonts w:ascii="Times New Roman" w:hAnsi="Times New Roman" w:cs="Times New Roman"/>
                <w:i/>
                <w:iCs/>
                <w:sz w:val="24"/>
                <w:szCs w:val="24"/>
              </w:rPr>
              <w:t>(</w:t>
            </w:r>
            <w:proofErr w:type="spellStart"/>
            <w:r w:rsidRPr="004A36B6">
              <w:rPr>
                <w:rFonts w:ascii="Times New Roman" w:hAnsi="Times New Roman" w:cs="Times New Roman"/>
                <w:i/>
                <w:iCs/>
                <w:sz w:val="24"/>
                <w:szCs w:val="24"/>
              </w:rPr>
              <w:t>mW</w:t>
            </w:r>
            <w:proofErr w:type="spellEnd"/>
            <w:r w:rsidRPr="004A36B6">
              <w:rPr>
                <w:rFonts w:ascii="Times New Roman" w:hAnsi="Times New Roman" w:cs="Times New Roman"/>
                <w:i/>
                <w:iCs/>
                <w:sz w:val="24"/>
                <w:szCs w:val="24"/>
              </w:rPr>
              <w:t>)</w:t>
            </w:r>
          </w:p>
        </w:tc>
        <w:tc>
          <w:tcPr>
            <w:tcW w:w="1337" w:type="dxa"/>
            <w:tcBorders>
              <w:top w:val="single" w:sz="4" w:space="0" w:color="auto"/>
              <w:bottom w:val="single" w:sz="4" w:space="0" w:color="auto"/>
            </w:tcBorders>
            <w:vAlign w:val="center"/>
          </w:tcPr>
          <w:p w14:paraId="76DF9289" w14:textId="4B49D3D4" w:rsidR="0017069F" w:rsidRPr="004A36B6" w:rsidRDefault="0017069F" w:rsidP="00DA5F3B">
            <w:pPr>
              <w:jc w:val="center"/>
              <w:rPr>
                <w:rFonts w:ascii="Times New Roman" w:hAnsi="Times New Roman" w:cs="Times New Roman"/>
                <w:sz w:val="24"/>
                <w:szCs w:val="24"/>
              </w:rPr>
            </w:pPr>
            <w:r w:rsidRPr="004A36B6">
              <w:rPr>
                <w:rFonts w:ascii="Times New Roman" w:hAnsi="Times New Roman" w:cs="Times New Roman"/>
                <w:sz w:val="24"/>
                <w:szCs w:val="24"/>
              </w:rPr>
              <w:t>Day</w:t>
            </w:r>
          </w:p>
        </w:tc>
      </w:tr>
      <w:tr w:rsidR="00D101FE" w:rsidRPr="004A36B6" w14:paraId="7F50183D" w14:textId="77777777" w:rsidTr="005948D6">
        <w:tc>
          <w:tcPr>
            <w:tcW w:w="1337" w:type="dxa"/>
            <w:tcBorders>
              <w:top w:val="single" w:sz="4" w:space="0" w:color="auto"/>
            </w:tcBorders>
            <w:vAlign w:val="center"/>
          </w:tcPr>
          <w:p w14:paraId="3BAFAC85" w14:textId="77777777" w:rsidR="00936E6D" w:rsidRPr="004A36B6" w:rsidRDefault="00936E6D" w:rsidP="005948D6">
            <w:pPr>
              <w:jc w:val="center"/>
              <w:rPr>
                <w:rFonts w:ascii="Times New Roman" w:hAnsi="Times New Roman" w:cs="Times New Roman"/>
                <w:i/>
                <w:iCs/>
                <w:sz w:val="24"/>
                <w:szCs w:val="24"/>
              </w:rPr>
            </w:pPr>
          </w:p>
          <w:p w14:paraId="3EE6BB6F" w14:textId="04F810F8" w:rsidR="0017069F" w:rsidRPr="004A36B6" w:rsidRDefault="0017069F" w:rsidP="005948D6">
            <w:pPr>
              <w:jc w:val="center"/>
              <w:rPr>
                <w:rFonts w:ascii="Times New Roman" w:hAnsi="Times New Roman" w:cs="Times New Roman"/>
                <w:sz w:val="24"/>
                <w:szCs w:val="24"/>
              </w:rPr>
            </w:pPr>
            <w:r w:rsidRPr="004A36B6">
              <w:rPr>
                <w:rFonts w:ascii="Times New Roman" w:hAnsi="Times New Roman" w:cs="Times New Roman"/>
                <w:i/>
                <w:iCs/>
                <w:sz w:val="24"/>
                <w:szCs w:val="24"/>
              </w:rPr>
              <w:t>S. cerevisiae</w:t>
            </w:r>
          </w:p>
        </w:tc>
        <w:tc>
          <w:tcPr>
            <w:tcW w:w="1337" w:type="dxa"/>
            <w:tcBorders>
              <w:top w:val="single" w:sz="4" w:space="0" w:color="auto"/>
            </w:tcBorders>
            <w:vAlign w:val="center"/>
          </w:tcPr>
          <w:p w14:paraId="37FCD40A" w14:textId="77777777" w:rsidR="00936E6D" w:rsidRPr="004A36B6" w:rsidRDefault="00936E6D" w:rsidP="005948D6">
            <w:pPr>
              <w:jc w:val="center"/>
              <w:rPr>
                <w:rFonts w:ascii="Times New Roman" w:hAnsi="Times New Roman" w:cs="Times New Roman"/>
                <w:sz w:val="24"/>
                <w:szCs w:val="24"/>
              </w:rPr>
            </w:pPr>
          </w:p>
          <w:p w14:paraId="34B167B8" w14:textId="5D7A4D85" w:rsidR="0017069F" w:rsidRPr="004A36B6" w:rsidRDefault="0017069F" w:rsidP="005948D6">
            <w:pPr>
              <w:jc w:val="center"/>
              <w:rPr>
                <w:rFonts w:ascii="Times New Roman" w:hAnsi="Times New Roman" w:cs="Times New Roman"/>
                <w:sz w:val="24"/>
                <w:szCs w:val="24"/>
              </w:rPr>
            </w:pPr>
            <w:r w:rsidRPr="004A36B6">
              <w:rPr>
                <w:rFonts w:ascii="Times New Roman" w:hAnsi="Times New Roman" w:cs="Times New Roman"/>
                <w:sz w:val="24"/>
                <w:szCs w:val="24"/>
              </w:rPr>
              <w:t>732.3</w:t>
            </w:r>
          </w:p>
        </w:tc>
        <w:tc>
          <w:tcPr>
            <w:tcW w:w="1337" w:type="dxa"/>
            <w:tcBorders>
              <w:top w:val="single" w:sz="4" w:space="0" w:color="auto"/>
            </w:tcBorders>
            <w:vAlign w:val="center"/>
          </w:tcPr>
          <w:p w14:paraId="580AF9BA" w14:textId="77777777" w:rsidR="00936E6D" w:rsidRPr="004A36B6" w:rsidRDefault="00936E6D" w:rsidP="005948D6">
            <w:pPr>
              <w:jc w:val="center"/>
              <w:rPr>
                <w:rFonts w:ascii="Times New Roman" w:hAnsi="Times New Roman" w:cs="Times New Roman"/>
                <w:sz w:val="24"/>
                <w:szCs w:val="24"/>
              </w:rPr>
            </w:pPr>
          </w:p>
          <w:p w14:paraId="14E4C1E2" w14:textId="795F4C9C" w:rsidR="0017069F" w:rsidRPr="004A36B6" w:rsidRDefault="0017069F" w:rsidP="005948D6">
            <w:pPr>
              <w:jc w:val="center"/>
              <w:rPr>
                <w:rFonts w:ascii="Times New Roman" w:hAnsi="Times New Roman" w:cs="Times New Roman"/>
                <w:sz w:val="24"/>
                <w:szCs w:val="24"/>
              </w:rPr>
            </w:pPr>
            <w:r w:rsidRPr="004A36B6">
              <w:rPr>
                <w:rFonts w:ascii="Times New Roman" w:hAnsi="Times New Roman" w:cs="Times New Roman"/>
                <w:sz w:val="24"/>
                <w:szCs w:val="24"/>
              </w:rPr>
              <w:t>5</w:t>
            </w:r>
          </w:p>
        </w:tc>
        <w:tc>
          <w:tcPr>
            <w:tcW w:w="1337" w:type="dxa"/>
            <w:tcBorders>
              <w:top w:val="single" w:sz="4" w:space="0" w:color="auto"/>
            </w:tcBorders>
            <w:vAlign w:val="center"/>
          </w:tcPr>
          <w:p w14:paraId="06BBF937" w14:textId="77777777" w:rsidR="00936E6D" w:rsidRPr="004A36B6" w:rsidRDefault="00936E6D" w:rsidP="005948D6">
            <w:pPr>
              <w:jc w:val="center"/>
              <w:rPr>
                <w:rFonts w:ascii="Times New Roman" w:hAnsi="Times New Roman" w:cs="Times New Roman"/>
                <w:sz w:val="24"/>
                <w:szCs w:val="24"/>
              </w:rPr>
            </w:pPr>
          </w:p>
          <w:p w14:paraId="26EEABE2" w14:textId="381B348E" w:rsidR="0017069F" w:rsidRPr="004A36B6" w:rsidRDefault="0017069F" w:rsidP="005948D6">
            <w:pPr>
              <w:jc w:val="center"/>
              <w:rPr>
                <w:rFonts w:ascii="Times New Roman" w:hAnsi="Times New Roman" w:cs="Times New Roman"/>
                <w:sz w:val="24"/>
                <w:szCs w:val="24"/>
              </w:rPr>
            </w:pPr>
            <w:r w:rsidRPr="004A36B6">
              <w:rPr>
                <w:rFonts w:ascii="Times New Roman" w:hAnsi="Times New Roman" w:cs="Times New Roman"/>
                <w:sz w:val="24"/>
                <w:szCs w:val="24"/>
              </w:rPr>
              <w:t>0.702</w:t>
            </w:r>
          </w:p>
        </w:tc>
        <w:tc>
          <w:tcPr>
            <w:tcW w:w="1337" w:type="dxa"/>
            <w:tcBorders>
              <w:top w:val="single" w:sz="4" w:space="0" w:color="auto"/>
            </w:tcBorders>
            <w:vAlign w:val="center"/>
          </w:tcPr>
          <w:p w14:paraId="65F3DC47" w14:textId="77777777" w:rsidR="00936E6D" w:rsidRPr="004A36B6" w:rsidRDefault="00936E6D" w:rsidP="005948D6">
            <w:pPr>
              <w:jc w:val="center"/>
              <w:rPr>
                <w:rFonts w:ascii="Times New Roman" w:hAnsi="Times New Roman" w:cs="Times New Roman"/>
                <w:sz w:val="24"/>
                <w:szCs w:val="24"/>
              </w:rPr>
            </w:pPr>
          </w:p>
          <w:p w14:paraId="2D44BA18" w14:textId="74546D59" w:rsidR="0017069F" w:rsidRPr="004A36B6" w:rsidRDefault="0017069F" w:rsidP="005948D6">
            <w:pPr>
              <w:jc w:val="center"/>
              <w:rPr>
                <w:rFonts w:ascii="Times New Roman" w:hAnsi="Times New Roman" w:cs="Times New Roman"/>
                <w:sz w:val="24"/>
                <w:szCs w:val="24"/>
              </w:rPr>
            </w:pPr>
            <w:r w:rsidRPr="004A36B6">
              <w:rPr>
                <w:rFonts w:ascii="Times New Roman" w:hAnsi="Times New Roman" w:cs="Times New Roman"/>
                <w:sz w:val="24"/>
                <w:szCs w:val="24"/>
              </w:rPr>
              <w:t>5</w:t>
            </w:r>
          </w:p>
        </w:tc>
        <w:tc>
          <w:tcPr>
            <w:tcW w:w="1337" w:type="dxa"/>
            <w:tcBorders>
              <w:top w:val="single" w:sz="4" w:space="0" w:color="auto"/>
            </w:tcBorders>
            <w:vAlign w:val="center"/>
          </w:tcPr>
          <w:p w14:paraId="29C03648" w14:textId="77777777" w:rsidR="00936E6D" w:rsidRPr="004A36B6" w:rsidRDefault="00936E6D" w:rsidP="005948D6">
            <w:pPr>
              <w:jc w:val="center"/>
              <w:rPr>
                <w:rFonts w:ascii="Times New Roman" w:hAnsi="Times New Roman" w:cs="Times New Roman"/>
                <w:sz w:val="24"/>
                <w:szCs w:val="24"/>
              </w:rPr>
            </w:pPr>
          </w:p>
          <w:p w14:paraId="40A3FF03" w14:textId="57566DD4" w:rsidR="0017069F" w:rsidRPr="004A36B6" w:rsidRDefault="0017069F" w:rsidP="005948D6">
            <w:pPr>
              <w:jc w:val="center"/>
              <w:rPr>
                <w:rFonts w:ascii="Times New Roman" w:hAnsi="Times New Roman" w:cs="Times New Roman"/>
                <w:sz w:val="24"/>
                <w:szCs w:val="24"/>
              </w:rPr>
            </w:pPr>
            <w:r w:rsidRPr="004A36B6">
              <w:rPr>
                <w:rFonts w:ascii="Times New Roman" w:hAnsi="Times New Roman" w:cs="Times New Roman"/>
                <w:sz w:val="24"/>
                <w:szCs w:val="24"/>
              </w:rPr>
              <w:t>0.4935</w:t>
            </w:r>
          </w:p>
        </w:tc>
        <w:tc>
          <w:tcPr>
            <w:tcW w:w="1337" w:type="dxa"/>
            <w:tcBorders>
              <w:top w:val="single" w:sz="4" w:space="0" w:color="auto"/>
            </w:tcBorders>
            <w:vAlign w:val="center"/>
          </w:tcPr>
          <w:p w14:paraId="6E9B671E" w14:textId="77777777" w:rsidR="00936E6D" w:rsidRPr="004A36B6" w:rsidRDefault="00936E6D" w:rsidP="005948D6">
            <w:pPr>
              <w:jc w:val="center"/>
              <w:rPr>
                <w:rFonts w:ascii="Times New Roman" w:hAnsi="Times New Roman" w:cs="Times New Roman"/>
                <w:sz w:val="24"/>
                <w:szCs w:val="24"/>
              </w:rPr>
            </w:pPr>
          </w:p>
          <w:p w14:paraId="6E7AFD30" w14:textId="4DEF40F2" w:rsidR="0017069F" w:rsidRPr="004A36B6" w:rsidRDefault="0017069F" w:rsidP="005948D6">
            <w:pPr>
              <w:jc w:val="center"/>
              <w:rPr>
                <w:rFonts w:ascii="Times New Roman" w:hAnsi="Times New Roman" w:cs="Times New Roman"/>
                <w:sz w:val="24"/>
                <w:szCs w:val="24"/>
              </w:rPr>
            </w:pPr>
            <w:r w:rsidRPr="004A36B6">
              <w:rPr>
                <w:rFonts w:ascii="Times New Roman" w:hAnsi="Times New Roman" w:cs="Times New Roman"/>
                <w:sz w:val="24"/>
                <w:szCs w:val="24"/>
              </w:rPr>
              <w:t>5</w:t>
            </w:r>
          </w:p>
        </w:tc>
      </w:tr>
      <w:tr w:rsidR="00D101FE" w:rsidRPr="004A36B6" w14:paraId="6F71991C" w14:textId="77777777" w:rsidTr="002B1D65">
        <w:tc>
          <w:tcPr>
            <w:tcW w:w="1337" w:type="dxa"/>
            <w:vAlign w:val="center"/>
          </w:tcPr>
          <w:p w14:paraId="081B6ED3" w14:textId="77777777" w:rsidR="002B1D65" w:rsidRPr="004A36B6" w:rsidRDefault="002B1D65" w:rsidP="002B1D65">
            <w:pPr>
              <w:jc w:val="center"/>
              <w:rPr>
                <w:rFonts w:ascii="Times New Roman" w:hAnsi="Times New Roman" w:cs="Times New Roman"/>
                <w:i/>
                <w:sz w:val="24"/>
                <w:szCs w:val="24"/>
              </w:rPr>
            </w:pPr>
          </w:p>
          <w:p w14:paraId="3EBEDB77" w14:textId="306404DD" w:rsidR="0017069F" w:rsidRPr="004A36B6" w:rsidRDefault="00057156" w:rsidP="002B1D65">
            <w:pPr>
              <w:jc w:val="center"/>
              <w:rPr>
                <w:rFonts w:ascii="Times New Roman" w:hAnsi="Times New Roman" w:cs="Times New Roman"/>
                <w:sz w:val="24"/>
                <w:szCs w:val="24"/>
              </w:rPr>
            </w:pPr>
            <w:r w:rsidRPr="004A36B6">
              <w:rPr>
                <w:rFonts w:ascii="Times New Roman" w:hAnsi="Times New Roman" w:cs="Times New Roman"/>
                <w:i/>
                <w:sz w:val="24"/>
                <w:szCs w:val="24"/>
              </w:rPr>
              <w:t xml:space="preserve">Lactobacillus </w:t>
            </w:r>
            <w:r w:rsidRPr="004A36B6">
              <w:rPr>
                <w:rFonts w:ascii="Times New Roman" w:hAnsi="Times New Roman" w:cs="Times New Roman"/>
                <w:iCs/>
                <w:sz w:val="24"/>
                <w:szCs w:val="24"/>
              </w:rPr>
              <w:t>spp.</w:t>
            </w:r>
          </w:p>
        </w:tc>
        <w:tc>
          <w:tcPr>
            <w:tcW w:w="1337" w:type="dxa"/>
            <w:vAlign w:val="center"/>
          </w:tcPr>
          <w:p w14:paraId="3AF62F16" w14:textId="77777777" w:rsidR="0017069F" w:rsidRPr="004A36B6" w:rsidRDefault="0017069F" w:rsidP="002B1D65">
            <w:pPr>
              <w:jc w:val="center"/>
              <w:rPr>
                <w:rFonts w:ascii="Times New Roman" w:hAnsi="Times New Roman" w:cs="Times New Roman"/>
                <w:sz w:val="24"/>
                <w:szCs w:val="24"/>
              </w:rPr>
            </w:pPr>
            <w:r w:rsidRPr="004A36B6">
              <w:rPr>
                <w:rFonts w:ascii="Times New Roman" w:hAnsi="Times New Roman" w:cs="Times New Roman"/>
                <w:sz w:val="24"/>
                <w:szCs w:val="24"/>
              </w:rPr>
              <w:t>686.966</w:t>
            </w:r>
          </w:p>
        </w:tc>
        <w:tc>
          <w:tcPr>
            <w:tcW w:w="1337" w:type="dxa"/>
            <w:vAlign w:val="center"/>
          </w:tcPr>
          <w:p w14:paraId="11792414" w14:textId="77777777" w:rsidR="0017069F" w:rsidRPr="004A36B6" w:rsidRDefault="0017069F" w:rsidP="002B1D65">
            <w:pPr>
              <w:jc w:val="center"/>
              <w:rPr>
                <w:rFonts w:ascii="Times New Roman" w:hAnsi="Times New Roman" w:cs="Times New Roman"/>
                <w:sz w:val="24"/>
                <w:szCs w:val="24"/>
              </w:rPr>
            </w:pPr>
            <w:r w:rsidRPr="004A36B6">
              <w:rPr>
                <w:rFonts w:ascii="Times New Roman" w:hAnsi="Times New Roman" w:cs="Times New Roman"/>
                <w:sz w:val="24"/>
                <w:szCs w:val="24"/>
              </w:rPr>
              <w:t>7</w:t>
            </w:r>
          </w:p>
        </w:tc>
        <w:tc>
          <w:tcPr>
            <w:tcW w:w="1337" w:type="dxa"/>
            <w:vAlign w:val="center"/>
          </w:tcPr>
          <w:p w14:paraId="6F69D8DF" w14:textId="77777777" w:rsidR="0017069F" w:rsidRPr="004A36B6" w:rsidRDefault="0017069F" w:rsidP="002B1D65">
            <w:pPr>
              <w:jc w:val="center"/>
              <w:rPr>
                <w:rFonts w:ascii="Times New Roman" w:hAnsi="Times New Roman" w:cs="Times New Roman"/>
                <w:sz w:val="24"/>
                <w:szCs w:val="24"/>
              </w:rPr>
            </w:pPr>
            <w:r w:rsidRPr="004A36B6">
              <w:rPr>
                <w:rFonts w:ascii="Times New Roman" w:hAnsi="Times New Roman" w:cs="Times New Roman"/>
                <w:sz w:val="24"/>
                <w:szCs w:val="24"/>
              </w:rPr>
              <w:t>0.658</w:t>
            </w:r>
          </w:p>
        </w:tc>
        <w:tc>
          <w:tcPr>
            <w:tcW w:w="1337" w:type="dxa"/>
            <w:vAlign w:val="center"/>
          </w:tcPr>
          <w:p w14:paraId="4AB1D966" w14:textId="77777777" w:rsidR="0017069F" w:rsidRPr="004A36B6" w:rsidRDefault="0017069F" w:rsidP="002B1D65">
            <w:pPr>
              <w:jc w:val="center"/>
              <w:rPr>
                <w:rFonts w:ascii="Times New Roman" w:hAnsi="Times New Roman" w:cs="Times New Roman"/>
                <w:sz w:val="24"/>
                <w:szCs w:val="24"/>
              </w:rPr>
            </w:pPr>
            <w:r w:rsidRPr="004A36B6">
              <w:rPr>
                <w:rFonts w:ascii="Times New Roman" w:hAnsi="Times New Roman" w:cs="Times New Roman"/>
                <w:sz w:val="24"/>
                <w:szCs w:val="24"/>
              </w:rPr>
              <w:t>7</w:t>
            </w:r>
          </w:p>
        </w:tc>
        <w:tc>
          <w:tcPr>
            <w:tcW w:w="1337" w:type="dxa"/>
            <w:vAlign w:val="center"/>
          </w:tcPr>
          <w:p w14:paraId="23EDF799" w14:textId="77777777" w:rsidR="0017069F" w:rsidRPr="004A36B6" w:rsidRDefault="0017069F" w:rsidP="002B1D65">
            <w:pPr>
              <w:jc w:val="center"/>
              <w:rPr>
                <w:rFonts w:ascii="Times New Roman" w:hAnsi="Times New Roman" w:cs="Times New Roman"/>
                <w:sz w:val="24"/>
                <w:szCs w:val="24"/>
              </w:rPr>
            </w:pPr>
            <w:r w:rsidRPr="004A36B6">
              <w:rPr>
                <w:rFonts w:ascii="Times New Roman" w:hAnsi="Times New Roman" w:cs="Times New Roman"/>
                <w:sz w:val="24"/>
                <w:szCs w:val="24"/>
              </w:rPr>
              <w:t>0.4333</w:t>
            </w:r>
          </w:p>
        </w:tc>
        <w:tc>
          <w:tcPr>
            <w:tcW w:w="1337" w:type="dxa"/>
            <w:vAlign w:val="center"/>
          </w:tcPr>
          <w:p w14:paraId="7B405E61" w14:textId="77777777" w:rsidR="0017069F" w:rsidRPr="004A36B6" w:rsidRDefault="0017069F" w:rsidP="002B1D65">
            <w:pPr>
              <w:jc w:val="center"/>
              <w:rPr>
                <w:rFonts w:ascii="Times New Roman" w:hAnsi="Times New Roman" w:cs="Times New Roman"/>
                <w:sz w:val="24"/>
                <w:szCs w:val="24"/>
              </w:rPr>
            </w:pPr>
            <w:r w:rsidRPr="004A36B6">
              <w:rPr>
                <w:rFonts w:ascii="Times New Roman" w:hAnsi="Times New Roman" w:cs="Times New Roman"/>
                <w:sz w:val="24"/>
                <w:szCs w:val="24"/>
              </w:rPr>
              <w:t>7</w:t>
            </w:r>
          </w:p>
        </w:tc>
      </w:tr>
    </w:tbl>
    <w:p w14:paraId="319A0C68" w14:textId="3E612771" w:rsidR="006D08EB" w:rsidRPr="004A36B6" w:rsidRDefault="006D08EB" w:rsidP="000D0EF3">
      <w:pPr>
        <w:spacing w:after="100" w:afterAutospacing="1" w:line="240" w:lineRule="auto"/>
        <w:jc w:val="both"/>
        <w:outlineLvl w:val="2"/>
        <w:rPr>
          <w:rFonts w:ascii="Times New Roman" w:eastAsia="Times New Roman" w:hAnsi="Times New Roman" w:cs="Times New Roman"/>
          <w:b/>
          <w:bCs/>
          <w:sz w:val="24"/>
          <w:szCs w:val="24"/>
        </w:rPr>
      </w:pPr>
      <w:r w:rsidRPr="004A36B6">
        <w:rPr>
          <w:rFonts w:ascii="Times New Roman" w:eastAsia="Times New Roman" w:hAnsi="Times New Roman" w:cs="Times New Roman"/>
          <w:b/>
          <w:bCs/>
          <w:sz w:val="24"/>
          <w:szCs w:val="24"/>
        </w:rPr>
        <w:t xml:space="preserve">Key: </w:t>
      </w:r>
      <w:r w:rsidR="000D0EF3" w:rsidRPr="004A36B6">
        <w:rPr>
          <w:rFonts w:ascii="Times New Roman" w:eastAsia="Times New Roman" w:hAnsi="Times New Roman" w:cs="Times New Roman"/>
          <w:sz w:val="24"/>
          <w:szCs w:val="24"/>
        </w:rPr>
        <w:t>MFC = Microbial Fuel Cell;</w:t>
      </w:r>
      <w:r w:rsidR="000D0EF3" w:rsidRPr="004A36B6">
        <w:rPr>
          <w:rFonts w:ascii="Times New Roman" w:eastAsia="Times New Roman" w:hAnsi="Times New Roman" w:cs="Times New Roman"/>
          <w:b/>
          <w:bCs/>
          <w:sz w:val="24"/>
          <w:szCs w:val="24"/>
        </w:rPr>
        <w:t xml:space="preserve"> </w:t>
      </w:r>
      <w:r w:rsidRPr="004A36B6">
        <w:rPr>
          <w:rFonts w:ascii="Times New Roman" w:eastAsia="Times New Roman" w:hAnsi="Times New Roman" w:cs="Times New Roman"/>
          <w:sz w:val="24"/>
          <w:szCs w:val="24"/>
        </w:rPr>
        <w:t>Peak OCV = Peak Open Circuit Voltage; Peak I = Peak Current; Peak P = Peak Power</w:t>
      </w:r>
      <w:r w:rsidRPr="004A36B6">
        <w:rPr>
          <w:rFonts w:ascii="Times New Roman" w:eastAsia="Times New Roman" w:hAnsi="Times New Roman" w:cs="Times New Roman"/>
          <w:b/>
          <w:bCs/>
          <w:sz w:val="24"/>
          <w:szCs w:val="24"/>
        </w:rPr>
        <w:t xml:space="preserve">  </w:t>
      </w:r>
    </w:p>
    <w:p w14:paraId="00F85621" w14:textId="7EC7B54B" w:rsidR="00C23C94" w:rsidRPr="004A36B6" w:rsidRDefault="00C23C94" w:rsidP="00705BE0">
      <w:pPr>
        <w:spacing w:line="240" w:lineRule="auto"/>
        <w:rPr>
          <w:rFonts w:ascii="Times New Roman" w:eastAsia="Times New Roman" w:hAnsi="Times New Roman" w:cs="Times New Roman"/>
          <w:b/>
          <w:bCs/>
          <w:sz w:val="24"/>
          <w:szCs w:val="24"/>
        </w:rPr>
      </w:pPr>
      <w:r w:rsidRPr="004A36B6">
        <w:rPr>
          <w:rFonts w:ascii="Times New Roman" w:eastAsia="Times New Roman" w:hAnsi="Times New Roman" w:cs="Times New Roman"/>
          <w:b/>
          <w:bCs/>
          <w:sz w:val="24"/>
          <w:szCs w:val="24"/>
        </w:rPr>
        <w:t>Open Circuit Voltage</w:t>
      </w:r>
      <w:r w:rsidR="00306DE4" w:rsidRPr="004A36B6">
        <w:rPr>
          <w:rFonts w:ascii="Times New Roman" w:eastAsia="Times New Roman" w:hAnsi="Times New Roman" w:cs="Times New Roman"/>
          <w:b/>
          <w:bCs/>
          <w:sz w:val="24"/>
          <w:szCs w:val="24"/>
        </w:rPr>
        <w:t xml:space="preserve"> (OCV)</w:t>
      </w:r>
    </w:p>
    <w:p w14:paraId="520CDE38" w14:textId="6A12A5C4" w:rsidR="00C23C94" w:rsidRPr="004A36B6" w:rsidRDefault="00C23C94" w:rsidP="00705BE0">
      <w:pPr>
        <w:spacing w:after="0" w:line="240" w:lineRule="auto"/>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Open circuit voltage increased progressively in both systems over time. Values ranged </w:t>
      </w:r>
      <w:proofErr w:type="gramStart"/>
      <w:r w:rsidRPr="004A36B6">
        <w:rPr>
          <w:rFonts w:ascii="Times New Roman" w:eastAsia="Times New Roman" w:hAnsi="Times New Roman" w:cs="Times New Roman"/>
          <w:sz w:val="24"/>
          <w:szCs w:val="24"/>
        </w:rPr>
        <w:t>approximately from</w:t>
      </w:r>
      <w:proofErr w:type="gramEnd"/>
      <w:r w:rsidRPr="004A36B6">
        <w:rPr>
          <w:rFonts w:ascii="Times New Roman" w:eastAsia="Times New Roman" w:hAnsi="Times New Roman" w:cs="Times New Roman"/>
          <w:sz w:val="24"/>
          <w:szCs w:val="24"/>
        </w:rPr>
        <w:t xml:space="preserve"> </w:t>
      </w:r>
      <w:r w:rsidRPr="004A36B6">
        <w:rPr>
          <w:rFonts w:ascii="Times New Roman" w:eastAsia="Times New Roman" w:hAnsi="Times New Roman" w:cs="Times New Roman"/>
          <w:bCs/>
          <w:sz w:val="24"/>
          <w:szCs w:val="24"/>
        </w:rPr>
        <w:t>3.6 mV to 732.3 mV</w:t>
      </w:r>
      <w:r w:rsidRPr="004A36B6">
        <w:rPr>
          <w:rFonts w:ascii="Times New Roman" w:eastAsia="Times New Roman" w:hAnsi="Times New Roman" w:cs="Times New Roman"/>
          <w:sz w:val="24"/>
          <w:szCs w:val="24"/>
        </w:rPr>
        <w:t xml:space="preserve">, depending on the microorganism and duration. </w:t>
      </w:r>
      <w:r w:rsidR="00B579C7" w:rsidRPr="004A36B6">
        <w:rPr>
          <w:rFonts w:ascii="Times New Roman" w:eastAsia="Times New Roman" w:hAnsi="Times New Roman" w:cs="Times New Roman"/>
          <w:i/>
          <w:sz w:val="24"/>
          <w:szCs w:val="24"/>
        </w:rPr>
        <w:t>Saccharomyces cerevisiae</w:t>
      </w:r>
      <w:r w:rsidR="00A5056F" w:rsidRPr="004A36B6">
        <w:rPr>
          <w:rFonts w:ascii="Times New Roman" w:eastAsia="Times New Roman" w:hAnsi="Times New Roman" w:cs="Times New Roman"/>
          <w:i/>
          <w:sz w:val="24"/>
          <w:szCs w:val="24"/>
        </w:rPr>
        <w:t xml:space="preserve"> </w:t>
      </w:r>
      <w:r w:rsidRPr="004A36B6">
        <w:rPr>
          <w:rFonts w:ascii="Times New Roman" w:eastAsia="Times New Roman" w:hAnsi="Times New Roman" w:cs="Times New Roman"/>
          <w:sz w:val="24"/>
          <w:szCs w:val="24"/>
        </w:rPr>
        <w:t xml:space="preserve">reached its peak earlier, while </w:t>
      </w:r>
      <w:r w:rsidR="00542F1E" w:rsidRPr="004A36B6">
        <w:rPr>
          <w:rFonts w:ascii="Times New Roman" w:eastAsia="Times New Roman" w:hAnsi="Times New Roman" w:cs="Times New Roman"/>
          <w:i/>
          <w:sz w:val="24"/>
          <w:szCs w:val="24"/>
        </w:rPr>
        <w:t xml:space="preserve">Lactobacillus </w:t>
      </w:r>
      <w:r w:rsidR="00542F1E" w:rsidRPr="004A36B6">
        <w:rPr>
          <w:rFonts w:ascii="Times New Roman" w:eastAsia="Times New Roman" w:hAnsi="Times New Roman" w:cs="Times New Roman"/>
          <w:sz w:val="24"/>
          <w:szCs w:val="24"/>
        </w:rPr>
        <w:t>spp</w:t>
      </w:r>
      <w:r w:rsidRPr="004A36B6">
        <w:rPr>
          <w:rFonts w:ascii="Times New Roman" w:eastAsia="Times New Roman" w:hAnsi="Times New Roman" w:cs="Times New Roman"/>
          <w:sz w:val="24"/>
          <w:szCs w:val="24"/>
        </w:rPr>
        <w:t>. showed a slower but steady rise before peaking later</w:t>
      </w:r>
      <w:r w:rsidR="00796FF6" w:rsidRPr="004A36B6">
        <w:rPr>
          <w:rFonts w:ascii="Times New Roman" w:eastAsia="Times New Roman" w:hAnsi="Times New Roman" w:cs="Times New Roman"/>
          <w:sz w:val="24"/>
          <w:szCs w:val="24"/>
        </w:rPr>
        <w:t xml:space="preserve"> (Figure 1)</w:t>
      </w:r>
      <w:r w:rsidRPr="004A36B6">
        <w:rPr>
          <w:rFonts w:ascii="Times New Roman" w:eastAsia="Times New Roman" w:hAnsi="Times New Roman" w:cs="Times New Roman"/>
          <w:sz w:val="24"/>
          <w:szCs w:val="24"/>
        </w:rPr>
        <w:t>.</w:t>
      </w:r>
    </w:p>
    <w:p w14:paraId="1BCD7DFB" w14:textId="77777777" w:rsidR="004145E8" w:rsidRPr="004A36B6" w:rsidRDefault="004145E8" w:rsidP="00DA5F3B">
      <w:pPr>
        <w:spacing w:line="240" w:lineRule="auto"/>
        <w:rPr>
          <w:rFonts w:ascii="Times New Roman" w:hAnsi="Times New Roman" w:cs="Times New Roman"/>
          <w:sz w:val="24"/>
          <w:szCs w:val="24"/>
        </w:rPr>
      </w:pPr>
      <w:r w:rsidRPr="004A36B6">
        <w:rPr>
          <w:rFonts w:ascii="Times New Roman" w:hAnsi="Times New Roman" w:cs="Times New Roman"/>
          <w:noProof/>
          <w:sz w:val="24"/>
          <w:szCs w:val="24"/>
        </w:rPr>
        <w:drawing>
          <wp:inline distT="0" distB="0" distL="0" distR="0" wp14:anchorId="42F88287" wp14:editId="7DBA3A47">
            <wp:extent cx="5486400" cy="2416628"/>
            <wp:effectExtent l="0" t="0" r="0" b="3175"/>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5486400" cy="2416628"/>
                    </a:xfrm>
                    <a:prstGeom prst="rect">
                      <a:avLst/>
                    </a:prstGeom>
                  </pic:spPr>
                </pic:pic>
              </a:graphicData>
            </a:graphic>
          </wp:inline>
        </w:drawing>
      </w:r>
    </w:p>
    <w:p w14:paraId="3566C74C" w14:textId="77777777" w:rsidR="004145E8" w:rsidRPr="004A36B6" w:rsidRDefault="004145E8" w:rsidP="00DA5F3B">
      <w:pPr>
        <w:spacing w:line="240" w:lineRule="auto"/>
        <w:jc w:val="center"/>
        <w:rPr>
          <w:rFonts w:ascii="Times New Roman" w:hAnsi="Times New Roman" w:cs="Times New Roman"/>
          <w:sz w:val="24"/>
          <w:szCs w:val="24"/>
        </w:rPr>
      </w:pPr>
      <w:r w:rsidRPr="004A36B6">
        <w:rPr>
          <w:rFonts w:ascii="Times New Roman" w:hAnsi="Times New Roman" w:cs="Times New Roman"/>
          <w:b/>
          <w:sz w:val="24"/>
          <w:szCs w:val="24"/>
        </w:rPr>
        <w:t>Figure 1:</w:t>
      </w:r>
      <w:r w:rsidRPr="004A36B6">
        <w:rPr>
          <w:rFonts w:ascii="Times New Roman" w:hAnsi="Times New Roman" w:cs="Times New Roman"/>
          <w:sz w:val="24"/>
          <w:szCs w:val="24"/>
        </w:rPr>
        <w:t xml:space="preserve"> Open circuit voltage increased steadily in both systems. </w:t>
      </w:r>
      <w:r w:rsidRPr="004A36B6">
        <w:rPr>
          <w:rFonts w:ascii="Times New Roman" w:hAnsi="Times New Roman" w:cs="Times New Roman"/>
          <w:i/>
          <w:sz w:val="24"/>
          <w:szCs w:val="24"/>
        </w:rPr>
        <w:t xml:space="preserve">Saccharomyces cerevisiae </w:t>
      </w:r>
      <w:r w:rsidRPr="004A36B6">
        <w:rPr>
          <w:rFonts w:ascii="Times New Roman" w:hAnsi="Times New Roman" w:cs="Times New Roman"/>
          <w:sz w:val="24"/>
          <w:szCs w:val="24"/>
        </w:rPr>
        <w:t xml:space="preserve">reached peak voltage earlier (Day 5), while </w:t>
      </w:r>
      <w:r w:rsidRPr="004A36B6">
        <w:rPr>
          <w:rFonts w:ascii="Times New Roman" w:hAnsi="Times New Roman" w:cs="Times New Roman"/>
          <w:i/>
          <w:sz w:val="24"/>
          <w:szCs w:val="24"/>
        </w:rPr>
        <w:t xml:space="preserve">Lactobacillus </w:t>
      </w:r>
      <w:proofErr w:type="spellStart"/>
      <w:r w:rsidRPr="004A36B6">
        <w:rPr>
          <w:rFonts w:ascii="Times New Roman" w:hAnsi="Times New Roman" w:cs="Times New Roman"/>
          <w:sz w:val="24"/>
          <w:szCs w:val="24"/>
        </w:rPr>
        <w:t>spp</w:t>
      </w:r>
      <w:proofErr w:type="spellEnd"/>
      <w:r w:rsidRPr="004A36B6">
        <w:rPr>
          <w:rFonts w:ascii="Times New Roman" w:hAnsi="Times New Roman" w:cs="Times New Roman"/>
          <w:sz w:val="24"/>
          <w:szCs w:val="24"/>
        </w:rPr>
        <w:t xml:space="preserve"> peaked later (Day 7).</w:t>
      </w:r>
    </w:p>
    <w:p w14:paraId="52B5E6F5" w14:textId="1F96F6B5" w:rsidR="00C23C94" w:rsidRPr="004A36B6" w:rsidRDefault="00C23C94" w:rsidP="00705BE0">
      <w:pPr>
        <w:spacing w:before="100" w:beforeAutospacing="1" w:after="0" w:line="240" w:lineRule="auto"/>
        <w:jc w:val="both"/>
        <w:outlineLvl w:val="2"/>
        <w:rPr>
          <w:rFonts w:ascii="Times New Roman" w:eastAsia="Times New Roman" w:hAnsi="Times New Roman" w:cs="Times New Roman"/>
          <w:b/>
          <w:bCs/>
          <w:sz w:val="24"/>
          <w:szCs w:val="24"/>
        </w:rPr>
      </w:pPr>
      <w:r w:rsidRPr="004A36B6">
        <w:rPr>
          <w:rFonts w:ascii="Times New Roman" w:eastAsia="Times New Roman" w:hAnsi="Times New Roman" w:cs="Times New Roman"/>
          <w:b/>
          <w:bCs/>
          <w:sz w:val="24"/>
          <w:szCs w:val="24"/>
        </w:rPr>
        <w:t>Current Output</w:t>
      </w:r>
    </w:p>
    <w:p w14:paraId="276A176D" w14:textId="08F3A743" w:rsidR="00C23C94" w:rsidRPr="004A36B6" w:rsidRDefault="00C23C94" w:rsidP="00705BE0">
      <w:pPr>
        <w:spacing w:before="100" w:beforeAutospacing="1" w:after="100" w:afterAutospacing="1" w:line="240" w:lineRule="auto"/>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Current output followed the same increasing trend as voltage in both systems. The values ranged from </w:t>
      </w:r>
      <w:r w:rsidRPr="004A36B6">
        <w:rPr>
          <w:rFonts w:ascii="Times New Roman" w:eastAsia="Times New Roman" w:hAnsi="Times New Roman" w:cs="Times New Roman"/>
          <w:bCs/>
          <w:sz w:val="24"/>
          <w:szCs w:val="24"/>
        </w:rPr>
        <w:t>0.0 mA to 0.702 mA</w:t>
      </w:r>
      <w:r w:rsidRPr="004A36B6">
        <w:rPr>
          <w:rFonts w:ascii="Times New Roman" w:eastAsia="Times New Roman" w:hAnsi="Times New Roman" w:cs="Times New Roman"/>
          <w:sz w:val="24"/>
          <w:szCs w:val="24"/>
        </w:rPr>
        <w:t xml:space="preserve">, with yeast producing the highest maximum current. The gradual rise </w:t>
      </w:r>
      <w:proofErr w:type="gramStart"/>
      <w:r w:rsidRPr="004A36B6">
        <w:rPr>
          <w:rFonts w:ascii="Times New Roman" w:eastAsia="Times New Roman" w:hAnsi="Times New Roman" w:cs="Times New Roman"/>
          <w:sz w:val="24"/>
          <w:szCs w:val="24"/>
        </w:rPr>
        <w:t>indicates</w:t>
      </w:r>
      <w:proofErr w:type="gramEnd"/>
      <w:r w:rsidRPr="004A36B6">
        <w:rPr>
          <w:rFonts w:ascii="Times New Roman" w:eastAsia="Times New Roman" w:hAnsi="Times New Roman" w:cs="Times New Roman"/>
          <w:sz w:val="24"/>
          <w:szCs w:val="24"/>
        </w:rPr>
        <w:t xml:space="preserve"> improved electron transfer efficiency as microbial growth increased</w:t>
      </w:r>
      <w:r w:rsidR="00796FF6" w:rsidRPr="004A36B6">
        <w:rPr>
          <w:rFonts w:ascii="Times New Roman" w:eastAsia="Times New Roman" w:hAnsi="Times New Roman" w:cs="Times New Roman"/>
          <w:sz w:val="24"/>
          <w:szCs w:val="24"/>
        </w:rPr>
        <w:t xml:space="preserve"> (Figure 2)</w:t>
      </w:r>
      <w:r w:rsidRPr="004A36B6">
        <w:rPr>
          <w:rFonts w:ascii="Times New Roman" w:eastAsia="Times New Roman" w:hAnsi="Times New Roman" w:cs="Times New Roman"/>
          <w:sz w:val="24"/>
          <w:szCs w:val="24"/>
        </w:rPr>
        <w:t>.</w:t>
      </w:r>
    </w:p>
    <w:p w14:paraId="5CE903E0" w14:textId="77777777" w:rsidR="004145E8" w:rsidRPr="004A36B6" w:rsidRDefault="004145E8" w:rsidP="00DA5F3B">
      <w:pPr>
        <w:spacing w:line="240" w:lineRule="auto"/>
        <w:rPr>
          <w:rFonts w:ascii="Times New Roman" w:hAnsi="Times New Roman" w:cs="Times New Roman"/>
          <w:sz w:val="24"/>
          <w:szCs w:val="24"/>
        </w:rPr>
      </w:pPr>
      <w:r w:rsidRPr="004A36B6">
        <w:rPr>
          <w:rFonts w:ascii="Times New Roman" w:hAnsi="Times New Roman" w:cs="Times New Roman"/>
          <w:noProof/>
          <w:sz w:val="24"/>
          <w:szCs w:val="24"/>
        </w:rPr>
        <w:lastRenderedPageBreak/>
        <w:drawing>
          <wp:inline distT="0" distB="0" distL="0" distR="0" wp14:anchorId="183D2FCA" wp14:editId="4D19790D">
            <wp:extent cx="5722620" cy="2849880"/>
            <wp:effectExtent l="0" t="0" r="0" b="762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0"/>
                    <a:stretch>
                      <a:fillRect/>
                    </a:stretch>
                  </pic:blipFill>
                  <pic:spPr>
                    <a:xfrm>
                      <a:off x="0" y="0"/>
                      <a:ext cx="5722620" cy="2849880"/>
                    </a:xfrm>
                    <a:prstGeom prst="rect">
                      <a:avLst/>
                    </a:prstGeom>
                  </pic:spPr>
                </pic:pic>
              </a:graphicData>
            </a:graphic>
          </wp:inline>
        </w:drawing>
      </w:r>
    </w:p>
    <w:p w14:paraId="72469132" w14:textId="77777777" w:rsidR="004145E8" w:rsidRPr="004A36B6" w:rsidRDefault="004145E8" w:rsidP="00DA5F3B">
      <w:pPr>
        <w:spacing w:line="240" w:lineRule="auto"/>
        <w:jc w:val="center"/>
        <w:rPr>
          <w:rFonts w:ascii="Times New Roman" w:hAnsi="Times New Roman" w:cs="Times New Roman"/>
          <w:sz w:val="24"/>
          <w:szCs w:val="24"/>
        </w:rPr>
      </w:pPr>
      <w:r w:rsidRPr="004A36B6">
        <w:rPr>
          <w:rFonts w:ascii="Times New Roman" w:hAnsi="Times New Roman" w:cs="Times New Roman"/>
          <w:b/>
          <w:sz w:val="24"/>
          <w:szCs w:val="24"/>
        </w:rPr>
        <w:t>Figure 2:</w:t>
      </w:r>
      <w:r w:rsidRPr="004A36B6">
        <w:rPr>
          <w:rFonts w:ascii="Times New Roman" w:hAnsi="Times New Roman" w:cs="Times New Roman"/>
          <w:sz w:val="24"/>
          <w:szCs w:val="24"/>
        </w:rPr>
        <w:t xml:space="preserve"> Current output followed the voltage trend. </w:t>
      </w:r>
      <w:r w:rsidRPr="004A36B6">
        <w:rPr>
          <w:rFonts w:ascii="Times New Roman" w:hAnsi="Times New Roman" w:cs="Times New Roman"/>
          <w:i/>
          <w:sz w:val="24"/>
          <w:szCs w:val="24"/>
        </w:rPr>
        <w:t xml:space="preserve">Saccharomyces cerevisiae </w:t>
      </w:r>
      <w:r w:rsidRPr="004A36B6">
        <w:rPr>
          <w:rFonts w:ascii="Times New Roman" w:hAnsi="Times New Roman" w:cs="Times New Roman"/>
          <w:sz w:val="24"/>
          <w:szCs w:val="24"/>
        </w:rPr>
        <w:t xml:space="preserve">produced slightly higher maximum current compared to </w:t>
      </w:r>
      <w:r w:rsidRPr="004A36B6">
        <w:rPr>
          <w:rFonts w:ascii="Times New Roman" w:hAnsi="Times New Roman" w:cs="Times New Roman"/>
          <w:i/>
          <w:sz w:val="24"/>
          <w:szCs w:val="24"/>
        </w:rPr>
        <w:t xml:space="preserve">Lactobacillus </w:t>
      </w:r>
      <w:r w:rsidRPr="004A36B6">
        <w:rPr>
          <w:rFonts w:ascii="Times New Roman" w:hAnsi="Times New Roman" w:cs="Times New Roman"/>
          <w:sz w:val="24"/>
          <w:szCs w:val="24"/>
        </w:rPr>
        <w:t>spp.</w:t>
      </w:r>
    </w:p>
    <w:p w14:paraId="2C1182F2" w14:textId="13C6AB35" w:rsidR="00C23C94" w:rsidRPr="004A36B6" w:rsidRDefault="00C23C94" w:rsidP="00B81407">
      <w:pPr>
        <w:rPr>
          <w:rFonts w:ascii="Times New Roman" w:eastAsia="Times New Roman" w:hAnsi="Times New Roman" w:cs="Times New Roman"/>
          <w:b/>
          <w:bCs/>
          <w:sz w:val="24"/>
          <w:szCs w:val="24"/>
        </w:rPr>
      </w:pPr>
      <w:r w:rsidRPr="004A36B6">
        <w:rPr>
          <w:rFonts w:ascii="Times New Roman" w:eastAsia="Times New Roman" w:hAnsi="Times New Roman" w:cs="Times New Roman"/>
          <w:b/>
          <w:bCs/>
          <w:sz w:val="24"/>
          <w:szCs w:val="24"/>
        </w:rPr>
        <w:t xml:space="preserve">Voltage </w:t>
      </w:r>
      <w:r w:rsidR="00A5056F" w:rsidRPr="004A36B6">
        <w:rPr>
          <w:rFonts w:ascii="Times New Roman" w:eastAsia="Times New Roman" w:hAnsi="Times New Roman" w:cs="Times New Roman"/>
          <w:b/>
          <w:bCs/>
          <w:sz w:val="24"/>
          <w:szCs w:val="24"/>
        </w:rPr>
        <w:t>across</w:t>
      </w:r>
      <w:r w:rsidRPr="004A36B6">
        <w:rPr>
          <w:rFonts w:ascii="Times New Roman" w:eastAsia="Times New Roman" w:hAnsi="Times New Roman" w:cs="Times New Roman"/>
          <w:b/>
          <w:bCs/>
          <w:sz w:val="24"/>
          <w:szCs w:val="24"/>
        </w:rPr>
        <w:t xml:space="preserve"> </w:t>
      </w:r>
      <w:proofErr w:type="gramStart"/>
      <w:r w:rsidRPr="004A36B6">
        <w:rPr>
          <w:rFonts w:ascii="Times New Roman" w:eastAsia="Times New Roman" w:hAnsi="Times New Roman" w:cs="Times New Roman"/>
          <w:b/>
          <w:bCs/>
          <w:sz w:val="24"/>
          <w:szCs w:val="24"/>
        </w:rPr>
        <w:t>1000</w:t>
      </w:r>
      <w:proofErr w:type="gramEnd"/>
      <w:r w:rsidRPr="004A36B6">
        <w:rPr>
          <w:rFonts w:ascii="Times New Roman" w:eastAsia="Times New Roman" w:hAnsi="Times New Roman" w:cs="Times New Roman"/>
          <w:b/>
          <w:bCs/>
          <w:sz w:val="24"/>
          <w:szCs w:val="24"/>
        </w:rPr>
        <w:t xml:space="preserve"> Ω Resistor</w:t>
      </w:r>
    </w:p>
    <w:p w14:paraId="36D9494B" w14:textId="2760545D" w:rsidR="00C23C94" w:rsidRPr="004A36B6" w:rsidRDefault="00C23C94" w:rsidP="00705BE0">
      <w:pPr>
        <w:spacing w:before="100" w:beforeAutospacing="1" w:after="0" w:line="240" w:lineRule="auto"/>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Voltage across the resistor increased with operational time in both MFCs. The recorded values ranged from </w:t>
      </w:r>
      <w:r w:rsidRPr="004A36B6">
        <w:rPr>
          <w:rFonts w:ascii="Times New Roman" w:eastAsia="Times New Roman" w:hAnsi="Times New Roman" w:cs="Times New Roman"/>
          <w:bCs/>
          <w:sz w:val="24"/>
          <w:szCs w:val="24"/>
        </w:rPr>
        <w:t>2.3 mV to 702.9 mV</w:t>
      </w:r>
      <w:r w:rsidRPr="004A36B6">
        <w:rPr>
          <w:rFonts w:ascii="Times New Roman" w:eastAsia="Times New Roman" w:hAnsi="Times New Roman" w:cs="Times New Roman"/>
          <w:sz w:val="24"/>
          <w:szCs w:val="24"/>
        </w:rPr>
        <w:t xml:space="preserve">, </w:t>
      </w:r>
      <w:proofErr w:type="gramStart"/>
      <w:r w:rsidRPr="004A36B6">
        <w:rPr>
          <w:rFonts w:ascii="Times New Roman" w:eastAsia="Times New Roman" w:hAnsi="Times New Roman" w:cs="Times New Roman"/>
          <w:sz w:val="24"/>
          <w:szCs w:val="24"/>
        </w:rPr>
        <w:t>demonstrating</w:t>
      </w:r>
      <w:proofErr w:type="gramEnd"/>
      <w:r w:rsidRPr="004A36B6">
        <w:rPr>
          <w:rFonts w:ascii="Times New Roman" w:eastAsia="Times New Roman" w:hAnsi="Times New Roman" w:cs="Times New Roman"/>
          <w:sz w:val="24"/>
          <w:szCs w:val="24"/>
        </w:rPr>
        <w:t xml:space="preserve"> improved circuit performance over time. The increase </w:t>
      </w:r>
      <w:r w:rsidR="001D2C3D" w:rsidRPr="004A36B6">
        <w:rPr>
          <w:rFonts w:ascii="Times New Roman" w:eastAsia="Times New Roman" w:hAnsi="Times New Roman" w:cs="Times New Roman"/>
          <w:sz w:val="24"/>
          <w:szCs w:val="24"/>
        </w:rPr>
        <w:t xml:space="preserve">showed </w:t>
      </w:r>
      <w:r w:rsidRPr="004A36B6">
        <w:rPr>
          <w:rFonts w:ascii="Times New Roman" w:eastAsia="Times New Roman" w:hAnsi="Times New Roman" w:cs="Times New Roman"/>
          <w:sz w:val="24"/>
          <w:szCs w:val="24"/>
        </w:rPr>
        <w:t>enhanced electron flow through the external load as microbial metabolism intensified</w:t>
      </w:r>
      <w:r w:rsidR="00796FF6" w:rsidRPr="004A36B6">
        <w:rPr>
          <w:rFonts w:ascii="Times New Roman" w:eastAsia="Times New Roman" w:hAnsi="Times New Roman" w:cs="Times New Roman"/>
          <w:sz w:val="24"/>
          <w:szCs w:val="24"/>
        </w:rPr>
        <w:t xml:space="preserve"> (</w:t>
      </w:r>
      <w:r w:rsidR="007E6D74" w:rsidRPr="004A36B6">
        <w:rPr>
          <w:rFonts w:ascii="Times New Roman" w:eastAsia="Times New Roman" w:hAnsi="Times New Roman" w:cs="Times New Roman"/>
          <w:sz w:val="24"/>
          <w:szCs w:val="24"/>
        </w:rPr>
        <w:t>F</w:t>
      </w:r>
      <w:r w:rsidR="00796FF6" w:rsidRPr="004A36B6">
        <w:rPr>
          <w:rFonts w:ascii="Times New Roman" w:eastAsia="Times New Roman" w:hAnsi="Times New Roman" w:cs="Times New Roman"/>
          <w:sz w:val="24"/>
          <w:szCs w:val="24"/>
        </w:rPr>
        <w:t>igure 3)</w:t>
      </w:r>
      <w:r w:rsidRPr="004A36B6">
        <w:rPr>
          <w:rFonts w:ascii="Times New Roman" w:eastAsia="Times New Roman" w:hAnsi="Times New Roman" w:cs="Times New Roman"/>
          <w:sz w:val="24"/>
          <w:szCs w:val="24"/>
        </w:rPr>
        <w:t>.</w:t>
      </w:r>
    </w:p>
    <w:p w14:paraId="71639A29" w14:textId="77777777" w:rsidR="004145E8" w:rsidRPr="004A36B6" w:rsidRDefault="004145E8" w:rsidP="00DA5F3B">
      <w:pPr>
        <w:spacing w:after="0" w:line="240" w:lineRule="auto"/>
        <w:rPr>
          <w:rFonts w:ascii="Times New Roman" w:hAnsi="Times New Roman" w:cs="Times New Roman"/>
          <w:sz w:val="24"/>
          <w:szCs w:val="24"/>
        </w:rPr>
      </w:pPr>
      <w:r w:rsidRPr="004A36B6">
        <w:rPr>
          <w:rFonts w:ascii="Times New Roman" w:hAnsi="Times New Roman" w:cs="Times New Roman"/>
          <w:noProof/>
          <w:sz w:val="24"/>
          <w:szCs w:val="24"/>
        </w:rPr>
        <w:drawing>
          <wp:inline distT="0" distB="0" distL="0" distR="0" wp14:anchorId="3D019C12" wp14:editId="77EF186E">
            <wp:extent cx="5486400" cy="2775857"/>
            <wp:effectExtent l="0" t="0" r="0" b="5715"/>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a:stretch>
                      <a:fillRect/>
                    </a:stretch>
                  </pic:blipFill>
                  <pic:spPr>
                    <a:xfrm>
                      <a:off x="0" y="0"/>
                      <a:ext cx="5494324" cy="2779866"/>
                    </a:xfrm>
                    <a:prstGeom prst="rect">
                      <a:avLst/>
                    </a:prstGeom>
                  </pic:spPr>
                </pic:pic>
              </a:graphicData>
            </a:graphic>
          </wp:inline>
        </w:drawing>
      </w:r>
    </w:p>
    <w:p w14:paraId="151E0DBC" w14:textId="77777777" w:rsidR="004145E8" w:rsidRPr="004A36B6" w:rsidRDefault="004145E8" w:rsidP="00DA5F3B">
      <w:pPr>
        <w:spacing w:line="240" w:lineRule="auto"/>
        <w:jc w:val="center"/>
        <w:rPr>
          <w:rFonts w:ascii="Times New Roman" w:hAnsi="Times New Roman" w:cs="Times New Roman"/>
          <w:sz w:val="24"/>
          <w:szCs w:val="24"/>
        </w:rPr>
      </w:pPr>
      <w:r w:rsidRPr="004A36B6">
        <w:rPr>
          <w:rFonts w:ascii="Times New Roman" w:hAnsi="Times New Roman" w:cs="Times New Roman"/>
          <w:b/>
          <w:sz w:val="24"/>
          <w:szCs w:val="24"/>
        </w:rPr>
        <w:t>Figure 3:</w:t>
      </w:r>
      <w:r w:rsidRPr="004A36B6">
        <w:rPr>
          <w:rFonts w:ascii="Times New Roman" w:hAnsi="Times New Roman" w:cs="Times New Roman"/>
          <w:sz w:val="24"/>
          <w:szCs w:val="24"/>
        </w:rPr>
        <w:t xml:space="preserve"> Voltage across the 1000Ω resistor increased with time, showing improved electron transfer efficiency in both systems.</w:t>
      </w:r>
    </w:p>
    <w:p w14:paraId="48DD91BF" w14:textId="33246362" w:rsidR="00C23C94" w:rsidRPr="004A36B6" w:rsidRDefault="00C23C94" w:rsidP="00705BE0">
      <w:pPr>
        <w:spacing w:line="240" w:lineRule="auto"/>
        <w:rPr>
          <w:rFonts w:ascii="Times New Roman" w:eastAsia="Times New Roman" w:hAnsi="Times New Roman" w:cs="Times New Roman"/>
          <w:b/>
          <w:bCs/>
          <w:sz w:val="24"/>
          <w:szCs w:val="24"/>
        </w:rPr>
      </w:pPr>
      <w:r w:rsidRPr="004A36B6">
        <w:rPr>
          <w:rFonts w:ascii="Times New Roman" w:eastAsia="Times New Roman" w:hAnsi="Times New Roman" w:cs="Times New Roman"/>
          <w:b/>
          <w:bCs/>
          <w:sz w:val="24"/>
          <w:szCs w:val="24"/>
        </w:rPr>
        <w:t>Anode Conductivity</w:t>
      </w:r>
    </w:p>
    <w:p w14:paraId="772D1B82" w14:textId="09AC4FD7" w:rsidR="00C23C94" w:rsidRPr="004A36B6" w:rsidRDefault="00C23C94" w:rsidP="00705BE0">
      <w:pPr>
        <w:spacing w:after="0" w:line="240" w:lineRule="auto"/>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Anode conductivity increased significantly during operation. The values ranged from </w:t>
      </w:r>
      <w:r w:rsidRPr="004A36B6">
        <w:rPr>
          <w:rFonts w:ascii="Times New Roman" w:eastAsia="Times New Roman" w:hAnsi="Times New Roman" w:cs="Times New Roman"/>
          <w:bCs/>
          <w:sz w:val="24"/>
          <w:szCs w:val="24"/>
        </w:rPr>
        <w:t>34.9 µS/cm to 1866.0 µS/cm</w:t>
      </w:r>
      <w:r w:rsidRPr="004A36B6">
        <w:rPr>
          <w:rFonts w:ascii="Times New Roman" w:eastAsia="Times New Roman" w:hAnsi="Times New Roman" w:cs="Times New Roman"/>
          <w:sz w:val="24"/>
          <w:szCs w:val="24"/>
        </w:rPr>
        <w:t xml:space="preserve">, </w:t>
      </w:r>
      <w:proofErr w:type="gramStart"/>
      <w:r w:rsidRPr="004A36B6">
        <w:rPr>
          <w:rFonts w:ascii="Times New Roman" w:eastAsia="Times New Roman" w:hAnsi="Times New Roman" w:cs="Times New Roman"/>
          <w:sz w:val="24"/>
          <w:szCs w:val="24"/>
        </w:rPr>
        <w:t>indicating</w:t>
      </w:r>
      <w:proofErr w:type="gramEnd"/>
      <w:r w:rsidRPr="004A36B6">
        <w:rPr>
          <w:rFonts w:ascii="Times New Roman" w:eastAsia="Times New Roman" w:hAnsi="Times New Roman" w:cs="Times New Roman"/>
          <w:sz w:val="24"/>
          <w:szCs w:val="24"/>
        </w:rPr>
        <w:t xml:space="preserve"> improved ionic mobility within the anode chamber. Higher conductivity corresponded with higher electrical output and active substrate breakdown</w:t>
      </w:r>
      <w:r w:rsidR="00796FF6" w:rsidRPr="004A36B6">
        <w:rPr>
          <w:rFonts w:ascii="Times New Roman" w:eastAsia="Times New Roman" w:hAnsi="Times New Roman" w:cs="Times New Roman"/>
          <w:sz w:val="24"/>
          <w:szCs w:val="24"/>
        </w:rPr>
        <w:t xml:space="preserve"> (Figure 4)</w:t>
      </w:r>
      <w:r w:rsidRPr="004A36B6">
        <w:rPr>
          <w:rFonts w:ascii="Times New Roman" w:eastAsia="Times New Roman" w:hAnsi="Times New Roman" w:cs="Times New Roman"/>
          <w:sz w:val="24"/>
          <w:szCs w:val="24"/>
        </w:rPr>
        <w:t>.</w:t>
      </w:r>
    </w:p>
    <w:p w14:paraId="79FBD6CF" w14:textId="77777777" w:rsidR="004145E8" w:rsidRPr="004A36B6" w:rsidRDefault="004145E8" w:rsidP="00DA5F3B">
      <w:pPr>
        <w:spacing w:line="240" w:lineRule="auto"/>
        <w:rPr>
          <w:rFonts w:ascii="Times New Roman" w:hAnsi="Times New Roman" w:cs="Times New Roman"/>
          <w:sz w:val="24"/>
          <w:szCs w:val="24"/>
        </w:rPr>
      </w:pPr>
      <w:r w:rsidRPr="004A36B6">
        <w:rPr>
          <w:rFonts w:ascii="Times New Roman" w:hAnsi="Times New Roman" w:cs="Times New Roman"/>
          <w:noProof/>
          <w:sz w:val="24"/>
          <w:szCs w:val="24"/>
        </w:rPr>
        <w:lastRenderedPageBreak/>
        <w:drawing>
          <wp:inline distT="0" distB="0" distL="0" distR="0" wp14:anchorId="5EA2AE68" wp14:editId="632F08FD">
            <wp:extent cx="5486400" cy="2481943"/>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2"/>
                    <a:stretch>
                      <a:fillRect/>
                    </a:stretch>
                  </pic:blipFill>
                  <pic:spPr>
                    <a:xfrm>
                      <a:off x="0" y="0"/>
                      <a:ext cx="5497890" cy="2487141"/>
                    </a:xfrm>
                    <a:prstGeom prst="rect">
                      <a:avLst/>
                    </a:prstGeom>
                  </pic:spPr>
                </pic:pic>
              </a:graphicData>
            </a:graphic>
          </wp:inline>
        </w:drawing>
      </w:r>
    </w:p>
    <w:p w14:paraId="4D6CB683" w14:textId="77777777" w:rsidR="004145E8" w:rsidRPr="004A36B6" w:rsidRDefault="004145E8" w:rsidP="00DA5F3B">
      <w:pPr>
        <w:spacing w:line="240" w:lineRule="auto"/>
        <w:jc w:val="center"/>
        <w:rPr>
          <w:rFonts w:ascii="Times New Roman" w:hAnsi="Times New Roman" w:cs="Times New Roman"/>
          <w:sz w:val="24"/>
          <w:szCs w:val="24"/>
        </w:rPr>
      </w:pPr>
      <w:r w:rsidRPr="004A36B6">
        <w:rPr>
          <w:rFonts w:ascii="Times New Roman" w:hAnsi="Times New Roman" w:cs="Times New Roman"/>
          <w:b/>
          <w:sz w:val="24"/>
          <w:szCs w:val="24"/>
        </w:rPr>
        <w:t>Figure 4:</w:t>
      </w:r>
      <w:r w:rsidRPr="004A36B6">
        <w:rPr>
          <w:rFonts w:ascii="Times New Roman" w:hAnsi="Times New Roman" w:cs="Times New Roman"/>
          <w:sz w:val="24"/>
          <w:szCs w:val="24"/>
        </w:rPr>
        <w:t xml:space="preserve"> Anode conductivity was higher in </w:t>
      </w:r>
      <w:r w:rsidRPr="004A36B6">
        <w:rPr>
          <w:rFonts w:ascii="Times New Roman" w:hAnsi="Times New Roman" w:cs="Times New Roman"/>
          <w:i/>
          <w:sz w:val="24"/>
          <w:szCs w:val="24"/>
        </w:rPr>
        <w:t>Saccharomyces cerevisiae</w:t>
      </w:r>
      <w:r w:rsidRPr="004A36B6">
        <w:rPr>
          <w:rFonts w:ascii="Times New Roman" w:hAnsi="Times New Roman" w:cs="Times New Roman"/>
          <w:sz w:val="24"/>
          <w:szCs w:val="24"/>
        </w:rPr>
        <w:t xml:space="preserve">, </w:t>
      </w:r>
      <w:proofErr w:type="gramStart"/>
      <w:r w:rsidRPr="004A36B6">
        <w:rPr>
          <w:rFonts w:ascii="Times New Roman" w:hAnsi="Times New Roman" w:cs="Times New Roman"/>
          <w:sz w:val="24"/>
          <w:szCs w:val="24"/>
        </w:rPr>
        <w:t>indicating</w:t>
      </w:r>
      <w:proofErr w:type="gramEnd"/>
      <w:r w:rsidRPr="004A36B6">
        <w:rPr>
          <w:rFonts w:ascii="Times New Roman" w:hAnsi="Times New Roman" w:cs="Times New Roman"/>
          <w:sz w:val="24"/>
          <w:szCs w:val="24"/>
        </w:rPr>
        <w:t xml:space="preserve"> stronger ionic movement and metabolic activity.</w:t>
      </w:r>
    </w:p>
    <w:p w14:paraId="30B043F3" w14:textId="343A1C29" w:rsidR="00C23C94" w:rsidRPr="004A36B6" w:rsidRDefault="00C23C94" w:rsidP="00705BE0">
      <w:pPr>
        <w:spacing w:before="100" w:beforeAutospacing="1" w:after="0" w:line="240" w:lineRule="auto"/>
        <w:jc w:val="both"/>
        <w:outlineLvl w:val="2"/>
        <w:rPr>
          <w:rFonts w:ascii="Times New Roman" w:eastAsia="Times New Roman" w:hAnsi="Times New Roman" w:cs="Times New Roman"/>
          <w:b/>
          <w:bCs/>
          <w:sz w:val="24"/>
          <w:szCs w:val="24"/>
        </w:rPr>
      </w:pPr>
      <w:r w:rsidRPr="004A36B6">
        <w:rPr>
          <w:rFonts w:ascii="Times New Roman" w:eastAsia="Times New Roman" w:hAnsi="Times New Roman" w:cs="Times New Roman"/>
          <w:b/>
          <w:bCs/>
          <w:sz w:val="24"/>
          <w:szCs w:val="24"/>
        </w:rPr>
        <w:t>pH Changes</w:t>
      </w:r>
    </w:p>
    <w:p w14:paraId="752B9C9D" w14:textId="462EBAE8" w:rsidR="00C23C94" w:rsidRPr="004A36B6" w:rsidRDefault="00C23C94" w:rsidP="00705BE0">
      <w:pPr>
        <w:spacing w:before="100" w:beforeAutospacing="1" w:after="0" w:line="240" w:lineRule="auto"/>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Anode pH showed variation due to microbial metabolic processes. The values ranged from 3.7 to 5.6, with </w:t>
      </w:r>
      <w:r w:rsidR="00B579C7" w:rsidRPr="004A36B6">
        <w:rPr>
          <w:rFonts w:ascii="Times New Roman" w:eastAsia="Times New Roman" w:hAnsi="Times New Roman" w:cs="Times New Roman"/>
          <w:i/>
          <w:sz w:val="24"/>
          <w:szCs w:val="24"/>
        </w:rPr>
        <w:t xml:space="preserve">Lactobacillus </w:t>
      </w:r>
      <w:r w:rsidR="00B579C7" w:rsidRPr="004A36B6">
        <w:rPr>
          <w:rFonts w:ascii="Times New Roman" w:eastAsia="Times New Roman" w:hAnsi="Times New Roman" w:cs="Times New Roman"/>
          <w:sz w:val="24"/>
          <w:szCs w:val="24"/>
        </w:rPr>
        <w:t>showing</w:t>
      </w:r>
      <w:r w:rsidRPr="004A36B6">
        <w:rPr>
          <w:rFonts w:ascii="Times New Roman" w:eastAsia="Times New Roman" w:hAnsi="Times New Roman" w:cs="Times New Roman"/>
          <w:sz w:val="24"/>
          <w:szCs w:val="24"/>
        </w:rPr>
        <w:t xml:space="preserve"> stronger acidification trends. The decrease in pH reflects fermentation and organic acid production during electricity generation</w:t>
      </w:r>
      <w:r w:rsidR="00796FF6" w:rsidRPr="004A36B6">
        <w:rPr>
          <w:rFonts w:ascii="Times New Roman" w:eastAsia="Times New Roman" w:hAnsi="Times New Roman" w:cs="Times New Roman"/>
          <w:sz w:val="24"/>
          <w:szCs w:val="24"/>
        </w:rPr>
        <w:t xml:space="preserve"> (Figure 5)</w:t>
      </w:r>
      <w:r w:rsidRPr="004A36B6">
        <w:rPr>
          <w:rFonts w:ascii="Times New Roman" w:eastAsia="Times New Roman" w:hAnsi="Times New Roman" w:cs="Times New Roman"/>
          <w:sz w:val="24"/>
          <w:szCs w:val="24"/>
        </w:rPr>
        <w:t>.</w:t>
      </w:r>
    </w:p>
    <w:p w14:paraId="75E7BA33" w14:textId="77777777" w:rsidR="004145E8" w:rsidRPr="004A36B6" w:rsidRDefault="004145E8" w:rsidP="00DA5F3B">
      <w:pPr>
        <w:spacing w:line="240" w:lineRule="auto"/>
        <w:rPr>
          <w:rFonts w:ascii="Times New Roman" w:hAnsi="Times New Roman" w:cs="Times New Roman"/>
          <w:sz w:val="24"/>
          <w:szCs w:val="24"/>
        </w:rPr>
      </w:pPr>
      <w:r w:rsidRPr="004A36B6">
        <w:rPr>
          <w:rFonts w:ascii="Times New Roman" w:hAnsi="Times New Roman" w:cs="Times New Roman"/>
          <w:noProof/>
          <w:sz w:val="24"/>
          <w:szCs w:val="24"/>
        </w:rPr>
        <w:drawing>
          <wp:inline distT="0" distB="0" distL="0" distR="0" wp14:anchorId="6C49B806" wp14:editId="6D875B5C">
            <wp:extent cx="5486093" cy="2522220"/>
            <wp:effectExtent l="0" t="0" r="635" b="0"/>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3"/>
                    <a:stretch>
                      <a:fillRect/>
                    </a:stretch>
                  </pic:blipFill>
                  <pic:spPr>
                    <a:xfrm>
                      <a:off x="0" y="0"/>
                      <a:ext cx="5502039" cy="2529551"/>
                    </a:xfrm>
                    <a:prstGeom prst="rect">
                      <a:avLst/>
                    </a:prstGeom>
                  </pic:spPr>
                </pic:pic>
              </a:graphicData>
            </a:graphic>
          </wp:inline>
        </w:drawing>
      </w:r>
    </w:p>
    <w:p w14:paraId="55DF22DF" w14:textId="6F410212" w:rsidR="004145E8" w:rsidRDefault="004145E8" w:rsidP="00FB1C16">
      <w:pPr>
        <w:spacing w:after="0" w:line="240" w:lineRule="auto"/>
        <w:jc w:val="center"/>
        <w:rPr>
          <w:rFonts w:ascii="Times New Roman" w:hAnsi="Times New Roman" w:cs="Times New Roman"/>
          <w:sz w:val="24"/>
          <w:szCs w:val="24"/>
        </w:rPr>
      </w:pPr>
      <w:r w:rsidRPr="004A36B6">
        <w:rPr>
          <w:rFonts w:ascii="Times New Roman" w:hAnsi="Times New Roman" w:cs="Times New Roman"/>
          <w:b/>
          <w:sz w:val="24"/>
          <w:szCs w:val="24"/>
        </w:rPr>
        <w:t xml:space="preserve">Figure 5: </w:t>
      </w:r>
      <w:r w:rsidRPr="004A36B6">
        <w:rPr>
          <w:rFonts w:ascii="Times New Roman" w:hAnsi="Times New Roman" w:cs="Times New Roman"/>
          <w:i/>
          <w:sz w:val="24"/>
          <w:szCs w:val="24"/>
        </w:rPr>
        <w:t xml:space="preserve">Lactobacillus </w:t>
      </w:r>
      <w:r w:rsidRPr="004A36B6">
        <w:rPr>
          <w:rFonts w:ascii="Times New Roman" w:hAnsi="Times New Roman" w:cs="Times New Roman"/>
          <w:sz w:val="24"/>
          <w:szCs w:val="24"/>
        </w:rPr>
        <w:t>spp</w:t>
      </w:r>
      <w:r w:rsidR="001B3D38" w:rsidRPr="004A36B6">
        <w:rPr>
          <w:rFonts w:ascii="Times New Roman" w:hAnsi="Times New Roman" w:cs="Times New Roman"/>
          <w:sz w:val="24"/>
          <w:szCs w:val="24"/>
        </w:rPr>
        <w:t>.</w:t>
      </w:r>
      <w:r w:rsidRPr="004A36B6">
        <w:rPr>
          <w:rFonts w:ascii="Times New Roman" w:hAnsi="Times New Roman" w:cs="Times New Roman"/>
          <w:sz w:val="24"/>
          <w:szCs w:val="24"/>
        </w:rPr>
        <w:t xml:space="preserve"> showed progressive acidification, while </w:t>
      </w:r>
      <w:r w:rsidRPr="004A36B6">
        <w:rPr>
          <w:rFonts w:ascii="Times New Roman" w:hAnsi="Times New Roman" w:cs="Times New Roman"/>
          <w:i/>
          <w:sz w:val="24"/>
          <w:szCs w:val="24"/>
        </w:rPr>
        <w:t xml:space="preserve">Saccharomyces cerevisiae </w:t>
      </w:r>
      <w:r w:rsidRPr="004A36B6">
        <w:rPr>
          <w:rFonts w:ascii="Times New Roman" w:hAnsi="Times New Roman" w:cs="Times New Roman"/>
          <w:sz w:val="24"/>
          <w:szCs w:val="24"/>
        </w:rPr>
        <w:t>shifted toward moderate pH values.</w:t>
      </w:r>
    </w:p>
    <w:p w14:paraId="03564EE3" w14:textId="77777777" w:rsidR="007A6657" w:rsidRPr="004A36B6" w:rsidRDefault="007A6657" w:rsidP="00FB1C16">
      <w:pPr>
        <w:spacing w:after="0" w:line="240" w:lineRule="auto"/>
        <w:jc w:val="center"/>
        <w:rPr>
          <w:rFonts w:ascii="Times New Roman" w:hAnsi="Times New Roman" w:cs="Times New Roman"/>
          <w:sz w:val="24"/>
          <w:szCs w:val="24"/>
        </w:rPr>
      </w:pPr>
    </w:p>
    <w:p w14:paraId="25241CFC" w14:textId="2AA097A4" w:rsidR="00C23C94" w:rsidRPr="004A36B6" w:rsidRDefault="00C23C94" w:rsidP="00705BE0">
      <w:pPr>
        <w:spacing w:after="0" w:line="240" w:lineRule="auto"/>
        <w:rPr>
          <w:rFonts w:ascii="Times New Roman" w:eastAsia="Times New Roman" w:hAnsi="Times New Roman" w:cs="Times New Roman"/>
          <w:b/>
          <w:bCs/>
          <w:sz w:val="24"/>
          <w:szCs w:val="24"/>
        </w:rPr>
      </w:pPr>
      <w:r w:rsidRPr="004A36B6">
        <w:rPr>
          <w:rFonts w:ascii="Times New Roman" w:eastAsia="Times New Roman" w:hAnsi="Times New Roman" w:cs="Times New Roman"/>
          <w:b/>
          <w:bCs/>
          <w:sz w:val="24"/>
          <w:szCs w:val="24"/>
        </w:rPr>
        <w:t>Power Output</w:t>
      </w:r>
    </w:p>
    <w:p w14:paraId="7578C364" w14:textId="6E3259D8" w:rsidR="00C23C94" w:rsidRPr="004A36B6" w:rsidRDefault="00C23C94" w:rsidP="00705BE0">
      <w:pPr>
        <w:spacing w:before="100" w:beforeAutospacing="1" w:after="0" w:line="240" w:lineRule="auto"/>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Power output increased in both systems before declining after peak performance. The power values ranged from </w:t>
      </w:r>
      <w:r w:rsidR="009066F4" w:rsidRPr="004A36B6">
        <w:rPr>
          <w:rFonts w:ascii="Times New Roman" w:eastAsia="Times New Roman" w:hAnsi="Times New Roman" w:cs="Times New Roman"/>
          <w:sz w:val="24"/>
          <w:szCs w:val="24"/>
        </w:rPr>
        <w:t>0.0</w:t>
      </w:r>
      <w:r w:rsidRPr="004A36B6">
        <w:rPr>
          <w:rFonts w:ascii="Times New Roman" w:eastAsia="Times New Roman" w:hAnsi="Times New Roman" w:cs="Times New Roman"/>
          <w:bCs/>
          <w:sz w:val="24"/>
          <w:szCs w:val="24"/>
        </w:rPr>
        <w:t xml:space="preserve"> </w:t>
      </w:r>
      <w:proofErr w:type="spellStart"/>
      <w:r w:rsidRPr="004A36B6">
        <w:rPr>
          <w:rFonts w:ascii="Times New Roman" w:eastAsia="Times New Roman" w:hAnsi="Times New Roman" w:cs="Times New Roman"/>
          <w:bCs/>
          <w:sz w:val="24"/>
          <w:szCs w:val="24"/>
        </w:rPr>
        <w:t>mW</w:t>
      </w:r>
      <w:proofErr w:type="spellEnd"/>
      <w:r w:rsidRPr="004A36B6">
        <w:rPr>
          <w:rFonts w:ascii="Times New Roman" w:eastAsia="Times New Roman" w:hAnsi="Times New Roman" w:cs="Times New Roman"/>
          <w:bCs/>
          <w:sz w:val="24"/>
          <w:szCs w:val="24"/>
        </w:rPr>
        <w:t xml:space="preserve"> to 0.4935 </w:t>
      </w:r>
      <w:proofErr w:type="spellStart"/>
      <w:r w:rsidRPr="004A36B6">
        <w:rPr>
          <w:rFonts w:ascii="Times New Roman" w:eastAsia="Times New Roman" w:hAnsi="Times New Roman" w:cs="Times New Roman"/>
          <w:bCs/>
          <w:sz w:val="24"/>
          <w:szCs w:val="24"/>
        </w:rPr>
        <w:t>mW</w:t>
      </w:r>
      <w:proofErr w:type="spellEnd"/>
      <w:r w:rsidRPr="004A36B6">
        <w:rPr>
          <w:rFonts w:ascii="Times New Roman" w:eastAsia="Times New Roman" w:hAnsi="Times New Roman" w:cs="Times New Roman"/>
          <w:sz w:val="24"/>
          <w:szCs w:val="24"/>
        </w:rPr>
        <w:t xml:space="preserve">, with </w:t>
      </w:r>
      <w:r w:rsidR="00B579C7" w:rsidRPr="004A36B6">
        <w:rPr>
          <w:rFonts w:ascii="Times New Roman" w:eastAsia="Times New Roman" w:hAnsi="Times New Roman" w:cs="Times New Roman"/>
          <w:i/>
          <w:sz w:val="24"/>
          <w:szCs w:val="24"/>
        </w:rPr>
        <w:t>Saccharomyces cerevisiae</w:t>
      </w:r>
      <w:r w:rsidR="00A5056F" w:rsidRPr="004A36B6">
        <w:rPr>
          <w:rFonts w:ascii="Times New Roman" w:eastAsia="Times New Roman" w:hAnsi="Times New Roman" w:cs="Times New Roman"/>
          <w:i/>
          <w:sz w:val="24"/>
          <w:szCs w:val="24"/>
        </w:rPr>
        <w:t xml:space="preserve"> </w:t>
      </w:r>
      <w:r w:rsidRPr="004A36B6">
        <w:rPr>
          <w:rFonts w:ascii="Times New Roman" w:eastAsia="Times New Roman" w:hAnsi="Times New Roman" w:cs="Times New Roman"/>
          <w:sz w:val="24"/>
          <w:szCs w:val="24"/>
        </w:rPr>
        <w:t xml:space="preserve">producing the highest peak. The trend </w:t>
      </w:r>
      <w:r w:rsidR="009066F4" w:rsidRPr="004A36B6">
        <w:rPr>
          <w:rFonts w:ascii="Times New Roman" w:eastAsia="Times New Roman" w:hAnsi="Times New Roman" w:cs="Times New Roman"/>
          <w:sz w:val="24"/>
          <w:szCs w:val="24"/>
        </w:rPr>
        <w:t>shows</w:t>
      </w:r>
      <w:r w:rsidRPr="004A36B6">
        <w:rPr>
          <w:rFonts w:ascii="Times New Roman" w:eastAsia="Times New Roman" w:hAnsi="Times New Roman" w:cs="Times New Roman"/>
          <w:sz w:val="24"/>
          <w:szCs w:val="24"/>
        </w:rPr>
        <w:t xml:space="preserve"> that maximum metabolic activity coincided with maximum electrical generation</w:t>
      </w:r>
      <w:r w:rsidR="005F281D" w:rsidRPr="004A36B6">
        <w:rPr>
          <w:rFonts w:ascii="Times New Roman" w:eastAsia="Times New Roman" w:hAnsi="Times New Roman" w:cs="Times New Roman"/>
          <w:sz w:val="24"/>
          <w:szCs w:val="24"/>
        </w:rPr>
        <w:t xml:space="preserve"> (Figure 6)</w:t>
      </w:r>
      <w:r w:rsidRPr="004A36B6">
        <w:rPr>
          <w:rFonts w:ascii="Times New Roman" w:eastAsia="Times New Roman" w:hAnsi="Times New Roman" w:cs="Times New Roman"/>
          <w:sz w:val="24"/>
          <w:szCs w:val="24"/>
        </w:rPr>
        <w:t>.</w:t>
      </w:r>
    </w:p>
    <w:p w14:paraId="27D37200" w14:textId="77777777" w:rsidR="004145E8" w:rsidRPr="004A36B6" w:rsidRDefault="004145E8" w:rsidP="00DA5F3B">
      <w:pPr>
        <w:spacing w:line="240" w:lineRule="auto"/>
        <w:rPr>
          <w:rFonts w:ascii="Times New Roman" w:hAnsi="Times New Roman" w:cs="Times New Roman"/>
          <w:sz w:val="24"/>
          <w:szCs w:val="24"/>
        </w:rPr>
      </w:pPr>
      <w:r w:rsidRPr="004A36B6">
        <w:rPr>
          <w:rFonts w:ascii="Times New Roman" w:hAnsi="Times New Roman" w:cs="Times New Roman"/>
          <w:noProof/>
          <w:sz w:val="24"/>
          <w:szCs w:val="24"/>
        </w:rPr>
        <w:lastRenderedPageBreak/>
        <w:drawing>
          <wp:inline distT="0" distB="0" distL="0" distR="0" wp14:anchorId="4334182F" wp14:editId="23B55EBC">
            <wp:extent cx="5486400" cy="2369820"/>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4"/>
                    <a:stretch>
                      <a:fillRect/>
                    </a:stretch>
                  </pic:blipFill>
                  <pic:spPr>
                    <a:xfrm>
                      <a:off x="0" y="0"/>
                      <a:ext cx="5486400" cy="2369820"/>
                    </a:xfrm>
                    <a:prstGeom prst="rect">
                      <a:avLst/>
                    </a:prstGeom>
                  </pic:spPr>
                </pic:pic>
              </a:graphicData>
            </a:graphic>
          </wp:inline>
        </w:drawing>
      </w:r>
    </w:p>
    <w:p w14:paraId="75C93646" w14:textId="77777777" w:rsidR="004145E8" w:rsidRDefault="004145E8" w:rsidP="00B81407">
      <w:pPr>
        <w:pStyle w:val="Heading2"/>
        <w:rPr>
          <w:b w:val="0"/>
          <w:sz w:val="24"/>
          <w:szCs w:val="24"/>
        </w:rPr>
      </w:pPr>
      <w:r w:rsidRPr="004A36B6">
        <w:rPr>
          <w:sz w:val="24"/>
          <w:szCs w:val="24"/>
        </w:rPr>
        <w:t>Figure 6</w:t>
      </w:r>
      <w:r w:rsidRPr="004A36B6">
        <w:rPr>
          <w:b w:val="0"/>
          <w:sz w:val="24"/>
          <w:szCs w:val="24"/>
        </w:rPr>
        <w:t xml:space="preserve">: Power output increased in both systems. </w:t>
      </w:r>
      <w:r w:rsidRPr="004A36B6">
        <w:rPr>
          <w:b w:val="0"/>
          <w:i/>
          <w:sz w:val="24"/>
          <w:szCs w:val="24"/>
        </w:rPr>
        <w:t xml:space="preserve">Saccharomyces cerevisiae </w:t>
      </w:r>
      <w:r w:rsidRPr="004A36B6">
        <w:rPr>
          <w:b w:val="0"/>
          <w:sz w:val="24"/>
          <w:szCs w:val="24"/>
        </w:rPr>
        <w:t xml:space="preserve">achieved higher peak power earlier than </w:t>
      </w:r>
      <w:r w:rsidRPr="004A36B6">
        <w:rPr>
          <w:b w:val="0"/>
          <w:i/>
          <w:sz w:val="24"/>
          <w:szCs w:val="24"/>
        </w:rPr>
        <w:t xml:space="preserve">Lactobacillus </w:t>
      </w:r>
      <w:r w:rsidRPr="004A36B6">
        <w:rPr>
          <w:b w:val="0"/>
          <w:sz w:val="24"/>
          <w:szCs w:val="24"/>
        </w:rPr>
        <w:t>spp.</w:t>
      </w:r>
    </w:p>
    <w:p w14:paraId="34ECB6FC" w14:textId="009E1A06" w:rsidR="00C23C94" w:rsidRPr="004A36B6" w:rsidRDefault="00C23C94" w:rsidP="00705BE0">
      <w:pPr>
        <w:spacing w:line="240" w:lineRule="auto"/>
        <w:rPr>
          <w:rFonts w:ascii="Times New Roman" w:eastAsia="Times New Roman" w:hAnsi="Times New Roman" w:cs="Times New Roman"/>
          <w:b/>
          <w:bCs/>
          <w:sz w:val="24"/>
          <w:szCs w:val="24"/>
        </w:rPr>
      </w:pPr>
      <w:r w:rsidRPr="004A36B6">
        <w:rPr>
          <w:rFonts w:ascii="Times New Roman" w:eastAsia="Times New Roman" w:hAnsi="Times New Roman" w:cs="Times New Roman"/>
          <w:b/>
          <w:bCs/>
          <w:sz w:val="24"/>
          <w:szCs w:val="24"/>
        </w:rPr>
        <w:t>Temperature Variation</w:t>
      </w:r>
    </w:p>
    <w:p w14:paraId="7834AB7F" w14:textId="31041F54" w:rsidR="00C23C94" w:rsidRPr="004A36B6" w:rsidRDefault="00C23C94" w:rsidP="00705BE0">
      <w:pPr>
        <w:spacing w:after="0" w:line="240" w:lineRule="auto"/>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Temperature remained </w:t>
      </w:r>
      <w:r w:rsidR="00965B19" w:rsidRPr="004A36B6">
        <w:rPr>
          <w:rFonts w:ascii="Times New Roman" w:eastAsia="Times New Roman" w:hAnsi="Times New Roman" w:cs="Times New Roman"/>
          <w:sz w:val="24"/>
          <w:szCs w:val="24"/>
        </w:rPr>
        <w:t>stable</w:t>
      </w:r>
      <w:r w:rsidRPr="004A36B6">
        <w:rPr>
          <w:rFonts w:ascii="Times New Roman" w:eastAsia="Times New Roman" w:hAnsi="Times New Roman" w:cs="Times New Roman"/>
          <w:sz w:val="24"/>
          <w:szCs w:val="24"/>
        </w:rPr>
        <w:t xml:space="preserve"> throughout the experiment. The </w:t>
      </w:r>
      <w:r w:rsidR="00EC5964" w:rsidRPr="004A36B6">
        <w:rPr>
          <w:rFonts w:ascii="Times New Roman" w:eastAsia="Times New Roman" w:hAnsi="Times New Roman" w:cs="Times New Roman"/>
          <w:sz w:val="24"/>
          <w:szCs w:val="24"/>
        </w:rPr>
        <w:t>value</w:t>
      </w:r>
      <w:r w:rsidRPr="004A36B6">
        <w:rPr>
          <w:rFonts w:ascii="Times New Roman" w:eastAsia="Times New Roman" w:hAnsi="Times New Roman" w:cs="Times New Roman"/>
          <w:sz w:val="24"/>
          <w:szCs w:val="24"/>
        </w:rPr>
        <w:t xml:space="preserve"> ranged from </w:t>
      </w:r>
      <w:r w:rsidRPr="004A36B6">
        <w:rPr>
          <w:rFonts w:ascii="Times New Roman" w:eastAsia="Times New Roman" w:hAnsi="Times New Roman" w:cs="Times New Roman"/>
          <w:bCs/>
          <w:sz w:val="24"/>
          <w:szCs w:val="24"/>
        </w:rPr>
        <w:t xml:space="preserve">29.6°C to 32.6°C in the </w:t>
      </w:r>
      <w:proofErr w:type="gramStart"/>
      <w:r w:rsidRPr="004A36B6">
        <w:rPr>
          <w:rFonts w:ascii="Times New Roman" w:eastAsia="Times New Roman" w:hAnsi="Times New Roman" w:cs="Times New Roman"/>
          <w:bCs/>
          <w:sz w:val="24"/>
          <w:szCs w:val="24"/>
        </w:rPr>
        <w:t>anode</w:t>
      </w:r>
      <w:proofErr w:type="gramEnd"/>
      <w:r w:rsidRPr="004A36B6">
        <w:rPr>
          <w:rFonts w:ascii="Times New Roman" w:eastAsia="Times New Roman" w:hAnsi="Times New Roman" w:cs="Times New Roman"/>
          <w:bCs/>
          <w:sz w:val="24"/>
          <w:szCs w:val="24"/>
        </w:rPr>
        <w:t xml:space="preserve"> chamber</w:t>
      </w:r>
      <w:r w:rsidRPr="004A36B6">
        <w:rPr>
          <w:rFonts w:ascii="Times New Roman" w:eastAsia="Times New Roman" w:hAnsi="Times New Roman" w:cs="Times New Roman"/>
          <w:sz w:val="24"/>
          <w:szCs w:val="24"/>
        </w:rPr>
        <w:t xml:space="preserve"> and </w:t>
      </w:r>
      <w:r w:rsidRPr="004A36B6">
        <w:rPr>
          <w:rFonts w:ascii="Times New Roman" w:eastAsia="Times New Roman" w:hAnsi="Times New Roman" w:cs="Times New Roman"/>
          <w:bCs/>
          <w:sz w:val="24"/>
          <w:szCs w:val="24"/>
        </w:rPr>
        <w:t>21.6°C to 30.0°C in the cathode chamber</w:t>
      </w:r>
      <w:r w:rsidRPr="004A36B6">
        <w:rPr>
          <w:rFonts w:ascii="Times New Roman" w:eastAsia="Times New Roman" w:hAnsi="Times New Roman" w:cs="Times New Roman"/>
          <w:sz w:val="24"/>
          <w:szCs w:val="24"/>
        </w:rPr>
        <w:t>. This stable mesophilic range provided suitable conditions for microbial growth and electricity production</w:t>
      </w:r>
      <w:r w:rsidR="005F281D" w:rsidRPr="004A36B6">
        <w:rPr>
          <w:rFonts w:ascii="Times New Roman" w:eastAsia="Times New Roman" w:hAnsi="Times New Roman" w:cs="Times New Roman"/>
          <w:sz w:val="24"/>
          <w:szCs w:val="24"/>
        </w:rPr>
        <w:t xml:space="preserve"> (</w:t>
      </w:r>
      <w:r w:rsidR="00EC5964" w:rsidRPr="004A36B6">
        <w:rPr>
          <w:rFonts w:ascii="Times New Roman" w:eastAsia="Times New Roman" w:hAnsi="Times New Roman" w:cs="Times New Roman"/>
          <w:sz w:val="24"/>
          <w:szCs w:val="24"/>
        </w:rPr>
        <w:t>F</w:t>
      </w:r>
      <w:r w:rsidR="005F281D" w:rsidRPr="004A36B6">
        <w:rPr>
          <w:rFonts w:ascii="Times New Roman" w:eastAsia="Times New Roman" w:hAnsi="Times New Roman" w:cs="Times New Roman"/>
          <w:sz w:val="24"/>
          <w:szCs w:val="24"/>
        </w:rPr>
        <w:t>igure 7).</w:t>
      </w:r>
    </w:p>
    <w:p w14:paraId="4CD13788" w14:textId="77777777" w:rsidR="004145E8" w:rsidRPr="004A36B6" w:rsidRDefault="004145E8" w:rsidP="00DA5F3B">
      <w:pPr>
        <w:spacing w:line="240" w:lineRule="auto"/>
        <w:jc w:val="center"/>
        <w:rPr>
          <w:rFonts w:ascii="Times New Roman" w:hAnsi="Times New Roman" w:cs="Times New Roman"/>
          <w:b/>
          <w:sz w:val="24"/>
          <w:szCs w:val="24"/>
        </w:rPr>
      </w:pPr>
      <w:r w:rsidRPr="004A36B6">
        <w:rPr>
          <w:rFonts w:ascii="Times New Roman" w:hAnsi="Times New Roman" w:cs="Times New Roman"/>
          <w:noProof/>
          <w:sz w:val="24"/>
          <w:szCs w:val="24"/>
        </w:rPr>
        <w:drawing>
          <wp:inline distT="0" distB="0" distL="0" distR="0" wp14:anchorId="320F347A" wp14:editId="0FEC10BD">
            <wp:extent cx="5486400" cy="2438400"/>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5"/>
                    <a:stretch>
                      <a:fillRect/>
                    </a:stretch>
                  </pic:blipFill>
                  <pic:spPr>
                    <a:xfrm>
                      <a:off x="0" y="0"/>
                      <a:ext cx="5486400" cy="2438400"/>
                    </a:xfrm>
                    <a:prstGeom prst="rect">
                      <a:avLst/>
                    </a:prstGeom>
                  </pic:spPr>
                </pic:pic>
              </a:graphicData>
            </a:graphic>
          </wp:inline>
        </w:drawing>
      </w:r>
    </w:p>
    <w:p w14:paraId="114C2AB6" w14:textId="31C70C27" w:rsidR="004145E8" w:rsidRPr="004A36B6" w:rsidRDefault="004145E8" w:rsidP="00B40E60">
      <w:pPr>
        <w:spacing w:after="0" w:line="240" w:lineRule="auto"/>
        <w:ind w:left="851" w:right="4" w:hanging="851"/>
        <w:rPr>
          <w:rFonts w:ascii="Times New Roman" w:hAnsi="Times New Roman" w:cs="Times New Roman"/>
          <w:sz w:val="24"/>
          <w:szCs w:val="24"/>
        </w:rPr>
      </w:pPr>
      <w:r w:rsidRPr="004A36B6">
        <w:rPr>
          <w:rFonts w:ascii="Times New Roman" w:hAnsi="Times New Roman" w:cs="Times New Roman"/>
          <w:b/>
          <w:sz w:val="24"/>
          <w:szCs w:val="24"/>
        </w:rPr>
        <w:t>Figure 7:</w:t>
      </w:r>
      <w:r w:rsidRPr="004A36B6">
        <w:rPr>
          <w:rFonts w:ascii="Times New Roman" w:hAnsi="Times New Roman" w:cs="Times New Roman"/>
          <w:sz w:val="24"/>
          <w:szCs w:val="24"/>
        </w:rPr>
        <w:t xml:space="preserve"> Temperature</w:t>
      </w:r>
      <w:r w:rsidR="00F01D98" w:rsidRPr="004A36B6">
        <w:rPr>
          <w:rFonts w:ascii="Times New Roman" w:hAnsi="Times New Roman" w:cs="Times New Roman"/>
          <w:sz w:val="24"/>
          <w:szCs w:val="24"/>
        </w:rPr>
        <w:t>s</w:t>
      </w:r>
      <w:r w:rsidRPr="004A36B6">
        <w:rPr>
          <w:rFonts w:ascii="Times New Roman" w:hAnsi="Times New Roman" w:cs="Times New Roman"/>
          <w:sz w:val="24"/>
          <w:szCs w:val="24"/>
        </w:rPr>
        <w:t xml:space="preserve"> remained within 30</w:t>
      </w:r>
      <w:r w:rsidR="001B3D38" w:rsidRPr="004A36B6">
        <w:rPr>
          <w:rFonts w:ascii="Times New Roman" w:hAnsi="Times New Roman" w:cs="Times New Roman"/>
          <w:sz w:val="24"/>
          <w:szCs w:val="24"/>
        </w:rPr>
        <w:t xml:space="preserve"> - </w:t>
      </w:r>
      <w:r w:rsidRPr="004A36B6">
        <w:rPr>
          <w:rFonts w:ascii="Times New Roman" w:hAnsi="Times New Roman" w:cs="Times New Roman"/>
          <w:sz w:val="24"/>
          <w:szCs w:val="24"/>
        </w:rPr>
        <w:t>32 °C, providing suitable conditions</w:t>
      </w:r>
      <w:r w:rsidR="0056141F" w:rsidRPr="004A36B6">
        <w:rPr>
          <w:rFonts w:ascii="Times New Roman" w:hAnsi="Times New Roman" w:cs="Times New Roman"/>
          <w:sz w:val="24"/>
          <w:szCs w:val="24"/>
        </w:rPr>
        <w:t xml:space="preserve"> </w:t>
      </w:r>
      <w:r w:rsidRPr="004A36B6">
        <w:rPr>
          <w:rFonts w:ascii="Times New Roman" w:hAnsi="Times New Roman" w:cs="Times New Roman"/>
          <w:sz w:val="24"/>
          <w:szCs w:val="24"/>
        </w:rPr>
        <w:t>for metabolism.</w:t>
      </w:r>
    </w:p>
    <w:p w14:paraId="0A0AC657" w14:textId="524153AC" w:rsidR="00005A59" w:rsidRPr="004A36B6" w:rsidRDefault="00005A59" w:rsidP="00705BE0">
      <w:pPr>
        <w:pStyle w:val="Heading3"/>
        <w:spacing w:line="240" w:lineRule="auto"/>
        <w:rPr>
          <w:rFonts w:ascii="Times New Roman" w:hAnsi="Times New Roman" w:cs="Times New Roman"/>
          <w:color w:val="auto"/>
          <w:sz w:val="24"/>
          <w:szCs w:val="24"/>
        </w:rPr>
      </w:pPr>
      <w:r w:rsidRPr="004A36B6">
        <w:rPr>
          <w:rFonts w:ascii="Times New Roman" w:hAnsi="Times New Roman" w:cs="Times New Roman"/>
          <w:color w:val="auto"/>
          <w:sz w:val="24"/>
          <w:szCs w:val="24"/>
        </w:rPr>
        <w:t>Discussion</w:t>
      </w:r>
    </w:p>
    <w:p w14:paraId="5A67B32C" w14:textId="30DDA9EC" w:rsidR="00005A59" w:rsidRPr="004A36B6" w:rsidRDefault="00005A59" w:rsidP="00705BE0">
      <w:pPr>
        <w:pStyle w:val="NormalWeb"/>
        <w:spacing w:after="0" w:afterAutospacing="0"/>
        <w:jc w:val="both"/>
      </w:pPr>
      <w:r w:rsidRPr="004A36B6">
        <w:t>Th</w:t>
      </w:r>
      <w:r w:rsidR="001E535D" w:rsidRPr="004A36B6">
        <w:t xml:space="preserve">e </w:t>
      </w:r>
      <w:r w:rsidRPr="004A36B6">
        <w:t xml:space="preserve">electricity-generating performance of </w:t>
      </w:r>
      <w:r w:rsidR="00B579C7" w:rsidRPr="004A36B6">
        <w:rPr>
          <w:rStyle w:val="Emphasis"/>
        </w:rPr>
        <w:t>S</w:t>
      </w:r>
      <w:r w:rsidR="00372594" w:rsidRPr="004A36B6">
        <w:rPr>
          <w:rStyle w:val="Emphasis"/>
        </w:rPr>
        <w:t xml:space="preserve">. </w:t>
      </w:r>
      <w:r w:rsidR="00B579C7" w:rsidRPr="004A36B6">
        <w:rPr>
          <w:rStyle w:val="Emphasis"/>
        </w:rPr>
        <w:t>cerevisiae</w:t>
      </w:r>
      <w:r w:rsidR="00A5056F" w:rsidRPr="004A36B6">
        <w:rPr>
          <w:rStyle w:val="Emphasis"/>
        </w:rPr>
        <w:t xml:space="preserve"> </w:t>
      </w:r>
      <w:r w:rsidRPr="004A36B6">
        <w:t xml:space="preserve">and </w:t>
      </w:r>
      <w:r w:rsidR="00B579C7" w:rsidRPr="004A36B6">
        <w:rPr>
          <w:rStyle w:val="Emphasis"/>
        </w:rPr>
        <w:t xml:space="preserve">Lactobacillus </w:t>
      </w:r>
      <w:r w:rsidR="00EC5964" w:rsidRPr="004A36B6">
        <w:rPr>
          <w:rStyle w:val="Emphasis"/>
          <w:i w:val="0"/>
        </w:rPr>
        <w:t>s</w:t>
      </w:r>
      <w:r w:rsidR="00DA249D" w:rsidRPr="004A36B6">
        <w:rPr>
          <w:rStyle w:val="Emphasis"/>
          <w:i w:val="0"/>
          <w:iCs w:val="0"/>
        </w:rPr>
        <w:t>pp</w:t>
      </w:r>
      <w:r w:rsidR="00DA249D" w:rsidRPr="004A36B6">
        <w:rPr>
          <w:rStyle w:val="Emphasis"/>
        </w:rPr>
        <w:t>.</w:t>
      </w:r>
      <w:r w:rsidRPr="004A36B6">
        <w:t xml:space="preserve"> in double-chambered MFCs</w:t>
      </w:r>
      <w:r w:rsidR="001E535D" w:rsidRPr="004A36B6">
        <w:t xml:space="preserve"> </w:t>
      </w:r>
      <w:r w:rsidR="00EC5964" w:rsidRPr="004A36B6">
        <w:t>showed</w:t>
      </w:r>
      <w:r w:rsidRPr="004A36B6">
        <w:t xml:space="preserve"> that both microorganisms </w:t>
      </w:r>
      <w:r w:rsidR="00B115B9" w:rsidRPr="004A36B6">
        <w:t>could produce</w:t>
      </w:r>
      <w:r w:rsidRPr="004A36B6">
        <w:t xml:space="preserve"> measurable bioelectricity, confirming the fundamental principle of </w:t>
      </w:r>
      <w:r w:rsidR="004D7BF4" w:rsidRPr="004A36B6">
        <w:t xml:space="preserve">MFC </w:t>
      </w:r>
      <w:r w:rsidRPr="004A36B6">
        <w:t>technology</w:t>
      </w:r>
      <w:r w:rsidR="004D7BF4" w:rsidRPr="004A36B6">
        <w:t xml:space="preserve"> (</w:t>
      </w:r>
      <w:r w:rsidRPr="004A36B6">
        <w:t xml:space="preserve">Logan and </w:t>
      </w:r>
      <w:proofErr w:type="spellStart"/>
      <w:r w:rsidRPr="004A36B6">
        <w:t>Rabaey</w:t>
      </w:r>
      <w:proofErr w:type="spellEnd"/>
      <w:r w:rsidR="004D7BF4" w:rsidRPr="004A36B6">
        <w:t>,</w:t>
      </w:r>
      <w:r w:rsidR="00EC5964" w:rsidRPr="004A36B6">
        <w:t xml:space="preserve"> </w:t>
      </w:r>
      <w:r w:rsidR="00B115B9" w:rsidRPr="004A36B6">
        <w:t>2020</w:t>
      </w:r>
      <w:r w:rsidR="009B5C32" w:rsidRPr="004A36B6">
        <w:t>)</w:t>
      </w:r>
      <w:r w:rsidRPr="004A36B6">
        <w:t xml:space="preserve">. The progressive increase in open circuit voltage (OCV), current, and power output </w:t>
      </w:r>
      <w:proofErr w:type="gramStart"/>
      <w:r w:rsidRPr="004A36B6">
        <w:t>observed</w:t>
      </w:r>
      <w:proofErr w:type="gramEnd"/>
      <w:r w:rsidRPr="004A36B6">
        <w:t xml:space="preserve"> in both systems supports earlier findings that microbial metabolism directly influences electron transfer to the anode (Logan </w:t>
      </w:r>
      <w:r w:rsidR="00A5056F" w:rsidRPr="004A36B6">
        <w:rPr>
          <w:i/>
        </w:rPr>
        <w:t xml:space="preserve">et al., </w:t>
      </w:r>
      <w:r w:rsidRPr="004A36B6">
        <w:t xml:space="preserve">2006; </w:t>
      </w:r>
      <w:proofErr w:type="spellStart"/>
      <w:r w:rsidRPr="004A36B6">
        <w:t>Rabaey</w:t>
      </w:r>
      <w:proofErr w:type="spellEnd"/>
      <w:r w:rsidRPr="004A36B6">
        <w:t xml:space="preserve"> </w:t>
      </w:r>
      <w:r w:rsidR="00A5056F" w:rsidRPr="004A36B6">
        <w:rPr>
          <w:i/>
        </w:rPr>
        <w:t xml:space="preserve">et al., </w:t>
      </w:r>
      <w:r w:rsidRPr="004A36B6">
        <w:t>2020). The maximum OCV values</w:t>
      </w:r>
      <w:r w:rsidR="00130A69" w:rsidRPr="004A36B6">
        <w:t xml:space="preserve"> (686.9 - 732.3 mV)</w:t>
      </w:r>
      <w:r w:rsidRPr="004A36B6">
        <w:t xml:space="preserve"> recorded in this study fall within the range reported in laboratory-scale MFC studies using simple substrates (Chaudhuri </w:t>
      </w:r>
      <w:r w:rsidR="00A5056F" w:rsidRPr="004A36B6">
        <w:t>and</w:t>
      </w:r>
      <w:r w:rsidRPr="004A36B6">
        <w:t xml:space="preserve"> Lovley, 2003; Logan </w:t>
      </w:r>
      <w:r w:rsidR="00A5056F" w:rsidRPr="004A36B6">
        <w:rPr>
          <w:i/>
        </w:rPr>
        <w:t xml:space="preserve">et al., </w:t>
      </w:r>
      <w:r w:rsidRPr="004A36B6">
        <w:t>2006).</w:t>
      </w:r>
    </w:p>
    <w:p w14:paraId="57518855" w14:textId="5801380E" w:rsidR="00005A59" w:rsidRPr="004A36B6" w:rsidRDefault="00005A59" w:rsidP="00705BE0">
      <w:pPr>
        <w:pStyle w:val="NormalWeb"/>
        <w:spacing w:before="0" w:beforeAutospacing="0" w:after="0" w:afterAutospacing="0"/>
        <w:jc w:val="both"/>
      </w:pPr>
      <w:r w:rsidRPr="004A36B6">
        <w:t xml:space="preserve">The </w:t>
      </w:r>
      <w:r w:rsidR="00810231" w:rsidRPr="004A36B6">
        <w:rPr>
          <w:rStyle w:val="Emphasis"/>
        </w:rPr>
        <w:t>S</w:t>
      </w:r>
      <w:r w:rsidR="0013553A" w:rsidRPr="004A36B6">
        <w:rPr>
          <w:rStyle w:val="Emphasis"/>
        </w:rPr>
        <w:t xml:space="preserve">. </w:t>
      </w:r>
      <w:r w:rsidR="00810231" w:rsidRPr="004A36B6">
        <w:rPr>
          <w:rStyle w:val="Emphasis"/>
        </w:rPr>
        <w:t>cerevisiae</w:t>
      </w:r>
      <w:r w:rsidR="00810231" w:rsidRPr="004A36B6">
        <w:t xml:space="preserve"> </w:t>
      </w:r>
      <w:r w:rsidRPr="004A36B6">
        <w:t xml:space="preserve">MFC produced a peak OCV of 732.3 mV and peak power output of 0.4935 </w:t>
      </w:r>
      <w:proofErr w:type="spellStart"/>
      <w:r w:rsidRPr="004A36B6">
        <w:t>mW</w:t>
      </w:r>
      <w:proofErr w:type="spellEnd"/>
      <w:r w:rsidRPr="004A36B6">
        <w:t xml:space="preserve"> earlier </w:t>
      </w:r>
      <w:r w:rsidR="008142D7" w:rsidRPr="004A36B6">
        <w:t xml:space="preserve">by </w:t>
      </w:r>
      <w:r w:rsidRPr="004A36B6">
        <w:t>Day 5</w:t>
      </w:r>
      <w:r w:rsidR="008142D7" w:rsidRPr="004A36B6">
        <w:t>,</w:t>
      </w:r>
      <w:r w:rsidRPr="004A36B6">
        <w:t xml:space="preserve"> compared to the </w:t>
      </w:r>
      <w:r w:rsidR="008C643B" w:rsidRPr="004A36B6">
        <w:rPr>
          <w:rStyle w:val="Emphasis"/>
        </w:rPr>
        <w:t xml:space="preserve">Lactobacillus </w:t>
      </w:r>
      <w:r w:rsidR="008C643B" w:rsidRPr="004A36B6">
        <w:t>system</w:t>
      </w:r>
      <w:r w:rsidRPr="004A36B6">
        <w:t xml:space="preserve">, which peaked </w:t>
      </w:r>
      <w:r w:rsidR="008142D7" w:rsidRPr="004A36B6">
        <w:t xml:space="preserve">by </w:t>
      </w:r>
      <w:r w:rsidRPr="004A36B6">
        <w:t xml:space="preserve">Day 7 at 686.97 mV and 0.4333 </w:t>
      </w:r>
      <w:proofErr w:type="spellStart"/>
      <w:r w:rsidRPr="004A36B6">
        <w:t>mW</w:t>
      </w:r>
      <w:proofErr w:type="spellEnd"/>
      <w:r w:rsidRPr="004A36B6">
        <w:t xml:space="preserve">. This earlier peak performance in yeast may </w:t>
      </w:r>
      <w:proofErr w:type="gramStart"/>
      <w:r w:rsidRPr="004A36B6">
        <w:t>be attributed</w:t>
      </w:r>
      <w:proofErr w:type="gramEnd"/>
      <w:r w:rsidRPr="004A36B6">
        <w:t xml:space="preserve"> to its rapid fermentation of glucose, leading to faster electron release. Similar rapid metabolic activity of yeast in bio</w:t>
      </w:r>
      <w:r w:rsidR="00080ED5" w:rsidRPr="004A36B6">
        <w:t>-</w:t>
      </w:r>
      <w:r w:rsidRPr="004A36B6">
        <w:t xml:space="preserve">electrochemical systems has </w:t>
      </w:r>
      <w:proofErr w:type="gramStart"/>
      <w:r w:rsidRPr="004A36B6">
        <w:t>been reported</w:t>
      </w:r>
      <w:proofErr w:type="gramEnd"/>
      <w:r w:rsidRPr="004A36B6">
        <w:t xml:space="preserve"> by Du </w:t>
      </w:r>
      <w:r w:rsidR="00A5056F" w:rsidRPr="004A36B6">
        <w:rPr>
          <w:i/>
        </w:rPr>
        <w:t>et al.</w:t>
      </w:r>
      <w:r w:rsidRPr="004A36B6">
        <w:t xml:space="preserve"> (2016) and Sun </w:t>
      </w:r>
      <w:r w:rsidR="00A5056F" w:rsidRPr="004A36B6">
        <w:rPr>
          <w:i/>
        </w:rPr>
        <w:t>et al.</w:t>
      </w:r>
      <w:r w:rsidRPr="004A36B6">
        <w:t xml:space="preserve"> (2018), who noted that fermentative organisms can produce quick</w:t>
      </w:r>
      <w:r w:rsidR="008142D7" w:rsidRPr="004A36B6">
        <w:t>,</w:t>
      </w:r>
      <w:r w:rsidRPr="004A36B6">
        <w:t xml:space="preserve"> but </w:t>
      </w:r>
      <w:r w:rsidRPr="004A36B6">
        <w:lastRenderedPageBreak/>
        <w:t xml:space="preserve">sometimes less sustained electrical outputs. However, although yeast </w:t>
      </w:r>
      <w:r w:rsidR="008142D7" w:rsidRPr="004A36B6">
        <w:t xml:space="preserve">MFC </w:t>
      </w:r>
      <w:r w:rsidRPr="004A36B6">
        <w:t xml:space="preserve">achieved a slightly higher maximum power, the </w:t>
      </w:r>
      <w:r w:rsidR="00B579C7" w:rsidRPr="004A36B6">
        <w:rPr>
          <w:rStyle w:val="Emphasis"/>
        </w:rPr>
        <w:t xml:space="preserve">Lactobacillus </w:t>
      </w:r>
      <w:r w:rsidR="00B579C7" w:rsidRPr="004A36B6">
        <w:t>system</w:t>
      </w:r>
      <w:r w:rsidRPr="004A36B6">
        <w:t xml:space="preserve"> </w:t>
      </w:r>
      <w:proofErr w:type="gramStart"/>
      <w:r w:rsidRPr="004A36B6">
        <w:t>demonstrated</w:t>
      </w:r>
      <w:proofErr w:type="gramEnd"/>
      <w:r w:rsidRPr="004A36B6">
        <w:t xml:space="preserve"> more sustained voltage output over time, suggesting better stability in prolonged operation.</w:t>
      </w:r>
    </w:p>
    <w:p w14:paraId="6DE80D8D" w14:textId="0B1AD06C" w:rsidR="00005A59" w:rsidRPr="004A36B6" w:rsidRDefault="00005A59" w:rsidP="00705BE0">
      <w:pPr>
        <w:pStyle w:val="NormalWeb"/>
        <w:spacing w:before="0" w:beforeAutospacing="0" w:after="0" w:afterAutospacing="0"/>
        <w:jc w:val="both"/>
      </w:pPr>
      <w:r w:rsidRPr="004A36B6">
        <w:t>The gradual rise in current (0.0</w:t>
      </w:r>
      <w:r w:rsidR="008142D7" w:rsidRPr="004A36B6">
        <w:t xml:space="preserve"> - </w:t>
      </w:r>
      <w:r w:rsidRPr="004A36B6">
        <w:t xml:space="preserve">0.702 mA) in both systems aligns with the findings of Pant </w:t>
      </w:r>
      <w:r w:rsidR="00A5056F" w:rsidRPr="004A36B6">
        <w:rPr>
          <w:i/>
        </w:rPr>
        <w:t>et al.</w:t>
      </w:r>
      <w:r w:rsidRPr="004A36B6">
        <w:t xml:space="preserve"> (2019), that increasing microbial biomass enhances electron transfer efficiency. The increase in anode conductivity further confirms improved </w:t>
      </w:r>
      <w:proofErr w:type="gramStart"/>
      <w:r w:rsidRPr="004A36B6">
        <w:t>ionic</w:t>
      </w:r>
      <w:proofErr w:type="gramEnd"/>
      <w:r w:rsidRPr="004A36B6">
        <w:t xml:space="preserve"> mobility and substrate degradation, consistent with the observations of Feng </w:t>
      </w:r>
      <w:r w:rsidR="00A5056F" w:rsidRPr="004A36B6">
        <w:rPr>
          <w:i/>
        </w:rPr>
        <w:t>et al.</w:t>
      </w:r>
      <w:r w:rsidRPr="004A36B6">
        <w:t xml:space="preserve"> (2019), that higher conductivity correlates positively with improved MFC performance.</w:t>
      </w:r>
    </w:p>
    <w:p w14:paraId="7A5CD0E8" w14:textId="4D70B795" w:rsidR="00005A59" w:rsidRPr="004A36B6" w:rsidRDefault="00005A59" w:rsidP="00705BE0">
      <w:pPr>
        <w:pStyle w:val="NormalWeb"/>
        <w:spacing w:before="0" w:beforeAutospacing="0" w:after="0" w:afterAutospacing="0"/>
        <w:jc w:val="both"/>
      </w:pPr>
      <w:r w:rsidRPr="004A36B6">
        <w:t xml:space="preserve">The pH variations recorded in this study </w:t>
      </w:r>
      <w:r w:rsidR="00611CAF" w:rsidRPr="004A36B6">
        <w:t xml:space="preserve">are in line with </w:t>
      </w:r>
      <w:proofErr w:type="gramStart"/>
      <w:r w:rsidRPr="004A36B6">
        <w:t>previous</w:t>
      </w:r>
      <w:proofErr w:type="gramEnd"/>
      <w:r w:rsidRPr="004A36B6">
        <w:t xml:space="preserve"> research. The decrease in anode pH in the yeast system (5.6</w:t>
      </w:r>
      <w:r w:rsidR="00611CAF" w:rsidRPr="004A36B6">
        <w:t xml:space="preserve"> - </w:t>
      </w:r>
      <w:r w:rsidRPr="004A36B6">
        <w:t xml:space="preserve">4.2) </w:t>
      </w:r>
      <w:proofErr w:type="gramStart"/>
      <w:r w:rsidRPr="004A36B6">
        <w:t>indicates</w:t>
      </w:r>
      <w:proofErr w:type="gramEnd"/>
      <w:r w:rsidRPr="004A36B6">
        <w:t xml:space="preserve"> acid production during fermentation, which has </w:t>
      </w:r>
      <w:proofErr w:type="gramStart"/>
      <w:r w:rsidRPr="004A36B6">
        <w:t>been widely reported</w:t>
      </w:r>
      <w:proofErr w:type="gramEnd"/>
      <w:r w:rsidRPr="004A36B6">
        <w:t xml:space="preserve"> in microbial metabolism studies (Prescott </w:t>
      </w:r>
      <w:r w:rsidR="00A5056F" w:rsidRPr="004A36B6">
        <w:rPr>
          <w:i/>
        </w:rPr>
        <w:t xml:space="preserve">et al., </w:t>
      </w:r>
      <w:r w:rsidRPr="004A36B6">
        <w:t xml:space="preserve">2002). In contrast, </w:t>
      </w:r>
      <w:r w:rsidR="008C643B" w:rsidRPr="004A36B6">
        <w:rPr>
          <w:rStyle w:val="Emphasis"/>
        </w:rPr>
        <w:t xml:space="preserve">Lactobacillus </w:t>
      </w:r>
      <w:r w:rsidR="008C643B" w:rsidRPr="004A36B6">
        <w:rPr>
          <w:rStyle w:val="Emphasis"/>
          <w:i w:val="0"/>
          <w:iCs w:val="0"/>
        </w:rPr>
        <w:t>spp</w:t>
      </w:r>
      <w:r w:rsidR="008C643B" w:rsidRPr="004A36B6">
        <w:rPr>
          <w:rStyle w:val="Emphasis"/>
        </w:rPr>
        <w:t>.</w:t>
      </w:r>
      <w:r w:rsidRPr="004A36B6">
        <w:t xml:space="preserve"> showed progressive acidification followed by slight stabilization, reflecting its lactic acid fermentation pathway. Kurniawan </w:t>
      </w:r>
      <w:r w:rsidR="00A5056F" w:rsidRPr="004A36B6">
        <w:rPr>
          <w:i/>
        </w:rPr>
        <w:t>et al.</w:t>
      </w:r>
      <w:r w:rsidRPr="004A36B6">
        <w:t xml:space="preserve"> (2021) reported that pH fluctuations significantly affect microbial activity and electron transfer efficiency, and </w:t>
      </w:r>
      <w:proofErr w:type="gramStart"/>
      <w:r w:rsidRPr="004A36B6">
        <w:t>maintaining</w:t>
      </w:r>
      <w:proofErr w:type="gramEnd"/>
      <w:r w:rsidRPr="004A36B6">
        <w:t xml:space="preserve"> </w:t>
      </w:r>
      <w:proofErr w:type="gramStart"/>
      <w:r w:rsidRPr="004A36B6">
        <w:t>optimal</w:t>
      </w:r>
      <w:proofErr w:type="gramEnd"/>
      <w:r w:rsidRPr="004A36B6">
        <w:t xml:space="preserve"> pH conditions enhances power output.</w:t>
      </w:r>
    </w:p>
    <w:p w14:paraId="55C749B1" w14:textId="15F9301A" w:rsidR="00005A59" w:rsidRPr="004A36B6" w:rsidRDefault="00005A59" w:rsidP="00705BE0">
      <w:pPr>
        <w:pStyle w:val="NormalWeb"/>
        <w:spacing w:before="0" w:beforeAutospacing="0" w:after="0" w:afterAutospacing="0"/>
        <w:jc w:val="both"/>
      </w:pPr>
      <w:r w:rsidRPr="004A36B6">
        <w:t xml:space="preserve">Temperature remained within the mesophilic range, consistent with </w:t>
      </w:r>
      <w:proofErr w:type="gramStart"/>
      <w:r w:rsidRPr="004A36B6">
        <w:t>optimal</w:t>
      </w:r>
      <w:proofErr w:type="gramEnd"/>
      <w:r w:rsidRPr="004A36B6">
        <w:t xml:space="preserve"> growth temperatures for both yeast and lactic acid bacteria. This agrees with </w:t>
      </w:r>
      <w:proofErr w:type="spellStart"/>
      <w:r w:rsidRPr="004A36B6">
        <w:t>Aghababaie</w:t>
      </w:r>
      <w:proofErr w:type="spellEnd"/>
      <w:r w:rsidRPr="004A36B6">
        <w:t xml:space="preserve"> </w:t>
      </w:r>
      <w:r w:rsidR="00A5056F" w:rsidRPr="004A36B6">
        <w:rPr>
          <w:i/>
        </w:rPr>
        <w:t>et al.</w:t>
      </w:r>
      <w:r w:rsidRPr="004A36B6">
        <w:t xml:space="preserve"> (2021), who </w:t>
      </w:r>
      <w:proofErr w:type="gramStart"/>
      <w:r w:rsidR="00CB6FB3" w:rsidRPr="004A36B6">
        <w:t>stated</w:t>
      </w:r>
      <w:proofErr w:type="gramEnd"/>
      <w:r w:rsidR="00CB6FB3" w:rsidRPr="004A36B6">
        <w:t xml:space="preserve"> </w:t>
      </w:r>
      <w:r w:rsidRPr="004A36B6">
        <w:t xml:space="preserve">that stable mesophilic conditions improve metabolic activity and electricity generation in MFCs. The </w:t>
      </w:r>
      <w:proofErr w:type="gramStart"/>
      <w:r w:rsidRPr="004A36B6">
        <w:t>relatively low</w:t>
      </w:r>
      <w:proofErr w:type="gramEnd"/>
      <w:r w:rsidRPr="004A36B6">
        <w:t xml:space="preserve"> overall power output </w:t>
      </w:r>
      <w:proofErr w:type="gramStart"/>
      <w:r w:rsidRPr="004A36B6">
        <w:t>observed</w:t>
      </w:r>
      <w:proofErr w:type="gramEnd"/>
      <w:r w:rsidRPr="004A36B6">
        <w:t xml:space="preserve"> in this study is consistent with the limitation highlighted by Choi (2019), that most laboratory-scale MFCs still produce low power densities compared to conventional energy technologies.</w:t>
      </w:r>
    </w:p>
    <w:p w14:paraId="5962FD6A" w14:textId="323A96DF" w:rsidR="00005A59" w:rsidRPr="004A36B6" w:rsidRDefault="00005A59" w:rsidP="00705BE0">
      <w:pPr>
        <w:pStyle w:val="NormalWeb"/>
        <w:spacing w:before="0" w:beforeAutospacing="0" w:after="0" w:afterAutospacing="0"/>
        <w:jc w:val="both"/>
      </w:pPr>
      <w:r w:rsidRPr="004A36B6">
        <w:t xml:space="preserve">Comparatively, </w:t>
      </w:r>
      <w:proofErr w:type="gramStart"/>
      <w:r w:rsidRPr="004A36B6">
        <w:t>previous</w:t>
      </w:r>
      <w:proofErr w:type="gramEnd"/>
      <w:r w:rsidRPr="004A36B6">
        <w:t xml:space="preserve"> studies have shown that highly electrogenic bacteria such as </w:t>
      </w:r>
      <w:proofErr w:type="spellStart"/>
      <w:r w:rsidRPr="004A36B6">
        <w:rPr>
          <w:rStyle w:val="Emphasis"/>
        </w:rPr>
        <w:t>Geobacter</w:t>
      </w:r>
      <w:proofErr w:type="spellEnd"/>
      <w:r w:rsidRPr="004A36B6">
        <w:rPr>
          <w:rStyle w:val="Emphasis"/>
        </w:rPr>
        <w:t xml:space="preserve"> </w:t>
      </w:r>
      <w:proofErr w:type="spellStart"/>
      <w:r w:rsidRPr="004A36B6">
        <w:rPr>
          <w:rStyle w:val="Emphasis"/>
        </w:rPr>
        <w:t>sulfurreducens</w:t>
      </w:r>
      <w:proofErr w:type="spellEnd"/>
      <w:r w:rsidRPr="004A36B6">
        <w:t xml:space="preserve"> and </w:t>
      </w:r>
      <w:r w:rsidRPr="004A36B6">
        <w:rPr>
          <w:rStyle w:val="Emphasis"/>
        </w:rPr>
        <w:t xml:space="preserve">Shewanella </w:t>
      </w:r>
      <w:proofErr w:type="spellStart"/>
      <w:r w:rsidRPr="004A36B6">
        <w:rPr>
          <w:rStyle w:val="Emphasis"/>
        </w:rPr>
        <w:t>oneidensis</w:t>
      </w:r>
      <w:proofErr w:type="spellEnd"/>
      <w:r w:rsidRPr="004A36B6">
        <w:t xml:space="preserve"> can produce higher and more stable power outputs due to their direct electron transfer mechanisms (Bond </w:t>
      </w:r>
      <w:r w:rsidR="00A5056F" w:rsidRPr="004A36B6">
        <w:t>and</w:t>
      </w:r>
      <w:r w:rsidRPr="004A36B6">
        <w:t xml:space="preserve"> Lovley, 2022). The slightly lower performance </w:t>
      </w:r>
      <w:r w:rsidR="00741B40" w:rsidRPr="004A36B6">
        <w:t>seen</w:t>
      </w:r>
      <w:r w:rsidRPr="004A36B6">
        <w:t xml:space="preserve"> in this study may be due to the use of non-specialized electrogenic organisms and simple graphite electrodes. Nonetheless, the findings </w:t>
      </w:r>
      <w:r w:rsidR="00DB4871" w:rsidRPr="004A36B6">
        <w:t xml:space="preserve">show </w:t>
      </w:r>
      <w:r w:rsidRPr="004A36B6">
        <w:t xml:space="preserve">that commonly available microorganisms can generate bioelectricity, supporting the sustainability argument proposed by Pandya </w:t>
      </w:r>
      <w:r w:rsidR="00A5056F" w:rsidRPr="004A36B6">
        <w:rPr>
          <w:i/>
        </w:rPr>
        <w:t>et al.</w:t>
      </w:r>
      <w:r w:rsidRPr="004A36B6">
        <w:t xml:space="preserve"> (2024) that low-cost biological systems can contribute to renewable energy development.</w:t>
      </w:r>
    </w:p>
    <w:p w14:paraId="45A0BDD9" w14:textId="7153D393" w:rsidR="00005A59" w:rsidRPr="004A36B6" w:rsidRDefault="00005A59" w:rsidP="00705BE0">
      <w:pPr>
        <w:pStyle w:val="NormalWeb"/>
        <w:spacing w:before="0" w:beforeAutospacing="0" w:after="0" w:afterAutospacing="0"/>
        <w:jc w:val="both"/>
      </w:pPr>
      <w:r w:rsidRPr="004A36B6">
        <w:t xml:space="preserve">Overall, this study aligns with global research trends emphasizing waste-to-energy conversion and decentralized renewable energy production. Although the power output is modest, the results </w:t>
      </w:r>
      <w:r w:rsidR="00741B40" w:rsidRPr="004A36B6">
        <w:t>confirm</w:t>
      </w:r>
      <w:r w:rsidRPr="004A36B6">
        <w:t xml:space="preserve"> the feasibility of using accessible microorganisms for small-scale electricity generation, consistent with the sustainability perspectives of Santoro </w:t>
      </w:r>
      <w:r w:rsidR="00A5056F" w:rsidRPr="004A36B6">
        <w:rPr>
          <w:i/>
        </w:rPr>
        <w:t>et al.</w:t>
      </w:r>
      <w:r w:rsidRPr="004A36B6">
        <w:t xml:space="preserve"> (2017) and Huang </w:t>
      </w:r>
      <w:r w:rsidR="00A5056F" w:rsidRPr="004A36B6">
        <w:rPr>
          <w:i/>
        </w:rPr>
        <w:t>et al.</w:t>
      </w:r>
      <w:r w:rsidRPr="004A36B6">
        <w:t xml:space="preserve"> (2022).</w:t>
      </w:r>
    </w:p>
    <w:p w14:paraId="11882208" w14:textId="77777777" w:rsidR="00B81407" w:rsidRDefault="00B81407" w:rsidP="00705BE0">
      <w:pPr>
        <w:pStyle w:val="Heading3"/>
        <w:spacing w:before="0" w:line="240" w:lineRule="auto"/>
        <w:jc w:val="both"/>
        <w:rPr>
          <w:rFonts w:ascii="Times New Roman" w:hAnsi="Times New Roman" w:cs="Times New Roman"/>
          <w:color w:val="auto"/>
          <w:sz w:val="24"/>
          <w:szCs w:val="24"/>
        </w:rPr>
      </w:pPr>
    </w:p>
    <w:p w14:paraId="42A00EB7" w14:textId="4C591BB1" w:rsidR="00005A59" w:rsidRPr="004A36B6" w:rsidRDefault="00005A59" w:rsidP="00705BE0">
      <w:pPr>
        <w:pStyle w:val="Heading3"/>
        <w:spacing w:before="0" w:line="240" w:lineRule="auto"/>
        <w:jc w:val="both"/>
        <w:rPr>
          <w:rFonts w:ascii="Times New Roman" w:hAnsi="Times New Roman" w:cs="Times New Roman"/>
          <w:color w:val="auto"/>
          <w:sz w:val="24"/>
          <w:szCs w:val="24"/>
        </w:rPr>
      </w:pPr>
      <w:r w:rsidRPr="004A36B6">
        <w:rPr>
          <w:rFonts w:ascii="Times New Roman" w:hAnsi="Times New Roman" w:cs="Times New Roman"/>
          <w:color w:val="auto"/>
          <w:sz w:val="24"/>
          <w:szCs w:val="24"/>
        </w:rPr>
        <w:t>Conclusion</w:t>
      </w:r>
    </w:p>
    <w:p w14:paraId="24008D7D" w14:textId="77777777" w:rsidR="00B81407" w:rsidRDefault="00B81407" w:rsidP="00705BE0">
      <w:pPr>
        <w:pStyle w:val="NormalWeb"/>
        <w:spacing w:before="0" w:beforeAutospacing="0" w:after="0" w:afterAutospacing="0"/>
        <w:jc w:val="both"/>
      </w:pPr>
    </w:p>
    <w:p w14:paraId="42153505" w14:textId="2E8E4BD9" w:rsidR="00005A59" w:rsidRPr="004A36B6" w:rsidRDefault="00005A59" w:rsidP="00705BE0">
      <w:pPr>
        <w:pStyle w:val="NormalWeb"/>
        <w:spacing w:before="0" w:beforeAutospacing="0" w:after="0" w:afterAutospacing="0"/>
        <w:jc w:val="both"/>
      </w:pPr>
      <w:r w:rsidRPr="004A36B6">
        <w:t xml:space="preserve">This study </w:t>
      </w:r>
      <w:proofErr w:type="gramStart"/>
      <w:r w:rsidRPr="004A36B6">
        <w:t>demonstrated</w:t>
      </w:r>
      <w:proofErr w:type="gramEnd"/>
      <w:r w:rsidRPr="004A36B6">
        <w:t xml:space="preserve"> that both </w:t>
      </w:r>
      <w:r w:rsidR="00B579C7" w:rsidRPr="004A36B6">
        <w:rPr>
          <w:rStyle w:val="Emphasis"/>
        </w:rPr>
        <w:t>S</w:t>
      </w:r>
      <w:r w:rsidR="0074334D" w:rsidRPr="004A36B6">
        <w:rPr>
          <w:rStyle w:val="Emphasis"/>
        </w:rPr>
        <w:t xml:space="preserve">. </w:t>
      </w:r>
      <w:r w:rsidR="00B579C7" w:rsidRPr="004A36B6">
        <w:rPr>
          <w:rStyle w:val="Emphasis"/>
        </w:rPr>
        <w:t>cerevisiae</w:t>
      </w:r>
      <w:r w:rsidR="00A5056F" w:rsidRPr="004A36B6">
        <w:rPr>
          <w:rStyle w:val="Emphasis"/>
        </w:rPr>
        <w:t xml:space="preserve"> </w:t>
      </w:r>
      <w:r w:rsidRPr="004A36B6">
        <w:t xml:space="preserve">and </w:t>
      </w:r>
      <w:r w:rsidR="00B579C7" w:rsidRPr="004A36B6">
        <w:rPr>
          <w:rStyle w:val="Emphasis"/>
        </w:rPr>
        <w:t xml:space="preserve">Lactobacillus </w:t>
      </w:r>
      <w:r w:rsidR="00877EFF" w:rsidRPr="004A36B6">
        <w:rPr>
          <w:rStyle w:val="Emphasis"/>
          <w:i w:val="0"/>
          <w:iCs w:val="0"/>
        </w:rPr>
        <w:t>s</w:t>
      </w:r>
      <w:r w:rsidR="00DA249D" w:rsidRPr="004A36B6">
        <w:rPr>
          <w:rStyle w:val="Emphasis"/>
          <w:i w:val="0"/>
          <w:iCs w:val="0"/>
        </w:rPr>
        <w:t>pp</w:t>
      </w:r>
      <w:r w:rsidR="00DA249D" w:rsidRPr="004A36B6">
        <w:rPr>
          <w:rStyle w:val="Emphasis"/>
        </w:rPr>
        <w:t>.</w:t>
      </w:r>
      <w:r w:rsidRPr="004A36B6">
        <w:t xml:space="preserve"> </w:t>
      </w:r>
      <w:r w:rsidR="00C674DD" w:rsidRPr="004A36B6">
        <w:t xml:space="preserve">can </w:t>
      </w:r>
      <w:r w:rsidRPr="004A36B6">
        <w:t>generat</w:t>
      </w:r>
      <w:r w:rsidR="00C674DD" w:rsidRPr="004A36B6">
        <w:t>e</w:t>
      </w:r>
      <w:r w:rsidRPr="004A36B6">
        <w:t xml:space="preserve"> electricity in double-chamber</w:t>
      </w:r>
      <w:r w:rsidR="00C674DD" w:rsidRPr="004A36B6">
        <w:t>ed</w:t>
      </w:r>
      <w:r w:rsidRPr="004A36B6">
        <w:t xml:space="preserve"> </w:t>
      </w:r>
      <w:r w:rsidR="004E72FC" w:rsidRPr="004A36B6">
        <w:t>MFCs</w:t>
      </w:r>
      <w:r w:rsidRPr="004A36B6">
        <w:t xml:space="preserve">. Although the power output recorded was </w:t>
      </w:r>
      <w:r w:rsidR="00C674DD" w:rsidRPr="004A36B6">
        <w:t xml:space="preserve">modest </w:t>
      </w:r>
      <w:r w:rsidRPr="004A36B6">
        <w:t xml:space="preserve">compared to conventional energy sources, the results </w:t>
      </w:r>
      <w:r w:rsidR="0074334D" w:rsidRPr="004A36B6">
        <w:t xml:space="preserve">show </w:t>
      </w:r>
      <w:r w:rsidRPr="004A36B6">
        <w:t>the viability of low-cost microbial systems for small-scale bioelectricity production.</w:t>
      </w:r>
      <w:r w:rsidR="00C674DD" w:rsidRPr="004A36B6">
        <w:t xml:space="preserve"> </w:t>
      </w:r>
      <w:r w:rsidRPr="004A36B6">
        <w:t>The study therefore supports the potential application of microbial fuel cells as sustainable, environmentally friendly</w:t>
      </w:r>
      <w:r w:rsidR="00C674DD" w:rsidRPr="004A36B6">
        <w:t>,</w:t>
      </w:r>
      <w:r w:rsidRPr="004A36B6">
        <w:t xml:space="preserve"> energy alternatives, particularly in waste treatment and decentralized energy systems.</w:t>
      </w:r>
    </w:p>
    <w:p w14:paraId="02A2FC8B" w14:textId="77777777" w:rsidR="00B81407" w:rsidRDefault="00B81407" w:rsidP="00B81407">
      <w:pPr>
        <w:spacing w:after="0" w:line="240" w:lineRule="auto"/>
        <w:outlineLvl w:val="2"/>
        <w:rPr>
          <w:rFonts w:ascii="Times New Roman" w:eastAsia="Times New Roman" w:hAnsi="Times New Roman" w:cs="Times New Roman"/>
          <w:b/>
          <w:bCs/>
          <w:sz w:val="24"/>
          <w:szCs w:val="24"/>
        </w:rPr>
      </w:pPr>
    </w:p>
    <w:p w14:paraId="4693B243" w14:textId="4440BD17" w:rsidR="00137E77" w:rsidRPr="004A36B6" w:rsidRDefault="00E07F4A" w:rsidP="00F96509">
      <w:pPr>
        <w:spacing w:after="100" w:afterAutospacing="1" w:line="240" w:lineRule="auto"/>
        <w:outlineLvl w:val="2"/>
        <w:rPr>
          <w:rFonts w:ascii="Times New Roman" w:eastAsia="Times New Roman" w:hAnsi="Times New Roman" w:cs="Times New Roman"/>
          <w:b/>
          <w:bCs/>
          <w:sz w:val="24"/>
          <w:szCs w:val="24"/>
        </w:rPr>
      </w:pPr>
      <w:r w:rsidRPr="004A36B6">
        <w:rPr>
          <w:rFonts w:ascii="Times New Roman" w:eastAsia="Times New Roman" w:hAnsi="Times New Roman" w:cs="Times New Roman"/>
          <w:b/>
          <w:bCs/>
          <w:sz w:val="24"/>
          <w:szCs w:val="24"/>
        </w:rPr>
        <w:t>R</w:t>
      </w:r>
      <w:r w:rsidR="008164AD" w:rsidRPr="004A36B6">
        <w:rPr>
          <w:rFonts w:ascii="Times New Roman" w:eastAsia="Times New Roman" w:hAnsi="Times New Roman" w:cs="Times New Roman"/>
          <w:b/>
          <w:bCs/>
          <w:sz w:val="24"/>
          <w:szCs w:val="24"/>
        </w:rPr>
        <w:t>eferences</w:t>
      </w:r>
    </w:p>
    <w:p w14:paraId="1AE24948" w14:textId="261FA9C2" w:rsidR="00B579C7" w:rsidRDefault="00B579C7" w:rsidP="00705BE0">
      <w:pPr>
        <w:spacing w:after="0" w:line="240" w:lineRule="auto"/>
        <w:ind w:left="1440" w:hanging="1170"/>
        <w:jc w:val="both"/>
        <w:rPr>
          <w:rFonts w:ascii="Times New Roman" w:eastAsia="Times New Roman" w:hAnsi="Times New Roman" w:cs="Times New Roman"/>
          <w:sz w:val="24"/>
          <w:szCs w:val="24"/>
        </w:rPr>
      </w:pPr>
      <w:proofErr w:type="spellStart"/>
      <w:r w:rsidRPr="004A36B6">
        <w:rPr>
          <w:rFonts w:ascii="Times New Roman" w:eastAsia="Times New Roman" w:hAnsi="Times New Roman" w:cs="Times New Roman"/>
          <w:sz w:val="24"/>
          <w:szCs w:val="24"/>
        </w:rPr>
        <w:t>Aghababaie</w:t>
      </w:r>
      <w:proofErr w:type="spellEnd"/>
      <w:r w:rsidRPr="004A36B6">
        <w:rPr>
          <w:rFonts w:ascii="Times New Roman" w:eastAsia="Times New Roman" w:hAnsi="Times New Roman" w:cs="Times New Roman"/>
          <w:sz w:val="24"/>
          <w:szCs w:val="24"/>
        </w:rPr>
        <w:t xml:space="preserve">, M., Ghadiri, M., </w:t>
      </w:r>
      <w:r w:rsidR="008A77E2" w:rsidRPr="004A36B6">
        <w:rPr>
          <w:rFonts w:ascii="Times New Roman" w:eastAsia="Times New Roman" w:hAnsi="Times New Roman" w:cs="Times New Roman"/>
          <w:sz w:val="24"/>
          <w:szCs w:val="24"/>
        </w:rPr>
        <w:t xml:space="preserve">and </w:t>
      </w:r>
      <w:proofErr w:type="spellStart"/>
      <w:r w:rsidR="008A77E2" w:rsidRPr="004A36B6">
        <w:rPr>
          <w:rFonts w:ascii="Times New Roman" w:eastAsia="Times New Roman" w:hAnsi="Times New Roman" w:cs="Times New Roman"/>
          <w:sz w:val="24"/>
          <w:szCs w:val="24"/>
        </w:rPr>
        <w:t>Rahimnejad</w:t>
      </w:r>
      <w:proofErr w:type="spellEnd"/>
      <w:r w:rsidRPr="004A36B6">
        <w:rPr>
          <w:rFonts w:ascii="Times New Roman" w:eastAsia="Times New Roman" w:hAnsi="Times New Roman" w:cs="Times New Roman"/>
          <w:sz w:val="24"/>
          <w:szCs w:val="24"/>
        </w:rPr>
        <w:t xml:space="preserve">, M. (2021). </w:t>
      </w:r>
      <w:r w:rsidRPr="004A36B6">
        <w:rPr>
          <w:rFonts w:ascii="Times New Roman" w:eastAsia="Times New Roman" w:hAnsi="Times New Roman" w:cs="Times New Roman"/>
          <w:iCs/>
          <w:sz w:val="24"/>
          <w:szCs w:val="24"/>
        </w:rPr>
        <w:t>Enhancing efficiency of microbial fuel cells: Role of operational factors and materials</w:t>
      </w:r>
      <w:r w:rsidRPr="004A36B6">
        <w:rPr>
          <w:rFonts w:ascii="Times New Roman" w:eastAsia="Times New Roman" w:hAnsi="Times New Roman" w:cs="Times New Roman"/>
          <w:i/>
          <w:sz w:val="24"/>
          <w:szCs w:val="24"/>
        </w:rPr>
        <w:t xml:space="preserve">. Renewable Energy, </w:t>
      </w:r>
      <w:r w:rsidRPr="004A36B6">
        <w:rPr>
          <w:rFonts w:ascii="Times New Roman" w:eastAsia="Times New Roman" w:hAnsi="Times New Roman" w:cs="Times New Roman"/>
          <w:iCs/>
          <w:sz w:val="24"/>
          <w:szCs w:val="24"/>
        </w:rPr>
        <w:t>16</w:t>
      </w:r>
      <w:r w:rsidRPr="004A36B6">
        <w:rPr>
          <w:rFonts w:ascii="Times New Roman" w:eastAsia="Times New Roman" w:hAnsi="Times New Roman" w:cs="Times New Roman"/>
          <w:sz w:val="24"/>
          <w:szCs w:val="24"/>
        </w:rPr>
        <w:t>(9), 170–182</w:t>
      </w:r>
    </w:p>
    <w:p w14:paraId="2EF7BF79" w14:textId="77777777" w:rsidR="00705BE0" w:rsidRPr="004A36B6" w:rsidRDefault="00705BE0" w:rsidP="00705BE0">
      <w:pPr>
        <w:spacing w:after="0" w:line="240" w:lineRule="auto"/>
        <w:ind w:left="1440" w:hanging="1170"/>
        <w:jc w:val="both"/>
        <w:rPr>
          <w:rFonts w:ascii="Times New Roman" w:eastAsia="Times New Roman" w:hAnsi="Times New Roman" w:cs="Times New Roman"/>
          <w:sz w:val="24"/>
          <w:szCs w:val="24"/>
        </w:rPr>
      </w:pPr>
    </w:p>
    <w:p w14:paraId="491B151C" w14:textId="27C04FD2" w:rsidR="00B579C7" w:rsidRDefault="00B579C7" w:rsidP="00705BE0">
      <w:pPr>
        <w:pStyle w:val="NormalWeb"/>
        <w:spacing w:before="0" w:beforeAutospacing="0" w:after="0" w:afterAutospacing="0"/>
        <w:ind w:left="1440" w:hanging="1170"/>
        <w:jc w:val="both"/>
      </w:pPr>
      <w:r w:rsidRPr="004A36B6">
        <w:t xml:space="preserve">Bond, D. R., and Lovley, D. R. (2022). Electricity production by </w:t>
      </w:r>
      <w:proofErr w:type="spellStart"/>
      <w:r w:rsidRPr="004A36B6">
        <w:rPr>
          <w:rStyle w:val="Emphasis"/>
        </w:rPr>
        <w:t>Geobacter</w:t>
      </w:r>
      <w:proofErr w:type="spellEnd"/>
      <w:r w:rsidRPr="004A36B6">
        <w:rPr>
          <w:rStyle w:val="Emphasis"/>
        </w:rPr>
        <w:t xml:space="preserve"> </w:t>
      </w:r>
      <w:proofErr w:type="spellStart"/>
      <w:r w:rsidRPr="004A36B6">
        <w:rPr>
          <w:rStyle w:val="Emphasis"/>
        </w:rPr>
        <w:t>sulfurreducens</w:t>
      </w:r>
      <w:proofErr w:type="spellEnd"/>
      <w:r w:rsidRPr="004A36B6">
        <w:t xml:space="preserve"> attached to electrodes. </w:t>
      </w:r>
      <w:r w:rsidRPr="004A36B6">
        <w:rPr>
          <w:rStyle w:val="Emphasis"/>
        </w:rPr>
        <w:t xml:space="preserve">Applied and Environmental Microbiology, </w:t>
      </w:r>
      <w:r w:rsidRPr="004A36B6">
        <w:rPr>
          <w:rStyle w:val="Emphasis"/>
          <w:i w:val="0"/>
          <w:iCs w:val="0"/>
        </w:rPr>
        <w:t>69</w:t>
      </w:r>
      <w:r w:rsidRPr="004A36B6">
        <w:t>(3), 1548–1555</w:t>
      </w:r>
    </w:p>
    <w:p w14:paraId="5881466B" w14:textId="77777777" w:rsidR="00705BE0" w:rsidRPr="004A36B6" w:rsidRDefault="00705BE0" w:rsidP="00705BE0">
      <w:pPr>
        <w:pStyle w:val="NormalWeb"/>
        <w:spacing w:before="0" w:beforeAutospacing="0" w:after="0" w:afterAutospacing="0"/>
        <w:ind w:left="1440" w:hanging="1170"/>
        <w:jc w:val="both"/>
      </w:pPr>
    </w:p>
    <w:p w14:paraId="06584E73" w14:textId="249B8FCA" w:rsidR="00B579C7" w:rsidRDefault="00B579C7" w:rsidP="00705BE0">
      <w:pPr>
        <w:spacing w:after="0" w:line="240" w:lineRule="auto"/>
        <w:ind w:left="1440" w:hanging="1170"/>
        <w:jc w:val="both"/>
      </w:pPr>
      <w:r w:rsidRPr="004A36B6">
        <w:rPr>
          <w:rFonts w:ascii="Times New Roman" w:eastAsia="Times New Roman" w:hAnsi="Times New Roman" w:cs="Times New Roman"/>
          <w:sz w:val="24"/>
          <w:szCs w:val="24"/>
        </w:rPr>
        <w:t xml:space="preserve">Chaudhuri, S. K., and Lovley, D. R. (2003). Electricity generation by direct oxidation of glucose in </w:t>
      </w:r>
      <w:proofErr w:type="spellStart"/>
      <w:r w:rsidRPr="004A36B6">
        <w:rPr>
          <w:rFonts w:ascii="Times New Roman" w:eastAsia="Times New Roman" w:hAnsi="Times New Roman" w:cs="Times New Roman"/>
          <w:sz w:val="24"/>
          <w:szCs w:val="24"/>
        </w:rPr>
        <w:t>mediatorless</w:t>
      </w:r>
      <w:proofErr w:type="spellEnd"/>
      <w:r w:rsidRPr="004A36B6">
        <w:rPr>
          <w:rFonts w:ascii="Times New Roman" w:eastAsia="Times New Roman" w:hAnsi="Times New Roman" w:cs="Times New Roman"/>
          <w:sz w:val="24"/>
          <w:szCs w:val="24"/>
        </w:rPr>
        <w:t xml:space="preserve"> microbial fuel cells. </w:t>
      </w:r>
      <w:r w:rsidRPr="004A36B6">
        <w:rPr>
          <w:rFonts w:ascii="Times New Roman" w:eastAsia="Times New Roman" w:hAnsi="Times New Roman" w:cs="Times New Roman"/>
          <w:i/>
          <w:iCs/>
          <w:sz w:val="24"/>
          <w:szCs w:val="24"/>
        </w:rPr>
        <w:t>Nature Biotechnology</w:t>
      </w:r>
      <w:r w:rsidRPr="004A36B6">
        <w:rPr>
          <w:rFonts w:ascii="Times New Roman" w:eastAsia="Times New Roman" w:hAnsi="Times New Roman" w:cs="Times New Roman"/>
          <w:sz w:val="24"/>
          <w:szCs w:val="24"/>
        </w:rPr>
        <w:t>, 21(10), 1229</w:t>
      </w:r>
      <w:r w:rsidR="00562D07" w:rsidRPr="004A36B6">
        <w:rPr>
          <w:rFonts w:ascii="Times New Roman" w:eastAsia="Times New Roman" w:hAnsi="Times New Roman" w:cs="Times New Roman"/>
          <w:sz w:val="24"/>
          <w:szCs w:val="24"/>
        </w:rPr>
        <w:t xml:space="preserve"> - </w:t>
      </w:r>
      <w:r w:rsidRPr="004A36B6">
        <w:rPr>
          <w:rFonts w:ascii="Times New Roman" w:eastAsia="Times New Roman" w:hAnsi="Times New Roman" w:cs="Times New Roman"/>
          <w:sz w:val="24"/>
          <w:szCs w:val="24"/>
        </w:rPr>
        <w:t xml:space="preserve">1232. </w:t>
      </w:r>
      <w:hyperlink r:id="rId16" w:history="1">
        <w:r w:rsidRPr="004A36B6">
          <w:rPr>
            <w:rFonts w:ascii="Times New Roman" w:eastAsia="Times New Roman" w:hAnsi="Times New Roman" w:cs="Times New Roman"/>
            <w:sz w:val="24"/>
            <w:szCs w:val="24"/>
            <w:u w:val="single"/>
          </w:rPr>
          <w:t>https://doi.org/10.1038/nbt867</w:t>
        </w:r>
      </w:hyperlink>
    </w:p>
    <w:p w14:paraId="677F9ADB" w14:textId="77777777" w:rsidR="00705BE0" w:rsidRPr="004A36B6" w:rsidRDefault="00705BE0" w:rsidP="00705BE0">
      <w:pPr>
        <w:spacing w:after="0" w:line="240" w:lineRule="auto"/>
        <w:ind w:left="1440" w:hanging="1170"/>
        <w:jc w:val="both"/>
        <w:rPr>
          <w:sz w:val="24"/>
          <w:szCs w:val="24"/>
        </w:rPr>
      </w:pPr>
    </w:p>
    <w:p w14:paraId="702D9DD9" w14:textId="5556188C" w:rsidR="00B579C7" w:rsidRDefault="00B579C7" w:rsidP="00705BE0">
      <w:pPr>
        <w:spacing w:after="0" w:line="240" w:lineRule="auto"/>
        <w:ind w:left="1440" w:hanging="1170"/>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Choi, S. (2019). </w:t>
      </w:r>
      <w:r w:rsidRPr="004A36B6">
        <w:rPr>
          <w:rFonts w:ascii="Times New Roman" w:eastAsia="Times New Roman" w:hAnsi="Times New Roman" w:cs="Times New Roman"/>
          <w:iCs/>
          <w:sz w:val="24"/>
          <w:szCs w:val="24"/>
        </w:rPr>
        <w:t xml:space="preserve">Microbial fuel cells: Challenges and </w:t>
      </w:r>
      <w:proofErr w:type="gramStart"/>
      <w:r w:rsidRPr="004A36B6">
        <w:rPr>
          <w:rFonts w:ascii="Times New Roman" w:eastAsia="Times New Roman" w:hAnsi="Times New Roman" w:cs="Times New Roman"/>
          <w:iCs/>
          <w:sz w:val="24"/>
          <w:szCs w:val="24"/>
        </w:rPr>
        <w:t>future prospects</w:t>
      </w:r>
      <w:proofErr w:type="gramEnd"/>
      <w:r w:rsidRPr="004A36B6">
        <w:rPr>
          <w:rFonts w:ascii="Times New Roman" w:eastAsia="Times New Roman" w:hAnsi="Times New Roman" w:cs="Times New Roman"/>
          <w:i/>
          <w:sz w:val="24"/>
          <w:szCs w:val="24"/>
        </w:rPr>
        <w:t xml:space="preserve">. Environmental Engineering Science, </w:t>
      </w:r>
      <w:r w:rsidRPr="004A36B6">
        <w:rPr>
          <w:rFonts w:ascii="Times New Roman" w:eastAsia="Times New Roman" w:hAnsi="Times New Roman" w:cs="Times New Roman"/>
          <w:iCs/>
          <w:sz w:val="24"/>
          <w:szCs w:val="24"/>
        </w:rPr>
        <w:t>36</w:t>
      </w:r>
      <w:r w:rsidRPr="004A36B6">
        <w:rPr>
          <w:rFonts w:ascii="Times New Roman" w:eastAsia="Times New Roman" w:hAnsi="Times New Roman" w:cs="Times New Roman"/>
          <w:sz w:val="24"/>
          <w:szCs w:val="24"/>
        </w:rPr>
        <w:t>(2), 105</w:t>
      </w:r>
      <w:r w:rsidR="00562D07" w:rsidRPr="004A36B6">
        <w:rPr>
          <w:rFonts w:ascii="Times New Roman" w:eastAsia="Times New Roman" w:hAnsi="Times New Roman" w:cs="Times New Roman"/>
          <w:sz w:val="24"/>
          <w:szCs w:val="24"/>
        </w:rPr>
        <w:t xml:space="preserve"> </w:t>
      </w:r>
      <w:r w:rsidR="00705BE0">
        <w:rPr>
          <w:rFonts w:ascii="Times New Roman" w:eastAsia="Times New Roman" w:hAnsi="Times New Roman" w:cs="Times New Roman"/>
          <w:sz w:val="24"/>
          <w:szCs w:val="24"/>
        </w:rPr>
        <w:t>–</w:t>
      </w:r>
      <w:r w:rsidR="00562D07" w:rsidRPr="004A36B6">
        <w:rPr>
          <w:rFonts w:ascii="Times New Roman" w:eastAsia="Times New Roman" w:hAnsi="Times New Roman" w:cs="Times New Roman"/>
          <w:sz w:val="24"/>
          <w:szCs w:val="24"/>
        </w:rPr>
        <w:t xml:space="preserve"> </w:t>
      </w:r>
      <w:r w:rsidRPr="004A36B6">
        <w:rPr>
          <w:rFonts w:ascii="Times New Roman" w:eastAsia="Times New Roman" w:hAnsi="Times New Roman" w:cs="Times New Roman"/>
          <w:sz w:val="24"/>
          <w:szCs w:val="24"/>
        </w:rPr>
        <w:t>119</w:t>
      </w:r>
    </w:p>
    <w:p w14:paraId="2167132D" w14:textId="77777777" w:rsidR="00705BE0" w:rsidRPr="004A36B6" w:rsidRDefault="00705BE0" w:rsidP="00705BE0">
      <w:pPr>
        <w:spacing w:after="0" w:line="240" w:lineRule="auto"/>
        <w:ind w:left="1440" w:hanging="1170"/>
        <w:jc w:val="both"/>
        <w:rPr>
          <w:rFonts w:ascii="Times New Roman" w:eastAsia="Times New Roman" w:hAnsi="Times New Roman" w:cs="Times New Roman"/>
          <w:sz w:val="24"/>
          <w:szCs w:val="24"/>
        </w:rPr>
      </w:pPr>
    </w:p>
    <w:p w14:paraId="4D3C8DD0" w14:textId="089A0702" w:rsidR="00B579C7" w:rsidRDefault="00B579C7" w:rsidP="00705BE0">
      <w:pPr>
        <w:spacing w:after="0" w:line="240" w:lineRule="auto"/>
        <w:ind w:left="1440" w:hanging="1170"/>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Du, Z., Li, H., </w:t>
      </w:r>
      <w:r w:rsidR="008A77E2" w:rsidRPr="004A36B6">
        <w:rPr>
          <w:rFonts w:ascii="Times New Roman" w:eastAsia="Times New Roman" w:hAnsi="Times New Roman" w:cs="Times New Roman"/>
          <w:sz w:val="24"/>
          <w:szCs w:val="24"/>
        </w:rPr>
        <w:t>and Gu</w:t>
      </w:r>
      <w:r w:rsidRPr="004A36B6">
        <w:rPr>
          <w:rFonts w:ascii="Times New Roman" w:eastAsia="Times New Roman" w:hAnsi="Times New Roman" w:cs="Times New Roman"/>
          <w:sz w:val="24"/>
          <w:szCs w:val="24"/>
        </w:rPr>
        <w:t xml:space="preserve">, T. (2016). </w:t>
      </w:r>
      <w:proofErr w:type="gramStart"/>
      <w:r w:rsidRPr="004A36B6">
        <w:rPr>
          <w:rFonts w:ascii="Times New Roman" w:eastAsia="Times New Roman" w:hAnsi="Times New Roman" w:cs="Times New Roman"/>
          <w:iCs/>
          <w:sz w:val="24"/>
          <w:szCs w:val="24"/>
        </w:rPr>
        <w:t xml:space="preserve">A </w:t>
      </w:r>
      <w:r w:rsidR="00803F7F" w:rsidRPr="004A36B6">
        <w:rPr>
          <w:rFonts w:ascii="Times New Roman" w:eastAsia="Times New Roman" w:hAnsi="Times New Roman" w:cs="Times New Roman"/>
          <w:iCs/>
          <w:sz w:val="24"/>
          <w:szCs w:val="24"/>
        </w:rPr>
        <w:t>state-of-the-art</w:t>
      </w:r>
      <w:proofErr w:type="gramEnd"/>
      <w:r w:rsidRPr="004A36B6">
        <w:rPr>
          <w:rFonts w:ascii="Times New Roman" w:eastAsia="Times New Roman" w:hAnsi="Times New Roman" w:cs="Times New Roman"/>
          <w:iCs/>
          <w:sz w:val="24"/>
          <w:szCs w:val="24"/>
        </w:rPr>
        <w:t xml:space="preserve"> review on microbial fuel cells: A promising technology for wastewater treatment and bioenergy</w:t>
      </w:r>
      <w:r w:rsidRPr="004A36B6">
        <w:rPr>
          <w:rFonts w:ascii="Times New Roman" w:eastAsia="Times New Roman" w:hAnsi="Times New Roman" w:cs="Times New Roman"/>
          <w:i/>
          <w:sz w:val="24"/>
          <w:szCs w:val="24"/>
        </w:rPr>
        <w:t xml:space="preserve">. Biotechnology Advances, </w:t>
      </w:r>
      <w:r w:rsidRPr="004A36B6">
        <w:rPr>
          <w:rFonts w:ascii="Times New Roman" w:eastAsia="Times New Roman" w:hAnsi="Times New Roman" w:cs="Times New Roman"/>
          <w:iCs/>
          <w:sz w:val="24"/>
          <w:szCs w:val="24"/>
        </w:rPr>
        <w:t>25</w:t>
      </w:r>
      <w:r w:rsidRPr="004A36B6">
        <w:rPr>
          <w:rFonts w:ascii="Times New Roman" w:eastAsia="Times New Roman" w:hAnsi="Times New Roman" w:cs="Times New Roman"/>
          <w:sz w:val="24"/>
          <w:szCs w:val="24"/>
        </w:rPr>
        <w:t>(5), 464</w:t>
      </w:r>
      <w:r w:rsidR="00562D07" w:rsidRPr="004A36B6">
        <w:rPr>
          <w:rFonts w:ascii="Times New Roman" w:eastAsia="Times New Roman" w:hAnsi="Times New Roman" w:cs="Times New Roman"/>
          <w:sz w:val="24"/>
          <w:szCs w:val="24"/>
        </w:rPr>
        <w:t xml:space="preserve"> </w:t>
      </w:r>
      <w:r w:rsidR="00705BE0">
        <w:rPr>
          <w:rFonts w:ascii="Times New Roman" w:eastAsia="Times New Roman" w:hAnsi="Times New Roman" w:cs="Times New Roman"/>
          <w:sz w:val="24"/>
          <w:szCs w:val="24"/>
        </w:rPr>
        <w:t>–</w:t>
      </w:r>
      <w:r w:rsidR="00562D07" w:rsidRPr="004A36B6">
        <w:rPr>
          <w:rFonts w:ascii="Times New Roman" w:eastAsia="Times New Roman" w:hAnsi="Times New Roman" w:cs="Times New Roman"/>
          <w:sz w:val="24"/>
          <w:szCs w:val="24"/>
        </w:rPr>
        <w:t xml:space="preserve"> </w:t>
      </w:r>
      <w:r w:rsidRPr="004A36B6">
        <w:rPr>
          <w:rFonts w:ascii="Times New Roman" w:eastAsia="Times New Roman" w:hAnsi="Times New Roman" w:cs="Times New Roman"/>
          <w:sz w:val="24"/>
          <w:szCs w:val="24"/>
        </w:rPr>
        <w:t>482</w:t>
      </w:r>
    </w:p>
    <w:p w14:paraId="738E0875" w14:textId="77777777" w:rsidR="00705BE0" w:rsidRPr="004A36B6" w:rsidRDefault="00705BE0" w:rsidP="00705BE0">
      <w:pPr>
        <w:spacing w:after="0" w:line="240" w:lineRule="auto"/>
        <w:ind w:left="1440" w:hanging="1170"/>
        <w:jc w:val="both"/>
        <w:rPr>
          <w:rFonts w:ascii="Times New Roman" w:eastAsia="Times New Roman" w:hAnsi="Times New Roman" w:cs="Times New Roman"/>
          <w:sz w:val="24"/>
          <w:szCs w:val="24"/>
        </w:rPr>
      </w:pPr>
    </w:p>
    <w:p w14:paraId="67C4C0AE" w14:textId="1F334513" w:rsidR="00B579C7" w:rsidRDefault="00B579C7" w:rsidP="00705BE0">
      <w:pPr>
        <w:spacing w:after="0" w:line="240" w:lineRule="auto"/>
        <w:ind w:left="1440" w:hanging="1170"/>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Feng, Y., Yang, Q., Wang, X., </w:t>
      </w:r>
      <w:r w:rsidR="008A77E2" w:rsidRPr="004A36B6">
        <w:rPr>
          <w:rFonts w:ascii="Times New Roman" w:eastAsia="Times New Roman" w:hAnsi="Times New Roman" w:cs="Times New Roman"/>
          <w:sz w:val="24"/>
          <w:szCs w:val="24"/>
        </w:rPr>
        <w:t>and Logan</w:t>
      </w:r>
      <w:r w:rsidRPr="004A36B6">
        <w:rPr>
          <w:rFonts w:ascii="Times New Roman" w:eastAsia="Times New Roman" w:hAnsi="Times New Roman" w:cs="Times New Roman"/>
          <w:sz w:val="24"/>
          <w:szCs w:val="24"/>
        </w:rPr>
        <w:t xml:space="preserve">, B. E. (2019). </w:t>
      </w:r>
      <w:r w:rsidRPr="004A36B6">
        <w:rPr>
          <w:rFonts w:ascii="Times New Roman" w:eastAsia="Times New Roman" w:hAnsi="Times New Roman" w:cs="Times New Roman"/>
          <w:iCs/>
          <w:sz w:val="24"/>
          <w:szCs w:val="24"/>
        </w:rPr>
        <w:t>Influence of environmental parameters on bacterial electricity generation in MFCs</w:t>
      </w:r>
      <w:r w:rsidRPr="004A36B6">
        <w:rPr>
          <w:rFonts w:ascii="Times New Roman" w:eastAsia="Times New Roman" w:hAnsi="Times New Roman" w:cs="Times New Roman"/>
          <w:i/>
          <w:sz w:val="24"/>
          <w:szCs w:val="24"/>
        </w:rPr>
        <w:t xml:space="preserve">. Bioresource Technology, </w:t>
      </w:r>
      <w:r w:rsidRPr="004A36B6">
        <w:rPr>
          <w:rFonts w:ascii="Times New Roman" w:eastAsia="Times New Roman" w:hAnsi="Times New Roman" w:cs="Times New Roman"/>
          <w:iCs/>
          <w:sz w:val="24"/>
          <w:szCs w:val="24"/>
        </w:rPr>
        <w:t>104</w:t>
      </w:r>
      <w:r w:rsidRPr="004A36B6">
        <w:rPr>
          <w:rFonts w:ascii="Times New Roman" w:eastAsia="Times New Roman" w:hAnsi="Times New Roman" w:cs="Times New Roman"/>
          <w:sz w:val="24"/>
          <w:szCs w:val="24"/>
        </w:rPr>
        <w:t>(1), 34</w:t>
      </w:r>
      <w:r w:rsidR="00562D07" w:rsidRPr="004A36B6">
        <w:rPr>
          <w:rFonts w:ascii="Times New Roman" w:eastAsia="Times New Roman" w:hAnsi="Times New Roman" w:cs="Times New Roman"/>
          <w:sz w:val="24"/>
          <w:szCs w:val="24"/>
        </w:rPr>
        <w:t xml:space="preserve"> </w:t>
      </w:r>
      <w:r w:rsidR="00705BE0">
        <w:rPr>
          <w:rFonts w:ascii="Times New Roman" w:eastAsia="Times New Roman" w:hAnsi="Times New Roman" w:cs="Times New Roman"/>
          <w:sz w:val="24"/>
          <w:szCs w:val="24"/>
        </w:rPr>
        <w:t>–</w:t>
      </w:r>
      <w:r w:rsidR="00562D07" w:rsidRPr="004A36B6">
        <w:rPr>
          <w:rFonts w:ascii="Times New Roman" w:eastAsia="Times New Roman" w:hAnsi="Times New Roman" w:cs="Times New Roman"/>
          <w:sz w:val="24"/>
          <w:szCs w:val="24"/>
        </w:rPr>
        <w:t xml:space="preserve"> </w:t>
      </w:r>
      <w:r w:rsidRPr="004A36B6">
        <w:rPr>
          <w:rFonts w:ascii="Times New Roman" w:eastAsia="Times New Roman" w:hAnsi="Times New Roman" w:cs="Times New Roman"/>
          <w:sz w:val="24"/>
          <w:szCs w:val="24"/>
        </w:rPr>
        <w:t>39</w:t>
      </w:r>
    </w:p>
    <w:p w14:paraId="0FC2663A" w14:textId="77777777" w:rsidR="00705BE0" w:rsidRPr="004A36B6" w:rsidRDefault="00705BE0" w:rsidP="00705BE0">
      <w:pPr>
        <w:spacing w:after="0" w:line="240" w:lineRule="auto"/>
        <w:ind w:left="1440" w:hanging="1170"/>
        <w:jc w:val="both"/>
        <w:rPr>
          <w:rFonts w:ascii="Times New Roman" w:eastAsia="Times New Roman" w:hAnsi="Times New Roman" w:cs="Times New Roman"/>
          <w:sz w:val="24"/>
          <w:szCs w:val="24"/>
        </w:rPr>
      </w:pPr>
    </w:p>
    <w:p w14:paraId="07FA0C78" w14:textId="31F218FC" w:rsidR="00B579C7" w:rsidRDefault="00B579C7" w:rsidP="00705BE0">
      <w:pPr>
        <w:spacing w:after="0" w:line="240" w:lineRule="auto"/>
        <w:ind w:left="1440" w:hanging="1170"/>
        <w:jc w:val="both"/>
        <w:rPr>
          <w:rFonts w:ascii="Times New Roman" w:hAnsi="Times New Roman" w:cs="Times New Roman"/>
          <w:sz w:val="24"/>
          <w:szCs w:val="24"/>
          <w:shd w:val="clear" w:color="auto" w:fill="FFFFFF"/>
        </w:rPr>
      </w:pPr>
      <w:r w:rsidRPr="004A36B6">
        <w:rPr>
          <w:rFonts w:ascii="Times New Roman" w:hAnsi="Times New Roman" w:cs="Times New Roman"/>
          <w:sz w:val="24"/>
          <w:szCs w:val="24"/>
          <w:shd w:val="clear" w:color="auto" w:fill="FFFFFF"/>
        </w:rPr>
        <w:t xml:space="preserve">He, Z., Wagner, N., </w:t>
      </w:r>
      <w:r w:rsidR="008A77E2" w:rsidRPr="004A36B6">
        <w:rPr>
          <w:rFonts w:ascii="Times New Roman" w:hAnsi="Times New Roman" w:cs="Times New Roman"/>
          <w:sz w:val="24"/>
          <w:szCs w:val="24"/>
          <w:shd w:val="clear" w:color="auto" w:fill="FFFFFF"/>
        </w:rPr>
        <w:t>and Minteer</w:t>
      </w:r>
      <w:r w:rsidRPr="004A36B6">
        <w:rPr>
          <w:rFonts w:ascii="Times New Roman" w:hAnsi="Times New Roman" w:cs="Times New Roman"/>
          <w:sz w:val="24"/>
          <w:szCs w:val="24"/>
          <w:shd w:val="clear" w:color="auto" w:fill="FFFFFF"/>
        </w:rPr>
        <w:t xml:space="preserve">, S. D. (2020). </w:t>
      </w:r>
      <w:r w:rsidRPr="004A36B6">
        <w:rPr>
          <w:rFonts w:ascii="Times New Roman" w:hAnsi="Times New Roman" w:cs="Times New Roman"/>
          <w:iCs/>
          <w:sz w:val="24"/>
          <w:szCs w:val="24"/>
          <w:shd w:val="clear" w:color="auto" w:fill="FFFFFF"/>
        </w:rPr>
        <w:t>Microbial fuel cells: From fundamentals to applications</w:t>
      </w:r>
      <w:r w:rsidRPr="004A36B6">
        <w:rPr>
          <w:rFonts w:ascii="Times New Roman" w:hAnsi="Times New Roman" w:cs="Times New Roman"/>
          <w:sz w:val="24"/>
          <w:szCs w:val="24"/>
          <w:shd w:val="clear" w:color="auto" w:fill="FFFFFF"/>
        </w:rPr>
        <w:t xml:space="preserve">. </w:t>
      </w:r>
      <w:r w:rsidRPr="004A36B6">
        <w:rPr>
          <w:rFonts w:ascii="Times New Roman" w:hAnsi="Times New Roman" w:cs="Times New Roman"/>
          <w:i/>
          <w:sz w:val="24"/>
          <w:szCs w:val="24"/>
          <w:shd w:val="clear" w:color="auto" w:fill="FFFFFF"/>
        </w:rPr>
        <w:t xml:space="preserve">Energy </w:t>
      </w:r>
      <w:r w:rsidR="008A77E2" w:rsidRPr="004A36B6">
        <w:rPr>
          <w:rFonts w:ascii="Times New Roman" w:hAnsi="Times New Roman" w:cs="Times New Roman"/>
          <w:sz w:val="24"/>
          <w:szCs w:val="24"/>
          <w:shd w:val="clear" w:color="auto" w:fill="FFFFFF"/>
        </w:rPr>
        <w:t xml:space="preserve">and </w:t>
      </w:r>
      <w:r w:rsidR="008A77E2" w:rsidRPr="004A36B6">
        <w:rPr>
          <w:rFonts w:ascii="Times New Roman" w:hAnsi="Times New Roman" w:cs="Times New Roman"/>
          <w:i/>
          <w:sz w:val="24"/>
          <w:szCs w:val="24"/>
          <w:shd w:val="clear" w:color="auto" w:fill="FFFFFF"/>
        </w:rPr>
        <w:t>Environmental</w:t>
      </w:r>
      <w:r w:rsidRPr="004A36B6">
        <w:rPr>
          <w:rFonts w:ascii="Times New Roman" w:hAnsi="Times New Roman" w:cs="Times New Roman"/>
          <w:i/>
          <w:sz w:val="24"/>
          <w:szCs w:val="24"/>
          <w:shd w:val="clear" w:color="auto" w:fill="FFFFFF"/>
        </w:rPr>
        <w:t xml:space="preserve"> Science, </w:t>
      </w:r>
      <w:r w:rsidRPr="004A36B6">
        <w:rPr>
          <w:rFonts w:ascii="Times New Roman" w:hAnsi="Times New Roman" w:cs="Times New Roman"/>
          <w:iCs/>
          <w:sz w:val="24"/>
          <w:szCs w:val="24"/>
          <w:shd w:val="clear" w:color="auto" w:fill="FFFFFF"/>
        </w:rPr>
        <w:t>13</w:t>
      </w:r>
      <w:r w:rsidRPr="004A36B6">
        <w:rPr>
          <w:rFonts w:ascii="Times New Roman" w:hAnsi="Times New Roman" w:cs="Times New Roman"/>
          <w:sz w:val="24"/>
          <w:szCs w:val="24"/>
          <w:shd w:val="clear" w:color="auto" w:fill="FFFFFF"/>
        </w:rPr>
        <w:t>(4), 1137</w:t>
      </w:r>
      <w:r w:rsidR="00562D07" w:rsidRPr="004A36B6">
        <w:rPr>
          <w:rFonts w:ascii="Times New Roman" w:hAnsi="Times New Roman" w:cs="Times New Roman"/>
          <w:sz w:val="24"/>
          <w:szCs w:val="24"/>
          <w:shd w:val="clear" w:color="auto" w:fill="FFFFFF"/>
        </w:rPr>
        <w:t xml:space="preserve"> </w:t>
      </w:r>
      <w:r w:rsidR="00705BE0">
        <w:rPr>
          <w:rFonts w:ascii="Times New Roman" w:hAnsi="Times New Roman" w:cs="Times New Roman"/>
          <w:sz w:val="24"/>
          <w:szCs w:val="24"/>
          <w:shd w:val="clear" w:color="auto" w:fill="FFFFFF"/>
        </w:rPr>
        <w:t>–</w:t>
      </w:r>
      <w:r w:rsidR="00562D07" w:rsidRPr="004A36B6">
        <w:rPr>
          <w:rFonts w:ascii="Times New Roman" w:hAnsi="Times New Roman" w:cs="Times New Roman"/>
          <w:sz w:val="24"/>
          <w:szCs w:val="24"/>
          <w:shd w:val="clear" w:color="auto" w:fill="FFFFFF"/>
        </w:rPr>
        <w:t xml:space="preserve"> </w:t>
      </w:r>
      <w:r w:rsidRPr="004A36B6">
        <w:rPr>
          <w:rFonts w:ascii="Times New Roman" w:hAnsi="Times New Roman" w:cs="Times New Roman"/>
          <w:sz w:val="24"/>
          <w:szCs w:val="24"/>
          <w:shd w:val="clear" w:color="auto" w:fill="FFFFFF"/>
        </w:rPr>
        <w:t>1161</w:t>
      </w:r>
    </w:p>
    <w:p w14:paraId="158723B6" w14:textId="77777777" w:rsidR="00705BE0" w:rsidRPr="004A36B6" w:rsidRDefault="00705BE0" w:rsidP="00705BE0">
      <w:pPr>
        <w:spacing w:after="0" w:line="240" w:lineRule="auto"/>
        <w:ind w:left="1440" w:hanging="1170"/>
        <w:jc w:val="both"/>
        <w:rPr>
          <w:rFonts w:ascii="Times New Roman" w:hAnsi="Times New Roman" w:cs="Times New Roman"/>
          <w:sz w:val="24"/>
          <w:szCs w:val="24"/>
          <w:shd w:val="clear" w:color="auto" w:fill="FFFFFF"/>
        </w:rPr>
      </w:pPr>
    </w:p>
    <w:p w14:paraId="1EBD0B5F" w14:textId="60DBB345" w:rsidR="00B579C7" w:rsidRDefault="00B579C7" w:rsidP="00705BE0">
      <w:pPr>
        <w:spacing w:after="0" w:line="240" w:lineRule="auto"/>
        <w:ind w:left="1440" w:hanging="1170"/>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Huang, L., Chai, X., </w:t>
      </w:r>
      <w:r w:rsidR="008A77E2" w:rsidRPr="004A36B6">
        <w:rPr>
          <w:rFonts w:ascii="Times New Roman" w:eastAsia="Times New Roman" w:hAnsi="Times New Roman" w:cs="Times New Roman"/>
          <w:sz w:val="24"/>
          <w:szCs w:val="24"/>
        </w:rPr>
        <w:t>and Zheng</w:t>
      </w:r>
      <w:r w:rsidRPr="004A36B6">
        <w:rPr>
          <w:rFonts w:ascii="Times New Roman" w:eastAsia="Times New Roman" w:hAnsi="Times New Roman" w:cs="Times New Roman"/>
          <w:sz w:val="24"/>
          <w:szCs w:val="24"/>
        </w:rPr>
        <w:t xml:space="preserve">, P. (2022). </w:t>
      </w:r>
      <w:r w:rsidRPr="004A36B6">
        <w:rPr>
          <w:rFonts w:ascii="Times New Roman" w:eastAsia="Times New Roman" w:hAnsi="Times New Roman" w:cs="Times New Roman"/>
          <w:iCs/>
          <w:sz w:val="24"/>
          <w:szCs w:val="24"/>
        </w:rPr>
        <w:t>Decentralized electricity production in remote areas using microbial fuel cells</w:t>
      </w:r>
      <w:r w:rsidRPr="004A36B6">
        <w:rPr>
          <w:rFonts w:ascii="Times New Roman" w:eastAsia="Times New Roman" w:hAnsi="Times New Roman" w:cs="Times New Roman"/>
          <w:i/>
          <w:sz w:val="24"/>
          <w:szCs w:val="24"/>
        </w:rPr>
        <w:t xml:space="preserve">. Journal of Cleaner Production, </w:t>
      </w:r>
      <w:r w:rsidRPr="004A36B6">
        <w:rPr>
          <w:rFonts w:ascii="Times New Roman" w:eastAsia="Times New Roman" w:hAnsi="Times New Roman" w:cs="Times New Roman"/>
          <w:iCs/>
          <w:sz w:val="24"/>
          <w:szCs w:val="24"/>
        </w:rPr>
        <w:t>35</w:t>
      </w:r>
      <w:r w:rsidRPr="004A36B6">
        <w:rPr>
          <w:rFonts w:ascii="Times New Roman" w:eastAsia="Times New Roman" w:hAnsi="Times New Roman" w:cs="Times New Roman"/>
          <w:sz w:val="24"/>
          <w:szCs w:val="24"/>
        </w:rPr>
        <w:t>(2), 131517.</w:t>
      </w:r>
    </w:p>
    <w:p w14:paraId="5951D761" w14:textId="77777777" w:rsidR="00705BE0" w:rsidRPr="004A36B6" w:rsidRDefault="00705BE0" w:rsidP="00705BE0">
      <w:pPr>
        <w:spacing w:after="0" w:line="240" w:lineRule="auto"/>
        <w:ind w:left="1440" w:hanging="1170"/>
        <w:jc w:val="both"/>
        <w:rPr>
          <w:rFonts w:ascii="Times New Roman" w:eastAsia="Times New Roman" w:hAnsi="Times New Roman" w:cs="Times New Roman"/>
          <w:sz w:val="24"/>
          <w:szCs w:val="24"/>
        </w:rPr>
      </w:pPr>
    </w:p>
    <w:p w14:paraId="5EF62F91" w14:textId="77777777" w:rsidR="00B579C7" w:rsidRDefault="00B579C7" w:rsidP="00705BE0">
      <w:pPr>
        <w:pStyle w:val="NormalWeb"/>
        <w:spacing w:before="0" w:beforeAutospacing="0" w:after="0" w:afterAutospacing="0"/>
        <w:ind w:left="1440" w:hanging="1170"/>
        <w:jc w:val="both"/>
      </w:pPr>
      <w:r w:rsidRPr="004A36B6">
        <w:t xml:space="preserve">International Energy Agency (2022). Global energy review 2022. Retrieved from </w:t>
      </w:r>
      <w:hyperlink r:id="rId17" w:history="1">
        <w:r w:rsidRPr="004A36B6">
          <w:rPr>
            <w:rStyle w:val="Hyperlink"/>
            <w:color w:val="auto"/>
          </w:rPr>
          <w:t>https://www.iea.org/reports/global-energy-review-2022</w:t>
        </w:r>
      </w:hyperlink>
    </w:p>
    <w:p w14:paraId="7C0A876A" w14:textId="77777777" w:rsidR="00705BE0" w:rsidRPr="004A36B6" w:rsidRDefault="00705BE0" w:rsidP="00705BE0">
      <w:pPr>
        <w:pStyle w:val="NormalWeb"/>
        <w:spacing w:before="0" w:beforeAutospacing="0" w:after="0" w:afterAutospacing="0"/>
        <w:ind w:left="1440" w:hanging="1170"/>
        <w:jc w:val="both"/>
      </w:pPr>
    </w:p>
    <w:p w14:paraId="098855B9" w14:textId="7D25A5EF" w:rsidR="00B579C7" w:rsidRPr="004A36B6" w:rsidRDefault="00B579C7" w:rsidP="00705BE0">
      <w:pPr>
        <w:spacing w:after="0" w:line="240" w:lineRule="auto"/>
        <w:ind w:left="1440" w:hanging="1170"/>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Kurniawan, T. A., Lo, W., </w:t>
      </w:r>
      <w:r w:rsidR="008A77E2" w:rsidRPr="004A36B6">
        <w:rPr>
          <w:rFonts w:ascii="Times New Roman" w:eastAsia="Times New Roman" w:hAnsi="Times New Roman" w:cs="Times New Roman"/>
          <w:sz w:val="24"/>
          <w:szCs w:val="24"/>
        </w:rPr>
        <w:t>and Chan</w:t>
      </w:r>
      <w:r w:rsidRPr="004A36B6">
        <w:rPr>
          <w:rFonts w:ascii="Times New Roman" w:eastAsia="Times New Roman" w:hAnsi="Times New Roman" w:cs="Times New Roman"/>
          <w:sz w:val="24"/>
          <w:szCs w:val="24"/>
        </w:rPr>
        <w:t xml:space="preserve">, G. Y. S. (2021). </w:t>
      </w:r>
      <w:proofErr w:type="gramStart"/>
      <w:r w:rsidRPr="004A36B6">
        <w:rPr>
          <w:rFonts w:ascii="Times New Roman" w:eastAsia="Times New Roman" w:hAnsi="Times New Roman" w:cs="Times New Roman"/>
          <w:iCs/>
          <w:sz w:val="24"/>
          <w:szCs w:val="24"/>
        </w:rPr>
        <w:t>Optimizing</w:t>
      </w:r>
      <w:proofErr w:type="gramEnd"/>
      <w:r w:rsidRPr="004A36B6">
        <w:rPr>
          <w:rFonts w:ascii="Times New Roman" w:eastAsia="Times New Roman" w:hAnsi="Times New Roman" w:cs="Times New Roman"/>
          <w:iCs/>
          <w:sz w:val="24"/>
          <w:szCs w:val="24"/>
        </w:rPr>
        <w:t xml:space="preserve"> pH in microbial fuel cells for better electricity generation</w:t>
      </w:r>
      <w:r w:rsidRPr="004A36B6">
        <w:rPr>
          <w:rFonts w:ascii="Times New Roman" w:eastAsia="Times New Roman" w:hAnsi="Times New Roman" w:cs="Times New Roman"/>
          <w:sz w:val="24"/>
          <w:szCs w:val="24"/>
        </w:rPr>
        <w:t xml:space="preserve">. </w:t>
      </w:r>
      <w:r w:rsidRPr="004A36B6">
        <w:rPr>
          <w:rFonts w:ascii="Times New Roman" w:eastAsia="Times New Roman" w:hAnsi="Times New Roman" w:cs="Times New Roman"/>
          <w:i/>
          <w:sz w:val="24"/>
          <w:szCs w:val="24"/>
        </w:rPr>
        <w:t xml:space="preserve">Environmental Science and Pollution Research, </w:t>
      </w:r>
      <w:r w:rsidRPr="004A36B6">
        <w:rPr>
          <w:rFonts w:ascii="Times New Roman" w:eastAsia="Times New Roman" w:hAnsi="Times New Roman" w:cs="Times New Roman"/>
          <w:iCs/>
          <w:sz w:val="24"/>
          <w:szCs w:val="24"/>
        </w:rPr>
        <w:t>28</w:t>
      </w:r>
      <w:r w:rsidRPr="004A36B6">
        <w:rPr>
          <w:rFonts w:ascii="Times New Roman" w:eastAsia="Times New Roman" w:hAnsi="Times New Roman" w:cs="Times New Roman"/>
          <w:sz w:val="24"/>
          <w:szCs w:val="24"/>
        </w:rPr>
        <w:t>(4), 4367</w:t>
      </w:r>
      <w:r w:rsidR="00562D07" w:rsidRPr="004A36B6">
        <w:rPr>
          <w:rFonts w:ascii="Times New Roman" w:eastAsia="Times New Roman" w:hAnsi="Times New Roman" w:cs="Times New Roman"/>
          <w:sz w:val="24"/>
          <w:szCs w:val="24"/>
        </w:rPr>
        <w:t xml:space="preserve"> </w:t>
      </w:r>
      <w:r w:rsidR="00DB60DA" w:rsidRPr="004A36B6">
        <w:rPr>
          <w:rFonts w:ascii="Times New Roman" w:eastAsia="Times New Roman" w:hAnsi="Times New Roman" w:cs="Times New Roman"/>
          <w:sz w:val="24"/>
          <w:szCs w:val="24"/>
        </w:rPr>
        <w:t>–</w:t>
      </w:r>
      <w:r w:rsidR="00562D07" w:rsidRPr="004A36B6">
        <w:rPr>
          <w:rFonts w:ascii="Times New Roman" w:eastAsia="Times New Roman" w:hAnsi="Times New Roman" w:cs="Times New Roman"/>
          <w:sz w:val="24"/>
          <w:szCs w:val="24"/>
        </w:rPr>
        <w:t xml:space="preserve"> </w:t>
      </w:r>
      <w:r w:rsidRPr="004A36B6">
        <w:rPr>
          <w:rFonts w:ascii="Times New Roman" w:eastAsia="Times New Roman" w:hAnsi="Times New Roman" w:cs="Times New Roman"/>
          <w:sz w:val="24"/>
          <w:szCs w:val="24"/>
        </w:rPr>
        <w:t>4377</w:t>
      </w:r>
    </w:p>
    <w:p w14:paraId="4909A294" w14:textId="77777777" w:rsidR="00DB60DA" w:rsidRPr="004A36B6" w:rsidRDefault="00DB60DA" w:rsidP="00705BE0">
      <w:pPr>
        <w:spacing w:after="0" w:line="240" w:lineRule="auto"/>
        <w:ind w:left="1440" w:hanging="1170"/>
        <w:jc w:val="both"/>
        <w:rPr>
          <w:rFonts w:ascii="Times New Roman" w:eastAsia="Times New Roman" w:hAnsi="Times New Roman" w:cs="Times New Roman"/>
          <w:sz w:val="24"/>
          <w:szCs w:val="24"/>
        </w:rPr>
      </w:pPr>
    </w:p>
    <w:p w14:paraId="21B0EA66" w14:textId="77777777" w:rsidR="00705BE0" w:rsidRDefault="00B579C7" w:rsidP="00705BE0">
      <w:pPr>
        <w:spacing w:after="0" w:line="240" w:lineRule="auto"/>
        <w:ind w:left="1440" w:hanging="1170"/>
        <w:jc w:val="both"/>
        <w:rPr>
          <w:rFonts w:ascii="Times New Roman" w:hAnsi="Times New Roman" w:cs="Times New Roman"/>
          <w:sz w:val="24"/>
          <w:szCs w:val="24"/>
          <w:shd w:val="clear" w:color="auto" w:fill="FFFFFF"/>
        </w:rPr>
      </w:pPr>
      <w:r w:rsidRPr="004A36B6">
        <w:rPr>
          <w:rFonts w:ascii="Times New Roman" w:hAnsi="Times New Roman" w:cs="Times New Roman"/>
          <w:sz w:val="24"/>
          <w:szCs w:val="24"/>
          <w:shd w:val="clear" w:color="auto" w:fill="FFFFFF"/>
        </w:rPr>
        <w:t xml:space="preserve">Lie, T. J., Kim, B. C., </w:t>
      </w:r>
      <w:r w:rsidR="008A77E2" w:rsidRPr="004A36B6">
        <w:rPr>
          <w:rFonts w:ascii="Times New Roman" w:hAnsi="Times New Roman" w:cs="Times New Roman"/>
          <w:sz w:val="24"/>
          <w:szCs w:val="24"/>
          <w:shd w:val="clear" w:color="auto" w:fill="FFFFFF"/>
        </w:rPr>
        <w:t>and Smith</w:t>
      </w:r>
      <w:r w:rsidRPr="004A36B6">
        <w:rPr>
          <w:rFonts w:ascii="Times New Roman" w:hAnsi="Times New Roman" w:cs="Times New Roman"/>
          <w:sz w:val="24"/>
          <w:szCs w:val="24"/>
          <w:shd w:val="clear" w:color="auto" w:fill="FFFFFF"/>
        </w:rPr>
        <w:t xml:space="preserve">, J. A. (2018). Electrochemical communication in bacterial communities. </w:t>
      </w:r>
      <w:r w:rsidRPr="004A36B6">
        <w:rPr>
          <w:rFonts w:ascii="Times New Roman" w:hAnsi="Times New Roman" w:cs="Times New Roman"/>
          <w:i/>
          <w:sz w:val="24"/>
          <w:szCs w:val="24"/>
          <w:shd w:val="clear" w:color="auto" w:fill="FFFFFF"/>
        </w:rPr>
        <w:t xml:space="preserve">Journal of Bacteriology, </w:t>
      </w:r>
      <w:r w:rsidRPr="004A36B6">
        <w:rPr>
          <w:rFonts w:ascii="Times New Roman" w:hAnsi="Times New Roman" w:cs="Times New Roman"/>
          <w:iCs/>
          <w:sz w:val="24"/>
          <w:szCs w:val="24"/>
          <w:shd w:val="clear" w:color="auto" w:fill="FFFFFF"/>
        </w:rPr>
        <w:t>200</w:t>
      </w:r>
      <w:r w:rsidRPr="004A36B6">
        <w:rPr>
          <w:rFonts w:ascii="Times New Roman" w:hAnsi="Times New Roman" w:cs="Times New Roman"/>
          <w:sz w:val="24"/>
          <w:szCs w:val="24"/>
          <w:shd w:val="clear" w:color="auto" w:fill="FFFFFF"/>
        </w:rPr>
        <w:t>(5), e00525-17</w:t>
      </w:r>
    </w:p>
    <w:p w14:paraId="6D4B1FAA" w14:textId="3AF9F175" w:rsidR="00B579C7" w:rsidRPr="004A36B6" w:rsidRDefault="00B579C7" w:rsidP="00705BE0">
      <w:pPr>
        <w:spacing w:after="0" w:line="240" w:lineRule="auto"/>
        <w:ind w:left="1440" w:hanging="1170"/>
        <w:jc w:val="both"/>
        <w:rPr>
          <w:rFonts w:ascii="Times New Roman" w:hAnsi="Times New Roman" w:cs="Times New Roman"/>
          <w:sz w:val="24"/>
          <w:szCs w:val="24"/>
          <w:shd w:val="clear" w:color="auto" w:fill="FFFFFF"/>
        </w:rPr>
      </w:pPr>
      <w:r w:rsidRPr="004A36B6">
        <w:rPr>
          <w:rFonts w:ascii="Times New Roman" w:hAnsi="Times New Roman" w:cs="Times New Roman"/>
          <w:sz w:val="24"/>
          <w:szCs w:val="24"/>
          <w:shd w:val="clear" w:color="auto" w:fill="FFFFFF"/>
        </w:rPr>
        <w:t xml:space="preserve"> </w:t>
      </w:r>
    </w:p>
    <w:p w14:paraId="043288BA" w14:textId="739C972F" w:rsidR="00B579C7" w:rsidRDefault="00B579C7" w:rsidP="00705BE0">
      <w:pPr>
        <w:pStyle w:val="NormalWeb"/>
        <w:spacing w:before="0" w:beforeAutospacing="0" w:after="0" w:afterAutospacing="0"/>
        <w:ind w:left="1440" w:hanging="1170"/>
        <w:jc w:val="both"/>
      </w:pPr>
      <w:r w:rsidRPr="004A36B6">
        <w:t xml:space="preserve">Logan, B. E., </w:t>
      </w:r>
      <w:proofErr w:type="spellStart"/>
      <w:r w:rsidRPr="004A36B6">
        <w:t>Hamelers</w:t>
      </w:r>
      <w:proofErr w:type="spellEnd"/>
      <w:r w:rsidRPr="004A36B6">
        <w:t xml:space="preserve">, B., Rozendal, R., Schröder, U., Keller, J., </w:t>
      </w:r>
      <w:proofErr w:type="spellStart"/>
      <w:r w:rsidRPr="004A36B6">
        <w:t>Freguia</w:t>
      </w:r>
      <w:proofErr w:type="spellEnd"/>
      <w:r w:rsidRPr="004A36B6">
        <w:t xml:space="preserve">, S., </w:t>
      </w:r>
      <w:proofErr w:type="spellStart"/>
      <w:r w:rsidRPr="004A36B6">
        <w:t>Aelterman</w:t>
      </w:r>
      <w:proofErr w:type="spellEnd"/>
      <w:r w:rsidRPr="004A36B6">
        <w:t xml:space="preserve">, P., Verstraete, W., and </w:t>
      </w:r>
      <w:proofErr w:type="spellStart"/>
      <w:r w:rsidRPr="004A36B6">
        <w:t>Rabaey</w:t>
      </w:r>
      <w:proofErr w:type="spellEnd"/>
      <w:r w:rsidRPr="004A36B6">
        <w:t xml:space="preserve">, K. (2006). Microbial fuel cells: Methodology and technology. </w:t>
      </w:r>
      <w:r w:rsidRPr="004A36B6">
        <w:rPr>
          <w:rStyle w:val="Emphasis"/>
        </w:rPr>
        <w:t xml:space="preserve">Environmental Science </w:t>
      </w:r>
      <w:r w:rsidRPr="004A36B6">
        <w:rPr>
          <w:rStyle w:val="Emphasis"/>
          <w:i w:val="0"/>
        </w:rPr>
        <w:t>and</w:t>
      </w:r>
      <w:r w:rsidRPr="004A36B6">
        <w:rPr>
          <w:rStyle w:val="Emphasis"/>
        </w:rPr>
        <w:t xml:space="preserve"> Technology, </w:t>
      </w:r>
      <w:r w:rsidRPr="004A36B6">
        <w:rPr>
          <w:rStyle w:val="Emphasis"/>
          <w:i w:val="0"/>
          <w:iCs w:val="0"/>
        </w:rPr>
        <w:t>40</w:t>
      </w:r>
      <w:r w:rsidRPr="004A36B6">
        <w:t>(17), 5181</w:t>
      </w:r>
      <w:r w:rsidR="00562D07" w:rsidRPr="004A36B6">
        <w:t xml:space="preserve"> </w:t>
      </w:r>
      <w:r w:rsidR="00705BE0">
        <w:t>–</w:t>
      </w:r>
      <w:r w:rsidR="00562D07" w:rsidRPr="004A36B6">
        <w:t xml:space="preserve"> </w:t>
      </w:r>
      <w:r w:rsidRPr="004A36B6">
        <w:t>5192</w:t>
      </w:r>
    </w:p>
    <w:p w14:paraId="46F5242F" w14:textId="77777777" w:rsidR="00705BE0" w:rsidRPr="004A36B6" w:rsidRDefault="00705BE0" w:rsidP="00705BE0">
      <w:pPr>
        <w:pStyle w:val="NormalWeb"/>
        <w:spacing w:before="0" w:beforeAutospacing="0" w:after="0" w:afterAutospacing="0"/>
        <w:ind w:left="1440" w:hanging="1170"/>
        <w:jc w:val="both"/>
      </w:pPr>
    </w:p>
    <w:p w14:paraId="21B3EBC3" w14:textId="7DE84C42" w:rsidR="00B579C7" w:rsidRDefault="00B579C7" w:rsidP="00705BE0">
      <w:pPr>
        <w:spacing w:after="0" w:line="240" w:lineRule="auto"/>
        <w:ind w:left="1440" w:hanging="1170"/>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Logan, B. E., Rossi, R., </w:t>
      </w:r>
      <w:r w:rsidR="008A77E2" w:rsidRPr="004A36B6">
        <w:rPr>
          <w:rFonts w:ascii="Times New Roman" w:eastAsia="Times New Roman" w:hAnsi="Times New Roman" w:cs="Times New Roman"/>
          <w:sz w:val="24"/>
          <w:szCs w:val="24"/>
        </w:rPr>
        <w:t>and Kim</w:t>
      </w:r>
      <w:r w:rsidRPr="004A36B6">
        <w:rPr>
          <w:rFonts w:ascii="Times New Roman" w:eastAsia="Times New Roman" w:hAnsi="Times New Roman" w:cs="Times New Roman"/>
          <w:sz w:val="24"/>
          <w:szCs w:val="24"/>
        </w:rPr>
        <w:t xml:space="preserve">, K. Y. (2019). </w:t>
      </w:r>
      <w:r w:rsidRPr="004A36B6">
        <w:rPr>
          <w:rFonts w:ascii="Times New Roman" w:eastAsia="Times New Roman" w:hAnsi="Times New Roman" w:cs="Times New Roman"/>
          <w:iCs/>
          <w:sz w:val="24"/>
          <w:szCs w:val="24"/>
        </w:rPr>
        <w:t>Electrochemical perspectives on microbial fuel cells and waste-to-energy conversion</w:t>
      </w:r>
      <w:r w:rsidRPr="004A36B6">
        <w:rPr>
          <w:rFonts w:ascii="Times New Roman" w:eastAsia="Times New Roman" w:hAnsi="Times New Roman" w:cs="Times New Roman"/>
          <w:sz w:val="24"/>
          <w:szCs w:val="24"/>
        </w:rPr>
        <w:t xml:space="preserve">. </w:t>
      </w:r>
      <w:r w:rsidRPr="004A36B6">
        <w:rPr>
          <w:rFonts w:ascii="Times New Roman" w:eastAsia="Times New Roman" w:hAnsi="Times New Roman" w:cs="Times New Roman"/>
          <w:i/>
          <w:sz w:val="24"/>
          <w:szCs w:val="24"/>
        </w:rPr>
        <w:t xml:space="preserve">Nature Reviews Microbiology, </w:t>
      </w:r>
      <w:r w:rsidRPr="004A36B6">
        <w:rPr>
          <w:rFonts w:ascii="Times New Roman" w:eastAsia="Times New Roman" w:hAnsi="Times New Roman" w:cs="Times New Roman"/>
          <w:iCs/>
          <w:sz w:val="24"/>
          <w:szCs w:val="24"/>
        </w:rPr>
        <w:t>17</w:t>
      </w:r>
      <w:r w:rsidRPr="004A36B6">
        <w:rPr>
          <w:rFonts w:ascii="Times New Roman" w:eastAsia="Times New Roman" w:hAnsi="Times New Roman" w:cs="Times New Roman"/>
          <w:sz w:val="24"/>
          <w:szCs w:val="24"/>
        </w:rPr>
        <w:t>(5), 307</w:t>
      </w:r>
      <w:r w:rsidR="00562D07" w:rsidRPr="004A36B6">
        <w:rPr>
          <w:rFonts w:ascii="Times New Roman" w:eastAsia="Times New Roman" w:hAnsi="Times New Roman" w:cs="Times New Roman"/>
          <w:sz w:val="24"/>
          <w:szCs w:val="24"/>
        </w:rPr>
        <w:t xml:space="preserve"> </w:t>
      </w:r>
      <w:r w:rsidR="00705BE0">
        <w:rPr>
          <w:rFonts w:ascii="Times New Roman" w:eastAsia="Times New Roman" w:hAnsi="Times New Roman" w:cs="Times New Roman"/>
          <w:sz w:val="24"/>
          <w:szCs w:val="24"/>
        </w:rPr>
        <w:t>–</w:t>
      </w:r>
      <w:r w:rsidR="00562D07" w:rsidRPr="004A36B6">
        <w:rPr>
          <w:rFonts w:ascii="Times New Roman" w:eastAsia="Times New Roman" w:hAnsi="Times New Roman" w:cs="Times New Roman"/>
          <w:sz w:val="24"/>
          <w:szCs w:val="24"/>
        </w:rPr>
        <w:t xml:space="preserve"> </w:t>
      </w:r>
      <w:r w:rsidRPr="004A36B6">
        <w:rPr>
          <w:rFonts w:ascii="Times New Roman" w:eastAsia="Times New Roman" w:hAnsi="Times New Roman" w:cs="Times New Roman"/>
          <w:sz w:val="24"/>
          <w:szCs w:val="24"/>
        </w:rPr>
        <w:t>319</w:t>
      </w:r>
    </w:p>
    <w:p w14:paraId="75F05DA4" w14:textId="77777777" w:rsidR="00705BE0" w:rsidRPr="004A36B6" w:rsidRDefault="00705BE0" w:rsidP="00705BE0">
      <w:pPr>
        <w:spacing w:after="0" w:line="240" w:lineRule="auto"/>
        <w:ind w:left="1440" w:hanging="1170"/>
        <w:jc w:val="both"/>
        <w:rPr>
          <w:rFonts w:ascii="Times New Roman" w:eastAsia="Times New Roman" w:hAnsi="Times New Roman" w:cs="Times New Roman"/>
          <w:sz w:val="24"/>
          <w:szCs w:val="24"/>
        </w:rPr>
      </w:pPr>
    </w:p>
    <w:p w14:paraId="1B160CC8" w14:textId="4EE6073A" w:rsidR="00B579C7" w:rsidRDefault="00B579C7" w:rsidP="00705BE0">
      <w:pPr>
        <w:spacing w:after="0" w:line="240" w:lineRule="auto"/>
        <w:ind w:left="1440" w:hanging="1170"/>
        <w:jc w:val="both"/>
        <w:rPr>
          <w:rFonts w:ascii="Times New Roman" w:hAnsi="Times New Roman" w:cs="Times New Roman"/>
          <w:sz w:val="24"/>
          <w:szCs w:val="24"/>
          <w:shd w:val="clear" w:color="auto" w:fill="FFFFFF"/>
        </w:rPr>
      </w:pPr>
      <w:r w:rsidRPr="004A36B6">
        <w:rPr>
          <w:rFonts w:ascii="Times New Roman" w:hAnsi="Times New Roman" w:cs="Times New Roman"/>
          <w:sz w:val="24"/>
          <w:szCs w:val="24"/>
          <w:shd w:val="clear" w:color="auto" w:fill="FFFFFF"/>
        </w:rPr>
        <w:t xml:space="preserve">Niessen, J., Schröder, U., Rosenbaum, M., </w:t>
      </w:r>
      <w:r w:rsidR="008A77E2" w:rsidRPr="004A36B6">
        <w:rPr>
          <w:rFonts w:ascii="Times New Roman" w:hAnsi="Times New Roman" w:cs="Times New Roman"/>
          <w:sz w:val="24"/>
          <w:szCs w:val="24"/>
          <w:shd w:val="clear" w:color="auto" w:fill="FFFFFF"/>
        </w:rPr>
        <w:t>and Scholz</w:t>
      </w:r>
      <w:r w:rsidRPr="004A36B6">
        <w:rPr>
          <w:rFonts w:ascii="Times New Roman" w:hAnsi="Times New Roman" w:cs="Times New Roman"/>
          <w:sz w:val="24"/>
          <w:szCs w:val="24"/>
          <w:shd w:val="clear" w:color="auto" w:fill="FFFFFF"/>
        </w:rPr>
        <w:t xml:space="preserve">, F. (2019). Flavins as electron shuttles in microbial fuel cells. </w:t>
      </w:r>
      <w:r w:rsidRPr="004A36B6">
        <w:rPr>
          <w:rFonts w:ascii="Times New Roman" w:hAnsi="Times New Roman" w:cs="Times New Roman"/>
          <w:i/>
          <w:sz w:val="24"/>
          <w:szCs w:val="24"/>
          <w:shd w:val="clear" w:color="auto" w:fill="FFFFFF"/>
        </w:rPr>
        <w:t xml:space="preserve">Electrochemistry Communications, </w:t>
      </w:r>
      <w:r w:rsidRPr="004A36B6">
        <w:rPr>
          <w:rFonts w:ascii="Times New Roman" w:hAnsi="Times New Roman" w:cs="Times New Roman"/>
          <w:iCs/>
          <w:sz w:val="24"/>
          <w:szCs w:val="24"/>
          <w:shd w:val="clear" w:color="auto" w:fill="FFFFFF"/>
        </w:rPr>
        <w:t>7</w:t>
      </w:r>
      <w:r w:rsidRPr="004A36B6">
        <w:rPr>
          <w:rFonts w:ascii="Times New Roman" w:hAnsi="Times New Roman" w:cs="Times New Roman"/>
          <w:sz w:val="24"/>
          <w:szCs w:val="24"/>
          <w:shd w:val="clear" w:color="auto" w:fill="FFFFFF"/>
        </w:rPr>
        <w:t>(6), 107</w:t>
      </w:r>
      <w:r w:rsidR="00562D07" w:rsidRPr="004A36B6">
        <w:rPr>
          <w:rFonts w:ascii="Times New Roman" w:hAnsi="Times New Roman" w:cs="Times New Roman"/>
          <w:sz w:val="24"/>
          <w:szCs w:val="24"/>
          <w:shd w:val="clear" w:color="auto" w:fill="FFFFFF"/>
        </w:rPr>
        <w:t xml:space="preserve"> -</w:t>
      </w:r>
      <w:r w:rsidRPr="004A36B6">
        <w:rPr>
          <w:rFonts w:ascii="Times New Roman" w:hAnsi="Times New Roman" w:cs="Times New Roman"/>
          <w:sz w:val="24"/>
          <w:szCs w:val="24"/>
          <w:shd w:val="clear" w:color="auto" w:fill="FFFFFF"/>
        </w:rPr>
        <w:t>111</w:t>
      </w:r>
    </w:p>
    <w:p w14:paraId="66F5DF74" w14:textId="77777777" w:rsidR="00705BE0" w:rsidRPr="004A36B6" w:rsidRDefault="00705BE0" w:rsidP="00705BE0">
      <w:pPr>
        <w:spacing w:after="0" w:line="240" w:lineRule="auto"/>
        <w:ind w:left="1440" w:hanging="1170"/>
        <w:jc w:val="both"/>
        <w:rPr>
          <w:rFonts w:ascii="Times New Roman" w:hAnsi="Times New Roman" w:cs="Times New Roman"/>
          <w:sz w:val="24"/>
          <w:szCs w:val="24"/>
          <w:shd w:val="clear" w:color="auto" w:fill="FFFFFF"/>
        </w:rPr>
      </w:pPr>
    </w:p>
    <w:p w14:paraId="507EF86B" w14:textId="20BA66E4" w:rsidR="00B579C7" w:rsidRDefault="00B579C7" w:rsidP="00705BE0">
      <w:pPr>
        <w:spacing w:after="0" w:line="240" w:lineRule="auto"/>
        <w:ind w:left="1440" w:hanging="1170"/>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Pandya, M., Shah, T., </w:t>
      </w:r>
      <w:r w:rsidR="008A77E2" w:rsidRPr="004A36B6">
        <w:rPr>
          <w:rFonts w:ascii="Times New Roman" w:eastAsia="Times New Roman" w:hAnsi="Times New Roman" w:cs="Times New Roman"/>
          <w:sz w:val="24"/>
          <w:szCs w:val="24"/>
        </w:rPr>
        <w:t>and Singh</w:t>
      </w:r>
      <w:r w:rsidRPr="004A36B6">
        <w:rPr>
          <w:rFonts w:ascii="Times New Roman" w:eastAsia="Times New Roman" w:hAnsi="Times New Roman" w:cs="Times New Roman"/>
          <w:sz w:val="24"/>
          <w:szCs w:val="24"/>
        </w:rPr>
        <w:t xml:space="preserve">, R. (2024). </w:t>
      </w:r>
      <w:r w:rsidRPr="004A36B6">
        <w:rPr>
          <w:rFonts w:ascii="Times New Roman" w:eastAsia="Times New Roman" w:hAnsi="Times New Roman" w:cs="Times New Roman"/>
          <w:iCs/>
          <w:sz w:val="24"/>
          <w:szCs w:val="24"/>
        </w:rPr>
        <w:t xml:space="preserve">Microbial fuel cells for sustainable electricity: </w:t>
      </w:r>
      <w:proofErr w:type="gramStart"/>
      <w:r w:rsidRPr="004A36B6">
        <w:rPr>
          <w:rFonts w:ascii="Times New Roman" w:eastAsia="Times New Roman" w:hAnsi="Times New Roman" w:cs="Times New Roman"/>
          <w:iCs/>
          <w:sz w:val="24"/>
          <w:szCs w:val="24"/>
        </w:rPr>
        <w:t>Current status</w:t>
      </w:r>
      <w:proofErr w:type="gramEnd"/>
      <w:r w:rsidRPr="004A36B6">
        <w:rPr>
          <w:rFonts w:ascii="Times New Roman" w:eastAsia="Times New Roman" w:hAnsi="Times New Roman" w:cs="Times New Roman"/>
          <w:iCs/>
          <w:sz w:val="24"/>
          <w:szCs w:val="24"/>
        </w:rPr>
        <w:t xml:space="preserve"> and </w:t>
      </w:r>
      <w:proofErr w:type="gramStart"/>
      <w:r w:rsidRPr="004A36B6">
        <w:rPr>
          <w:rFonts w:ascii="Times New Roman" w:eastAsia="Times New Roman" w:hAnsi="Times New Roman" w:cs="Times New Roman"/>
          <w:iCs/>
          <w:sz w:val="24"/>
          <w:szCs w:val="24"/>
        </w:rPr>
        <w:t>future prospects</w:t>
      </w:r>
      <w:proofErr w:type="gramEnd"/>
      <w:r w:rsidRPr="004A36B6">
        <w:rPr>
          <w:rFonts w:ascii="Times New Roman" w:eastAsia="Times New Roman" w:hAnsi="Times New Roman" w:cs="Times New Roman"/>
          <w:sz w:val="24"/>
          <w:szCs w:val="24"/>
        </w:rPr>
        <w:t xml:space="preserve">. </w:t>
      </w:r>
      <w:r w:rsidRPr="004A36B6">
        <w:rPr>
          <w:rFonts w:ascii="Times New Roman" w:eastAsia="Times New Roman" w:hAnsi="Times New Roman" w:cs="Times New Roman"/>
          <w:i/>
          <w:sz w:val="24"/>
          <w:szCs w:val="24"/>
        </w:rPr>
        <w:t xml:space="preserve">Renewable Energy, </w:t>
      </w:r>
      <w:r w:rsidRPr="004A36B6">
        <w:rPr>
          <w:rFonts w:ascii="Times New Roman" w:eastAsia="Times New Roman" w:hAnsi="Times New Roman" w:cs="Times New Roman"/>
          <w:iCs/>
          <w:sz w:val="24"/>
          <w:szCs w:val="24"/>
        </w:rPr>
        <w:t>21</w:t>
      </w:r>
      <w:r w:rsidRPr="004A36B6">
        <w:rPr>
          <w:rFonts w:ascii="Times New Roman" w:eastAsia="Times New Roman" w:hAnsi="Times New Roman" w:cs="Times New Roman"/>
          <w:sz w:val="24"/>
          <w:szCs w:val="24"/>
        </w:rPr>
        <w:t>(2)</w:t>
      </w:r>
      <w:r w:rsidR="00562D07" w:rsidRPr="004A36B6">
        <w:rPr>
          <w:rFonts w:ascii="Times New Roman" w:eastAsia="Times New Roman" w:hAnsi="Times New Roman" w:cs="Times New Roman"/>
          <w:sz w:val="24"/>
          <w:szCs w:val="24"/>
        </w:rPr>
        <w:t>:</w:t>
      </w:r>
      <w:r w:rsidRPr="004A36B6">
        <w:rPr>
          <w:rFonts w:ascii="Times New Roman" w:eastAsia="Times New Roman" w:hAnsi="Times New Roman" w:cs="Times New Roman"/>
          <w:sz w:val="24"/>
          <w:szCs w:val="24"/>
        </w:rPr>
        <w:t xml:space="preserve"> 123456</w:t>
      </w:r>
    </w:p>
    <w:p w14:paraId="3402E24A" w14:textId="77777777" w:rsidR="00705BE0" w:rsidRPr="004A36B6" w:rsidRDefault="00705BE0" w:rsidP="00705BE0">
      <w:pPr>
        <w:spacing w:after="0" w:line="240" w:lineRule="auto"/>
        <w:ind w:left="1440" w:hanging="1170"/>
        <w:jc w:val="both"/>
        <w:rPr>
          <w:rFonts w:ascii="Times New Roman" w:eastAsia="Times New Roman" w:hAnsi="Times New Roman" w:cs="Times New Roman"/>
          <w:sz w:val="24"/>
          <w:szCs w:val="24"/>
        </w:rPr>
      </w:pPr>
    </w:p>
    <w:p w14:paraId="320CEFEC" w14:textId="2A0A064E" w:rsidR="00B579C7" w:rsidRDefault="00B579C7" w:rsidP="00705BE0">
      <w:pPr>
        <w:pStyle w:val="NormalWeb"/>
        <w:spacing w:before="0" w:beforeAutospacing="0" w:after="0" w:afterAutospacing="0"/>
        <w:ind w:left="1440" w:hanging="1170"/>
        <w:jc w:val="both"/>
      </w:pPr>
      <w:r w:rsidRPr="004A36B6">
        <w:t>Pandya, R. S., Kaur, T., Bhattacharya, R., Bose, D., and Saraf, D. (2024). Harnessing microorganisms for bioenergy with Microbial Fuel Cells: Powering the future. </w:t>
      </w:r>
      <w:r w:rsidRPr="004A36B6">
        <w:rPr>
          <w:i/>
          <w:iCs/>
        </w:rPr>
        <w:t>Water-Energy Nexus</w:t>
      </w:r>
      <w:r w:rsidRPr="004A36B6">
        <w:t>, 7(6) 1-12</w:t>
      </w:r>
    </w:p>
    <w:p w14:paraId="1584194A" w14:textId="77777777" w:rsidR="00705BE0" w:rsidRPr="004A36B6" w:rsidRDefault="00705BE0" w:rsidP="00705BE0">
      <w:pPr>
        <w:pStyle w:val="NormalWeb"/>
        <w:spacing w:before="0" w:beforeAutospacing="0" w:after="0" w:afterAutospacing="0"/>
        <w:ind w:left="1440" w:hanging="1170"/>
        <w:jc w:val="both"/>
      </w:pPr>
    </w:p>
    <w:p w14:paraId="4B4C3384" w14:textId="5DA0B121" w:rsidR="00B579C7" w:rsidRDefault="00B579C7" w:rsidP="00705BE0">
      <w:pPr>
        <w:spacing w:after="0" w:line="240" w:lineRule="auto"/>
        <w:ind w:left="1440" w:hanging="1170"/>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Pant, D., Singh, A., Van Bogaert, G., Irving Olsen, S., </w:t>
      </w:r>
      <w:r w:rsidR="008A77E2" w:rsidRPr="004A36B6">
        <w:rPr>
          <w:rFonts w:ascii="Times New Roman" w:eastAsia="Times New Roman" w:hAnsi="Times New Roman" w:cs="Times New Roman"/>
          <w:sz w:val="24"/>
          <w:szCs w:val="24"/>
        </w:rPr>
        <w:t xml:space="preserve">and </w:t>
      </w:r>
      <w:proofErr w:type="spellStart"/>
      <w:r w:rsidR="008A77E2" w:rsidRPr="004A36B6">
        <w:rPr>
          <w:rFonts w:ascii="Times New Roman" w:eastAsia="Times New Roman" w:hAnsi="Times New Roman" w:cs="Times New Roman"/>
          <w:sz w:val="24"/>
          <w:szCs w:val="24"/>
        </w:rPr>
        <w:t>Vanbroekhoven</w:t>
      </w:r>
      <w:proofErr w:type="spellEnd"/>
      <w:r w:rsidRPr="004A36B6">
        <w:rPr>
          <w:rFonts w:ascii="Times New Roman" w:eastAsia="Times New Roman" w:hAnsi="Times New Roman" w:cs="Times New Roman"/>
          <w:sz w:val="24"/>
          <w:szCs w:val="24"/>
        </w:rPr>
        <w:t xml:space="preserve">, K. (2019). </w:t>
      </w:r>
      <w:r w:rsidRPr="004A36B6">
        <w:rPr>
          <w:rFonts w:ascii="Times New Roman" w:eastAsia="Times New Roman" w:hAnsi="Times New Roman" w:cs="Times New Roman"/>
          <w:iCs/>
          <w:sz w:val="24"/>
          <w:szCs w:val="24"/>
        </w:rPr>
        <w:t>Biological fuel cells: Mechanism and factors affecting performance</w:t>
      </w:r>
      <w:r w:rsidRPr="004A36B6">
        <w:rPr>
          <w:rFonts w:ascii="Times New Roman" w:eastAsia="Times New Roman" w:hAnsi="Times New Roman" w:cs="Times New Roman"/>
          <w:i/>
          <w:sz w:val="24"/>
          <w:szCs w:val="24"/>
        </w:rPr>
        <w:t xml:space="preserve">. Bioresource Technology Reports, </w:t>
      </w:r>
      <w:r w:rsidRPr="004A36B6">
        <w:rPr>
          <w:rFonts w:ascii="Times New Roman" w:eastAsia="Times New Roman" w:hAnsi="Times New Roman" w:cs="Times New Roman"/>
          <w:iCs/>
          <w:sz w:val="24"/>
          <w:szCs w:val="24"/>
        </w:rPr>
        <w:t>7</w:t>
      </w:r>
      <w:r w:rsidRPr="004A36B6">
        <w:rPr>
          <w:rFonts w:ascii="Times New Roman" w:eastAsia="Times New Roman" w:hAnsi="Times New Roman" w:cs="Times New Roman"/>
          <w:sz w:val="24"/>
          <w:szCs w:val="24"/>
        </w:rPr>
        <w:t>(2)</w:t>
      </w:r>
      <w:r w:rsidR="00562D07" w:rsidRPr="004A36B6">
        <w:rPr>
          <w:rFonts w:ascii="Times New Roman" w:eastAsia="Times New Roman" w:hAnsi="Times New Roman" w:cs="Times New Roman"/>
          <w:sz w:val="24"/>
          <w:szCs w:val="24"/>
        </w:rPr>
        <w:t>:</w:t>
      </w:r>
      <w:r w:rsidRPr="004A36B6">
        <w:rPr>
          <w:rFonts w:ascii="Times New Roman" w:eastAsia="Times New Roman" w:hAnsi="Times New Roman" w:cs="Times New Roman"/>
          <w:sz w:val="24"/>
          <w:szCs w:val="24"/>
        </w:rPr>
        <w:t xml:space="preserve"> 100228</w:t>
      </w:r>
    </w:p>
    <w:p w14:paraId="0D9F95D2" w14:textId="77777777" w:rsidR="00705BE0" w:rsidRPr="004A36B6" w:rsidRDefault="00705BE0" w:rsidP="00705BE0">
      <w:pPr>
        <w:spacing w:after="0" w:line="240" w:lineRule="auto"/>
        <w:ind w:left="1440" w:hanging="1170"/>
        <w:jc w:val="both"/>
        <w:rPr>
          <w:rFonts w:ascii="Times New Roman" w:eastAsia="Times New Roman" w:hAnsi="Times New Roman" w:cs="Times New Roman"/>
          <w:sz w:val="24"/>
          <w:szCs w:val="24"/>
        </w:rPr>
      </w:pPr>
    </w:p>
    <w:p w14:paraId="1FAC14F9" w14:textId="77777777" w:rsidR="00B579C7" w:rsidRDefault="00B579C7" w:rsidP="00705BE0">
      <w:pPr>
        <w:spacing w:after="0" w:line="240" w:lineRule="auto"/>
        <w:ind w:left="1440" w:hanging="1170"/>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Prescott, L. M., Harley, J. P., and Klein, D. A. (2002). </w:t>
      </w:r>
      <w:r w:rsidRPr="004A36B6">
        <w:rPr>
          <w:rFonts w:ascii="Times New Roman" w:eastAsia="Times New Roman" w:hAnsi="Times New Roman" w:cs="Times New Roman"/>
          <w:i/>
          <w:iCs/>
          <w:sz w:val="24"/>
          <w:szCs w:val="24"/>
        </w:rPr>
        <w:t>Microbiology</w:t>
      </w:r>
      <w:r w:rsidRPr="004A36B6">
        <w:rPr>
          <w:rFonts w:ascii="Times New Roman" w:eastAsia="Times New Roman" w:hAnsi="Times New Roman" w:cs="Times New Roman"/>
          <w:sz w:val="24"/>
          <w:szCs w:val="24"/>
        </w:rPr>
        <w:t xml:space="preserve"> (5th ed.). McGraw-Hill.</w:t>
      </w:r>
    </w:p>
    <w:p w14:paraId="378B8560" w14:textId="77777777" w:rsidR="00705BE0" w:rsidRPr="004A36B6" w:rsidRDefault="00705BE0" w:rsidP="00705BE0">
      <w:pPr>
        <w:spacing w:after="0" w:line="240" w:lineRule="auto"/>
        <w:ind w:left="1440" w:hanging="1170"/>
        <w:jc w:val="both"/>
        <w:rPr>
          <w:rFonts w:ascii="Times New Roman" w:eastAsia="Times New Roman" w:hAnsi="Times New Roman" w:cs="Times New Roman"/>
          <w:sz w:val="24"/>
          <w:szCs w:val="24"/>
        </w:rPr>
      </w:pPr>
    </w:p>
    <w:p w14:paraId="5AC2BDFF" w14:textId="4672DEC6" w:rsidR="00B579C7" w:rsidRDefault="00B579C7" w:rsidP="00705BE0">
      <w:pPr>
        <w:spacing w:after="0" w:line="240" w:lineRule="auto"/>
        <w:ind w:left="1440" w:hanging="1170"/>
        <w:jc w:val="both"/>
        <w:rPr>
          <w:rFonts w:ascii="Times New Roman" w:hAnsi="Times New Roman" w:cs="Times New Roman"/>
          <w:sz w:val="24"/>
          <w:szCs w:val="24"/>
          <w:shd w:val="clear" w:color="auto" w:fill="FFFFFF"/>
        </w:rPr>
      </w:pPr>
      <w:proofErr w:type="spellStart"/>
      <w:r w:rsidRPr="004A36B6">
        <w:rPr>
          <w:rFonts w:ascii="Times New Roman" w:hAnsi="Times New Roman" w:cs="Times New Roman"/>
          <w:sz w:val="24"/>
          <w:szCs w:val="24"/>
          <w:shd w:val="clear" w:color="auto" w:fill="FFFFFF"/>
        </w:rPr>
        <w:t>Rabaey</w:t>
      </w:r>
      <w:proofErr w:type="spellEnd"/>
      <w:r w:rsidRPr="004A36B6">
        <w:rPr>
          <w:rFonts w:ascii="Times New Roman" w:hAnsi="Times New Roman" w:cs="Times New Roman"/>
          <w:sz w:val="24"/>
          <w:szCs w:val="24"/>
          <w:shd w:val="clear" w:color="auto" w:fill="FFFFFF"/>
        </w:rPr>
        <w:t xml:space="preserve">, K., Rodríguez, J., Blackall, L. L., Keller, J., Gross, P., Batstone, D., </w:t>
      </w:r>
      <w:r w:rsidR="008A77E2" w:rsidRPr="004A36B6">
        <w:rPr>
          <w:rFonts w:ascii="Times New Roman" w:hAnsi="Times New Roman" w:cs="Times New Roman"/>
          <w:sz w:val="24"/>
          <w:szCs w:val="24"/>
          <w:shd w:val="clear" w:color="auto" w:fill="FFFFFF"/>
        </w:rPr>
        <w:t>and Verstraete</w:t>
      </w:r>
      <w:r w:rsidRPr="004A36B6">
        <w:rPr>
          <w:rFonts w:ascii="Times New Roman" w:hAnsi="Times New Roman" w:cs="Times New Roman"/>
          <w:sz w:val="24"/>
          <w:szCs w:val="24"/>
          <w:shd w:val="clear" w:color="auto" w:fill="FFFFFF"/>
        </w:rPr>
        <w:t xml:space="preserve">, W. (2020). Microbial ecology meets electrochemistry: </w:t>
      </w:r>
      <w:r w:rsidRPr="004A36B6">
        <w:rPr>
          <w:rFonts w:ascii="Times New Roman" w:hAnsi="Times New Roman" w:cs="Times New Roman"/>
          <w:i/>
          <w:sz w:val="24"/>
          <w:szCs w:val="24"/>
          <w:shd w:val="clear" w:color="auto" w:fill="FFFFFF"/>
        </w:rPr>
        <w:t xml:space="preserve">Electricity-driven and driving communities. ISME Journal, </w:t>
      </w:r>
      <w:r w:rsidRPr="004A36B6">
        <w:rPr>
          <w:rFonts w:ascii="Times New Roman" w:hAnsi="Times New Roman" w:cs="Times New Roman"/>
          <w:iCs/>
          <w:sz w:val="24"/>
          <w:szCs w:val="24"/>
          <w:shd w:val="clear" w:color="auto" w:fill="FFFFFF"/>
        </w:rPr>
        <w:t>3</w:t>
      </w:r>
      <w:r w:rsidRPr="004A36B6">
        <w:rPr>
          <w:rFonts w:ascii="Times New Roman" w:hAnsi="Times New Roman" w:cs="Times New Roman"/>
          <w:sz w:val="24"/>
          <w:szCs w:val="24"/>
          <w:shd w:val="clear" w:color="auto" w:fill="FFFFFF"/>
        </w:rPr>
        <w:t>(7)</w:t>
      </w:r>
      <w:r w:rsidR="00562D07" w:rsidRPr="004A36B6">
        <w:rPr>
          <w:rFonts w:ascii="Times New Roman" w:hAnsi="Times New Roman" w:cs="Times New Roman"/>
          <w:sz w:val="24"/>
          <w:szCs w:val="24"/>
          <w:shd w:val="clear" w:color="auto" w:fill="FFFFFF"/>
        </w:rPr>
        <w:t>;</w:t>
      </w:r>
      <w:r w:rsidRPr="004A36B6">
        <w:rPr>
          <w:rFonts w:ascii="Times New Roman" w:hAnsi="Times New Roman" w:cs="Times New Roman"/>
          <w:sz w:val="24"/>
          <w:szCs w:val="24"/>
          <w:shd w:val="clear" w:color="auto" w:fill="FFFFFF"/>
        </w:rPr>
        <w:t xml:space="preserve"> 745</w:t>
      </w:r>
      <w:r w:rsidR="00562D07" w:rsidRPr="004A36B6">
        <w:rPr>
          <w:rFonts w:ascii="Times New Roman" w:hAnsi="Times New Roman" w:cs="Times New Roman"/>
          <w:sz w:val="24"/>
          <w:szCs w:val="24"/>
          <w:shd w:val="clear" w:color="auto" w:fill="FFFFFF"/>
        </w:rPr>
        <w:t xml:space="preserve"> </w:t>
      </w:r>
      <w:r w:rsidR="00705BE0">
        <w:rPr>
          <w:rFonts w:ascii="Times New Roman" w:hAnsi="Times New Roman" w:cs="Times New Roman"/>
          <w:sz w:val="24"/>
          <w:szCs w:val="24"/>
          <w:shd w:val="clear" w:color="auto" w:fill="FFFFFF"/>
        </w:rPr>
        <w:t>–</w:t>
      </w:r>
      <w:r w:rsidR="00562D07" w:rsidRPr="004A36B6">
        <w:rPr>
          <w:rFonts w:ascii="Times New Roman" w:hAnsi="Times New Roman" w:cs="Times New Roman"/>
          <w:sz w:val="24"/>
          <w:szCs w:val="24"/>
          <w:shd w:val="clear" w:color="auto" w:fill="FFFFFF"/>
        </w:rPr>
        <w:t xml:space="preserve"> </w:t>
      </w:r>
      <w:r w:rsidRPr="004A36B6">
        <w:rPr>
          <w:rFonts w:ascii="Times New Roman" w:hAnsi="Times New Roman" w:cs="Times New Roman"/>
          <w:sz w:val="24"/>
          <w:szCs w:val="24"/>
          <w:shd w:val="clear" w:color="auto" w:fill="FFFFFF"/>
        </w:rPr>
        <w:t>758</w:t>
      </w:r>
    </w:p>
    <w:p w14:paraId="564D0730" w14:textId="77777777" w:rsidR="00705BE0" w:rsidRPr="004A36B6" w:rsidRDefault="00705BE0" w:rsidP="00705BE0">
      <w:pPr>
        <w:spacing w:after="0" w:line="240" w:lineRule="auto"/>
        <w:ind w:left="1440" w:hanging="1170"/>
        <w:jc w:val="both"/>
        <w:rPr>
          <w:rFonts w:ascii="Times New Roman" w:hAnsi="Times New Roman" w:cs="Times New Roman"/>
          <w:sz w:val="24"/>
          <w:szCs w:val="24"/>
          <w:shd w:val="clear" w:color="auto" w:fill="FFFFFF"/>
        </w:rPr>
      </w:pPr>
    </w:p>
    <w:p w14:paraId="29B1AA81" w14:textId="3E9409C4" w:rsidR="00B579C7" w:rsidRDefault="00B579C7" w:rsidP="00705BE0">
      <w:pPr>
        <w:spacing w:after="0" w:line="240" w:lineRule="auto"/>
        <w:ind w:left="1440" w:hanging="1170"/>
        <w:jc w:val="both"/>
        <w:rPr>
          <w:rFonts w:ascii="Times New Roman" w:hAnsi="Times New Roman" w:cs="Times New Roman"/>
          <w:sz w:val="24"/>
          <w:szCs w:val="24"/>
          <w:shd w:val="clear" w:color="auto" w:fill="FFFFFF"/>
        </w:rPr>
      </w:pPr>
      <w:r w:rsidRPr="004A36B6">
        <w:rPr>
          <w:rFonts w:ascii="Times New Roman" w:hAnsi="Times New Roman" w:cs="Times New Roman"/>
          <w:sz w:val="24"/>
          <w:szCs w:val="24"/>
          <w:shd w:val="clear" w:color="auto" w:fill="FFFFFF"/>
        </w:rPr>
        <w:t xml:space="preserve">Ringeisen, B. R., Henderson, E., </w:t>
      </w:r>
      <w:r w:rsidR="008A77E2" w:rsidRPr="004A36B6">
        <w:rPr>
          <w:rFonts w:ascii="Times New Roman" w:hAnsi="Times New Roman" w:cs="Times New Roman"/>
          <w:sz w:val="24"/>
          <w:szCs w:val="24"/>
          <w:shd w:val="clear" w:color="auto" w:fill="FFFFFF"/>
        </w:rPr>
        <w:t>and Logan</w:t>
      </w:r>
      <w:r w:rsidRPr="004A36B6">
        <w:rPr>
          <w:rFonts w:ascii="Times New Roman" w:hAnsi="Times New Roman" w:cs="Times New Roman"/>
          <w:sz w:val="24"/>
          <w:szCs w:val="24"/>
          <w:shd w:val="clear" w:color="auto" w:fill="FFFFFF"/>
        </w:rPr>
        <w:t xml:space="preserve">, B. E. (2019). Emerging applications of microbial fuel cells in bioenergy and bioremediation. </w:t>
      </w:r>
      <w:r w:rsidRPr="004A36B6">
        <w:rPr>
          <w:rFonts w:ascii="Times New Roman" w:hAnsi="Times New Roman" w:cs="Times New Roman"/>
          <w:i/>
          <w:sz w:val="24"/>
          <w:szCs w:val="24"/>
          <w:shd w:val="clear" w:color="auto" w:fill="FFFFFF"/>
        </w:rPr>
        <w:t xml:space="preserve">Current Opinion in Biotechnology, </w:t>
      </w:r>
      <w:r w:rsidRPr="004A36B6">
        <w:rPr>
          <w:rFonts w:ascii="Times New Roman" w:hAnsi="Times New Roman" w:cs="Times New Roman"/>
          <w:iCs/>
          <w:sz w:val="24"/>
          <w:szCs w:val="24"/>
          <w:shd w:val="clear" w:color="auto" w:fill="FFFFFF"/>
        </w:rPr>
        <w:t>22</w:t>
      </w:r>
      <w:r w:rsidRPr="004A36B6">
        <w:rPr>
          <w:rFonts w:ascii="Times New Roman" w:hAnsi="Times New Roman" w:cs="Times New Roman"/>
          <w:sz w:val="24"/>
          <w:szCs w:val="24"/>
          <w:shd w:val="clear" w:color="auto" w:fill="FFFFFF"/>
        </w:rPr>
        <w:t>(3)</w:t>
      </w:r>
      <w:r w:rsidR="00562D07" w:rsidRPr="004A36B6">
        <w:rPr>
          <w:rFonts w:ascii="Times New Roman" w:hAnsi="Times New Roman" w:cs="Times New Roman"/>
          <w:sz w:val="24"/>
          <w:szCs w:val="24"/>
          <w:shd w:val="clear" w:color="auto" w:fill="FFFFFF"/>
        </w:rPr>
        <w:t>:</w:t>
      </w:r>
      <w:r w:rsidRPr="004A36B6">
        <w:rPr>
          <w:rFonts w:ascii="Times New Roman" w:hAnsi="Times New Roman" w:cs="Times New Roman"/>
          <w:sz w:val="24"/>
          <w:szCs w:val="24"/>
          <w:shd w:val="clear" w:color="auto" w:fill="FFFFFF"/>
        </w:rPr>
        <w:t xml:space="preserve"> 1</w:t>
      </w:r>
      <w:r w:rsidR="00562D07" w:rsidRPr="004A36B6">
        <w:rPr>
          <w:rFonts w:ascii="Times New Roman" w:hAnsi="Times New Roman" w:cs="Times New Roman"/>
          <w:sz w:val="24"/>
          <w:szCs w:val="24"/>
          <w:shd w:val="clear" w:color="auto" w:fill="FFFFFF"/>
        </w:rPr>
        <w:t xml:space="preserve"> </w:t>
      </w:r>
      <w:r w:rsidR="00705BE0">
        <w:rPr>
          <w:rFonts w:ascii="Times New Roman" w:hAnsi="Times New Roman" w:cs="Times New Roman"/>
          <w:sz w:val="24"/>
          <w:szCs w:val="24"/>
          <w:shd w:val="clear" w:color="auto" w:fill="FFFFFF"/>
        </w:rPr>
        <w:t>–</w:t>
      </w:r>
      <w:r w:rsidR="00562D07" w:rsidRPr="004A36B6">
        <w:rPr>
          <w:rFonts w:ascii="Times New Roman" w:hAnsi="Times New Roman" w:cs="Times New Roman"/>
          <w:sz w:val="24"/>
          <w:szCs w:val="24"/>
          <w:shd w:val="clear" w:color="auto" w:fill="FFFFFF"/>
        </w:rPr>
        <w:t xml:space="preserve"> </w:t>
      </w:r>
      <w:r w:rsidRPr="004A36B6">
        <w:rPr>
          <w:rFonts w:ascii="Times New Roman" w:hAnsi="Times New Roman" w:cs="Times New Roman"/>
          <w:sz w:val="24"/>
          <w:szCs w:val="24"/>
          <w:shd w:val="clear" w:color="auto" w:fill="FFFFFF"/>
        </w:rPr>
        <w:t>6</w:t>
      </w:r>
    </w:p>
    <w:p w14:paraId="084BC36F" w14:textId="77777777" w:rsidR="00705BE0" w:rsidRPr="004A36B6" w:rsidRDefault="00705BE0" w:rsidP="00705BE0">
      <w:pPr>
        <w:spacing w:after="0" w:line="240" w:lineRule="auto"/>
        <w:ind w:left="1440" w:hanging="1170"/>
        <w:jc w:val="both"/>
        <w:rPr>
          <w:rFonts w:ascii="Times New Roman" w:hAnsi="Times New Roman" w:cs="Times New Roman"/>
          <w:sz w:val="24"/>
          <w:szCs w:val="24"/>
          <w:shd w:val="clear" w:color="auto" w:fill="FFFFFF"/>
        </w:rPr>
      </w:pPr>
    </w:p>
    <w:p w14:paraId="1FE6EEE8" w14:textId="2283A969" w:rsidR="00B579C7" w:rsidRDefault="00B579C7" w:rsidP="00705BE0">
      <w:pPr>
        <w:spacing w:after="0" w:line="240" w:lineRule="auto"/>
        <w:ind w:left="1440" w:hanging="1170"/>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Santoro, C., </w:t>
      </w:r>
      <w:proofErr w:type="spellStart"/>
      <w:r w:rsidRPr="004A36B6">
        <w:rPr>
          <w:rFonts w:ascii="Times New Roman" w:eastAsia="Times New Roman" w:hAnsi="Times New Roman" w:cs="Times New Roman"/>
          <w:sz w:val="24"/>
          <w:szCs w:val="24"/>
        </w:rPr>
        <w:t>Arbizzani</w:t>
      </w:r>
      <w:proofErr w:type="spellEnd"/>
      <w:r w:rsidRPr="004A36B6">
        <w:rPr>
          <w:rFonts w:ascii="Times New Roman" w:eastAsia="Times New Roman" w:hAnsi="Times New Roman" w:cs="Times New Roman"/>
          <w:sz w:val="24"/>
          <w:szCs w:val="24"/>
        </w:rPr>
        <w:t xml:space="preserve">, C., </w:t>
      </w:r>
      <w:proofErr w:type="spellStart"/>
      <w:r w:rsidRPr="004A36B6">
        <w:rPr>
          <w:rFonts w:ascii="Times New Roman" w:eastAsia="Times New Roman" w:hAnsi="Times New Roman" w:cs="Times New Roman"/>
          <w:sz w:val="24"/>
          <w:szCs w:val="24"/>
        </w:rPr>
        <w:t>Erable</w:t>
      </w:r>
      <w:proofErr w:type="spellEnd"/>
      <w:r w:rsidRPr="004A36B6">
        <w:rPr>
          <w:rFonts w:ascii="Times New Roman" w:eastAsia="Times New Roman" w:hAnsi="Times New Roman" w:cs="Times New Roman"/>
          <w:sz w:val="24"/>
          <w:szCs w:val="24"/>
        </w:rPr>
        <w:t xml:space="preserve">, B., </w:t>
      </w:r>
      <w:r w:rsidR="008A77E2" w:rsidRPr="004A36B6">
        <w:rPr>
          <w:rFonts w:ascii="Times New Roman" w:eastAsia="Times New Roman" w:hAnsi="Times New Roman" w:cs="Times New Roman"/>
          <w:sz w:val="24"/>
          <w:szCs w:val="24"/>
        </w:rPr>
        <w:t xml:space="preserve">and </w:t>
      </w:r>
      <w:proofErr w:type="spellStart"/>
      <w:r w:rsidR="008A77E2" w:rsidRPr="004A36B6">
        <w:rPr>
          <w:rFonts w:ascii="Times New Roman" w:eastAsia="Times New Roman" w:hAnsi="Times New Roman" w:cs="Times New Roman"/>
          <w:sz w:val="24"/>
          <w:szCs w:val="24"/>
        </w:rPr>
        <w:t>Ieropoulos</w:t>
      </w:r>
      <w:proofErr w:type="spellEnd"/>
      <w:r w:rsidRPr="004A36B6">
        <w:rPr>
          <w:rFonts w:ascii="Times New Roman" w:eastAsia="Times New Roman" w:hAnsi="Times New Roman" w:cs="Times New Roman"/>
          <w:sz w:val="24"/>
          <w:szCs w:val="24"/>
        </w:rPr>
        <w:t xml:space="preserve">, I. (2017). </w:t>
      </w:r>
      <w:r w:rsidRPr="004A36B6">
        <w:rPr>
          <w:rFonts w:ascii="Times New Roman" w:eastAsia="Times New Roman" w:hAnsi="Times New Roman" w:cs="Times New Roman"/>
          <w:iCs/>
          <w:sz w:val="24"/>
          <w:szCs w:val="24"/>
        </w:rPr>
        <w:t>Microbial fuel cells: From fundamentals to applications</w:t>
      </w:r>
      <w:r w:rsidRPr="004A36B6">
        <w:rPr>
          <w:rFonts w:ascii="Times New Roman" w:eastAsia="Times New Roman" w:hAnsi="Times New Roman" w:cs="Times New Roman"/>
          <w:sz w:val="24"/>
          <w:szCs w:val="24"/>
        </w:rPr>
        <w:t xml:space="preserve">. </w:t>
      </w:r>
      <w:r w:rsidRPr="004A36B6">
        <w:rPr>
          <w:rFonts w:ascii="Times New Roman" w:eastAsia="Times New Roman" w:hAnsi="Times New Roman" w:cs="Times New Roman"/>
          <w:i/>
          <w:sz w:val="24"/>
          <w:szCs w:val="24"/>
        </w:rPr>
        <w:t xml:space="preserve">Journal of Power Sources, </w:t>
      </w:r>
      <w:r w:rsidRPr="004A36B6">
        <w:rPr>
          <w:rFonts w:ascii="Times New Roman" w:eastAsia="Times New Roman" w:hAnsi="Times New Roman" w:cs="Times New Roman"/>
          <w:iCs/>
          <w:sz w:val="24"/>
          <w:szCs w:val="24"/>
        </w:rPr>
        <w:t>35</w:t>
      </w:r>
      <w:r w:rsidRPr="004A36B6">
        <w:rPr>
          <w:rFonts w:ascii="Times New Roman" w:eastAsia="Times New Roman" w:hAnsi="Times New Roman" w:cs="Times New Roman"/>
          <w:sz w:val="24"/>
          <w:szCs w:val="24"/>
        </w:rPr>
        <w:t>(6)</w:t>
      </w:r>
      <w:r w:rsidR="00562D07" w:rsidRPr="004A36B6">
        <w:rPr>
          <w:rFonts w:ascii="Times New Roman" w:eastAsia="Times New Roman" w:hAnsi="Times New Roman" w:cs="Times New Roman"/>
          <w:sz w:val="24"/>
          <w:szCs w:val="24"/>
        </w:rPr>
        <w:t>:</w:t>
      </w:r>
      <w:r w:rsidRPr="004A36B6">
        <w:rPr>
          <w:rFonts w:ascii="Times New Roman" w:eastAsia="Times New Roman" w:hAnsi="Times New Roman" w:cs="Times New Roman"/>
          <w:sz w:val="24"/>
          <w:szCs w:val="24"/>
        </w:rPr>
        <w:t xml:space="preserve"> 225</w:t>
      </w:r>
      <w:r w:rsidR="00562D07" w:rsidRPr="004A36B6">
        <w:rPr>
          <w:rFonts w:ascii="Times New Roman" w:eastAsia="Times New Roman" w:hAnsi="Times New Roman" w:cs="Times New Roman"/>
          <w:sz w:val="24"/>
          <w:szCs w:val="24"/>
        </w:rPr>
        <w:t xml:space="preserve"> </w:t>
      </w:r>
      <w:r w:rsidR="00705BE0">
        <w:rPr>
          <w:rFonts w:ascii="Times New Roman" w:eastAsia="Times New Roman" w:hAnsi="Times New Roman" w:cs="Times New Roman"/>
          <w:sz w:val="24"/>
          <w:szCs w:val="24"/>
        </w:rPr>
        <w:t>–</w:t>
      </w:r>
      <w:r w:rsidR="00562D07" w:rsidRPr="004A36B6">
        <w:rPr>
          <w:rFonts w:ascii="Times New Roman" w:eastAsia="Times New Roman" w:hAnsi="Times New Roman" w:cs="Times New Roman"/>
          <w:sz w:val="24"/>
          <w:szCs w:val="24"/>
        </w:rPr>
        <w:t xml:space="preserve"> </w:t>
      </w:r>
      <w:r w:rsidRPr="004A36B6">
        <w:rPr>
          <w:rFonts w:ascii="Times New Roman" w:eastAsia="Times New Roman" w:hAnsi="Times New Roman" w:cs="Times New Roman"/>
          <w:sz w:val="24"/>
          <w:szCs w:val="24"/>
        </w:rPr>
        <w:t>244</w:t>
      </w:r>
    </w:p>
    <w:p w14:paraId="61B57DED" w14:textId="77777777" w:rsidR="00705BE0" w:rsidRPr="004A36B6" w:rsidRDefault="00705BE0" w:rsidP="00705BE0">
      <w:pPr>
        <w:spacing w:after="0" w:line="240" w:lineRule="auto"/>
        <w:ind w:left="1440" w:hanging="1170"/>
        <w:jc w:val="both"/>
        <w:rPr>
          <w:rFonts w:ascii="Times New Roman" w:eastAsia="Times New Roman" w:hAnsi="Times New Roman" w:cs="Times New Roman"/>
          <w:sz w:val="24"/>
          <w:szCs w:val="24"/>
        </w:rPr>
      </w:pPr>
    </w:p>
    <w:p w14:paraId="63D11651" w14:textId="5C530323" w:rsidR="00B579C7" w:rsidRPr="004A36B6" w:rsidRDefault="00B579C7" w:rsidP="00705BE0">
      <w:pPr>
        <w:spacing w:after="0" w:line="240" w:lineRule="auto"/>
        <w:ind w:left="1440" w:hanging="1170"/>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Sun, J., Yang, X., </w:t>
      </w:r>
      <w:r w:rsidR="00E63835" w:rsidRPr="004A36B6">
        <w:rPr>
          <w:rFonts w:ascii="Times New Roman" w:eastAsia="Times New Roman" w:hAnsi="Times New Roman" w:cs="Times New Roman"/>
          <w:sz w:val="24"/>
          <w:szCs w:val="24"/>
        </w:rPr>
        <w:t>and Yuan</w:t>
      </w:r>
      <w:r w:rsidRPr="004A36B6">
        <w:rPr>
          <w:rFonts w:ascii="Times New Roman" w:eastAsia="Times New Roman" w:hAnsi="Times New Roman" w:cs="Times New Roman"/>
          <w:sz w:val="24"/>
          <w:szCs w:val="24"/>
        </w:rPr>
        <w:t xml:space="preserve">, Y. (2018). </w:t>
      </w:r>
      <w:r w:rsidRPr="004A36B6">
        <w:rPr>
          <w:rFonts w:ascii="Times New Roman" w:eastAsia="Times New Roman" w:hAnsi="Times New Roman" w:cs="Times New Roman"/>
          <w:iCs/>
          <w:sz w:val="24"/>
          <w:szCs w:val="24"/>
        </w:rPr>
        <w:t>Microbial fuel cells for renewable electricity generation and wastewater treatment</w:t>
      </w:r>
      <w:r w:rsidRPr="004A36B6">
        <w:rPr>
          <w:rFonts w:ascii="Times New Roman" w:eastAsia="Times New Roman" w:hAnsi="Times New Roman" w:cs="Times New Roman"/>
          <w:sz w:val="24"/>
          <w:szCs w:val="24"/>
        </w:rPr>
        <w:t xml:space="preserve">. </w:t>
      </w:r>
      <w:r w:rsidRPr="004A36B6">
        <w:rPr>
          <w:rFonts w:ascii="Times New Roman" w:eastAsia="Times New Roman" w:hAnsi="Times New Roman" w:cs="Times New Roman"/>
          <w:i/>
          <w:sz w:val="24"/>
          <w:szCs w:val="24"/>
        </w:rPr>
        <w:t xml:space="preserve">Environmental Progress </w:t>
      </w:r>
      <w:r w:rsidR="00E63835" w:rsidRPr="004A36B6">
        <w:rPr>
          <w:rFonts w:ascii="Times New Roman" w:eastAsia="Times New Roman" w:hAnsi="Times New Roman" w:cs="Times New Roman"/>
          <w:sz w:val="24"/>
          <w:szCs w:val="24"/>
        </w:rPr>
        <w:t xml:space="preserve">and </w:t>
      </w:r>
      <w:r w:rsidR="00E63835" w:rsidRPr="004A36B6">
        <w:rPr>
          <w:rFonts w:ascii="Times New Roman" w:eastAsia="Times New Roman" w:hAnsi="Times New Roman" w:cs="Times New Roman"/>
          <w:i/>
          <w:sz w:val="24"/>
          <w:szCs w:val="24"/>
        </w:rPr>
        <w:t>Sustainable</w:t>
      </w:r>
      <w:r w:rsidRPr="004A36B6">
        <w:rPr>
          <w:rFonts w:ascii="Times New Roman" w:eastAsia="Times New Roman" w:hAnsi="Times New Roman" w:cs="Times New Roman"/>
          <w:i/>
          <w:sz w:val="24"/>
          <w:szCs w:val="24"/>
        </w:rPr>
        <w:t xml:space="preserve"> Energy, </w:t>
      </w:r>
      <w:r w:rsidRPr="004A36B6">
        <w:rPr>
          <w:rFonts w:ascii="Times New Roman" w:eastAsia="Times New Roman" w:hAnsi="Times New Roman" w:cs="Times New Roman"/>
          <w:iCs/>
          <w:sz w:val="24"/>
          <w:szCs w:val="24"/>
        </w:rPr>
        <w:t>37</w:t>
      </w:r>
      <w:r w:rsidRPr="004A36B6">
        <w:rPr>
          <w:rFonts w:ascii="Times New Roman" w:eastAsia="Times New Roman" w:hAnsi="Times New Roman" w:cs="Times New Roman"/>
          <w:sz w:val="24"/>
          <w:szCs w:val="24"/>
        </w:rPr>
        <w:t>(4), 1430</w:t>
      </w:r>
      <w:r w:rsidR="00562D07" w:rsidRPr="004A36B6">
        <w:rPr>
          <w:rFonts w:ascii="Times New Roman" w:eastAsia="Times New Roman" w:hAnsi="Times New Roman" w:cs="Times New Roman"/>
          <w:sz w:val="24"/>
          <w:szCs w:val="24"/>
        </w:rPr>
        <w:t xml:space="preserve"> </w:t>
      </w:r>
      <w:r w:rsidR="00781BC7" w:rsidRPr="004A36B6">
        <w:rPr>
          <w:rFonts w:ascii="Times New Roman" w:eastAsia="Times New Roman" w:hAnsi="Times New Roman" w:cs="Times New Roman"/>
          <w:sz w:val="24"/>
          <w:szCs w:val="24"/>
        </w:rPr>
        <w:t>–</w:t>
      </w:r>
      <w:r w:rsidR="00562D07" w:rsidRPr="004A36B6">
        <w:rPr>
          <w:rFonts w:ascii="Times New Roman" w:eastAsia="Times New Roman" w:hAnsi="Times New Roman" w:cs="Times New Roman"/>
          <w:sz w:val="24"/>
          <w:szCs w:val="24"/>
        </w:rPr>
        <w:t xml:space="preserve"> </w:t>
      </w:r>
      <w:r w:rsidRPr="004A36B6">
        <w:rPr>
          <w:rFonts w:ascii="Times New Roman" w:eastAsia="Times New Roman" w:hAnsi="Times New Roman" w:cs="Times New Roman"/>
          <w:sz w:val="24"/>
          <w:szCs w:val="24"/>
        </w:rPr>
        <w:t>1437</w:t>
      </w:r>
    </w:p>
    <w:p w14:paraId="414354DA" w14:textId="77777777" w:rsidR="00781BC7" w:rsidRPr="004A36B6" w:rsidRDefault="00781BC7" w:rsidP="00705BE0">
      <w:pPr>
        <w:spacing w:after="0" w:line="240" w:lineRule="auto"/>
        <w:ind w:left="1440" w:hanging="1170"/>
        <w:jc w:val="both"/>
        <w:rPr>
          <w:rFonts w:ascii="Times New Roman" w:eastAsia="Times New Roman" w:hAnsi="Times New Roman" w:cs="Times New Roman"/>
          <w:sz w:val="24"/>
          <w:szCs w:val="24"/>
        </w:rPr>
      </w:pPr>
    </w:p>
    <w:p w14:paraId="53AA7D20" w14:textId="32138F77" w:rsidR="00B579C7" w:rsidRDefault="00B579C7" w:rsidP="00705BE0">
      <w:pPr>
        <w:spacing w:after="0" w:line="240" w:lineRule="auto"/>
        <w:ind w:left="1440" w:hanging="1170"/>
        <w:jc w:val="both"/>
        <w:rPr>
          <w:rFonts w:ascii="Times New Roman" w:hAnsi="Times New Roman" w:cs="Times New Roman"/>
          <w:sz w:val="24"/>
          <w:szCs w:val="24"/>
          <w:shd w:val="clear" w:color="auto" w:fill="FFFFFF"/>
        </w:rPr>
      </w:pPr>
      <w:r w:rsidRPr="004A36B6">
        <w:rPr>
          <w:rFonts w:ascii="Times New Roman" w:hAnsi="Times New Roman" w:cs="Times New Roman"/>
          <w:sz w:val="24"/>
          <w:szCs w:val="24"/>
          <w:shd w:val="clear" w:color="auto" w:fill="FFFFFF"/>
        </w:rPr>
        <w:t xml:space="preserve">Tender, L. M., Reimers, C. E., Stecher, H. A., Holmes, D. E., Bond, D. R., </w:t>
      </w:r>
      <w:r w:rsidR="00E63835" w:rsidRPr="004A36B6">
        <w:rPr>
          <w:rFonts w:ascii="Times New Roman" w:hAnsi="Times New Roman" w:cs="Times New Roman"/>
          <w:sz w:val="24"/>
          <w:szCs w:val="24"/>
          <w:shd w:val="clear" w:color="auto" w:fill="FFFFFF"/>
        </w:rPr>
        <w:t>and Lovley</w:t>
      </w:r>
      <w:r w:rsidRPr="004A36B6">
        <w:rPr>
          <w:rFonts w:ascii="Times New Roman" w:hAnsi="Times New Roman" w:cs="Times New Roman"/>
          <w:sz w:val="24"/>
          <w:szCs w:val="24"/>
          <w:shd w:val="clear" w:color="auto" w:fill="FFFFFF"/>
        </w:rPr>
        <w:t xml:space="preserve">, D. R. (2021). Harnessing microbially generated power on the seafloor. </w:t>
      </w:r>
      <w:r w:rsidRPr="004A36B6">
        <w:rPr>
          <w:rFonts w:ascii="Times New Roman" w:hAnsi="Times New Roman" w:cs="Times New Roman"/>
          <w:i/>
          <w:sz w:val="24"/>
          <w:szCs w:val="24"/>
          <w:shd w:val="clear" w:color="auto" w:fill="FFFFFF"/>
        </w:rPr>
        <w:t xml:space="preserve">Nature Biotechnology, </w:t>
      </w:r>
      <w:r w:rsidRPr="004A36B6">
        <w:rPr>
          <w:rFonts w:ascii="Times New Roman" w:hAnsi="Times New Roman" w:cs="Times New Roman"/>
          <w:iCs/>
          <w:sz w:val="24"/>
          <w:szCs w:val="24"/>
          <w:shd w:val="clear" w:color="auto" w:fill="FFFFFF"/>
        </w:rPr>
        <w:t>20</w:t>
      </w:r>
      <w:r w:rsidRPr="004A36B6">
        <w:rPr>
          <w:rFonts w:ascii="Times New Roman" w:hAnsi="Times New Roman" w:cs="Times New Roman"/>
          <w:sz w:val="24"/>
          <w:szCs w:val="24"/>
          <w:shd w:val="clear" w:color="auto" w:fill="FFFFFF"/>
        </w:rPr>
        <w:t>(8)</w:t>
      </w:r>
      <w:r w:rsidR="00562D07" w:rsidRPr="004A36B6">
        <w:rPr>
          <w:rFonts w:ascii="Times New Roman" w:hAnsi="Times New Roman" w:cs="Times New Roman"/>
          <w:sz w:val="24"/>
          <w:szCs w:val="24"/>
          <w:shd w:val="clear" w:color="auto" w:fill="FFFFFF"/>
        </w:rPr>
        <w:t>;</w:t>
      </w:r>
      <w:r w:rsidRPr="004A36B6">
        <w:rPr>
          <w:rFonts w:ascii="Times New Roman" w:hAnsi="Times New Roman" w:cs="Times New Roman"/>
          <w:sz w:val="24"/>
          <w:szCs w:val="24"/>
          <w:shd w:val="clear" w:color="auto" w:fill="FFFFFF"/>
        </w:rPr>
        <w:t xml:space="preserve"> 821</w:t>
      </w:r>
      <w:r w:rsidR="00562D07" w:rsidRPr="004A36B6">
        <w:rPr>
          <w:rFonts w:ascii="Times New Roman" w:hAnsi="Times New Roman" w:cs="Times New Roman"/>
          <w:sz w:val="24"/>
          <w:szCs w:val="24"/>
          <w:shd w:val="clear" w:color="auto" w:fill="FFFFFF"/>
        </w:rPr>
        <w:t xml:space="preserve"> </w:t>
      </w:r>
      <w:r w:rsidR="00705BE0">
        <w:rPr>
          <w:rFonts w:ascii="Times New Roman" w:hAnsi="Times New Roman" w:cs="Times New Roman"/>
          <w:sz w:val="24"/>
          <w:szCs w:val="24"/>
          <w:shd w:val="clear" w:color="auto" w:fill="FFFFFF"/>
        </w:rPr>
        <w:t>–</w:t>
      </w:r>
      <w:r w:rsidR="00562D07" w:rsidRPr="004A36B6">
        <w:rPr>
          <w:rFonts w:ascii="Times New Roman" w:hAnsi="Times New Roman" w:cs="Times New Roman"/>
          <w:sz w:val="24"/>
          <w:szCs w:val="24"/>
          <w:shd w:val="clear" w:color="auto" w:fill="FFFFFF"/>
        </w:rPr>
        <w:t xml:space="preserve"> </w:t>
      </w:r>
      <w:r w:rsidRPr="004A36B6">
        <w:rPr>
          <w:rFonts w:ascii="Times New Roman" w:hAnsi="Times New Roman" w:cs="Times New Roman"/>
          <w:sz w:val="24"/>
          <w:szCs w:val="24"/>
          <w:shd w:val="clear" w:color="auto" w:fill="FFFFFF"/>
        </w:rPr>
        <w:t>825</w:t>
      </w:r>
    </w:p>
    <w:p w14:paraId="15C93361" w14:textId="77777777" w:rsidR="00705BE0" w:rsidRPr="004A36B6" w:rsidRDefault="00705BE0" w:rsidP="00705BE0">
      <w:pPr>
        <w:spacing w:after="0" w:line="240" w:lineRule="auto"/>
        <w:ind w:left="1440" w:hanging="1170"/>
        <w:jc w:val="both"/>
        <w:rPr>
          <w:rFonts w:ascii="Times New Roman" w:hAnsi="Times New Roman" w:cs="Times New Roman"/>
          <w:sz w:val="24"/>
          <w:szCs w:val="24"/>
          <w:shd w:val="clear" w:color="auto" w:fill="FFFFFF"/>
        </w:rPr>
      </w:pPr>
    </w:p>
    <w:p w14:paraId="482114F2" w14:textId="3C350962" w:rsidR="00B579C7" w:rsidRDefault="00B579C7" w:rsidP="00705BE0">
      <w:pPr>
        <w:pStyle w:val="NormalWeb"/>
        <w:spacing w:before="0" w:beforeAutospacing="0" w:after="0" w:afterAutospacing="0"/>
        <w:ind w:left="1440" w:hanging="1170"/>
        <w:jc w:val="both"/>
      </w:pPr>
      <w:r w:rsidRPr="004A36B6">
        <w:t xml:space="preserve">Zhou, </w:t>
      </w:r>
      <w:proofErr w:type="spellStart"/>
      <w:r w:rsidRPr="004A36B6">
        <w:t>Minghua</w:t>
      </w:r>
      <w:proofErr w:type="spellEnd"/>
      <w:r w:rsidRPr="004A36B6">
        <w:t xml:space="preserve">, Chi, </w:t>
      </w:r>
      <w:proofErr w:type="spellStart"/>
      <w:r w:rsidRPr="004A36B6">
        <w:t>Meiyan</w:t>
      </w:r>
      <w:proofErr w:type="spellEnd"/>
      <w:r w:rsidRPr="004A36B6">
        <w:t xml:space="preserve">, Luo, </w:t>
      </w:r>
      <w:proofErr w:type="spellStart"/>
      <w:r w:rsidRPr="004A36B6">
        <w:t>Junfeng</w:t>
      </w:r>
      <w:proofErr w:type="spellEnd"/>
      <w:r w:rsidRPr="004A36B6">
        <w:t xml:space="preserve">, He, Hui, and Jin, Tao (2019). Recent advances in microbial fuel cells: A review. </w:t>
      </w:r>
      <w:r w:rsidRPr="004A36B6">
        <w:rPr>
          <w:i/>
        </w:rPr>
        <w:t xml:space="preserve">Renewable and Sustainable Energy Reviews, </w:t>
      </w:r>
      <w:r w:rsidRPr="004A36B6">
        <w:rPr>
          <w:iCs/>
        </w:rPr>
        <w:t>10</w:t>
      </w:r>
      <w:r w:rsidRPr="004A36B6">
        <w:t>(5)</w:t>
      </w:r>
      <w:r w:rsidR="00562D07" w:rsidRPr="004A36B6">
        <w:t>;</w:t>
      </w:r>
      <w:r w:rsidRPr="004A36B6">
        <w:t xml:space="preserve"> 204</w:t>
      </w:r>
      <w:r w:rsidR="00562D07" w:rsidRPr="004A36B6">
        <w:t xml:space="preserve"> </w:t>
      </w:r>
      <w:r w:rsidR="00705BE0">
        <w:t>–</w:t>
      </w:r>
      <w:r w:rsidR="00562D07" w:rsidRPr="004A36B6">
        <w:t xml:space="preserve"> </w:t>
      </w:r>
      <w:r w:rsidRPr="004A36B6">
        <w:t>212</w:t>
      </w:r>
    </w:p>
    <w:p w14:paraId="71DECF18" w14:textId="77777777" w:rsidR="00705BE0" w:rsidRPr="004A36B6" w:rsidRDefault="00705BE0" w:rsidP="00705BE0">
      <w:pPr>
        <w:pStyle w:val="NormalWeb"/>
        <w:spacing w:before="0" w:beforeAutospacing="0" w:after="0" w:afterAutospacing="0"/>
        <w:ind w:left="1440" w:hanging="1170"/>
        <w:jc w:val="both"/>
      </w:pPr>
    </w:p>
    <w:p w14:paraId="07E2391B" w14:textId="1B03E771" w:rsidR="00164E80" w:rsidRPr="004A36B6" w:rsidRDefault="00B579C7" w:rsidP="00705BE0">
      <w:pPr>
        <w:spacing w:after="0" w:line="240" w:lineRule="auto"/>
        <w:ind w:left="1440" w:hanging="1170"/>
        <w:jc w:val="both"/>
        <w:rPr>
          <w:rFonts w:ascii="Times New Roman" w:hAnsi="Times New Roman" w:cs="Times New Roman"/>
          <w:sz w:val="24"/>
          <w:szCs w:val="24"/>
          <w:shd w:val="clear" w:color="auto" w:fill="FFFFFF"/>
        </w:rPr>
      </w:pPr>
      <w:r w:rsidRPr="004A36B6">
        <w:rPr>
          <w:rFonts w:ascii="Times New Roman" w:hAnsi="Times New Roman" w:cs="Times New Roman"/>
          <w:sz w:val="24"/>
          <w:szCs w:val="24"/>
          <w:shd w:val="clear" w:color="auto" w:fill="FFFFFF"/>
        </w:rPr>
        <w:t>Zou, C., Zhao, Q., Zhang, G., and Xiong, B. (2022). Energy revolution: From a fossil energy era to a new energy era. </w:t>
      </w:r>
      <w:r w:rsidRPr="004A36B6">
        <w:rPr>
          <w:rFonts w:ascii="Times New Roman" w:hAnsi="Times New Roman" w:cs="Times New Roman"/>
          <w:i/>
          <w:iCs/>
          <w:sz w:val="24"/>
          <w:szCs w:val="24"/>
          <w:shd w:val="clear" w:color="auto" w:fill="FFFFFF"/>
        </w:rPr>
        <w:t>Natural Gas Industry</w:t>
      </w:r>
      <w:r w:rsidRPr="004A36B6">
        <w:rPr>
          <w:rFonts w:ascii="Times New Roman" w:hAnsi="Times New Roman" w:cs="Times New Roman"/>
          <w:sz w:val="24"/>
          <w:szCs w:val="24"/>
          <w:shd w:val="clear" w:color="auto" w:fill="FFFFFF"/>
        </w:rPr>
        <w:t>, 3(1), 1-11</w:t>
      </w:r>
    </w:p>
    <w:sectPr w:rsidR="00164E80" w:rsidRPr="004A36B6" w:rsidSect="00705BE0">
      <w:footerReference w:type="default" r:id="rId18"/>
      <w:pgSz w:w="11907" w:h="16839" w:code="9"/>
      <w:pgMar w:top="1094" w:right="607" w:bottom="607" w:left="6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28FD9" w14:textId="77777777" w:rsidR="002B41D6" w:rsidRDefault="002B41D6" w:rsidP="00DA5055">
      <w:pPr>
        <w:spacing w:after="0" w:line="240" w:lineRule="auto"/>
      </w:pPr>
      <w:r>
        <w:separator/>
      </w:r>
    </w:p>
  </w:endnote>
  <w:endnote w:type="continuationSeparator" w:id="0">
    <w:p w14:paraId="43E2C6F8" w14:textId="77777777" w:rsidR="002B41D6" w:rsidRDefault="002B41D6" w:rsidP="00DA5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710074"/>
      <w:docPartObj>
        <w:docPartGallery w:val="Page Numbers (Bottom of Page)"/>
        <w:docPartUnique/>
      </w:docPartObj>
    </w:sdtPr>
    <w:sdtEndPr>
      <w:rPr>
        <w:noProof/>
      </w:rPr>
    </w:sdtEndPr>
    <w:sdtContent>
      <w:p w14:paraId="1E934D3B" w14:textId="77777777" w:rsidR="006F3D3F" w:rsidRDefault="006F3D3F">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14068410" w14:textId="77777777" w:rsidR="007D2153" w:rsidRDefault="007D2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019E3" w14:textId="77777777" w:rsidR="002B41D6" w:rsidRDefault="002B41D6" w:rsidP="00DA5055">
      <w:pPr>
        <w:spacing w:after="0" w:line="240" w:lineRule="auto"/>
      </w:pPr>
      <w:r>
        <w:separator/>
      </w:r>
    </w:p>
  </w:footnote>
  <w:footnote w:type="continuationSeparator" w:id="0">
    <w:p w14:paraId="467BDDD0" w14:textId="77777777" w:rsidR="002B41D6" w:rsidRDefault="002B41D6" w:rsidP="00DA50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5EA92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1636DF"/>
    <w:multiLevelType w:val="multilevel"/>
    <w:tmpl w:val="A0904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71D57"/>
    <w:multiLevelType w:val="hybridMultilevel"/>
    <w:tmpl w:val="276499A4"/>
    <w:lvl w:ilvl="0" w:tplc="BEE4DFF2">
      <w:start w:val="1"/>
      <w:numFmt w:val="decimal"/>
      <w:lvlText w:val="%1"/>
      <w:lvlJc w:val="left"/>
      <w:pPr>
        <w:ind w:left="720" w:hanging="360"/>
      </w:pPr>
      <w:rPr>
        <w:rFonts w:ascii="Times New Roman" w:eastAsia="Times New Roman" w:hAnsi="Times New Roman" w:cs="Times New Roman"/>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D74B1"/>
    <w:multiLevelType w:val="hybridMultilevel"/>
    <w:tmpl w:val="E3108F70"/>
    <w:lvl w:ilvl="0" w:tplc="B3AC7AD6">
      <w:start w:val="1"/>
      <w:numFmt w:val="decimal"/>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21B97553"/>
    <w:multiLevelType w:val="multilevel"/>
    <w:tmpl w:val="A1164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B324A9"/>
    <w:multiLevelType w:val="multilevel"/>
    <w:tmpl w:val="4F840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F9194C"/>
    <w:multiLevelType w:val="multilevel"/>
    <w:tmpl w:val="6EE23DC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AE36DBB"/>
    <w:multiLevelType w:val="multilevel"/>
    <w:tmpl w:val="E6E6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3C3388"/>
    <w:multiLevelType w:val="multilevel"/>
    <w:tmpl w:val="6E2E4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8786BD9"/>
    <w:multiLevelType w:val="multilevel"/>
    <w:tmpl w:val="478AF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1080863">
    <w:abstractNumId w:val="7"/>
  </w:num>
  <w:num w:numId="2" w16cid:durableId="1979265440">
    <w:abstractNumId w:val="9"/>
  </w:num>
  <w:num w:numId="3" w16cid:durableId="1258296942">
    <w:abstractNumId w:val="3"/>
  </w:num>
  <w:num w:numId="4" w16cid:durableId="919560412">
    <w:abstractNumId w:val="2"/>
  </w:num>
  <w:num w:numId="5" w16cid:durableId="71899134">
    <w:abstractNumId w:val="5"/>
  </w:num>
  <w:num w:numId="6" w16cid:durableId="1661541822">
    <w:abstractNumId w:val="4"/>
  </w:num>
  <w:num w:numId="7" w16cid:durableId="1395857245">
    <w:abstractNumId w:val="1"/>
  </w:num>
  <w:num w:numId="8" w16cid:durableId="1704867811">
    <w:abstractNumId w:val="6"/>
  </w:num>
  <w:num w:numId="9" w16cid:durableId="215824797">
    <w:abstractNumId w:val="0"/>
  </w:num>
  <w:num w:numId="10" w16cid:durableId="5813353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1E1B"/>
    <w:rsid w:val="00000A0D"/>
    <w:rsid w:val="00001D4C"/>
    <w:rsid w:val="00003D87"/>
    <w:rsid w:val="00005A59"/>
    <w:rsid w:val="00023084"/>
    <w:rsid w:val="000256CD"/>
    <w:rsid w:val="000370F7"/>
    <w:rsid w:val="00043080"/>
    <w:rsid w:val="00045B93"/>
    <w:rsid w:val="00057156"/>
    <w:rsid w:val="000628B3"/>
    <w:rsid w:val="00063B1E"/>
    <w:rsid w:val="00067E3F"/>
    <w:rsid w:val="00070A4B"/>
    <w:rsid w:val="00073911"/>
    <w:rsid w:val="00080957"/>
    <w:rsid w:val="00080ED5"/>
    <w:rsid w:val="000834D4"/>
    <w:rsid w:val="00085364"/>
    <w:rsid w:val="000A19DF"/>
    <w:rsid w:val="000A385C"/>
    <w:rsid w:val="000B1E1B"/>
    <w:rsid w:val="000B3D04"/>
    <w:rsid w:val="000B5AFD"/>
    <w:rsid w:val="000C59EF"/>
    <w:rsid w:val="000D0EF3"/>
    <w:rsid w:val="000D2721"/>
    <w:rsid w:val="000D5AD5"/>
    <w:rsid w:val="000D75A9"/>
    <w:rsid w:val="000E088B"/>
    <w:rsid w:val="000E5679"/>
    <w:rsid w:val="000F74D9"/>
    <w:rsid w:val="001009D7"/>
    <w:rsid w:val="001029CA"/>
    <w:rsid w:val="00120C44"/>
    <w:rsid w:val="00130A69"/>
    <w:rsid w:val="00135247"/>
    <w:rsid w:val="0013553A"/>
    <w:rsid w:val="00137E77"/>
    <w:rsid w:val="0014098B"/>
    <w:rsid w:val="0015170D"/>
    <w:rsid w:val="00163F5F"/>
    <w:rsid w:val="00164E80"/>
    <w:rsid w:val="00167BE4"/>
    <w:rsid w:val="0017069F"/>
    <w:rsid w:val="00176AA4"/>
    <w:rsid w:val="00180D7C"/>
    <w:rsid w:val="001B0A18"/>
    <w:rsid w:val="001B3D38"/>
    <w:rsid w:val="001C0E63"/>
    <w:rsid w:val="001C20A2"/>
    <w:rsid w:val="001C302C"/>
    <w:rsid w:val="001C5155"/>
    <w:rsid w:val="001D2C3D"/>
    <w:rsid w:val="001D7ABB"/>
    <w:rsid w:val="001E3637"/>
    <w:rsid w:val="001E535D"/>
    <w:rsid w:val="001E6180"/>
    <w:rsid w:val="001E62DA"/>
    <w:rsid w:val="001F3632"/>
    <w:rsid w:val="00204D83"/>
    <w:rsid w:val="002078E2"/>
    <w:rsid w:val="00211A00"/>
    <w:rsid w:val="00211E8E"/>
    <w:rsid w:val="002123B5"/>
    <w:rsid w:val="00227132"/>
    <w:rsid w:val="00233DDC"/>
    <w:rsid w:val="0023523C"/>
    <w:rsid w:val="00242E9F"/>
    <w:rsid w:val="00247808"/>
    <w:rsid w:val="00255003"/>
    <w:rsid w:val="00255BE3"/>
    <w:rsid w:val="00257E2F"/>
    <w:rsid w:val="00260CE7"/>
    <w:rsid w:val="0026369A"/>
    <w:rsid w:val="002646F1"/>
    <w:rsid w:val="00267351"/>
    <w:rsid w:val="00270924"/>
    <w:rsid w:val="002727B5"/>
    <w:rsid w:val="00285CCC"/>
    <w:rsid w:val="002863E7"/>
    <w:rsid w:val="002A0609"/>
    <w:rsid w:val="002A70AD"/>
    <w:rsid w:val="002B0000"/>
    <w:rsid w:val="002B1D65"/>
    <w:rsid w:val="002B3F1C"/>
    <w:rsid w:val="002B41D6"/>
    <w:rsid w:val="002B56CA"/>
    <w:rsid w:val="002B6150"/>
    <w:rsid w:val="002C65B0"/>
    <w:rsid w:val="002D01A9"/>
    <w:rsid w:val="002F4B6E"/>
    <w:rsid w:val="00301BA5"/>
    <w:rsid w:val="00306DE4"/>
    <w:rsid w:val="00357637"/>
    <w:rsid w:val="00362B7E"/>
    <w:rsid w:val="00365301"/>
    <w:rsid w:val="00367D0A"/>
    <w:rsid w:val="00372594"/>
    <w:rsid w:val="003757C4"/>
    <w:rsid w:val="00377476"/>
    <w:rsid w:val="003811D5"/>
    <w:rsid w:val="00382634"/>
    <w:rsid w:val="00390744"/>
    <w:rsid w:val="003A2BF6"/>
    <w:rsid w:val="003B6A22"/>
    <w:rsid w:val="003C4722"/>
    <w:rsid w:val="003E043C"/>
    <w:rsid w:val="003E2AFB"/>
    <w:rsid w:val="004145E8"/>
    <w:rsid w:val="0041563B"/>
    <w:rsid w:val="00427823"/>
    <w:rsid w:val="00445DA2"/>
    <w:rsid w:val="004513F4"/>
    <w:rsid w:val="00455C9A"/>
    <w:rsid w:val="00462CEE"/>
    <w:rsid w:val="00464864"/>
    <w:rsid w:val="00467D5C"/>
    <w:rsid w:val="00472008"/>
    <w:rsid w:val="00472135"/>
    <w:rsid w:val="00472DD0"/>
    <w:rsid w:val="004744AD"/>
    <w:rsid w:val="00476A69"/>
    <w:rsid w:val="004819EB"/>
    <w:rsid w:val="004919FA"/>
    <w:rsid w:val="00492F30"/>
    <w:rsid w:val="004A36B6"/>
    <w:rsid w:val="004A74B8"/>
    <w:rsid w:val="004B14F1"/>
    <w:rsid w:val="004B3E04"/>
    <w:rsid w:val="004D1FA7"/>
    <w:rsid w:val="004D57C3"/>
    <w:rsid w:val="004D7BF4"/>
    <w:rsid w:val="004E72FC"/>
    <w:rsid w:val="004F087E"/>
    <w:rsid w:val="004F7413"/>
    <w:rsid w:val="00502BC1"/>
    <w:rsid w:val="00504A2F"/>
    <w:rsid w:val="0050763F"/>
    <w:rsid w:val="00524D0B"/>
    <w:rsid w:val="005278B9"/>
    <w:rsid w:val="00531E56"/>
    <w:rsid w:val="00533315"/>
    <w:rsid w:val="0053343F"/>
    <w:rsid w:val="00537830"/>
    <w:rsid w:val="00542F1E"/>
    <w:rsid w:val="00546C73"/>
    <w:rsid w:val="005471C0"/>
    <w:rsid w:val="0056141F"/>
    <w:rsid w:val="00562D07"/>
    <w:rsid w:val="00562DDB"/>
    <w:rsid w:val="00563157"/>
    <w:rsid w:val="0056614E"/>
    <w:rsid w:val="00571A0F"/>
    <w:rsid w:val="00574C4E"/>
    <w:rsid w:val="0057723B"/>
    <w:rsid w:val="005777F7"/>
    <w:rsid w:val="005874C5"/>
    <w:rsid w:val="005948D6"/>
    <w:rsid w:val="005A7197"/>
    <w:rsid w:val="005A7A67"/>
    <w:rsid w:val="005B4DF5"/>
    <w:rsid w:val="005D3705"/>
    <w:rsid w:val="005D3E68"/>
    <w:rsid w:val="005D7A6A"/>
    <w:rsid w:val="005E0E08"/>
    <w:rsid w:val="005F281D"/>
    <w:rsid w:val="005F4791"/>
    <w:rsid w:val="005F4E29"/>
    <w:rsid w:val="006000BC"/>
    <w:rsid w:val="0060059E"/>
    <w:rsid w:val="00611CAF"/>
    <w:rsid w:val="00614585"/>
    <w:rsid w:val="00617719"/>
    <w:rsid w:val="006221D0"/>
    <w:rsid w:val="00622BD4"/>
    <w:rsid w:val="00624484"/>
    <w:rsid w:val="00634B27"/>
    <w:rsid w:val="0064629E"/>
    <w:rsid w:val="00661B95"/>
    <w:rsid w:val="00671BC6"/>
    <w:rsid w:val="00677D02"/>
    <w:rsid w:val="00690FAF"/>
    <w:rsid w:val="00691DBC"/>
    <w:rsid w:val="006A45AD"/>
    <w:rsid w:val="006A4C8F"/>
    <w:rsid w:val="006B1015"/>
    <w:rsid w:val="006B192C"/>
    <w:rsid w:val="006C22E6"/>
    <w:rsid w:val="006C44BE"/>
    <w:rsid w:val="006D04FB"/>
    <w:rsid w:val="006D08EB"/>
    <w:rsid w:val="006D584C"/>
    <w:rsid w:val="006E0814"/>
    <w:rsid w:val="006E24F1"/>
    <w:rsid w:val="006F3D3F"/>
    <w:rsid w:val="006F7DEF"/>
    <w:rsid w:val="007017E7"/>
    <w:rsid w:val="0070513F"/>
    <w:rsid w:val="00705BE0"/>
    <w:rsid w:val="007202BB"/>
    <w:rsid w:val="0073057A"/>
    <w:rsid w:val="00736EEE"/>
    <w:rsid w:val="00736F3A"/>
    <w:rsid w:val="007370E7"/>
    <w:rsid w:val="00741B40"/>
    <w:rsid w:val="0074334D"/>
    <w:rsid w:val="0074397E"/>
    <w:rsid w:val="00747425"/>
    <w:rsid w:val="007579A9"/>
    <w:rsid w:val="0076426F"/>
    <w:rsid w:val="00772320"/>
    <w:rsid w:val="0077546F"/>
    <w:rsid w:val="00777A2F"/>
    <w:rsid w:val="00781BC7"/>
    <w:rsid w:val="007845F6"/>
    <w:rsid w:val="00796FF6"/>
    <w:rsid w:val="007A0411"/>
    <w:rsid w:val="007A605D"/>
    <w:rsid w:val="007A6657"/>
    <w:rsid w:val="007C2204"/>
    <w:rsid w:val="007C78E8"/>
    <w:rsid w:val="007D2153"/>
    <w:rsid w:val="007E048A"/>
    <w:rsid w:val="007E5BEA"/>
    <w:rsid w:val="007E6D74"/>
    <w:rsid w:val="00803F7F"/>
    <w:rsid w:val="00810231"/>
    <w:rsid w:val="00811CCA"/>
    <w:rsid w:val="00812457"/>
    <w:rsid w:val="008142D7"/>
    <w:rsid w:val="008164AD"/>
    <w:rsid w:val="00826B47"/>
    <w:rsid w:val="0083354E"/>
    <w:rsid w:val="00847F3F"/>
    <w:rsid w:val="00851C67"/>
    <w:rsid w:val="00852121"/>
    <w:rsid w:val="0085405E"/>
    <w:rsid w:val="00854F91"/>
    <w:rsid w:val="00855191"/>
    <w:rsid w:val="00861A7C"/>
    <w:rsid w:val="00877EFF"/>
    <w:rsid w:val="00890505"/>
    <w:rsid w:val="00890D5A"/>
    <w:rsid w:val="008921FC"/>
    <w:rsid w:val="00897C81"/>
    <w:rsid w:val="008A77E2"/>
    <w:rsid w:val="008C5A07"/>
    <w:rsid w:val="008C643B"/>
    <w:rsid w:val="008D1E54"/>
    <w:rsid w:val="008D6B60"/>
    <w:rsid w:val="008D7E93"/>
    <w:rsid w:val="00901FB7"/>
    <w:rsid w:val="009021C5"/>
    <w:rsid w:val="009050B1"/>
    <w:rsid w:val="009066F4"/>
    <w:rsid w:val="00914075"/>
    <w:rsid w:val="0091794C"/>
    <w:rsid w:val="00921C07"/>
    <w:rsid w:val="0092497A"/>
    <w:rsid w:val="00924F58"/>
    <w:rsid w:val="00932978"/>
    <w:rsid w:val="00934896"/>
    <w:rsid w:val="00936E6D"/>
    <w:rsid w:val="00942756"/>
    <w:rsid w:val="00951C5F"/>
    <w:rsid w:val="009551A7"/>
    <w:rsid w:val="00955D18"/>
    <w:rsid w:val="00965B19"/>
    <w:rsid w:val="00974818"/>
    <w:rsid w:val="009806E8"/>
    <w:rsid w:val="009869DF"/>
    <w:rsid w:val="00986A56"/>
    <w:rsid w:val="00994F9B"/>
    <w:rsid w:val="00996F75"/>
    <w:rsid w:val="009979EB"/>
    <w:rsid w:val="009B03DC"/>
    <w:rsid w:val="009B5C32"/>
    <w:rsid w:val="009C67AC"/>
    <w:rsid w:val="009D4008"/>
    <w:rsid w:val="009D470E"/>
    <w:rsid w:val="009F358E"/>
    <w:rsid w:val="009F4978"/>
    <w:rsid w:val="009F73E3"/>
    <w:rsid w:val="00A014EB"/>
    <w:rsid w:val="00A022AD"/>
    <w:rsid w:val="00A028F1"/>
    <w:rsid w:val="00A0526B"/>
    <w:rsid w:val="00A06062"/>
    <w:rsid w:val="00A10901"/>
    <w:rsid w:val="00A15445"/>
    <w:rsid w:val="00A2467B"/>
    <w:rsid w:val="00A25DA9"/>
    <w:rsid w:val="00A3139F"/>
    <w:rsid w:val="00A31E64"/>
    <w:rsid w:val="00A324CB"/>
    <w:rsid w:val="00A373A7"/>
    <w:rsid w:val="00A37D26"/>
    <w:rsid w:val="00A40EF9"/>
    <w:rsid w:val="00A5056F"/>
    <w:rsid w:val="00A514C5"/>
    <w:rsid w:val="00A60BD6"/>
    <w:rsid w:val="00A66593"/>
    <w:rsid w:val="00A761C6"/>
    <w:rsid w:val="00A92C89"/>
    <w:rsid w:val="00A93069"/>
    <w:rsid w:val="00AA7B17"/>
    <w:rsid w:val="00AC6B09"/>
    <w:rsid w:val="00AD69ED"/>
    <w:rsid w:val="00AE7F0F"/>
    <w:rsid w:val="00AF6320"/>
    <w:rsid w:val="00AF75C1"/>
    <w:rsid w:val="00B06FA4"/>
    <w:rsid w:val="00B115B9"/>
    <w:rsid w:val="00B12520"/>
    <w:rsid w:val="00B14310"/>
    <w:rsid w:val="00B31433"/>
    <w:rsid w:val="00B36050"/>
    <w:rsid w:val="00B3605D"/>
    <w:rsid w:val="00B40E60"/>
    <w:rsid w:val="00B43500"/>
    <w:rsid w:val="00B4529D"/>
    <w:rsid w:val="00B53016"/>
    <w:rsid w:val="00B5492A"/>
    <w:rsid w:val="00B54CD3"/>
    <w:rsid w:val="00B579C7"/>
    <w:rsid w:val="00B6424E"/>
    <w:rsid w:val="00B70E08"/>
    <w:rsid w:val="00B75BB9"/>
    <w:rsid w:val="00B75C87"/>
    <w:rsid w:val="00B81407"/>
    <w:rsid w:val="00B826F0"/>
    <w:rsid w:val="00B846C2"/>
    <w:rsid w:val="00B8496B"/>
    <w:rsid w:val="00B921B6"/>
    <w:rsid w:val="00B930BF"/>
    <w:rsid w:val="00BA41D2"/>
    <w:rsid w:val="00BA68D2"/>
    <w:rsid w:val="00BB2D69"/>
    <w:rsid w:val="00BC1973"/>
    <w:rsid w:val="00BC53C5"/>
    <w:rsid w:val="00BD0A38"/>
    <w:rsid w:val="00BD4208"/>
    <w:rsid w:val="00BE6F50"/>
    <w:rsid w:val="00BE721E"/>
    <w:rsid w:val="00BF1A81"/>
    <w:rsid w:val="00C15360"/>
    <w:rsid w:val="00C23C94"/>
    <w:rsid w:val="00C47950"/>
    <w:rsid w:val="00C51BD0"/>
    <w:rsid w:val="00C647DA"/>
    <w:rsid w:val="00C674DD"/>
    <w:rsid w:val="00C72F8B"/>
    <w:rsid w:val="00C750D1"/>
    <w:rsid w:val="00C758D6"/>
    <w:rsid w:val="00C77E01"/>
    <w:rsid w:val="00C828C3"/>
    <w:rsid w:val="00C92CDC"/>
    <w:rsid w:val="00CA058C"/>
    <w:rsid w:val="00CA4482"/>
    <w:rsid w:val="00CB0349"/>
    <w:rsid w:val="00CB2A00"/>
    <w:rsid w:val="00CB50E7"/>
    <w:rsid w:val="00CB6FB3"/>
    <w:rsid w:val="00CC0A21"/>
    <w:rsid w:val="00CE163D"/>
    <w:rsid w:val="00CE762B"/>
    <w:rsid w:val="00D101FE"/>
    <w:rsid w:val="00D61C91"/>
    <w:rsid w:val="00D64988"/>
    <w:rsid w:val="00D72009"/>
    <w:rsid w:val="00D7542D"/>
    <w:rsid w:val="00D75611"/>
    <w:rsid w:val="00D93DA4"/>
    <w:rsid w:val="00DA249D"/>
    <w:rsid w:val="00DA5055"/>
    <w:rsid w:val="00DA5F3B"/>
    <w:rsid w:val="00DA7B43"/>
    <w:rsid w:val="00DB4871"/>
    <w:rsid w:val="00DB5334"/>
    <w:rsid w:val="00DB60DA"/>
    <w:rsid w:val="00DC1F62"/>
    <w:rsid w:val="00DC2352"/>
    <w:rsid w:val="00DC542D"/>
    <w:rsid w:val="00DC706B"/>
    <w:rsid w:val="00DD3932"/>
    <w:rsid w:val="00DD40A2"/>
    <w:rsid w:val="00DD4B6F"/>
    <w:rsid w:val="00DD76BD"/>
    <w:rsid w:val="00DE45B4"/>
    <w:rsid w:val="00DE7850"/>
    <w:rsid w:val="00DF17E4"/>
    <w:rsid w:val="00DF23F1"/>
    <w:rsid w:val="00E04434"/>
    <w:rsid w:val="00E07F4A"/>
    <w:rsid w:val="00E152E8"/>
    <w:rsid w:val="00E156F1"/>
    <w:rsid w:val="00E45FD5"/>
    <w:rsid w:val="00E51EAA"/>
    <w:rsid w:val="00E55BFE"/>
    <w:rsid w:val="00E56DED"/>
    <w:rsid w:val="00E57BAC"/>
    <w:rsid w:val="00E63835"/>
    <w:rsid w:val="00E719AB"/>
    <w:rsid w:val="00E75C65"/>
    <w:rsid w:val="00E8539A"/>
    <w:rsid w:val="00E85955"/>
    <w:rsid w:val="00E87375"/>
    <w:rsid w:val="00EA3739"/>
    <w:rsid w:val="00EB2013"/>
    <w:rsid w:val="00EC50D6"/>
    <w:rsid w:val="00EC5964"/>
    <w:rsid w:val="00ED05B7"/>
    <w:rsid w:val="00ED47F3"/>
    <w:rsid w:val="00EE0DEA"/>
    <w:rsid w:val="00EE1AC1"/>
    <w:rsid w:val="00EF39FE"/>
    <w:rsid w:val="00F00EBD"/>
    <w:rsid w:val="00F01D98"/>
    <w:rsid w:val="00F150AE"/>
    <w:rsid w:val="00F170BE"/>
    <w:rsid w:val="00F25D99"/>
    <w:rsid w:val="00F32CF9"/>
    <w:rsid w:val="00F363B6"/>
    <w:rsid w:val="00F3647D"/>
    <w:rsid w:val="00F414E6"/>
    <w:rsid w:val="00F45D84"/>
    <w:rsid w:val="00F8593F"/>
    <w:rsid w:val="00F96509"/>
    <w:rsid w:val="00FA46B3"/>
    <w:rsid w:val="00FB1C16"/>
    <w:rsid w:val="00FB2645"/>
    <w:rsid w:val="00FB4069"/>
    <w:rsid w:val="00FB6514"/>
    <w:rsid w:val="00FC1FFE"/>
    <w:rsid w:val="00FD0696"/>
    <w:rsid w:val="00FE266D"/>
    <w:rsid w:val="00FE5B09"/>
    <w:rsid w:val="00FE610C"/>
    <w:rsid w:val="00FF092A"/>
    <w:rsid w:val="00FF2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A6DA8"/>
  <w15:docId w15:val="{5D05EEBB-10EE-4D5A-AF8E-82938B185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3DC"/>
  </w:style>
  <w:style w:type="paragraph" w:styleId="Heading1">
    <w:name w:val="heading 1"/>
    <w:basedOn w:val="Normal"/>
    <w:link w:val="Heading1Char"/>
    <w:uiPriority w:val="9"/>
    <w:qFormat/>
    <w:rsid w:val="000B1E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B1E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628B3"/>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0628B3"/>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E1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B1E1B"/>
    <w:rPr>
      <w:rFonts w:ascii="Times New Roman" w:eastAsia="Times New Roman" w:hAnsi="Times New Roman" w:cs="Times New Roman"/>
      <w:b/>
      <w:bCs/>
      <w:sz w:val="36"/>
      <w:szCs w:val="36"/>
    </w:rPr>
  </w:style>
  <w:style w:type="paragraph" w:styleId="NormalWeb">
    <w:name w:val="Normal (Web)"/>
    <w:basedOn w:val="Normal"/>
    <w:uiPriority w:val="99"/>
    <w:unhideWhenUsed/>
    <w:rsid w:val="000B1E1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B1E1B"/>
    <w:rPr>
      <w:i/>
      <w:iCs/>
    </w:rPr>
  </w:style>
  <w:style w:type="character" w:styleId="Hyperlink">
    <w:name w:val="Hyperlink"/>
    <w:basedOn w:val="DefaultParagraphFont"/>
    <w:uiPriority w:val="99"/>
    <w:unhideWhenUsed/>
    <w:rsid w:val="000B1E1B"/>
    <w:rPr>
      <w:color w:val="0000FF"/>
      <w:u w:val="single"/>
    </w:rPr>
  </w:style>
  <w:style w:type="paragraph" w:customStyle="1" w:styleId="Default">
    <w:name w:val="Default"/>
    <w:rsid w:val="004B14F1"/>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9C67AC"/>
    <w:rPr>
      <w:b/>
      <w:bCs/>
    </w:rPr>
  </w:style>
  <w:style w:type="paragraph" w:styleId="ListParagraph">
    <w:name w:val="List Paragraph"/>
    <w:basedOn w:val="Normal"/>
    <w:qFormat/>
    <w:rsid w:val="00F363B6"/>
    <w:pPr>
      <w:ind w:left="720"/>
      <w:contextualSpacing/>
    </w:pPr>
  </w:style>
  <w:style w:type="paragraph" w:styleId="Header">
    <w:name w:val="header"/>
    <w:basedOn w:val="Normal"/>
    <w:link w:val="HeaderChar"/>
    <w:uiPriority w:val="99"/>
    <w:unhideWhenUsed/>
    <w:rsid w:val="00DA50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055"/>
  </w:style>
  <w:style w:type="paragraph" w:styleId="Footer">
    <w:name w:val="footer"/>
    <w:basedOn w:val="Normal"/>
    <w:link w:val="FooterChar"/>
    <w:uiPriority w:val="99"/>
    <w:unhideWhenUsed/>
    <w:rsid w:val="00DA50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055"/>
  </w:style>
  <w:style w:type="character" w:customStyle="1" w:styleId="A0">
    <w:name w:val="A0"/>
    <w:uiPriority w:val="99"/>
    <w:rsid w:val="00E07F4A"/>
    <w:rPr>
      <w:rFonts w:ascii="Cambria" w:hAnsi="Cambria" w:cs="Cambria" w:hint="default"/>
      <w:color w:val="000000"/>
      <w:sz w:val="18"/>
      <w:szCs w:val="18"/>
    </w:rPr>
  </w:style>
  <w:style w:type="character" w:customStyle="1" w:styleId="mord">
    <w:name w:val="mord"/>
    <w:basedOn w:val="DefaultParagraphFont"/>
    <w:rsid w:val="00E07F4A"/>
  </w:style>
  <w:style w:type="table" w:styleId="TableGrid">
    <w:name w:val="Table Grid"/>
    <w:basedOn w:val="TableNormal"/>
    <w:uiPriority w:val="39"/>
    <w:rsid w:val="00951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1C5F"/>
    <w:rPr>
      <w:color w:val="808080"/>
    </w:rPr>
  </w:style>
  <w:style w:type="paragraph" w:styleId="BalloonText">
    <w:name w:val="Balloon Text"/>
    <w:basedOn w:val="Normal"/>
    <w:link w:val="BalloonTextChar"/>
    <w:uiPriority w:val="99"/>
    <w:semiHidden/>
    <w:unhideWhenUsed/>
    <w:rsid w:val="00062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8B3"/>
    <w:rPr>
      <w:rFonts w:ascii="Tahoma" w:hAnsi="Tahoma" w:cs="Tahoma"/>
      <w:sz w:val="16"/>
      <w:szCs w:val="16"/>
    </w:rPr>
  </w:style>
  <w:style w:type="character" w:customStyle="1" w:styleId="Heading3Char">
    <w:name w:val="Heading 3 Char"/>
    <w:basedOn w:val="DefaultParagraphFont"/>
    <w:link w:val="Heading3"/>
    <w:uiPriority w:val="9"/>
    <w:rsid w:val="000628B3"/>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0628B3"/>
    <w:rPr>
      <w:rFonts w:asciiTheme="majorHAnsi" w:eastAsiaTheme="majorEastAsia" w:hAnsiTheme="majorHAnsi" w:cstheme="majorBidi"/>
      <w:b/>
      <w:bCs/>
      <w:i/>
      <w:iCs/>
      <w:color w:val="5B9BD5" w:themeColor="accent1"/>
    </w:rPr>
  </w:style>
  <w:style w:type="paragraph" w:styleId="ListBullet">
    <w:name w:val="List Bullet"/>
    <w:basedOn w:val="Normal"/>
    <w:uiPriority w:val="99"/>
    <w:unhideWhenUsed/>
    <w:rsid w:val="00CB2A00"/>
    <w:pPr>
      <w:numPr>
        <w:numId w:val="9"/>
      </w:numPr>
      <w:spacing w:after="200" w:line="276" w:lineRule="auto"/>
      <w:contextualSpacing/>
    </w:pPr>
    <w:rPr>
      <w:rFonts w:ascii="Times New Roman" w:eastAsia="Times New Roman" w:hAnsi="Times New Roman"/>
      <w:sz w:val="24"/>
    </w:rPr>
  </w:style>
  <w:style w:type="character" w:styleId="UnresolvedMention">
    <w:name w:val="Unresolved Mention"/>
    <w:basedOn w:val="DefaultParagraphFont"/>
    <w:uiPriority w:val="99"/>
    <w:semiHidden/>
    <w:unhideWhenUsed/>
    <w:rsid w:val="007051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11901">
      <w:bodyDiv w:val="1"/>
      <w:marLeft w:val="0"/>
      <w:marRight w:val="0"/>
      <w:marTop w:val="0"/>
      <w:marBottom w:val="0"/>
      <w:divBdr>
        <w:top w:val="none" w:sz="0" w:space="0" w:color="auto"/>
        <w:left w:val="none" w:sz="0" w:space="0" w:color="auto"/>
        <w:bottom w:val="none" w:sz="0" w:space="0" w:color="auto"/>
        <w:right w:val="none" w:sz="0" w:space="0" w:color="auto"/>
      </w:divBdr>
    </w:div>
    <w:div w:id="143397922">
      <w:bodyDiv w:val="1"/>
      <w:marLeft w:val="0"/>
      <w:marRight w:val="0"/>
      <w:marTop w:val="0"/>
      <w:marBottom w:val="0"/>
      <w:divBdr>
        <w:top w:val="none" w:sz="0" w:space="0" w:color="auto"/>
        <w:left w:val="none" w:sz="0" w:space="0" w:color="auto"/>
        <w:bottom w:val="none" w:sz="0" w:space="0" w:color="auto"/>
        <w:right w:val="none" w:sz="0" w:space="0" w:color="auto"/>
      </w:divBdr>
    </w:div>
    <w:div w:id="182481698">
      <w:bodyDiv w:val="1"/>
      <w:marLeft w:val="0"/>
      <w:marRight w:val="0"/>
      <w:marTop w:val="0"/>
      <w:marBottom w:val="0"/>
      <w:divBdr>
        <w:top w:val="none" w:sz="0" w:space="0" w:color="auto"/>
        <w:left w:val="none" w:sz="0" w:space="0" w:color="auto"/>
        <w:bottom w:val="none" w:sz="0" w:space="0" w:color="auto"/>
        <w:right w:val="none" w:sz="0" w:space="0" w:color="auto"/>
      </w:divBdr>
    </w:div>
    <w:div w:id="203638678">
      <w:bodyDiv w:val="1"/>
      <w:marLeft w:val="0"/>
      <w:marRight w:val="0"/>
      <w:marTop w:val="0"/>
      <w:marBottom w:val="0"/>
      <w:divBdr>
        <w:top w:val="none" w:sz="0" w:space="0" w:color="auto"/>
        <w:left w:val="none" w:sz="0" w:space="0" w:color="auto"/>
        <w:bottom w:val="none" w:sz="0" w:space="0" w:color="auto"/>
        <w:right w:val="none" w:sz="0" w:space="0" w:color="auto"/>
      </w:divBdr>
    </w:div>
    <w:div w:id="318194489">
      <w:bodyDiv w:val="1"/>
      <w:marLeft w:val="0"/>
      <w:marRight w:val="0"/>
      <w:marTop w:val="0"/>
      <w:marBottom w:val="0"/>
      <w:divBdr>
        <w:top w:val="none" w:sz="0" w:space="0" w:color="auto"/>
        <w:left w:val="none" w:sz="0" w:space="0" w:color="auto"/>
        <w:bottom w:val="none" w:sz="0" w:space="0" w:color="auto"/>
        <w:right w:val="none" w:sz="0" w:space="0" w:color="auto"/>
      </w:divBdr>
      <w:divsChild>
        <w:div w:id="1978291550">
          <w:marLeft w:val="0"/>
          <w:marRight w:val="0"/>
          <w:marTop w:val="0"/>
          <w:marBottom w:val="0"/>
          <w:divBdr>
            <w:top w:val="none" w:sz="0" w:space="0" w:color="auto"/>
            <w:left w:val="none" w:sz="0" w:space="0" w:color="auto"/>
            <w:bottom w:val="none" w:sz="0" w:space="0" w:color="auto"/>
            <w:right w:val="none" w:sz="0" w:space="0" w:color="auto"/>
          </w:divBdr>
          <w:divsChild>
            <w:div w:id="97913323">
              <w:marLeft w:val="0"/>
              <w:marRight w:val="0"/>
              <w:marTop w:val="0"/>
              <w:marBottom w:val="0"/>
              <w:divBdr>
                <w:top w:val="none" w:sz="0" w:space="0" w:color="auto"/>
                <w:left w:val="none" w:sz="0" w:space="0" w:color="auto"/>
                <w:bottom w:val="none" w:sz="0" w:space="0" w:color="auto"/>
                <w:right w:val="none" w:sz="0" w:space="0" w:color="auto"/>
              </w:divBdr>
              <w:divsChild>
                <w:div w:id="25618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810590">
      <w:bodyDiv w:val="1"/>
      <w:marLeft w:val="0"/>
      <w:marRight w:val="0"/>
      <w:marTop w:val="0"/>
      <w:marBottom w:val="0"/>
      <w:divBdr>
        <w:top w:val="none" w:sz="0" w:space="0" w:color="auto"/>
        <w:left w:val="none" w:sz="0" w:space="0" w:color="auto"/>
        <w:bottom w:val="none" w:sz="0" w:space="0" w:color="auto"/>
        <w:right w:val="none" w:sz="0" w:space="0" w:color="auto"/>
      </w:divBdr>
      <w:divsChild>
        <w:div w:id="1347750556">
          <w:marLeft w:val="0"/>
          <w:marRight w:val="0"/>
          <w:marTop w:val="0"/>
          <w:marBottom w:val="0"/>
          <w:divBdr>
            <w:top w:val="none" w:sz="0" w:space="0" w:color="auto"/>
            <w:left w:val="none" w:sz="0" w:space="0" w:color="auto"/>
            <w:bottom w:val="none" w:sz="0" w:space="0" w:color="auto"/>
            <w:right w:val="none" w:sz="0" w:space="0" w:color="auto"/>
          </w:divBdr>
          <w:divsChild>
            <w:div w:id="1610620385">
              <w:marLeft w:val="0"/>
              <w:marRight w:val="0"/>
              <w:marTop w:val="0"/>
              <w:marBottom w:val="0"/>
              <w:divBdr>
                <w:top w:val="none" w:sz="0" w:space="0" w:color="auto"/>
                <w:left w:val="none" w:sz="0" w:space="0" w:color="auto"/>
                <w:bottom w:val="none" w:sz="0" w:space="0" w:color="auto"/>
                <w:right w:val="none" w:sz="0" w:space="0" w:color="auto"/>
              </w:divBdr>
              <w:divsChild>
                <w:div w:id="145005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79565">
      <w:bodyDiv w:val="1"/>
      <w:marLeft w:val="0"/>
      <w:marRight w:val="0"/>
      <w:marTop w:val="0"/>
      <w:marBottom w:val="0"/>
      <w:divBdr>
        <w:top w:val="none" w:sz="0" w:space="0" w:color="auto"/>
        <w:left w:val="none" w:sz="0" w:space="0" w:color="auto"/>
        <w:bottom w:val="none" w:sz="0" w:space="0" w:color="auto"/>
        <w:right w:val="none" w:sz="0" w:space="0" w:color="auto"/>
      </w:divBdr>
    </w:div>
    <w:div w:id="526870411">
      <w:bodyDiv w:val="1"/>
      <w:marLeft w:val="0"/>
      <w:marRight w:val="0"/>
      <w:marTop w:val="0"/>
      <w:marBottom w:val="0"/>
      <w:divBdr>
        <w:top w:val="none" w:sz="0" w:space="0" w:color="auto"/>
        <w:left w:val="none" w:sz="0" w:space="0" w:color="auto"/>
        <w:bottom w:val="none" w:sz="0" w:space="0" w:color="auto"/>
        <w:right w:val="none" w:sz="0" w:space="0" w:color="auto"/>
      </w:divBdr>
    </w:div>
    <w:div w:id="864098275">
      <w:bodyDiv w:val="1"/>
      <w:marLeft w:val="0"/>
      <w:marRight w:val="0"/>
      <w:marTop w:val="0"/>
      <w:marBottom w:val="0"/>
      <w:divBdr>
        <w:top w:val="none" w:sz="0" w:space="0" w:color="auto"/>
        <w:left w:val="none" w:sz="0" w:space="0" w:color="auto"/>
        <w:bottom w:val="none" w:sz="0" w:space="0" w:color="auto"/>
        <w:right w:val="none" w:sz="0" w:space="0" w:color="auto"/>
      </w:divBdr>
    </w:div>
    <w:div w:id="983974220">
      <w:bodyDiv w:val="1"/>
      <w:marLeft w:val="0"/>
      <w:marRight w:val="0"/>
      <w:marTop w:val="0"/>
      <w:marBottom w:val="0"/>
      <w:divBdr>
        <w:top w:val="none" w:sz="0" w:space="0" w:color="auto"/>
        <w:left w:val="none" w:sz="0" w:space="0" w:color="auto"/>
        <w:bottom w:val="none" w:sz="0" w:space="0" w:color="auto"/>
        <w:right w:val="none" w:sz="0" w:space="0" w:color="auto"/>
      </w:divBdr>
    </w:div>
    <w:div w:id="1049376757">
      <w:bodyDiv w:val="1"/>
      <w:marLeft w:val="0"/>
      <w:marRight w:val="0"/>
      <w:marTop w:val="0"/>
      <w:marBottom w:val="0"/>
      <w:divBdr>
        <w:top w:val="none" w:sz="0" w:space="0" w:color="auto"/>
        <w:left w:val="none" w:sz="0" w:space="0" w:color="auto"/>
        <w:bottom w:val="none" w:sz="0" w:space="0" w:color="auto"/>
        <w:right w:val="none" w:sz="0" w:space="0" w:color="auto"/>
      </w:divBdr>
    </w:div>
    <w:div w:id="1076705107">
      <w:bodyDiv w:val="1"/>
      <w:marLeft w:val="0"/>
      <w:marRight w:val="0"/>
      <w:marTop w:val="0"/>
      <w:marBottom w:val="0"/>
      <w:divBdr>
        <w:top w:val="none" w:sz="0" w:space="0" w:color="auto"/>
        <w:left w:val="none" w:sz="0" w:space="0" w:color="auto"/>
        <w:bottom w:val="none" w:sz="0" w:space="0" w:color="auto"/>
        <w:right w:val="none" w:sz="0" w:space="0" w:color="auto"/>
      </w:divBdr>
    </w:div>
    <w:div w:id="1105468650">
      <w:bodyDiv w:val="1"/>
      <w:marLeft w:val="0"/>
      <w:marRight w:val="0"/>
      <w:marTop w:val="0"/>
      <w:marBottom w:val="0"/>
      <w:divBdr>
        <w:top w:val="none" w:sz="0" w:space="0" w:color="auto"/>
        <w:left w:val="none" w:sz="0" w:space="0" w:color="auto"/>
        <w:bottom w:val="none" w:sz="0" w:space="0" w:color="auto"/>
        <w:right w:val="none" w:sz="0" w:space="0" w:color="auto"/>
      </w:divBdr>
    </w:div>
    <w:div w:id="1116557638">
      <w:bodyDiv w:val="1"/>
      <w:marLeft w:val="0"/>
      <w:marRight w:val="0"/>
      <w:marTop w:val="0"/>
      <w:marBottom w:val="0"/>
      <w:divBdr>
        <w:top w:val="none" w:sz="0" w:space="0" w:color="auto"/>
        <w:left w:val="none" w:sz="0" w:space="0" w:color="auto"/>
        <w:bottom w:val="none" w:sz="0" w:space="0" w:color="auto"/>
        <w:right w:val="none" w:sz="0" w:space="0" w:color="auto"/>
      </w:divBdr>
    </w:div>
    <w:div w:id="1215309322">
      <w:bodyDiv w:val="1"/>
      <w:marLeft w:val="0"/>
      <w:marRight w:val="0"/>
      <w:marTop w:val="0"/>
      <w:marBottom w:val="0"/>
      <w:divBdr>
        <w:top w:val="none" w:sz="0" w:space="0" w:color="auto"/>
        <w:left w:val="none" w:sz="0" w:space="0" w:color="auto"/>
        <w:bottom w:val="none" w:sz="0" w:space="0" w:color="auto"/>
        <w:right w:val="none" w:sz="0" w:space="0" w:color="auto"/>
      </w:divBdr>
    </w:div>
    <w:div w:id="1414933239">
      <w:bodyDiv w:val="1"/>
      <w:marLeft w:val="0"/>
      <w:marRight w:val="0"/>
      <w:marTop w:val="0"/>
      <w:marBottom w:val="0"/>
      <w:divBdr>
        <w:top w:val="none" w:sz="0" w:space="0" w:color="auto"/>
        <w:left w:val="none" w:sz="0" w:space="0" w:color="auto"/>
        <w:bottom w:val="none" w:sz="0" w:space="0" w:color="auto"/>
        <w:right w:val="none" w:sz="0" w:space="0" w:color="auto"/>
      </w:divBdr>
    </w:div>
    <w:div w:id="1619754521">
      <w:bodyDiv w:val="1"/>
      <w:marLeft w:val="0"/>
      <w:marRight w:val="0"/>
      <w:marTop w:val="0"/>
      <w:marBottom w:val="0"/>
      <w:divBdr>
        <w:top w:val="none" w:sz="0" w:space="0" w:color="auto"/>
        <w:left w:val="none" w:sz="0" w:space="0" w:color="auto"/>
        <w:bottom w:val="none" w:sz="0" w:space="0" w:color="auto"/>
        <w:right w:val="none" w:sz="0" w:space="0" w:color="auto"/>
      </w:divBdr>
    </w:div>
    <w:div w:id="1715959318">
      <w:bodyDiv w:val="1"/>
      <w:marLeft w:val="0"/>
      <w:marRight w:val="0"/>
      <w:marTop w:val="0"/>
      <w:marBottom w:val="0"/>
      <w:divBdr>
        <w:top w:val="none" w:sz="0" w:space="0" w:color="auto"/>
        <w:left w:val="none" w:sz="0" w:space="0" w:color="auto"/>
        <w:bottom w:val="none" w:sz="0" w:space="0" w:color="auto"/>
        <w:right w:val="none" w:sz="0" w:space="0" w:color="auto"/>
      </w:divBdr>
    </w:div>
    <w:div w:id="1763449126">
      <w:bodyDiv w:val="1"/>
      <w:marLeft w:val="0"/>
      <w:marRight w:val="0"/>
      <w:marTop w:val="0"/>
      <w:marBottom w:val="0"/>
      <w:divBdr>
        <w:top w:val="none" w:sz="0" w:space="0" w:color="auto"/>
        <w:left w:val="none" w:sz="0" w:space="0" w:color="auto"/>
        <w:bottom w:val="none" w:sz="0" w:space="0" w:color="auto"/>
        <w:right w:val="none" w:sz="0" w:space="0" w:color="auto"/>
      </w:divBdr>
    </w:div>
    <w:div w:id="1783844346">
      <w:bodyDiv w:val="1"/>
      <w:marLeft w:val="0"/>
      <w:marRight w:val="0"/>
      <w:marTop w:val="0"/>
      <w:marBottom w:val="0"/>
      <w:divBdr>
        <w:top w:val="none" w:sz="0" w:space="0" w:color="auto"/>
        <w:left w:val="none" w:sz="0" w:space="0" w:color="auto"/>
        <w:bottom w:val="none" w:sz="0" w:space="0" w:color="auto"/>
        <w:right w:val="none" w:sz="0" w:space="0" w:color="auto"/>
      </w:divBdr>
    </w:div>
    <w:div w:id="1833137902">
      <w:bodyDiv w:val="1"/>
      <w:marLeft w:val="0"/>
      <w:marRight w:val="0"/>
      <w:marTop w:val="0"/>
      <w:marBottom w:val="0"/>
      <w:divBdr>
        <w:top w:val="none" w:sz="0" w:space="0" w:color="auto"/>
        <w:left w:val="none" w:sz="0" w:space="0" w:color="auto"/>
        <w:bottom w:val="none" w:sz="0" w:space="0" w:color="auto"/>
        <w:right w:val="none" w:sz="0" w:space="0" w:color="auto"/>
      </w:divBdr>
    </w:div>
    <w:div w:id="1886915055">
      <w:bodyDiv w:val="1"/>
      <w:marLeft w:val="0"/>
      <w:marRight w:val="0"/>
      <w:marTop w:val="0"/>
      <w:marBottom w:val="0"/>
      <w:divBdr>
        <w:top w:val="none" w:sz="0" w:space="0" w:color="auto"/>
        <w:left w:val="none" w:sz="0" w:space="0" w:color="auto"/>
        <w:bottom w:val="none" w:sz="0" w:space="0" w:color="auto"/>
        <w:right w:val="none" w:sz="0" w:space="0" w:color="auto"/>
      </w:divBdr>
    </w:div>
    <w:div w:id="206328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dsar@gmail.com" TargetMode="External"/><Relationship Id="rId13" Type="http://schemas.openxmlformats.org/officeDocument/2006/relationships/image" Target="media/image5.jp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hyperlink" Target="https://www.iea.org/reports/global-energy-review-2022" TargetMode="External"/><Relationship Id="rId2" Type="http://schemas.openxmlformats.org/officeDocument/2006/relationships/numbering" Target="numbering.xml"/><Relationship Id="rId16" Type="http://schemas.openxmlformats.org/officeDocument/2006/relationships/hyperlink" Target="https://doi.org/10.1038/nbt86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A5F96-6304-4FCC-A364-CB64C6D09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2033</TotalTime>
  <Pages>12</Pages>
  <Words>4024</Words>
  <Characters>22941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DEPRINCE BUSINESS</dc:creator>
  <cp:keywords/>
  <dc:description/>
  <cp:lastModifiedBy>Terdzungwe</cp:lastModifiedBy>
  <cp:revision>316</cp:revision>
  <cp:lastPrinted>2026-03-14T21:48:00Z</cp:lastPrinted>
  <dcterms:created xsi:type="dcterms:W3CDTF">2025-04-02T18:17:00Z</dcterms:created>
  <dcterms:modified xsi:type="dcterms:W3CDTF">2026-05-15T11:01:00Z</dcterms:modified>
</cp:coreProperties>
</file>