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92C613" w14:textId="77777777" w:rsidR="008437B8" w:rsidRPr="0073472F" w:rsidRDefault="00F076C8">
      <w:pPr>
        <w:widowControl w:val="0"/>
        <w:spacing w:line="360" w:lineRule="auto"/>
        <w:jc w:val="center"/>
        <w:rPr>
          <w:rFonts w:ascii="Arial" w:hAnsi="Arial" w:cs="Arial"/>
          <w:b/>
        </w:rPr>
      </w:pPr>
      <w:r w:rsidRPr="0073472F">
        <w:rPr>
          <w:rFonts w:ascii="Arial" w:hAnsi="Arial" w:cs="Arial"/>
          <w:b/>
        </w:rPr>
        <w:t>MICROFINANCE SERVICES AND HOUSEHOLD SOCIOECONOMIC</w:t>
      </w:r>
      <w:r w:rsidR="008437B8" w:rsidRPr="0073472F">
        <w:rPr>
          <w:rFonts w:ascii="Arial" w:hAnsi="Arial" w:cs="Arial"/>
          <w:b/>
        </w:rPr>
        <w:t xml:space="preserve"> </w:t>
      </w:r>
    </w:p>
    <w:p w14:paraId="0CC56FBE" w14:textId="77777777" w:rsidR="008437B8" w:rsidRPr="0073472F" w:rsidRDefault="008437B8">
      <w:pPr>
        <w:widowControl w:val="0"/>
        <w:spacing w:line="360" w:lineRule="auto"/>
        <w:jc w:val="center"/>
        <w:rPr>
          <w:rFonts w:ascii="Arial" w:hAnsi="Arial" w:cs="Arial"/>
          <w:b/>
        </w:rPr>
      </w:pPr>
      <w:r w:rsidRPr="0073472F">
        <w:rPr>
          <w:rFonts w:ascii="Arial" w:hAnsi="Arial" w:cs="Arial"/>
          <w:b/>
        </w:rPr>
        <w:t xml:space="preserve"/>
      </w:r>
      <w:r w:rsidR="00F076C8" w:rsidRPr="0073472F">
        <w:rPr>
          <w:rFonts w:ascii="Arial" w:hAnsi="Arial" w:cs="Arial"/>
          <w:b/>
        </w:rPr>
        <w:t xml:space="preserve"/>
      </w:r>
    </w:p>
    <w:p w14:paraId="0D5C7F47" w14:textId="77777777" w:rsidR="008437B8" w:rsidRPr="0073472F" w:rsidRDefault="00F076C8" w:rsidP="008437B8">
      <w:pPr>
        <w:widowControl w:val="0"/>
        <w:spacing w:line="360" w:lineRule="auto"/>
        <w:jc w:val="center"/>
        <w:rPr>
          <w:rFonts w:ascii="Arial" w:hAnsi="Arial" w:cs="Arial"/>
          <w:b/>
        </w:rPr>
      </w:pPr>
      <w:r w:rsidRPr="0073472F">
        <w:rPr>
          <w:rFonts w:ascii="Arial" w:hAnsi="Arial" w:cs="Arial"/>
          <w:b/>
        </w:rPr>
        <w:t xml:space="preserve"/>
      </w:r>
    </w:p>
    <w:p w14:paraId="308B8390" w14:textId="77777777" w:rsidR="00CE2FE0" w:rsidRPr="0073472F" w:rsidRDefault="00F076C8" w:rsidP="008437B8">
      <w:pPr>
        <w:widowControl w:val="0"/>
        <w:spacing w:line="360" w:lineRule="auto"/>
        <w:jc w:val="center"/>
        <w:rPr>
          <w:rFonts w:ascii="Arial" w:hAnsi="Arial" w:cs="Arial"/>
          <w:b/>
        </w:rPr>
      </w:pPr>
      <w:r w:rsidRPr="0073472F">
        <w:rPr>
          <w:rFonts w:ascii="Arial" w:hAnsi="Arial" w:cs="Arial"/>
          <w:b/>
        </w:rPr>
        <w:t xml:space="preserve"/>
      </w:r>
    </w:p>
    <w:p w14:paraId="7342EAB3" w14:textId="77777777" w:rsidR="008437B8" w:rsidRPr="0073472F" w:rsidRDefault="00F076C8" w:rsidP="008437B8">
      <w:pPr>
        <w:widowControl w:val="0"/>
        <w:spacing w:line="360" w:lineRule="auto"/>
        <w:jc w:val="center"/>
        <w:rPr>
          <w:rFonts w:ascii="Arial" w:hAnsi="Arial" w:cs="Arial"/>
          <w:b/>
        </w:rPr>
      </w:pPr>
      <w:r w:rsidRPr="0073472F">
        <w:rPr>
          <w:rFonts w:ascii="Arial" w:hAnsi="Arial" w:cs="Arial"/>
          <w:b/>
        </w:rPr>
        <w:t xml:space="preserve"/>
      </w:r>
    </w:p>
    <w:p w14:paraId="6932C87D" w14:textId="77777777" w:rsidR="00CE2FE0" w:rsidRPr="0073472F" w:rsidRDefault="00F076C8" w:rsidP="008437B8">
      <w:pPr>
        <w:widowControl w:val="0"/>
        <w:spacing w:line="360" w:lineRule="auto"/>
        <w:jc w:val="center"/>
        <w:rPr>
          <w:rFonts w:ascii="Arial" w:hAnsi="Arial" w:cs="Arial"/>
          <w:b/>
        </w:rPr>
      </w:pPr>
      <w:r w:rsidRPr="0073472F">
        <w:rPr>
          <w:rFonts w:ascii="Arial" w:hAnsi="Arial" w:cs="Arial"/>
          <w:b/>
        </w:rPr>
        <w:t/>
      </w:r>
    </w:p>
    <w:p w14:paraId="5C42602A" w14:textId="77777777" w:rsidR="00CE2FE0" w:rsidRPr="0073472F" w:rsidRDefault="00F076C8">
      <w:pPr>
        <w:widowControl w:val="0"/>
        <w:spacing w:line="480" w:lineRule="auto"/>
        <w:rPr>
          <w:rFonts w:ascii="Arial" w:hAnsi="Arial" w:cs="Arial"/>
        </w:rPr>
      </w:pPr>
      <w:r w:rsidRPr="0073472F">
        <w:rPr>
          <w:rFonts w:ascii="Arial" w:hAnsi="Arial" w:cs="Arial"/>
        </w:rPr>
        <w:t xml:space="preserve"> </w:t>
      </w:r>
    </w:p>
    <w:p w14:paraId="797015A7" w14:textId="77777777" w:rsidR="00CE2FE0" w:rsidRPr="0073472F" w:rsidRDefault="00F076C8">
      <w:pPr>
        <w:widowControl w:val="0"/>
        <w:spacing w:line="480" w:lineRule="auto"/>
        <w:jc w:val="center"/>
        <w:rPr>
          <w:rFonts w:ascii="Arial" w:hAnsi="Arial" w:cs="Arial"/>
        </w:rPr>
      </w:pPr>
      <w:r w:rsidRPr="0073472F">
        <w:rPr>
          <w:rFonts w:ascii="Arial" w:hAnsi="Arial" w:cs="Arial"/>
        </w:rPr>
        <w:t/>
      </w:r>
    </w:p>
    <w:p w14:paraId="5BFBA52C" w14:textId="77777777" w:rsidR="00CE2FE0" w:rsidRPr="0073472F" w:rsidRDefault="00CE2FE0">
      <w:pPr>
        <w:widowControl w:val="0"/>
        <w:spacing w:line="480" w:lineRule="auto"/>
        <w:jc w:val="center"/>
        <w:rPr>
          <w:rFonts w:ascii="Arial" w:hAnsi="Arial" w:cs="Arial"/>
        </w:rPr>
      </w:pPr>
    </w:p>
    <w:p w14:paraId="5FFC6C6A" w14:textId="77777777" w:rsidR="00CE2FE0" w:rsidRPr="0073472F" w:rsidRDefault="00F076C8">
      <w:pPr>
        <w:widowControl w:val="0"/>
        <w:spacing w:line="480" w:lineRule="auto"/>
        <w:jc w:val="center"/>
        <w:rPr>
          <w:rFonts w:ascii="Arial" w:hAnsi="Arial" w:cs="Arial"/>
        </w:rPr>
      </w:pPr>
      <w:r w:rsidRPr="0073472F">
        <w:rPr>
          <w:rFonts w:ascii="Arial" w:hAnsi="Arial" w:cs="Arial"/>
        </w:rPr>
        <w:t xml:space="preserve"/>
      </w:r>
    </w:p>
    <w:p w14:paraId="71D7F9C5" w14:textId="77777777" w:rsidR="00CE2FE0" w:rsidRPr="0073472F" w:rsidRDefault="00F076C8">
      <w:pPr>
        <w:widowControl w:val="0"/>
        <w:spacing w:line="480" w:lineRule="auto"/>
        <w:jc w:val="center"/>
        <w:rPr>
          <w:rFonts w:ascii="Arial" w:hAnsi="Arial" w:cs="Arial"/>
        </w:rPr>
      </w:pPr>
      <w:r w:rsidRPr="0073472F">
        <w:rPr>
          <w:rFonts w:ascii="Arial" w:hAnsi="Arial" w:cs="Arial"/>
        </w:rPr>
        <w:t xml:space="preserve"/>
      </w:r>
    </w:p>
    <w:p w14:paraId="0595DD8D" w14:textId="77777777" w:rsidR="00CE2FE0" w:rsidRPr="0073472F" w:rsidRDefault="00F076C8">
      <w:pPr>
        <w:widowControl w:val="0"/>
        <w:spacing w:line="480" w:lineRule="auto"/>
        <w:jc w:val="center"/>
        <w:rPr>
          <w:rFonts w:ascii="Arial" w:hAnsi="Arial" w:cs="Arial"/>
        </w:rPr>
      </w:pPr>
      <w:r w:rsidRPr="0073472F">
        <w:rPr>
          <w:rFonts w:ascii="Arial" w:hAnsi="Arial" w:cs="Arial"/>
        </w:rPr>
        <w:t/>
      </w:r>
    </w:p>
    <w:p w14:paraId="61611BC0" w14:textId="77777777" w:rsidR="00CE2FE0" w:rsidRPr="0073472F" w:rsidRDefault="00F076C8">
      <w:pPr>
        <w:widowControl w:val="0"/>
        <w:spacing w:line="480" w:lineRule="auto"/>
        <w:jc w:val="center"/>
        <w:rPr>
          <w:rFonts w:ascii="Arial" w:hAnsi="Arial" w:cs="Arial"/>
        </w:rPr>
      </w:pPr>
      <w:r w:rsidRPr="0073472F">
        <w:rPr>
          <w:rFonts w:ascii="Arial" w:hAnsi="Arial" w:cs="Arial"/>
        </w:rPr>
        <w:t xml:space="preserve"/>
      </w:r>
    </w:p>
    <w:p w14:paraId="6572710F" w14:textId="77777777" w:rsidR="00CE2FE0" w:rsidRPr="0073472F" w:rsidRDefault="00F076C8">
      <w:pPr>
        <w:widowControl w:val="0"/>
        <w:spacing w:line="480" w:lineRule="auto"/>
        <w:jc w:val="center"/>
        <w:rPr>
          <w:rFonts w:ascii="Arial" w:hAnsi="Arial" w:cs="Arial"/>
        </w:rPr>
      </w:pPr>
      <w:r w:rsidRPr="0073472F">
        <w:rPr>
          <w:rFonts w:ascii="Arial" w:hAnsi="Arial" w:cs="Arial"/>
        </w:rPr>
        <w:t xml:space="preserve"/>
      </w:r>
    </w:p>
    <w:p w14:paraId="72684442" w14:textId="77777777" w:rsidR="00CE2FE0" w:rsidRPr="0073472F" w:rsidRDefault="00CE2FE0">
      <w:pPr>
        <w:widowControl w:val="0"/>
        <w:spacing w:line="480" w:lineRule="auto"/>
        <w:jc w:val="center"/>
        <w:rPr>
          <w:rFonts w:ascii="Arial" w:hAnsi="Arial" w:cs="Arial"/>
        </w:rPr>
      </w:pPr>
    </w:p>
    <w:p w14:paraId="250F82D4" w14:textId="77777777" w:rsidR="00CE2FE0" w:rsidRPr="008D485A" w:rsidRDefault="00F076C8">
      <w:pPr>
        <w:widowControl w:val="0"/>
        <w:spacing w:line="480" w:lineRule="auto"/>
        <w:jc w:val="center"/>
        <w:rPr>
          <w:rFonts w:ascii="Arial" w:hAnsi="Arial" w:cs="Arial"/>
          <w:iCs/>
        </w:rPr>
      </w:pPr>
      <w:r w:rsidRPr="008D485A">
        <w:rPr>
          <w:rFonts w:ascii="Arial" w:hAnsi="Arial" w:cs="Arial"/>
          <w:iCs/>
        </w:rPr>
        <w:t xml:space="preserve"/>
      </w:r>
    </w:p>
    <w:p w14:paraId="5F1AB364" w14:textId="758C8298" w:rsidR="00CE2FE0" w:rsidRPr="0073472F" w:rsidRDefault="00F076C8">
      <w:pPr>
        <w:widowControl w:val="0"/>
        <w:spacing w:line="480" w:lineRule="auto"/>
        <w:jc w:val="center"/>
        <w:rPr>
          <w:rFonts w:ascii="Arial" w:hAnsi="Arial" w:cs="Arial"/>
        </w:rPr>
      </w:pPr>
      <w:r w:rsidRPr="0073472F">
        <w:rPr>
          <w:rFonts w:ascii="Arial" w:hAnsi="Arial" w:cs="Arial"/>
        </w:rPr>
        <w:t/>
      </w:r>
    </w:p>
    <w:p w14:paraId="1E60DBE5" w14:textId="77777777" w:rsidR="00CE2FE0" w:rsidRPr="0073472F" w:rsidRDefault="00F076C8">
      <w:pPr>
        <w:widowControl w:val="0"/>
        <w:spacing w:line="480" w:lineRule="auto"/>
        <w:jc w:val="center"/>
        <w:rPr>
          <w:rFonts w:ascii="Arial" w:hAnsi="Arial" w:cs="Arial"/>
        </w:rPr>
      </w:pPr>
      <w:r w:rsidRPr="0073472F">
        <w:rPr>
          <w:rFonts w:ascii="Arial" w:hAnsi="Arial" w:cs="Arial"/>
        </w:rPr>
        <w:t/>
      </w:r>
    </w:p>
    <w:p w14:paraId="04E0AE7F" w14:textId="77777777" w:rsidR="00CE2FE0" w:rsidRPr="0073472F" w:rsidRDefault="00CE2FE0">
      <w:pPr>
        <w:widowControl w:val="0"/>
        <w:spacing w:line="480" w:lineRule="auto"/>
        <w:rPr>
          <w:rFonts w:ascii="Arial" w:hAnsi="Arial" w:cs="Arial"/>
        </w:rPr>
      </w:pPr>
    </w:p>
    <w:p w14:paraId="3A92EA7F" w14:textId="77777777" w:rsidR="00CE2FE0" w:rsidRPr="0073472F" w:rsidRDefault="00F076C8">
      <w:pPr>
        <w:widowControl w:val="0"/>
        <w:spacing w:line="480" w:lineRule="auto"/>
        <w:jc w:val="center"/>
        <w:rPr>
          <w:rFonts w:ascii="Arial" w:hAnsi="Arial" w:cs="Arial"/>
        </w:rPr>
      </w:pPr>
      <w:r w:rsidRPr="0073472F">
        <w:rPr>
          <w:rFonts w:ascii="Arial" w:hAnsi="Arial" w:cs="Arial"/>
        </w:rPr>
        <w:t xml:space="preserve"/>
      </w:r>
    </w:p>
    <w:p w14:paraId="313AD1FF" w14:textId="77777777" w:rsidR="00CE2FE0" w:rsidRPr="0073472F" w:rsidRDefault="00CE2FE0">
      <w:pPr>
        <w:widowControl w:val="0"/>
        <w:spacing w:line="480" w:lineRule="auto"/>
        <w:jc w:val="both"/>
        <w:rPr>
          <w:rFonts w:ascii="Arial" w:hAnsi="Arial" w:cs="Arial"/>
        </w:rPr>
      </w:pPr>
    </w:p>
    <w:p w14:paraId="3896DE88" w14:textId="77777777" w:rsidR="00CE2FE0" w:rsidRPr="0073472F" w:rsidRDefault="00F076C8">
      <w:pPr>
        <w:widowControl w:val="0"/>
        <w:spacing w:line="480" w:lineRule="auto"/>
        <w:jc w:val="center"/>
        <w:rPr>
          <w:rFonts w:ascii="Arial" w:hAnsi="Arial" w:cs="Arial"/>
          <w:b/>
        </w:rPr>
      </w:pPr>
      <w:r w:rsidRPr="0073472F">
        <w:rPr>
          <w:rFonts w:ascii="Arial" w:hAnsi="Arial" w:cs="Arial"/>
          <w:b/>
        </w:rPr>
        <w:t/>
      </w:r>
    </w:p>
    <w:p w14:paraId="0EE3D868" w14:textId="284AA3A9" w:rsidR="00CE2FE0" w:rsidRPr="0073472F" w:rsidRDefault="00F076C8">
      <w:pPr>
        <w:widowControl w:val="0"/>
        <w:spacing w:line="480" w:lineRule="auto"/>
        <w:jc w:val="center"/>
        <w:rPr>
          <w:rFonts w:ascii="Arial" w:hAnsi="Arial" w:cs="Arial"/>
          <w:b/>
        </w:rPr>
      </w:pPr>
      <w:r w:rsidRPr="0073472F">
        <w:rPr>
          <w:rFonts w:ascii="Arial" w:hAnsi="Arial" w:cs="Arial"/>
        </w:rPr>
        <w:t xml:space="preserve"/>
      </w:r>
      <w:r w:rsidR="00F665ED" w:rsidRPr="0073472F">
        <w:rPr>
          <w:rFonts w:ascii="Arial" w:hAnsi="Arial" w:cs="Arial"/>
        </w:rPr>
        <w:t/>
      </w:r>
      <w:r w:rsidRPr="0073472F">
        <w:rPr>
          <w:rFonts w:ascii="Arial" w:hAnsi="Arial" w:cs="Arial"/>
        </w:rPr>
        <w:t xml:space="preserve"/>
      </w:r>
    </w:p>
    <w:p w14:paraId="55F1CED1" w14:textId="77777777" w:rsidR="00CE2FE0" w:rsidRPr="0073472F" w:rsidRDefault="00CE2FE0">
      <w:pPr>
        <w:widowControl w:val="0"/>
        <w:spacing w:line="480" w:lineRule="auto"/>
        <w:jc w:val="center"/>
        <w:rPr>
          <w:rFonts w:ascii="Arial" w:hAnsi="Arial" w:cs="Arial"/>
        </w:rPr>
      </w:pPr>
    </w:p>
    <w:p w14:paraId="38981B3E" w14:textId="77777777" w:rsidR="00CE2FE0" w:rsidRPr="0073472F" w:rsidRDefault="00F076C8">
      <w:pPr>
        <w:widowControl w:val="0"/>
        <w:spacing w:line="480" w:lineRule="auto"/>
        <w:jc w:val="center"/>
        <w:rPr>
          <w:rFonts w:ascii="Arial" w:hAnsi="Arial" w:cs="Arial"/>
        </w:rPr>
      </w:pPr>
      <w:r w:rsidRPr="0073472F">
        <w:rPr>
          <w:rFonts w:ascii="Arial" w:hAnsi="Arial" w:cs="Arial"/>
        </w:rPr>
        <w:t xml:space="preserve"/>
      </w:r>
    </w:p>
    <w:p w14:paraId="3E59E1E8" w14:textId="77777777" w:rsidR="00CE2FE0" w:rsidRPr="0073472F" w:rsidRDefault="00F076C8">
      <w:pPr>
        <w:ind w:firstLine="720"/>
        <w:jc w:val="center"/>
        <w:rPr>
          <w:rFonts w:ascii="Arial" w:hAnsi="Arial" w:cs="Arial"/>
          <w:b/>
          <w:bCs/>
        </w:rPr>
      </w:pPr>
      <w:r w:rsidRPr="0073472F">
        <w:rPr>
          <w:rFonts w:ascii="Arial" w:hAnsi="Arial" w:cs="Arial"/>
          <w:b/>
          <w:bCs/>
        </w:rPr>
        <w:lastRenderedPageBreak/>
        <w:t/>
      </w:r>
    </w:p>
    <w:p w14:paraId="193C4698" w14:textId="77777777" w:rsidR="00CE2FE0" w:rsidRPr="0073472F" w:rsidRDefault="00CE2FE0">
      <w:pPr>
        <w:ind w:firstLine="720"/>
        <w:jc w:val="center"/>
        <w:rPr>
          <w:rFonts w:ascii="Arial" w:hAnsi="Arial" w:cs="Arial"/>
          <w:b/>
          <w:bCs/>
        </w:rPr>
      </w:pPr>
    </w:p>
    <w:p w14:paraId="386CE95F" w14:textId="77777777" w:rsidR="00CE2FE0" w:rsidRPr="0073472F" w:rsidRDefault="00F076C8">
      <w:pPr>
        <w:ind w:firstLine="720"/>
        <w:jc w:val="center"/>
        <w:rPr>
          <w:rFonts w:ascii="Arial" w:hAnsi="Arial" w:cs="Arial"/>
        </w:rPr>
      </w:pPr>
      <w:r w:rsidRPr="0073472F">
        <w:rPr>
          <w:rFonts w:ascii="Arial" w:hAnsi="Arial" w:cs="Arial"/>
        </w:rPr>
        <w:t xml:space="preserve"> </w:t>
      </w:r>
    </w:p>
    <w:p w14:paraId="4541A52C" w14:textId="77777777" w:rsidR="00CE2FE0" w:rsidRPr="0073472F" w:rsidRDefault="00F076C8" w:rsidP="008437B8">
      <w:pPr>
        <w:ind w:firstLine="720"/>
        <w:jc w:val="both"/>
        <w:rPr>
          <w:rFonts w:ascii="Arial" w:hAnsi="Arial" w:cs="Arial"/>
          <w:highlight w:val="white"/>
        </w:rPr>
      </w:pPr>
      <w:r w:rsidRPr="0073472F">
        <w:rPr>
          <w:rFonts w:ascii="Arial" w:hAnsi="Arial" w:cs="Arial"/>
        </w:rPr>
        <w:t xml:space="preserve"/>
      </w:r>
      <w:r w:rsidR="00B53666" w:rsidRPr="0073472F">
        <w:rPr>
          <w:rFonts w:ascii="Arial" w:hAnsi="Arial" w:cs="Arial"/>
        </w:rPr>
        <w:t/>
      </w:r>
      <w:r w:rsidRPr="0073472F">
        <w:rPr>
          <w:rFonts w:ascii="Arial" w:hAnsi="Arial" w:cs="Arial"/>
        </w:rPr>
        <w:t xml:space="preserve"/>
      </w:r>
      <w:r w:rsidR="00A41A12" w:rsidRPr="0073472F">
        <w:rPr>
          <w:rFonts w:ascii="Arial" w:hAnsi="Arial" w:cs="Arial"/>
        </w:rPr>
        <w:t xml:space="preserve"/>
      </w:r>
      <w:r w:rsidRPr="0073472F">
        <w:rPr>
          <w:rFonts w:ascii="Arial" w:hAnsi="Arial" w:cs="Arial"/>
          <w:b/>
          <w:bCs/>
        </w:rPr>
        <w:t/>
      </w:r>
      <w:r w:rsidRPr="0073472F">
        <w:rPr>
          <w:rFonts w:ascii="Arial" w:hAnsi="Arial" w:cs="Arial"/>
          <w:b/>
          <w:bCs/>
          <w:highlight w:val="white"/>
        </w:rPr>
        <w:t/>
      </w:r>
      <w:r w:rsidR="00A41A12" w:rsidRPr="0073472F">
        <w:rPr>
          <w:rFonts w:ascii="Arial" w:hAnsi="Arial" w:cs="Arial"/>
          <w:bCs/>
          <w:highlight w:val="white"/>
        </w:rPr>
        <w:t/>
      </w:r>
      <w:r w:rsidR="00A41A12" w:rsidRPr="0073472F">
        <w:rPr>
          <w:rFonts w:ascii="Arial" w:hAnsi="Arial" w:cs="Arial"/>
          <w:b/>
          <w:bCs/>
          <w:highlight w:val="white"/>
        </w:rPr>
        <w:t xml:space="preserve"/>
      </w:r>
      <w:r w:rsidRPr="0073472F">
        <w:rPr>
          <w:rFonts w:ascii="Arial" w:hAnsi="Arial" w:cs="Arial"/>
          <w:highlight w:val="white"/>
        </w:rPr>
        <w:t xml:space="preserve"/>
      </w:r>
      <w:r w:rsidRPr="0073472F">
        <w:rPr>
          <w:rFonts w:ascii="Arial" w:hAnsi="Arial" w:cs="Arial"/>
          <w:b/>
          <w:bCs/>
          <w:highlight w:val="white"/>
        </w:rPr>
        <w:t/>
      </w:r>
      <w:r w:rsidR="009E6966" w:rsidRPr="0073472F">
        <w:rPr>
          <w:rFonts w:ascii="Arial" w:hAnsi="Arial" w:cs="Arial"/>
          <w:bCs/>
          <w:highlight w:val="white"/>
        </w:rPr>
        <w:t/>
      </w:r>
      <w:r w:rsidRPr="0073472F">
        <w:rPr>
          <w:rFonts w:ascii="Arial" w:hAnsi="Arial" w:cs="Arial"/>
          <w:b/>
          <w:bCs/>
          <w:highlight w:val="white"/>
        </w:rPr>
        <w:t xml:space="preserve"/>
      </w:r>
      <w:r w:rsidRPr="0073472F">
        <w:rPr>
          <w:rFonts w:ascii="Arial" w:hAnsi="Arial" w:cs="Arial"/>
          <w:highlight w:val="white"/>
        </w:rPr>
        <w:t xml:space="preserve"/>
      </w:r>
      <w:r w:rsidRPr="0073472F">
        <w:rPr>
          <w:rFonts w:ascii="Arial" w:hAnsi="Arial" w:cs="Arial"/>
          <w:b/>
          <w:bCs/>
          <w:highlight w:val="white"/>
        </w:rPr>
        <w:t xml:space="preserve"/>
      </w:r>
      <w:r w:rsidRPr="0073472F">
        <w:rPr>
          <w:rFonts w:ascii="Arial" w:hAnsi="Arial" w:cs="Arial"/>
          <w:highlight w:val="white"/>
        </w:rPr>
        <w:t/>
      </w:r>
    </w:p>
    <w:p w14:paraId="026A63A7" w14:textId="77777777" w:rsidR="008437B8" w:rsidRPr="0073472F" w:rsidRDefault="008437B8">
      <w:pPr>
        <w:jc w:val="both"/>
        <w:rPr>
          <w:rFonts w:ascii="Arial" w:hAnsi="Arial" w:cs="Arial"/>
          <w:b/>
          <w:bCs/>
        </w:rPr>
      </w:pPr>
    </w:p>
    <w:p w14:paraId="467DA8E7" w14:textId="77777777" w:rsidR="008437B8" w:rsidRPr="0073472F" w:rsidRDefault="008437B8">
      <w:pPr>
        <w:jc w:val="both"/>
        <w:rPr>
          <w:rFonts w:ascii="Arial" w:hAnsi="Arial" w:cs="Arial"/>
          <w:b/>
          <w:bCs/>
          <w:highlight w:val="white"/>
        </w:rPr>
      </w:pPr>
    </w:p>
    <w:p w14:paraId="5DC57857" w14:textId="77777777" w:rsidR="00B3527A" w:rsidRPr="0073472F" w:rsidRDefault="00B3527A">
      <w:pPr>
        <w:jc w:val="both"/>
        <w:rPr>
          <w:rFonts w:ascii="Arial" w:hAnsi="Arial" w:cs="Arial"/>
          <w:b/>
          <w:bCs/>
          <w:highlight w:val="white"/>
        </w:rPr>
      </w:pPr>
    </w:p>
    <w:p w14:paraId="7BA68AF4" w14:textId="77777777" w:rsidR="00B3527A" w:rsidRPr="0073472F" w:rsidRDefault="00B3527A" w:rsidP="00B3527A">
      <w:pPr>
        <w:ind w:left="3600" w:firstLine="720"/>
        <w:jc w:val="center"/>
        <w:rPr>
          <w:rFonts w:ascii="Arial" w:eastAsia="Calibri" w:hAnsi="Arial" w:cs="Arial"/>
          <w:b/>
          <w:bCs/>
          <w:u w:val="single"/>
        </w:rPr>
      </w:pPr>
      <w:r w:rsidRPr="0073472F">
        <w:rPr>
          <w:rFonts w:ascii="Arial" w:eastAsia="Calibri" w:hAnsi="Arial" w:cs="Arial"/>
          <w:b/>
          <w:bCs/>
          <w:u w:val="single"/>
        </w:rPr>
        <w:t/>
      </w:r>
      <w:r w:rsidR="00007EBF" w:rsidRPr="0073472F">
        <w:rPr>
          <w:rFonts w:ascii="Arial" w:eastAsia="Calibri" w:hAnsi="Arial" w:cs="Arial"/>
          <w:b/>
          <w:bCs/>
          <w:u w:val="single"/>
        </w:rPr>
        <w:t/>
      </w:r>
    </w:p>
    <w:p w14:paraId="3F2D9B51" w14:textId="77777777" w:rsidR="00B3527A" w:rsidRPr="0073472F" w:rsidRDefault="00B3527A" w:rsidP="00B3527A">
      <w:pPr>
        <w:ind w:left="4320"/>
        <w:jc w:val="center"/>
        <w:rPr>
          <w:rFonts w:ascii="Arial" w:eastAsia="Calibri" w:hAnsi="Arial" w:cs="Arial"/>
        </w:rPr>
      </w:pPr>
      <w:r w:rsidRPr="0073472F">
        <w:rPr>
          <w:rFonts w:ascii="Arial" w:eastAsia="Calibri" w:hAnsi="Arial" w:cs="Arial"/>
        </w:rPr>
        <w:t/>
      </w:r>
    </w:p>
    <w:p w14:paraId="53AC42D3" w14:textId="77777777" w:rsidR="00B3527A" w:rsidRPr="0073472F" w:rsidRDefault="00B3527A" w:rsidP="00B3527A">
      <w:pPr>
        <w:ind w:left="720"/>
        <w:jc w:val="center"/>
        <w:rPr>
          <w:rFonts w:ascii="Arial" w:eastAsia="Calibri" w:hAnsi="Arial" w:cs="Arial"/>
        </w:rPr>
      </w:pPr>
    </w:p>
    <w:p w14:paraId="128C6EAC" w14:textId="77777777" w:rsidR="00B3527A" w:rsidRPr="0073472F" w:rsidRDefault="00B3527A" w:rsidP="00B3527A">
      <w:pPr>
        <w:ind w:firstLine="720"/>
        <w:jc w:val="both"/>
        <w:rPr>
          <w:rFonts w:ascii="Arial" w:hAnsi="Arial" w:cs="Arial"/>
          <w:bCs/>
          <w:highlight w:val="white"/>
        </w:rPr>
      </w:pPr>
      <w:r w:rsidRPr="0073472F">
        <w:rPr>
          <w:rFonts w:ascii="Arial" w:hAnsi="Arial" w:cs="Arial"/>
          <w:bCs/>
          <w:highlight w:val="white"/>
        </w:rPr>
        <w:t/>
      </w:r>
    </w:p>
    <w:p w14:paraId="307E840B" w14:textId="77777777" w:rsidR="00B3527A" w:rsidRPr="0073472F" w:rsidRDefault="00B3527A" w:rsidP="00B3527A">
      <w:pPr>
        <w:ind w:firstLine="720"/>
        <w:jc w:val="both"/>
        <w:rPr>
          <w:rFonts w:ascii="Arial" w:hAnsi="Arial" w:cs="Arial"/>
          <w:bCs/>
          <w:highlight w:val="white"/>
        </w:rPr>
      </w:pPr>
    </w:p>
    <w:p w14:paraId="009C5F62" w14:textId="77777777" w:rsidR="00B3527A" w:rsidRPr="0073472F" w:rsidRDefault="00B3527A">
      <w:pPr>
        <w:jc w:val="both"/>
        <w:rPr>
          <w:rFonts w:ascii="Arial" w:hAnsi="Arial" w:cs="Arial"/>
          <w:b/>
          <w:bCs/>
          <w:highlight w:val="white"/>
        </w:rPr>
      </w:pPr>
    </w:p>
    <w:p w14:paraId="0A03EDB9" w14:textId="77777777" w:rsidR="00B3527A" w:rsidRPr="0073472F" w:rsidRDefault="00B3527A" w:rsidP="00B3527A">
      <w:pPr>
        <w:ind w:left="720"/>
        <w:jc w:val="center"/>
        <w:rPr>
          <w:rFonts w:ascii="Arial" w:eastAsia="Calibri" w:hAnsi="Arial" w:cs="Arial"/>
          <w:u w:val="single"/>
        </w:rPr>
      </w:pPr>
      <w:r w:rsidRPr="0073472F">
        <w:rPr>
          <w:rFonts w:ascii="Arial" w:eastAsia="Calibri" w:hAnsi="Arial" w:cs="Arial"/>
          <w:b/>
          <w:bCs/>
          <w:u w:val="single"/>
        </w:rPr>
        <w:t/>
      </w:r>
    </w:p>
    <w:p w14:paraId="53C391BF" w14:textId="77777777" w:rsidR="00B3527A" w:rsidRPr="0073472F" w:rsidRDefault="00B3527A" w:rsidP="00B3527A">
      <w:pPr>
        <w:ind w:left="720"/>
        <w:jc w:val="center"/>
        <w:rPr>
          <w:rFonts w:ascii="Arial" w:eastAsia="Calibri" w:hAnsi="Arial" w:cs="Arial"/>
        </w:rPr>
      </w:pPr>
      <w:r w:rsidRPr="0073472F">
        <w:rPr>
          <w:rFonts w:ascii="Arial" w:eastAsia="Calibri" w:hAnsi="Arial" w:cs="Arial"/>
        </w:rPr>
        <w:t/>
      </w:r>
    </w:p>
    <w:p w14:paraId="10BB32EE" w14:textId="77777777" w:rsidR="00B3527A" w:rsidRPr="0073472F" w:rsidRDefault="00B3527A">
      <w:pPr>
        <w:jc w:val="both"/>
        <w:rPr>
          <w:rFonts w:ascii="Arial" w:hAnsi="Arial" w:cs="Arial"/>
          <w:b/>
          <w:bCs/>
          <w:highlight w:val="white"/>
        </w:rPr>
      </w:pPr>
    </w:p>
    <w:p w14:paraId="789D8ADB" w14:textId="77777777" w:rsidR="00B3527A" w:rsidRPr="0073472F" w:rsidRDefault="00B3527A">
      <w:pPr>
        <w:jc w:val="both"/>
        <w:rPr>
          <w:rFonts w:ascii="Arial" w:hAnsi="Arial" w:cs="Arial"/>
          <w:b/>
          <w:bCs/>
          <w:highlight w:val="white"/>
        </w:rPr>
      </w:pPr>
    </w:p>
    <w:p w14:paraId="4EE4EED1" w14:textId="63A47C1C" w:rsidR="00CE2FE0" w:rsidRPr="0073472F" w:rsidRDefault="008437B8">
      <w:pPr>
        <w:rPr>
          <w:rFonts w:ascii="Arial" w:eastAsia="Calibri" w:hAnsi="Arial" w:cs="Arial"/>
          <w:b/>
          <w:bCs/>
        </w:rPr>
      </w:pPr>
      <w:r w:rsidRPr="0073472F">
        <w:rPr>
          <w:rFonts w:ascii="Arial" w:eastAsia="Calibri" w:hAnsi="Arial" w:cs="Arial"/>
          <w:b/>
          <w:bCs/>
        </w:rPr>
        <w:t xml:space="preserve"/>
      </w:r>
      <w:r w:rsidR="00F076C8" w:rsidRPr="0073472F">
        <w:rPr>
          <w:rFonts w:ascii="Arial" w:eastAsia="Calibri" w:hAnsi="Arial" w:cs="Arial"/>
          <w:b/>
          <w:bCs/>
          <w:u w:val="single"/>
        </w:rPr>
        <w:t/>
      </w:r>
      <w:r w:rsidR="009F0A02" w:rsidRPr="0073472F">
        <w:rPr>
          <w:rFonts w:ascii="Arial" w:eastAsia="Calibri" w:hAnsi="Arial" w:cs="Arial"/>
          <w:b/>
          <w:bCs/>
          <w:u w:val="single"/>
        </w:rPr>
        <w:t xml:space="preserve"/>
      </w:r>
      <w:r w:rsidR="00F076C8" w:rsidRPr="0073472F">
        <w:rPr>
          <w:rFonts w:ascii="Arial" w:eastAsia="Calibri" w:hAnsi="Arial" w:cs="Arial"/>
          <w:b/>
          <w:bCs/>
        </w:rPr>
        <w:t xml:space="preserve"/>
      </w:r>
      <w:r w:rsidRPr="0073472F">
        <w:rPr>
          <w:rFonts w:ascii="Arial" w:eastAsia="Calibri" w:hAnsi="Arial" w:cs="Arial"/>
          <w:b/>
          <w:bCs/>
        </w:rPr>
        <w:tab/>
      </w:r>
      <w:r w:rsidRPr="0073472F">
        <w:rPr>
          <w:rFonts w:ascii="Arial" w:eastAsia="Calibri" w:hAnsi="Arial" w:cs="Arial"/>
          <w:b/>
          <w:bCs/>
        </w:rPr>
        <w:tab/>
      </w:r>
      <w:r w:rsidR="00F825BC" w:rsidRPr="0073472F">
        <w:rPr>
          <w:rFonts w:ascii="Arial" w:eastAsia="Calibri" w:hAnsi="Arial" w:cs="Arial"/>
          <w:b/>
          <w:bCs/>
        </w:rPr>
        <w:t xml:space="preserve"/>
      </w:r>
      <w:r w:rsidR="00F076C8" w:rsidRPr="0073472F">
        <w:rPr>
          <w:rFonts w:ascii="Arial" w:eastAsia="Calibri" w:hAnsi="Arial" w:cs="Arial"/>
          <w:b/>
          <w:bCs/>
          <w:u w:val="single"/>
        </w:rPr>
        <w:t/>
      </w:r>
      <w:r w:rsidR="00501731" w:rsidRPr="0073472F">
        <w:rPr>
          <w:rFonts w:ascii="Arial" w:eastAsia="Calibri" w:hAnsi="Arial" w:cs="Arial"/>
          <w:b/>
          <w:bCs/>
          <w:u w:val="single"/>
        </w:rPr>
        <w:t/>
      </w:r>
      <w:r w:rsidR="00F076C8" w:rsidRPr="0073472F">
        <w:rPr>
          <w:rFonts w:ascii="Arial" w:eastAsia="Calibri" w:hAnsi="Arial" w:cs="Arial"/>
          <w:b/>
          <w:bCs/>
          <w:u w:val="single"/>
        </w:rPr>
        <w:t/>
      </w:r>
      <w:r w:rsidR="009E6966" w:rsidRPr="0073472F">
        <w:rPr>
          <w:rFonts w:ascii="Arial" w:eastAsia="Calibri" w:hAnsi="Arial" w:cs="Arial"/>
          <w:b/>
          <w:bCs/>
          <w:u w:val="single"/>
        </w:rPr>
        <w:t/>
      </w:r>
    </w:p>
    <w:p w14:paraId="3FAA9A1F" w14:textId="77777777" w:rsidR="00CE2FE0" w:rsidRPr="0073472F" w:rsidRDefault="00F076C8">
      <w:pPr>
        <w:rPr>
          <w:rFonts w:ascii="Arial" w:eastAsia="Calibri" w:hAnsi="Arial" w:cs="Arial"/>
        </w:rPr>
      </w:pPr>
      <w:r w:rsidRPr="0073472F">
        <w:rPr>
          <w:rFonts w:ascii="Arial" w:eastAsia="Calibri" w:hAnsi="Arial" w:cs="Arial"/>
        </w:rPr>
        <w:t xml:space="preserve"/>
      </w:r>
      <w:r w:rsidR="008437B8" w:rsidRPr="0073472F">
        <w:rPr>
          <w:rFonts w:ascii="Arial" w:eastAsia="Calibri" w:hAnsi="Arial" w:cs="Arial"/>
        </w:rPr>
        <w:t xml:space="preserve"/>
      </w:r>
      <w:r w:rsidRPr="0073472F">
        <w:rPr>
          <w:rFonts w:ascii="Arial" w:eastAsia="Calibri" w:hAnsi="Arial" w:cs="Arial"/>
        </w:rPr>
        <w:t/>
      </w:r>
      <w:r w:rsidRPr="0073472F">
        <w:rPr>
          <w:rFonts w:ascii="Arial" w:eastAsia="Calibri" w:hAnsi="Arial" w:cs="Arial"/>
        </w:rPr>
        <w:tab/>
      </w:r>
      <w:r w:rsidRPr="0073472F">
        <w:rPr>
          <w:rFonts w:ascii="Arial" w:eastAsia="Calibri" w:hAnsi="Arial" w:cs="Arial"/>
        </w:rPr>
        <w:tab/>
      </w:r>
      <w:r w:rsidRPr="0073472F">
        <w:rPr>
          <w:rFonts w:ascii="Arial" w:eastAsia="Calibri" w:hAnsi="Arial" w:cs="Arial"/>
        </w:rPr>
        <w:tab/>
        <w:t xml:space="preserve"/>
      </w:r>
      <w:r w:rsidRPr="0073472F">
        <w:rPr>
          <w:rFonts w:ascii="Arial" w:eastAsia="Calibri" w:hAnsi="Arial" w:cs="Arial"/>
        </w:rPr>
        <w:tab/>
      </w:r>
      <w:r w:rsidRPr="0073472F">
        <w:rPr>
          <w:rFonts w:ascii="Arial" w:eastAsia="Calibri" w:hAnsi="Arial" w:cs="Arial"/>
        </w:rPr>
        <w:tab/>
      </w:r>
      <w:r w:rsidRPr="0073472F">
        <w:rPr>
          <w:rFonts w:ascii="Arial" w:eastAsia="Calibri" w:hAnsi="Arial" w:cs="Arial"/>
        </w:rPr>
        <w:tab/>
      </w:r>
      <w:r w:rsidR="008437B8" w:rsidRPr="0073472F">
        <w:rPr>
          <w:rFonts w:ascii="Arial" w:eastAsia="Calibri" w:hAnsi="Arial" w:cs="Arial"/>
        </w:rPr>
        <w:t xml:space="preserve"/>
      </w:r>
      <w:r w:rsidRPr="0073472F">
        <w:rPr>
          <w:rFonts w:ascii="Arial" w:eastAsia="Calibri" w:hAnsi="Arial" w:cs="Arial"/>
        </w:rPr>
        <w:t/>
      </w:r>
    </w:p>
    <w:p w14:paraId="0EE77B12" w14:textId="77777777" w:rsidR="008437B8" w:rsidRPr="0073472F" w:rsidRDefault="008437B8" w:rsidP="008437B8">
      <w:pPr>
        <w:jc w:val="center"/>
        <w:rPr>
          <w:rFonts w:ascii="Arial" w:eastAsia="Calibri" w:hAnsi="Arial" w:cs="Arial"/>
          <w:b/>
          <w:bCs/>
        </w:rPr>
      </w:pPr>
    </w:p>
    <w:p w14:paraId="616912EA" w14:textId="77777777" w:rsidR="008437B8" w:rsidRPr="0073472F" w:rsidRDefault="008437B8" w:rsidP="008437B8">
      <w:pPr>
        <w:jc w:val="center"/>
        <w:rPr>
          <w:rFonts w:ascii="Arial" w:eastAsia="Calibri" w:hAnsi="Arial" w:cs="Arial"/>
          <w:b/>
          <w:bCs/>
        </w:rPr>
      </w:pPr>
    </w:p>
    <w:p w14:paraId="17078FC0" w14:textId="77777777" w:rsidR="008437B8" w:rsidRPr="0073472F" w:rsidRDefault="009F3818" w:rsidP="008437B8">
      <w:pPr>
        <w:jc w:val="center"/>
        <w:rPr>
          <w:rFonts w:ascii="Arial" w:eastAsia="Calibri" w:hAnsi="Arial" w:cs="Arial"/>
          <w:bCs/>
        </w:rPr>
      </w:pPr>
      <w:r w:rsidRPr="0073472F">
        <w:rPr>
          <w:rFonts w:ascii="Arial" w:eastAsia="Calibri" w:hAnsi="Arial" w:cs="Arial"/>
          <w:bCs/>
        </w:rPr>
        <w:t xml:space="preserve">          </w:t>
      </w:r>
    </w:p>
    <w:p w14:paraId="18226C14" w14:textId="77777777" w:rsidR="008437B8" w:rsidRPr="0073472F" w:rsidRDefault="008437B8" w:rsidP="009F3818">
      <w:pPr>
        <w:ind w:left="720"/>
        <w:jc w:val="center"/>
        <w:rPr>
          <w:rFonts w:ascii="Arial" w:eastAsia="Calibri" w:hAnsi="Arial" w:cs="Arial"/>
          <w:b/>
          <w:bCs/>
          <w:u w:val="single"/>
        </w:rPr>
      </w:pPr>
      <w:r w:rsidRPr="0073472F">
        <w:rPr>
          <w:rFonts w:ascii="Arial" w:eastAsia="Calibri" w:hAnsi="Arial" w:cs="Arial"/>
          <w:b/>
          <w:bCs/>
          <w:u w:val="single"/>
        </w:rPr>
        <w:t/>
      </w:r>
    </w:p>
    <w:p w14:paraId="7B98FEFF" w14:textId="77777777" w:rsidR="00B3527A" w:rsidRPr="0073472F" w:rsidRDefault="00B3527A" w:rsidP="009F3818">
      <w:pPr>
        <w:ind w:left="720"/>
        <w:jc w:val="center"/>
        <w:rPr>
          <w:rFonts w:ascii="Arial" w:eastAsia="Calibri" w:hAnsi="Arial" w:cs="Arial"/>
        </w:rPr>
      </w:pPr>
      <w:r w:rsidRPr="0073472F">
        <w:rPr>
          <w:rFonts w:ascii="Arial" w:eastAsia="Calibri" w:hAnsi="Arial" w:cs="Arial"/>
        </w:rPr>
        <w:t xml:space="preserve"/>
      </w:r>
    </w:p>
    <w:p w14:paraId="377B84A2" w14:textId="77777777" w:rsidR="00CE2FE0" w:rsidRPr="0073472F" w:rsidRDefault="00CE2FE0">
      <w:pPr>
        <w:rPr>
          <w:rFonts w:ascii="Arial" w:eastAsia="Calibri" w:hAnsi="Arial" w:cs="Arial"/>
        </w:rPr>
      </w:pPr>
    </w:p>
    <w:p w14:paraId="189C0868" w14:textId="715610BB" w:rsidR="00B3527A" w:rsidRPr="0073472F" w:rsidRDefault="00B3527A" w:rsidP="00B3527A">
      <w:pPr>
        <w:jc w:val="both"/>
        <w:rPr>
          <w:rFonts w:ascii="Arial" w:eastAsia="Calibri" w:hAnsi="Arial" w:cs="Arial"/>
        </w:rPr>
      </w:pPr>
      <w:r w:rsidRPr="0073472F">
        <w:rPr>
          <w:rFonts w:ascii="Arial" w:eastAsia="Calibri" w:hAnsi="Arial" w:cs="Arial"/>
        </w:rPr>
        <w:tab/>
        <w:t xml:space="preserve"/>
      </w:r>
      <w:r w:rsidR="008D485A">
        <w:rPr>
          <w:rFonts w:ascii="Arial" w:eastAsia="Calibri" w:hAnsi="Arial" w:cs="Arial"/>
        </w:rPr>
        <w:t/>
      </w:r>
      <w:r w:rsidRPr="0073472F">
        <w:rPr>
          <w:rFonts w:ascii="Arial" w:eastAsia="Calibri" w:hAnsi="Arial" w:cs="Arial"/>
        </w:rPr>
        <w:t xml:space="preserve"/>
      </w:r>
    </w:p>
    <w:p w14:paraId="34FB312F" w14:textId="77777777" w:rsidR="00B3527A" w:rsidRPr="0073472F" w:rsidRDefault="00B3527A">
      <w:pPr>
        <w:rPr>
          <w:rFonts w:ascii="Arial" w:eastAsia="Calibri" w:hAnsi="Arial" w:cs="Arial"/>
        </w:rPr>
      </w:pPr>
    </w:p>
    <w:p w14:paraId="239AA2C8" w14:textId="77777777" w:rsidR="00B3527A" w:rsidRPr="0073472F" w:rsidRDefault="00B3527A">
      <w:pPr>
        <w:rPr>
          <w:rFonts w:ascii="Arial" w:eastAsia="Calibri" w:hAnsi="Arial" w:cs="Arial"/>
        </w:rPr>
      </w:pPr>
    </w:p>
    <w:p w14:paraId="7E6389CD" w14:textId="77777777" w:rsidR="00B3527A" w:rsidRPr="0073472F" w:rsidRDefault="00B3527A">
      <w:pPr>
        <w:rPr>
          <w:rFonts w:ascii="Arial" w:eastAsia="Calibri" w:hAnsi="Arial" w:cs="Arial"/>
        </w:rPr>
      </w:pPr>
      <w:r w:rsidRPr="0073472F">
        <w:rPr>
          <w:rFonts w:ascii="Arial" w:eastAsia="Calibri" w:hAnsi="Arial" w:cs="Arial"/>
        </w:rPr>
        <w:tab/>
      </w:r>
      <w:r w:rsidRPr="0073472F">
        <w:rPr>
          <w:rFonts w:ascii="Arial" w:eastAsia="Calibri" w:hAnsi="Arial" w:cs="Arial"/>
        </w:rPr>
        <w:tab/>
      </w:r>
      <w:r w:rsidRPr="0073472F">
        <w:rPr>
          <w:rFonts w:ascii="Arial" w:eastAsia="Calibri" w:hAnsi="Arial" w:cs="Arial"/>
        </w:rPr>
        <w:tab/>
      </w:r>
      <w:r w:rsidRPr="0073472F">
        <w:rPr>
          <w:rFonts w:ascii="Arial" w:eastAsia="Calibri" w:hAnsi="Arial" w:cs="Arial"/>
        </w:rPr>
        <w:tab/>
      </w:r>
      <w:r w:rsidRPr="0073472F">
        <w:rPr>
          <w:rFonts w:ascii="Arial" w:eastAsia="Calibri" w:hAnsi="Arial" w:cs="Arial"/>
        </w:rPr>
        <w:tab/>
      </w:r>
    </w:p>
    <w:p w14:paraId="4BAA71B0" w14:textId="77777777" w:rsidR="00CE2FE0" w:rsidRPr="0073472F" w:rsidRDefault="00F076C8">
      <w:pPr>
        <w:ind w:left="720"/>
        <w:jc w:val="center"/>
        <w:rPr>
          <w:rFonts w:ascii="Arial" w:eastAsia="Calibri" w:hAnsi="Arial" w:cs="Arial"/>
          <w:b/>
          <w:bCs/>
          <w:u w:val="single"/>
        </w:rPr>
      </w:pPr>
      <w:r w:rsidRPr="0073472F">
        <w:rPr>
          <w:rFonts w:ascii="Arial" w:eastAsia="Calibri" w:hAnsi="Arial" w:cs="Arial"/>
          <w:b/>
          <w:bCs/>
          <w:u w:val="single"/>
        </w:rPr>
        <w:t/>
      </w:r>
      <w:r w:rsidR="00007EBF" w:rsidRPr="0073472F">
        <w:rPr>
          <w:rFonts w:ascii="Arial" w:eastAsia="Calibri" w:hAnsi="Arial" w:cs="Arial"/>
          <w:b/>
          <w:bCs/>
          <w:u w:val="single"/>
        </w:rPr>
        <w:t/>
      </w:r>
    </w:p>
    <w:p w14:paraId="64D83C49" w14:textId="77777777" w:rsidR="00CE2FE0" w:rsidRPr="0073472F" w:rsidRDefault="00F076C8" w:rsidP="00B3527A">
      <w:pPr>
        <w:ind w:left="720"/>
        <w:jc w:val="center"/>
        <w:rPr>
          <w:rFonts w:ascii="Arial" w:eastAsia="Calibri" w:hAnsi="Arial" w:cs="Arial"/>
        </w:rPr>
      </w:pPr>
      <w:r w:rsidRPr="0073472F">
        <w:rPr>
          <w:rFonts w:ascii="Arial" w:eastAsia="Calibri" w:hAnsi="Arial" w:cs="Arial"/>
        </w:rPr>
        <w:t/>
      </w:r>
      <w:r w:rsidR="00B3527A" w:rsidRPr="0073472F">
        <w:rPr>
          <w:rFonts w:ascii="Arial" w:eastAsia="Calibri" w:hAnsi="Arial" w:cs="Arial"/>
        </w:rPr>
        <w:t xml:space="preserve"/>
      </w:r>
      <w:r w:rsidRPr="0073472F">
        <w:rPr>
          <w:rFonts w:ascii="Arial" w:eastAsia="Calibri" w:hAnsi="Arial" w:cs="Arial"/>
        </w:rPr>
        <w:t/>
      </w:r>
    </w:p>
    <w:p w14:paraId="568DA412" w14:textId="77777777" w:rsidR="00CE2FE0" w:rsidRPr="0073472F" w:rsidRDefault="00CE2FE0">
      <w:pPr>
        <w:ind w:left="720"/>
        <w:jc w:val="center"/>
        <w:rPr>
          <w:rFonts w:ascii="Arial" w:eastAsia="Calibri" w:hAnsi="Arial" w:cs="Arial"/>
        </w:rPr>
      </w:pPr>
    </w:p>
    <w:p w14:paraId="12DC216E" w14:textId="77777777" w:rsidR="008437B8" w:rsidRPr="0073472F" w:rsidRDefault="008437B8">
      <w:pPr>
        <w:widowControl w:val="0"/>
        <w:spacing w:line="480" w:lineRule="auto"/>
        <w:ind w:firstLine="720"/>
        <w:jc w:val="center"/>
        <w:rPr>
          <w:rFonts w:ascii="Arial" w:hAnsi="Arial" w:cs="Arial"/>
        </w:rPr>
      </w:pPr>
    </w:p>
    <w:p w14:paraId="21FB391A" w14:textId="77777777" w:rsidR="008437B8" w:rsidRPr="0073472F" w:rsidRDefault="008437B8">
      <w:pPr>
        <w:widowControl w:val="0"/>
        <w:spacing w:line="480" w:lineRule="auto"/>
        <w:ind w:firstLine="720"/>
        <w:jc w:val="center"/>
        <w:rPr>
          <w:rFonts w:ascii="Arial" w:hAnsi="Arial" w:cs="Arial"/>
        </w:rPr>
      </w:pPr>
    </w:p>
    <w:p w14:paraId="3DCA6081" w14:textId="77777777" w:rsidR="00B3527A" w:rsidRPr="0073472F" w:rsidRDefault="00B3527A">
      <w:pPr>
        <w:widowControl w:val="0"/>
        <w:spacing w:line="480" w:lineRule="auto"/>
        <w:ind w:firstLine="720"/>
        <w:jc w:val="center"/>
        <w:rPr>
          <w:rFonts w:ascii="Arial" w:hAnsi="Arial" w:cs="Arial"/>
        </w:rPr>
      </w:pPr>
    </w:p>
    <w:p w14:paraId="487D8C0E" w14:textId="77777777" w:rsidR="00B3527A" w:rsidRPr="0073472F" w:rsidRDefault="00B3527A" w:rsidP="00131B59">
      <w:pPr>
        <w:widowControl w:val="0"/>
        <w:spacing w:line="480" w:lineRule="auto"/>
        <w:rPr>
          <w:rFonts w:ascii="Arial" w:hAnsi="Arial" w:cs="Arial"/>
        </w:rPr>
      </w:pPr>
    </w:p>
    <w:p w14:paraId="1372D380" w14:textId="77777777" w:rsidR="00CE2FE0" w:rsidRPr="0073472F" w:rsidRDefault="00F076C8">
      <w:pPr>
        <w:jc w:val="center"/>
        <w:rPr>
          <w:rFonts w:ascii="Arial" w:hAnsi="Arial" w:cs="Arial"/>
          <w:b/>
          <w:bCs/>
        </w:rPr>
      </w:pPr>
      <w:r w:rsidRPr="0073472F">
        <w:rPr>
          <w:rFonts w:ascii="Arial" w:hAnsi="Arial" w:cs="Arial"/>
          <w:b/>
          <w:bCs/>
        </w:rPr>
        <w:lastRenderedPageBreak/>
        <w:t/>
      </w:r>
    </w:p>
    <w:p w14:paraId="372883E2" w14:textId="77777777" w:rsidR="00CE2FE0" w:rsidRPr="0073472F" w:rsidRDefault="00CE2FE0">
      <w:pPr>
        <w:jc w:val="center"/>
        <w:rPr>
          <w:rFonts w:ascii="Arial" w:hAnsi="Arial" w:cs="Arial"/>
        </w:rPr>
      </w:pPr>
    </w:p>
    <w:p w14:paraId="2858394A" w14:textId="77777777" w:rsidR="00CE2FE0" w:rsidRPr="0073472F" w:rsidRDefault="00CE2FE0">
      <w:pPr>
        <w:jc w:val="center"/>
        <w:rPr>
          <w:rFonts w:ascii="Arial" w:hAnsi="Arial" w:cs="Arial"/>
        </w:rPr>
      </w:pPr>
    </w:p>
    <w:p w14:paraId="5B9A8A99" w14:textId="238AEB4E" w:rsidR="00CE2FE0" w:rsidRPr="0073472F" w:rsidRDefault="00F076C8" w:rsidP="008437B8">
      <w:pPr>
        <w:ind w:firstLine="720"/>
        <w:jc w:val="both"/>
        <w:rPr>
          <w:rFonts w:ascii="Arial" w:hAnsi="Arial" w:cs="Arial"/>
          <w:color w:val="080809"/>
        </w:rPr>
      </w:pPr>
      <w:r w:rsidRPr="0073472F">
        <w:rPr>
          <w:rFonts w:ascii="Arial" w:hAnsi="Arial" w:cs="Arial"/>
          <w:color w:val="080809"/>
        </w:rPr>
        <w:t/>
      </w:r>
      <w:r w:rsidR="00501731" w:rsidRPr="0073472F">
        <w:rPr>
          <w:rFonts w:ascii="Arial" w:hAnsi="Arial" w:cs="Arial"/>
          <w:color w:val="080809"/>
        </w:rPr>
        <w:t/>
      </w:r>
      <w:r w:rsidRPr="0073472F">
        <w:rPr>
          <w:rFonts w:ascii="Arial" w:hAnsi="Arial" w:cs="Arial"/>
          <w:color w:val="080809"/>
        </w:rPr>
        <w:t xml:space="preserve"/>
      </w:r>
      <w:r w:rsidRPr="0073472F">
        <w:rPr>
          <w:rFonts w:ascii="Arial" w:hAnsi="Arial" w:cs="Arial"/>
          <w:b/>
          <w:bCs/>
        </w:rPr>
        <w:t/>
      </w:r>
      <w:r w:rsidRPr="0073472F">
        <w:rPr>
          <w:rFonts w:ascii="Arial" w:hAnsi="Arial" w:cs="Arial"/>
          <w:b/>
          <w:bCs/>
          <w:highlight w:val="white"/>
        </w:rPr>
        <w:t/>
      </w:r>
      <w:r w:rsidR="00501731" w:rsidRPr="0073472F">
        <w:rPr>
          <w:rFonts w:ascii="Arial" w:hAnsi="Arial" w:cs="Arial"/>
          <w:bCs/>
          <w:highlight w:val="white"/>
        </w:rPr>
        <w:t/>
      </w:r>
      <w:r w:rsidRPr="0073472F">
        <w:rPr>
          <w:rFonts w:ascii="Arial" w:hAnsi="Arial" w:cs="Arial"/>
          <w:color w:val="080809"/>
        </w:rPr>
        <w:t xml:space="preserve"/>
      </w:r>
    </w:p>
    <w:p w14:paraId="52C3EAB2" w14:textId="77777777" w:rsidR="00CE2FE0" w:rsidRPr="0073472F" w:rsidRDefault="00CE2FE0">
      <w:pPr>
        <w:jc w:val="both"/>
        <w:rPr>
          <w:rFonts w:ascii="Arial" w:hAnsi="Arial" w:cs="Arial"/>
          <w:color w:val="080809"/>
        </w:rPr>
      </w:pPr>
    </w:p>
    <w:p w14:paraId="410F83B5" w14:textId="77777777" w:rsidR="00CE2FE0" w:rsidRPr="0073472F" w:rsidRDefault="00CE2FE0">
      <w:pPr>
        <w:jc w:val="both"/>
        <w:rPr>
          <w:rFonts w:ascii="Arial" w:hAnsi="Arial" w:cs="Arial"/>
          <w:color w:val="080809"/>
        </w:rPr>
      </w:pPr>
    </w:p>
    <w:p w14:paraId="0B3C96D1" w14:textId="77777777" w:rsidR="00CE2FE0" w:rsidRPr="0073472F" w:rsidRDefault="00CE2FE0">
      <w:pPr>
        <w:jc w:val="both"/>
        <w:rPr>
          <w:rFonts w:ascii="Arial" w:hAnsi="Arial" w:cs="Arial"/>
          <w:color w:val="080809"/>
        </w:rPr>
      </w:pPr>
    </w:p>
    <w:p w14:paraId="2E727E28" w14:textId="77777777" w:rsidR="00CE2FE0" w:rsidRPr="0073472F" w:rsidRDefault="00F076C8">
      <w:pPr>
        <w:jc w:val="center"/>
        <w:rPr>
          <w:rFonts w:ascii="Arial" w:hAnsi="Arial" w:cs="Arial"/>
          <w:b/>
          <w:bCs/>
          <w:color w:val="080809"/>
          <w:u w:val="single"/>
        </w:rPr>
      </w:pPr>
      <w:r w:rsidRPr="0073472F">
        <w:rPr>
          <w:rFonts w:ascii="Arial" w:hAnsi="Arial" w:cs="Arial"/>
          <w:b/>
          <w:bCs/>
          <w:color w:val="080809"/>
          <w:u w:val="single"/>
        </w:rPr>
        <w:t/>
      </w:r>
    </w:p>
    <w:p w14:paraId="795EA124" w14:textId="77777777" w:rsidR="00CE2FE0" w:rsidRPr="0073472F" w:rsidRDefault="00F076C8">
      <w:pPr>
        <w:jc w:val="center"/>
        <w:rPr>
          <w:rFonts w:ascii="Arial" w:hAnsi="Arial" w:cs="Arial"/>
          <w:color w:val="080809"/>
        </w:rPr>
      </w:pPr>
      <w:r w:rsidRPr="0073472F">
        <w:rPr>
          <w:rFonts w:ascii="Arial" w:hAnsi="Arial" w:cs="Arial"/>
          <w:color w:val="080809"/>
        </w:rPr>
        <w:t/>
      </w:r>
    </w:p>
    <w:p w14:paraId="3E58CF66" w14:textId="77777777" w:rsidR="00CE2FE0" w:rsidRPr="0073472F" w:rsidRDefault="00CE2FE0">
      <w:pPr>
        <w:jc w:val="center"/>
        <w:rPr>
          <w:rFonts w:ascii="Arial" w:hAnsi="Arial" w:cs="Arial"/>
          <w:color w:val="080809"/>
        </w:rPr>
      </w:pPr>
    </w:p>
    <w:p w14:paraId="7019567E" w14:textId="77777777" w:rsidR="00CE2FE0" w:rsidRPr="0073472F" w:rsidRDefault="00CE2FE0">
      <w:pPr>
        <w:jc w:val="both"/>
        <w:rPr>
          <w:rFonts w:ascii="Arial" w:hAnsi="Arial" w:cs="Arial"/>
          <w:color w:val="080809"/>
        </w:rPr>
      </w:pPr>
    </w:p>
    <w:p w14:paraId="171802D5" w14:textId="77777777" w:rsidR="00CE2FE0" w:rsidRPr="0073472F" w:rsidRDefault="00CE2FE0">
      <w:pPr>
        <w:jc w:val="center"/>
        <w:rPr>
          <w:rFonts w:ascii="Arial" w:hAnsi="Arial" w:cs="Arial"/>
          <w:color w:val="080809"/>
        </w:rPr>
      </w:pPr>
    </w:p>
    <w:p w14:paraId="0F315DF4" w14:textId="77777777" w:rsidR="00CE2FE0" w:rsidRPr="0073472F" w:rsidRDefault="00CE2FE0">
      <w:pPr>
        <w:jc w:val="center"/>
        <w:rPr>
          <w:rFonts w:ascii="Arial" w:hAnsi="Arial" w:cs="Arial"/>
          <w:color w:val="080809"/>
        </w:rPr>
      </w:pPr>
    </w:p>
    <w:p w14:paraId="73EE126F" w14:textId="77777777" w:rsidR="00CE2FE0" w:rsidRPr="0073472F" w:rsidRDefault="00F076C8">
      <w:pPr>
        <w:jc w:val="center"/>
        <w:rPr>
          <w:rFonts w:ascii="Arial" w:hAnsi="Arial" w:cs="Arial"/>
          <w:b/>
          <w:bCs/>
          <w:color w:val="080809"/>
          <w:u w:val="single"/>
        </w:rPr>
      </w:pPr>
      <w:r w:rsidRPr="0073472F">
        <w:rPr>
          <w:rFonts w:ascii="Arial" w:hAnsi="Arial" w:cs="Arial"/>
          <w:b/>
          <w:bCs/>
          <w:color w:val="080809"/>
          <w:u w:val="single"/>
        </w:rPr>
        <w:t/>
      </w:r>
      <w:r w:rsidR="00007EBF" w:rsidRPr="0073472F">
        <w:rPr>
          <w:rFonts w:ascii="Arial" w:hAnsi="Arial" w:cs="Arial"/>
          <w:b/>
          <w:bCs/>
          <w:color w:val="080809"/>
          <w:u w:val="single"/>
        </w:rPr>
        <w:t/>
      </w:r>
    </w:p>
    <w:p w14:paraId="0F462064" w14:textId="77777777" w:rsidR="00CE2FE0" w:rsidRPr="0073472F" w:rsidRDefault="00F076C8">
      <w:pPr>
        <w:jc w:val="center"/>
        <w:rPr>
          <w:rFonts w:ascii="Arial" w:hAnsi="Arial" w:cs="Arial"/>
          <w:color w:val="080809"/>
        </w:rPr>
      </w:pPr>
      <w:r w:rsidRPr="0073472F">
        <w:rPr>
          <w:rFonts w:ascii="Arial" w:hAnsi="Arial" w:cs="Arial"/>
          <w:color w:val="080809"/>
        </w:rPr>
        <w:t/>
      </w:r>
    </w:p>
    <w:p w14:paraId="10555DBE" w14:textId="77777777" w:rsidR="00CE2FE0" w:rsidRPr="0073472F" w:rsidRDefault="00CE2FE0">
      <w:pPr>
        <w:jc w:val="both"/>
        <w:rPr>
          <w:rFonts w:ascii="Arial" w:hAnsi="Arial" w:cs="Arial"/>
          <w:color w:val="080809"/>
        </w:rPr>
      </w:pPr>
    </w:p>
    <w:p w14:paraId="35FA0B74" w14:textId="77777777" w:rsidR="00CE2FE0" w:rsidRPr="0073472F" w:rsidRDefault="00CE2FE0">
      <w:pPr>
        <w:jc w:val="center"/>
        <w:rPr>
          <w:rFonts w:ascii="Arial" w:hAnsi="Arial" w:cs="Arial"/>
          <w:color w:val="080809"/>
        </w:rPr>
      </w:pPr>
    </w:p>
    <w:p w14:paraId="54963B47" w14:textId="77777777" w:rsidR="00CE2FE0" w:rsidRPr="0073472F" w:rsidRDefault="00F076C8">
      <w:pPr>
        <w:spacing w:after="160" w:line="278" w:lineRule="auto"/>
        <w:jc w:val="center"/>
        <w:rPr>
          <w:rFonts w:ascii="Arial" w:hAnsi="Arial" w:cs="Arial"/>
          <w:color w:val="080809"/>
        </w:rPr>
      </w:pPr>
      <w:r w:rsidRPr="0073472F">
        <w:rPr>
          <w:rFonts w:ascii="Arial" w:hAnsi="Arial" w:cs="Arial"/>
          <w:color w:val="080809"/>
        </w:rPr>
        <w:t/>
      </w:r>
      <w:r w:rsidR="008437B8" w:rsidRPr="0073472F">
        <w:rPr>
          <w:rFonts w:ascii="Arial" w:hAnsi="Arial" w:cs="Arial"/>
          <w:color w:val="080809"/>
        </w:rPr>
        <w:t xml:space="preserve"/>
      </w:r>
    </w:p>
    <w:p w14:paraId="226D0057" w14:textId="77777777" w:rsidR="008437B8" w:rsidRPr="0073472F" w:rsidRDefault="008437B8">
      <w:pPr>
        <w:spacing w:after="160" w:line="278" w:lineRule="auto"/>
        <w:jc w:val="center"/>
        <w:rPr>
          <w:rFonts w:ascii="Arial" w:hAnsi="Arial" w:cs="Arial"/>
        </w:rPr>
      </w:pPr>
      <w:r w:rsidRPr="0073472F">
        <w:rPr>
          <w:rFonts w:ascii="Arial" w:hAnsi="Arial" w:cs="Arial"/>
        </w:rPr>
        <w:t/>
      </w:r>
    </w:p>
    <w:p w14:paraId="4AB2D283" w14:textId="77777777" w:rsidR="008437B8" w:rsidRPr="0073472F" w:rsidRDefault="008437B8">
      <w:pPr>
        <w:spacing w:line="480" w:lineRule="auto"/>
        <w:jc w:val="center"/>
        <w:outlineLvl w:val="1"/>
        <w:rPr>
          <w:rFonts w:ascii="Arial" w:hAnsi="Arial" w:cs="Arial"/>
          <w:b/>
          <w:bCs/>
        </w:rPr>
      </w:pPr>
    </w:p>
    <w:p w14:paraId="4942BB50" w14:textId="77777777" w:rsidR="008437B8" w:rsidRPr="0073472F" w:rsidRDefault="008437B8">
      <w:pPr>
        <w:spacing w:line="480" w:lineRule="auto"/>
        <w:jc w:val="center"/>
        <w:outlineLvl w:val="1"/>
        <w:rPr>
          <w:rFonts w:ascii="Arial" w:hAnsi="Arial" w:cs="Arial"/>
          <w:b/>
          <w:bCs/>
        </w:rPr>
      </w:pPr>
    </w:p>
    <w:p w14:paraId="2018D018" w14:textId="77777777" w:rsidR="008437B8" w:rsidRPr="0073472F" w:rsidRDefault="008437B8">
      <w:pPr>
        <w:spacing w:line="480" w:lineRule="auto"/>
        <w:jc w:val="center"/>
        <w:outlineLvl w:val="1"/>
        <w:rPr>
          <w:rFonts w:ascii="Arial" w:hAnsi="Arial" w:cs="Arial"/>
          <w:b/>
          <w:bCs/>
        </w:rPr>
      </w:pPr>
    </w:p>
    <w:p w14:paraId="72F3EF00" w14:textId="77777777" w:rsidR="008437B8" w:rsidRPr="0073472F" w:rsidRDefault="008437B8">
      <w:pPr>
        <w:spacing w:line="480" w:lineRule="auto"/>
        <w:jc w:val="center"/>
        <w:outlineLvl w:val="1"/>
        <w:rPr>
          <w:rFonts w:ascii="Arial" w:hAnsi="Arial" w:cs="Arial"/>
          <w:b/>
          <w:bCs/>
        </w:rPr>
      </w:pPr>
    </w:p>
    <w:p w14:paraId="1324BB61" w14:textId="77777777" w:rsidR="008437B8" w:rsidRPr="0073472F" w:rsidRDefault="008437B8">
      <w:pPr>
        <w:spacing w:line="480" w:lineRule="auto"/>
        <w:jc w:val="center"/>
        <w:outlineLvl w:val="1"/>
        <w:rPr>
          <w:rFonts w:ascii="Arial" w:hAnsi="Arial" w:cs="Arial"/>
          <w:b/>
          <w:bCs/>
        </w:rPr>
      </w:pPr>
    </w:p>
    <w:p w14:paraId="03352CC4" w14:textId="77777777" w:rsidR="008437B8" w:rsidRPr="0073472F" w:rsidRDefault="008437B8">
      <w:pPr>
        <w:spacing w:line="480" w:lineRule="auto"/>
        <w:jc w:val="center"/>
        <w:outlineLvl w:val="1"/>
        <w:rPr>
          <w:rFonts w:ascii="Arial" w:hAnsi="Arial" w:cs="Arial"/>
          <w:b/>
          <w:bCs/>
        </w:rPr>
      </w:pPr>
    </w:p>
    <w:p w14:paraId="2A031B58" w14:textId="77777777" w:rsidR="00B3527A" w:rsidRPr="0073472F" w:rsidRDefault="00B3527A">
      <w:pPr>
        <w:spacing w:line="480" w:lineRule="auto"/>
        <w:jc w:val="center"/>
        <w:outlineLvl w:val="1"/>
        <w:rPr>
          <w:rFonts w:ascii="Arial" w:hAnsi="Arial" w:cs="Arial"/>
          <w:b/>
          <w:bCs/>
        </w:rPr>
      </w:pPr>
    </w:p>
    <w:p w14:paraId="1F7DD403" w14:textId="77777777" w:rsidR="00131B59" w:rsidRPr="0073472F" w:rsidRDefault="00131B59">
      <w:pPr>
        <w:spacing w:line="480" w:lineRule="auto"/>
        <w:jc w:val="center"/>
        <w:outlineLvl w:val="1"/>
        <w:rPr>
          <w:rFonts w:ascii="Arial" w:hAnsi="Arial" w:cs="Arial"/>
          <w:b/>
          <w:bCs/>
        </w:rPr>
      </w:pPr>
    </w:p>
    <w:p w14:paraId="0675E91F" w14:textId="77777777" w:rsidR="00E6729F" w:rsidRPr="0073472F" w:rsidRDefault="00E6729F" w:rsidP="00E6729F">
      <w:pPr>
        <w:spacing w:line="276" w:lineRule="auto"/>
        <w:ind w:left="850"/>
        <w:jc w:val="center"/>
        <w:rPr>
          <w:rFonts w:ascii="Arial" w:eastAsia="Arial" w:hAnsi="Arial" w:cs="Arial"/>
          <w:b/>
          <w:szCs w:val="22"/>
          <w:lang w:val="en-US" w:eastAsia="en-PH"/>
        </w:rPr>
      </w:pPr>
      <w:r w:rsidRPr="0073472F">
        <w:rPr>
          <w:rFonts w:ascii="Arial" w:eastAsia="Arial" w:hAnsi="Arial" w:cs="Arial"/>
          <w:b/>
          <w:szCs w:val="22"/>
          <w:lang w:val="en-US" w:eastAsia="en-PH"/>
        </w:rPr>
        <w:lastRenderedPageBreak/>
        <w:t/>
      </w:r>
    </w:p>
    <w:p w14:paraId="747CF558" w14:textId="77777777" w:rsidR="00E6729F" w:rsidRPr="0073472F" w:rsidRDefault="00E6729F" w:rsidP="00E6729F">
      <w:pPr>
        <w:spacing w:line="276" w:lineRule="auto"/>
        <w:ind w:left="850"/>
        <w:rPr>
          <w:rFonts w:ascii="Arial" w:eastAsia="Arial" w:hAnsi="Arial" w:cs="Arial"/>
          <w:szCs w:val="22"/>
          <w:lang w:val="en-US" w:eastAsia="en-PH"/>
        </w:rPr>
      </w:pPr>
    </w:p>
    <w:p w14:paraId="78DD1BD0" w14:textId="77777777" w:rsidR="00E6729F" w:rsidRPr="0073472F" w:rsidRDefault="00E6729F" w:rsidP="00E6729F">
      <w:pPr>
        <w:spacing w:line="276" w:lineRule="auto"/>
        <w:ind w:left="850"/>
        <w:rPr>
          <w:rFonts w:ascii="Arial" w:eastAsia="Arial" w:hAnsi="Arial" w:cs="Arial"/>
          <w:szCs w:val="22"/>
          <w:lang w:val="en-US" w:eastAsia="en-PH"/>
        </w:rPr>
      </w:pPr>
    </w:p>
    <w:p w14:paraId="5580FBAA" w14:textId="71B3D25F" w:rsidR="00E6729F" w:rsidRPr="0073472F" w:rsidRDefault="00E6729F" w:rsidP="00E6729F">
      <w:pPr>
        <w:ind w:left="850"/>
        <w:jc w:val="both"/>
        <w:rPr>
          <w:rFonts w:ascii="Arial" w:eastAsia="Arial" w:hAnsi="Arial" w:cs="Arial"/>
          <w:szCs w:val="22"/>
          <w:lang w:val="en-US" w:eastAsia="en-PH"/>
        </w:rPr>
      </w:pPr>
      <w:r w:rsidRPr="0073472F">
        <w:rPr>
          <w:rFonts w:ascii="Arial" w:eastAsia="Arial" w:hAnsi="Arial" w:cs="Arial"/>
          <w:szCs w:val="22"/>
          <w:lang w:val="en-US" w:eastAsia="en-PH"/>
        </w:rPr>
        <w:tab/>
        <w:t xml:space="preserve"/>
      </w:r>
      <w:r w:rsidRPr="0073472F">
        <w:rPr>
          <w:rFonts w:ascii="Arial" w:eastAsia="Arial" w:hAnsi="Arial" w:cs="Arial"/>
          <w:b/>
          <w:szCs w:val="22"/>
          <w:lang w:val="en-US" w:eastAsia="en-PH"/>
        </w:rPr>
        <w:t/>
      </w:r>
      <w:r w:rsidRPr="0073472F">
        <w:rPr>
          <w:rFonts w:ascii="Arial" w:eastAsia="Arial" w:hAnsi="Arial" w:cs="Arial"/>
          <w:szCs w:val="22"/>
          <w:lang w:val="en-US" w:eastAsia="en-PH"/>
        </w:rPr>
        <w:t xml:space="preserve"/>
      </w:r>
      <w:r w:rsidRPr="0073472F">
        <w:rPr>
          <w:rFonts w:ascii="Arial" w:eastAsia="Arial" w:hAnsi="Arial" w:cs="Arial"/>
          <w:lang w:val="en" w:eastAsia="en-PH"/>
        </w:rPr>
        <w:t/>
      </w:r>
      <w:r w:rsidRPr="0073472F">
        <w:rPr>
          <w:rFonts w:ascii="Arial" w:hAnsi="Arial" w:cs="Arial"/>
          <w:b/>
          <w:bCs/>
        </w:rPr>
        <w:t/>
      </w:r>
      <w:r w:rsidRPr="0073472F">
        <w:rPr>
          <w:rFonts w:ascii="Arial" w:eastAsia="Arial" w:hAnsi="Arial" w:cs="Arial"/>
          <w:b/>
          <w:lang w:val="en" w:eastAsia="en-PH"/>
        </w:rPr>
        <w:t xml:space="preserve"/>
      </w:r>
      <w:r w:rsidRPr="0073472F">
        <w:rPr>
          <w:rFonts w:ascii="Arial" w:eastAsia="Arial" w:hAnsi="Arial" w:cs="Arial"/>
          <w:szCs w:val="22"/>
          <w:lang w:val="en-US" w:eastAsia="en-PH"/>
        </w:rPr>
        <w:t xml:space="preserve"/>
      </w:r>
    </w:p>
    <w:p w14:paraId="1A9A7FD3" w14:textId="77777777" w:rsidR="00E6729F" w:rsidRPr="0073472F" w:rsidRDefault="00E6729F" w:rsidP="00E6729F">
      <w:pPr>
        <w:ind w:left="850"/>
        <w:jc w:val="both"/>
        <w:rPr>
          <w:rFonts w:ascii="Arial" w:hAnsi="Arial" w:cs="Arial"/>
          <w:b/>
          <w:lang w:val="en" w:eastAsia="en-PH"/>
        </w:rPr>
      </w:pPr>
    </w:p>
    <w:p w14:paraId="50438166" w14:textId="77777777" w:rsidR="00E6729F" w:rsidRPr="0073472F" w:rsidRDefault="00E6729F" w:rsidP="00E6729F">
      <w:pPr>
        <w:spacing w:line="276" w:lineRule="auto"/>
        <w:ind w:left="850"/>
        <w:jc w:val="both"/>
        <w:rPr>
          <w:rFonts w:ascii="Arial" w:eastAsia="Arial" w:hAnsi="Arial" w:cs="Arial"/>
          <w:szCs w:val="22"/>
          <w:lang w:val="en-US" w:eastAsia="en-PH"/>
        </w:rPr>
      </w:pPr>
      <w:r w:rsidRPr="0073472F">
        <w:rPr>
          <w:rFonts w:ascii="Arial" w:eastAsia="Arial" w:hAnsi="Arial" w:cs="Arial"/>
          <w:szCs w:val="22"/>
          <w:lang w:val="en-US" w:eastAsia="en-PH"/>
        </w:rPr>
        <w:tab/>
        <w:t/>
      </w:r>
    </w:p>
    <w:p w14:paraId="48C7FB53" w14:textId="77777777" w:rsidR="00E6729F" w:rsidRPr="0073472F" w:rsidRDefault="00E6729F" w:rsidP="00E6729F">
      <w:pPr>
        <w:spacing w:line="276" w:lineRule="auto"/>
        <w:ind w:left="850"/>
        <w:jc w:val="both"/>
        <w:rPr>
          <w:rFonts w:ascii="Arial" w:eastAsia="Arial" w:hAnsi="Arial" w:cs="Arial"/>
          <w:szCs w:val="22"/>
          <w:lang w:val="en-US" w:eastAsia="en-PH"/>
        </w:rPr>
      </w:pPr>
    </w:p>
    <w:p w14:paraId="3B016DC1" w14:textId="77777777" w:rsidR="00E6729F" w:rsidRPr="0073472F" w:rsidRDefault="00E6729F" w:rsidP="00E6729F">
      <w:pPr>
        <w:spacing w:line="276" w:lineRule="auto"/>
        <w:jc w:val="center"/>
        <w:rPr>
          <w:rFonts w:ascii="Arial" w:eastAsia="Arial" w:hAnsi="Arial" w:cs="Arial"/>
          <w:szCs w:val="22"/>
          <w:lang w:val="en-US" w:eastAsia="en-PH"/>
        </w:rPr>
      </w:pPr>
      <w:r w:rsidRPr="0073472F">
        <w:rPr>
          <w:rFonts w:ascii="Arial" w:eastAsia="Arial" w:hAnsi="Arial" w:cs="Arial"/>
          <w:szCs w:val="22"/>
          <w:lang w:val="en-US" w:eastAsia="en-PH"/>
        </w:rPr>
        <w:t/>
      </w:r>
    </w:p>
    <w:p w14:paraId="40DC4D58" w14:textId="77777777" w:rsidR="00E6729F" w:rsidRPr="0073472F" w:rsidRDefault="00E6729F" w:rsidP="00E6729F">
      <w:pPr>
        <w:spacing w:line="276" w:lineRule="auto"/>
        <w:ind w:left="850"/>
        <w:jc w:val="center"/>
        <w:rPr>
          <w:rFonts w:ascii="Arial" w:eastAsia="Arial" w:hAnsi="Arial" w:cs="Arial"/>
          <w:szCs w:val="22"/>
          <w:lang w:val="en-US" w:eastAsia="en-PH"/>
        </w:rPr>
      </w:pPr>
    </w:p>
    <w:p w14:paraId="5E9006B4" w14:textId="32C7B639" w:rsidR="00E6729F" w:rsidRPr="0073472F" w:rsidRDefault="00E6729F" w:rsidP="00E6729F">
      <w:pPr>
        <w:spacing w:line="276" w:lineRule="auto"/>
        <w:jc w:val="center"/>
        <w:rPr>
          <w:rFonts w:ascii="Arial" w:eastAsia="Arial" w:hAnsi="Arial" w:cs="Arial"/>
          <w:b/>
          <w:szCs w:val="22"/>
          <w:u w:val="single"/>
          <w:lang w:val="en-US" w:eastAsia="en-PH"/>
        </w:rPr>
      </w:pPr>
      <w:r w:rsidRPr="0073472F">
        <w:rPr>
          <w:rFonts w:ascii="Arial" w:eastAsia="Arial" w:hAnsi="Arial" w:cs="Arial"/>
          <w:b/>
          <w:szCs w:val="22"/>
          <w:u w:val="single"/>
          <w:lang w:val="en-US" w:eastAsia="en-PH"/>
        </w:rPr>
        <w:t/>
      </w:r>
    </w:p>
    <w:p w14:paraId="565E0A25" w14:textId="77777777" w:rsidR="00E6729F" w:rsidRPr="0073472F" w:rsidRDefault="00E6729F" w:rsidP="00E6729F">
      <w:pPr>
        <w:spacing w:line="276" w:lineRule="auto"/>
        <w:jc w:val="center"/>
        <w:rPr>
          <w:rFonts w:ascii="Arial" w:eastAsia="Arial" w:hAnsi="Arial" w:cs="Arial"/>
          <w:szCs w:val="22"/>
          <w:lang w:val="en-US" w:eastAsia="en-PH"/>
        </w:rPr>
      </w:pPr>
      <w:r w:rsidRPr="0073472F">
        <w:rPr>
          <w:rFonts w:ascii="Arial" w:eastAsia="Arial" w:hAnsi="Arial" w:cs="Arial"/>
          <w:szCs w:val="22"/>
          <w:lang w:val="en-US" w:eastAsia="en-PH"/>
        </w:rPr>
        <w:t/>
      </w:r>
    </w:p>
    <w:p w14:paraId="1D41C032" w14:textId="77777777" w:rsidR="005A3425" w:rsidRPr="0073472F" w:rsidRDefault="005A3425" w:rsidP="005A3425">
      <w:pPr>
        <w:spacing w:line="276" w:lineRule="auto"/>
        <w:ind w:left="1440"/>
        <w:rPr>
          <w:rFonts w:ascii="Arial" w:eastAsia="Arial" w:hAnsi="Arial" w:cs="Arial"/>
          <w:szCs w:val="22"/>
          <w:lang w:val="en-US" w:eastAsia="en-PH"/>
        </w:rPr>
      </w:pPr>
      <w:r w:rsidRPr="0073472F">
        <w:rPr>
          <w:rFonts w:ascii="Arial" w:eastAsia="Arial" w:hAnsi="Arial" w:cs="Arial"/>
          <w:szCs w:val="22"/>
          <w:lang w:val="en-US" w:eastAsia="en-PH"/>
        </w:rPr>
        <w:t xml:space="preserve">          </w:t>
      </w:r>
    </w:p>
    <w:p w14:paraId="4F542010" w14:textId="134D4EDA" w:rsidR="005A3425" w:rsidRPr="0073472F" w:rsidRDefault="005A3425" w:rsidP="005A3425">
      <w:pPr>
        <w:spacing w:line="276" w:lineRule="auto"/>
        <w:ind w:left="1440"/>
        <w:rPr>
          <w:rFonts w:ascii="Arial" w:eastAsia="Arial" w:hAnsi="Arial" w:cs="Arial"/>
          <w:szCs w:val="22"/>
          <w:lang w:val="en-US" w:eastAsia="en-PH"/>
        </w:rPr>
      </w:pPr>
      <w:r w:rsidRPr="0073472F">
        <w:rPr>
          <w:rFonts w:ascii="Arial" w:eastAsia="Arial" w:hAnsi="Arial" w:cs="Arial"/>
          <w:szCs w:val="22"/>
          <w:lang w:val="en-US" w:eastAsia="en-PH"/>
        </w:rPr>
        <w:t xml:space="preserve"/>
      </w:r>
    </w:p>
    <w:p w14:paraId="70B816B7" w14:textId="77777777" w:rsidR="00E6729F" w:rsidRPr="0073472F" w:rsidRDefault="00E6729F" w:rsidP="00E6729F">
      <w:pPr>
        <w:spacing w:line="276" w:lineRule="auto"/>
        <w:ind w:left="850" w:firstLine="720"/>
        <w:jc w:val="center"/>
        <w:rPr>
          <w:rFonts w:ascii="Arial" w:eastAsia="Arial" w:hAnsi="Arial" w:cs="Arial"/>
          <w:szCs w:val="22"/>
          <w:lang w:val="en-US" w:eastAsia="en-PH"/>
        </w:rPr>
      </w:pPr>
    </w:p>
    <w:p w14:paraId="614C4C2F" w14:textId="77777777" w:rsidR="00E6729F" w:rsidRPr="0073472F" w:rsidRDefault="00E6729F" w:rsidP="00E6729F">
      <w:pPr>
        <w:spacing w:line="276" w:lineRule="auto"/>
        <w:ind w:left="850" w:firstLine="720"/>
        <w:jc w:val="center"/>
        <w:rPr>
          <w:rFonts w:ascii="Arial" w:eastAsia="Arial" w:hAnsi="Arial" w:cs="Arial"/>
          <w:szCs w:val="22"/>
          <w:lang w:val="en-US" w:eastAsia="en-PH"/>
        </w:rPr>
      </w:pPr>
    </w:p>
    <w:p w14:paraId="4713A1E2" w14:textId="77777777" w:rsidR="00E6729F" w:rsidRPr="0073472F" w:rsidRDefault="00E6729F" w:rsidP="00E6729F">
      <w:pPr>
        <w:spacing w:line="276" w:lineRule="auto"/>
        <w:ind w:left="850" w:firstLine="720"/>
        <w:jc w:val="center"/>
        <w:rPr>
          <w:rFonts w:ascii="Arial" w:eastAsia="Arial" w:hAnsi="Arial" w:cs="Arial"/>
          <w:szCs w:val="22"/>
          <w:lang w:val="en-US" w:eastAsia="en-PH"/>
        </w:rPr>
      </w:pPr>
    </w:p>
    <w:p w14:paraId="64A8ADA9" w14:textId="77777777" w:rsidR="005A3425" w:rsidRPr="0073472F" w:rsidRDefault="005A3425" w:rsidP="00E6729F">
      <w:pPr>
        <w:spacing w:line="276" w:lineRule="auto"/>
        <w:ind w:left="850" w:firstLine="720"/>
        <w:jc w:val="center"/>
        <w:rPr>
          <w:rFonts w:ascii="Arial" w:eastAsia="Arial" w:hAnsi="Arial" w:cs="Arial"/>
          <w:szCs w:val="22"/>
          <w:lang w:val="en-US" w:eastAsia="en-PH"/>
        </w:rPr>
      </w:pPr>
    </w:p>
    <w:p w14:paraId="46F8CFE4" w14:textId="77777777" w:rsidR="005A3425" w:rsidRPr="0073472F" w:rsidRDefault="005A3425" w:rsidP="00E6729F">
      <w:pPr>
        <w:spacing w:line="276" w:lineRule="auto"/>
        <w:ind w:left="850" w:firstLine="720"/>
        <w:jc w:val="center"/>
        <w:rPr>
          <w:rFonts w:ascii="Arial" w:eastAsia="Arial" w:hAnsi="Arial" w:cs="Arial"/>
          <w:szCs w:val="22"/>
          <w:lang w:val="en-US" w:eastAsia="en-PH"/>
        </w:rPr>
      </w:pPr>
    </w:p>
    <w:p w14:paraId="573629C6" w14:textId="3318DCC5" w:rsidR="00E6729F" w:rsidRPr="0073472F" w:rsidRDefault="00E6729F" w:rsidP="00E6729F">
      <w:pPr>
        <w:spacing w:line="276" w:lineRule="auto"/>
        <w:ind w:firstLine="720"/>
        <w:rPr>
          <w:rFonts w:ascii="Arial" w:eastAsia="Arial" w:hAnsi="Arial" w:cs="Arial"/>
          <w:szCs w:val="22"/>
          <w:lang w:val="en-US" w:eastAsia="en-PH"/>
        </w:rPr>
      </w:pPr>
      <w:r w:rsidRPr="0073472F">
        <w:rPr>
          <w:rFonts w:ascii="Arial" w:eastAsia="Arial" w:hAnsi="Arial" w:cs="Arial"/>
          <w:szCs w:val="22"/>
          <w:lang w:val="en-US" w:eastAsia="en-PH"/>
        </w:rPr>
        <w:t/>
      </w:r>
    </w:p>
    <w:p w14:paraId="5BDA3872" w14:textId="77777777" w:rsidR="00E6729F" w:rsidRPr="0073472F" w:rsidRDefault="00E6729F" w:rsidP="00E6729F">
      <w:pPr>
        <w:spacing w:line="276" w:lineRule="auto"/>
        <w:ind w:firstLine="720"/>
        <w:rPr>
          <w:rFonts w:ascii="Arial" w:eastAsia="Arial" w:hAnsi="Arial" w:cs="Arial"/>
          <w:szCs w:val="22"/>
          <w:lang w:val="en-US" w:eastAsia="en-PH"/>
        </w:rPr>
      </w:pPr>
    </w:p>
    <w:p w14:paraId="53ED867E" w14:textId="77777777" w:rsidR="00E6729F" w:rsidRPr="0073472F" w:rsidRDefault="00E6729F" w:rsidP="00E6729F">
      <w:pPr>
        <w:spacing w:line="276" w:lineRule="auto"/>
        <w:ind w:left="850"/>
        <w:rPr>
          <w:rFonts w:ascii="Arial" w:eastAsia="Arial" w:hAnsi="Arial" w:cs="Arial"/>
          <w:szCs w:val="22"/>
          <w:lang w:val="en-US" w:eastAsia="en-PH"/>
        </w:rPr>
      </w:pPr>
    </w:p>
    <w:p w14:paraId="5916B7F9" w14:textId="77777777" w:rsidR="00E6729F" w:rsidRPr="0073472F" w:rsidRDefault="00E6729F" w:rsidP="00E6729F">
      <w:pPr>
        <w:ind w:left="720"/>
        <w:rPr>
          <w:rFonts w:ascii="Arial" w:eastAsia="Calibri" w:hAnsi="Arial" w:cs="Arial"/>
          <w:b/>
          <w:bCs/>
          <w:u w:val="single"/>
        </w:rPr>
      </w:pPr>
      <w:r w:rsidRPr="0073472F">
        <w:rPr>
          <w:rFonts w:ascii="Arial" w:eastAsia="Calibri" w:hAnsi="Arial" w:cs="Arial"/>
          <w:b/>
          <w:bCs/>
          <w:u w:val="single"/>
        </w:rPr>
        <w:t/>
      </w:r>
    </w:p>
    <w:p w14:paraId="579CBD59" w14:textId="77777777" w:rsidR="00E6729F" w:rsidRPr="0073472F" w:rsidRDefault="00E6729F" w:rsidP="00E6729F">
      <w:pPr>
        <w:ind w:left="720"/>
        <w:rPr>
          <w:rFonts w:ascii="Arial" w:eastAsia="Calibri" w:hAnsi="Arial" w:cs="Arial"/>
        </w:rPr>
      </w:pPr>
      <w:r w:rsidRPr="0073472F">
        <w:rPr>
          <w:rFonts w:ascii="Arial" w:eastAsia="Calibri" w:hAnsi="Arial" w:cs="Arial"/>
        </w:rPr>
        <w:t/>
      </w:r>
    </w:p>
    <w:p w14:paraId="2998C850" w14:textId="77777777" w:rsidR="005A3425" w:rsidRPr="0073472F" w:rsidRDefault="005A3425" w:rsidP="00E6729F">
      <w:pPr>
        <w:ind w:left="720"/>
        <w:rPr>
          <w:rFonts w:ascii="Arial" w:eastAsia="Arial" w:hAnsi="Arial" w:cs="Arial"/>
          <w:szCs w:val="22"/>
          <w:lang w:val="en-US" w:eastAsia="en-PH"/>
        </w:rPr>
      </w:pPr>
    </w:p>
    <w:p w14:paraId="03D9068A" w14:textId="23E88090" w:rsidR="005A3425" w:rsidRPr="0073472F" w:rsidRDefault="005A3425" w:rsidP="00E6729F">
      <w:pPr>
        <w:ind w:left="720"/>
        <w:rPr>
          <w:rFonts w:ascii="Arial" w:eastAsia="Calibri" w:hAnsi="Arial" w:cs="Arial"/>
        </w:rPr>
      </w:pPr>
      <w:r w:rsidRPr="0073472F">
        <w:rPr>
          <w:rFonts w:ascii="Arial" w:eastAsia="Arial" w:hAnsi="Arial" w:cs="Arial"/>
          <w:szCs w:val="22"/>
          <w:lang w:val="en-US" w:eastAsia="en-PH"/>
        </w:rPr>
        <w:t/>
      </w:r>
    </w:p>
    <w:p w14:paraId="75E52478" w14:textId="77777777" w:rsidR="00E6729F" w:rsidRPr="0073472F" w:rsidRDefault="00E6729F" w:rsidP="00E6729F">
      <w:pPr>
        <w:spacing w:line="276" w:lineRule="auto"/>
        <w:ind w:left="850"/>
        <w:rPr>
          <w:rFonts w:ascii="Arial" w:eastAsia="Arial" w:hAnsi="Arial" w:cs="Arial"/>
          <w:b/>
          <w:bCs/>
          <w:lang w:val="en" w:eastAsia="en-PH"/>
        </w:rPr>
      </w:pPr>
    </w:p>
    <w:p w14:paraId="72B5030E" w14:textId="77777777" w:rsidR="00E6729F" w:rsidRPr="0073472F" w:rsidRDefault="00E6729F" w:rsidP="00E6729F">
      <w:pPr>
        <w:spacing w:line="276" w:lineRule="auto"/>
        <w:ind w:left="850"/>
        <w:jc w:val="center"/>
        <w:rPr>
          <w:rFonts w:ascii="Arial" w:eastAsia="Arial" w:hAnsi="Arial" w:cs="Arial"/>
          <w:b/>
          <w:bCs/>
          <w:lang w:val="en" w:eastAsia="en-PH"/>
        </w:rPr>
      </w:pPr>
    </w:p>
    <w:p w14:paraId="45B45235" w14:textId="77777777" w:rsidR="00E6729F" w:rsidRPr="0073472F" w:rsidRDefault="00E6729F">
      <w:pPr>
        <w:spacing w:line="480" w:lineRule="auto"/>
        <w:jc w:val="center"/>
        <w:outlineLvl w:val="1"/>
        <w:rPr>
          <w:rFonts w:ascii="Arial" w:hAnsi="Arial" w:cs="Arial"/>
          <w:b/>
          <w:bCs/>
        </w:rPr>
      </w:pPr>
    </w:p>
    <w:p w14:paraId="11AAA236" w14:textId="77777777" w:rsidR="00E6729F" w:rsidRPr="0073472F" w:rsidRDefault="00E6729F">
      <w:pPr>
        <w:spacing w:line="480" w:lineRule="auto"/>
        <w:jc w:val="center"/>
        <w:outlineLvl w:val="1"/>
        <w:rPr>
          <w:rFonts w:ascii="Arial" w:hAnsi="Arial" w:cs="Arial"/>
          <w:b/>
          <w:bCs/>
        </w:rPr>
      </w:pPr>
    </w:p>
    <w:p w14:paraId="40672377" w14:textId="77777777" w:rsidR="00E6729F" w:rsidRPr="0073472F" w:rsidRDefault="00E6729F">
      <w:pPr>
        <w:spacing w:line="480" w:lineRule="auto"/>
        <w:jc w:val="center"/>
        <w:outlineLvl w:val="1"/>
        <w:rPr>
          <w:rFonts w:ascii="Arial" w:hAnsi="Arial" w:cs="Arial"/>
          <w:b/>
          <w:bCs/>
        </w:rPr>
      </w:pPr>
    </w:p>
    <w:p w14:paraId="56AA2A94" w14:textId="77777777" w:rsidR="00E6729F" w:rsidRPr="0073472F" w:rsidRDefault="00E6729F">
      <w:pPr>
        <w:spacing w:line="480" w:lineRule="auto"/>
        <w:jc w:val="center"/>
        <w:outlineLvl w:val="1"/>
        <w:rPr>
          <w:rFonts w:ascii="Arial" w:hAnsi="Arial" w:cs="Arial"/>
          <w:b/>
          <w:bCs/>
        </w:rPr>
      </w:pPr>
    </w:p>
    <w:p w14:paraId="59384816" w14:textId="5F32497C" w:rsidR="00E6729F" w:rsidRPr="0073472F" w:rsidRDefault="00E6729F" w:rsidP="005A3425">
      <w:pPr>
        <w:spacing w:line="480" w:lineRule="auto"/>
        <w:outlineLvl w:val="1"/>
        <w:rPr>
          <w:rFonts w:ascii="Arial" w:hAnsi="Arial" w:cs="Arial"/>
          <w:b/>
          <w:bCs/>
        </w:rPr>
      </w:pPr>
    </w:p>
    <w:p w14:paraId="523176B3" w14:textId="77777777" w:rsidR="00E6729F" w:rsidRPr="0073472F" w:rsidRDefault="00E6729F" w:rsidP="00E6729F">
      <w:pPr>
        <w:spacing w:line="276" w:lineRule="auto"/>
        <w:ind w:left="850"/>
        <w:jc w:val="center"/>
        <w:rPr>
          <w:rFonts w:ascii="Arial" w:eastAsia="Arial" w:hAnsi="Arial" w:cs="Arial"/>
          <w:b/>
          <w:sz w:val="28"/>
          <w:szCs w:val="28"/>
          <w:lang w:val="en-US" w:eastAsia="en-PH"/>
        </w:rPr>
      </w:pPr>
      <w:r w:rsidRPr="0073472F">
        <w:rPr>
          <w:rFonts w:ascii="Arial" w:eastAsia="Arial" w:hAnsi="Arial" w:cs="Arial"/>
          <w:b/>
          <w:sz w:val="28"/>
          <w:szCs w:val="28"/>
          <w:lang w:val="en-US" w:eastAsia="en-PH"/>
        </w:rPr>
        <w:lastRenderedPageBreak/>
        <w:t/>
      </w:r>
    </w:p>
    <w:p w14:paraId="4EA39AC0" w14:textId="77777777" w:rsidR="00E6729F" w:rsidRPr="0073472F" w:rsidRDefault="00E6729F" w:rsidP="00E6729F">
      <w:pPr>
        <w:spacing w:line="276" w:lineRule="auto"/>
        <w:ind w:left="850"/>
        <w:rPr>
          <w:rFonts w:ascii="Arial" w:eastAsia="Arial" w:hAnsi="Arial" w:cs="Arial"/>
          <w:lang w:val="en-US" w:eastAsia="en-PH"/>
        </w:rPr>
      </w:pPr>
    </w:p>
    <w:p w14:paraId="75749CE6" w14:textId="77777777" w:rsidR="00E6729F" w:rsidRPr="0073472F" w:rsidRDefault="00E6729F" w:rsidP="00E6729F">
      <w:pPr>
        <w:spacing w:line="276" w:lineRule="auto"/>
        <w:ind w:left="850"/>
        <w:jc w:val="center"/>
        <w:rPr>
          <w:rFonts w:ascii="Arial" w:eastAsia="Arial" w:hAnsi="Arial" w:cs="Arial"/>
          <w:lang w:val="en-US" w:eastAsia="en-PH"/>
        </w:rPr>
      </w:pPr>
    </w:p>
    <w:p w14:paraId="15B42C01" w14:textId="5FAD79EF" w:rsidR="00E6729F" w:rsidRPr="0073472F" w:rsidRDefault="00E6729F" w:rsidP="00E6729F">
      <w:pPr>
        <w:spacing w:line="276" w:lineRule="auto"/>
        <w:ind w:left="850" w:firstLine="720"/>
        <w:jc w:val="both"/>
        <w:rPr>
          <w:rFonts w:ascii="Arial" w:eastAsia="Arial" w:hAnsi="Arial" w:cs="Arial"/>
          <w:lang w:val="en-US" w:eastAsia="en-PH"/>
        </w:rPr>
      </w:pPr>
      <w:r w:rsidRPr="0073472F">
        <w:rPr>
          <w:rFonts w:ascii="Arial" w:eastAsia="Arial" w:hAnsi="Arial" w:cs="Arial"/>
          <w:lang w:val="en-US" w:eastAsia="en-PH"/>
        </w:rPr>
        <w:t xml:space="preserve"/>
      </w:r>
      <w:r w:rsidRPr="0073472F">
        <w:rPr>
          <w:rFonts w:ascii="Arial" w:eastAsia="Arial" w:hAnsi="Arial" w:cs="Arial"/>
          <w:lang w:val="en" w:eastAsia="en-PH"/>
        </w:rPr>
        <w:t/>
      </w:r>
      <w:r w:rsidRPr="0073472F">
        <w:rPr>
          <w:rFonts w:ascii="Arial" w:hAnsi="Arial" w:cs="Arial"/>
          <w:b/>
          <w:bCs/>
        </w:rPr>
        <w:t/>
      </w:r>
      <w:r w:rsidRPr="0073472F">
        <w:rPr>
          <w:rFonts w:ascii="Arial" w:eastAsia="Arial" w:hAnsi="Arial" w:cs="Arial"/>
          <w:b/>
          <w:lang w:val="en" w:eastAsia="en-PH"/>
        </w:rPr>
        <w:t/>
      </w:r>
      <w:r w:rsidRPr="0073472F">
        <w:rPr>
          <w:rFonts w:ascii="Arial" w:eastAsia="Arial" w:hAnsi="Arial" w:cs="Arial"/>
          <w:lang w:val="en" w:eastAsia="en-PH"/>
        </w:rPr>
        <w:t/>
      </w:r>
      <w:r w:rsidRPr="0073472F">
        <w:rPr>
          <w:rFonts w:ascii="Arial" w:eastAsia="Arial" w:hAnsi="Arial" w:cs="Arial"/>
          <w:b/>
          <w:lang w:val="en" w:eastAsia="en-PH"/>
        </w:rPr>
        <w:t xml:space="preserve"/>
      </w:r>
      <w:r w:rsidRPr="0073472F">
        <w:rPr>
          <w:rFonts w:ascii="Arial" w:eastAsia="Arial" w:hAnsi="Arial" w:cs="Arial"/>
          <w:lang w:val="en-US" w:eastAsia="en-PH"/>
        </w:rPr>
        <w:t/>
      </w:r>
      <w:r w:rsidRPr="0073472F">
        <w:rPr>
          <w:rFonts w:ascii="Arial" w:eastAsia="Arial" w:hAnsi="Arial" w:cs="Arial"/>
          <w:b/>
          <w:lang w:val="en" w:eastAsia="en-PH"/>
        </w:rPr>
        <w:t xml:space="preserve"/>
      </w:r>
      <w:r w:rsidRPr="0073472F">
        <w:rPr>
          <w:rFonts w:ascii="Arial" w:eastAsia="Arial" w:hAnsi="Arial" w:cs="Arial"/>
          <w:lang w:val="en-US" w:eastAsia="en-PH"/>
        </w:rPr>
        <w:t/>
      </w:r>
    </w:p>
    <w:p w14:paraId="3C08CD00" w14:textId="77777777" w:rsidR="00E6729F" w:rsidRPr="0073472F" w:rsidRDefault="00E6729F" w:rsidP="00E6729F">
      <w:pPr>
        <w:spacing w:line="276" w:lineRule="auto"/>
        <w:ind w:left="850" w:firstLine="720"/>
        <w:jc w:val="both"/>
        <w:rPr>
          <w:rFonts w:ascii="Arial" w:hAnsi="Arial" w:cs="Arial"/>
          <w:b/>
          <w:lang w:val="en" w:eastAsia="en-PH"/>
        </w:rPr>
      </w:pPr>
    </w:p>
    <w:p w14:paraId="38AD3A0A" w14:textId="0E57292B" w:rsidR="00E6729F" w:rsidRPr="0073472F" w:rsidRDefault="00E6729F" w:rsidP="00E6729F">
      <w:pPr>
        <w:spacing w:line="276" w:lineRule="auto"/>
        <w:ind w:left="850" w:firstLine="720"/>
        <w:jc w:val="both"/>
        <w:rPr>
          <w:rFonts w:ascii="Arial" w:eastAsia="Arial" w:hAnsi="Arial" w:cs="Arial"/>
          <w:lang w:val="en-US" w:eastAsia="en-PH"/>
        </w:rPr>
      </w:pPr>
      <w:r w:rsidRPr="0073472F">
        <w:rPr>
          <w:rFonts w:ascii="Arial" w:eastAsia="Arial" w:hAnsi="Arial" w:cs="Arial"/>
          <w:lang w:val="en-US" w:eastAsia="en-PH"/>
        </w:rPr>
        <w:t xml:space="preserve"/>
      </w:r>
    </w:p>
    <w:p w14:paraId="68985E95" w14:textId="77777777" w:rsidR="00E6729F" w:rsidRPr="0073472F" w:rsidRDefault="00E6729F" w:rsidP="00E6729F">
      <w:pPr>
        <w:spacing w:line="276" w:lineRule="auto"/>
        <w:ind w:left="850" w:firstLine="720"/>
        <w:rPr>
          <w:rFonts w:ascii="Arial" w:eastAsia="Arial" w:hAnsi="Arial" w:cs="Arial"/>
          <w:lang w:val="en-US" w:eastAsia="en-PH"/>
        </w:rPr>
      </w:pPr>
    </w:p>
    <w:p w14:paraId="387168E0" w14:textId="77777777" w:rsidR="00E6729F" w:rsidRPr="0073472F" w:rsidRDefault="00E6729F" w:rsidP="00E6729F">
      <w:pPr>
        <w:spacing w:line="276" w:lineRule="auto"/>
        <w:ind w:left="850" w:firstLine="720"/>
        <w:rPr>
          <w:rFonts w:ascii="Arial" w:eastAsia="Arial" w:hAnsi="Arial" w:cs="Arial"/>
          <w:lang w:val="en-US" w:eastAsia="en-PH"/>
        </w:rPr>
      </w:pPr>
    </w:p>
    <w:p w14:paraId="71D11EAE" w14:textId="77777777" w:rsidR="00E6729F" w:rsidRPr="0073472F" w:rsidRDefault="00E6729F" w:rsidP="00E6729F">
      <w:pPr>
        <w:spacing w:line="276" w:lineRule="auto"/>
        <w:ind w:left="850" w:firstLine="720"/>
        <w:rPr>
          <w:rFonts w:ascii="Arial" w:eastAsia="Arial" w:hAnsi="Arial" w:cs="Arial"/>
          <w:lang w:val="en-US" w:eastAsia="en-PH"/>
        </w:rPr>
      </w:pPr>
    </w:p>
    <w:p w14:paraId="7E92FA16" w14:textId="77777777" w:rsidR="00E6729F" w:rsidRPr="0073472F" w:rsidRDefault="00E6729F" w:rsidP="00E6729F">
      <w:pPr>
        <w:spacing w:line="276" w:lineRule="auto"/>
        <w:ind w:left="850" w:firstLine="720"/>
        <w:rPr>
          <w:rFonts w:ascii="Arial" w:eastAsia="Arial" w:hAnsi="Arial" w:cs="Arial"/>
          <w:lang w:val="en-US" w:eastAsia="en-PH"/>
        </w:rPr>
      </w:pPr>
    </w:p>
    <w:p w14:paraId="67910803" w14:textId="77777777" w:rsidR="00E6729F" w:rsidRPr="0073472F" w:rsidRDefault="00E6729F" w:rsidP="00E6729F">
      <w:pPr>
        <w:spacing w:line="276" w:lineRule="auto"/>
        <w:ind w:left="850" w:firstLine="720"/>
        <w:jc w:val="center"/>
        <w:rPr>
          <w:rFonts w:ascii="Arial" w:eastAsia="Arial" w:hAnsi="Arial" w:cs="Arial"/>
          <w:b/>
          <w:bCs/>
          <w:u w:val="single"/>
          <w:lang w:val="en-US" w:eastAsia="en-PH"/>
        </w:rPr>
      </w:pPr>
      <w:r w:rsidRPr="0073472F">
        <w:rPr>
          <w:rFonts w:ascii="Arial" w:eastAsia="Arial" w:hAnsi="Arial" w:cs="Arial"/>
          <w:b/>
          <w:bCs/>
          <w:u w:val="single"/>
          <w:lang w:val="en-US" w:eastAsia="en-PH"/>
        </w:rPr>
        <w:t/>
      </w:r>
    </w:p>
    <w:p w14:paraId="41ED5C31" w14:textId="77777777" w:rsidR="00E6729F" w:rsidRPr="0073472F" w:rsidRDefault="00E6729F" w:rsidP="00E6729F">
      <w:pPr>
        <w:spacing w:line="276" w:lineRule="auto"/>
        <w:ind w:left="850" w:firstLine="720"/>
        <w:jc w:val="center"/>
        <w:rPr>
          <w:rFonts w:ascii="Arial" w:eastAsia="Arial" w:hAnsi="Arial" w:cs="Arial"/>
          <w:lang w:val="en-US" w:eastAsia="en-PH"/>
        </w:rPr>
      </w:pPr>
      <w:r w:rsidRPr="0073472F">
        <w:rPr>
          <w:rFonts w:ascii="Arial" w:eastAsia="Arial" w:hAnsi="Arial" w:cs="Arial"/>
          <w:lang w:val="en-US" w:eastAsia="en-PH"/>
        </w:rPr>
        <w:t/>
      </w:r>
    </w:p>
    <w:p w14:paraId="49F69C5E" w14:textId="77777777" w:rsidR="00E6729F" w:rsidRPr="0073472F" w:rsidRDefault="00E6729F" w:rsidP="00E6729F">
      <w:pPr>
        <w:spacing w:line="276" w:lineRule="auto"/>
        <w:ind w:left="850"/>
        <w:rPr>
          <w:rFonts w:ascii="Arial" w:eastAsia="Arial" w:hAnsi="Arial" w:cs="Arial"/>
          <w:lang w:val="en-US" w:eastAsia="en-PH"/>
        </w:rPr>
      </w:pPr>
    </w:p>
    <w:p w14:paraId="2739FD8E" w14:textId="59DE84F9" w:rsidR="00E6729F" w:rsidRPr="0073472F" w:rsidRDefault="00E6729F">
      <w:pPr>
        <w:spacing w:line="480" w:lineRule="auto"/>
        <w:jc w:val="center"/>
        <w:outlineLvl w:val="1"/>
        <w:rPr>
          <w:rFonts w:ascii="Arial" w:hAnsi="Arial" w:cs="Arial"/>
          <w:b/>
          <w:bCs/>
        </w:rPr>
      </w:pPr>
    </w:p>
    <w:p w14:paraId="48A0293C" w14:textId="435AC866" w:rsidR="0003150D" w:rsidRPr="0073472F" w:rsidRDefault="0003150D">
      <w:pPr>
        <w:spacing w:line="480" w:lineRule="auto"/>
        <w:jc w:val="center"/>
        <w:outlineLvl w:val="1"/>
        <w:rPr>
          <w:rFonts w:ascii="Arial" w:hAnsi="Arial" w:cs="Arial"/>
          <w:b/>
          <w:bCs/>
        </w:rPr>
      </w:pPr>
    </w:p>
    <w:p w14:paraId="0CC6D696" w14:textId="4322F0B0" w:rsidR="0003150D" w:rsidRPr="0073472F" w:rsidRDefault="0003150D">
      <w:pPr>
        <w:spacing w:line="480" w:lineRule="auto"/>
        <w:jc w:val="center"/>
        <w:outlineLvl w:val="1"/>
        <w:rPr>
          <w:rFonts w:ascii="Arial" w:hAnsi="Arial" w:cs="Arial"/>
          <w:b/>
          <w:bCs/>
        </w:rPr>
      </w:pPr>
    </w:p>
    <w:p w14:paraId="2E78729F" w14:textId="5DD1F9B4" w:rsidR="0003150D" w:rsidRPr="0073472F" w:rsidRDefault="0003150D">
      <w:pPr>
        <w:spacing w:line="480" w:lineRule="auto"/>
        <w:jc w:val="center"/>
        <w:outlineLvl w:val="1"/>
        <w:rPr>
          <w:rFonts w:ascii="Arial" w:hAnsi="Arial" w:cs="Arial"/>
          <w:b/>
          <w:bCs/>
        </w:rPr>
      </w:pPr>
    </w:p>
    <w:p w14:paraId="5B655438" w14:textId="595CBC69" w:rsidR="0003150D" w:rsidRPr="0073472F" w:rsidRDefault="0003150D">
      <w:pPr>
        <w:spacing w:line="480" w:lineRule="auto"/>
        <w:jc w:val="center"/>
        <w:outlineLvl w:val="1"/>
        <w:rPr>
          <w:rFonts w:ascii="Arial" w:hAnsi="Arial" w:cs="Arial"/>
          <w:b/>
          <w:bCs/>
        </w:rPr>
      </w:pPr>
    </w:p>
    <w:p w14:paraId="55B500B4" w14:textId="1BE8DD33" w:rsidR="0003150D" w:rsidRPr="0073472F" w:rsidRDefault="0003150D">
      <w:pPr>
        <w:spacing w:line="480" w:lineRule="auto"/>
        <w:jc w:val="center"/>
        <w:outlineLvl w:val="1"/>
        <w:rPr>
          <w:rFonts w:ascii="Arial" w:hAnsi="Arial" w:cs="Arial"/>
          <w:b/>
          <w:bCs/>
        </w:rPr>
      </w:pPr>
    </w:p>
    <w:p w14:paraId="4F7A9EE8" w14:textId="2E2EF8A8" w:rsidR="0003150D" w:rsidRPr="0073472F" w:rsidRDefault="0003150D">
      <w:pPr>
        <w:spacing w:line="480" w:lineRule="auto"/>
        <w:jc w:val="center"/>
        <w:outlineLvl w:val="1"/>
        <w:rPr>
          <w:rFonts w:ascii="Arial" w:hAnsi="Arial" w:cs="Arial"/>
          <w:b/>
          <w:bCs/>
        </w:rPr>
      </w:pPr>
    </w:p>
    <w:p w14:paraId="5B061EB8" w14:textId="14D562F2" w:rsidR="0003150D" w:rsidRPr="0073472F" w:rsidRDefault="0003150D">
      <w:pPr>
        <w:spacing w:line="480" w:lineRule="auto"/>
        <w:jc w:val="center"/>
        <w:outlineLvl w:val="1"/>
        <w:rPr>
          <w:rFonts w:ascii="Arial" w:hAnsi="Arial" w:cs="Arial"/>
          <w:b/>
          <w:bCs/>
        </w:rPr>
      </w:pPr>
    </w:p>
    <w:p w14:paraId="5941992E" w14:textId="449E6D8D" w:rsidR="0003150D" w:rsidRPr="0073472F" w:rsidRDefault="0003150D">
      <w:pPr>
        <w:spacing w:line="480" w:lineRule="auto"/>
        <w:jc w:val="center"/>
        <w:outlineLvl w:val="1"/>
        <w:rPr>
          <w:rFonts w:ascii="Arial" w:hAnsi="Arial" w:cs="Arial"/>
          <w:b/>
          <w:bCs/>
        </w:rPr>
      </w:pPr>
    </w:p>
    <w:p w14:paraId="0CDD8D06" w14:textId="2A77C7A5" w:rsidR="0003150D" w:rsidRPr="0073472F" w:rsidRDefault="0003150D">
      <w:pPr>
        <w:spacing w:line="480" w:lineRule="auto"/>
        <w:jc w:val="center"/>
        <w:outlineLvl w:val="1"/>
        <w:rPr>
          <w:rFonts w:ascii="Arial" w:hAnsi="Arial" w:cs="Arial"/>
          <w:b/>
          <w:bCs/>
        </w:rPr>
      </w:pPr>
    </w:p>
    <w:p w14:paraId="5032BBB7" w14:textId="45582CDA" w:rsidR="0003150D" w:rsidRPr="0073472F" w:rsidRDefault="0003150D">
      <w:pPr>
        <w:spacing w:line="480" w:lineRule="auto"/>
        <w:jc w:val="center"/>
        <w:outlineLvl w:val="1"/>
        <w:rPr>
          <w:rFonts w:ascii="Arial" w:hAnsi="Arial" w:cs="Arial"/>
          <w:b/>
          <w:bCs/>
        </w:rPr>
      </w:pPr>
    </w:p>
    <w:p w14:paraId="06A51727" w14:textId="77777777" w:rsidR="00E6729F" w:rsidRPr="0073472F" w:rsidRDefault="00E6729F" w:rsidP="00E7073C">
      <w:pPr>
        <w:spacing w:line="480" w:lineRule="auto"/>
        <w:outlineLvl w:val="1"/>
        <w:rPr>
          <w:rFonts w:ascii="Arial" w:hAnsi="Arial" w:cs="Arial"/>
          <w:b/>
          <w:bCs/>
        </w:rPr>
      </w:pPr>
    </w:p>
    <w:p w14:paraId="543CC507" w14:textId="66528429" w:rsidR="00CE2FE0" w:rsidRPr="0073472F" w:rsidRDefault="00F076C8">
      <w:pPr>
        <w:spacing w:line="480" w:lineRule="auto"/>
        <w:jc w:val="center"/>
        <w:outlineLvl w:val="1"/>
        <w:rPr>
          <w:rFonts w:ascii="Arial" w:hAnsi="Arial" w:cs="Arial"/>
          <w:b/>
          <w:bCs/>
        </w:rPr>
      </w:pPr>
      <w:r w:rsidRPr="0073472F">
        <w:rPr>
          <w:rFonts w:ascii="Arial" w:hAnsi="Arial" w:cs="Arial"/>
          <w:b/>
          <w:bCs/>
        </w:rPr>
        <w:lastRenderedPageBreak/>
        <w:t/>
      </w:r>
    </w:p>
    <w:p w14:paraId="3A5F8804" w14:textId="77777777" w:rsidR="00007EBF" w:rsidRPr="0073472F" w:rsidRDefault="00007EBF">
      <w:pPr>
        <w:spacing w:line="480" w:lineRule="auto"/>
        <w:jc w:val="center"/>
        <w:outlineLvl w:val="1"/>
        <w:rPr>
          <w:rFonts w:ascii="Arial" w:hAnsi="Arial" w:cs="Arial"/>
          <w:b/>
          <w:bCs/>
        </w:rPr>
      </w:pPr>
    </w:p>
    <w:p w14:paraId="7DF1DF8F" w14:textId="77777777" w:rsidR="00CE2FE0" w:rsidRPr="0073472F" w:rsidRDefault="00F076C8" w:rsidP="00007EBF">
      <w:pPr>
        <w:spacing w:line="480" w:lineRule="auto"/>
        <w:ind w:firstLine="720"/>
        <w:jc w:val="both"/>
        <w:rPr>
          <w:rFonts w:ascii="Arial" w:hAnsi="Arial" w:cs="Arial"/>
        </w:rPr>
      </w:pPr>
      <w:r w:rsidRPr="0073472F">
        <w:rPr>
          <w:rFonts w:ascii="Arial" w:hAnsi="Arial" w:cs="Arial"/>
        </w:rPr>
        <w:t xml:space="preserve"/>
      </w:r>
      <w:r w:rsidR="00007EBF" w:rsidRPr="0073472F">
        <w:rPr>
          <w:rFonts w:ascii="Arial" w:hAnsi="Arial" w:cs="Arial"/>
        </w:rPr>
        <w:t/>
      </w:r>
      <w:r w:rsidRPr="0073472F">
        <w:rPr>
          <w:rFonts w:ascii="Arial" w:hAnsi="Arial" w:cs="Arial"/>
        </w:rPr>
        <w:t xml:space="preserve"/>
      </w:r>
    </w:p>
    <w:p w14:paraId="431A768C" w14:textId="77777777" w:rsidR="00CE2FE0" w:rsidRPr="0073472F" w:rsidRDefault="00F076C8" w:rsidP="00007EBF">
      <w:pPr>
        <w:spacing w:line="480" w:lineRule="auto"/>
        <w:ind w:firstLine="720"/>
        <w:jc w:val="both"/>
        <w:rPr>
          <w:rFonts w:ascii="Arial" w:hAnsi="Arial" w:cs="Arial"/>
        </w:rPr>
      </w:pPr>
      <w:r w:rsidRPr="0073472F">
        <w:rPr>
          <w:rFonts w:ascii="Arial" w:hAnsi="Arial" w:cs="Arial"/>
        </w:rPr>
        <w:t xml:space="preserve"/>
      </w:r>
      <w:r w:rsidR="00007EBF" w:rsidRPr="0073472F">
        <w:rPr>
          <w:rFonts w:ascii="Arial" w:hAnsi="Arial" w:cs="Arial"/>
        </w:rPr>
        <w:t xml:space="preserve"/>
      </w:r>
      <w:r w:rsidRPr="0073472F">
        <w:rPr>
          <w:rFonts w:ascii="Arial" w:hAnsi="Arial" w:cs="Arial"/>
        </w:rPr>
        <w:t xml:space="preserve"/>
      </w:r>
      <w:r w:rsidR="00007EBF" w:rsidRPr="0073472F">
        <w:rPr>
          <w:rFonts w:ascii="Arial" w:hAnsi="Arial" w:cs="Arial"/>
        </w:rPr>
        <w:t xml:space="preserve"/>
      </w:r>
      <w:r w:rsidRPr="0073472F">
        <w:rPr>
          <w:rFonts w:ascii="Arial" w:hAnsi="Arial" w:cs="Arial"/>
        </w:rPr>
        <w:t/>
      </w:r>
    </w:p>
    <w:p w14:paraId="6942AD9A" w14:textId="77777777" w:rsidR="00CE2FE0" w:rsidRPr="0073472F" w:rsidRDefault="00F076C8" w:rsidP="00007EBF">
      <w:pPr>
        <w:spacing w:line="480" w:lineRule="auto"/>
        <w:ind w:firstLine="720"/>
        <w:jc w:val="both"/>
        <w:rPr>
          <w:rFonts w:ascii="Arial" w:hAnsi="Arial" w:cs="Arial"/>
        </w:rPr>
      </w:pPr>
      <w:r w:rsidRPr="0073472F">
        <w:rPr>
          <w:rFonts w:ascii="Arial" w:hAnsi="Arial" w:cs="Arial"/>
        </w:rPr>
        <w:t xml:space="preserve"/>
      </w:r>
      <w:r w:rsidR="00007EBF" w:rsidRPr="0073472F">
        <w:rPr>
          <w:rFonts w:ascii="Arial" w:hAnsi="Arial" w:cs="Arial"/>
        </w:rPr>
        <w:t xml:space="preserve"/>
      </w:r>
      <w:r w:rsidRPr="0073472F">
        <w:rPr>
          <w:rFonts w:ascii="Arial" w:hAnsi="Arial" w:cs="Arial"/>
        </w:rPr>
        <w:t/>
      </w:r>
    </w:p>
    <w:p w14:paraId="3E0AD77E" w14:textId="77777777" w:rsidR="00CE2FE0" w:rsidRPr="0073472F" w:rsidRDefault="00F076C8" w:rsidP="00007EBF">
      <w:pPr>
        <w:spacing w:line="480" w:lineRule="auto"/>
        <w:ind w:firstLine="720"/>
        <w:jc w:val="both"/>
        <w:rPr>
          <w:rFonts w:ascii="Arial" w:hAnsi="Arial" w:cs="Arial"/>
        </w:rPr>
      </w:pPr>
      <w:r w:rsidRPr="0073472F">
        <w:rPr>
          <w:rFonts w:ascii="Arial" w:hAnsi="Arial" w:cs="Arial"/>
        </w:rPr>
        <w:t/>
      </w:r>
      <w:r w:rsidR="00007EBF" w:rsidRPr="0073472F">
        <w:rPr>
          <w:rFonts w:ascii="Arial" w:hAnsi="Arial" w:cs="Arial"/>
        </w:rPr>
        <w:t xml:space="preserve"/>
      </w:r>
      <w:r w:rsidRPr="0073472F">
        <w:rPr>
          <w:rFonts w:ascii="Arial" w:hAnsi="Arial" w:cs="Arial"/>
        </w:rPr>
        <w:t xml:space="preserve"/>
      </w:r>
      <w:proofErr w:type="spellStart"/>
      <w:r w:rsidRPr="0073472F">
        <w:rPr>
          <w:rFonts w:ascii="Arial" w:hAnsi="Arial" w:cs="Arial"/>
        </w:rPr>
        <w:t/>
      </w:r>
      <w:proofErr w:type="spellEnd"/>
      <w:r w:rsidRPr="0073472F">
        <w:rPr>
          <w:rFonts w:ascii="Arial" w:hAnsi="Arial" w:cs="Arial"/>
        </w:rPr>
        <w:t xml:space="preserve"/>
      </w:r>
      <w:proofErr w:type="spellStart"/>
      <w:r w:rsidRPr="0073472F">
        <w:rPr>
          <w:rFonts w:ascii="Arial" w:hAnsi="Arial" w:cs="Arial"/>
        </w:rPr>
        <w:t/>
      </w:r>
      <w:proofErr w:type="spellEnd"/>
      <w:r w:rsidRPr="0073472F">
        <w:rPr>
          <w:rFonts w:ascii="Arial" w:hAnsi="Arial" w:cs="Arial"/>
        </w:rPr>
        <w:t xml:space="preserve"/>
      </w:r>
    </w:p>
    <w:p w14:paraId="40F9E1DA" w14:textId="77777777" w:rsidR="00CE2FE0" w:rsidRPr="0073472F" w:rsidRDefault="00F076C8" w:rsidP="00007EBF">
      <w:pPr>
        <w:spacing w:line="480" w:lineRule="auto"/>
        <w:ind w:firstLine="720"/>
        <w:jc w:val="both"/>
        <w:rPr>
          <w:rFonts w:ascii="Arial" w:hAnsi="Arial" w:cs="Arial"/>
        </w:rPr>
      </w:pPr>
      <w:r w:rsidRPr="0073472F">
        <w:rPr>
          <w:rFonts w:ascii="Arial" w:hAnsi="Arial" w:cs="Arial"/>
        </w:rPr>
        <w:t/>
      </w:r>
      <w:r w:rsidR="00007EBF" w:rsidRPr="0073472F">
        <w:rPr>
          <w:rFonts w:ascii="Arial" w:hAnsi="Arial" w:cs="Arial"/>
        </w:rPr>
        <w:t/>
      </w:r>
      <w:r w:rsidRPr="0073472F">
        <w:rPr>
          <w:rFonts w:ascii="Arial" w:hAnsi="Arial" w:cs="Arial"/>
        </w:rPr>
        <w:t xml:space="preserve"/>
      </w:r>
    </w:p>
    <w:p w14:paraId="4D5A434F" w14:textId="442C48B4" w:rsidR="00CE2FE0" w:rsidRPr="0073472F" w:rsidRDefault="00F076C8" w:rsidP="00007EBF">
      <w:pPr>
        <w:spacing w:line="480" w:lineRule="auto"/>
        <w:ind w:firstLine="720"/>
        <w:jc w:val="both"/>
        <w:rPr>
          <w:rFonts w:ascii="Arial" w:hAnsi="Arial" w:cs="Arial"/>
        </w:rPr>
      </w:pPr>
      <w:r w:rsidRPr="0073472F">
        <w:rPr>
          <w:rFonts w:ascii="Arial" w:hAnsi="Arial" w:cs="Arial"/>
        </w:rPr>
        <w:t/>
      </w:r>
    </w:p>
    <w:p w14:paraId="1AD502BF" w14:textId="77777777" w:rsidR="00CE2FE0" w:rsidRPr="0073472F" w:rsidRDefault="00F076C8" w:rsidP="00007EBF">
      <w:pPr>
        <w:spacing w:line="480" w:lineRule="auto"/>
        <w:ind w:firstLine="720"/>
        <w:jc w:val="both"/>
        <w:rPr>
          <w:rFonts w:ascii="Arial" w:hAnsi="Arial" w:cs="Arial"/>
        </w:rPr>
      </w:pPr>
      <w:r w:rsidRPr="0073472F">
        <w:rPr>
          <w:rFonts w:ascii="Arial" w:hAnsi="Arial" w:cs="Arial"/>
        </w:rPr>
        <w:t xml:space="preserve"/>
      </w:r>
      <w:r w:rsidR="00007EBF" w:rsidRPr="0073472F">
        <w:rPr>
          <w:rFonts w:ascii="Arial" w:hAnsi="Arial" w:cs="Arial"/>
        </w:rPr>
        <w:t/>
      </w:r>
      <w:r w:rsidRPr="0073472F">
        <w:rPr>
          <w:rFonts w:ascii="Arial" w:hAnsi="Arial" w:cs="Arial"/>
        </w:rPr>
        <w:t xml:space="preserve"/>
      </w:r>
      <w:r w:rsidR="00007EBF" w:rsidRPr="0073472F">
        <w:rPr>
          <w:rFonts w:ascii="Arial" w:hAnsi="Arial" w:cs="Arial"/>
        </w:rPr>
        <w:t xml:space="preserve"/>
      </w:r>
      <w:r w:rsidRPr="0073472F">
        <w:rPr>
          <w:rFonts w:ascii="Arial" w:hAnsi="Arial" w:cs="Arial"/>
        </w:rPr>
        <w:t xml:space="preserve"/>
      </w:r>
    </w:p>
    <w:p w14:paraId="78D71314" w14:textId="0059AB75" w:rsidR="00CE2FE0" w:rsidRPr="0073472F" w:rsidRDefault="00F076C8" w:rsidP="00C115A9">
      <w:pPr>
        <w:spacing w:line="480" w:lineRule="auto"/>
        <w:ind w:firstLine="720"/>
        <w:jc w:val="both"/>
        <w:rPr>
          <w:rFonts w:ascii="Arial" w:hAnsi="Arial" w:cs="Arial"/>
        </w:rPr>
      </w:pPr>
      <w:r w:rsidRPr="0073472F">
        <w:rPr>
          <w:rFonts w:ascii="Arial" w:hAnsi="Arial" w:cs="Arial"/>
        </w:rPr>
        <w:t xml:space="preserve"/>
      </w:r>
      <w:proofErr w:type="spellStart"/>
      <w:r w:rsidRPr="0073472F">
        <w:rPr>
          <w:rFonts w:ascii="Arial" w:hAnsi="Arial" w:cs="Arial"/>
        </w:rPr>
        <w:t/>
      </w:r>
      <w:proofErr w:type="spellEnd"/>
      <w:r w:rsidRPr="0073472F">
        <w:rPr>
          <w:rFonts w:ascii="Arial" w:hAnsi="Arial" w:cs="Arial"/>
        </w:rPr>
        <w:t/>
      </w:r>
      <w:r w:rsidR="00C115A9" w:rsidRPr="0073472F">
        <w:rPr>
          <w:rFonts w:ascii="Arial" w:hAnsi="Arial" w:cs="Arial"/>
        </w:rPr>
        <w:t xml:space="preserve"/>
      </w:r>
      <w:r w:rsidR="00FD310B">
        <w:rPr>
          <w:rFonts w:ascii="Arial" w:hAnsi="Arial" w:cs="Arial"/>
        </w:rPr>
        <w:t/>
      </w:r>
      <w:r w:rsidRPr="0073472F">
        <w:rPr>
          <w:rFonts w:ascii="Arial" w:hAnsi="Arial" w:cs="Arial"/>
        </w:rPr>
        <w:t xml:space="preserve"/>
      </w:r>
      <w:proofErr w:type="spellStart"/>
      <w:r w:rsidR="00007EBF" w:rsidRPr="0073472F">
        <w:rPr>
          <w:rFonts w:ascii="Arial" w:hAnsi="Arial" w:cs="Arial"/>
        </w:rPr>
        <w:lastRenderedPageBreak/>
        <w:t/>
      </w:r>
      <w:proofErr w:type="spellEnd"/>
      <w:r w:rsidR="00007EBF" w:rsidRPr="0073472F">
        <w:rPr>
          <w:rFonts w:ascii="Arial" w:hAnsi="Arial" w:cs="Arial"/>
        </w:rPr>
        <w:t xml:space="preserve"/>
      </w:r>
      <w:r w:rsidRPr="0073472F">
        <w:rPr>
          <w:rFonts w:ascii="Arial" w:hAnsi="Arial" w:cs="Arial"/>
        </w:rPr>
        <w:t xml:space="preserve"/>
      </w:r>
      <w:proofErr w:type="spellStart"/>
      <w:r w:rsidRPr="0073472F">
        <w:rPr>
          <w:rFonts w:ascii="Arial" w:hAnsi="Arial" w:cs="Arial"/>
        </w:rPr>
        <w:t/>
      </w:r>
      <w:proofErr w:type="spellEnd"/>
      <w:r w:rsidRPr="0073472F">
        <w:rPr>
          <w:rFonts w:ascii="Arial" w:hAnsi="Arial" w:cs="Arial"/>
        </w:rPr>
        <w:t/>
      </w:r>
    </w:p>
    <w:p w14:paraId="6E03E138" w14:textId="77777777" w:rsidR="00CE2FE0" w:rsidRPr="0073472F" w:rsidRDefault="00F076C8" w:rsidP="00007EBF">
      <w:pPr>
        <w:spacing w:line="480" w:lineRule="auto"/>
        <w:ind w:firstLine="720"/>
        <w:jc w:val="both"/>
        <w:rPr>
          <w:rFonts w:ascii="Arial" w:hAnsi="Arial" w:cs="Arial"/>
        </w:rPr>
      </w:pPr>
      <w:r w:rsidRPr="0073472F">
        <w:rPr>
          <w:rFonts w:ascii="Arial" w:hAnsi="Arial" w:cs="Arial"/>
        </w:rPr>
        <w:t xml:space="preserve"/>
      </w:r>
      <w:r w:rsidR="00007EBF" w:rsidRPr="0073472F">
        <w:rPr>
          <w:rFonts w:ascii="Arial" w:hAnsi="Arial" w:cs="Arial"/>
        </w:rPr>
        <w:t xml:space="preserve"/>
      </w:r>
      <w:r w:rsidRPr="0073472F">
        <w:rPr>
          <w:rFonts w:ascii="Arial" w:hAnsi="Arial" w:cs="Arial"/>
        </w:rPr>
        <w:t/>
      </w:r>
    </w:p>
    <w:p w14:paraId="25E42465" w14:textId="3DD735BD" w:rsidR="00CE2FE0" w:rsidRPr="0073472F" w:rsidRDefault="00F076C8" w:rsidP="00007EBF">
      <w:pPr>
        <w:spacing w:line="480" w:lineRule="auto"/>
        <w:ind w:firstLine="720"/>
        <w:jc w:val="both"/>
        <w:rPr>
          <w:rFonts w:ascii="Arial" w:hAnsi="Arial" w:cs="Arial"/>
        </w:rPr>
      </w:pPr>
      <w:r w:rsidRPr="0073472F">
        <w:rPr>
          <w:rFonts w:ascii="Arial" w:hAnsi="Arial" w:cs="Arial"/>
        </w:rPr>
        <w:t xml:space="preserve"/>
      </w:r>
      <w:r w:rsidR="00007EBF" w:rsidRPr="0073472F">
        <w:rPr>
          <w:rFonts w:ascii="Arial" w:hAnsi="Arial" w:cs="Arial"/>
        </w:rPr>
        <w:t xml:space="preserve"/>
      </w:r>
      <w:r w:rsidRPr="0073472F">
        <w:rPr>
          <w:rFonts w:ascii="Arial" w:hAnsi="Arial" w:cs="Arial"/>
        </w:rPr>
        <w:t/>
      </w:r>
      <w:r w:rsidR="00A3461E" w:rsidRPr="0073472F">
        <w:rPr>
          <w:rFonts w:ascii="Arial" w:hAnsi="Arial" w:cs="Arial"/>
        </w:rPr>
        <w:t xml:space="preserve"/>
      </w:r>
      <w:r w:rsidRPr="0073472F">
        <w:rPr>
          <w:rFonts w:ascii="Arial" w:hAnsi="Arial" w:cs="Arial"/>
        </w:rPr>
        <w:t/>
      </w:r>
    </w:p>
    <w:p w14:paraId="3C5504B1" w14:textId="77777777" w:rsidR="00CE2FE0" w:rsidRPr="0073472F" w:rsidRDefault="00F076C8" w:rsidP="00007EBF">
      <w:pPr>
        <w:spacing w:line="480" w:lineRule="auto"/>
        <w:ind w:firstLine="720"/>
        <w:jc w:val="both"/>
        <w:rPr>
          <w:rFonts w:ascii="Arial" w:hAnsi="Arial" w:cs="Arial"/>
        </w:rPr>
      </w:pPr>
      <w:r w:rsidRPr="0073472F">
        <w:rPr>
          <w:rFonts w:ascii="Arial" w:hAnsi="Arial" w:cs="Arial"/>
        </w:rPr>
        <w:t/>
      </w:r>
    </w:p>
    <w:p w14:paraId="24A1D783" w14:textId="77777777" w:rsidR="00CE2FE0" w:rsidRPr="0073472F" w:rsidRDefault="00F076C8" w:rsidP="00007EBF">
      <w:pPr>
        <w:spacing w:line="480" w:lineRule="auto"/>
        <w:ind w:firstLine="720"/>
        <w:jc w:val="both"/>
        <w:rPr>
          <w:rFonts w:ascii="Arial" w:hAnsi="Arial" w:cs="Arial"/>
        </w:rPr>
      </w:pPr>
      <w:r w:rsidRPr="0073472F">
        <w:rPr>
          <w:rFonts w:ascii="Arial" w:hAnsi="Arial" w:cs="Arial"/>
        </w:rPr>
        <w:t xml:space="preserve"/>
      </w:r>
      <w:r w:rsidR="00007EBF" w:rsidRPr="0073472F">
        <w:rPr>
          <w:rFonts w:ascii="Arial" w:hAnsi="Arial" w:cs="Arial"/>
        </w:rPr>
        <w:t xml:space="preserve"/>
      </w:r>
      <w:r w:rsidRPr="0073472F">
        <w:rPr>
          <w:rFonts w:ascii="Arial" w:hAnsi="Arial" w:cs="Arial"/>
        </w:rPr>
        <w:t/>
      </w:r>
    </w:p>
    <w:p w14:paraId="6FD594ED" w14:textId="77777777" w:rsidR="00CE2FE0" w:rsidRPr="0073472F" w:rsidRDefault="00F076C8" w:rsidP="00007EBF">
      <w:pPr>
        <w:spacing w:line="480" w:lineRule="auto"/>
        <w:ind w:firstLine="720"/>
        <w:jc w:val="both"/>
        <w:rPr>
          <w:rFonts w:ascii="Arial" w:hAnsi="Arial" w:cs="Arial"/>
          <w:lang w:val="en-US"/>
        </w:rPr>
      </w:pPr>
      <w:r w:rsidRPr="0073472F">
        <w:rPr>
          <w:rFonts w:ascii="Arial" w:hAnsi="Arial" w:cs="Arial"/>
        </w:rPr>
        <w:t/>
      </w:r>
      <w:r w:rsidRPr="0073472F">
        <w:rPr>
          <w:rFonts w:ascii="Arial" w:hAnsi="Arial" w:cs="Arial"/>
          <w:lang w:val="en-US"/>
        </w:rPr>
        <w:t/>
      </w:r>
    </w:p>
    <w:p w14:paraId="6FBF4E37" w14:textId="77777777" w:rsidR="00007EBF" w:rsidRPr="0073472F" w:rsidRDefault="00007EBF" w:rsidP="00007EBF">
      <w:pPr>
        <w:spacing w:line="480" w:lineRule="auto"/>
        <w:ind w:firstLine="720"/>
        <w:jc w:val="both"/>
        <w:rPr>
          <w:rFonts w:ascii="Arial" w:hAnsi="Arial" w:cs="Arial"/>
          <w:b/>
          <w:bCs/>
          <w:lang w:val="en-US"/>
        </w:rPr>
      </w:pPr>
    </w:p>
    <w:p w14:paraId="19289995" w14:textId="77777777" w:rsidR="00007EBF" w:rsidRPr="0073472F" w:rsidRDefault="00007EBF" w:rsidP="00007EBF">
      <w:pPr>
        <w:spacing w:line="480" w:lineRule="auto"/>
        <w:ind w:firstLine="720"/>
        <w:jc w:val="both"/>
        <w:rPr>
          <w:rFonts w:ascii="Arial" w:hAnsi="Arial" w:cs="Arial"/>
          <w:b/>
          <w:bCs/>
          <w:lang w:val="en-US"/>
        </w:rPr>
      </w:pPr>
    </w:p>
    <w:p w14:paraId="45989782" w14:textId="77777777" w:rsidR="00007EBF" w:rsidRPr="0073472F" w:rsidRDefault="00007EBF" w:rsidP="00007EBF">
      <w:pPr>
        <w:spacing w:line="480" w:lineRule="auto"/>
        <w:ind w:firstLine="720"/>
        <w:jc w:val="both"/>
        <w:rPr>
          <w:rFonts w:ascii="Arial" w:hAnsi="Arial" w:cs="Arial"/>
          <w:b/>
          <w:bCs/>
          <w:lang w:val="en-US"/>
        </w:rPr>
        <w:sectPr w:rsidR="00007EBF" w:rsidRPr="0073472F">
          <w:footerReference w:type="default" r:id="rId8"/>
          <w:footerReference w:type="first" r:id="rId9"/>
          <w:pgSz w:w="12240" w:h="15840"/>
          <w:pgMar w:top="1440" w:right="1440" w:bottom="1440" w:left="2160" w:header="0" w:footer="708" w:gutter="0"/>
          <w:pgNumType w:fmt="lowerRoman" w:chapStyle="1"/>
          <w:cols w:space="720"/>
          <w:formProt w:val="0"/>
          <w:titlePg/>
          <w:docGrid w:linePitch="360"/>
        </w:sectPr>
      </w:pPr>
      <w:r w:rsidRPr="0073472F">
        <w:rPr>
          <w:rFonts w:ascii="Arial" w:hAnsi="Arial" w:cs="Arial"/>
          <w:b/>
          <w:bCs/>
          <w:lang w:val="en-US"/>
        </w:rPr>
        <w:tab/>
      </w:r>
      <w:r w:rsidRPr="0073472F">
        <w:rPr>
          <w:rFonts w:ascii="Arial" w:hAnsi="Arial" w:cs="Arial"/>
          <w:b/>
          <w:bCs/>
          <w:lang w:val="en-US"/>
        </w:rPr>
        <w:tab/>
      </w:r>
      <w:r w:rsidRPr="0073472F">
        <w:rPr>
          <w:rFonts w:ascii="Arial" w:hAnsi="Arial" w:cs="Arial"/>
          <w:b/>
          <w:bCs/>
          <w:lang w:val="en-US"/>
        </w:rPr>
        <w:tab/>
      </w:r>
      <w:r w:rsidRPr="0073472F">
        <w:rPr>
          <w:rFonts w:ascii="Arial" w:hAnsi="Arial" w:cs="Arial"/>
          <w:b/>
          <w:bCs/>
          <w:lang w:val="en-US"/>
        </w:rPr>
        <w:tab/>
      </w:r>
      <w:r w:rsidRPr="0073472F">
        <w:rPr>
          <w:rFonts w:ascii="Arial" w:hAnsi="Arial" w:cs="Arial"/>
          <w:b/>
          <w:bCs/>
          <w:lang w:val="en-US"/>
        </w:rPr>
        <w:tab/>
      </w:r>
      <w:r w:rsidRPr="0073472F">
        <w:rPr>
          <w:rFonts w:ascii="Arial" w:hAnsi="Arial" w:cs="Arial"/>
          <w:b/>
          <w:bCs/>
          <w:lang w:val="en-US"/>
        </w:rPr>
        <w:tab/>
      </w:r>
      <w:r w:rsidRPr="0073472F">
        <w:rPr>
          <w:rFonts w:ascii="Arial" w:hAnsi="Arial" w:cs="Arial"/>
          <w:b/>
          <w:bCs/>
          <w:lang w:val="en-US"/>
        </w:rPr>
        <w:tab/>
        <w:t/>
      </w:r>
    </w:p>
    <w:p w14:paraId="09F940C7" w14:textId="77777777" w:rsidR="00CE2FE0" w:rsidRPr="0073472F" w:rsidRDefault="00F076C8">
      <w:pPr>
        <w:widowControl w:val="0"/>
        <w:spacing w:before="240" w:after="240"/>
        <w:jc w:val="center"/>
        <w:rPr>
          <w:rFonts w:ascii="Arial" w:hAnsi="Arial" w:cs="Arial"/>
          <w:b/>
        </w:rPr>
      </w:pPr>
      <w:r w:rsidRPr="0073472F">
        <w:rPr>
          <w:rFonts w:ascii="Arial" w:hAnsi="Arial" w:cs="Arial"/>
          <w:b/>
        </w:rPr>
        <w:lastRenderedPageBreak/>
        <w:t>ABSTRACT</w:t>
      </w:r>
    </w:p>
    <w:p w14:paraId="3A36D102" w14:textId="77777777" w:rsidR="00CE2FE0" w:rsidRPr="0073472F" w:rsidRDefault="00CE2FE0">
      <w:pPr>
        <w:widowControl w:val="0"/>
        <w:spacing w:before="240" w:after="240"/>
        <w:jc w:val="center"/>
        <w:rPr>
          <w:rFonts w:ascii="Arial" w:hAnsi="Arial" w:cs="Arial"/>
        </w:rPr>
      </w:pPr>
    </w:p>
    <w:p w14:paraId="63FD14D6" w14:textId="77777777" w:rsidR="00CE2FE0" w:rsidRPr="0073472F" w:rsidRDefault="00F076C8" w:rsidP="00007EBF">
      <w:pPr>
        <w:spacing w:line="480" w:lineRule="auto"/>
        <w:jc w:val="both"/>
        <w:rPr>
          <w:rFonts w:ascii="Arial" w:hAnsi="Arial" w:cs="Arial"/>
        </w:rPr>
      </w:pPr>
      <w:r w:rsidRPr="0073472F">
        <w:rPr>
          <w:rFonts w:ascii="Arial" w:hAnsi="Arial" w:cs="Arial"/>
        </w:rPr>
        <w:t>This study analyzed the levels of microfinance services utilized, financial inclusion, financial literacy, and socioeconomic empowerment among rice farmers in Goa, Camarines Sur. The direct influence of microfinance services on socioeconomic empowerment, mediating influence of financial inclusion, and moderating influence of financial literacy was also examined. A descriptive-causal research design was employed. The respondents were 273 registered rice farmers and selected through cluster and proportionate stratified sampling. Data were gathered using a modified survey questionnaire and analyzed through top-box scoring and Partial Least Squares Structural Equation Modeling (PLS-SEM). Findings showed that rice farmers moderately utilized microfinance services. Levels of financial inclusion and financial literacy of rice farmers were generally moderate, however socioeconomic empowerment remained low in most constructs. The results further revealed that Microfinance services significantly influenced socioeconomic empowerment. Financial inclusion partially mediated the relationship between microfinance services and socioeconomic empowerment, particularly through financial usage and access. Meanwhile, financial literacy showed limited moderating influence, with only financial behavior showing a significant but negative moderating effect. Therefore, it is recommended that microfinance systems, financial education, and policies adopt integrated, behavior-focused, and climate-resilient approaches to improve the productive use of financial services and achieve socioeconomic empowerment.</w:t>
      </w:r>
    </w:p>
    <w:p w14:paraId="7F155125" w14:textId="77777777" w:rsidR="00CE2FE0" w:rsidRPr="0073472F" w:rsidRDefault="00F076C8" w:rsidP="009D1404">
      <w:pPr>
        <w:spacing w:line="360" w:lineRule="auto"/>
        <w:ind w:firstLine="720"/>
        <w:jc w:val="both"/>
        <w:rPr>
          <w:rFonts w:ascii="Arial" w:hAnsi="Arial" w:cs="Arial"/>
          <w:i/>
          <w:sz w:val="18"/>
        </w:rPr>
        <w:sectPr w:rsidR="00CE2FE0" w:rsidRPr="0073472F">
          <w:footerReference w:type="even" r:id="rId10"/>
          <w:footerReference w:type="default" r:id="rId11"/>
          <w:headerReference w:type="first" r:id="rId12"/>
          <w:footerReference w:type="first" r:id="rId13"/>
          <w:pgSz w:w="11907" w:h="16839"/>
          <w:pgMar w:top="1440" w:right="1440" w:bottom="1440" w:left="2160" w:header="720" w:footer="720" w:gutter="0"/>
          <w:pgNumType w:fmt="lowerRoman"/>
          <w:cols w:space="567"/>
          <w:docGrid w:linePitch="360"/>
        </w:sectPr>
      </w:pPr>
      <w:r w:rsidRPr="0073472F">
        <w:rPr>
          <w:rFonts w:ascii="Arial" w:hAnsi="Arial" w:cs="Arial"/>
          <w:b/>
          <w:i/>
          <w:sz w:val="18"/>
        </w:rPr>
        <w:t>Keywords:</w:t>
      </w:r>
      <w:r w:rsidRPr="0073472F">
        <w:rPr>
          <w:rFonts w:ascii="Arial" w:hAnsi="Arial" w:cs="Arial"/>
          <w:i/>
          <w:sz w:val="18"/>
        </w:rPr>
        <w:t xml:space="preserve"> Microfinance Services, Financial Inclusion, Financial Literacy, Socioeconomic empowerment, and Rice Farmer</w:t>
      </w:r>
    </w:p>
    <w:p w14:paraId="6FD6FEDC" w14:textId="77777777" w:rsidR="00CE2FE0" w:rsidRPr="0073472F" w:rsidRDefault="00F076C8">
      <w:pPr>
        <w:tabs>
          <w:tab w:val="left" w:pos="2835"/>
        </w:tabs>
        <w:jc w:val="center"/>
        <w:rPr>
          <w:rFonts w:ascii="Arial" w:hAnsi="Arial" w:cs="Arial"/>
          <w:b/>
          <w:bCs/>
          <w:lang w:val="en-US"/>
        </w:rPr>
      </w:pPr>
      <w:r w:rsidRPr="0073472F">
        <w:rPr>
          <w:rFonts w:ascii="Arial" w:hAnsi="Arial" w:cs="Arial"/>
          <w:b/>
          <w:bCs/>
          <w:lang w:val="en-US"/>
        </w:rPr>
        <w:lastRenderedPageBreak/>
        <w:t>TABLE OF CONTENTS</w:t>
      </w:r>
    </w:p>
    <w:p w14:paraId="25FC3908" w14:textId="77777777" w:rsidR="00CE2FE0" w:rsidRPr="0073472F" w:rsidRDefault="00CE2FE0">
      <w:pPr>
        <w:tabs>
          <w:tab w:val="left" w:pos="2835"/>
        </w:tabs>
        <w:jc w:val="center"/>
        <w:rPr>
          <w:rFonts w:ascii="Arial" w:hAnsi="Arial" w:cs="Arial"/>
          <w:b/>
          <w:bCs/>
          <w:lang w:val="en-US"/>
        </w:rPr>
      </w:pPr>
    </w:p>
    <w:p w14:paraId="5824AC2A" w14:textId="77777777" w:rsidR="00CE2FE0" w:rsidRPr="0073472F" w:rsidRDefault="00CE2FE0">
      <w:pPr>
        <w:tabs>
          <w:tab w:val="left" w:pos="2835"/>
        </w:tabs>
        <w:jc w:val="center"/>
        <w:rPr>
          <w:rFonts w:ascii="Arial" w:hAnsi="Arial" w:cs="Arial"/>
          <w:b/>
          <w:bCs/>
          <w:lang w:val="en-US"/>
        </w:rPr>
      </w:pPr>
    </w:p>
    <w:p w14:paraId="11EDB34F" w14:textId="77777777" w:rsidR="00CE2FE0" w:rsidRPr="0073472F" w:rsidRDefault="00CE2FE0">
      <w:pPr>
        <w:tabs>
          <w:tab w:val="left" w:pos="2835"/>
        </w:tabs>
        <w:rPr>
          <w:rFonts w:ascii="Arial" w:hAnsi="Arial" w:cs="Arial"/>
          <w:lang w:val="en-US"/>
        </w:rPr>
      </w:pPr>
    </w:p>
    <w:p w14:paraId="67048E53" w14:textId="77777777" w:rsidR="00CE2FE0" w:rsidRPr="0073472F" w:rsidRDefault="00F076C8">
      <w:pPr>
        <w:tabs>
          <w:tab w:val="left" w:pos="2835"/>
        </w:tabs>
        <w:spacing w:line="360" w:lineRule="auto"/>
        <w:rPr>
          <w:rFonts w:ascii="Arial" w:hAnsi="Arial" w:cs="Arial"/>
          <w:b/>
          <w:bCs/>
          <w:lang w:val="en-US"/>
        </w:rPr>
      </w:pPr>
      <w:r w:rsidRPr="0073472F">
        <w:rPr>
          <w:rFonts w:ascii="Arial" w:hAnsi="Arial" w:cs="Arial"/>
          <w:b/>
          <w:bCs/>
          <w:lang w:val="en-US"/>
        </w:rPr>
        <w:t>CONTENTS</w:t>
      </w:r>
      <w:r w:rsidRPr="0073472F">
        <w:rPr>
          <w:rFonts w:ascii="Arial" w:hAnsi="Arial" w:cs="Arial"/>
          <w:b/>
          <w:bCs/>
          <w:lang w:val="en-US"/>
        </w:rPr>
        <w:tab/>
      </w:r>
      <w:r w:rsidRPr="0073472F">
        <w:rPr>
          <w:rFonts w:ascii="Arial" w:hAnsi="Arial" w:cs="Arial"/>
          <w:b/>
          <w:bCs/>
          <w:lang w:val="en-US"/>
        </w:rPr>
        <w:tab/>
      </w:r>
      <w:r w:rsidRPr="0073472F">
        <w:rPr>
          <w:rFonts w:ascii="Arial" w:hAnsi="Arial" w:cs="Arial"/>
          <w:b/>
          <w:bCs/>
          <w:lang w:val="en-US"/>
        </w:rPr>
        <w:tab/>
      </w:r>
      <w:r w:rsidRPr="0073472F">
        <w:rPr>
          <w:rFonts w:ascii="Arial" w:hAnsi="Arial" w:cs="Arial"/>
          <w:b/>
          <w:bCs/>
          <w:lang w:val="en-US"/>
        </w:rPr>
        <w:tab/>
      </w:r>
      <w:r w:rsidRPr="0073472F">
        <w:rPr>
          <w:rFonts w:ascii="Arial" w:hAnsi="Arial" w:cs="Arial"/>
          <w:b/>
          <w:bCs/>
          <w:lang w:val="en-US"/>
        </w:rPr>
        <w:tab/>
      </w:r>
      <w:r w:rsidRPr="0073472F">
        <w:rPr>
          <w:rFonts w:ascii="Arial" w:hAnsi="Arial" w:cs="Arial"/>
          <w:b/>
          <w:bCs/>
          <w:lang w:val="en-US"/>
        </w:rPr>
        <w:tab/>
      </w:r>
      <w:r w:rsidRPr="0073472F">
        <w:rPr>
          <w:rFonts w:ascii="Arial" w:hAnsi="Arial" w:cs="Arial"/>
          <w:b/>
          <w:bCs/>
          <w:lang w:val="en-US"/>
        </w:rPr>
        <w:tab/>
      </w:r>
      <w:r w:rsidRPr="0073472F">
        <w:rPr>
          <w:rFonts w:ascii="Arial" w:hAnsi="Arial" w:cs="Arial"/>
          <w:b/>
          <w:bCs/>
          <w:lang w:val="en-US"/>
        </w:rPr>
        <w:tab/>
        <w:t>PAGES</w:t>
      </w:r>
    </w:p>
    <w:p w14:paraId="34D501EF" w14:textId="77777777" w:rsidR="00CE2FE0" w:rsidRPr="0073472F" w:rsidRDefault="00F076C8">
      <w:pPr>
        <w:tabs>
          <w:tab w:val="left" w:pos="2835"/>
        </w:tabs>
        <w:spacing w:line="360" w:lineRule="auto"/>
        <w:rPr>
          <w:rFonts w:ascii="Arial" w:hAnsi="Arial" w:cs="Arial"/>
          <w:b/>
          <w:bCs/>
          <w:lang w:val="en-US"/>
        </w:rPr>
      </w:pPr>
      <w:r w:rsidRPr="0073472F">
        <w:rPr>
          <w:rFonts w:ascii="Arial" w:hAnsi="Arial" w:cs="Arial"/>
          <w:b/>
          <w:bCs/>
          <w:lang w:val="en-US"/>
        </w:rPr>
        <w:t>PRELIMINARIES</w:t>
      </w:r>
      <w:r w:rsidRPr="0073472F">
        <w:rPr>
          <w:rFonts w:ascii="Arial" w:hAnsi="Arial" w:cs="Arial"/>
          <w:b/>
          <w:bCs/>
          <w:lang w:val="en-US"/>
        </w:rPr>
        <w:tab/>
      </w:r>
    </w:p>
    <w:p w14:paraId="6AB80A5C" w14:textId="77777777" w:rsidR="00CE2FE0" w:rsidRPr="0073472F" w:rsidRDefault="00F076C8">
      <w:pPr>
        <w:tabs>
          <w:tab w:val="left" w:pos="2835"/>
        </w:tabs>
        <w:spacing w:line="360" w:lineRule="auto"/>
        <w:rPr>
          <w:rFonts w:ascii="Arial" w:hAnsi="Arial" w:cs="Arial"/>
        </w:rPr>
      </w:pPr>
      <w:r w:rsidRPr="0073472F">
        <w:rPr>
          <w:rFonts w:ascii="Arial" w:hAnsi="Arial" w:cs="Arial"/>
          <w:lang w:val="en-US"/>
        </w:rPr>
        <w:t>Title Page</w:t>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proofErr w:type="spellStart"/>
      <w:r w:rsidRPr="0073472F">
        <w:rPr>
          <w:rFonts w:ascii="Arial" w:hAnsi="Arial" w:cs="Arial"/>
          <w:lang w:val="en-US"/>
        </w:rPr>
        <w:t>i</w:t>
      </w:r>
      <w:proofErr w:type="spellEnd"/>
      <w:r w:rsidRPr="0073472F">
        <w:rPr>
          <w:rFonts w:ascii="Arial" w:hAnsi="Arial" w:cs="Arial"/>
          <w:lang w:val="en-US"/>
        </w:rPr>
        <w:tab/>
      </w:r>
    </w:p>
    <w:p w14:paraId="317251C6" w14:textId="77777777" w:rsidR="00CE2FE0" w:rsidRPr="0073472F" w:rsidRDefault="00F076C8">
      <w:pPr>
        <w:tabs>
          <w:tab w:val="left" w:pos="2835"/>
        </w:tabs>
        <w:spacing w:line="360" w:lineRule="auto"/>
        <w:rPr>
          <w:rFonts w:ascii="Arial" w:hAnsi="Arial" w:cs="Arial"/>
        </w:rPr>
      </w:pPr>
      <w:r w:rsidRPr="0073472F">
        <w:rPr>
          <w:rFonts w:ascii="Arial" w:hAnsi="Arial" w:cs="Arial"/>
          <w:lang w:val="en-US"/>
        </w:rPr>
        <w:t>Approval Sheet</w:t>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t>ii</w:t>
      </w:r>
    </w:p>
    <w:p w14:paraId="09B7F76B" w14:textId="77777777" w:rsidR="00CE2FE0" w:rsidRPr="0073472F" w:rsidRDefault="00F076C8">
      <w:pPr>
        <w:tabs>
          <w:tab w:val="left" w:pos="2835"/>
        </w:tabs>
        <w:spacing w:line="360" w:lineRule="auto"/>
        <w:rPr>
          <w:rFonts w:ascii="Arial" w:hAnsi="Arial" w:cs="Arial"/>
        </w:rPr>
      </w:pPr>
      <w:r w:rsidRPr="0073472F">
        <w:rPr>
          <w:rFonts w:ascii="Arial" w:hAnsi="Arial" w:cs="Arial"/>
          <w:lang w:val="en-US"/>
        </w:rPr>
        <w:t>Certifications</w:t>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t>iii</w:t>
      </w:r>
    </w:p>
    <w:p w14:paraId="719B7938" w14:textId="518FC623" w:rsidR="00CE2FE0" w:rsidRPr="0073472F" w:rsidRDefault="00F076C8">
      <w:pPr>
        <w:tabs>
          <w:tab w:val="left" w:pos="2835"/>
        </w:tabs>
        <w:spacing w:line="360" w:lineRule="auto"/>
        <w:rPr>
          <w:rFonts w:ascii="Arial" w:hAnsi="Arial" w:cs="Arial"/>
        </w:rPr>
      </w:pPr>
      <w:r w:rsidRPr="0073472F">
        <w:rPr>
          <w:rFonts w:ascii="Arial" w:hAnsi="Arial" w:cs="Arial"/>
          <w:lang w:val="en-US"/>
        </w:rPr>
        <w:t>Acknowledgement</w:t>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t>v</w:t>
      </w:r>
      <w:r w:rsidR="00C95EA2" w:rsidRPr="0073472F">
        <w:rPr>
          <w:rFonts w:ascii="Arial" w:hAnsi="Arial" w:cs="Arial"/>
          <w:lang w:val="en-US"/>
        </w:rPr>
        <w:t>i</w:t>
      </w:r>
    </w:p>
    <w:p w14:paraId="74863FC5" w14:textId="01766A68" w:rsidR="00CE2FE0" w:rsidRPr="0073472F" w:rsidRDefault="00F076C8">
      <w:pPr>
        <w:tabs>
          <w:tab w:val="left" w:pos="2835"/>
        </w:tabs>
        <w:spacing w:line="360" w:lineRule="auto"/>
        <w:rPr>
          <w:rFonts w:ascii="Arial" w:hAnsi="Arial" w:cs="Arial"/>
          <w:lang w:val="en-US"/>
        </w:rPr>
      </w:pPr>
      <w:r w:rsidRPr="0073472F">
        <w:rPr>
          <w:rFonts w:ascii="Arial" w:hAnsi="Arial" w:cs="Arial"/>
          <w:lang w:val="en-US"/>
        </w:rPr>
        <w:t>Abstract</w:t>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t>v</w:t>
      </w:r>
      <w:r w:rsidR="00C95EA2" w:rsidRPr="0073472F">
        <w:rPr>
          <w:rFonts w:ascii="Arial" w:hAnsi="Arial" w:cs="Arial"/>
          <w:lang w:val="en-US"/>
        </w:rPr>
        <w:t>iii</w:t>
      </w:r>
    </w:p>
    <w:p w14:paraId="5D494E18" w14:textId="305B987A" w:rsidR="00CE2FE0" w:rsidRPr="0073472F" w:rsidRDefault="00F076C8">
      <w:pPr>
        <w:tabs>
          <w:tab w:val="left" w:pos="2835"/>
        </w:tabs>
        <w:spacing w:line="360" w:lineRule="auto"/>
        <w:rPr>
          <w:rFonts w:ascii="Arial" w:hAnsi="Arial" w:cs="Arial"/>
          <w:lang w:val="en-US"/>
        </w:rPr>
      </w:pPr>
      <w:r w:rsidRPr="0073472F">
        <w:rPr>
          <w:rFonts w:ascii="Arial" w:hAnsi="Arial" w:cs="Arial"/>
          <w:lang w:val="en-US"/>
        </w:rPr>
        <w:t>Table of Contents</w:t>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00C95EA2" w:rsidRPr="0073472F">
        <w:rPr>
          <w:rFonts w:ascii="Arial" w:hAnsi="Arial" w:cs="Arial"/>
          <w:lang w:val="en-US"/>
        </w:rPr>
        <w:t>ix</w:t>
      </w:r>
    </w:p>
    <w:p w14:paraId="6045CD5A" w14:textId="13852916" w:rsidR="00CE2FE0" w:rsidRPr="0073472F" w:rsidRDefault="00F076C8">
      <w:pPr>
        <w:tabs>
          <w:tab w:val="left" w:pos="2835"/>
        </w:tabs>
        <w:spacing w:line="360" w:lineRule="auto"/>
        <w:rPr>
          <w:rFonts w:ascii="Arial" w:hAnsi="Arial" w:cs="Arial"/>
          <w:lang w:val="en-US"/>
        </w:rPr>
      </w:pPr>
      <w:r w:rsidRPr="0073472F">
        <w:rPr>
          <w:rFonts w:ascii="Arial" w:hAnsi="Arial" w:cs="Arial"/>
          <w:lang w:val="en-US"/>
        </w:rPr>
        <w:t>List of Figures</w:t>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t>x</w:t>
      </w:r>
      <w:r w:rsidR="00C95EA2" w:rsidRPr="0073472F">
        <w:rPr>
          <w:rFonts w:ascii="Arial" w:hAnsi="Arial" w:cs="Arial"/>
          <w:lang w:val="en-US"/>
        </w:rPr>
        <w:t>ii</w:t>
      </w:r>
    </w:p>
    <w:p w14:paraId="70E3DF57" w14:textId="70ABE860" w:rsidR="00CE2FE0" w:rsidRPr="0073472F" w:rsidRDefault="00F076C8">
      <w:pPr>
        <w:tabs>
          <w:tab w:val="left" w:pos="2835"/>
        </w:tabs>
        <w:spacing w:line="360" w:lineRule="auto"/>
        <w:rPr>
          <w:rFonts w:ascii="Arial" w:hAnsi="Arial" w:cs="Arial"/>
          <w:lang w:val="en-US"/>
        </w:rPr>
      </w:pPr>
      <w:r w:rsidRPr="0073472F">
        <w:rPr>
          <w:rFonts w:ascii="Arial" w:hAnsi="Arial" w:cs="Arial"/>
          <w:lang w:val="en-US"/>
        </w:rPr>
        <w:t>List of Tables</w:t>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t>x</w:t>
      </w:r>
      <w:r w:rsidR="00C95EA2" w:rsidRPr="0073472F">
        <w:rPr>
          <w:rFonts w:ascii="Arial" w:hAnsi="Arial" w:cs="Arial"/>
          <w:lang w:val="en-US"/>
        </w:rPr>
        <w:t>iii</w:t>
      </w:r>
    </w:p>
    <w:p w14:paraId="70FC1127" w14:textId="73AF5844" w:rsidR="00CE2FE0" w:rsidRPr="0073472F" w:rsidRDefault="00F076C8">
      <w:pPr>
        <w:tabs>
          <w:tab w:val="left" w:pos="2835"/>
        </w:tabs>
        <w:spacing w:line="360" w:lineRule="auto"/>
        <w:rPr>
          <w:rFonts w:ascii="Arial" w:hAnsi="Arial" w:cs="Arial"/>
          <w:lang w:val="en-US"/>
        </w:rPr>
      </w:pPr>
      <w:r w:rsidRPr="0073472F">
        <w:rPr>
          <w:rFonts w:ascii="Arial" w:hAnsi="Arial" w:cs="Arial"/>
          <w:lang w:val="en-US"/>
        </w:rPr>
        <w:t>List of Appendices</w:t>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00C95EA2" w:rsidRPr="0073472F">
        <w:rPr>
          <w:rFonts w:ascii="Arial" w:hAnsi="Arial" w:cs="Arial"/>
          <w:lang w:val="en-US"/>
        </w:rPr>
        <w:t>xiv</w:t>
      </w:r>
    </w:p>
    <w:p w14:paraId="112AEB73" w14:textId="77777777" w:rsidR="00CE2FE0" w:rsidRPr="0073472F" w:rsidRDefault="00F076C8">
      <w:pPr>
        <w:tabs>
          <w:tab w:val="left" w:pos="2835"/>
        </w:tabs>
        <w:spacing w:line="360" w:lineRule="auto"/>
        <w:rPr>
          <w:rFonts w:ascii="Arial" w:hAnsi="Arial" w:cs="Arial"/>
          <w:b/>
          <w:bCs/>
          <w:lang w:val="en-US"/>
        </w:rPr>
      </w:pPr>
      <w:r w:rsidRPr="0073472F">
        <w:rPr>
          <w:rFonts w:ascii="Arial" w:hAnsi="Arial" w:cs="Arial"/>
          <w:b/>
          <w:bCs/>
          <w:lang w:val="en-US"/>
        </w:rPr>
        <w:t>CHAPTER I. THE PROBLEM AND ITS SETTING</w:t>
      </w:r>
    </w:p>
    <w:p w14:paraId="36974C02" w14:textId="28DA2A7B" w:rsidR="00CE2FE0" w:rsidRPr="0073472F" w:rsidRDefault="00F076C8">
      <w:pPr>
        <w:tabs>
          <w:tab w:val="left" w:pos="2835"/>
        </w:tabs>
        <w:spacing w:line="360" w:lineRule="auto"/>
        <w:rPr>
          <w:rFonts w:ascii="Arial" w:hAnsi="Arial" w:cs="Arial"/>
          <w:lang w:val="en-US"/>
        </w:rPr>
      </w:pPr>
      <w:r w:rsidRPr="0073472F">
        <w:rPr>
          <w:rFonts w:ascii="Arial" w:hAnsi="Arial" w:cs="Arial"/>
          <w:lang w:val="en-US"/>
        </w:rPr>
        <w:t>1.1 Background</w:t>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t>1</w:t>
      </w:r>
      <w:r w:rsidR="00C95EA2" w:rsidRPr="0073472F">
        <w:rPr>
          <w:rFonts w:ascii="Arial" w:hAnsi="Arial" w:cs="Arial"/>
          <w:lang w:val="en-US"/>
        </w:rPr>
        <w:t>5</w:t>
      </w:r>
    </w:p>
    <w:p w14:paraId="654BA92A" w14:textId="6EDFDC63" w:rsidR="00CE2FE0" w:rsidRPr="0073472F" w:rsidRDefault="00F076C8">
      <w:pPr>
        <w:tabs>
          <w:tab w:val="left" w:pos="2835"/>
        </w:tabs>
        <w:spacing w:line="360" w:lineRule="auto"/>
        <w:rPr>
          <w:rFonts w:ascii="Arial" w:hAnsi="Arial" w:cs="Arial"/>
          <w:lang w:val="en-US"/>
        </w:rPr>
      </w:pPr>
      <w:r w:rsidRPr="0073472F">
        <w:rPr>
          <w:rFonts w:ascii="Arial" w:hAnsi="Arial" w:cs="Arial"/>
          <w:lang w:val="en-US"/>
        </w:rPr>
        <w:t>1.2 Research Questions</w:t>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00C95EA2" w:rsidRPr="0073472F">
        <w:rPr>
          <w:rFonts w:ascii="Arial" w:hAnsi="Arial" w:cs="Arial"/>
          <w:lang w:val="en-US"/>
        </w:rPr>
        <w:t>19</w:t>
      </w:r>
    </w:p>
    <w:p w14:paraId="22A59231" w14:textId="23994A26" w:rsidR="00CE2FE0" w:rsidRPr="0073472F" w:rsidRDefault="00F076C8">
      <w:pPr>
        <w:tabs>
          <w:tab w:val="left" w:pos="2835"/>
        </w:tabs>
        <w:spacing w:line="360" w:lineRule="auto"/>
        <w:rPr>
          <w:rFonts w:ascii="Arial" w:hAnsi="Arial" w:cs="Arial"/>
          <w:lang w:val="en-US"/>
        </w:rPr>
      </w:pPr>
      <w:r w:rsidRPr="0073472F">
        <w:rPr>
          <w:rFonts w:ascii="Arial" w:hAnsi="Arial" w:cs="Arial"/>
          <w:lang w:val="en-US"/>
        </w:rPr>
        <w:t>1.3 Hypotheses</w:t>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00C95EA2" w:rsidRPr="0073472F">
        <w:rPr>
          <w:rFonts w:ascii="Arial" w:hAnsi="Arial" w:cs="Arial"/>
          <w:lang w:val="en-US"/>
        </w:rPr>
        <w:t>20</w:t>
      </w:r>
    </w:p>
    <w:p w14:paraId="44E624C9" w14:textId="31EDD3F1" w:rsidR="00CE2FE0" w:rsidRPr="0073472F" w:rsidRDefault="00F076C8">
      <w:pPr>
        <w:tabs>
          <w:tab w:val="left" w:pos="2835"/>
        </w:tabs>
        <w:spacing w:line="360" w:lineRule="auto"/>
        <w:rPr>
          <w:rFonts w:ascii="Arial" w:hAnsi="Arial" w:cs="Arial"/>
          <w:lang w:val="en-US"/>
        </w:rPr>
      </w:pPr>
      <w:r w:rsidRPr="0073472F">
        <w:rPr>
          <w:rFonts w:ascii="Arial" w:hAnsi="Arial" w:cs="Arial"/>
          <w:lang w:val="en-US"/>
        </w:rPr>
        <w:t>1.4 Significance of the Study</w:t>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00C95EA2" w:rsidRPr="0073472F">
        <w:rPr>
          <w:rFonts w:ascii="Arial" w:hAnsi="Arial" w:cs="Arial"/>
          <w:lang w:val="en-US"/>
        </w:rPr>
        <w:t>20</w:t>
      </w:r>
    </w:p>
    <w:p w14:paraId="4C1E1BB2" w14:textId="47C9164B" w:rsidR="00CE2FE0" w:rsidRPr="0073472F" w:rsidRDefault="00F076C8">
      <w:pPr>
        <w:tabs>
          <w:tab w:val="left" w:pos="2835"/>
        </w:tabs>
        <w:spacing w:line="360" w:lineRule="auto"/>
        <w:rPr>
          <w:rFonts w:ascii="Arial" w:hAnsi="Arial" w:cs="Arial"/>
          <w:lang w:val="en-US"/>
        </w:rPr>
      </w:pPr>
      <w:r w:rsidRPr="0073472F">
        <w:rPr>
          <w:rFonts w:ascii="Arial" w:hAnsi="Arial" w:cs="Arial"/>
          <w:lang w:val="en-US"/>
        </w:rPr>
        <w:t>1.5 Scope and Delimitation</w:t>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00C95EA2" w:rsidRPr="0073472F">
        <w:rPr>
          <w:rFonts w:ascii="Arial" w:hAnsi="Arial" w:cs="Arial"/>
          <w:lang w:val="en-US"/>
        </w:rPr>
        <w:t>21</w:t>
      </w:r>
    </w:p>
    <w:p w14:paraId="3A194BFD" w14:textId="77777777" w:rsidR="00CE2FE0" w:rsidRPr="0073472F" w:rsidRDefault="00F076C8">
      <w:pPr>
        <w:tabs>
          <w:tab w:val="left" w:pos="2835"/>
        </w:tabs>
        <w:spacing w:line="360" w:lineRule="auto"/>
        <w:rPr>
          <w:rFonts w:ascii="Arial" w:hAnsi="Arial" w:cs="Arial"/>
          <w:b/>
          <w:bCs/>
        </w:rPr>
      </w:pPr>
      <w:r w:rsidRPr="0073472F">
        <w:rPr>
          <w:rFonts w:ascii="Arial" w:hAnsi="Arial" w:cs="Arial"/>
          <w:b/>
          <w:bCs/>
          <w:lang w:val="en-US"/>
        </w:rPr>
        <w:t>CHAPTER II. REVIEW OF RELATED LITERATURE &amp; STUDIES</w:t>
      </w:r>
      <w:r w:rsidRPr="0073472F">
        <w:rPr>
          <w:rFonts w:ascii="Arial" w:hAnsi="Arial" w:cs="Arial"/>
          <w:b/>
          <w:bCs/>
          <w:lang w:val="en-US"/>
        </w:rPr>
        <w:tab/>
      </w:r>
      <w:r w:rsidRPr="0073472F">
        <w:rPr>
          <w:rFonts w:ascii="Arial" w:hAnsi="Arial" w:cs="Arial"/>
          <w:b/>
          <w:bCs/>
          <w:lang w:val="en-US"/>
        </w:rPr>
        <w:tab/>
      </w:r>
      <w:r w:rsidRPr="0073472F">
        <w:rPr>
          <w:rFonts w:ascii="Arial" w:hAnsi="Arial" w:cs="Arial"/>
          <w:b/>
          <w:bCs/>
          <w:lang w:val="en-US"/>
        </w:rPr>
        <w:tab/>
      </w:r>
    </w:p>
    <w:p w14:paraId="7784F7F5" w14:textId="77777777" w:rsidR="00CE2FE0" w:rsidRPr="0073472F" w:rsidRDefault="00F076C8">
      <w:pPr>
        <w:pStyle w:val="NormalWeb"/>
        <w:tabs>
          <w:tab w:val="left" w:pos="2835"/>
        </w:tabs>
        <w:spacing w:before="0" w:beforeAutospacing="0" w:after="0" w:afterAutospacing="0" w:line="360" w:lineRule="auto"/>
        <w:rPr>
          <w:rFonts w:ascii="Arial" w:hAnsi="Arial" w:cs="Arial"/>
          <w:bCs/>
          <w:lang w:val="en-US"/>
        </w:rPr>
      </w:pPr>
      <w:r w:rsidRPr="0073472F">
        <w:rPr>
          <w:rFonts w:ascii="Arial" w:hAnsi="Arial" w:cs="Arial"/>
          <w:bCs/>
          <w:lang w:val="en-US"/>
        </w:rPr>
        <w:t xml:space="preserve">2.1 The Influence of Microfinance Services on Household’s </w:t>
      </w:r>
    </w:p>
    <w:p w14:paraId="4329640B" w14:textId="36695DD5" w:rsidR="00CE2FE0" w:rsidRPr="0073472F" w:rsidRDefault="00F076C8">
      <w:pPr>
        <w:pStyle w:val="NormalWeb"/>
        <w:tabs>
          <w:tab w:val="left" w:pos="2835"/>
        </w:tabs>
        <w:spacing w:before="0" w:beforeAutospacing="0" w:after="0" w:afterAutospacing="0" w:line="360" w:lineRule="auto"/>
        <w:rPr>
          <w:rFonts w:ascii="Arial" w:hAnsi="Arial" w:cs="Arial"/>
          <w:lang w:val="en-US"/>
        </w:rPr>
      </w:pPr>
      <w:r w:rsidRPr="0073472F">
        <w:rPr>
          <w:rFonts w:ascii="Arial" w:hAnsi="Arial" w:cs="Arial"/>
          <w:bCs/>
          <w:lang w:val="en-US"/>
        </w:rPr>
        <w:tab/>
        <w:t>Socio-economic Empowerment</w:t>
      </w:r>
      <w:r w:rsidRPr="0073472F">
        <w:rPr>
          <w:rFonts w:ascii="Arial" w:hAnsi="Arial" w:cs="Arial"/>
        </w:rPr>
        <w:tab/>
      </w:r>
      <w:r w:rsidRPr="0073472F">
        <w:rPr>
          <w:rFonts w:ascii="Arial" w:hAnsi="Arial" w:cs="Arial"/>
        </w:rPr>
        <w:tab/>
      </w:r>
      <w:r w:rsidRPr="0073472F">
        <w:rPr>
          <w:rFonts w:ascii="Arial" w:hAnsi="Arial" w:cs="Arial"/>
        </w:rPr>
        <w:tab/>
      </w:r>
      <w:r w:rsidR="00C95EA2" w:rsidRPr="0073472F">
        <w:rPr>
          <w:rFonts w:ascii="Arial" w:hAnsi="Arial" w:cs="Arial"/>
          <w:lang w:val="en-US"/>
        </w:rPr>
        <w:t>23</w:t>
      </w:r>
    </w:p>
    <w:p w14:paraId="25EFE585" w14:textId="77777777" w:rsidR="00CE2FE0" w:rsidRPr="0073472F" w:rsidRDefault="00F076C8">
      <w:pPr>
        <w:pStyle w:val="NormalWeb"/>
        <w:tabs>
          <w:tab w:val="left" w:pos="2835"/>
        </w:tabs>
        <w:spacing w:before="0" w:beforeAutospacing="0" w:after="0" w:afterAutospacing="0" w:line="360" w:lineRule="auto"/>
        <w:rPr>
          <w:rFonts w:ascii="Arial" w:hAnsi="Arial" w:cs="Arial"/>
        </w:rPr>
      </w:pPr>
      <w:r w:rsidRPr="0073472F">
        <w:rPr>
          <w:rFonts w:ascii="Arial" w:hAnsi="Arial" w:cs="Arial"/>
          <w:lang w:val="en-US"/>
        </w:rPr>
        <w:t xml:space="preserve">2.2 </w:t>
      </w:r>
      <w:r w:rsidRPr="0073472F">
        <w:rPr>
          <w:rFonts w:ascii="Arial" w:hAnsi="Arial" w:cs="Arial"/>
        </w:rPr>
        <w:t xml:space="preserve">Financial Inclusion as a Mechanism for Rural Economic </w:t>
      </w:r>
    </w:p>
    <w:p w14:paraId="7F44EBE4" w14:textId="163EFC7A" w:rsidR="00CE2FE0" w:rsidRPr="0073472F" w:rsidRDefault="00F076C8">
      <w:pPr>
        <w:pStyle w:val="NormalWeb"/>
        <w:tabs>
          <w:tab w:val="left" w:pos="2835"/>
        </w:tabs>
        <w:spacing w:before="0" w:beforeAutospacing="0" w:after="0" w:afterAutospacing="0" w:line="360" w:lineRule="auto"/>
        <w:rPr>
          <w:rFonts w:ascii="Arial" w:hAnsi="Arial" w:cs="Arial"/>
        </w:rPr>
      </w:pPr>
      <w:r w:rsidRPr="0073472F">
        <w:rPr>
          <w:rFonts w:ascii="Arial" w:hAnsi="Arial" w:cs="Arial"/>
        </w:rPr>
        <w:tab/>
        <w:t xml:space="preserve">Participation and Poverty Reduction </w:t>
      </w:r>
      <w:r w:rsidRPr="0073472F">
        <w:rPr>
          <w:rFonts w:ascii="Arial" w:hAnsi="Arial" w:cs="Arial"/>
        </w:rPr>
        <w:tab/>
      </w:r>
      <w:r w:rsidRPr="0073472F">
        <w:rPr>
          <w:rFonts w:ascii="Arial" w:hAnsi="Arial" w:cs="Arial"/>
        </w:rPr>
        <w:tab/>
      </w:r>
      <w:r w:rsidR="00C95EA2" w:rsidRPr="0073472F">
        <w:rPr>
          <w:rFonts w:ascii="Arial" w:hAnsi="Arial" w:cs="Arial"/>
        </w:rPr>
        <w:t>29</w:t>
      </w:r>
    </w:p>
    <w:p w14:paraId="121A7C19" w14:textId="77777777" w:rsidR="00CE2FE0" w:rsidRPr="0073472F" w:rsidRDefault="00F076C8">
      <w:pPr>
        <w:pStyle w:val="NormalWeb"/>
        <w:tabs>
          <w:tab w:val="left" w:pos="2835"/>
        </w:tabs>
        <w:spacing w:before="0" w:beforeAutospacing="0" w:after="0" w:afterAutospacing="0" w:line="360" w:lineRule="auto"/>
        <w:rPr>
          <w:rStyle w:val="Strong"/>
          <w:rFonts w:ascii="Arial" w:hAnsi="Arial" w:cs="Arial"/>
          <w:b w:val="0"/>
          <w:bCs w:val="0"/>
          <w:color w:val="000000"/>
        </w:rPr>
      </w:pPr>
      <w:r w:rsidRPr="0073472F">
        <w:rPr>
          <w:rStyle w:val="Strong"/>
          <w:rFonts w:ascii="Arial" w:hAnsi="Arial" w:cs="Arial"/>
          <w:b w:val="0"/>
          <w:bCs w:val="0"/>
          <w:color w:val="000000"/>
          <w:lang w:val="en-US"/>
        </w:rPr>
        <w:t xml:space="preserve">2.3 </w:t>
      </w:r>
      <w:r w:rsidRPr="0073472F">
        <w:rPr>
          <w:rStyle w:val="Strong"/>
          <w:rFonts w:ascii="Arial" w:hAnsi="Arial" w:cs="Arial"/>
          <w:b w:val="0"/>
          <w:bCs w:val="0"/>
          <w:color w:val="000000"/>
        </w:rPr>
        <w:t xml:space="preserve">Effectiveness of Financial Literacy on Households </w:t>
      </w:r>
    </w:p>
    <w:p w14:paraId="1D177EB6" w14:textId="1AFF0857" w:rsidR="00CE2FE0" w:rsidRPr="0073472F" w:rsidRDefault="00F076C8">
      <w:pPr>
        <w:pStyle w:val="NormalWeb"/>
        <w:tabs>
          <w:tab w:val="left" w:pos="2835"/>
        </w:tabs>
        <w:spacing w:before="0" w:beforeAutospacing="0" w:after="0" w:afterAutospacing="0" w:line="360" w:lineRule="auto"/>
        <w:rPr>
          <w:rFonts w:ascii="Arial" w:hAnsi="Arial" w:cs="Arial"/>
          <w:lang w:val="en-US"/>
        </w:rPr>
      </w:pPr>
      <w:r w:rsidRPr="0073472F">
        <w:rPr>
          <w:rStyle w:val="Strong"/>
          <w:rFonts w:ascii="Arial" w:hAnsi="Arial" w:cs="Arial"/>
          <w:b w:val="0"/>
          <w:bCs w:val="0"/>
          <w:color w:val="000000"/>
        </w:rPr>
        <w:tab/>
        <w:t>Over-all Well-being</w:t>
      </w:r>
      <w:r w:rsidRPr="0073472F">
        <w:rPr>
          <w:rFonts w:ascii="Arial" w:hAnsi="Arial" w:cs="Arial"/>
        </w:rPr>
        <w:tab/>
      </w:r>
      <w:r w:rsidRPr="0073472F">
        <w:rPr>
          <w:rFonts w:ascii="Arial" w:hAnsi="Arial" w:cs="Arial"/>
          <w:lang w:val="en-US"/>
        </w:rPr>
        <w:tab/>
      </w:r>
      <w:r w:rsidRPr="0073472F">
        <w:rPr>
          <w:rFonts w:ascii="Arial" w:hAnsi="Arial" w:cs="Arial"/>
        </w:rPr>
        <w:tab/>
      </w:r>
      <w:r w:rsidRPr="0073472F">
        <w:rPr>
          <w:rFonts w:ascii="Arial" w:hAnsi="Arial" w:cs="Arial"/>
        </w:rPr>
        <w:tab/>
      </w:r>
      <w:r w:rsidRPr="0073472F">
        <w:rPr>
          <w:rFonts w:ascii="Arial" w:hAnsi="Arial" w:cs="Arial"/>
        </w:rPr>
        <w:tab/>
      </w:r>
      <w:r w:rsidR="00C95EA2" w:rsidRPr="0073472F">
        <w:rPr>
          <w:rFonts w:ascii="Arial" w:hAnsi="Arial" w:cs="Arial"/>
        </w:rPr>
        <w:t>31</w:t>
      </w:r>
    </w:p>
    <w:p w14:paraId="2964C55D" w14:textId="77777777" w:rsidR="00CE2FE0" w:rsidRPr="0073472F" w:rsidRDefault="00F076C8">
      <w:pPr>
        <w:pStyle w:val="NormalWeb"/>
        <w:tabs>
          <w:tab w:val="left" w:pos="2835"/>
        </w:tabs>
        <w:spacing w:before="0" w:beforeAutospacing="0" w:after="0" w:afterAutospacing="0" w:line="360" w:lineRule="auto"/>
        <w:rPr>
          <w:rFonts w:ascii="Arial" w:hAnsi="Arial" w:cs="Arial"/>
        </w:rPr>
      </w:pPr>
      <w:r w:rsidRPr="0073472F">
        <w:rPr>
          <w:rFonts w:ascii="Arial" w:hAnsi="Arial" w:cs="Arial"/>
          <w:lang w:val="en-US"/>
        </w:rPr>
        <w:t xml:space="preserve">2.4 </w:t>
      </w:r>
      <w:r w:rsidRPr="0073472F">
        <w:rPr>
          <w:rFonts w:ascii="Arial" w:hAnsi="Arial" w:cs="Arial"/>
        </w:rPr>
        <w:t xml:space="preserve">Socio-Economic Empowerment as a Multidimensional </w:t>
      </w:r>
    </w:p>
    <w:p w14:paraId="19F451EF" w14:textId="507BA2B0" w:rsidR="00CE2FE0" w:rsidRPr="0073472F" w:rsidRDefault="00F076C8">
      <w:pPr>
        <w:pStyle w:val="NormalWeb"/>
        <w:tabs>
          <w:tab w:val="left" w:pos="2835"/>
        </w:tabs>
        <w:spacing w:before="0" w:beforeAutospacing="0" w:after="0" w:afterAutospacing="0" w:line="360" w:lineRule="auto"/>
        <w:rPr>
          <w:rFonts w:ascii="Arial" w:hAnsi="Arial" w:cs="Arial"/>
          <w:lang w:val="en-US"/>
        </w:rPr>
      </w:pPr>
      <w:r w:rsidRPr="0073472F">
        <w:rPr>
          <w:rFonts w:ascii="Arial" w:hAnsi="Arial" w:cs="Arial"/>
        </w:rPr>
        <w:tab/>
        <w:t>Outcome of Microfinance Services</w:t>
      </w:r>
      <w:r w:rsidRPr="0073472F">
        <w:rPr>
          <w:rFonts w:ascii="Arial" w:hAnsi="Arial" w:cs="Arial"/>
        </w:rPr>
        <w:tab/>
      </w:r>
      <w:r w:rsidRPr="0073472F">
        <w:rPr>
          <w:rFonts w:ascii="Arial" w:hAnsi="Arial" w:cs="Arial"/>
        </w:rPr>
        <w:tab/>
      </w:r>
      <w:r w:rsidR="00C95EA2" w:rsidRPr="0073472F">
        <w:rPr>
          <w:rFonts w:ascii="Arial" w:hAnsi="Arial" w:cs="Arial"/>
          <w:lang w:val="en-US"/>
        </w:rPr>
        <w:t>37</w:t>
      </w:r>
    </w:p>
    <w:p w14:paraId="4CF80CCC" w14:textId="12C11CFA" w:rsidR="00CE2FE0" w:rsidRPr="0073472F" w:rsidRDefault="00F076C8">
      <w:pPr>
        <w:pStyle w:val="NormalWeb"/>
        <w:tabs>
          <w:tab w:val="left" w:pos="2835"/>
        </w:tabs>
        <w:spacing w:before="0" w:beforeAutospacing="0" w:after="0" w:afterAutospacing="0" w:line="360" w:lineRule="auto"/>
        <w:rPr>
          <w:rFonts w:ascii="Arial" w:hAnsi="Arial" w:cs="Arial"/>
          <w:lang w:val="en-US"/>
        </w:rPr>
      </w:pPr>
      <w:r w:rsidRPr="0073472F">
        <w:rPr>
          <w:rFonts w:ascii="Arial" w:hAnsi="Arial" w:cs="Arial"/>
          <w:lang w:val="en-US"/>
        </w:rPr>
        <w:t xml:space="preserve">2.5 </w:t>
      </w:r>
      <w:r w:rsidRPr="0073472F">
        <w:rPr>
          <w:rFonts w:ascii="Arial" w:hAnsi="Arial" w:cs="Arial"/>
        </w:rPr>
        <w:t>Synthesis of the State-of-the-Art</w:t>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00C95EA2" w:rsidRPr="0073472F">
        <w:rPr>
          <w:rFonts w:ascii="Arial" w:hAnsi="Arial" w:cs="Arial"/>
        </w:rPr>
        <w:t>41</w:t>
      </w:r>
    </w:p>
    <w:p w14:paraId="630FD92E" w14:textId="13E2D346" w:rsidR="00CE2FE0" w:rsidRPr="0073472F" w:rsidRDefault="00F076C8">
      <w:pPr>
        <w:pStyle w:val="NormalWeb"/>
        <w:tabs>
          <w:tab w:val="left" w:pos="2835"/>
        </w:tabs>
        <w:spacing w:before="0" w:beforeAutospacing="0" w:after="0" w:afterAutospacing="0" w:line="360" w:lineRule="auto"/>
        <w:rPr>
          <w:rFonts w:ascii="Arial" w:hAnsi="Arial" w:cs="Arial"/>
          <w:lang w:val="en-US"/>
        </w:rPr>
      </w:pPr>
      <w:r w:rsidRPr="0073472F">
        <w:rPr>
          <w:rFonts w:ascii="Arial" w:hAnsi="Arial" w:cs="Arial"/>
          <w:lang w:val="en-US"/>
        </w:rPr>
        <w:t xml:space="preserve">2.6 </w:t>
      </w:r>
      <w:r w:rsidRPr="0073472F">
        <w:rPr>
          <w:rFonts w:ascii="Arial" w:hAnsi="Arial" w:cs="Arial"/>
        </w:rPr>
        <w:t>Gap Bridge by the Study</w:t>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00C95EA2" w:rsidRPr="0073472F">
        <w:rPr>
          <w:rFonts w:ascii="Arial" w:hAnsi="Arial" w:cs="Arial"/>
          <w:lang w:val="en-US"/>
        </w:rPr>
        <w:t>45</w:t>
      </w:r>
    </w:p>
    <w:p w14:paraId="720BA934" w14:textId="3AFFEE02" w:rsidR="00CE2FE0" w:rsidRPr="0073472F" w:rsidRDefault="00F076C8">
      <w:pPr>
        <w:pStyle w:val="NormalWeb"/>
        <w:tabs>
          <w:tab w:val="left" w:pos="2835"/>
        </w:tabs>
        <w:spacing w:before="0" w:beforeAutospacing="0" w:after="0" w:afterAutospacing="0" w:line="360" w:lineRule="auto"/>
        <w:rPr>
          <w:rFonts w:ascii="Arial" w:hAnsi="Arial" w:cs="Arial"/>
          <w:lang w:val="en-US"/>
        </w:rPr>
      </w:pPr>
      <w:r w:rsidRPr="0073472F">
        <w:rPr>
          <w:rFonts w:ascii="Arial" w:hAnsi="Arial" w:cs="Arial"/>
          <w:lang w:val="en-US"/>
        </w:rPr>
        <w:lastRenderedPageBreak/>
        <w:t xml:space="preserve">2.7 </w:t>
      </w:r>
      <w:r w:rsidRPr="0073472F">
        <w:rPr>
          <w:rFonts w:ascii="Arial" w:hAnsi="Arial" w:cs="Arial"/>
        </w:rPr>
        <w:t>Theoretical Framework</w:t>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00C95EA2" w:rsidRPr="0073472F">
        <w:rPr>
          <w:rFonts w:ascii="Arial" w:hAnsi="Arial" w:cs="Arial"/>
          <w:lang w:val="en-US"/>
        </w:rPr>
        <w:t>46</w:t>
      </w:r>
    </w:p>
    <w:p w14:paraId="44671485" w14:textId="1CF1CB19" w:rsidR="00CE2FE0" w:rsidRPr="0073472F" w:rsidRDefault="00F076C8">
      <w:pPr>
        <w:pStyle w:val="NormalWeb"/>
        <w:tabs>
          <w:tab w:val="left" w:pos="2835"/>
        </w:tabs>
        <w:spacing w:before="0" w:beforeAutospacing="0" w:after="0" w:afterAutospacing="0" w:line="360" w:lineRule="auto"/>
        <w:rPr>
          <w:rFonts w:ascii="Arial" w:hAnsi="Arial" w:cs="Arial"/>
          <w:lang w:val="en-US"/>
        </w:rPr>
      </w:pPr>
      <w:r w:rsidRPr="0073472F">
        <w:rPr>
          <w:rFonts w:ascii="Arial" w:hAnsi="Arial" w:cs="Arial"/>
          <w:lang w:val="en-US"/>
        </w:rPr>
        <w:t xml:space="preserve">2.8 </w:t>
      </w:r>
      <w:r w:rsidRPr="0073472F">
        <w:rPr>
          <w:rFonts w:ascii="Arial" w:hAnsi="Arial" w:cs="Arial"/>
        </w:rPr>
        <w:t>Conceptual Framework</w:t>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00C95EA2" w:rsidRPr="0073472F">
        <w:rPr>
          <w:rFonts w:ascii="Arial" w:hAnsi="Arial" w:cs="Arial"/>
          <w:lang w:val="en-US"/>
        </w:rPr>
        <w:t>47</w:t>
      </w:r>
    </w:p>
    <w:p w14:paraId="418B0A0F" w14:textId="0A4ED03A" w:rsidR="00CE2FE0" w:rsidRPr="0073472F" w:rsidRDefault="00F076C8">
      <w:pPr>
        <w:pStyle w:val="NormalWeb"/>
        <w:tabs>
          <w:tab w:val="left" w:pos="2835"/>
        </w:tabs>
        <w:spacing w:before="0" w:beforeAutospacing="0" w:after="0" w:afterAutospacing="0" w:line="360" w:lineRule="auto"/>
        <w:rPr>
          <w:rFonts w:ascii="Arial" w:hAnsi="Arial" w:cs="Arial"/>
          <w:lang w:val="en-US"/>
        </w:rPr>
      </w:pPr>
      <w:r w:rsidRPr="0073472F">
        <w:rPr>
          <w:rFonts w:ascii="Arial" w:hAnsi="Arial" w:cs="Arial"/>
          <w:lang w:val="en-US"/>
        </w:rPr>
        <w:t xml:space="preserve">2.9 </w:t>
      </w:r>
      <w:r w:rsidRPr="0073472F">
        <w:rPr>
          <w:rFonts w:ascii="Arial" w:hAnsi="Arial" w:cs="Arial"/>
        </w:rPr>
        <w:t>Definition of Terms</w:t>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00C95EA2" w:rsidRPr="0073472F">
        <w:rPr>
          <w:rFonts w:ascii="Arial" w:hAnsi="Arial" w:cs="Arial"/>
        </w:rPr>
        <w:t>48</w:t>
      </w:r>
    </w:p>
    <w:p w14:paraId="0E0DAFD4" w14:textId="77777777" w:rsidR="00CE2FE0" w:rsidRPr="0073472F" w:rsidRDefault="00F076C8">
      <w:pPr>
        <w:pStyle w:val="NormalWeb"/>
        <w:tabs>
          <w:tab w:val="left" w:pos="2835"/>
        </w:tabs>
        <w:spacing w:before="0" w:beforeAutospacing="0" w:after="0" w:afterAutospacing="0" w:line="360" w:lineRule="auto"/>
        <w:rPr>
          <w:rFonts w:ascii="Arial" w:hAnsi="Arial" w:cs="Arial"/>
          <w:b/>
          <w:bCs/>
        </w:rPr>
      </w:pPr>
      <w:r w:rsidRPr="0073472F">
        <w:rPr>
          <w:rFonts w:ascii="Arial" w:hAnsi="Arial" w:cs="Arial"/>
          <w:b/>
          <w:bCs/>
        </w:rPr>
        <w:t>CHAPTER III. METHODOLOGY</w:t>
      </w:r>
    </w:p>
    <w:p w14:paraId="3E1F0B58" w14:textId="55354E0A" w:rsidR="00CE2FE0" w:rsidRPr="0073472F" w:rsidRDefault="00F076C8">
      <w:pPr>
        <w:pStyle w:val="NormalWeb"/>
        <w:tabs>
          <w:tab w:val="left" w:pos="2835"/>
        </w:tabs>
        <w:spacing w:before="0" w:beforeAutospacing="0" w:after="0" w:afterAutospacing="0" w:line="360" w:lineRule="auto"/>
        <w:rPr>
          <w:rFonts w:ascii="Arial" w:hAnsi="Arial" w:cs="Arial"/>
          <w:lang w:val="en-US"/>
        </w:rPr>
      </w:pPr>
      <w:r w:rsidRPr="0073472F">
        <w:rPr>
          <w:rFonts w:ascii="Arial" w:hAnsi="Arial" w:cs="Arial"/>
          <w:lang w:val="en-US"/>
        </w:rPr>
        <w:t xml:space="preserve">3.1 </w:t>
      </w:r>
      <w:r w:rsidRPr="0073472F">
        <w:rPr>
          <w:rFonts w:ascii="Arial" w:hAnsi="Arial" w:cs="Arial"/>
        </w:rPr>
        <w:t>Research Design</w:t>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00C95EA2" w:rsidRPr="0073472F">
        <w:rPr>
          <w:rFonts w:ascii="Arial" w:hAnsi="Arial" w:cs="Arial"/>
        </w:rPr>
        <w:t>52</w:t>
      </w:r>
    </w:p>
    <w:p w14:paraId="4802F2B4" w14:textId="2DD66787" w:rsidR="00CE2FE0" w:rsidRPr="0073472F" w:rsidRDefault="00F076C8">
      <w:pPr>
        <w:pStyle w:val="NormalWeb"/>
        <w:tabs>
          <w:tab w:val="left" w:pos="2835"/>
        </w:tabs>
        <w:spacing w:before="0" w:beforeAutospacing="0" w:after="0" w:afterAutospacing="0" w:line="360" w:lineRule="auto"/>
        <w:rPr>
          <w:rFonts w:ascii="Arial" w:hAnsi="Arial" w:cs="Arial"/>
          <w:lang w:val="en-US"/>
        </w:rPr>
      </w:pPr>
      <w:r w:rsidRPr="0073472F">
        <w:rPr>
          <w:rFonts w:ascii="Arial" w:hAnsi="Arial" w:cs="Arial"/>
          <w:lang w:val="en-US"/>
        </w:rPr>
        <w:t xml:space="preserve">3.2 </w:t>
      </w:r>
      <w:r w:rsidRPr="0073472F">
        <w:rPr>
          <w:rFonts w:ascii="Arial" w:hAnsi="Arial" w:cs="Arial"/>
        </w:rPr>
        <w:t>Sampling Methodology</w:t>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00C95EA2" w:rsidRPr="0073472F">
        <w:rPr>
          <w:rFonts w:ascii="Arial" w:hAnsi="Arial" w:cs="Arial"/>
        </w:rPr>
        <w:t>53</w:t>
      </w:r>
    </w:p>
    <w:p w14:paraId="3425C506" w14:textId="40FB76C7" w:rsidR="00CE2FE0" w:rsidRPr="0073472F" w:rsidRDefault="00F076C8">
      <w:pPr>
        <w:pStyle w:val="NormalWeb"/>
        <w:tabs>
          <w:tab w:val="left" w:pos="2835"/>
        </w:tabs>
        <w:spacing w:before="0" w:beforeAutospacing="0" w:after="0" w:afterAutospacing="0" w:line="360" w:lineRule="auto"/>
        <w:rPr>
          <w:rFonts w:ascii="Arial" w:hAnsi="Arial" w:cs="Arial"/>
          <w:lang w:val="en-US"/>
        </w:rPr>
      </w:pPr>
      <w:r w:rsidRPr="0073472F">
        <w:rPr>
          <w:rFonts w:ascii="Arial" w:hAnsi="Arial" w:cs="Arial"/>
          <w:lang w:val="en-US"/>
        </w:rPr>
        <w:t xml:space="preserve">3.3 </w:t>
      </w:r>
      <w:r w:rsidRPr="0073472F">
        <w:rPr>
          <w:rFonts w:ascii="Arial" w:hAnsi="Arial" w:cs="Arial"/>
        </w:rPr>
        <w:t>Data Gathering Procedures</w:t>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00C95EA2" w:rsidRPr="0073472F">
        <w:rPr>
          <w:rFonts w:ascii="Arial" w:hAnsi="Arial" w:cs="Arial"/>
        </w:rPr>
        <w:t>55</w:t>
      </w:r>
    </w:p>
    <w:p w14:paraId="280444A8" w14:textId="56ABFA28" w:rsidR="00CE2FE0" w:rsidRPr="0073472F" w:rsidRDefault="00F076C8">
      <w:pPr>
        <w:pStyle w:val="NormalWeb"/>
        <w:tabs>
          <w:tab w:val="left" w:pos="2835"/>
        </w:tabs>
        <w:spacing w:before="0" w:beforeAutospacing="0" w:after="0" w:afterAutospacing="0" w:line="360" w:lineRule="auto"/>
        <w:rPr>
          <w:rFonts w:ascii="Arial" w:hAnsi="Arial" w:cs="Arial"/>
          <w:lang w:val="en-US"/>
        </w:rPr>
      </w:pPr>
      <w:r w:rsidRPr="0073472F">
        <w:rPr>
          <w:rFonts w:ascii="Arial" w:hAnsi="Arial" w:cs="Arial"/>
          <w:lang w:val="en-US"/>
        </w:rPr>
        <w:t xml:space="preserve">3.4 </w:t>
      </w:r>
      <w:r w:rsidRPr="0073472F">
        <w:rPr>
          <w:rFonts w:ascii="Arial" w:hAnsi="Arial" w:cs="Arial"/>
        </w:rPr>
        <w:t>Research Instruments</w:t>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00C95EA2" w:rsidRPr="0073472F">
        <w:rPr>
          <w:rFonts w:ascii="Arial" w:hAnsi="Arial" w:cs="Arial"/>
        </w:rPr>
        <w:t>55</w:t>
      </w:r>
    </w:p>
    <w:p w14:paraId="46CAB3D4" w14:textId="7247A378" w:rsidR="00CE2FE0" w:rsidRPr="0073472F" w:rsidRDefault="00F076C8">
      <w:pPr>
        <w:pStyle w:val="NormalWeb"/>
        <w:tabs>
          <w:tab w:val="left" w:pos="2835"/>
        </w:tabs>
        <w:spacing w:before="0" w:beforeAutospacing="0" w:after="0" w:afterAutospacing="0" w:line="360" w:lineRule="auto"/>
        <w:rPr>
          <w:rFonts w:ascii="Arial" w:hAnsi="Arial" w:cs="Arial"/>
          <w:lang w:val="en-US"/>
        </w:rPr>
      </w:pPr>
      <w:r w:rsidRPr="0073472F">
        <w:rPr>
          <w:rFonts w:ascii="Arial" w:hAnsi="Arial" w:cs="Arial"/>
          <w:lang w:val="en-US"/>
        </w:rPr>
        <w:t xml:space="preserve">3.5 </w:t>
      </w:r>
      <w:r w:rsidRPr="0073472F">
        <w:rPr>
          <w:rFonts w:ascii="Arial" w:hAnsi="Arial" w:cs="Arial"/>
        </w:rPr>
        <w:t>Statistical Tools</w:t>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00C95EA2" w:rsidRPr="0073472F">
        <w:rPr>
          <w:rFonts w:ascii="Arial" w:hAnsi="Arial" w:cs="Arial"/>
          <w:lang w:val="en-US"/>
        </w:rPr>
        <w:t>57</w:t>
      </w:r>
    </w:p>
    <w:p w14:paraId="69619AD7" w14:textId="74135956" w:rsidR="00CE2FE0" w:rsidRPr="0073472F" w:rsidRDefault="00F076C8">
      <w:pPr>
        <w:pStyle w:val="NormalWeb"/>
        <w:tabs>
          <w:tab w:val="left" w:pos="2835"/>
        </w:tabs>
        <w:spacing w:before="0" w:beforeAutospacing="0" w:after="0" w:afterAutospacing="0" w:line="360" w:lineRule="auto"/>
        <w:rPr>
          <w:rFonts w:ascii="Arial" w:hAnsi="Arial" w:cs="Arial"/>
          <w:lang w:val="en-US"/>
        </w:rPr>
      </w:pPr>
      <w:r w:rsidRPr="0073472F">
        <w:rPr>
          <w:rFonts w:ascii="Arial" w:hAnsi="Arial" w:cs="Arial"/>
          <w:lang w:val="en-US"/>
        </w:rPr>
        <w:t>3.6 Locale of the Study</w:t>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00C95EA2" w:rsidRPr="0073472F">
        <w:rPr>
          <w:rFonts w:ascii="Arial" w:hAnsi="Arial" w:cs="Arial"/>
          <w:lang w:val="en-US"/>
        </w:rPr>
        <w:t>59</w:t>
      </w:r>
    </w:p>
    <w:p w14:paraId="607E073D" w14:textId="5F5619EB" w:rsidR="00CE2FE0" w:rsidRPr="0073472F" w:rsidRDefault="00F076C8">
      <w:pPr>
        <w:pStyle w:val="NormalWeb"/>
        <w:tabs>
          <w:tab w:val="left" w:pos="2835"/>
        </w:tabs>
        <w:spacing w:before="0" w:beforeAutospacing="0" w:after="0" w:afterAutospacing="0" w:line="360" w:lineRule="auto"/>
        <w:rPr>
          <w:rFonts w:ascii="Arial" w:hAnsi="Arial" w:cs="Arial"/>
          <w:lang w:val="en-US"/>
        </w:rPr>
      </w:pPr>
      <w:r w:rsidRPr="0073472F">
        <w:rPr>
          <w:rFonts w:ascii="Arial" w:hAnsi="Arial" w:cs="Arial"/>
          <w:lang w:val="en-US"/>
        </w:rPr>
        <w:t>3.7 Ethical Considerations</w:t>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00C95EA2" w:rsidRPr="0073472F">
        <w:rPr>
          <w:rFonts w:ascii="Arial" w:hAnsi="Arial" w:cs="Arial"/>
          <w:lang w:val="en-US"/>
        </w:rPr>
        <w:t>59</w:t>
      </w:r>
    </w:p>
    <w:p w14:paraId="5DE8A6E5" w14:textId="77777777" w:rsidR="00CE2FE0" w:rsidRPr="0073472F" w:rsidRDefault="00F076C8">
      <w:pPr>
        <w:pStyle w:val="NormalWeb"/>
        <w:tabs>
          <w:tab w:val="left" w:pos="2835"/>
        </w:tabs>
        <w:spacing w:before="0" w:beforeAutospacing="0" w:after="0" w:afterAutospacing="0" w:line="360" w:lineRule="auto"/>
        <w:rPr>
          <w:rFonts w:ascii="Arial" w:hAnsi="Arial" w:cs="Arial"/>
          <w:b/>
          <w:bCs/>
        </w:rPr>
      </w:pPr>
      <w:r w:rsidRPr="0073472F">
        <w:rPr>
          <w:rFonts w:ascii="Arial" w:hAnsi="Arial" w:cs="Arial"/>
          <w:b/>
          <w:bCs/>
        </w:rPr>
        <w:t>CHAPTER IV. RESULTS</w:t>
      </w:r>
    </w:p>
    <w:p w14:paraId="41578312" w14:textId="0A9C064A" w:rsidR="00CE2FE0" w:rsidRPr="0073472F" w:rsidRDefault="00F076C8">
      <w:pPr>
        <w:pStyle w:val="NormalWeb"/>
        <w:spacing w:before="0" w:beforeAutospacing="0" w:after="0" w:afterAutospacing="0" w:line="360" w:lineRule="auto"/>
        <w:rPr>
          <w:rFonts w:ascii="Arial" w:hAnsi="Arial" w:cs="Arial"/>
          <w:lang w:val="en-US"/>
        </w:rPr>
      </w:pPr>
      <w:r w:rsidRPr="0073472F">
        <w:rPr>
          <w:rFonts w:ascii="Arial" w:hAnsi="Arial" w:cs="Arial"/>
        </w:rPr>
        <w:tab/>
      </w:r>
      <w:r w:rsidRPr="0073472F">
        <w:rPr>
          <w:rFonts w:ascii="Arial" w:hAnsi="Arial" w:cs="Arial"/>
          <w:lang w:val="en-US"/>
        </w:rPr>
        <w:t>4.1 Integrated Overview of the Results</w:t>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00C95EA2" w:rsidRPr="0073472F">
        <w:rPr>
          <w:rFonts w:ascii="Arial" w:hAnsi="Arial" w:cs="Arial"/>
          <w:lang w:val="en-US"/>
        </w:rPr>
        <w:t>62</w:t>
      </w:r>
    </w:p>
    <w:p w14:paraId="554C283F" w14:textId="57923E6E" w:rsidR="00CE2FE0" w:rsidRPr="0073472F" w:rsidRDefault="00F076C8">
      <w:pPr>
        <w:pStyle w:val="NormalWeb"/>
        <w:spacing w:before="0" w:beforeAutospacing="0" w:after="0" w:afterAutospacing="0" w:line="360" w:lineRule="auto"/>
        <w:ind w:firstLine="720"/>
        <w:rPr>
          <w:rFonts w:ascii="Arial" w:hAnsi="Arial" w:cs="Arial"/>
          <w:lang w:val="en-US"/>
        </w:rPr>
      </w:pPr>
      <w:r w:rsidRPr="0073472F">
        <w:rPr>
          <w:rFonts w:ascii="Arial" w:hAnsi="Arial" w:cs="Arial"/>
          <w:lang w:val="en-US"/>
        </w:rPr>
        <w:t xml:space="preserve">4.2 </w:t>
      </w:r>
      <w:r w:rsidRPr="0073472F">
        <w:rPr>
          <w:rFonts w:ascii="Arial" w:hAnsi="Arial" w:cs="Arial"/>
        </w:rPr>
        <w:t>Level of Microfinances Services Availed</w:t>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00C95EA2" w:rsidRPr="0073472F">
        <w:rPr>
          <w:rFonts w:ascii="Arial" w:hAnsi="Arial" w:cs="Arial"/>
          <w:lang w:val="en-US"/>
        </w:rPr>
        <w:t>63</w:t>
      </w:r>
    </w:p>
    <w:p w14:paraId="65B0E981" w14:textId="3AF63739" w:rsidR="00CE2FE0" w:rsidRPr="0073472F" w:rsidRDefault="00F076C8">
      <w:pPr>
        <w:pStyle w:val="NormalWeb"/>
        <w:spacing w:before="0" w:beforeAutospacing="0" w:after="0" w:afterAutospacing="0" w:line="360" w:lineRule="auto"/>
        <w:rPr>
          <w:rFonts w:ascii="Arial" w:hAnsi="Arial" w:cs="Arial"/>
          <w:lang w:val="en-US"/>
        </w:rPr>
      </w:pPr>
      <w:r w:rsidRPr="0073472F">
        <w:rPr>
          <w:rFonts w:ascii="Arial" w:hAnsi="Arial" w:cs="Arial"/>
        </w:rPr>
        <w:tab/>
      </w:r>
      <w:r w:rsidRPr="0073472F">
        <w:rPr>
          <w:rFonts w:ascii="Arial" w:hAnsi="Arial" w:cs="Arial"/>
          <w:lang w:val="en-US"/>
        </w:rPr>
        <w:t xml:space="preserve">4.3 </w:t>
      </w:r>
      <w:r w:rsidRPr="0073472F">
        <w:rPr>
          <w:rFonts w:ascii="Arial" w:hAnsi="Arial" w:cs="Arial"/>
        </w:rPr>
        <w:t>Level of Financial Inclusion</w:t>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00C95EA2" w:rsidRPr="0073472F">
        <w:rPr>
          <w:rFonts w:ascii="Arial" w:hAnsi="Arial" w:cs="Arial"/>
          <w:lang w:val="en-US"/>
        </w:rPr>
        <w:t>65</w:t>
      </w:r>
    </w:p>
    <w:p w14:paraId="4EFAD3ED" w14:textId="3D00CBF4" w:rsidR="00CE2FE0" w:rsidRPr="0073472F" w:rsidRDefault="00F076C8">
      <w:pPr>
        <w:pStyle w:val="NormalWeb"/>
        <w:spacing w:before="0" w:beforeAutospacing="0" w:after="0" w:afterAutospacing="0" w:line="360" w:lineRule="auto"/>
        <w:rPr>
          <w:rFonts w:ascii="Arial" w:hAnsi="Arial" w:cs="Arial"/>
          <w:lang w:val="en-US"/>
        </w:rPr>
      </w:pPr>
      <w:r w:rsidRPr="0073472F">
        <w:rPr>
          <w:rFonts w:ascii="Arial" w:hAnsi="Arial" w:cs="Arial"/>
        </w:rPr>
        <w:tab/>
      </w:r>
      <w:r w:rsidRPr="0073472F">
        <w:rPr>
          <w:rFonts w:ascii="Arial" w:hAnsi="Arial" w:cs="Arial"/>
          <w:lang w:val="en-US"/>
        </w:rPr>
        <w:t xml:space="preserve">4.4 </w:t>
      </w:r>
      <w:r w:rsidRPr="0073472F">
        <w:rPr>
          <w:rFonts w:ascii="Arial" w:hAnsi="Arial" w:cs="Arial"/>
        </w:rPr>
        <w:t>Level of Financial Literacy</w:t>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00C95EA2" w:rsidRPr="0073472F">
        <w:rPr>
          <w:rFonts w:ascii="Arial" w:hAnsi="Arial" w:cs="Arial"/>
          <w:lang w:val="en-US"/>
        </w:rPr>
        <w:t>68</w:t>
      </w:r>
    </w:p>
    <w:p w14:paraId="07A111AE" w14:textId="76EEA2F6" w:rsidR="00CE2FE0" w:rsidRPr="0073472F" w:rsidRDefault="00F076C8">
      <w:pPr>
        <w:pStyle w:val="NormalWeb"/>
        <w:spacing w:before="0" w:beforeAutospacing="0" w:after="0" w:afterAutospacing="0" w:line="360" w:lineRule="auto"/>
        <w:rPr>
          <w:rFonts w:ascii="Arial" w:hAnsi="Arial" w:cs="Arial"/>
          <w:lang w:val="en-US"/>
        </w:rPr>
      </w:pPr>
      <w:r w:rsidRPr="0073472F">
        <w:rPr>
          <w:rFonts w:ascii="Arial" w:hAnsi="Arial" w:cs="Arial"/>
        </w:rPr>
        <w:tab/>
      </w:r>
      <w:r w:rsidRPr="0073472F">
        <w:rPr>
          <w:rFonts w:ascii="Arial" w:hAnsi="Arial" w:cs="Arial"/>
          <w:lang w:val="en-US"/>
        </w:rPr>
        <w:t xml:space="preserve">4.5 </w:t>
      </w:r>
      <w:r w:rsidRPr="0073472F">
        <w:rPr>
          <w:rFonts w:ascii="Arial" w:hAnsi="Arial" w:cs="Arial"/>
        </w:rPr>
        <w:t>Level of Socioeconomic Empowerment</w:t>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00C95EA2" w:rsidRPr="0073472F">
        <w:rPr>
          <w:rFonts w:ascii="Arial" w:hAnsi="Arial" w:cs="Arial"/>
          <w:lang w:val="en-US"/>
        </w:rPr>
        <w:t>71</w:t>
      </w:r>
    </w:p>
    <w:p w14:paraId="492FE6E0" w14:textId="7BBB3988" w:rsidR="00CE2FE0" w:rsidRPr="0073472F" w:rsidRDefault="00F076C8">
      <w:pPr>
        <w:pStyle w:val="NormalWeb"/>
        <w:spacing w:before="0" w:beforeAutospacing="0" w:after="0" w:afterAutospacing="0" w:line="360" w:lineRule="auto"/>
        <w:rPr>
          <w:rFonts w:ascii="Arial" w:hAnsi="Arial" w:cs="Arial"/>
          <w:lang w:val="en-US"/>
        </w:rPr>
      </w:pPr>
      <w:r w:rsidRPr="0073472F">
        <w:rPr>
          <w:rFonts w:ascii="Arial" w:hAnsi="Arial" w:cs="Arial"/>
        </w:rPr>
        <w:tab/>
      </w:r>
      <w:r w:rsidRPr="0073472F">
        <w:rPr>
          <w:rFonts w:ascii="Arial" w:hAnsi="Arial" w:cs="Arial"/>
          <w:lang w:val="en-US"/>
        </w:rPr>
        <w:t xml:space="preserve">4.6 </w:t>
      </w:r>
      <w:r w:rsidRPr="0073472F">
        <w:rPr>
          <w:rFonts w:ascii="Arial" w:hAnsi="Arial" w:cs="Arial"/>
        </w:rPr>
        <w:t>Assessment on Measurement Model</w:t>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00C95EA2" w:rsidRPr="0073472F">
        <w:rPr>
          <w:rFonts w:ascii="Arial" w:hAnsi="Arial" w:cs="Arial"/>
          <w:lang w:val="en-US"/>
        </w:rPr>
        <w:t>74</w:t>
      </w:r>
    </w:p>
    <w:p w14:paraId="4DB8EEB9" w14:textId="781626EF" w:rsidR="00CE2FE0" w:rsidRPr="0073472F" w:rsidRDefault="00F076C8">
      <w:pPr>
        <w:pStyle w:val="NormalWeb"/>
        <w:spacing w:before="0" w:beforeAutospacing="0" w:after="0" w:afterAutospacing="0" w:line="360" w:lineRule="auto"/>
        <w:ind w:firstLine="720"/>
        <w:rPr>
          <w:rFonts w:ascii="Arial" w:hAnsi="Arial" w:cs="Arial"/>
          <w:lang w:val="en-US"/>
        </w:rPr>
      </w:pPr>
      <w:r w:rsidRPr="0073472F">
        <w:rPr>
          <w:rFonts w:ascii="Arial" w:hAnsi="Arial" w:cs="Arial"/>
          <w:lang w:val="en-US"/>
        </w:rPr>
        <w:t xml:space="preserve">4.7 </w:t>
      </w:r>
      <w:r w:rsidRPr="0073472F">
        <w:rPr>
          <w:rFonts w:ascii="Arial" w:hAnsi="Arial" w:cs="Arial"/>
        </w:rPr>
        <w:t>Assessment on Structural Model</w:t>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00C95EA2" w:rsidRPr="0073472F">
        <w:rPr>
          <w:rFonts w:ascii="Arial" w:hAnsi="Arial" w:cs="Arial"/>
          <w:lang w:val="en-US"/>
        </w:rPr>
        <w:t>75</w:t>
      </w:r>
    </w:p>
    <w:p w14:paraId="4AAB16C2" w14:textId="4698A6FA" w:rsidR="00CE2FE0" w:rsidRPr="0073472F" w:rsidRDefault="00F076C8">
      <w:pPr>
        <w:pStyle w:val="NormalWeb"/>
        <w:spacing w:before="0" w:beforeAutospacing="0" w:after="0" w:afterAutospacing="0" w:line="360" w:lineRule="auto"/>
        <w:rPr>
          <w:rFonts w:ascii="Arial" w:hAnsi="Arial" w:cs="Arial"/>
          <w:lang w:val="en-US"/>
        </w:rPr>
      </w:pPr>
      <w:r w:rsidRPr="0073472F">
        <w:rPr>
          <w:rFonts w:ascii="Arial" w:hAnsi="Arial" w:cs="Arial"/>
        </w:rPr>
        <w:tab/>
      </w:r>
      <w:r w:rsidRPr="0073472F">
        <w:rPr>
          <w:rFonts w:ascii="Arial" w:hAnsi="Arial" w:cs="Arial"/>
        </w:rPr>
        <w:tab/>
      </w:r>
      <w:r w:rsidRPr="0073472F">
        <w:rPr>
          <w:rFonts w:ascii="Arial" w:hAnsi="Arial" w:cs="Arial"/>
          <w:lang w:val="en-US"/>
        </w:rPr>
        <w:t xml:space="preserve">4.7.1 </w:t>
      </w:r>
      <w:r w:rsidRPr="0073472F">
        <w:rPr>
          <w:rFonts w:ascii="Arial" w:hAnsi="Arial" w:cs="Arial"/>
        </w:rPr>
        <w:t>Direct Effects/Effects Size</w:t>
      </w:r>
      <w:r w:rsidRPr="0073472F">
        <w:rPr>
          <w:rFonts w:ascii="Arial" w:hAnsi="Arial" w:cs="Arial"/>
          <w:lang w:val="en-US"/>
        </w:rPr>
        <w:t xml:space="preserve"> of Microfinance</w:t>
      </w:r>
      <w:r w:rsidRPr="0073472F">
        <w:rPr>
          <w:rFonts w:ascii="Arial" w:hAnsi="Arial" w:cs="Arial"/>
        </w:rPr>
        <w:tab/>
      </w:r>
      <w:r w:rsidRPr="0073472F">
        <w:rPr>
          <w:rFonts w:ascii="Arial" w:hAnsi="Arial" w:cs="Arial"/>
        </w:rPr>
        <w:tab/>
      </w:r>
      <w:r w:rsidR="00C95EA2" w:rsidRPr="0073472F">
        <w:rPr>
          <w:rFonts w:ascii="Arial" w:hAnsi="Arial" w:cs="Arial"/>
          <w:lang w:val="en-US"/>
        </w:rPr>
        <w:t>77</w:t>
      </w:r>
    </w:p>
    <w:p w14:paraId="2094EB5E" w14:textId="1219A048" w:rsidR="00CE2FE0" w:rsidRPr="0073472F" w:rsidRDefault="00F076C8">
      <w:pPr>
        <w:pStyle w:val="NormalWeb"/>
        <w:spacing w:before="0" w:beforeAutospacing="0" w:after="0" w:afterAutospacing="0" w:line="360" w:lineRule="auto"/>
        <w:rPr>
          <w:rFonts w:ascii="Arial" w:hAnsi="Arial" w:cs="Arial"/>
          <w:lang w:val="en-US"/>
        </w:rPr>
      </w:pPr>
      <w:r w:rsidRPr="0073472F">
        <w:rPr>
          <w:rFonts w:ascii="Arial" w:hAnsi="Arial" w:cs="Arial"/>
        </w:rPr>
        <w:tab/>
      </w:r>
      <w:r w:rsidRPr="0073472F">
        <w:rPr>
          <w:rFonts w:ascii="Arial" w:hAnsi="Arial" w:cs="Arial"/>
        </w:rPr>
        <w:tab/>
      </w:r>
      <w:r w:rsidRPr="0073472F">
        <w:rPr>
          <w:rFonts w:ascii="Arial" w:hAnsi="Arial" w:cs="Arial"/>
          <w:lang w:val="en-US"/>
        </w:rPr>
        <w:t xml:space="preserve">4.7.2 </w:t>
      </w:r>
      <w:r w:rsidRPr="0073472F">
        <w:rPr>
          <w:rFonts w:ascii="Arial" w:hAnsi="Arial" w:cs="Arial"/>
        </w:rPr>
        <w:t xml:space="preserve">Mediating Effects </w:t>
      </w:r>
      <w:r w:rsidRPr="0073472F">
        <w:rPr>
          <w:rFonts w:ascii="Arial" w:hAnsi="Arial" w:cs="Arial"/>
          <w:lang w:val="en-US"/>
        </w:rPr>
        <w:t>of Financial Inclusion</w:t>
      </w:r>
      <w:r w:rsidRPr="0073472F">
        <w:rPr>
          <w:rFonts w:ascii="Arial" w:hAnsi="Arial" w:cs="Arial"/>
        </w:rPr>
        <w:tab/>
      </w:r>
      <w:r w:rsidRPr="0073472F">
        <w:rPr>
          <w:rFonts w:ascii="Arial" w:hAnsi="Arial" w:cs="Arial"/>
        </w:rPr>
        <w:tab/>
      </w:r>
      <w:r w:rsidRPr="0073472F">
        <w:rPr>
          <w:rFonts w:ascii="Arial" w:hAnsi="Arial" w:cs="Arial"/>
        </w:rPr>
        <w:tab/>
      </w:r>
      <w:r w:rsidR="00C95EA2" w:rsidRPr="0073472F">
        <w:rPr>
          <w:rFonts w:ascii="Arial" w:hAnsi="Arial" w:cs="Arial"/>
          <w:lang w:val="en-US"/>
        </w:rPr>
        <w:t>79</w:t>
      </w:r>
    </w:p>
    <w:p w14:paraId="0C16354A" w14:textId="7DEE58CB" w:rsidR="00CE2FE0" w:rsidRPr="0073472F" w:rsidRDefault="00F076C8">
      <w:pPr>
        <w:pStyle w:val="NormalWeb"/>
        <w:spacing w:before="0" w:beforeAutospacing="0" w:after="0" w:afterAutospacing="0" w:line="360" w:lineRule="auto"/>
        <w:rPr>
          <w:rFonts w:ascii="Arial" w:hAnsi="Arial" w:cs="Arial"/>
          <w:lang w:val="en-US"/>
        </w:rPr>
      </w:pPr>
      <w:r w:rsidRPr="0073472F">
        <w:rPr>
          <w:rFonts w:ascii="Arial" w:hAnsi="Arial" w:cs="Arial"/>
        </w:rPr>
        <w:tab/>
      </w:r>
      <w:r w:rsidRPr="0073472F">
        <w:rPr>
          <w:rFonts w:ascii="Arial" w:hAnsi="Arial" w:cs="Arial"/>
        </w:rPr>
        <w:tab/>
      </w:r>
      <w:r w:rsidRPr="0073472F">
        <w:rPr>
          <w:rFonts w:ascii="Arial" w:hAnsi="Arial" w:cs="Arial"/>
          <w:lang w:val="en-US"/>
        </w:rPr>
        <w:t xml:space="preserve">4.7.3 </w:t>
      </w:r>
      <w:r w:rsidRPr="0073472F">
        <w:rPr>
          <w:rFonts w:ascii="Arial" w:hAnsi="Arial" w:cs="Arial"/>
        </w:rPr>
        <w:t>Moderating Effects</w:t>
      </w:r>
      <w:r w:rsidRPr="0073472F">
        <w:rPr>
          <w:rFonts w:ascii="Arial" w:hAnsi="Arial" w:cs="Arial"/>
          <w:lang w:val="en-US"/>
        </w:rPr>
        <w:t xml:space="preserve"> of Financial Literacy</w:t>
      </w:r>
      <w:r w:rsidRPr="0073472F">
        <w:rPr>
          <w:rFonts w:ascii="Arial" w:hAnsi="Arial" w:cs="Arial"/>
        </w:rPr>
        <w:tab/>
      </w:r>
      <w:r w:rsidRPr="0073472F">
        <w:rPr>
          <w:rFonts w:ascii="Arial" w:hAnsi="Arial" w:cs="Arial"/>
        </w:rPr>
        <w:tab/>
      </w:r>
      <w:r w:rsidRPr="0073472F">
        <w:rPr>
          <w:rFonts w:ascii="Arial" w:hAnsi="Arial" w:cs="Arial"/>
        </w:rPr>
        <w:tab/>
      </w:r>
      <w:r w:rsidR="00C95EA2" w:rsidRPr="0073472F">
        <w:rPr>
          <w:rFonts w:ascii="Arial" w:hAnsi="Arial" w:cs="Arial"/>
          <w:lang w:val="en-US"/>
        </w:rPr>
        <w:t>81</w:t>
      </w:r>
    </w:p>
    <w:p w14:paraId="4B071DF1" w14:textId="556E99C1" w:rsidR="00CE2FE0" w:rsidRPr="0073472F" w:rsidRDefault="00F076C8">
      <w:pPr>
        <w:pStyle w:val="NormalWeb"/>
        <w:spacing w:before="0" w:beforeAutospacing="0" w:after="0" w:afterAutospacing="0" w:line="360" w:lineRule="auto"/>
        <w:rPr>
          <w:rFonts w:ascii="Arial" w:hAnsi="Arial" w:cs="Arial"/>
        </w:rPr>
      </w:pPr>
      <w:r w:rsidRPr="0073472F">
        <w:rPr>
          <w:rFonts w:ascii="Arial" w:hAnsi="Arial" w:cs="Arial"/>
        </w:rPr>
        <w:tab/>
      </w:r>
      <w:r w:rsidRPr="0073472F">
        <w:rPr>
          <w:rFonts w:ascii="Arial" w:hAnsi="Arial" w:cs="Arial"/>
          <w:lang w:val="en-US"/>
        </w:rPr>
        <w:t xml:space="preserve">4.8 </w:t>
      </w:r>
      <w:r w:rsidRPr="0073472F">
        <w:rPr>
          <w:rFonts w:ascii="Arial" w:hAnsi="Arial" w:cs="Arial"/>
        </w:rPr>
        <w:t>Model Fit Assessment</w:t>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00C95EA2" w:rsidRPr="0073472F">
        <w:rPr>
          <w:rFonts w:ascii="Arial" w:hAnsi="Arial" w:cs="Arial"/>
          <w:lang w:val="en-US"/>
        </w:rPr>
        <w:t>83</w:t>
      </w:r>
      <w:r w:rsidRPr="0073472F">
        <w:rPr>
          <w:rFonts w:ascii="Arial" w:hAnsi="Arial" w:cs="Arial"/>
        </w:rPr>
        <w:tab/>
      </w:r>
    </w:p>
    <w:p w14:paraId="6B147A05" w14:textId="77777777" w:rsidR="00CE2FE0" w:rsidRPr="0073472F" w:rsidRDefault="00F076C8">
      <w:pPr>
        <w:pStyle w:val="NormalWeb"/>
        <w:spacing w:before="0" w:beforeAutospacing="0" w:after="0" w:afterAutospacing="0" w:line="360" w:lineRule="auto"/>
        <w:rPr>
          <w:rFonts w:ascii="Arial" w:hAnsi="Arial" w:cs="Arial"/>
          <w:b/>
          <w:bCs/>
        </w:rPr>
      </w:pPr>
      <w:r w:rsidRPr="0073472F">
        <w:rPr>
          <w:rFonts w:ascii="Arial" w:hAnsi="Arial" w:cs="Arial"/>
          <w:b/>
          <w:bCs/>
        </w:rPr>
        <w:t>CHAPTER V. DISCUSSION</w:t>
      </w:r>
    </w:p>
    <w:p w14:paraId="0B99F8FF" w14:textId="101C7C44" w:rsidR="00CE2FE0" w:rsidRPr="0073472F" w:rsidRDefault="00F076C8">
      <w:pPr>
        <w:pStyle w:val="NormalWeb"/>
        <w:spacing w:before="0" w:beforeAutospacing="0" w:after="0" w:afterAutospacing="0" w:line="360" w:lineRule="auto"/>
        <w:rPr>
          <w:rFonts w:ascii="Arial" w:hAnsi="Arial" w:cs="Arial"/>
          <w:lang w:val="en-US"/>
        </w:rPr>
      </w:pPr>
      <w:r w:rsidRPr="0073472F">
        <w:rPr>
          <w:rFonts w:ascii="Arial" w:hAnsi="Arial" w:cs="Arial"/>
        </w:rPr>
        <w:tab/>
      </w:r>
      <w:r w:rsidRPr="0073472F">
        <w:rPr>
          <w:rFonts w:ascii="Arial" w:hAnsi="Arial" w:cs="Arial"/>
        </w:rPr>
        <w:tab/>
      </w:r>
      <w:r w:rsidRPr="0073472F">
        <w:rPr>
          <w:rFonts w:ascii="Arial" w:hAnsi="Arial" w:cs="Arial"/>
          <w:lang w:val="en-US"/>
        </w:rPr>
        <w:t xml:space="preserve">5.1 </w:t>
      </w:r>
      <w:r w:rsidRPr="0073472F">
        <w:rPr>
          <w:rFonts w:ascii="Arial" w:hAnsi="Arial" w:cs="Arial"/>
        </w:rPr>
        <w:t>Level of Microfinance Services Availed</w:t>
      </w:r>
      <w:r w:rsidRPr="0073472F">
        <w:rPr>
          <w:rFonts w:ascii="Arial" w:hAnsi="Arial" w:cs="Arial"/>
        </w:rPr>
        <w:tab/>
      </w:r>
      <w:r w:rsidRPr="0073472F">
        <w:rPr>
          <w:rFonts w:ascii="Arial" w:hAnsi="Arial" w:cs="Arial"/>
        </w:rPr>
        <w:tab/>
      </w:r>
      <w:r w:rsidRPr="0073472F">
        <w:rPr>
          <w:rFonts w:ascii="Arial" w:hAnsi="Arial" w:cs="Arial"/>
        </w:rPr>
        <w:tab/>
      </w:r>
      <w:r w:rsidR="00C95EA2" w:rsidRPr="0073472F">
        <w:rPr>
          <w:rFonts w:ascii="Arial" w:hAnsi="Arial" w:cs="Arial"/>
          <w:lang w:val="en-US"/>
        </w:rPr>
        <w:t>87</w:t>
      </w:r>
    </w:p>
    <w:p w14:paraId="2CF206C2" w14:textId="4D6D4ECD" w:rsidR="00CE2FE0" w:rsidRPr="0073472F" w:rsidRDefault="00F076C8">
      <w:pPr>
        <w:pStyle w:val="NormalWeb"/>
        <w:spacing w:before="0" w:beforeAutospacing="0" w:after="0" w:afterAutospacing="0" w:line="360" w:lineRule="auto"/>
        <w:rPr>
          <w:rFonts w:ascii="Arial" w:hAnsi="Arial" w:cs="Arial"/>
          <w:lang w:val="en-US"/>
        </w:rPr>
      </w:pPr>
      <w:r w:rsidRPr="0073472F">
        <w:rPr>
          <w:rFonts w:ascii="Arial" w:hAnsi="Arial" w:cs="Arial"/>
        </w:rPr>
        <w:tab/>
      </w:r>
      <w:r w:rsidRPr="0073472F">
        <w:rPr>
          <w:rFonts w:ascii="Arial" w:hAnsi="Arial" w:cs="Arial"/>
        </w:rPr>
        <w:tab/>
      </w:r>
      <w:r w:rsidRPr="0073472F">
        <w:rPr>
          <w:rFonts w:ascii="Arial" w:hAnsi="Arial" w:cs="Arial"/>
          <w:lang w:val="en-US"/>
        </w:rPr>
        <w:t xml:space="preserve">5.2 </w:t>
      </w:r>
      <w:r w:rsidRPr="0073472F">
        <w:rPr>
          <w:rFonts w:ascii="Arial" w:hAnsi="Arial" w:cs="Arial"/>
        </w:rPr>
        <w:t>Level of Financial Inclusion</w:t>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00C95EA2" w:rsidRPr="0073472F">
        <w:rPr>
          <w:rFonts w:ascii="Arial" w:hAnsi="Arial" w:cs="Arial"/>
          <w:lang w:val="en-US"/>
        </w:rPr>
        <w:t>89</w:t>
      </w:r>
    </w:p>
    <w:p w14:paraId="5BFA1C30" w14:textId="3FCDD4E8" w:rsidR="00CE2FE0" w:rsidRPr="0073472F" w:rsidRDefault="00F076C8">
      <w:pPr>
        <w:pStyle w:val="NormalWeb"/>
        <w:spacing w:before="0" w:beforeAutospacing="0" w:after="0" w:afterAutospacing="0" w:line="360" w:lineRule="auto"/>
        <w:rPr>
          <w:rFonts w:ascii="Arial" w:hAnsi="Arial" w:cs="Arial"/>
          <w:lang w:val="en-US"/>
        </w:rPr>
      </w:pPr>
      <w:r w:rsidRPr="0073472F">
        <w:rPr>
          <w:rFonts w:ascii="Arial" w:hAnsi="Arial" w:cs="Arial"/>
        </w:rPr>
        <w:tab/>
      </w:r>
      <w:r w:rsidRPr="0073472F">
        <w:rPr>
          <w:rFonts w:ascii="Arial" w:hAnsi="Arial" w:cs="Arial"/>
        </w:rPr>
        <w:tab/>
      </w:r>
      <w:r w:rsidRPr="0073472F">
        <w:rPr>
          <w:rFonts w:ascii="Arial" w:hAnsi="Arial" w:cs="Arial"/>
          <w:lang w:val="en-US"/>
        </w:rPr>
        <w:t xml:space="preserve">5.3 </w:t>
      </w:r>
      <w:r w:rsidRPr="0073472F">
        <w:rPr>
          <w:rFonts w:ascii="Arial" w:hAnsi="Arial" w:cs="Arial"/>
        </w:rPr>
        <w:t>Level of Financial Literacy</w:t>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00C95EA2" w:rsidRPr="0073472F">
        <w:rPr>
          <w:rFonts w:ascii="Arial" w:hAnsi="Arial" w:cs="Arial"/>
          <w:lang w:val="en-US"/>
        </w:rPr>
        <w:t>90</w:t>
      </w:r>
    </w:p>
    <w:p w14:paraId="251843DE" w14:textId="2CE7F5A7" w:rsidR="00CE2FE0" w:rsidRPr="0073472F" w:rsidRDefault="00F076C8">
      <w:pPr>
        <w:pStyle w:val="NormalWeb"/>
        <w:spacing w:before="0" w:beforeAutospacing="0" w:after="0" w:afterAutospacing="0" w:line="360" w:lineRule="auto"/>
        <w:ind w:left="720" w:firstLine="720"/>
        <w:rPr>
          <w:rFonts w:ascii="Arial" w:hAnsi="Arial" w:cs="Arial"/>
          <w:lang w:val="en-US"/>
        </w:rPr>
      </w:pPr>
      <w:r w:rsidRPr="0073472F">
        <w:rPr>
          <w:rFonts w:ascii="Arial" w:hAnsi="Arial" w:cs="Arial"/>
          <w:lang w:val="en-US"/>
        </w:rPr>
        <w:t xml:space="preserve">5.4 </w:t>
      </w:r>
      <w:r w:rsidRPr="0073472F">
        <w:rPr>
          <w:rFonts w:ascii="Arial" w:hAnsi="Arial" w:cs="Arial"/>
        </w:rPr>
        <w:t>Level of Socioeconomic empowerment</w:t>
      </w:r>
      <w:r w:rsidRPr="0073472F">
        <w:rPr>
          <w:rFonts w:ascii="Arial" w:hAnsi="Arial" w:cs="Arial"/>
        </w:rPr>
        <w:tab/>
      </w:r>
      <w:r w:rsidRPr="0073472F">
        <w:rPr>
          <w:rFonts w:ascii="Arial" w:hAnsi="Arial" w:cs="Arial"/>
        </w:rPr>
        <w:tab/>
      </w:r>
      <w:r w:rsidRPr="0073472F">
        <w:rPr>
          <w:rFonts w:ascii="Arial" w:hAnsi="Arial" w:cs="Arial"/>
        </w:rPr>
        <w:tab/>
      </w:r>
      <w:r w:rsidR="00C95EA2" w:rsidRPr="0073472F">
        <w:rPr>
          <w:rFonts w:ascii="Arial" w:hAnsi="Arial" w:cs="Arial"/>
          <w:lang w:val="en-US"/>
        </w:rPr>
        <w:t>92</w:t>
      </w:r>
    </w:p>
    <w:p w14:paraId="2EF05ABD" w14:textId="2836F254" w:rsidR="00CE2FE0" w:rsidRPr="0073472F" w:rsidRDefault="00F076C8">
      <w:pPr>
        <w:pStyle w:val="NormalWeb"/>
        <w:spacing w:before="0" w:beforeAutospacing="0" w:after="0" w:afterAutospacing="0" w:line="360" w:lineRule="auto"/>
        <w:ind w:left="720" w:firstLine="720"/>
        <w:rPr>
          <w:rFonts w:ascii="Arial" w:hAnsi="Arial" w:cs="Arial"/>
          <w:lang w:val="en-US"/>
        </w:rPr>
      </w:pPr>
      <w:r w:rsidRPr="0073472F">
        <w:rPr>
          <w:rFonts w:ascii="Arial" w:hAnsi="Arial" w:cs="Arial"/>
          <w:lang w:val="en-US"/>
        </w:rPr>
        <w:t xml:space="preserve">5.5 </w:t>
      </w:r>
      <w:r w:rsidRPr="0073472F">
        <w:rPr>
          <w:rFonts w:ascii="Arial" w:hAnsi="Arial" w:cs="Arial"/>
        </w:rPr>
        <w:t>Direct Effects of Microfinance Services</w:t>
      </w:r>
      <w:r w:rsidRPr="0073472F">
        <w:rPr>
          <w:rFonts w:ascii="Arial" w:hAnsi="Arial" w:cs="Arial"/>
        </w:rPr>
        <w:tab/>
      </w:r>
      <w:r w:rsidRPr="0073472F">
        <w:rPr>
          <w:rFonts w:ascii="Arial" w:hAnsi="Arial" w:cs="Arial"/>
        </w:rPr>
        <w:tab/>
      </w:r>
      <w:r w:rsidRPr="0073472F">
        <w:rPr>
          <w:rFonts w:ascii="Arial" w:hAnsi="Arial" w:cs="Arial"/>
        </w:rPr>
        <w:tab/>
      </w:r>
      <w:r w:rsidR="00C95EA2" w:rsidRPr="0073472F">
        <w:rPr>
          <w:rFonts w:ascii="Arial" w:hAnsi="Arial" w:cs="Arial"/>
          <w:lang w:val="en-US"/>
        </w:rPr>
        <w:t>96</w:t>
      </w:r>
    </w:p>
    <w:p w14:paraId="55D5DC40" w14:textId="4CAE1774" w:rsidR="00CE2FE0" w:rsidRPr="0073472F" w:rsidRDefault="00F076C8">
      <w:pPr>
        <w:pStyle w:val="NormalWeb"/>
        <w:spacing w:before="0" w:beforeAutospacing="0" w:after="0" w:afterAutospacing="0" w:line="360" w:lineRule="auto"/>
        <w:ind w:left="720" w:firstLine="720"/>
        <w:rPr>
          <w:rFonts w:ascii="Arial" w:hAnsi="Arial" w:cs="Arial"/>
          <w:lang w:val="en-US"/>
        </w:rPr>
      </w:pPr>
      <w:r w:rsidRPr="0073472F">
        <w:rPr>
          <w:rFonts w:ascii="Arial" w:hAnsi="Arial" w:cs="Arial"/>
          <w:lang w:val="en-US"/>
        </w:rPr>
        <w:t xml:space="preserve">5.6 </w:t>
      </w:r>
      <w:r w:rsidRPr="0073472F">
        <w:rPr>
          <w:rFonts w:ascii="Arial" w:hAnsi="Arial" w:cs="Arial"/>
        </w:rPr>
        <w:t>Mediating (Indirect Effects) of Financial Inclusion</w:t>
      </w:r>
      <w:r w:rsidRPr="0073472F">
        <w:rPr>
          <w:rFonts w:ascii="Arial" w:hAnsi="Arial" w:cs="Arial"/>
        </w:rPr>
        <w:tab/>
      </w:r>
      <w:r w:rsidRPr="0073472F">
        <w:rPr>
          <w:rFonts w:ascii="Arial" w:hAnsi="Arial" w:cs="Arial"/>
        </w:rPr>
        <w:tab/>
      </w:r>
      <w:r w:rsidR="00C95EA2" w:rsidRPr="0073472F">
        <w:rPr>
          <w:rFonts w:ascii="Arial" w:hAnsi="Arial" w:cs="Arial"/>
          <w:lang w:val="en-US"/>
        </w:rPr>
        <w:t>98</w:t>
      </w:r>
    </w:p>
    <w:p w14:paraId="086F6A0E" w14:textId="7564A28F" w:rsidR="00CE2FE0" w:rsidRPr="0073472F" w:rsidRDefault="00F076C8">
      <w:pPr>
        <w:pStyle w:val="NormalWeb"/>
        <w:spacing w:before="0" w:beforeAutospacing="0" w:after="0" w:afterAutospacing="0" w:line="360" w:lineRule="auto"/>
        <w:ind w:left="720" w:firstLine="720"/>
        <w:rPr>
          <w:rFonts w:ascii="Arial" w:hAnsi="Arial" w:cs="Arial"/>
          <w:lang w:val="en-US"/>
        </w:rPr>
      </w:pPr>
      <w:r w:rsidRPr="0073472F">
        <w:rPr>
          <w:rFonts w:ascii="Arial" w:hAnsi="Arial" w:cs="Arial"/>
          <w:lang w:val="en-US"/>
        </w:rPr>
        <w:t xml:space="preserve">5.7 </w:t>
      </w:r>
      <w:r w:rsidRPr="0073472F">
        <w:rPr>
          <w:rFonts w:ascii="Arial" w:hAnsi="Arial" w:cs="Arial"/>
        </w:rPr>
        <w:t>Moderating Effects of Financial Literacy</w:t>
      </w:r>
      <w:r w:rsidRPr="0073472F">
        <w:rPr>
          <w:rFonts w:ascii="Arial" w:hAnsi="Arial" w:cs="Arial"/>
        </w:rPr>
        <w:tab/>
      </w:r>
      <w:r w:rsidRPr="0073472F">
        <w:rPr>
          <w:rFonts w:ascii="Arial" w:hAnsi="Arial" w:cs="Arial"/>
        </w:rPr>
        <w:tab/>
      </w:r>
      <w:r w:rsidRPr="0073472F">
        <w:rPr>
          <w:rFonts w:ascii="Arial" w:hAnsi="Arial" w:cs="Arial"/>
        </w:rPr>
        <w:tab/>
      </w:r>
      <w:r w:rsidR="00C95EA2" w:rsidRPr="0073472F">
        <w:rPr>
          <w:rFonts w:ascii="Arial" w:hAnsi="Arial" w:cs="Arial"/>
          <w:lang w:val="en-US"/>
        </w:rPr>
        <w:t>100</w:t>
      </w:r>
    </w:p>
    <w:p w14:paraId="354456A8" w14:textId="627F8445" w:rsidR="00CE2FE0" w:rsidRPr="0073472F" w:rsidRDefault="00F076C8">
      <w:pPr>
        <w:widowControl w:val="0"/>
        <w:spacing w:line="360" w:lineRule="auto"/>
        <w:ind w:left="720" w:firstLine="720"/>
        <w:jc w:val="both"/>
        <w:rPr>
          <w:rFonts w:ascii="Arial" w:hAnsi="Arial" w:cs="Arial"/>
          <w:lang w:val="en-US"/>
        </w:rPr>
      </w:pPr>
      <w:r w:rsidRPr="0073472F">
        <w:rPr>
          <w:rFonts w:ascii="Arial" w:hAnsi="Arial" w:cs="Arial"/>
          <w:lang w:val="en-US"/>
        </w:rPr>
        <w:lastRenderedPageBreak/>
        <w:t xml:space="preserve">5.8 </w:t>
      </w:r>
      <w:r w:rsidRPr="0073472F">
        <w:rPr>
          <w:rFonts w:ascii="Arial" w:hAnsi="Arial" w:cs="Arial"/>
        </w:rPr>
        <w:t>Theoretical Implications</w:t>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00C95EA2" w:rsidRPr="0073472F">
        <w:rPr>
          <w:rFonts w:ascii="Arial" w:hAnsi="Arial" w:cs="Arial"/>
          <w:lang w:val="en-US"/>
        </w:rPr>
        <w:t>102</w:t>
      </w:r>
    </w:p>
    <w:p w14:paraId="19BD2E05" w14:textId="43FE3BBF" w:rsidR="00CE2FE0" w:rsidRPr="0073472F" w:rsidRDefault="00F076C8">
      <w:pPr>
        <w:widowControl w:val="0"/>
        <w:spacing w:line="360" w:lineRule="auto"/>
        <w:ind w:left="720" w:firstLine="720"/>
        <w:jc w:val="both"/>
        <w:rPr>
          <w:rFonts w:ascii="Arial" w:hAnsi="Arial" w:cs="Arial"/>
          <w:lang w:val="en-US"/>
        </w:rPr>
      </w:pPr>
      <w:r w:rsidRPr="0073472F">
        <w:rPr>
          <w:rFonts w:ascii="Arial" w:hAnsi="Arial" w:cs="Arial"/>
          <w:lang w:val="en-US"/>
        </w:rPr>
        <w:t xml:space="preserve">5.9 </w:t>
      </w:r>
      <w:r w:rsidRPr="0073472F">
        <w:rPr>
          <w:rFonts w:ascii="Arial" w:hAnsi="Arial" w:cs="Arial"/>
        </w:rPr>
        <w:t>Limitations of the Study</w:t>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00C95EA2" w:rsidRPr="0073472F">
        <w:rPr>
          <w:rFonts w:ascii="Arial" w:hAnsi="Arial" w:cs="Arial"/>
          <w:lang w:val="en-US"/>
        </w:rPr>
        <w:t>104</w:t>
      </w:r>
    </w:p>
    <w:p w14:paraId="099B3822" w14:textId="77777777" w:rsidR="00CE2FE0" w:rsidRPr="0073472F" w:rsidRDefault="00CE2FE0">
      <w:pPr>
        <w:widowControl w:val="0"/>
        <w:spacing w:line="360" w:lineRule="auto"/>
        <w:ind w:left="720" w:firstLine="720"/>
        <w:jc w:val="both"/>
        <w:rPr>
          <w:rFonts w:ascii="Arial" w:hAnsi="Arial" w:cs="Arial"/>
        </w:rPr>
      </w:pPr>
    </w:p>
    <w:p w14:paraId="22C51A50" w14:textId="77777777" w:rsidR="00CE2FE0" w:rsidRPr="0073472F" w:rsidRDefault="00F076C8">
      <w:pPr>
        <w:pStyle w:val="NormalWeb"/>
        <w:spacing w:before="0" w:beforeAutospacing="0" w:after="0" w:afterAutospacing="0" w:line="360" w:lineRule="auto"/>
        <w:rPr>
          <w:rFonts w:ascii="Arial" w:hAnsi="Arial" w:cs="Arial"/>
        </w:rPr>
      </w:pPr>
      <w:r w:rsidRPr="0073472F">
        <w:rPr>
          <w:rFonts w:ascii="Arial" w:hAnsi="Arial" w:cs="Arial"/>
          <w:b/>
          <w:bCs/>
        </w:rPr>
        <w:t>CHAPTER VI. SUMMARY, CONCLUSIONS, AND RECOMMENDATIONS</w:t>
      </w:r>
      <w:r w:rsidRPr="0073472F">
        <w:rPr>
          <w:rFonts w:ascii="Arial" w:hAnsi="Arial" w:cs="Arial"/>
        </w:rPr>
        <w:tab/>
      </w:r>
    </w:p>
    <w:p w14:paraId="7E8F3E1C" w14:textId="1ABC4C41" w:rsidR="00CE2FE0" w:rsidRPr="0073472F" w:rsidRDefault="00F076C8">
      <w:pPr>
        <w:pStyle w:val="NormalWeb"/>
        <w:spacing w:before="0" w:beforeAutospacing="0" w:after="0" w:afterAutospacing="0" w:line="360" w:lineRule="auto"/>
        <w:ind w:firstLine="720"/>
        <w:rPr>
          <w:rFonts w:ascii="Arial" w:hAnsi="Arial" w:cs="Arial"/>
          <w:lang w:val="en-US"/>
        </w:rPr>
      </w:pPr>
      <w:r w:rsidRPr="0073472F">
        <w:rPr>
          <w:rFonts w:ascii="Arial" w:hAnsi="Arial" w:cs="Arial"/>
          <w:lang w:val="en-US"/>
        </w:rPr>
        <w:t xml:space="preserve">6.1 </w:t>
      </w:r>
      <w:r w:rsidRPr="0073472F">
        <w:rPr>
          <w:rFonts w:ascii="Arial" w:hAnsi="Arial" w:cs="Arial"/>
        </w:rPr>
        <w:t>Summary</w:t>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00C95EA2" w:rsidRPr="0073472F">
        <w:rPr>
          <w:rFonts w:ascii="Arial" w:hAnsi="Arial" w:cs="Arial"/>
          <w:lang w:val="en-US"/>
        </w:rPr>
        <w:t>105</w:t>
      </w:r>
    </w:p>
    <w:p w14:paraId="584EAA36" w14:textId="0774D249" w:rsidR="00CE2FE0" w:rsidRPr="0073472F" w:rsidRDefault="00F076C8">
      <w:pPr>
        <w:pStyle w:val="NormalWeb"/>
        <w:spacing w:before="0" w:beforeAutospacing="0" w:after="0" w:afterAutospacing="0" w:line="360" w:lineRule="auto"/>
        <w:ind w:firstLine="720"/>
        <w:rPr>
          <w:rFonts w:ascii="Arial" w:hAnsi="Arial" w:cs="Arial"/>
          <w:lang w:val="en-US"/>
        </w:rPr>
      </w:pPr>
      <w:r w:rsidRPr="0073472F">
        <w:rPr>
          <w:rFonts w:ascii="Arial" w:hAnsi="Arial" w:cs="Arial"/>
          <w:lang w:val="en-US"/>
        </w:rPr>
        <w:t xml:space="preserve">6.2 </w:t>
      </w:r>
      <w:r w:rsidRPr="0073472F">
        <w:rPr>
          <w:rFonts w:ascii="Arial" w:hAnsi="Arial" w:cs="Arial"/>
        </w:rPr>
        <w:t>Findings</w:t>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Pr="0073472F">
        <w:rPr>
          <w:rFonts w:ascii="Arial" w:hAnsi="Arial" w:cs="Arial"/>
          <w:lang w:val="en-US"/>
        </w:rPr>
        <w:tab/>
      </w:r>
      <w:r w:rsidR="00C95EA2" w:rsidRPr="0073472F">
        <w:rPr>
          <w:rFonts w:ascii="Arial" w:hAnsi="Arial" w:cs="Arial"/>
          <w:lang w:val="en-US"/>
        </w:rPr>
        <w:t>106</w:t>
      </w:r>
    </w:p>
    <w:p w14:paraId="5CE4C523" w14:textId="2AFB5CC6" w:rsidR="00CE2FE0" w:rsidRPr="0073472F" w:rsidRDefault="00F076C8">
      <w:pPr>
        <w:pStyle w:val="NormalWeb"/>
        <w:spacing w:before="0" w:beforeAutospacing="0" w:after="0" w:afterAutospacing="0" w:line="360" w:lineRule="auto"/>
        <w:ind w:firstLine="720"/>
        <w:rPr>
          <w:rFonts w:ascii="Arial" w:hAnsi="Arial" w:cs="Arial"/>
          <w:lang w:val="en-US"/>
        </w:rPr>
      </w:pPr>
      <w:r w:rsidRPr="0073472F">
        <w:rPr>
          <w:rFonts w:ascii="Arial" w:hAnsi="Arial" w:cs="Arial"/>
          <w:lang w:val="en-US"/>
        </w:rPr>
        <w:t xml:space="preserve">6.3 </w:t>
      </w:r>
      <w:r w:rsidRPr="0073472F">
        <w:rPr>
          <w:rFonts w:ascii="Arial" w:hAnsi="Arial" w:cs="Arial"/>
        </w:rPr>
        <w:t>Conclusions</w:t>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00C95EA2" w:rsidRPr="0073472F">
        <w:rPr>
          <w:rFonts w:ascii="Arial" w:hAnsi="Arial" w:cs="Arial"/>
          <w:lang w:val="en-US"/>
        </w:rPr>
        <w:t>109</w:t>
      </w:r>
    </w:p>
    <w:p w14:paraId="4F6BC2A7" w14:textId="495C2FDC" w:rsidR="00CE2FE0" w:rsidRPr="0073472F" w:rsidRDefault="00F076C8">
      <w:pPr>
        <w:pStyle w:val="NormalWeb"/>
        <w:spacing w:before="0" w:beforeAutospacing="0" w:after="0" w:afterAutospacing="0" w:line="360" w:lineRule="auto"/>
        <w:ind w:firstLine="720"/>
        <w:rPr>
          <w:rFonts w:ascii="Arial" w:hAnsi="Arial" w:cs="Arial"/>
          <w:lang w:val="en-US"/>
        </w:rPr>
      </w:pPr>
      <w:r w:rsidRPr="0073472F">
        <w:rPr>
          <w:rFonts w:ascii="Arial" w:hAnsi="Arial" w:cs="Arial"/>
          <w:lang w:val="en-US"/>
        </w:rPr>
        <w:t xml:space="preserve">6.4 </w:t>
      </w:r>
      <w:r w:rsidRPr="0073472F">
        <w:rPr>
          <w:rFonts w:ascii="Arial" w:hAnsi="Arial" w:cs="Arial"/>
        </w:rPr>
        <w:t>Recommendations</w:t>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00C95EA2" w:rsidRPr="0073472F">
        <w:rPr>
          <w:rFonts w:ascii="Arial" w:hAnsi="Arial" w:cs="Arial"/>
          <w:lang w:val="en-US"/>
        </w:rPr>
        <w:t>111</w:t>
      </w:r>
    </w:p>
    <w:p w14:paraId="741772EE" w14:textId="11FB3990" w:rsidR="00CE2FE0" w:rsidRPr="0073472F" w:rsidRDefault="00F076C8">
      <w:pPr>
        <w:pStyle w:val="NormalWeb"/>
        <w:spacing w:before="0" w:beforeAutospacing="0" w:after="0" w:afterAutospacing="0" w:line="360" w:lineRule="auto"/>
        <w:rPr>
          <w:rFonts w:ascii="Arial" w:hAnsi="Arial" w:cs="Arial"/>
          <w:lang w:val="en-US"/>
        </w:rPr>
      </w:pPr>
      <w:r w:rsidRPr="0073472F">
        <w:rPr>
          <w:rFonts w:ascii="Arial" w:hAnsi="Arial" w:cs="Arial"/>
          <w:b/>
          <w:bCs/>
        </w:rPr>
        <w:t>REFERENCES</w:t>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00C95EA2" w:rsidRPr="0073472F">
        <w:rPr>
          <w:rFonts w:ascii="Arial" w:hAnsi="Arial" w:cs="Arial"/>
          <w:lang w:val="en-US"/>
        </w:rPr>
        <w:t>114</w:t>
      </w:r>
    </w:p>
    <w:p w14:paraId="42A114BD" w14:textId="036560A5" w:rsidR="00CE2FE0" w:rsidRPr="0073472F" w:rsidRDefault="00F076C8">
      <w:pPr>
        <w:pStyle w:val="NormalWeb"/>
        <w:spacing w:before="0" w:beforeAutospacing="0" w:after="0" w:afterAutospacing="0" w:line="360" w:lineRule="auto"/>
        <w:rPr>
          <w:rFonts w:ascii="Arial" w:hAnsi="Arial" w:cs="Arial"/>
          <w:lang w:val="en-US"/>
        </w:rPr>
      </w:pPr>
      <w:r w:rsidRPr="0073472F">
        <w:rPr>
          <w:rFonts w:ascii="Arial" w:hAnsi="Arial" w:cs="Arial"/>
          <w:b/>
          <w:bCs/>
        </w:rPr>
        <w:t>APPENDICES</w:t>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00C95EA2" w:rsidRPr="0073472F">
        <w:rPr>
          <w:rFonts w:ascii="Arial" w:hAnsi="Arial" w:cs="Arial"/>
          <w:lang w:val="en-US"/>
        </w:rPr>
        <w:t>128</w:t>
      </w:r>
    </w:p>
    <w:p w14:paraId="38A56F4D" w14:textId="7E3464AC" w:rsidR="00CE2FE0" w:rsidRPr="0073472F" w:rsidRDefault="00F076C8">
      <w:pPr>
        <w:widowControl w:val="0"/>
        <w:spacing w:line="360" w:lineRule="auto"/>
        <w:rPr>
          <w:rFonts w:ascii="Arial" w:hAnsi="Arial" w:cs="Arial"/>
          <w:bCs/>
        </w:rPr>
      </w:pPr>
      <w:r w:rsidRPr="0073472F">
        <w:rPr>
          <w:rFonts w:ascii="Arial" w:hAnsi="Arial" w:cs="Arial"/>
        </w:rPr>
        <w:tab/>
        <w:t xml:space="preserve">Appendix </w:t>
      </w:r>
      <w:r w:rsidRPr="0073472F">
        <w:rPr>
          <w:rFonts w:ascii="Arial" w:hAnsi="Arial" w:cs="Arial"/>
          <w:bCs/>
        </w:rPr>
        <w:t>A</w:t>
      </w:r>
      <w:r w:rsidRPr="0073472F">
        <w:rPr>
          <w:rFonts w:ascii="Arial" w:hAnsi="Arial" w:cs="Arial"/>
          <w:bCs/>
        </w:rPr>
        <w:tab/>
        <w:t>Reliability Test</w:t>
      </w:r>
      <w:r w:rsidR="00C95EA2" w:rsidRPr="0073472F">
        <w:rPr>
          <w:rFonts w:ascii="Arial" w:hAnsi="Arial" w:cs="Arial"/>
          <w:bCs/>
        </w:rPr>
        <w:tab/>
      </w:r>
      <w:r w:rsidR="00C95EA2" w:rsidRPr="0073472F">
        <w:rPr>
          <w:rFonts w:ascii="Arial" w:hAnsi="Arial" w:cs="Arial"/>
          <w:bCs/>
        </w:rPr>
        <w:tab/>
      </w:r>
      <w:r w:rsidR="00C95EA2" w:rsidRPr="0073472F">
        <w:rPr>
          <w:rFonts w:ascii="Arial" w:hAnsi="Arial" w:cs="Arial"/>
          <w:bCs/>
        </w:rPr>
        <w:tab/>
      </w:r>
      <w:r w:rsidR="00C95EA2" w:rsidRPr="0073472F">
        <w:rPr>
          <w:rFonts w:ascii="Arial" w:hAnsi="Arial" w:cs="Arial"/>
          <w:bCs/>
        </w:rPr>
        <w:tab/>
      </w:r>
      <w:r w:rsidR="00C95EA2" w:rsidRPr="0073472F">
        <w:rPr>
          <w:rFonts w:ascii="Arial" w:hAnsi="Arial" w:cs="Arial"/>
          <w:bCs/>
        </w:rPr>
        <w:tab/>
      </w:r>
      <w:r w:rsidR="00C95EA2" w:rsidRPr="0073472F">
        <w:rPr>
          <w:rFonts w:ascii="Arial" w:hAnsi="Arial" w:cs="Arial"/>
          <w:bCs/>
        </w:rPr>
        <w:tab/>
        <w:t>129</w:t>
      </w:r>
    </w:p>
    <w:p w14:paraId="3DABB23E" w14:textId="1D229407" w:rsidR="00CE2FE0" w:rsidRPr="0073472F" w:rsidRDefault="00F076C8">
      <w:pPr>
        <w:widowControl w:val="0"/>
        <w:spacing w:line="360" w:lineRule="auto"/>
        <w:ind w:firstLine="720"/>
        <w:rPr>
          <w:rFonts w:ascii="Arial" w:hAnsi="Arial" w:cs="Arial"/>
          <w:bCs/>
          <w:lang w:val="en-US"/>
        </w:rPr>
      </w:pPr>
      <w:r w:rsidRPr="0073472F">
        <w:rPr>
          <w:rFonts w:ascii="Arial" w:hAnsi="Arial" w:cs="Arial"/>
        </w:rPr>
        <w:t>Appendix</w:t>
      </w:r>
      <w:r w:rsidRPr="0073472F">
        <w:rPr>
          <w:rFonts w:ascii="Arial" w:hAnsi="Arial" w:cs="Arial"/>
          <w:bCs/>
        </w:rPr>
        <w:t xml:space="preserve"> B</w:t>
      </w:r>
      <w:r w:rsidRPr="0073472F">
        <w:rPr>
          <w:rFonts w:ascii="Arial" w:hAnsi="Arial" w:cs="Arial"/>
          <w:bCs/>
        </w:rPr>
        <w:tab/>
        <w:t>SMARTPLS-SEM (RESULTS)</w:t>
      </w:r>
      <w:r w:rsidRPr="0073472F">
        <w:rPr>
          <w:rFonts w:ascii="Arial" w:hAnsi="Arial" w:cs="Arial"/>
          <w:bCs/>
          <w:lang w:val="en-US"/>
        </w:rPr>
        <w:tab/>
      </w:r>
      <w:r w:rsidRPr="0073472F">
        <w:rPr>
          <w:rFonts w:ascii="Arial" w:hAnsi="Arial" w:cs="Arial"/>
          <w:bCs/>
          <w:lang w:val="en-US"/>
        </w:rPr>
        <w:tab/>
      </w:r>
      <w:r w:rsidRPr="0073472F">
        <w:rPr>
          <w:rFonts w:ascii="Arial" w:hAnsi="Arial" w:cs="Arial"/>
          <w:bCs/>
          <w:lang w:val="en-US"/>
        </w:rPr>
        <w:tab/>
      </w:r>
      <w:r w:rsidRPr="0073472F">
        <w:rPr>
          <w:rFonts w:ascii="Arial" w:hAnsi="Arial" w:cs="Arial"/>
          <w:bCs/>
          <w:lang w:val="en-US"/>
        </w:rPr>
        <w:tab/>
        <w:t>1</w:t>
      </w:r>
      <w:r w:rsidR="00C95EA2" w:rsidRPr="0073472F">
        <w:rPr>
          <w:rFonts w:ascii="Arial" w:hAnsi="Arial" w:cs="Arial"/>
          <w:bCs/>
          <w:lang w:val="en-US"/>
        </w:rPr>
        <w:t>30</w:t>
      </w:r>
    </w:p>
    <w:p w14:paraId="7EE1C31F" w14:textId="5E82D762" w:rsidR="00CE2FE0" w:rsidRPr="0073472F" w:rsidRDefault="00F076C8">
      <w:pPr>
        <w:spacing w:line="360" w:lineRule="auto"/>
        <w:rPr>
          <w:rFonts w:ascii="Arial" w:hAnsi="Arial" w:cs="Arial"/>
          <w:bCs/>
          <w:lang w:val="en-US"/>
        </w:rPr>
      </w:pPr>
      <w:r w:rsidRPr="0073472F">
        <w:rPr>
          <w:rFonts w:ascii="Arial" w:hAnsi="Arial" w:cs="Arial"/>
          <w:bCs/>
        </w:rPr>
        <w:tab/>
      </w:r>
      <w:r w:rsidRPr="0073472F">
        <w:rPr>
          <w:rFonts w:ascii="Arial" w:hAnsi="Arial" w:cs="Arial"/>
          <w:bCs/>
        </w:rPr>
        <w:tab/>
        <w:t>B.1 Confirmatory Tetrad Analysis</w:t>
      </w:r>
      <w:r w:rsidRPr="0073472F">
        <w:rPr>
          <w:rFonts w:ascii="Arial" w:hAnsi="Arial" w:cs="Arial"/>
          <w:bCs/>
          <w:lang w:val="en-US"/>
        </w:rPr>
        <w:tab/>
      </w:r>
      <w:r w:rsidRPr="0073472F">
        <w:rPr>
          <w:rFonts w:ascii="Arial" w:hAnsi="Arial" w:cs="Arial"/>
          <w:bCs/>
          <w:lang w:val="en-US"/>
        </w:rPr>
        <w:tab/>
      </w:r>
      <w:r w:rsidRPr="0073472F">
        <w:rPr>
          <w:rFonts w:ascii="Arial" w:hAnsi="Arial" w:cs="Arial"/>
          <w:bCs/>
          <w:lang w:val="en-US"/>
        </w:rPr>
        <w:tab/>
      </w:r>
      <w:r w:rsidRPr="0073472F">
        <w:rPr>
          <w:rFonts w:ascii="Arial" w:hAnsi="Arial" w:cs="Arial"/>
          <w:bCs/>
          <w:lang w:val="en-US"/>
        </w:rPr>
        <w:tab/>
      </w:r>
      <w:r w:rsidRPr="0073472F">
        <w:rPr>
          <w:rFonts w:ascii="Arial" w:hAnsi="Arial" w:cs="Arial"/>
          <w:bCs/>
          <w:lang w:val="en-US"/>
        </w:rPr>
        <w:tab/>
        <w:t>1</w:t>
      </w:r>
      <w:r w:rsidR="00C95EA2" w:rsidRPr="0073472F">
        <w:rPr>
          <w:rFonts w:ascii="Arial" w:hAnsi="Arial" w:cs="Arial"/>
          <w:bCs/>
          <w:lang w:val="en-US"/>
        </w:rPr>
        <w:t>09</w:t>
      </w:r>
    </w:p>
    <w:p w14:paraId="36076ADB" w14:textId="51CE53CC" w:rsidR="00CE2FE0" w:rsidRPr="0073472F" w:rsidRDefault="00F076C8">
      <w:pPr>
        <w:spacing w:line="360" w:lineRule="auto"/>
        <w:ind w:left="720" w:firstLine="720"/>
        <w:rPr>
          <w:rFonts w:ascii="Arial" w:hAnsi="Arial" w:cs="Arial"/>
          <w:bCs/>
          <w:lang w:val="en-US"/>
        </w:rPr>
      </w:pPr>
      <w:r w:rsidRPr="0073472F">
        <w:rPr>
          <w:rFonts w:ascii="Arial" w:hAnsi="Arial" w:cs="Arial"/>
          <w:bCs/>
        </w:rPr>
        <w:t xml:space="preserve">B.2 </w:t>
      </w:r>
      <w:r w:rsidRPr="0073472F">
        <w:rPr>
          <w:rFonts w:ascii="Arial" w:hAnsi="Arial" w:cs="Arial"/>
          <w:bCs/>
          <w:lang w:val="en-US"/>
        </w:rPr>
        <w:t>Results Summary for Reflective Measurement Model</w:t>
      </w:r>
      <w:r w:rsidRPr="0073472F">
        <w:rPr>
          <w:rFonts w:ascii="Arial" w:hAnsi="Arial" w:cs="Arial"/>
          <w:bCs/>
          <w:lang w:val="en-US"/>
        </w:rPr>
        <w:tab/>
        <w:t>1</w:t>
      </w:r>
      <w:r w:rsidR="00C95EA2" w:rsidRPr="0073472F">
        <w:rPr>
          <w:rFonts w:ascii="Arial" w:hAnsi="Arial" w:cs="Arial"/>
          <w:bCs/>
          <w:lang w:val="en-US"/>
        </w:rPr>
        <w:t>34</w:t>
      </w:r>
    </w:p>
    <w:p w14:paraId="559B314B" w14:textId="5450B9AF" w:rsidR="00CE2FE0" w:rsidRPr="0073472F" w:rsidRDefault="00F076C8">
      <w:pPr>
        <w:spacing w:line="360" w:lineRule="auto"/>
        <w:ind w:left="720" w:firstLine="720"/>
        <w:rPr>
          <w:rFonts w:ascii="Arial" w:hAnsi="Arial" w:cs="Arial"/>
          <w:bCs/>
          <w:lang w:val="en-US"/>
        </w:rPr>
      </w:pPr>
      <w:r w:rsidRPr="0073472F">
        <w:rPr>
          <w:rFonts w:ascii="Arial" w:hAnsi="Arial" w:cs="Arial"/>
          <w:bCs/>
          <w:lang w:val="en-US"/>
        </w:rPr>
        <w:t>B.3 Results Summary for Formative Measurement Model</w:t>
      </w:r>
      <w:r w:rsidRPr="0073472F">
        <w:rPr>
          <w:rFonts w:ascii="Arial" w:hAnsi="Arial" w:cs="Arial"/>
          <w:bCs/>
          <w:lang w:val="en-US"/>
        </w:rPr>
        <w:tab/>
        <w:t>1</w:t>
      </w:r>
      <w:r w:rsidR="00C95EA2" w:rsidRPr="0073472F">
        <w:rPr>
          <w:rFonts w:ascii="Arial" w:hAnsi="Arial" w:cs="Arial"/>
          <w:bCs/>
          <w:lang w:val="en-US"/>
        </w:rPr>
        <w:t>35</w:t>
      </w:r>
    </w:p>
    <w:p w14:paraId="3DBEED01" w14:textId="77777777" w:rsidR="00CE2FE0" w:rsidRPr="0073472F" w:rsidRDefault="00F076C8">
      <w:pPr>
        <w:spacing w:line="360" w:lineRule="auto"/>
        <w:ind w:left="720" w:firstLine="720"/>
        <w:rPr>
          <w:rFonts w:ascii="Arial" w:hAnsi="Arial" w:cs="Arial"/>
          <w:bCs/>
          <w:lang w:val="en-US"/>
        </w:rPr>
      </w:pPr>
      <w:r w:rsidRPr="0073472F">
        <w:rPr>
          <w:rFonts w:ascii="Arial" w:hAnsi="Arial" w:cs="Arial"/>
          <w:bCs/>
          <w:lang w:val="en-US"/>
        </w:rPr>
        <w:t xml:space="preserve">B.4 Direct Effects/Effects Size (f²) of microfinance Services </w:t>
      </w:r>
    </w:p>
    <w:p w14:paraId="60970246" w14:textId="24FB436C" w:rsidR="00CE2FE0" w:rsidRPr="0073472F" w:rsidRDefault="00F076C8">
      <w:pPr>
        <w:spacing w:line="360" w:lineRule="auto"/>
        <w:ind w:left="1440" w:firstLine="720"/>
        <w:rPr>
          <w:rFonts w:ascii="Arial" w:hAnsi="Arial" w:cs="Arial"/>
          <w:bCs/>
          <w:lang w:val="en-US"/>
        </w:rPr>
      </w:pPr>
      <w:r w:rsidRPr="0073472F">
        <w:rPr>
          <w:rFonts w:ascii="Arial" w:hAnsi="Arial" w:cs="Arial"/>
          <w:bCs/>
          <w:lang w:val="en-US"/>
        </w:rPr>
        <w:t>on Socioeconomic Empowerment</w:t>
      </w:r>
      <w:r w:rsidRPr="0073472F">
        <w:rPr>
          <w:rFonts w:ascii="Arial" w:hAnsi="Arial" w:cs="Arial"/>
          <w:bCs/>
          <w:lang w:val="en-US"/>
        </w:rPr>
        <w:tab/>
      </w:r>
      <w:r w:rsidRPr="0073472F">
        <w:rPr>
          <w:rFonts w:ascii="Arial" w:hAnsi="Arial" w:cs="Arial"/>
          <w:bCs/>
          <w:lang w:val="en-US"/>
        </w:rPr>
        <w:tab/>
      </w:r>
      <w:r w:rsidRPr="0073472F">
        <w:rPr>
          <w:rFonts w:ascii="Arial" w:hAnsi="Arial" w:cs="Arial"/>
          <w:bCs/>
          <w:lang w:val="en-US"/>
        </w:rPr>
        <w:tab/>
      </w:r>
      <w:r w:rsidRPr="0073472F">
        <w:rPr>
          <w:rFonts w:ascii="Arial" w:hAnsi="Arial" w:cs="Arial"/>
          <w:bCs/>
          <w:lang w:val="en-US"/>
        </w:rPr>
        <w:tab/>
        <w:t>1</w:t>
      </w:r>
      <w:r w:rsidR="00C95EA2" w:rsidRPr="0073472F">
        <w:rPr>
          <w:rFonts w:ascii="Arial" w:hAnsi="Arial" w:cs="Arial"/>
          <w:bCs/>
          <w:lang w:val="en-US"/>
        </w:rPr>
        <w:t>37</w:t>
      </w:r>
    </w:p>
    <w:p w14:paraId="1C3F1924" w14:textId="77777777" w:rsidR="00CE2FE0" w:rsidRPr="0073472F" w:rsidRDefault="00F076C8">
      <w:pPr>
        <w:spacing w:line="360" w:lineRule="auto"/>
        <w:ind w:left="720" w:firstLine="720"/>
        <w:rPr>
          <w:rFonts w:ascii="Arial" w:hAnsi="Arial" w:cs="Arial"/>
          <w:bCs/>
          <w:lang w:val="en-US"/>
        </w:rPr>
      </w:pPr>
      <w:r w:rsidRPr="0073472F">
        <w:rPr>
          <w:rFonts w:ascii="Arial" w:hAnsi="Arial" w:cs="Arial"/>
          <w:bCs/>
          <w:lang w:val="en-US"/>
        </w:rPr>
        <w:t xml:space="preserve">B.5 Mediating Effects (Specific Indirect Effects) of </w:t>
      </w:r>
    </w:p>
    <w:p w14:paraId="3BB42829" w14:textId="25054376" w:rsidR="00CE2FE0" w:rsidRPr="0073472F" w:rsidRDefault="00F076C8">
      <w:pPr>
        <w:spacing w:line="360" w:lineRule="auto"/>
        <w:ind w:left="1440" w:firstLine="720"/>
        <w:rPr>
          <w:rFonts w:ascii="Arial" w:hAnsi="Arial" w:cs="Arial"/>
          <w:bCs/>
          <w:lang w:val="en-US"/>
        </w:rPr>
      </w:pPr>
      <w:r w:rsidRPr="0073472F">
        <w:rPr>
          <w:rFonts w:ascii="Arial" w:hAnsi="Arial" w:cs="Arial"/>
          <w:bCs/>
          <w:lang w:val="en-US"/>
        </w:rPr>
        <w:t xml:space="preserve">Financial Inclusion </w:t>
      </w:r>
      <w:r w:rsidRPr="0073472F">
        <w:rPr>
          <w:rFonts w:ascii="Arial" w:hAnsi="Arial" w:cs="Arial"/>
          <w:bCs/>
          <w:lang w:val="en-US"/>
        </w:rPr>
        <w:tab/>
      </w:r>
      <w:r w:rsidRPr="0073472F">
        <w:rPr>
          <w:rFonts w:ascii="Arial" w:hAnsi="Arial" w:cs="Arial"/>
          <w:bCs/>
          <w:lang w:val="en-US"/>
        </w:rPr>
        <w:tab/>
      </w:r>
      <w:r w:rsidRPr="0073472F">
        <w:rPr>
          <w:rFonts w:ascii="Arial" w:hAnsi="Arial" w:cs="Arial"/>
          <w:bCs/>
          <w:lang w:val="en-US"/>
        </w:rPr>
        <w:tab/>
      </w:r>
      <w:r w:rsidRPr="0073472F">
        <w:rPr>
          <w:rFonts w:ascii="Arial" w:hAnsi="Arial" w:cs="Arial"/>
          <w:bCs/>
          <w:lang w:val="en-US"/>
        </w:rPr>
        <w:tab/>
      </w:r>
      <w:r w:rsidRPr="0073472F">
        <w:rPr>
          <w:rFonts w:ascii="Arial" w:hAnsi="Arial" w:cs="Arial"/>
          <w:bCs/>
          <w:lang w:val="en-US"/>
        </w:rPr>
        <w:tab/>
      </w:r>
      <w:r w:rsidRPr="0073472F">
        <w:rPr>
          <w:rFonts w:ascii="Arial" w:hAnsi="Arial" w:cs="Arial"/>
          <w:bCs/>
          <w:lang w:val="en-US"/>
        </w:rPr>
        <w:tab/>
      </w:r>
      <w:r w:rsidR="00C95EA2" w:rsidRPr="0073472F">
        <w:rPr>
          <w:rFonts w:ascii="Arial" w:hAnsi="Arial" w:cs="Arial"/>
          <w:bCs/>
          <w:lang w:val="en-US"/>
        </w:rPr>
        <w:t>139</w:t>
      </w:r>
    </w:p>
    <w:p w14:paraId="09757B93" w14:textId="40C1FD4F" w:rsidR="00CE2FE0" w:rsidRPr="0073472F" w:rsidRDefault="00F076C8">
      <w:pPr>
        <w:spacing w:line="360" w:lineRule="auto"/>
        <w:ind w:left="720" w:firstLine="720"/>
        <w:rPr>
          <w:rFonts w:ascii="Arial" w:hAnsi="Arial" w:cs="Arial"/>
          <w:bCs/>
          <w:lang w:val="en-US"/>
        </w:rPr>
      </w:pPr>
      <w:r w:rsidRPr="0073472F">
        <w:rPr>
          <w:rFonts w:ascii="Arial" w:hAnsi="Arial" w:cs="Arial"/>
          <w:bCs/>
          <w:lang w:val="en-US"/>
        </w:rPr>
        <w:t>B.6 Moderating Effects of Financial Literacy</w:t>
      </w:r>
      <w:r w:rsidRPr="0073472F">
        <w:rPr>
          <w:rFonts w:ascii="Arial" w:hAnsi="Arial" w:cs="Arial"/>
          <w:bCs/>
          <w:lang w:val="en-US"/>
        </w:rPr>
        <w:tab/>
      </w:r>
      <w:r w:rsidRPr="0073472F">
        <w:rPr>
          <w:rFonts w:ascii="Arial" w:hAnsi="Arial" w:cs="Arial"/>
          <w:bCs/>
          <w:lang w:val="en-US"/>
        </w:rPr>
        <w:tab/>
      </w:r>
      <w:r w:rsidRPr="0073472F">
        <w:rPr>
          <w:rFonts w:ascii="Arial" w:hAnsi="Arial" w:cs="Arial"/>
          <w:bCs/>
          <w:lang w:val="en-US"/>
        </w:rPr>
        <w:tab/>
        <w:t>1</w:t>
      </w:r>
      <w:r w:rsidR="00C95EA2" w:rsidRPr="0073472F">
        <w:rPr>
          <w:rFonts w:ascii="Arial" w:hAnsi="Arial" w:cs="Arial"/>
          <w:bCs/>
          <w:lang w:val="en-US"/>
        </w:rPr>
        <w:t>40</w:t>
      </w:r>
    </w:p>
    <w:p w14:paraId="7B125F3C" w14:textId="04772991" w:rsidR="00CE2FE0" w:rsidRPr="0073472F" w:rsidRDefault="00F076C8">
      <w:pPr>
        <w:spacing w:line="360" w:lineRule="auto"/>
        <w:ind w:left="720" w:firstLine="720"/>
        <w:rPr>
          <w:rFonts w:ascii="Arial" w:hAnsi="Arial" w:cs="Arial"/>
          <w:bCs/>
          <w:lang w:val="en-US"/>
        </w:rPr>
      </w:pPr>
      <w:r w:rsidRPr="0073472F">
        <w:rPr>
          <w:rFonts w:ascii="Arial" w:hAnsi="Arial" w:cs="Arial"/>
          <w:bCs/>
          <w:lang w:val="en-US"/>
        </w:rPr>
        <w:t>B.7 Model Fit Assessment</w:t>
      </w:r>
      <w:r w:rsidRPr="0073472F">
        <w:rPr>
          <w:rFonts w:ascii="Arial" w:hAnsi="Arial" w:cs="Arial"/>
          <w:bCs/>
          <w:lang w:val="en-US"/>
        </w:rPr>
        <w:tab/>
      </w:r>
      <w:r w:rsidRPr="0073472F">
        <w:rPr>
          <w:rFonts w:ascii="Arial" w:hAnsi="Arial" w:cs="Arial"/>
          <w:bCs/>
          <w:lang w:val="en-US"/>
        </w:rPr>
        <w:tab/>
      </w:r>
      <w:r w:rsidRPr="0073472F">
        <w:rPr>
          <w:rFonts w:ascii="Arial" w:hAnsi="Arial" w:cs="Arial"/>
          <w:bCs/>
          <w:lang w:val="en-US"/>
        </w:rPr>
        <w:tab/>
      </w:r>
      <w:r w:rsidRPr="0073472F">
        <w:rPr>
          <w:rFonts w:ascii="Arial" w:hAnsi="Arial" w:cs="Arial"/>
          <w:bCs/>
          <w:lang w:val="en-US"/>
        </w:rPr>
        <w:tab/>
      </w:r>
      <w:r w:rsidRPr="0073472F">
        <w:rPr>
          <w:rFonts w:ascii="Arial" w:hAnsi="Arial" w:cs="Arial"/>
          <w:bCs/>
          <w:lang w:val="en-US"/>
        </w:rPr>
        <w:tab/>
      </w:r>
      <w:r w:rsidRPr="0073472F">
        <w:rPr>
          <w:rFonts w:ascii="Arial" w:hAnsi="Arial" w:cs="Arial"/>
          <w:bCs/>
          <w:lang w:val="en-US"/>
        </w:rPr>
        <w:tab/>
        <w:t>1</w:t>
      </w:r>
      <w:r w:rsidR="00C95EA2" w:rsidRPr="0073472F">
        <w:rPr>
          <w:rFonts w:ascii="Arial" w:hAnsi="Arial" w:cs="Arial"/>
          <w:bCs/>
          <w:lang w:val="en-US"/>
        </w:rPr>
        <w:t>41</w:t>
      </w:r>
    </w:p>
    <w:p w14:paraId="0ADC80C7" w14:textId="65EFF7D7" w:rsidR="00CE2FE0" w:rsidRPr="0073472F" w:rsidRDefault="00F076C8">
      <w:pPr>
        <w:widowControl w:val="0"/>
        <w:spacing w:line="360" w:lineRule="auto"/>
        <w:ind w:left="720" w:firstLine="720"/>
        <w:rPr>
          <w:rFonts w:ascii="Arial" w:hAnsi="Arial" w:cs="Arial"/>
          <w:bCs/>
          <w:lang w:val="en-US"/>
        </w:rPr>
      </w:pPr>
      <w:r w:rsidRPr="0073472F">
        <w:rPr>
          <w:rFonts w:ascii="Arial" w:hAnsi="Arial" w:cs="Arial"/>
          <w:bCs/>
        </w:rPr>
        <w:t>B.8 Standardized Root Mean Square Residual (SRMR)</w:t>
      </w:r>
      <w:r w:rsidRPr="0073472F">
        <w:rPr>
          <w:rFonts w:ascii="Arial" w:hAnsi="Arial" w:cs="Arial"/>
          <w:bCs/>
          <w:lang w:val="en-US"/>
        </w:rPr>
        <w:tab/>
        <w:t>1</w:t>
      </w:r>
      <w:r w:rsidR="00C95EA2" w:rsidRPr="0073472F">
        <w:rPr>
          <w:rFonts w:ascii="Arial" w:hAnsi="Arial" w:cs="Arial"/>
          <w:bCs/>
          <w:lang w:val="en-US"/>
        </w:rPr>
        <w:t>42</w:t>
      </w:r>
    </w:p>
    <w:p w14:paraId="48450F0F" w14:textId="4145920B" w:rsidR="00CE2FE0" w:rsidRPr="0073472F" w:rsidRDefault="00F076C8">
      <w:pPr>
        <w:widowControl w:val="0"/>
        <w:spacing w:line="360" w:lineRule="auto"/>
        <w:rPr>
          <w:rFonts w:ascii="Arial" w:hAnsi="Arial" w:cs="Arial"/>
          <w:bCs/>
          <w:lang w:val="en-US"/>
        </w:rPr>
      </w:pPr>
      <w:r w:rsidRPr="0073472F">
        <w:rPr>
          <w:rFonts w:ascii="Arial" w:hAnsi="Arial" w:cs="Arial"/>
        </w:rPr>
        <w:t>Appendix</w:t>
      </w:r>
      <w:r w:rsidRPr="0073472F">
        <w:rPr>
          <w:rFonts w:ascii="Arial" w:hAnsi="Arial" w:cs="Arial"/>
          <w:bCs/>
        </w:rPr>
        <w:t xml:space="preserve"> B</w:t>
      </w:r>
      <w:r w:rsidRPr="0073472F">
        <w:rPr>
          <w:rFonts w:ascii="Arial" w:hAnsi="Arial" w:cs="Arial"/>
          <w:bCs/>
        </w:rPr>
        <w:tab/>
        <w:t>Research Questionnaires</w:t>
      </w:r>
      <w:r w:rsidRPr="0073472F">
        <w:rPr>
          <w:rFonts w:ascii="Arial" w:hAnsi="Arial" w:cs="Arial"/>
          <w:bCs/>
          <w:lang w:val="en-US"/>
        </w:rPr>
        <w:tab/>
      </w:r>
      <w:r w:rsidRPr="0073472F">
        <w:rPr>
          <w:rFonts w:ascii="Arial" w:hAnsi="Arial" w:cs="Arial"/>
          <w:bCs/>
          <w:lang w:val="en-US"/>
        </w:rPr>
        <w:tab/>
      </w:r>
      <w:r w:rsidRPr="0073472F">
        <w:rPr>
          <w:rFonts w:ascii="Arial" w:hAnsi="Arial" w:cs="Arial"/>
          <w:bCs/>
          <w:lang w:val="en-US"/>
        </w:rPr>
        <w:tab/>
      </w:r>
      <w:r w:rsidRPr="0073472F">
        <w:rPr>
          <w:rFonts w:ascii="Arial" w:hAnsi="Arial" w:cs="Arial"/>
          <w:bCs/>
          <w:lang w:val="en-US"/>
        </w:rPr>
        <w:tab/>
      </w:r>
      <w:r w:rsidRPr="0073472F">
        <w:rPr>
          <w:rFonts w:ascii="Arial" w:hAnsi="Arial" w:cs="Arial"/>
          <w:bCs/>
          <w:lang w:val="en-US"/>
        </w:rPr>
        <w:tab/>
      </w:r>
      <w:r w:rsidRPr="0073472F">
        <w:rPr>
          <w:rFonts w:ascii="Arial" w:hAnsi="Arial" w:cs="Arial"/>
          <w:bCs/>
          <w:lang w:val="en-US"/>
        </w:rPr>
        <w:tab/>
        <w:t>1</w:t>
      </w:r>
      <w:r w:rsidR="00C95EA2" w:rsidRPr="0073472F">
        <w:rPr>
          <w:rFonts w:ascii="Arial" w:hAnsi="Arial" w:cs="Arial"/>
          <w:bCs/>
          <w:lang w:val="en-US"/>
        </w:rPr>
        <w:t>43</w:t>
      </w:r>
    </w:p>
    <w:p w14:paraId="1C5F9834" w14:textId="34E24EF5" w:rsidR="00CE2FE0" w:rsidRPr="0073472F" w:rsidRDefault="00F076C8">
      <w:pPr>
        <w:widowControl w:val="0"/>
        <w:spacing w:line="360" w:lineRule="auto"/>
        <w:rPr>
          <w:rFonts w:ascii="Arial" w:hAnsi="Arial" w:cs="Arial"/>
          <w:bCs/>
          <w:lang w:val="en-US"/>
        </w:rPr>
      </w:pPr>
      <w:r w:rsidRPr="0073472F">
        <w:rPr>
          <w:rFonts w:ascii="Arial" w:hAnsi="Arial" w:cs="Arial"/>
        </w:rPr>
        <w:t>Appendix</w:t>
      </w:r>
      <w:r w:rsidRPr="0073472F">
        <w:rPr>
          <w:rFonts w:ascii="Arial" w:hAnsi="Arial" w:cs="Arial"/>
          <w:bCs/>
        </w:rPr>
        <w:t xml:space="preserve"> C</w:t>
      </w:r>
      <w:r w:rsidRPr="0073472F">
        <w:rPr>
          <w:rFonts w:ascii="Arial" w:hAnsi="Arial" w:cs="Arial"/>
          <w:bCs/>
        </w:rPr>
        <w:tab/>
        <w:t>Communication Letters</w:t>
      </w:r>
      <w:r w:rsidRPr="0073472F">
        <w:rPr>
          <w:rFonts w:ascii="Arial" w:hAnsi="Arial" w:cs="Arial"/>
          <w:bCs/>
          <w:lang w:val="en-US"/>
        </w:rPr>
        <w:tab/>
      </w:r>
      <w:r w:rsidRPr="0073472F">
        <w:rPr>
          <w:rFonts w:ascii="Arial" w:hAnsi="Arial" w:cs="Arial"/>
          <w:bCs/>
          <w:lang w:val="en-US"/>
        </w:rPr>
        <w:tab/>
      </w:r>
      <w:r w:rsidRPr="0073472F">
        <w:rPr>
          <w:rFonts w:ascii="Arial" w:hAnsi="Arial" w:cs="Arial"/>
          <w:bCs/>
          <w:lang w:val="en-US"/>
        </w:rPr>
        <w:tab/>
      </w:r>
      <w:r w:rsidRPr="0073472F">
        <w:rPr>
          <w:rFonts w:ascii="Arial" w:hAnsi="Arial" w:cs="Arial"/>
          <w:bCs/>
          <w:lang w:val="en-US"/>
        </w:rPr>
        <w:tab/>
      </w:r>
      <w:r w:rsidRPr="0073472F">
        <w:rPr>
          <w:rFonts w:ascii="Arial" w:hAnsi="Arial" w:cs="Arial"/>
          <w:bCs/>
          <w:lang w:val="en-US"/>
        </w:rPr>
        <w:tab/>
      </w:r>
      <w:r w:rsidRPr="0073472F">
        <w:rPr>
          <w:rFonts w:ascii="Arial" w:hAnsi="Arial" w:cs="Arial"/>
          <w:bCs/>
          <w:lang w:val="en-US"/>
        </w:rPr>
        <w:tab/>
        <w:t>1</w:t>
      </w:r>
      <w:r w:rsidR="00C95EA2" w:rsidRPr="0073472F">
        <w:rPr>
          <w:rFonts w:ascii="Arial" w:hAnsi="Arial" w:cs="Arial"/>
          <w:bCs/>
          <w:lang w:val="en-US"/>
        </w:rPr>
        <w:t>49</w:t>
      </w:r>
    </w:p>
    <w:p w14:paraId="425E1997" w14:textId="78FB7F0E" w:rsidR="00CE2FE0" w:rsidRPr="0073472F" w:rsidRDefault="00F076C8">
      <w:pPr>
        <w:widowControl w:val="0"/>
        <w:spacing w:line="360" w:lineRule="auto"/>
        <w:rPr>
          <w:rFonts w:ascii="Arial" w:hAnsi="Arial" w:cs="Arial"/>
          <w:bCs/>
          <w:lang w:val="en-US"/>
        </w:rPr>
      </w:pPr>
      <w:r w:rsidRPr="0073472F">
        <w:rPr>
          <w:rFonts w:ascii="Arial" w:hAnsi="Arial" w:cs="Arial"/>
        </w:rPr>
        <w:t>Appendix</w:t>
      </w:r>
      <w:r w:rsidRPr="0073472F">
        <w:rPr>
          <w:rFonts w:ascii="Arial" w:hAnsi="Arial" w:cs="Arial"/>
          <w:bCs/>
        </w:rPr>
        <w:t xml:space="preserve"> </w:t>
      </w:r>
      <w:r w:rsidR="00122C77">
        <w:rPr>
          <w:rFonts w:ascii="Arial" w:hAnsi="Arial" w:cs="Arial"/>
          <w:bCs/>
        </w:rPr>
        <w:t>D</w:t>
      </w:r>
      <w:r w:rsidRPr="0073472F">
        <w:rPr>
          <w:rFonts w:ascii="Arial" w:hAnsi="Arial" w:cs="Arial"/>
          <w:bCs/>
        </w:rPr>
        <w:tab/>
        <w:t>Biographical Sketch</w:t>
      </w:r>
      <w:r w:rsidRPr="0073472F">
        <w:rPr>
          <w:rFonts w:ascii="Arial" w:hAnsi="Arial" w:cs="Arial"/>
          <w:bCs/>
          <w:lang w:val="en-US"/>
        </w:rPr>
        <w:tab/>
      </w:r>
      <w:r w:rsidRPr="0073472F">
        <w:rPr>
          <w:rFonts w:ascii="Arial" w:hAnsi="Arial" w:cs="Arial"/>
          <w:bCs/>
          <w:lang w:val="en-US"/>
        </w:rPr>
        <w:tab/>
      </w:r>
      <w:r w:rsidRPr="0073472F">
        <w:rPr>
          <w:rFonts w:ascii="Arial" w:hAnsi="Arial" w:cs="Arial"/>
          <w:bCs/>
          <w:lang w:val="en-US"/>
        </w:rPr>
        <w:tab/>
      </w:r>
      <w:r w:rsidRPr="0073472F">
        <w:rPr>
          <w:rFonts w:ascii="Arial" w:hAnsi="Arial" w:cs="Arial"/>
          <w:bCs/>
          <w:lang w:val="en-US"/>
        </w:rPr>
        <w:tab/>
      </w:r>
      <w:r w:rsidRPr="0073472F">
        <w:rPr>
          <w:rFonts w:ascii="Arial" w:hAnsi="Arial" w:cs="Arial"/>
          <w:bCs/>
          <w:lang w:val="en-US"/>
        </w:rPr>
        <w:tab/>
      </w:r>
      <w:r w:rsidRPr="0073472F">
        <w:rPr>
          <w:rFonts w:ascii="Arial" w:hAnsi="Arial" w:cs="Arial"/>
          <w:bCs/>
          <w:lang w:val="en-US"/>
        </w:rPr>
        <w:tab/>
      </w:r>
      <w:r w:rsidRPr="0073472F">
        <w:rPr>
          <w:rFonts w:ascii="Arial" w:hAnsi="Arial" w:cs="Arial"/>
          <w:bCs/>
          <w:lang w:val="en-US"/>
        </w:rPr>
        <w:tab/>
        <w:t>1</w:t>
      </w:r>
      <w:r w:rsidR="00C95EA2" w:rsidRPr="0073472F">
        <w:rPr>
          <w:rFonts w:ascii="Arial" w:hAnsi="Arial" w:cs="Arial"/>
          <w:bCs/>
          <w:lang w:val="en-US"/>
        </w:rPr>
        <w:t>5</w:t>
      </w:r>
      <w:r w:rsidR="00122C77">
        <w:rPr>
          <w:rFonts w:ascii="Arial" w:hAnsi="Arial" w:cs="Arial"/>
          <w:bCs/>
          <w:lang w:val="en-US"/>
        </w:rPr>
        <w:t>5</w:t>
      </w:r>
    </w:p>
    <w:p w14:paraId="2F089949" w14:textId="77777777" w:rsidR="00CE2FE0" w:rsidRPr="0073472F" w:rsidRDefault="00F076C8">
      <w:pPr>
        <w:pStyle w:val="NormalWeb"/>
        <w:spacing w:before="0" w:beforeAutospacing="0" w:after="0" w:afterAutospacing="0" w:line="360" w:lineRule="auto"/>
        <w:rPr>
          <w:rFonts w:ascii="Arial" w:hAnsi="Arial" w:cs="Arial"/>
        </w:rPr>
      </w:pP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p>
    <w:p w14:paraId="77ED60C7" w14:textId="77777777" w:rsidR="00CE2FE0" w:rsidRPr="0073472F" w:rsidRDefault="00CE2FE0">
      <w:pPr>
        <w:rPr>
          <w:rFonts w:ascii="Arial" w:hAnsi="Arial" w:cs="Arial"/>
        </w:rPr>
      </w:pPr>
    </w:p>
    <w:p w14:paraId="68A6BBA2" w14:textId="77777777" w:rsidR="00CE2FE0" w:rsidRPr="0073472F" w:rsidRDefault="00CE2FE0">
      <w:pPr>
        <w:widowControl w:val="0"/>
        <w:tabs>
          <w:tab w:val="left" w:pos="2835"/>
        </w:tabs>
        <w:jc w:val="center"/>
        <w:rPr>
          <w:rFonts w:ascii="Arial" w:hAnsi="Arial" w:cs="Arial"/>
          <w:b/>
        </w:rPr>
      </w:pPr>
    </w:p>
    <w:p w14:paraId="5F79341B" w14:textId="77777777" w:rsidR="00CE2FE0" w:rsidRPr="0073472F" w:rsidRDefault="00CE2FE0">
      <w:pPr>
        <w:widowControl w:val="0"/>
        <w:jc w:val="center"/>
        <w:rPr>
          <w:rFonts w:ascii="Arial" w:hAnsi="Arial" w:cs="Arial"/>
          <w:b/>
        </w:rPr>
      </w:pPr>
    </w:p>
    <w:p w14:paraId="47D0CC1F" w14:textId="77777777" w:rsidR="00CE2FE0" w:rsidRDefault="00CE2FE0">
      <w:pPr>
        <w:widowControl w:val="0"/>
        <w:jc w:val="center"/>
        <w:rPr>
          <w:rFonts w:ascii="Arial" w:hAnsi="Arial" w:cs="Arial"/>
          <w:b/>
        </w:rPr>
      </w:pPr>
    </w:p>
    <w:p w14:paraId="19C5A626" w14:textId="77777777" w:rsidR="00122C77" w:rsidRPr="0073472F" w:rsidRDefault="00122C77">
      <w:pPr>
        <w:widowControl w:val="0"/>
        <w:jc w:val="center"/>
        <w:rPr>
          <w:rFonts w:ascii="Arial" w:hAnsi="Arial" w:cs="Arial"/>
          <w:b/>
        </w:rPr>
      </w:pPr>
    </w:p>
    <w:p w14:paraId="303392B6" w14:textId="77777777" w:rsidR="00CE2FE0" w:rsidRPr="0073472F" w:rsidRDefault="00CE2FE0">
      <w:pPr>
        <w:widowControl w:val="0"/>
        <w:jc w:val="both"/>
        <w:rPr>
          <w:rFonts w:ascii="Arial" w:hAnsi="Arial" w:cs="Arial"/>
          <w:b/>
        </w:rPr>
      </w:pPr>
    </w:p>
    <w:p w14:paraId="4590149A" w14:textId="77777777" w:rsidR="00CE2FE0" w:rsidRPr="0073472F" w:rsidRDefault="00CE2FE0">
      <w:pPr>
        <w:widowControl w:val="0"/>
        <w:jc w:val="both"/>
        <w:rPr>
          <w:rFonts w:ascii="Arial" w:hAnsi="Arial" w:cs="Arial"/>
          <w:b/>
        </w:rPr>
      </w:pPr>
    </w:p>
    <w:p w14:paraId="43733289" w14:textId="77777777" w:rsidR="00CE2FE0" w:rsidRPr="0073472F" w:rsidRDefault="00F076C8">
      <w:pPr>
        <w:jc w:val="center"/>
        <w:rPr>
          <w:rFonts w:ascii="Arial" w:hAnsi="Arial" w:cs="Arial"/>
          <w:b/>
          <w:bCs/>
        </w:rPr>
      </w:pPr>
      <w:r w:rsidRPr="0073472F">
        <w:rPr>
          <w:rFonts w:ascii="Arial" w:hAnsi="Arial" w:cs="Arial"/>
          <w:b/>
          <w:bCs/>
        </w:rPr>
        <w:lastRenderedPageBreak/>
        <w:t>LIST OF FIGURES</w:t>
      </w:r>
    </w:p>
    <w:p w14:paraId="35667C66" w14:textId="77777777" w:rsidR="00CE2FE0" w:rsidRPr="0073472F" w:rsidRDefault="00CE2FE0">
      <w:pPr>
        <w:jc w:val="center"/>
        <w:rPr>
          <w:rFonts w:ascii="Arial" w:hAnsi="Arial" w:cs="Arial"/>
          <w:b/>
          <w:bCs/>
        </w:rPr>
      </w:pPr>
    </w:p>
    <w:p w14:paraId="37BF2B99" w14:textId="77777777" w:rsidR="00CE2FE0" w:rsidRPr="0073472F" w:rsidRDefault="00CE2FE0">
      <w:pPr>
        <w:jc w:val="center"/>
        <w:rPr>
          <w:rFonts w:ascii="Arial" w:hAnsi="Arial" w:cs="Arial"/>
          <w:b/>
          <w:bCs/>
        </w:rPr>
      </w:pPr>
    </w:p>
    <w:p w14:paraId="3BF85E8E" w14:textId="77777777" w:rsidR="00CE2FE0" w:rsidRPr="0073472F" w:rsidRDefault="00CE2FE0">
      <w:pPr>
        <w:jc w:val="center"/>
        <w:rPr>
          <w:rFonts w:ascii="Arial" w:hAnsi="Arial" w:cs="Arial"/>
          <w:b/>
          <w:bCs/>
        </w:rPr>
      </w:pPr>
    </w:p>
    <w:p w14:paraId="42503C7C" w14:textId="7AF11853" w:rsidR="00CE2FE0" w:rsidRPr="0073472F" w:rsidRDefault="00F076C8">
      <w:pPr>
        <w:ind w:firstLine="720"/>
        <w:rPr>
          <w:rFonts w:ascii="Arial" w:hAnsi="Arial" w:cs="Arial"/>
          <w:u w:val="single"/>
        </w:rPr>
      </w:pPr>
      <w:r w:rsidRPr="0073472F">
        <w:rPr>
          <w:rFonts w:ascii="Arial" w:hAnsi="Arial" w:cs="Arial"/>
          <w:u w:val="single"/>
        </w:rPr>
        <w:t>FIGURE</w:t>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00545CC6" w:rsidRPr="0073472F">
        <w:rPr>
          <w:rFonts w:ascii="Arial" w:hAnsi="Arial" w:cs="Arial"/>
        </w:rPr>
        <w:tab/>
      </w:r>
      <w:r w:rsidRPr="0073472F">
        <w:rPr>
          <w:rFonts w:ascii="Arial" w:hAnsi="Arial" w:cs="Arial"/>
        </w:rPr>
        <w:tab/>
      </w:r>
      <w:r w:rsidRPr="0073472F">
        <w:rPr>
          <w:rFonts w:ascii="Arial" w:hAnsi="Arial" w:cs="Arial"/>
          <w:u w:val="single"/>
        </w:rPr>
        <w:t>PAGE</w:t>
      </w:r>
    </w:p>
    <w:p w14:paraId="1B2D4527" w14:textId="77777777" w:rsidR="00CE2FE0" w:rsidRPr="0073472F" w:rsidRDefault="00CE2FE0">
      <w:pPr>
        <w:ind w:left="1440"/>
        <w:rPr>
          <w:rFonts w:ascii="Arial" w:hAnsi="Arial" w:cs="Arial"/>
        </w:rPr>
      </w:pPr>
    </w:p>
    <w:p w14:paraId="32C2B66C" w14:textId="06FD5C66" w:rsidR="00CE2FE0" w:rsidRPr="0073472F" w:rsidRDefault="00F076C8">
      <w:pPr>
        <w:spacing w:line="360" w:lineRule="auto"/>
        <w:ind w:firstLine="720"/>
        <w:rPr>
          <w:rFonts w:ascii="Arial" w:hAnsi="Arial" w:cs="Arial"/>
          <w:highlight w:val="white"/>
        </w:rPr>
      </w:pPr>
      <w:r w:rsidRPr="0073472F">
        <w:rPr>
          <w:rFonts w:ascii="Arial" w:hAnsi="Arial" w:cs="Arial"/>
        </w:rPr>
        <w:t>1</w:t>
      </w:r>
      <w:r w:rsidRPr="0073472F">
        <w:rPr>
          <w:rFonts w:ascii="Arial" w:hAnsi="Arial" w:cs="Arial"/>
        </w:rPr>
        <w:tab/>
      </w:r>
      <w:r w:rsidRPr="0073472F">
        <w:rPr>
          <w:rFonts w:ascii="Arial" w:hAnsi="Arial" w:cs="Arial"/>
          <w:highlight w:val="white"/>
        </w:rPr>
        <w:t>Theoretical Framework</w:t>
      </w:r>
      <w:r w:rsidRPr="0073472F">
        <w:rPr>
          <w:rFonts w:ascii="Arial" w:hAnsi="Arial" w:cs="Arial"/>
          <w:highlight w:val="white"/>
        </w:rPr>
        <w:tab/>
      </w:r>
      <w:r w:rsidRPr="0073472F">
        <w:rPr>
          <w:rFonts w:ascii="Arial" w:hAnsi="Arial" w:cs="Arial"/>
          <w:highlight w:val="white"/>
        </w:rPr>
        <w:tab/>
        <w:t xml:space="preserve"> </w:t>
      </w:r>
      <w:r w:rsidRPr="0073472F">
        <w:rPr>
          <w:rFonts w:ascii="Arial" w:hAnsi="Arial" w:cs="Arial"/>
          <w:highlight w:val="white"/>
        </w:rPr>
        <w:tab/>
      </w:r>
      <w:r w:rsidRPr="0073472F">
        <w:rPr>
          <w:rFonts w:ascii="Arial" w:hAnsi="Arial" w:cs="Arial"/>
          <w:highlight w:val="white"/>
        </w:rPr>
        <w:tab/>
      </w:r>
      <w:r w:rsidR="00545CC6" w:rsidRPr="0073472F">
        <w:rPr>
          <w:rFonts w:ascii="Arial" w:hAnsi="Arial" w:cs="Arial"/>
          <w:highlight w:val="white"/>
        </w:rPr>
        <w:tab/>
      </w:r>
      <w:r w:rsidR="00545CC6" w:rsidRPr="0073472F">
        <w:rPr>
          <w:rFonts w:ascii="Arial" w:hAnsi="Arial" w:cs="Arial"/>
          <w:highlight w:val="white"/>
        </w:rPr>
        <w:tab/>
      </w:r>
      <w:r w:rsidR="00683806" w:rsidRPr="0073472F">
        <w:rPr>
          <w:rFonts w:ascii="Arial" w:hAnsi="Arial" w:cs="Arial"/>
          <w:highlight w:val="white"/>
        </w:rPr>
        <w:t>46</w:t>
      </w:r>
    </w:p>
    <w:p w14:paraId="72DD0B1F" w14:textId="2478455C" w:rsidR="00CE2FE0" w:rsidRPr="0073472F" w:rsidRDefault="00F076C8">
      <w:pPr>
        <w:spacing w:line="360" w:lineRule="auto"/>
        <w:ind w:firstLine="720"/>
        <w:rPr>
          <w:rFonts w:ascii="Arial" w:hAnsi="Arial" w:cs="Arial"/>
          <w:highlight w:val="white"/>
        </w:rPr>
      </w:pPr>
      <w:r w:rsidRPr="0073472F">
        <w:rPr>
          <w:rFonts w:ascii="Arial" w:hAnsi="Arial" w:cs="Arial"/>
          <w:highlight w:val="white"/>
        </w:rPr>
        <w:t>2</w:t>
      </w:r>
      <w:r w:rsidRPr="0073472F">
        <w:rPr>
          <w:rFonts w:ascii="Arial" w:hAnsi="Arial" w:cs="Arial"/>
          <w:highlight w:val="white"/>
        </w:rPr>
        <w:tab/>
        <w:t xml:space="preserve">Conceptual Framework </w:t>
      </w:r>
      <w:r w:rsidRPr="0073472F">
        <w:rPr>
          <w:rFonts w:ascii="Arial" w:hAnsi="Arial" w:cs="Arial"/>
          <w:highlight w:val="white"/>
        </w:rPr>
        <w:tab/>
      </w:r>
      <w:r w:rsidRPr="0073472F">
        <w:rPr>
          <w:rFonts w:ascii="Arial" w:hAnsi="Arial" w:cs="Arial"/>
          <w:highlight w:val="white"/>
        </w:rPr>
        <w:tab/>
      </w:r>
      <w:r w:rsidRPr="0073472F">
        <w:rPr>
          <w:rFonts w:ascii="Arial" w:hAnsi="Arial" w:cs="Arial"/>
          <w:highlight w:val="white"/>
        </w:rPr>
        <w:tab/>
      </w:r>
      <w:r w:rsidRPr="0073472F">
        <w:rPr>
          <w:rFonts w:ascii="Arial" w:hAnsi="Arial" w:cs="Arial"/>
          <w:highlight w:val="white"/>
        </w:rPr>
        <w:tab/>
      </w:r>
      <w:r w:rsidRPr="0073472F">
        <w:rPr>
          <w:rFonts w:ascii="Arial" w:hAnsi="Arial" w:cs="Arial"/>
          <w:highlight w:val="white"/>
        </w:rPr>
        <w:tab/>
        <w:t xml:space="preserve">   </w:t>
      </w:r>
      <w:r w:rsidR="00545CC6" w:rsidRPr="0073472F">
        <w:rPr>
          <w:rFonts w:ascii="Arial" w:hAnsi="Arial" w:cs="Arial"/>
          <w:highlight w:val="white"/>
        </w:rPr>
        <w:tab/>
      </w:r>
      <w:r w:rsidR="00683806" w:rsidRPr="0073472F">
        <w:rPr>
          <w:rFonts w:ascii="Arial" w:hAnsi="Arial" w:cs="Arial"/>
          <w:highlight w:val="white"/>
        </w:rPr>
        <w:t>47</w:t>
      </w:r>
    </w:p>
    <w:p w14:paraId="2500A5D1" w14:textId="77777777" w:rsidR="00CE2FE0" w:rsidRPr="0073472F" w:rsidRDefault="00F076C8">
      <w:pPr>
        <w:spacing w:line="360" w:lineRule="auto"/>
        <w:ind w:firstLine="720"/>
        <w:rPr>
          <w:rStyle w:val="Strong"/>
          <w:rFonts w:ascii="Arial" w:hAnsi="Arial" w:cs="Arial"/>
          <w:b w:val="0"/>
          <w:color w:val="0A0A0A"/>
        </w:rPr>
      </w:pPr>
      <w:r w:rsidRPr="0073472F">
        <w:rPr>
          <w:rStyle w:val="Strong"/>
          <w:rFonts w:ascii="Arial" w:hAnsi="Arial" w:cs="Arial"/>
          <w:b w:val="0"/>
          <w:color w:val="0A0A0A"/>
        </w:rPr>
        <w:t xml:space="preserve">3. </w:t>
      </w:r>
      <w:r w:rsidRPr="0073472F">
        <w:rPr>
          <w:rStyle w:val="Strong"/>
          <w:rFonts w:ascii="Arial" w:hAnsi="Arial" w:cs="Arial"/>
          <w:b w:val="0"/>
          <w:color w:val="0A0A0A"/>
        </w:rPr>
        <w:tab/>
        <w:t xml:space="preserve">Visual Presentation of Direct, Mediating (Indirect), </w:t>
      </w:r>
    </w:p>
    <w:p w14:paraId="24E5F8A7" w14:textId="3CD2B832" w:rsidR="00CE2FE0" w:rsidRPr="0073472F" w:rsidRDefault="00F076C8">
      <w:pPr>
        <w:spacing w:line="360" w:lineRule="auto"/>
        <w:ind w:left="1440" w:firstLine="720"/>
        <w:rPr>
          <w:rFonts w:ascii="Arial" w:hAnsi="Arial" w:cs="Arial"/>
          <w:highlight w:val="white"/>
        </w:rPr>
      </w:pPr>
      <w:r w:rsidRPr="0073472F">
        <w:rPr>
          <w:rStyle w:val="Strong"/>
          <w:rFonts w:ascii="Arial" w:hAnsi="Arial" w:cs="Arial"/>
          <w:b w:val="0"/>
          <w:color w:val="0A0A0A"/>
        </w:rPr>
        <w:t>and Moderating Influence</w:t>
      </w:r>
      <w:r w:rsidR="00545CC6" w:rsidRPr="0073472F">
        <w:rPr>
          <w:rStyle w:val="Strong"/>
          <w:rFonts w:ascii="Arial" w:hAnsi="Arial" w:cs="Arial"/>
          <w:b w:val="0"/>
          <w:color w:val="0A0A0A"/>
        </w:rPr>
        <w:tab/>
      </w:r>
      <w:r w:rsidR="00545CC6" w:rsidRPr="0073472F">
        <w:rPr>
          <w:rStyle w:val="Strong"/>
          <w:rFonts w:ascii="Arial" w:hAnsi="Arial" w:cs="Arial"/>
          <w:b w:val="0"/>
          <w:color w:val="0A0A0A"/>
        </w:rPr>
        <w:tab/>
      </w:r>
      <w:r w:rsidR="00545CC6" w:rsidRPr="0073472F">
        <w:rPr>
          <w:rStyle w:val="Strong"/>
          <w:rFonts w:ascii="Arial" w:hAnsi="Arial" w:cs="Arial"/>
          <w:b w:val="0"/>
          <w:color w:val="0A0A0A"/>
        </w:rPr>
        <w:tab/>
      </w:r>
      <w:r w:rsidR="00545CC6" w:rsidRPr="0073472F">
        <w:rPr>
          <w:rStyle w:val="Strong"/>
          <w:rFonts w:ascii="Arial" w:hAnsi="Arial" w:cs="Arial"/>
          <w:b w:val="0"/>
          <w:color w:val="0A0A0A"/>
        </w:rPr>
        <w:tab/>
      </w:r>
      <w:r w:rsidR="00545CC6" w:rsidRPr="0073472F">
        <w:rPr>
          <w:rStyle w:val="Strong"/>
          <w:rFonts w:ascii="Arial" w:hAnsi="Arial" w:cs="Arial"/>
          <w:b w:val="0"/>
          <w:color w:val="0A0A0A"/>
        </w:rPr>
        <w:tab/>
      </w:r>
      <w:r w:rsidR="00683806" w:rsidRPr="0073472F">
        <w:rPr>
          <w:rStyle w:val="Strong"/>
          <w:rFonts w:ascii="Arial" w:hAnsi="Arial" w:cs="Arial"/>
          <w:b w:val="0"/>
          <w:color w:val="0A0A0A"/>
        </w:rPr>
        <w:t>76</w:t>
      </w:r>
    </w:p>
    <w:p w14:paraId="2580DB36" w14:textId="77777777" w:rsidR="00CE2FE0" w:rsidRPr="0073472F" w:rsidRDefault="00CE2FE0">
      <w:pPr>
        <w:widowControl w:val="0"/>
        <w:jc w:val="center"/>
        <w:rPr>
          <w:rFonts w:ascii="Arial" w:hAnsi="Arial" w:cs="Arial"/>
          <w:b/>
        </w:rPr>
      </w:pPr>
    </w:p>
    <w:p w14:paraId="5B667777" w14:textId="77777777" w:rsidR="00CE2FE0" w:rsidRPr="0073472F" w:rsidRDefault="00CE2FE0">
      <w:pPr>
        <w:widowControl w:val="0"/>
        <w:jc w:val="center"/>
        <w:rPr>
          <w:rFonts w:ascii="Arial" w:hAnsi="Arial" w:cs="Arial"/>
          <w:b/>
        </w:rPr>
      </w:pPr>
    </w:p>
    <w:p w14:paraId="0501E9B3" w14:textId="77777777" w:rsidR="00CE2FE0" w:rsidRPr="0073472F" w:rsidRDefault="00CE2FE0">
      <w:pPr>
        <w:widowControl w:val="0"/>
        <w:jc w:val="center"/>
        <w:rPr>
          <w:rFonts w:ascii="Arial" w:hAnsi="Arial" w:cs="Arial"/>
          <w:b/>
        </w:rPr>
      </w:pPr>
    </w:p>
    <w:p w14:paraId="356F26DC" w14:textId="77777777" w:rsidR="00CE2FE0" w:rsidRPr="0073472F" w:rsidRDefault="00CE2FE0">
      <w:pPr>
        <w:widowControl w:val="0"/>
        <w:jc w:val="center"/>
        <w:rPr>
          <w:rFonts w:ascii="Arial" w:hAnsi="Arial" w:cs="Arial"/>
          <w:b/>
        </w:rPr>
      </w:pPr>
    </w:p>
    <w:p w14:paraId="04328D8F" w14:textId="77777777" w:rsidR="00CE2FE0" w:rsidRPr="0073472F" w:rsidRDefault="00CE2FE0">
      <w:pPr>
        <w:widowControl w:val="0"/>
        <w:jc w:val="center"/>
        <w:rPr>
          <w:rFonts w:ascii="Arial" w:hAnsi="Arial" w:cs="Arial"/>
          <w:b/>
        </w:rPr>
      </w:pPr>
    </w:p>
    <w:p w14:paraId="226D4CF1" w14:textId="77777777" w:rsidR="00CE2FE0" w:rsidRPr="0073472F" w:rsidRDefault="00CE2FE0">
      <w:pPr>
        <w:widowControl w:val="0"/>
        <w:jc w:val="center"/>
        <w:rPr>
          <w:rFonts w:ascii="Arial" w:hAnsi="Arial" w:cs="Arial"/>
          <w:b/>
        </w:rPr>
      </w:pPr>
    </w:p>
    <w:p w14:paraId="562D708C" w14:textId="77777777" w:rsidR="00CE2FE0" w:rsidRPr="0073472F" w:rsidRDefault="00CE2FE0">
      <w:pPr>
        <w:widowControl w:val="0"/>
        <w:jc w:val="center"/>
        <w:rPr>
          <w:rFonts w:ascii="Arial" w:hAnsi="Arial" w:cs="Arial"/>
          <w:b/>
        </w:rPr>
      </w:pPr>
    </w:p>
    <w:p w14:paraId="28439123" w14:textId="77777777" w:rsidR="00CE2FE0" w:rsidRPr="0073472F" w:rsidRDefault="00CE2FE0">
      <w:pPr>
        <w:widowControl w:val="0"/>
        <w:jc w:val="center"/>
        <w:rPr>
          <w:rFonts w:ascii="Arial" w:hAnsi="Arial" w:cs="Arial"/>
          <w:b/>
        </w:rPr>
      </w:pPr>
    </w:p>
    <w:p w14:paraId="4323C33B" w14:textId="77777777" w:rsidR="00CE2FE0" w:rsidRPr="0073472F" w:rsidRDefault="00CE2FE0">
      <w:pPr>
        <w:widowControl w:val="0"/>
        <w:jc w:val="center"/>
        <w:rPr>
          <w:rFonts w:ascii="Arial" w:hAnsi="Arial" w:cs="Arial"/>
          <w:b/>
        </w:rPr>
      </w:pPr>
    </w:p>
    <w:p w14:paraId="4E058E44" w14:textId="77777777" w:rsidR="00CE2FE0" w:rsidRPr="0073472F" w:rsidRDefault="00CE2FE0">
      <w:pPr>
        <w:widowControl w:val="0"/>
        <w:jc w:val="center"/>
        <w:rPr>
          <w:rFonts w:ascii="Arial" w:hAnsi="Arial" w:cs="Arial"/>
          <w:b/>
        </w:rPr>
      </w:pPr>
    </w:p>
    <w:p w14:paraId="462FACC1" w14:textId="77777777" w:rsidR="00CE2FE0" w:rsidRPr="0073472F" w:rsidRDefault="00CE2FE0">
      <w:pPr>
        <w:widowControl w:val="0"/>
        <w:jc w:val="center"/>
        <w:rPr>
          <w:rFonts w:ascii="Arial" w:hAnsi="Arial" w:cs="Arial"/>
          <w:b/>
        </w:rPr>
      </w:pPr>
    </w:p>
    <w:p w14:paraId="2E035117" w14:textId="77777777" w:rsidR="00CE2FE0" w:rsidRPr="0073472F" w:rsidRDefault="00CE2FE0">
      <w:pPr>
        <w:widowControl w:val="0"/>
        <w:jc w:val="center"/>
        <w:rPr>
          <w:rFonts w:ascii="Arial" w:hAnsi="Arial" w:cs="Arial"/>
          <w:b/>
        </w:rPr>
      </w:pPr>
    </w:p>
    <w:p w14:paraId="504AA530" w14:textId="77777777" w:rsidR="00CE2FE0" w:rsidRPr="0073472F" w:rsidRDefault="00CE2FE0">
      <w:pPr>
        <w:widowControl w:val="0"/>
        <w:jc w:val="center"/>
        <w:rPr>
          <w:rFonts w:ascii="Arial" w:hAnsi="Arial" w:cs="Arial"/>
          <w:b/>
        </w:rPr>
      </w:pPr>
    </w:p>
    <w:p w14:paraId="5AB0075D" w14:textId="77777777" w:rsidR="00CE2FE0" w:rsidRPr="0073472F" w:rsidRDefault="00CE2FE0">
      <w:pPr>
        <w:widowControl w:val="0"/>
        <w:jc w:val="center"/>
        <w:rPr>
          <w:rFonts w:ascii="Arial" w:hAnsi="Arial" w:cs="Arial"/>
          <w:b/>
        </w:rPr>
      </w:pPr>
    </w:p>
    <w:p w14:paraId="2E176E53" w14:textId="77777777" w:rsidR="00CE2FE0" w:rsidRPr="0073472F" w:rsidRDefault="00CE2FE0">
      <w:pPr>
        <w:widowControl w:val="0"/>
        <w:jc w:val="center"/>
        <w:rPr>
          <w:rFonts w:ascii="Arial" w:hAnsi="Arial" w:cs="Arial"/>
          <w:b/>
        </w:rPr>
      </w:pPr>
    </w:p>
    <w:p w14:paraId="53F04370" w14:textId="77777777" w:rsidR="00CE2FE0" w:rsidRPr="0073472F" w:rsidRDefault="00CE2FE0">
      <w:pPr>
        <w:widowControl w:val="0"/>
        <w:jc w:val="center"/>
        <w:rPr>
          <w:rFonts w:ascii="Arial" w:hAnsi="Arial" w:cs="Arial"/>
          <w:b/>
        </w:rPr>
      </w:pPr>
    </w:p>
    <w:p w14:paraId="4357FEFF" w14:textId="77777777" w:rsidR="00CE2FE0" w:rsidRPr="0073472F" w:rsidRDefault="00CE2FE0">
      <w:pPr>
        <w:widowControl w:val="0"/>
        <w:jc w:val="center"/>
        <w:rPr>
          <w:rFonts w:ascii="Arial" w:hAnsi="Arial" w:cs="Arial"/>
          <w:b/>
        </w:rPr>
      </w:pPr>
    </w:p>
    <w:p w14:paraId="21DE5847" w14:textId="77777777" w:rsidR="00CE2FE0" w:rsidRPr="0073472F" w:rsidRDefault="00CE2FE0">
      <w:pPr>
        <w:widowControl w:val="0"/>
        <w:jc w:val="center"/>
        <w:rPr>
          <w:rFonts w:ascii="Arial" w:hAnsi="Arial" w:cs="Arial"/>
          <w:b/>
        </w:rPr>
      </w:pPr>
    </w:p>
    <w:p w14:paraId="69ED54E3" w14:textId="77777777" w:rsidR="00CE2FE0" w:rsidRPr="0073472F" w:rsidRDefault="00CE2FE0">
      <w:pPr>
        <w:widowControl w:val="0"/>
        <w:jc w:val="center"/>
        <w:rPr>
          <w:rFonts w:ascii="Arial" w:hAnsi="Arial" w:cs="Arial"/>
          <w:b/>
        </w:rPr>
      </w:pPr>
    </w:p>
    <w:p w14:paraId="50DE720A" w14:textId="77777777" w:rsidR="00CE2FE0" w:rsidRPr="0073472F" w:rsidRDefault="00CE2FE0">
      <w:pPr>
        <w:widowControl w:val="0"/>
        <w:jc w:val="center"/>
        <w:rPr>
          <w:rFonts w:ascii="Arial" w:hAnsi="Arial" w:cs="Arial"/>
          <w:b/>
        </w:rPr>
      </w:pPr>
    </w:p>
    <w:p w14:paraId="00C9C0DB" w14:textId="77777777" w:rsidR="00CE2FE0" w:rsidRPr="0073472F" w:rsidRDefault="00CE2FE0">
      <w:pPr>
        <w:widowControl w:val="0"/>
        <w:jc w:val="center"/>
        <w:rPr>
          <w:rFonts w:ascii="Arial" w:hAnsi="Arial" w:cs="Arial"/>
          <w:b/>
        </w:rPr>
      </w:pPr>
    </w:p>
    <w:p w14:paraId="56F82F27" w14:textId="77777777" w:rsidR="00CE2FE0" w:rsidRPr="0073472F" w:rsidRDefault="00CE2FE0">
      <w:pPr>
        <w:widowControl w:val="0"/>
        <w:jc w:val="center"/>
        <w:rPr>
          <w:rFonts w:ascii="Arial" w:hAnsi="Arial" w:cs="Arial"/>
          <w:b/>
        </w:rPr>
      </w:pPr>
    </w:p>
    <w:p w14:paraId="0A35E1B6" w14:textId="77777777" w:rsidR="00CE2FE0" w:rsidRPr="0073472F" w:rsidRDefault="00CE2FE0">
      <w:pPr>
        <w:widowControl w:val="0"/>
        <w:jc w:val="center"/>
        <w:rPr>
          <w:rFonts w:ascii="Arial" w:hAnsi="Arial" w:cs="Arial"/>
          <w:b/>
        </w:rPr>
      </w:pPr>
    </w:p>
    <w:p w14:paraId="5020A954" w14:textId="77777777" w:rsidR="00CE2FE0" w:rsidRPr="0073472F" w:rsidRDefault="00CE2FE0">
      <w:pPr>
        <w:widowControl w:val="0"/>
        <w:jc w:val="center"/>
        <w:rPr>
          <w:rFonts w:ascii="Arial" w:hAnsi="Arial" w:cs="Arial"/>
          <w:b/>
        </w:rPr>
      </w:pPr>
    </w:p>
    <w:p w14:paraId="100CEDC9" w14:textId="77777777" w:rsidR="00CE2FE0" w:rsidRPr="0073472F" w:rsidRDefault="00CE2FE0">
      <w:pPr>
        <w:widowControl w:val="0"/>
        <w:jc w:val="center"/>
        <w:rPr>
          <w:rFonts w:ascii="Arial" w:hAnsi="Arial" w:cs="Arial"/>
          <w:b/>
        </w:rPr>
      </w:pPr>
    </w:p>
    <w:p w14:paraId="5B0AEB92" w14:textId="77777777" w:rsidR="00CE2FE0" w:rsidRPr="0073472F" w:rsidRDefault="00CE2FE0">
      <w:pPr>
        <w:widowControl w:val="0"/>
        <w:jc w:val="center"/>
        <w:rPr>
          <w:rFonts w:ascii="Arial" w:hAnsi="Arial" w:cs="Arial"/>
          <w:b/>
        </w:rPr>
      </w:pPr>
    </w:p>
    <w:p w14:paraId="4CFC18AE" w14:textId="77777777" w:rsidR="00CE2FE0" w:rsidRPr="0073472F" w:rsidRDefault="00CE2FE0">
      <w:pPr>
        <w:widowControl w:val="0"/>
        <w:jc w:val="center"/>
        <w:rPr>
          <w:rFonts w:ascii="Arial" w:hAnsi="Arial" w:cs="Arial"/>
          <w:b/>
        </w:rPr>
      </w:pPr>
    </w:p>
    <w:p w14:paraId="7E4BA07A" w14:textId="77777777" w:rsidR="00CE2FE0" w:rsidRPr="0073472F" w:rsidRDefault="00CE2FE0">
      <w:pPr>
        <w:widowControl w:val="0"/>
        <w:jc w:val="center"/>
        <w:rPr>
          <w:rFonts w:ascii="Arial" w:hAnsi="Arial" w:cs="Arial"/>
          <w:b/>
        </w:rPr>
      </w:pPr>
    </w:p>
    <w:p w14:paraId="36585D49" w14:textId="77777777" w:rsidR="00CE2FE0" w:rsidRPr="0073472F" w:rsidRDefault="00CE2FE0">
      <w:pPr>
        <w:widowControl w:val="0"/>
        <w:jc w:val="center"/>
        <w:rPr>
          <w:rFonts w:ascii="Arial" w:hAnsi="Arial" w:cs="Arial"/>
          <w:b/>
        </w:rPr>
      </w:pPr>
    </w:p>
    <w:p w14:paraId="76FF81D3" w14:textId="77777777" w:rsidR="00CE2FE0" w:rsidRPr="0073472F" w:rsidRDefault="00CE2FE0">
      <w:pPr>
        <w:widowControl w:val="0"/>
        <w:jc w:val="center"/>
        <w:rPr>
          <w:rFonts w:ascii="Arial" w:hAnsi="Arial" w:cs="Arial"/>
          <w:b/>
        </w:rPr>
      </w:pPr>
    </w:p>
    <w:p w14:paraId="4324605B" w14:textId="77777777" w:rsidR="00CE2FE0" w:rsidRPr="0073472F" w:rsidRDefault="00CE2FE0">
      <w:pPr>
        <w:widowControl w:val="0"/>
        <w:jc w:val="center"/>
        <w:rPr>
          <w:rFonts w:ascii="Arial" w:hAnsi="Arial" w:cs="Arial"/>
          <w:b/>
        </w:rPr>
      </w:pPr>
    </w:p>
    <w:p w14:paraId="659161B1" w14:textId="77777777" w:rsidR="00CE2FE0" w:rsidRPr="0073472F" w:rsidRDefault="00CE2FE0">
      <w:pPr>
        <w:widowControl w:val="0"/>
        <w:jc w:val="center"/>
        <w:rPr>
          <w:rFonts w:ascii="Arial" w:hAnsi="Arial" w:cs="Arial"/>
          <w:b/>
        </w:rPr>
      </w:pPr>
    </w:p>
    <w:p w14:paraId="4904E9BF" w14:textId="77777777" w:rsidR="00CE2FE0" w:rsidRPr="0073472F" w:rsidRDefault="00CE2FE0" w:rsidP="00E7073C">
      <w:pPr>
        <w:widowControl w:val="0"/>
        <w:rPr>
          <w:rFonts w:ascii="Arial" w:hAnsi="Arial" w:cs="Arial"/>
          <w:b/>
        </w:rPr>
      </w:pPr>
    </w:p>
    <w:p w14:paraId="5C88245E" w14:textId="77777777" w:rsidR="00CE2FE0" w:rsidRPr="0073472F" w:rsidRDefault="00CE2FE0">
      <w:pPr>
        <w:widowControl w:val="0"/>
        <w:jc w:val="center"/>
        <w:rPr>
          <w:rFonts w:ascii="Arial" w:hAnsi="Arial" w:cs="Arial"/>
          <w:b/>
        </w:rPr>
      </w:pPr>
    </w:p>
    <w:p w14:paraId="6DE81E23" w14:textId="77777777" w:rsidR="00CE2FE0" w:rsidRPr="0073472F" w:rsidRDefault="00F076C8">
      <w:pPr>
        <w:ind w:left="720"/>
        <w:jc w:val="center"/>
        <w:rPr>
          <w:rFonts w:ascii="Arial" w:hAnsi="Arial" w:cs="Arial"/>
          <w:b/>
          <w:bCs/>
        </w:rPr>
      </w:pPr>
      <w:r w:rsidRPr="0073472F">
        <w:rPr>
          <w:rFonts w:ascii="Arial" w:hAnsi="Arial" w:cs="Arial"/>
          <w:b/>
          <w:bCs/>
        </w:rPr>
        <w:lastRenderedPageBreak/>
        <w:t>LIST OF TABLES</w:t>
      </w:r>
    </w:p>
    <w:p w14:paraId="7CD90572" w14:textId="77777777" w:rsidR="00CE2FE0" w:rsidRPr="0073472F" w:rsidRDefault="00CE2FE0">
      <w:pPr>
        <w:ind w:left="720"/>
        <w:jc w:val="center"/>
        <w:rPr>
          <w:rFonts w:ascii="Arial" w:hAnsi="Arial" w:cs="Arial"/>
          <w:b/>
          <w:bCs/>
        </w:rPr>
      </w:pPr>
    </w:p>
    <w:p w14:paraId="2CB2D370" w14:textId="77777777" w:rsidR="00CE2FE0" w:rsidRPr="0073472F" w:rsidRDefault="00CE2FE0">
      <w:pPr>
        <w:ind w:left="720"/>
        <w:jc w:val="center"/>
        <w:rPr>
          <w:rFonts w:ascii="Arial" w:hAnsi="Arial" w:cs="Arial"/>
          <w:b/>
          <w:bCs/>
        </w:rPr>
      </w:pPr>
    </w:p>
    <w:p w14:paraId="63662E40" w14:textId="77777777" w:rsidR="00CE2FE0" w:rsidRPr="0073472F" w:rsidRDefault="00CE2FE0">
      <w:pPr>
        <w:ind w:left="720"/>
        <w:jc w:val="center"/>
        <w:rPr>
          <w:rFonts w:ascii="Arial" w:hAnsi="Arial" w:cs="Arial"/>
          <w:b/>
          <w:bCs/>
        </w:rPr>
      </w:pPr>
    </w:p>
    <w:p w14:paraId="620940CA" w14:textId="77777777" w:rsidR="00CE2FE0" w:rsidRPr="0073472F" w:rsidRDefault="00F076C8">
      <w:pPr>
        <w:rPr>
          <w:rFonts w:ascii="Arial" w:hAnsi="Arial" w:cs="Arial"/>
          <w:u w:val="single"/>
        </w:rPr>
      </w:pPr>
      <w:r w:rsidRPr="0073472F">
        <w:rPr>
          <w:rFonts w:ascii="Arial" w:hAnsi="Arial" w:cs="Arial"/>
        </w:rPr>
        <w:t xml:space="preserve">     </w:t>
      </w:r>
      <w:r w:rsidRPr="0073472F">
        <w:rPr>
          <w:rFonts w:ascii="Arial" w:hAnsi="Arial" w:cs="Arial"/>
          <w:u w:val="single"/>
        </w:rPr>
        <w:t>TABLE</w:t>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t xml:space="preserve">       </w:t>
      </w:r>
      <w:r w:rsidRPr="0073472F">
        <w:rPr>
          <w:rFonts w:ascii="Arial" w:hAnsi="Arial" w:cs="Arial"/>
          <w:u w:val="single"/>
        </w:rPr>
        <w:t>PAGE</w:t>
      </w:r>
    </w:p>
    <w:p w14:paraId="180762AC" w14:textId="77777777" w:rsidR="00CE2FE0" w:rsidRPr="0073472F" w:rsidRDefault="00CE2FE0">
      <w:pPr>
        <w:ind w:left="720"/>
        <w:rPr>
          <w:rFonts w:ascii="Arial" w:hAnsi="Arial" w:cs="Arial"/>
          <w:u w:val="single"/>
        </w:rPr>
      </w:pPr>
    </w:p>
    <w:p w14:paraId="6E61196D" w14:textId="133A7F85" w:rsidR="00CE2FE0" w:rsidRPr="0073472F" w:rsidRDefault="00F076C8">
      <w:pPr>
        <w:spacing w:line="360" w:lineRule="auto"/>
        <w:rPr>
          <w:rFonts w:ascii="Arial" w:hAnsi="Arial" w:cs="Arial"/>
        </w:rPr>
      </w:pPr>
      <w:r w:rsidRPr="0073472F">
        <w:rPr>
          <w:rFonts w:ascii="Arial" w:hAnsi="Arial" w:cs="Arial"/>
          <w:highlight w:val="white"/>
        </w:rPr>
        <w:t xml:space="preserve">4.1  </w:t>
      </w:r>
      <w:r w:rsidRPr="0073472F">
        <w:rPr>
          <w:rFonts w:ascii="Arial" w:hAnsi="Arial" w:cs="Arial"/>
        </w:rPr>
        <w:t>Integrated overview of the Results</w:t>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rPr>
        <w:tab/>
      </w:r>
      <w:r w:rsidRPr="0073472F">
        <w:rPr>
          <w:rFonts w:ascii="Arial" w:hAnsi="Arial" w:cs="Arial"/>
          <w:color w:val="1F1F1F"/>
          <w:highlight w:val="white"/>
        </w:rPr>
        <w:tab/>
      </w:r>
      <w:r w:rsidR="00683806" w:rsidRPr="0073472F">
        <w:rPr>
          <w:rFonts w:ascii="Arial" w:hAnsi="Arial" w:cs="Arial"/>
          <w:color w:val="1F1F1F"/>
          <w:highlight w:val="white"/>
        </w:rPr>
        <w:t>62</w:t>
      </w:r>
      <w:r w:rsidRPr="0073472F">
        <w:rPr>
          <w:rFonts w:ascii="Arial" w:hAnsi="Arial" w:cs="Arial"/>
          <w:color w:val="1F1F1F"/>
          <w:highlight w:val="white"/>
        </w:rPr>
        <w:t xml:space="preserve">   </w:t>
      </w:r>
      <w:r w:rsidRPr="0073472F">
        <w:rPr>
          <w:rFonts w:ascii="Arial" w:hAnsi="Arial" w:cs="Arial"/>
          <w:highlight w:val="white"/>
        </w:rPr>
        <w:tab/>
      </w:r>
    </w:p>
    <w:p w14:paraId="1E196C9A" w14:textId="58B5C296" w:rsidR="00CE2FE0" w:rsidRPr="0073472F" w:rsidRDefault="00F076C8">
      <w:pPr>
        <w:spacing w:line="360" w:lineRule="auto"/>
        <w:rPr>
          <w:rFonts w:ascii="Arial" w:hAnsi="Arial" w:cs="Arial"/>
        </w:rPr>
      </w:pPr>
      <w:r w:rsidRPr="0073472F">
        <w:rPr>
          <w:rFonts w:ascii="Arial" w:hAnsi="Arial" w:cs="Arial"/>
          <w:bCs/>
        </w:rPr>
        <w:t>4.2. Level of Microfinance Services Availed by the Rice Farmers</w:t>
      </w:r>
      <w:r w:rsidRPr="0073472F">
        <w:rPr>
          <w:rFonts w:ascii="Arial" w:hAnsi="Arial" w:cs="Arial"/>
          <w:highlight w:val="white"/>
        </w:rPr>
        <w:tab/>
      </w:r>
      <w:r w:rsidRPr="0073472F">
        <w:rPr>
          <w:rFonts w:ascii="Arial" w:hAnsi="Arial" w:cs="Arial"/>
          <w:highlight w:val="white"/>
        </w:rPr>
        <w:tab/>
      </w:r>
      <w:r w:rsidR="00683806" w:rsidRPr="0073472F">
        <w:rPr>
          <w:rFonts w:ascii="Arial" w:hAnsi="Arial" w:cs="Arial"/>
          <w:highlight w:val="white"/>
        </w:rPr>
        <w:t>63</w:t>
      </w:r>
      <w:r w:rsidRPr="0073472F">
        <w:rPr>
          <w:rFonts w:ascii="Arial" w:hAnsi="Arial" w:cs="Arial"/>
          <w:highlight w:val="white"/>
        </w:rPr>
        <w:tab/>
        <w:t xml:space="preserve"> </w:t>
      </w:r>
    </w:p>
    <w:p w14:paraId="5068091D" w14:textId="00AA2F4D" w:rsidR="00CE2FE0" w:rsidRPr="0073472F" w:rsidRDefault="00F076C8">
      <w:pPr>
        <w:spacing w:line="360" w:lineRule="auto"/>
        <w:rPr>
          <w:rFonts w:ascii="Arial" w:hAnsi="Arial" w:cs="Arial"/>
          <w:color w:val="1F1F1F"/>
        </w:rPr>
      </w:pPr>
      <w:r w:rsidRPr="0073472F">
        <w:rPr>
          <w:rFonts w:ascii="Arial" w:hAnsi="Arial" w:cs="Arial"/>
        </w:rPr>
        <w:t>4.3. Level of Financial Inclusion of Rice Farmers</w:t>
      </w:r>
      <w:r w:rsidRPr="0073472F">
        <w:rPr>
          <w:rFonts w:ascii="Arial" w:hAnsi="Arial" w:cs="Arial"/>
          <w:color w:val="1F1F1F"/>
          <w:highlight w:val="white"/>
        </w:rPr>
        <w:tab/>
      </w:r>
      <w:r w:rsidRPr="0073472F">
        <w:rPr>
          <w:rFonts w:ascii="Arial" w:hAnsi="Arial" w:cs="Arial"/>
          <w:color w:val="1F1F1F"/>
          <w:highlight w:val="white"/>
        </w:rPr>
        <w:tab/>
      </w:r>
      <w:r w:rsidRPr="0073472F">
        <w:rPr>
          <w:rFonts w:ascii="Arial" w:hAnsi="Arial" w:cs="Arial"/>
          <w:color w:val="1F1F1F"/>
          <w:highlight w:val="white"/>
        </w:rPr>
        <w:tab/>
      </w:r>
      <w:r w:rsidRPr="0073472F">
        <w:rPr>
          <w:rFonts w:ascii="Arial" w:hAnsi="Arial" w:cs="Arial"/>
          <w:color w:val="1F1F1F"/>
          <w:highlight w:val="white"/>
        </w:rPr>
        <w:tab/>
      </w:r>
      <w:r w:rsidR="00683806" w:rsidRPr="0073472F">
        <w:rPr>
          <w:rFonts w:ascii="Arial" w:hAnsi="Arial" w:cs="Arial"/>
          <w:color w:val="1F1F1F"/>
        </w:rPr>
        <w:t>65</w:t>
      </w:r>
    </w:p>
    <w:p w14:paraId="42328E14" w14:textId="63261286" w:rsidR="00CE2FE0" w:rsidRPr="0073472F" w:rsidRDefault="00F076C8">
      <w:pPr>
        <w:spacing w:line="360" w:lineRule="auto"/>
        <w:rPr>
          <w:rFonts w:ascii="Arial" w:hAnsi="Arial" w:cs="Arial"/>
          <w:highlight w:val="white"/>
        </w:rPr>
      </w:pPr>
      <w:r w:rsidRPr="0073472F">
        <w:rPr>
          <w:rFonts w:ascii="Arial" w:hAnsi="Arial" w:cs="Arial"/>
        </w:rPr>
        <w:t>4.4. Level of Financial Literacy of Rice Farmers</w:t>
      </w:r>
      <w:r w:rsidR="00683806" w:rsidRPr="0073472F">
        <w:rPr>
          <w:rFonts w:ascii="Arial" w:hAnsi="Arial" w:cs="Arial"/>
        </w:rPr>
        <w:tab/>
      </w:r>
      <w:r w:rsidR="00683806" w:rsidRPr="0073472F">
        <w:rPr>
          <w:rFonts w:ascii="Arial" w:hAnsi="Arial" w:cs="Arial"/>
        </w:rPr>
        <w:tab/>
      </w:r>
      <w:r w:rsidR="00683806" w:rsidRPr="0073472F">
        <w:rPr>
          <w:rFonts w:ascii="Arial" w:hAnsi="Arial" w:cs="Arial"/>
        </w:rPr>
        <w:tab/>
      </w:r>
      <w:r w:rsidR="00683806" w:rsidRPr="0073472F">
        <w:rPr>
          <w:rFonts w:ascii="Arial" w:hAnsi="Arial" w:cs="Arial"/>
        </w:rPr>
        <w:tab/>
      </w:r>
      <w:r w:rsidR="00683806" w:rsidRPr="0073472F">
        <w:rPr>
          <w:rFonts w:ascii="Arial" w:hAnsi="Arial" w:cs="Arial"/>
        </w:rPr>
        <w:tab/>
        <w:t>68</w:t>
      </w:r>
    </w:p>
    <w:p w14:paraId="2881685D" w14:textId="50132BCB" w:rsidR="00CE2FE0" w:rsidRPr="0073472F" w:rsidRDefault="00F076C8">
      <w:pPr>
        <w:spacing w:line="360" w:lineRule="auto"/>
        <w:rPr>
          <w:rFonts w:ascii="Arial" w:hAnsi="Arial" w:cs="Arial"/>
          <w:lang w:val="en-US"/>
        </w:rPr>
      </w:pPr>
      <w:r w:rsidRPr="0073472F">
        <w:rPr>
          <w:rFonts w:ascii="Arial" w:hAnsi="Arial" w:cs="Arial"/>
          <w:lang w:val="en-US"/>
        </w:rPr>
        <w:t>4.5. Level of Socioeconomic Empowerment of Rice Farmers</w:t>
      </w:r>
      <w:r w:rsidR="00683806" w:rsidRPr="0073472F">
        <w:rPr>
          <w:rFonts w:ascii="Arial" w:hAnsi="Arial" w:cs="Arial"/>
          <w:lang w:val="en-US"/>
        </w:rPr>
        <w:tab/>
      </w:r>
      <w:r w:rsidR="00683806" w:rsidRPr="0073472F">
        <w:rPr>
          <w:rFonts w:ascii="Arial" w:hAnsi="Arial" w:cs="Arial"/>
          <w:lang w:val="en-US"/>
        </w:rPr>
        <w:tab/>
      </w:r>
      <w:r w:rsidR="00683806" w:rsidRPr="0073472F">
        <w:rPr>
          <w:rFonts w:ascii="Arial" w:hAnsi="Arial" w:cs="Arial"/>
          <w:lang w:val="en-US"/>
        </w:rPr>
        <w:tab/>
        <w:t>71</w:t>
      </w:r>
    </w:p>
    <w:p w14:paraId="078D7C20" w14:textId="4F6F889B" w:rsidR="00CE2FE0" w:rsidRPr="0073472F" w:rsidRDefault="00F076C8">
      <w:pPr>
        <w:spacing w:line="360" w:lineRule="auto"/>
        <w:rPr>
          <w:rStyle w:val="Strong"/>
          <w:rFonts w:ascii="Arial" w:hAnsi="Arial" w:cs="Arial"/>
          <w:b w:val="0"/>
          <w:color w:val="0A0A0A"/>
        </w:rPr>
      </w:pPr>
      <w:r w:rsidRPr="0073472F">
        <w:rPr>
          <w:rStyle w:val="Strong"/>
          <w:rFonts w:ascii="Arial" w:hAnsi="Arial" w:cs="Arial"/>
          <w:b w:val="0"/>
          <w:color w:val="0A0A0A"/>
        </w:rPr>
        <w:t>4.6. Direct Influence of Microfinance Services</w:t>
      </w:r>
      <w:r w:rsidR="00683806" w:rsidRPr="0073472F">
        <w:rPr>
          <w:rStyle w:val="Strong"/>
          <w:rFonts w:ascii="Arial" w:hAnsi="Arial" w:cs="Arial"/>
          <w:b w:val="0"/>
          <w:color w:val="0A0A0A"/>
        </w:rPr>
        <w:tab/>
      </w:r>
      <w:r w:rsidR="00683806" w:rsidRPr="0073472F">
        <w:rPr>
          <w:rStyle w:val="Strong"/>
          <w:rFonts w:ascii="Arial" w:hAnsi="Arial" w:cs="Arial"/>
          <w:b w:val="0"/>
          <w:color w:val="0A0A0A"/>
        </w:rPr>
        <w:tab/>
      </w:r>
      <w:r w:rsidR="00683806" w:rsidRPr="0073472F">
        <w:rPr>
          <w:rStyle w:val="Strong"/>
          <w:rFonts w:ascii="Arial" w:hAnsi="Arial" w:cs="Arial"/>
          <w:b w:val="0"/>
          <w:color w:val="0A0A0A"/>
        </w:rPr>
        <w:tab/>
      </w:r>
      <w:r w:rsidR="00683806" w:rsidRPr="0073472F">
        <w:rPr>
          <w:rStyle w:val="Strong"/>
          <w:rFonts w:ascii="Arial" w:hAnsi="Arial" w:cs="Arial"/>
          <w:b w:val="0"/>
          <w:color w:val="0A0A0A"/>
        </w:rPr>
        <w:tab/>
      </w:r>
      <w:r w:rsidR="00683806" w:rsidRPr="0073472F">
        <w:rPr>
          <w:rStyle w:val="Strong"/>
          <w:rFonts w:ascii="Arial" w:hAnsi="Arial" w:cs="Arial"/>
          <w:b w:val="0"/>
          <w:color w:val="0A0A0A"/>
        </w:rPr>
        <w:tab/>
        <w:t>77</w:t>
      </w:r>
    </w:p>
    <w:p w14:paraId="59DF7DEA" w14:textId="3F3138C4" w:rsidR="00CE2FE0" w:rsidRPr="0073472F" w:rsidRDefault="00F076C8">
      <w:pPr>
        <w:spacing w:line="360" w:lineRule="auto"/>
        <w:rPr>
          <w:rFonts w:ascii="Arial" w:hAnsi="Arial" w:cs="Arial"/>
          <w:bCs/>
          <w:lang w:val="en-US"/>
        </w:rPr>
      </w:pPr>
      <w:r w:rsidRPr="0073472F">
        <w:rPr>
          <w:rFonts w:ascii="Arial" w:hAnsi="Arial" w:cs="Arial"/>
          <w:lang w:val="en-US"/>
        </w:rPr>
        <w:t xml:space="preserve">4.7. </w:t>
      </w:r>
      <w:r w:rsidRPr="0073472F">
        <w:rPr>
          <w:rFonts w:ascii="Arial" w:hAnsi="Arial" w:cs="Arial"/>
          <w:bCs/>
          <w:lang w:val="en-US"/>
        </w:rPr>
        <w:t xml:space="preserve">Mediating Effects of Financial Inclusion </w:t>
      </w:r>
      <w:r w:rsidR="00683806" w:rsidRPr="0073472F">
        <w:rPr>
          <w:rFonts w:ascii="Arial" w:hAnsi="Arial" w:cs="Arial"/>
          <w:bCs/>
          <w:lang w:val="en-US"/>
        </w:rPr>
        <w:tab/>
      </w:r>
      <w:r w:rsidR="00683806" w:rsidRPr="0073472F">
        <w:rPr>
          <w:rFonts w:ascii="Arial" w:hAnsi="Arial" w:cs="Arial"/>
          <w:bCs/>
          <w:lang w:val="en-US"/>
        </w:rPr>
        <w:tab/>
      </w:r>
      <w:r w:rsidR="00683806" w:rsidRPr="0073472F">
        <w:rPr>
          <w:rFonts w:ascii="Arial" w:hAnsi="Arial" w:cs="Arial"/>
          <w:bCs/>
          <w:lang w:val="en-US"/>
        </w:rPr>
        <w:tab/>
      </w:r>
      <w:r w:rsidR="00683806" w:rsidRPr="0073472F">
        <w:rPr>
          <w:rFonts w:ascii="Arial" w:hAnsi="Arial" w:cs="Arial"/>
          <w:bCs/>
          <w:lang w:val="en-US"/>
        </w:rPr>
        <w:tab/>
      </w:r>
      <w:r w:rsidR="00683806" w:rsidRPr="0073472F">
        <w:rPr>
          <w:rFonts w:ascii="Arial" w:hAnsi="Arial" w:cs="Arial"/>
          <w:bCs/>
          <w:lang w:val="en-US"/>
        </w:rPr>
        <w:tab/>
        <w:t>79</w:t>
      </w:r>
    </w:p>
    <w:p w14:paraId="6DEE4CE0" w14:textId="2D8C74AC" w:rsidR="00CE2FE0" w:rsidRPr="0073472F" w:rsidRDefault="00F076C8">
      <w:pPr>
        <w:spacing w:line="360" w:lineRule="auto"/>
        <w:rPr>
          <w:rFonts w:ascii="Arial" w:hAnsi="Arial" w:cs="Arial"/>
          <w:bCs/>
          <w:color w:val="0A0A0A"/>
        </w:rPr>
      </w:pPr>
      <w:r w:rsidRPr="0073472F">
        <w:rPr>
          <w:rFonts w:ascii="Arial" w:hAnsi="Arial" w:cs="Arial"/>
          <w:bCs/>
          <w:lang w:val="en-US"/>
        </w:rPr>
        <w:t xml:space="preserve">4.8. Moderating Effects of Financial Literacy </w:t>
      </w:r>
      <w:r w:rsidR="00683806" w:rsidRPr="0073472F">
        <w:rPr>
          <w:rFonts w:ascii="Arial" w:hAnsi="Arial" w:cs="Arial"/>
          <w:bCs/>
          <w:lang w:val="en-US"/>
        </w:rPr>
        <w:tab/>
      </w:r>
      <w:r w:rsidR="00683806" w:rsidRPr="0073472F">
        <w:rPr>
          <w:rFonts w:ascii="Arial" w:hAnsi="Arial" w:cs="Arial"/>
          <w:bCs/>
          <w:lang w:val="en-US"/>
        </w:rPr>
        <w:tab/>
      </w:r>
      <w:r w:rsidR="00683806" w:rsidRPr="0073472F">
        <w:rPr>
          <w:rFonts w:ascii="Arial" w:hAnsi="Arial" w:cs="Arial"/>
          <w:bCs/>
          <w:lang w:val="en-US"/>
        </w:rPr>
        <w:tab/>
      </w:r>
      <w:r w:rsidR="00683806" w:rsidRPr="0073472F">
        <w:rPr>
          <w:rFonts w:ascii="Arial" w:hAnsi="Arial" w:cs="Arial"/>
          <w:bCs/>
          <w:lang w:val="en-US"/>
        </w:rPr>
        <w:tab/>
      </w:r>
      <w:r w:rsidR="00683806" w:rsidRPr="0073472F">
        <w:rPr>
          <w:rFonts w:ascii="Arial" w:hAnsi="Arial" w:cs="Arial"/>
          <w:bCs/>
          <w:lang w:val="en-US"/>
        </w:rPr>
        <w:tab/>
        <w:t>81</w:t>
      </w:r>
    </w:p>
    <w:p w14:paraId="6A082987" w14:textId="77777777" w:rsidR="00CE2FE0" w:rsidRPr="0073472F" w:rsidRDefault="00CE2FE0">
      <w:pPr>
        <w:spacing w:line="360" w:lineRule="auto"/>
        <w:ind w:left="720"/>
        <w:rPr>
          <w:rFonts w:ascii="Arial" w:hAnsi="Arial" w:cs="Arial"/>
          <w:lang w:val="en-US"/>
        </w:rPr>
      </w:pPr>
    </w:p>
    <w:p w14:paraId="562E1F7F" w14:textId="77777777" w:rsidR="00CE2FE0" w:rsidRPr="0073472F" w:rsidRDefault="00CE2FE0">
      <w:pPr>
        <w:spacing w:line="360" w:lineRule="auto"/>
        <w:ind w:firstLine="720"/>
        <w:rPr>
          <w:rFonts w:ascii="Arial" w:hAnsi="Arial" w:cs="Arial"/>
        </w:rPr>
      </w:pPr>
    </w:p>
    <w:p w14:paraId="427B23DA" w14:textId="77777777" w:rsidR="00CE2FE0" w:rsidRPr="0073472F" w:rsidRDefault="00CE2FE0">
      <w:pPr>
        <w:spacing w:line="360" w:lineRule="auto"/>
        <w:ind w:left="720" w:firstLine="720"/>
        <w:rPr>
          <w:rFonts w:ascii="Arial" w:hAnsi="Arial" w:cs="Arial"/>
          <w:u w:val="single"/>
        </w:rPr>
      </w:pPr>
    </w:p>
    <w:p w14:paraId="091B3E70" w14:textId="77777777" w:rsidR="00CE2FE0" w:rsidRPr="0073472F" w:rsidRDefault="00CE2FE0">
      <w:pPr>
        <w:widowControl w:val="0"/>
        <w:jc w:val="center"/>
        <w:rPr>
          <w:rFonts w:ascii="Arial" w:hAnsi="Arial" w:cs="Arial"/>
          <w:b/>
        </w:rPr>
      </w:pPr>
    </w:p>
    <w:p w14:paraId="7536F2CD" w14:textId="77777777" w:rsidR="00CE2FE0" w:rsidRPr="0073472F" w:rsidRDefault="00CE2FE0">
      <w:pPr>
        <w:widowControl w:val="0"/>
        <w:jc w:val="center"/>
        <w:rPr>
          <w:rFonts w:ascii="Arial" w:hAnsi="Arial" w:cs="Arial"/>
          <w:b/>
        </w:rPr>
      </w:pPr>
    </w:p>
    <w:p w14:paraId="580D9171" w14:textId="77777777" w:rsidR="00CE2FE0" w:rsidRPr="0073472F" w:rsidRDefault="00CE2FE0">
      <w:pPr>
        <w:widowControl w:val="0"/>
        <w:jc w:val="center"/>
        <w:rPr>
          <w:rFonts w:ascii="Arial" w:hAnsi="Arial" w:cs="Arial"/>
          <w:b/>
        </w:rPr>
      </w:pPr>
    </w:p>
    <w:p w14:paraId="1B917658" w14:textId="77777777" w:rsidR="00CE2FE0" w:rsidRPr="0073472F" w:rsidRDefault="00CE2FE0">
      <w:pPr>
        <w:widowControl w:val="0"/>
        <w:jc w:val="center"/>
        <w:rPr>
          <w:rFonts w:ascii="Arial" w:hAnsi="Arial" w:cs="Arial"/>
          <w:b/>
        </w:rPr>
      </w:pPr>
    </w:p>
    <w:p w14:paraId="3675BCBA" w14:textId="77777777" w:rsidR="00CE2FE0" w:rsidRPr="0073472F" w:rsidRDefault="00CE2FE0">
      <w:pPr>
        <w:widowControl w:val="0"/>
        <w:jc w:val="center"/>
        <w:rPr>
          <w:rFonts w:ascii="Arial" w:hAnsi="Arial" w:cs="Arial"/>
          <w:b/>
        </w:rPr>
      </w:pPr>
    </w:p>
    <w:p w14:paraId="5DD5EC3B" w14:textId="77777777" w:rsidR="00CE2FE0" w:rsidRPr="0073472F" w:rsidRDefault="00CE2FE0">
      <w:pPr>
        <w:widowControl w:val="0"/>
        <w:jc w:val="center"/>
        <w:rPr>
          <w:rFonts w:ascii="Arial" w:hAnsi="Arial" w:cs="Arial"/>
          <w:b/>
        </w:rPr>
      </w:pPr>
    </w:p>
    <w:p w14:paraId="72D48A44" w14:textId="77777777" w:rsidR="00CE2FE0" w:rsidRPr="0073472F" w:rsidRDefault="00CE2FE0">
      <w:pPr>
        <w:widowControl w:val="0"/>
        <w:jc w:val="center"/>
        <w:rPr>
          <w:rFonts w:ascii="Arial" w:hAnsi="Arial" w:cs="Arial"/>
          <w:b/>
        </w:rPr>
      </w:pPr>
    </w:p>
    <w:p w14:paraId="5EC9560D" w14:textId="77777777" w:rsidR="00CE2FE0" w:rsidRPr="0073472F" w:rsidRDefault="00CE2FE0">
      <w:pPr>
        <w:widowControl w:val="0"/>
        <w:jc w:val="center"/>
        <w:rPr>
          <w:rFonts w:ascii="Arial" w:hAnsi="Arial" w:cs="Arial"/>
          <w:b/>
        </w:rPr>
      </w:pPr>
    </w:p>
    <w:p w14:paraId="6CF71A98" w14:textId="77777777" w:rsidR="00CE2FE0" w:rsidRPr="0073472F" w:rsidRDefault="00F076C8">
      <w:pPr>
        <w:widowControl w:val="0"/>
        <w:spacing w:line="360" w:lineRule="auto"/>
        <w:rPr>
          <w:rFonts w:ascii="Arial" w:hAnsi="Arial" w:cs="Arial"/>
        </w:rPr>
      </w:pPr>
      <w:r w:rsidRPr="0073472F">
        <w:rPr>
          <w:rFonts w:ascii="Arial" w:hAnsi="Arial" w:cs="Arial"/>
          <w:noProof/>
        </w:rPr>
        <w:drawing>
          <wp:anchor distT="0" distB="0" distL="0" distR="0" simplePos="0" relativeHeight="251652608" behindDoc="0" locked="0" layoutInCell="1" allowOverlap="1" wp14:anchorId="64C1360C" wp14:editId="63435B33">
            <wp:simplePos x="0" y="0"/>
            <wp:positionH relativeFrom="column">
              <wp:posOffset>0</wp:posOffset>
            </wp:positionH>
            <wp:positionV relativeFrom="paragraph">
              <wp:posOffset>635</wp:posOffset>
            </wp:positionV>
            <wp:extent cx="95250" cy="228600"/>
            <wp:effectExtent l="0" t="0" r="0" b="0"/>
            <wp:wrapNone/>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4"/>
                    <a:stretch>
                      <a:fillRect/>
                    </a:stretch>
                  </pic:blipFill>
                  <pic:spPr>
                    <a:xfrm>
                      <a:off x="0" y="0"/>
                      <a:ext cx="95250" cy="228600"/>
                    </a:xfrm>
                    <a:prstGeom prst="rect">
                      <a:avLst/>
                    </a:prstGeom>
                    <a:noFill/>
                  </pic:spPr>
                </pic:pic>
              </a:graphicData>
            </a:graphic>
          </wp:anchor>
        </w:drawing>
      </w:r>
      <w:r w:rsidRPr="0073472F">
        <w:rPr>
          <w:rFonts w:ascii="Arial" w:hAnsi="Arial" w:cs="Arial"/>
          <w:noProof/>
        </w:rPr>
        <w:drawing>
          <wp:anchor distT="0" distB="0" distL="0" distR="0" simplePos="0" relativeHeight="251653632" behindDoc="0" locked="0" layoutInCell="1" allowOverlap="1" wp14:anchorId="2A0EA27F" wp14:editId="0E7CBC5B">
            <wp:simplePos x="0" y="0"/>
            <wp:positionH relativeFrom="column">
              <wp:posOffset>0</wp:posOffset>
            </wp:positionH>
            <wp:positionV relativeFrom="paragraph">
              <wp:posOffset>635</wp:posOffset>
            </wp:positionV>
            <wp:extent cx="304800" cy="228600"/>
            <wp:effectExtent l="0" t="0" r="0" b="0"/>
            <wp:wrapNone/>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14"/>
                    <a:stretch>
                      <a:fillRect/>
                    </a:stretch>
                  </pic:blipFill>
                  <pic:spPr>
                    <a:xfrm>
                      <a:off x="0" y="0"/>
                      <a:ext cx="304800" cy="228600"/>
                    </a:xfrm>
                    <a:prstGeom prst="rect">
                      <a:avLst/>
                    </a:prstGeom>
                    <a:noFill/>
                  </pic:spPr>
                </pic:pic>
              </a:graphicData>
            </a:graphic>
          </wp:anchor>
        </w:drawing>
      </w:r>
      <w:r w:rsidRPr="0073472F">
        <w:rPr>
          <w:rFonts w:ascii="Arial" w:hAnsi="Arial" w:cs="Arial"/>
          <w:noProof/>
        </w:rPr>
        <w:drawing>
          <wp:anchor distT="0" distB="0" distL="0" distR="0" simplePos="0" relativeHeight="251654656" behindDoc="0" locked="0" layoutInCell="1" allowOverlap="1" wp14:anchorId="625296D8" wp14:editId="1571C79E">
            <wp:simplePos x="0" y="0"/>
            <wp:positionH relativeFrom="column">
              <wp:posOffset>0</wp:posOffset>
            </wp:positionH>
            <wp:positionV relativeFrom="paragraph">
              <wp:posOffset>635</wp:posOffset>
            </wp:positionV>
            <wp:extent cx="85725" cy="228600"/>
            <wp:effectExtent l="0" t="0" r="0" b="0"/>
            <wp:wrapNone/>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14"/>
                    <a:stretch>
                      <a:fillRect/>
                    </a:stretch>
                  </pic:blipFill>
                  <pic:spPr>
                    <a:xfrm>
                      <a:off x="0" y="0"/>
                      <a:ext cx="85725" cy="228600"/>
                    </a:xfrm>
                    <a:prstGeom prst="rect">
                      <a:avLst/>
                    </a:prstGeom>
                    <a:noFill/>
                  </pic:spPr>
                </pic:pic>
              </a:graphicData>
            </a:graphic>
          </wp:anchor>
        </w:drawing>
      </w:r>
      <w:r w:rsidRPr="0073472F">
        <w:rPr>
          <w:rFonts w:ascii="Arial" w:hAnsi="Arial" w:cs="Arial"/>
          <w:noProof/>
        </w:rPr>
        <w:drawing>
          <wp:anchor distT="0" distB="0" distL="0" distR="0" simplePos="0" relativeHeight="251655680" behindDoc="0" locked="0" layoutInCell="1" allowOverlap="1" wp14:anchorId="4903C87F" wp14:editId="312F90A5">
            <wp:simplePos x="0" y="0"/>
            <wp:positionH relativeFrom="column">
              <wp:posOffset>0</wp:posOffset>
            </wp:positionH>
            <wp:positionV relativeFrom="paragraph">
              <wp:posOffset>635</wp:posOffset>
            </wp:positionV>
            <wp:extent cx="523875" cy="228600"/>
            <wp:effectExtent l="0" t="0" r="0" b="0"/>
            <wp:wrapNone/>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14"/>
                    <a:stretch>
                      <a:fillRect/>
                    </a:stretch>
                  </pic:blipFill>
                  <pic:spPr>
                    <a:xfrm>
                      <a:off x="0" y="0"/>
                      <a:ext cx="523875" cy="228600"/>
                    </a:xfrm>
                    <a:prstGeom prst="rect">
                      <a:avLst/>
                    </a:prstGeom>
                    <a:noFill/>
                  </pic:spPr>
                </pic:pic>
              </a:graphicData>
            </a:graphic>
          </wp:anchor>
        </w:drawing>
      </w:r>
      <w:r w:rsidRPr="0073472F">
        <w:rPr>
          <w:rFonts w:ascii="Arial" w:hAnsi="Arial" w:cs="Arial"/>
          <w:noProof/>
        </w:rPr>
        <w:drawing>
          <wp:anchor distT="0" distB="0" distL="0" distR="0" simplePos="0" relativeHeight="251656704" behindDoc="0" locked="0" layoutInCell="1" allowOverlap="1" wp14:anchorId="08CCE1FC" wp14:editId="3706446F">
            <wp:simplePos x="0" y="0"/>
            <wp:positionH relativeFrom="column">
              <wp:posOffset>0</wp:posOffset>
            </wp:positionH>
            <wp:positionV relativeFrom="paragraph">
              <wp:posOffset>635</wp:posOffset>
            </wp:positionV>
            <wp:extent cx="85725" cy="228600"/>
            <wp:effectExtent l="0" t="0" r="0" b="0"/>
            <wp:wrapNone/>
            <wp:docPr id="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14"/>
                    <a:stretch>
                      <a:fillRect/>
                    </a:stretch>
                  </pic:blipFill>
                  <pic:spPr>
                    <a:xfrm>
                      <a:off x="0" y="0"/>
                      <a:ext cx="85725" cy="228600"/>
                    </a:xfrm>
                    <a:prstGeom prst="rect">
                      <a:avLst/>
                    </a:prstGeom>
                    <a:noFill/>
                  </pic:spPr>
                </pic:pic>
              </a:graphicData>
            </a:graphic>
          </wp:anchor>
        </w:drawing>
      </w:r>
      <w:r w:rsidRPr="0073472F">
        <w:rPr>
          <w:rFonts w:ascii="Arial" w:hAnsi="Arial" w:cs="Arial"/>
          <w:noProof/>
        </w:rPr>
        <w:drawing>
          <wp:anchor distT="0" distB="0" distL="0" distR="0" simplePos="0" relativeHeight="251657728" behindDoc="0" locked="0" layoutInCell="1" allowOverlap="1" wp14:anchorId="067C1F88" wp14:editId="62D269A3">
            <wp:simplePos x="0" y="0"/>
            <wp:positionH relativeFrom="column">
              <wp:posOffset>0</wp:posOffset>
            </wp:positionH>
            <wp:positionV relativeFrom="paragraph">
              <wp:posOffset>635</wp:posOffset>
            </wp:positionV>
            <wp:extent cx="85725" cy="228600"/>
            <wp:effectExtent l="0" t="0" r="0" b="0"/>
            <wp:wrapNone/>
            <wp:docPr id="7"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pic:cNvPicPr>
                      <a:picLocks noChangeAspect="1" noChangeArrowheads="1"/>
                    </pic:cNvPicPr>
                  </pic:nvPicPr>
                  <pic:blipFill>
                    <a:blip r:embed="rId14"/>
                    <a:stretch>
                      <a:fillRect/>
                    </a:stretch>
                  </pic:blipFill>
                  <pic:spPr>
                    <a:xfrm>
                      <a:off x="0" y="0"/>
                      <a:ext cx="85725" cy="228600"/>
                    </a:xfrm>
                    <a:prstGeom prst="rect">
                      <a:avLst/>
                    </a:prstGeom>
                    <a:noFill/>
                  </pic:spPr>
                </pic:pic>
              </a:graphicData>
            </a:graphic>
          </wp:anchor>
        </w:drawing>
      </w:r>
    </w:p>
    <w:p w14:paraId="5EC42C4F" w14:textId="77777777" w:rsidR="00CE2FE0" w:rsidRPr="0073472F" w:rsidRDefault="00CE2FE0">
      <w:pPr>
        <w:widowControl w:val="0"/>
        <w:spacing w:line="480" w:lineRule="auto"/>
        <w:jc w:val="center"/>
        <w:rPr>
          <w:rFonts w:ascii="Arial" w:hAnsi="Arial" w:cs="Arial"/>
          <w:b/>
        </w:rPr>
      </w:pPr>
    </w:p>
    <w:p w14:paraId="26E4AC8A" w14:textId="77777777" w:rsidR="00CE2FE0" w:rsidRPr="0073472F" w:rsidRDefault="00CE2FE0">
      <w:pPr>
        <w:widowControl w:val="0"/>
        <w:spacing w:line="480" w:lineRule="auto"/>
        <w:jc w:val="center"/>
        <w:rPr>
          <w:rFonts w:ascii="Arial" w:hAnsi="Arial" w:cs="Arial"/>
          <w:b/>
        </w:rPr>
      </w:pPr>
    </w:p>
    <w:p w14:paraId="2DBBFBCE" w14:textId="77777777" w:rsidR="00CE2FE0" w:rsidRPr="0073472F" w:rsidRDefault="00CE2FE0">
      <w:pPr>
        <w:widowControl w:val="0"/>
        <w:spacing w:line="480" w:lineRule="auto"/>
        <w:jc w:val="center"/>
        <w:rPr>
          <w:rFonts w:ascii="Arial" w:hAnsi="Arial" w:cs="Arial"/>
          <w:b/>
        </w:rPr>
      </w:pPr>
    </w:p>
    <w:p w14:paraId="1FB7E73A" w14:textId="77777777" w:rsidR="00CE2FE0" w:rsidRPr="0073472F" w:rsidRDefault="00CE2FE0">
      <w:pPr>
        <w:widowControl w:val="0"/>
        <w:spacing w:line="480" w:lineRule="auto"/>
        <w:jc w:val="center"/>
        <w:rPr>
          <w:rFonts w:ascii="Arial" w:hAnsi="Arial" w:cs="Arial"/>
          <w:b/>
        </w:rPr>
      </w:pPr>
    </w:p>
    <w:p w14:paraId="6D2E6A4B" w14:textId="77777777" w:rsidR="00CE2FE0" w:rsidRPr="0073472F" w:rsidRDefault="00CE2FE0">
      <w:pPr>
        <w:widowControl w:val="0"/>
        <w:spacing w:line="480" w:lineRule="auto"/>
        <w:jc w:val="center"/>
        <w:rPr>
          <w:rFonts w:ascii="Arial" w:hAnsi="Arial" w:cs="Arial"/>
          <w:b/>
        </w:rPr>
      </w:pPr>
    </w:p>
    <w:p w14:paraId="28B0B15D" w14:textId="77777777" w:rsidR="00CE2FE0" w:rsidRPr="0073472F" w:rsidRDefault="00CE2FE0">
      <w:pPr>
        <w:widowControl w:val="0"/>
        <w:spacing w:line="480" w:lineRule="auto"/>
        <w:jc w:val="center"/>
        <w:rPr>
          <w:rFonts w:ascii="Arial" w:hAnsi="Arial" w:cs="Arial"/>
          <w:b/>
        </w:rPr>
      </w:pPr>
    </w:p>
    <w:p w14:paraId="1D9108D7" w14:textId="77777777" w:rsidR="00CE2FE0" w:rsidRPr="0073472F" w:rsidRDefault="00CE2FE0">
      <w:pPr>
        <w:widowControl w:val="0"/>
        <w:spacing w:line="480" w:lineRule="auto"/>
        <w:jc w:val="center"/>
        <w:rPr>
          <w:rFonts w:ascii="Arial" w:hAnsi="Arial" w:cs="Arial"/>
          <w:b/>
        </w:rPr>
      </w:pPr>
    </w:p>
    <w:p w14:paraId="600CE197" w14:textId="77777777" w:rsidR="00CE2FE0" w:rsidRPr="0073472F" w:rsidRDefault="00F076C8">
      <w:pPr>
        <w:widowControl w:val="0"/>
        <w:spacing w:line="480" w:lineRule="auto"/>
        <w:jc w:val="center"/>
        <w:rPr>
          <w:rFonts w:ascii="Arial" w:hAnsi="Arial" w:cs="Arial"/>
          <w:b/>
        </w:rPr>
      </w:pPr>
      <w:r w:rsidRPr="0073472F">
        <w:rPr>
          <w:rFonts w:ascii="Arial" w:hAnsi="Arial" w:cs="Arial"/>
          <w:b/>
        </w:rPr>
        <w:lastRenderedPageBreak/>
        <w:t>LIST OF APPENDICES</w:t>
      </w:r>
    </w:p>
    <w:p w14:paraId="6937549D" w14:textId="77777777" w:rsidR="00CE2FE0" w:rsidRPr="0073472F" w:rsidRDefault="00CE2FE0">
      <w:pPr>
        <w:widowControl w:val="0"/>
        <w:spacing w:line="480" w:lineRule="auto"/>
        <w:jc w:val="center"/>
        <w:rPr>
          <w:rFonts w:ascii="Arial" w:hAnsi="Arial" w:cs="Arial"/>
          <w:b/>
        </w:rPr>
      </w:pPr>
    </w:p>
    <w:p w14:paraId="0AB6076B" w14:textId="77777777" w:rsidR="00CE2FE0" w:rsidRPr="0073472F" w:rsidRDefault="00F076C8">
      <w:pPr>
        <w:widowControl w:val="0"/>
        <w:spacing w:line="480" w:lineRule="auto"/>
        <w:rPr>
          <w:rFonts w:ascii="Arial" w:hAnsi="Arial" w:cs="Arial"/>
          <w:b/>
        </w:rPr>
      </w:pPr>
      <w:r w:rsidRPr="0073472F">
        <w:rPr>
          <w:rFonts w:ascii="Arial" w:hAnsi="Arial" w:cs="Arial"/>
          <w:b/>
        </w:rPr>
        <w:t>APPENDIX</w:t>
      </w:r>
      <w:r w:rsidRPr="0073472F">
        <w:rPr>
          <w:rFonts w:ascii="Arial" w:hAnsi="Arial" w:cs="Arial"/>
          <w:b/>
        </w:rPr>
        <w:tab/>
      </w:r>
      <w:r w:rsidRPr="0073472F">
        <w:rPr>
          <w:rFonts w:ascii="Arial" w:hAnsi="Arial" w:cs="Arial"/>
          <w:b/>
        </w:rPr>
        <w:tab/>
      </w:r>
      <w:r w:rsidRPr="0073472F">
        <w:rPr>
          <w:rFonts w:ascii="Arial" w:hAnsi="Arial" w:cs="Arial"/>
          <w:b/>
        </w:rPr>
        <w:tab/>
      </w:r>
      <w:r w:rsidRPr="0073472F">
        <w:rPr>
          <w:rFonts w:ascii="Arial" w:hAnsi="Arial" w:cs="Arial"/>
          <w:b/>
        </w:rPr>
        <w:tab/>
      </w:r>
      <w:r w:rsidRPr="0073472F">
        <w:rPr>
          <w:rFonts w:ascii="Arial" w:hAnsi="Arial" w:cs="Arial"/>
          <w:b/>
        </w:rPr>
        <w:tab/>
      </w:r>
      <w:r w:rsidRPr="0073472F">
        <w:rPr>
          <w:rFonts w:ascii="Arial" w:hAnsi="Arial" w:cs="Arial"/>
          <w:b/>
        </w:rPr>
        <w:tab/>
      </w:r>
      <w:r w:rsidRPr="0073472F">
        <w:rPr>
          <w:rFonts w:ascii="Arial" w:hAnsi="Arial" w:cs="Arial"/>
          <w:b/>
        </w:rPr>
        <w:tab/>
      </w:r>
      <w:r w:rsidRPr="0073472F">
        <w:rPr>
          <w:rFonts w:ascii="Arial" w:hAnsi="Arial" w:cs="Arial"/>
          <w:b/>
        </w:rPr>
        <w:tab/>
      </w:r>
      <w:r w:rsidRPr="0073472F">
        <w:rPr>
          <w:rFonts w:ascii="Arial" w:hAnsi="Arial" w:cs="Arial"/>
          <w:b/>
        </w:rPr>
        <w:tab/>
      </w:r>
      <w:r w:rsidRPr="0073472F">
        <w:rPr>
          <w:rFonts w:ascii="Arial" w:hAnsi="Arial" w:cs="Arial"/>
          <w:b/>
        </w:rPr>
        <w:tab/>
        <w:t>PAGE</w:t>
      </w:r>
    </w:p>
    <w:p w14:paraId="04475B6E" w14:textId="05C0EFD2" w:rsidR="00CE2FE0" w:rsidRPr="0073472F" w:rsidRDefault="00F076C8">
      <w:pPr>
        <w:widowControl w:val="0"/>
        <w:spacing w:line="360" w:lineRule="auto"/>
        <w:rPr>
          <w:rFonts w:ascii="Arial" w:hAnsi="Arial" w:cs="Arial"/>
          <w:bCs/>
        </w:rPr>
      </w:pPr>
      <w:r w:rsidRPr="0073472F">
        <w:rPr>
          <w:rFonts w:ascii="Arial" w:hAnsi="Arial" w:cs="Arial"/>
          <w:bCs/>
        </w:rPr>
        <w:t>A</w:t>
      </w:r>
      <w:r w:rsidRPr="0073472F">
        <w:rPr>
          <w:rFonts w:ascii="Arial" w:hAnsi="Arial" w:cs="Arial"/>
          <w:bCs/>
        </w:rPr>
        <w:tab/>
        <w:t>Reliability Test</w:t>
      </w:r>
      <w:r w:rsidR="003329E5" w:rsidRPr="0073472F">
        <w:rPr>
          <w:rFonts w:ascii="Arial" w:hAnsi="Arial" w:cs="Arial"/>
          <w:bCs/>
        </w:rPr>
        <w:tab/>
      </w:r>
      <w:r w:rsidR="003329E5" w:rsidRPr="0073472F">
        <w:rPr>
          <w:rFonts w:ascii="Arial" w:hAnsi="Arial" w:cs="Arial"/>
          <w:bCs/>
        </w:rPr>
        <w:tab/>
      </w:r>
      <w:r w:rsidR="003329E5" w:rsidRPr="0073472F">
        <w:rPr>
          <w:rFonts w:ascii="Arial" w:hAnsi="Arial" w:cs="Arial"/>
          <w:bCs/>
        </w:rPr>
        <w:tab/>
      </w:r>
      <w:r w:rsidR="003329E5" w:rsidRPr="0073472F">
        <w:rPr>
          <w:rFonts w:ascii="Arial" w:hAnsi="Arial" w:cs="Arial"/>
          <w:bCs/>
        </w:rPr>
        <w:tab/>
      </w:r>
      <w:r w:rsidR="003329E5" w:rsidRPr="0073472F">
        <w:rPr>
          <w:rFonts w:ascii="Arial" w:hAnsi="Arial" w:cs="Arial"/>
          <w:bCs/>
        </w:rPr>
        <w:tab/>
      </w:r>
      <w:r w:rsidR="003329E5" w:rsidRPr="0073472F">
        <w:rPr>
          <w:rFonts w:ascii="Arial" w:hAnsi="Arial" w:cs="Arial"/>
          <w:bCs/>
        </w:rPr>
        <w:tab/>
      </w:r>
      <w:r w:rsidR="003329E5" w:rsidRPr="0073472F">
        <w:rPr>
          <w:rFonts w:ascii="Arial" w:hAnsi="Arial" w:cs="Arial"/>
          <w:bCs/>
        </w:rPr>
        <w:tab/>
      </w:r>
      <w:r w:rsidR="003329E5" w:rsidRPr="0073472F">
        <w:rPr>
          <w:rFonts w:ascii="Arial" w:hAnsi="Arial" w:cs="Arial"/>
          <w:bCs/>
        </w:rPr>
        <w:tab/>
        <w:t>129</w:t>
      </w:r>
    </w:p>
    <w:p w14:paraId="408B5058" w14:textId="41171DBC" w:rsidR="00CE2FE0" w:rsidRPr="0073472F" w:rsidRDefault="00F076C8">
      <w:pPr>
        <w:widowControl w:val="0"/>
        <w:spacing w:line="360" w:lineRule="auto"/>
        <w:rPr>
          <w:rFonts w:ascii="Arial" w:hAnsi="Arial" w:cs="Arial"/>
          <w:bCs/>
        </w:rPr>
      </w:pPr>
      <w:r w:rsidRPr="0073472F">
        <w:rPr>
          <w:rFonts w:ascii="Arial" w:hAnsi="Arial" w:cs="Arial"/>
          <w:bCs/>
        </w:rPr>
        <w:t>B</w:t>
      </w:r>
      <w:r w:rsidRPr="0073472F">
        <w:rPr>
          <w:rFonts w:ascii="Arial" w:hAnsi="Arial" w:cs="Arial"/>
          <w:bCs/>
        </w:rPr>
        <w:tab/>
        <w:t>SMARTPLS-SEM (RESULTS)</w:t>
      </w:r>
      <w:r w:rsidR="003329E5" w:rsidRPr="0073472F">
        <w:rPr>
          <w:rFonts w:ascii="Arial" w:hAnsi="Arial" w:cs="Arial"/>
          <w:bCs/>
        </w:rPr>
        <w:tab/>
      </w:r>
      <w:r w:rsidR="003329E5" w:rsidRPr="0073472F">
        <w:rPr>
          <w:rFonts w:ascii="Arial" w:hAnsi="Arial" w:cs="Arial"/>
          <w:bCs/>
        </w:rPr>
        <w:tab/>
      </w:r>
      <w:r w:rsidR="003329E5" w:rsidRPr="0073472F">
        <w:rPr>
          <w:rFonts w:ascii="Arial" w:hAnsi="Arial" w:cs="Arial"/>
          <w:bCs/>
        </w:rPr>
        <w:tab/>
      </w:r>
      <w:r w:rsidR="003329E5" w:rsidRPr="0073472F">
        <w:rPr>
          <w:rFonts w:ascii="Arial" w:hAnsi="Arial" w:cs="Arial"/>
          <w:bCs/>
        </w:rPr>
        <w:tab/>
      </w:r>
      <w:r w:rsidR="003329E5" w:rsidRPr="0073472F">
        <w:rPr>
          <w:rFonts w:ascii="Arial" w:hAnsi="Arial" w:cs="Arial"/>
          <w:bCs/>
        </w:rPr>
        <w:tab/>
      </w:r>
      <w:r w:rsidR="003329E5" w:rsidRPr="0073472F">
        <w:rPr>
          <w:rFonts w:ascii="Arial" w:hAnsi="Arial" w:cs="Arial"/>
          <w:bCs/>
        </w:rPr>
        <w:tab/>
        <w:t>130</w:t>
      </w:r>
    </w:p>
    <w:p w14:paraId="3B962173" w14:textId="3495C707" w:rsidR="00CE2FE0" w:rsidRPr="0073472F" w:rsidRDefault="00F076C8">
      <w:pPr>
        <w:spacing w:line="360" w:lineRule="auto"/>
        <w:rPr>
          <w:rFonts w:ascii="Arial" w:hAnsi="Arial" w:cs="Arial"/>
          <w:bCs/>
          <w:lang w:val="en-US"/>
        </w:rPr>
      </w:pPr>
      <w:r w:rsidRPr="0073472F">
        <w:rPr>
          <w:rFonts w:ascii="Arial" w:hAnsi="Arial" w:cs="Arial"/>
          <w:bCs/>
        </w:rPr>
        <w:tab/>
      </w:r>
      <w:r w:rsidRPr="0073472F">
        <w:rPr>
          <w:rFonts w:ascii="Arial" w:hAnsi="Arial" w:cs="Arial"/>
          <w:bCs/>
        </w:rPr>
        <w:tab/>
        <w:t xml:space="preserve">B.1 </w:t>
      </w:r>
      <w:r w:rsidRPr="0073472F">
        <w:rPr>
          <w:rFonts w:ascii="Arial" w:hAnsi="Arial" w:cs="Arial"/>
          <w:bCs/>
          <w:lang w:val="en-US"/>
        </w:rPr>
        <w:t>Results Summary for Reflective Measurement Model</w:t>
      </w:r>
      <w:r w:rsidR="003329E5" w:rsidRPr="0073472F">
        <w:rPr>
          <w:rFonts w:ascii="Arial" w:hAnsi="Arial" w:cs="Arial"/>
          <w:bCs/>
          <w:lang w:val="en-US"/>
        </w:rPr>
        <w:tab/>
        <w:t>134</w:t>
      </w:r>
    </w:p>
    <w:p w14:paraId="098E1EAF" w14:textId="66B9DCF2" w:rsidR="00CE2FE0" w:rsidRPr="0073472F" w:rsidRDefault="00F076C8">
      <w:pPr>
        <w:spacing w:line="360" w:lineRule="auto"/>
        <w:ind w:left="720" w:firstLine="720"/>
        <w:rPr>
          <w:rFonts w:ascii="Arial" w:hAnsi="Arial" w:cs="Arial"/>
          <w:bCs/>
          <w:lang w:val="en-US"/>
        </w:rPr>
      </w:pPr>
      <w:r w:rsidRPr="0073472F">
        <w:rPr>
          <w:rFonts w:ascii="Arial" w:hAnsi="Arial" w:cs="Arial"/>
          <w:bCs/>
          <w:lang w:val="en-US"/>
        </w:rPr>
        <w:t>B.2 Results Summary for Formative Measurement Model</w:t>
      </w:r>
      <w:r w:rsidR="003329E5" w:rsidRPr="0073472F">
        <w:rPr>
          <w:rFonts w:ascii="Arial" w:hAnsi="Arial" w:cs="Arial"/>
          <w:bCs/>
          <w:lang w:val="en-US"/>
        </w:rPr>
        <w:tab/>
        <w:t>135</w:t>
      </w:r>
    </w:p>
    <w:p w14:paraId="2C3BD440" w14:textId="035E15BF" w:rsidR="00CE2FE0" w:rsidRPr="0073472F" w:rsidRDefault="00F076C8">
      <w:pPr>
        <w:spacing w:line="360" w:lineRule="auto"/>
        <w:ind w:left="720" w:firstLine="720"/>
        <w:rPr>
          <w:rFonts w:ascii="Arial" w:hAnsi="Arial" w:cs="Arial"/>
          <w:bCs/>
          <w:lang w:val="en-US"/>
        </w:rPr>
      </w:pPr>
      <w:r w:rsidRPr="0073472F">
        <w:rPr>
          <w:rFonts w:ascii="Arial" w:hAnsi="Arial" w:cs="Arial"/>
          <w:bCs/>
          <w:lang w:val="en-US"/>
        </w:rPr>
        <w:t xml:space="preserve">B.3 Direct Effects/Effects Size (f²) of microfinance Services </w:t>
      </w:r>
      <w:r w:rsidR="003329E5" w:rsidRPr="0073472F">
        <w:rPr>
          <w:rFonts w:ascii="Arial" w:hAnsi="Arial" w:cs="Arial"/>
          <w:bCs/>
          <w:lang w:val="en-US"/>
        </w:rPr>
        <w:tab/>
      </w:r>
    </w:p>
    <w:p w14:paraId="0E4A6954" w14:textId="28EC39D0" w:rsidR="00CE2FE0" w:rsidRPr="0073472F" w:rsidRDefault="00F076C8">
      <w:pPr>
        <w:spacing w:line="360" w:lineRule="auto"/>
        <w:ind w:left="720" w:firstLine="720"/>
        <w:rPr>
          <w:rFonts w:ascii="Arial" w:hAnsi="Arial" w:cs="Arial"/>
          <w:bCs/>
          <w:lang w:val="en-US"/>
        </w:rPr>
      </w:pPr>
      <w:r w:rsidRPr="0073472F">
        <w:rPr>
          <w:rFonts w:ascii="Arial" w:hAnsi="Arial" w:cs="Arial"/>
          <w:bCs/>
          <w:lang w:val="en-US"/>
        </w:rPr>
        <w:t>on Socioeconomic Empowerment</w:t>
      </w:r>
      <w:r w:rsidR="003329E5" w:rsidRPr="0073472F">
        <w:rPr>
          <w:rFonts w:ascii="Arial" w:hAnsi="Arial" w:cs="Arial"/>
          <w:bCs/>
          <w:lang w:val="en-US"/>
        </w:rPr>
        <w:tab/>
      </w:r>
      <w:r w:rsidR="003329E5" w:rsidRPr="0073472F">
        <w:rPr>
          <w:rFonts w:ascii="Arial" w:hAnsi="Arial" w:cs="Arial"/>
          <w:bCs/>
          <w:lang w:val="en-US"/>
        </w:rPr>
        <w:tab/>
      </w:r>
      <w:r w:rsidR="003329E5" w:rsidRPr="0073472F">
        <w:rPr>
          <w:rFonts w:ascii="Arial" w:hAnsi="Arial" w:cs="Arial"/>
          <w:bCs/>
          <w:lang w:val="en-US"/>
        </w:rPr>
        <w:tab/>
      </w:r>
      <w:r w:rsidR="003329E5" w:rsidRPr="0073472F">
        <w:rPr>
          <w:rFonts w:ascii="Arial" w:hAnsi="Arial" w:cs="Arial"/>
          <w:bCs/>
          <w:lang w:val="en-US"/>
        </w:rPr>
        <w:tab/>
      </w:r>
      <w:r w:rsidR="003329E5" w:rsidRPr="0073472F">
        <w:rPr>
          <w:rFonts w:ascii="Arial" w:hAnsi="Arial" w:cs="Arial"/>
          <w:bCs/>
          <w:lang w:val="en-US"/>
        </w:rPr>
        <w:tab/>
        <w:t>137</w:t>
      </w:r>
    </w:p>
    <w:p w14:paraId="57B77955" w14:textId="77777777" w:rsidR="00CE2FE0" w:rsidRPr="0073472F" w:rsidRDefault="00F076C8">
      <w:pPr>
        <w:spacing w:line="360" w:lineRule="auto"/>
        <w:ind w:left="720" w:firstLine="720"/>
        <w:rPr>
          <w:rFonts w:ascii="Arial" w:hAnsi="Arial" w:cs="Arial"/>
          <w:bCs/>
          <w:lang w:val="en-US"/>
        </w:rPr>
      </w:pPr>
      <w:r w:rsidRPr="0073472F">
        <w:rPr>
          <w:rFonts w:ascii="Arial" w:hAnsi="Arial" w:cs="Arial"/>
          <w:bCs/>
          <w:lang w:val="en-US"/>
        </w:rPr>
        <w:t xml:space="preserve">B.4 Mediating Effects (Specific Indirect Effects) of </w:t>
      </w:r>
    </w:p>
    <w:p w14:paraId="34B68619" w14:textId="0E95EE86" w:rsidR="00CE2FE0" w:rsidRPr="0073472F" w:rsidRDefault="00F076C8">
      <w:pPr>
        <w:spacing w:line="360" w:lineRule="auto"/>
        <w:ind w:left="1440" w:firstLine="720"/>
        <w:rPr>
          <w:rFonts w:ascii="Arial" w:hAnsi="Arial" w:cs="Arial"/>
          <w:bCs/>
          <w:lang w:val="en-US"/>
        </w:rPr>
      </w:pPr>
      <w:r w:rsidRPr="0073472F">
        <w:rPr>
          <w:rFonts w:ascii="Arial" w:hAnsi="Arial" w:cs="Arial"/>
          <w:bCs/>
          <w:lang w:val="en-US"/>
        </w:rPr>
        <w:t xml:space="preserve">Financial Inclusion </w:t>
      </w:r>
      <w:r w:rsidR="003329E5" w:rsidRPr="0073472F">
        <w:rPr>
          <w:rFonts w:ascii="Arial" w:hAnsi="Arial" w:cs="Arial"/>
          <w:bCs/>
          <w:lang w:val="en-US"/>
        </w:rPr>
        <w:tab/>
      </w:r>
      <w:r w:rsidR="003329E5" w:rsidRPr="0073472F">
        <w:rPr>
          <w:rFonts w:ascii="Arial" w:hAnsi="Arial" w:cs="Arial"/>
          <w:bCs/>
          <w:lang w:val="en-US"/>
        </w:rPr>
        <w:tab/>
      </w:r>
      <w:r w:rsidR="003329E5" w:rsidRPr="0073472F">
        <w:rPr>
          <w:rFonts w:ascii="Arial" w:hAnsi="Arial" w:cs="Arial"/>
          <w:bCs/>
          <w:lang w:val="en-US"/>
        </w:rPr>
        <w:tab/>
      </w:r>
      <w:r w:rsidR="003329E5" w:rsidRPr="0073472F">
        <w:rPr>
          <w:rFonts w:ascii="Arial" w:hAnsi="Arial" w:cs="Arial"/>
          <w:bCs/>
          <w:lang w:val="en-US"/>
        </w:rPr>
        <w:tab/>
      </w:r>
      <w:r w:rsidR="003329E5" w:rsidRPr="0073472F">
        <w:rPr>
          <w:rFonts w:ascii="Arial" w:hAnsi="Arial" w:cs="Arial"/>
          <w:bCs/>
          <w:lang w:val="en-US"/>
        </w:rPr>
        <w:tab/>
      </w:r>
      <w:r w:rsidR="003329E5" w:rsidRPr="0073472F">
        <w:rPr>
          <w:rFonts w:ascii="Arial" w:hAnsi="Arial" w:cs="Arial"/>
          <w:bCs/>
          <w:lang w:val="en-US"/>
        </w:rPr>
        <w:tab/>
        <w:t>139</w:t>
      </w:r>
    </w:p>
    <w:p w14:paraId="59434D37" w14:textId="4ECB2F4B" w:rsidR="00CE2FE0" w:rsidRPr="0073472F" w:rsidRDefault="00F076C8">
      <w:pPr>
        <w:spacing w:line="360" w:lineRule="auto"/>
        <w:ind w:left="720" w:firstLine="720"/>
        <w:rPr>
          <w:rFonts w:ascii="Arial" w:hAnsi="Arial" w:cs="Arial"/>
          <w:bCs/>
          <w:lang w:val="en-US"/>
        </w:rPr>
      </w:pPr>
      <w:r w:rsidRPr="0073472F">
        <w:rPr>
          <w:rFonts w:ascii="Arial" w:hAnsi="Arial" w:cs="Arial"/>
          <w:bCs/>
          <w:lang w:val="en-US"/>
        </w:rPr>
        <w:t>B.5 Moderating Effects of Financial Literacy</w:t>
      </w:r>
      <w:r w:rsidR="003329E5" w:rsidRPr="0073472F">
        <w:rPr>
          <w:rFonts w:ascii="Arial" w:hAnsi="Arial" w:cs="Arial"/>
          <w:bCs/>
          <w:lang w:val="en-US"/>
        </w:rPr>
        <w:tab/>
      </w:r>
      <w:r w:rsidR="003329E5" w:rsidRPr="0073472F">
        <w:rPr>
          <w:rFonts w:ascii="Arial" w:hAnsi="Arial" w:cs="Arial"/>
          <w:bCs/>
          <w:lang w:val="en-US"/>
        </w:rPr>
        <w:tab/>
      </w:r>
      <w:r w:rsidR="003329E5" w:rsidRPr="0073472F">
        <w:rPr>
          <w:rFonts w:ascii="Arial" w:hAnsi="Arial" w:cs="Arial"/>
          <w:bCs/>
          <w:lang w:val="en-US"/>
        </w:rPr>
        <w:tab/>
        <w:t>140</w:t>
      </w:r>
    </w:p>
    <w:p w14:paraId="05F6128C" w14:textId="7EAFCB22" w:rsidR="00CE2FE0" w:rsidRPr="0073472F" w:rsidRDefault="00F076C8">
      <w:pPr>
        <w:spacing w:line="360" w:lineRule="auto"/>
        <w:ind w:left="720" w:firstLine="720"/>
        <w:rPr>
          <w:rFonts w:ascii="Arial" w:hAnsi="Arial" w:cs="Arial"/>
          <w:bCs/>
          <w:lang w:val="en-US"/>
        </w:rPr>
      </w:pPr>
      <w:r w:rsidRPr="0073472F">
        <w:rPr>
          <w:rFonts w:ascii="Arial" w:hAnsi="Arial" w:cs="Arial"/>
          <w:bCs/>
          <w:lang w:val="en-US"/>
        </w:rPr>
        <w:t>B.6 Model Fit Assessment</w:t>
      </w:r>
      <w:r w:rsidR="003329E5" w:rsidRPr="0073472F">
        <w:rPr>
          <w:rFonts w:ascii="Arial" w:hAnsi="Arial" w:cs="Arial"/>
          <w:bCs/>
          <w:lang w:val="en-US"/>
        </w:rPr>
        <w:tab/>
      </w:r>
      <w:r w:rsidR="003329E5" w:rsidRPr="0073472F">
        <w:rPr>
          <w:rFonts w:ascii="Arial" w:hAnsi="Arial" w:cs="Arial"/>
          <w:bCs/>
          <w:lang w:val="en-US"/>
        </w:rPr>
        <w:tab/>
      </w:r>
      <w:r w:rsidR="003329E5" w:rsidRPr="0073472F">
        <w:rPr>
          <w:rFonts w:ascii="Arial" w:hAnsi="Arial" w:cs="Arial"/>
          <w:bCs/>
          <w:lang w:val="en-US"/>
        </w:rPr>
        <w:tab/>
      </w:r>
      <w:r w:rsidR="003329E5" w:rsidRPr="0073472F">
        <w:rPr>
          <w:rFonts w:ascii="Arial" w:hAnsi="Arial" w:cs="Arial"/>
          <w:bCs/>
          <w:lang w:val="en-US"/>
        </w:rPr>
        <w:tab/>
      </w:r>
      <w:r w:rsidR="003329E5" w:rsidRPr="0073472F">
        <w:rPr>
          <w:rFonts w:ascii="Arial" w:hAnsi="Arial" w:cs="Arial"/>
          <w:bCs/>
          <w:lang w:val="en-US"/>
        </w:rPr>
        <w:tab/>
      </w:r>
      <w:r w:rsidR="003329E5" w:rsidRPr="0073472F">
        <w:rPr>
          <w:rFonts w:ascii="Arial" w:hAnsi="Arial" w:cs="Arial"/>
          <w:bCs/>
          <w:lang w:val="en-US"/>
        </w:rPr>
        <w:tab/>
        <w:t>141</w:t>
      </w:r>
    </w:p>
    <w:p w14:paraId="4C3236FC" w14:textId="48FDAE76" w:rsidR="00CE2FE0" w:rsidRPr="0073472F" w:rsidRDefault="00F076C8">
      <w:pPr>
        <w:widowControl w:val="0"/>
        <w:spacing w:line="360" w:lineRule="auto"/>
        <w:ind w:left="720" w:firstLine="720"/>
        <w:rPr>
          <w:rFonts w:ascii="Arial" w:hAnsi="Arial" w:cs="Arial"/>
          <w:bCs/>
        </w:rPr>
      </w:pPr>
      <w:r w:rsidRPr="0073472F">
        <w:rPr>
          <w:rFonts w:ascii="Arial" w:hAnsi="Arial" w:cs="Arial"/>
          <w:bCs/>
        </w:rPr>
        <w:t>B.7 Standardized Root Mean Square Residual (SRMR)</w:t>
      </w:r>
      <w:r w:rsidR="003329E5" w:rsidRPr="0073472F">
        <w:rPr>
          <w:rFonts w:ascii="Arial" w:hAnsi="Arial" w:cs="Arial"/>
          <w:bCs/>
        </w:rPr>
        <w:tab/>
        <w:t>142</w:t>
      </w:r>
    </w:p>
    <w:p w14:paraId="3D744F3E" w14:textId="173F7DDC" w:rsidR="00CE2FE0" w:rsidRPr="0073472F" w:rsidRDefault="00F076C8">
      <w:pPr>
        <w:widowControl w:val="0"/>
        <w:spacing w:line="360" w:lineRule="auto"/>
        <w:rPr>
          <w:rFonts w:ascii="Arial" w:hAnsi="Arial" w:cs="Arial"/>
          <w:bCs/>
        </w:rPr>
      </w:pPr>
      <w:r w:rsidRPr="0073472F">
        <w:rPr>
          <w:rFonts w:ascii="Arial" w:hAnsi="Arial" w:cs="Arial"/>
          <w:bCs/>
        </w:rPr>
        <w:t>B</w:t>
      </w:r>
      <w:r w:rsidRPr="0073472F">
        <w:rPr>
          <w:rFonts w:ascii="Arial" w:hAnsi="Arial" w:cs="Arial"/>
          <w:bCs/>
        </w:rPr>
        <w:tab/>
        <w:t>Research Questionnaires</w:t>
      </w:r>
      <w:r w:rsidR="003329E5" w:rsidRPr="0073472F">
        <w:rPr>
          <w:rFonts w:ascii="Arial" w:hAnsi="Arial" w:cs="Arial"/>
          <w:bCs/>
        </w:rPr>
        <w:tab/>
      </w:r>
      <w:r w:rsidR="003329E5" w:rsidRPr="0073472F">
        <w:rPr>
          <w:rFonts w:ascii="Arial" w:hAnsi="Arial" w:cs="Arial"/>
          <w:bCs/>
        </w:rPr>
        <w:tab/>
      </w:r>
      <w:r w:rsidR="003329E5" w:rsidRPr="0073472F">
        <w:rPr>
          <w:rFonts w:ascii="Arial" w:hAnsi="Arial" w:cs="Arial"/>
          <w:bCs/>
        </w:rPr>
        <w:tab/>
      </w:r>
      <w:r w:rsidR="003329E5" w:rsidRPr="0073472F">
        <w:rPr>
          <w:rFonts w:ascii="Arial" w:hAnsi="Arial" w:cs="Arial"/>
          <w:bCs/>
        </w:rPr>
        <w:tab/>
      </w:r>
      <w:r w:rsidR="003329E5" w:rsidRPr="0073472F">
        <w:rPr>
          <w:rFonts w:ascii="Arial" w:hAnsi="Arial" w:cs="Arial"/>
          <w:bCs/>
        </w:rPr>
        <w:tab/>
      </w:r>
      <w:r w:rsidR="003329E5" w:rsidRPr="0073472F">
        <w:rPr>
          <w:rFonts w:ascii="Arial" w:hAnsi="Arial" w:cs="Arial"/>
          <w:bCs/>
        </w:rPr>
        <w:tab/>
      </w:r>
      <w:r w:rsidR="003329E5" w:rsidRPr="0073472F">
        <w:rPr>
          <w:rFonts w:ascii="Arial" w:hAnsi="Arial" w:cs="Arial"/>
          <w:bCs/>
        </w:rPr>
        <w:tab/>
        <w:t>143</w:t>
      </w:r>
    </w:p>
    <w:p w14:paraId="3210D45E" w14:textId="6EB13082" w:rsidR="00CE2FE0" w:rsidRPr="0073472F" w:rsidRDefault="00F076C8">
      <w:pPr>
        <w:widowControl w:val="0"/>
        <w:spacing w:line="360" w:lineRule="auto"/>
        <w:rPr>
          <w:rFonts w:ascii="Arial" w:hAnsi="Arial" w:cs="Arial"/>
          <w:bCs/>
        </w:rPr>
      </w:pPr>
      <w:r w:rsidRPr="0073472F">
        <w:rPr>
          <w:rFonts w:ascii="Arial" w:hAnsi="Arial" w:cs="Arial"/>
          <w:bCs/>
        </w:rPr>
        <w:t>C</w:t>
      </w:r>
      <w:r w:rsidRPr="0073472F">
        <w:rPr>
          <w:rFonts w:ascii="Arial" w:hAnsi="Arial" w:cs="Arial"/>
          <w:bCs/>
        </w:rPr>
        <w:tab/>
        <w:t>Communication Letters</w:t>
      </w:r>
      <w:r w:rsidR="003329E5" w:rsidRPr="0073472F">
        <w:rPr>
          <w:rFonts w:ascii="Arial" w:hAnsi="Arial" w:cs="Arial"/>
          <w:bCs/>
        </w:rPr>
        <w:tab/>
      </w:r>
      <w:r w:rsidR="003329E5" w:rsidRPr="0073472F">
        <w:rPr>
          <w:rFonts w:ascii="Arial" w:hAnsi="Arial" w:cs="Arial"/>
          <w:bCs/>
        </w:rPr>
        <w:tab/>
      </w:r>
      <w:r w:rsidR="003329E5" w:rsidRPr="0073472F">
        <w:rPr>
          <w:rFonts w:ascii="Arial" w:hAnsi="Arial" w:cs="Arial"/>
          <w:bCs/>
        </w:rPr>
        <w:tab/>
      </w:r>
      <w:r w:rsidR="003329E5" w:rsidRPr="0073472F">
        <w:rPr>
          <w:rFonts w:ascii="Arial" w:hAnsi="Arial" w:cs="Arial"/>
          <w:bCs/>
        </w:rPr>
        <w:tab/>
      </w:r>
      <w:r w:rsidR="003329E5" w:rsidRPr="0073472F">
        <w:rPr>
          <w:rFonts w:ascii="Arial" w:hAnsi="Arial" w:cs="Arial"/>
          <w:bCs/>
        </w:rPr>
        <w:tab/>
      </w:r>
      <w:r w:rsidR="003329E5" w:rsidRPr="0073472F">
        <w:rPr>
          <w:rFonts w:ascii="Arial" w:hAnsi="Arial" w:cs="Arial"/>
          <w:bCs/>
        </w:rPr>
        <w:tab/>
      </w:r>
      <w:r w:rsidR="003329E5" w:rsidRPr="0073472F">
        <w:rPr>
          <w:rFonts w:ascii="Arial" w:hAnsi="Arial" w:cs="Arial"/>
          <w:bCs/>
        </w:rPr>
        <w:tab/>
        <w:t>149</w:t>
      </w:r>
    </w:p>
    <w:p w14:paraId="586FC244" w14:textId="14B0B947" w:rsidR="00CE2FE0" w:rsidRPr="0073472F" w:rsidRDefault="007E70FF">
      <w:pPr>
        <w:widowControl w:val="0"/>
        <w:spacing w:line="360" w:lineRule="auto"/>
        <w:rPr>
          <w:rFonts w:ascii="Arial" w:hAnsi="Arial" w:cs="Arial"/>
          <w:bCs/>
        </w:rPr>
      </w:pPr>
      <w:r>
        <w:rPr>
          <w:rFonts w:ascii="Arial" w:hAnsi="Arial" w:cs="Arial"/>
          <w:bCs/>
        </w:rPr>
        <w:t>D</w:t>
      </w:r>
      <w:r w:rsidR="00F076C8" w:rsidRPr="0073472F">
        <w:rPr>
          <w:rFonts w:ascii="Arial" w:hAnsi="Arial" w:cs="Arial"/>
          <w:bCs/>
        </w:rPr>
        <w:tab/>
        <w:t>Biographical Sketch</w:t>
      </w:r>
      <w:r w:rsidR="003329E5" w:rsidRPr="0073472F">
        <w:rPr>
          <w:rFonts w:ascii="Arial" w:hAnsi="Arial" w:cs="Arial"/>
          <w:bCs/>
        </w:rPr>
        <w:tab/>
      </w:r>
      <w:r w:rsidR="003329E5" w:rsidRPr="0073472F">
        <w:rPr>
          <w:rFonts w:ascii="Arial" w:hAnsi="Arial" w:cs="Arial"/>
          <w:bCs/>
        </w:rPr>
        <w:tab/>
      </w:r>
      <w:r w:rsidR="003329E5" w:rsidRPr="0073472F">
        <w:rPr>
          <w:rFonts w:ascii="Arial" w:hAnsi="Arial" w:cs="Arial"/>
          <w:bCs/>
        </w:rPr>
        <w:tab/>
      </w:r>
      <w:r w:rsidR="003329E5" w:rsidRPr="0073472F">
        <w:rPr>
          <w:rFonts w:ascii="Arial" w:hAnsi="Arial" w:cs="Arial"/>
          <w:bCs/>
        </w:rPr>
        <w:tab/>
      </w:r>
      <w:r w:rsidR="003329E5" w:rsidRPr="0073472F">
        <w:rPr>
          <w:rFonts w:ascii="Arial" w:hAnsi="Arial" w:cs="Arial"/>
          <w:bCs/>
        </w:rPr>
        <w:tab/>
      </w:r>
      <w:r w:rsidR="003329E5" w:rsidRPr="0073472F">
        <w:rPr>
          <w:rFonts w:ascii="Arial" w:hAnsi="Arial" w:cs="Arial"/>
          <w:bCs/>
        </w:rPr>
        <w:tab/>
      </w:r>
      <w:r w:rsidR="003329E5" w:rsidRPr="0073472F">
        <w:rPr>
          <w:rFonts w:ascii="Arial" w:hAnsi="Arial" w:cs="Arial"/>
          <w:bCs/>
        </w:rPr>
        <w:tab/>
      </w:r>
      <w:r w:rsidR="003329E5" w:rsidRPr="0073472F">
        <w:rPr>
          <w:rFonts w:ascii="Arial" w:hAnsi="Arial" w:cs="Arial"/>
          <w:bCs/>
        </w:rPr>
        <w:tab/>
        <w:t>15</w:t>
      </w:r>
      <w:r>
        <w:rPr>
          <w:rFonts w:ascii="Arial" w:hAnsi="Arial" w:cs="Arial"/>
          <w:bCs/>
        </w:rPr>
        <w:t>5</w:t>
      </w:r>
    </w:p>
    <w:p w14:paraId="527C904E" w14:textId="77777777" w:rsidR="00CE2FE0" w:rsidRPr="0073472F" w:rsidRDefault="00F076C8">
      <w:pPr>
        <w:widowControl w:val="0"/>
        <w:spacing w:line="480" w:lineRule="auto"/>
        <w:rPr>
          <w:rFonts w:ascii="Arial" w:hAnsi="Arial" w:cs="Arial"/>
          <w:b/>
        </w:rPr>
      </w:pPr>
      <w:r w:rsidRPr="0073472F">
        <w:rPr>
          <w:rFonts w:ascii="Arial" w:hAnsi="Arial" w:cs="Arial"/>
          <w:b/>
        </w:rPr>
        <w:tab/>
      </w:r>
      <w:r w:rsidRPr="0073472F">
        <w:rPr>
          <w:rFonts w:ascii="Arial" w:hAnsi="Arial" w:cs="Arial"/>
          <w:b/>
        </w:rPr>
        <w:tab/>
      </w:r>
    </w:p>
    <w:p w14:paraId="0FB8E5DE" w14:textId="77777777" w:rsidR="00CE2FE0" w:rsidRPr="0073472F" w:rsidRDefault="00CE2FE0">
      <w:pPr>
        <w:widowControl w:val="0"/>
        <w:spacing w:line="480" w:lineRule="auto"/>
        <w:jc w:val="center"/>
        <w:rPr>
          <w:rFonts w:ascii="Arial" w:hAnsi="Arial" w:cs="Arial"/>
          <w:b/>
        </w:rPr>
      </w:pPr>
    </w:p>
    <w:p w14:paraId="43572DD8" w14:textId="77777777" w:rsidR="00CE2FE0" w:rsidRPr="0073472F" w:rsidRDefault="00CE2FE0">
      <w:pPr>
        <w:widowControl w:val="0"/>
        <w:spacing w:line="480" w:lineRule="auto"/>
        <w:jc w:val="center"/>
        <w:rPr>
          <w:rFonts w:ascii="Arial" w:hAnsi="Arial" w:cs="Arial"/>
          <w:b/>
        </w:rPr>
      </w:pPr>
    </w:p>
    <w:p w14:paraId="02869A27" w14:textId="77777777" w:rsidR="00CE2FE0" w:rsidRPr="0073472F" w:rsidRDefault="00CE2FE0">
      <w:pPr>
        <w:widowControl w:val="0"/>
        <w:spacing w:line="480" w:lineRule="auto"/>
        <w:jc w:val="center"/>
        <w:rPr>
          <w:rFonts w:ascii="Arial" w:hAnsi="Arial" w:cs="Arial"/>
          <w:b/>
        </w:rPr>
      </w:pPr>
    </w:p>
    <w:p w14:paraId="00D4861D" w14:textId="77777777" w:rsidR="00CE2FE0" w:rsidRPr="0073472F" w:rsidRDefault="00CE2FE0">
      <w:pPr>
        <w:widowControl w:val="0"/>
        <w:spacing w:line="480" w:lineRule="auto"/>
        <w:jc w:val="center"/>
        <w:rPr>
          <w:rFonts w:ascii="Arial" w:hAnsi="Arial" w:cs="Arial"/>
          <w:b/>
        </w:rPr>
      </w:pPr>
    </w:p>
    <w:p w14:paraId="7429C600" w14:textId="77777777" w:rsidR="00CE2FE0" w:rsidRPr="0073472F" w:rsidRDefault="00CE2FE0">
      <w:pPr>
        <w:widowControl w:val="0"/>
        <w:spacing w:line="480" w:lineRule="auto"/>
        <w:rPr>
          <w:rFonts w:ascii="Arial" w:hAnsi="Arial" w:cs="Arial"/>
          <w:b/>
        </w:rPr>
        <w:sectPr w:rsidR="00CE2FE0" w:rsidRPr="0073472F">
          <w:footerReference w:type="default" r:id="rId15"/>
          <w:footerReference w:type="first" r:id="rId16"/>
          <w:pgSz w:w="12240" w:h="15840"/>
          <w:pgMar w:top="1440" w:right="1440" w:bottom="1440" w:left="2160" w:header="0" w:footer="708" w:gutter="0"/>
          <w:pgNumType w:fmt="lowerRoman" w:chapStyle="1"/>
          <w:cols w:space="720"/>
          <w:formProt w:val="0"/>
          <w:docGrid w:linePitch="360"/>
        </w:sectPr>
      </w:pPr>
    </w:p>
    <w:p w14:paraId="019DD912" w14:textId="77777777" w:rsidR="00CE2FE0" w:rsidRPr="0073472F" w:rsidRDefault="00F076C8">
      <w:pPr>
        <w:widowControl w:val="0"/>
        <w:spacing w:line="480" w:lineRule="auto"/>
        <w:jc w:val="center"/>
        <w:rPr>
          <w:rFonts w:ascii="Arial" w:hAnsi="Arial" w:cs="Arial"/>
          <w:b/>
        </w:rPr>
      </w:pPr>
      <w:r w:rsidRPr="0073472F">
        <w:rPr>
          <w:rFonts w:ascii="Arial" w:hAnsi="Arial" w:cs="Arial"/>
          <w:b/>
        </w:rPr>
        <w:lastRenderedPageBreak/>
        <w:t>CHAPTER I</w:t>
      </w:r>
    </w:p>
    <w:p w14:paraId="1F9D3D91" w14:textId="77777777" w:rsidR="00CE2FE0" w:rsidRPr="0073472F" w:rsidRDefault="00F076C8">
      <w:pPr>
        <w:widowControl w:val="0"/>
        <w:spacing w:line="480" w:lineRule="auto"/>
        <w:jc w:val="center"/>
        <w:rPr>
          <w:rFonts w:ascii="Arial" w:hAnsi="Arial" w:cs="Arial"/>
          <w:b/>
        </w:rPr>
      </w:pPr>
      <w:r w:rsidRPr="0073472F">
        <w:rPr>
          <w:rFonts w:ascii="Arial" w:hAnsi="Arial" w:cs="Arial"/>
          <w:b/>
        </w:rPr>
        <w:t>THE PROBLEM AND ITS SETTING</w:t>
      </w:r>
    </w:p>
    <w:p w14:paraId="6E4F95BA" w14:textId="77777777" w:rsidR="00CE2FE0" w:rsidRPr="0073472F" w:rsidRDefault="00CE2FE0">
      <w:pPr>
        <w:widowControl w:val="0"/>
        <w:spacing w:line="480" w:lineRule="auto"/>
        <w:jc w:val="center"/>
        <w:rPr>
          <w:rFonts w:ascii="Arial" w:hAnsi="Arial" w:cs="Arial"/>
          <w:b/>
        </w:rPr>
      </w:pPr>
    </w:p>
    <w:p w14:paraId="7E2FF2CC" w14:textId="77777777" w:rsidR="00CE2FE0" w:rsidRPr="0073472F" w:rsidRDefault="00F076C8">
      <w:pPr>
        <w:widowControl w:val="0"/>
        <w:spacing w:line="480" w:lineRule="auto"/>
        <w:jc w:val="both"/>
        <w:rPr>
          <w:rFonts w:ascii="Arial" w:hAnsi="Arial" w:cs="Arial"/>
        </w:rPr>
      </w:pPr>
      <w:r w:rsidRPr="0073472F">
        <w:rPr>
          <w:rFonts w:ascii="Arial" w:hAnsi="Arial" w:cs="Arial"/>
          <w:b/>
        </w:rPr>
        <w:tab/>
      </w:r>
      <w:r w:rsidRPr="0073472F">
        <w:rPr>
          <w:rFonts w:ascii="Arial" w:hAnsi="Arial" w:cs="Arial"/>
        </w:rPr>
        <w:t xml:space="preserve">This chapter presented the overview of the </w:t>
      </w:r>
      <w:r w:rsidR="009D1404" w:rsidRPr="0073472F">
        <w:rPr>
          <w:rFonts w:ascii="Arial" w:hAnsi="Arial" w:cs="Arial"/>
        </w:rPr>
        <w:t>study, which</w:t>
      </w:r>
      <w:r w:rsidRPr="0073472F">
        <w:rPr>
          <w:rFonts w:ascii="Arial" w:hAnsi="Arial" w:cs="Arial"/>
        </w:rPr>
        <w:t xml:space="preserve"> highlights the need for the investigation of the influence of microfinance services, financial inclusion, and financial literacy on household socioeconomic empowerment of rice farmers in rural areas such as in Goa, Camarines Sur.  The gaps from the existing research were also identified and the research problems has been crafted and presented.</w:t>
      </w:r>
    </w:p>
    <w:p w14:paraId="108265D6" w14:textId="77777777" w:rsidR="009D1404" w:rsidRPr="0073472F" w:rsidRDefault="009D1404" w:rsidP="009D1404">
      <w:pPr>
        <w:widowControl w:val="0"/>
        <w:spacing w:line="360" w:lineRule="auto"/>
        <w:jc w:val="both"/>
        <w:rPr>
          <w:rFonts w:ascii="Arial" w:hAnsi="Arial" w:cs="Arial"/>
          <w:b/>
        </w:rPr>
      </w:pPr>
    </w:p>
    <w:p w14:paraId="7589819B" w14:textId="77777777" w:rsidR="00CE2FE0" w:rsidRPr="0073472F" w:rsidRDefault="00F076C8">
      <w:pPr>
        <w:pStyle w:val="ListParagraph"/>
        <w:widowControl w:val="0"/>
        <w:numPr>
          <w:ilvl w:val="1"/>
          <w:numId w:val="1"/>
        </w:numPr>
        <w:spacing w:line="480" w:lineRule="auto"/>
        <w:jc w:val="both"/>
        <w:rPr>
          <w:rFonts w:ascii="Arial" w:hAnsi="Arial" w:cs="Arial"/>
          <w:b/>
          <w:sz w:val="24"/>
          <w:szCs w:val="24"/>
        </w:rPr>
      </w:pPr>
      <w:r w:rsidRPr="0073472F">
        <w:rPr>
          <w:rFonts w:ascii="Arial" w:hAnsi="Arial" w:cs="Arial"/>
          <w:b/>
          <w:sz w:val="24"/>
          <w:szCs w:val="24"/>
        </w:rPr>
        <w:t>Background</w:t>
      </w:r>
    </w:p>
    <w:p w14:paraId="373E005C" w14:textId="79E36439" w:rsidR="00CE2FE0" w:rsidRPr="0073472F" w:rsidRDefault="00F076C8" w:rsidP="009D1404">
      <w:pPr>
        <w:widowControl w:val="0"/>
        <w:spacing w:line="480" w:lineRule="auto"/>
        <w:ind w:firstLine="720"/>
        <w:jc w:val="both"/>
        <w:rPr>
          <w:rFonts w:ascii="Arial" w:hAnsi="Arial" w:cs="Arial"/>
        </w:rPr>
      </w:pPr>
      <w:r w:rsidRPr="0073472F">
        <w:rPr>
          <w:rFonts w:ascii="Arial" w:hAnsi="Arial" w:cs="Arial"/>
        </w:rPr>
        <w:t xml:space="preserve">Poverty is one of the major socioeconomic challenges that limits individual’s access to basic needs, better opportunities, and stable income. According to the World Bank (2024), about 8.5% to 10.4% of the global population still lives in extreme poverty. In the Philippines, according to Philippine Statistics Authority [PSA], (2024), the reported national poverty incidence among families in 2023 in the Philippines was at 10.9%, comprising to 2.99 million Filipino families who has no sufficient income to acquire for their basic necessities. Bicol Region was at 20.3 percent poverty incidence. Among the basic sectors, farmers </w:t>
      </w:r>
      <w:r w:rsidR="00076120" w:rsidRPr="0073472F">
        <w:rPr>
          <w:rFonts w:ascii="Arial" w:hAnsi="Arial" w:cs="Arial"/>
        </w:rPr>
        <w:t>have</w:t>
      </w:r>
      <w:r w:rsidRPr="0073472F">
        <w:rPr>
          <w:rFonts w:ascii="Arial" w:hAnsi="Arial" w:cs="Arial"/>
        </w:rPr>
        <w:t xml:space="preserve"> recorded a 29.7</w:t>
      </w:r>
      <w:r w:rsidR="00076120" w:rsidRPr="0073472F">
        <w:rPr>
          <w:rFonts w:ascii="Arial" w:hAnsi="Arial" w:cs="Arial"/>
        </w:rPr>
        <w:t>% poverty</w:t>
      </w:r>
      <w:r w:rsidRPr="0073472F">
        <w:rPr>
          <w:rFonts w:ascii="Arial" w:hAnsi="Arial" w:cs="Arial"/>
        </w:rPr>
        <w:t xml:space="preserve"> incidence. This shows that these are some sectors belong to the poor households living below the poverty threshold (PSA, 2025). </w:t>
      </w:r>
      <w:r w:rsidR="00C65DAC">
        <w:rPr>
          <w:rFonts w:ascii="Arial" w:hAnsi="Arial" w:cs="Arial"/>
        </w:rPr>
        <w:t>The study</w:t>
      </w:r>
      <w:r w:rsidR="00FB53CA">
        <w:rPr>
          <w:rFonts w:ascii="Arial" w:hAnsi="Arial" w:cs="Arial"/>
        </w:rPr>
        <w:t xml:space="preserve"> in Goa, Camarines Sur,</w:t>
      </w:r>
      <w:r w:rsidR="00682DB2" w:rsidRPr="00682DB2">
        <w:rPr>
          <w:rFonts w:ascii="Arial" w:hAnsi="Arial" w:cs="Arial"/>
        </w:rPr>
        <w:t xml:space="preserve"> found that the high poverty level among upland farming households is mainly due to limited farm resources, low income, lack of wealth, and poor access to formal credit. Their vulnerability to economic and </w:t>
      </w:r>
      <w:r w:rsidR="00682DB2" w:rsidRPr="00682DB2">
        <w:rPr>
          <w:rFonts w:ascii="Arial" w:hAnsi="Arial" w:cs="Arial"/>
        </w:rPr>
        <w:lastRenderedPageBreak/>
        <w:t>environmental shocks further reduces their ability to earn income, making many households depend mainly on subsistence farming and remain poor</w:t>
      </w:r>
      <w:r w:rsidR="00C65DAC">
        <w:rPr>
          <w:rFonts w:ascii="Arial" w:hAnsi="Arial" w:cs="Arial"/>
        </w:rPr>
        <w:t xml:space="preserve"> (Cerio et al., 2019)</w:t>
      </w:r>
      <w:r w:rsidR="00682DB2" w:rsidRPr="00682DB2">
        <w:rPr>
          <w:rFonts w:ascii="Arial" w:hAnsi="Arial" w:cs="Arial"/>
        </w:rPr>
        <w:t>.</w:t>
      </w:r>
    </w:p>
    <w:p w14:paraId="60A0965F" w14:textId="77777777" w:rsidR="00CE2FE0" w:rsidRPr="0073472F" w:rsidRDefault="00F076C8" w:rsidP="00076120">
      <w:pPr>
        <w:widowControl w:val="0"/>
        <w:spacing w:line="480" w:lineRule="auto"/>
        <w:ind w:firstLine="720"/>
        <w:jc w:val="both"/>
        <w:rPr>
          <w:rFonts w:ascii="Arial" w:hAnsi="Arial" w:cs="Arial"/>
        </w:rPr>
      </w:pPr>
      <w:r w:rsidRPr="0073472F">
        <w:rPr>
          <w:rFonts w:ascii="Arial" w:hAnsi="Arial" w:cs="Arial"/>
        </w:rPr>
        <w:t xml:space="preserve">The concept of microfinance is designed </w:t>
      </w:r>
      <w:r w:rsidRPr="0073472F">
        <w:rPr>
          <w:rFonts w:ascii="Arial" w:hAnsi="Arial" w:cs="Arial"/>
          <w:bCs/>
        </w:rPr>
        <w:t>to help marginalized sectors</w:t>
      </w:r>
      <w:r w:rsidRPr="0073472F">
        <w:rPr>
          <w:rFonts w:ascii="Arial" w:hAnsi="Arial" w:cs="Arial"/>
        </w:rPr>
        <w:t xml:space="preserve"> th</w:t>
      </w:r>
      <w:r w:rsidR="00076120" w:rsidRPr="0073472F">
        <w:rPr>
          <w:rFonts w:ascii="Arial" w:hAnsi="Arial" w:cs="Arial"/>
        </w:rPr>
        <w:t>r</w:t>
      </w:r>
      <w:r w:rsidRPr="0073472F">
        <w:rPr>
          <w:rFonts w:ascii="Arial" w:hAnsi="Arial" w:cs="Arial"/>
        </w:rPr>
        <w:t>ough</w:t>
      </w:r>
      <w:r w:rsidR="00076120" w:rsidRPr="0073472F">
        <w:rPr>
          <w:rFonts w:ascii="Arial" w:hAnsi="Arial" w:cs="Arial"/>
        </w:rPr>
        <w:t xml:space="preserve"> </w:t>
      </w:r>
      <w:r w:rsidRPr="0073472F">
        <w:rPr>
          <w:rFonts w:ascii="Arial" w:hAnsi="Arial" w:cs="Arial"/>
        </w:rPr>
        <w:t xml:space="preserve">providing small loans to alleviate poverty and empower individuals who have limited access to formal banking services (Yunus, 1999; Malik et al., 2023). Microfinance has become a global topic of discussion, receiving significant attention from international institutions, researchers, and policymakers because of its potential role in poverty reduction and financial inclusion (Robinson, 2001; Cull et al., 2009; Ashraf et al., 2024). In 2006, </w:t>
      </w:r>
      <w:proofErr w:type="spellStart"/>
      <w:r w:rsidRPr="0073472F">
        <w:rPr>
          <w:rFonts w:ascii="Arial" w:hAnsi="Arial" w:cs="Arial"/>
        </w:rPr>
        <w:t>Bangko</w:t>
      </w:r>
      <w:proofErr w:type="spellEnd"/>
      <w:r w:rsidRPr="0073472F">
        <w:rPr>
          <w:rFonts w:ascii="Arial" w:hAnsi="Arial" w:cs="Arial"/>
        </w:rPr>
        <w:t xml:space="preserve"> Sentral ng Pilipinas expanded accessibility of microfinance services nationwide with a focus on microcredit, savings, insurance, payments, and trainings. Among these </w:t>
      </w:r>
      <w:r w:rsidR="00C56142" w:rsidRPr="0073472F">
        <w:rPr>
          <w:rFonts w:ascii="Arial" w:hAnsi="Arial" w:cs="Arial"/>
        </w:rPr>
        <w:t>services’</w:t>
      </w:r>
      <w:r w:rsidRPr="0073472F">
        <w:rPr>
          <w:rFonts w:ascii="Arial" w:hAnsi="Arial" w:cs="Arial"/>
        </w:rPr>
        <w:t xml:space="preserve"> microcredit stands out as the most widely recognized for it can be utilized for emergency purposes, investments for business, and education, acquiring personal assets, and even for agricultural activities. The idea has the potential for microfinance services to empower the marginalized household economically and socially by ensuring their financial inclusion and financial literacy.</w:t>
      </w:r>
    </w:p>
    <w:p w14:paraId="0BB5A942" w14:textId="77777777" w:rsidR="00CE2FE0" w:rsidRPr="0073472F" w:rsidRDefault="00F076C8">
      <w:pPr>
        <w:widowControl w:val="0"/>
        <w:spacing w:line="480" w:lineRule="auto"/>
        <w:ind w:firstLine="720"/>
        <w:jc w:val="both"/>
        <w:rPr>
          <w:rFonts w:ascii="Arial" w:hAnsi="Arial" w:cs="Arial"/>
        </w:rPr>
      </w:pPr>
      <w:r w:rsidRPr="0073472F">
        <w:rPr>
          <w:rFonts w:ascii="Arial" w:hAnsi="Arial" w:cs="Arial"/>
        </w:rPr>
        <w:t>The positive effects of microfinance have been supported by several studies, particularly in terms of poverty reduction, income improvement, and socio-economic empowerment (</w:t>
      </w:r>
      <w:proofErr w:type="spellStart"/>
      <w:r w:rsidRPr="0073472F">
        <w:rPr>
          <w:rFonts w:ascii="Arial" w:hAnsi="Arial" w:cs="Arial"/>
        </w:rPr>
        <w:t>Agbola</w:t>
      </w:r>
      <w:proofErr w:type="spellEnd"/>
      <w:r w:rsidRPr="0073472F">
        <w:rPr>
          <w:rFonts w:ascii="Arial" w:hAnsi="Arial" w:cs="Arial"/>
        </w:rPr>
        <w:t xml:space="preserve"> et al., 2017; Ashraf et al., 2024; Samer et al., 2015; Khan et al., 2020; </w:t>
      </w:r>
      <w:proofErr w:type="spellStart"/>
      <w:r w:rsidRPr="0073472F">
        <w:rPr>
          <w:rFonts w:ascii="Arial" w:hAnsi="Arial" w:cs="Arial"/>
        </w:rPr>
        <w:t>Mengstie</w:t>
      </w:r>
      <w:proofErr w:type="spellEnd"/>
      <w:r w:rsidRPr="0073472F">
        <w:rPr>
          <w:rFonts w:ascii="Arial" w:hAnsi="Arial" w:cs="Arial"/>
        </w:rPr>
        <w:t xml:space="preserve">, 2022). </w:t>
      </w:r>
      <w:bookmarkStart w:id="0" w:name="_Hlk227364496"/>
      <w:r w:rsidRPr="0073472F">
        <w:rPr>
          <w:rFonts w:ascii="Arial" w:hAnsi="Arial" w:cs="Arial"/>
        </w:rPr>
        <w:t xml:space="preserve">The correlation between Islamic microfinance and household income, healthcare, education, and employment, as well as the effectiveness of Islamic microfinance as a poverty reduction program </w:t>
      </w:r>
      <w:r w:rsidRPr="0073472F">
        <w:rPr>
          <w:rFonts w:ascii="Arial" w:hAnsi="Arial" w:cs="Arial"/>
        </w:rPr>
        <w:lastRenderedPageBreak/>
        <w:t xml:space="preserve">in Kwara State, Nigeria, was demonstrated in </w:t>
      </w:r>
      <w:proofErr w:type="spellStart"/>
      <w:r w:rsidRPr="0073472F">
        <w:rPr>
          <w:rFonts w:ascii="Arial" w:hAnsi="Arial" w:cs="Arial"/>
          <w:bCs/>
        </w:rPr>
        <w:t>Maikabara's</w:t>
      </w:r>
      <w:proofErr w:type="spellEnd"/>
      <w:r w:rsidRPr="0073472F">
        <w:rPr>
          <w:rFonts w:ascii="Arial" w:hAnsi="Arial" w:cs="Arial"/>
          <w:bCs/>
        </w:rPr>
        <w:t xml:space="preserve"> (2023) research.</w:t>
      </w:r>
      <w:bookmarkEnd w:id="0"/>
      <w:r w:rsidRPr="0073472F">
        <w:rPr>
          <w:rFonts w:ascii="Arial" w:hAnsi="Arial" w:cs="Arial"/>
          <w:bCs/>
        </w:rPr>
        <w:t xml:space="preserve"> </w:t>
      </w:r>
      <w:bookmarkStart w:id="1" w:name="_Hlk227364471"/>
      <w:r w:rsidRPr="0073472F">
        <w:rPr>
          <w:rFonts w:ascii="Arial" w:hAnsi="Arial" w:cs="Arial"/>
          <w:bCs/>
        </w:rPr>
        <w:t xml:space="preserve">Meanwhile, the study conducted by Thakur and Kumari (2023) established a positive correlation between women's empowerment and their engagement in </w:t>
      </w:r>
      <w:r w:rsidRPr="0073472F">
        <w:rPr>
          <w:rFonts w:ascii="Arial" w:hAnsi="Arial" w:cs="Arial"/>
        </w:rPr>
        <w:t>microfinance.</w:t>
      </w:r>
      <w:bookmarkEnd w:id="1"/>
    </w:p>
    <w:p w14:paraId="532B0E49" w14:textId="77777777" w:rsidR="00CE2FE0" w:rsidRPr="0073472F" w:rsidRDefault="00F076C8">
      <w:pPr>
        <w:widowControl w:val="0"/>
        <w:spacing w:line="480" w:lineRule="auto"/>
        <w:ind w:firstLine="720"/>
        <w:jc w:val="both"/>
        <w:rPr>
          <w:rFonts w:ascii="Arial" w:hAnsi="Arial" w:cs="Arial"/>
        </w:rPr>
      </w:pPr>
      <w:r w:rsidRPr="0073472F">
        <w:rPr>
          <w:rFonts w:ascii="Arial" w:hAnsi="Arial" w:cs="Arial"/>
        </w:rPr>
        <w:t xml:space="preserve">Despite several studies on microfinance and socioeconomic empowerment in the Philippines, few studies have empirically examined financial inclusion as a mediator and </w:t>
      </w:r>
      <w:r w:rsidR="00C56142" w:rsidRPr="0073472F">
        <w:rPr>
          <w:rFonts w:ascii="Arial" w:hAnsi="Arial" w:cs="Arial"/>
        </w:rPr>
        <w:t xml:space="preserve"> </w:t>
      </w:r>
      <w:r w:rsidRPr="0073472F">
        <w:rPr>
          <w:rFonts w:ascii="Arial" w:hAnsi="Arial" w:cs="Arial"/>
        </w:rPr>
        <w:t xml:space="preserve">financial literacy as a moderator in examining the relationship between microfinance services and socioeconomic empowerment, particularly among the rural rice farmers. Moreover, a clear geographical research gap exists, as only a few empirical studies have been conducted in Camarines Sur (Fiel-Miranda &amp; Miranda, Jr., 2023; </w:t>
      </w:r>
      <w:proofErr w:type="spellStart"/>
      <w:r w:rsidRPr="0073472F">
        <w:rPr>
          <w:rFonts w:ascii="Arial" w:hAnsi="Arial" w:cs="Arial"/>
        </w:rPr>
        <w:t>Layaoen</w:t>
      </w:r>
      <w:proofErr w:type="spellEnd"/>
      <w:r w:rsidRPr="0073472F">
        <w:rPr>
          <w:rFonts w:ascii="Arial" w:hAnsi="Arial" w:cs="Arial"/>
        </w:rPr>
        <w:t xml:space="preserve"> &amp; Takahashi, 2022; Lozano &amp; Saturnino, 2009; Respicio et al., 2023; </w:t>
      </w:r>
      <w:proofErr w:type="spellStart"/>
      <w:r w:rsidRPr="0073472F">
        <w:rPr>
          <w:rFonts w:ascii="Arial" w:hAnsi="Arial" w:cs="Arial"/>
        </w:rPr>
        <w:t>Bhelose</w:t>
      </w:r>
      <w:proofErr w:type="spellEnd"/>
      <w:r w:rsidRPr="0073472F">
        <w:rPr>
          <w:rFonts w:ascii="Arial" w:hAnsi="Arial" w:cs="Arial"/>
        </w:rPr>
        <w:t xml:space="preserve"> &amp; Bhise, 2025; M., A., &amp; L., 2024). To address these gaps, this study examines the influence of financial literacy as mediator and financial inclusion as a moderator in the relationship between microfinance services and socioeconomic empowerment, among rural rice farmers' households in Goa, Camarines Sur, Philippines. </w:t>
      </w:r>
    </w:p>
    <w:p w14:paraId="35CFE109" w14:textId="77777777" w:rsidR="00CE2FE0" w:rsidRPr="0073472F" w:rsidRDefault="00F076C8">
      <w:pPr>
        <w:widowControl w:val="0"/>
        <w:spacing w:line="480" w:lineRule="auto"/>
        <w:ind w:firstLine="720"/>
        <w:jc w:val="both"/>
        <w:rPr>
          <w:rFonts w:ascii="Arial" w:hAnsi="Arial" w:cs="Arial"/>
        </w:rPr>
      </w:pPr>
      <w:r w:rsidRPr="0073472F">
        <w:rPr>
          <w:rFonts w:ascii="Arial" w:hAnsi="Arial" w:cs="Arial"/>
        </w:rPr>
        <w:t xml:space="preserve">Empowerment will give marginalized individuals a quality of life and will step up their standard of living, which eventually help alleviate poverty (Nadim &amp; </w:t>
      </w:r>
      <w:proofErr w:type="spellStart"/>
      <w:r w:rsidRPr="0073472F">
        <w:rPr>
          <w:rFonts w:ascii="Arial" w:hAnsi="Arial" w:cs="Arial"/>
        </w:rPr>
        <w:t>Nurlukman</w:t>
      </w:r>
      <w:proofErr w:type="spellEnd"/>
      <w:r w:rsidRPr="0073472F">
        <w:rPr>
          <w:rFonts w:ascii="Arial" w:hAnsi="Arial" w:cs="Arial"/>
        </w:rPr>
        <w:t xml:space="preserve">, 2017; </w:t>
      </w:r>
      <w:proofErr w:type="spellStart"/>
      <w:r w:rsidRPr="0073472F">
        <w:rPr>
          <w:rFonts w:ascii="Arial" w:hAnsi="Arial" w:cs="Arial"/>
        </w:rPr>
        <w:t>Octastefani</w:t>
      </w:r>
      <w:proofErr w:type="spellEnd"/>
      <w:r w:rsidRPr="0073472F">
        <w:rPr>
          <w:rFonts w:ascii="Arial" w:hAnsi="Arial" w:cs="Arial"/>
        </w:rPr>
        <w:t xml:space="preserve">, 2016; Wei et al., 2021; </w:t>
      </w:r>
      <w:proofErr w:type="spellStart"/>
      <w:r w:rsidRPr="0073472F">
        <w:rPr>
          <w:rFonts w:ascii="Arial" w:hAnsi="Arial" w:cs="Arial"/>
        </w:rPr>
        <w:t>Ngango</w:t>
      </w:r>
      <w:proofErr w:type="spellEnd"/>
      <w:r w:rsidRPr="0073472F">
        <w:rPr>
          <w:rFonts w:ascii="Arial" w:hAnsi="Arial" w:cs="Arial"/>
        </w:rPr>
        <w:t xml:space="preserve">, 2022; Wang et al., 2025). Given that the Partido district, located in the Bicol region, is home to a significant number of households but is classified as one of the poorest districts in the country due to its lack of access to certain socio-economic activities, it is imperative that district legislators implement measures to promote financial </w:t>
      </w:r>
      <w:r w:rsidRPr="0073472F">
        <w:rPr>
          <w:rFonts w:ascii="Arial" w:hAnsi="Arial" w:cs="Arial"/>
        </w:rPr>
        <w:lastRenderedPageBreak/>
        <w:t xml:space="preserve">inclusion. </w:t>
      </w:r>
      <w:bookmarkStart w:id="2" w:name="_Hlk227364381"/>
      <w:r w:rsidRPr="0073472F">
        <w:rPr>
          <w:rFonts w:ascii="Arial" w:hAnsi="Arial" w:cs="Arial"/>
          <w:bCs/>
        </w:rPr>
        <w:t>Sarma (2008) defines</w:t>
      </w:r>
      <w:r w:rsidRPr="0073472F">
        <w:rPr>
          <w:rFonts w:ascii="Arial" w:hAnsi="Arial" w:cs="Arial"/>
        </w:rPr>
        <w:t xml:space="preserve"> financial inclusion as the participation of the general populace in economic endeavors that guarantee the availability, accessibility, and utilization of a formal financial system.</w:t>
      </w:r>
      <w:bookmarkEnd w:id="2"/>
      <w:r w:rsidRPr="0073472F">
        <w:rPr>
          <w:rFonts w:ascii="Arial" w:hAnsi="Arial" w:cs="Arial"/>
        </w:rPr>
        <w:t xml:space="preserve"> Additionally, this will empower impoverished households socioeconomically.</w:t>
      </w:r>
    </w:p>
    <w:p w14:paraId="02F8D9EF" w14:textId="77777777" w:rsidR="00CE2FE0" w:rsidRPr="0073472F" w:rsidRDefault="00F076C8">
      <w:pPr>
        <w:widowControl w:val="0"/>
        <w:spacing w:line="480" w:lineRule="auto"/>
        <w:ind w:firstLine="720"/>
        <w:jc w:val="both"/>
        <w:rPr>
          <w:rFonts w:ascii="Arial" w:hAnsi="Arial" w:cs="Arial"/>
        </w:rPr>
      </w:pPr>
      <w:r w:rsidRPr="0073472F">
        <w:rPr>
          <w:rFonts w:ascii="Arial" w:hAnsi="Arial" w:cs="Arial"/>
        </w:rPr>
        <w:t>A review of the relevant literature by Khan et al. (2022), revealed that financial inclusions are fueled by financial literacy.  In order to facilitate the full engagement of impoverished households nationwide, it is imperative to institute a system of financial literacy. Financial literacy acts as a moderator and exerts an influence on financial inclusions, according to the same study. Kumari and Ferdous Azam (2019) posit that the promotion of financial inclusion through financial literacy serves to fortify the effects of women's economic empowerment.</w:t>
      </w:r>
    </w:p>
    <w:p w14:paraId="1FCD5A20" w14:textId="77777777" w:rsidR="00CE2FE0" w:rsidRPr="0073472F" w:rsidRDefault="00F076C8">
      <w:pPr>
        <w:widowControl w:val="0"/>
        <w:spacing w:line="480" w:lineRule="auto"/>
        <w:ind w:firstLine="720"/>
        <w:jc w:val="both"/>
        <w:rPr>
          <w:rFonts w:ascii="Arial" w:hAnsi="Arial" w:cs="Arial"/>
        </w:rPr>
      </w:pPr>
      <w:r w:rsidRPr="0073472F">
        <w:rPr>
          <w:rFonts w:ascii="Arial" w:hAnsi="Arial" w:cs="Arial"/>
        </w:rPr>
        <w:t xml:space="preserve">Furthermore, this research aligns with the Philippine Development Plan (PDP) 2023-20028, which aims to encourage economic and social transformation by reducing poverty, improving livelihoods, and strengthening inclusive financial and economic opportunities, especially among marginalize rural communities. This study is also consistent with the PARSU RDE Agenda 2025–2028 and the poverty reduction strategy of the Philippine government, as outlined in Republic Act 8425 and the Medium-Term Philippine Development Plan. Microfinance is a primary instrument in this strategy, which serves to facilitate social reform and alleviate poverty (Chowdhury, 2009). </w:t>
      </w:r>
    </w:p>
    <w:p w14:paraId="41250CA2" w14:textId="4161D1B4" w:rsidR="00C56142" w:rsidRPr="0073472F" w:rsidRDefault="00F076C8" w:rsidP="00246941">
      <w:pPr>
        <w:widowControl w:val="0"/>
        <w:spacing w:line="480" w:lineRule="auto"/>
        <w:ind w:firstLine="720"/>
        <w:jc w:val="both"/>
        <w:rPr>
          <w:rFonts w:ascii="Arial" w:hAnsi="Arial" w:cs="Arial"/>
        </w:rPr>
      </w:pPr>
      <w:r w:rsidRPr="0073472F">
        <w:rPr>
          <w:rFonts w:ascii="Arial" w:hAnsi="Arial" w:cs="Arial"/>
        </w:rPr>
        <w:t xml:space="preserve">This also seeks to provide local policymakers, microfinance institutions, and community stakeholders with actionable policies and programs so that interventions derived from this investigation may maximize the positive influence </w:t>
      </w:r>
      <w:r w:rsidRPr="0073472F">
        <w:rPr>
          <w:rFonts w:ascii="Arial" w:hAnsi="Arial" w:cs="Arial"/>
        </w:rPr>
        <w:lastRenderedPageBreak/>
        <w:t>on the socioeconomic empowerment of marginalized household communities in Partido, Camarines Sur, Philippines particularly the rice farmers.</w:t>
      </w:r>
    </w:p>
    <w:p w14:paraId="45626F0E" w14:textId="77777777" w:rsidR="00CE2FE0" w:rsidRPr="0073472F" w:rsidRDefault="00F076C8" w:rsidP="00C56142">
      <w:pPr>
        <w:widowControl w:val="0"/>
        <w:spacing w:line="360" w:lineRule="auto"/>
        <w:jc w:val="both"/>
        <w:rPr>
          <w:rFonts w:ascii="Arial" w:hAnsi="Arial" w:cs="Arial"/>
          <w:b/>
        </w:rPr>
      </w:pPr>
      <w:r w:rsidRPr="0073472F">
        <w:rPr>
          <w:rFonts w:ascii="Arial" w:hAnsi="Arial" w:cs="Arial"/>
          <w:b/>
        </w:rPr>
        <w:t>1.2 Research Questions</w:t>
      </w:r>
    </w:p>
    <w:p w14:paraId="6C4B3B82" w14:textId="77777777" w:rsidR="00CE2FE0" w:rsidRPr="0073472F" w:rsidRDefault="00F076C8" w:rsidP="00C56142">
      <w:pPr>
        <w:pStyle w:val="NormalWeb"/>
        <w:spacing w:before="0" w:beforeAutospacing="0" w:after="0" w:afterAutospacing="0" w:line="480" w:lineRule="auto"/>
        <w:ind w:firstLine="720"/>
        <w:jc w:val="both"/>
        <w:rPr>
          <w:rFonts w:ascii="Arial" w:hAnsi="Arial" w:cs="Arial"/>
        </w:rPr>
      </w:pPr>
      <w:r w:rsidRPr="0073472F">
        <w:rPr>
          <w:rFonts w:ascii="Arial" w:hAnsi="Arial" w:cs="Arial"/>
        </w:rPr>
        <w:t>This study aims to determine whether financial literacy strengthens or weakens the effect of microfinance services on the socioeconomic empowerment of households’ rice farmers, and whether financial inclusion serves as a mediator in this relationship. This study aims to answer the following specific research problems:</w:t>
      </w:r>
    </w:p>
    <w:p w14:paraId="1D36D8C0" w14:textId="77777777" w:rsidR="00CE2FE0" w:rsidRPr="0073472F" w:rsidRDefault="00F076C8" w:rsidP="00C56142">
      <w:pPr>
        <w:pStyle w:val="NormalWeb"/>
        <w:numPr>
          <w:ilvl w:val="0"/>
          <w:numId w:val="2"/>
        </w:numPr>
        <w:spacing w:before="0" w:beforeAutospacing="0" w:after="0" w:afterAutospacing="0" w:line="480" w:lineRule="auto"/>
        <w:jc w:val="both"/>
        <w:rPr>
          <w:rFonts w:ascii="Arial" w:hAnsi="Arial" w:cs="Arial"/>
        </w:rPr>
      </w:pPr>
      <w:r w:rsidRPr="0073472F">
        <w:rPr>
          <w:rFonts w:ascii="Arial" w:hAnsi="Arial" w:cs="Arial"/>
        </w:rPr>
        <w:t>What are the levels of microfinance services availed by the rice farmers’ households in Goa, Camarines Sur?</w:t>
      </w:r>
    </w:p>
    <w:p w14:paraId="5C25EE3A" w14:textId="77777777" w:rsidR="00CE2FE0" w:rsidRPr="0073472F" w:rsidRDefault="00F076C8" w:rsidP="00C56142">
      <w:pPr>
        <w:pStyle w:val="NormalWeb"/>
        <w:numPr>
          <w:ilvl w:val="0"/>
          <w:numId w:val="2"/>
        </w:numPr>
        <w:spacing w:before="0" w:beforeAutospacing="0" w:after="0" w:afterAutospacing="0" w:line="480" w:lineRule="auto"/>
        <w:jc w:val="both"/>
        <w:rPr>
          <w:rFonts w:ascii="Arial" w:hAnsi="Arial" w:cs="Arial"/>
        </w:rPr>
      </w:pPr>
      <w:r w:rsidRPr="0073472F">
        <w:rPr>
          <w:rFonts w:ascii="Arial" w:hAnsi="Arial" w:cs="Arial"/>
        </w:rPr>
        <w:t>What are the levels of financial inclusion of rice farmers’ households in Goa, Camarines Sur in terms of access, quality, usage, and welfare?</w:t>
      </w:r>
    </w:p>
    <w:p w14:paraId="363114EB" w14:textId="77777777" w:rsidR="00CE2FE0" w:rsidRPr="0073472F" w:rsidRDefault="00F076C8" w:rsidP="00C56142">
      <w:pPr>
        <w:pStyle w:val="NormalWeb"/>
        <w:numPr>
          <w:ilvl w:val="0"/>
          <w:numId w:val="2"/>
        </w:numPr>
        <w:spacing w:before="0" w:beforeAutospacing="0" w:after="0" w:afterAutospacing="0" w:line="480" w:lineRule="auto"/>
        <w:jc w:val="both"/>
        <w:rPr>
          <w:rFonts w:ascii="Arial" w:hAnsi="Arial" w:cs="Arial"/>
        </w:rPr>
      </w:pPr>
      <w:r w:rsidRPr="0073472F">
        <w:rPr>
          <w:rFonts w:ascii="Arial" w:hAnsi="Arial" w:cs="Arial"/>
        </w:rPr>
        <w:t>What are the levels of financial literacy of rice farmers’ households in Goa, Camarines Sur in terms of attitude, behavior, knowledge, and skills?</w:t>
      </w:r>
    </w:p>
    <w:p w14:paraId="13FC39CA" w14:textId="77777777" w:rsidR="00CE2FE0" w:rsidRPr="0073472F" w:rsidRDefault="00F076C8" w:rsidP="00C56142">
      <w:pPr>
        <w:pStyle w:val="NormalWeb"/>
        <w:numPr>
          <w:ilvl w:val="0"/>
          <w:numId w:val="2"/>
        </w:numPr>
        <w:spacing w:before="0" w:beforeAutospacing="0" w:after="0" w:afterAutospacing="0" w:line="480" w:lineRule="auto"/>
        <w:jc w:val="both"/>
        <w:rPr>
          <w:rFonts w:ascii="Arial" w:hAnsi="Arial" w:cs="Arial"/>
        </w:rPr>
      </w:pPr>
      <w:r w:rsidRPr="0073472F">
        <w:rPr>
          <w:rFonts w:ascii="Arial" w:hAnsi="Arial" w:cs="Arial"/>
        </w:rPr>
        <w:t>What are the levels of socio-economic empowerment of rice farmers’ households in Goa, Camarines Sur in terms of education, financial, social, economic, employment, and health?</w:t>
      </w:r>
    </w:p>
    <w:p w14:paraId="4E41B99F" w14:textId="77777777" w:rsidR="00CE2FE0" w:rsidRPr="0073472F" w:rsidRDefault="00C56142" w:rsidP="00C56142">
      <w:pPr>
        <w:pStyle w:val="NormalWeb"/>
        <w:numPr>
          <w:ilvl w:val="0"/>
          <w:numId w:val="2"/>
        </w:numPr>
        <w:spacing w:before="0" w:beforeAutospacing="0" w:after="0" w:afterAutospacing="0" w:line="480" w:lineRule="auto"/>
        <w:jc w:val="both"/>
        <w:rPr>
          <w:rFonts w:ascii="Arial" w:hAnsi="Arial" w:cs="Arial"/>
        </w:rPr>
      </w:pPr>
      <w:r w:rsidRPr="0073472F">
        <w:rPr>
          <w:rFonts w:ascii="Arial" w:hAnsi="Arial" w:cs="Arial"/>
        </w:rPr>
        <w:t>Do</w:t>
      </w:r>
      <w:r w:rsidR="00F076C8" w:rsidRPr="0073472F">
        <w:rPr>
          <w:rFonts w:ascii="Arial" w:hAnsi="Arial" w:cs="Arial"/>
        </w:rPr>
        <w:t xml:space="preserve"> microfinance services directly influence the socioeconomic empowerment?</w:t>
      </w:r>
    </w:p>
    <w:p w14:paraId="4A7AEE4A" w14:textId="77777777" w:rsidR="00CE2FE0" w:rsidRPr="0073472F" w:rsidRDefault="00F076C8" w:rsidP="00C56142">
      <w:pPr>
        <w:pStyle w:val="NormalWeb"/>
        <w:numPr>
          <w:ilvl w:val="0"/>
          <w:numId w:val="2"/>
        </w:numPr>
        <w:spacing w:before="0" w:beforeAutospacing="0" w:after="0" w:afterAutospacing="0" w:line="480" w:lineRule="auto"/>
        <w:jc w:val="both"/>
        <w:rPr>
          <w:rFonts w:ascii="Arial" w:hAnsi="Arial" w:cs="Arial"/>
        </w:rPr>
      </w:pPr>
      <w:r w:rsidRPr="0073472F">
        <w:rPr>
          <w:rFonts w:ascii="Arial" w:hAnsi="Arial" w:cs="Arial"/>
        </w:rPr>
        <w:t>Does financial inclusion mediate the relationship between microfinance services and socioeconomic empowerment?</w:t>
      </w:r>
    </w:p>
    <w:p w14:paraId="69146B71" w14:textId="77777777" w:rsidR="00CE2FE0" w:rsidRPr="0073472F" w:rsidRDefault="00F076C8" w:rsidP="00C56142">
      <w:pPr>
        <w:pStyle w:val="NormalWeb"/>
        <w:numPr>
          <w:ilvl w:val="0"/>
          <w:numId w:val="2"/>
        </w:numPr>
        <w:spacing w:before="0" w:beforeAutospacing="0" w:after="0" w:afterAutospacing="0" w:line="480" w:lineRule="auto"/>
        <w:jc w:val="both"/>
        <w:rPr>
          <w:rFonts w:ascii="Arial" w:hAnsi="Arial" w:cs="Arial"/>
        </w:rPr>
      </w:pPr>
      <w:r w:rsidRPr="0073472F">
        <w:rPr>
          <w:rFonts w:ascii="Arial" w:hAnsi="Arial" w:cs="Arial"/>
        </w:rPr>
        <w:t>Does financial literacy moderate the relationship between microfinance services and socio-economic empowerment?</w:t>
      </w:r>
    </w:p>
    <w:p w14:paraId="7A1681FC" w14:textId="77777777" w:rsidR="00C56142" w:rsidRPr="0073472F" w:rsidRDefault="00C56142" w:rsidP="00B45CDE">
      <w:pPr>
        <w:pStyle w:val="NormalWeb"/>
        <w:tabs>
          <w:tab w:val="left" w:pos="0"/>
        </w:tabs>
        <w:spacing w:before="0" w:beforeAutospacing="0" w:after="0" w:afterAutospacing="0" w:line="480" w:lineRule="auto"/>
        <w:jc w:val="both"/>
        <w:rPr>
          <w:rFonts w:ascii="Arial" w:hAnsi="Arial" w:cs="Arial"/>
        </w:rPr>
      </w:pPr>
    </w:p>
    <w:p w14:paraId="4C859AFB" w14:textId="77777777" w:rsidR="00CE2FE0" w:rsidRPr="0073472F" w:rsidRDefault="00F076C8">
      <w:pPr>
        <w:pStyle w:val="ListParagraph"/>
        <w:widowControl w:val="0"/>
        <w:numPr>
          <w:ilvl w:val="1"/>
          <w:numId w:val="3"/>
        </w:numPr>
        <w:spacing w:line="480" w:lineRule="auto"/>
        <w:jc w:val="both"/>
        <w:rPr>
          <w:rFonts w:ascii="Arial" w:hAnsi="Arial" w:cs="Arial"/>
          <w:b/>
          <w:sz w:val="24"/>
          <w:szCs w:val="24"/>
        </w:rPr>
      </w:pPr>
      <w:r w:rsidRPr="0073472F">
        <w:rPr>
          <w:rFonts w:ascii="Arial" w:hAnsi="Arial" w:cs="Arial"/>
          <w:b/>
          <w:sz w:val="24"/>
          <w:szCs w:val="24"/>
        </w:rPr>
        <w:lastRenderedPageBreak/>
        <w:t>Hypotheses of the Study</w:t>
      </w:r>
    </w:p>
    <w:p w14:paraId="3C976188" w14:textId="77777777" w:rsidR="00CE2FE0" w:rsidRPr="0073472F" w:rsidRDefault="00F076C8">
      <w:pPr>
        <w:widowControl w:val="0"/>
        <w:spacing w:line="480" w:lineRule="auto"/>
        <w:jc w:val="both"/>
        <w:rPr>
          <w:rFonts w:ascii="Arial" w:hAnsi="Arial" w:cs="Arial"/>
        </w:rPr>
      </w:pPr>
      <w:r w:rsidRPr="0073472F">
        <w:rPr>
          <w:rFonts w:ascii="Arial" w:hAnsi="Arial" w:cs="Arial"/>
        </w:rPr>
        <w:tab/>
        <w:t>H1: Microfinance services significantly affect the socio-economic empowerment of rice farmers’ households in Goa, Camarines Sur.</w:t>
      </w:r>
    </w:p>
    <w:p w14:paraId="168569C9" w14:textId="77777777" w:rsidR="00CE2FE0" w:rsidRPr="0073472F" w:rsidRDefault="00F076C8">
      <w:pPr>
        <w:widowControl w:val="0"/>
        <w:spacing w:line="480" w:lineRule="auto"/>
        <w:ind w:firstLine="720"/>
        <w:jc w:val="both"/>
        <w:rPr>
          <w:rFonts w:ascii="Arial" w:hAnsi="Arial" w:cs="Arial"/>
          <w:lang w:val="en-US"/>
        </w:rPr>
      </w:pPr>
      <w:r w:rsidRPr="0073472F">
        <w:rPr>
          <w:rFonts w:ascii="Arial" w:hAnsi="Arial" w:cs="Arial"/>
        </w:rPr>
        <w:t xml:space="preserve">H2: </w:t>
      </w:r>
      <w:r w:rsidRPr="0073472F">
        <w:rPr>
          <w:rFonts w:ascii="Arial" w:hAnsi="Arial" w:cs="Arial"/>
          <w:lang w:val="en-US"/>
        </w:rPr>
        <w:t>The following dimensions of financial inclusion significantly mediate the influence of microfinance services on socio-economic empowerment:</w:t>
      </w:r>
    </w:p>
    <w:p w14:paraId="17381385" w14:textId="77777777" w:rsidR="00CE2FE0" w:rsidRPr="0073472F" w:rsidRDefault="00F076C8">
      <w:pPr>
        <w:widowControl w:val="0"/>
        <w:spacing w:line="480" w:lineRule="auto"/>
        <w:ind w:firstLine="720"/>
        <w:jc w:val="both"/>
        <w:rPr>
          <w:rFonts w:ascii="Arial" w:hAnsi="Arial" w:cs="Arial"/>
          <w:lang w:val="en-US"/>
        </w:rPr>
      </w:pPr>
      <w:r w:rsidRPr="0073472F">
        <w:rPr>
          <w:rFonts w:ascii="Arial" w:hAnsi="Arial" w:cs="Arial"/>
          <w:lang w:val="en-US"/>
        </w:rPr>
        <w:t xml:space="preserve">a. </w:t>
      </w:r>
      <w:r w:rsidR="00C56142" w:rsidRPr="0073472F">
        <w:rPr>
          <w:rFonts w:ascii="Arial" w:hAnsi="Arial" w:cs="Arial"/>
          <w:lang w:val="en-US"/>
        </w:rPr>
        <w:t>a</w:t>
      </w:r>
      <w:r w:rsidRPr="0073472F">
        <w:rPr>
          <w:rFonts w:ascii="Arial" w:hAnsi="Arial" w:cs="Arial"/>
          <w:lang w:val="en-US"/>
        </w:rPr>
        <w:t>ccess to financial services;</w:t>
      </w:r>
    </w:p>
    <w:p w14:paraId="5D51A470" w14:textId="77777777" w:rsidR="00CE2FE0" w:rsidRPr="0073472F" w:rsidRDefault="00F076C8">
      <w:pPr>
        <w:widowControl w:val="0"/>
        <w:spacing w:line="480" w:lineRule="auto"/>
        <w:ind w:firstLine="720"/>
        <w:jc w:val="both"/>
        <w:rPr>
          <w:rFonts w:ascii="Arial" w:hAnsi="Arial" w:cs="Arial"/>
          <w:lang w:val="en-US"/>
        </w:rPr>
      </w:pPr>
      <w:r w:rsidRPr="0073472F">
        <w:rPr>
          <w:rFonts w:ascii="Arial" w:hAnsi="Arial" w:cs="Arial"/>
          <w:lang w:val="en-US"/>
        </w:rPr>
        <w:t xml:space="preserve">b. </w:t>
      </w:r>
      <w:r w:rsidR="00C56142" w:rsidRPr="0073472F">
        <w:rPr>
          <w:rFonts w:ascii="Arial" w:hAnsi="Arial" w:cs="Arial"/>
          <w:lang w:val="en-US"/>
        </w:rPr>
        <w:t>q</w:t>
      </w:r>
      <w:r w:rsidRPr="0073472F">
        <w:rPr>
          <w:rFonts w:ascii="Arial" w:hAnsi="Arial" w:cs="Arial"/>
          <w:lang w:val="en-US"/>
        </w:rPr>
        <w:t>uality of financial services;</w:t>
      </w:r>
    </w:p>
    <w:p w14:paraId="201E55B3" w14:textId="77777777" w:rsidR="00CE2FE0" w:rsidRPr="0073472F" w:rsidRDefault="00F076C8">
      <w:pPr>
        <w:widowControl w:val="0"/>
        <w:spacing w:line="480" w:lineRule="auto"/>
        <w:ind w:firstLine="720"/>
        <w:jc w:val="both"/>
        <w:rPr>
          <w:rFonts w:ascii="Arial" w:hAnsi="Arial" w:cs="Arial"/>
          <w:lang w:val="en-US"/>
        </w:rPr>
      </w:pPr>
      <w:r w:rsidRPr="0073472F">
        <w:rPr>
          <w:rFonts w:ascii="Arial" w:hAnsi="Arial" w:cs="Arial"/>
          <w:lang w:val="en-US"/>
        </w:rPr>
        <w:t xml:space="preserve">c. </w:t>
      </w:r>
      <w:r w:rsidR="00C56142" w:rsidRPr="0073472F">
        <w:rPr>
          <w:rFonts w:ascii="Arial" w:hAnsi="Arial" w:cs="Arial"/>
          <w:lang w:val="en-US"/>
        </w:rPr>
        <w:t>u</w:t>
      </w:r>
      <w:r w:rsidRPr="0073472F">
        <w:rPr>
          <w:rFonts w:ascii="Arial" w:hAnsi="Arial" w:cs="Arial"/>
          <w:lang w:val="en-US"/>
        </w:rPr>
        <w:t>sage of financial services; and</w:t>
      </w:r>
    </w:p>
    <w:p w14:paraId="46CA74EA" w14:textId="77777777" w:rsidR="00CE2FE0" w:rsidRPr="0073472F" w:rsidRDefault="00F076C8">
      <w:pPr>
        <w:widowControl w:val="0"/>
        <w:spacing w:line="480" w:lineRule="auto"/>
        <w:ind w:firstLine="720"/>
        <w:jc w:val="both"/>
        <w:rPr>
          <w:rFonts w:ascii="Arial" w:hAnsi="Arial" w:cs="Arial"/>
          <w:lang w:val="en-US"/>
        </w:rPr>
      </w:pPr>
      <w:r w:rsidRPr="0073472F">
        <w:rPr>
          <w:rFonts w:ascii="Arial" w:hAnsi="Arial" w:cs="Arial"/>
          <w:lang w:val="en-US"/>
        </w:rPr>
        <w:t xml:space="preserve">d. </w:t>
      </w:r>
      <w:r w:rsidR="00C56142" w:rsidRPr="0073472F">
        <w:rPr>
          <w:rFonts w:ascii="Arial" w:hAnsi="Arial" w:cs="Arial"/>
          <w:lang w:val="en-US"/>
        </w:rPr>
        <w:t>w</w:t>
      </w:r>
      <w:r w:rsidRPr="0073472F">
        <w:rPr>
          <w:rFonts w:ascii="Arial" w:hAnsi="Arial" w:cs="Arial"/>
          <w:lang w:val="en-US"/>
        </w:rPr>
        <w:t>elfare gains from financial services.</w:t>
      </w:r>
    </w:p>
    <w:p w14:paraId="5FF41A62" w14:textId="77777777" w:rsidR="00CE2FE0" w:rsidRPr="0073472F" w:rsidRDefault="00F076C8">
      <w:pPr>
        <w:widowControl w:val="0"/>
        <w:spacing w:line="480" w:lineRule="auto"/>
        <w:ind w:firstLine="720"/>
        <w:jc w:val="both"/>
        <w:rPr>
          <w:rFonts w:ascii="Arial" w:hAnsi="Arial" w:cs="Arial"/>
          <w:lang w:val="en-US"/>
        </w:rPr>
      </w:pPr>
      <w:r w:rsidRPr="0073472F">
        <w:rPr>
          <w:rFonts w:ascii="Arial" w:hAnsi="Arial" w:cs="Arial"/>
        </w:rPr>
        <w:t xml:space="preserve">H3: </w:t>
      </w:r>
      <w:r w:rsidRPr="0073472F">
        <w:rPr>
          <w:rFonts w:ascii="Arial" w:hAnsi="Arial" w:cs="Arial"/>
          <w:lang w:val="en-US"/>
        </w:rPr>
        <w:t>The following dimensions of financial literacy significantly moderate the influence of microfinance services on socio-economic empowerment:</w:t>
      </w:r>
    </w:p>
    <w:p w14:paraId="32A51897" w14:textId="77777777" w:rsidR="00CE2FE0" w:rsidRPr="0073472F" w:rsidRDefault="00F076C8" w:rsidP="00C56142">
      <w:pPr>
        <w:pStyle w:val="ListParagraph"/>
        <w:widowControl w:val="0"/>
        <w:numPr>
          <w:ilvl w:val="1"/>
          <w:numId w:val="2"/>
        </w:numPr>
        <w:spacing w:line="480" w:lineRule="auto"/>
        <w:jc w:val="both"/>
        <w:rPr>
          <w:rFonts w:ascii="Arial" w:hAnsi="Arial" w:cs="Arial"/>
          <w:sz w:val="24"/>
          <w:szCs w:val="24"/>
          <w:lang w:val="en-US"/>
        </w:rPr>
      </w:pPr>
      <w:r w:rsidRPr="0073472F">
        <w:rPr>
          <w:rFonts w:ascii="Arial" w:hAnsi="Arial" w:cs="Arial"/>
          <w:sz w:val="24"/>
          <w:szCs w:val="24"/>
        </w:rPr>
        <w:t>Financial Attitude</w:t>
      </w:r>
      <w:r w:rsidR="00C56142" w:rsidRPr="0073472F">
        <w:rPr>
          <w:rFonts w:ascii="Arial" w:hAnsi="Arial" w:cs="Arial"/>
          <w:sz w:val="24"/>
          <w:szCs w:val="24"/>
        </w:rPr>
        <w:t>;</w:t>
      </w:r>
    </w:p>
    <w:p w14:paraId="02AD1D6B" w14:textId="77777777" w:rsidR="00CE2FE0" w:rsidRPr="0073472F" w:rsidRDefault="00F076C8">
      <w:pPr>
        <w:pStyle w:val="ListParagraph"/>
        <w:widowControl w:val="0"/>
        <w:numPr>
          <w:ilvl w:val="1"/>
          <w:numId w:val="2"/>
        </w:numPr>
        <w:spacing w:line="480" w:lineRule="auto"/>
        <w:jc w:val="both"/>
        <w:rPr>
          <w:rFonts w:ascii="Arial" w:hAnsi="Arial" w:cs="Arial"/>
          <w:sz w:val="24"/>
          <w:szCs w:val="24"/>
          <w:lang w:val="en-US"/>
        </w:rPr>
      </w:pPr>
      <w:r w:rsidRPr="0073472F">
        <w:rPr>
          <w:rFonts w:ascii="Arial" w:hAnsi="Arial" w:cs="Arial"/>
          <w:sz w:val="24"/>
          <w:szCs w:val="24"/>
        </w:rPr>
        <w:t>Financial Behavior</w:t>
      </w:r>
      <w:r w:rsidR="00C56142" w:rsidRPr="0073472F">
        <w:rPr>
          <w:rFonts w:ascii="Arial" w:hAnsi="Arial" w:cs="Arial"/>
          <w:sz w:val="24"/>
          <w:szCs w:val="24"/>
        </w:rPr>
        <w:t>;</w:t>
      </w:r>
    </w:p>
    <w:p w14:paraId="464E4D10" w14:textId="77777777" w:rsidR="00CE2FE0" w:rsidRPr="0073472F" w:rsidRDefault="00F076C8">
      <w:pPr>
        <w:pStyle w:val="ListParagraph"/>
        <w:widowControl w:val="0"/>
        <w:numPr>
          <w:ilvl w:val="1"/>
          <w:numId w:val="2"/>
        </w:numPr>
        <w:spacing w:line="480" w:lineRule="auto"/>
        <w:jc w:val="both"/>
        <w:rPr>
          <w:rFonts w:ascii="Arial" w:hAnsi="Arial" w:cs="Arial"/>
          <w:sz w:val="24"/>
          <w:szCs w:val="24"/>
          <w:lang w:val="en-US"/>
        </w:rPr>
      </w:pPr>
      <w:r w:rsidRPr="0073472F">
        <w:rPr>
          <w:rFonts w:ascii="Arial" w:hAnsi="Arial" w:cs="Arial"/>
          <w:sz w:val="24"/>
          <w:szCs w:val="24"/>
        </w:rPr>
        <w:t>Financial Knowledge</w:t>
      </w:r>
      <w:r w:rsidR="00C56142" w:rsidRPr="0073472F">
        <w:rPr>
          <w:rFonts w:ascii="Arial" w:hAnsi="Arial" w:cs="Arial"/>
          <w:sz w:val="24"/>
          <w:szCs w:val="24"/>
        </w:rPr>
        <w:t>; and,</w:t>
      </w:r>
    </w:p>
    <w:p w14:paraId="44EF4BB0" w14:textId="77777777" w:rsidR="00CE2FE0" w:rsidRPr="0073472F" w:rsidRDefault="00F076C8">
      <w:pPr>
        <w:pStyle w:val="ListParagraph"/>
        <w:widowControl w:val="0"/>
        <w:numPr>
          <w:ilvl w:val="1"/>
          <w:numId w:val="2"/>
        </w:numPr>
        <w:spacing w:line="480" w:lineRule="auto"/>
        <w:jc w:val="both"/>
        <w:rPr>
          <w:rFonts w:ascii="Arial" w:hAnsi="Arial" w:cs="Arial"/>
          <w:sz w:val="24"/>
          <w:szCs w:val="24"/>
          <w:lang w:val="en-US"/>
        </w:rPr>
      </w:pPr>
      <w:r w:rsidRPr="0073472F">
        <w:rPr>
          <w:rFonts w:ascii="Arial" w:hAnsi="Arial" w:cs="Arial"/>
          <w:sz w:val="24"/>
          <w:szCs w:val="24"/>
        </w:rPr>
        <w:t>Financial Skills</w:t>
      </w:r>
      <w:r w:rsidR="00C56142" w:rsidRPr="0073472F">
        <w:rPr>
          <w:rFonts w:ascii="Arial" w:hAnsi="Arial" w:cs="Arial"/>
          <w:sz w:val="24"/>
          <w:szCs w:val="24"/>
        </w:rPr>
        <w:t>.</w:t>
      </w:r>
    </w:p>
    <w:p w14:paraId="2B37667F" w14:textId="77777777" w:rsidR="00B45EA0" w:rsidRPr="0073472F" w:rsidRDefault="00B45EA0" w:rsidP="00B45EA0">
      <w:pPr>
        <w:pStyle w:val="ListParagraph"/>
        <w:widowControl w:val="0"/>
        <w:tabs>
          <w:tab w:val="left" w:pos="0"/>
        </w:tabs>
        <w:spacing w:after="0" w:line="360" w:lineRule="auto"/>
        <w:ind w:left="1440"/>
        <w:jc w:val="both"/>
        <w:rPr>
          <w:rFonts w:ascii="Arial" w:hAnsi="Arial" w:cs="Arial"/>
          <w:sz w:val="24"/>
          <w:szCs w:val="24"/>
          <w:lang w:val="en-US"/>
        </w:rPr>
      </w:pPr>
    </w:p>
    <w:p w14:paraId="0763DB86" w14:textId="67F469CC" w:rsidR="00CE2FE0" w:rsidRPr="0073472F" w:rsidRDefault="00F076C8">
      <w:pPr>
        <w:widowControl w:val="0"/>
        <w:spacing w:line="480" w:lineRule="auto"/>
        <w:jc w:val="both"/>
        <w:rPr>
          <w:rFonts w:ascii="Arial" w:hAnsi="Arial" w:cs="Arial"/>
          <w:b/>
        </w:rPr>
      </w:pPr>
      <w:r w:rsidRPr="0073472F">
        <w:rPr>
          <w:rFonts w:ascii="Arial" w:hAnsi="Arial" w:cs="Arial"/>
          <w:b/>
        </w:rPr>
        <w:t xml:space="preserve">1.4 </w:t>
      </w:r>
      <w:r w:rsidRPr="0073472F">
        <w:rPr>
          <w:rFonts w:ascii="Arial" w:hAnsi="Arial" w:cs="Arial"/>
          <w:b/>
          <w:color w:val="000000"/>
        </w:rPr>
        <w:t>Significance of th</w:t>
      </w:r>
      <w:r w:rsidR="00B45CDE">
        <w:rPr>
          <w:rFonts w:ascii="Arial" w:hAnsi="Arial" w:cs="Arial"/>
          <w:b/>
          <w:color w:val="000000"/>
        </w:rPr>
        <w:t>e</w:t>
      </w:r>
      <w:r w:rsidRPr="0073472F">
        <w:rPr>
          <w:rFonts w:ascii="Arial" w:hAnsi="Arial" w:cs="Arial"/>
          <w:b/>
          <w:color w:val="000000"/>
        </w:rPr>
        <w:t xml:space="preserve"> Study</w:t>
      </w:r>
    </w:p>
    <w:p w14:paraId="1CE95ECD" w14:textId="77777777" w:rsidR="00CE2FE0" w:rsidRPr="0073472F" w:rsidRDefault="00F076C8">
      <w:pPr>
        <w:widowControl w:val="0"/>
        <w:spacing w:line="480" w:lineRule="auto"/>
        <w:ind w:firstLine="720"/>
        <w:jc w:val="both"/>
        <w:rPr>
          <w:rFonts w:ascii="Arial" w:hAnsi="Arial" w:cs="Arial"/>
        </w:rPr>
      </w:pPr>
      <w:r w:rsidRPr="0073472F">
        <w:rPr>
          <w:rFonts w:ascii="Arial" w:hAnsi="Arial" w:cs="Arial"/>
        </w:rPr>
        <w:t>This study is anchored on the research goals of Partido State University, with greater emphasis on examining the effects of microfinance in alleviating poverty. The results of this study will be beneficial to the following entities:</w:t>
      </w:r>
      <w:r w:rsidRPr="0073472F">
        <w:rPr>
          <w:rFonts w:ascii="Arial" w:hAnsi="Arial" w:cs="Arial"/>
        </w:rPr>
        <w:br/>
      </w:r>
      <w:r w:rsidRPr="0073472F">
        <w:rPr>
          <w:rFonts w:ascii="Arial" w:hAnsi="Arial" w:cs="Arial"/>
        </w:rPr>
        <w:tab/>
      </w:r>
      <w:r w:rsidRPr="0073472F">
        <w:rPr>
          <w:rFonts w:ascii="Arial" w:hAnsi="Arial" w:cs="Arial"/>
          <w:b/>
        </w:rPr>
        <w:t>Microfinance institutions (MFIs).</w:t>
      </w:r>
      <w:r w:rsidRPr="0073472F">
        <w:rPr>
          <w:rFonts w:ascii="Arial" w:hAnsi="Arial" w:cs="Arial"/>
        </w:rPr>
        <w:t xml:space="preserve"> </w:t>
      </w:r>
      <w:r w:rsidR="00852C8E" w:rsidRPr="0073472F">
        <w:rPr>
          <w:rFonts w:ascii="Arial" w:hAnsi="Arial" w:cs="Arial"/>
        </w:rPr>
        <w:t>This study w</w:t>
      </w:r>
      <w:r w:rsidRPr="0073472F">
        <w:rPr>
          <w:rFonts w:ascii="Arial" w:hAnsi="Arial" w:cs="Arial"/>
        </w:rPr>
        <w:t xml:space="preserve">ill be able to refine their services to guarantee their accessibility, availability, and efficacy for rice farmers living in rural areas. </w:t>
      </w:r>
      <w:r w:rsidRPr="0073472F">
        <w:rPr>
          <w:rFonts w:ascii="Arial" w:hAnsi="Arial" w:cs="Arial"/>
        </w:rPr>
        <w:tab/>
      </w:r>
    </w:p>
    <w:p w14:paraId="3FE69E03" w14:textId="77777777" w:rsidR="00CE2FE0" w:rsidRPr="0073472F" w:rsidRDefault="00F076C8">
      <w:pPr>
        <w:widowControl w:val="0"/>
        <w:spacing w:line="480" w:lineRule="auto"/>
        <w:ind w:firstLine="720"/>
        <w:jc w:val="both"/>
        <w:rPr>
          <w:rFonts w:ascii="Arial" w:hAnsi="Arial" w:cs="Arial"/>
        </w:rPr>
      </w:pPr>
      <w:r w:rsidRPr="0073472F">
        <w:rPr>
          <w:rFonts w:ascii="Arial" w:hAnsi="Arial" w:cs="Arial"/>
          <w:b/>
        </w:rPr>
        <w:lastRenderedPageBreak/>
        <w:t>Marginalized households.</w:t>
      </w:r>
      <w:r w:rsidRPr="0073472F">
        <w:rPr>
          <w:rFonts w:ascii="Arial" w:hAnsi="Arial" w:cs="Arial"/>
        </w:rPr>
        <w:t xml:space="preserve"> They can acquire information and competencies to proficiently handle their funds, appropriately utilize microfinance services, and maximize potential for generating revenue and achieving socio economic empowerment.</w:t>
      </w:r>
    </w:p>
    <w:p w14:paraId="0D48B422" w14:textId="77777777" w:rsidR="00CE2FE0" w:rsidRPr="0073472F" w:rsidRDefault="00F076C8">
      <w:pPr>
        <w:widowControl w:val="0"/>
        <w:spacing w:line="480" w:lineRule="auto"/>
        <w:ind w:firstLine="720"/>
        <w:jc w:val="both"/>
        <w:rPr>
          <w:rFonts w:ascii="Arial" w:hAnsi="Arial" w:cs="Arial"/>
        </w:rPr>
      </w:pPr>
      <w:r w:rsidRPr="0073472F">
        <w:rPr>
          <w:rFonts w:ascii="Arial" w:hAnsi="Arial" w:cs="Arial"/>
          <w:b/>
        </w:rPr>
        <w:t>Local policymakers and government officials.</w:t>
      </w:r>
      <w:r w:rsidRPr="0073472F">
        <w:rPr>
          <w:rFonts w:ascii="Arial" w:hAnsi="Arial" w:cs="Arial"/>
        </w:rPr>
        <w:t xml:space="preserve"> They can have the opportunity to utilize the results of this research in order to develop and implement microfinance initiatives and policies that effectively cater to the need of disadvantaged rural communities.  They can optimize the potential impact of microfinance services and implement a series of interventions to address the problems. </w:t>
      </w:r>
      <w:r w:rsidRPr="0073472F">
        <w:rPr>
          <w:rFonts w:ascii="Arial" w:hAnsi="Arial" w:cs="Arial"/>
        </w:rPr>
        <w:br/>
      </w:r>
      <w:r w:rsidRPr="0073472F">
        <w:rPr>
          <w:rFonts w:ascii="Arial" w:hAnsi="Arial" w:cs="Arial"/>
        </w:rPr>
        <w:tab/>
      </w:r>
      <w:r w:rsidRPr="0073472F">
        <w:rPr>
          <w:rFonts w:ascii="Arial" w:hAnsi="Arial" w:cs="Arial"/>
          <w:b/>
        </w:rPr>
        <w:t>Financial educators.</w:t>
      </w:r>
      <w:r w:rsidRPr="0073472F">
        <w:rPr>
          <w:rFonts w:ascii="Arial" w:hAnsi="Arial" w:cs="Arial"/>
        </w:rPr>
        <w:t xml:space="preserve"> They can have the ability to modify programs by highlighting the deficiencies in marginalized households in order to assist them in crafting greater financial capability related to savings, budgeting, and credit management </w:t>
      </w:r>
      <w:r w:rsidRPr="0073472F">
        <w:rPr>
          <w:rFonts w:ascii="Arial" w:hAnsi="Arial" w:cs="Arial"/>
          <w:lang w:val="en-US"/>
        </w:rPr>
        <w:t>purposely</w:t>
      </w:r>
      <w:r w:rsidRPr="0073472F">
        <w:rPr>
          <w:rFonts w:ascii="Arial" w:hAnsi="Arial" w:cs="Arial"/>
        </w:rPr>
        <w:t xml:space="preserve"> for farming activities.</w:t>
      </w:r>
    </w:p>
    <w:p w14:paraId="39332410" w14:textId="77777777" w:rsidR="00CE2FE0" w:rsidRPr="0073472F" w:rsidRDefault="00CE2FE0" w:rsidP="00852C8E">
      <w:pPr>
        <w:widowControl w:val="0"/>
        <w:spacing w:line="360" w:lineRule="auto"/>
        <w:ind w:firstLine="720"/>
        <w:jc w:val="both"/>
        <w:rPr>
          <w:rFonts w:ascii="Arial" w:hAnsi="Arial" w:cs="Arial"/>
        </w:rPr>
      </w:pPr>
    </w:p>
    <w:p w14:paraId="79FB5DFD" w14:textId="77777777" w:rsidR="00CE2FE0" w:rsidRPr="0073472F" w:rsidRDefault="00F076C8">
      <w:pPr>
        <w:widowControl w:val="0"/>
        <w:spacing w:line="480" w:lineRule="auto"/>
        <w:jc w:val="both"/>
        <w:rPr>
          <w:rFonts w:ascii="Arial" w:hAnsi="Arial" w:cs="Arial"/>
        </w:rPr>
      </w:pPr>
      <w:r w:rsidRPr="0073472F">
        <w:rPr>
          <w:rFonts w:ascii="Arial" w:hAnsi="Arial" w:cs="Arial"/>
          <w:b/>
          <w:bCs/>
        </w:rPr>
        <w:t xml:space="preserve">1.5 </w:t>
      </w:r>
      <w:r w:rsidRPr="0073472F">
        <w:rPr>
          <w:rFonts w:ascii="Arial" w:hAnsi="Arial" w:cs="Arial"/>
          <w:b/>
          <w:color w:val="000000"/>
        </w:rPr>
        <w:t xml:space="preserve">Scope and </w:t>
      </w:r>
      <w:r w:rsidRPr="0073472F">
        <w:rPr>
          <w:rFonts w:ascii="Arial" w:hAnsi="Arial" w:cs="Arial"/>
          <w:b/>
          <w:color w:val="000000"/>
          <w:lang w:val="en-US"/>
        </w:rPr>
        <w:t>Delimitation</w:t>
      </w:r>
    </w:p>
    <w:p w14:paraId="3B51AD7E" w14:textId="77777777" w:rsidR="00CE2FE0" w:rsidRPr="0073472F" w:rsidRDefault="00F076C8">
      <w:pPr>
        <w:widowControl w:val="0"/>
        <w:spacing w:line="480" w:lineRule="auto"/>
        <w:jc w:val="both"/>
        <w:rPr>
          <w:rFonts w:ascii="Arial" w:hAnsi="Arial" w:cs="Arial"/>
          <w:b/>
        </w:rPr>
      </w:pPr>
      <w:r w:rsidRPr="0073472F">
        <w:rPr>
          <w:rFonts w:ascii="Arial" w:hAnsi="Arial" w:cs="Arial"/>
          <w:b/>
          <w:color w:val="000000"/>
        </w:rPr>
        <w:tab/>
      </w:r>
      <w:r w:rsidRPr="0073472F">
        <w:rPr>
          <w:rFonts w:ascii="Arial" w:hAnsi="Arial" w:cs="Arial"/>
        </w:rPr>
        <w:t>Th</w:t>
      </w:r>
      <w:r w:rsidR="00B45EA0" w:rsidRPr="0073472F">
        <w:rPr>
          <w:rFonts w:ascii="Arial" w:hAnsi="Arial" w:cs="Arial"/>
        </w:rPr>
        <w:t xml:space="preserve">is study defines its </w:t>
      </w:r>
      <w:r w:rsidRPr="0073472F">
        <w:rPr>
          <w:rFonts w:ascii="Arial" w:hAnsi="Arial" w:cs="Arial"/>
        </w:rPr>
        <w:t>coverage and boundaries and are carefully established to guide its conduct and ensure clarity in the interpretation of results.</w:t>
      </w:r>
    </w:p>
    <w:p w14:paraId="47799AE8" w14:textId="77777777" w:rsidR="00CE2FE0" w:rsidRPr="0073472F" w:rsidRDefault="00F076C8">
      <w:pPr>
        <w:pStyle w:val="ListParagraph"/>
        <w:widowControl w:val="0"/>
        <w:numPr>
          <w:ilvl w:val="0"/>
          <w:numId w:val="4"/>
        </w:numPr>
        <w:spacing w:line="480" w:lineRule="auto"/>
        <w:jc w:val="both"/>
        <w:rPr>
          <w:rFonts w:ascii="Arial" w:hAnsi="Arial" w:cs="Arial"/>
          <w:sz w:val="24"/>
          <w:szCs w:val="24"/>
        </w:rPr>
      </w:pPr>
      <w:r w:rsidRPr="0073472F">
        <w:rPr>
          <w:rFonts w:ascii="Arial" w:hAnsi="Arial" w:cs="Arial"/>
          <w:sz w:val="24"/>
          <w:szCs w:val="24"/>
        </w:rPr>
        <w:t xml:space="preserve">The study is geographically limited to the upland sector of Goa, Camarines Sur; hence, findings may not be generalizable to all rice farmers in the Philippines. </w:t>
      </w:r>
    </w:p>
    <w:p w14:paraId="1F3891D9" w14:textId="77777777" w:rsidR="00CE2FE0" w:rsidRPr="0073472F" w:rsidRDefault="00F076C8">
      <w:pPr>
        <w:numPr>
          <w:ilvl w:val="0"/>
          <w:numId w:val="4"/>
        </w:numPr>
        <w:spacing w:after="160" w:line="480" w:lineRule="auto"/>
        <w:jc w:val="both"/>
        <w:rPr>
          <w:rFonts w:ascii="Arial" w:hAnsi="Arial" w:cs="Arial"/>
        </w:rPr>
      </w:pPr>
      <w:r w:rsidRPr="0073472F">
        <w:rPr>
          <w:rFonts w:ascii="Arial" w:hAnsi="Arial" w:cs="Arial"/>
        </w:rPr>
        <w:lastRenderedPageBreak/>
        <w:t xml:space="preserve">The respondents were limited only to registered rice farmers under the RSBSA who availed microfinance services; unregistered farmers were excluded because they may have different financial experiences. </w:t>
      </w:r>
    </w:p>
    <w:p w14:paraId="583FE3F5" w14:textId="77777777" w:rsidR="00CE2FE0" w:rsidRPr="0073472F" w:rsidRDefault="00F076C8">
      <w:pPr>
        <w:numPr>
          <w:ilvl w:val="0"/>
          <w:numId w:val="4"/>
        </w:numPr>
        <w:spacing w:after="160" w:line="480" w:lineRule="auto"/>
        <w:jc w:val="both"/>
        <w:rPr>
          <w:rFonts w:ascii="Arial" w:hAnsi="Arial" w:cs="Arial"/>
        </w:rPr>
      </w:pPr>
      <w:r w:rsidRPr="0073472F">
        <w:rPr>
          <w:rFonts w:ascii="Arial" w:hAnsi="Arial" w:cs="Arial"/>
        </w:rPr>
        <w:t xml:space="preserve">The use of perception-based and self-reported survey questionnaires may introduce response bias, particularly in measuring microfinance services, financial inclusion, financial literacy and socioeconomic empowerment. </w:t>
      </w:r>
    </w:p>
    <w:p w14:paraId="26191BB3" w14:textId="77777777" w:rsidR="00CE2FE0" w:rsidRPr="0073472F" w:rsidRDefault="00F076C8">
      <w:pPr>
        <w:numPr>
          <w:ilvl w:val="0"/>
          <w:numId w:val="4"/>
        </w:numPr>
        <w:spacing w:after="160" w:line="480" w:lineRule="auto"/>
        <w:jc w:val="both"/>
        <w:rPr>
          <w:rFonts w:ascii="Arial" w:hAnsi="Arial" w:cs="Arial"/>
        </w:rPr>
      </w:pPr>
      <w:r w:rsidRPr="0073472F">
        <w:rPr>
          <w:rFonts w:ascii="Arial" w:hAnsi="Arial" w:cs="Arial"/>
        </w:rPr>
        <w:t xml:space="preserve">Cross-sectional data limits the ability to establish long-term causal relationships between microfinance services and empowerment outcomes. </w:t>
      </w:r>
    </w:p>
    <w:p w14:paraId="2C4878DF" w14:textId="77777777" w:rsidR="00CE2FE0" w:rsidRPr="0073472F" w:rsidRDefault="00F076C8">
      <w:pPr>
        <w:numPr>
          <w:ilvl w:val="0"/>
          <w:numId w:val="4"/>
        </w:numPr>
        <w:spacing w:after="160" w:line="480" w:lineRule="auto"/>
        <w:jc w:val="both"/>
        <w:rPr>
          <w:rFonts w:ascii="Arial" w:hAnsi="Arial" w:cs="Arial"/>
        </w:rPr>
      </w:pPr>
      <w:r w:rsidRPr="0073472F">
        <w:rPr>
          <w:rFonts w:ascii="Arial" w:hAnsi="Arial" w:cs="Arial"/>
        </w:rPr>
        <w:t xml:space="preserve">The study focuses only on selected constructs of financial inclusion and financial literacy, which may not fully capture all aspects influencing socioeconomic empowerment. </w:t>
      </w:r>
    </w:p>
    <w:p w14:paraId="7351CA7E" w14:textId="77777777" w:rsidR="00CE2FE0" w:rsidRPr="0073472F" w:rsidRDefault="00F076C8">
      <w:pPr>
        <w:numPr>
          <w:ilvl w:val="0"/>
          <w:numId w:val="4"/>
        </w:numPr>
        <w:spacing w:after="160" w:line="480" w:lineRule="auto"/>
        <w:jc w:val="both"/>
        <w:rPr>
          <w:rFonts w:ascii="Arial" w:hAnsi="Arial" w:cs="Arial"/>
        </w:rPr>
      </w:pPr>
      <w:r w:rsidRPr="0073472F">
        <w:rPr>
          <w:rFonts w:ascii="Arial" w:hAnsi="Arial" w:cs="Arial"/>
        </w:rPr>
        <w:t xml:space="preserve">External factors such as climate risks, typhoons, inflation, and fluctuating palay prices may also affect socioeconomic empowerment but were not deeply incorporated into the model. </w:t>
      </w:r>
    </w:p>
    <w:p w14:paraId="23D2288E" w14:textId="77777777" w:rsidR="00CE2FE0" w:rsidRPr="0073472F" w:rsidRDefault="00F076C8">
      <w:pPr>
        <w:numPr>
          <w:ilvl w:val="0"/>
          <w:numId w:val="4"/>
        </w:numPr>
        <w:spacing w:after="160" w:line="480" w:lineRule="auto"/>
        <w:jc w:val="both"/>
        <w:rPr>
          <w:rFonts w:ascii="Arial" w:hAnsi="Arial" w:cs="Arial"/>
        </w:rPr>
      </w:pPr>
      <w:r w:rsidRPr="0073472F">
        <w:rPr>
          <w:rFonts w:ascii="Arial" w:hAnsi="Arial" w:cs="Arial"/>
        </w:rPr>
        <w:t xml:space="preserve">PLS-SEM relies heavily on model specification, incorrect indicator classification (reflective vs formative) may affect interpretation if not carefully justified. </w:t>
      </w:r>
    </w:p>
    <w:p w14:paraId="506A8EE6" w14:textId="77777777" w:rsidR="00CE2FE0" w:rsidRPr="0073472F" w:rsidRDefault="00CE2FE0">
      <w:pPr>
        <w:spacing w:line="480" w:lineRule="auto"/>
        <w:jc w:val="center"/>
        <w:rPr>
          <w:rFonts w:ascii="Arial" w:hAnsi="Arial" w:cs="Arial"/>
          <w:b/>
        </w:rPr>
      </w:pPr>
    </w:p>
    <w:p w14:paraId="22F8FA0E" w14:textId="77777777" w:rsidR="00CE2FE0" w:rsidRPr="0073472F" w:rsidRDefault="00CE2FE0">
      <w:pPr>
        <w:spacing w:line="480" w:lineRule="auto"/>
        <w:jc w:val="center"/>
        <w:rPr>
          <w:rFonts w:ascii="Arial" w:hAnsi="Arial" w:cs="Arial"/>
          <w:b/>
        </w:rPr>
      </w:pPr>
    </w:p>
    <w:p w14:paraId="449D9F29" w14:textId="77777777" w:rsidR="00CE2FE0" w:rsidRPr="0073472F" w:rsidRDefault="00CE2FE0">
      <w:pPr>
        <w:spacing w:line="480" w:lineRule="auto"/>
        <w:jc w:val="center"/>
        <w:rPr>
          <w:rFonts w:ascii="Arial" w:hAnsi="Arial" w:cs="Arial"/>
          <w:b/>
        </w:rPr>
      </w:pPr>
    </w:p>
    <w:p w14:paraId="6DEFCAF2" w14:textId="77777777" w:rsidR="00CE2FE0" w:rsidRPr="0073472F" w:rsidRDefault="00CE2FE0">
      <w:pPr>
        <w:spacing w:line="480" w:lineRule="auto"/>
        <w:jc w:val="center"/>
        <w:rPr>
          <w:rFonts w:ascii="Arial" w:hAnsi="Arial" w:cs="Arial"/>
          <w:b/>
        </w:rPr>
      </w:pPr>
    </w:p>
    <w:p w14:paraId="2B120176" w14:textId="77777777" w:rsidR="00B45EA0" w:rsidRPr="0073472F" w:rsidRDefault="00B45EA0">
      <w:pPr>
        <w:spacing w:line="480" w:lineRule="auto"/>
        <w:rPr>
          <w:rFonts w:ascii="Arial" w:hAnsi="Arial" w:cs="Arial"/>
          <w:b/>
        </w:rPr>
      </w:pPr>
    </w:p>
    <w:p w14:paraId="6CCED5BE" w14:textId="77777777" w:rsidR="00CE2FE0" w:rsidRPr="0073472F" w:rsidRDefault="00F076C8">
      <w:pPr>
        <w:spacing w:line="480" w:lineRule="auto"/>
        <w:jc w:val="center"/>
        <w:rPr>
          <w:rFonts w:ascii="Arial" w:hAnsi="Arial" w:cs="Arial"/>
          <w:b/>
        </w:rPr>
      </w:pPr>
      <w:r w:rsidRPr="0073472F">
        <w:rPr>
          <w:rFonts w:ascii="Arial" w:hAnsi="Arial" w:cs="Arial"/>
          <w:b/>
        </w:rPr>
        <w:lastRenderedPageBreak/>
        <w:t>CHAPTER II</w:t>
      </w:r>
    </w:p>
    <w:p w14:paraId="55EADDF9" w14:textId="77777777" w:rsidR="00CE2FE0" w:rsidRPr="0073472F" w:rsidRDefault="00F076C8">
      <w:pPr>
        <w:spacing w:line="480" w:lineRule="auto"/>
        <w:jc w:val="center"/>
        <w:rPr>
          <w:rFonts w:ascii="Arial" w:hAnsi="Arial" w:cs="Arial"/>
          <w:b/>
        </w:rPr>
      </w:pPr>
      <w:r w:rsidRPr="0073472F">
        <w:rPr>
          <w:rFonts w:ascii="Arial" w:hAnsi="Arial" w:cs="Arial"/>
          <w:b/>
        </w:rPr>
        <w:t>REVIEW OF RELATED LITERATURE AND STUDIES</w:t>
      </w:r>
    </w:p>
    <w:p w14:paraId="2E526E5A" w14:textId="77777777" w:rsidR="00CE2FE0" w:rsidRPr="0073472F" w:rsidRDefault="00F076C8">
      <w:pPr>
        <w:pStyle w:val="NormalWeb"/>
        <w:spacing w:after="280" w:line="480" w:lineRule="auto"/>
        <w:ind w:firstLine="720"/>
        <w:jc w:val="both"/>
        <w:rPr>
          <w:rFonts w:ascii="Arial" w:hAnsi="Arial" w:cs="Arial"/>
          <w:color w:val="000000"/>
        </w:rPr>
      </w:pPr>
      <w:r w:rsidRPr="0073472F">
        <w:rPr>
          <w:rFonts w:ascii="Arial" w:hAnsi="Arial" w:cs="Arial"/>
          <w:color w:val="000000"/>
        </w:rPr>
        <w:t xml:space="preserve">This chapter presents a review of related literature and studies examining the relationship between microfinance services and socio-economic empowerment. It discusses how microfinance services initiative stimulates economic empowerment, particularly among marginalized sector and rural populations in the Philippines. More so, this also highlights the effectiveness of financial inclusion and financial literacy in the relationship of microfinance service on socioeconomic empowerment. </w:t>
      </w:r>
      <w:r w:rsidRPr="0073472F">
        <w:rPr>
          <w:rFonts w:ascii="Arial" w:hAnsi="Arial" w:cs="Arial"/>
        </w:rPr>
        <w:t xml:space="preserve">In this study, financial inclusion serves as a mediator that shows how microfinance services affect socio-economic empowerment by explaining the process between them. On the other hand, financial literacy acts as a moderator that affects how strong or weak the relationship is between microfinance services and socio-economic empowerment. </w:t>
      </w:r>
      <w:r w:rsidRPr="0073472F">
        <w:rPr>
          <w:rFonts w:ascii="Arial" w:hAnsi="Arial" w:cs="Arial"/>
          <w:color w:val="000000"/>
        </w:rPr>
        <w:t xml:space="preserve">Correlating both local and international research, it aims to identify the gaps that the present study seeks to address and provide an analysis on how these integrated microfinance approaches will impact the marginalized sector in </w:t>
      </w:r>
      <w:r w:rsidR="00B45EA0" w:rsidRPr="0073472F">
        <w:rPr>
          <w:rFonts w:ascii="Arial" w:hAnsi="Arial" w:cs="Arial"/>
          <w:color w:val="000000"/>
        </w:rPr>
        <w:t>promoting sustainable</w:t>
      </w:r>
      <w:r w:rsidRPr="0073472F">
        <w:rPr>
          <w:rFonts w:ascii="Arial" w:hAnsi="Arial" w:cs="Arial"/>
          <w:color w:val="000000"/>
        </w:rPr>
        <w:t xml:space="preserve"> socio-economic empowerment and eventually uplift underserved communities from poverty.</w:t>
      </w:r>
    </w:p>
    <w:p w14:paraId="2B6044D1" w14:textId="77777777" w:rsidR="00CE2FE0" w:rsidRPr="0073472F" w:rsidRDefault="00F076C8" w:rsidP="00B45EA0">
      <w:pPr>
        <w:pStyle w:val="NormalWeb"/>
        <w:spacing w:before="0" w:beforeAutospacing="0" w:after="0" w:afterAutospacing="0"/>
        <w:ind w:left="450" w:hanging="450"/>
        <w:jc w:val="both"/>
        <w:rPr>
          <w:rFonts w:ascii="Arial" w:hAnsi="Arial" w:cs="Arial"/>
          <w:b/>
          <w:lang w:val="en-US" w:eastAsia="zh-CN" w:bidi="ar"/>
        </w:rPr>
      </w:pPr>
      <w:r w:rsidRPr="0073472F">
        <w:rPr>
          <w:rFonts w:ascii="Arial" w:hAnsi="Arial" w:cs="Arial"/>
          <w:b/>
          <w:lang w:val="en-US" w:eastAsia="zh-CN" w:bidi="ar"/>
        </w:rPr>
        <w:t xml:space="preserve">2.1 The Influence of Microfinance Services on Household’s Socio-economic Empowerment   </w:t>
      </w:r>
    </w:p>
    <w:p w14:paraId="273CE2C4" w14:textId="77777777" w:rsidR="00B45EA0" w:rsidRPr="0073472F" w:rsidRDefault="00B45EA0" w:rsidP="00B45EA0">
      <w:pPr>
        <w:pStyle w:val="NormalWeb"/>
        <w:spacing w:before="0" w:beforeAutospacing="0" w:after="0" w:afterAutospacing="0"/>
        <w:jc w:val="both"/>
        <w:rPr>
          <w:rFonts w:ascii="Arial" w:hAnsi="Arial" w:cs="Arial"/>
          <w:b/>
          <w:bCs/>
          <w:color w:val="000000"/>
        </w:rPr>
      </w:pPr>
    </w:p>
    <w:p w14:paraId="65D42EB3" w14:textId="77777777" w:rsidR="00CE2FE0" w:rsidRPr="0073472F" w:rsidRDefault="00F076C8" w:rsidP="00B45EA0">
      <w:pPr>
        <w:pStyle w:val="NormalWeb"/>
        <w:spacing w:before="0" w:beforeAutospacing="0" w:after="0" w:afterAutospacing="0" w:line="480" w:lineRule="auto"/>
        <w:ind w:firstLine="720"/>
        <w:jc w:val="both"/>
        <w:rPr>
          <w:rFonts w:ascii="Arial" w:hAnsi="Arial" w:cs="Arial"/>
          <w:color w:val="000000"/>
        </w:rPr>
      </w:pPr>
      <w:r w:rsidRPr="0073472F">
        <w:rPr>
          <w:rFonts w:ascii="Arial" w:hAnsi="Arial" w:cs="Arial"/>
          <w:color w:val="000000"/>
        </w:rPr>
        <w:t xml:space="preserve">Microfinance services plays a significant role to agricultural household especially the </w:t>
      </w:r>
      <w:r w:rsidR="00B45EA0" w:rsidRPr="0073472F">
        <w:rPr>
          <w:rFonts w:ascii="Arial" w:hAnsi="Arial" w:cs="Arial"/>
          <w:color w:val="000000"/>
        </w:rPr>
        <w:t>f</w:t>
      </w:r>
      <w:r w:rsidRPr="0073472F">
        <w:rPr>
          <w:rFonts w:ascii="Arial" w:hAnsi="Arial" w:cs="Arial"/>
          <w:color w:val="000000"/>
        </w:rPr>
        <w:t xml:space="preserve">armers who belongs to one of the sectors in Bicol Region which has a higher poverty incident.  This means that, this sector </w:t>
      </w:r>
      <w:r w:rsidR="00B45EA0" w:rsidRPr="0073472F">
        <w:rPr>
          <w:rFonts w:ascii="Arial" w:hAnsi="Arial" w:cs="Arial"/>
          <w:color w:val="000000"/>
        </w:rPr>
        <w:t>is</w:t>
      </w:r>
      <w:r w:rsidRPr="0073472F">
        <w:rPr>
          <w:rFonts w:ascii="Arial" w:hAnsi="Arial" w:cs="Arial"/>
          <w:color w:val="000000"/>
        </w:rPr>
        <w:t xml:space="preserve"> living below poverty </w:t>
      </w:r>
      <w:r w:rsidRPr="0073472F">
        <w:rPr>
          <w:rFonts w:ascii="Arial" w:hAnsi="Arial" w:cs="Arial"/>
          <w:color w:val="000000"/>
        </w:rPr>
        <w:lastRenderedPageBreak/>
        <w:t>threshold, with low-income generation, and who have limited access to formal banking institutions. Several studies defined microfinance service and explored its impact on the social and economic well-being of these household. These services include microcredit, savings programs, microinsurance, payments, and trainings, which aim to alleviate poverty in the Philippines.</w:t>
      </w:r>
    </w:p>
    <w:p w14:paraId="18107D65" w14:textId="26E214E3" w:rsidR="00CE2FE0" w:rsidRPr="0073472F" w:rsidRDefault="00F076C8" w:rsidP="00B45EA0">
      <w:pPr>
        <w:pStyle w:val="NormalWeb"/>
        <w:spacing w:before="0" w:beforeAutospacing="0" w:after="0" w:afterAutospacing="0" w:line="480" w:lineRule="auto"/>
        <w:ind w:firstLine="720"/>
        <w:jc w:val="both"/>
        <w:rPr>
          <w:rFonts w:ascii="Arial" w:hAnsi="Arial" w:cs="Arial"/>
          <w:color w:val="000000"/>
        </w:rPr>
      </w:pPr>
      <w:r w:rsidRPr="0073472F">
        <w:rPr>
          <w:rFonts w:ascii="Arial" w:hAnsi="Arial" w:cs="Arial"/>
          <w:color w:val="000000"/>
        </w:rPr>
        <w:t xml:space="preserve">Microcredit was the most being used by an individuals or groups belong to low income households without providing them collateral requirements. Various </w:t>
      </w:r>
      <w:r w:rsidR="00E67DBB" w:rsidRPr="0073472F">
        <w:rPr>
          <w:rFonts w:ascii="Arial" w:hAnsi="Arial" w:cs="Arial"/>
          <w:color w:val="000000"/>
        </w:rPr>
        <w:t>s</w:t>
      </w:r>
      <w:r w:rsidRPr="0073472F">
        <w:rPr>
          <w:rFonts w:ascii="Arial" w:hAnsi="Arial" w:cs="Arial"/>
          <w:color w:val="000000"/>
        </w:rPr>
        <w:t xml:space="preserve">tudies conducted in the Philippine agricultural sector revealed that access to microcredit contributes to improved farm productivity, increased income, and asset accumulation among farmers </w:t>
      </w:r>
      <w:r w:rsidR="00E32B99" w:rsidRPr="0073472F">
        <w:rPr>
          <w:rFonts w:ascii="Arial" w:hAnsi="Arial" w:cs="Arial"/>
          <w:color w:val="000000"/>
        </w:rPr>
        <w:t>(</w:t>
      </w:r>
      <w:r w:rsidRPr="0073472F">
        <w:rPr>
          <w:rFonts w:ascii="Arial" w:hAnsi="Arial" w:cs="Arial"/>
          <w:color w:val="000000"/>
        </w:rPr>
        <w:t>Manzano et al</w:t>
      </w:r>
      <w:r w:rsidR="00E32B99" w:rsidRPr="0073472F">
        <w:rPr>
          <w:rFonts w:ascii="Arial" w:hAnsi="Arial" w:cs="Arial"/>
          <w:color w:val="000000"/>
        </w:rPr>
        <w:t>.,</w:t>
      </w:r>
      <w:r w:rsidR="00E67DBB" w:rsidRPr="0073472F">
        <w:rPr>
          <w:rFonts w:ascii="Arial" w:hAnsi="Arial" w:cs="Arial"/>
          <w:color w:val="000000"/>
        </w:rPr>
        <w:t xml:space="preserve"> </w:t>
      </w:r>
      <w:r w:rsidR="00E32B99" w:rsidRPr="0073472F">
        <w:rPr>
          <w:rFonts w:ascii="Arial" w:hAnsi="Arial" w:cs="Arial"/>
          <w:color w:val="000000" w:themeColor="text1"/>
        </w:rPr>
        <w:t>(2011)</w:t>
      </w:r>
      <w:r w:rsidRPr="0073472F">
        <w:rPr>
          <w:rFonts w:ascii="Arial" w:hAnsi="Arial" w:cs="Arial"/>
          <w:color w:val="000000" w:themeColor="text1"/>
        </w:rPr>
        <w:t>.</w:t>
      </w:r>
      <w:r w:rsidRPr="0073472F">
        <w:rPr>
          <w:rFonts w:ascii="Arial" w:hAnsi="Arial" w:cs="Arial"/>
          <w:color w:val="FF0000"/>
        </w:rPr>
        <w:t xml:space="preserve"> </w:t>
      </w:r>
      <w:r w:rsidRPr="0073472F">
        <w:rPr>
          <w:rFonts w:ascii="Arial" w:hAnsi="Arial" w:cs="Arial"/>
          <w:color w:val="000000"/>
        </w:rPr>
        <w:t>Research from women entrepreneurs in the province of Northern Samar evidently showed significant grow in income generation and enhance savings capability after availing microfinance service (Fiel-Miranda et al., 2023). Nevertheless, Kondo et al. (200</w:t>
      </w:r>
      <w:r w:rsidR="00DC6B1E" w:rsidRPr="0073472F">
        <w:rPr>
          <w:rFonts w:ascii="Arial" w:hAnsi="Arial" w:cs="Arial"/>
          <w:color w:val="000000"/>
        </w:rPr>
        <w:t>09</w:t>
      </w:r>
      <w:r w:rsidRPr="0073472F">
        <w:rPr>
          <w:rFonts w:ascii="Arial" w:hAnsi="Arial" w:cs="Arial"/>
          <w:color w:val="000000"/>
        </w:rPr>
        <w:t xml:space="preserve">) also states that benefits are </w:t>
      </w:r>
      <w:r w:rsidR="00E67DBB" w:rsidRPr="0073472F">
        <w:rPr>
          <w:rFonts w:ascii="Arial" w:hAnsi="Arial" w:cs="Arial"/>
          <w:color w:val="000000"/>
        </w:rPr>
        <w:t>unproportionable</w:t>
      </w:r>
      <w:r w:rsidRPr="0073472F">
        <w:rPr>
          <w:rFonts w:ascii="Arial" w:hAnsi="Arial" w:cs="Arial"/>
          <w:color w:val="000000"/>
        </w:rPr>
        <w:t xml:space="preserve"> given, as credit programs may favorably to rich households while poorer households experience limited advantage. These findings emphasize the importance of examining the actual microfinance services availed by various community households. </w:t>
      </w:r>
      <w:r w:rsidR="00E67DBB" w:rsidRPr="0073472F">
        <w:rPr>
          <w:rFonts w:ascii="Arial" w:hAnsi="Arial" w:cs="Arial"/>
          <w:color w:val="000000"/>
        </w:rPr>
        <w:t>Microinsurance plays</w:t>
      </w:r>
      <w:r w:rsidRPr="0073472F">
        <w:rPr>
          <w:rFonts w:ascii="Arial" w:hAnsi="Arial" w:cs="Arial"/>
          <w:color w:val="000000"/>
        </w:rPr>
        <w:t xml:space="preserve"> an important role in helping farmers managing potential economic risks and balance household consumption during the unexpected situations. Microfinance institutions offer various insurance products such as life, health, and agricultural insurance purposely designed to protect vulnerable households from any calamities that frequently experienced by the country (</w:t>
      </w:r>
      <w:proofErr w:type="spellStart"/>
      <w:r w:rsidRPr="0073472F">
        <w:rPr>
          <w:rFonts w:ascii="Arial" w:hAnsi="Arial" w:cs="Arial"/>
          <w:color w:val="000000"/>
        </w:rPr>
        <w:t>Fletschner</w:t>
      </w:r>
      <w:proofErr w:type="spellEnd"/>
      <w:r w:rsidRPr="0073472F">
        <w:rPr>
          <w:rFonts w:ascii="Arial" w:hAnsi="Arial" w:cs="Arial"/>
          <w:color w:val="000000"/>
        </w:rPr>
        <w:t xml:space="preserve"> &amp; Kenny, 2014). According </w:t>
      </w:r>
      <w:r w:rsidR="00E67DBB" w:rsidRPr="0073472F">
        <w:rPr>
          <w:rFonts w:ascii="Arial" w:hAnsi="Arial" w:cs="Arial"/>
          <w:color w:val="000000"/>
        </w:rPr>
        <w:t xml:space="preserve">to </w:t>
      </w:r>
      <w:r w:rsidR="00E67DBB" w:rsidRPr="0073472F">
        <w:rPr>
          <w:rFonts w:ascii="Arial" w:hAnsi="Arial" w:cs="Arial"/>
        </w:rPr>
        <w:t>Craig</w:t>
      </w:r>
      <w:r w:rsidRPr="0073472F">
        <w:rPr>
          <w:rFonts w:ascii="Arial" w:hAnsi="Arial" w:cs="Arial"/>
        </w:rPr>
        <w:t xml:space="preserve"> Churchill &amp; Matul (2012), Microinsurance helps low-income households </w:t>
      </w:r>
      <w:r w:rsidRPr="0073472F">
        <w:rPr>
          <w:rFonts w:ascii="Arial" w:hAnsi="Arial" w:cs="Arial"/>
        </w:rPr>
        <w:lastRenderedPageBreak/>
        <w:t>manage financial risks by providing affordable protection against unexpected losses.</w:t>
      </w:r>
      <w:r w:rsidRPr="0073472F">
        <w:rPr>
          <w:rFonts w:ascii="Arial" w:hAnsi="Arial" w:cs="Arial"/>
          <w:color w:val="000000"/>
        </w:rPr>
        <w:t xml:space="preserve"> Another program that microfinance institutions offered was savings. This type of product </w:t>
      </w:r>
      <w:r w:rsidR="00E67DBB" w:rsidRPr="0073472F">
        <w:rPr>
          <w:rFonts w:ascii="Arial" w:hAnsi="Arial" w:cs="Arial"/>
          <w:color w:val="000000"/>
        </w:rPr>
        <w:t>represents</w:t>
      </w:r>
      <w:r w:rsidRPr="0073472F">
        <w:rPr>
          <w:rFonts w:ascii="Arial" w:hAnsi="Arial" w:cs="Arial"/>
          <w:color w:val="000000"/>
        </w:rPr>
        <w:t xml:space="preserve"> a key component of microfinance participation. Savings mechanisms enable farmers to contingency fund, prepare for future investments and expenditures, and develop financial discipline thereby reducing loan reliance. </w:t>
      </w:r>
      <w:r w:rsidRPr="0073472F">
        <w:rPr>
          <w:rFonts w:ascii="Arial" w:hAnsi="Arial" w:cs="Arial"/>
        </w:rPr>
        <w:t>Dupas &amp; Robinson (2013) states that savings programs help low-income households build financial security and prepare for unexpected expenses</w:t>
      </w:r>
      <w:r w:rsidRPr="0073472F">
        <w:rPr>
          <w:rFonts w:ascii="Arial" w:hAnsi="Arial" w:cs="Arial"/>
          <w:color w:val="000000"/>
        </w:rPr>
        <w:t xml:space="preserve">. Savings services provide an alternative way toward asset building without increasing credit risk. In addition to financial products, trainings aimed to strengthen financial literacy, entrepreneurial capability, and livelihood management individual or groups belong to marginalized sectors such as farmers. As explained by Abdullah et al. (2021), training interventions, including agricultural coaching and financial education, enhance beneficiaries’ ability to use financial services effectively and efficiency in improving farmers’ household socio-economic outcomes. </w:t>
      </w:r>
      <w:r w:rsidRPr="0073472F">
        <w:rPr>
          <w:rFonts w:ascii="Arial" w:hAnsi="Arial" w:cs="Arial"/>
        </w:rPr>
        <w:t>Additionally, Fronda (2024) stated that, entrepreneurial training combined with financial education campaigns strengthens the financial literacy and decision-making capability of farmers, helping them improve income generation and manage financial risks more effectively and efficiency</w:t>
      </w:r>
      <w:r w:rsidRPr="0073472F">
        <w:rPr>
          <w:rFonts w:ascii="Arial" w:hAnsi="Arial" w:cs="Arial"/>
          <w:color w:val="000000"/>
        </w:rPr>
        <w:t>. These non-financial services highlight the expanding role of microfinance institutions as facilitators of holistic rural development rather than providers of credit alone.</w:t>
      </w:r>
    </w:p>
    <w:p w14:paraId="4BA7428A" w14:textId="77777777" w:rsidR="00CE2FE0" w:rsidRPr="0073472F" w:rsidRDefault="00F076C8" w:rsidP="00B45EA0">
      <w:pPr>
        <w:spacing w:line="480" w:lineRule="auto"/>
        <w:ind w:firstLine="720"/>
        <w:jc w:val="both"/>
        <w:rPr>
          <w:rFonts w:ascii="Arial" w:hAnsi="Arial" w:cs="Arial"/>
          <w:color w:val="000000"/>
          <w:lang w:val="en-US"/>
        </w:rPr>
      </w:pPr>
      <w:r w:rsidRPr="0073472F">
        <w:rPr>
          <w:rFonts w:ascii="Arial" w:hAnsi="Arial" w:cs="Arial"/>
          <w:lang w:val="en-US" w:eastAsia="zh-CN" w:bidi="ar"/>
        </w:rPr>
        <w:t xml:space="preserve">Reserve Bank of India (2000), defined Microfinance as a financial service that offers small amount of money to individual living in rural and urban regions who are disadvantaged. The purpose is to help them increase their income and </w:t>
      </w:r>
      <w:r w:rsidRPr="0073472F">
        <w:rPr>
          <w:rFonts w:ascii="Arial" w:hAnsi="Arial" w:cs="Arial"/>
          <w:lang w:val="en-US" w:eastAsia="zh-CN" w:bidi="ar"/>
        </w:rPr>
        <w:lastRenderedPageBreak/>
        <w:t xml:space="preserve">improve their living standards. </w:t>
      </w:r>
      <w:r w:rsidRPr="0073472F">
        <w:rPr>
          <w:rFonts w:ascii="Arial" w:hAnsi="Arial" w:cs="Arial"/>
          <w:color w:val="000000"/>
          <w:lang w:val="en-US"/>
        </w:rPr>
        <w:t xml:space="preserve">Agcaoili (2019) defines microfinance as a financial service that provides low-income earners with deposits, loans, payment services, money transfers, and insurance. The funds are invested into microbusinesses or in farming activities, with the goal of enhancing borrowers' standard of living. As described in the previous investigation conducted by Her-Loke Koh et al. (2021), urban household microfinance services in Malaysia had a favorable influence on socioeconomic welfare. </w:t>
      </w:r>
    </w:p>
    <w:p w14:paraId="6AB08079" w14:textId="77777777" w:rsidR="00CE2FE0" w:rsidRPr="0073472F" w:rsidRDefault="00F076C8" w:rsidP="00B45EA0">
      <w:pPr>
        <w:spacing w:line="480" w:lineRule="auto"/>
        <w:ind w:firstLine="720"/>
        <w:jc w:val="both"/>
        <w:rPr>
          <w:rFonts w:ascii="Arial" w:hAnsi="Arial" w:cs="Arial"/>
          <w:color w:val="000000"/>
          <w:lang w:val="en-US"/>
        </w:rPr>
      </w:pPr>
      <w:r w:rsidRPr="0073472F">
        <w:rPr>
          <w:rFonts w:ascii="Arial" w:hAnsi="Arial" w:cs="Arial"/>
        </w:rPr>
        <w:t>Localized studies in Bicol Region provide evidence on the contribution of microfinance services to rural households, although studies specifically focusing on rice farming remain limited. In Goa, Camarines Sur, Delfino (2016) reported that participation in microfinance programs resulted in improved business profitability and a measurable positive impact on household economic conditions. Another study conducted in Bulan, Sorsogon examined the profitability of palay production and highlighted the importance of financial literacy and microfinance utilization in supporting farmers’ production decisions and financial management (</w:t>
      </w:r>
      <w:proofErr w:type="spellStart"/>
      <w:r w:rsidRPr="0073472F">
        <w:rPr>
          <w:rFonts w:ascii="Arial" w:hAnsi="Arial" w:cs="Arial"/>
        </w:rPr>
        <w:t>Melitante</w:t>
      </w:r>
      <w:proofErr w:type="spellEnd"/>
      <w:r w:rsidRPr="0073472F">
        <w:rPr>
          <w:rFonts w:ascii="Arial" w:hAnsi="Arial" w:cs="Arial"/>
        </w:rPr>
        <w:t xml:space="preserve">, 2021). Similarly, studies among rice farmers noted that microfinance institutions play an important role in supporting agricultural activities, although researchers emphasized the need for additional financial literacy and practical agricultural training to maximize the benefits of microfinance programs (Nolon &amp; Plaza, 2020). </w:t>
      </w:r>
    </w:p>
    <w:p w14:paraId="103D81B8" w14:textId="77777777" w:rsidR="00CE2FE0" w:rsidRPr="0073472F" w:rsidRDefault="00F076C8" w:rsidP="00B45EA0">
      <w:pPr>
        <w:spacing w:line="480" w:lineRule="auto"/>
        <w:ind w:firstLine="720"/>
        <w:jc w:val="both"/>
        <w:rPr>
          <w:rFonts w:ascii="Arial" w:hAnsi="Arial" w:cs="Arial"/>
          <w:lang w:eastAsia="zh-CN" w:bidi="ar"/>
        </w:rPr>
      </w:pPr>
      <w:r w:rsidRPr="0073472F">
        <w:rPr>
          <w:rFonts w:ascii="Arial" w:hAnsi="Arial" w:cs="Arial"/>
          <w:lang w:eastAsia="zh-CN" w:bidi="ar"/>
        </w:rPr>
        <w:t xml:space="preserve">Microfinance services play a significant role in promoting socioeconomic empowerment among rural farmers. In particular, Bhusal and Rana (2025) emphasized that microfinance contributes strongly to economic empowerment, showing a positive relationship with increased income generation and greater </w:t>
      </w:r>
      <w:r w:rsidRPr="0073472F">
        <w:rPr>
          <w:rFonts w:ascii="Arial" w:hAnsi="Arial" w:cs="Arial"/>
          <w:lang w:eastAsia="zh-CN" w:bidi="ar"/>
        </w:rPr>
        <w:lastRenderedPageBreak/>
        <w:t xml:space="preserve">financial control. Similarly, Ramos and </w:t>
      </w:r>
      <w:proofErr w:type="spellStart"/>
      <w:r w:rsidRPr="0073472F">
        <w:rPr>
          <w:rFonts w:ascii="Arial" w:hAnsi="Arial" w:cs="Arial"/>
          <w:lang w:eastAsia="zh-CN" w:bidi="ar"/>
        </w:rPr>
        <w:t>Macatumbas</w:t>
      </w:r>
      <w:proofErr w:type="spellEnd"/>
      <w:r w:rsidRPr="0073472F">
        <w:rPr>
          <w:rFonts w:ascii="Arial" w:hAnsi="Arial" w:cs="Arial"/>
          <w:lang w:eastAsia="zh-CN" w:bidi="ar"/>
        </w:rPr>
        <w:t xml:space="preserve">-Corpuz (2025) found that microfinance services lead to higher incomes, reduced poverty, improved productivity, better household management, and enhanced educational opportunities for children among rural farmers. The study from </w:t>
      </w:r>
      <w:r w:rsidRPr="0073472F">
        <w:rPr>
          <w:rFonts w:ascii="Arial" w:hAnsi="Arial" w:cs="Arial"/>
        </w:rPr>
        <w:t xml:space="preserve">Fiel-Miranda &amp; Miranda, Jr., (2023) </w:t>
      </w:r>
      <w:r w:rsidRPr="0073472F">
        <w:rPr>
          <w:rFonts w:ascii="Arial" w:hAnsi="Arial" w:cs="Arial"/>
          <w:lang w:eastAsia="zh-CN" w:bidi="ar"/>
        </w:rPr>
        <w:t xml:space="preserve">found that the loans provided by Fundacion Grameen Pilipinas helped increase the income of women entrepreneurs. However, the loans did not significantly improve other social and economic conditions, showing that higher income does not always lead to overall socio-economic improvement. </w:t>
      </w:r>
      <w:r w:rsidRPr="0073472F">
        <w:rPr>
          <w:rFonts w:ascii="Arial" w:hAnsi="Arial" w:cs="Arial"/>
        </w:rPr>
        <w:t xml:space="preserve">Cerio (2018) asserted that limited access to formal credit facilities was identified as a major factor affecting the financial stability of farmer households living in upland area in Goa, Camarines Sur. The study </w:t>
      </w:r>
      <w:r w:rsidR="00CB0FC1" w:rsidRPr="0073472F">
        <w:rPr>
          <w:rFonts w:ascii="Arial" w:hAnsi="Arial" w:cs="Arial"/>
        </w:rPr>
        <w:t>f</w:t>
      </w:r>
      <w:r w:rsidRPr="0073472F">
        <w:rPr>
          <w:rFonts w:ascii="Arial" w:hAnsi="Arial" w:cs="Arial"/>
        </w:rPr>
        <w:t>rom Farm to Market: Understanding Farmers’ Challenges towards Accessibility in Gainza, Camarines Sur (2024) found that farmers in Gainza, Camarines Sur face several challenges, especially limited access to credit, which restricts their ability to invest in improving their farms.</w:t>
      </w:r>
    </w:p>
    <w:p w14:paraId="22A62891" w14:textId="77777777" w:rsidR="00CE2FE0" w:rsidRPr="0073472F" w:rsidRDefault="00F076C8" w:rsidP="00B45EA0">
      <w:pPr>
        <w:spacing w:line="480" w:lineRule="auto"/>
        <w:ind w:firstLine="720"/>
        <w:jc w:val="both"/>
        <w:rPr>
          <w:rFonts w:ascii="Arial" w:hAnsi="Arial" w:cs="Arial"/>
          <w:lang w:eastAsia="zh-CN" w:bidi="ar"/>
        </w:rPr>
      </w:pPr>
      <w:r w:rsidRPr="0073472F">
        <w:rPr>
          <w:rFonts w:ascii="Arial" w:hAnsi="Arial" w:cs="Arial"/>
          <w:lang w:eastAsia="zh-CN" w:bidi="ar"/>
        </w:rPr>
        <w:t xml:space="preserve">In the same way, </w:t>
      </w:r>
      <w:proofErr w:type="spellStart"/>
      <w:r w:rsidRPr="0073472F">
        <w:rPr>
          <w:rFonts w:ascii="Arial" w:hAnsi="Arial" w:cs="Arial"/>
          <w:lang w:eastAsia="zh-CN" w:bidi="ar"/>
        </w:rPr>
        <w:t>Guriro</w:t>
      </w:r>
      <w:proofErr w:type="spellEnd"/>
      <w:r w:rsidRPr="0073472F">
        <w:rPr>
          <w:rFonts w:ascii="Arial" w:hAnsi="Arial" w:cs="Arial"/>
          <w:lang w:eastAsia="zh-CN" w:bidi="ar"/>
        </w:rPr>
        <w:t xml:space="preserve"> et al. (2025) highlighted that microfinance empowers rural farmers by improving livestock productivity and increasing household income, which results in stronger economic stability. In addition, Jaiganesh et al. (2025) asserted that microfinance influences socioeconomic empowerment by extending access to loans and savings, encouraging business ventures, improve financial literacy, and supporting vocational training, reinforcing quality of life and promoting community empowerment. </w:t>
      </w:r>
      <w:r w:rsidRPr="0073472F">
        <w:rPr>
          <w:rFonts w:ascii="Arial" w:hAnsi="Arial" w:cs="Arial"/>
        </w:rPr>
        <w:t xml:space="preserve">A study conducted among registered rice farmers in Victoria, Oriental Mindoro found that informal lenders were considered the most accessible source of credit, while microfinance </w:t>
      </w:r>
      <w:r w:rsidRPr="0073472F">
        <w:rPr>
          <w:rFonts w:ascii="Arial" w:hAnsi="Arial" w:cs="Arial"/>
        </w:rPr>
        <w:lastRenderedPageBreak/>
        <w:t>institutions were moderately accessible and banks were viewed as less accessible (Villena et al., 2024).</w:t>
      </w:r>
    </w:p>
    <w:p w14:paraId="5B6F0968" w14:textId="77777777" w:rsidR="00CE2FE0" w:rsidRPr="0073472F" w:rsidRDefault="00F076C8" w:rsidP="00B45EA0">
      <w:pPr>
        <w:spacing w:line="480" w:lineRule="auto"/>
        <w:ind w:firstLine="720"/>
        <w:jc w:val="both"/>
        <w:rPr>
          <w:rFonts w:ascii="Arial" w:hAnsi="Arial" w:cs="Arial"/>
          <w:lang w:val="en-US" w:eastAsia="zh-CN" w:bidi="ar"/>
        </w:rPr>
      </w:pPr>
      <w:r w:rsidRPr="0073472F">
        <w:rPr>
          <w:rFonts w:ascii="Arial" w:hAnsi="Arial" w:cs="Arial"/>
          <w:lang w:eastAsia="zh-CN" w:bidi="ar"/>
        </w:rPr>
        <w:t xml:space="preserve">Nevertheless, a study of Mundia et al. (2026) noted that while microfinance significantly impacting socioeconomic conditions by increasing income, supporting education, and increasing access to healthcare, it may also create difficulties such as repayment measures and high interest rates, which can cause stress among members. </w:t>
      </w:r>
      <w:r w:rsidRPr="0073472F">
        <w:rPr>
          <w:rFonts w:ascii="Arial" w:hAnsi="Arial" w:cs="Arial"/>
          <w:lang w:val="en-US" w:eastAsia="zh-CN" w:bidi="ar"/>
        </w:rPr>
        <w:t>The research by Abdullah et al.</w:t>
      </w:r>
      <w:r w:rsidRPr="0073472F">
        <w:rPr>
          <w:rFonts w:ascii="Arial" w:hAnsi="Arial" w:cs="Arial"/>
          <w:lang w:eastAsia="zh-CN" w:bidi="ar"/>
        </w:rPr>
        <w:t xml:space="preserve"> (2021), </w:t>
      </w:r>
      <w:r w:rsidRPr="0073472F">
        <w:rPr>
          <w:rFonts w:ascii="Arial" w:hAnsi="Arial" w:cs="Arial"/>
          <w:lang w:val="en-US" w:eastAsia="zh-CN" w:bidi="ar"/>
        </w:rPr>
        <w:t xml:space="preserve">introduces a new approach for analyzing the influence of microfinance services on the socioeconomic performance of households through the application of moderated mediation analysis. The study emphasizes the significance of service efficiency in improving the effectiveness of microfinance treatments. Based on the same study, it implies that the provision of microfinance services, both financial and non-financial, has a significant impact on the socioeconomic outcomes of households. This is achieved by nurturing entrepreneurial skills and improving financial management practices. The study of </w:t>
      </w:r>
      <w:r w:rsidRPr="0073472F">
        <w:rPr>
          <w:rFonts w:ascii="Arial" w:hAnsi="Arial" w:cs="Arial"/>
          <w:lang w:eastAsia="zh-CN" w:bidi="ar"/>
        </w:rPr>
        <w:t xml:space="preserve">Kizza and </w:t>
      </w:r>
      <w:proofErr w:type="spellStart"/>
      <w:r w:rsidRPr="0073472F">
        <w:rPr>
          <w:rFonts w:ascii="Arial" w:hAnsi="Arial" w:cs="Arial"/>
          <w:lang w:eastAsia="zh-CN" w:bidi="ar"/>
        </w:rPr>
        <w:t>Amonya</w:t>
      </w:r>
      <w:proofErr w:type="spellEnd"/>
      <w:r w:rsidRPr="0073472F">
        <w:rPr>
          <w:rFonts w:ascii="Arial" w:hAnsi="Arial" w:cs="Arial"/>
          <w:lang w:eastAsia="zh-CN" w:bidi="ar"/>
        </w:rPr>
        <w:t xml:space="preserve"> (2022)</w:t>
      </w:r>
      <w:r w:rsidRPr="0073472F">
        <w:rPr>
          <w:rFonts w:ascii="Arial" w:hAnsi="Arial" w:cs="Arial"/>
          <w:lang w:val="en-US" w:eastAsia="zh-CN" w:bidi="ar"/>
        </w:rPr>
        <w:t xml:space="preserve">, examines the influence of microfinance services on the socioeconomic welfare of consumers, emphasizing the necessity of suitable client protection regulations, especially in times of pandemics. The study of </w:t>
      </w:r>
      <w:proofErr w:type="spellStart"/>
      <w:r w:rsidRPr="0073472F">
        <w:rPr>
          <w:rFonts w:ascii="Arial" w:hAnsi="Arial" w:cs="Arial"/>
        </w:rPr>
        <w:t>Thaher</w:t>
      </w:r>
      <w:proofErr w:type="spellEnd"/>
      <w:r w:rsidRPr="0073472F">
        <w:rPr>
          <w:rFonts w:ascii="Arial" w:hAnsi="Arial" w:cs="Arial"/>
        </w:rPr>
        <w:t xml:space="preserve"> et al. (2021) </w:t>
      </w:r>
      <w:r w:rsidRPr="0073472F">
        <w:rPr>
          <w:rFonts w:ascii="Arial" w:hAnsi="Arial" w:cs="Arial"/>
          <w:lang w:val="en-US" w:eastAsia="zh-CN" w:bidi="ar"/>
        </w:rPr>
        <w:t>demonstrates that microfinance services have a favorable effect on women's entrepreneurship in Jordan, leading to the expansion of firms owned by women, higher income levels, and enhanced living standards.</w:t>
      </w:r>
    </w:p>
    <w:p w14:paraId="4DC8C69A" w14:textId="77777777" w:rsidR="00B45EA0" w:rsidRPr="0073472F" w:rsidRDefault="00B45EA0" w:rsidP="00B45EA0">
      <w:pPr>
        <w:spacing w:line="480" w:lineRule="auto"/>
        <w:ind w:firstLine="720"/>
        <w:jc w:val="both"/>
        <w:rPr>
          <w:rFonts w:ascii="Arial" w:hAnsi="Arial" w:cs="Arial"/>
          <w:lang w:eastAsia="zh-CN" w:bidi="ar"/>
        </w:rPr>
      </w:pPr>
    </w:p>
    <w:p w14:paraId="2A77EA66" w14:textId="77777777" w:rsidR="00B45EA0" w:rsidRPr="0073472F" w:rsidRDefault="00B45EA0" w:rsidP="00B45EA0">
      <w:pPr>
        <w:spacing w:line="480" w:lineRule="auto"/>
        <w:ind w:firstLine="720"/>
        <w:jc w:val="both"/>
        <w:rPr>
          <w:rFonts w:ascii="Arial" w:hAnsi="Arial" w:cs="Arial"/>
          <w:lang w:eastAsia="zh-CN" w:bidi="ar"/>
        </w:rPr>
      </w:pPr>
    </w:p>
    <w:p w14:paraId="55680679" w14:textId="77777777" w:rsidR="000001D8" w:rsidRPr="0073472F" w:rsidRDefault="000001D8" w:rsidP="00B45EA0">
      <w:pPr>
        <w:spacing w:line="480" w:lineRule="auto"/>
        <w:ind w:firstLine="720"/>
        <w:jc w:val="both"/>
        <w:rPr>
          <w:rFonts w:ascii="Arial" w:hAnsi="Arial" w:cs="Arial"/>
          <w:lang w:eastAsia="zh-CN" w:bidi="ar"/>
        </w:rPr>
      </w:pPr>
    </w:p>
    <w:p w14:paraId="12CD2B5F" w14:textId="77777777" w:rsidR="00CE2FE0" w:rsidRPr="0073472F" w:rsidRDefault="00F076C8" w:rsidP="000001D8">
      <w:pPr>
        <w:ind w:left="450" w:hanging="450"/>
        <w:jc w:val="both"/>
        <w:outlineLvl w:val="2"/>
        <w:rPr>
          <w:rFonts w:ascii="Arial" w:hAnsi="Arial" w:cs="Arial"/>
          <w:b/>
          <w:bCs/>
          <w:color w:val="000000"/>
        </w:rPr>
      </w:pPr>
      <w:r w:rsidRPr="0073472F">
        <w:rPr>
          <w:rFonts w:ascii="Arial" w:hAnsi="Arial" w:cs="Arial"/>
          <w:b/>
          <w:bCs/>
          <w:color w:val="000000"/>
        </w:rPr>
        <w:lastRenderedPageBreak/>
        <w:t>2.2 Influence of Financial Inclusion on Household’s Socioeconomic</w:t>
      </w:r>
      <w:r w:rsidR="000001D8" w:rsidRPr="0073472F">
        <w:rPr>
          <w:rFonts w:ascii="Arial" w:hAnsi="Arial" w:cs="Arial"/>
          <w:b/>
          <w:bCs/>
          <w:color w:val="000000"/>
        </w:rPr>
        <w:t xml:space="preserve">              </w:t>
      </w:r>
      <w:r w:rsidRPr="0073472F">
        <w:rPr>
          <w:rFonts w:ascii="Arial" w:hAnsi="Arial" w:cs="Arial"/>
          <w:b/>
          <w:bCs/>
          <w:color w:val="000000"/>
        </w:rPr>
        <w:t>Empowerment</w:t>
      </w:r>
    </w:p>
    <w:p w14:paraId="6405A610" w14:textId="77777777" w:rsidR="0079570E" w:rsidRPr="0073472F" w:rsidRDefault="0079570E" w:rsidP="000001D8">
      <w:pPr>
        <w:ind w:left="450" w:hanging="450"/>
        <w:jc w:val="both"/>
        <w:outlineLvl w:val="2"/>
        <w:rPr>
          <w:rFonts w:ascii="Arial" w:hAnsi="Arial" w:cs="Arial"/>
          <w:b/>
          <w:bCs/>
          <w:color w:val="000000"/>
        </w:rPr>
      </w:pPr>
    </w:p>
    <w:p w14:paraId="47C0A9C0" w14:textId="77777777" w:rsidR="00CE2FE0" w:rsidRPr="0073472F" w:rsidRDefault="00F076C8" w:rsidP="0079570E">
      <w:pPr>
        <w:spacing w:line="480" w:lineRule="auto"/>
        <w:ind w:firstLine="720"/>
        <w:jc w:val="both"/>
        <w:rPr>
          <w:rFonts w:ascii="Arial" w:hAnsi="Arial" w:cs="Arial"/>
        </w:rPr>
      </w:pPr>
      <w:r w:rsidRPr="0073472F">
        <w:rPr>
          <w:rFonts w:ascii="Arial" w:hAnsi="Arial" w:cs="Arial"/>
          <w:color w:val="000000"/>
        </w:rPr>
        <w:t>Financial inclusion refers to the access to and effective use of formal financial services by underserved and marginalized populations (</w:t>
      </w:r>
      <w:r w:rsidRPr="0073472F">
        <w:rPr>
          <w:rFonts w:ascii="Arial" w:hAnsi="Arial" w:cs="Arial"/>
        </w:rPr>
        <w:t>Mahi &amp; Zainuddin, 2026)</w:t>
      </w:r>
      <w:r w:rsidRPr="0073472F">
        <w:rPr>
          <w:rFonts w:ascii="Arial" w:hAnsi="Arial" w:cs="Arial"/>
          <w:color w:val="000000"/>
        </w:rPr>
        <w:t>. This</w:t>
      </w:r>
      <w:r w:rsidRPr="0073472F">
        <w:rPr>
          <w:rFonts w:ascii="Arial" w:hAnsi="Arial" w:cs="Arial"/>
        </w:rPr>
        <w:t xml:space="preserve"> ensures that individuals and businesses have access to and are capable to use affordable and appropriate financial services, including payments, savings, credit, insurance, and trainings that meet their needs (Consultative Group to Assist the Poor [CGAP], 2026). According to World Bank (2018), this entails an access to formal financial services such as savings, credit, and insurance that enables the individuals and enterprises to participate more effectively in economic activities and improve financial stability. </w:t>
      </w:r>
    </w:p>
    <w:p w14:paraId="453D00D8" w14:textId="4C0520BE" w:rsidR="00CE2FE0" w:rsidRPr="0073472F" w:rsidRDefault="00F076C8" w:rsidP="0079570E">
      <w:pPr>
        <w:spacing w:line="480" w:lineRule="auto"/>
        <w:ind w:firstLine="720"/>
        <w:jc w:val="both"/>
        <w:rPr>
          <w:rFonts w:ascii="Arial" w:hAnsi="Arial" w:cs="Arial"/>
          <w:b/>
          <w:bCs/>
          <w:color w:val="000000"/>
        </w:rPr>
      </w:pPr>
      <w:r w:rsidRPr="0073472F">
        <w:rPr>
          <w:rFonts w:ascii="Arial" w:hAnsi="Arial" w:cs="Arial"/>
        </w:rPr>
        <w:t xml:space="preserve">Financial inclusion plays vital roles in rural agricultural communities as a </w:t>
      </w:r>
      <w:r w:rsidRPr="0073472F">
        <w:rPr>
          <w:rFonts w:ascii="Arial" w:hAnsi="Arial" w:cs="Arial"/>
          <w:color w:val="000000"/>
        </w:rPr>
        <w:t xml:space="preserve">development goal and as a mechanism enabling households to participate efficiently in economic activities. It is widely recognized as a critical pathway through which poverty reduction and socio-economic empowerment may be achieved. Based </w:t>
      </w:r>
      <w:r w:rsidR="0079570E" w:rsidRPr="0073472F">
        <w:rPr>
          <w:rFonts w:ascii="Arial" w:hAnsi="Arial" w:cs="Arial"/>
          <w:color w:val="000000"/>
        </w:rPr>
        <w:t>on</w:t>
      </w:r>
      <w:r w:rsidRPr="0073472F">
        <w:rPr>
          <w:rFonts w:ascii="Arial" w:hAnsi="Arial" w:cs="Arial"/>
          <w:color w:val="000000"/>
        </w:rPr>
        <w:t xml:space="preserve"> the study of </w:t>
      </w:r>
      <w:r w:rsidRPr="0073472F">
        <w:rPr>
          <w:rFonts w:ascii="Arial" w:hAnsi="Arial" w:cs="Arial"/>
        </w:rPr>
        <w:t>Rahayu et al. (2026), financial inclusion and financial literacy both help enhance household welfare in rural areas</w:t>
      </w:r>
      <w:r w:rsidR="0079570E" w:rsidRPr="0073472F">
        <w:rPr>
          <w:rFonts w:ascii="Arial" w:hAnsi="Arial" w:cs="Arial"/>
        </w:rPr>
        <w:t>. This means that these</w:t>
      </w:r>
      <w:r w:rsidRPr="0073472F">
        <w:rPr>
          <w:rFonts w:ascii="Arial" w:hAnsi="Arial" w:cs="Arial"/>
        </w:rPr>
        <w:t xml:space="preserve"> household</w:t>
      </w:r>
      <w:r w:rsidR="0079570E" w:rsidRPr="0073472F">
        <w:rPr>
          <w:rFonts w:ascii="Arial" w:hAnsi="Arial" w:cs="Arial"/>
        </w:rPr>
        <w:t>s</w:t>
      </w:r>
      <w:r w:rsidRPr="0073472F">
        <w:rPr>
          <w:rFonts w:ascii="Arial" w:hAnsi="Arial" w:cs="Arial"/>
        </w:rPr>
        <w:t xml:space="preserve"> </w:t>
      </w:r>
      <w:r w:rsidR="0079570E" w:rsidRPr="0073472F">
        <w:rPr>
          <w:rFonts w:ascii="Arial" w:hAnsi="Arial" w:cs="Arial"/>
        </w:rPr>
        <w:t xml:space="preserve">which </w:t>
      </w:r>
      <w:r w:rsidRPr="0073472F">
        <w:rPr>
          <w:rFonts w:ascii="Arial" w:hAnsi="Arial" w:cs="Arial"/>
        </w:rPr>
        <w:t>understand financial inclusion and literacy and have an access and manage different financial products</w:t>
      </w:r>
      <w:r w:rsidR="0079570E" w:rsidRPr="0073472F">
        <w:rPr>
          <w:rFonts w:ascii="Arial" w:hAnsi="Arial" w:cs="Arial"/>
        </w:rPr>
        <w:t xml:space="preserve"> have </w:t>
      </w:r>
      <w:r w:rsidRPr="0073472F">
        <w:rPr>
          <w:rFonts w:ascii="Arial" w:hAnsi="Arial" w:cs="Arial"/>
        </w:rPr>
        <w:t xml:space="preserve">higher standard of living. Empirically, a research of Serrao et al. (2021) explained that financial inclusion significantly influences the socio-economic development of household </w:t>
      </w:r>
      <w:r w:rsidR="0079570E" w:rsidRPr="0073472F">
        <w:rPr>
          <w:rFonts w:ascii="Arial" w:hAnsi="Arial" w:cs="Arial"/>
        </w:rPr>
        <w:t>welfare on</w:t>
      </w:r>
      <w:r w:rsidRPr="0073472F">
        <w:rPr>
          <w:rFonts w:ascii="Arial" w:hAnsi="Arial" w:cs="Arial"/>
        </w:rPr>
        <w:t xml:space="preserve"> poverty alleviation, especially in rural and marginalized communities. Another </w:t>
      </w:r>
      <w:r w:rsidR="0079570E" w:rsidRPr="0073472F">
        <w:rPr>
          <w:rFonts w:ascii="Arial" w:hAnsi="Arial" w:cs="Arial"/>
        </w:rPr>
        <w:t>study</w:t>
      </w:r>
      <w:r w:rsidRPr="0073472F">
        <w:rPr>
          <w:rFonts w:ascii="Arial" w:hAnsi="Arial" w:cs="Arial"/>
        </w:rPr>
        <w:t xml:space="preserve"> </w:t>
      </w:r>
      <w:r w:rsidR="008B22CD" w:rsidRPr="0073472F">
        <w:rPr>
          <w:rFonts w:ascii="Arial" w:hAnsi="Arial" w:cs="Arial"/>
        </w:rPr>
        <w:t>from Lal (2021)</w:t>
      </w:r>
      <w:r w:rsidR="00316B00" w:rsidRPr="0073472F">
        <w:rPr>
          <w:rFonts w:ascii="Arial" w:hAnsi="Arial" w:cs="Arial"/>
        </w:rPr>
        <w:t xml:space="preserve"> </w:t>
      </w:r>
      <w:r w:rsidRPr="0073472F">
        <w:rPr>
          <w:rFonts w:ascii="Arial" w:hAnsi="Arial" w:cs="Arial"/>
        </w:rPr>
        <w:t>demonstrate that financial inclusion directly influences socio-economic empowerment</w:t>
      </w:r>
      <w:r w:rsidR="0041745F" w:rsidRPr="0073472F">
        <w:rPr>
          <w:rFonts w:ascii="Arial" w:hAnsi="Arial" w:cs="Arial"/>
        </w:rPr>
        <w:t xml:space="preserve"> which suggest </w:t>
      </w:r>
      <w:r w:rsidRPr="0073472F">
        <w:rPr>
          <w:rFonts w:ascii="Arial" w:hAnsi="Arial" w:cs="Arial"/>
        </w:rPr>
        <w:t xml:space="preserve">that people become confident and </w:t>
      </w:r>
      <w:r w:rsidRPr="0073472F">
        <w:rPr>
          <w:rFonts w:ascii="Arial" w:hAnsi="Arial" w:cs="Arial"/>
        </w:rPr>
        <w:lastRenderedPageBreak/>
        <w:t xml:space="preserve">financially self-sufficient, and had high standard of living when households have better access to financial services. </w:t>
      </w:r>
      <w:r w:rsidRPr="0073472F">
        <w:rPr>
          <w:rFonts w:ascii="Arial" w:hAnsi="Arial" w:cs="Arial"/>
        </w:rPr>
        <w:br/>
      </w:r>
      <w:r w:rsidRPr="0073472F">
        <w:rPr>
          <w:rFonts w:ascii="Arial" w:hAnsi="Arial" w:cs="Arial"/>
        </w:rPr>
        <w:tab/>
        <w:t xml:space="preserve">From the study of </w:t>
      </w:r>
      <w:proofErr w:type="spellStart"/>
      <w:r w:rsidRPr="0073472F">
        <w:rPr>
          <w:rFonts w:ascii="Arial" w:hAnsi="Arial" w:cs="Arial"/>
        </w:rPr>
        <w:t>Osuma</w:t>
      </w:r>
      <w:proofErr w:type="spellEnd"/>
      <w:r w:rsidRPr="0073472F">
        <w:rPr>
          <w:rFonts w:ascii="Arial" w:hAnsi="Arial" w:cs="Arial"/>
        </w:rPr>
        <w:t xml:space="preserve"> et al. (2025), </w:t>
      </w:r>
      <w:r w:rsidR="0079570E" w:rsidRPr="0073472F">
        <w:rPr>
          <w:rFonts w:ascii="Arial" w:hAnsi="Arial" w:cs="Arial"/>
        </w:rPr>
        <w:t xml:space="preserve">it found out that </w:t>
      </w:r>
      <w:r w:rsidRPr="0073472F">
        <w:rPr>
          <w:rFonts w:ascii="Arial" w:hAnsi="Arial" w:cs="Arial"/>
        </w:rPr>
        <w:t>financial inclusion act</w:t>
      </w:r>
      <w:r w:rsidR="0079570E" w:rsidRPr="0073472F">
        <w:rPr>
          <w:rFonts w:ascii="Arial" w:hAnsi="Arial" w:cs="Arial"/>
        </w:rPr>
        <w:t>s</w:t>
      </w:r>
      <w:r w:rsidRPr="0073472F">
        <w:rPr>
          <w:rFonts w:ascii="Arial" w:hAnsi="Arial" w:cs="Arial"/>
        </w:rPr>
        <w:t xml:space="preserve"> as moderator and that microfinance services significantly help in alleviating poverty and foster sustainable development</w:t>
      </w:r>
      <w:r w:rsidR="0079570E" w:rsidRPr="0073472F">
        <w:rPr>
          <w:rFonts w:ascii="Arial" w:hAnsi="Arial" w:cs="Arial"/>
        </w:rPr>
        <w:t xml:space="preserve">. </w:t>
      </w:r>
      <w:r w:rsidRPr="0073472F">
        <w:rPr>
          <w:rFonts w:ascii="Arial" w:hAnsi="Arial" w:cs="Arial"/>
        </w:rPr>
        <w:t xml:space="preserve"> </w:t>
      </w:r>
      <w:r w:rsidR="0079570E" w:rsidRPr="0073472F">
        <w:rPr>
          <w:rFonts w:ascii="Arial" w:hAnsi="Arial" w:cs="Arial"/>
        </w:rPr>
        <w:t>It</w:t>
      </w:r>
      <w:r w:rsidRPr="0073472F">
        <w:rPr>
          <w:rFonts w:ascii="Arial" w:hAnsi="Arial" w:cs="Arial"/>
        </w:rPr>
        <w:t xml:space="preserve">s influence becomes stronger when the financial inclusion mediates on its relationship particularly through access to digital financial services such as mobile banking. The study of </w:t>
      </w:r>
      <w:proofErr w:type="spellStart"/>
      <w:r w:rsidRPr="0073472F">
        <w:rPr>
          <w:rFonts w:ascii="Arial" w:hAnsi="Arial" w:cs="Arial"/>
        </w:rPr>
        <w:t>Setyawati</w:t>
      </w:r>
      <w:proofErr w:type="spellEnd"/>
      <w:r w:rsidRPr="0073472F">
        <w:rPr>
          <w:rFonts w:ascii="Arial" w:hAnsi="Arial" w:cs="Arial"/>
        </w:rPr>
        <w:t xml:space="preserve"> et al. (2023</w:t>
      </w:r>
      <w:r w:rsidR="0079570E" w:rsidRPr="0073472F">
        <w:rPr>
          <w:rFonts w:ascii="Arial" w:hAnsi="Arial" w:cs="Arial"/>
        </w:rPr>
        <w:t>) shows</w:t>
      </w:r>
      <w:r w:rsidRPr="0073472F">
        <w:rPr>
          <w:rFonts w:ascii="Arial" w:hAnsi="Arial" w:cs="Arial"/>
        </w:rPr>
        <w:t xml:space="preserve"> that financial inclusion and financial literacy are helping each other, when MSMEs understand financial knowledge, usage of financial services becomes better, when they have access to financial services, they can do practically what they know. This simply means, enhancing financial inclusion and financial literacy, helps MSMEs grow in the long-run.</w:t>
      </w:r>
    </w:p>
    <w:p w14:paraId="05DB4FF8" w14:textId="77777777" w:rsidR="00347BE7" w:rsidRPr="0073472F" w:rsidRDefault="00F076C8" w:rsidP="00347BE7">
      <w:pPr>
        <w:spacing w:line="480" w:lineRule="auto"/>
        <w:ind w:firstLine="720"/>
        <w:jc w:val="both"/>
        <w:rPr>
          <w:rFonts w:ascii="Arial" w:hAnsi="Arial" w:cs="Arial"/>
          <w:color w:val="000000"/>
        </w:rPr>
      </w:pPr>
      <w:r w:rsidRPr="0073472F">
        <w:rPr>
          <w:rFonts w:ascii="Arial" w:hAnsi="Arial" w:cs="Arial"/>
          <w:color w:val="000000"/>
        </w:rPr>
        <w:t>The underlying principle for financial inclusion is rooted in the perception that exclusion from formal financial systems confirming poverty cycles (</w:t>
      </w:r>
      <w:r w:rsidRPr="0073472F">
        <w:rPr>
          <w:rFonts w:ascii="Arial" w:hAnsi="Arial" w:cs="Arial"/>
        </w:rPr>
        <w:t>World Bank, 2018; United Nations Capital Development Fund, 2020)</w:t>
      </w:r>
      <w:r w:rsidRPr="0073472F">
        <w:rPr>
          <w:rFonts w:ascii="Arial" w:hAnsi="Arial" w:cs="Arial"/>
          <w:color w:val="000000"/>
        </w:rPr>
        <w:t xml:space="preserve">. </w:t>
      </w:r>
      <w:r w:rsidRPr="0073472F">
        <w:rPr>
          <w:rFonts w:ascii="Arial" w:hAnsi="Arial" w:cs="Arial"/>
        </w:rPr>
        <w:t>Smallholder rural farmers, often face financial limitation due to insufficient collateral and limited access to formal financial services, which confined their ability to finance agricultural costs and high-yield tasks (Lin et al., 2019).</w:t>
      </w:r>
      <w:r w:rsidRPr="0073472F">
        <w:rPr>
          <w:rFonts w:ascii="Arial" w:hAnsi="Arial" w:cs="Arial"/>
          <w:color w:val="000000"/>
        </w:rPr>
        <w:t xml:space="preserve"> </w:t>
      </w:r>
    </w:p>
    <w:p w14:paraId="38DE7038" w14:textId="40728EC1" w:rsidR="00347BE7" w:rsidRPr="0073472F" w:rsidRDefault="00F076C8" w:rsidP="00347BE7">
      <w:pPr>
        <w:spacing w:line="480" w:lineRule="auto"/>
        <w:ind w:firstLine="720"/>
        <w:jc w:val="both"/>
        <w:rPr>
          <w:rFonts w:ascii="Arial" w:hAnsi="Arial" w:cs="Arial"/>
          <w:color w:val="000000"/>
        </w:rPr>
      </w:pPr>
      <w:r w:rsidRPr="0073472F">
        <w:rPr>
          <w:rFonts w:ascii="Arial" w:hAnsi="Arial" w:cs="Arial"/>
          <w:color w:val="000000"/>
        </w:rPr>
        <w:t xml:space="preserve">Several studies </w:t>
      </w:r>
      <w:r w:rsidR="00F12D19" w:rsidRPr="0073472F">
        <w:rPr>
          <w:rFonts w:ascii="Arial" w:hAnsi="Arial" w:cs="Arial"/>
          <w:color w:val="000000"/>
        </w:rPr>
        <w:t>support</w:t>
      </w:r>
      <w:r w:rsidRPr="0073472F">
        <w:rPr>
          <w:rFonts w:ascii="Arial" w:hAnsi="Arial" w:cs="Arial"/>
          <w:color w:val="000000"/>
        </w:rPr>
        <w:t xml:space="preserve"> the role of microfinance institutions as drivers of financial inclusion. In the Pacific region, microfinance and micro banking models have demonstrated potential in correcting formal credit market failures and enhancing income and employment opportunities among low-income populations (Singh, 2011). </w:t>
      </w:r>
      <w:r w:rsidR="00347BE7" w:rsidRPr="0073472F">
        <w:rPr>
          <w:rFonts w:ascii="Arial" w:hAnsi="Arial" w:cs="Arial"/>
        </w:rPr>
        <w:t xml:space="preserve">In the Philippine context, microfinance serves as a key tool for </w:t>
      </w:r>
      <w:r w:rsidR="00347BE7" w:rsidRPr="0073472F">
        <w:rPr>
          <w:rFonts w:ascii="Arial" w:hAnsi="Arial" w:cs="Arial"/>
        </w:rPr>
        <w:lastRenderedPageBreak/>
        <w:t>financial inclusion, providing essential support to MSMEs and low-income sectors to help scale their economic operations (</w:t>
      </w:r>
      <w:proofErr w:type="spellStart"/>
      <w:r w:rsidR="00347BE7" w:rsidRPr="0073472F">
        <w:rPr>
          <w:rFonts w:ascii="Arial" w:hAnsi="Arial" w:cs="Arial"/>
        </w:rPr>
        <w:t>Bangko</w:t>
      </w:r>
      <w:proofErr w:type="spellEnd"/>
      <w:r w:rsidR="00347BE7" w:rsidRPr="0073472F">
        <w:rPr>
          <w:rFonts w:ascii="Arial" w:hAnsi="Arial" w:cs="Arial"/>
        </w:rPr>
        <w:t xml:space="preserve"> Sentral ng Pilipinas, 2019).</w:t>
      </w:r>
    </w:p>
    <w:p w14:paraId="1508F3E7" w14:textId="4883EDA8" w:rsidR="00CE2FE0" w:rsidRPr="0073472F" w:rsidRDefault="00F076C8" w:rsidP="0079570E">
      <w:pPr>
        <w:spacing w:line="480" w:lineRule="auto"/>
        <w:ind w:firstLine="720"/>
        <w:jc w:val="both"/>
        <w:rPr>
          <w:rFonts w:ascii="Arial" w:hAnsi="Arial" w:cs="Arial"/>
          <w:color w:val="000000"/>
        </w:rPr>
      </w:pPr>
      <w:r w:rsidRPr="0073472F">
        <w:rPr>
          <w:rFonts w:ascii="Arial" w:hAnsi="Arial" w:cs="Arial"/>
          <w:color w:val="000000"/>
        </w:rPr>
        <w:t>. Moreover, research among rural households in the Philippines suggests that participation in microfinance programs is associated with reduced reliance on informal credit sources and increased engagement in savings activities, indicating improved financial inclusion outcomes (Kondo et al., 200</w:t>
      </w:r>
      <w:r w:rsidR="00DC6B1E" w:rsidRPr="0073472F">
        <w:rPr>
          <w:rFonts w:ascii="Arial" w:hAnsi="Arial" w:cs="Arial"/>
          <w:color w:val="000000"/>
        </w:rPr>
        <w:t>9</w:t>
      </w:r>
      <w:r w:rsidRPr="0073472F">
        <w:rPr>
          <w:rFonts w:ascii="Arial" w:hAnsi="Arial" w:cs="Arial"/>
          <w:color w:val="000000"/>
        </w:rPr>
        <w:t>).</w:t>
      </w:r>
    </w:p>
    <w:p w14:paraId="1381A06A" w14:textId="77777777" w:rsidR="00CE2FE0" w:rsidRPr="0073472F" w:rsidRDefault="00F076C8" w:rsidP="0079570E">
      <w:pPr>
        <w:spacing w:line="480" w:lineRule="auto"/>
        <w:ind w:firstLine="720"/>
        <w:jc w:val="both"/>
        <w:rPr>
          <w:rFonts w:ascii="Arial" w:hAnsi="Arial" w:cs="Arial"/>
          <w:color w:val="000000"/>
        </w:rPr>
      </w:pPr>
      <w:r w:rsidRPr="0073472F">
        <w:rPr>
          <w:rFonts w:ascii="Arial" w:hAnsi="Arial" w:cs="Arial"/>
          <w:color w:val="000000"/>
        </w:rPr>
        <w:t>This literature positions financial inclusion as a multidimensional construct that encompasses access, usage, sustainability, and systemic impact. While microfinance institutions serve as key instruments in advancing inclusion, the effectiveness of such initiatives depends on institutional sustainability, product design, and supportive policy environments. This understanding provides a foundation for examining the level of financial inclusion among farmers in Goa, Camarines Sur, and its role within the broader framework of microfinance services and socio-economic empowerment.</w:t>
      </w:r>
    </w:p>
    <w:p w14:paraId="6EF3BE86" w14:textId="77777777" w:rsidR="009567A4" w:rsidRPr="0073472F" w:rsidRDefault="009567A4" w:rsidP="009567A4">
      <w:pPr>
        <w:pStyle w:val="Heading3"/>
        <w:spacing w:before="0" w:after="0" w:line="240" w:lineRule="auto"/>
        <w:jc w:val="both"/>
        <w:rPr>
          <w:rFonts w:ascii="Arial" w:eastAsia="Times New Roman" w:hAnsi="Arial" w:cs="Arial"/>
          <w:color w:val="000000"/>
          <w:kern w:val="0"/>
          <w:sz w:val="24"/>
          <w:szCs w:val="24"/>
          <w14:ligatures w14:val="none"/>
        </w:rPr>
      </w:pPr>
    </w:p>
    <w:p w14:paraId="17E1077A" w14:textId="77777777" w:rsidR="00CE2FE0" w:rsidRPr="0073472F" w:rsidRDefault="00F076C8" w:rsidP="009567A4">
      <w:pPr>
        <w:pStyle w:val="Heading3"/>
        <w:spacing w:before="0" w:after="0" w:line="240" w:lineRule="auto"/>
        <w:ind w:left="540" w:hanging="540"/>
        <w:jc w:val="both"/>
        <w:rPr>
          <w:rStyle w:val="Strong"/>
          <w:rFonts w:ascii="Arial" w:eastAsia="Times New Roman" w:hAnsi="Arial" w:cs="Arial"/>
          <w:b w:val="0"/>
          <w:bCs w:val="0"/>
          <w:color w:val="000000"/>
          <w:kern w:val="0"/>
          <w:sz w:val="24"/>
          <w:szCs w:val="24"/>
          <w14:ligatures w14:val="none"/>
        </w:rPr>
      </w:pPr>
      <w:r w:rsidRPr="0073472F">
        <w:rPr>
          <w:rStyle w:val="Strong"/>
          <w:rFonts w:ascii="Arial" w:hAnsi="Arial" w:cs="Arial"/>
          <w:bCs w:val="0"/>
          <w:color w:val="000000"/>
          <w:sz w:val="24"/>
          <w:szCs w:val="24"/>
        </w:rPr>
        <w:t>2.3 Influence of Financial Literacy on Household’s Socioeconomic Empowerment</w:t>
      </w:r>
    </w:p>
    <w:p w14:paraId="2EE8A345" w14:textId="77777777" w:rsidR="00F12D19" w:rsidRPr="0073472F" w:rsidRDefault="00F12D19" w:rsidP="00F12D19">
      <w:pPr>
        <w:rPr>
          <w:rFonts w:ascii="Arial" w:hAnsi="Arial" w:cs="Arial"/>
        </w:rPr>
      </w:pPr>
    </w:p>
    <w:p w14:paraId="2DCC60A4" w14:textId="77777777" w:rsidR="00CE2FE0" w:rsidRPr="0073472F" w:rsidRDefault="00F076C8" w:rsidP="009567A4">
      <w:pPr>
        <w:spacing w:line="480" w:lineRule="auto"/>
        <w:ind w:firstLine="720"/>
        <w:jc w:val="both"/>
        <w:rPr>
          <w:rFonts w:ascii="Arial" w:hAnsi="Arial" w:cs="Arial"/>
        </w:rPr>
      </w:pPr>
      <w:r w:rsidRPr="0073472F">
        <w:rPr>
          <w:rFonts w:ascii="Arial" w:hAnsi="Arial" w:cs="Arial"/>
          <w:lang w:val="en-US" w:eastAsia="zh-CN" w:bidi="ar"/>
        </w:rPr>
        <w:t xml:space="preserve">Financial literacy is an essential factor in influencing the social and economic welfare of households specially those sectors living below poverty threshold worldwide. Various research conducted has emphasized the significant influence of financial literacy on households’ outcomes. </w:t>
      </w:r>
      <w:r w:rsidRPr="0073472F">
        <w:rPr>
          <w:rFonts w:ascii="Arial" w:hAnsi="Arial" w:cs="Arial"/>
          <w:color w:val="000000"/>
        </w:rPr>
        <w:t>According to</w:t>
      </w:r>
      <w:r w:rsidRPr="0073472F">
        <w:rPr>
          <w:rFonts w:ascii="Arial" w:hAnsi="Arial" w:cs="Arial"/>
        </w:rPr>
        <w:t xml:space="preserve"> Robb &amp; Sharpe (2009) financial literacy enables individuals or group to evaluate various financial options and select the most appropriate alternatives based on their needs and available opportunities. It also contributes to improved financial outcomes by enhancing </w:t>
      </w:r>
      <w:r w:rsidRPr="0073472F">
        <w:rPr>
          <w:rFonts w:ascii="Arial" w:hAnsi="Arial" w:cs="Arial"/>
        </w:rPr>
        <w:lastRenderedPageBreak/>
        <w:t>individuals’ ability to manage their resources effectively (Hung et al., 2009). Moreover, possessing financial knowledge and applying it in real-life situations can build confidence in making financial decisions (Huston, 2010). Ultimately, financial literacy plays a vital role in guiding individuals toward more informed and sound financial choices (Remund, 2010).</w:t>
      </w:r>
    </w:p>
    <w:p w14:paraId="14A42D80" w14:textId="77777777" w:rsidR="00CE2FE0" w:rsidRPr="0073472F" w:rsidRDefault="00F076C8" w:rsidP="009567A4">
      <w:pPr>
        <w:spacing w:line="480" w:lineRule="auto"/>
        <w:ind w:firstLine="720"/>
        <w:jc w:val="both"/>
        <w:rPr>
          <w:rFonts w:ascii="Arial" w:hAnsi="Arial" w:cs="Arial"/>
          <w:color w:val="000000"/>
        </w:rPr>
      </w:pPr>
      <w:r w:rsidRPr="0073472F">
        <w:rPr>
          <w:rFonts w:ascii="Arial" w:hAnsi="Arial" w:cs="Arial"/>
          <w:color w:val="000000"/>
        </w:rPr>
        <w:t xml:space="preserve">Financial literacy as explained by </w:t>
      </w:r>
      <w:r w:rsidRPr="0073472F">
        <w:rPr>
          <w:rFonts w:ascii="Arial" w:hAnsi="Arial" w:cs="Arial"/>
        </w:rPr>
        <w:t>OECD (2023)</w:t>
      </w:r>
      <w:r w:rsidRPr="0073472F">
        <w:rPr>
          <w:rFonts w:ascii="Arial" w:hAnsi="Arial" w:cs="Arial"/>
          <w:color w:val="000000"/>
        </w:rPr>
        <w:t xml:space="preserve">, which consists of knowledge, skills, and confidence necessary to make informed and effective financial decisions, is widely recognized as a foundational capability for achieving meaningful socio-economic empowerment. </w:t>
      </w:r>
      <w:r w:rsidRPr="0073472F">
        <w:rPr>
          <w:rFonts w:ascii="Arial" w:hAnsi="Arial" w:cs="Arial"/>
          <w:lang w:val="en-US" w:eastAsia="zh-CN" w:bidi="ar"/>
        </w:rPr>
        <w:t xml:space="preserve">According to Shefrin (2002), Financial behavior is an inquiry of how psychological phenomena impact financial conduct. Based on the same study of Zoraya et al. (2023), it states that Financial Attitude is vital dimension and has a beneficial impact on financial well-being. However, same study states that there is no significant relationship between Financial Behavior and Financial Knowledge on financial welfare. This condition suggests that achieving financial well-being requires more than just preparing capital, comparing pricing, and collecting financial details. This suggests that lacking financial knowledge can hinder individuals from making informed decisions to improve their financial well-being. </w:t>
      </w:r>
      <w:r w:rsidRPr="0073472F">
        <w:rPr>
          <w:rFonts w:ascii="Arial" w:hAnsi="Arial" w:cs="Arial"/>
        </w:rPr>
        <w:t xml:space="preserve">In the Bicol Region, studies show that many rice farmers possess basic financial knowledge but still experience difficulties in applying effective financial management practices. A study among small rice farmers in Camarines Norte found that farmers showed weak adaptability to financial shocks and limitations in higher-level financial decision-making despite having positive financial motivation and self-efficacy (Abasolo &amp; Cuesta, 2025). Likewise, the Department of </w:t>
      </w:r>
      <w:r w:rsidRPr="0073472F">
        <w:rPr>
          <w:rFonts w:ascii="Arial" w:hAnsi="Arial" w:cs="Arial"/>
        </w:rPr>
        <w:lastRenderedPageBreak/>
        <w:t>Agriculture–Agricultural Training Institute (DA-ATI) Bicol conducted financial literacy and basic financial management training for rice farmers in Camarines Sur to strengthen budgeting, cash flow management, bookkeeping, and financial planning skills among farming communities. The training highlighted the importance of financial literacy in achieving agricultural sustainability and economic resilience among rice farmers.</w:t>
      </w:r>
    </w:p>
    <w:p w14:paraId="79724AA2" w14:textId="77777777" w:rsidR="00CE2FE0" w:rsidRPr="0073472F" w:rsidRDefault="00F076C8" w:rsidP="009567A4">
      <w:pPr>
        <w:pStyle w:val="NormalWeb"/>
        <w:spacing w:before="0" w:beforeAutospacing="0" w:after="0" w:afterAutospacing="0" w:line="480" w:lineRule="auto"/>
        <w:ind w:firstLine="720"/>
        <w:jc w:val="both"/>
        <w:rPr>
          <w:rFonts w:ascii="Arial" w:hAnsi="Arial" w:cs="Arial"/>
        </w:rPr>
      </w:pPr>
      <w:r w:rsidRPr="0073472F">
        <w:rPr>
          <w:rFonts w:ascii="Arial" w:hAnsi="Arial" w:cs="Arial"/>
          <w:lang w:val="en-US" w:eastAsia="zh-CN" w:bidi="ar"/>
        </w:rPr>
        <w:t>Improving financial literacy can contribute to reducing differences in consumption, optimizing the distribution of assets, and decreasing income inequality, eventually promoting shared prosperity (</w:t>
      </w:r>
      <w:proofErr w:type="spellStart"/>
      <w:r w:rsidRPr="0073472F">
        <w:rPr>
          <w:rFonts w:ascii="Arial" w:hAnsi="Arial" w:cs="Arial"/>
          <w:lang w:val="en-US" w:eastAsia="zh-CN" w:bidi="ar"/>
        </w:rPr>
        <w:t>Paladova</w:t>
      </w:r>
      <w:proofErr w:type="spellEnd"/>
      <w:r w:rsidRPr="0073472F">
        <w:rPr>
          <w:rFonts w:ascii="Arial" w:hAnsi="Arial" w:cs="Arial"/>
          <w:lang w:val="en-US" w:eastAsia="zh-CN" w:bidi="ar"/>
        </w:rPr>
        <w:t xml:space="preserve"> &amp; </w:t>
      </w:r>
      <w:proofErr w:type="spellStart"/>
      <w:r w:rsidRPr="0073472F">
        <w:rPr>
          <w:rFonts w:ascii="Arial" w:hAnsi="Arial" w:cs="Arial"/>
          <w:lang w:val="en-US" w:eastAsia="zh-CN" w:bidi="ar"/>
        </w:rPr>
        <w:t>Mamiyok</w:t>
      </w:r>
      <w:proofErr w:type="spellEnd"/>
      <w:r w:rsidRPr="0073472F">
        <w:rPr>
          <w:rFonts w:ascii="Arial" w:hAnsi="Arial" w:cs="Arial"/>
          <w:lang w:val="en-US" w:eastAsia="zh-CN" w:bidi="ar"/>
        </w:rPr>
        <w:t xml:space="preserve">, 2023). The financial well-being of household actors in Indonesia is greatly impacted by their financial attitudes, highlighting the crucial need for sufficient financial education resources to improve welfare (Chen, Kang, &amp; Wang, 2023). Similarly, in China, there is a positive relationship between better levels of financial literacy and increased spending on cultural consumption, particularly in rural and central-western regions </w:t>
      </w:r>
      <w:r w:rsidRPr="0073472F">
        <w:rPr>
          <w:rFonts w:ascii="Arial" w:hAnsi="Arial" w:cs="Arial"/>
        </w:rPr>
        <w:t>(Gong &amp; Song, 2021)</w:t>
      </w:r>
      <w:r w:rsidRPr="0073472F">
        <w:rPr>
          <w:rFonts w:ascii="Arial" w:hAnsi="Arial" w:cs="Arial"/>
          <w:lang w:val="en-US" w:eastAsia="zh-CN" w:bidi="ar"/>
        </w:rPr>
        <w:t xml:space="preserve">. This highlights the importance of investing more in financial education to improve household cultural consumption </w:t>
      </w:r>
      <w:r w:rsidRPr="0073472F">
        <w:rPr>
          <w:rFonts w:ascii="Arial" w:hAnsi="Arial" w:cs="Arial"/>
        </w:rPr>
        <w:t>(Zoraya et al., 2023)</w:t>
      </w:r>
      <w:r w:rsidRPr="0073472F">
        <w:rPr>
          <w:rFonts w:ascii="Arial" w:hAnsi="Arial" w:cs="Arial"/>
          <w:lang w:val="en-US" w:eastAsia="zh-CN" w:bidi="ar"/>
        </w:rPr>
        <w:t xml:space="preserve">. </w:t>
      </w:r>
      <w:proofErr w:type="spellStart"/>
      <w:r w:rsidRPr="0073472F">
        <w:rPr>
          <w:rFonts w:ascii="Arial" w:hAnsi="Arial" w:cs="Arial"/>
        </w:rPr>
        <w:t>Takemeyang</w:t>
      </w:r>
      <w:proofErr w:type="spellEnd"/>
      <w:r w:rsidRPr="0073472F">
        <w:rPr>
          <w:rFonts w:ascii="Arial" w:hAnsi="Arial" w:cs="Arial"/>
        </w:rPr>
        <w:t xml:space="preserve"> et al. (2026) study shows that financial literacy plays a significant role in developing the financial growth of microfinance members, as financial knowledge, behavior, and planning all have a positive and significant effect on their financial growth. Additionally, </w:t>
      </w:r>
      <w:proofErr w:type="spellStart"/>
      <w:r w:rsidRPr="0073472F">
        <w:rPr>
          <w:rFonts w:ascii="Arial" w:hAnsi="Arial" w:cs="Arial"/>
        </w:rPr>
        <w:t>Sumastuti</w:t>
      </w:r>
      <w:proofErr w:type="spellEnd"/>
      <w:r w:rsidRPr="0073472F">
        <w:rPr>
          <w:rFonts w:ascii="Arial" w:hAnsi="Arial" w:cs="Arial"/>
        </w:rPr>
        <w:t xml:space="preserve"> et al. (2025) found that, financial literacy significantly moderates the relationship between business savings and business sustainability, but the effect is negative. Moreover, the study of Nadeem et al. (2026),</w:t>
      </w:r>
      <w:r w:rsidRPr="0073472F">
        <w:rPr>
          <w:rFonts w:ascii="Arial" w:hAnsi="Arial" w:cs="Arial"/>
          <w:bCs/>
        </w:rPr>
        <w:t xml:space="preserve"> found that digital and traditional financial knowledge </w:t>
      </w:r>
      <w:r w:rsidRPr="0073472F">
        <w:rPr>
          <w:rFonts w:ascii="Arial" w:hAnsi="Arial" w:cs="Arial"/>
          <w:bCs/>
        </w:rPr>
        <w:lastRenderedPageBreak/>
        <w:t>positively moderate the link between microfinance effectiveness and poverty alleviation.</w:t>
      </w:r>
    </w:p>
    <w:p w14:paraId="30A61F77" w14:textId="77777777" w:rsidR="00CE2FE0" w:rsidRPr="0073472F" w:rsidRDefault="00F076C8" w:rsidP="009567A4">
      <w:pPr>
        <w:pStyle w:val="NormalWeb"/>
        <w:spacing w:before="0" w:beforeAutospacing="0" w:after="0" w:afterAutospacing="0" w:line="480" w:lineRule="auto"/>
        <w:ind w:firstLine="720"/>
        <w:jc w:val="both"/>
        <w:rPr>
          <w:rFonts w:ascii="Arial" w:hAnsi="Arial" w:cs="Arial"/>
          <w:color w:val="000000"/>
        </w:rPr>
      </w:pPr>
      <w:r w:rsidRPr="0073472F">
        <w:rPr>
          <w:rFonts w:ascii="Arial" w:hAnsi="Arial" w:cs="Arial"/>
          <w:color w:val="000000"/>
        </w:rPr>
        <w:t xml:space="preserve">Empirical research consistently identifies financial literacy as a significant predictor of financial service demand and effective utilization. A study on rural women's access to financial services found that financial literacy strongly predicts demand for financial services, with rural women often 16% percent less likely than men to possess basic information about financial institutions due to sociocultural constraints limiting mobility and financial exposure </w:t>
      </w:r>
      <w:r w:rsidRPr="0073472F">
        <w:rPr>
          <w:rFonts w:ascii="Arial" w:hAnsi="Arial" w:cs="Arial"/>
        </w:rPr>
        <w:t>(</w:t>
      </w:r>
      <w:proofErr w:type="spellStart"/>
      <w:r w:rsidRPr="0073472F">
        <w:rPr>
          <w:rFonts w:ascii="Arial" w:hAnsi="Arial" w:cs="Arial"/>
        </w:rPr>
        <w:t>Fletschner</w:t>
      </w:r>
      <w:proofErr w:type="spellEnd"/>
      <w:r w:rsidRPr="0073472F">
        <w:rPr>
          <w:rFonts w:ascii="Arial" w:hAnsi="Arial" w:cs="Arial"/>
        </w:rPr>
        <w:t xml:space="preserve"> &amp; Mesbah, 2011)</w:t>
      </w:r>
      <w:r w:rsidRPr="0073472F">
        <w:rPr>
          <w:rFonts w:ascii="Arial" w:hAnsi="Arial" w:cs="Arial"/>
          <w:color w:val="000000"/>
        </w:rPr>
        <w:t xml:space="preserve">. This gender-based disparity underscores the importance of integrating financial literacy interventions within microfinance programs, particularly in contexts where empowerment objectives target marginalized groups. </w:t>
      </w:r>
      <w:r w:rsidRPr="0073472F">
        <w:rPr>
          <w:rFonts w:ascii="Arial" w:hAnsi="Arial" w:cs="Arial"/>
        </w:rPr>
        <w:t xml:space="preserve">In the wake </w:t>
      </w:r>
      <w:r w:rsidR="00E4796E" w:rsidRPr="0073472F">
        <w:rPr>
          <w:rFonts w:ascii="Arial" w:hAnsi="Arial" w:cs="Arial"/>
        </w:rPr>
        <w:t>of 2008</w:t>
      </w:r>
      <w:r w:rsidRPr="0073472F">
        <w:rPr>
          <w:rFonts w:ascii="Arial" w:hAnsi="Arial" w:cs="Arial"/>
        </w:rPr>
        <w:t xml:space="preserve"> financial crisis, there has been considerable international interest in promoting financial literacy, which encompasses financial conduct, financial knowledge, and financial outlook on life.  </w:t>
      </w:r>
      <w:bookmarkStart w:id="3" w:name="_Hlk227364601"/>
      <w:r w:rsidRPr="0073472F">
        <w:rPr>
          <w:rFonts w:ascii="Arial" w:hAnsi="Arial" w:cs="Arial"/>
        </w:rPr>
        <w:t xml:space="preserve">The research conducted by </w:t>
      </w:r>
      <w:r w:rsidRPr="0073472F">
        <w:rPr>
          <w:rFonts w:ascii="Arial" w:hAnsi="Arial" w:cs="Arial"/>
          <w:bCs/>
        </w:rPr>
        <w:t>Ishii et al. (2023</w:t>
      </w:r>
      <w:r w:rsidRPr="0073472F">
        <w:rPr>
          <w:rFonts w:ascii="Arial" w:hAnsi="Arial" w:cs="Arial"/>
          <w:b/>
        </w:rPr>
        <w:t>)</w:t>
      </w:r>
      <w:r w:rsidRPr="0073472F">
        <w:rPr>
          <w:rFonts w:ascii="Arial" w:hAnsi="Arial" w:cs="Arial"/>
        </w:rPr>
        <w:t xml:space="preserve"> revealed that an </w:t>
      </w:r>
      <w:bookmarkEnd w:id="3"/>
      <w:r w:rsidRPr="0073472F">
        <w:rPr>
          <w:rFonts w:ascii="Arial" w:hAnsi="Arial" w:cs="Arial"/>
        </w:rPr>
        <w:t xml:space="preserve">association between socioeconomic status and depression was found to be less pronounced among Japanese employees with higher financial literacy compared to those with lower levels of financial literacy. From the study of </w:t>
      </w:r>
      <w:proofErr w:type="spellStart"/>
      <w:r w:rsidRPr="0073472F">
        <w:rPr>
          <w:rFonts w:ascii="Arial" w:hAnsi="Arial" w:cs="Arial"/>
        </w:rPr>
        <w:t>Tivera</w:t>
      </w:r>
      <w:proofErr w:type="spellEnd"/>
      <w:r w:rsidRPr="0073472F">
        <w:rPr>
          <w:rFonts w:ascii="Arial" w:hAnsi="Arial" w:cs="Arial"/>
        </w:rPr>
        <w:t xml:space="preserve"> et al. (2025), the levels of financial literacy of both green and blue economy participants exhibited low levels, as they were unable to convert their financial knowledge and skills into positive financial attitudes and behaviors.</w:t>
      </w:r>
    </w:p>
    <w:p w14:paraId="7011E062" w14:textId="77777777" w:rsidR="00CE2FE0" w:rsidRPr="0073472F" w:rsidRDefault="00F076C8" w:rsidP="009567A4">
      <w:pPr>
        <w:pStyle w:val="NormalWeb"/>
        <w:spacing w:before="0" w:beforeAutospacing="0" w:after="0" w:afterAutospacing="0" w:line="480" w:lineRule="auto"/>
        <w:ind w:firstLine="720"/>
        <w:jc w:val="both"/>
        <w:rPr>
          <w:rFonts w:ascii="Arial" w:hAnsi="Arial" w:cs="Arial"/>
          <w:color w:val="000000"/>
        </w:rPr>
      </w:pPr>
      <w:r w:rsidRPr="0073472F">
        <w:rPr>
          <w:rFonts w:ascii="Arial" w:hAnsi="Arial" w:cs="Arial"/>
          <w:color w:val="000000"/>
        </w:rPr>
        <w:t xml:space="preserve">Within the Philippine agricultural context, evidence reveals that financial literacy is multidimensional and unevenly distributed across domains. Research among rice farmers in </w:t>
      </w:r>
      <w:proofErr w:type="spellStart"/>
      <w:r w:rsidRPr="0073472F">
        <w:rPr>
          <w:rFonts w:ascii="Arial" w:hAnsi="Arial" w:cs="Arial"/>
          <w:color w:val="000000"/>
        </w:rPr>
        <w:t>Bongabong</w:t>
      </w:r>
      <w:proofErr w:type="spellEnd"/>
      <w:r w:rsidRPr="0073472F">
        <w:rPr>
          <w:rFonts w:ascii="Arial" w:hAnsi="Arial" w:cs="Arial"/>
          <w:color w:val="000000"/>
        </w:rPr>
        <w:t xml:space="preserve"> demonstrated high levels of financial literacy in </w:t>
      </w:r>
      <w:r w:rsidRPr="0073472F">
        <w:rPr>
          <w:rFonts w:ascii="Arial" w:hAnsi="Arial" w:cs="Arial"/>
          <w:color w:val="000000"/>
        </w:rPr>
        <w:lastRenderedPageBreak/>
        <w:t>budgeting, savings, and debt management, alongside strong income-generation capacity. However, farmers exhibited low levels of knowledge in social security, financial risk management, and investing, indicating vulnerability in long-term financial planning and risk mitigation (Melendres, 2024). These findings suggest that financial literacy cannot be treated as a singular construct but rather as a composite of interrelated competencies. Importantly, the study found that increased financial knowledge</w:t>
      </w:r>
      <w:r w:rsidR="00F07993" w:rsidRPr="0073472F">
        <w:rPr>
          <w:rFonts w:ascii="Arial" w:hAnsi="Arial" w:cs="Arial"/>
          <w:color w:val="000000"/>
        </w:rPr>
        <w:t xml:space="preserve">, </w:t>
      </w:r>
      <w:r w:rsidRPr="0073472F">
        <w:rPr>
          <w:rFonts w:ascii="Arial" w:hAnsi="Arial" w:cs="Arial"/>
          <w:color w:val="000000"/>
        </w:rPr>
        <w:t>particularly regarding borrowing practices</w:t>
      </w:r>
      <w:r w:rsidR="00F07993" w:rsidRPr="0073472F">
        <w:rPr>
          <w:rFonts w:ascii="Arial" w:hAnsi="Arial" w:cs="Arial"/>
          <w:color w:val="000000"/>
        </w:rPr>
        <w:t xml:space="preserve">, </w:t>
      </w:r>
      <w:r w:rsidRPr="0073472F">
        <w:rPr>
          <w:rFonts w:ascii="Arial" w:hAnsi="Arial" w:cs="Arial"/>
          <w:color w:val="000000"/>
        </w:rPr>
        <w:t>positively influenced financial standing, reinforcing the practical relevance of financial literacy in shaping economic outcomes.</w:t>
      </w:r>
    </w:p>
    <w:p w14:paraId="78DA0CBB" w14:textId="77777777" w:rsidR="00CE2FE0" w:rsidRPr="0073472F" w:rsidRDefault="00F076C8" w:rsidP="009567A4">
      <w:pPr>
        <w:pStyle w:val="NormalWeb"/>
        <w:spacing w:before="0" w:beforeAutospacing="0" w:after="0" w:afterAutospacing="0" w:line="480" w:lineRule="auto"/>
        <w:ind w:firstLine="720"/>
        <w:jc w:val="both"/>
        <w:rPr>
          <w:rFonts w:ascii="Arial" w:hAnsi="Arial" w:cs="Arial"/>
          <w:color w:val="000000"/>
        </w:rPr>
      </w:pPr>
      <w:r w:rsidRPr="0073472F">
        <w:rPr>
          <w:rFonts w:ascii="Arial" w:hAnsi="Arial" w:cs="Arial"/>
          <w:color w:val="000000"/>
        </w:rPr>
        <w:t>The mechanisms linking financial literacy to improved microfinance outcomes operate through several channels. Financial literacy enables individuals to compare financial products, interpret loan conditions, and understand repayment obligations, thereby reducing risks of over-indebtedness. It strengthens budgeting and cash flow management skills, ensuring households can balance loan repayments with essential consumption needs. Furthermore, financial literacy enhances the ability to evaluate investment opportunities, increasing the likelihood that borrowed funds are allocated toward productive activities rather than short-term consumption.</w:t>
      </w:r>
    </w:p>
    <w:p w14:paraId="602748F5" w14:textId="77777777" w:rsidR="00CE2FE0" w:rsidRPr="0073472F" w:rsidRDefault="00F076C8" w:rsidP="009567A4">
      <w:pPr>
        <w:pStyle w:val="NormalWeb"/>
        <w:spacing w:before="0" w:beforeAutospacing="0" w:after="0" w:afterAutospacing="0" w:line="480" w:lineRule="auto"/>
        <w:ind w:firstLine="720"/>
        <w:jc w:val="both"/>
        <w:rPr>
          <w:rFonts w:ascii="Arial" w:hAnsi="Arial" w:cs="Arial"/>
          <w:color w:val="000000"/>
        </w:rPr>
      </w:pPr>
      <w:r w:rsidRPr="0073472F">
        <w:rPr>
          <w:rFonts w:ascii="Arial" w:hAnsi="Arial" w:cs="Arial"/>
          <w:color w:val="000000"/>
        </w:rPr>
        <w:t>Intervention-based studies further support the transformative role of financial literacy. Financial education initiatives designed to assist women in comparing financial products and making informed decisions have been recommended as strategies to narrow gender gaps in financial participation (</w:t>
      </w:r>
      <w:proofErr w:type="spellStart"/>
      <w:r w:rsidRPr="0073472F">
        <w:rPr>
          <w:rFonts w:ascii="Arial" w:hAnsi="Arial" w:cs="Arial"/>
          <w:color w:val="000000"/>
        </w:rPr>
        <w:t>Fletschner</w:t>
      </w:r>
      <w:proofErr w:type="spellEnd"/>
      <w:r w:rsidRPr="0073472F">
        <w:rPr>
          <w:rFonts w:ascii="Arial" w:hAnsi="Arial" w:cs="Arial"/>
          <w:color w:val="000000"/>
        </w:rPr>
        <w:t xml:space="preserve">, 2008). A participatory micro-budgeting training program in rural </w:t>
      </w:r>
      <w:r w:rsidRPr="0073472F">
        <w:rPr>
          <w:rFonts w:ascii="Arial" w:hAnsi="Arial" w:cs="Arial"/>
          <w:color w:val="000000"/>
        </w:rPr>
        <w:lastRenderedPageBreak/>
        <w:t xml:space="preserve">communities demonstrated significant improvements in financial management skills, including reduced reliance on informal lending and increased savings behavior. Notably, women participants experienced enhanced financial autonomy following hands-on budgeting and savings exercises tailored to local economic conditions (Iqbal, 2025). These findings illustrate that financial literacy training, when contextualized and practical, can yield measurable behavioral changes. </w:t>
      </w:r>
    </w:p>
    <w:p w14:paraId="5E26D5EA" w14:textId="77777777" w:rsidR="00CE2FE0" w:rsidRPr="0073472F" w:rsidRDefault="00F076C8" w:rsidP="009567A4">
      <w:pPr>
        <w:pStyle w:val="NormalWeb"/>
        <w:spacing w:before="0" w:beforeAutospacing="0" w:after="0" w:afterAutospacing="0" w:line="480" w:lineRule="auto"/>
        <w:ind w:firstLine="720"/>
        <w:jc w:val="both"/>
        <w:rPr>
          <w:rFonts w:ascii="Arial" w:hAnsi="Arial" w:cs="Arial"/>
          <w:color w:val="000000"/>
        </w:rPr>
      </w:pPr>
      <w:r w:rsidRPr="0073472F">
        <w:rPr>
          <w:rFonts w:ascii="Arial" w:hAnsi="Arial" w:cs="Arial"/>
          <w:color w:val="000000"/>
        </w:rPr>
        <w:t>Beyond individual-level benefits, financial literacy contributes to the sustainability and long-term impact of microfinance initiatives. Strengthening financial literacy enhances clients’ capacity to utilize financial services effectively, thereby improving repayment performance and institutional stability. Scholars emphasize that microfinance institutions should expand beyond credit provision to incorporate financial literacy and vocational training as part of a holistic empowerment strategy (Jaiganesh et al., 2025). Similarly, research in developing nations highlights the importance of integrating financial education with tailored financial products to maximize microfinance effectiveness and borrower outcomes (Roberts, 2025).</w:t>
      </w:r>
    </w:p>
    <w:p w14:paraId="12E955F7" w14:textId="77777777" w:rsidR="00CE2FE0" w:rsidRPr="0073472F" w:rsidRDefault="00F076C8" w:rsidP="009567A4">
      <w:pPr>
        <w:pStyle w:val="NormalWeb"/>
        <w:spacing w:before="0" w:beforeAutospacing="0" w:after="0" w:afterAutospacing="0" w:line="480" w:lineRule="auto"/>
        <w:ind w:firstLine="720"/>
        <w:jc w:val="both"/>
        <w:rPr>
          <w:rFonts w:ascii="Arial" w:hAnsi="Arial" w:cs="Arial"/>
          <w:color w:val="000000"/>
        </w:rPr>
      </w:pPr>
      <w:r w:rsidRPr="0073472F">
        <w:rPr>
          <w:rFonts w:ascii="Arial" w:hAnsi="Arial" w:cs="Arial"/>
          <w:color w:val="000000"/>
        </w:rPr>
        <w:t>For rice farmers in Goa, Camarines Sur, financial inclusion acts as a mediating factor, meaning it helps explain how microfinance services lead to socio-economic empowerment by turning access to financial services into actual improvements in income and living conditions. Financial literacy acts as a moderating factor, meaning it can strengthen or weaken the effect of microfinance services on socio-economic empowerment depending on how well farmers understand and manage their finances.</w:t>
      </w:r>
    </w:p>
    <w:p w14:paraId="1C93A40C" w14:textId="77777777" w:rsidR="00CE2FE0" w:rsidRPr="0073472F" w:rsidRDefault="00F07993" w:rsidP="009567A4">
      <w:pPr>
        <w:pStyle w:val="NormalWeb"/>
        <w:spacing w:before="0" w:beforeAutospacing="0" w:after="0" w:afterAutospacing="0" w:line="480" w:lineRule="auto"/>
        <w:ind w:firstLine="720"/>
        <w:jc w:val="both"/>
        <w:rPr>
          <w:rFonts w:ascii="Arial" w:hAnsi="Arial" w:cs="Arial"/>
          <w:color w:val="000000"/>
        </w:rPr>
      </w:pPr>
      <w:r w:rsidRPr="0073472F">
        <w:rPr>
          <w:rFonts w:ascii="Arial" w:hAnsi="Arial" w:cs="Arial"/>
          <w:color w:val="000000"/>
        </w:rPr>
        <w:lastRenderedPageBreak/>
        <w:t>In summary, t</w:t>
      </w:r>
      <w:r w:rsidR="00F076C8" w:rsidRPr="0073472F">
        <w:rPr>
          <w:rFonts w:ascii="Arial" w:hAnsi="Arial" w:cs="Arial"/>
          <w:color w:val="000000"/>
        </w:rPr>
        <w:t>he literature positions financial literacy as a capability-enhancing construct that influences not only access to financial services but also the quality and sustainability of financial engagement. Its multidimensional nature and behavioral implications suggest that financial literacy may shape the strength of the relationship between microfinance services and socio-economic empowerment. This thematic understanding provides a foundation for examining the level of financial literacy among farmers in Goa, Camarines Sur, and its potential moderating role in the effectiveness of microfinance interventions.</w:t>
      </w:r>
    </w:p>
    <w:p w14:paraId="6709267D" w14:textId="77777777" w:rsidR="00F07993" w:rsidRPr="0073472F" w:rsidRDefault="00F07993" w:rsidP="00F07993">
      <w:pPr>
        <w:pStyle w:val="NormalWeb"/>
        <w:spacing w:before="0" w:beforeAutospacing="0" w:after="0" w:afterAutospacing="0" w:line="360" w:lineRule="auto"/>
        <w:ind w:firstLine="720"/>
        <w:jc w:val="both"/>
        <w:rPr>
          <w:rFonts w:ascii="Arial" w:hAnsi="Arial" w:cs="Arial"/>
          <w:color w:val="000000"/>
        </w:rPr>
      </w:pPr>
    </w:p>
    <w:p w14:paraId="65168A36" w14:textId="77777777" w:rsidR="00CE2FE0" w:rsidRPr="0073472F" w:rsidRDefault="00F076C8" w:rsidP="00F07993">
      <w:pPr>
        <w:pStyle w:val="NormalWeb"/>
        <w:spacing w:before="0" w:beforeAutospacing="0" w:after="0" w:afterAutospacing="0"/>
        <w:ind w:left="450" w:hanging="450"/>
        <w:jc w:val="both"/>
        <w:rPr>
          <w:rFonts w:ascii="Arial" w:hAnsi="Arial" w:cs="Arial"/>
          <w:b/>
          <w:bCs/>
        </w:rPr>
      </w:pPr>
      <w:r w:rsidRPr="0073472F">
        <w:rPr>
          <w:rFonts w:ascii="Arial" w:hAnsi="Arial" w:cs="Arial"/>
          <w:b/>
          <w:bCs/>
        </w:rPr>
        <w:t>2.4 Microfinance Services as a Driver of Multidimensional Socio-Economic Empowerment</w:t>
      </w:r>
    </w:p>
    <w:p w14:paraId="2CC11CAD" w14:textId="77777777" w:rsidR="00F07993" w:rsidRPr="0073472F" w:rsidRDefault="00F07993" w:rsidP="00F07993">
      <w:pPr>
        <w:pStyle w:val="NormalWeb"/>
        <w:spacing w:before="0" w:beforeAutospacing="0" w:after="0" w:afterAutospacing="0"/>
        <w:ind w:left="450" w:hanging="450"/>
        <w:jc w:val="both"/>
        <w:rPr>
          <w:rFonts w:ascii="Arial" w:hAnsi="Arial" w:cs="Arial"/>
          <w:b/>
          <w:bCs/>
        </w:rPr>
      </w:pPr>
    </w:p>
    <w:p w14:paraId="0775D146" w14:textId="77777777" w:rsidR="00CE2FE0" w:rsidRPr="0073472F" w:rsidRDefault="00F076C8" w:rsidP="00F07993">
      <w:pPr>
        <w:pStyle w:val="NormalWeb"/>
        <w:spacing w:before="0" w:beforeAutospacing="0" w:after="0" w:afterAutospacing="0" w:line="480" w:lineRule="auto"/>
        <w:ind w:firstLine="720"/>
        <w:jc w:val="both"/>
        <w:rPr>
          <w:rFonts w:ascii="Arial" w:hAnsi="Arial" w:cs="Arial"/>
          <w:color w:val="000000"/>
        </w:rPr>
      </w:pPr>
      <w:r w:rsidRPr="0073472F">
        <w:rPr>
          <w:rFonts w:ascii="Arial" w:hAnsi="Arial" w:cs="Arial"/>
        </w:rPr>
        <w:t>Microfinance services help drive socio-economic empowerment in many ways, not only by increasing income but also by improving people’s ability to make decisions and participate in society. They support better living conditions and help individuals become more active and confident in their communities.</w:t>
      </w:r>
      <w:r w:rsidRPr="0073472F">
        <w:rPr>
          <w:rFonts w:ascii="Arial" w:hAnsi="Arial" w:cs="Arial"/>
          <w:color w:val="000000"/>
        </w:rPr>
        <w:t xml:space="preserve"> The literature consistently portrays empowerment as a multidimensional construct that extends beyond income gains to include enhanced decision-making power, improved living standards, and strengthened social capital. Socio-economic empowerment represents the ultimate developmental objective of microfinance interventions (Fonseca et al. 2024). It encompasses improvements in economic well-being, social status, personal agency, and community participation.</w:t>
      </w:r>
    </w:p>
    <w:p w14:paraId="4DEA154A" w14:textId="77777777" w:rsidR="00CE2FE0" w:rsidRPr="0073472F" w:rsidRDefault="00F076C8" w:rsidP="00F07993">
      <w:pPr>
        <w:pStyle w:val="NormalWeb"/>
        <w:spacing w:before="0" w:beforeAutospacing="0" w:after="0" w:afterAutospacing="0" w:line="480" w:lineRule="auto"/>
        <w:ind w:firstLine="720"/>
        <w:jc w:val="both"/>
        <w:rPr>
          <w:rFonts w:ascii="Arial" w:hAnsi="Arial" w:cs="Arial"/>
          <w:color w:val="000000"/>
        </w:rPr>
      </w:pPr>
      <w:r w:rsidRPr="0073472F">
        <w:rPr>
          <w:rFonts w:ascii="Arial" w:hAnsi="Arial" w:cs="Arial"/>
          <w:color w:val="000000"/>
        </w:rPr>
        <w:t xml:space="preserve">Economic empowerment is the most frequently documented outcome of microfinance participation. Empirical studies highlight increases in household income, productivity, asset accumulation, and poverty reduction. Research on rice </w:t>
      </w:r>
      <w:r w:rsidRPr="0073472F">
        <w:rPr>
          <w:rFonts w:ascii="Arial" w:hAnsi="Arial" w:cs="Arial"/>
          <w:color w:val="000000"/>
        </w:rPr>
        <w:lastRenderedPageBreak/>
        <w:t xml:space="preserve">farmers in the Philippines found that microfinance participation resulted in productivity gains, increased access to formal credit, income growth, and asset accumulation, contributing to poverty alleviation (Manzano et al., 2013). Similarly, a study of women entrepreneurs in Northern Samar reported substantial income increases, with average monthly income rising from ₱6,243 to ₱10,973, enabling respondents to move within the poverty threshold. Savings increased by 432 percent, alongside improvements in household asset acquisition (Fiel-Miranda et al., 2023). Evidence from farmers in </w:t>
      </w:r>
      <w:proofErr w:type="spellStart"/>
      <w:r w:rsidRPr="0073472F">
        <w:rPr>
          <w:rFonts w:ascii="Arial" w:hAnsi="Arial" w:cs="Arial"/>
          <w:color w:val="000000"/>
        </w:rPr>
        <w:t>Vintar</w:t>
      </w:r>
      <w:proofErr w:type="spellEnd"/>
      <w:r w:rsidRPr="0073472F">
        <w:rPr>
          <w:rFonts w:ascii="Arial" w:hAnsi="Arial" w:cs="Arial"/>
          <w:color w:val="000000"/>
        </w:rPr>
        <w:t xml:space="preserve">, </w:t>
      </w:r>
      <w:proofErr w:type="spellStart"/>
      <w:r w:rsidRPr="0073472F">
        <w:rPr>
          <w:rFonts w:ascii="Arial" w:hAnsi="Arial" w:cs="Arial"/>
          <w:color w:val="000000"/>
        </w:rPr>
        <w:t>Ilocos</w:t>
      </w:r>
      <w:proofErr w:type="spellEnd"/>
      <w:r w:rsidRPr="0073472F">
        <w:rPr>
          <w:rFonts w:ascii="Arial" w:hAnsi="Arial" w:cs="Arial"/>
          <w:color w:val="000000"/>
        </w:rPr>
        <w:t xml:space="preserve"> Norte further supports these findings, demonstrating that microfinance services contributed to increased income, enhanced productivity, and improved savings and capital formation (Ramos et al., 2025).</w:t>
      </w:r>
    </w:p>
    <w:p w14:paraId="283F8DD4" w14:textId="77777777" w:rsidR="00CE2FE0" w:rsidRPr="0073472F" w:rsidRDefault="00F076C8" w:rsidP="00F07993">
      <w:pPr>
        <w:pStyle w:val="NormalWeb"/>
        <w:spacing w:before="0" w:beforeAutospacing="0" w:after="0" w:afterAutospacing="0" w:line="480" w:lineRule="auto"/>
        <w:ind w:firstLine="720"/>
        <w:jc w:val="both"/>
        <w:rPr>
          <w:rFonts w:ascii="Arial" w:hAnsi="Arial" w:cs="Arial"/>
        </w:rPr>
      </w:pPr>
      <w:r w:rsidRPr="0073472F">
        <w:rPr>
          <w:rFonts w:ascii="Arial" w:hAnsi="Arial" w:cs="Arial"/>
        </w:rPr>
        <w:t>Empowerment applies to individuals or groups that may take economic, social, or even political aspects. World Bank (2002), defines empowerment as refers to increasing the resources and capabilities of poor individuals so they can take part in, negotiate with, influence, manage, and demand accountability from institutions that shape their lives. According to</w:t>
      </w:r>
      <w:r w:rsidRPr="0073472F">
        <w:rPr>
          <w:rFonts w:ascii="Arial" w:hAnsi="Arial" w:cs="Arial"/>
          <w:color w:val="000000"/>
        </w:rPr>
        <w:t xml:space="preserve"> </w:t>
      </w:r>
      <w:proofErr w:type="spellStart"/>
      <w:r w:rsidRPr="0073472F">
        <w:rPr>
          <w:rFonts w:ascii="Arial" w:hAnsi="Arial" w:cs="Arial"/>
        </w:rPr>
        <w:t>Maigah</w:t>
      </w:r>
      <w:proofErr w:type="spellEnd"/>
      <w:r w:rsidRPr="0073472F">
        <w:rPr>
          <w:rFonts w:ascii="Arial" w:hAnsi="Arial" w:cs="Arial"/>
        </w:rPr>
        <w:t xml:space="preserve"> &amp; Latip (2023</w:t>
      </w:r>
      <w:r w:rsidR="0039692F" w:rsidRPr="0073472F">
        <w:rPr>
          <w:rFonts w:ascii="Arial" w:hAnsi="Arial" w:cs="Arial"/>
        </w:rPr>
        <w:t>), it</w:t>
      </w:r>
      <w:r w:rsidRPr="0073472F">
        <w:rPr>
          <w:rFonts w:ascii="Arial" w:hAnsi="Arial" w:cs="Arial"/>
        </w:rPr>
        <w:t xml:space="preserve"> is the process of strengthening women’s skills, autonomy in decision-making, access to financial resources, and authority over household assets, allowing them to actively engage in economic activities. Socioeconomic empowerment is the process by which individuals develop control over their economic resources and gain greater authority in decision-making (</w:t>
      </w:r>
      <w:proofErr w:type="spellStart"/>
      <w:r w:rsidRPr="0073472F">
        <w:rPr>
          <w:rStyle w:val="whitespace-normal"/>
          <w:rFonts w:ascii="Arial" w:hAnsi="Arial" w:cs="Arial"/>
        </w:rPr>
        <w:t>Langbid</w:t>
      </w:r>
      <w:proofErr w:type="spellEnd"/>
      <w:r w:rsidRPr="0073472F">
        <w:rPr>
          <w:rStyle w:val="whitespace-normal"/>
          <w:rFonts w:ascii="Arial" w:hAnsi="Arial" w:cs="Arial"/>
        </w:rPr>
        <w:t>-Roda and Collantes</w:t>
      </w:r>
      <w:r w:rsidRPr="0073472F">
        <w:rPr>
          <w:rFonts w:ascii="Arial" w:hAnsi="Arial" w:cs="Arial"/>
        </w:rPr>
        <w:t>, 2024).</w:t>
      </w:r>
    </w:p>
    <w:p w14:paraId="2930BE9B" w14:textId="77777777" w:rsidR="00CE2FE0" w:rsidRPr="0073472F" w:rsidRDefault="00F076C8" w:rsidP="00F07993">
      <w:pPr>
        <w:pStyle w:val="NormalWeb"/>
        <w:spacing w:before="0" w:beforeAutospacing="0" w:after="0" w:afterAutospacing="0" w:line="480" w:lineRule="auto"/>
        <w:ind w:firstLine="720"/>
        <w:jc w:val="both"/>
        <w:rPr>
          <w:rFonts w:ascii="Arial" w:hAnsi="Arial" w:cs="Arial"/>
          <w:color w:val="000000"/>
        </w:rPr>
      </w:pPr>
      <w:r w:rsidRPr="0073472F">
        <w:rPr>
          <w:rFonts w:ascii="Arial" w:hAnsi="Arial" w:cs="Arial"/>
          <w:color w:val="000000"/>
        </w:rPr>
        <w:t xml:space="preserve">However, the economic impacts of microfinance are not universally positive. An evaluation of the Rural Microenterprise Finance Project revealed mildly </w:t>
      </w:r>
      <w:r w:rsidRPr="0073472F">
        <w:rPr>
          <w:rFonts w:ascii="Arial" w:hAnsi="Arial" w:cs="Arial"/>
          <w:color w:val="000000"/>
        </w:rPr>
        <w:lastRenderedPageBreak/>
        <w:t>significant positive effects on per capita income and expenditure, but these gains were regressive in nature, benefiting relatively wealthier participants while producing negative impacts among poorer households (Kondo et al., 2009). Although program participants engaged in more enterprises and employed more workers, the study found no significant improvements in asset accumulation or human capital investments. These findings suggest that while microfinance may stimulate income-generating activities, deeper structural transformation may require complementary interventions and improved targeting mechanisms.</w:t>
      </w:r>
    </w:p>
    <w:p w14:paraId="4E0D09D0" w14:textId="77777777" w:rsidR="00CE2FE0" w:rsidRPr="0073472F" w:rsidRDefault="00F076C8" w:rsidP="00F07993">
      <w:pPr>
        <w:pStyle w:val="NormalWeb"/>
        <w:spacing w:before="0" w:beforeAutospacing="0" w:after="0" w:afterAutospacing="0" w:line="480" w:lineRule="auto"/>
        <w:ind w:firstLine="720"/>
        <w:jc w:val="both"/>
        <w:rPr>
          <w:rFonts w:ascii="Arial" w:hAnsi="Arial" w:cs="Arial"/>
          <w:color w:val="000000"/>
        </w:rPr>
      </w:pPr>
      <w:r w:rsidRPr="0073472F">
        <w:rPr>
          <w:rFonts w:ascii="Arial" w:hAnsi="Arial" w:cs="Arial"/>
          <w:color w:val="000000"/>
        </w:rPr>
        <w:t xml:space="preserve">Beyond economic outcomes, socio-economic empowerment includes social and relational dimensions. Research on farmers in </w:t>
      </w:r>
      <w:proofErr w:type="spellStart"/>
      <w:r w:rsidRPr="0073472F">
        <w:rPr>
          <w:rFonts w:ascii="Arial" w:hAnsi="Arial" w:cs="Arial"/>
          <w:color w:val="000000"/>
        </w:rPr>
        <w:t>Vintar</w:t>
      </w:r>
      <w:proofErr w:type="spellEnd"/>
      <w:r w:rsidRPr="0073472F">
        <w:rPr>
          <w:rFonts w:ascii="Arial" w:hAnsi="Arial" w:cs="Arial"/>
          <w:color w:val="000000"/>
        </w:rPr>
        <w:t xml:space="preserve"> found that microfinance services improved household management, lifestyle, public relationships, self-confidence, and overall life satisfaction (Ramos et al., 2025). The Northern Samar study likewise documented high levels of self-empowerment, increased participation in community activities, and improved educational access for children (Fiel-Miranda et al., 2023). Furthermore, evidence suggests that social status functions not only as an outcome but also as a mediating mechanism in empowerment processes, with improvements in social standing strengthening the relationship between microfinance participation and beneficiary empowerment (Kabir &amp; Rai, 2019).</w:t>
      </w:r>
    </w:p>
    <w:p w14:paraId="653E51AB" w14:textId="77777777" w:rsidR="00CE2FE0" w:rsidRPr="0073472F" w:rsidRDefault="00F076C8" w:rsidP="00F07993">
      <w:pPr>
        <w:pStyle w:val="NormalWeb"/>
        <w:spacing w:before="0" w:beforeAutospacing="0" w:after="0" w:afterAutospacing="0" w:line="480" w:lineRule="auto"/>
        <w:ind w:firstLine="720"/>
        <w:jc w:val="both"/>
        <w:rPr>
          <w:rFonts w:ascii="Arial" w:hAnsi="Arial" w:cs="Arial"/>
          <w:color w:val="000000"/>
        </w:rPr>
      </w:pPr>
      <w:r w:rsidRPr="0073472F">
        <w:rPr>
          <w:rFonts w:ascii="Arial" w:hAnsi="Arial" w:cs="Arial"/>
          <w:color w:val="000000"/>
        </w:rPr>
        <w:t xml:space="preserve">Women’s empowerment constitutes a particularly significant dimension of socio-economic empowerment, as women are often primary beneficiaries of microfinance programs. Research indicates that enhancing women’s access to financial services increases their productive capacity and strengthens their role in </w:t>
      </w:r>
      <w:r w:rsidRPr="0073472F">
        <w:rPr>
          <w:rFonts w:ascii="Arial" w:hAnsi="Arial" w:cs="Arial"/>
          <w:color w:val="000000"/>
        </w:rPr>
        <w:lastRenderedPageBreak/>
        <w:t>household decision-making. This shift contributes to improved child nutrition, health, and education outcomes, thereby enhancing overall family welfare (</w:t>
      </w:r>
      <w:proofErr w:type="spellStart"/>
      <w:r w:rsidRPr="0073472F">
        <w:rPr>
          <w:rFonts w:ascii="Arial" w:hAnsi="Arial" w:cs="Arial"/>
          <w:color w:val="000000"/>
        </w:rPr>
        <w:t>Fletschner</w:t>
      </w:r>
      <w:proofErr w:type="spellEnd"/>
      <w:r w:rsidRPr="0073472F">
        <w:rPr>
          <w:rFonts w:ascii="Arial" w:hAnsi="Arial" w:cs="Arial"/>
          <w:color w:val="000000"/>
        </w:rPr>
        <w:t xml:space="preserve"> et al., 2014). Microfinance enables women to initiate enterprises, improve living standards, and achieve financial independence, serving as a strategic instrument for economic and social empowerment (Arora, 2024). </w:t>
      </w:r>
      <w:r w:rsidRPr="0073472F">
        <w:rPr>
          <w:rFonts w:ascii="Arial" w:hAnsi="Arial" w:cs="Arial"/>
        </w:rPr>
        <w:t xml:space="preserve">Microfinance is widely regarded as an effective approach to addressing the financial needs of underserved populations. It promotes self-employment and entrepreneurial activities, particularly among impoverished women in rural areas, thereby supporting income generation and improving household welfare (Leebana Gracy &amp; Radhika Devi, 2024). </w:t>
      </w:r>
      <w:r w:rsidRPr="0073472F">
        <w:rPr>
          <w:rFonts w:ascii="Arial" w:hAnsi="Arial" w:cs="Arial"/>
          <w:color w:val="000000"/>
        </w:rPr>
        <w:t xml:space="preserve">Evidence further suggests that microcredit participation among women generates intergenerational benefits through improvements in their psychological health </w:t>
      </w:r>
      <w:r w:rsidRPr="0073472F">
        <w:rPr>
          <w:rFonts w:ascii="Arial" w:hAnsi="Arial" w:cs="Arial"/>
        </w:rPr>
        <w:t>(Hamad &amp; Fernald, 2015).</w:t>
      </w:r>
    </w:p>
    <w:p w14:paraId="22CFF68C" w14:textId="77777777" w:rsidR="00CE2FE0" w:rsidRPr="0073472F" w:rsidRDefault="00F076C8" w:rsidP="00F07993">
      <w:pPr>
        <w:pStyle w:val="NormalWeb"/>
        <w:spacing w:before="0" w:beforeAutospacing="0" w:after="0" w:afterAutospacing="0" w:line="480" w:lineRule="auto"/>
        <w:ind w:firstLine="720"/>
        <w:jc w:val="both"/>
        <w:rPr>
          <w:rFonts w:ascii="Arial" w:hAnsi="Arial" w:cs="Arial"/>
          <w:color w:val="000000"/>
        </w:rPr>
      </w:pPr>
      <w:r w:rsidRPr="0073472F">
        <w:rPr>
          <w:rFonts w:ascii="Arial" w:hAnsi="Arial" w:cs="Arial"/>
          <w:color w:val="000000"/>
        </w:rPr>
        <w:t xml:space="preserve">Personal development outcomes further expand the scope of empowerment. Studies report improvements in self-confidence, involvement in family decision-making, health conditions, diet quality, and children’s educational attainment. Research among farmers in </w:t>
      </w:r>
      <w:proofErr w:type="spellStart"/>
      <w:r w:rsidRPr="0073472F">
        <w:rPr>
          <w:rFonts w:ascii="Arial" w:hAnsi="Arial" w:cs="Arial"/>
          <w:color w:val="000000"/>
        </w:rPr>
        <w:t>Vintar</w:t>
      </w:r>
      <w:proofErr w:type="spellEnd"/>
      <w:r w:rsidRPr="0073472F">
        <w:rPr>
          <w:rFonts w:ascii="Arial" w:hAnsi="Arial" w:cs="Arial"/>
          <w:color w:val="000000"/>
        </w:rPr>
        <w:t xml:space="preserve"> found modest improvements in children’s education, family decision-making participation, and health outcomes (Ramos et al., 2025). Similarly, women entrepreneurs in Northern Samar demonstrated high levels of self-empowerment and enhanced access to higher education for their children (Fiel-Miranda et al., 2023). These findings underscore that empowerment involves not only material gains but also psychological and relational transformations. At the community level, microfinance contributes to broader development processes. It fosters entrepreneurial activities, strengthens </w:t>
      </w:r>
      <w:r w:rsidRPr="0073472F">
        <w:rPr>
          <w:rFonts w:ascii="Arial" w:hAnsi="Arial" w:cs="Arial"/>
          <w:color w:val="000000"/>
        </w:rPr>
        <w:lastRenderedPageBreak/>
        <w:t xml:space="preserve">rural livelihoods, and supports inclusive growth through capacity building, financial literacy, health support, and vocational training initiatives (Jaiganesh et al., 2025). </w:t>
      </w:r>
    </w:p>
    <w:p w14:paraId="1F322224" w14:textId="77777777" w:rsidR="001C37B0" w:rsidRPr="0073472F" w:rsidRDefault="00F076C8" w:rsidP="001C37B0">
      <w:pPr>
        <w:pStyle w:val="NormalWeb"/>
        <w:spacing w:before="0" w:beforeAutospacing="0" w:after="0" w:afterAutospacing="0" w:line="480" w:lineRule="auto"/>
        <w:ind w:firstLine="720"/>
        <w:jc w:val="both"/>
        <w:rPr>
          <w:rFonts w:ascii="Arial" w:hAnsi="Arial" w:cs="Arial"/>
          <w:color w:val="000000"/>
        </w:rPr>
      </w:pPr>
      <w:r w:rsidRPr="0073472F">
        <w:rPr>
          <w:rFonts w:ascii="Arial" w:hAnsi="Arial" w:cs="Arial"/>
        </w:rPr>
        <w:t xml:space="preserve">In the Philippines, </w:t>
      </w:r>
      <w:proofErr w:type="spellStart"/>
      <w:r w:rsidRPr="0073472F">
        <w:rPr>
          <w:rFonts w:ascii="Arial" w:hAnsi="Arial" w:cs="Arial"/>
        </w:rPr>
        <w:t>Bangko</w:t>
      </w:r>
      <w:proofErr w:type="spellEnd"/>
      <w:r w:rsidRPr="0073472F">
        <w:rPr>
          <w:rFonts w:ascii="Arial" w:hAnsi="Arial" w:cs="Arial"/>
        </w:rPr>
        <w:t xml:space="preserve"> Sentral ng </w:t>
      </w:r>
      <w:r w:rsidR="0064780D" w:rsidRPr="0073472F">
        <w:rPr>
          <w:rFonts w:ascii="Arial" w:hAnsi="Arial" w:cs="Arial"/>
        </w:rPr>
        <w:t>Pilipinas highlights</w:t>
      </w:r>
      <w:r w:rsidRPr="0073472F">
        <w:rPr>
          <w:rFonts w:ascii="Arial" w:hAnsi="Arial" w:cs="Arial"/>
        </w:rPr>
        <w:t xml:space="preserve"> the critical role of microfinance institutions in advancing financial inclusion, particularly in rural areas, as evidenced by rising account ownership and increased access to formal credit among low-income populations. </w:t>
      </w:r>
      <w:r w:rsidRPr="0073472F">
        <w:rPr>
          <w:rFonts w:ascii="Arial" w:hAnsi="Arial" w:cs="Arial"/>
          <w:color w:val="000000"/>
        </w:rPr>
        <w:t xml:space="preserve">By expanding microfinance services to the rural farmers, and extending help in increasing household income, this would encourage empowers marginalized populations to participate actively in local economic development and community advancement (BSP, 2020). </w:t>
      </w:r>
    </w:p>
    <w:p w14:paraId="61548B47" w14:textId="77777777" w:rsidR="00CE2FE0" w:rsidRPr="0073472F" w:rsidRDefault="00F076C8">
      <w:pPr>
        <w:pStyle w:val="Heading2"/>
        <w:jc w:val="both"/>
        <w:rPr>
          <w:rFonts w:ascii="Arial" w:hAnsi="Arial" w:cs="Arial"/>
          <w:b/>
          <w:bCs/>
          <w:color w:val="000000"/>
          <w:sz w:val="24"/>
          <w:szCs w:val="24"/>
        </w:rPr>
      </w:pPr>
      <w:r w:rsidRPr="0073472F">
        <w:rPr>
          <w:rFonts w:ascii="Arial" w:hAnsi="Arial" w:cs="Arial"/>
          <w:b/>
          <w:bCs/>
          <w:color w:val="000000"/>
          <w:sz w:val="24"/>
          <w:szCs w:val="24"/>
        </w:rPr>
        <w:t>2.5 Synthesis of the State-of-the-Art</w:t>
      </w:r>
    </w:p>
    <w:p w14:paraId="03701896" w14:textId="77777777" w:rsidR="001C37B0" w:rsidRPr="0073472F" w:rsidRDefault="001C37B0" w:rsidP="001C37B0">
      <w:pPr>
        <w:rPr>
          <w:rFonts w:ascii="Arial" w:hAnsi="Arial" w:cs="Arial"/>
        </w:rPr>
      </w:pPr>
    </w:p>
    <w:p w14:paraId="7E6BD448" w14:textId="77777777" w:rsidR="00CE2FE0" w:rsidRPr="0073472F" w:rsidRDefault="00F076C8" w:rsidP="001C37B0">
      <w:pPr>
        <w:pStyle w:val="NormalWeb"/>
        <w:spacing w:before="0" w:beforeAutospacing="0" w:after="0" w:afterAutospacing="0" w:line="480" w:lineRule="auto"/>
        <w:ind w:firstLine="720"/>
        <w:jc w:val="both"/>
        <w:rPr>
          <w:rFonts w:ascii="Arial" w:hAnsi="Arial" w:cs="Arial"/>
          <w:color w:val="000000"/>
        </w:rPr>
      </w:pPr>
      <w:r w:rsidRPr="0073472F">
        <w:rPr>
          <w:rFonts w:ascii="Arial" w:hAnsi="Arial" w:cs="Arial"/>
          <w:color w:val="000000"/>
        </w:rPr>
        <w:t xml:space="preserve">The synthesis of the reviewed literature combines findings on microfinance services, financial inclusion, financial literacy, and socioeconomic empowerment. It discusses how these concepts </w:t>
      </w:r>
      <w:r w:rsidR="001C37B0" w:rsidRPr="0073472F">
        <w:rPr>
          <w:rFonts w:ascii="Arial" w:hAnsi="Arial" w:cs="Arial"/>
          <w:color w:val="000000"/>
        </w:rPr>
        <w:t xml:space="preserve">are </w:t>
      </w:r>
      <w:r w:rsidRPr="0073472F">
        <w:rPr>
          <w:rFonts w:ascii="Arial" w:hAnsi="Arial" w:cs="Arial"/>
          <w:color w:val="000000"/>
        </w:rPr>
        <w:t>interrelated while determining gaps among the available empirical studies. This section explains a guide for comprehending the correlation among variables and why there</w:t>
      </w:r>
      <w:r w:rsidR="001C37B0" w:rsidRPr="0073472F">
        <w:rPr>
          <w:rFonts w:ascii="Arial" w:hAnsi="Arial" w:cs="Arial"/>
          <w:color w:val="000000"/>
        </w:rPr>
        <w:t xml:space="preserve"> i</w:t>
      </w:r>
      <w:r w:rsidRPr="0073472F">
        <w:rPr>
          <w:rFonts w:ascii="Arial" w:hAnsi="Arial" w:cs="Arial"/>
          <w:color w:val="000000"/>
        </w:rPr>
        <w:t>s a need for exploring these aspects within the context of rural agricultural rice farmers in Goa, Camarines Sur.</w:t>
      </w:r>
    </w:p>
    <w:p w14:paraId="09BBCB4A" w14:textId="77777777" w:rsidR="00CE2FE0" w:rsidRPr="0073472F" w:rsidRDefault="00F076C8" w:rsidP="001C37B0">
      <w:pPr>
        <w:pStyle w:val="NormalWeb"/>
        <w:spacing w:before="0" w:beforeAutospacing="0" w:after="0" w:afterAutospacing="0" w:line="480" w:lineRule="auto"/>
        <w:ind w:firstLine="720"/>
        <w:jc w:val="both"/>
        <w:rPr>
          <w:rFonts w:ascii="Arial" w:hAnsi="Arial" w:cs="Arial"/>
          <w:color w:val="000000"/>
        </w:rPr>
      </w:pPr>
      <w:r w:rsidRPr="0073472F">
        <w:rPr>
          <w:rFonts w:ascii="Arial" w:hAnsi="Arial" w:cs="Arial"/>
          <w:color w:val="000000"/>
        </w:rPr>
        <w:t>The body of literature reviewed in this study indicates that microfinance has become an important development program for improving the socio-economic conditions of rural households. Various studies have shown that microfinance services</w:t>
      </w:r>
      <w:r w:rsidR="001C37B0" w:rsidRPr="0073472F">
        <w:rPr>
          <w:rFonts w:ascii="Arial" w:hAnsi="Arial" w:cs="Arial"/>
          <w:color w:val="000000"/>
        </w:rPr>
        <w:t xml:space="preserve">, </w:t>
      </w:r>
      <w:r w:rsidRPr="0073472F">
        <w:rPr>
          <w:rFonts w:ascii="Arial" w:hAnsi="Arial" w:cs="Arial"/>
          <w:color w:val="000000"/>
        </w:rPr>
        <w:t>particularly microcredit, savings, microinsurance, and training initiatives</w:t>
      </w:r>
      <w:r w:rsidR="001C37B0" w:rsidRPr="0073472F">
        <w:rPr>
          <w:rFonts w:ascii="Arial" w:hAnsi="Arial" w:cs="Arial"/>
          <w:color w:val="000000"/>
        </w:rPr>
        <w:t xml:space="preserve">, </w:t>
      </w:r>
      <w:r w:rsidRPr="0073472F">
        <w:rPr>
          <w:rFonts w:ascii="Arial" w:hAnsi="Arial" w:cs="Arial"/>
          <w:color w:val="000000"/>
        </w:rPr>
        <w:t xml:space="preserve">can contribute to income sufficiency, increased productivity, improved savings habit, and asset capitalization. Evidence from Philippine agricultural communities </w:t>
      </w:r>
      <w:r w:rsidR="001C37B0" w:rsidRPr="0073472F">
        <w:rPr>
          <w:rFonts w:ascii="Arial" w:hAnsi="Arial" w:cs="Arial"/>
          <w:color w:val="000000"/>
        </w:rPr>
        <w:t>support</w:t>
      </w:r>
      <w:r w:rsidRPr="0073472F">
        <w:rPr>
          <w:rFonts w:ascii="Arial" w:hAnsi="Arial" w:cs="Arial"/>
          <w:color w:val="000000"/>
        </w:rPr>
        <w:t xml:space="preserve"> these findings, demonstrating that participation in microfinance programs </w:t>
      </w:r>
      <w:r w:rsidRPr="0073472F">
        <w:rPr>
          <w:rFonts w:ascii="Arial" w:hAnsi="Arial" w:cs="Arial"/>
          <w:color w:val="000000"/>
        </w:rPr>
        <w:lastRenderedPageBreak/>
        <w:t xml:space="preserve">is often associated with enhanced livelihood opportunities and improved household welfare. </w:t>
      </w:r>
    </w:p>
    <w:p w14:paraId="0472968D" w14:textId="7EF0AD55" w:rsidR="00CE2FE0" w:rsidRPr="0073472F" w:rsidRDefault="00F076C8" w:rsidP="001C37B0">
      <w:pPr>
        <w:pStyle w:val="NormalWeb"/>
        <w:spacing w:before="0" w:beforeAutospacing="0" w:after="0" w:afterAutospacing="0" w:line="480" w:lineRule="auto"/>
        <w:ind w:firstLine="720"/>
        <w:jc w:val="both"/>
        <w:rPr>
          <w:rFonts w:ascii="Arial" w:hAnsi="Arial" w:cs="Arial"/>
          <w:color w:val="000000"/>
        </w:rPr>
      </w:pPr>
      <w:r w:rsidRPr="0073472F">
        <w:rPr>
          <w:rFonts w:ascii="Arial" w:hAnsi="Arial" w:cs="Arial"/>
          <w:color w:val="000000"/>
        </w:rPr>
        <w:t>However, the literature also shows that the effects of microfinance are not consistently positive across all groups. While some households experience significant income gains and improved living standards, other studies report only modest impacts or even regressive outcomes, where relatively better-off participants benefit more than poorer households (Kondo et al., 200</w:t>
      </w:r>
      <w:r w:rsidR="00DC6B1E" w:rsidRPr="0073472F">
        <w:rPr>
          <w:rFonts w:ascii="Arial" w:hAnsi="Arial" w:cs="Arial"/>
          <w:color w:val="000000"/>
        </w:rPr>
        <w:t>9</w:t>
      </w:r>
      <w:r w:rsidRPr="0073472F">
        <w:rPr>
          <w:rFonts w:ascii="Arial" w:hAnsi="Arial" w:cs="Arial"/>
          <w:color w:val="000000"/>
        </w:rPr>
        <w:t>). These findings suggest that access to credit alone does not automatically lead to sustained empowerment. Instead, other factors may influence whether financial services translate into meaningful socio-economic improvements. This disparity explains that there</w:t>
      </w:r>
      <w:r w:rsidR="001C37B0" w:rsidRPr="0073472F">
        <w:rPr>
          <w:rFonts w:ascii="Arial" w:hAnsi="Arial" w:cs="Arial"/>
          <w:color w:val="000000"/>
        </w:rPr>
        <w:t xml:space="preserve"> i</w:t>
      </w:r>
      <w:r w:rsidRPr="0073472F">
        <w:rPr>
          <w:rFonts w:ascii="Arial" w:hAnsi="Arial" w:cs="Arial"/>
          <w:color w:val="000000"/>
        </w:rPr>
        <w:t xml:space="preserve">s still an unclear situation where microfinance works, especially rural farmers </w:t>
      </w:r>
      <w:r w:rsidR="001C37B0" w:rsidRPr="0073472F">
        <w:rPr>
          <w:rFonts w:ascii="Arial" w:hAnsi="Arial" w:cs="Arial"/>
          <w:color w:val="000000"/>
        </w:rPr>
        <w:t xml:space="preserve">who </w:t>
      </w:r>
      <w:r w:rsidRPr="0073472F">
        <w:rPr>
          <w:rFonts w:ascii="Arial" w:hAnsi="Arial" w:cs="Arial"/>
          <w:color w:val="000000"/>
        </w:rPr>
        <w:t xml:space="preserve">were facing financial and farming struggles. These studies emphasized that microfinance services are favorable to farmers in improving farming productivity and household welfare, but it does not prove how it will benefit them particularly in rural areas in upland sector in Goa, Camarines Sur where farming risks may affect the quality of harvest and </w:t>
      </w:r>
      <w:r w:rsidR="001C37B0" w:rsidRPr="0073472F">
        <w:rPr>
          <w:rFonts w:ascii="Arial" w:hAnsi="Arial" w:cs="Arial"/>
          <w:color w:val="000000"/>
        </w:rPr>
        <w:t xml:space="preserve">difference in </w:t>
      </w:r>
      <w:r w:rsidRPr="0073472F">
        <w:rPr>
          <w:rFonts w:ascii="Arial" w:hAnsi="Arial" w:cs="Arial"/>
          <w:color w:val="000000"/>
        </w:rPr>
        <w:t>distribution of earnings.</w:t>
      </w:r>
    </w:p>
    <w:p w14:paraId="3B064955" w14:textId="77777777" w:rsidR="0075448E" w:rsidRPr="0073472F" w:rsidRDefault="00F076C8" w:rsidP="001C37B0">
      <w:pPr>
        <w:pStyle w:val="NormalWeb"/>
        <w:spacing w:before="0" w:beforeAutospacing="0" w:after="0" w:afterAutospacing="0" w:line="480" w:lineRule="auto"/>
        <w:ind w:firstLine="720"/>
        <w:jc w:val="both"/>
        <w:rPr>
          <w:rFonts w:ascii="Arial" w:hAnsi="Arial" w:cs="Arial"/>
          <w:color w:val="000000"/>
        </w:rPr>
      </w:pPr>
      <w:r w:rsidRPr="0073472F">
        <w:rPr>
          <w:rFonts w:ascii="Arial" w:hAnsi="Arial" w:cs="Arial"/>
          <w:color w:val="000000"/>
        </w:rPr>
        <w:t xml:space="preserve">Financial inclusion emerges in the literature as a key factor in understanding how microfinance contributes to development. Beyond simple access to loans, financial inclusion involves sustained participation in formal financial systems, including savings, insurance, and other financial products. Studies indicate that microfinance institutions play a crucial role in expanding financial access in rural areas and reducing reliance on informal lending (Singh, 2011). At the same time, </w:t>
      </w:r>
      <w:r w:rsidRPr="0073472F">
        <w:rPr>
          <w:rFonts w:ascii="Arial" w:hAnsi="Arial" w:cs="Arial"/>
          <w:color w:val="000000"/>
        </w:rPr>
        <w:lastRenderedPageBreak/>
        <w:t xml:space="preserve">challenges such as subsidy dependence, sustainability concerns, and uneven outreach to poorer clients highlight limitations within existing inclusion efforts (Rossel-Cambier, 2010). </w:t>
      </w:r>
    </w:p>
    <w:p w14:paraId="7B381EDD" w14:textId="77777777" w:rsidR="00CE2FE0" w:rsidRPr="0073472F" w:rsidRDefault="0075448E" w:rsidP="0075448E">
      <w:pPr>
        <w:pStyle w:val="NormalWeb"/>
        <w:spacing w:before="0" w:beforeAutospacing="0" w:after="0" w:afterAutospacing="0" w:line="480" w:lineRule="auto"/>
        <w:ind w:firstLine="720"/>
        <w:jc w:val="both"/>
        <w:rPr>
          <w:rFonts w:ascii="Arial" w:hAnsi="Arial" w:cs="Arial"/>
          <w:color w:val="000000"/>
        </w:rPr>
      </w:pPr>
      <w:r w:rsidRPr="0073472F">
        <w:rPr>
          <w:rFonts w:ascii="Arial" w:hAnsi="Arial" w:cs="Arial"/>
          <w:color w:val="000000"/>
        </w:rPr>
        <w:t xml:space="preserve">These literatures point out that </w:t>
      </w:r>
      <w:r w:rsidR="00F076C8" w:rsidRPr="0073472F">
        <w:rPr>
          <w:rFonts w:ascii="Arial" w:hAnsi="Arial" w:cs="Arial"/>
          <w:color w:val="000000"/>
        </w:rPr>
        <w:t>financial inclusion plays a vital role for rural farmers in extending microcredit without relying to informal lending who offers much higher loan interest rate. This also highlights that it is not only about the access but about the consistency and usability of financial services. These findings point to the possibility that the gap in knowing financial inclusion may serve as an important mechanism through which microfinance influences greater socio-economic outcomes especially in the context of rice farmers in Goa, Camarines Sur.</w:t>
      </w:r>
    </w:p>
    <w:p w14:paraId="3304EE16" w14:textId="77777777" w:rsidR="00CE2FE0" w:rsidRPr="0073472F" w:rsidRDefault="00F076C8" w:rsidP="001C37B0">
      <w:pPr>
        <w:pStyle w:val="NormalWeb"/>
        <w:spacing w:before="0" w:beforeAutospacing="0" w:after="0" w:afterAutospacing="0" w:line="480" w:lineRule="auto"/>
        <w:ind w:firstLine="720"/>
        <w:jc w:val="both"/>
        <w:rPr>
          <w:rFonts w:ascii="Arial" w:hAnsi="Arial" w:cs="Arial"/>
          <w:color w:val="000000"/>
        </w:rPr>
      </w:pPr>
      <w:r w:rsidRPr="0073472F">
        <w:rPr>
          <w:rFonts w:ascii="Arial" w:hAnsi="Arial" w:cs="Arial"/>
          <w:color w:val="000000"/>
        </w:rPr>
        <w:t>In addition to structural access, the literature underscores the importance of individual capability, particularly financial literacy. Financial literacy enables individuals to understand financial products, manage debt responsibly, and make informed decisions regarding savings and investments. Studies in agricultural communities show that while farmers may demonstrate competence in basic budgeting and debt management, gaps remain in areas such as risk management and long-term financial planning (Melendres, 2024). Training interventions have been shown to improve financial behavior, reduce dependence on informal lenders, and enhance women’s participation in financial decision-making (</w:t>
      </w:r>
      <w:proofErr w:type="spellStart"/>
      <w:r w:rsidRPr="0073472F">
        <w:rPr>
          <w:rFonts w:ascii="Arial" w:hAnsi="Arial" w:cs="Arial"/>
          <w:color w:val="000000"/>
        </w:rPr>
        <w:t>Fletschner</w:t>
      </w:r>
      <w:proofErr w:type="spellEnd"/>
      <w:r w:rsidRPr="0073472F">
        <w:rPr>
          <w:rFonts w:ascii="Arial" w:hAnsi="Arial" w:cs="Arial"/>
          <w:color w:val="000000"/>
        </w:rPr>
        <w:t xml:space="preserve"> et al., 2014; Iqbal, 2024). These reviewed studies </w:t>
      </w:r>
      <w:r w:rsidR="0075448E" w:rsidRPr="0073472F">
        <w:rPr>
          <w:rFonts w:ascii="Arial" w:hAnsi="Arial" w:cs="Arial"/>
          <w:color w:val="000000"/>
        </w:rPr>
        <w:t>conclude</w:t>
      </w:r>
      <w:r w:rsidRPr="0073472F">
        <w:rPr>
          <w:rFonts w:ascii="Arial" w:hAnsi="Arial" w:cs="Arial"/>
          <w:color w:val="000000"/>
        </w:rPr>
        <w:t xml:space="preserve"> that financial literacy brings individual’s capability to manage financial capital and </w:t>
      </w:r>
      <w:r w:rsidR="0075448E" w:rsidRPr="0073472F">
        <w:rPr>
          <w:rFonts w:ascii="Arial" w:hAnsi="Arial" w:cs="Arial"/>
          <w:color w:val="000000"/>
        </w:rPr>
        <w:t>decision-making</w:t>
      </w:r>
      <w:r w:rsidRPr="0073472F">
        <w:rPr>
          <w:rFonts w:ascii="Arial" w:hAnsi="Arial" w:cs="Arial"/>
          <w:color w:val="000000"/>
        </w:rPr>
        <w:t xml:space="preserve"> process. With its influence on financial behavior, limited research </w:t>
      </w:r>
      <w:r w:rsidRPr="0073472F">
        <w:rPr>
          <w:rFonts w:ascii="Arial" w:hAnsi="Arial" w:cs="Arial"/>
          <w:color w:val="000000"/>
        </w:rPr>
        <w:lastRenderedPageBreak/>
        <w:t>explores its role in strengthening the influence of microfinance services. This emphasizes the call to explore its role as a moderating factor where it could contribute to the effectiveness of microfinance services on socioeconomic empowerment.</w:t>
      </w:r>
    </w:p>
    <w:p w14:paraId="5F2E87C0" w14:textId="77777777" w:rsidR="00CE2FE0" w:rsidRPr="0073472F" w:rsidRDefault="00F076C8" w:rsidP="001C37B0">
      <w:pPr>
        <w:pStyle w:val="NormalWeb"/>
        <w:spacing w:before="0" w:beforeAutospacing="0" w:after="0" w:afterAutospacing="0" w:line="480" w:lineRule="auto"/>
        <w:ind w:firstLine="720"/>
        <w:jc w:val="both"/>
        <w:rPr>
          <w:rFonts w:ascii="Arial" w:hAnsi="Arial" w:cs="Arial"/>
          <w:color w:val="000000"/>
        </w:rPr>
      </w:pPr>
      <w:r w:rsidRPr="0073472F">
        <w:rPr>
          <w:rFonts w:ascii="Arial" w:hAnsi="Arial" w:cs="Arial"/>
          <w:color w:val="000000"/>
        </w:rPr>
        <w:t>Socio-economic empowerment, as discussed in the literature, is clearly multidimensional. It includes not only income and asset growth, but also improvements in social participation, decision-making power, self-confidence, and overall quality of life. While many studies report positive associations between microfinance participation and these outcomes, others emphasize that empowerment gains are often gradual and may vary depending on context and beneficiary characteristics. This variability reinforces the idea that empowerment is shaped by the interaction of financial access, institutional support, and individual capacity.</w:t>
      </w:r>
    </w:p>
    <w:p w14:paraId="171AAEB7" w14:textId="77777777" w:rsidR="00CE2FE0" w:rsidRPr="0073472F" w:rsidRDefault="00F076C8" w:rsidP="001C37B0">
      <w:pPr>
        <w:pStyle w:val="NormalWeb"/>
        <w:spacing w:before="0" w:beforeAutospacing="0" w:after="0" w:afterAutospacing="0" w:line="480" w:lineRule="auto"/>
        <w:ind w:firstLine="720"/>
        <w:jc w:val="both"/>
        <w:rPr>
          <w:rFonts w:ascii="Arial" w:hAnsi="Arial" w:cs="Arial"/>
          <w:color w:val="000000"/>
        </w:rPr>
      </w:pPr>
      <w:r w:rsidRPr="0073472F">
        <w:rPr>
          <w:rFonts w:ascii="Arial" w:hAnsi="Arial" w:cs="Arial"/>
          <w:color w:val="000000"/>
        </w:rPr>
        <w:t xml:space="preserve">Despite the growing number of studies on microfinance and empowerment, several areas remain underexplored </w:t>
      </w:r>
      <w:r w:rsidRPr="0073472F">
        <w:rPr>
          <w:rFonts w:ascii="Arial" w:hAnsi="Arial" w:cs="Arial"/>
        </w:rPr>
        <w:t xml:space="preserve">(Fiel-Miranda &amp; Miranda, Jr., 2023; </w:t>
      </w:r>
      <w:proofErr w:type="spellStart"/>
      <w:r w:rsidRPr="0073472F">
        <w:rPr>
          <w:rFonts w:ascii="Arial" w:hAnsi="Arial" w:cs="Arial"/>
        </w:rPr>
        <w:t>Layaoen</w:t>
      </w:r>
      <w:proofErr w:type="spellEnd"/>
      <w:r w:rsidRPr="0073472F">
        <w:rPr>
          <w:rFonts w:ascii="Arial" w:hAnsi="Arial" w:cs="Arial"/>
        </w:rPr>
        <w:t xml:space="preserve"> &amp; Takahashi, 2022; Lozano &amp; Saturnino, 2009; Respicio et al., 2023; </w:t>
      </w:r>
      <w:proofErr w:type="spellStart"/>
      <w:r w:rsidRPr="0073472F">
        <w:rPr>
          <w:rFonts w:ascii="Arial" w:hAnsi="Arial" w:cs="Arial"/>
        </w:rPr>
        <w:t>Bhelose</w:t>
      </w:r>
      <w:proofErr w:type="spellEnd"/>
      <w:r w:rsidRPr="0073472F">
        <w:rPr>
          <w:rFonts w:ascii="Arial" w:hAnsi="Arial" w:cs="Arial"/>
        </w:rPr>
        <w:t xml:space="preserve"> &amp; Bhise, 2025; M., A., &amp; L., 2024)</w:t>
      </w:r>
      <w:r w:rsidRPr="0073472F">
        <w:rPr>
          <w:rFonts w:ascii="Arial" w:hAnsi="Arial" w:cs="Arial"/>
          <w:color w:val="000000"/>
        </w:rPr>
        <w:t xml:space="preserve">. Much of the existing research focuses on the direct relationship between microfinance services and socio-economic outcomes, with less attention given to the processes that explain how these effects occur. In particular, limited empirical work simultaneously examines financial inclusion as a mediating factor and financial literacy as a moderating factor within a single framework. Moreover, while Philippine-based studies are available, relatively few </w:t>
      </w:r>
      <w:r w:rsidR="0075448E" w:rsidRPr="0073472F">
        <w:rPr>
          <w:rFonts w:ascii="Arial" w:hAnsi="Arial" w:cs="Arial"/>
          <w:color w:val="000000"/>
        </w:rPr>
        <w:lastRenderedPageBreak/>
        <w:t>focuses</w:t>
      </w:r>
      <w:r w:rsidRPr="0073472F">
        <w:rPr>
          <w:rFonts w:ascii="Arial" w:hAnsi="Arial" w:cs="Arial"/>
          <w:color w:val="000000"/>
        </w:rPr>
        <w:t xml:space="preserve"> specifically on farmers in localized rural settings such as Goa, Camarines Sur.</w:t>
      </w:r>
    </w:p>
    <w:p w14:paraId="75AD4D69" w14:textId="77777777" w:rsidR="00CE2FE0" w:rsidRPr="0073472F" w:rsidRDefault="00F076C8" w:rsidP="001C37B0">
      <w:pPr>
        <w:pStyle w:val="NormalWeb"/>
        <w:spacing w:before="0" w:beforeAutospacing="0" w:after="0" w:afterAutospacing="0" w:line="480" w:lineRule="auto"/>
        <w:ind w:firstLine="720"/>
        <w:jc w:val="both"/>
        <w:rPr>
          <w:rFonts w:ascii="Arial" w:hAnsi="Arial" w:cs="Arial"/>
          <w:color w:val="000000"/>
        </w:rPr>
      </w:pPr>
      <w:r w:rsidRPr="0073472F">
        <w:rPr>
          <w:rFonts w:ascii="Arial" w:hAnsi="Arial" w:cs="Arial"/>
          <w:color w:val="000000"/>
        </w:rPr>
        <w:t xml:space="preserve">Given these considerations, there is a need for a more integrated approach that examines not only the direct effects of microfinance services, but also the roles of financial inclusion and financial literacy in shaping empowerment outcomes. By focusing on agricultural households in Goa, Camarines Sur, this study seeks to contribute context-specific evidence and to clarify how </w:t>
      </w:r>
      <w:r w:rsidR="005E1758" w:rsidRPr="0073472F">
        <w:rPr>
          <w:rFonts w:ascii="Arial" w:hAnsi="Arial" w:cs="Arial"/>
          <w:color w:val="000000"/>
        </w:rPr>
        <w:t>financial inclusion</w:t>
      </w:r>
      <w:r w:rsidRPr="0073472F">
        <w:rPr>
          <w:rFonts w:ascii="Arial" w:hAnsi="Arial" w:cs="Arial"/>
          <w:color w:val="000000"/>
        </w:rPr>
        <w:t>, and financial literacy interact in influencing socio-economic empowerment.</w:t>
      </w:r>
    </w:p>
    <w:p w14:paraId="147FB86C" w14:textId="77777777" w:rsidR="005E1758" w:rsidRPr="0073472F" w:rsidRDefault="005E1758" w:rsidP="005E1758">
      <w:pPr>
        <w:pStyle w:val="NormalWeb"/>
        <w:spacing w:before="0" w:beforeAutospacing="0" w:after="0" w:afterAutospacing="0" w:line="360" w:lineRule="auto"/>
        <w:ind w:firstLine="720"/>
        <w:jc w:val="both"/>
        <w:rPr>
          <w:rFonts w:ascii="Arial" w:hAnsi="Arial" w:cs="Arial"/>
          <w:color w:val="000000"/>
        </w:rPr>
      </w:pPr>
    </w:p>
    <w:p w14:paraId="02D2C3B5" w14:textId="77777777" w:rsidR="00CE2FE0" w:rsidRPr="0073472F" w:rsidRDefault="00F076C8">
      <w:pPr>
        <w:spacing w:line="480" w:lineRule="auto"/>
        <w:rPr>
          <w:rFonts w:ascii="Arial" w:hAnsi="Arial" w:cs="Arial"/>
          <w:b/>
          <w:bCs/>
        </w:rPr>
      </w:pPr>
      <w:r w:rsidRPr="0073472F">
        <w:rPr>
          <w:rFonts w:ascii="Arial" w:hAnsi="Arial" w:cs="Arial"/>
          <w:b/>
          <w:bCs/>
        </w:rPr>
        <w:t>2.6 Gap Bridge</w:t>
      </w:r>
      <w:r w:rsidR="005E1758" w:rsidRPr="0073472F">
        <w:rPr>
          <w:rFonts w:ascii="Arial" w:hAnsi="Arial" w:cs="Arial"/>
          <w:b/>
          <w:bCs/>
        </w:rPr>
        <w:t>d</w:t>
      </w:r>
      <w:r w:rsidRPr="0073472F">
        <w:rPr>
          <w:rFonts w:ascii="Arial" w:hAnsi="Arial" w:cs="Arial"/>
          <w:b/>
          <w:bCs/>
        </w:rPr>
        <w:t xml:space="preserve"> by the Study</w:t>
      </w:r>
    </w:p>
    <w:p w14:paraId="6AAA9A45" w14:textId="77777777" w:rsidR="00CE2FE0" w:rsidRPr="0073472F" w:rsidRDefault="00F076C8">
      <w:pPr>
        <w:spacing w:line="480" w:lineRule="auto"/>
        <w:jc w:val="both"/>
        <w:rPr>
          <w:rFonts w:ascii="Arial" w:hAnsi="Arial" w:cs="Arial"/>
        </w:rPr>
      </w:pPr>
      <w:r w:rsidRPr="0073472F">
        <w:rPr>
          <w:rFonts w:ascii="Arial" w:hAnsi="Arial" w:cs="Arial"/>
        </w:rPr>
        <w:tab/>
        <w:t xml:space="preserve">This study bridges important gaps in the existing literature by examining the combined roles of microfinance services, financial inclusion, financial literacy, and socio-economic empowerment among rural rice farmers in Goa, Camarines Sur. While previous studies mainly focused on the direct effects of microfinance on poverty reduction, livelihood, and welfare outcomes, limited research has explored how financial inclusion functions as a mediating variable and how financial literacy operates as a moderating variable in the relationship between microfinance services and socio-economic empowerment. Moreover, the geographic context of Goa, Camarines Sur remains relatively underexplored in microfinance research, particularly among rural rice farming households (Fiel-Miranda &amp; Miranda, Jr., 2023; </w:t>
      </w:r>
      <w:proofErr w:type="spellStart"/>
      <w:r w:rsidRPr="0073472F">
        <w:rPr>
          <w:rFonts w:ascii="Arial" w:hAnsi="Arial" w:cs="Arial"/>
        </w:rPr>
        <w:t>Layaoen</w:t>
      </w:r>
      <w:proofErr w:type="spellEnd"/>
      <w:r w:rsidRPr="0073472F">
        <w:rPr>
          <w:rFonts w:ascii="Arial" w:hAnsi="Arial" w:cs="Arial"/>
        </w:rPr>
        <w:t xml:space="preserve"> &amp; Takahashi, 2022; Lozano &amp; Saturnino, 2009; Respicio et al., 2023; </w:t>
      </w:r>
      <w:proofErr w:type="spellStart"/>
      <w:r w:rsidRPr="0073472F">
        <w:rPr>
          <w:rFonts w:ascii="Arial" w:hAnsi="Arial" w:cs="Arial"/>
        </w:rPr>
        <w:t>Bhelose</w:t>
      </w:r>
      <w:proofErr w:type="spellEnd"/>
      <w:r w:rsidRPr="0073472F">
        <w:rPr>
          <w:rFonts w:ascii="Arial" w:hAnsi="Arial" w:cs="Arial"/>
        </w:rPr>
        <w:t xml:space="preserve"> &amp; Bhise, 2025; M., A., &amp; L., 2024). By integrating these variables within a single framework, the study provides a more comprehensive understanding of how microfinance influences the socio-economic conditions of </w:t>
      </w:r>
      <w:r w:rsidRPr="0073472F">
        <w:rPr>
          <w:rFonts w:ascii="Arial" w:hAnsi="Arial" w:cs="Arial"/>
        </w:rPr>
        <w:lastRenderedPageBreak/>
        <w:t>farmers. The findings also contribute to the growing literature on rural development by highlighting the contextual realities, structural limitations, and behavioral factors that affect the effectiveness of microfinance services in agricultural communities.</w:t>
      </w:r>
    </w:p>
    <w:p w14:paraId="2DED26A8" w14:textId="77777777" w:rsidR="00770D17" w:rsidRPr="0073472F" w:rsidRDefault="00770D17" w:rsidP="00770D17">
      <w:pPr>
        <w:spacing w:line="360" w:lineRule="auto"/>
        <w:jc w:val="both"/>
        <w:rPr>
          <w:rFonts w:ascii="Arial" w:hAnsi="Arial" w:cs="Arial"/>
        </w:rPr>
      </w:pPr>
    </w:p>
    <w:p w14:paraId="7DF0C07C" w14:textId="77777777" w:rsidR="00CE2FE0" w:rsidRPr="0073472F" w:rsidRDefault="00F076C8">
      <w:pPr>
        <w:spacing w:line="480" w:lineRule="auto"/>
        <w:rPr>
          <w:rFonts w:ascii="Arial" w:hAnsi="Arial" w:cs="Arial"/>
          <w:b/>
        </w:rPr>
      </w:pPr>
      <w:r w:rsidRPr="0073472F">
        <w:rPr>
          <w:rFonts w:ascii="Arial" w:hAnsi="Arial" w:cs="Arial"/>
          <w:b/>
        </w:rPr>
        <w:t>2.7 Theoretical Framework</w:t>
      </w:r>
    </w:p>
    <w:p w14:paraId="181563DD" w14:textId="77777777" w:rsidR="00CE2FE0" w:rsidRPr="0073472F" w:rsidRDefault="00F076C8">
      <w:pPr>
        <w:spacing w:line="480" w:lineRule="auto"/>
        <w:rPr>
          <w:rFonts w:ascii="Arial" w:hAnsi="Arial" w:cs="Arial"/>
          <w:bCs/>
        </w:rPr>
      </w:pPr>
      <w:r w:rsidRPr="0073472F">
        <w:rPr>
          <w:rFonts w:ascii="Arial" w:hAnsi="Arial" w:cs="Arial"/>
          <w:noProof/>
          <w14:ligatures w14:val="standardContextual"/>
        </w:rPr>
        <w:drawing>
          <wp:anchor distT="0" distB="0" distL="114300" distR="114300" simplePos="0" relativeHeight="251661824" behindDoc="0" locked="0" layoutInCell="1" allowOverlap="1" wp14:anchorId="3D2B8C20" wp14:editId="4AAB6F68">
            <wp:simplePos x="0" y="0"/>
            <wp:positionH relativeFrom="column">
              <wp:posOffset>556895</wp:posOffset>
            </wp:positionH>
            <wp:positionV relativeFrom="paragraph">
              <wp:posOffset>216535</wp:posOffset>
            </wp:positionV>
            <wp:extent cx="4288790" cy="2560320"/>
            <wp:effectExtent l="0" t="0" r="3810" b="5080"/>
            <wp:wrapTopAndBottom/>
            <wp:docPr id="1165273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73623" name="Pictur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88790" cy="2560320"/>
                    </a:xfrm>
                    <a:prstGeom prst="rect">
                      <a:avLst/>
                    </a:prstGeom>
                  </pic:spPr>
                </pic:pic>
              </a:graphicData>
            </a:graphic>
          </wp:anchor>
        </w:drawing>
      </w:r>
      <w:r w:rsidRPr="0073472F">
        <w:rPr>
          <w:rFonts w:ascii="Arial" w:hAnsi="Arial" w:cs="Arial"/>
          <w:noProof/>
          <w14:ligatures w14:val="standardContextual"/>
        </w:rPr>
        <w:drawing>
          <wp:anchor distT="0" distB="0" distL="114300" distR="114300" simplePos="0" relativeHeight="251659776" behindDoc="0" locked="0" layoutInCell="1" allowOverlap="1" wp14:anchorId="2DDDC312" wp14:editId="2F915EA9">
            <wp:simplePos x="0" y="0"/>
            <wp:positionH relativeFrom="column">
              <wp:posOffset>1139190</wp:posOffset>
            </wp:positionH>
            <wp:positionV relativeFrom="paragraph">
              <wp:posOffset>368300</wp:posOffset>
            </wp:positionV>
            <wp:extent cx="2815590" cy="1490345"/>
            <wp:effectExtent l="0" t="0" r="3810" b="0"/>
            <wp:wrapTopAndBottom/>
            <wp:docPr id="262930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30930" name="Picture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15590" cy="1490345"/>
                    </a:xfrm>
                    <a:prstGeom prst="rect">
                      <a:avLst/>
                    </a:prstGeom>
                  </pic:spPr>
                </pic:pic>
              </a:graphicData>
            </a:graphic>
          </wp:anchor>
        </w:drawing>
      </w:r>
    </w:p>
    <w:p w14:paraId="07A4D0DB" w14:textId="77777777" w:rsidR="00770D17" w:rsidRPr="0073472F" w:rsidRDefault="00770D17">
      <w:pPr>
        <w:spacing w:line="480" w:lineRule="auto"/>
        <w:ind w:firstLine="720"/>
        <w:jc w:val="both"/>
        <w:rPr>
          <w:rFonts w:ascii="Arial" w:hAnsi="Arial" w:cs="Arial"/>
        </w:rPr>
      </w:pPr>
    </w:p>
    <w:p w14:paraId="58ED248B" w14:textId="77777777" w:rsidR="00770D17" w:rsidRPr="0073472F" w:rsidRDefault="00770D17" w:rsidP="00770D17">
      <w:pPr>
        <w:spacing w:line="480" w:lineRule="auto"/>
        <w:jc w:val="center"/>
        <w:rPr>
          <w:rFonts w:ascii="Arial" w:hAnsi="Arial" w:cs="Arial"/>
          <w:b/>
          <w:bCs/>
        </w:rPr>
      </w:pPr>
      <w:r w:rsidRPr="0073472F">
        <w:rPr>
          <w:rFonts w:ascii="Arial" w:hAnsi="Arial" w:cs="Arial"/>
          <w:b/>
          <w:bCs/>
        </w:rPr>
        <w:t>Figure 1. Theoretical Paradigm of the Study</w:t>
      </w:r>
    </w:p>
    <w:p w14:paraId="1C9FD12C" w14:textId="77777777" w:rsidR="00770D17" w:rsidRPr="0073472F" w:rsidRDefault="00770D17" w:rsidP="00770D17">
      <w:pPr>
        <w:spacing w:line="360" w:lineRule="auto"/>
        <w:ind w:firstLine="720"/>
        <w:jc w:val="both"/>
        <w:rPr>
          <w:rFonts w:ascii="Arial" w:hAnsi="Arial" w:cs="Arial"/>
        </w:rPr>
      </w:pPr>
    </w:p>
    <w:p w14:paraId="3A28554F" w14:textId="77777777" w:rsidR="00CE2FE0" w:rsidRPr="0073472F" w:rsidRDefault="00F076C8">
      <w:pPr>
        <w:spacing w:line="480" w:lineRule="auto"/>
        <w:ind w:firstLine="720"/>
        <w:jc w:val="both"/>
        <w:rPr>
          <w:rFonts w:ascii="Arial" w:hAnsi="Arial" w:cs="Arial"/>
        </w:rPr>
      </w:pPr>
      <w:r w:rsidRPr="0073472F">
        <w:rPr>
          <w:rFonts w:ascii="Arial" w:hAnsi="Arial" w:cs="Arial"/>
        </w:rPr>
        <w:t xml:space="preserve">The study is guided by Sen’s (1999) Capability Approach which explains that the growth of an individual happens when they </w:t>
      </w:r>
      <w:r w:rsidR="00770D17" w:rsidRPr="0073472F">
        <w:rPr>
          <w:rFonts w:ascii="Arial" w:hAnsi="Arial" w:cs="Arial"/>
        </w:rPr>
        <w:t>a</w:t>
      </w:r>
      <w:r w:rsidRPr="0073472F">
        <w:rPr>
          <w:rFonts w:ascii="Arial" w:hAnsi="Arial" w:cs="Arial"/>
        </w:rPr>
        <w:t xml:space="preserve">re free and have the better chance to uplift their standard of living. These opportunities were generated for the rice farmers in Goa, Camarines Sur through Microfinance Impact Theory (Yunus, 1997), which states that availing microloans and other financial products increase their well-being. </w:t>
      </w:r>
    </w:p>
    <w:p w14:paraId="385D86C0" w14:textId="77777777" w:rsidR="00CE2FE0" w:rsidRPr="0073472F" w:rsidRDefault="00F076C8">
      <w:pPr>
        <w:spacing w:line="480" w:lineRule="auto"/>
        <w:ind w:firstLine="720"/>
        <w:jc w:val="both"/>
        <w:rPr>
          <w:rFonts w:ascii="Arial" w:hAnsi="Arial" w:cs="Arial"/>
        </w:rPr>
      </w:pPr>
      <w:r w:rsidRPr="0073472F">
        <w:rPr>
          <w:rFonts w:ascii="Arial" w:hAnsi="Arial" w:cs="Arial"/>
        </w:rPr>
        <w:t>Nevertheless, this would greatly impact them by the present of these two aspects: Financial Inclusion Theory (</w:t>
      </w:r>
      <w:proofErr w:type="spellStart"/>
      <w:r w:rsidRPr="0073472F">
        <w:rPr>
          <w:rFonts w:ascii="Arial" w:hAnsi="Arial" w:cs="Arial"/>
        </w:rPr>
        <w:t>Demirgüç</w:t>
      </w:r>
      <w:proofErr w:type="spellEnd"/>
      <w:r w:rsidRPr="0073472F">
        <w:rPr>
          <w:rFonts w:ascii="Arial" w:hAnsi="Arial" w:cs="Arial"/>
        </w:rPr>
        <w:t xml:space="preserve">-Kunt &amp; Klapper, 2012), which </w:t>
      </w:r>
      <w:r w:rsidRPr="0073472F">
        <w:rPr>
          <w:rFonts w:ascii="Arial" w:hAnsi="Arial" w:cs="Arial"/>
        </w:rPr>
        <w:lastRenderedPageBreak/>
        <w:t xml:space="preserve">centered on bringing individual particularly those who are in underserved household like farmers into formal banking institutions to cater their needs for agricultural activities and relief from capital risk, and Financial Literacy Theory (Lusardi &amp; Mitchell, 2014) which says that farmers must have enough knowledge on how money is being managed and make good choices. When all these aspects pull together, it ends to Socio-Economic Empowerment. As defined by Kabeer (1999), this is the process where farmers enjoy the resources and confidence they need to make their lives empowered. As stated by Tsai (2022) and </w:t>
      </w:r>
      <w:proofErr w:type="spellStart"/>
      <w:r w:rsidRPr="0073472F">
        <w:rPr>
          <w:rFonts w:ascii="Arial" w:hAnsi="Arial" w:cs="Arial"/>
        </w:rPr>
        <w:t>Brenyah</w:t>
      </w:r>
      <w:proofErr w:type="spellEnd"/>
      <w:r w:rsidRPr="0073472F">
        <w:rPr>
          <w:rFonts w:ascii="Arial" w:hAnsi="Arial" w:cs="Arial"/>
        </w:rPr>
        <w:t>, 2018), Socioeconomic empowerment means providing individual the capability and means they need to create their own decision in improving their lives.</w:t>
      </w:r>
    </w:p>
    <w:p w14:paraId="77073F6D" w14:textId="77777777" w:rsidR="00AA7C9E" w:rsidRPr="0073472F" w:rsidRDefault="00AA7C9E" w:rsidP="00AA7C9E">
      <w:pPr>
        <w:spacing w:line="360" w:lineRule="auto"/>
        <w:ind w:firstLine="720"/>
        <w:jc w:val="both"/>
        <w:rPr>
          <w:rFonts w:ascii="Arial" w:hAnsi="Arial" w:cs="Arial"/>
        </w:rPr>
      </w:pPr>
    </w:p>
    <w:p w14:paraId="6C1923F8" w14:textId="77777777" w:rsidR="00CE2FE0" w:rsidRPr="0073472F" w:rsidRDefault="00AA7C9E">
      <w:pPr>
        <w:widowControl w:val="0"/>
        <w:spacing w:line="480" w:lineRule="auto"/>
        <w:rPr>
          <w:rFonts w:ascii="Arial" w:hAnsi="Arial" w:cs="Arial"/>
          <w:b/>
        </w:rPr>
      </w:pPr>
      <w:r w:rsidRPr="0073472F">
        <w:rPr>
          <w:rFonts w:ascii="Arial" w:hAnsi="Arial" w:cs="Arial"/>
          <w:noProof/>
          <w14:ligatures w14:val="standardContextual"/>
        </w:rPr>
        <w:drawing>
          <wp:anchor distT="0" distB="0" distL="114300" distR="114300" simplePos="0" relativeHeight="251660800" behindDoc="0" locked="0" layoutInCell="1" allowOverlap="1" wp14:anchorId="27230E53" wp14:editId="06E94851">
            <wp:simplePos x="0" y="0"/>
            <wp:positionH relativeFrom="column">
              <wp:posOffset>504190</wp:posOffset>
            </wp:positionH>
            <wp:positionV relativeFrom="paragraph">
              <wp:posOffset>395605</wp:posOffset>
            </wp:positionV>
            <wp:extent cx="4130040" cy="1991995"/>
            <wp:effectExtent l="0" t="0" r="3810" b="8255"/>
            <wp:wrapTopAndBottom/>
            <wp:docPr id="953918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18984" name="Picture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30040" cy="1991995"/>
                    </a:xfrm>
                    <a:prstGeom prst="rect">
                      <a:avLst/>
                    </a:prstGeom>
                  </pic:spPr>
                </pic:pic>
              </a:graphicData>
            </a:graphic>
            <wp14:sizeRelH relativeFrom="margin">
              <wp14:pctWidth>0</wp14:pctWidth>
            </wp14:sizeRelH>
            <wp14:sizeRelV relativeFrom="margin">
              <wp14:pctHeight>0</wp14:pctHeight>
            </wp14:sizeRelV>
          </wp:anchor>
        </w:drawing>
      </w:r>
      <w:r w:rsidR="00F076C8" w:rsidRPr="0073472F">
        <w:rPr>
          <w:rFonts w:ascii="Arial" w:hAnsi="Arial" w:cs="Arial"/>
          <w:b/>
        </w:rPr>
        <w:t>2.8 Conceptual Framework</w:t>
      </w:r>
    </w:p>
    <w:p w14:paraId="1B85C62D" w14:textId="77777777" w:rsidR="00AA7C9E" w:rsidRPr="0073472F" w:rsidRDefault="00AA7C9E" w:rsidP="00AA7C9E">
      <w:pPr>
        <w:widowControl w:val="0"/>
        <w:spacing w:line="480" w:lineRule="auto"/>
        <w:jc w:val="center"/>
        <w:rPr>
          <w:rFonts w:ascii="Arial" w:hAnsi="Arial" w:cs="Arial"/>
          <w:b/>
        </w:rPr>
      </w:pPr>
      <w:r w:rsidRPr="0073472F">
        <w:rPr>
          <w:rFonts w:ascii="Arial" w:hAnsi="Arial" w:cs="Arial"/>
          <w:b/>
        </w:rPr>
        <w:t>Figure 2. Conceptual Paradigm of the Study</w:t>
      </w:r>
    </w:p>
    <w:p w14:paraId="6D6CB0FE" w14:textId="77777777" w:rsidR="006A3DB5" w:rsidRPr="0073472F" w:rsidRDefault="006A3DB5" w:rsidP="00AA7C9E">
      <w:pPr>
        <w:widowControl w:val="0"/>
        <w:spacing w:line="480" w:lineRule="auto"/>
        <w:jc w:val="both"/>
        <w:rPr>
          <w:rFonts w:ascii="Arial" w:hAnsi="Arial" w:cs="Arial"/>
        </w:rPr>
      </w:pPr>
    </w:p>
    <w:p w14:paraId="7DCF0292" w14:textId="77777777" w:rsidR="00CE2FE0" w:rsidRPr="0073472F" w:rsidRDefault="00F076C8" w:rsidP="006A3DB5">
      <w:pPr>
        <w:widowControl w:val="0"/>
        <w:spacing w:line="480" w:lineRule="auto"/>
        <w:ind w:firstLine="720"/>
        <w:jc w:val="both"/>
        <w:rPr>
          <w:rFonts w:ascii="Arial" w:hAnsi="Arial" w:cs="Arial"/>
        </w:rPr>
      </w:pPr>
      <w:r w:rsidRPr="0073472F">
        <w:rPr>
          <w:rFonts w:ascii="Arial" w:hAnsi="Arial" w:cs="Arial"/>
        </w:rPr>
        <w:t>The study is anchored on the idea that microfinance services alone do not automatically lead to socio-economic empowerment unless certain mechanisms and conditions are present (Morduch, 1995; Duvendack et al., 2011). In this model, microfinance services</w:t>
      </w:r>
      <w:r w:rsidR="006A3DB5" w:rsidRPr="0073472F">
        <w:rPr>
          <w:rFonts w:ascii="Arial" w:hAnsi="Arial" w:cs="Arial"/>
        </w:rPr>
        <w:t xml:space="preserve">, </w:t>
      </w:r>
      <w:r w:rsidRPr="0073472F">
        <w:rPr>
          <w:rFonts w:ascii="Arial" w:hAnsi="Arial" w:cs="Arial"/>
        </w:rPr>
        <w:t>such as access to credit, savings, insurance, and trainings</w:t>
      </w:r>
      <w:r w:rsidR="006A3DB5" w:rsidRPr="0073472F">
        <w:rPr>
          <w:rFonts w:ascii="Arial" w:hAnsi="Arial" w:cs="Arial"/>
        </w:rPr>
        <w:t xml:space="preserve">, </w:t>
      </w:r>
      <w:r w:rsidRPr="0073472F">
        <w:rPr>
          <w:rFonts w:ascii="Arial" w:hAnsi="Arial" w:cs="Arial"/>
        </w:rPr>
        <w:lastRenderedPageBreak/>
        <w:t>serve as the primary driver of change among beneficiaries, particularly rice farmers in underserved communities (Yunus, 1999; Morduch, 1995).</w:t>
      </w:r>
      <w:r w:rsidR="006A3DB5" w:rsidRPr="0073472F">
        <w:rPr>
          <w:rFonts w:ascii="Arial" w:hAnsi="Arial" w:cs="Arial"/>
        </w:rPr>
        <w:t xml:space="preserve"> </w:t>
      </w:r>
      <w:r w:rsidRPr="0073472F">
        <w:rPr>
          <w:rFonts w:ascii="Arial" w:hAnsi="Arial" w:cs="Arial"/>
        </w:rPr>
        <w:t>However, the relationship between microfinance services and socio-economic empowerment is not purely direct (Duvendack et al., 2011). Instead, it operates through financial inclusion as a mediating variable. This means that microfinance services first improve the level of financial inclusion</w:t>
      </w:r>
      <w:r w:rsidR="006A3DB5" w:rsidRPr="0073472F">
        <w:rPr>
          <w:rFonts w:ascii="Arial" w:hAnsi="Arial" w:cs="Arial"/>
        </w:rPr>
        <w:t xml:space="preserve"> </w:t>
      </w:r>
      <w:r w:rsidRPr="0073472F">
        <w:rPr>
          <w:rFonts w:ascii="Arial" w:hAnsi="Arial" w:cs="Arial"/>
        </w:rPr>
        <w:t>by increasing access to financial institutions, promoting usage of financial products, and enhancing the quality of financial services and its welfare. In turn, improved financial inclusion enables individuals to better manage their finances, invest in productive activities, reduce vulnerability to financial shocks, and ultimately achieve higher levels of socio-economic empowerment. Thus, financial inclusion explains how and why microfinance services translate into meaningful improvements in people’s economic and social well-being (</w:t>
      </w:r>
      <w:proofErr w:type="spellStart"/>
      <w:r w:rsidRPr="0073472F">
        <w:rPr>
          <w:rFonts w:ascii="Arial" w:hAnsi="Arial" w:cs="Arial"/>
        </w:rPr>
        <w:t>Bongomin</w:t>
      </w:r>
      <w:proofErr w:type="spellEnd"/>
      <w:r w:rsidRPr="0073472F">
        <w:rPr>
          <w:rFonts w:ascii="Arial" w:hAnsi="Arial" w:cs="Arial"/>
        </w:rPr>
        <w:t xml:space="preserve"> et al. 2018). </w:t>
      </w:r>
    </w:p>
    <w:p w14:paraId="09A29673" w14:textId="77777777" w:rsidR="00CE2FE0" w:rsidRPr="0073472F" w:rsidRDefault="00F076C8">
      <w:pPr>
        <w:widowControl w:val="0"/>
        <w:spacing w:line="480" w:lineRule="auto"/>
        <w:jc w:val="both"/>
        <w:rPr>
          <w:rFonts w:ascii="Arial" w:hAnsi="Arial" w:cs="Arial"/>
        </w:rPr>
      </w:pPr>
      <w:r w:rsidRPr="0073472F">
        <w:rPr>
          <w:rFonts w:ascii="Arial" w:hAnsi="Arial" w:cs="Arial"/>
        </w:rPr>
        <w:tab/>
        <w:t xml:space="preserve">At the same time, the model introduces financial literacy as a moderating variable, which influences the strength or weakness of the relationship between microfinance services and socio-economic empowerment. Financial literacy refers to the attitude, behavior, knowledge, and skills giving control on financial decision making, thus, takes part in the economic empowerment </w:t>
      </w:r>
      <w:proofErr w:type="spellStart"/>
      <w:r w:rsidRPr="0073472F">
        <w:rPr>
          <w:rFonts w:ascii="Arial" w:hAnsi="Arial" w:cs="Arial"/>
        </w:rPr>
        <w:t>Bongomin</w:t>
      </w:r>
      <w:proofErr w:type="spellEnd"/>
      <w:r w:rsidRPr="0073472F">
        <w:rPr>
          <w:rFonts w:ascii="Arial" w:hAnsi="Arial" w:cs="Arial"/>
        </w:rPr>
        <w:t xml:space="preserve"> et al. (2018). </w:t>
      </w:r>
    </w:p>
    <w:p w14:paraId="3D72738C" w14:textId="77777777" w:rsidR="00CE2FE0" w:rsidRPr="0073472F" w:rsidRDefault="00F076C8">
      <w:pPr>
        <w:widowControl w:val="0"/>
        <w:spacing w:line="480" w:lineRule="auto"/>
        <w:jc w:val="both"/>
        <w:rPr>
          <w:rFonts w:ascii="Arial" w:hAnsi="Arial" w:cs="Arial"/>
          <w:b/>
        </w:rPr>
      </w:pPr>
      <w:r w:rsidRPr="0073472F">
        <w:rPr>
          <w:rFonts w:ascii="Arial" w:hAnsi="Arial" w:cs="Arial"/>
          <w:b/>
        </w:rPr>
        <w:t>2.9 Definition of Terms</w:t>
      </w:r>
    </w:p>
    <w:p w14:paraId="6AC79D6B" w14:textId="42EC1283" w:rsidR="00CE2FE0" w:rsidRPr="0073472F" w:rsidRDefault="00F076C8">
      <w:pPr>
        <w:widowControl w:val="0"/>
        <w:spacing w:line="480" w:lineRule="auto"/>
        <w:jc w:val="both"/>
        <w:rPr>
          <w:rFonts w:ascii="Arial" w:hAnsi="Arial" w:cs="Arial"/>
          <w:b/>
        </w:rPr>
      </w:pPr>
      <w:r w:rsidRPr="0073472F">
        <w:rPr>
          <w:rFonts w:ascii="Arial" w:hAnsi="Arial" w:cs="Arial"/>
          <w:b/>
        </w:rPr>
        <w:tab/>
      </w:r>
      <w:r w:rsidRPr="0073472F">
        <w:rPr>
          <w:rFonts w:ascii="Arial" w:hAnsi="Arial" w:cs="Arial"/>
          <w:bCs/>
        </w:rPr>
        <w:t xml:space="preserve">The following terms </w:t>
      </w:r>
      <w:r w:rsidR="00A3461E" w:rsidRPr="0073472F">
        <w:rPr>
          <w:rFonts w:ascii="Arial" w:hAnsi="Arial" w:cs="Arial"/>
          <w:bCs/>
        </w:rPr>
        <w:t>were</w:t>
      </w:r>
      <w:r w:rsidRPr="0073472F">
        <w:rPr>
          <w:rFonts w:ascii="Arial" w:hAnsi="Arial" w:cs="Arial"/>
          <w:bCs/>
        </w:rPr>
        <w:t xml:space="preserve"> defined</w:t>
      </w:r>
      <w:r w:rsidR="004E6B25" w:rsidRPr="0073472F">
        <w:rPr>
          <w:rFonts w:ascii="Arial" w:hAnsi="Arial" w:cs="Arial"/>
          <w:bCs/>
        </w:rPr>
        <w:t xml:space="preserve"> either</w:t>
      </w:r>
      <w:r w:rsidRPr="0073472F">
        <w:rPr>
          <w:rFonts w:ascii="Arial" w:hAnsi="Arial" w:cs="Arial"/>
          <w:bCs/>
        </w:rPr>
        <w:t xml:space="preserve"> conceptually </w:t>
      </w:r>
      <w:r w:rsidR="004E6B25" w:rsidRPr="0073472F">
        <w:rPr>
          <w:rFonts w:ascii="Arial" w:hAnsi="Arial" w:cs="Arial"/>
          <w:bCs/>
        </w:rPr>
        <w:t>or</w:t>
      </w:r>
      <w:r w:rsidRPr="0073472F">
        <w:rPr>
          <w:rFonts w:ascii="Arial" w:hAnsi="Arial" w:cs="Arial"/>
          <w:bCs/>
        </w:rPr>
        <w:t xml:space="preserve"> operationally to provide a better understanding of the concepts. </w:t>
      </w:r>
    </w:p>
    <w:p w14:paraId="06EF10BA" w14:textId="4E4F0A60" w:rsidR="00CE2FE0" w:rsidRPr="0073472F" w:rsidRDefault="00F076C8" w:rsidP="006A3DB5">
      <w:pPr>
        <w:widowControl w:val="0"/>
        <w:spacing w:line="480" w:lineRule="auto"/>
        <w:ind w:firstLine="720"/>
        <w:jc w:val="both"/>
        <w:rPr>
          <w:rFonts w:ascii="Arial" w:hAnsi="Arial" w:cs="Arial"/>
        </w:rPr>
      </w:pPr>
      <w:r w:rsidRPr="0073472F">
        <w:rPr>
          <w:rFonts w:ascii="Arial" w:hAnsi="Arial" w:cs="Arial"/>
          <w:b/>
        </w:rPr>
        <w:t>Microfinance Services.</w:t>
      </w:r>
      <w:r w:rsidRPr="0073472F">
        <w:rPr>
          <w:rFonts w:ascii="Arial" w:hAnsi="Arial" w:cs="Arial"/>
        </w:rPr>
        <w:t xml:space="preserve"> Pertains </w:t>
      </w:r>
      <w:r w:rsidR="00880B74" w:rsidRPr="0073472F">
        <w:rPr>
          <w:rFonts w:ascii="Arial" w:hAnsi="Arial" w:cs="Arial"/>
        </w:rPr>
        <w:t xml:space="preserve">to </w:t>
      </w:r>
      <w:r w:rsidRPr="0073472F">
        <w:rPr>
          <w:rFonts w:ascii="Arial" w:hAnsi="Arial" w:cs="Arial"/>
        </w:rPr>
        <w:t xml:space="preserve">financial services provided to rice farmers residing </w:t>
      </w:r>
      <w:r w:rsidR="006A3DB5" w:rsidRPr="0073472F">
        <w:rPr>
          <w:rFonts w:ascii="Arial" w:hAnsi="Arial" w:cs="Arial"/>
        </w:rPr>
        <w:t>in rural</w:t>
      </w:r>
      <w:r w:rsidRPr="0073472F">
        <w:rPr>
          <w:rFonts w:ascii="Arial" w:hAnsi="Arial" w:cs="Arial"/>
        </w:rPr>
        <w:t xml:space="preserve"> communities</w:t>
      </w:r>
      <w:r w:rsidR="00880B74" w:rsidRPr="0073472F">
        <w:rPr>
          <w:rFonts w:ascii="Arial" w:hAnsi="Arial" w:cs="Arial"/>
        </w:rPr>
        <w:t xml:space="preserve"> such as</w:t>
      </w:r>
      <w:r w:rsidRPr="0073472F">
        <w:rPr>
          <w:rFonts w:ascii="Arial" w:hAnsi="Arial" w:cs="Arial"/>
        </w:rPr>
        <w:t xml:space="preserve"> loans, savings, insurance, and </w:t>
      </w:r>
      <w:r w:rsidRPr="0073472F">
        <w:rPr>
          <w:rFonts w:ascii="Arial" w:hAnsi="Arial" w:cs="Arial"/>
        </w:rPr>
        <w:lastRenderedPageBreak/>
        <w:t xml:space="preserve">trainings. </w:t>
      </w:r>
    </w:p>
    <w:p w14:paraId="1C6176FB" w14:textId="6A16FA24" w:rsidR="00CE2FE0" w:rsidRPr="0073472F" w:rsidRDefault="00F076C8">
      <w:pPr>
        <w:widowControl w:val="0"/>
        <w:spacing w:line="480" w:lineRule="auto"/>
        <w:ind w:firstLine="720"/>
        <w:jc w:val="both"/>
        <w:rPr>
          <w:rFonts w:ascii="Arial" w:hAnsi="Arial" w:cs="Arial"/>
        </w:rPr>
      </w:pPr>
      <w:r w:rsidRPr="0073472F">
        <w:rPr>
          <w:rFonts w:ascii="Arial" w:hAnsi="Arial" w:cs="Arial"/>
          <w:b/>
        </w:rPr>
        <w:t>Loans.</w:t>
      </w:r>
      <w:r w:rsidR="00880B74" w:rsidRPr="0073472F">
        <w:rPr>
          <w:rFonts w:ascii="Arial" w:hAnsi="Arial" w:cs="Arial"/>
          <w:b/>
        </w:rPr>
        <w:t xml:space="preserve"> </w:t>
      </w:r>
      <w:r w:rsidR="00880B74" w:rsidRPr="0073472F">
        <w:rPr>
          <w:rFonts w:ascii="Arial" w:hAnsi="Arial" w:cs="Arial"/>
        </w:rPr>
        <w:t>A microfinance service extended to rice</w:t>
      </w:r>
      <w:r w:rsidRPr="0073472F">
        <w:rPr>
          <w:rFonts w:ascii="Arial" w:hAnsi="Arial" w:cs="Arial"/>
        </w:rPr>
        <w:t xml:space="preserve"> farmers from microfinance institutions to finance farming activities and related expenses.</w:t>
      </w:r>
    </w:p>
    <w:p w14:paraId="621E32A1" w14:textId="1F69B8E0" w:rsidR="00CE2FE0" w:rsidRPr="0073472F" w:rsidRDefault="00F076C8" w:rsidP="006A3DB5">
      <w:pPr>
        <w:spacing w:line="480" w:lineRule="auto"/>
        <w:ind w:firstLine="720"/>
        <w:jc w:val="both"/>
        <w:rPr>
          <w:rFonts w:ascii="Arial" w:hAnsi="Arial" w:cs="Arial"/>
        </w:rPr>
      </w:pPr>
      <w:r w:rsidRPr="0073472F">
        <w:rPr>
          <w:rStyle w:val="Strong"/>
          <w:rFonts w:ascii="Arial" w:hAnsi="Arial" w:cs="Arial"/>
        </w:rPr>
        <w:t>Savings</w:t>
      </w:r>
      <w:r w:rsidRPr="0073472F">
        <w:rPr>
          <w:rFonts w:ascii="Arial" w:hAnsi="Arial" w:cs="Arial"/>
        </w:rPr>
        <w:t xml:space="preserve">. </w:t>
      </w:r>
      <w:r w:rsidR="00880B74" w:rsidRPr="0073472F">
        <w:rPr>
          <w:rFonts w:ascii="Arial" w:hAnsi="Arial" w:cs="Arial"/>
        </w:rPr>
        <w:t>Amount of money</w:t>
      </w:r>
      <w:r w:rsidRPr="0073472F">
        <w:rPr>
          <w:rFonts w:ascii="Arial" w:hAnsi="Arial" w:cs="Arial"/>
        </w:rPr>
        <w:t xml:space="preserve"> deposited by </w:t>
      </w:r>
      <w:r w:rsidR="00671A5B" w:rsidRPr="0073472F">
        <w:rPr>
          <w:rFonts w:ascii="Arial" w:hAnsi="Arial" w:cs="Arial"/>
        </w:rPr>
        <w:t xml:space="preserve">rice </w:t>
      </w:r>
      <w:r w:rsidRPr="0073472F">
        <w:rPr>
          <w:rFonts w:ascii="Arial" w:hAnsi="Arial" w:cs="Arial"/>
        </w:rPr>
        <w:t xml:space="preserve">farmers for future farming and household needs. </w:t>
      </w:r>
    </w:p>
    <w:p w14:paraId="3B893436" w14:textId="01EBE029" w:rsidR="00CE2FE0" w:rsidRPr="0073472F" w:rsidRDefault="00F076C8" w:rsidP="006A3DB5">
      <w:pPr>
        <w:spacing w:line="480" w:lineRule="auto"/>
        <w:ind w:firstLine="720"/>
        <w:jc w:val="both"/>
        <w:rPr>
          <w:rFonts w:ascii="Arial" w:hAnsi="Arial" w:cs="Arial"/>
        </w:rPr>
      </w:pPr>
      <w:r w:rsidRPr="0073472F">
        <w:rPr>
          <w:rStyle w:val="Strong"/>
          <w:rFonts w:ascii="Arial" w:hAnsi="Arial" w:cs="Arial"/>
        </w:rPr>
        <w:t>Insurance</w:t>
      </w:r>
      <w:r w:rsidRPr="0073472F">
        <w:rPr>
          <w:rFonts w:ascii="Arial" w:hAnsi="Arial" w:cs="Arial"/>
        </w:rPr>
        <w:t xml:space="preserve">. </w:t>
      </w:r>
      <w:r w:rsidR="00880B74" w:rsidRPr="0073472F">
        <w:rPr>
          <w:rFonts w:ascii="Arial" w:hAnsi="Arial" w:cs="Arial"/>
        </w:rPr>
        <w:t>A microfinance</w:t>
      </w:r>
      <w:r w:rsidRPr="0073472F">
        <w:rPr>
          <w:rFonts w:ascii="Arial" w:hAnsi="Arial" w:cs="Arial"/>
        </w:rPr>
        <w:t xml:space="preserve"> service </w:t>
      </w:r>
      <w:r w:rsidR="00880B74" w:rsidRPr="0073472F">
        <w:rPr>
          <w:rFonts w:ascii="Arial" w:hAnsi="Arial" w:cs="Arial"/>
        </w:rPr>
        <w:t>offered to</w:t>
      </w:r>
      <w:r w:rsidRPr="0073472F">
        <w:rPr>
          <w:rFonts w:ascii="Arial" w:hAnsi="Arial" w:cs="Arial"/>
        </w:rPr>
        <w:t xml:space="preserve"> </w:t>
      </w:r>
      <w:r w:rsidR="00671A5B" w:rsidRPr="0073472F">
        <w:rPr>
          <w:rFonts w:ascii="Arial" w:hAnsi="Arial" w:cs="Arial"/>
        </w:rPr>
        <w:t xml:space="preserve">rice </w:t>
      </w:r>
      <w:r w:rsidRPr="0073472F">
        <w:rPr>
          <w:rFonts w:ascii="Arial" w:hAnsi="Arial" w:cs="Arial"/>
        </w:rPr>
        <w:t>farmers to</w:t>
      </w:r>
      <w:r w:rsidR="00880B74" w:rsidRPr="0073472F">
        <w:rPr>
          <w:rFonts w:ascii="Arial" w:hAnsi="Arial" w:cs="Arial"/>
        </w:rPr>
        <w:t xml:space="preserve"> protect them </w:t>
      </w:r>
      <w:r w:rsidRPr="0073472F">
        <w:rPr>
          <w:rFonts w:ascii="Arial" w:hAnsi="Arial" w:cs="Arial"/>
        </w:rPr>
        <w:t xml:space="preserve"> from</w:t>
      </w:r>
      <w:r w:rsidR="00671A5B" w:rsidRPr="0073472F">
        <w:rPr>
          <w:rFonts w:ascii="Arial" w:hAnsi="Arial" w:cs="Arial"/>
        </w:rPr>
        <w:t xml:space="preserve"> the impact of</w:t>
      </w:r>
      <w:r w:rsidR="00880B74" w:rsidRPr="0073472F">
        <w:rPr>
          <w:rFonts w:ascii="Arial" w:hAnsi="Arial" w:cs="Arial"/>
        </w:rPr>
        <w:t xml:space="preserve"> unforeseen situation such as</w:t>
      </w:r>
      <w:r w:rsidR="00671A5B" w:rsidRPr="0073472F">
        <w:rPr>
          <w:rFonts w:ascii="Arial" w:hAnsi="Arial" w:cs="Arial"/>
        </w:rPr>
        <w:t xml:space="preserve"> pest infestation,</w:t>
      </w:r>
      <w:r w:rsidR="00880B74" w:rsidRPr="0073472F">
        <w:rPr>
          <w:rFonts w:ascii="Arial" w:hAnsi="Arial" w:cs="Arial"/>
        </w:rPr>
        <w:t xml:space="preserve"> </w:t>
      </w:r>
      <w:r w:rsidRPr="0073472F">
        <w:rPr>
          <w:rFonts w:ascii="Arial" w:hAnsi="Arial" w:cs="Arial"/>
        </w:rPr>
        <w:t xml:space="preserve"> </w:t>
      </w:r>
      <w:r w:rsidR="00880B74" w:rsidRPr="0073472F">
        <w:rPr>
          <w:rFonts w:ascii="Arial" w:hAnsi="Arial" w:cs="Arial"/>
        </w:rPr>
        <w:t xml:space="preserve">weather disturbances, </w:t>
      </w:r>
      <w:r w:rsidRPr="0073472F">
        <w:rPr>
          <w:rFonts w:ascii="Arial" w:hAnsi="Arial" w:cs="Arial"/>
        </w:rPr>
        <w:t xml:space="preserve">disasters, or emergencies. </w:t>
      </w:r>
    </w:p>
    <w:p w14:paraId="19A4E0C6" w14:textId="10942A59" w:rsidR="00CE2FE0" w:rsidRPr="0073472F" w:rsidRDefault="00F076C8" w:rsidP="006A3DB5">
      <w:pPr>
        <w:widowControl w:val="0"/>
        <w:spacing w:line="480" w:lineRule="auto"/>
        <w:ind w:firstLine="720"/>
        <w:jc w:val="both"/>
        <w:rPr>
          <w:rFonts w:ascii="Arial" w:hAnsi="Arial" w:cs="Arial"/>
          <w:b/>
        </w:rPr>
      </w:pPr>
      <w:r w:rsidRPr="0073472F">
        <w:rPr>
          <w:rStyle w:val="Strong"/>
          <w:rFonts w:ascii="Arial" w:hAnsi="Arial" w:cs="Arial"/>
        </w:rPr>
        <w:t>Trainings</w:t>
      </w:r>
      <w:r w:rsidRPr="0073472F">
        <w:rPr>
          <w:rFonts w:ascii="Arial" w:hAnsi="Arial" w:cs="Arial"/>
        </w:rPr>
        <w:t xml:space="preserve">. </w:t>
      </w:r>
      <w:r w:rsidR="00671A5B" w:rsidRPr="0073472F">
        <w:rPr>
          <w:rFonts w:ascii="Arial" w:hAnsi="Arial" w:cs="Arial"/>
        </w:rPr>
        <w:t>A</w:t>
      </w:r>
      <w:r w:rsidRPr="0073472F">
        <w:rPr>
          <w:rFonts w:ascii="Arial" w:hAnsi="Arial" w:cs="Arial"/>
        </w:rPr>
        <w:t>ctivities</w:t>
      </w:r>
      <w:r w:rsidR="00671A5B" w:rsidRPr="0073472F">
        <w:rPr>
          <w:rFonts w:ascii="Arial" w:hAnsi="Arial" w:cs="Arial"/>
        </w:rPr>
        <w:t xml:space="preserve"> given to rice farmers</w:t>
      </w:r>
      <w:r w:rsidRPr="0073472F">
        <w:rPr>
          <w:rFonts w:ascii="Arial" w:hAnsi="Arial" w:cs="Arial"/>
        </w:rPr>
        <w:t xml:space="preserve"> that enhance </w:t>
      </w:r>
      <w:r w:rsidR="00671A5B" w:rsidRPr="0073472F">
        <w:rPr>
          <w:rFonts w:ascii="Arial" w:hAnsi="Arial" w:cs="Arial"/>
        </w:rPr>
        <w:t>their</w:t>
      </w:r>
      <w:r w:rsidRPr="0073472F">
        <w:rPr>
          <w:rFonts w:ascii="Arial" w:hAnsi="Arial" w:cs="Arial"/>
        </w:rPr>
        <w:t xml:space="preserve">’ </w:t>
      </w:r>
      <w:r w:rsidR="00671A5B" w:rsidRPr="0073472F">
        <w:rPr>
          <w:rFonts w:ascii="Arial" w:hAnsi="Arial" w:cs="Arial"/>
        </w:rPr>
        <w:t>skills and abilities</w:t>
      </w:r>
      <w:r w:rsidRPr="0073472F">
        <w:rPr>
          <w:rFonts w:ascii="Arial" w:hAnsi="Arial" w:cs="Arial"/>
        </w:rPr>
        <w:t xml:space="preserve"> </w:t>
      </w:r>
      <w:r w:rsidR="00671A5B" w:rsidRPr="0073472F">
        <w:rPr>
          <w:rFonts w:ascii="Arial" w:hAnsi="Arial" w:cs="Arial"/>
        </w:rPr>
        <w:t>in</w:t>
      </w:r>
      <w:r w:rsidRPr="0073472F">
        <w:rPr>
          <w:rFonts w:ascii="Arial" w:hAnsi="Arial" w:cs="Arial"/>
        </w:rPr>
        <w:t xml:space="preserve"> farming practices, and decision-making</w:t>
      </w:r>
      <w:r w:rsidR="00671A5B" w:rsidRPr="0073472F">
        <w:rPr>
          <w:rFonts w:ascii="Arial" w:hAnsi="Arial" w:cs="Arial"/>
        </w:rPr>
        <w:t xml:space="preserve"> process</w:t>
      </w:r>
      <w:r w:rsidRPr="0073472F">
        <w:rPr>
          <w:rFonts w:ascii="Arial" w:hAnsi="Arial" w:cs="Arial"/>
        </w:rPr>
        <w:t>.</w:t>
      </w:r>
    </w:p>
    <w:p w14:paraId="654FC7A5" w14:textId="6FFEF3DE" w:rsidR="00CE2FE0" w:rsidRPr="0073472F" w:rsidRDefault="00F076C8" w:rsidP="00671A5B">
      <w:pPr>
        <w:widowControl w:val="0"/>
        <w:spacing w:line="480" w:lineRule="auto"/>
        <w:ind w:firstLine="720"/>
        <w:jc w:val="both"/>
        <w:rPr>
          <w:rFonts w:ascii="Arial" w:hAnsi="Arial" w:cs="Arial"/>
        </w:rPr>
      </w:pPr>
      <w:r w:rsidRPr="0073472F">
        <w:rPr>
          <w:rFonts w:ascii="Arial" w:hAnsi="Arial" w:cs="Arial"/>
          <w:b/>
          <w:bCs/>
        </w:rPr>
        <w:t>Financial Inclusion</w:t>
      </w:r>
      <w:r w:rsidRPr="0073472F">
        <w:rPr>
          <w:rFonts w:ascii="Arial" w:hAnsi="Arial" w:cs="Arial"/>
        </w:rPr>
        <w:t xml:space="preserve">. </w:t>
      </w:r>
      <w:r w:rsidR="00671A5B" w:rsidRPr="0073472F">
        <w:rPr>
          <w:rFonts w:ascii="Arial" w:hAnsi="Arial" w:cs="Arial"/>
        </w:rPr>
        <w:t> The participation of the general populace in economic endeavors that guarantee the availability, accessibility, and utilization of a formal financial system (Sarma, 2008).</w:t>
      </w:r>
    </w:p>
    <w:p w14:paraId="40AAFC3A" w14:textId="5E4F2587" w:rsidR="00CE2FE0" w:rsidRPr="0073472F" w:rsidRDefault="00F076C8" w:rsidP="006A3DB5">
      <w:pPr>
        <w:widowControl w:val="0"/>
        <w:spacing w:line="480" w:lineRule="auto"/>
        <w:ind w:firstLine="720"/>
        <w:jc w:val="both"/>
        <w:rPr>
          <w:rFonts w:ascii="Arial" w:hAnsi="Arial" w:cs="Arial"/>
        </w:rPr>
      </w:pPr>
      <w:r w:rsidRPr="0073472F">
        <w:rPr>
          <w:rFonts w:ascii="Arial" w:hAnsi="Arial" w:cs="Arial"/>
          <w:b/>
        </w:rPr>
        <w:t>Access</w:t>
      </w:r>
      <w:r w:rsidR="006A3DB5" w:rsidRPr="0073472F">
        <w:rPr>
          <w:rFonts w:ascii="Arial" w:hAnsi="Arial" w:cs="Arial"/>
          <w:b/>
        </w:rPr>
        <w:t>.</w:t>
      </w:r>
      <w:r w:rsidR="006A3DB5" w:rsidRPr="0073472F">
        <w:rPr>
          <w:rFonts w:ascii="Arial" w:hAnsi="Arial" w:cs="Arial"/>
        </w:rPr>
        <w:t xml:space="preserve"> </w:t>
      </w:r>
      <w:r w:rsidRPr="0073472F">
        <w:rPr>
          <w:rFonts w:ascii="Arial" w:hAnsi="Arial" w:cs="Arial"/>
        </w:rPr>
        <w:t xml:space="preserve">The availability and ease of obtaining </w:t>
      </w:r>
      <w:r w:rsidR="00D52069" w:rsidRPr="0073472F">
        <w:rPr>
          <w:rFonts w:ascii="Arial" w:hAnsi="Arial" w:cs="Arial"/>
        </w:rPr>
        <w:t xml:space="preserve">microfinance </w:t>
      </w:r>
      <w:r w:rsidRPr="0073472F">
        <w:rPr>
          <w:rFonts w:ascii="Arial" w:hAnsi="Arial" w:cs="Arial"/>
        </w:rPr>
        <w:t>services by</w:t>
      </w:r>
      <w:r w:rsidR="00D52069" w:rsidRPr="0073472F">
        <w:rPr>
          <w:rFonts w:ascii="Arial" w:hAnsi="Arial" w:cs="Arial"/>
        </w:rPr>
        <w:t xml:space="preserve"> rice</w:t>
      </w:r>
      <w:r w:rsidRPr="0073472F">
        <w:rPr>
          <w:rFonts w:ascii="Arial" w:hAnsi="Arial" w:cs="Arial"/>
        </w:rPr>
        <w:t xml:space="preserve"> farmers. </w:t>
      </w:r>
    </w:p>
    <w:p w14:paraId="7A9B1D80" w14:textId="327FBC35" w:rsidR="00CE2FE0" w:rsidRPr="0073472F" w:rsidRDefault="00F076C8" w:rsidP="006A3DB5">
      <w:pPr>
        <w:widowControl w:val="0"/>
        <w:spacing w:line="480" w:lineRule="auto"/>
        <w:ind w:firstLine="720"/>
        <w:jc w:val="both"/>
        <w:rPr>
          <w:rFonts w:ascii="Arial" w:hAnsi="Arial" w:cs="Arial"/>
        </w:rPr>
      </w:pPr>
      <w:r w:rsidRPr="0073472F">
        <w:rPr>
          <w:rFonts w:ascii="Arial" w:hAnsi="Arial" w:cs="Arial"/>
          <w:b/>
        </w:rPr>
        <w:t>Quality</w:t>
      </w:r>
      <w:r w:rsidR="006A3DB5" w:rsidRPr="0073472F">
        <w:rPr>
          <w:rFonts w:ascii="Arial" w:hAnsi="Arial" w:cs="Arial"/>
        </w:rPr>
        <w:t xml:space="preserve">. </w:t>
      </w:r>
      <w:r w:rsidRPr="0073472F">
        <w:rPr>
          <w:rFonts w:ascii="Arial" w:hAnsi="Arial" w:cs="Arial"/>
        </w:rPr>
        <w:t>The suitability</w:t>
      </w:r>
      <w:r w:rsidR="00D52069" w:rsidRPr="0073472F">
        <w:rPr>
          <w:rFonts w:ascii="Arial" w:hAnsi="Arial" w:cs="Arial"/>
        </w:rPr>
        <w:t xml:space="preserve"> </w:t>
      </w:r>
      <w:r w:rsidRPr="0073472F">
        <w:rPr>
          <w:rFonts w:ascii="Arial" w:hAnsi="Arial" w:cs="Arial"/>
        </w:rPr>
        <w:t xml:space="preserve">and usefulness of </w:t>
      </w:r>
      <w:r w:rsidR="00052891" w:rsidRPr="0073472F">
        <w:rPr>
          <w:rFonts w:ascii="Arial" w:hAnsi="Arial" w:cs="Arial"/>
        </w:rPr>
        <w:t>microfinance</w:t>
      </w:r>
      <w:r w:rsidRPr="0073472F">
        <w:rPr>
          <w:rFonts w:ascii="Arial" w:hAnsi="Arial" w:cs="Arial"/>
        </w:rPr>
        <w:t xml:space="preserve"> services provided to</w:t>
      </w:r>
      <w:r w:rsidR="00D52069" w:rsidRPr="0073472F">
        <w:rPr>
          <w:rFonts w:ascii="Arial" w:hAnsi="Arial" w:cs="Arial"/>
        </w:rPr>
        <w:t xml:space="preserve"> rice</w:t>
      </w:r>
      <w:r w:rsidRPr="0073472F">
        <w:rPr>
          <w:rFonts w:ascii="Arial" w:hAnsi="Arial" w:cs="Arial"/>
        </w:rPr>
        <w:t xml:space="preserve"> farmers. </w:t>
      </w:r>
    </w:p>
    <w:p w14:paraId="2BC7AEF0" w14:textId="1B800615" w:rsidR="00CE2FE0" w:rsidRPr="0073472F" w:rsidRDefault="00F076C8" w:rsidP="006A3DB5">
      <w:pPr>
        <w:widowControl w:val="0"/>
        <w:spacing w:line="480" w:lineRule="auto"/>
        <w:ind w:firstLine="720"/>
        <w:jc w:val="both"/>
        <w:rPr>
          <w:rFonts w:ascii="Arial" w:hAnsi="Arial" w:cs="Arial"/>
        </w:rPr>
      </w:pPr>
      <w:r w:rsidRPr="0073472F">
        <w:rPr>
          <w:rFonts w:ascii="Arial" w:hAnsi="Arial" w:cs="Arial"/>
          <w:b/>
          <w:bCs/>
        </w:rPr>
        <w:t>Usage.</w:t>
      </w:r>
      <w:r w:rsidRPr="0073472F">
        <w:rPr>
          <w:rFonts w:ascii="Arial" w:hAnsi="Arial" w:cs="Arial"/>
        </w:rPr>
        <w:t xml:space="preserve"> The actual utilization of using </w:t>
      </w:r>
      <w:r w:rsidR="00D52069" w:rsidRPr="0073472F">
        <w:rPr>
          <w:rFonts w:ascii="Arial" w:hAnsi="Arial" w:cs="Arial"/>
        </w:rPr>
        <w:t>microfinance</w:t>
      </w:r>
      <w:r w:rsidRPr="0073472F">
        <w:rPr>
          <w:rFonts w:ascii="Arial" w:hAnsi="Arial" w:cs="Arial"/>
        </w:rPr>
        <w:t xml:space="preserve"> services by </w:t>
      </w:r>
      <w:r w:rsidR="00D52069" w:rsidRPr="0073472F">
        <w:rPr>
          <w:rFonts w:ascii="Arial" w:hAnsi="Arial" w:cs="Arial"/>
        </w:rPr>
        <w:t xml:space="preserve">rice </w:t>
      </w:r>
      <w:r w:rsidRPr="0073472F">
        <w:rPr>
          <w:rFonts w:ascii="Arial" w:hAnsi="Arial" w:cs="Arial"/>
        </w:rPr>
        <w:t xml:space="preserve">farmers. </w:t>
      </w:r>
    </w:p>
    <w:p w14:paraId="268EF558" w14:textId="10187395" w:rsidR="00CE2FE0" w:rsidRPr="0073472F" w:rsidRDefault="00F076C8" w:rsidP="006A3DB5">
      <w:pPr>
        <w:widowControl w:val="0"/>
        <w:spacing w:line="480" w:lineRule="auto"/>
        <w:ind w:firstLine="720"/>
        <w:jc w:val="both"/>
        <w:rPr>
          <w:rFonts w:ascii="Arial" w:hAnsi="Arial" w:cs="Arial"/>
        </w:rPr>
      </w:pPr>
      <w:r w:rsidRPr="0073472F">
        <w:rPr>
          <w:rFonts w:ascii="Arial" w:hAnsi="Arial" w:cs="Arial"/>
          <w:b/>
          <w:bCs/>
        </w:rPr>
        <w:t>Welfare.</w:t>
      </w:r>
      <w:r w:rsidRPr="0073472F">
        <w:rPr>
          <w:rFonts w:ascii="Arial" w:hAnsi="Arial" w:cs="Arial"/>
        </w:rPr>
        <w:t xml:space="preserve"> </w:t>
      </w:r>
      <w:r w:rsidR="00744DB2" w:rsidRPr="0073472F">
        <w:rPr>
          <w:rFonts w:ascii="Arial" w:hAnsi="Arial" w:cs="Arial"/>
        </w:rPr>
        <w:t>Refers to the condition of</w:t>
      </w:r>
      <w:r w:rsidRPr="0073472F">
        <w:rPr>
          <w:rFonts w:ascii="Arial" w:hAnsi="Arial" w:cs="Arial"/>
        </w:rPr>
        <w:t xml:space="preserve"> farmers’ </w:t>
      </w:r>
      <w:r w:rsidR="00744DB2" w:rsidRPr="0073472F">
        <w:rPr>
          <w:rFonts w:ascii="Arial" w:hAnsi="Arial" w:cs="Arial"/>
        </w:rPr>
        <w:t>quality of life</w:t>
      </w:r>
      <w:r w:rsidRPr="0073472F">
        <w:rPr>
          <w:rFonts w:ascii="Arial" w:hAnsi="Arial" w:cs="Arial"/>
        </w:rPr>
        <w:t xml:space="preserve">, income, and overall well-being </w:t>
      </w:r>
      <w:r w:rsidR="00744DB2" w:rsidRPr="0073472F">
        <w:rPr>
          <w:rFonts w:ascii="Arial" w:hAnsi="Arial" w:cs="Arial"/>
        </w:rPr>
        <w:t>as influenced</w:t>
      </w:r>
      <w:r w:rsidRPr="0073472F">
        <w:rPr>
          <w:rFonts w:ascii="Arial" w:hAnsi="Arial" w:cs="Arial"/>
        </w:rPr>
        <w:t xml:space="preserve"> from </w:t>
      </w:r>
      <w:r w:rsidR="00744DB2" w:rsidRPr="0073472F">
        <w:rPr>
          <w:rFonts w:ascii="Arial" w:hAnsi="Arial" w:cs="Arial"/>
        </w:rPr>
        <w:t>microfinance</w:t>
      </w:r>
      <w:r w:rsidRPr="0073472F">
        <w:rPr>
          <w:rFonts w:ascii="Arial" w:hAnsi="Arial" w:cs="Arial"/>
        </w:rPr>
        <w:t xml:space="preserve"> services. </w:t>
      </w:r>
    </w:p>
    <w:p w14:paraId="556707BC" w14:textId="77777777" w:rsidR="00CE2FE0" w:rsidRPr="0073472F" w:rsidRDefault="00F076C8" w:rsidP="006A3DB5">
      <w:pPr>
        <w:widowControl w:val="0"/>
        <w:spacing w:line="480" w:lineRule="auto"/>
        <w:ind w:firstLine="720"/>
        <w:jc w:val="both"/>
        <w:rPr>
          <w:rFonts w:ascii="Arial" w:hAnsi="Arial" w:cs="Arial"/>
        </w:rPr>
      </w:pPr>
      <w:r w:rsidRPr="0073472F">
        <w:rPr>
          <w:rFonts w:ascii="Arial" w:hAnsi="Arial" w:cs="Arial"/>
          <w:b/>
          <w:bCs/>
        </w:rPr>
        <w:t>Financial Literacy</w:t>
      </w:r>
      <w:r w:rsidRPr="0073472F">
        <w:rPr>
          <w:rFonts w:ascii="Arial" w:hAnsi="Arial" w:cs="Arial"/>
        </w:rPr>
        <w:t xml:space="preserve">.  The knowledge, skills, attitude, and behavior of farmers in managing financial resources and decisions. </w:t>
      </w:r>
    </w:p>
    <w:p w14:paraId="6CA09E2C" w14:textId="77777777" w:rsidR="00CE2FE0" w:rsidRPr="0073472F" w:rsidRDefault="00F076C8" w:rsidP="006A3DB5">
      <w:pPr>
        <w:widowControl w:val="0"/>
        <w:spacing w:line="480" w:lineRule="auto"/>
        <w:ind w:firstLine="720"/>
        <w:jc w:val="both"/>
        <w:rPr>
          <w:rFonts w:ascii="Arial" w:hAnsi="Arial" w:cs="Arial"/>
        </w:rPr>
      </w:pPr>
      <w:r w:rsidRPr="0073472F">
        <w:rPr>
          <w:rFonts w:ascii="Arial" w:hAnsi="Arial" w:cs="Arial"/>
          <w:b/>
          <w:bCs/>
        </w:rPr>
        <w:t>Attitude.</w:t>
      </w:r>
      <w:r w:rsidRPr="0073472F">
        <w:rPr>
          <w:rFonts w:ascii="Arial" w:hAnsi="Arial" w:cs="Arial"/>
        </w:rPr>
        <w:t xml:space="preserve"> The mindset or outlook of farmers toward saving, spending, and </w:t>
      </w:r>
      <w:r w:rsidRPr="0073472F">
        <w:rPr>
          <w:rFonts w:ascii="Arial" w:hAnsi="Arial" w:cs="Arial"/>
        </w:rPr>
        <w:lastRenderedPageBreak/>
        <w:t xml:space="preserve">financial management. </w:t>
      </w:r>
    </w:p>
    <w:p w14:paraId="68E0E6E2" w14:textId="77777777" w:rsidR="00CE2FE0" w:rsidRPr="0073472F" w:rsidRDefault="00F076C8" w:rsidP="006A3DB5">
      <w:pPr>
        <w:widowControl w:val="0"/>
        <w:spacing w:line="480" w:lineRule="auto"/>
        <w:ind w:firstLine="720"/>
        <w:jc w:val="both"/>
        <w:rPr>
          <w:rFonts w:ascii="Arial" w:hAnsi="Arial" w:cs="Arial"/>
        </w:rPr>
      </w:pPr>
      <w:r w:rsidRPr="0073472F">
        <w:rPr>
          <w:rFonts w:ascii="Arial" w:hAnsi="Arial" w:cs="Arial"/>
          <w:b/>
          <w:bCs/>
        </w:rPr>
        <w:t>Behavior.</w:t>
      </w:r>
      <w:r w:rsidRPr="0073472F">
        <w:rPr>
          <w:rFonts w:ascii="Arial" w:hAnsi="Arial" w:cs="Arial"/>
        </w:rPr>
        <w:t xml:space="preserve"> The actual financial practices of farmers, such as budgeting, saving, borrowing, and repayment. </w:t>
      </w:r>
    </w:p>
    <w:p w14:paraId="17065155" w14:textId="77777777" w:rsidR="00CE2FE0" w:rsidRPr="0073472F" w:rsidRDefault="00F076C8" w:rsidP="006A3DB5">
      <w:pPr>
        <w:widowControl w:val="0"/>
        <w:spacing w:line="480" w:lineRule="auto"/>
        <w:ind w:firstLine="720"/>
        <w:jc w:val="both"/>
        <w:rPr>
          <w:rFonts w:ascii="Arial" w:hAnsi="Arial" w:cs="Arial"/>
        </w:rPr>
      </w:pPr>
      <w:r w:rsidRPr="0073472F">
        <w:rPr>
          <w:rFonts w:ascii="Arial" w:hAnsi="Arial" w:cs="Arial"/>
          <w:b/>
          <w:bCs/>
        </w:rPr>
        <w:t>Knowledge.</w:t>
      </w:r>
      <w:r w:rsidRPr="0073472F">
        <w:rPr>
          <w:rFonts w:ascii="Arial" w:hAnsi="Arial" w:cs="Arial"/>
        </w:rPr>
        <w:t xml:space="preserve"> Farmers’ understanding of financial concepts, products, and financial decision-making. </w:t>
      </w:r>
    </w:p>
    <w:p w14:paraId="686AEC90" w14:textId="77777777" w:rsidR="00CE2FE0" w:rsidRPr="0073472F" w:rsidRDefault="00F076C8" w:rsidP="006A3DB5">
      <w:pPr>
        <w:widowControl w:val="0"/>
        <w:spacing w:line="480" w:lineRule="auto"/>
        <w:ind w:firstLine="720"/>
        <w:jc w:val="both"/>
        <w:rPr>
          <w:rFonts w:ascii="Arial" w:hAnsi="Arial" w:cs="Arial"/>
        </w:rPr>
      </w:pPr>
      <w:r w:rsidRPr="0073472F">
        <w:rPr>
          <w:rFonts w:ascii="Arial" w:hAnsi="Arial" w:cs="Arial"/>
          <w:b/>
          <w:bCs/>
        </w:rPr>
        <w:t>Skills.</w:t>
      </w:r>
      <w:r w:rsidRPr="0073472F">
        <w:rPr>
          <w:rFonts w:ascii="Arial" w:hAnsi="Arial" w:cs="Arial"/>
        </w:rPr>
        <w:t xml:space="preserve"> The ability of farmers to apply financial knowledge in budgeting, planning, and managing finances. </w:t>
      </w:r>
    </w:p>
    <w:p w14:paraId="6902437A" w14:textId="0C82546D" w:rsidR="00CE2FE0" w:rsidRPr="0073472F" w:rsidRDefault="00F076C8" w:rsidP="006A3DB5">
      <w:pPr>
        <w:widowControl w:val="0"/>
        <w:spacing w:line="480" w:lineRule="auto"/>
        <w:ind w:firstLine="720"/>
        <w:jc w:val="both"/>
        <w:rPr>
          <w:rFonts w:ascii="Arial" w:hAnsi="Arial" w:cs="Arial"/>
        </w:rPr>
      </w:pPr>
      <w:r w:rsidRPr="0073472F">
        <w:rPr>
          <w:rFonts w:ascii="Arial" w:hAnsi="Arial" w:cs="Arial"/>
          <w:b/>
          <w:bCs/>
        </w:rPr>
        <w:t>Socioeconomic Empowerment.</w:t>
      </w:r>
      <w:r w:rsidRPr="0073472F">
        <w:rPr>
          <w:rFonts w:ascii="Arial" w:hAnsi="Arial" w:cs="Arial"/>
        </w:rPr>
        <w:t xml:space="preserve"> The social and economic conditions of rice farmers and their households</w:t>
      </w:r>
      <w:r w:rsidR="004E6B25" w:rsidRPr="0073472F">
        <w:rPr>
          <w:rFonts w:ascii="Arial" w:hAnsi="Arial" w:cs="Arial"/>
        </w:rPr>
        <w:t xml:space="preserve"> in terms of education, employment, economic, financial, Health, and Social.</w:t>
      </w:r>
      <w:r w:rsidRPr="0073472F">
        <w:rPr>
          <w:rFonts w:ascii="Arial" w:hAnsi="Arial" w:cs="Arial"/>
        </w:rPr>
        <w:t xml:space="preserve"> </w:t>
      </w:r>
    </w:p>
    <w:p w14:paraId="16E38021" w14:textId="77777777" w:rsidR="00CE2FE0" w:rsidRPr="0073472F" w:rsidRDefault="00F076C8" w:rsidP="006A3DB5">
      <w:pPr>
        <w:widowControl w:val="0"/>
        <w:spacing w:line="480" w:lineRule="auto"/>
        <w:ind w:firstLine="720"/>
        <w:jc w:val="both"/>
        <w:rPr>
          <w:rFonts w:ascii="Arial" w:hAnsi="Arial" w:cs="Arial"/>
        </w:rPr>
      </w:pPr>
      <w:r w:rsidRPr="0073472F">
        <w:rPr>
          <w:rFonts w:ascii="Arial" w:hAnsi="Arial" w:cs="Arial"/>
          <w:b/>
          <w:bCs/>
        </w:rPr>
        <w:t>Education.</w:t>
      </w:r>
      <w:r w:rsidRPr="0073472F">
        <w:rPr>
          <w:rFonts w:ascii="Arial" w:hAnsi="Arial" w:cs="Arial"/>
        </w:rPr>
        <w:t xml:space="preserve"> The educational attainment and schooling opportunities available to farmers and their family members. </w:t>
      </w:r>
    </w:p>
    <w:p w14:paraId="30B73F8A" w14:textId="77777777" w:rsidR="00CE2FE0" w:rsidRPr="0073472F" w:rsidRDefault="00F076C8" w:rsidP="006A3DB5">
      <w:pPr>
        <w:widowControl w:val="0"/>
        <w:spacing w:line="480" w:lineRule="auto"/>
        <w:ind w:firstLine="720"/>
        <w:jc w:val="both"/>
        <w:rPr>
          <w:rFonts w:ascii="Arial" w:hAnsi="Arial" w:cs="Arial"/>
        </w:rPr>
      </w:pPr>
      <w:r w:rsidRPr="0073472F">
        <w:rPr>
          <w:rFonts w:ascii="Arial" w:hAnsi="Arial" w:cs="Arial"/>
          <w:b/>
          <w:bCs/>
        </w:rPr>
        <w:t>Employment.</w:t>
      </w:r>
      <w:r w:rsidRPr="0073472F">
        <w:rPr>
          <w:rFonts w:ascii="Arial" w:hAnsi="Arial" w:cs="Arial"/>
        </w:rPr>
        <w:t xml:space="preserve"> The availability and stability of income-generating activities among farmers and their households. </w:t>
      </w:r>
    </w:p>
    <w:p w14:paraId="010D6AE7" w14:textId="77777777" w:rsidR="00CE2FE0" w:rsidRPr="0073472F" w:rsidRDefault="00F076C8" w:rsidP="006A3DB5">
      <w:pPr>
        <w:widowControl w:val="0"/>
        <w:spacing w:line="480" w:lineRule="auto"/>
        <w:ind w:firstLine="720"/>
        <w:jc w:val="both"/>
        <w:rPr>
          <w:rFonts w:ascii="Arial" w:hAnsi="Arial" w:cs="Arial"/>
        </w:rPr>
      </w:pPr>
      <w:r w:rsidRPr="0073472F">
        <w:rPr>
          <w:rFonts w:ascii="Arial" w:hAnsi="Arial" w:cs="Arial"/>
          <w:b/>
          <w:bCs/>
        </w:rPr>
        <w:t>Economic.</w:t>
      </w:r>
      <w:r w:rsidRPr="0073472F">
        <w:rPr>
          <w:rFonts w:ascii="Arial" w:hAnsi="Arial" w:cs="Arial"/>
        </w:rPr>
        <w:t xml:space="preserve"> The financial condition and standard of living of farmers’ households. </w:t>
      </w:r>
    </w:p>
    <w:p w14:paraId="7ACAC441" w14:textId="77777777" w:rsidR="00CE2FE0" w:rsidRPr="0073472F" w:rsidRDefault="00F076C8" w:rsidP="006A3DB5">
      <w:pPr>
        <w:widowControl w:val="0"/>
        <w:spacing w:line="480" w:lineRule="auto"/>
        <w:ind w:firstLine="720"/>
        <w:jc w:val="both"/>
        <w:rPr>
          <w:rFonts w:ascii="Arial" w:hAnsi="Arial" w:cs="Arial"/>
        </w:rPr>
      </w:pPr>
      <w:r w:rsidRPr="0073472F">
        <w:rPr>
          <w:rFonts w:ascii="Arial" w:hAnsi="Arial" w:cs="Arial"/>
          <w:b/>
          <w:bCs/>
        </w:rPr>
        <w:t>Financial.</w:t>
      </w:r>
      <w:r w:rsidRPr="0073472F">
        <w:rPr>
          <w:rFonts w:ascii="Arial" w:hAnsi="Arial" w:cs="Arial"/>
        </w:rPr>
        <w:t xml:space="preserve"> The ability of farmers to manage financial resources, budgeting, savings, and financial decisions. </w:t>
      </w:r>
    </w:p>
    <w:p w14:paraId="4FD7F57D" w14:textId="77777777" w:rsidR="00CE2FE0" w:rsidRPr="0073472F" w:rsidRDefault="00F076C8" w:rsidP="006A3DB5">
      <w:pPr>
        <w:widowControl w:val="0"/>
        <w:spacing w:line="480" w:lineRule="auto"/>
        <w:ind w:firstLine="720"/>
        <w:jc w:val="both"/>
        <w:rPr>
          <w:rFonts w:ascii="Arial" w:hAnsi="Arial" w:cs="Arial"/>
        </w:rPr>
      </w:pPr>
      <w:r w:rsidRPr="0073472F">
        <w:rPr>
          <w:rFonts w:ascii="Arial" w:hAnsi="Arial" w:cs="Arial"/>
          <w:b/>
          <w:bCs/>
        </w:rPr>
        <w:t>Health.</w:t>
      </w:r>
      <w:r w:rsidRPr="0073472F">
        <w:rPr>
          <w:rFonts w:ascii="Arial" w:hAnsi="Arial" w:cs="Arial"/>
        </w:rPr>
        <w:t xml:space="preserve"> The physical well-being and access to healthcare services of farmers and their households. </w:t>
      </w:r>
    </w:p>
    <w:p w14:paraId="2AF195CD" w14:textId="77777777" w:rsidR="00CE2FE0" w:rsidRPr="0073472F" w:rsidRDefault="00F076C8" w:rsidP="006A3DB5">
      <w:pPr>
        <w:widowControl w:val="0"/>
        <w:spacing w:line="480" w:lineRule="auto"/>
        <w:ind w:firstLine="720"/>
        <w:jc w:val="both"/>
        <w:rPr>
          <w:rFonts w:ascii="Arial" w:hAnsi="Arial" w:cs="Arial"/>
        </w:rPr>
      </w:pPr>
      <w:r w:rsidRPr="0073472F">
        <w:rPr>
          <w:rFonts w:ascii="Arial" w:hAnsi="Arial" w:cs="Arial"/>
          <w:b/>
          <w:bCs/>
        </w:rPr>
        <w:t>Social.</w:t>
      </w:r>
      <w:r w:rsidRPr="0073472F">
        <w:rPr>
          <w:rFonts w:ascii="Arial" w:hAnsi="Arial" w:cs="Arial"/>
        </w:rPr>
        <w:t xml:space="preserve"> The participation, confidence, relationships, and involvement of farmers in community and social activities. </w:t>
      </w:r>
    </w:p>
    <w:p w14:paraId="110CA7B3" w14:textId="47EE60AE" w:rsidR="00CE2FE0" w:rsidRPr="0073472F" w:rsidRDefault="00F076C8" w:rsidP="006A3DB5">
      <w:pPr>
        <w:widowControl w:val="0"/>
        <w:spacing w:line="480" w:lineRule="auto"/>
        <w:ind w:firstLine="720"/>
        <w:jc w:val="both"/>
        <w:rPr>
          <w:rFonts w:ascii="Arial" w:hAnsi="Arial" w:cs="Arial"/>
        </w:rPr>
      </w:pPr>
      <w:r w:rsidRPr="0073472F">
        <w:rPr>
          <w:rFonts w:ascii="Arial" w:hAnsi="Arial" w:cs="Arial"/>
          <w:b/>
          <w:bCs/>
        </w:rPr>
        <w:t>Mediator.</w:t>
      </w:r>
      <w:r w:rsidRPr="0073472F">
        <w:rPr>
          <w:rFonts w:ascii="Arial" w:hAnsi="Arial" w:cs="Arial"/>
        </w:rPr>
        <w:t xml:space="preserve"> A variable that explains how or why microfinance services </w:t>
      </w:r>
      <w:r w:rsidRPr="0073472F">
        <w:rPr>
          <w:rFonts w:ascii="Arial" w:hAnsi="Arial" w:cs="Arial"/>
        </w:rPr>
        <w:lastRenderedPageBreak/>
        <w:t>influence socioeconomic empowerment</w:t>
      </w:r>
      <w:r w:rsidR="003169A4" w:rsidRPr="0073472F">
        <w:rPr>
          <w:rFonts w:ascii="Arial" w:hAnsi="Arial" w:cs="Arial"/>
        </w:rPr>
        <w:t xml:space="preserve"> (Baron &amp; Kenny, 1986)</w:t>
      </w:r>
      <w:r w:rsidRPr="0073472F">
        <w:rPr>
          <w:rFonts w:ascii="Arial" w:hAnsi="Arial" w:cs="Arial"/>
        </w:rPr>
        <w:t xml:space="preserve">. </w:t>
      </w:r>
    </w:p>
    <w:p w14:paraId="2D8A49C8" w14:textId="40F45CF4" w:rsidR="00CE2FE0" w:rsidRPr="0073472F" w:rsidRDefault="00F076C8" w:rsidP="006A3DB5">
      <w:pPr>
        <w:widowControl w:val="0"/>
        <w:spacing w:line="480" w:lineRule="auto"/>
        <w:ind w:firstLine="720"/>
        <w:jc w:val="both"/>
        <w:rPr>
          <w:rFonts w:ascii="Arial" w:hAnsi="Arial" w:cs="Arial"/>
        </w:rPr>
      </w:pPr>
      <w:r w:rsidRPr="0073472F">
        <w:rPr>
          <w:rFonts w:ascii="Arial" w:hAnsi="Arial" w:cs="Arial"/>
          <w:b/>
          <w:bCs/>
        </w:rPr>
        <w:t>Moderator</w:t>
      </w:r>
      <w:r w:rsidRPr="0073472F">
        <w:rPr>
          <w:rFonts w:ascii="Arial" w:hAnsi="Arial" w:cs="Arial"/>
        </w:rPr>
        <w:t>. A variable that influences the strength of the relationship between microfinance services and socioeconomic empowerment</w:t>
      </w:r>
      <w:r w:rsidR="003169A4" w:rsidRPr="0073472F">
        <w:rPr>
          <w:rFonts w:ascii="Arial" w:hAnsi="Arial" w:cs="Arial"/>
        </w:rPr>
        <w:t xml:space="preserve"> (Baron &amp; Kenny, 1986)</w:t>
      </w:r>
      <w:r w:rsidRPr="0073472F">
        <w:rPr>
          <w:rFonts w:ascii="Arial" w:hAnsi="Arial" w:cs="Arial"/>
        </w:rPr>
        <w:t xml:space="preserve">. </w:t>
      </w:r>
    </w:p>
    <w:p w14:paraId="2D3D49A3" w14:textId="0C981245" w:rsidR="00CE2FE0" w:rsidRPr="0073472F" w:rsidRDefault="00F076C8" w:rsidP="006A3DB5">
      <w:pPr>
        <w:widowControl w:val="0"/>
        <w:spacing w:line="480" w:lineRule="auto"/>
        <w:ind w:firstLine="720"/>
        <w:jc w:val="both"/>
        <w:rPr>
          <w:rFonts w:ascii="Arial" w:hAnsi="Arial" w:cs="Arial"/>
        </w:rPr>
      </w:pPr>
      <w:r w:rsidRPr="0073472F">
        <w:rPr>
          <w:rFonts w:ascii="Arial" w:hAnsi="Arial" w:cs="Arial"/>
          <w:b/>
        </w:rPr>
        <w:t>Role</w:t>
      </w:r>
      <w:r w:rsidR="006A3DB5" w:rsidRPr="0073472F">
        <w:rPr>
          <w:rFonts w:ascii="Arial" w:hAnsi="Arial" w:cs="Arial"/>
          <w:b/>
        </w:rPr>
        <w:t>.</w:t>
      </w:r>
      <w:r w:rsidR="006A3DB5" w:rsidRPr="0073472F">
        <w:rPr>
          <w:rFonts w:ascii="Arial" w:hAnsi="Arial" w:cs="Arial"/>
        </w:rPr>
        <w:t xml:space="preserve"> </w:t>
      </w:r>
      <w:r w:rsidRPr="0073472F">
        <w:rPr>
          <w:rFonts w:ascii="Arial" w:hAnsi="Arial" w:cs="Arial"/>
        </w:rPr>
        <w:t>The function</w:t>
      </w:r>
      <w:r w:rsidR="00B167C8" w:rsidRPr="0073472F">
        <w:rPr>
          <w:rFonts w:ascii="Arial" w:hAnsi="Arial" w:cs="Arial"/>
        </w:rPr>
        <w:t>al contribution</w:t>
      </w:r>
      <w:r w:rsidRPr="0073472F">
        <w:rPr>
          <w:rFonts w:ascii="Arial" w:hAnsi="Arial" w:cs="Arial"/>
        </w:rPr>
        <w:t xml:space="preserve"> of a variable within the </w:t>
      </w:r>
      <w:r w:rsidR="00B167C8" w:rsidRPr="0073472F">
        <w:rPr>
          <w:rFonts w:ascii="Arial" w:hAnsi="Arial" w:cs="Arial"/>
        </w:rPr>
        <w:t>studied link between microfinance  services and socioeconomic empowerment.</w:t>
      </w:r>
    </w:p>
    <w:p w14:paraId="233EACBC" w14:textId="4EF2E84E" w:rsidR="00CE2FE0" w:rsidRPr="0073472F" w:rsidRDefault="00F076C8" w:rsidP="006A3DB5">
      <w:pPr>
        <w:widowControl w:val="0"/>
        <w:spacing w:line="480" w:lineRule="auto"/>
        <w:ind w:firstLine="720"/>
        <w:jc w:val="both"/>
        <w:rPr>
          <w:rFonts w:ascii="Arial" w:hAnsi="Arial" w:cs="Arial"/>
        </w:rPr>
      </w:pPr>
      <w:r w:rsidRPr="0073472F">
        <w:rPr>
          <w:rFonts w:ascii="Arial" w:hAnsi="Arial" w:cs="Arial"/>
          <w:b/>
        </w:rPr>
        <w:t>Households.</w:t>
      </w:r>
      <w:r w:rsidRPr="0073472F">
        <w:rPr>
          <w:rFonts w:ascii="Arial" w:hAnsi="Arial" w:cs="Arial"/>
        </w:rPr>
        <w:t xml:space="preserve"> Households are defined as domestic entities consisting of individuals who reside together and share common resources and responsibilities for this study.</w:t>
      </w:r>
    </w:p>
    <w:p w14:paraId="36757CD1" w14:textId="674A1894" w:rsidR="00CE2FE0" w:rsidRPr="0073472F" w:rsidRDefault="00F076C8" w:rsidP="006A3DB5">
      <w:pPr>
        <w:widowControl w:val="0"/>
        <w:spacing w:line="480" w:lineRule="auto"/>
        <w:ind w:firstLine="720"/>
        <w:jc w:val="both"/>
        <w:rPr>
          <w:rFonts w:ascii="Arial" w:hAnsi="Arial" w:cs="Arial"/>
        </w:rPr>
      </w:pPr>
      <w:r w:rsidRPr="0073472F">
        <w:rPr>
          <w:rFonts w:ascii="Arial" w:hAnsi="Arial" w:cs="Arial"/>
          <w:b/>
        </w:rPr>
        <w:t>Influence.</w:t>
      </w:r>
      <w:r w:rsidRPr="0073472F">
        <w:rPr>
          <w:rFonts w:ascii="Arial" w:hAnsi="Arial" w:cs="Arial"/>
        </w:rPr>
        <w:t xml:space="preserve"> It pertains to the consequences or implications of microfinance services</w:t>
      </w:r>
      <w:r w:rsidR="00F52735" w:rsidRPr="0073472F">
        <w:rPr>
          <w:rFonts w:ascii="Arial" w:hAnsi="Arial" w:cs="Arial"/>
        </w:rPr>
        <w:t>,</w:t>
      </w:r>
      <w:r w:rsidRPr="0073472F">
        <w:rPr>
          <w:rFonts w:ascii="Arial" w:hAnsi="Arial" w:cs="Arial"/>
        </w:rPr>
        <w:t xml:space="preserve"> financial inclusion, and financial literacy on the socio-economic empowerment of rural rice farmers</w:t>
      </w:r>
    </w:p>
    <w:p w14:paraId="54423391" w14:textId="77777777" w:rsidR="00CE2FE0" w:rsidRPr="0073472F" w:rsidRDefault="00CE2FE0">
      <w:pPr>
        <w:widowControl w:val="0"/>
        <w:spacing w:line="480" w:lineRule="auto"/>
        <w:jc w:val="both"/>
        <w:rPr>
          <w:rFonts w:ascii="Arial" w:hAnsi="Arial" w:cs="Arial"/>
        </w:rPr>
      </w:pPr>
    </w:p>
    <w:p w14:paraId="0AC1331F" w14:textId="77777777" w:rsidR="00CE2FE0" w:rsidRPr="0073472F" w:rsidRDefault="00CE2FE0">
      <w:pPr>
        <w:widowControl w:val="0"/>
        <w:spacing w:line="480" w:lineRule="auto"/>
        <w:jc w:val="both"/>
        <w:rPr>
          <w:rFonts w:ascii="Arial" w:hAnsi="Arial" w:cs="Arial"/>
        </w:rPr>
      </w:pPr>
    </w:p>
    <w:p w14:paraId="30D2DFE3" w14:textId="77777777" w:rsidR="00CE2FE0" w:rsidRPr="0073472F" w:rsidRDefault="00CE2FE0">
      <w:pPr>
        <w:widowControl w:val="0"/>
        <w:spacing w:line="480" w:lineRule="auto"/>
        <w:jc w:val="both"/>
        <w:rPr>
          <w:rFonts w:ascii="Arial" w:hAnsi="Arial" w:cs="Arial"/>
        </w:rPr>
      </w:pPr>
    </w:p>
    <w:p w14:paraId="24E3E713" w14:textId="77777777" w:rsidR="006A3DB5" w:rsidRPr="0073472F" w:rsidRDefault="006A3DB5">
      <w:pPr>
        <w:widowControl w:val="0"/>
        <w:spacing w:line="480" w:lineRule="auto"/>
        <w:jc w:val="both"/>
        <w:rPr>
          <w:rFonts w:ascii="Arial" w:hAnsi="Arial" w:cs="Arial"/>
        </w:rPr>
      </w:pPr>
    </w:p>
    <w:p w14:paraId="5624950C" w14:textId="77777777" w:rsidR="006A3DB5" w:rsidRPr="0073472F" w:rsidRDefault="006A3DB5">
      <w:pPr>
        <w:widowControl w:val="0"/>
        <w:spacing w:line="480" w:lineRule="auto"/>
        <w:jc w:val="both"/>
        <w:rPr>
          <w:rFonts w:ascii="Arial" w:hAnsi="Arial" w:cs="Arial"/>
        </w:rPr>
      </w:pPr>
    </w:p>
    <w:p w14:paraId="4244C7C7" w14:textId="77777777" w:rsidR="00E42731" w:rsidRPr="0073472F" w:rsidRDefault="00E42731" w:rsidP="00F602E4">
      <w:pPr>
        <w:widowControl w:val="0"/>
        <w:spacing w:line="480" w:lineRule="auto"/>
        <w:rPr>
          <w:rFonts w:ascii="Arial" w:hAnsi="Arial" w:cs="Arial"/>
        </w:rPr>
      </w:pPr>
    </w:p>
    <w:p w14:paraId="59CDE02A" w14:textId="77777777" w:rsidR="000D57E9" w:rsidRPr="0073472F" w:rsidRDefault="000D57E9" w:rsidP="00F602E4">
      <w:pPr>
        <w:widowControl w:val="0"/>
        <w:spacing w:line="480" w:lineRule="auto"/>
        <w:rPr>
          <w:rFonts w:ascii="Arial" w:hAnsi="Arial" w:cs="Arial"/>
        </w:rPr>
      </w:pPr>
    </w:p>
    <w:p w14:paraId="6DE04FB4" w14:textId="77777777" w:rsidR="000D57E9" w:rsidRPr="0073472F" w:rsidRDefault="000D57E9" w:rsidP="00F602E4">
      <w:pPr>
        <w:widowControl w:val="0"/>
        <w:spacing w:line="480" w:lineRule="auto"/>
        <w:rPr>
          <w:rFonts w:ascii="Arial" w:hAnsi="Arial" w:cs="Arial"/>
        </w:rPr>
      </w:pPr>
    </w:p>
    <w:p w14:paraId="34B49B8F" w14:textId="77777777" w:rsidR="000D57E9" w:rsidRDefault="000D57E9" w:rsidP="00F602E4">
      <w:pPr>
        <w:widowControl w:val="0"/>
        <w:spacing w:line="480" w:lineRule="auto"/>
        <w:rPr>
          <w:rFonts w:ascii="Arial" w:hAnsi="Arial" w:cs="Arial"/>
        </w:rPr>
      </w:pPr>
    </w:p>
    <w:p w14:paraId="4CB0A500" w14:textId="77777777" w:rsidR="00EC74CB" w:rsidRPr="0073472F" w:rsidRDefault="00EC74CB" w:rsidP="00F602E4">
      <w:pPr>
        <w:widowControl w:val="0"/>
        <w:spacing w:line="480" w:lineRule="auto"/>
        <w:rPr>
          <w:rFonts w:ascii="Arial" w:hAnsi="Arial" w:cs="Arial"/>
        </w:rPr>
      </w:pPr>
    </w:p>
    <w:p w14:paraId="6B03ADF0" w14:textId="77777777" w:rsidR="000D57E9" w:rsidRPr="0073472F" w:rsidRDefault="000D57E9" w:rsidP="00F602E4">
      <w:pPr>
        <w:widowControl w:val="0"/>
        <w:spacing w:line="480" w:lineRule="auto"/>
        <w:rPr>
          <w:rFonts w:ascii="Arial" w:hAnsi="Arial" w:cs="Arial"/>
        </w:rPr>
      </w:pPr>
    </w:p>
    <w:p w14:paraId="158EF204" w14:textId="77777777" w:rsidR="00CE2FE0" w:rsidRPr="0073472F" w:rsidRDefault="00F076C8">
      <w:pPr>
        <w:widowControl w:val="0"/>
        <w:spacing w:line="480" w:lineRule="auto"/>
        <w:jc w:val="center"/>
        <w:rPr>
          <w:rFonts w:ascii="Arial" w:hAnsi="Arial" w:cs="Arial"/>
          <w:b/>
        </w:rPr>
      </w:pPr>
      <w:r w:rsidRPr="0073472F">
        <w:rPr>
          <w:rFonts w:ascii="Arial" w:hAnsi="Arial" w:cs="Arial"/>
          <w:b/>
        </w:rPr>
        <w:lastRenderedPageBreak/>
        <w:t>CHAPTER III</w:t>
      </w:r>
    </w:p>
    <w:p w14:paraId="27E734C2" w14:textId="77777777" w:rsidR="00CE2FE0" w:rsidRPr="0073472F" w:rsidRDefault="00F076C8">
      <w:pPr>
        <w:widowControl w:val="0"/>
        <w:spacing w:line="480" w:lineRule="auto"/>
        <w:jc w:val="center"/>
        <w:rPr>
          <w:rFonts w:ascii="Arial" w:hAnsi="Arial" w:cs="Arial"/>
          <w:b/>
        </w:rPr>
      </w:pPr>
      <w:r w:rsidRPr="0073472F">
        <w:rPr>
          <w:rFonts w:ascii="Arial" w:hAnsi="Arial" w:cs="Arial"/>
          <w:b/>
        </w:rPr>
        <w:t>METHODOLOGY</w:t>
      </w:r>
    </w:p>
    <w:p w14:paraId="6BDFBDE2" w14:textId="77777777" w:rsidR="006A3DB5" w:rsidRPr="0073472F" w:rsidRDefault="006A3DB5">
      <w:pPr>
        <w:widowControl w:val="0"/>
        <w:spacing w:line="480" w:lineRule="auto"/>
        <w:jc w:val="center"/>
        <w:rPr>
          <w:rFonts w:ascii="Arial" w:hAnsi="Arial" w:cs="Arial"/>
          <w:b/>
        </w:rPr>
      </w:pPr>
    </w:p>
    <w:p w14:paraId="018464EA" w14:textId="77777777" w:rsidR="00CE2FE0" w:rsidRPr="0073472F" w:rsidRDefault="00F076C8">
      <w:pPr>
        <w:widowControl w:val="0"/>
        <w:spacing w:line="480" w:lineRule="auto"/>
        <w:jc w:val="both"/>
        <w:rPr>
          <w:rFonts w:ascii="Arial" w:hAnsi="Arial" w:cs="Arial"/>
        </w:rPr>
      </w:pPr>
      <w:r w:rsidRPr="0073472F">
        <w:rPr>
          <w:rFonts w:ascii="Arial" w:hAnsi="Arial" w:cs="Arial"/>
        </w:rPr>
        <w:t xml:space="preserve"> </w:t>
      </w:r>
      <w:r w:rsidRPr="0073472F">
        <w:rPr>
          <w:rFonts w:ascii="Arial" w:hAnsi="Arial" w:cs="Arial"/>
        </w:rPr>
        <w:tab/>
        <w:t xml:space="preserve">This section describes the research approach used to study the moderating role of financial literacy and the mediating role of financial inclusion on the influence of microfinance services on the socioeconomic empowerment of marginalized households in Partido, Camarines Sur, Philippines. </w:t>
      </w:r>
    </w:p>
    <w:p w14:paraId="4F20285E" w14:textId="77777777" w:rsidR="006A3DB5" w:rsidRPr="0073472F" w:rsidRDefault="006A3DB5" w:rsidP="006A3DB5">
      <w:pPr>
        <w:widowControl w:val="0"/>
        <w:spacing w:line="360" w:lineRule="auto"/>
        <w:jc w:val="both"/>
        <w:rPr>
          <w:rFonts w:ascii="Arial" w:hAnsi="Arial" w:cs="Arial"/>
        </w:rPr>
      </w:pPr>
    </w:p>
    <w:p w14:paraId="1FB9834E" w14:textId="77777777" w:rsidR="00CE2FE0" w:rsidRPr="0073472F" w:rsidRDefault="00F076C8">
      <w:pPr>
        <w:widowControl w:val="0"/>
        <w:spacing w:line="480" w:lineRule="auto"/>
        <w:jc w:val="both"/>
        <w:rPr>
          <w:rFonts w:ascii="Arial" w:hAnsi="Arial" w:cs="Arial"/>
          <w:b/>
        </w:rPr>
      </w:pPr>
      <w:r w:rsidRPr="0073472F">
        <w:rPr>
          <w:rFonts w:ascii="Arial" w:hAnsi="Arial" w:cs="Arial"/>
          <w:b/>
        </w:rPr>
        <w:t>3.1 Research Design</w:t>
      </w:r>
    </w:p>
    <w:p w14:paraId="2AEF0E85" w14:textId="77777777" w:rsidR="00CE2FE0" w:rsidRPr="0073472F" w:rsidRDefault="00F076C8">
      <w:pPr>
        <w:widowControl w:val="0"/>
        <w:spacing w:line="480" w:lineRule="auto"/>
        <w:jc w:val="both"/>
        <w:rPr>
          <w:rFonts w:ascii="Arial" w:hAnsi="Arial" w:cs="Arial"/>
        </w:rPr>
      </w:pPr>
      <w:r w:rsidRPr="0073472F">
        <w:rPr>
          <w:rFonts w:ascii="Arial" w:hAnsi="Arial" w:cs="Arial"/>
        </w:rPr>
        <w:tab/>
        <w:t xml:space="preserve">The study utilized a descriptive and causal research design to investigate the connections among microfinance services and various indicators of financial inclusion, financial literacy, and socio-economic empowerment. The descriptive design was employed to determine the levels of microfinance services availed, financial inclusion, financial literacy, and socio-economic empowerment. This design focuses on examining the current levels of the variables without manipulating them (Creswell, 2014; Saunders et al., 2019). On the other hand, the causal design was used to examine the relationships among variables through Partial Least Squares Structural Equation Modeling (PLS-SEM) instead of covariance-based SEM (SEM). This tool is suited for explaining variance and predict target constructs rather than confirming established theories. This is more </w:t>
      </w:r>
      <w:r w:rsidR="006A3DB5" w:rsidRPr="0073472F">
        <w:rPr>
          <w:rFonts w:ascii="Arial" w:hAnsi="Arial" w:cs="Arial"/>
        </w:rPr>
        <w:t>accurate particularly</w:t>
      </w:r>
      <w:r w:rsidRPr="0073472F">
        <w:rPr>
          <w:rFonts w:ascii="Arial" w:hAnsi="Arial" w:cs="Arial"/>
        </w:rPr>
        <w:t xml:space="preserve"> in analyzing complex models with many constructs, indicators, and interaction effects such as the mediating role of the various dimensions of financial inclusion and the moderating role of various constructs of financial literacy on the relationship between microfinance services on socio-</w:t>
      </w:r>
      <w:r w:rsidRPr="0073472F">
        <w:rPr>
          <w:rFonts w:ascii="Arial" w:hAnsi="Arial" w:cs="Arial"/>
        </w:rPr>
        <w:lastRenderedPageBreak/>
        <w:t xml:space="preserve">economic empowerment of rice farmers in Goa, Camarines Sur (Hair et al., 2019). </w:t>
      </w:r>
    </w:p>
    <w:p w14:paraId="300CCD39" w14:textId="77777777" w:rsidR="00CE2FE0" w:rsidRPr="0073472F" w:rsidRDefault="00CE2FE0" w:rsidP="006A3DB5">
      <w:pPr>
        <w:widowControl w:val="0"/>
        <w:spacing w:line="360" w:lineRule="auto"/>
        <w:jc w:val="both"/>
        <w:rPr>
          <w:rFonts w:ascii="Arial" w:hAnsi="Arial" w:cs="Arial"/>
        </w:rPr>
      </w:pPr>
    </w:p>
    <w:p w14:paraId="7629D36E" w14:textId="77777777" w:rsidR="00CE2FE0" w:rsidRPr="0073472F" w:rsidRDefault="00F076C8">
      <w:pPr>
        <w:widowControl w:val="0"/>
        <w:spacing w:line="480" w:lineRule="auto"/>
        <w:jc w:val="both"/>
        <w:rPr>
          <w:rFonts w:ascii="Arial" w:hAnsi="Arial" w:cs="Arial"/>
          <w:b/>
        </w:rPr>
      </w:pPr>
      <w:r w:rsidRPr="0073472F">
        <w:rPr>
          <w:rFonts w:ascii="Arial" w:hAnsi="Arial" w:cs="Arial"/>
          <w:b/>
        </w:rPr>
        <w:t>3.2 Sampling Methodology</w:t>
      </w:r>
    </w:p>
    <w:p w14:paraId="3DA106FE" w14:textId="1282C245" w:rsidR="00CE2FE0" w:rsidRPr="0073472F" w:rsidRDefault="00F076C8">
      <w:pPr>
        <w:widowControl w:val="0"/>
        <w:spacing w:line="480" w:lineRule="auto"/>
        <w:jc w:val="both"/>
        <w:rPr>
          <w:rFonts w:ascii="Arial" w:hAnsi="Arial" w:cs="Arial"/>
        </w:rPr>
      </w:pPr>
      <w:r w:rsidRPr="0073472F">
        <w:rPr>
          <w:rFonts w:ascii="Arial" w:hAnsi="Arial" w:cs="Arial"/>
        </w:rPr>
        <w:tab/>
        <w:t xml:space="preserve">According to Sekaran &amp; Bougie (2016), population is defined as the complete set of individuals, events, or objects that the researcher intends to study. Individuals within a population are referred to as population elements. The sample is a subset of the population that can accurately reflect the characteristics of the entire population. It will be utilized as the subject of the research (Sanusi, 2011). The study focuses on the marginalized households within the rural areas in </w:t>
      </w:r>
      <w:r w:rsidR="00750A4E" w:rsidRPr="0073472F">
        <w:rPr>
          <w:rFonts w:ascii="Arial" w:hAnsi="Arial" w:cs="Arial"/>
        </w:rPr>
        <w:t>Goa, Camarines</w:t>
      </w:r>
      <w:r w:rsidRPr="0073472F">
        <w:rPr>
          <w:rFonts w:ascii="Arial" w:hAnsi="Arial" w:cs="Arial"/>
        </w:rPr>
        <w:t xml:space="preserve"> Sur particularly the rice farmers in upland sector. This location was chosen because farmers in this area experience more difficulties, such as climate risks, unstable income, and located far from the center of commerce. </w:t>
      </w:r>
      <w:r w:rsidR="006C1A7C" w:rsidRPr="0073472F">
        <w:rPr>
          <w:rFonts w:ascii="Arial" w:hAnsi="Arial" w:cs="Arial"/>
        </w:rPr>
        <w:t>As such, t</w:t>
      </w:r>
      <w:r w:rsidRPr="0073472F">
        <w:rPr>
          <w:rFonts w:ascii="Arial" w:hAnsi="Arial" w:cs="Arial"/>
        </w:rPr>
        <w:t xml:space="preserve">hey are more prone to economic shocks. Studies show that rural farmers often use financial services mainly to meet daily needs and manage risks, rather than to invest for long-term growth (Collins et al., 2009; </w:t>
      </w:r>
      <w:proofErr w:type="spellStart"/>
      <w:r w:rsidRPr="0073472F">
        <w:rPr>
          <w:rFonts w:ascii="Arial" w:hAnsi="Arial" w:cs="Arial"/>
        </w:rPr>
        <w:t>Dercon</w:t>
      </w:r>
      <w:proofErr w:type="spellEnd"/>
      <w:r w:rsidRPr="0073472F">
        <w:rPr>
          <w:rFonts w:ascii="Arial" w:hAnsi="Arial" w:cs="Arial"/>
        </w:rPr>
        <w:t xml:space="preserve">, 2002). </w:t>
      </w:r>
    </w:p>
    <w:p w14:paraId="659604A1" w14:textId="721B99B3" w:rsidR="00CE2FE0" w:rsidRPr="0073472F" w:rsidRDefault="00F076C8">
      <w:pPr>
        <w:widowControl w:val="0"/>
        <w:spacing w:line="480" w:lineRule="auto"/>
        <w:jc w:val="both"/>
        <w:rPr>
          <w:rFonts w:ascii="Arial" w:hAnsi="Arial" w:cs="Arial"/>
        </w:rPr>
      </w:pPr>
      <w:r w:rsidRPr="0073472F">
        <w:rPr>
          <w:rFonts w:ascii="Arial" w:hAnsi="Arial" w:cs="Arial"/>
        </w:rPr>
        <w:t xml:space="preserve"> </w:t>
      </w:r>
      <w:r w:rsidRPr="0073472F">
        <w:rPr>
          <w:rFonts w:ascii="Arial" w:hAnsi="Arial" w:cs="Arial"/>
        </w:rPr>
        <w:tab/>
        <w:t>As noted by Creswell (2009), survey researchers must thoughtfully design their sampling procedures by choosing appropriate techniques to maintain methodological soundness. Following this principle, the present study applied both cluster and proportionate stratified sampling to identify the respondents.</w:t>
      </w:r>
      <w:r w:rsidR="00FD1B38" w:rsidRPr="0073472F">
        <w:rPr>
          <w:rFonts w:ascii="Arial" w:hAnsi="Arial" w:cs="Arial"/>
        </w:rPr>
        <w:t xml:space="preserve"> </w:t>
      </w:r>
    </w:p>
    <w:p w14:paraId="473C83D5" w14:textId="7ED13B9D" w:rsidR="00CE2FE0" w:rsidRPr="0073472F" w:rsidRDefault="00F076C8">
      <w:pPr>
        <w:widowControl w:val="0"/>
        <w:spacing w:line="480" w:lineRule="auto"/>
        <w:ind w:firstLine="720"/>
        <w:jc w:val="both"/>
        <w:rPr>
          <w:rFonts w:ascii="Arial" w:hAnsi="Arial" w:cs="Arial"/>
        </w:rPr>
      </w:pPr>
      <w:r w:rsidRPr="0073472F">
        <w:rPr>
          <w:rFonts w:ascii="Arial" w:hAnsi="Arial" w:cs="Arial"/>
        </w:rPr>
        <w:t xml:space="preserve">The municipality of Goa, Camarines Sur was first divided into clusters according to its recognized sectors: </w:t>
      </w:r>
      <w:proofErr w:type="spellStart"/>
      <w:r w:rsidRPr="0073472F">
        <w:rPr>
          <w:rFonts w:ascii="Arial" w:hAnsi="Arial" w:cs="Arial"/>
        </w:rPr>
        <w:t>Poblacion</w:t>
      </w:r>
      <w:proofErr w:type="spellEnd"/>
      <w:r w:rsidRPr="0073472F">
        <w:rPr>
          <w:rFonts w:ascii="Arial" w:hAnsi="Arial" w:cs="Arial"/>
        </w:rPr>
        <w:t xml:space="preserve">, </w:t>
      </w:r>
      <w:proofErr w:type="spellStart"/>
      <w:r w:rsidRPr="0073472F">
        <w:rPr>
          <w:rFonts w:ascii="Arial" w:hAnsi="Arial" w:cs="Arial"/>
        </w:rPr>
        <w:t>Rangas</w:t>
      </w:r>
      <w:proofErr w:type="spellEnd"/>
      <w:r w:rsidRPr="0073472F">
        <w:rPr>
          <w:rFonts w:ascii="Arial" w:hAnsi="Arial" w:cs="Arial"/>
        </w:rPr>
        <w:t xml:space="preserve">, </w:t>
      </w:r>
      <w:proofErr w:type="spellStart"/>
      <w:r w:rsidRPr="0073472F">
        <w:rPr>
          <w:rFonts w:ascii="Arial" w:hAnsi="Arial" w:cs="Arial"/>
        </w:rPr>
        <w:t>Salog</w:t>
      </w:r>
      <w:proofErr w:type="spellEnd"/>
      <w:r w:rsidRPr="0073472F">
        <w:rPr>
          <w:rFonts w:ascii="Arial" w:hAnsi="Arial" w:cs="Arial"/>
        </w:rPr>
        <w:t>, and Upland. Among these cluster, researcher selected the upland sector because it contains vast rice-growing areas and is geographically distant from the town center, where most farmlands are situated. The upland sector consists of 12 barangays</w:t>
      </w:r>
      <w:r w:rsidR="00EF6F1A" w:rsidRPr="0073472F">
        <w:rPr>
          <w:rFonts w:ascii="Arial" w:hAnsi="Arial" w:cs="Arial"/>
        </w:rPr>
        <w:t xml:space="preserve">, namely: </w:t>
      </w:r>
      <w:proofErr w:type="spellStart"/>
      <w:r w:rsidRPr="0073472F">
        <w:rPr>
          <w:rFonts w:ascii="Arial" w:hAnsi="Arial" w:cs="Arial"/>
        </w:rPr>
        <w:lastRenderedPageBreak/>
        <w:t>Abucayan</w:t>
      </w:r>
      <w:proofErr w:type="spellEnd"/>
      <w:r w:rsidRPr="0073472F">
        <w:rPr>
          <w:rFonts w:ascii="Arial" w:hAnsi="Arial" w:cs="Arial"/>
        </w:rPr>
        <w:t xml:space="preserve">, </w:t>
      </w:r>
      <w:proofErr w:type="spellStart"/>
      <w:r w:rsidRPr="0073472F">
        <w:rPr>
          <w:rFonts w:ascii="Arial" w:hAnsi="Arial" w:cs="Arial"/>
        </w:rPr>
        <w:t>Balaynan</w:t>
      </w:r>
      <w:proofErr w:type="spellEnd"/>
      <w:r w:rsidRPr="0073472F">
        <w:rPr>
          <w:rFonts w:ascii="Arial" w:hAnsi="Arial" w:cs="Arial"/>
        </w:rPr>
        <w:t xml:space="preserve">, </w:t>
      </w:r>
      <w:proofErr w:type="spellStart"/>
      <w:r w:rsidRPr="0073472F">
        <w:rPr>
          <w:rFonts w:ascii="Arial" w:hAnsi="Arial" w:cs="Arial"/>
        </w:rPr>
        <w:t>Digdigon</w:t>
      </w:r>
      <w:proofErr w:type="spellEnd"/>
      <w:r w:rsidRPr="0073472F">
        <w:rPr>
          <w:rFonts w:ascii="Arial" w:hAnsi="Arial" w:cs="Arial"/>
        </w:rPr>
        <w:t xml:space="preserve">, </w:t>
      </w:r>
      <w:proofErr w:type="spellStart"/>
      <w:r w:rsidRPr="0073472F">
        <w:rPr>
          <w:rFonts w:ascii="Arial" w:hAnsi="Arial" w:cs="Arial"/>
        </w:rPr>
        <w:t>Hiwacloy</w:t>
      </w:r>
      <w:proofErr w:type="spellEnd"/>
      <w:r w:rsidRPr="0073472F">
        <w:rPr>
          <w:rFonts w:ascii="Arial" w:hAnsi="Arial" w:cs="Arial"/>
        </w:rPr>
        <w:t xml:space="preserve">, Lamon, </w:t>
      </w:r>
      <w:proofErr w:type="spellStart"/>
      <w:r w:rsidRPr="0073472F">
        <w:rPr>
          <w:rFonts w:ascii="Arial" w:hAnsi="Arial" w:cs="Arial"/>
        </w:rPr>
        <w:t>Maysalay</w:t>
      </w:r>
      <w:proofErr w:type="spellEnd"/>
      <w:r w:rsidRPr="0073472F">
        <w:rPr>
          <w:rFonts w:ascii="Arial" w:hAnsi="Arial" w:cs="Arial"/>
        </w:rPr>
        <w:t xml:space="preserve">, </w:t>
      </w:r>
      <w:proofErr w:type="spellStart"/>
      <w:r w:rsidRPr="0073472F">
        <w:rPr>
          <w:rFonts w:ascii="Arial" w:hAnsi="Arial" w:cs="Arial"/>
        </w:rPr>
        <w:t>Payatan</w:t>
      </w:r>
      <w:proofErr w:type="spellEnd"/>
      <w:r w:rsidRPr="0073472F">
        <w:rPr>
          <w:rFonts w:ascii="Arial" w:hAnsi="Arial" w:cs="Arial"/>
        </w:rPr>
        <w:t xml:space="preserve">, </w:t>
      </w:r>
      <w:proofErr w:type="spellStart"/>
      <w:r w:rsidRPr="0073472F">
        <w:rPr>
          <w:rFonts w:ascii="Arial" w:hAnsi="Arial" w:cs="Arial"/>
        </w:rPr>
        <w:t>Pinaglabanan</w:t>
      </w:r>
      <w:proofErr w:type="spellEnd"/>
      <w:r w:rsidRPr="0073472F">
        <w:rPr>
          <w:rFonts w:ascii="Arial" w:hAnsi="Arial" w:cs="Arial"/>
        </w:rPr>
        <w:t xml:space="preserve">, San Isidro West, Scout Fuentebella, </w:t>
      </w:r>
      <w:proofErr w:type="spellStart"/>
      <w:r w:rsidRPr="0073472F">
        <w:rPr>
          <w:rFonts w:ascii="Arial" w:hAnsi="Arial" w:cs="Arial"/>
        </w:rPr>
        <w:t>Tabgon</w:t>
      </w:r>
      <w:proofErr w:type="spellEnd"/>
      <w:r w:rsidRPr="0073472F">
        <w:rPr>
          <w:rFonts w:ascii="Arial" w:hAnsi="Arial" w:cs="Arial"/>
        </w:rPr>
        <w:t xml:space="preserve">, and </w:t>
      </w:r>
      <w:proofErr w:type="spellStart"/>
      <w:r w:rsidRPr="0073472F">
        <w:rPr>
          <w:rFonts w:ascii="Arial" w:hAnsi="Arial" w:cs="Arial"/>
        </w:rPr>
        <w:t>Tamban</w:t>
      </w:r>
      <w:proofErr w:type="spellEnd"/>
      <w:r w:rsidRPr="0073472F">
        <w:rPr>
          <w:rFonts w:ascii="Arial" w:hAnsi="Arial" w:cs="Arial"/>
        </w:rPr>
        <w:t xml:space="preserve">. Within these barangays, respondents </w:t>
      </w:r>
      <w:r w:rsidR="00EF6F1A" w:rsidRPr="0073472F">
        <w:rPr>
          <w:rFonts w:ascii="Arial" w:hAnsi="Arial" w:cs="Arial"/>
        </w:rPr>
        <w:t>were chosen</w:t>
      </w:r>
      <w:r w:rsidRPr="0073472F">
        <w:rPr>
          <w:rFonts w:ascii="Arial" w:hAnsi="Arial" w:cs="Arial"/>
        </w:rPr>
        <w:t xml:space="preserve"> through proportionate stratified sampling, where each stratum’s sample size is directly proportional to its size in the total population. When applied proportionally, this approach ensures that each barangay is represented in the sample according to its total number of rice farmers, thereby improving representativeness.</w:t>
      </w:r>
    </w:p>
    <w:p w14:paraId="779A5911" w14:textId="7047C9E4" w:rsidR="00CE2FE0" w:rsidRPr="0073472F" w:rsidRDefault="00F076C8">
      <w:pPr>
        <w:widowControl w:val="0"/>
        <w:spacing w:line="480" w:lineRule="auto"/>
        <w:ind w:firstLine="720"/>
        <w:jc w:val="both"/>
        <w:rPr>
          <w:rFonts w:ascii="Arial" w:hAnsi="Arial" w:cs="Arial"/>
        </w:rPr>
      </w:pPr>
      <w:r w:rsidRPr="0073472F">
        <w:rPr>
          <w:rFonts w:ascii="Arial" w:hAnsi="Arial" w:cs="Arial"/>
        </w:rPr>
        <w:t xml:space="preserve">According to the Department of Agriculture - Goa, Camarines Sur (2024), there are 860 registered rice farmers currently recorded under the Registry System for Basic Sectors in Agriculture (RSBSA). In determining the sample size, the study adopted the formula proposed by Taro Yamane (1973) for finite populations. The formula used was n = N / 1 + N(e)², where n is the sample size, N is the total population, and e is the margin of error set at 0.05. Out of its total registered rice farmers, a total of 273 respondents was computed, and this is proportionally distributed per barangay in upland sector. To distribute the sample proportionally across each barangay, the number of rice farmers in each barangay was first identified, then divided by the total number of registered rice farmers in Goa based on RSBSA records, and finally multiplied by the total sample size computed using Yamane’s formula. This procedure ensured that the sample was statistically representative and that the study </w:t>
      </w:r>
      <w:r w:rsidR="00EF6F1A" w:rsidRPr="0073472F">
        <w:rPr>
          <w:rFonts w:ascii="Arial" w:hAnsi="Arial" w:cs="Arial"/>
        </w:rPr>
        <w:t>focused on</w:t>
      </w:r>
      <w:r w:rsidRPr="0073472F">
        <w:rPr>
          <w:rFonts w:ascii="Arial" w:hAnsi="Arial" w:cs="Arial"/>
        </w:rPr>
        <w:t xml:space="preserve"> the location where there are significantly higher number of farmers, consistent with the objectives of the research. </w:t>
      </w:r>
    </w:p>
    <w:p w14:paraId="07B6334D" w14:textId="77777777" w:rsidR="00EF6F1A" w:rsidRPr="0073472F" w:rsidRDefault="00EF6F1A" w:rsidP="007D7967">
      <w:pPr>
        <w:widowControl w:val="0"/>
        <w:spacing w:line="480" w:lineRule="auto"/>
        <w:jc w:val="both"/>
        <w:rPr>
          <w:rFonts w:ascii="Arial" w:hAnsi="Arial" w:cs="Arial"/>
        </w:rPr>
      </w:pPr>
    </w:p>
    <w:p w14:paraId="7757E772" w14:textId="77777777" w:rsidR="00CE2FE0" w:rsidRPr="0073472F" w:rsidRDefault="00F076C8">
      <w:pPr>
        <w:widowControl w:val="0"/>
        <w:spacing w:line="480" w:lineRule="auto"/>
        <w:jc w:val="both"/>
        <w:rPr>
          <w:rFonts w:ascii="Arial" w:hAnsi="Arial" w:cs="Arial"/>
          <w:b/>
        </w:rPr>
      </w:pPr>
      <w:r w:rsidRPr="0073472F">
        <w:rPr>
          <w:rFonts w:ascii="Arial" w:hAnsi="Arial" w:cs="Arial"/>
          <w:b/>
        </w:rPr>
        <w:lastRenderedPageBreak/>
        <w:t>3.3 Data Gathering Procedures</w:t>
      </w:r>
    </w:p>
    <w:p w14:paraId="0256ED70" w14:textId="70482B1A" w:rsidR="00CE2FE0" w:rsidRPr="0073472F" w:rsidRDefault="00F076C8">
      <w:pPr>
        <w:widowControl w:val="0"/>
        <w:spacing w:line="480" w:lineRule="auto"/>
        <w:jc w:val="both"/>
        <w:rPr>
          <w:rFonts w:ascii="Arial" w:hAnsi="Arial" w:cs="Arial"/>
        </w:rPr>
      </w:pPr>
      <w:r w:rsidRPr="0073472F">
        <w:rPr>
          <w:rFonts w:ascii="Arial" w:hAnsi="Arial" w:cs="Arial"/>
        </w:rPr>
        <w:tab/>
        <w:t xml:space="preserve">The data </w:t>
      </w:r>
      <w:r w:rsidR="00EF6F1A" w:rsidRPr="0073472F">
        <w:rPr>
          <w:rFonts w:ascii="Arial" w:hAnsi="Arial" w:cs="Arial"/>
        </w:rPr>
        <w:t xml:space="preserve">were </w:t>
      </w:r>
      <w:r w:rsidRPr="0073472F">
        <w:rPr>
          <w:rFonts w:ascii="Arial" w:hAnsi="Arial" w:cs="Arial"/>
        </w:rPr>
        <w:t>collected through face-to-face surveys using an adapted research questionnaire from previous studies. The questionnaire includes questions about the participants' level of microfinance services availed, level of financial literacy and financial inclusion, and socio-economic empowerment. The instrument undergoes validation process and pilot testing. The instrument's reliability was evaluated using Cronbach alpha. The researcher secured first permission from institutional approval represented by the thesis instructor and validators, then coordinate with the local government unit thru the office of municipal mayor and barangay captain, finally asked respondent’s consent to answer questions in the survey questionnaire. Subsequently, the researcher obtained authorization from its adviser regarding the ethics standard which safeguard the participants, uphold the credibility of the research, and secured the reputation of the institution involved. Informed consent was also practice by explaining the study’s objectives and voluntary participation. Confidentiality was strictly followed to ensure the respondent’s anonymity. All responses were solely used for academic purposes.</w:t>
      </w:r>
    </w:p>
    <w:p w14:paraId="5BDFA040" w14:textId="77777777" w:rsidR="00CE2FE0" w:rsidRPr="0073472F" w:rsidRDefault="00F076C8">
      <w:pPr>
        <w:widowControl w:val="0"/>
        <w:spacing w:line="480" w:lineRule="auto"/>
        <w:jc w:val="both"/>
        <w:rPr>
          <w:rFonts w:ascii="Arial" w:hAnsi="Arial" w:cs="Arial"/>
          <w:b/>
        </w:rPr>
      </w:pPr>
      <w:r w:rsidRPr="0073472F">
        <w:rPr>
          <w:rFonts w:ascii="Arial" w:hAnsi="Arial" w:cs="Arial"/>
          <w:b/>
          <w:bCs/>
        </w:rPr>
        <w:t xml:space="preserve">3.4 </w:t>
      </w:r>
      <w:r w:rsidRPr="0073472F">
        <w:rPr>
          <w:rFonts w:ascii="Arial" w:hAnsi="Arial" w:cs="Arial"/>
          <w:b/>
        </w:rPr>
        <w:t>Research Instrument</w:t>
      </w:r>
    </w:p>
    <w:p w14:paraId="2D13AACB" w14:textId="764E15E1" w:rsidR="00CE2FE0" w:rsidRPr="0073472F" w:rsidRDefault="00F076C8">
      <w:pPr>
        <w:widowControl w:val="0"/>
        <w:spacing w:line="480" w:lineRule="auto"/>
        <w:jc w:val="both"/>
        <w:rPr>
          <w:rFonts w:ascii="Arial" w:hAnsi="Arial" w:cs="Arial"/>
        </w:rPr>
      </w:pPr>
      <w:r w:rsidRPr="0073472F">
        <w:rPr>
          <w:rFonts w:ascii="Arial" w:hAnsi="Arial" w:cs="Arial"/>
        </w:rPr>
        <w:tab/>
        <w:t xml:space="preserve">In this study, a modified structured questionnaire was employed as the primary data collection instrument. Most parts in the questionnaire was adapted from previously validated research tools to ensure reliability and appropriateness for the study context. It was designed to determine the level of microfinance services availed, levels of financial literacy and inclusion, and the level of </w:t>
      </w:r>
      <w:r w:rsidRPr="0073472F">
        <w:rPr>
          <w:rFonts w:ascii="Arial" w:hAnsi="Arial" w:cs="Arial"/>
        </w:rPr>
        <w:lastRenderedPageBreak/>
        <w:t xml:space="preserve">socioeconomic empowerment among rice farmers in Goa, Camarines Sur. Before the actual survey, a pilot test was conducted with fifteen rice farmers in Goa to check the clarity, reliability and appropriateness of the research instrument. For Cronbach’s alpha </w:t>
      </w:r>
      <w:r w:rsidR="00EF6F1A" w:rsidRPr="0073472F">
        <w:rPr>
          <w:rFonts w:ascii="Arial" w:hAnsi="Arial" w:cs="Arial"/>
        </w:rPr>
        <w:t>test, smaller</w:t>
      </w:r>
      <w:r w:rsidRPr="0073472F">
        <w:rPr>
          <w:rFonts w:ascii="Arial" w:hAnsi="Arial" w:cs="Arial"/>
        </w:rPr>
        <w:t xml:space="preserve"> sample ranging 7-68 in pilot testing were sufficient depending on the circumstances such as the value of Cronbach’s alpha (Bujang et al., 2024). The respondents answered the questionnaire to see if the items were clear and understandable. The results helped identify any confusing questions and allowed the researcher to make necessary improvements. All indicators across all variables passed the reliability test ranging from 0.723-0.977 (please refer the attached results in appendices) with required Cronbach’s alpha of 0.7 for at least 12 respondents, this ensured that the instrument was reliable and suitable for use in the main study.</w:t>
      </w:r>
    </w:p>
    <w:p w14:paraId="668BFBAB" w14:textId="166AF29D" w:rsidR="00CE2FE0" w:rsidRPr="0073472F" w:rsidRDefault="00F076C8">
      <w:pPr>
        <w:widowControl w:val="0"/>
        <w:spacing w:line="480" w:lineRule="auto"/>
        <w:ind w:firstLine="720"/>
        <w:jc w:val="both"/>
        <w:rPr>
          <w:rFonts w:ascii="Arial" w:hAnsi="Arial" w:cs="Arial"/>
        </w:rPr>
      </w:pPr>
      <w:r w:rsidRPr="0073472F">
        <w:rPr>
          <w:rFonts w:ascii="Arial" w:hAnsi="Arial" w:cs="Arial"/>
        </w:rPr>
        <w:t xml:space="preserve">The modified and contextualized survey questionnaire about level of financial inclusion and financial literacy were adapted from </w:t>
      </w:r>
      <w:proofErr w:type="spellStart"/>
      <w:r w:rsidRPr="0073472F">
        <w:rPr>
          <w:rFonts w:ascii="Arial" w:hAnsi="Arial" w:cs="Arial"/>
        </w:rPr>
        <w:t>Bongomin</w:t>
      </w:r>
      <w:proofErr w:type="spellEnd"/>
      <w:r w:rsidRPr="0073472F">
        <w:rPr>
          <w:rFonts w:ascii="Arial" w:hAnsi="Arial" w:cs="Arial"/>
        </w:rPr>
        <w:t xml:space="preserve"> et al. (2018). However</w:t>
      </w:r>
      <w:r w:rsidR="00EF6F1A" w:rsidRPr="0073472F">
        <w:rPr>
          <w:rFonts w:ascii="Arial" w:hAnsi="Arial" w:cs="Arial"/>
        </w:rPr>
        <w:t>,</w:t>
      </w:r>
      <w:r w:rsidRPr="0073472F">
        <w:rPr>
          <w:rFonts w:ascii="Arial" w:hAnsi="Arial" w:cs="Arial"/>
        </w:rPr>
        <w:t xml:space="preserve"> the level of socioeconomic empowerment was adapted from </w:t>
      </w:r>
      <w:proofErr w:type="spellStart"/>
      <w:r w:rsidRPr="0073472F">
        <w:rPr>
          <w:rFonts w:ascii="Arial" w:hAnsi="Arial" w:cs="Arial"/>
        </w:rPr>
        <w:t>Panakaje</w:t>
      </w:r>
      <w:proofErr w:type="spellEnd"/>
      <w:r w:rsidRPr="0073472F">
        <w:rPr>
          <w:rFonts w:ascii="Arial" w:hAnsi="Arial" w:cs="Arial"/>
        </w:rPr>
        <w:t xml:space="preserve"> et al. (2023). On the first part of the questionnaire, the level of microfinance services availed was assessed on the following aspects: microcredit, savings, insurance, and trainings. Second part, financial inclusion level was assessed through dimensions such as financial access, financial quality, financial usage, and welfare outcomes. Financial literacy level was measured on the third part, and it based on respondents’ financial knowledge, financial skills, financial attitudes, and financial behaviors. Finally, the level of socioeconomic empowerment was evaluated through indicators including education, financial, social, economic, </w:t>
      </w:r>
      <w:r w:rsidRPr="0073472F">
        <w:rPr>
          <w:rFonts w:ascii="Arial" w:hAnsi="Arial" w:cs="Arial"/>
        </w:rPr>
        <w:lastRenderedPageBreak/>
        <w:t>employment, and health status. To measure the level of agreement, the following threshold</w:t>
      </w:r>
      <w:r w:rsidR="00EF6F1A" w:rsidRPr="0073472F">
        <w:rPr>
          <w:rFonts w:ascii="Arial" w:hAnsi="Arial" w:cs="Arial"/>
        </w:rPr>
        <w:t xml:space="preserve"> were</w:t>
      </w:r>
      <w:r w:rsidRPr="0073472F">
        <w:rPr>
          <w:rFonts w:ascii="Arial" w:hAnsi="Arial" w:cs="Arial"/>
        </w:rPr>
        <w:t xml:space="preserve"> used for interpretation</w:t>
      </w:r>
      <w:r w:rsidR="00EF6F1A" w:rsidRPr="0073472F">
        <w:rPr>
          <w:rFonts w:ascii="Arial" w:hAnsi="Arial" w:cs="Arial"/>
        </w:rPr>
        <w:t xml:space="preserve">: </w:t>
      </w:r>
      <w:r w:rsidRPr="0073472F">
        <w:rPr>
          <w:rFonts w:ascii="Arial" w:hAnsi="Arial" w:cs="Arial"/>
        </w:rPr>
        <w:t xml:space="preserve">Very High (81–100%), </w:t>
      </w:r>
      <w:r w:rsidR="00EF6F1A" w:rsidRPr="0073472F">
        <w:rPr>
          <w:rFonts w:ascii="Arial" w:hAnsi="Arial" w:cs="Arial"/>
        </w:rPr>
        <w:t>H</w:t>
      </w:r>
      <w:r w:rsidRPr="0073472F">
        <w:rPr>
          <w:rFonts w:ascii="Arial" w:hAnsi="Arial" w:cs="Arial"/>
        </w:rPr>
        <w:t xml:space="preserve">igh (61–80%), </w:t>
      </w:r>
      <w:r w:rsidR="00EF6F1A" w:rsidRPr="0073472F">
        <w:rPr>
          <w:rFonts w:ascii="Arial" w:hAnsi="Arial" w:cs="Arial"/>
        </w:rPr>
        <w:t>M</w:t>
      </w:r>
      <w:r w:rsidRPr="0073472F">
        <w:rPr>
          <w:rFonts w:ascii="Arial" w:hAnsi="Arial" w:cs="Arial"/>
        </w:rPr>
        <w:t>oderate (41- 60%), Low (21–40%), and Very Low (0–20%)</w:t>
      </w:r>
      <w:r w:rsidR="00EF6F1A" w:rsidRPr="0073472F">
        <w:rPr>
          <w:rFonts w:ascii="Arial" w:hAnsi="Arial" w:cs="Arial"/>
        </w:rPr>
        <w:t xml:space="preserve">. </w:t>
      </w:r>
    </w:p>
    <w:p w14:paraId="1FEA3932" w14:textId="77777777" w:rsidR="00EF6F1A" w:rsidRPr="0073472F" w:rsidRDefault="00EF6F1A" w:rsidP="00EF6F1A">
      <w:pPr>
        <w:widowControl w:val="0"/>
        <w:spacing w:line="360" w:lineRule="auto"/>
        <w:ind w:firstLine="720"/>
        <w:jc w:val="both"/>
        <w:rPr>
          <w:rFonts w:ascii="Arial" w:hAnsi="Arial" w:cs="Arial"/>
        </w:rPr>
      </w:pPr>
    </w:p>
    <w:p w14:paraId="2342CBBB" w14:textId="77777777" w:rsidR="00CE2FE0" w:rsidRPr="0073472F" w:rsidRDefault="00F076C8">
      <w:pPr>
        <w:widowControl w:val="0"/>
        <w:spacing w:line="480" w:lineRule="auto"/>
        <w:jc w:val="both"/>
        <w:rPr>
          <w:rFonts w:ascii="Arial" w:hAnsi="Arial" w:cs="Arial"/>
          <w:b/>
        </w:rPr>
      </w:pPr>
      <w:r w:rsidRPr="0073472F">
        <w:rPr>
          <w:rFonts w:ascii="Arial" w:hAnsi="Arial" w:cs="Arial"/>
          <w:b/>
        </w:rPr>
        <w:t xml:space="preserve">3.5 Statistical Tools </w:t>
      </w:r>
    </w:p>
    <w:p w14:paraId="548E7B08" w14:textId="77777777" w:rsidR="00CE2FE0" w:rsidRPr="0073472F" w:rsidRDefault="00F076C8">
      <w:pPr>
        <w:widowControl w:val="0"/>
        <w:spacing w:line="480" w:lineRule="auto"/>
        <w:ind w:firstLine="720"/>
        <w:jc w:val="both"/>
        <w:rPr>
          <w:rFonts w:ascii="Arial" w:hAnsi="Arial" w:cs="Arial"/>
        </w:rPr>
      </w:pPr>
      <w:r w:rsidRPr="0073472F">
        <w:rPr>
          <w:rFonts w:ascii="Arial" w:hAnsi="Arial" w:cs="Arial"/>
        </w:rPr>
        <w:t xml:space="preserve">The data gathered were analyzed using appropriate statistical tools. Microsoft Excel software has been utilized for the analysis of descriptive statistics. In particular, top-box scoring was used for descriptive data. It refines interpretation highlighting positive responses. Frost (2003) clarifies that this technique is suited for ordinal data from Likert-type scales because it focuses on the percentage of respondents who show agreement. </w:t>
      </w:r>
    </w:p>
    <w:p w14:paraId="7912C149" w14:textId="519617EB" w:rsidR="00CE2FE0" w:rsidRPr="0073472F" w:rsidRDefault="00F076C8">
      <w:pPr>
        <w:widowControl w:val="0"/>
        <w:spacing w:line="480" w:lineRule="auto"/>
        <w:ind w:firstLine="720"/>
        <w:jc w:val="both"/>
        <w:rPr>
          <w:rFonts w:ascii="Arial" w:hAnsi="Arial" w:cs="Arial"/>
        </w:rPr>
      </w:pPr>
      <w:r w:rsidRPr="0073472F">
        <w:rPr>
          <w:rFonts w:ascii="Arial" w:hAnsi="Arial" w:cs="Arial"/>
        </w:rPr>
        <w:t xml:space="preserve">Meanwhile, for causal explanatory research, the direct effects of microfinance services on socioeconomic empowerment were examined. In addition, </w:t>
      </w:r>
      <w:r w:rsidR="00D645E2" w:rsidRPr="0073472F">
        <w:rPr>
          <w:rFonts w:ascii="Arial" w:hAnsi="Arial" w:cs="Arial"/>
        </w:rPr>
        <w:t>m</w:t>
      </w:r>
      <w:r w:rsidRPr="0073472F">
        <w:rPr>
          <w:rFonts w:ascii="Arial" w:hAnsi="Arial" w:cs="Arial"/>
        </w:rPr>
        <w:t xml:space="preserve">ediating role of financial inclusion and moderating role of financial literacy on the relationship between the microfinance services and socioeconomic empowerment were also analyzed using the Partial Least Squares Structural Equation Modeling (PLS-SEM) of Smart PLS - SEM software version 4.1.1.8. This tool was used since it designed to analyze complex relationship simultaneously in a single model involving multiple variables such direct, mediating, and moderating effects </w:t>
      </w:r>
      <w:r w:rsidR="00F9082F" w:rsidRPr="0073472F">
        <w:rPr>
          <w:rFonts w:ascii="Arial" w:hAnsi="Arial" w:cs="Arial"/>
        </w:rPr>
        <w:t>(</w:t>
      </w:r>
      <w:r w:rsidRPr="0073472F">
        <w:rPr>
          <w:rFonts w:ascii="Arial" w:hAnsi="Arial" w:cs="Arial"/>
        </w:rPr>
        <w:t>Hair et al., 2019).</w:t>
      </w:r>
    </w:p>
    <w:p w14:paraId="5F8E167D" w14:textId="77777777" w:rsidR="00CE2FE0" w:rsidRPr="0073472F" w:rsidRDefault="00F076C8">
      <w:pPr>
        <w:widowControl w:val="0"/>
        <w:spacing w:line="480" w:lineRule="auto"/>
        <w:ind w:firstLine="720"/>
        <w:jc w:val="both"/>
        <w:rPr>
          <w:rFonts w:ascii="Arial" w:hAnsi="Arial" w:cs="Arial"/>
        </w:rPr>
      </w:pPr>
      <w:r w:rsidRPr="0073472F">
        <w:rPr>
          <w:rFonts w:ascii="Arial" w:hAnsi="Arial" w:cs="Arial"/>
        </w:rPr>
        <w:t xml:space="preserve">Accordingly, as stated by Hair et al. (2022), the two stages were followed to analyze data using Structural Equation Modeling. The first stage was the measurement model and the second stage was the structural model. For the measurement model, Confirmatory Tetrad Analysis has been examined first to </w:t>
      </w:r>
      <w:r w:rsidRPr="0073472F">
        <w:rPr>
          <w:rFonts w:ascii="Arial" w:hAnsi="Arial" w:cs="Arial"/>
        </w:rPr>
        <w:lastRenderedPageBreak/>
        <w:t xml:space="preserve">determine whether the indicators of each constructs are reflective or formative. Microfinance services falls under reflective, while financial inclusion, financial literacy, and socioeconomic empowerment constructs falls under formative. The reflective measurement model evaluated thru internal consistency using measures such as Cronbach's Alpha and composite reliability; convergent validity assessed by examining indicator reliability and average variance extracted; and discriminant validity has also been examined. On the other hand, the formative measurement model assessed the convergent validity, collinearity between indicators, and the significance and relevance of outer weights. Subsequently, for the structural model, it analyzed the path coefficients, mediating effects (specific indirect effects), moderating effects, the coefficient of determination (R2, adjusted R2), predictive relevance (Q2), effect sizes (f2), and model fit assessment. </w:t>
      </w:r>
    </w:p>
    <w:p w14:paraId="690194BF" w14:textId="19190B9A" w:rsidR="00CE2FE0" w:rsidRPr="0073472F" w:rsidRDefault="00F076C8">
      <w:pPr>
        <w:spacing w:before="280" w:afterAutospacing="1" w:line="480" w:lineRule="auto"/>
        <w:ind w:firstLine="720"/>
        <w:jc w:val="both"/>
        <w:rPr>
          <w:rFonts w:ascii="Arial" w:hAnsi="Arial" w:cs="Arial"/>
        </w:rPr>
      </w:pPr>
      <w:r w:rsidRPr="0073472F">
        <w:rPr>
          <w:rFonts w:ascii="Arial" w:hAnsi="Arial" w:cs="Arial"/>
        </w:rPr>
        <w:t>To guide the interpretation of results, the study followed the rule of thumb based on the statistical tool Partial Least Squares Structural Equation Modeling (PLS-SEM), the following rule of thumb were observed. For the path coefficients, mediating and moderating effects, p-values less than 0.05 are considered significant. Coefficient of Determination (R2 values) of 0.75, 0.50, or 0.25 for endogenous latent variables respectively</w:t>
      </w:r>
      <w:r w:rsidR="00F9082F" w:rsidRPr="0073472F">
        <w:rPr>
          <w:rFonts w:ascii="Arial" w:hAnsi="Arial" w:cs="Arial"/>
        </w:rPr>
        <w:t>, were</w:t>
      </w:r>
      <w:r w:rsidRPr="0073472F">
        <w:rPr>
          <w:rFonts w:ascii="Arial" w:hAnsi="Arial" w:cs="Arial"/>
        </w:rPr>
        <w:t xml:space="preserve"> described as substantial, moderate, or weak (Hair et al., 2022; Henseler et al., 2009). Furthermore, guidelines for assessing effect sizes </w:t>
      </w:r>
      <w:r w:rsidRPr="0073472F">
        <w:rPr>
          <w:rStyle w:val="Strong"/>
          <w:rFonts w:ascii="Arial" w:hAnsi="Arial" w:cs="Arial"/>
          <w:b w:val="0"/>
          <w:bCs w:val="0"/>
        </w:rPr>
        <w:t>(f²)</w:t>
      </w:r>
      <w:r w:rsidRPr="0073472F">
        <w:rPr>
          <w:rFonts w:ascii="Arial" w:hAnsi="Arial" w:cs="Arial"/>
        </w:rPr>
        <w:t xml:space="preserve"> is used to assess the contribution of exogenous latent variable to endogenous construct. Based </w:t>
      </w:r>
      <w:r w:rsidR="00F9082F" w:rsidRPr="0073472F">
        <w:rPr>
          <w:rFonts w:ascii="Arial" w:hAnsi="Arial" w:cs="Arial"/>
        </w:rPr>
        <w:t>on</w:t>
      </w:r>
      <w:r w:rsidRPr="0073472F">
        <w:rPr>
          <w:rFonts w:ascii="Arial" w:hAnsi="Arial" w:cs="Arial"/>
        </w:rPr>
        <w:t xml:space="preserve"> (Cohen, 1988), </w:t>
      </w:r>
      <w:r w:rsidRPr="0073472F">
        <w:rPr>
          <w:rStyle w:val="Strong"/>
          <w:rFonts w:ascii="Arial" w:hAnsi="Arial" w:cs="Arial"/>
          <w:b w:val="0"/>
          <w:bCs w:val="0"/>
        </w:rPr>
        <w:t xml:space="preserve">(f²) values of </w:t>
      </w:r>
      <w:r w:rsidRPr="0073472F">
        <w:rPr>
          <w:rFonts w:ascii="Arial" w:hAnsi="Arial" w:cs="Arial"/>
        </w:rPr>
        <w:t xml:space="preserve">0.02, 0.15, and 0.35 represent small, medium, and large effects, while values of less than 0.02 suggest no effect. On the other hand, predictive relevance </w:t>
      </w:r>
      <w:r w:rsidRPr="0073472F">
        <w:rPr>
          <w:rFonts w:ascii="Arial" w:hAnsi="Arial" w:cs="Arial"/>
        </w:rPr>
        <w:lastRenderedPageBreak/>
        <w:t>(Q²) evaluates the model’s ability to predict data points outside the sample through the blindfolding process. Values of (Q²) greater than zero indicate that the model possesses predictive relevance, with 0.02, 0.15, and 0.35 representing small, medium, and large levels of predictive relevance, respectively (Hair et al., 2019). Finally, according to the same study, model fit assessment using the Standardized Root Mean Square Residual (SRMR) provides an evaluation of how well the proposed model fits the observed data. As a rule of thumb, an SRMR value less than 0.08 indicates a good model fit.</w:t>
      </w:r>
    </w:p>
    <w:p w14:paraId="7CB44D55" w14:textId="77777777" w:rsidR="00CE2FE0" w:rsidRPr="0073472F" w:rsidRDefault="00F076C8" w:rsidP="00F9082F">
      <w:pPr>
        <w:spacing w:line="360" w:lineRule="auto"/>
        <w:jc w:val="both"/>
        <w:rPr>
          <w:rFonts w:ascii="Arial" w:hAnsi="Arial" w:cs="Arial"/>
          <w:b/>
          <w:bCs/>
        </w:rPr>
      </w:pPr>
      <w:r w:rsidRPr="0073472F">
        <w:rPr>
          <w:rFonts w:ascii="Arial" w:hAnsi="Arial" w:cs="Arial"/>
          <w:b/>
          <w:bCs/>
        </w:rPr>
        <w:t>3.6 Locale of the Study</w:t>
      </w:r>
    </w:p>
    <w:p w14:paraId="2C07AFF0" w14:textId="54FA671B" w:rsidR="00CE2FE0" w:rsidRPr="0073472F" w:rsidRDefault="00F076C8" w:rsidP="00F9082F">
      <w:pPr>
        <w:widowControl w:val="0"/>
        <w:spacing w:line="480" w:lineRule="auto"/>
        <w:ind w:firstLine="720"/>
        <w:jc w:val="both"/>
        <w:rPr>
          <w:rFonts w:ascii="Arial" w:hAnsi="Arial" w:cs="Arial"/>
        </w:rPr>
      </w:pPr>
      <w:r w:rsidRPr="0073472F">
        <w:rPr>
          <w:rFonts w:ascii="Arial" w:hAnsi="Arial" w:cs="Arial"/>
        </w:rPr>
        <w:t>Goa, Camarines Sur is a predominantly agricultural municipality where many rural households depend on rice farming as their primary source of livelihood. Farmers in the area commonly experience unstable and seasonal income due to fluctuating palay prices, rising farming input costs, and dependence on weather conditions. The locality is also vulnerable to typhoons, flooding, and other climate-related disturbances that directly affect agricultural productivity and household income. In many upland and remote barangays, limited transportation, distance from commercial centers, and restricted access to institutional services further challenge farmers’ economic activities and financial participation. These local conditions shape the financial decisions and socioeconomic conditions of rice farming households in the area.</w:t>
      </w:r>
    </w:p>
    <w:p w14:paraId="25525DD6" w14:textId="77777777" w:rsidR="00F9082F" w:rsidRPr="0073472F" w:rsidRDefault="00F9082F" w:rsidP="00F9082F">
      <w:pPr>
        <w:widowControl w:val="0"/>
        <w:spacing w:line="360" w:lineRule="auto"/>
        <w:ind w:firstLine="720"/>
        <w:jc w:val="both"/>
        <w:rPr>
          <w:rFonts w:ascii="Arial" w:hAnsi="Arial" w:cs="Arial"/>
        </w:rPr>
      </w:pPr>
    </w:p>
    <w:p w14:paraId="3DF55FFB" w14:textId="77777777" w:rsidR="00CE2FE0" w:rsidRPr="0073472F" w:rsidRDefault="00F076C8">
      <w:pPr>
        <w:widowControl w:val="0"/>
        <w:spacing w:line="480" w:lineRule="auto"/>
        <w:jc w:val="both"/>
        <w:rPr>
          <w:rFonts w:ascii="Arial" w:hAnsi="Arial" w:cs="Arial"/>
          <w:b/>
          <w:bCs/>
        </w:rPr>
      </w:pPr>
      <w:r w:rsidRPr="0073472F">
        <w:rPr>
          <w:rFonts w:ascii="Arial" w:hAnsi="Arial" w:cs="Arial"/>
          <w:b/>
          <w:bCs/>
        </w:rPr>
        <w:t>3.7 Ethical Considerations</w:t>
      </w:r>
    </w:p>
    <w:p w14:paraId="096FF934" w14:textId="77777777" w:rsidR="00CE2FE0" w:rsidRPr="0073472F" w:rsidRDefault="00F076C8">
      <w:pPr>
        <w:widowControl w:val="0"/>
        <w:spacing w:line="480" w:lineRule="auto"/>
        <w:ind w:firstLine="720"/>
        <w:jc w:val="both"/>
        <w:rPr>
          <w:rFonts w:ascii="Arial" w:hAnsi="Arial" w:cs="Arial"/>
        </w:rPr>
      </w:pPr>
      <w:r w:rsidRPr="0073472F">
        <w:rPr>
          <w:rFonts w:ascii="Arial" w:hAnsi="Arial" w:cs="Arial"/>
        </w:rPr>
        <w:t xml:space="preserve">This study strictly observed ethical standards in the conduct of research </w:t>
      </w:r>
      <w:r w:rsidRPr="0073472F">
        <w:rPr>
          <w:rFonts w:ascii="Arial" w:hAnsi="Arial" w:cs="Arial"/>
        </w:rPr>
        <w:lastRenderedPageBreak/>
        <w:t>involving human participants. Prior to the data gathering, permission was secured from the concerned authorities and respondents. The purpose, objectives, and procedures of the study were clearly explained to the rice farmers to ensure that participation was voluntary and based on informed consent. Respondents were informed that they had the right to refuse participation or withdraw from the study at any time without any penalty.</w:t>
      </w:r>
    </w:p>
    <w:p w14:paraId="27B7EB47" w14:textId="77777777" w:rsidR="00CE2FE0" w:rsidRPr="0073472F" w:rsidRDefault="00F076C8">
      <w:pPr>
        <w:widowControl w:val="0"/>
        <w:spacing w:line="480" w:lineRule="auto"/>
        <w:ind w:firstLine="720"/>
        <w:jc w:val="both"/>
        <w:rPr>
          <w:rFonts w:ascii="Arial" w:hAnsi="Arial" w:cs="Arial"/>
        </w:rPr>
      </w:pPr>
      <w:r w:rsidRPr="0073472F">
        <w:rPr>
          <w:rFonts w:ascii="Arial" w:hAnsi="Arial" w:cs="Arial"/>
        </w:rPr>
        <w:t>Confidentiality and anonymity were maintained throughout the study. The identities of the respondents were not disclosed, and all information collected was treated with utmost privacy and used solely for academic and research purposes. Data gathered from the respondents were securely handled and were not shared with unauthorized individuals. The researcher also ensured that no physical, emotional, psychological, or financial harm was caused to the participants during the conduct of the study. Questions included in the survey questionnaire were designed to avoid sensitive or offensive content and focused only on information relevant to the objectives of the study.</w:t>
      </w:r>
    </w:p>
    <w:p w14:paraId="55C9BCC9" w14:textId="77777777" w:rsidR="00CE2FE0" w:rsidRPr="0073472F" w:rsidRDefault="00F076C8">
      <w:pPr>
        <w:widowControl w:val="0"/>
        <w:spacing w:line="480" w:lineRule="auto"/>
        <w:ind w:firstLine="720"/>
        <w:jc w:val="both"/>
        <w:rPr>
          <w:rFonts w:ascii="Arial" w:hAnsi="Arial" w:cs="Arial"/>
        </w:rPr>
      </w:pPr>
      <w:r w:rsidRPr="0073472F">
        <w:rPr>
          <w:rFonts w:ascii="Arial" w:hAnsi="Arial" w:cs="Arial"/>
        </w:rPr>
        <w:t>Furthermore, the researcher observed honesty, transparency, and integrity in the collection, analysis, interpretation, and presentation of data. All related literature and sources used in the study were properly acknowledged and cited to avoid plagiarism and uphold academic ethics.</w:t>
      </w:r>
    </w:p>
    <w:p w14:paraId="375C5B7D" w14:textId="77777777" w:rsidR="00CE2FE0" w:rsidRPr="0073472F" w:rsidRDefault="00CE2FE0">
      <w:pPr>
        <w:widowControl w:val="0"/>
        <w:spacing w:line="480" w:lineRule="auto"/>
        <w:ind w:firstLine="720"/>
        <w:jc w:val="both"/>
        <w:rPr>
          <w:rFonts w:ascii="Arial" w:hAnsi="Arial" w:cs="Arial"/>
        </w:rPr>
      </w:pPr>
    </w:p>
    <w:p w14:paraId="6D2E9689" w14:textId="77777777" w:rsidR="00CE2FE0" w:rsidRPr="0073472F" w:rsidRDefault="00CE2FE0">
      <w:pPr>
        <w:widowControl w:val="0"/>
        <w:spacing w:line="480" w:lineRule="auto"/>
        <w:ind w:firstLine="720"/>
        <w:jc w:val="both"/>
        <w:rPr>
          <w:rFonts w:ascii="Arial" w:hAnsi="Arial" w:cs="Arial"/>
        </w:rPr>
      </w:pPr>
    </w:p>
    <w:p w14:paraId="2F51F497" w14:textId="77777777" w:rsidR="00CE2FE0" w:rsidRPr="0073472F" w:rsidRDefault="00CE2FE0">
      <w:pPr>
        <w:widowControl w:val="0"/>
        <w:spacing w:line="480" w:lineRule="auto"/>
        <w:ind w:firstLine="720"/>
        <w:jc w:val="both"/>
        <w:rPr>
          <w:rFonts w:ascii="Arial" w:hAnsi="Arial" w:cs="Arial"/>
        </w:rPr>
      </w:pPr>
    </w:p>
    <w:p w14:paraId="4CE5D85E" w14:textId="77777777" w:rsidR="00CE2FE0" w:rsidRPr="0073472F" w:rsidRDefault="00CE2FE0">
      <w:pPr>
        <w:widowControl w:val="0"/>
        <w:spacing w:line="480" w:lineRule="auto"/>
        <w:jc w:val="both"/>
        <w:rPr>
          <w:rFonts w:ascii="Arial" w:hAnsi="Arial" w:cs="Arial"/>
        </w:rPr>
      </w:pPr>
    </w:p>
    <w:p w14:paraId="28AA7ADF" w14:textId="77777777" w:rsidR="00CE2FE0" w:rsidRPr="0073472F" w:rsidRDefault="00F076C8">
      <w:pPr>
        <w:widowControl w:val="0"/>
        <w:jc w:val="center"/>
        <w:rPr>
          <w:rFonts w:ascii="Arial" w:hAnsi="Arial" w:cs="Arial"/>
          <w:b/>
        </w:rPr>
      </w:pPr>
      <w:r w:rsidRPr="0073472F">
        <w:rPr>
          <w:rFonts w:ascii="Arial" w:hAnsi="Arial" w:cs="Arial"/>
          <w:b/>
        </w:rPr>
        <w:lastRenderedPageBreak/>
        <w:t>CHAPTER IV</w:t>
      </w:r>
    </w:p>
    <w:p w14:paraId="2F3885FE" w14:textId="676C179D" w:rsidR="00CE2FE0" w:rsidRPr="0073472F" w:rsidRDefault="00F076C8">
      <w:pPr>
        <w:spacing w:before="280"/>
        <w:jc w:val="center"/>
        <w:rPr>
          <w:rFonts w:ascii="Arial" w:hAnsi="Arial" w:cs="Arial"/>
          <w:b/>
        </w:rPr>
      </w:pPr>
      <w:r w:rsidRPr="0073472F">
        <w:rPr>
          <w:rFonts w:ascii="Arial" w:hAnsi="Arial" w:cs="Arial"/>
          <w:b/>
        </w:rPr>
        <w:t>RESULTS</w:t>
      </w:r>
    </w:p>
    <w:p w14:paraId="38D2C17F" w14:textId="77777777" w:rsidR="002912A5" w:rsidRPr="0073472F" w:rsidRDefault="002912A5">
      <w:pPr>
        <w:spacing w:before="280"/>
        <w:jc w:val="center"/>
        <w:rPr>
          <w:rFonts w:ascii="Arial" w:hAnsi="Arial" w:cs="Arial"/>
          <w:b/>
        </w:rPr>
      </w:pPr>
    </w:p>
    <w:p w14:paraId="267937F8" w14:textId="0F2022EF" w:rsidR="00CE2FE0" w:rsidRPr="0073472F" w:rsidRDefault="00F076C8">
      <w:pPr>
        <w:spacing w:before="280" w:line="480" w:lineRule="auto"/>
        <w:ind w:firstLine="720"/>
        <w:jc w:val="both"/>
        <w:rPr>
          <w:rFonts w:ascii="Arial" w:hAnsi="Arial" w:cs="Arial"/>
        </w:rPr>
      </w:pPr>
      <w:r w:rsidRPr="0073472F">
        <w:rPr>
          <w:rFonts w:ascii="Arial" w:hAnsi="Arial" w:cs="Arial"/>
        </w:rPr>
        <w:t xml:space="preserve">This section presents the results, analysis, and interpretation of the study </w:t>
      </w:r>
      <w:r w:rsidR="00116415" w:rsidRPr="0073472F">
        <w:rPr>
          <w:rFonts w:ascii="Arial" w:hAnsi="Arial" w:cs="Arial"/>
        </w:rPr>
        <w:t>using the</w:t>
      </w:r>
      <w:r w:rsidRPr="0073472F">
        <w:rPr>
          <w:rFonts w:ascii="Arial" w:hAnsi="Arial" w:cs="Arial"/>
        </w:rPr>
        <w:t xml:space="preserve"> top-box scoring technique for descriptive and Partial Least Squares Structural Equation Modeling (PLS-SEM) analysis for causal relationship. For top-box scoring, it </w:t>
      </w:r>
      <w:r w:rsidR="00116415" w:rsidRPr="0073472F">
        <w:rPr>
          <w:rFonts w:ascii="Arial" w:hAnsi="Arial" w:cs="Arial"/>
        </w:rPr>
        <w:t>analyzed</w:t>
      </w:r>
      <w:r w:rsidRPr="0073472F">
        <w:rPr>
          <w:rFonts w:ascii="Arial" w:hAnsi="Arial" w:cs="Arial"/>
        </w:rPr>
        <w:t xml:space="preserve"> the various levels of microfinances services, financial inclusion and literacy, and socioeconomic empowerment of rice farmers. For Structural Equation Modeling analysis, it provides a detailed examination of the direct influence of microfinance services on socio-economic empowerment. It also </w:t>
      </w:r>
      <w:r w:rsidR="00116415" w:rsidRPr="0073472F">
        <w:rPr>
          <w:rFonts w:ascii="Arial" w:hAnsi="Arial" w:cs="Arial"/>
        </w:rPr>
        <w:t>analyzes</w:t>
      </w:r>
      <w:r w:rsidRPr="0073472F">
        <w:rPr>
          <w:rFonts w:ascii="Arial" w:hAnsi="Arial" w:cs="Arial"/>
        </w:rPr>
        <w:t xml:space="preserve"> the role of financial inclusion as mediator and financial literacy as moderator in this relationship. </w:t>
      </w:r>
    </w:p>
    <w:p w14:paraId="5BC1C4E9" w14:textId="77777777" w:rsidR="00116415" w:rsidRPr="0073472F" w:rsidRDefault="00116415">
      <w:pPr>
        <w:spacing w:before="280" w:line="480" w:lineRule="auto"/>
        <w:jc w:val="both"/>
        <w:rPr>
          <w:rFonts w:ascii="Arial" w:hAnsi="Arial" w:cs="Arial"/>
          <w:b/>
          <w:bCs/>
        </w:rPr>
      </w:pPr>
    </w:p>
    <w:p w14:paraId="6BACCD93" w14:textId="77777777" w:rsidR="00116415" w:rsidRPr="0073472F" w:rsidRDefault="00116415">
      <w:pPr>
        <w:spacing w:before="280" w:line="480" w:lineRule="auto"/>
        <w:jc w:val="both"/>
        <w:rPr>
          <w:rFonts w:ascii="Arial" w:hAnsi="Arial" w:cs="Arial"/>
          <w:b/>
          <w:bCs/>
        </w:rPr>
      </w:pPr>
    </w:p>
    <w:p w14:paraId="36250326" w14:textId="77777777" w:rsidR="00116415" w:rsidRPr="0073472F" w:rsidRDefault="00116415">
      <w:pPr>
        <w:spacing w:before="280" w:line="480" w:lineRule="auto"/>
        <w:jc w:val="both"/>
        <w:rPr>
          <w:rFonts w:ascii="Arial" w:hAnsi="Arial" w:cs="Arial"/>
          <w:b/>
          <w:bCs/>
        </w:rPr>
      </w:pPr>
    </w:p>
    <w:p w14:paraId="4465CA24" w14:textId="77777777" w:rsidR="00116415" w:rsidRPr="0073472F" w:rsidRDefault="00116415">
      <w:pPr>
        <w:spacing w:before="280" w:line="480" w:lineRule="auto"/>
        <w:jc w:val="both"/>
        <w:rPr>
          <w:rFonts w:ascii="Arial" w:hAnsi="Arial" w:cs="Arial"/>
          <w:b/>
          <w:bCs/>
        </w:rPr>
      </w:pPr>
    </w:p>
    <w:p w14:paraId="349F59BA" w14:textId="77777777" w:rsidR="00116415" w:rsidRPr="0073472F" w:rsidRDefault="00116415">
      <w:pPr>
        <w:spacing w:before="280" w:line="480" w:lineRule="auto"/>
        <w:jc w:val="both"/>
        <w:rPr>
          <w:rFonts w:ascii="Arial" w:hAnsi="Arial" w:cs="Arial"/>
          <w:b/>
          <w:bCs/>
        </w:rPr>
      </w:pPr>
    </w:p>
    <w:p w14:paraId="604C8E08" w14:textId="77777777" w:rsidR="00116415" w:rsidRPr="0073472F" w:rsidRDefault="00116415">
      <w:pPr>
        <w:spacing w:before="280" w:line="480" w:lineRule="auto"/>
        <w:jc w:val="both"/>
        <w:rPr>
          <w:rFonts w:ascii="Arial" w:hAnsi="Arial" w:cs="Arial"/>
          <w:b/>
          <w:bCs/>
        </w:rPr>
      </w:pPr>
    </w:p>
    <w:p w14:paraId="7B6A9E24" w14:textId="77777777" w:rsidR="00116415" w:rsidRDefault="00116415">
      <w:pPr>
        <w:spacing w:before="280" w:line="480" w:lineRule="auto"/>
        <w:jc w:val="both"/>
        <w:rPr>
          <w:rFonts w:ascii="Arial" w:hAnsi="Arial" w:cs="Arial"/>
          <w:b/>
          <w:bCs/>
        </w:rPr>
      </w:pPr>
    </w:p>
    <w:p w14:paraId="537ED159" w14:textId="77777777" w:rsidR="00D82830" w:rsidRDefault="00D82830" w:rsidP="00116415">
      <w:pPr>
        <w:spacing w:line="360" w:lineRule="auto"/>
        <w:jc w:val="both"/>
        <w:rPr>
          <w:rFonts w:ascii="Arial" w:hAnsi="Arial" w:cs="Arial"/>
          <w:b/>
          <w:bCs/>
        </w:rPr>
      </w:pPr>
    </w:p>
    <w:p w14:paraId="1364DEA4" w14:textId="7814DD68" w:rsidR="00CE2FE0" w:rsidRPr="0073472F" w:rsidRDefault="00F076C8" w:rsidP="00116415">
      <w:pPr>
        <w:spacing w:line="360" w:lineRule="auto"/>
        <w:jc w:val="both"/>
        <w:rPr>
          <w:rFonts w:ascii="Arial" w:hAnsi="Arial" w:cs="Arial"/>
          <w:b/>
          <w:bCs/>
        </w:rPr>
      </w:pPr>
      <w:r w:rsidRPr="0073472F">
        <w:rPr>
          <w:rFonts w:ascii="Arial" w:hAnsi="Arial" w:cs="Arial"/>
          <w:b/>
          <w:bCs/>
        </w:rPr>
        <w:lastRenderedPageBreak/>
        <w:t>4.1 Integrated Overview of the Results</w:t>
      </w:r>
    </w:p>
    <w:p w14:paraId="24BE6A5A" w14:textId="2B2E32DD" w:rsidR="00116415" w:rsidRPr="0073472F" w:rsidRDefault="00116415" w:rsidP="00116415">
      <w:pPr>
        <w:spacing w:line="360" w:lineRule="auto"/>
        <w:jc w:val="center"/>
        <w:rPr>
          <w:rFonts w:ascii="Arial" w:hAnsi="Arial" w:cs="Arial"/>
          <w:b/>
          <w:bCs/>
        </w:rPr>
      </w:pPr>
      <w:r w:rsidRPr="0073472F">
        <w:rPr>
          <w:rFonts w:ascii="Arial" w:hAnsi="Arial" w:cs="Arial"/>
          <w:b/>
          <w:bCs/>
        </w:rPr>
        <w:t>Table 4.1. Integrated Overview of the Research Results</w:t>
      </w:r>
    </w:p>
    <w:tbl>
      <w:tblPr>
        <w:tblW w:w="0" w:type="auto"/>
        <w:tblCellSpacing w:w="15" w:type="dxa"/>
        <w:tblBorders>
          <w:top w:val="single" w:sz="12" w:space="0" w:color="auto"/>
          <w:bottom w:val="single" w:sz="12" w:space="0" w:color="auto"/>
        </w:tblBorders>
        <w:tblCellMar>
          <w:top w:w="15" w:type="dxa"/>
          <w:left w:w="15" w:type="dxa"/>
          <w:bottom w:w="15" w:type="dxa"/>
          <w:right w:w="15" w:type="dxa"/>
        </w:tblCellMar>
        <w:tblLook w:val="04A0" w:firstRow="1" w:lastRow="0" w:firstColumn="1" w:lastColumn="0" w:noHBand="0" w:noVBand="1"/>
      </w:tblPr>
      <w:tblGrid>
        <w:gridCol w:w="1849"/>
        <w:gridCol w:w="1929"/>
        <w:gridCol w:w="2895"/>
        <w:gridCol w:w="1967"/>
      </w:tblGrid>
      <w:tr w:rsidR="00CE2FE0" w:rsidRPr="0073472F" w14:paraId="4E0D9B04" w14:textId="77777777" w:rsidTr="00116415">
        <w:trPr>
          <w:tblHeader/>
          <w:tblCellSpacing w:w="15" w:type="dxa"/>
        </w:trPr>
        <w:tc>
          <w:tcPr>
            <w:tcW w:w="1804" w:type="dxa"/>
            <w:vAlign w:val="center"/>
          </w:tcPr>
          <w:p w14:paraId="571BE2A6" w14:textId="77777777" w:rsidR="00CE2FE0" w:rsidRPr="0073472F" w:rsidRDefault="00F076C8" w:rsidP="00116415">
            <w:pPr>
              <w:jc w:val="center"/>
              <w:rPr>
                <w:rFonts w:ascii="Arial" w:hAnsi="Arial" w:cs="Arial"/>
                <w:b/>
                <w:sz w:val="14"/>
              </w:rPr>
            </w:pPr>
            <w:r w:rsidRPr="0073472F">
              <w:rPr>
                <w:rFonts w:ascii="Arial" w:hAnsi="Arial" w:cs="Arial"/>
                <w:b/>
                <w:sz w:val="14"/>
              </w:rPr>
              <w:t>Objectives</w:t>
            </w:r>
          </w:p>
        </w:tc>
        <w:tc>
          <w:tcPr>
            <w:tcW w:w="1899" w:type="dxa"/>
            <w:vAlign w:val="center"/>
          </w:tcPr>
          <w:p w14:paraId="63D2E6E0" w14:textId="77777777" w:rsidR="00CE2FE0" w:rsidRPr="0073472F" w:rsidRDefault="00F076C8" w:rsidP="00116415">
            <w:pPr>
              <w:jc w:val="center"/>
              <w:rPr>
                <w:rFonts w:ascii="Arial" w:hAnsi="Arial" w:cs="Arial"/>
                <w:b/>
                <w:sz w:val="14"/>
              </w:rPr>
            </w:pPr>
            <w:r w:rsidRPr="0073472F">
              <w:rPr>
                <w:rFonts w:ascii="Arial" w:hAnsi="Arial" w:cs="Arial"/>
                <w:b/>
                <w:sz w:val="14"/>
              </w:rPr>
              <w:t>Construct/Indicators</w:t>
            </w:r>
          </w:p>
        </w:tc>
        <w:tc>
          <w:tcPr>
            <w:tcW w:w="2865" w:type="dxa"/>
            <w:vAlign w:val="center"/>
          </w:tcPr>
          <w:p w14:paraId="2CF000C9" w14:textId="77777777" w:rsidR="00CE2FE0" w:rsidRPr="0073472F" w:rsidRDefault="00F076C8" w:rsidP="00116415">
            <w:pPr>
              <w:jc w:val="center"/>
              <w:rPr>
                <w:rFonts w:ascii="Arial" w:hAnsi="Arial" w:cs="Arial"/>
                <w:b/>
                <w:sz w:val="14"/>
              </w:rPr>
            </w:pPr>
            <w:r w:rsidRPr="0073472F">
              <w:rPr>
                <w:rFonts w:ascii="Arial" w:hAnsi="Arial" w:cs="Arial"/>
                <w:b/>
                <w:sz w:val="14"/>
              </w:rPr>
              <w:t>Results</w:t>
            </w:r>
          </w:p>
        </w:tc>
        <w:tc>
          <w:tcPr>
            <w:tcW w:w="1922" w:type="dxa"/>
            <w:vAlign w:val="center"/>
          </w:tcPr>
          <w:p w14:paraId="0E5AD798" w14:textId="77777777" w:rsidR="00CE2FE0" w:rsidRPr="0073472F" w:rsidRDefault="00F076C8" w:rsidP="00116415">
            <w:pPr>
              <w:jc w:val="center"/>
              <w:rPr>
                <w:rFonts w:ascii="Arial" w:hAnsi="Arial" w:cs="Arial"/>
                <w:b/>
                <w:sz w:val="14"/>
              </w:rPr>
            </w:pPr>
            <w:r w:rsidRPr="0073472F">
              <w:rPr>
                <w:rFonts w:ascii="Arial" w:hAnsi="Arial" w:cs="Arial"/>
                <w:b/>
                <w:sz w:val="14"/>
              </w:rPr>
              <w:t>Conclusion</w:t>
            </w:r>
          </w:p>
        </w:tc>
      </w:tr>
      <w:tr w:rsidR="00CE2FE0" w:rsidRPr="0073472F" w14:paraId="23BDD259" w14:textId="77777777" w:rsidTr="00116415">
        <w:trPr>
          <w:tblCellSpacing w:w="15" w:type="dxa"/>
        </w:trPr>
        <w:tc>
          <w:tcPr>
            <w:tcW w:w="1804" w:type="dxa"/>
            <w:vAlign w:val="center"/>
          </w:tcPr>
          <w:p w14:paraId="7B00B627" w14:textId="77777777" w:rsidR="00CE2FE0" w:rsidRPr="0073472F" w:rsidRDefault="00F076C8">
            <w:pPr>
              <w:jc w:val="both"/>
              <w:rPr>
                <w:rFonts w:ascii="Arial" w:hAnsi="Arial" w:cs="Arial"/>
                <w:sz w:val="14"/>
              </w:rPr>
            </w:pPr>
            <w:r w:rsidRPr="0073472F">
              <w:rPr>
                <w:rFonts w:ascii="Arial" w:hAnsi="Arial" w:cs="Arial"/>
                <w:sz w:val="14"/>
              </w:rPr>
              <w:t>1. Determine the level of microfinance services availed by rice farmers in Goa, Camarines Sur.</w:t>
            </w:r>
          </w:p>
        </w:tc>
        <w:tc>
          <w:tcPr>
            <w:tcW w:w="1899" w:type="dxa"/>
            <w:vAlign w:val="center"/>
          </w:tcPr>
          <w:p w14:paraId="6558DDDE" w14:textId="77777777" w:rsidR="00CE2FE0" w:rsidRPr="0073472F" w:rsidRDefault="00F076C8">
            <w:pPr>
              <w:jc w:val="both"/>
              <w:rPr>
                <w:rFonts w:ascii="Arial" w:hAnsi="Arial" w:cs="Arial"/>
                <w:sz w:val="14"/>
              </w:rPr>
            </w:pPr>
            <w:r w:rsidRPr="0073472F">
              <w:rPr>
                <w:rFonts w:ascii="Arial" w:hAnsi="Arial" w:cs="Arial"/>
                <w:sz w:val="14"/>
              </w:rPr>
              <w:t>Loans, savings, insurance, trainings</w:t>
            </w:r>
          </w:p>
        </w:tc>
        <w:tc>
          <w:tcPr>
            <w:tcW w:w="2865" w:type="dxa"/>
            <w:vAlign w:val="center"/>
          </w:tcPr>
          <w:p w14:paraId="1D44767A" w14:textId="77777777" w:rsidR="00CE2FE0" w:rsidRPr="0073472F" w:rsidRDefault="00F076C8">
            <w:pPr>
              <w:jc w:val="both"/>
              <w:rPr>
                <w:rFonts w:ascii="Arial" w:hAnsi="Arial" w:cs="Arial"/>
                <w:sz w:val="14"/>
              </w:rPr>
            </w:pPr>
            <w:r w:rsidRPr="0073472F">
              <w:rPr>
                <w:rFonts w:ascii="Arial" w:hAnsi="Arial" w:cs="Arial"/>
                <w:sz w:val="14"/>
              </w:rPr>
              <w:t xml:space="preserve">Loans = (Moderate); </w:t>
            </w:r>
          </w:p>
          <w:p w14:paraId="6681DE37" w14:textId="77777777" w:rsidR="00CE2FE0" w:rsidRPr="0073472F" w:rsidRDefault="00F076C8">
            <w:pPr>
              <w:jc w:val="both"/>
              <w:rPr>
                <w:rFonts w:ascii="Arial" w:hAnsi="Arial" w:cs="Arial"/>
                <w:sz w:val="14"/>
              </w:rPr>
            </w:pPr>
            <w:r w:rsidRPr="0073472F">
              <w:rPr>
                <w:rFonts w:ascii="Arial" w:hAnsi="Arial" w:cs="Arial"/>
                <w:sz w:val="14"/>
              </w:rPr>
              <w:t xml:space="preserve">Savings = (Moderate); </w:t>
            </w:r>
          </w:p>
          <w:p w14:paraId="1F36D127" w14:textId="77777777" w:rsidR="00CE2FE0" w:rsidRPr="0073472F" w:rsidRDefault="00F076C8">
            <w:pPr>
              <w:jc w:val="both"/>
              <w:rPr>
                <w:rFonts w:ascii="Arial" w:hAnsi="Arial" w:cs="Arial"/>
                <w:sz w:val="14"/>
              </w:rPr>
            </w:pPr>
            <w:r w:rsidRPr="0073472F">
              <w:rPr>
                <w:rFonts w:ascii="Arial" w:hAnsi="Arial" w:cs="Arial"/>
                <w:sz w:val="14"/>
              </w:rPr>
              <w:t xml:space="preserve">Insurance = (Low); </w:t>
            </w:r>
          </w:p>
          <w:p w14:paraId="15029199" w14:textId="77777777" w:rsidR="00CE2FE0" w:rsidRPr="0073472F" w:rsidRDefault="00F076C8">
            <w:pPr>
              <w:jc w:val="both"/>
              <w:rPr>
                <w:rFonts w:ascii="Arial" w:hAnsi="Arial" w:cs="Arial"/>
                <w:sz w:val="14"/>
              </w:rPr>
            </w:pPr>
            <w:r w:rsidRPr="0073472F">
              <w:rPr>
                <w:rFonts w:ascii="Arial" w:hAnsi="Arial" w:cs="Arial"/>
                <w:sz w:val="14"/>
              </w:rPr>
              <w:t>Trainings = (Low)</w:t>
            </w:r>
          </w:p>
        </w:tc>
        <w:tc>
          <w:tcPr>
            <w:tcW w:w="1922" w:type="dxa"/>
            <w:vAlign w:val="center"/>
          </w:tcPr>
          <w:p w14:paraId="1E98588D" w14:textId="77777777" w:rsidR="00CE2FE0" w:rsidRPr="0073472F" w:rsidRDefault="00F076C8">
            <w:pPr>
              <w:jc w:val="both"/>
              <w:rPr>
                <w:rFonts w:ascii="Arial" w:hAnsi="Arial" w:cs="Arial"/>
                <w:sz w:val="14"/>
              </w:rPr>
            </w:pPr>
            <w:r w:rsidRPr="0073472F">
              <w:rPr>
                <w:rFonts w:ascii="Arial" w:hAnsi="Arial" w:cs="Arial"/>
                <w:sz w:val="14"/>
              </w:rPr>
              <w:t xml:space="preserve"> Moderately availed microfinance services, particularly loans and savings, while insurance and trainings remain less utilized.</w:t>
            </w:r>
          </w:p>
          <w:p w14:paraId="5589D504" w14:textId="77777777" w:rsidR="00CE2FE0" w:rsidRPr="0073472F" w:rsidRDefault="00CE2FE0">
            <w:pPr>
              <w:jc w:val="both"/>
              <w:rPr>
                <w:rFonts w:ascii="Arial" w:hAnsi="Arial" w:cs="Arial"/>
                <w:sz w:val="14"/>
              </w:rPr>
            </w:pPr>
          </w:p>
        </w:tc>
      </w:tr>
      <w:tr w:rsidR="00CE2FE0" w:rsidRPr="0073472F" w14:paraId="54349672" w14:textId="77777777" w:rsidTr="00116415">
        <w:trPr>
          <w:tblCellSpacing w:w="15" w:type="dxa"/>
        </w:trPr>
        <w:tc>
          <w:tcPr>
            <w:tcW w:w="1804" w:type="dxa"/>
            <w:vAlign w:val="center"/>
          </w:tcPr>
          <w:p w14:paraId="443B5648" w14:textId="77777777" w:rsidR="00CE2FE0" w:rsidRPr="0073472F" w:rsidRDefault="00F076C8">
            <w:pPr>
              <w:jc w:val="both"/>
              <w:rPr>
                <w:rFonts w:ascii="Arial" w:hAnsi="Arial" w:cs="Arial"/>
                <w:sz w:val="14"/>
              </w:rPr>
            </w:pPr>
            <w:r w:rsidRPr="0073472F">
              <w:rPr>
                <w:rFonts w:ascii="Arial" w:hAnsi="Arial" w:cs="Arial"/>
                <w:sz w:val="14"/>
              </w:rPr>
              <w:t>2. Determine the level of financial inclusion of rice farmers in terms of access, quality, usage, and welfare.</w:t>
            </w:r>
          </w:p>
        </w:tc>
        <w:tc>
          <w:tcPr>
            <w:tcW w:w="1899" w:type="dxa"/>
            <w:vAlign w:val="center"/>
          </w:tcPr>
          <w:p w14:paraId="3369D99B" w14:textId="77777777" w:rsidR="00CE2FE0" w:rsidRPr="0073472F" w:rsidRDefault="00F076C8">
            <w:pPr>
              <w:jc w:val="both"/>
              <w:rPr>
                <w:rFonts w:ascii="Arial" w:hAnsi="Arial" w:cs="Arial"/>
                <w:sz w:val="14"/>
              </w:rPr>
            </w:pPr>
            <w:r w:rsidRPr="0073472F">
              <w:rPr>
                <w:rFonts w:ascii="Arial" w:hAnsi="Arial" w:cs="Arial"/>
                <w:sz w:val="14"/>
              </w:rPr>
              <w:t>Access, Quality, Usage, Welfare</w:t>
            </w:r>
          </w:p>
        </w:tc>
        <w:tc>
          <w:tcPr>
            <w:tcW w:w="2865" w:type="dxa"/>
            <w:vAlign w:val="center"/>
          </w:tcPr>
          <w:p w14:paraId="7ECDD3CA" w14:textId="77777777" w:rsidR="00CE2FE0" w:rsidRPr="0073472F" w:rsidRDefault="00F076C8">
            <w:pPr>
              <w:jc w:val="both"/>
              <w:rPr>
                <w:rFonts w:ascii="Arial" w:hAnsi="Arial" w:cs="Arial"/>
                <w:sz w:val="14"/>
              </w:rPr>
            </w:pPr>
            <w:r w:rsidRPr="0073472F">
              <w:rPr>
                <w:rFonts w:ascii="Arial" w:hAnsi="Arial" w:cs="Arial"/>
                <w:sz w:val="14"/>
              </w:rPr>
              <w:t>Access = Moderate; Quality = Moderate; Usage = High; Welfare = Very Low</w:t>
            </w:r>
          </w:p>
        </w:tc>
        <w:tc>
          <w:tcPr>
            <w:tcW w:w="1922" w:type="dxa"/>
            <w:vAlign w:val="center"/>
          </w:tcPr>
          <w:p w14:paraId="3942ED56" w14:textId="77777777" w:rsidR="00CE2FE0" w:rsidRPr="0073472F" w:rsidRDefault="00F076C8">
            <w:pPr>
              <w:jc w:val="both"/>
              <w:rPr>
                <w:rFonts w:ascii="Arial" w:hAnsi="Arial" w:cs="Arial"/>
                <w:sz w:val="14"/>
              </w:rPr>
            </w:pPr>
            <w:r w:rsidRPr="0073472F">
              <w:rPr>
                <w:rFonts w:ascii="Arial" w:hAnsi="Arial" w:cs="Arial"/>
                <w:sz w:val="14"/>
              </w:rPr>
              <w:t>Farmers actively use financial services, but these do not substantially improve welfare outcomes.</w:t>
            </w:r>
          </w:p>
          <w:p w14:paraId="5797C6F2" w14:textId="77777777" w:rsidR="00CE2FE0" w:rsidRPr="0073472F" w:rsidRDefault="00CE2FE0">
            <w:pPr>
              <w:jc w:val="both"/>
              <w:rPr>
                <w:rFonts w:ascii="Arial" w:hAnsi="Arial" w:cs="Arial"/>
                <w:sz w:val="14"/>
              </w:rPr>
            </w:pPr>
          </w:p>
          <w:p w14:paraId="74B80F6C" w14:textId="77777777" w:rsidR="00CE2FE0" w:rsidRPr="0073472F" w:rsidRDefault="00CE2FE0">
            <w:pPr>
              <w:jc w:val="both"/>
              <w:rPr>
                <w:rFonts w:ascii="Arial" w:hAnsi="Arial" w:cs="Arial"/>
                <w:sz w:val="14"/>
              </w:rPr>
            </w:pPr>
          </w:p>
        </w:tc>
      </w:tr>
      <w:tr w:rsidR="00CE2FE0" w:rsidRPr="0073472F" w14:paraId="19EF693F" w14:textId="77777777" w:rsidTr="00116415">
        <w:trPr>
          <w:tblCellSpacing w:w="15" w:type="dxa"/>
        </w:trPr>
        <w:tc>
          <w:tcPr>
            <w:tcW w:w="1804" w:type="dxa"/>
            <w:vAlign w:val="center"/>
          </w:tcPr>
          <w:p w14:paraId="007C8921" w14:textId="77777777" w:rsidR="00CE2FE0" w:rsidRPr="0073472F" w:rsidRDefault="00F076C8">
            <w:pPr>
              <w:jc w:val="both"/>
              <w:rPr>
                <w:rFonts w:ascii="Arial" w:hAnsi="Arial" w:cs="Arial"/>
                <w:sz w:val="14"/>
              </w:rPr>
            </w:pPr>
            <w:r w:rsidRPr="0073472F">
              <w:rPr>
                <w:rFonts w:ascii="Arial" w:hAnsi="Arial" w:cs="Arial"/>
                <w:sz w:val="14"/>
              </w:rPr>
              <w:t>3. Determine the level of financial literacy of rice farmers in terms of knowledge, skills, attitude, and behavior.</w:t>
            </w:r>
          </w:p>
        </w:tc>
        <w:tc>
          <w:tcPr>
            <w:tcW w:w="1899" w:type="dxa"/>
            <w:vAlign w:val="center"/>
          </w:tcPr>
          <w:p w14:paraId="44A5782D" w14:textId="77777777" w:rsidR="00CE2FE0" w:rsidRPr="0073472F" w:rsidRDefault="00F076C8">
            <w:pPr>
              <w:jc w:val="both"/>
              <w:rPr>
                <w:rFonts w:ascii="Arial" w:hAnsi="Arial" w:cs="Arial"/>
                <w:sz w:val="14"/>
              </w:rPr>
            </w:pPr>
            <w:r w:rsidRPr="0073472F">
              <w:rPr>
                <w:rFonts w:ascii="Arial" w:hAnsi="Arial" w:cs="Arial"/>
                <w:sz w:val="14"/>
              </w:rPr>
              <w:t>Knowledge, Skills, Attitude, Behavior</w:t>
            </w:r>
          </w:p>
        </w:tc>
        <w:tc>
          <w:tcPr>
            <w:tcW w:w="2865" w:type="dxa"/>
            <w:vAlign w:val="center"/>
          </w:tcPr>
          <w:p w14:paraId="1B00313D" w14:textId="77777777" w:rsidR="00CE2FE0" w:rsidRPr="0073472F" w:rsidRDefault="00F076C8">
            <w:pPr>
              <w:jc w:val="both"/>
              <w:rPr>
                <w:rFonts w:ascii="Arial" w:hAnsi="Arial" w:cs="Arial"/>
                <w:sz w:val="14"/>
              </w:rPr>
            </w:pPr>
            <w:r w:rsidRPr="0073472F">
              <w:rPr>
                <w:rFonts w:ascii="Arial" w:hAnsi="Arial" w:cs="Arial"/>
                <w:sz w:val="14"/>
              </w:rPr>
              <w:t>Knowledge = Moderate/High; Skills = Moderate; Attitude = Low; Behavior = Low</w:t>
            </w:r>
          </w:p>
        </w:tc>
        <w:tc>
          <w:tcPr>
            <w:tcW w:w="1922" w:type="dxa"/>
            <w:vAlign w:val="center"/>
          </w:tcPr>
          <w:p w14:paraId="716DBCC3" w14:textId="77777777" w:rsidR="00CE2FE0" w:rsidRPr="0073472F" w:rsidRDefault="00F076C8">
            <w:pPr>
              <w:jc w:val="both"/>
              <w:rPr>
                <w:rFonts w:ascii="Arial" w:hAnsi="Arial" w:cs="Arial"/>
                <w:sz w:val="14"/>
              </w:rPr>
            </w:pPr>
            <w:r w:rsidRPr="0073472F">
              <w:rPr>
                <w:rFonts w:ascii="Arial" w:hAnsi="Arial" w:cs="Arial"/>
                <w:sz w:val="14"/>
              </w:rPr>
              <w:t>Farmers possess financial knowledge and skills but struggle to apply positive financial attitudes and behaviors consistently.</w:t>
            </w:r>
          </w:p>
        </w:tc>
      </w:tr>
      <w:tr w:rsidR="00CE2FE0" w:rsidRPr="0073472F" w14:paraId="12153DE7" w14:textId="77777777" w:rsidTr="00116415">
        <w:trPr>
          <w:tblCellSpacing w:w="15" w:type="dxa"/>
        </w:trPr>
        <w:tc>
          <w:tcPr>
            <w:tcW w:w="1804" w:type="dxa"/>
            <w:vAlign w:val="center"/>
          </w:tcPr>
          <w:p w14:paraId="10A558A7" w14:textId="77777777" w:rsidR="00CE2FE0" w:rsidRPr="0073472F" w:rsidRDefault="00F076C8">
            <w:pPr>
              <w:jc w:val="both"/>
              <w:rPr>
                <w:rFonts w:ascii="Arial" w:hAnsi="Arial" w:cs="Arial"/>
                <w:sz w:val="14"/>
              </w:rPr>
            </w:pPr>
            <w:r w:rsidRPr="0073472F">
              <w:rPr>
                <w:rFonts w:ascii="Arial" w:hAnsi="Arial" w:cs="Arial"/>
                <w:sz w:val="14"/>
              </w:rPr>
              <w:t>4. Determine the level of socioeconomic empowerment of rice farmers.</w:t>
            </w:r>
          </w:p>
        </w:tc>
        <w:tc>
          <w:tcPr>
            <w:tcW w:w="1899" w:type="dxa"/>
            <w:vAlign w:val="center"/>
          </w:tcPr>
          <w:p w14:paraId="3246AC13" w14:textId="77777777" w:rsidR="00CE2FE0" w:rsidRPr="0073472F" w:rsidRDefault="00F076C8">
            <w:pPr>
              <w:jc w:val="both"/>
              <w:rPr>
                <w:rFonts w:ascii="Arial" w:hAnsi="Arial" w:cs="Arial"/>
                <w:sz w:val="14"/>
              </w:rPr>
            </w:pPr>
            <w:r w:rsidRPr="0073472F">
              <w:rPr>
                <w:rFonts w:ascii="Arial" w:hAnsi="Arial" w:cs="Arial"/>
                <w:sz w:val="14"/>
              </w:rPr>
              <w:t>Education, Financial, Social, Economic, Employment, Health</w:t>
            </w:r>
          </w:p>
        </w:tc>
        <w:tc>
          <w:tcPr>
            <w:tcW w:w="2865" w:type="dxa"/>
            <w:vAlign w:val="center"/>
          </w:tcPr>
          <w:p w14:paraId="5C443196" w14:textId="77777777" w:rsidR="00CE2FE0" w:rsidRPr="0073472F" w:rsidRDefault="00F076C8">
            <w:pPr>
              <w:jc w:val="both"/>
              <w:rPr>
                <w:rFonts w:ascii="Arial" w:hAnsi="Arial" w:cs="Arial"/>
                <w:sz w:val="14"/>
              </w:rPr>
            </w:pPr>
            <w:r w:rsidRPr="0073472F">
              <w:rPr>
                <w:rFonts w:ascii="Arial" w:hAnsi="Arial" w:cs="Arial"/>
                <w:sz w:val="14"/>
              </w:rPr>
              <w:t>Social = Moderate; Education, Financial, Economic, Employment, Health = Low</w:t>
            </w:r>
          </w:p>
        </w:tc>
        <w:tc>
          <w:tcPr>
            <w:tcW w:w="1922" w:type="dxa"/>
            <w:vAlign w:val="center"/>
          </w:tcPr>
          <w:p w14:paraId="3F2F3BC8" w14:textId="77777777" w:rsidR="00CE2FE0" w:rsidRPr="0073472F" w:rsidRDefault="00F076C8">
            <w:pPr>
              <w:jc w:val="both"/>
              <w:rPr>
                <w:rFonts w:ascii="Arial" w:hAnsi="Arial" w:cs="Arial"/>
                <w:sz w:val="14"/>
              </w:rPr>
            </w:pPr>
            <w:r w:rsidRPr="0073472F">
              <w:rPr>
                <w:rFonts w:ascii="Arial" w:hAnsi="Arial" w:cs="Arial"/>
                <w:sz w:val="14"/>
              </w:rPr>
              <w:t>Rice farmers demonstrate low socioeconomic empowerment, particularly in employment, finance, and health dimensions.</w:t>
            </w:r>
          </w:p>
        </w:tc>
      </w:tr>
      <w:tr w:rsidR="00CE2FE0" w:rsidRPr="0073472F" w14:paraId="67485011" w14:textId="77777777" w:rsidTr="00116415">
        <w:trPr>
          <w:tblCellSpacing w:w="15" w:type="dxa"/>
        </w:trPr>
        <w:tc>
          <w:tcPr>
            <w:tcW w:w="1804" w:type="dxa"/>
            <w:vAlign w:val="center"/>
          </w:tcPr>
          <w:p w14:paraId="53F47D04" w14:textId="77777777" w:rsidR="00CE2FE0" w:rsidRPr="0073472F" w:rsidRDefault="00F076C8">
            <w:pPr>
              <w:jc w:val="both"/>
              <w:rPr>
                <w:rFonts w:ascii="Arial" w:hAnsi="Arial" w:cs="Arial"/>
                <w:sz w:val="14"/>
              </w:rPr>
            </w:pPr>
            <w:r w:rsidRPr="0073472F">
              <w:rPr>
                <w:rFonts w:ascii="Arial" w:hAnsi="Arial" w:cs="Arial"/>
                <w:sz w:val="14"/>
              </w:rPr>
              <w:t>5. Determine the direct influence of microfinance services on socioeconomic empowerment.</w:t>
            </w:r>
          </w:p>
        </w:tc>
        <w:tc>
          <w:tcPr>
            <w:tcW w:w="1899" w:type="dxa"/>
            <w:vAlign w:val="center"/>
          </w:tcPr>
          <w:p w14:paraId="656CE1D6" w14:textId="77777777" w:rsidR="00CE2FE0" w:rsidRPr="0073472F" w:rsidRDefault="00F076C8">
            <w:pPr>
              <w:jc w:val="both"/>
              <w:rPr>
                <w:rFonts w:ascii="Arial" w:hAnsi="Arial" w:cs="Arial"/>
                <w:sz w:val="14"/>
              </w:rPr>
            </w:pPr>
            <w:r w:rsidRPr="0073472F">
              <w:rPr>
                <w:rFonts w:ascii="Arial" w:hAnsi="Arial" w:cs="Arial"/>
                <w:sz w:val="14"/>
              </w:rPr>
              <w:t>Microfinance Services → SEE Economic</w:t>
            </w:r>
          </w:p>
        </w:tc>
        <w:tc>
          <w:tcPr>
            <w:tcW w:w="2865" w:type="dxa"/>
            <w:vAlign w:val="center"/>
          </w:tcPr>
          <w:p w14:paraId="1D20B15A" w14:textId="77777777" w:rsidR="00CE2FE0" w:rsidRPr="0073472F" w:rsidRDefault="00F076C8">
            <w:pPr>
              <w:jc w:val="both"/>
              <w:rPr>
                <w:rFonts w:ascii="Arial" w:hAnsi="Arial" w:cs="Arial"/>
                <w:sz w:val="14"/>
              </w:rPr>
            </w:pPr>
            <w:r w:rsidRPr="0073472F">
              <w:rPr>
                <w:rFonts w:ascii="Arial" w:hAnsi="Arial" w:cs="Arial"/>
                <w:sz w:val="14"/>
              </w:rPr>
              <w:t>β = 0.221; p = &lt;0.001; f² = 0.065</w:t>
            </w:r>
          </w:p>
        </w:tc>
        <w:tc>
          <w:tcPr>
            <w:tcW w:w="1922" w:type="dxa"/>
            <w:vAlign w:val="center"/>
          </w:tcPr>
          <w:p w14:paraId="0A407EAC" w14:textId="77777777" w:rsidR="00CE2FE0" w:rsidRPr="0073472F" w:rsidRDefault="00F076C8">
            <w:pPr>
              <w:jc w:val="both"/>
              <w:rPr>
                <w:rFonts w:ascii="Arial" w:hAnsi="Arial" w:cs="Arial"/>
                <w:sz w:val="14"/>
              </w:rPr>
            </w:pPr>
            <w:r w:rsidRPr="0073472F">
              <w:rPr>
                <w:rFonts w:ascii="Arial" w:hAnsi="Arial" w:cs="Arial"/>
                <w:sz w:val="14"/>
              </w:rPr>
              <w:t>Significant positive influence with small effect size.</w:t>
            </w:r>
          </w:p>
        </w:tc>
      </w:tr>
      <w:tr w:rsidR="00CE2FE0" w:rsidRPr="0073472F" w14:paraId="474E04A2" w14:textId="77777777" w:rsidTr="00116415">
        <w:trPr>
          <w:tblCellSpacing w:w="15" w:type="dxa"/>
        </w:trPr>
        <w:tc>
          <w:tcPr>
            <w:tcW w:w="1804" w:type="dxa"/>
            <w:vAlign w:val="center"/>
          </w:tcPr>
          <w:p w14:paraId="5C34963C" w14:textId="77777777" w:rsidR="00CE2FE0" w:rsidRPr="0073472F" w:rsidRDefault="00CE2FE0">
            <w:pPr>
              <w:jc w:val="both"/>
              <w:rPr>
                <w:rFonts w:ascii="Arial" w:hAnsi="Arial" w:cs="Arial"/>
                <w:sz w:val="14"/>
              </w:rPr>
            </w:pPr>
          </w:p>
        </w:tc>
        <w:tc>
          <w:tcPr>
            <w:tcW w:w="1899" w:type="dxa"/>
            <w:vAlign w:val="center"/>
          </w:tcPr>
          <w:p w14:paraId="68745183" w14:textId="77777777" w:rsidR="00CE2FE0" w:rsidRPr="0073472F" w:rsidRDefault="00F076C8">
            <w:pPr>
              <w:jc w:val="both"/>
              <w:rPr>
                <w:rFonts w:ascii="Arial" w:hAnsi="Arial" w:cs="Arial"/>
                <w:sz w:val="14"/>
              </w:rPr>
            </w:pPr>
            <w:r w:rsidRPr="0073472F">
              <w:rPr>
                <w:rFonts w:ascii="Arial" w:hAnsi="Arial" w:cs="Arial"/>
                <w:sz w:val="14"/>
              </w:rPr>
              <w:t>Microfinance Services → SEE Education</w:t>
            </w:r>
          </w:p>
        </w:tc>
        <w:tc>
          <w:tcPr>
            <w:tcW w:w="2865" w:type="dxa"/>
            <w:vAlign w:val="center"/>
          </w:tcPr>
          <w:p w14:paraId="51680700" w14:textId="77777777" w:rsidR="00CE2FE0" w:rsidRPr="0073472F" w:rsidRDefault="00F076C8">
            <w:pPr>
              <w:jc w:val="both"/>
              <w:rPr>
                <w:rFonts w:ascii="Arial" w:hAnsi="Arial" w:cs="Arial"/>
                <w:sz w:val="14"/>
              </w:rPr>
            </w:pPr>
            <w:r w:rsidRPr="0073472F">
              <w:rPr>
                <w:rFonts w:ascii="Arial" w:hAnsi="Arial" w:cs="Arial"/>
                <w:sz w:val="14"/>
              </w:rPr>
              <w:t>β = 0.202; p = 0.001; f² = 0.067</w:t>
            </w:r>
          </w:p>
        </w:tc>
        <w:tc>
          <w:tcPr>
            <w:tcW w:w="1922" w:type="dxa"/>
            <w:vAlign w:val="center"/>
          </w:tcPr>
          <w:p w14:paraId="1EE160DF" w14:textId="77777777" w:rsidR="00CE2FE0" w:rsidRPr="0073472F" w:rsidRDefault="00F076C8">
            <w:pPr>
              <w:jc w:val="both"/>
              <w:rPr>
                <w:rFonts w:ascii="Arial" w:hAnsi="Arial" w:cs="Arial"/>
                <w:sz w:val="14"/>
              </w:rPr>
            </w:pPr>
            <w:r w:rsidRPr="0073472F">
              <w:rPr>
                <w:rFonts w:ascii="Arial" w:hAnsi="Arial" w:cs="Arial"/>
                <w:sz w:val="14"/>
              </w:rPr>
              <w:t>Significant positive influence with small effect size.</w:t>
            </w:r>
          </w:p>
        </w:tc>
      </w:tr>
      <w:tr w:rsidR="00CE2FE0" w:rsidRPr="0073472F" w14:paraId="0E2BC90F" w14:textId="77777777" w:rsidTr="00116415">
        <w:trPr>
          <w:tblCellSpacing w:w="15" w:type="dxa"/>
        </w:trPr>
        <w:tc>
          <w:tcPr>
            <w:tcW w:w="1804" w:type="dxa"/>
            <w:vAlign w:val="center"/>
          </w:tcPr>
          <w:p w14:paraId="1714887B" w14:textId="77777777" w:rsidR="00CE2FE0" w:rsidRPr="0073472F" w:rsidRDefault="00CE2FE0">
            <w:pPr>
              <w:jc w:val="both"/>
              <w:rPr>
                <w:rFonts w:ascii="Arial" w:hAnsi="Arial" w:cs="Arial"/>
                <w:sz w:val="14"/>
              </w:rPr>
            </w:pPr>
          </w:p>
        </w:tc>
        <w:tc>
          <w:tcPr>
            <w:tcW w:w="1899" w:type="dxa"/>
            <w:vAlign w:val="center"/>
          </w:tcPr>
          <w:p w14:paraId="09C4910E" w14:textId="77777777" w:rsidR="00CE2FE0" w:rsidRPr="0073472F" w:rsidRDefault="00F076C8">
            <w:pPr>
              <w:jc w:val="both"/>
              <w:rPr>
                <w:rFonts w:ascii="Arial" w:hAnsi="Arial" w:cs="Arial"/>
                <w:sz w:val="14"/>
              </w:rPr>
            </w:pPr>
            <w:r w:rsidRPr="0073472F">
              <w:rPr>
                <w:rFonts w:ascii="Arial" w:hAnsi="Arial" w:cs="Arial"/>
                <w:sz w:val="14"/>
              </w:rPr>
              <w:t>Microfinance Services → SEE Employment</w:t>
            </w:r>
          </w:p>
        </w:tc>
        <w:tc>
          <w:tcPr>
            <w:tcW w:w="2865" w:type="dxa"/>
            <w:vAlign w:val="center"/>
          </w:tcPr>
          <w:p w14:paraId="54FD8CAB" w14:textId="77777777" w:rsidR="00CE2FE0" w:rsidRPr="0073472F" w:rsidRDefault="00F076C8">
            <w:pPr>
              <w:jc w:val="both"/>
              <w:rPr>
                <w:rFonts w:ascii="Arial" w:hAnsi="Arial" w:cs="Arial"/>
                <w:sz w:val="14"/>
              </w:rPr>
            </w:pPr>
            <w:r w:rsidRPr="0073472F">
              <w:rPr>
                <w:rFonts w:ascii="Arial" w:hAnsi="Arial" w:cs="Arial"/>
                <w:sz w:val="14"/>
              </w:rPr>
              <w:t>β = 0.243; p = &lt;0.001; f² = 0.057</w:t>
            </w:r>
          </w:p>
        </w:tc>
        <w:tc>
          <w:tcPr>
            <w:tcW w:w="1922" w:type="dxa"/>
            <w:vAlign w:val="center"/>
          </w:tcPr>
          <w:p w14:paraId="1E0A5A02" w14:textId="77777777" w:rsidR="00CE2FE0" w:rsidRPr="0073472F" w:rsidRDefault="00F076C8">
            <w:pPr>
              <w:jc w:val="both"/>
              <w:rPr>
                <w:rFonts w:ascii="Arial" w:hAnsi="Arial" w:cs="Arial"/>
                <w:sz w:val="14"/>
              </w:rPr>
            </w:pPr>
            <w:r w:rsidRPr="0073472F">
              <w:rPr>
                <w:rFonts w:ascii="Arial" w:hAnsi="Arial" w:cs="Arial"/>
                <w:sz w:val="14"/>
              </w:rPr>
              <w:t>Significant positive influence with small effect size.</w:t>
            </w:r>
          </w:p>
        </w:tc>
      </w:tr>
      <w:tr w:rsidR="00CE2FE0" w:rsidRPr="0073472F" w14:paraId="27DBD59D" w14:textId="77777777" w:rsidTr="00116415">
        <w:trPr>
          <w:tblCellSpacing w:w="15" w:type="dxa"/>
        </w:trPr>
        <w:tc>
          <w:tcPr>
            <w:tcW w:w="1804" w:type="dxa"/>
            <w:vAlign w:val="center"/>
          </w:tcPr>
          <w:p w14:paraId="40CCFF1E" w14:textId="77777777" w:rsidR="00CE2FE0" w:rsidRPr="0073472F" w:rsidRDefault="00CE2FE0">
            <w:pPr>
              <w:jc w:val="both"/>
              <w:rPr>
                <w:rFonts w:ascii="Arial" w:hAnsi="Arial" w:cs="Arial"/>
                <w:sz w:val="14"/>
              </w:rPr>
            </w:pPr>
          </w:p>
        </w:tc>
        <w:tc>
          <w:tcPr>
            <w:tcW w:w="1899" w:type="dxa"/>
            <w:vAlign w:val="center"/>
          </w:tcPr>
          <w:p w14:paraId="1364045B" w14:textId="77777777" w:rsidR="00CE2FE0" w:rsidRPr="0073472F" w:rsidRDefault="00F076C8">
            <w:pPr>
              <w:jc w:val="both"/>
              <w:rPr>
                <w:rFonts w:ascii="Arial" w:hAnsi="Arial" w:cs="Arial"/>
                <w:sz w:val="14"/>
              </w:rPr>
            </w:pPr>
            <w:r w:rsidRPr="0073472F">
              <w:rPr>
                <w:rFonts w:ascii="Arial" w:hAnsi="Arial" w:cs="Arial"/>
                <w:sz w:val="14"/>
              </w:rPr>
              <w:t>Microfinance Services → SEE Finance</w:t>
            </w:r>
          </w:p>
        </w:tc>
        <w:tc>
          <w:tcPr>
            <w:tcW w:w="2865" w:type="dxa"/>
            <w:vAlign w:val="center"/>
          </w:tcPr>
          <w:p w14:paraId="7F07E475" w14:textId="77777777" w:rsidR="00CE2FE0" w:rsidRPr="0073472F" w:rsidRDefault="00F076C8">
            <w:pPr>
              <w:jc w:val="both"/>
              <w:rPr>
                <w:rFonts w:ascii="Arial" w:hAnsi="Arial" w:cs="Arial"/>
                <w:sz w:val="14"/>
              </w:rPr>
            </w:pPr>
            <w:r w:rsidRPr="0073472F">
              <w:rPr>
                <w:rFonts w:ascii="Arial" w:hAnsi="Arial" w:cs="Arial"/>
                <w:sz w:val="14"/>
              </w:rPr>
              <w:t>β = 0.252; p = &lt;0.001; f² = 0.095</w:t>
            </w:r>
          </w:p>
        </w:tc>
        <w:tc>
          <w:tcPr>
            <w:tcW w:w="1922" w:type="dxa"/>
            <w:vAlign w:val="center"/>
          </w:tcPr>
          <w:p w14:paraId="6CD44EB1" w14:textId="77777777" w:rsidR="00CE2FE0" w:rsidRPr="0073472F" w:rsidRDefault="00F076C8">
            <w:pPr>
              <w:jc w:val="both"/>
              <w:rPr>
                <w:rFonts w:ascii="Arial" w:hAnsi="Arial" w:cs="Arial"/>
                <w:sz w:val="14"/>
              </w:rPr>
            </w:pPr>
            <w:r w:rsidRPr="0073472F">
              <w:rPr>
                <w:rFonts w:ascii="Arial" w:hAnsi="Arial" w:cs="Arial"/>
                <w:sz w:val="14"/>
              </w:rPr>
              <w:t>Significant positive influence with small effect size.</w:t>
            </w:r>
          </w:p>
        </w:tc>
      </w:tr>
      <w:tr w:rsidR="00CE2FE0" w:rsidRPr="0073472F" w14:paraId="5C64A068" w14:textId="77777777" w:rsidTr="00116415">
        <w:trPr>
          <w:tblCellSpacing w:w="15" w:type="dxa"/>
        </w:trPr>
        <w:tc>
          <w:tcPr>
            <w:tcW w:w="1804" w:type="dxa"/>
            <w:vAlign w:val="center"/>
          </w:tcPr>
          <w:p w14:paraId="379E9E82" w14:textId="77777777" w:rsidR="00CE2FE0" w:rsidRPr="0073472F" w:rsidRDefault="00CE2FE0">
            <w:pPr>
              <w:jc w:val="both"/>
              <w:rPr>
                <w:rFonts w:ascii="Arial" w:hAnsi="Arial" w:cs="Arial"/>
                <w:sz w:val="14"/>
              </w:rPr>
            </w:pPr>
          </w:p>
        </w:tc>
        <w:tc>
          <w:tcPr>
            <w:tcW w:w="1899" w:type="dxa"/>
            <w:vAlign w:val="center"/>
          </w:tcPr>
          <w:p w14:paraId="5B33BD16" w14:textId="77777777" w:rsidR="00CE2FE0" w:rsidRPr="0073472F" w:rsidRDefault="00F076C8">
            <w:pPr>
              <w:jc w:val="both"/>
              <w:rPr>
                <w:rFonts w:ascii="Arial" w:hAnsi="Arial" w:cs="Arial"/>
                <w:sz w:val="14"/>
              </w:rPr>
            </w:pPr>
            <w:r w:rsidRPr="0073472F">
              <w:rPr>
                <w:rFonts w:ascii="Arial" w:hAnsi="Arial" w:cs="Arial"/>
                <w:sz w:val="14"/>
              </w:rPr>
              <w:t>Microfinance Services → SEE Health</w:t>
            </w:r>
          </w:p>
        </w:tc>
        <w:tc>
          <w:tcPr>
            <w:tcW w:w="2865" w:type="dxa"/>
            <w:vAlign w:val="center"/>
          </w:tcPr>
          <w:p w14:paraId="6AE9E95B" w14:textId="77777777" w:rsidR="00CE2FE0" w:rsidRPr="0073472F" w:rsidRDefault="00F076C8">
            <w:pPr>
              <w:jc w:val="both"/>
              <w:rPr>
                <w:rFonts w:ascii="Arial" w:hAnsi="Arial" w:cs="Arial"/>
                <w:sz w:val="14"/>
              </w:rPr>
            </w:pPr>
            <w:r w:rsidRPr="0073472F">
              <w:rPr>
                <w:rFonts w:ascii="Arial" w:hAnsi="Arial" w:cs="Arial"/>
                <w:sz w:val="14"/>
              </w:rPr>
              <w:t>β = 0.606; p = &lt;0.001; f² = 0.466</w:t>
            </w:r>
          </w:p>
        </w:tc>
        <w:tc>
          <w:tcPr>
            <w:tcW w:w="1922" w:type="dxa"/>
            <w:vAlign w:val="center"/>
          </w:tcPr>
          <w:p w14:paraId="2AAA2545" w14:textId="77777777" w:rsidR="00CE2FE0" w:rsidRPr="0073472F" w:rsidRDefault="00F076C8">
            <w:pPr>
              <w:jc w:val="both"/>
              <w:rPr>
                <w:rFonts w:ascii="Arial" w:hAnsi="Arial" w:cs="Arial"/>
                <w:sz w:val="14"/>
              </w:rPr>
            </w:pPr>
            <w:r w:rsidRPr="0073472F">
              <w:rPr>
                <w:rFonts w:ascii="Arial" w:hAnsi="Arial" w:cs="Arial"/>
                <w:sz w:val="14"/>
              </w:rPr>
              <w:t>Significant positive influence with substantial effect size.</w:t>
            </w:r>
          </w:p>
        </w:tc>
      </w:tr>
      <w:tr w:rsidR="00CE2FE0" w:rsidRPr="0073472F" w14:paraId="3AF44AB8" w14:textId="77777777" w:rsidTr="00116415">
        <w:trPr>
          <w:tblCellSpacing w:w="15" w:type="dxa"/>
        </w:trPr>
        <w:tc>
          <w:tcPr>
            <w:tcW w:w="1804" w:type="dxa"/>
            <w:vAlign w:val="center"/>
          </w:tcPr>
          <w:p w14:paraId="1B6A958B" w14:textId="77777777" w:rsidR="00CE2FE0" w:rsidRPr="0073472F" w:rsidRDefault="00CE2FE0">
            <w:pPr>
              <w:jc w:val="both"/>
              <w:rPr>
                <w:rFonts w:ascii="Arial" w:hAnsi="Arial" w:cs="Arial"/>
                <w:sz w:val="14"/>
              </w:rPr>
            </w:pPr>
          </w:p>
          <w:p w14:paraId="62F7AE37" w14:textId="77777777" w:rsidR="00CE2FE0" w:rsidRPr="0073472F" w:rsidRDefault="00CE2FE0">
            <w:pPr>
              <w:jc w:val="both"/>
              <w:rPr>
                <w:rFonts w:ascii="Arial" w:hAnsi="Arial" w:cs="Arial"/>
                <w:sz w:val="14"/>
              </w:rPr>
            </w:pPr>
          </w:p>
          <w:p w14:paraId="52E36113" w14:textId="77777777" w:rsidR="00CE2FE0" w:rsidRPr="0073472F" w:rsidRDefault="00CE2FE0">
            <w:pPr>
              <w:jc w:val="both"/>
              <w:rPr>
                <w:rFonts w:ascii="Arial" w:hAnsi="Arial" w:cs="Arial"/>
                <w:sz w:val="14"/>
              </w:rPr>
            </w:pPr>
          </w:p>
        </w:tc>
        <w:tc>
          <w:tcPr>
            <w:tcW w:w="1899" w:type="dxa"/>
            <w:vAlign w:val="center"/>
          </w:tcPr>
          <w:p w14:paraId="781001B9" w14:textId="77777777" w:rsidR="00CE2FE0" w:rsidRPr="0073472F" w:rsidRDefault="00F076C8">
            <w:pPr>
              <w:jc w:val="both"/>
              <w:rPr>
                <w:rFonts w:ascii="Arial" w:hAnsi="Arial" w:cs="Arial"/>
                <w:sz w:val="14"/>
              </w:rPr>
            </w:pPr>
            <w:r w:rsidRPr="0073472F">
              <w:rPr>
                <w:rFonts w:ascii="Arial" w:hAnsi="Arial" w:cs="Arial"/>
                <w:sz w:val="14"/>
              </w:rPr>
              <w:t>Microfinance Services → SEE Social</w:t>
            </w:r>
          </w:p>
        </w:tc>
        <w:tc>
          <w:tcPr>
            <w:tcW w:w="2865" w:type="dxa"/>
            <w:vAlign w:val="center"/>
          </w:tcPr>
          <w:p w14:paraId="191EFEA9" w14:textId="77777777" w:rsidR="00CE2FE0" w:rsidRPr="0073472F" w:rsidRDefault="00F076C8">
            <w:pPr>
              <w:jc w:val="both"/>
              <w:rPr>
                <w:rFonts w:ascii="Arial" w:hAnsi="Arial" w:cs="Arial"/>
                <w:sz w:val="14"/>
              </w:rPr>
            </w:pPr>
            <w:r w:rsidRPr="0073472F">
              <w:rPr>
                <w:rFonts w:ascii="Arial" w:hAnsi="Arial" w:cs="Arial"/>
                <w:sz w:val="14"/>
              </w:rPr>
              <w:t>β = 0.223; p = 0.001; f² = 0.062</w:t>
            </w:r>
          </w:p>
        </w:tc>
        <w:tc>
          <w:tcPr>
            <w:tcW w:w="1922" w:type="dxa"/>
            <w:vAlign w:val="center"/>
          </w:tcPr>
          <w:p w14:paraId="551C54F6" w14:textId="77777777" w:rsidR="00CE2FE0" w:rsidRPr="0073472F" w:rsidRDefault="00F076C8">
            <w:pPr>
              <w:jc w:val="both"/>
              <w:rPr>
                <w:rFonts w:ascii="Arial" w:hAnsi="Arial" w:cs="Arial"/>
                <w:sz w:val="14"/>
              </w:rPr>
            </w:pPr>
            <w:r w:rsidRPr="0073472F">
              <w:rPr>
                <w:rFonts w:ascii="Arial" w:hAnsi="Arial" w:cs="Arial"/>
                <w:sz w:val="14"/>
              </w:rPr>
              <w:t>Significant positive influence with small effect size.</w:t>
            </w:r>
          </w:p>
        </w:tc>
      </w:tr>
      <w:tr w:rsidR="00CE2FE0" w:rsidRPr="0073472F" w14:paraId="0AA7CAB5" w14:textId="77777777" w:rsidTr="00116415">
        <w:trPr>
          <w:tblCellSpacing w:w="15" w:type="dxa"/>
        </w:trPr>
        <w:tc>
          <w:tcPr>
            <w:tcW w:w="1804" w:type="dxa"/>
            <w:vAlign w:val="center"/>
          </w:tcPr>
          <w:p w14:paraId="48E33728" w14:textId="77777777" w:rsidR="00CE2FE0" w:rsidRPr="0073472F" w:rsidRDefault="00F076C8">
            <w:pPr>
              <w:jc w:val="both"/>
              <w:rPr>
                <w:rFonts w:ascii="Arial" w:hAnsi="Arial" w:cs="Arial"/>
                <w:sz w:val="14"/>
              </w:rPr>
            </w:pPr>
            <w:r w:rsidRPr="0073472F">
              <w:rPr>
                <w:rFonts w:ascii="Arial" w:hAnsi="Arial" w:cs="Arial"/>
                <w:sz w:val="14"/>
              </w:rPr>
              <w:t>6. Determine the mediating role of financial inclusion in the relationship between microfinance services and socioeconomic empowerment.</w:t>
            </w:r>
          </w:p>
        </w:tc>
        <w:tc>
          <w:tcPr>
            <w:tcW w:w="1899" w:type="dxa"/>
            <w:vAlign w:val="center"/>
          </w:tcPr>
          <w:p w14:paraId="4FC7C9DB" w14:textId="77777777" w:rsidR="00CE2FE0" w:rsidRPr="0073472F" w:rsidRDefault="00F076C8">
            <w:pPr>
              <w:jc w:val="both"/>
              <w:rPr>
                <w:rFonts w:ascii="Arial" w:hAnsi="Arial" w:cs="Arial"/>
                <w:sz w:val="14"/>
              </w:rPr>
            </w:pPr>
            <w:r w:rsidRPr="0073472F">
              <w:rPr>
                <w:rFonts w:ascii="Arial" w:hAnsi="Arial" w:cs="Arial"/>
                <w:sz w:val="14"/>
              </w:rPr>
              <w:t>MS → FI Usage → SEE Economic</w:t>
            </w:r>
          </w:p>
        </w:tc>
        <w:tc>
          <w:tcPr>
            <w:tcW w:w="2865" w:type="dxa"/>
            <w:vAlign w:val="center"/>
          </w:tcPr>
          <w:p w14:paraId="3E97A59C" w14:textId="77777777" w:rsidR="00CE2FE0" w:rsidRPr="0073472F" w:rsidRDefault="00F076C8">
            <w:pPr>
              <w:jc w:val="both"/>
              <w:rPr>
                <w:rFonts w:ascii="Arial" w:hAnsi="Arial" w:cs="Arial"/>
                <w:sz w:val="14"/>
              </w:rPr>
            </w:pPr>
            <w:r w:rsidRPr="0073472F">
              <w:rPr>
                <w:rFonts w:ascii="Arial" w:hAnsi="Arial" w:cs="Arial"/>
                <w:sz w:val="14"/>
              </w:rPr>
              <w:t>β = 0.166; p = 0.009</w:t>
            </w:r>
          </w:p>
        </w:tc>
        <w:tc>
          <w:tcPr>
            <w:tcW w:w="1922" w:type="dxa"/>
            <w:vAlign w:val="center"/>
          </w:tcPr>
          <w:p w14:paraId="5AB91D59" w14:textId="77777777" w:rsidR="00CE2FE0" w:rsidRPr="0073472F" w:rsidRDefault="00F076C8">
            <w:pPr>
              <w:jc w:val="both"/>
              <w:rPr>
                <w:rFonts w:ascii="Arial" w:hAnsi="Arial" w:cs="Arial"/>
                <w:sz w:val="14"/>
              </w:rPr>
            </w:pPr>
            <w:r w:rsidRPr="0073472F">
              <w:rPr>
                <w:rFonts w:ascii="Arial" w:hAnsi="Arial" w:cs="Arial"/>
                <w:sz w:val="14"/>
              </w:rPr>
              <w:t>Significant indirect effect through financial usage.</w:t>
            </w:r>
          </w:p>
        </w:tc>
      </w:tr>
      <w:tr w:rsidR="00CE2FE0" w:rsidRPr="0073472F" w14:paraId="1BFFDAD9" w14:textId="77777777" w:rsidTr="00116415">
        <w:trPr>
          <w:tblCellSpacing w:w="15" w:type="dxa"/>
        </w:trPr>
        <w:tc>
          <w:tcPr>
            <w:tcW w:w="1804" w:type="dxa"/>
            <w:vAlign w:val="center"/>
          </w:tcPr>
          <w:p w14:paraId="62184064" w14:textId="77777777" w:rsidR="00CE2FE0" w:rsidRPr="0073472F" w:rsidRDefault="00CE2FE0">
            <w:pPr>
              <w:jc w:val="both"/>
              <w:rPr>
                <w:rFonts w:ascii="Arial" w:hAnsi="Arial" w:cs="Arial"/>
                <w:sz w:val="14"/>
              </w:rPr>
            </w:pPr>
          </w:p>
        </w:tc>
        <w:tc>
          <w:tcPr>
            <w:tcW w:w="1899" w:type="dxa"/>
            <w:vAlign w:val="center"/>
          </w:tcPr>
          <w:p w14:paraId="576B36D6" w14:textId="77777777" w:rsidR="00CE2FE0" w:rsidRPr="0073472F" w:rsidRDefault="00F076C8">
            <w:pPr>
              <w:jc w:val="both"/>
              <w:rPr>
                <w:rFonts w:ascii="Arial" w:hAnsi="Arial" w:cs="Arial"/>
                <w:sz w:val="14"/>
              </w:rPr>
            </w:pPr>
            <w:r w:rsidRPr="0073472F">
              <w:rPr>
                <w:rFonts w:ascii="Arial" w:hAnsi="Arial" w:cs="Arial"/>
                <w:sz w:val="14"/>
              </w:rPr>
              <w:t>MS → FI Quality → SEE Education</w:t>
            </w:r>
          </w:p>
        </w:tc>
        <w:tc>
          <w:tcPr>
            <w:tcW w:w="2865" w:type="dxa"/>
            <w:vAlign w:val="center"/>
          </w:tcPr>
          <w:p w14:paraId="472388E8" w14:textId="77777777" w:rsidR="00CE2FE0" w:rsidRPr="0073472F" w:rsidRDefault="00F076C8">
            <w:pPr>
              <w:jc w:val="both"/>
              <w:rPr>
                <w:rFonts w:ascii="Arial" w:hAnsi="Arial" w:cs="Arial"/>
                <w:sz w:val="14"/>
              </w:rPr>
            </w:pPr>
            <w:r w:rsidRPr="0073472F">
              <w:rPr>
                <w:rFonts w:ascii="Arial" w:hAnsi="Arial" w:cs="Arial"/>
                <w:sz w:val="14"/>
              </w:rPr>
              <w:t>β = 0.113; p = 0.044</w:t>
            </w:r>
          </w:p>
        </w:tc>
        <w:tc>
          <w:tcPr>
            <w:tcW w:w="1922" w:type="dxa"/>
            <w:vAlign w:val="center"/>
          </w:tcPr>
          <w:p w14:paraId="39480BF7" w14:textId="77777777" w:rsidR="00CE2FE0" w:rsidRPr="0073472F" w:rsidRDefault="00F076C8">
            <w:pPr>
              <w:jc w:val="both"/>
              <w:rPr>
                <w:rFonts w:ascii="Arial" w:hAnsi="Arial" w:cs="Arial"/>
                <w:sz w:val="14"/>
              </w:rPr>
            </w:pPr>
            <w:r w:rsidRPr="0073472F">
              <w:rPr>
                <w:rFonts w:ascii="Arial" w:hAnsi="Arial" w:cs="Arial"/>
                <w:sz w:val="14"/>
              </w:rPr>
              <w:t>Significant indirect effect through financial quality.</w:t>
            </w:r>
          </w:p>
        </w:tc>
      </w:tr>
      <w:tr w:rsidR="00CE2FE0" w:rsidRPr="0073472F" w14:paraId="2B425D52" w14:textId="77777777" w:rsidTr="00116415">
        <w:trPr>
          <w:tblCellSpacing w:w="15" w:type="dxa"/>
        </w:trPr>
        <w:tc>
          <w:tcPr>
            <w:tcW w:w="1804" w:type="dxa"/>
            <w:vAlign w:val="center"/>
          </w:tcPr>
          <w:p w14:paraId="417B81B0" w14:textId="77777777" w:rsidR="00CE2FE0" w:rsidRPr="0073472F" w:rsidRDefault="00CE2FE0">
            <w:pPr>
              <w:jc w:val="both"/>
              <w:rPr>
                <w:rFonts w:ascii="Arial" w:hAnsi="Arial" w:cs="Arial"/>
                <w:sz w:val="14"/>
              </w:rPr>
            </w:pPr>
          </w:p>
        </w:tc>
        <w:tc>
          <w:tcPr>
            <w:tcW w:w="1899" w:type="dxa"/>
            <w:vAlign w:val="center"/>
          </w:tcPr>
          <w:p w14:paraId="3A2B0206" w14:textId="77777777" w:rsidR="00CE2FE0" w:rsidRPr="0073472F" w:rsidRDefault="00F076C8">
            <w:pPr>
              <w:jc w:val="both"/>
              <w:rPr>
                <w:rFonts w:ascii="Arial" w:hAnsi="Arial" w:cs="Arial"/>
                <w:sz w:val="14"/>
              </w:rPr>
            </w:pPr>
            <w:r w:rsidRPr="0073472F">
              <w:rPr>
                <w:rFonts w:ascii="Arial" w:hAnsi="Arial" w:cs="Arial"/>
                <w:sz w:val="14"/>
              </w:rPr>
              <w:t>MS → FI Usage → SEE Finance</w:t>
            </w:r>
          </w:p>
        </w:tc>
        <w:tc>
          <w:tcPr>
            <w:tcW w:w="2865" w:type="dxa"/>
            <w:vAlign w:val="center"/>
          </w:tcPr>
          <w:p w14:paraId="1EF965CA" w14:textId="77777777" w:rsidR="00CE2FE0" w:rsidRPr="0073472F" w:rsidRDefault="00F076C8">
            <w:pPr>
              <w:jc w:val="both"/>
              <w:rPr>
                <w:rFonts w:ascii="Arial" w:hAnsi="Arial" w:cs="Arial"/>
                <w:sz w:val="14"/>
              </w:rPr>
            </w:pPr>
            <w:r w:rsidRPr="0073472F">
              <w:rPr>
                <w:rFonts w:ascii="Arial" w:hAnsi="Arial" w:cs="Arial"/>
                <w:sz w:val="14"/>
              </w:rPr>
              <w:t>β = 0.176; p = 0.002</w:t>
            </w:r>
          </w:p>
        </w:tc>
        <w:tc>
          <w:tcPr>
            <w:tcW w:w="1922" w:type="dxa"/>
            <w:vAlign w:val="center"/>
          </w:tcPr>
          <w:p w14:paraId="60C2C668" w14:textId="77777777" w:rsidR="00CE2FE0" w:rsidRPr="0073472F" w:rsidRDefault="00F076C8">
            <w:pPr>
              <w:jc w:val="both"/>
              <w:rPr>
                <w:rFonts w:ascii="Arial" w:hAnsi="Arial" w:cs="Arial"/>
                <w:sz w:val="14"/>
              </w:rPr>
            </w:pPr>
            <w:r w:rsidRPr="0073472F">
              <w:rPr>
                <w:rFonts w:ascii="Arial" w:hAnsi="Arial" w:cs="Arial"/>
                <w:sz w:val="14"/>
              </w:rPr>
              <w:t>Significant indirect effect through financial usage.</w:t>
            </w:r>
          </w:p>
        </w:tc>
      </w:tr>
      <w:tr w:rsidR="00CE2FE0" w:rsidRPr="0073472F" w14:paraId="06065995" w14:textId="77777777" w:rsidTr="00116415">
        <w:trPr>
          <w:tblCellSpacing w:w="15" w:type="dxa"/>
        </w:trPr>
        <w:tc>
          <w:tcPr>
            <w:tcW w:w="1804" w:type="dxa"/>
            <w:vAlign w:val="center"/>
          </w:tcPr>
          <w:p w14:paraId="2C02EEF4" w14:textId="77777777" w:rsidR="00CE2FE0" w:rsidRPr="0073472F" w:rsidRDefault="00CE2FE0">
            <w:pPr>
              <w:jc w:val="both"/>
              <w:rPr>
                <w:rFonts w:ascii="Arial" w:hAnsi="Arial" w:cs="Arial"/>
                <w:sz w:val="14"/>
              </w:rPr>
            </w:pPr>
          </w:p>
        </w:tc>
        <w:tc>
          <w:tcPr>
            <w:tcW w:w="1899" w:type="dxa"/>
            <w:vAlign w:val="center"/>
          </w:tcPr>
          <w:p w14:paraId="0795CA28" w14:textId="77777777" w:rsidR="00CE2FE0" w:rsidRPr="0073472F" w:rsidRDefault="00F076C8">
            <w:pPr>
              <w:jc w:val="both"/>
              <w:rPr>
                <w:rFonts w:ascii="Arial" w:hAnsi="Arial" w:cs="Arial"/>
                <w:sz w:val="14"/>
              </w:rPr>
            </w:pPr>
            <w:r w:rsidRPr="0073472F">
              <w:rPr>
                <w:rFonts w:ascii="Arial" w:hAnsi="Arial" w:cs="Arial"/>
                <w:sz w:val="14"/>
              </w:rPr>
              <w:t>MS → FI Access → SEE Empowerment</w:t>
            </w:r>
          </w:p>
        </w:tc>
        <w:tc>
          <w:tcPr>
            <w:tcW w:w="2865" w:type="dxa"/>
            <w:vAlign w:val="center"/>
          </w:tcPr>
          <w:p w14:paraId="187906E6" w14:textId="77777777" w:rsidR="00CE2FE0" w:rsidRPr="0073472F" w:rsidRDefault="00F076C8">
            <w:pPr>
              <w:jc w:val="both"/>
              <w:rPr>
                <w:rFonts w:ascii="Arial" w:hAnsi="Arial" w:cs="Arial"/>
                <w:sz w:val="14"/>
              </w:rPr>
            </w:pPr>
            <w:r w:rsidRPr="0073472F">
              <w:rPr>
                <w:rFonts w:ascii="Arial" w:hAnsi="Arial" w:cs="Arial"/>
                <w:sz w:val="14"/>
              </w:rPr>
              <w:t>β = 0.196; p = 0.042</w:t>
            </w:r>
          </w:p>
        </w:tc>
        <w:tc>
          <w:tcPr>
            <w:tcW w:w="1922" w:type="dxa"/>
            <w:vAlign w:val="center"/>
          </w:tcPr>
          <w:p w14:paraId="760A5907" w14:textId="77777777" w:rsidR="00CE2FE0" w:rsidRPr="0073472F" w:rsidRDefault="00F076C8">
            <w:pPr>
              <w:jc w:val="both"/>
              <w:rPr>
                <w:rFonts w:ascii="Arial" w:hAnsi="Arial" w:cs="Arial"/>
                <w:sz w:val="14"/>
              </w:rPr>
            </w:pPr>
            <w:r w:rsidRPr="0073472F">
              <w:rPr>
                <w:rFonts w:ascii="Arial" w:hAnsi="Arial" w:cs="Arial"/>
                <w:sz w:val="14"/>
              </w:rPr>
              <w:t>Significant indirect effect through financial access.</w:t>
            </w:r>
          </w:p>
        </w:tc>
      </w:tr>
      <w:tr w:rsidR="00CE2FE0" w:rsidRPr="0073472F" w14:paraId="4998C8A3" w14:textId="77777777" w:rsidTr="00116415">
        <w:trPr>
          <w:tblCellSpacing w:w="15" w:type="dxa"/>
        </w:trPr>
        <w:tc>
          <w:tcPr>
            <w:tcW w:w="1804" w:type="dxa"/>
            <w:vAlign w:val="center"/>
          </w:tcPr>
          <w:p w14:paraId="3CA75C4E" w14:textId="77777777" w:rsidR="00CE2FE0" w:rsidRPr="0073472F" w:rsidRDefault="00CE2FE0">
            <w:pPr>
              <w:jc w:val="both"/>
              <w:rPr>
                <w:rFonts w:ascii="Arial" w:hAnsi="Arial" w:cs="Arial"/>
                <w:sz w:val="14"/>
              </w:rPr>
            </w:pPr>
          </w:p>
        </w:tc>
        <w:tc>
          <w:tcPr>
            <w:tcW w:w="1899" w:type="dxa"/>
            <w:vAlign w:val="center"/>
          </w:tcPr>
          <w:p w14:paraId="7B8CF87F" w14:textId="77777777" w:rsidR="00CE2FE0" w:rsidRPr="0073472F" w:rsidRDefault="00F076C8">
            <w:pPr>
              <w:jc w:val="both"/>
              <w:rPr>
                <w:rFonts w:ascii="Arial" w:hAnsi="Arial" w:cs="Arial"/>
                <w:sz w:val="14"/>
              </w:rPr>
            </w:pPr>
            <w:r w:rsidRPr="0073472F">
              <w:rPr>
                <w:rFonts w:ascii="Arial" w:hAnsi="Arial" w:cs="Arial"/>
                <w:sz w:val="14"/>
              </w:rPr>
              <w:t>MS → FI Usage → SEE Social</w:t>
            </w:r>
          </w:p>
        </w:tc>
        <w:tc>
          <w:tcPr>
            <w:tcW w:w="2865" w:type="dxa"/>
            <w:vAlign w:val="center"/>
          </w:tcPr>
          <w:p w14:paraId="6A260A02" w14:textId="77777777" w:rsidR="00CE2FE0" w:rsidRPr="0073472F" w:rsidRDefault="00F076C8">
            <w:pPr>
              <w:jc w:val="both"/>
              <w:rPr>
                <w:rFonts w:ascii="Arial" w:hAnsi="Arial" w:cs="Arial"/>
                <w:sz w:val="14"/>
              </w:rPr>
            </w:pPr>
            <w:r w:rsidRPr="0073472F">
              <w:rPr>
                <w:rFonts w:ascii="Arial" w:hAnsi="Arial" w:cs="Arial"/>
                <w:sz w:val="14"/>
              </w:rPr>
              <w:t>β = 0.197; p = 0.003</w:t>
            </w:r>
          </w:p>
        </w:tc>
        <w:tc>
          <w:tcPr>
            <w:tcW w:w="1922" w:type="dxa"/>
            <w:vAlign w:val="center"/>
          </w:tcPr>
          <w:p w14:paraId="505AE1E4" w14:textId="77777777" w:rsidR="00CE2FE0" w:rsidRPr="0073472F" w:rsidRDefault="00F076C8">
            <w:pPr>
              <w:jc w:val="both"/>
              <w:rPr>
                <w:rFonts w:ascii="Arial" w:hAnsi="Arial" w:cs="Arial"/>
                <w:sz w:val="14"/>
              </w:rPr>
            </w:pPr>
            <w:r w:rsidRPr="0073472F">
              <w:rPr>
                <w:rFonts w:ascii="Arial" w:hAnsi="Arial" w:cs="Arial"/>
                <w:sz w:val="14"/>
              </w:rPr>
              <w:t>Significant indirect effect through financial usage.</w:t>
            </w:r>
          </w:p>
        </w:tc>
      </w:tr>
      <w:tr w:rsidR="00CE2FE0" w:rsidRPr="0073472F" w14:paraId="0861229E" w14:textId="77777777" w:rsidTr="00116415">
        <w:trPr>
          <w:tblCellSpacing w:w="15" w:type="dxa"/>
        </w:trPr>
        <w:tc>
          <w:tcPr>
            <w:tcW w:w="1804" w:type="dxa"/>
            <w:vAlign w:val="center"/>
          </w:tcPr>
          <w:p w14:paraId="0555E2C5" w14:textId="77777777" w:rsidR="00CE2FE0" w:rsidRPr="0073472F" w:rsidRDefault="00F076C8">
            <w:pPr>
              <w:jc w:val="both"/>
              <w:rPr>
                <w:rFonts w:ascii="Arial" w:hAnsi="Arial" w:cs="Arial"/>
                <w:sz w:val="14"/>
              </w:rPr>
            </w:pPr>
            <w:r w:rsidRPr="0073472F">
              <w:rPr>
                <w:rFonts w:ascii="Arial" w:hAnsi="Arial" w:cs="Arial"/>
                <w:sz w:val="14"/>
              </w:rPr>
              <w:t>7. Determine the moderating role of financial literacy in the relationship between microfinance services and socioeconomic empowerment.</w:t>
            </w:r>
          </w:p>
        </w:tc>
        <w:tc>
          <w:tcPr>
            <w:tcW w:w="1899" w:type="dxa"/>
            <w:vAlign w:val="center"/>
          </w:tcPr>
          <w:p w14:paraId="4AE952F8" w14:textId="77777777" w:rsidR="00CE2FE0" w:rsidRPr="0073472F" w:rsidRDefault="00F076C8">
            <w:pPr>
              <w:jc w:val="both"/>
              <w:rPr>
                <w:rFonts w:ascii="Arial" w:hAnsi="Arial" w:cs="Arial"/>
                <w:sz w:val="14"/>
              </w:rPr>
            </w:pPr>
            <w:r w:rsidRPr="0073472F">
              <w:rPr>
                <w:rFonts w:ascii="Arial" w:hAnsi="Arial" w:cs="Arial"/>
                <w:sz w:val="14"/>
              </w:rPr>
              <w:t>Financial Behavior × MS → SEE Employment</w:t>
            </w:r>
          </w:p>
        </w:tc>
        <w:tc>
          <w:tcPr>
            <w:tcW w:w="2865" w:type="dxa"/>
            <w:vAlign w:val="center"/>
          </w:tcPr>
          <w:p w14:paraId="7420BECB" w14:textId="77777777" w:rsidR="00CE2FE0" w:rsidRPr="0073472F" w:rsidRDefault="00F076C8">
            <w:pPr>
              <w:jc w:val="both"/>
              <w:rPr>
                <w:rFonts w:ascii="Arial" w:hAnsi="Arial" w:cs="Arial"/>
                <w:sz w:val="14"/>
              </w:rPr>
            </w:pPr>
            <w:r w:rsidRPr="0073472F">
              <w:rPr>
                <w:rFonts w:ascii="Arial" w:hAnsi="Arial" w:cs="Arial"/>
                <w:sz w:val="14"/>
              </w:rPr>
              <w:t>β = -0.113; p = 0.030</w:t>
            </w:r>
          </w:p>
        </w:tc>
        <w:tc>
          <w:tcPr>
            <w:tcW w:w="1922" w:type="dxa"/>
            <w:vAlign w:val="center"/>
          </w:tcPr>
          <w:p w14:paraId="2744759F" w14:textId="77777777" w:rsidR="00CE2FE0" w:rsidRPr="0073472F" w:rsidRDefault="00F076C8">
            <w:pPr>
              <w:jc w:val="both"/>
              <w:rPr>
                <w:rFonts w:ascii="Arial" w:hAnsi="Arial" w:cs="Arial"/>
                <w:sz w:val="14"/>
              </w:rPr>
            </w:pPr>
            <w:r w:rsidRPr="0073472F">
              <w:rPr>
                <w:rFonts w:ascii="Arial" w:hAnsi="Arial" w:cs="Arial"/>
                <w:sz w:val="14"/>
              </w:rPr>
              <w:t>Significant but negative moderating effect. Stronger financial behavior weakens the effect of microfinance on employment empowerment.</w:t>
            </w:r>
          </w:p>
        </w:tc>
      </w:tr>
      <w:tr w:rsidR="00CE2FE0" w:rsidRPr="0073472F" w14:paraId="044F60A0" w14:textId="77777777" w:rsidTr="00116415">
        <w:trPr>
          <w:tblCellSpacing w:w="15" w:type="dxa"/>
        </w:trPr>
        <w:tc>
          <w:tcPr>
            <w:tcW w:w="1804" w:type="dxa"/>
            <w:vAlign w:val="center"/>
          </w:tcPr>
          <w:p w14:paraId="1179B050" w14:textId="77777777" w:rsidR="00CE2FE0" w:rsidRPr="0073472F" w:rsidRDefault="00CE2FE0">
            <w:pPr>
              <w:jc w:val="both"/>
              <w:rPr>
                <w:rFonts w:ascii="Arial" w:hAnsi="Arial" w:cs="Arial"/>
                <w:sz w:val="14"/>
              </w:rPr>
            </w:pPr>
          </w:p>
        </w:tc>
        <w:tc>
          <w:tcPr>
            <w:tcW w:w="1899" w:type="dxa"/>
            <w:vAlign w:val="center"/>
          </w:tcPr>
          <w:p w14:paraId="046DA749" w14:textId="77777777" w:rsidR="00CE2FE0" w:rsidRPr="0073472F" w:rsidRDefault="00F076C8">
            <w:pPr>
              <w:jc w:val="both"/>
              <w:rPr>
                <w:rFonts w:ascii="Arial" w:hAnsi="Arial" w:cs="Arial"/>
                <w:sz w:val="14"/>
              </w:rPr>
            </w:pPr>
            <w:r w:rsidRPr="0073472F">
              <w:rPr>
                <w:rFonts w:ascii="Arial" w:hAnsi="Arial" w:cs="Arial"/>
                <w:sz w:val="14"/>
              </w:rPr>
              <w:t>Financial Knowledge, Skills, Attitude</w:t>
            </w:r>
          </w:p>
        </w:tc>
        <w:tc>
          <w:tcPr>
            <w:tcW w:w="2865" w:type="dxa"/>
            <w:vAlign w:val="center"/>
          </w:tcPr>
          <w:p w14:paraId="7DB75429" w14:textId="77777777" w:rsidR="00CE2FE0" w:rsidRPr="0073472F" w:rsidRDefault="00F076C8">
            <w:pPr>
              <w:jc w:val="both"/>
              <w:rPr>
                <w:rFonts w:ascii="Arial" w:hAnsi="Arial" w:cs="Arial"/>
                <w:sz w:val="14"/>
              </w:rPr>
            </w:pPr>
            <w:r w:rsidRPr="0073472F">
              <w:rPr>
                <w:rFonts w:ascii="Arial" w:hAnsi="Arial" w:cs="Arial"/>
                <w:sz w:val="14"/>
              </w:rPr>
              <w:t>p &gt; 0.05</w:t>
            </w:r>
          </w:p>
        </w:tc>
        <w:tc>
          <w:tcPr>
            <w:tcW w:w="1922" w:type="dxa"/>
            <w:vAlign w:val="center"/>
          </w:tcPr>
          <w:p w14:paraId="7D24B562" w14:textId="77777777" w:rsidR="00CE2FE0" w:rsidRPr="0073472F" w:rsidRDefault="00F076C8">
            <w:pPr>
              <w:jc w:val="both"/>
              <w:rPr>
                <w:rFonts w:ascii="Arial" w:hAnsi="Arial" w:cs="Arial"/>
                <w:sz w:val="14"/>
              </w:rPr>
            </w:pPr>
            <w:r w:rsidRPr="0073472F">
              <w:rPr>
                <w:rFonts w:ascii="Arial" w:hAnsi="Arial" w:cs="Arial"/>
                <w:sz w:val="14"/>
              </w:rPr>
              <w:t>No significant moderating effects found.</w:t>
            </w:r>
          </w:p>
        </w:tc>
      </w:tr>
    </w:tbl>
    <w:p w14:paraId="743A7C84" w14:textId="23767608" w:rsidR="00CE2FE0" w:rsidRPr="0073472F" w:rsidRDefault="00F076C8" w:rsidP="00D82830">
      <w:pPr>
        <w:spacing w:before="280" w:line="480" w:lineRule="auto"/>
        <w:ind w:firstLine="720"/>
        <w:jc w:val="both"/>
        <w:rPr>
          <w:rFonts w:ascii="Arial" w:hAnsi="Arial" w:cs="Arial"/>
          <w:b/>
        </w:rPr>
      </w:pPr>
      <w:r w:rsidRPr="0073472F">
        <w:rPr>
          <w:rFonts w:ascii="Arial" w:hAnsi="Arial" w:cs="Arial"/>
        </w:rPr>
        <w:t xml:space="preserve">Table 4.1 presents the Integrated overview of the level of microfinance services availed, financial inclusion, financial literacy, socioeconomic </w:t>
      </w:r>
      <w:r w:rsidRPr="0073472F">
        <w:rPr>
          <w:rFonts w:ascii="Arial" w:hAnsi="Arial" w:cs="Arial"/>
        </w:rPr>
        <w:lastRenderedPageBreak/>
        <w:t>empowerment, and mediating influence of financial inclusion, and moderating influence of financial literacy in the relationship between microfinance services and socioeconomic empowerment.</w:t>
      </w:r>
    </w:p>
    <w:p w14:paraId="02C7BC1C" w14:textId="4441BE3E" w:rsidR="00CE2FE0" w:rsidRPr="0073472F" w:rsidRDefault="00F076C8">
      <w:pPr>
        <w:spacing w:before="280"/>
        <w:rPr>
          <w:rFonts w:ascii="Arial" w:hAnsi="Arial" w:cs="Arial"/>
          <w:b/>
        </w:rPr>
      </w:pPr>
      <w:r w:rsidRPr="0073472F">
        <w:rPr>
          <w:rFonts w:ascii="Arial" w:hAnsi="Arial" w:cs="Arial"/>
          <w:b/>
        </w:rPr>
        <w:t>4.2 Level of Microfinance Services Availed by the Rice Farmers</w:t>
      </w:r>
    </w:p>
    <w:p w14:paraId="292C3168" w14:textId="77777777" w:rsidR="00116415" w:rsidRPr="0073472F" w:rsidRDefault="00116415">
      <w:pPr>
        <w:spacing w:before="280"/>
        <w:rPr>
          <w:rFonts w:ascii="Arial" w:hAnsi="Arial" w:cs="Arial"/>
          <w:b/>
        </w:rPr>
      </w:pPr>
    </w:p>
    <w:p w14:paraId="43881DDE" w14:textId="1F70374D" w:rsidR="00CE2FE0" w:rsidRPr="0073472F" w:rsidRDefault="00F076C8" w:rsidP="00116415">
      <w:pPr>
        <w:jc w:val="center"/>
        <w:rPr>
          <w:rFonts w:ascii="Arial" w:hAnsi="Arial" w:cs="Arial"/>
          <w:b/>
        </w:rPr>
      </w:pPr>
      <w:r w:rsidRPr="0073472F">
        <w:rPr>
          <w:rFonts w:ascii="Arial" w:hAnsi="Arial" w:cs="Arial"/>
          <w:b/>
        </w:rPr>
        <w:t>Table 4.2 Level of Microfinance Services Availed by the Rice Farmers</w:t>
      </w:r>
    </w:p>
    <w:p w14:paraId="2F065A9E" w14:textId="77777777" w:rsidR="00116415" w:rsidRPr="0073472F" w:rsidRDefault="00116415" w:rsidP="00116415">
      <w:pPr>
        <w:jc w:val="center"/>
        <w:rPr>
          <w:rFonts w:ascii="Arial" w:hAnsi="Arial" w:cs="Arial"/>
        </w:rPr>
      </w:pPr>
    </w:p>
    <w:tbl>
      <w:tblPr>
        <w:tblStyle w:val="TableGrid"/>
        <w:tblW w:w="849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6"/>
        <w:gridCol w:w="1314"/>
        <w:gridCol w:w="1560"/>
      </w:tblGrid>
      <w:tr w:rsidR="00CE2FE0" w:rsidRPr="0073472F" w14:paraId="2E0259FC" w14:textId="77777777" w:rsidTr="00116415">
        <w:trPr>
          <w:trHeight w:val="425"/>
        </w:trPr>
        <w:tc>
          <w:tcPr>
            <w:tcW w:w="5616" w:type="dxa"/>
            <w:tcBorders>
              <w:top w:val="single" w:sz="12" w:space="0" w:color="auto"/>
              <w:bottom w:val="single" w:sz="4" w:space="0" w:color="auto"/>
            </w:tcBorders>
          </w:tcPr>
          <w:p w14:paraId="57EEA11F" w14:textId="77777777" w:rsidR="00CE2FE0" w:rsidRPr="0073472F" w:rsidRDefault="00F076C8">
            <w:pPr>
              <w:jc w:val="center"/>
              <w:rPr>
                <w:rFonts w:ascii="Arial" w:hAnsi="Arial" w:cs="Arial"/>
                <w:b/>
                <w:bCs/>
                <w:sz w:val="20"/>
                <w:lang w:val="en-US"/>
              </w:rPr>
            </w:pPr>
            <w:r w:rsidRPr="0073472F">
              <w:rPr>
                <w:rFonts w:ascii="Arial" w:hAnsi="Arial" w:cs="Arial"/>
                <w:b/>
                <w:bCs/>
                <w:sz w:val="20"/>
                <w:lang w:val="en-US"/>
              </w:rPr>
              <w:t>MICROFINANCE SEVICES</w:t>
            </w:r>
          </w:p>
          <w:p w14:paraId="78A7FA13" w14:textId="77777777" w:rsidR="00CE2FE0" w:rsidRPr="0073472F" w:rsidRDefault="00F076C8">
            <w:pPr>
              <w:jc w:val="center"/>
              <w:rPr>
                <w:rFonts w:ascii="Arial" w:hAnsi="Arial" w:cs="Arial"/>
                <w:b/>
                <w:bCs/>
                <w:sz w:val="20"/>
                <w:lang w:val="en-US"/>
              </w:rPr>
            </w:pPr>
            <w:r w:rsidRPr="0073472F">
              <w:rPr>
                <w:rFonts w:ascii="Arial" w:hAnsi="Arial" w:cs="Arial"/>
                <w:b/>
                <w:bCs/>
                <w:sz w:val="20"/>
              </w:rPr>
              <w:t>(Indicators)</w:t>
            </w:r>
          </w:p>
        </w:tc>
        <w:tc>
          <w:tcPr>
            <w:tcW w:w="1314" w:type="dxa"/>
            <w:tcBorders>
              <w:top w:val="single" w:sz="12" w:space="0" w:color="auto"/>
              <w:bottom w:val="single" w:sz="4" w:space="0" w:color="auto"/>
            </w:tcBorders>
          </w:tcPr>
          <w:p w14:paraId="5F31A69B" w14:textId="77777777" w:rsidR="00CE2FE0" w:rsidRPr="0073472F" w:rsidRDefault="00F076C8">
            <w:pPr>
              <w:jc w:val="center"/>
              <w:rPr>
                <w:rFonts w:ascii="Arial" w:hAnsi="Arial" w:cs="Arial"/>
                <w:b/>
                <w:bCs/>
                <w:sz w:val="20"/>
                <w:lang w:val="en-US"/>
              </w:rPr>
            </w:pPr>
            <w:r w:rsidRPr="0073472F">
              <w:rPr>
                <w:rFonts w:ascii="Arial" w:hAnsi="Arial" w:cs="Arial"/>
                <w:b/>
                <w:bCs/>
                <w:sz w:val="20"/>
                <w:lang w:val="en-US"/>
              </w:rPr>
              <w:t>%</w:t>
            </w:r>
          </w:p>
          <w:p w14:paraId="0ED18451" w14:textId="77777777" w:rsidR="00CE2FE0" w:rsidRPr="0073472F" w:rsidRDefault="00F076C8">
            <w:pPr>
              <w:jc w:val="center"/>
              <w:rPr>
                <w:rFonts w:ascii="Arial" w:hAnsi="Arial" w:cs="Arial"/>
                <w:b/>
                <w:bCs/>
                <w:sz w:val="20"/>
                <w:lang w:val="en-US"/>
              </w:rPr>
            </w:pPr>
            <w:r w:rsidRPr="0073472F">
              <w:rPr>
                <w:rFonts w:ascii="Arial" w:hAnsi="Arial" w:cs="Arial"/>
                <w:b/>
                <w:bCs/>
                <w:sz w:val="20"/>
                <w:lang w:val="en-US"/>
              </w:rPr>
              <w:t xml:space="preserve">SA/A </w:t>
            </w:r>
          </w:p>
          <w:p w14:paraId="16CDE282" w14:textId="77777777" w:rsidR="00CE2FE0" w:rsidRPr="0073472F" w:rsidRDefault="00F076C8">
            <w:pPr>
              <w:jc w:val="center"/>
              <w:rPr>
                <w:rFonts w:ascii="Arial" w:hAnsi="Arial" w:cs="Arial"/>
                <w:b/>
                <w:bCs/>
                <w:sz w:val="20"/>
                <w:lang w:val="en-US"/>
              </w:rPr>
            </w:pPr>
            <w:r w:rsidRPr="0073472F">
              <w:rPr>
                <w:rFonts w:ascii="Arial" w:hAnsi="Arial" w:cs="Arial"/>
                <w:b/>
                <w:bCs/>
                <w:sz w:val="20"/>
                <w:lang w:val="en-US"/>
              </w:rPr>
              <w:t>Responses</w:t>
            </w:r>
          </w:p>
        </w:tc>
        <w:tc>
          <w:tcPr>
            <w:tcW w:w="1560" w:type="dxa"/>
            <w:tcBorders>
              <w:top w:val="single" w:sz="12" w:space="0" w:color="auto"/>
              <w:bottom w:val="single" w:sz="4" w:space="0" w:color="auto"/>
            </w:tcBorders>
          </w:tcPr>
          <w:p w14:paraId="737748D9" w14:textId="77777777" w:rsidR="00CE2FE0" w:rsidRPr="0073472F" w:rsidRDefault="00CE2FE0">
            <w:pPr>
              <w:jc w:val="center"/>
              <w:rPr>
                <w:rFonts w:ascii="Arial" w:hAnsi="Arial" w:cs="Arial"/>
                <w:b/>
                <w:bCs/>
                <w:sz w:val="20"/>
                <w:lang w:val="en-US"/>
              </w:rPr>
            </w:pPr>
          </w:p>
          <w:p w14:paraId="4232B2CE" w14:textId="77777777" w:rsidR="00CE2FE0" w:rsidRPr="0073472F" w:rsidRDefault="00F076C8">
            <w:pPr>
              <w:jc w:val="center"/>
              <w:rPr>
                <w:rFonts w:ascii="Arial" w:hAnsi="Arial" w:cs="Arial"/>
                <w:b/>
                <w:bCs/>
                <w:sz w:val="20"/>
                <w:lang w:val="en-US"/>
              </w:rPr>
            </w:pPr>
            <w:r w:rsidRPr="0073472F">
              <w:rPr>
                <w:rFonts w:ascii="Arial" w:hAnsi="Arial" w:cs="Arial"/>
                <w:b/>
                <w:bCs/>
                <w:sz w:val="20"/>
                <w:lang w:val="en-US"/>
              </w:rPr>
              <w:t>Level</w:t>
            </w:r>
          </w:p>
        </w:tc>
      </w:tr>
      <w:tr w:rsidR="00CE2FE0" w:rsidRPr="0073472F" w14:paraId="66480A04" w14:textId="77777777" w:rsidTr="00116415">
        <w:trPr>
          <w:trHeight w:val="196"/>
        </w:trPr>
        <w:tc>
          <w:tcPr>
            <w:tcW w:w="5616" w:type="dxa"/>
            <w:tcBorders>
              <w:top w:val="single" w:sz="4" w:space="0" w:color="auto"/>
            </w:tcBorders>
          </w:tcPr>
          <w:p w14:paraId="2B42E786" w14:textId="071C34D9" w:rsidR="00CE2FE0" w:rsidRPr="0073472F" w:rsidRDefault="00F076C8" w:rsidP="00116415">
            <w:pPr>
              <w:pStyle w:val="ListParagraph"/>
              <w:numPr>
                <w:ilvl w:val="1"/>
                <w:numId w:val="4"/>
              </w:numPr>
              <w:tabs>
                <w:tab w:val="clear" w:pos="1440"/>
                <w:tab w:val="left" w:pos="248"/>
              </w:tabs>
              <w:ind w:left="248" w:hanging="248"/>
              <w:rPr>
                <w:rFonts w:ascii="Arial" w:hAnsi="Arial" w:cs="Arial"/>
                <w:sz w:val="20"/>
              </w:rPr>
            </w:pPr>
            <w:r w:rsidRPr="0073472F">
              <w:rPr>
                <w:rFonts w:ascii="Arial" w:hAnsi="Arial" w:cs="Arial"/>
                <w:sz w:val="20"/>
              </w:rPr>
              <w:t>I have taken loans from microfinance institutions to support my farming activities.</w:t>
            </w:r>
          </w:p>
        </w:tc>
        <w:tc>
          <w:tcPr>
            <w:tcW w:w="1314" w:type="dxa"/>
            <w:tcBorders>
              <w:top w:val="single" w:sz="4" w:space="0" w:color="auto"/>
            </w:tcBorders>
            <w:vAlign w:val="bottom"/>
          </w:tcPr>
          <w:p w14:paraId="40B8C464" w14:textId="77777777" w:rsidR="00CE2FE0" w:rsidRPr="0073472F" w:rsidRDefault="00F076C8">
            <w:pPr>
              <w:jc w:val="center"/>
              <w:rPr>
                <w:rFonts w:ascii="Arial" w:hAnsi="Arial" w:cs="Arial"/>
                <w:sz w:val="20"/>
                <w:lang w:val="en-US"/>
              </w:rPr>
            </w:pPr>
            <w:r w:rsidRPr="0073472F">
              <w:rPr>
                <w:rFonts w:ascii="Arial" w:hAnsi="Arial" w:cs="Arial"/>
                <w:color w:val="000000"/>
                <w:sz w:val="20"/>
              </w:rPr>
              <w:t>59</w:t>
            </w:r>
          </w:p>
        </w:tc>
        <w:tc>
          <w:tcPr>
            <w:tcW w:w="1560" w:type="dxa"/>
            <w:tcBorders>
              <w:top w:val="single" w:sz="4" w:space="0" w:color="auto"/>
            </w:tcBorders>
          </w:tcPr>
          <w:p w14:paraId="0B52F976" w14:textId="77777777" w:rsidR="00CE2FE0" w:rsidRPr="0073472F" w:rsidRDefault="00CE2FE0">
            <w:pPr>
              <w:jc w:val="center"/>
              <w:rPr>
                <w:rFonts w:ascii="Arial" w:hAnsi="Arial" w:cs="Arial"/>
                <w:sz w:val="20"/>
                <w:lang w:val="en-US"/>
              </w:rPr>
            </w:pPr>
          </w:p>
          <w:p w14:paraId="0938E223" w14:textId="77777777" w:rsidR="00CE2FE0" w:rsidRPr="0073472F" w:rsidRDefault="00F076C8">
            <w:pPr>
              <w:jc w:val="center"/>
              <w:rPr>
                <w:rFonts w:ascii="Arial" w:hAnsi="Arial" w:cs="Arial"/>
                <w:sz w:val="20"/>
                <w:lang w:val="en-US"/>
              </w:rPr>
            </w:pPr>
            <w:r w:rsidRPr="0073472F">
              <w:rPr>
                <w:rFonts w:ascii="Arial" w:hAnsi="Arial" w:cs="Arial"/>
                <w:sz w:val="20"/>
                <w:lang w:val="en-US"/>
              </w:rPr>
              <w:t>Moderate</w:t>
            </w:r>
          </w:p>
        </w:tc>
      </w:tr>
      <w:tr w:rsidR="00CE2FE0" w:rsidRPr="0073472F" w14:paraId="7DBBA614" w14:textId="77777777" w:rsidTr="00116415">
        <w:trPr>
          <w:trHeight w:val="210"/>
        </w:trPr>
        <w:tc>
          <w:tcPr>
            <w:tcW w:w="5616" w:type="dxa"/>
          </w:tcPr>
          <w:p w14:paraId="74B52938" w14:textId="060141EA" w:rsidR="00CE2FE0" w:rsidRPr="0073472F" w:rsidRDefault="00F076C8" w:rsidP="00116415">
            <w:pPr>
              <w:ind w:left="248" w:hanging="248"/>
              <w:rPr>
                <w:rFonts w:ascii="Arial" w:hAnsi="Arial" w:cs="Arial"/>
                <w:sz w:val="20"/>
              </w:rPr>
            </w:pPr>
            <w:r w:rsidRPr="0073472F">
              <w:rPr>
                <w:rFonts w:ascii="Arial" w:hAnsi="Arial" w:cs="Arial"/>
                <w:sz w:val="20"/>
              </w:rPr>
              <w:t xml:space="preserve">2. I have a savings account where I regularly deposit a portion of </w:t>
            </w:r>
            <w:r w:rsidR="00116415" w:rsidRPr="0073472F">
              <w:rPr>
                <w:rFonts w:ascii="Arial" w:hAnsi="Arial" w:cs="Arial"/>
                <w:sz w:val="20"/>
              </w:rPr>
              <w:t>my farming</w:t>
            </w:r>
            <w:r w:rsidRPr="0073472F">
              <w:rPr>
                <w:rFonts w:ascii="Arial" w:hAnsi="Arial" w:cs="Arial"/>
                <w:sz w:val="20"/>
              </w:rPr>
              <w:t xml:space="preserve"> income.</w:t>
            </w:r>
          </w:p>
        </w:tc>
        <w:tc>
          <w:tcPr>
            <w:tcW w:w="1314" w:type="dxa"/>
            <w:vAlign w:val="bottom"/>
          </w:tcPr>
          <w:p w14:paraId="64FB4D84" w14:textId="77777777" w:rsidR="00CE2FE0" w:rsidRPr="0073472F" w:rsidRDefault="00F076C8">
            <w:pPr>
              <w:jc w:val="center"/>
              <w:rPr>
                <w:rFonts w:ascii="Arial" w:hAnsi="Arial" w:cs="Arial"/>
                <w:sz w:val="20"/>
                <w:lang w:val="en-US"/>
              </w:rPr>
            </w:pPr>
            <w:r w:rsidRPr="0073472F">
              <w:rPr>
                <w:rFonts w:ascii="Arial" w:hAnsi="Arial" w:cs="Arial"/>
                <w:color w:val="000000"/>
                <w:sz w:val="20"/>
              </w:rPr>
              <w:t>51</w:t>
            </w:r>
          </w:p>
        </w:tc>
        <w:tc>
          <w:tcPr>
            <w:tcW w:w="1560" w:type="dxa"/>
          </w:tcPr>
          <w:p w14:paraId="17D9AAAE" w14:textId="77777777" w:rsidR="00CE2FE0" w:rsidRPr="0073472F" w:rsidRDefault="00CE2FE0">
            <w:pPr>
              <w:jc w:val="center"/>
              <w:rPr>
                <w:rFonts w:ascii="Arial" w:hAnsi="Arial" w:cs="Arial"/>
                <w:sz w:val="20"/>
                <w:lang w:val="en-US"/>
              </w:rPr>
            </w:pPr>
          </w:p>
          <w:p w14:paraId="14759401" w14:textId="77777777" w:rsidR="00CE2FE0" w:rsidRPr="0073472F" w:rsidRDefault="00F076C8">
            <w:pPr>
              <w:jc w:val="center"/>
              <w:rPr>
                <w:rFonts w:ascii="Arial" w:hAnsi="Arial" w:cs="Arial"/>
                <w:sz w:val="20"/>
                <w:lang w:val="en-US"/>
              </w:rPr>
            </w:pPr>
            <w:r w:rsidRPr="0073472F">
              <w:rPr>
                <w:rFonts w:ascii="Arial" w:hAnsi="Arial" w:cs="Arial"/>
                <w:sz w:val="20"/>
                <w:lang w:val="en-US"/>
              </w:rPr>
              <w:t>Moderate</w:t>
            </w:r>
          </w:p>
        </w:tc>
      </w:tr>
      <w:tr w:rsidR="00CE2FE0" w:rsidRPr="0073472F" w14:paraId="0709B8D6" w14:textId="77777777" w:rsidTr="00116415">
        <w:trPr>
          <w:trHeight w:val="425"/>
        </w:trPr>
        <w:tc>
          <w:tcPr>
            <w:tcW w:w="5616" w:type="dxa"/>
          </w:tcPr>
          <w:p w14:paraId="22DF448E" w14:textId="77777777" w:rsidR="00CE2FE0" w:rsidRPr="0073472F" w:rsidRDefault="00F076C8" w:rsidP="00116415">
            <w:pPr>
              <w:ind w:left="248" w:hanging="248"/>
              <w:rPr>
                <w:rFonts w:ascii="Arial" w:hAnsi="Arial" w:cs="Arial"/>
                <w:sz w:val="20"/>
              </w:rPr>
            </w:pPr>
            <w:r w:rsidRPr="0073472F">
              <w:rPr>
                <w:rFonts w:ascii="Arial" w:hAnsi="Arial" w:cs="Arial"/>
                <w:sz w:val="20"/>
              </w:rPr>
              <w:t>3. I have availed of insurance services to protect my farm from potential risks.</w:t>
            </w:r>
          </w:p>
        </w:tc>
        <w:tc>
          <w:tcPr>
            <w:tcW w:w="1314" w:type="dxa"/>
            <w:vAlign w:val="bottom"/>
          </w:tcPr>
          <w:p w14:paraId="6A55B5A7" w14:textId="77777777" w:rsidR="00CE2FE0" w:rsidRPr="0073472F" w:rsidRDefault="00F076C8">
            <w:pPr>
              <w:jc w:val="center"/>
              <w:rPr>
                <w:rFonts w:ascii="Arial" w:hAnsi="Arial" w:cs="Arial"/>
                <w:sz w:val="20"/>
                <w:lang w:val="en-US"/>
              </w:rPr>
            </w:pPr>
            <w:r w:rsidRPr="0073472F">
              <w:rPr>
                <w:rFonts w:ascii="Arial" w:hAnsi="Arial" w:cs="Arial"/>
                <w:color w:val="000000"/>
                <w:sz w:val="20"/>
              </w:rPr>
              <w:t>32</w:t>
            </w:r>
          </w:p>
        </w:tc>
        <w:tc>
          <w:tcPr>
            <w:tcW w:w="1560" w:type="dxa"/>
          </w:tcPr>
          <w:p w14:paraId="7526BF1A" w14:textId="77777777" w:rsidR="00CE2FE0" w:rsidRPr="0073472F" w:rsidRDefault="00CE2FE0">
            <w:pPr>
              <w:jc w:val="center"/>
              <w:rPr>
                <w:rFonts w:ascii="Arial" w:hAnsi="Arial" w:cs="Arial"/>
                <w:sz w:val="20"/>
                <w:lang w:val="en-US"/>
              </w:rPr>
            </w:pPr>
          </w:p>
          <w:p w14:paraId="6A7E36D0" w14:textId="77777777" w:rsidR="00CE2FE0" w:rsidRPr="0073472F" w:rsidRDefault="00F076C8">
            <w:pPr>
              <w:jc w:val="center"/>
              <w:rPr>
                <w:rFonts w:ascii="Arial" w:hAnsi="Arial" w:cs="Arial"/>
                <w:sz w:val="20"/>
                <w:lang w:val="en-US"/>
              </w:rPr>
            </w:pPr>
            <w:r w:rsidRPr="0073472F">
              <w:rPr>
                <w:rFonts w:ascii="Arial" w:hAnsi="Arial" w:cs="Arial"/>
                <w:sz w:val="20"/>
                <w:lang w:val="en-US"/>
              </w:rPr>
              <w:t>Low</w:t>
            </w:r>
          </w:p>
        </w:tc>
      </w:tr>
      <w:tr w:rsidR="00CE2FE0" w:rsidRPr="0073472F" w14:paraId="0E889E9B" w14:textId="77777777" w:rsidTr="00116415">
        <w:trPr>
          <w:trHeight w:val="409"/>
        </w:trPr>
        <w:tc>
          <w:tcPr>
            <w:tcW w:w="5616" w:type="dxa"/>
          </w:tcPr>
          <w:p w14:paraId="1B04931B" w14:textId="77777777" w:rsidR="00CE2FE0" w:rsidRPr="0073472F" w:rsidRDefault="00F076C8" w:rsidP="00116415">
            <w:pPr>
              <w:ind w:left="248" w:hanging="248"/>
              <w:rPr>
                <w:rFonts w:ascii="Arial" w:hAnsi="Arial" w:cs="Arial"/>
                <w:sz w:val="20"/>
              </w:rPr>
            </w:pPr>
            <w:r w:rsidRPr="0073472F">
              <w:rPr>
                <w:rFonts w:ascii="Arial" w:hAnsi="Arial" w:cs="Arial"/>
                <w:sz w:val="20"/>
              </w:rPr>
              <w:t>4. I have participated in training programs that enhance my financial management skills in farming.</w:t>
            </w:r>
          </w:p>
        </w:tc>
        <w:tc>
          <w:tcPr>
            <w:tcW w:w="1314" w:type="dxa"/>
            <w:vAlign w:val="bottom"/>
          </w:tcPr>
          <w:p w14:paraId="198C307A" w14:textId="77777777" w:rsidR="00CE2FE0" w:rsidRPr="0073472F" w:rsidRDefault="00F076C8">
            <w:pPr>
              <w:jc w:val="center"/>
              <w:rPr>
                <w:rFonts w:ascii="Arial" w:hAnsi="Arial" w:cs="Arial"/>
                <w:sz w:val="20"/>
                <w:lang w:val="en-US"/>
              </w:rPr>
            </w:pPr>
            <w:r w:rsidRPr="0073472F">
              <w:rPr>
                <w:rFonts w:ascii="Arial" w:hAnsi="Arial" w:cs="Arial"/>
                <w:color w:val="000000"/>
                <w:sz w:val="20"/>
              </w:rPr>
              <w:t>29</w:t>
            </w:r>
          </w:p>
        </w:tc>
        <w:tc>
          <w:tcPr>
            <w:tcW w:w="1560" w:type="dxa"/>
          </w:tcPr>
          <w:p w14:paraId="322C7E9B" w14:textId="77777777" w:rsidR="00CE2FE0" w:rsidRPr="0073472F" w:rsidRDefault="00CE2FE0">
            <w:pPr>
              <w:jc w:val="center"/>
              <w:rPr>
                <w:rFonts w:ascii="Arial" w:hAnsi="Arial" w:cs="Arial"/>
                <w:sz w:val="20"/>
                <w:lang w:val="en-US"/>
              </w:rPr>
            </w:pPr>
          </w:p>
          <w:p w14:paraId="7001C251" w14:textId="77777777" w:rsidR="00CE2FE0" w:rsidRPr="0073472F" w:rsidRDefault="00F076C8">
            <w:pPr>
              <w:jc w:val="center"/>
              <w:rPr>
                <w:rFonts w:ascii="Arial" w:hAnsi="Arial" w:cs="Arial"/>
                <w:sz w:val="20"/>
                <w:lang w:val="en-US"/>
              </w:rPr>
            </w:pPr>
            <w:r w:rsidRPr="0073472F">
              <w:rPr>
                <w:rFonts w:ascii="Arial" w:hAnsi="Arial" w:cs="Arial"/>
                <w:sz w:val="20"/>
                <w:lang w:val="en-US"/>
              </w:rPr>
              <w:t>Low</w:t>
            </w:r>
          </w:p>
        </w:tc>
      </w:tr>
      <w:tr w:rsidR="00CE2FE0" w:rsidRPr="0073472F" w14:paraId="6813B602" w14:textId="77777777" w:rsidTr="00116415">
        <w:trPr>
          <w:trHeight w:val="409"/>
        </w:trPr>
        <w:tc>
          <w:tcPr>
            <w:tcW w:w="5616" w:type="dxa"/>
            <w:tcBorders>
              <w:bottom w:val="single" w:sz="12" w:space="0" w:color="auto"/>
            </w:tcBorders>
          </w:tcPr>
          <w:p w14:paraId="2A39597B" w14:textId="77777777" w:rsidR="00CE2FE0" w:rsidRPr="0073472F" w:rsidRDefault="00F076C8">
            <w:pPr>
              <w:rPr>
                <w:rFonts w:ascii="Arial" w:hAnsi="Arial" w:cs="Arial"/>
                <w:b/>
                <w:bCs/>
                <w:sz w:val="20"/>
              </w:rPr>
            </w:pPr>
            <w:r w:rsidRPr="0073472F">
              <w:rPr>
                <w:rFonts w:ascii="Arial" w:hAnsi="Arial" w:cs="Arial"/>
                <w:b/>
                <w:bCs/>
                <w:sz w:val="20"/>
              </w:rPr>
              <w:t>Modal Response</w:t>
            </w:r>
          </w:p>
        </w:tc>
        <w:tc>
          <w:tcPr>
            <w:tcW w:w="1314" w:type="dxa"/>
            <w:tcBorders>
              <w:bottom w:val="single" w:sz="12" w:space="0" w:color="auto"/>
            </w:tcBorders>
            <w:vAlign w:val="bottom"/>
          </w:tcPr>
          <w:p w14:paraId="752A8DDC" w14:textId="77777777" w:rsidR="00CE2FE0" w:rsidRPr="0073472F" w:rsidRDefault="00CE2FE0">
            <w:pPr>
              <w:jc w:val="center"/>
              <w:rPr>
                <w:rFonts w:ascii="Arial" w:hAnsi="Arial" w:cs="Arial"/>
                <w:color w:val="000000"/>
                <w:sz w:val="20"/>
              </w:rPr>
            </w:pPr>
          </w:p>
        </w:tc>
        <w:tc>
          <w:tcPr>
            <w:tcW w:w="1560" w:type="dxa"/>
            <w:tcBorders>
              <w:bottom w:val="single" w:sz="12" w:space="0" w:color="auto"/>
            </w:tcBorders>
          </w:tcPr>
          <w:p w14:paraId="68DD4A73" w14:textId="77777777" w:rsidR="00116415" w:rsidRPr="0073472F" w:rsidRDefault="00F076C8">
            <w:pPr>
              <w:jc w:val="center"/>
              <w:rPr>
                <w:rFonts w:ascii="Arial" w:hAnsi="Arial" w:cs="Arial"/>
                <w:b/>
                <w:bCs/>
                <w:sz w:val="20"/>
                <w:lang w:val="en-US"/>
              </w:rPr>
            </w:pPr>
            <w:r w:rsidRPr="0073472F">
              <w:rPr>
                <w:rFonts w:ascii="Arial" w:hAnsi="Arial" w:cs="Arial"/>
                <w:b/>
                <w:bCs/>
                <w:sz w:val="20"/>
                <w:lang w:val="en-US"/>
              </w:rPr>
              <w:t>Low/</w:t>
            </w:r>
          </w:p>
          <w:p w14:paraId="7C912A61" w14:textId="007A24AA" w:rsidR="00CE2FE0" w:rsidRPr="0073472F" w:rsidRDefault="00F076C8">
            <w:pPr>
              <w:jc w:val="center"/>
              <w:rPr>
                <w:rFonts w:ascii="Arial" w:hAnsi="Arial" w:cs="Arial"/>
                <w:b/>
                <w:bCs/>
                <w:sz w:val="20"/>
                <w:lang w:val="en-US"/>
              </w:rPr>
            </w:pPr>
            <w:r w:rsidRPr="0073472F">
              <w:rPr>
                <w:rFonts w:ascii="Arial" w:hAnsi="Arial" w:cs="Arial"/>
                <w:b/>
                <w:bCs/>
                <w:sz w:val="20"/>
                <w:lang w:val="en-US"/>
              </w:rPr>
              <w:t>Moderate</w:t>
            </w:r>
          </w:p>
        </w:tc>
      </w:tr>
    </w:tbl>
    <w:p w14:paraId="573A64C9" w14:textId="77777777" w:rsidR="00CE2FE0" w:rsidRPr="0073472F" w:rsidRDefault="00F076C8">
      <w:pPr>
        <w:rPr>
          <w:rFonts w:ascii="Arial" w:hAnsi="Arial" w:cs="Arial"/>
          <w:i/>
          <w:sz w:val="14"/>
        </w:rPr>
      </w:pPr>
      <w:r w:rsidRPr="0073472F">
        <w:rPr>
          <w:rFonts w:ascii="Arial" w:hAnsi="Arial" w:cs="Arial"/>
          <w:i/>
          <w:sz w:val="14"/>
        </w:rPr>
        <w:t>Legend: Very High (81–100%), high (61–80%), Moderate (41- 60%), Low (21–40%), and Very Low (0–20%) (Boone and Boone, 2012)</w:t>
      </w:r>
    </w:p>
    <w:p w14:paraId="441F02A9" w14:textId="77777777" w:rsidR="00EE02F1" w:rsidRPr="0073472F" w:rsidRDefault="00EE02F1" w:rsidP="00EE02F1">
      <w:pPr>
        <w:spacing w:line="480" w:lineRule="auto"/>
        <w:ind w:firstLine="720"/>
        <w:jc w:val="both"/>
        <w:rPr>
          <w:rFonts w:ascii="Arial" w:hAnsi="Arial" w:cs="Arial"/>
        </w:rPr>
      </w:pPr>
    </w:p>
    <w:p w14:paraId="763948BC" w14:textId="531768DF" w:rsidR="00CE2FE0" w:rsidRPr="0073472F" w:rsidRDefault="00F076C8" w:rsidP="00EE02F1">
      <w:pPr>
        <w:spacing w:line="480" w:lineRule="auto"/>
        <w:ind w:firstLine="720"/>
        <w:jc w:val="both"/>
        <w:rPr>
          <w:rFonts w:ascii="Arial" w:hAnsi="Arial" w:cs="Arial"/>
        </w:rPr>
      </w:pPr>
      <w:r w:rsidRPr="0073472F">
        <w:rPr>
          <w:rFonts w:ascii="Arial" w:hAnsi="Arial" w:cs="Arial"/>
        </w:rPr>
        <w:t xml:space="preserve">Table 4.2 shows the level of microfinance services availed by the rural rice farmers in Goa, Camarines Sur. A closer examination of the results shows that 59% of the respondents moderately agreed that they availed loans from microfinance institutions to support farming activities. This indicates that among the microfinance services, loans </w:t>
      </w:r>
      <w:r w:rsidR="00EE02F1" w:rsidRPr="0073472F">
        <w:rPr>
          <w:rFonts w:ascii="Arial" w:hAnsi="Arial" w:cs="Arial"/>
        </w:rPr>
        <w:t>are</w:t>
      </w:r>
      <w:r w:rsidRPr="0073472F">
        <w:rPr>
          <w:rFonts w:ascii="Arial" w:hAnsi="Arial" w:cs="Arial"/>
        </w:rPr>
        <w:t xml:space="preserve"> the most commonly availed among rural rice farmers. The result suggests that loans are considered highly essential in sustaining farming operations. In contrast, trainings registered the lowest percentage level at 29%, and it is interpreted as “low.” Based on the indicator, the result indicates minimal participation of farmers in capacity-building and financial </w:t>
      </w:r>
      <w:r w:rsidRPr="0073472F">
        <w:rPr>
          <w:rFonts w:ascii="Arial" w:hAnsi="Arial" w:cs="Arial"/>
        </w:rPr>
        <w:lastRenderedPageBreak/>
        <w:t>management activities. This finding suggests that training programs are either insufficiently accessible or not prioritized by the respondents.</w:t>
      </w:r>
    </w:p>
    <w:p w14:paraId="0EA84CB6" w14:textId="74B5EA74" w:rsidR="00CE2FE0" w:rsidRPr="0073472F" w:rsidRDefault="00F076C8" w:rsidP="00EE02F1">
      <w:pPr>
        <w:spacing w:line="480" w:lineRule="auto"/>
        <w:ind w:firstLine="720"/>
        <w:jc w:val="both"/>
        <w:rPr>
          <w:rFonts w:ascii="Arial" w:hAnsi="Arial" w:cs="Arial"/>
        </w:rPr>
      </w:pPr>
      <w:r w:rsidRPr="0073472F">
        <w:rPr>
          <w:rFonts w:ascii="Arial" w:hAnsi="Arial" w:cs="Arial"/>
        </w:rPr>
        <w:t>These findings reflect a deeper pattern in the financial realities of rice farmers in Goa, Camarines Sur, where microfinance services are primarily utilized as immediate survival mechanisms rather than instruments for long-term securities and development.</w:t>
      </w:r>
    </w:p>
    <w:p w14:paraId="01F054E9" w14:textId="7BF6305A" w:rsidR="00EE02F1" w:rsidRPr="0073472F" w:rsidRDefault="00EE02F1" w:rsidP="00EE02F1">
      <w:pPr>
        <w:spacing w:line="480" w:lineRule="auto"/>
        <w:ind w:firstLine="720"/>
        <w:jc w:val="both"/>
        <w:rPr>
          <w:rFonts w:ascii="Arial" w:hAnsi="Arial" w:cs="Arial"/>
        </w:rPr>
      </w:pPr>
    </w:p>
    <w:p w14:paraId="2EA9F85E" w14:textId="49A9E884" w:rsidR="00EE02F1" w:rsidRPr="0073472F" w:rsidRDefault="00EE02F1" w:rsidP="00EE02F1">
      <w:pPr>
        <w:spacing w:line="480" w:lineRule="auto"/>
        <w:ind w:firstLine="720"/>
        <w:jc w:val="both"/>
        <w:rPr>
          <w:rFonts w:ascii="Arial" w:hAnsi="Arial" w:cs="Arial"/>
        </w:rPr>
      </w:pPr>
    </w:p>
    <w:p w14:paraId="1649FCE7" w14:textId="2F77E171" w:rsidR="00EE02F1" w:rsidRPr="0073472F" w:rsidRDefault="00EE02F1" w:rsidP="00EE02F1">
      <w:pPr>
        <w:spacing w:line="480" w:lineRule="auto"/>
        <w:ind w:firstLine="720"/>
        <w:jc w:val="both"/>
        <w:rPr>
          <w:rFonts w:ascii="Arial" w:hAnsi="Arial" w:cs="Arial"/>
        </w:rPr>
      </w:pPr>
    </w:p>
    <w:p w14:paraId="25107662" w14:textId="039A4846" w:rsidR="00EE02F1" w:rsidRPr="0073472F" w:rsidRDefault="00EE02F1" w:rsidP="00EE02F1">
      <w:pPr>
        <w:spacing w:line="480" w:lineRule="auto"/>
        <w:ind w:firstLine="720"/>
        <w:jc w:val="both"/>
        <w:rPr>
          <w:rFonts w:ascii="Arial" w:hAnsi="Arial" w:cs="Arial"/>
        </w:rPr>
      </w:pPr>
    </w:p>
    <w:p w14:paraId="50D36185" w14:textId="58511F14" w:rsidR="00EE02F1" w:rsidRPr="0073472F" w:rsidRDefault="00EE02F1" w:rsidP="00EE02F1">
      <w:pPr>
        <w:spacing w:line="480" w:lineRule="auto"/>
        <w:ind w:firstLine="720"/>
        <w:jc w:val="both"/>
        <w:rPr>
          <w:rFonts w:ascii="Arial" w:hAnsi="Arial" w:cs="Arial"/>
        </w:rPr>
      </w:pPr>
    </w:p>
    <w:p w14:paraId="3B223475" w14:textId="2A433F74" w:rsidR="00EE02F1" w:rsidRPr="0073472F" w:rsidRDefault="00EE02F1" w:rsidP="00EE02F1">
      <w:pPr>
        <w:spacing w:line="480" w:lineRule="auto"/>
        <w:ind w:firstLine="720"/>
        <w:jc w:val="both"/>
        <w:rPr>
          <w:rFonts w:ascii="Arial" w:hAnsi="Arial" w:cs="Arial"/>
        </w:rPr>
      </w:pPr>
    </w:p>
    <w:p w14:paraId="70E5FB89" w14:textId="41EFB207" w:rsidR="00EE02F1" w:rsidRPr="0073472F" w:rsidRDefault="00EE02F1" w:rsidP="00EE02F1">
      <w:pPr>
        <w:spacing w:line="480" w:lineRule="auto"/>
        <w:ind w:firstLine="720"/>
        <w:jc w:val="both"/>
        <w:rPr>
          <w:rFonts w:ascii="Arial" w:hAnsi="Arial" w:cs="Arial"/>
        </w:rPr>
      </w:pPr>
    </w:p>
    <w:p w14:paraId="238D88BE" w14:textId="07C39E78" w:rsidR="00EE02F1" w:rsidRPr="0073472F" w:rsidRDefault="00EE02F1" w:rsidP="00EE02F1">
      <w:pPr>
        <w:spacing w:line="480" w:lineRule="auto"/>
        <w:ind w:firstLine="720"/>
        <w:jc w:val="both"/>
        <w:rPr>
          <w:rFonts w:ascii="Arial" w:hAnsi="Arial" w:cs="Arial"/>
        </w:rPr>
      </w:pPr>
    </w:p>
    <w:p w14:paraId="76A312F8" w14:textId="691BA8D4" w:rsidR="00EE02F1" w:rsidRPr="0073472F" w:rsidRDefault="00EE02F1" w:rsidP="00EE02F1">
      <w:pPr>
        <w:spacing w:line="480" w:lineRule="auto"/>
        <w:ind w:firstLine="720"/>
        <w:jc w:val="both"/>
        <w:rPr>
          <w:rFonts w:ascii="Arial" w:hAnsi="Arial" w:cs="Arial"/>
        </w:rPr>
      </w:pPr>
    </w:p>
    <w:p w14:paraId="6528CD37" w14:textId="6955AF03" w:rsidR="00EE02F1" w:rsidRPr="0073472F" w:rsidRDefault="00EE02F1" w:rsidP="00EE02F1">
      <w:pPr>
        <w:spacing w:line="480" w:lineRule="auto"/>
        <w:ind w:firstLine="720"/>
        <w:jc w:val="both"/>
        <w:rPr>
          <w:rFonts w:ascii="Arial" w:hAnsi="Arial" w:cs="Arial"/>
        </w:rPr>
      </w:pPr>
    </w:p>
    <w:p w14:paraId="172805D8" w14:textId="7574FDB1" w:rsidR="00EE02F1" w:rsidRPr="0073472F" w:rsidRDefault="00EE02F1" w:rsidP="00EE02F1">
      <w:pPr>
        <w:spacing w:line="480" w:lineRule="auto"/>
        <w:ind w:firstLine="720"/>
        <w:jc w:val="both"/>
        <w:rPr>
          <w:rFonts w:ascii="Arial" w:hAnsi="Arial" w:cs="Arial"/>
        </w:rPr>
      </w:pPr>
    </w:p>
    <w:p w14:paraId="2435616B" w14:textId="2EE711ED" w:rsidR="00EE02F1" w:rsidRPr="0073472F" w:rsidRDefault="00EE02F1" w:rsidP="00EE02F1">
      <w:pPr>
        <w:spacing w:line="480" w:lineRule="auto"/>
        <w:ind w:firstLine="720"/>
        <w:jc w:val="both"/>
        <w:rPr>
          <w:rFonts w:ascii="Arial" w:hAnsi="Arial" w:cs="Arial"/>
        </w:rPr>
      </w:pPr>
    </w:p>
    <w:p w14:paraId="71A77295" w14:textId="3FE3B4E4" w:rsidR="00EE02F1" w:rsidRPr="0073472F" w:rsidRDefault="00EE02F1" w:rsidP="00EE02F1">
      <w:pPr>
        <w:spacing w:line="480" w:lineRule="auto"/>
        <w:ind w:firstLine="720"/>
        <w:jc w:val="both"/>
        <w:rPr>
          <w:rFonts w:ascii="Arial" w:hAnsi="Arial" w:cs="Arial"/>
        </w:rPr>
      </w:pPr>
    </w:p>
    <w:p w14:paraId="1D9F64EC" w14:textId="06EF8043" w:rsidR="00EE02F1" w:rsidRPr="0073472F" w:rsidRDefault="00EE02F1" w:rsidP="00EE02F1">
      <w:pPr>
        <w:spacing w:line="480" w:lineRule="auto"/>
        <w:ind w:firstLine="720"/>
        <w:jc w:val="both"/>
        <w:rPr>
          <w:rFonts w:ascii="Arial" w:hAnsi="Arial" w:cs="Arial"/>
        </w:rPr>
      </w:pPr>
    </w:p>
    <w:p w14:paraId="2D184B9B" w14:textId="181934CE" w:rsidR="00EE02F1" w:rsidRPr="0073472F" w:rsidRDefault="00EE02F1" w:rsidP="00EE02F1">
      <w:pPr>
        <w:spacing w:line="480" w:lineRule="auto"/>
        <w:ind w:firstLine="720"/>
        <w:jc w:val="both"/>
        <w:rPr>
          <w:rFonts w:ascii="Arial" w:hAnsi="Arial" w:cs="Arial"/>
        </w:rPr>
      </w:pPr>
    </w:p>
    <w:p w14:paraId="1A0B7EDB" w14:textId="77777777" w:rsidR="00EE02F1" w:rsidRDefault="00EE02F1" w:rsidP="00EE02F1">
      <w:pPr>
        <w:spacing w:line="480" w:lineRule="auto"/>
        <w:ind w:firstLine="720"/>
        <w:jc w:val="both"/>
        <w:rPr>
          <w:rFonts w:ascii="Arial" w:hAnsi="Arial" w:cs="Arial"/>
        </w:rPr>
      </w:pPr>
    </w:p>
    <w:p w14:paraId="19323317" w14:textId="77777777" w:rsidR="00371869" w:rsidRPr="0073472F" w:rsidRDefault="00371869" w:rsidP="00EE02F1">
      <w:pPr>
        <w:spacing w:line="480" w:lineRule="auto"/>
        <w:ind w:firstLine="720"/>
        <w:jc w:val="both"/>
        <w:rPr>
          <w:rFonts w:ascii="Arial" w:hAnsi="Arial" w:cs="Arial"/>
        </w:rPr>
      </w:pPr>
    </w:p>
    <w:p w14:paraId="699391B2" w14:textId="77777777" w:rsidR="00CE2FE0" w:rsidRPr="0073472F" w:rsidRDefault="00F076C8">
      <w:pPr>
        <w:spacing w:before="280"/>
        <w:rPr>
          <w:rFonts w:ascii="Arial" w:hAnsi="Arial" w:cs="Arial"/>
          <w:b/>
        </w:rPr>
      </w:pPr>
      <w:r w:rsidRPr="0073472F">
        <w:rPr>
          <w:rFonts w:ascii="Arial" w:hAnsi="Arial" w:cs="Arial"/>
          <w:b/>
        </w:rPr>
        <w:lastRenderedPageBreak/>
        <w:t>4.3 Level of Financial Inclusion of Rice Farmers</w:t>
      </w:r>
    </w:p>
    <w:p w14:paraId="5D49409D" w14:textId="460E5DFE" w:rsidR="00CE2FE0" w:rsidRPr="0073472F" w:rsidRDefault="00F076C8" w:rsidP="00EE02F1">
      <w:pPr>
        <w:spacing w:before="280"/>
        <w:jc w:val="center"/>
        <w:rPr>
          <w:rFonts w:ascii="Arial" w:hAnsi="Arial" w:cs="Arial"/>
          <w:b/>
        </w:rPr>
      </w:pPr>
      <w:r w:rsidRPr="0073472F">
        <w:rPr>
          <w:rFonts w:ascii="Arial" w:hAnsi="Arial" w:cs="Arial"/>
          <w:b/>
        </w:rPr>
        <w:t>Table 4.3 Level of Financial Inclusion of Rice Farmers</w:t>
      </w:r>
    </w:p>
    <w:p w14:paraId="3038A939" w14:textId="77777777" w:rsidR="00EE02F1" w:rsidRPr="0073472F" w:rsidRDefault="00EE02F1" w:rsidP="00EE02F1">
      <w:pPr>
        <w:spacing w:line="360" w:lineRule="auto"/>
        <w:jc w:val="center"/>
        <w:rPr>
          <w:rFonts w:ascii="Arial" w:hAnsi="Arial" w:cs="Arial"/>
          <w:b/>
        </w:rPr>
      </w:pPr>
    </w:p>
    <w:tbl>
      <w:tblPr>
        <w:tblStyle w:val="TableGrid"/>
        <w:tblW w:w="864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1276"/>
        <w:gridCol w:w="1139"/>
      </w:tblGrid>
      <w:tr w:rsidR="00CE2FE0" w:rsidRPr="0073472F" w14:paraId="1183EE8C" w14:textId="77777777">
        <w:tc>
          <w:tcPr>
            <w:tcW w:w="6232" w:type="dxa"/>
            <w:tcBorders>
              <w:top w:val="single" w:sz="4" w:space="0" w:color="auto"/>
              <w:bottom w:val="single" w:sz="4" w:space="0" w:color="auto"/>
            </w:tcBorders>
          </w:tcPr>
          <w:p w14:paraId="5E40B6E7" w14:textId="77777777" w:rsidR="00CE2FE0" w:rsidRPr="0073472F" w:rsidRDefault="00F076C8">
            <w:pPr>
              <w:jc w:val="center"/>
              <w:rPr>
                <w:rFonts w:ascii="Arial" w:hAnsi="Arial" w:cs="Arial"/>
                <w:b/>
                <w:bCs/>
                <w:sz w:val="16"/>
              </w:rPr>
            </w:pPr>
            <w:r w:rsidRPr="0073472F">
              <w:rPr>
                <w:rFonts w:ascii="Arial" w:hAnsi="Arial" w:cs="Arial"/>
                <w:b/>
                <w:bCs/>
                <w:sz w:val="16"/>
              </w:rPr>
              <w:t>FINANCIAL INCLUSION</w:t>
            </w:r>
          </w:p>
          <w:p w14:paraId="73B59D06" w14:textId="77777777" w:rsidR="00CE2FE0" w:rsidRPr="0073472F" w:rsidRDefault="00F076C8">
            <w:pPr>
              <w:jc w:val="center"/>
              <w:rPr>
                <w:rFonts w:ascii="Arial" w:hAnsi="Arial" w:cs="Arial"/>
                <w:b/>
                <w:bCs/>
                <w:sz w:val="16"/>
              </w:rPr>
            </w:pPr>
            <w:r w:rsidRPr="0073472F">
              <w:rPr>
                <w:rFonts w:ascii="Arial" w:hAnsi="Arial" w:cs="Arial"/>
                <w:b/>
                <w:bCs/>
                <w:sz w:val="16"/>
              </w:rPr>
              <w:t>(Indicators)</w:t>
            </w:r>
          </w:p>
        </w:tc>
        <w:tc>
          <w:tcPr>
            <w:tcW w:w="1276" w:type="dxa"/>
            <w:tcBorders>
              <w:top w:val="single" w:sz="4" w:space="0" w:color="auto"/>
              <w:bottom w:val="single" w:sz="4" w:space="0" w:color="auto"/>
            </w:tcBorders>
          </w:tcPr>
          <w:p w14:paraId="1955D89B" w14:textId="77777777" w:rsidR="00CE2FE0" w:rsidRPr="0073472F" w:rsidRDefault="00F076C8">
            <w:pPr>
              <w:jc w:val="center"/>
              <w:rPr>
                <w:rFonts w:ascii="Arial" w:hAnsi="Arial" w:cs="Arial"/>
                <w:b/>
                <w:bCs/>
                <w:sz w:val="16"/>
                <w:lang w:val="en-US"/>
              </w:rPr>
            </w:pPr>
            <w:r w:rsidRPr="0073472F">
              <w:rPr>
                <w:rFonts w:ascii="Arial" w:hAnsi="Arial" w:cs="Arial"/>
                <w:b/>
                <w:bCs/>
                <w:sz w:val="16"/>
                <w:lang w:val="en-US"/>
              </w:rPr>
              <w:t>%</w:t>
            </w:r>
          </w:p>
          <w:p w14:paraId="0D637BAB" w14:textId="77777777" w:rsidR="00CE2FE0" w:rsidRPr="0073472F" w:rsidRDefault="00F076C8">
            <w:pPr>
              <w:jc w:val="center"/>
              <w:rPr>
                <w:rFonts w:ascii="Arial" w:hAnsi="Arial" w:cs="Arial"/>
                <w:b/>
                <w:bCs/>
                <w:sz w:val="16"/>
                <w:lang w:val="en-US"/>
              </w:rPr>
            </w:pPr>
            <w:r w:rsidRPr="0073472F">
              <w:rPr>
                <w:rFonts w:ascii="Arial" w:hAnsi="Arial" w:cs="Arial"/>
                <w:b/>
                <w:bCs/>
                <w:sz w:val="16"/>
                <w:lang w:val="en-US"/>
              </w:rPr>
              <w:t xml:space="preserve">SA/A </w:t>
            </w:r>
          </w:p>
          <w:p w14:paraId="3C8BFBEE" w14:textId="77777777" w:rsidR="00CE2FE0" w:rsidRPr="0073472F" w:rsidRDefault="00F076C8">
            <w:pPr>
              <w:jc w:val="center"/>
              <w:rPr>
                <w:rFonts w:ascii="Arial" w:hAnsi="Arial" w:cs="Arial"/>
                <w:b/>
                <w:bCs/>
                <w:sz w:val="16"/>
              </w:rPr>
            </w:pPr>
            <w:r w:rsidRPr="0073472F">
              <w:rPr>
                <w:rFonts w:ascii="Arial" w:hAnsi="Arial" w:cs="Arial"/>
                <w:b/>
                <w:bCs/>
                <w:sz w:val="16"/>
                <w:lang w:val="en-US"/>
              </w:rPr>
              <w:t>Responses</w:t>
            </w:r>
          </w:p>
        </w:tc>
        <w:tc>
          <w:tcPr>
            <w:tcW w:w="1139" w:type="dxa"/>
            <w:tcBorders>
              <w:top w:val="single" w:sz="4" w:space="0" w:color="auto"/>
              <w:bottom w:val="single" w:sz="4" w:space="0" w:color="auto"/>
            </w:tcBorders>
          </w:tcPr>
          <w:p w14:paraId="614CA4C3" w14:textId="77777777" w:rsidR="00CE2FE0" w:rsidRPr="0073472F" w:rsidRDefault="00CE2FE0">
            <w:pPr>
              <w:jc w:val="center"/>
              <w:rPr>
                <w:rFonts w:ascii="Arial" w:hAnsi="Arial" w:cs="Arial"/>
                <w:b/>
                <w:bCs/>
                <w:sz w:val="16"/>
                <w:lang w:val="en-US"/>
              </w:rPr>
            </w:pPr>
          </w:p>
          <w:p w14:paraId="5459BBBC" w14:textId="77777777" w:rsidR="00CE2FE0" w:rsidRPr="0073472F" w:rsidRDefault="00F076C8">
            <w:pPr>
              <w:jc w:val="center"/>
              <w:rPr>
                <w:rFonts w:ascii="Arial" w:hAnsi="Arial" w:cs="Arial"/>
                <w:b/>
                <w:bCs/>
                <w:sz w:val="16"/>
              </w:rPr>
            </w:pPr>
            <w:r w:rsidRPr="0073472F">
              <w:rPr>
                <w:rFonts w:ascii="Arial" w:hAnsi="Arial" w:cs="Arial"/>
                <w:b/>
                <w:bCs/>
                <w:sz w:val="16"/>
                <w:lang w:val="en-US"/>
              </w:rPr>
              <w:t>Level</w:t>
            </w:r>
          </w:p>
        </w:tc>
      </w:tr>
      <w:tr w:rsidR="00CE2FE0" w:rsidRPr="0073472F" w14:paraId="3B467CCD" w14:textId="77777777">
        <w:tc>
          <w:tcPr>
            <w:tcW w:w="6232" w:type="dxa"/>
            <w:tcBorders>
              <w:top w:val="single" w:sz="4" w:space="0" w:color="auto"/>
            </w:tcBorders>
          </w:tcPr>
          <w:p w14:paraId="0D631CC5" w14:textId="77777777" w:rsidR="00CE2FE0" w:rsidRPr="0073472F" w:rsidRDefault="00F076C8">
            <w:pPr>
              <w:rPr>
                <w:rFonts w:ascii="Arial" w:hAnsi="Arial" w:cs="Arial"/>
                <w:b/>
                <w:bCs/>
                <w:sz w:val="16"/>
              </w:rPr>
            </w:pPr>
            <w:r w:rsidRPr="0073472F">
              <w:rPr>
                <w:rFonts w:ascii="Arial" w:hAnsi="Arial" w:cs="Arial"/>
                <w:b/>
                <w:bCs/>
                <w:sz w:val="16"/>
              </w:rPr>
              <w:t>ACCESS</w:t>
            </w:r>
          </w:p>
        </w:tc>
        <w:tc>
          <w:tcPr>
            <w:tcW w:w="1276" w:type="dxa"/>
            <w:tcBorders>
              <w:top w:val="single" w:sz="4" w:space="0" w:color="auto"/>
            </w:tcBorders>
          </w:tcPr>
          <w:p w14:paraId="2E5375FA" w14:textId="77777777" w:rsidR="00CE2FE0" w:rsidRPr="0073472F" w:rsidRDefault="00CE2FE0">
            <w:pPr>
              <w:jc w:val="center"/>
              <w:rPr>
                <w:rFonts w:ascii="Arial" w:hAnsi="Arial" w:cs="Arial"/>
                <w:b/>
                <w:bCs/>
                <w:sz w:val="16"/>
              </w:rPr>
            </w:pPr>
          </w:p>
        </w:tc>
        <w:tc>
          <w:tcPr>
            <w:tcW w:w="1139" w:type="dxa"/>
            <w:tcBorders>
              <w:top w:val="single" w:sz="4" w:space="0" w:color="auto"/>
            </w:tcBorders>
          </w:tcPr>
          <w:p w14:paraId="52E1CB71" w14:textId="77777777" w:rsidR="00CE2FE0" w:rsidRPr="0073472F" w:rsidRDefault="00CE2FE0">
            <w:pPr>
              <w:jc w:val="center"/>
              <w:rPr>
                <w:rFonts w:ascii="Arial" w:hAnsi="Arial" w:cs="Arial"/>
                <w:b/>
                <w:bCs/>
                <w:sz w:val="16"/>
              </w:rPr>
            </w:pPr>
          </w:p>
        </w:tc>
      </w:tr>
      <w:tr w:rsidR="00CE2FE0" w:rsidRPr="0073472F" w14:paraId="5F19793A" w14:textId="77777777">
        <w:tc>
          <w:tcPr>
            <w:tcW w:w="6232" w:type="dxa"/>
          </w:tcPr>
          <w:p w14:paraId="1A2E9AA5" w14:textId="77777777" w:rsidR="00CE2FE0" w:rsidRPr="0073472F" w:rsidRDefault="00F076C8" w:rsidP="00EE02F1">
            <w:pPr>
              <w:ind w:left="248" w:hanging="248"/>
              <w:rPr>
                <w:rFonts w:ascii="Arial" w:hAnsi="Arial" w:cs="Arial"/>
                <w:sz w:val="16"/>
              </w:rPr>
            </w:pPr>
            <w:r w:rsidRPr="0073472F">
              <w:rPr>
                <w:rFonts w:ascii="Arial" w:hAnsi="Arial" w:cs="Arial"/>
                <w:sz w:val="16"/>
              </w:rPr>
              <w:t>1. There are many financial service centers or bank near our farm.</w:t>
            </w:r>
          </w:p>
        </w:tc>
        <w:tc>
          <w:tcPr>
            <w:tcW w:w="1276" w:type="dxa"/>
          </w:tcPr>
          <w:p w14:paraId="08EF5B13" w14:textId="77777777" w:rsidR="00CE2FE0" w:rsidRPr="0073472F" w:rsidRDefault="00F076C8">
            <w:pPr>
              <w:jc w:val="center"/>
              <w:rPr>
                <w:rFonts w:ascii="Arial" w:hAnsi="Arial" w:cs="Arial"/>
                <w:sz w:val="16"/>
              </w:rPr>
            </w:pPr>
            <w:r w:rsidRPr="0073472F">
              <w:rPr>
                <w:rFonts w:ascii="Arial" w:hAnsi="Arial" w:cs="Arial"/>
                <w:color w:val="000000"/>
                <w:sz w:val="16"/>
              </w:rPr>
              <w:t>48</w:t>
            </w:r>
          </w:p>
        </w:tc>
        <w:tc>
          <w:tcPr>
            <w:tcW w:w="1139" w:type="dxa"/>
          </w:tcPr>
          <w:p w14:paraId="6185A50B" w14:textId="77777777" w:rsidR="00CE2FE0" w:rsidRPr="0073472F" w:rsidRDefault="00F076C8">
            <w:pPr>
              <w:jc w:val="center"/>
              <w:rPr>
                <w:rFonts w:ascii="Arial" w:hAnsi="Arial" w:cs="Arial"/>
                <w:sz w:val="16"/>
              </w:rPr>
            </w:pPr>
            <w:r w:rsidRPr="0073472F">
              <w:rPr>
                <w:rFonts w:ascii="Arial" w:hAnsi="Arial" w:cs="Arial"/>
                <w:sz w:val="16"/>
              </w:rPr>
              <w:t>Moderate</w:t>
            </w:r>
          </w:p>
        </w:tc>
      </w:tr>
      <w:tr w:rsidR="00CE2FE0" w:rsidRPr="0073472F" w14:paraId="7CA0A09B" w14:textId="77777777">
        <w:tc>
          <w:tcPr>
            <w:tcW w:w="6232" w:type="dxa"/>
          </w:tcPr>
          <w:p w14:paraId="6F4C84ED" w14:textId="77777777" w:rsidR="00CE2FE0" w:rsidRPr="0073472F" w:rsidRDefault="00F076C8" w:rsidP="00EE02F1">
            <w:pPr>
              <w:ind w:left="248" w:hanging="248"/>
              <w:rPr>
                <w:rFonts w:ascii="Arial" w:hAnsi="Arial" w:cs="Arial"/>
                <w:sz w:val="16"/>
              </w:rPr>
            </w:pPr>
            <w:r w:rsidRPr="0073472F">
              <w:rPr>
                <w:rFonts w:ascii="Arial" w:hAnsi="Arial" w:cs="Arial"/>
                <w:sz w:val="16"/>
              </w:rPr>
              <w:t>2. The amount to open and maintain our bank account are affordable for farmers.</w:t>
            </w:r>
          </w:p>
        </w:tc>
        <w:tc>
          <w:tcPr>
            <w:tcW w:w="1276" w:type="dxa"/>
          </w:tcPr>
          <w:p w14:paraId="659476A6" w14:textId="77777777" w:rsidR="00CE2FE0" w:rsidRPr="0073472F" w:rsidRDefault="00F076C8">
            <w:pPr>
              <w:jc w:val="center"/>
              <w:rPr>
                <w:rFonts w:ascii="Arial" w:hAnsi="Arial" w:cs="Arial"/>
                <w:sz w:val="16"/>
              </w:rPr>
            </w:pPr>
            <w:r w:rsidRPr="0073472F">
              <w:rPr>
                <w:rFonts w:ascii="Arial" w:hAnsi="Arial" w:cs="Arial"/>
                <w:color w:val="000000"/>
                <w:sz w:val="16"/>
              </w:rPr>
              <w:t>53</w:t>
            </w:r>
          </w:p>
        </w:tc>
        <w:tc>
          <w:tcPr>
            <w:tcW w:w="1139" w:type="dxa"/>
          </w:tcPr>
          <w:p w14:paraId="0B98B691" w14:textId="77777777" w:rsidR="00CE2FE0" w:rsidRPr="0073472F" w:rsidRDefault="00F076C8">
            <w:pPr>
              <w:jc w:val="center"/>
              <w:rPr>
                <w:rFonts w:ascii="Arial" w:hAnsi="Arial" w:cs="Arial"/>
                <w:sz w:val="16"/>
              </w:rPr>
            </w:pPr>
            <w:r w:rsidRPr="0073472F">
              <w:rPr>
                <w:rFonts w:ascii="Arial" w:hAnsi="Arial" w:cs="Arial"/>
                <w:sz w:val="16"/>
              </w:rPr>
              <w:t>Moderate</w:t>
            </w:r>
          </w:p>
        </w:tc>
      </w:tr>
      <w:tr w:rsidR="00CE2FE0" w:rsidRPr="0073472F" w14:paraId="37F6812A" w14:textId="77777777">
        <w:tc>
          <w:tcPr>
            <w:tcW w:w="6232" w:type="dxa"/>
          </w:tcPr>
          <w:p w14:paraId="393E4289" w14:textId="77777777" w:rsidR="00CE2FE0" w:rsidRPr="0073472F" w:rsidRDefault="00F076C8" w:rsidP="00EE02F1">
            <w:pPr>
              <w:ind w:left="248" w:hanging="248"/>
              <w:rPr>
                <w:rFonts w:ascii="Arial" w:hAnsi="Arial" w:cs="Arial"/>
                <w:sz w:val="16"/>
              </w:rPr>
            </w:pPr>
            <w:r w:rsidRPr="0073472F">
              <w:rPr>
                <w:rFonts w:ascii="Arial" w:hAnsi="Arial" w:cs="Arial"/>
                <w:sz w:val="16"/>
              </w:rPr>
              <w:t>3. The required minimum balance for our savings account is reasonable for our farming income.</w:t>
            </w:r>
          </w:p>
        </w:tc>
        <w:tc>
          <w:tcPr>
            <w:tcW w:w="1276" w:type="dxa"/>
          </w:tcPr>
          <w:p w14:paraId="248B4EB9" w14:textId="77777777" w:rsidR="00CE2FE0" w:rsidRPr="0073472F" w:rsidRDefault="00F076C8">
            <w:pPr>
              <w:jc w:val="center"/>
              <w:rPr>
                <w:rFonts w:ascii="Arial" w:hAnsi="Arial" w:cs="Arial"/>
                <w:sz w:val="16"/>
              </w:rPr>
            </w:pPr>
            <w:r w:rsidRPr="0073472F">
              <w:rPr>
                <w:rFonts w:ascii="Arial" w:hAnsi="Arial" w:cs="Arial"/>
                <w:color w:val="000000"/>
                <w:sz w:val="16"/>
              </w:rPr>
              <w:t>60</w:t>
            </w:r>
          </w:p>
        </w:tc>
        <w:tc>
          <w:tcPr>
            <w:tcW w:w="1139" w:type="dxa"/>
          </w:tcPr>
          <w:p w14:paraId="0F57D797" w14:textId="77777777" w:rsidR="00CE2FE0" w:rsidRPr="0073472F" w:rsidRDefault="00F076C8">
            <w:pPr>
              <w:jc w:val="center"/>
              <w:rPr>
                <w:rFonts w:ascii="Arial" w:hAnsi="Arial" w:cs="Arial"/>
                <w:sz w:val="16"/>
              </w:rPr>
            </w:pPr>
            <w:r w:rsidRPr="0073472F">
              <w:rPr>
                <w:rFonts w:ascii="Arial" w:hAnsi="Arial" w:cs="Arial"/>
                <w:sz w:val="16"/>
              </w:rPr>
              <w:t>Moderate</w:t>
            </w:r>
          </w:p>
        </w:tc>
      </w:tr>
      <w:tr w:rsidR="00CE2FE0" w:rsidRPr="0073472F" w14:paraId="2DF8A011" w14:textId="77777777">
        <w:tc>
          <w:tcPr>
            <w:tcW w:w="6232" w:type="dxa"/>
          </w:tcPr>
          <w:p w14:paraId="06C602C6" w14:textId="77777777" w:rsidR="00CE2FE0" w:rsidRPr="0073472F" w:rsidRDefault="00F076C8" w:rsidP="00EE02F1">
            <w:pPr>
              <w:ind w:left="248" w:hanging="248"/>
              <w:rPr>
                <w:rFonts w:ascii="Arial" w:hAnsi="Arial" w:cs="Arial"/>
                <w:sz w:val="16"/>
              </w:rPr>
            </w:pPr>
            <w:r w:rsidRPr="0073472F">
              <w:rPr>
                <w:rFonts w:ascii="Arial" w:hAnsi="Arial" w:cs="Arial"/>
                <w:sz w:val="16"/>
              </w:rPr>
              <w:t>4. The loan fees amount offered are good and appropriate for our agricultural needs.</w:t>
            </w:r>
          </w:p>
        </w:tc>
        <w:tc>
          <w:tcPr>
            <w:tcW w:w="1276" w:type="dxa"/>
          </w:tcPr>
          <w:p w14:paraId="75652996" w14:textId="77777777" w:rsidR="00CE2FE0" w:rsidRPr="0073472F" w:rsidRDefault="00F076C8">
            <w:pPr>
              <w:jc w:val="center"/>
              <w:rPr>
                <w:rFonts w:ascii="Arial" w:hAnsi="Arial" w:cs="Arial"/>
                <w:sz w:val="16"/>
              </w:rPr>
            </w:pPr>
            <w:r w:rsidRPr="0073472F">
              <w:rPr>
                <w:rFonts w:ascii="Arial" w:hAnsi="Arial" w:cs="Arial"/>
                <w:color w:val="000000"/>
                <w:sz w:val="16"/>
              </w:rPr>
              <w:t>55</w:t>
            </w:r>
          </w:p>
        </w:tc>
        <w:tc>
          <w:tcPr>
            <w:tcW w:w="1139" w:type="dxa"/>
          </w:tcPr>
          <w:p w14:paraId="44F96085" w14:textId="77777777" w:rsidR="00CE2FE0" w:rsidRPr="0073472F" w:rsidRDefault="00F076C8">
            <w:pPr>
              <w:jc w:val="center"/>
              <w:rPr>
                <w:rFonts w:ascii="Arial" w:hAnsi="Arial" w:cs="Arial"/>
                <w:sz w:val="16"/>
              </w:rPr>
            </w:pPr>
            <w:r w:rsidRPr="0073472F">
              <w:rPr>
                <w:rFonts w:ascii="Arial" w:hAnsi="Arial" w:cs="Arial"/>
                <w:sz w:val="16"/>
              </w:rPr>
              <w:t>Moderate</w:t>
            </w:r>
          </w:p>
        </w:tc>
      </w:tr>
      <w:tr w:rsidR="00CE2FE0" w:rsidRPr="0073472F" w14:paraId="4122D381" w14:textId="77777777">
        <w:tc>
          <w:tcPr>
            <w:tcW w:w="6232" w:type="dxa"/>
          </w:tcPr>
          <w:p w14:paraId="3621662C" w14:textId="77777777" w:rsidR="00CE2FE0" w:rsidRPr="0073472F" w:rsidRDefault="00F076C8" w:rsidP="00EE02F1">
            <w:pPr>
              <w:ind w:left="248" w:hanging="248"/>
              <w:rPr>
                <w:rFonts w:ascii="Arial" w:hAnsi="Arial" w:cs="Arial"/>
                <w:sz w:val="16"/>
              </w:rPr>
            </w:pPr>
            <w:r w:rsidRPr="0073472F">
              <w:rPr>
                <w:rFonts w:ascii="Arial" w:hAnsi="Arial" w:cs="Arial"/>
                <w:sz w:val="16"/>
              </w:rPr>
              <w:t>5. The minimum loan amounts offered are good and appropriate for our agricultural needs.</w:t>
            </w:r>
          </w:p>
        </w:tc>
        <w:tc>
          <w:tcPr>
            <w:tcW w:w="1276" w:type="dxa"/>
          </w:tcPr>
          <w:p w14:paraId="3A597017" w14:textId="77777777" w:rsidR="00CE2FE0" w:rsidRPr="0073472F" w:rsidRDefault="00F076C8">
            <w:pPr>
              <w:jc w:val="center"/>
              <w:rPr>
                <w:rFonts w:ascii="Arial" w:hAnsi="Arial" w:cs="Arial"/>
                <w:sz w:val="16"/>
              </w:rPr>
            </w:pPr>
            <w:r w:rsidRPr="0073472F">
              <w:rPr>
                <w:rFonts w:ascii="Arial" w:hAnsi="Arial" w:cs="Arial"/>
                <w:color w:val="000000"/>
                <w:sz w:val="16"/>
              </w:rPr>
              <w:t>68</w:t>
            </w:r>
          </w:p>
        </w:tc>
        <w:tc>
          <w:tcPr>
            <w:tcW w:w="1139" w:type="dxa"/>
          </w:tcPr>
          <w:p w14:paraId="142DEE7C" w14:textId="77777777" w:rsidR="00CE2FE0" w:rsidRPr="0073472F" w:rsidRDefault="00F076C8">
            <w:pPr>
              <w:jc w:val="center"/>
              <w:rPr>
                <w:rFonts w:ascii="Arial" w:hAnsi="Arial" w:cs="Arial"/>
                <w:sz w:val="16"/>
              </w:rPr>
            </w:pPr>
            <w:r w:rsidRPr="0073472F">
              <w:rPr>
                <w:rFonts w:ascii="Arial" w:hAnsi="Arial" w:cs="Arial"/>
                <w:sz w:val="16"/>
              </w:rPr>
              <w:t>High</w:t>
            </w:r>
          </w:p>
        </w:tc>
      </w:tr>
      <w:tr w:rsidR="00CE2FE0" w:rsidRPr="0073472F" w14:paraId="2C08334A" w14:textId="77777777">
        <w:tc>
          <w:tcPr>
            <w:tcW w:w="6232" w:type="dxa"/>
          </w:tcPr>
          <w:p w14:paraId="7018C823" w14:textId="4D47A802" w:rsidR="00CE2FE0" w:rsidRPr="0073472F" w:rsidRDefault="00F076C8" w:rsidP="00EE02F1">
            <w:pPr>
              <w:ind w:left="248" w:hanging="248"/>
              <w:rPr>
                <w:rFonts w:ascii="Arial" w:hAnsi="Arial" w:cs="Arial"/>
                <w:sz w:val="16"/>
              </w:rPr>
            </w:pPr>
            <w:r w:rsidRPr="0073472F">
              <w:rPr>
                <w:rFonts w:ascii="Arial" w:hAnsi="Arial" w:cs="Arial"/>
                <w:sz w:val="16"/>
              </w:rPr>
              <w:t xml:space="preserve">6. The process of opening a bank account requires few </w:t>
            </w:r>
            <w:r w:rsidR="00EE02F1" w:rsidRPr="0073472F">
              <w:rPr>
                <w:rFonts w:ascii="Arial" w:hAnsi="Arial" w:cs="Arial"/>
                <w:sz w:val="16"/>
              </w:rPr>
              <w:t>documentations</w:t>
            </w:r>
            <w:r w:rsidRPr="0073472F">
              <w:rPr>
                <w:rFonts w:ascii="Arial" w:hAnsi="Arial" w:cs="Arial"/>
                <w:sz w:val="16"/>
              </w:rPr>
              <w:t>, making it easy for farmers</w:t>
            </w:r>
          </w:p>
        </w:tc>
        <w:tc>
          <w:tcPr>
            <w:tcW w:w="1276" w:type="dxa"/>
          </w:tcPr>
          <w:p w14:paraId="01C2E379" w14:textId="77777777" w:rsidR="00CE2FE0" w:rsidRPr="0073472F" w:rsidRDefault="00F076C8">
            <w:pPr>
              <w:jc w:val="center"/>
              <w:rPr>
                <w:rFonts w:ascii="Arial" w:hAnsi="Arial" w:cs="Arial"/>
                <w:sz w:val="16"/>
              </w:rPr>
            </w:pPr>
            <w:r w:rsidRPr="0073472F">
              <w:rPr>
                <w:rFonts w:ascii="Arial" w:hAnsi="Arial" w:cs="Arial"/>
                <w:color w:val="000000"/>
                <w:sz w:val="16"/>
              </w:rPr>
              <w:t>69</w:t>
            </w:r>
          </w:p>
        </w:tc>
        <w:tc>
          <w:tcPr>
            <w:tcW w:w="1139" w:type="dxa"/>
          </w:tcPr>
          <w:p w14:paraId="2C9D5D12" w14:textId="77777777" w:rsidR="00CE2FE0" w:rsidRPr="0073472F" w:rsidRDefault="00F076C8">
            <w:pPr>
              <w:jc w:val="center"/>
              <w:rPr>
                <w:rFonts w:ascii="Arial" w:hAnsi="Arial" w:cs="Arial"/>
                <w:sz w:val="16"/>
              </w:rPr>
            </w:pPr>
            <w:r w:rsidRPr="0073472F">
              <w:rPr>
                <w:rFonts w:ascii="Arial" w:hAnsi="Arial" w:cs="Arial"/>
                <w:sz w:val="16"/>
              </w:rPr>
              <w:t>High</w:t>
            </w:r>
          </w:p>
        </w:tc>
      </w:tr>
      <w:tr w:rsidR="00CE2FE0" w:rsidRPr="0073472F" w14:paraId="0EC16F40" w14:textId="77777777">
        <w:tc>
          <w:tcPr>
            <w:tcW w:w="6232" w:type="dxa"/>
          </w:tcPr>
          <w:p w14:paraId="51A46DC1" w14:textId="77777777" w:rsidR="00CE2FE0" w:rsidRPr="0073472F" w:rsidRDefault="00F076C8" w:rsidP="00EE02F1">
            <w:pPr>
              <w:ind w:left="248" w:hanging="248"/>
              <w:rPr>
                <w:rFonts w:ascii="Arial" w:hAnsi="Arial" w:cs="Arial"/>
                <w:sz w:val="16"/>
              </w:rPr>
            </w:pPr>
            <w:r w:rsidRPr="0073472F">
              <w:rPr>
                <w:rFonts w:ascii="Arial" w:hAnsi="Arial" w:cs="Arial"/>
                <w:sz w:val="16"/>
              </w:rPr>
              <w:t>7. Loan processing is easy and fast for our farm operations.</w:t>
            </w:r>
          </w:p>
        </w:tc>
        <w:tc>
          <w:tcPr>
            <w:tcW w:w="1276" w:type="dxa"/>
          </w:tcPr>
          <w:p w14:paraId="2C137715" w14:textId="77777777" w:rsidR="00CE2FE0" w:rsidRPr="0073472F" w:rsidRDefault="00F076C8">
            <w:pPr>
              <w:jc w:val="center"/>
              <w:rPr>
                <w:rFonts w:ascii="Arial" w:hAnsi="Arial" w:cs="Arial"/>
                <w:sz w:val="16"/>
              </w:rPr>
            </w:pPr>
            <w:r w:rsidRPr="0073472F">
              <w:rPr>
                <w:rFonts w:ascii="Arial" w:hAnsi="Arial" w:cs="Arial"/>
                <w:color w:val="000000"/>
                <w:sz w:val="16"/>
              </w:rPr>
              <w:t>68</w:t>
            </w:r>
          </w:p>
        </w:tc>
        <w:tc>
          <w:tcPr>
            <w:tcW w:w="1139" w:type="dxa"/>
          </w:tcPr>
          <w:p w14:paraId="01CC1EAC" w14:textId="77777777" w:rsidR="00CE2FE0" w:rsidRPr="0073472F" w:rsidRDefault="00F076C8">
            <w:pPr>
              <w:jc w:val="center"/>
              <w:rPr>
                <w:rFonts w:ascii="Arial" w:hAnsi="Arial" w:cs="Arial"/>
                <w:sz w:val="16"/>
              </w:rPr>
            </w:pPr>
            <w:r w:rsidRPr="0073472F">
              <w:rPr>
                <w:rFonts w:ascii="Arial" w:hAnsi="Arial" w:cs="Arial"/>
                <w:sz w:val="16"/>
              </w:rPr>
              <w:t>High</w:t>
            </w:r>
          </w:p>
        </w:tc>
      </w:tr>
      <w:tr w:rsidR="00CE2FE0" w:rsidRPr="0073472F" w14:paraId="0A2C3C52" w14:textId="77777777">
        <w:tc>
          <w:tcPr>
            <w:tcW w:w="6232" w:type="dxa"/>
          </w:tcPr>
          <w:p w14:paraId="2DD597A9" w14:textId="77777777" w:rsidR="00CE2FE0" w:rsidRPr="0073472F" w:rsidRDefault="00F076C8" w:rsidP="00EE02F1">
            <w:pPr>
              <w:ind w:left="248" w:hanging="248"/>
              <w:rPr>
                <w:rFonts w:ascii="Arial" w:hAnsi="Arial" w:cs="Arial"/>
                <w:sz w:val="16"/>
              </w:rPr>
            </w:pPr>
            <w:r w:rsidRPr="0073472F">
              <w:rPr>
                <w:rFonts w:ascii="Arial" w:hAnsi="Arial" w:cs="Arial"/>
                <w:sz w:val="16"/>
              </w:rPr>
              <w:t>8. Financial institutions treat farmers with fairness.</w:t>
            </w:r>
          </w:p>
        </w:tc>
        <w:tc>
          <w:tcPr>
            <w:tcW w:w="1276" w:type="dxa"/>
          </w:tcPr>
          <w:p w14:paraId="7627FBB8" w14:textId="77777777" w:rsidR="00CE2FE0" w:rsidRPr="0073472F" w:rsidRDefault="00F076C8">
            <w:pPr>
              <w:jc w:val="center"/>
              <w:rPr>
                <w:rFonts w:ascii="Arial" w:hAnsi="Arial" w:cs="Arial"/>
                <w:sz w:val="16"/>
              </w:rPr>
            </w:pPr>
            <w:r w:rsidRPr="0073472F">
              <w:rPr>
                <w:rFonts w:ascii="Arial" w:hAnsi="Arial" w:cs="Arial"/>
                <w:color w:val="000000"/>
                <w:sz w:val="16"/>
              </w:rPr>
              <w:t>55</w:t>
            </w:r>
          </w:p>
        </w:tc>
        <w:tc>
          <w:tcPr>
            <w:tcW w:w="1139" w:type="dxa"/>
          </w:tcPr>
          <w:p w14:paraId="76F0AD10" w14:textId="77777777" w:rsidR="00CE2FE0" w:rsidRPr="0073472F" w:rsidRDefault="00F076C8">
            <w:pPr>
              <w:jc w:val="center"/>
              <w:rPr>
                <w:rFonts w:ascii="Arial" w:hAnsi="Arial" w:cs="Arial"/>
                <w:sz w:val="16"/>
              </w:rPr>
            </w:pPr>
            <w:r w:rsidRPr="0073472F">
              <w:rPr>
                <w:rFonts w:ascii="Arial" w:hAnsi="Arial" w:cs="Arial"/>
                <w:sz w:val="16"/>
              </w:rPr>
              <w:t>Moderate</w:t>
            </w:r>
          </w:p>
        </w:tc>
      </w:tr>
      <w:tr w:rsidR="00CE2FE0" w:rsidRPr="0073472F" w14:paraId="12FC63E3" w14:textId="77777777">
        <w:tc>
          <w:tcPr>
            <w:tcW w:w="6232" w:type="dxa"/>
          </w:tcPr>
          <w:p w14:paraId="5E12D2DB" w14:textId="77777777" w:rsidR="00CE2FE0" w:rsidRPr="0073472F" w:rsidRDefault="00F076C8">
            <w:pPr>
              <w:rPr>
                <w:rFonts w:ascii="Arial" w:hAnsi="Arial" w:cs="Arial"/>
                <w:b/>
                <w:bCs/>
                <w:sz w:val="16"/>
              </w:rPr>
            </w:pPr>
            <w:r w:rsidRPr="0073472F">
              <w:rPr>
                <w:rFonts w:ascii="Arial" w:hAnsi="Arial" w:cs="Arial"/>
                <w:b/>
                <w:bCs/>
                <w:sz w:val="16"/>
              </w:rPr>
              <w:t>Modal Response</w:t>
            </w:r>
          </w:p>
        </w:tc>
        <w:tc>
          <w:tcPr>
            <w:tcW w:w="1276" w:type="dxa"/>
          </w:tcPr>
          <w:p w14:paraId="132FF6D3" w14:textId="77777777" w:rsidR="00CE2FE0" w:rsidRPr="0073472F" w:rsidRDefault="00CE2FE0">
            <w:pPr>
              <w:jc w:val="center"/>
              <w:rPr>
                <w:rFonts w:ascii="Arial" w:hAnsi="Arial" w:cs="Arial"/>
                <w:sz w:val="16"/>
              </w:rPr>
            </w:pPr>
          </w:p>
        </w:tc>
        <w:tc>
          <w:tcPr>
            <w:tcW w:w="1139" w:type="dxa"/>
          </w:tcPr>
          <w:p w14:paraId="321CB945" w14:textId="77777777" w:rsidR="00CE2FE0" w:rsidRPr="0073472F" w:rsidRDefault="00F076C8">
            <w:pPr>
              <w:jc w:val="center"/>
              <w:rPr>
                <w:rFonts w:ascii="Arial" w:hAnsi="Arial" w:cs="Arial"/>
                <w:sz w:val="16"/>
              </w:rPr>
            </w:pPr>
            <w:r w:rsidRPr="0073472F">
              <w:rPr>
                <w:rFonts w:ascii="Arial" w:hAnsi="Arial" w:cs="Arial"/>
                <w:b/>
                <w:bCs/>
                <w:sz w:val="16"/>
              </w:rPr>
              <w:t>Moderate</w:t>
            </w:r>
          </w:p>
        </w:tc>
      </w:tr>
      <w:tr w:rsidR="00CE2FE0" w:rsidRPr="0073472F" w14:paraId="6B72E1E1" w14:textId="77777777">
        <w:tc>
          <w:tcPr>
            <w:tcW w:w="6232" w:type="dxa"/>
          </w:tcPr>
          <w:p w14:paraId="7790AA71" w14:textId="77777777" w:rsidR="00CE2FE0" w:rsidRPr="0073472F" w:rsidRDefault="00F076C8">
            <w:pPr>
              <w:rPr>
                <w:rFonts w:ascii="Arial" w:hAnsi="Arial" w:cs="Arial"/>
                <w:b/>
                <w:bCs/>
                <w:sz w:val="16"/>
              </w:rPr>
            </w:pPr>
            <w:r w:rsidRPr="0073472F">
              <w:rPr>
                <w:rFonts w:ascii="Arial" w:hAnsi="Arial" w:cs="Arial"/>
                <w:b/>
                <w:bCs/>
                <w:sz w:val="16"/>
              </w:rPr>
              <w:t>QUALITY</w:t>
            </w:r>
          </w:p>
        </w:tc>
        <w:tc>
          <w:tcPr>
            <w:tcW w:w="1276" w:type="dxa"/>
          </w:tcPr>
          <w:p w14:paraId="03E7ACFC" w14:textId="77777777" w:rsidR="00CE2FE0" w:rsidRPr="0073472F" w:rsidRDefault="00CE2FE0">
            <w:pPr>
              <w:jc w:val="center"/>
              <w:rPr>
                <w:rFonts w:ascii="Arial" w:hAnsi="Arial" w:cs="Arial"/>
                <w:sz w:val="16"/>
              </w:rPr>
            </w:pPr>
          </w:p>
        </w:tc>
        <w:tc>
          <w:tcPr>
            <w:tcW w:w="1139" w:type="dxa"/>
          </w:tcPr>
          <w:p w14:paraId="69E403CE" w14:textId="77777777" w:rsidR="00CE2FE0" w:rsidRPr="0073472F" w:rsidRDefault="00CE2FE0">
            <w:pPr>
              <w:jc w:val="center"/>
              <w:rPr>
                <w:rFonts w:ascii="Arial" w:hAnsi="Arial" w:cs="Arial"/>
                <w:sz w:val="16"/>
              </w:rPr>
            </w:pPr>
          </w:p>
        </w:tc>
      </w:tr>
      <w:tr w:rsidR="00CE2FE0" w:rsidRPr="0073472F" w14:paraId="47B14E7E" w14:textId="77777777">
        <w:tc>
          <w:tcPr>
            <w:tcW w:w="6232" w:type="dxa"/>
          </w:tcPr>
          <w:p w14:paraId="31507218" w14:textId="77777777" w:rsidR="00CE2FE0" w:rsidRPr="0073472F" w:rsidRDefault="00F076C8" w:rsidP="00EE02F1">
            <w:pPr>
              <w:ind w:left="248" w:hanging="248"/>
              <w:rPr>
                <w:rFonts w:ascii="Arial" w:hAnsi="Arial" w:cs="Arial"/>
                <w:sz w:val="16"/>
              </w:rPr>
            </w:pPr>
            <w:r w:rsidRPr="0073472F">
              <w:rPr>
                <w:rFonts w:ascii="Arial" w:hAnsi="Arial" w:cs="Arial"/>
                <w:sz w:val="16"/>
                <w:lang w:val="en-US"/>
              </w:rPr>
              <w:t>1. The savings account offered by financial institutions satisfy our needs 5 4 3 2 1 as farmers.</w:t>
            </w:r>
          </w:p>
        </w:tc>
        <w:tc>
          <w:tcPr>
            <w:tcW w:w="1276" w:type="dxa"/>
          </w:tcPr>
          <w:p w14:paraId="7635D835" w14:textId="77777777" w:rsidR="00CE2FE0" w:rsidRPr="0073472F" w:rsidRDefault="00F076C8">
            <w:pPr>
              <w:jc w:val="center"/>
              <w:rPr>
                <w:rFonts w:ascii="Arial" w:hAnsi="Arial" w:cs="Arial"/>
                <w:sz w:val="16"/>
              </w:rPr>
            </w:pPr>
            <w:r w:rsidRPr="0073472F">
              <w:rPr>
                <w:rFonts w:ascii="Arial" w:hAnsi="Arial" w:cs="Arial"/>
                <w:color w:val="000000"/>
                <w:sz w:val="16"/>
              </w:rPr>
              <w:t>48</w:t>
            </w:r>
          </w:p>
        </w:tc>
        <w:tc>
          <w:tcPr>
            <w:tcW w:w="1139" w:type="dxa"/>
          </w:tcPr>
          <w:p w14:paraId="0AB47320" w14:textId="77777777" w:rsidR="00CE2FE0" w:rsidRPr="0073472F" w:rsidRDefault="00F076C8">
            <w:pPr>
              <w:jc w:val="center"/>
              <w:rPr>
                <w:rFonts w:ascii="Arial" w:hAnsi="Arial" w:cs="Arial"/>
                <w:sz w:val="16"/>
              </w:rPr>
            </w:pPr>
            <w:r w:rsidRPr="0073472F">
              <w:rPr>
                <w:rFonts w:ascii="Arial" w:hAnsi="Arial" w:cs="Arial"/>
                <w:sz w:val="16"/>
              </w:rPr>
              <w:t>Moderate</w:t>
            </w:r>
          </w:p>
        </w:tc>
      </w:tr>
      <w:tr w:rsidR="00CE2FE0" w:rsidRPr="0073472F" w14:paraId="21E41920" w14:textId="77777777">
        <w:tc>
          <w:tcPr>
            <w:tcW w:w="6232" w:type="dxa"/>
          </w:tcPr>
          <w:p w14:paraId="781D16A1" w14:textId="77777777" w:rsidR="00CE2FE0" w:rsidRPr="0073472F" w:rsidRDefault="00F076C8" w:rsidP="00EE02F1">
            <w:pPr>
              <w:ind w:left="248" w:hanging="248"/>
              <w:rPr>
                <w:rFonts w:ascii="Arial" w:hAnsi="Arial" w:cs="Arial"/>
                <w:sz w:val="16"/>
              </w:rPr>
            </w:pPr>
            <w:r w:rsidRPr="0073472F">
              <w:rPr>
                <w:rFonts w:ascii="Arial" w:hAnsi="Arial" w:cs="Arial"/>
                <w:sz w:val="16"/>
                <w:lang w:val="en-US"/>
              </w:rPr>
              <w:t>2. The loan supports our farming activities.</w:t>
            </w:r>
          </w:p>
        </w:tc>
        <w:tc>
          <w:tcPr>
            <w:tcW w:w="1276" w:type="dxa"/>
          </w:tcPr>
          <w:p w14:paraId="0EFA1D0C" w14:textId="77777777" w:rsidR="00CE2FE0" w:rsidRPr="0073472F" w:rsidRDefault="00F076C8">
            <w:pPr>
              <w:jc w:val="center"/>
              <w:rPr>
                <w:rFonts w:ascii="Arial" w:hAnsi="Arial" w:cs="Arial"/>
                <w:sz w:val="16"/>
              </w:rPr>
            </w:pPr>
            <w:r w:rsidRPr="0073472F">
              <w:rPr>
                <w:rFonts w:ascii="Arial" w:hAnsi="Arial" w:cs="Arial"/>
                <w:color w:val="000000"/>
                <w:sz w:val="16"/>
              </w:rPr>
              <w:t>55</w:t>
            </w:r>
          </w:p>
        </w:tc>
        <w:tc>
          <w:tcPr>
            <w:tcW w:w="1139" w:type="dxa"/>
          </w:tcPr>
          <w:p w14:paraId="2C3900E5" w14:textId="77777777" w:rsidR="00CE2FE0" w:rsidRPr="0073472F" w:rsidRDefault="00F076C8">
            <w:pPr>
              <w:jc w:val="center"/>
              <w:rPr>
                <w:rFonts w:ascii="Arial" w:hAnsi="Arial" w:cs="Arial"/>
                <w:sz w:val="16"/>
              </w:rPr>
            </w:pPr>
            <w:r w:rsidRPr="0073472F">
              <w:rPr>
                <w:rFonts w:ascii="Arial" w:hAnsi="Arial" w:cs="Arial"/>
                <w:sz w:val="16"/>
              </w:rPr>
              <w:t>Moderate</w:t>
            </w:r>
          </w:p>
        </w:tc>
      </w:tr>
      <w:tr w:rsidR="00CE2FE0" w:rsidRPr="0073472F" w14:paraId="0DC2970B" w14:textId="77777777">
        <w:tc>
          <w:tcPr>
            <w:tcW w:w="6232" w:type="dxa"/>
          </w:tcPr>
          <w:p w14:paraId="46A4A27D" w14:textId="77777777" w:rsidR="00CE2FE0" w:rsidRPr="0073472F" w:rsidRDefault="00F076C8" w:rsidP="00EE02F1">
            <w:pPr>
              <w:ind w:left="248" w:hanging="248"/>
              <w:rPr>
                <w:rFonts w:ascii="Arial" w:hAnsi="Arial" w:cs="Arial"/>
                <w:sz w:val="16"/>
              </w:rPr>
            </w:pPr>
            <w:r w:rsidRPr="0073472F">
              <w:rPr>
                <w:rFonts w:ascii="Arial" w:hAnsi="Arial" w:cs="Arial"/>
                <w:sz w:val="16"/>
                <w:lang w:val="en-US"/>
              </w:rPr>
              <w:t>3.</w:t>
            </w:r>
            <w:r w:rsidRPr="0073472F">
              <w:rPr>
                <w:rFonts w:ascii="Arial" w:hAnsi="Arial" w:cs="Arial"/>
                <w:sz w:val="16"/>
              </w:rPr>
              <w:t xml:space="preserve"> </w:t>
            </w:r>
            <w:r w:rsidRPr="0073472F">
              <w:rPr>
                <w:rFonts w:ascii="Arial" w:hAnsi="Arial" w:cs="Arial"/>
                <w:sz w:val="16"/>
                <w:lang w:val="en-US"/>
              </w:rPr>
              <w:t>The payment services are useful for our transactions.</w:t>
            </w:r>
          </w:p>
        </w:tc>
        <w:tc>
          <w:tcPr>
            <w:tcW w:w="1276" w:type="dxa"/>
          </w:tcPr>
          <w:p w14:paraId="34FA624A" w14:textId="77777777" w:rsidR="00CE2FE0" w:rsidRPr="0073472F" w:rsidRDefault="00F076C8">
            <w:pPr>
              <w:jc w:val="center"/>
              <w:rPr>
                <w:rFonts w:ascii="Arial" w:hAnsi="Arial" w:cs="Arial"/>
                <w:sz w:val="16"/>
              </w:rPr>
            </w:pPr>
            <w:r w:rsidRPr="0073472F">
              <w:rPr>
                <w:rFonts w:ascii="Arial" w:hAnsi="Arial" w:cs="Arial"/>
                <w:color w:val="000000"/>
                <w:sz w:val="16"/>
              </w:rPr>
              <w:t>60</w:t>
            </w:r>
          </w:p>
        </w:tc>
        <w:tc>
          <w:tcPr>
            <w:tcW w:w="1139" w:type="dxa"/>
          </w:tcPr>
          <w:p w14:paraId="0499724D" w14:textId="77777777" w:rsidR="00CE2FE0" w:rsidRPr="0073472F" w:rsidRDefault="00F076C8">
            <w:pPr>
              <w:jc w:val="center"/>
              <w:rPr>
                <w:rFonts w:ascii="Arial" w:hAnsi="Arial" w:cs="Arial"/>
                <w:sz w:val="16"/>
              </w:rPr>
            </w:pPr>
            <w:r w:rsidRPr="0073472F">
              <w:rPr>
                <w:rFonts w:ascii="Arial" w:hAnsi="Arial" w:cs="Arial"/>
                <w:sz w:val="16"/>
              </w:rPr>
              <w:t>Moderate</w:t>
            </w:r>
          </w:p>
        </w:tc>
      </w:tr>
      <w:tr w:rsidR="00CE2FE0" w:rsidRPr="0073472F" w14:paraId="71EBCA83" w14:textId="77777777">
        <w:tc>
          <w:tcPr>
            <w:tcW w:w="6232" w:type="dxa"/>
          </w:tcPr>
          <w:p w14:paraId="7D2934C5" w14:textId="77777777" w:rsidR="00CE2FE0" w:rsidRPr="0073472F" w:rsidRDefault="00F076C8" w:rsidP="00EE02F1">
            <w:pPr>
              <w:ind w:left="248" w:hanging="248"/>
              <w:rPr>
                <w:rFonts w:ascii="Arial" w:hAnsi="Arial" w:cs="Arial"/>
                <w:sz w:val="16"/>
              </w:rPr>
            </w:pPr>
            <w:r w:rsidRPr="0073472F">
              <w:rPr>
                <w:rFonts w:ascii="Arial" w:hAnsi="Arial" w:cs="Arial"/>
                <w:sz w:val="16"/>
                <w:lang w:val="en-US"/>
              </w:rPr>
              <w:t>4.</w:t>
            </w:r>
            <w:r w:rsidRPr="0073472F">
              <w:rPr>
                <w:rFonts w:ascii="Arial" w:hAnsi="Arial" w:cs="Arial"/>
                <w:sz w:val="16"/>
              </w:rPr>
              <w:t xml:space="preserve"> </w:t>
            </w:r>
            <w:r w:rsidRPr="0073472F">
              <w:rPr>
                <w:rFonts w:ascii="Arial" w:hAnsi="Arial" w:cs="Arial"/>
                <w:sz w:val="16"/>
                <w:lang w:val="en-US"/>
              </w:rPr>
              <w:t>The savings account is secure and reliable.</w:t>
            </w:r>
          </w:p>
        </w:tc>
        <w:tc>
          <w:tcPr>
            <w:tcW w:w="1276" w:type="dxa"/>
          </w:tcPr>
          <w:p w14:paraId="30DA571D" w14:textId="77777777" w:rsidR="00CE2FE0" w:rsidRPr="0073472F" w:rsidRDefault="00F076C8">
            <w:pPr>
              <w:jc w:val="center"/>
              <w:rPr>
                <w:rFonts w:ascii="Arial" w:hAnsi="Arial" w:cs="Arial"/>
                <w:sz w:val="16"/>
              </w:rPr>
            </w:pPr>
            <w:r w:rsidRPr="0073472F">
              <w:rPr>
                <w:rFonts w:ascii="Arial" w:hAnsi="Arial" w:cs="Arial"/>
                <w:color w:val="000000"/>
                <w:sz w:val="16"/>
              </w:rPr>
              <w:t>61</w:t>
            </w:r>
          </w:p>
        </w:tc>
        <w:tc>
          <w:tcPr>
            <w:tcW w:w="1139" w:type="dxa"/>
          </w:tcPr>
          <w:p w14:paraId="434CBC97" w14:textId="77777777" w:rsidR="00CE2FE0" w:rsidRPr="0073472F" w:rsidRDefault="00CE2FE0">
            <w:pPr>
              <w:jc w:val="center"/>
              <w:rPr>
                <w:rFonts w:ascii="Arial" w:hAnsi="Arial" w:cs="Arial"/>
                <w:sz w:val="16"/>
              </w:rPr>
            </w:pPr>
          </w:p>
        </w:tc>
      </w:tr>
      <w:tr w:rsidR="00CE2FE0" w:rsidRPr="0073472F" w14:paraId="1E57559A" w14:textId="77777777">
        <w:tc>
          <w:tcPr>
            <w:tcW w:w="6232" w:type="dxa"/>
          </w:tcPr>
          <w:p w14:paraId="7DC505BD" w14:textId="77777777" w:rsidR="00CE2FE0" w:rsidRPr="0073472F" w:rsidRDefault="00F076C8" w:rsidP="00EE02F1">
            <w:pPr>
              <w:ind w:left="248" w:hanging="248"/>
              <w:rPr>
                <w:rFonts w:ascii="Arial" w:hAnsi="Arial" w:cs="Arial"/>
                <w:sz w:val="16"/>
              </w:rPr>
            </w:pPr>
            <w:r w:rsidRPr="0073472F">
              <w:rPr>
                <w:rFonts w:ascii="Arial" w:hAnsi="Arial" w:cs="Arial"/>
                <w:sz w:val="16"/>
                <w:lang w:val="en-US"/>
              </w:rPr>
              <w:t>5.</w:t>
            </w:r>
            <w:r w:rsidRPr="0073472F">
              <w:rPr>
                <w:rFonts w:ascii="Arial" w:hAnsi="Arial" w:cs="Arial"/>
                <w:sz w:val="16"/>
              </w:rPr>
              <w:t xml:space="preserve"> </w:t>
            </w:r>
            <w:r w:rsidRPr="0073472F">
              <w:rPr>
                <w:rFonts w:ascii="Arial" w:hAnsi="Arial" w:cs="Arial"/>
                <w:sz w:val="16"/>
                <w:lang w:val="en-US"/>
              </w:rPr>
              <w:t>The loan is transparent and trustworthy.</w:t>
            </w:r>
          </w:p>
        </w:tc>
        <w:tc>
          <w:tcPr>
            <w:tcW w:w="1276" w:type="dxa"/>
          </w:tcPr>
          <w:p w14:paraId="0A7A1122" w14:textId="77777777" w:rsidR="00CE2FE0" w:rsidRPr="0073472F" w:rsidRDefault="00F076C8">
            <w:pPr>
              <w:jc w:val="center"/>
              <w:rPr>
                <w:rFonts w:ascii="Arial" w:hAnsi="Arial" w:cs="Arial"/>
                <w:sz w:val="16"/>
              </w:rPr>
            </w:pPr>
            <w:r w:rsidRPr="0073472F">
              <w:rPr>
                <w:rFonts w:ascii="Arial" w:hAnsi="Arial" w:cs="Arial"/>
                <w:color w:val="000000"/>
                <w:sz w:val="16"/>
              </w:rPr>
              <w:t>60</w:t>
            </w:r>
          </w:p>
        </w:tc>
        <w:tc>
          <w:tcPr>
            <w:tcW w:w="1139" w:type="dxa"/>
          </w:tcPr>
          <w:p w14:paraId="07F0075E" w14:textId="77777777" w:rsidR="00CE2FE0" w:rsidRPr="0073472F" w:rsidRDefault="00F076C8">
            <w:pPr>
              <w:jc w:val="center"/>
              <w:rPr>
                <w:rFonts w:ascii="Arial" w:hAnsi="Arial" w:cs="Arial"/>
                <w:sz w:val="16"/>
              </w:rPr>
            </w:pPr>
            <w:r w:rsidRPr="0073472F">
              <w:rPr>
                <w:rFonts w:ascii="Arial" w:hAnsi="Arial" w:cs="Arial"/>
                <w:sz w:val="16"/>
              </w:rPr>
              <w:t>Moderate</w:t>
            </w:r>
          </w:p>
        </w:tc>
      </w:tr>
      <w:tr w:rsidR="00CE2FE0" w:rsidRPr="0073472F" w14:paraId="42D7B532" w14:textId="77777777">
        <w:tc>
          <w:tcPr>
            <w:tcW w:w="6232" w:type="dxa"/>
          </w:tcPr>
          <w:p w14:paraId="177BAE1E" w14:textId="77777777" w:rsidR="00CE2FE0" w:rsidRPr="0073472F" w:rsidRDefault="00F076C8" w:rsidP="00EE02F1">
            <w:pPr>
              <w:ind w:left="248" w:hanging="248"/>
              <w:rPr>
                <w:rFonts w:ascii="Arial" w:hAnsi="Arial" w:cs="Arial"/>
                <w:sz w:val="16"/>
              </w:rPr>
            </w:pPr>
            <w:r w:rsidRPr="0073472F">
              <w:rPr>
                <w:rFonts w:ascii="Arial" w:hAnsi="Arial" w:cs="Arial"/>
                <w:sz w:val="16"/>
                <w:lang w:val="en-US"/>
              </w:rPr>
              <w:t>6.</w:t>
            </w:r>
            <w:r w:rsidRPr="0073472F">
              <w:rPr>
                <w:rFonts w:ascii="Arial" w:hAnsi="Arial" w:cs="Arial"/>
                <w:sz w:val="16"/>
              </w:rPr>
              <w:t xml:space="preserve"> </w:t>
            </w:r>
            <w:r w:rsidRPr="0073472F">
              <w:rPr>
                <w:rFonts w:ascii="Arial" w:hAnsi="Arial" w:cs="Arial"/>
                <w:sz w:val="16"/>
                <w:lang w:val="en-US"/>
              </w:rPr>
              <w:t>The payment services are safe and convenient.</w:t>
            </w:r>
          </w:p>
        </w:tc>
        <w:tc>
          <w:tcPr>
            <w:tcW w:w="1276" w:type="dxa"/>
          </w:tcPr>
          <w:p w14:paraId="7ED37F13" w14:textId="77777777" w:rsidR="00CE2FE0" w:rsidRPr="0073472F" w:rsidRDefault="00F076C8">
            <w:pPr>
              <w:jc w:val="center"/>
              <w:rPr>
                <w:rFonts w:ascii="Arial" w:hAnsi="Arial" w:cs="Arial"/>
                <w:sz w:val="16"/>
              </w:rPr>
            </w:pPr>
            <w:r w:rsidRPr="0073472F">
              <w:rPr>
                <w:rFonts w:ascii="Arial" w:hAnsi="Arial" w:cs="Arial"/>
                <w:color w:val="000000"/>
                <w:sz w:val="16"/>
              </w:rPr>
              <w:t>62</w:t>
            </w:r>
          </w:p>
        </w:tc>
        <w:tc>
          <w:tcPr>
            <w:tcW w:w="1139" w:type="dxa"/>
          </w:tcPr>
          <w:p w14:paraId="12BEF55D" w14:textId="77777777" w:rsidR="00CE2FE0" w:rsidRPr="0073472F" w:rsidRDefault="00CE2FE0">
            <w:pPr>
              <w:jc w:val="center"/>
              <w:rPr>
                <w:rFonts w:ascii="Arial" w:hAnsi="Arial" w:cs="Arial"/>
                <w:sz w:val="16"/>
              </w:rPr>
            </w:pPr>
          </w:p>
        </w:tc>
      </w:tr>
      <w:tr w:rsidR="00CE2FE0" w:rsidRPr="0073472F" w14:paraId="41567FCA" w14:textId="77777777">
        <w:tc>
          <w:tcPr>
            <w:tcW w:w="6232" w:type="dxa"/>
          </w:tcPr>
          <w:p w14:paraId="684F12C8" w14:textId="77777777" w:rsidR="00CE2FE0" w:rsidRPr="0073472F" w:rsidRDefault="00F076C8" w:rsidP="00EE02F1">
            <w:pPr>
              <w:ind w:left="248" w:hanging="248"/>
              <w:rPr>
                <w:rFonts w:ascii="Arial" w:hAnsi="Arial" w:cs="Arial"/>
                <w:sz w:val="16"/>
              </w:rPr>
            </w:pPr>
            <w:r w:rsidRPr="0073472F">
              <w:rPr>
                <w:rFonts w:ascii="Arial" w:hAnsi="Arial" w:cs="Arial"/>
                <w:sz w:val="16"/>
                <w:lang w:val="en-US"/>
              </w:rPr>
              <w:t>7.</w:t>
            </w:r>
            <w:r w:rsidRPr="0073472F">
              <w:rPr>
                <w:rFonts w:ascii="Arial" w:hAnsi="Arial" w:cs="Arial"/>
                <w:sz w:val="16"/>
              </w:rPr>
              <w:t xml:space="preserve"> </w:t>
            </w:r>
            <w:r w:rsidRPr="0073472F">
              <w:rPr>
                <w:rFonts w:ascii="Arial" w:hAnsi="Arial" w:cs="Arial"/>
                <w:sz w:val="16"/>
                <w:lang w:val="en-US"/>
              </w:rPr>
              <w:t>Microfinance services help improve our financial situation.</w:t>
            </w:r>
          </w:p>
        </w:tc>
        <w:tc>
          <w:tcPr>
            <w:tcW w:w="1276" w:type="dxa"/>
          </w:tcPr>
          <w:p w14:paraId="3C9077C5" w14:textId="77777777" w:rsidR="00CE2FE0" w:rsidRPr="0073472F" w:rsidRDefault="00F076C8">
            <w:pPr>
              <w:jc w:val="center"/>
              <w:rPr>
                <w:rFonts w:ascii="Arial" w:hAnsi="Arial" w:cs="Arial"/>
                <w:sz w:val="16"/>
              </w:rPr>
            </w:pPr>
            <w:r w:rsidRPr="0073472F">
              <w:rPr>
                <w:rFonts w:ascii="Arial" w:hAnsi="Arial" w:cs="Arial"/>
                <w:color w:val="000000"/>
                <w:sz w:val="16"/>
              </w:rPr>
              <w:t>68</w:t>
            </w:r>
          </w:p>
        </w:tc>
        <w:tc>
          <w:tcPr>
            <w:tcW w:w="1139" w:type="dxa"/>
          </w:tcPr>
          <w:p w14:paraId="0D4F96BD" w14:textId="77777777" w:rsidR="00CE2FE0" w:rsidRPr="0073472F" w:rsidRDefault="00F076C8">
            <w:pPr>
              <w:jc w:val="center"/>
              <w:rPr>
                <w:rFonts w:ascii="Arial" w:hAnsi="Arial" w:cs="Arial"/>
                <w:sz w:val="16"/>
              </w:rPr>
            </w:pPr>
            <w:r w:rsidRPr="0073472F">
              <w:rPr>
                <w:rFonts w:ascii="Arial" w:hAnsi="Arial" w:cs="Arial"/>
                <w:sz w:val="16"/>
              </w:rPr>
              <w:t>High</w:t>
            </w:r>
          </w:p>
        </w:tc>
      </w:tr>
      <w:tr w:rsidR="00CE2FE0" w:rsidRPr="0073472F" w14:paraId="248F78DF" w14:textId="77777777">
        <w:tc>
          <w:tcPr>
            <w:tcW w:w="6232" w:type="dxa"/>
          </w:tcPr>
          <w:p w14:paraId="2E714BE4" w14:textId="77777777" w:rsidR="00CE2FE0" w:rsidRPr="0073472F" w:rsidRDefault="00F076C8">
            <w:pPr>
              <w:rPr>
                <w:rFonts w:ascii="Arial" w:hAnsi="Arial" w:cs="Arial"/>
                <w:b/>
                <w:bCs/>
                <w:sz w:val="16"/>
                <w:lang w:val="en-US"/>
              </w:rPr>
            </w:pPr>
            <w:r w:rsidRPr="0073472F">
              <w:rPr>
                <w:rFonts w:ascii="Arial" w:hAnsi="Arial" w:cs="Arial"/>
                <w:b/>
                <w:bCs/>
                <w:sz w:val="16"/>
              </w:rPr>
              <w:t>Modal Response</w:t>
            </w:r>
          </w:p>
        </w:tc>
        <w:tc>
          <w:tcPr>
            <w:tcW w:w="1276" w:type="dxa"/>
          </w:tcPr>
          <w:p w14:paraId="4B7925B2" w14:textId="77777777" w:rsidR="00CE2FE0" w:rsidRPr="0073472F" w:rsidRDefault="00CE2FE0">
            <w:pPr>
              <w:jc w:val="center"/>
              <w:rPr>
                <w:rFonts w:ascii="Arial" w:hAnsi="Arial" w:cs="Arial"/>
                <w:sz w:val="16"/>
              </w:rPr>
            </w:pPr>
          </w:p>
        </w:tc>
        <w:tc>
          <w:tcPr>
            <w:tcW w:w="1139" w:type="dxa"/>
          </w:tcPr>
          <w:p w14:paraId="01A7FC87" w14:textId="77777777" w:rsidR="00CE2FE0" w:rsidRPr="0073472F" w:rsidRDefault="00F076C8">
            <w:pPr>
              <w:jc w:val="center"/>
              <w:rPr>
                <w:rFonts w:ascii="Arial" w:hAnsi="Arial" w:cs="Arial"/>
                <w:b/>
                <w:bCs/>
                <w:sz w:val="16"/>
              </w:rPr>
            </w:pPr>
            <w:r w:rsidRPr="0073472F">
              <w:rPr>
                <w:rFonts w:ascii="Arial" w:hAnsi="Arial" w:cs="Arial"/>
                <w:b/>
                <w:bCs/>
                <w:sz w:val="16"/>
              </w:rPr>
              <w:t>Moderate</w:t>
            </w:r>
          </w:p>
        </w:tc>
      </w:tr>
      <w:tr w:rsidR="00CE2FE0" w:rsidRPr="0073472F" w14:paraId="4C48D461" w14:textId="77777777">
        <w:tc>
          <w:tcPr>
            <w:tcW w:w="6232" w:type="dxa"/>
          </w:tcPr>
          <w:p w14:paraId="2F1CD4D6" w14:textId="77777777" w:rsidR="00CE2FE0" w:rsidRPr="0073472F" w:rsidRDefault="00F076C8">
            <w:pPr>
              <w:rPr>
                <w:rFonts w:ascii="Arial" w:hAnsi="Arial" w:cs="Arial"/>
                <w:b/>
                <w:bCs/>
                <w:sz w:val="16"/>
              </w:rPr>
            </w:pPr>
            <w:r w:rsidRPr="0073472F">
              <w:rPr>
                <w:rFonts w:ascii="Arial" w:hAnsi="Arial" w:cs="Arial"/>
                <w:b/>
                <w:bCs/>
                <w:sz w:val="16"/>
                <w:lang w:val="en-US"/>
              </w:rPr>
              <w:t>USAGE</w:t>
            </w:r>
          </w:p>
        </w:tc>
        <w:tc>
          <w:tcPr>
            <w:tcW w:w="1276" w:type="dxa"/>
          </w:tcPr>
          <w:p w14:paraId="001DE236" w14:textId="77777777" w:rsidR="00CE2FE0" w:rsidRPr="0073472F" w:rsidRDefault="00CE2FE0">
            <w:pPr>
              <w:jc w:val="center"/>
              <w:rPr>
                <w:rFonts w:ascii="Arial" w:hAnsi="Arial" w:cs="Arial"/>
                <w:sz w:val="16"/>
              </w:rPr>
            </w:pPr>
          </w:p>
        </w:tc>
        <w:tc>
          <w:tcPr>
            <w:tcW w:w="1139" w:type="dxa"/>
          </w:tcPr>
          <w:p w14:paraId="157BDFE3" w14:textId="77777777" w:rsidR="00CE2FE0" w:rsidRPr="0073472F" w:rsidRDefault="00CE2FE0">
            <w:pPr>
              <w:jc w:val="center"/>
              <w:rPr>
                <w:rFonts w:ascii="Arial" w:hAnsi="Arial" w:cs="Arial"/>
                <w:sz w:val="16"/>
              </w:rPr>
            </w:pPr>
          </w:p>
        </w:tc>
      </w:tr>
      <w:tr w:rsidR="00CE2FE0" w:rsidRPr="0073472F" w14:paraId="20B0FAA3" w14:textId="77777777">
        <w:tc>
          <w:tcPr>
            <w:tcW w:w="6232" w:type="dxa"/>
          </w:tcPr>
          <w:p w14:paraId="210873B0" w14:textId="77777777" w:rsidR="00CE2FE0" w:rsidRPr="0073472F" w:rsidRDefault="00F076C8" w:rsidP="00EE02F1">
            <w:pPr>
              <w:ind w:left="158" w:hanging="158"/>
              <w:rPr>
                <w:rFonts w:ascii="Arial" w:hAnsi="Arial" w:cs="Arial"/>
                <w:sz w:val="16"/>
              </w:rPr>
            </w:pPr>
            <w:r w:rsidRPr="0073472F">
              <w:rPr>
                <w:rFonts w:ascii="Arial" w:hAnsi="Arial" w:cs="Arial"/>
                <w:sz w:val="16"/>
                <w:lang w:val="en-US"/>
              </w:rPr>
              <w:t>1. Traveling to the financial institution is affordable and convenient for us 5 farmers.</w:t>
            </w:r>
          </w:p>
        </w:tc>
        <w:tc>
          <w:tcPr>
            <w:tcW w:w="1276" w:type="dxa"/>
          </w:tcPr>
          <w:p w14:paraId="5C4ADE29" w14:textId="77777777" w:rsidR="00CE2FE0" w:rsidRPr="0073472F" w:rsidRDefault="00F076C8">
            <w:pPr>
              <w:jc w:val="center"/>
              <w:rPr>
                <w:rFonts w:ascii="Arial" w:hAnsi="Arial" w:cs="Arial"/>
                <w:sz w:val="16"/>
              </w:rPr>
            </w:pPr>
            <w:r w:rsidRPr="0073472F">
              <w:rPr>
                <w:rFonts w:ascii="Arial" w:hAnsi="Arial" w:cs="Arial"/>
                <w:color w:val="000000"/>
                <w:sz w:val="16"/>
              </w:rPr>
              <w:t>65</w:t>
            </w:r>
          </w:p>
        </w:tc>
        <w:tc>
          <w:tcPr>
            <w:tcW w:w="1139" w:type="dxa"/>
          </w:tcPr>
          <w:p w14:paraId="3F399FB7" w14:textId="77777777" w:rsidR="00CE2FE0" w:rsidRPr="0073472F" w:rsidRDefault="00F076C8">
            <w:pPr>
              <w:jc w:val="center"/>
              <w:rPr>
                <w:rFonts w:ascii="Arial" w:hAnsi="Arial" w:cs="Arial"/>
                <w:sz w:val="16"/>
              </w:rPr>
            </w:pPr>
            <w:r w:rsidRPr="0073472F">
              <w:rPr>
                <w:rFonts w:ascii="Arial" w:hAnsi="Arial" w:cs="Arial"/>
                <w:sz w:val="16"/>
              </w:rPr>
              <w:t>High</w:t>
            </w:r>
          </w:p>
        </w:tc>
      </w:tr>
      <w:tr w:rsidR="00CE2FE0" w:rsidRPr="0073472F" w14:paraId="7BB80451" w14:textId="77777777">
        <w:tc>
          <w:tcPr>
            <w:tcW w:w="6232" w:type="dxa"/>
          </w:tcPr>
          <w:p w14:paraId="408BF9CF" w14:textId="77777777" w:rsidR="00CE2FE0" w:rsidRPr="0073472F" w:rsidRDefault="00F076C8" w:rsidP="00EE02F1">
            <w:pPr>
              <w:ind w:left="158" w:hanging="158"/>
              <w:rPr>
                <w:rFonts w:ascii="Arial" w:hAnsi="Arial" w:cs="Arial"/>
                <w:sz w:val="16"/>
              </w:rPr>
            </w:pPr>
            <w:r w:rsidRPr="0073472F">
              <w:rPr>
                <w:rFonts w:ascii="Arial" w:hAnsi="Arial" w:cs="Arial"/>
                <w:sz w:val="16"/>
                <w:lang w:val="en-US"/>
              </w:rPr>
              <w:t>2. The paperwork requirements are simple and manageable for us.</w:t>
            </w:r>
          </w:p>
        </w:tc>
        <w:tc>
          <w:tcPr>
            <w:tcW w:w="1276" w:type="dxa"/>
          </w:tcPr>
          <w:p w14:paraId="54FB55B0" w14:textId="77777777" w:rsidR="00CE2FE0" w:rsidRPr="0073472F" w:rsidRDefault="00F076C8">
            <w:pPr>
              <w:jc w:val="center"/>
              <w:rPr>
                <w:rFonts w:ascii="Arial" w:hAnsi="Arial" w:cs="Arial"/>
                <w:sz w:val="16"/>
              </w:rPr>
            </w:pPr>
            <w:r w:rsidRPr="0073472F">
              <w:rPr>
                <w:rFonts w:ascii="Arial" w:hAnsi="Arial" w:cs="Arial"/>
                <w:color w:val="000000"/>
                <w:sz w:val="16"/>
              </w:rPr>
              <w:t>68</w:t>
            </w:r>
          </w:p>
        </w:tc>
        <w:tc>
          <w:tcPr>
            <w:tcW w:w="1139" w:type="dxa"/>
          </w:tcPr>
          <w:p w14:paraId="49131276" w14:textId="77777777" w:rsidR="00CE2FE0" w:rsidRPr="0073472F" w:rsidRDefault="00F076C8">
            <w:pPr>
              <w:jc w:val="center"/>
              <w:rPr>
                <w:rFonts w:ascii="Arial" w:hAnsi="Arial" w:cs="Arial"/>
                <w:sz w:val="16"/>
              </w:rPr>
            </w:pPr>
            <w:r w:rsidRPr="0073472F">
              <w:rPr>
                <w:rFonts w:ascii="Arial" w:hAnsi="Arial" w:cs="Arial"/>
                <w:sz w:val="16"/>
              </w:rPr>
              <w:t>High</w:t>
            </w:r>
          </w:p>
        </w:tc>
      </w:tr>
      <w:tr w:rsidR="00CE2FE0" w:rsidRPr="0073472F" w14:paraId="3E2DB467" w14:textId="77777777">
        <w:tc>
          <w:tcPr>
            <w:tcW w:w="6232" w:type="dxa"/>
          </w:tcPr>
          <w:p w14:paraId="5D8A9441" w14:textId="77777777" w:rsidR="00CE2FE0" w:rsidRPr="0073472F" w:rsidRDefault="00F076C8" w:rsidP="00EE02F1">
            <w:pPr>
              <w:ind w:left="158" w:hanging="158"/>
              <w:rPr>
                <w:rFonts w:ascii="Arial" w:hAnsi="Arial" w:cs="Arial"/>
                <w:sz w:val="16"/>
              </w:rPr>
            </w:pPr>
            <w:r w:rsidRPr="0073472F">
              <w:rPr>
                <w:rFonts w:ascii="Arial" w:hAnsi="Arial" w:cs="Arial"/>
                <w:sz w:val="16"/>
                <w:lang w:val="en-US"/>
              </w:rPr>
              <w:t>3. The fees for using financial services are reasonable for our farming needs.</w:t>
            </w:r>
          </w:p>
        </w:tc>
        <w:tc>
          <w:tcPr>
            <w:tcW w:w="1276" w:type="dxa"/>
          </w:tcPr>
          <w:p w14:paraId="28667322" w14:textId="77777777" w:rsidR="00CE2FE0" w:rsidRPr="0073472F" w:rsidRDefault="00F076C8">
            <w:pPr>
              <w:jc w:val="center"/>
              <w:rPr>
                <w:rFonts w:ascii="Arial" w:hAnsi="Arial" w:cs="Arial"/>
                <w:sz w:val="16"/>
              </w:rPr>
            </w:pPr>
            <w:r w:rsidRPr="0073472F">
              <w:rPr>
                <w:rFonts w:ascii="Arial" w:hAnsi="Arial" w:cs="Arial"/>
                <w:color w:val="000000"/>
                <w:sz w:val="16"/>
              </w:rPr>
              <w:t>66</w:t>
            </w:r>
          </w:p>
        </w:tc>
        <w:tc>
          <w:tcPr>
            <w:tcW w:w="1139" w:type="dxa"/>
          </w:tcPr>
          <w:p w14:paraId="7D5B99F1" w14:textId="77777777" w:rsidR="00CE2FE0" w:rsidRPr="0073472F" w:rsidRDefault="00F076C8">
            <w:pPr>
              <w:jc w:val="center"/>
              <w:rPr>
                <w:rFonts w:ascii="Arial" w:hAnsi="Arial" w:cs="Arial"/>
                <w:sz w:val="16"/>
              </w:rPr>
            </w:pPr>
            <w:r w:rsidRPr="0073472F">
              <w:rPr>
                <w:rFonts w:ascii="Arial" w:hAnsi="Arial" w:cs="Arial"/>
                <w:sz w:val="16"/>
              </w:rPr>
              <w:t>High</w:t>
            </w:r>
          </w:p>
        </w:tc>
      </w:tr>
      <w:tr w:rsidR="00CE2FE0" w:rsidRPr="0073472F" w14:paraId="2C4DB797" w14:textId="77777777">
        <w:tc>
          <w:tcPr>
            <w:tcW w:w="6232" w:type="dxa"/>
          </w:tcPr>
          <w:p w14:paraId="7A6EA503" w14:textId="77777777" w:rsidR="00CE2FE0" w:rsidRPr="0073472F" w:rsidRDefault="00F076C8" w:rsidP="00EE02F1">
            <w:pPr>
              <w:ind w:left="158" w:hanging="158"/>
              <w:rPr>
                <w:rFonts w:ascii="Arial" w:hAnsi="Arial" w:cs="Arial"/>
                <w:sz w:val="16"/>
              </w:rPr>
            </w:pPr>
            <w:r w:rsidRPr="0073472F">
              <w:rPr>
                <w:rFonts w:ascii="Arial" w:hAnsi="Arial" w:cs="Arial"/>
                <w:sz w:val="16"/>
                <w:lang w:val="en-US"/>
              </w:rPr>
              <w:t>4.</w:t>
            </w:r>
            <w:r w:rsidRPr="0073472F">
              <w:rPr>
                <w:rFonts w:ascii="Arial" w:hAnsi="Arial" w:cs="Arial"/>
                <w:sz w:val="16"/>
              </w:rPr>
              <w:t xml:space="preserve"> </w:t>
            </w:r>
            <w:r w:rsidRPr="0073472F">
              <w:rPr>
                <w:rFonts w:ascii="Arial" w:hAnsi="Arial" w:cs="Arial"/>
                <w:sz w:val="16"/>
                <w:lang w:val="en-US"/>
              </w:rPr>
              <w:t>The financial institution provides reliable customer service to us.</w:t>
            </w:r>
          </w:p>
        </w:tc>
        <w:tc>
          <w:tcPr>
            <w:tcW w:w="1276" w:type="dxa"/>
          </w:tcPr>
          <w:p w14:paraId="01BD5CE1" w14:textId="77777777" w:rsidR="00CE2FE0" w:rsidRPr="0073472F" w:rsidRDefault="00F076C8">
            <w:pPr>
              <w:jc w:val="center"/>
              <w:rPr>
                <w:rFonts w:ascii="Arial" w:hAnsi="Arial" w:cs="Arial"/>
                <w:sz w:val="16"/>
              </w:rPr>
            </w:pPr>
            <w:r w:rsidRPr="0073472F">
              <w:rPr>
                <w:rFonts w:ascii="Arial" w:hAnsi="Arial" w:cs="Arial"/>
                <w:color w:val="000000"/>
                <w:sz w:val="16"/>
              </w:rPr>
              <w:t>60</w:t>
            </w:r>
          </w:p>
        </w:tc>
        <w:tc>
          <w:tcPr>
            <w:tcW w:w="1139" w:type="dxa"/>
          </w:tcPr>
          <w:p w14:paraId="58A0CFB8" w14:textId="77777777" w:rsidR="00CE2FE0" w:rsidRPr="0073472F" w:rsidRDefault="00F076C8">
            <w:pPr>
              <w:jc w:val="center"/>
              <w:rPr>
                <w:rFonts w:ascii="Arial" w:hAnsi="Arial" w:cs="Arial"/>
                <w:sz w:val="16"/>
              </w:rPr>
            </w:pPr>
            <w:r w:rsidRPr="0073472F">
              <w:rPr>
                <w:rFonts w:ascii="Arial" w:hAnsi="Arial" w:cs="Arial"/>
                <w:sz w:val="16"/>
              </w:rPr>
              <w:t>Moderate</w:t>
            </w:r>
          </w:p>
        </w:tc>
      </w:tr>
      <w:tr w:rsidR="00CE2FE0" w:rsidRPr="0073472F" w14:paraId="7343A286" w14:textId="77777777">
        <w:tc>
          <w:tcPr>
            <w:tcW w:w="6232" w:type="dxa"/>
          </w:tcPr>
          <w:p w14:paraId="3C88DBFF" w14:textId="77777777" w:rsidR="00CE2FE0" w:rsidRPr="0073472F" w:rsidRDefault="00F076C8" w:rsidP="00EE02F1">
            <w:pPr>
              <w:ind w:left="158" w:hanging="158"/>
              <w:rPr>
                <w:rFonts w:ascii="Arial" w:hAnsi="Arial" w:cs="Arial"/>
                <w:sz w:val="16"/>
              </w:rPr>
            </w:pPr>
            <w:r w:rsidRPr="0073472F">
              <w:rPr>
                <w:rFonts w:ascii="Arial" w:hAnsi="Arial" w:cs="Arial"/>
                <w:sz w:val="16"/>
                <w:lang w:val="en-US"/>
              </w:rPr>
              <w:t>5. Financial institutions operate during hours that accommodate farmer’s schedule.</w:t>
            </w:r>
          </w:p>
        </w:tc>
        <w:tc>
          <w:tcPr>
            <w:tcW w:w="1276" w:type="dxa"/>
          </w:tcPr>
          <w:p w14:paraId="696C8BB1" w14:textId="77777777" w:rsidR="00CE2FE0" w:rsidRPr="0073472F" w:rsidRDefault="00F076C8">
            <w:pPr>
              <w:jc w:val="center"/>
              <w:rPr>
                <w:rFonts w:ascii="Arial" w:hAnsi="Arial" w:cs="Arial"/>
                <w:sz w:val="16"/>
              </w:rPr>
            </w:pPr>
            <w:r w:rsidRPr="0073472F">
              <w:rPr>
                <w:rFonts w:ascii="Arial" w:hAnsi="Arial" w:cs="Arial"/>
                <w:color w:val="000000"/>
                <w:sz w:val="16"/>
              </w:rPr>
              <w:t>59</w:t>
            </w:r>
          </w:p>
        </w:tc>
        <w:tc>
          <w:tcPr>
            <w:tcW w:w="1139" w:type="dxa"/>
          </w:tcPr>
          <w:p w14:paraId="0437FF23" w14:textId="77777777" w:rsidR="00CE2FE0" w:rsidRPr="0073472F" w:rsidRDefault="00F076C8">
            <w:pPr>
              <w:jc w:val="center"/>
              <w:rPr>
                <w:rFonts w:ascii="Arial" w:hAnsi="Arial" w:cs="Arial"/>
                <w:sz w:val="16"/>
              </w:rPr>
            </w:pPr>
            <w:r w:rsidRPr="0073472F">
              <w:rPr>
                <w:rFonts w:ascii="Arial" w:hAnsi="Arial" w:cs="Arial"/>
                <w:sz w:val="16"/>
              </w:rPr>
              <w:t>Moderate</w:t>
            </w:r>
          </w:p>
        </w:tc>
      </w:tr>
      <w:tr w:rsidR="00CE2FE0" w:rsidRPr="0073472F" w14:paraId="5DFD9262" w14:textId="77777777">
        <w:tc>
          <w:tcPr>
            <w:tcW w:w="6232" w:type="dxa"/>
          </w:tcPr>
          <w:p w14:paraId="04BEF375" w14:textId="77777777" w:rsidR="00CE2FE0" w:rsidRPr="0073472F" w:rsidRDefault="00F076C8" w:rsidP="00EE02F1">
            <w:pPr>
              <w:ind w:left="158" w:hanging="158"/>
              <w:rPr>
                <w:rFonts w:ascii="Arial" w:hAnsi="Arial" w:cs="Arial"/>
                <w:sz w:val="16"/>
              </w:rPr>
            </w:pPr>
            <w:r w:rsidRPr="0073472F">
              <w:rPr>
                <w:rFonts w:ascii="Arial" w:hAnsi="Arial" w:cs="Arial"/>
                <w:sz w:val="16"/>
                <w:lang w:val="en-US"/>
              </w:rPr>
              <w:t>6. I trust the financial products and services available for our farm business.</w:t>
            </w:r>
          </w:p>
        </w:tc>
        <w:tc>
          <w:tcPr>
            <w:tcW w:w="1276" w:type="dxa"/>
          </w:tcPr>
          <w:p w14:paraId="2C8E7DE3" w14:textId="77777777" w:rsidR="00CE2FE0" w:rsidRPr="0073472F" w:rsidRDefault="00F076C8">
            <w:pPr>
              <w:jc w:val="center"/>
              <w:rPr>
                <w:rFonts w:ascii="Arial" w:hAnsi="Arial" w:cs="Arial"/>
                <w:sz w:val="16"/>
              </w:rPr>
            </w:pPr>
            <w:r w:rsidRPr="0073472F">
              <w:rPr>
                <w:rFonts w:ascii="Arial" w:hAnsi="Arial" w:cs="Arial"/>
                <w:color w:val="000000"/>
                <w:sz w:val="16"/>
              </w:rPr>
              <w:t>62</w:t>
            </w:r>
          </w:p>
        </w:tc>
        <w:tc>
          <w:tcPr>
            <w:tcW w:w="1139" w:type="dxa"/>
          </w:tcPr>
          <w:p w14:paraId="718031A6" w14:textId="77777777" w:rsidR="00CE2FE0" w:rsidRPr="0073472F" w:rsidRDefault="00F076C8">
            <w:pPr>
              <w:jc w:val="center"/>
              <w:rPr>
                <w:rFonts w:ascii="Arial" w:hAnsi="Arial" w:cs="Arial"/>
                <w:sz w:val="16"/>
              </w:rPr>
            </w:pPr>
            <w:r w:rsidRPr="0073472F">
              <w:rPr>
                <w:rFonts w:ascii="Arial" w:hAnsi="Arial" w:cs="Arial"/>
                <w:sz w:val="16"/>
              </w:rPr>
              <w:t>High</w:t>
            </w:r>
          </w:p>
        </w:tc>
      </w:tr>
      <w:tr w:rsidR="00CE2FE0" w:rsidRPr="0073472F" w14:paraId="325A0888" w14:textId="77777777">
        <w:tc>
          <w:tcPr>
            <w:tcW w:w="6232" w:type="dxa"/>
          </w:tcPr>
          <w:p w14:paraId="63E594CA" w14:textId="77777777" w:rsidR="00CE2FE0" w:rsidRPr="0073472F" w:rsidRDefault="00F076C8" w:rsidP="00EE02F1">
            <w:pPr>
              <w:ind w:left="158" w:hanging="158"/>
              <w:rPr>
                <w:rFonts w:ascii="Arial" w:hAnsi="Arial" w:cs="Arial"/>
                <w:sz w:val="16"/>
              </w:rPr>
            </w:pPr>
            <w:r w:rsidRPr="0073472F">
              <w:rPr>
                <w:rFonts w:ascii="Arial" w:hAnsi="Arial" w:cs="Arial"/>
                <w:sz w:val="16"/>
                <w:lang w:val="en-US"/>
              </w:rPr>
              <w:t>7. The terms for deposits, loans, and repayment are fair and work well for 5 4 3 2 1 our farming activities.</w:t>
            </w:r>
          </w:p>
        </w:tc>
        <w:tc>
          <w:tcPr>
            <w:tcW w:w="1276" w:type="dxa"/>
          </w:tcPr>
          <w:p w14:paraId="7989E564" w14:textId="77777777" w:rsidR="00CE2FE0" w:rsidRPr="0073472F" w:rsidRDefault="00F076C8">
            <w:pPr>
              <w:jc w:val="center"/>
              <w:rPr>
                <w:rFonts w:ascii="Arial" w:hAnsi="Arial" w:cs="Arial"/>
                <w:sz w:val="16"/>
              </w:rPr>
            </w:pPr>
            <w:r w:rsidRPr="0073472F">
              <w:rPr>
                <w:rFonts w:ascii="Arial" w:hAnsi="Arial" w:cs="Arial"/>
                <w:color w:val="000000"/>
                <w:sz w:val="16"/>
              </w:rPr>
              <w:t>66</w:t>
            </w:r>
          </w:p>
        </w:tc>
        <w:tc>
          <w:tcPr>
            <w:tcW w:w="1139" w:type="dxa"/>
          </w:tcPr>
          <w:p w14:paraId="3A322FA1" w14:textId="77777777" w:rsidR="00CE2FE0" w:rsidRPr="0073472F" w:rsidRDefault="00F076C8">
            <w:pPr>
              <w:jc w:val="center"/>
              <w:rPr>
                <w:rFonts w:ascii="Arial" w:hAnsi="Arial" w:cs="Arial"/>
                <w:sz w:val="16"/>
              </w:rPr>
            </w:pPr>
            <w:r w:rsidRPr="0073472F">
              <w:rPr>
                <w:rFonts w:ascii="Arial" w:hAnsi="Arial" w:cs="Arial"/>
                <w:sz w:val="16"/>
              </w:rPr>
              <w:t>High</w:t>
            </w:r>
          </w:p>
        </w:tc>
      </w:tr>
      <w:tr w:rsidR="00CE2FE0" w:rsidRPr="0073472F" w14:paraId="038024AA" w14:textId="77777777">
        <w:tc>
          <w:tcPr>
            <w:tcW w:w="6232" w:type="dxa"/>
          </w:tcPr>
          <w:p w14:paraId="43062977" w14:textId="77777777" w:rsidR="00CE2FE0" w:rsidRPr="0073472F" w:rsidRDefault="00F076C8">
            <w:pPr>
              <w:rPr>
                <w:rFonts w:ascii="Arial" w:hAnsi="Arial" w:cs="Arial"/>
                <w:b/>
                <w:bCs/>
                <w:sz w:val="16"/>
                <w:lang w:val="en-US"/>
              </w:rPr>
            </w:pPr>
            <w:r w:rsidRPr="0073472F">
              <w:rPr>
                <w:rFonts w:ascii="Arial" w:hAnsi="Arial" w:cs="Arial"/>
                <w:b/>
                <w:bCs/>
                <w:sz w:val="16"/>
              </w:rPr>
              <w:t>Modal Response</w:t>
            </w:r>
          </w:p>
        </w:tc>
        <w:tc>
          <w:tcPr>
            <w:tcW w:w="1276" w:type="dxa"/>
          </w:tcPr>
          <w:p w14:paraId="5E718ED3" w14:textId="77777777" w:rsidR="00CE2FE0" w:rsidRPr="0073472F" w:rsidRDefault="00CE2FE0">
            <w:pPr>
              <w:jc w:val="center"/>
              <w:rPr>
                <w:rFonts w:ascii="Arial" w:hAnsi="Arial" w:cs="Arial"/>
                <w:sz w:val="16"/>
              </w:rPr>
            </w:pPr>
          </w:p>
        </w:tc>
        <w:tc>
          <w:tcPr>
            <w:tcW w:w="1139" w:type="dxa"/>
          </w:tcPr>
          <w:p w14:paraId="45811144" w14:textId="77777777" w:rsidR="00CE2FE0" w:rsidRPr="0073472F" w:rsidRDefault="00F076C8">
            <w:pPr>
              <w:jc w:val="center"/>
              <w:rPr>
                <w:rFonts w:ascii="Arial" w:hAnsi="Arial" w:cs="Arial"/>
                <w:b/>
                <w:bCs/>
                <w:sz w:val="16"/>
              </w:rPr>
            </w:pPr>
            <w:r w:rsidRPr="0073472F">
              <w:rPr>
                <w:rFonts w:ascii="Arial" w:hAnsi="Arial" w:cs="Arial"/>
                <w:b/>
                <w:bCs/>
                <w:sz w:val="16"/>
              </w:rPr>
              <w:t>High</w:t>
            </w:r>
          </w:p>
        </w:tc>
      </w:tr>
      <w:tr w:rsidR="00CE2FE0" w:rsidRPr="0073472F" w14:paraId="4AE69331" w14:textId="77777777">
        <w:tc>
          <w:tcPr>
            <w:tcW w:w="6232" w:type="dxa"/>
          </w:tcPr>
          <w:p w14:paraId="660B41C2" w14:textId="77777777" w:rsidR="00CE2FE0" w:rsidRPr="0073472F" w:rsidRDefault="00F076C8">
            <w:pPr>
              <w:rPr>
                <w:rFonts w:ascii="Arial" w:hAnsi="Arial" w:cs="Arial"/>
                <w:b/>
                <w:bCs/>
                <w:sz w:val="16"/>
              </w:rPr>
            </w:pPr>
            <w:r w:rsidRPr="0073472F">
              <w:rPr>
                <w:rFonts w:ascii="Arial" w:hAnsi="Arial" w:cs="Arial"/>
                <w:b/>
                <w:bCs/>
                <w:sz w:val="16"/>
                <w:lang w:val="en-US"/>
              </w:rPr>
              <w:t>WELFARE</w:t>
            </w:r>
          </w:p>
        </w:tc>
        <w:tc>
          <w:tcPr>
            <w:tcW w:w="1276" w:type="dxa"/>
          </w:tcPr>
          <w:p w14:paraId="58E68B90" w14:textId="77777777" w:rsidR="00CE2FE0" w:rsidRPr="0073472F" w:rsidRDefault="00CE2FE0">
            <w:pPr>
              <w:jc w:val="center"/>
              <w:rPr>
                <w:rFonts w:ascii="Arial" w:hAnsi="Arial" w:cs="Arial"/>
                <w:sz w:val="16"/>
              </w:rPr>
            </w:pPr>
          </w:p>
        </w:tc>
        <w:tc>
          <w:tcPr>
            <w:tcW w:w="1139" w:type="dxa"/>
          </w:tcPr>
          <w:p w14:paraId="1F84F638" w14:textId="77777777" w:rsidR="00CE2FE0" w:rsidRPr="0073472F" w:rsidRDefault="00CE2FE0">
            <w:pPr>
              <w:jc w:val="center"/>
              <w:rPr>
                <w:rFonts w:ascii="Arial" w:hAnsi="Arial" w:cs="Arial"/>
                <w:sz w:val="16"/>
              </w:rPr>
            </w:pPr>
          </w:p>
        </w:tc>
      </w:tr>
      <w:tr w:rsidR="00CE2FE0" w:rsidRPr="0073472F" w14:paraId="796BC5C9" w14:textId="77777777">
        <w:tc>
          <w:tcPr>
            <w:tcW w:w="6232" w:type="dxa"/>
          </w:tcPr>
          <w:p w14:paraId="0AA99845" w14:textId="77777777" w:rsidR="00CE2FE0" w:rsidRPr="0073472F" w:rsidRDefault="00F076C8" w:rsidP="00EE02F1">
            <w:pPr>
              <w:ind w:left="248" w:hanging="248"/>
              <w:rPr>
                <w:rFonts w:ascii="Arial" w:hAnsi="Arial" w:cs="Arial"/>
                <w:sz w:val="16"/>
              </w:rPr>
            </w:pPr>
            <w:r w:rsidRPr="0073472F">
              <w:rPr>
                <w:rFonts w:ascii="Arial" w:hAnsi="Arial" w:cs="Arial"/>
                <w:sz w:val="16"/>
                <w:lang w:val="en-US"/>
              </w:rPr>
              <w:t>1. Access to financial services has influenced our quality of life.</w:t>
            </w:r>
          </w:p>
        </w:tc>
        <w:tc>
          <w:tcPr>
            <w:tcW w:w="1276" w:type="dxa"/>
          </w:tcPr>
          <w:p w14:paraId="27433DE6" w14:textId="77777777" w:rsidR="00CE2FE0" w:rsidRPr="0073472F" w:rsidRDefault="00F076C8">
            <w:pPr>
              <w:jc w:val="center"/>
              <w:rPr>
                <w:rFonts w:ascii="Arial" w:hAnsi="Arial" w:cs="Arial"/>
                <w:sz w:val="16"/>
              </w:rPr>
            </w:pPr>
            <w:r w:rsidRPr="0073472F">
              <w:rPr>
                <w:rFonts w:ascii="Arial" w:hAnsi="Arial" w:cs="Arial"/>
                <w:color w:val="000000"/>
                <w:sz w:val="16"/>
              </w:rPr>
              <w:t>42</w:t>
            </w:r>
          </w:p>
        </w:tc>
        <w:tc>
          <w:tcPr>
            <w:tcW w:w="1139" w:type="dxa"/>
          </w:tcPr>
          <w:p w14:paraId="59AA682F" w14:textId="77777777" w:rsidR="00CE2FE0" w:rsidRPr="0073472F" w:rsidRDefault="00F076C8">
            <w:pPr>
              <w:jc w:val="center"/>
              <w:rPr>
                <w:rFonts w:ascii="Arial" w:hAnsi="Arial" w:cs="Arial"/>
                <w:sz w:val="16"/>
              </w:rPr>
            </w:pPr>
            <w:r w:rsidRPr="0073472F">
              <w:rPr>
                <w:rFonts w:ascii="Arial" w:hAnsi="Arial" w:cs="Arial"/>
                <w:sz w:val="16"/>
              </w:rPr>
              <w:t>Moderate</w:t>
            </w:r>
          </w:p>
        </w:tc>
      </w:tr>
      <w:tr w:rsidR="00CE2FE0" w:rsidRPr="0073472F" w14:paraId="0B32C207" w14:textId="77777777">
        <w:tc>
          <w:tcPr>
            <w:tcW w:w="6232" w:type="dxa"/>
          </w:tcPr>
          <w:p w14:paraId="368FB3BF" w14:textId="77777777" w:rsidR="00CE2FE0" w:rsidRPr="0073472F" w:rsidRDefault="00F076C8" w:rsidP="00EE02F1">
            <w:pPr>
              <w:ind w:left="248" w:hanging="248"/>
              <w:rPr>
                <w:rFonts w:ascii="Arial" w:hAnsi="Arial" w:cs="Arial"/>
                <w:sz w:val="16"/>
              </w:rPr>
            </w:pPr>
            <w:r w:rsidRPr="0073472F">
              <w:rPr>
                <w:rFonts w:ascii="Arial" w:hAnsi="Arial" w:cs="Arial"/>
                <w:sz w:val="16"/>
                <w:lang w:val="en-US"/>
              </w:rPr>
              <w:t>2. Financial services have helped us increase our household income.</w:t>
            </w:r>
          </w:p>
        </w:tc>
        <w:tc>
          <w:tcPr>
            <w:tcW w:w="1276" w:type="dxa"/>
          </w:tcPr>
          <w:p w14:paraId="41EF6673" w14:textId="77777777" w:rsidR="00CE2FE0" w:rsidRPr="0073472F" w:rsidRDefault="00F076C8">
            <w:pPr>
              <w:jc w:val="center"/>
              <w:rPr>
                <w:rFonts w:ascii="Arial" w:hAnsi="Arial" w:cs="Arial"/>
                <w:sz w:val="16"/>
              </w:rPr>
            </w:pPr>
            <w:r w:rsidRPr="0073472F">
              <w:rPr>
                <w:rFonts w:ascii="Arial" w:hAnsi="Arial" w:cs="Arial"/>
                <w:color w:val="000000"/>
                <w:sz w:val="16"/>
              </w:rPr>
              <w:t>19</w:t>
            </w:r>
          </w:p>
        </w:tc>
        <w:tc>
          <w:tcPr>
            <w:tcW w:w="1139" w:type="dxa"/>
          </w:tcPr>
          <w:p w14:paraId="183A2F3C" w14:textId="77777777" w:rsidR="00CE2FE0" w:rsidRPr="0073472F" w:rsidRDefault="00F076C8">
            <w:pPr>
              <w:jc w:val="center"/>
              <w:rPr>
                <w:rFonts w:ascii="Arial" w:hAnsi="Arial" w:cs="Arial"/>
                <w:sz w:val="16"/>
              </w:rPr>
            </w:pPr>
            <w:r w:rsidRPr="0073472F">
              <w:rPr>
                <w:rFonts w:ascii="Arial" w:hAnsi="Arial" w:cs="Arial"/>
                <w:sz w:val="16"/>
              </w:rPr>
              <w:t>Very Low</w:t>
            </w:r>
          </w:p>
        </w:tc>
      </w:tr>
      <w:tr w:rsidR="00CE2FE0" w:rsidRPr="0073472F" w14:paraId="26A578EE" w14:textId="77777777">
        <w:tc>
          <w:tcPr>
            <w:tcW w:w="6232" w:type="dxa"/>
          </w:tcPr>
          <w:p w14:paraId="354A46FB" w14:textId="77777777" w:rsidR="00CE2FE0" w:rsidRPr="0073472F" w:rsidRDefault="00F076C8" w:rsidP="00EE02F1">
            <w:pPr>
              <w:ind w:left="248" w:hanging="248"/>
              <w:rPr>
                <w:rFonts w:ascii="Arial" w:hAnsi="Arial" w:cs="Arial"/>
                <w:sz w:val="16"/>
              </w:rPr>
            </w:pPr>
            <w:r w:rsidRPr="0073472F">
              <w:rPr>
                <w:rFonts w:ascii="Arial" w:hAnsi="Arial" w:cs="Arial"/>
                <w:sz w:val="16"/>
                <w:lang w:val="en-US"/>
              </w:rPr>
              <w:t>3.</w:t>
            </w:r>
            <w:r w:rsidRPr="0073472F">
              <w:rPr>
                <w:rFonts w:ascii="Arial" w:hAnsi="Arial" w:cs="Arial"/>
                <w:sz w:val="16"/>
              </w:rPr>
              <w:t xml:space="preserve"> </w:t>
            </w:r>
            <w:r w:rsidRPr="0073472F">
              <w:rPr>
                <w:rFonts w:ascii="Arial" w:hAnsi="Arial" w:cs="Arial"/>
                <w:sz w:val="16"/>
                <w:lang w:val="en-US"/>
              </w:rPr>
              <w:t>Using financial services has allowed us to acquire more farming assets.</w:t>
            </w:r>
          </w:p>
        </w:tc>
        <w:tc>
          <w:tcPr>
            <w:tcW w:w="1276" w:type="dxa"/>
          </w:tcPr>
          <w:p w14:paraId="7D91ED1D" w14:textId="77777777" w:rsidR="00CE2FE0" w:rsidRPr="0073472F" w:rsidRDefault="00F076C8">
            <w:pPr>
              <w:jc w:val="center"/>
              <w:rPr>
                <w:rFonts w:ascii="Arial" w:hAnsi="Arial" w:cs="Arial"/>
                <w:sz w:val="16"/>
              </w:rPr>
            </w:pPr>
            <w:r w:rsidRPr="0073472F">
              <w:rPr>
                <w:rFonts w:ascii="Arial" w:hAnsi="Arial" w:cs="Arial"/>
                <w:color w:val="000000"/>
                <w:sz w:val="16"/>
              </w:rPr>
              <w:t>14</w:t>
            </w:r>
          </w:p>
        </w:tc>
        <w:tc>
          <w:tcPr>
            <w:tcW w:w="1139" w:type="dxa"/>
          </w:tcPr>
          <w:p w14:paraId="62425AE2" w14:textId="77777777" w:rsidR="00CE2FE0" w:rsidRPr="0073472F" w:rsidRDefault="00F076C8">
            <w:pPr>
              <w:jc w:val="center"/>
              <w:rPr>
                <w:rFonts w:ascii="Arial" w:hAnsi="Arial" w:cs="Arial"/>
                <w:sz w:val="16"/>
              </w:rPr>
            </w:pPr>
            <w:r w:rsidRPr="0073472F">
              <w:rPr>
                <w:rFonts w:ascii="Arial" w:hAnsi="Arial" w:cs="Arial"/>
                <w:sz w:val="16"/>
              </w:rPr>
              <w:t>Very Low</w:t>
            </w:r>
          </w:p>
        </w:tc>
      </w:tr>
      <w:tr w:rsidR="00CE2FE0" w:rsidRPr="0073472F" w14:paraId="37480540" w14:textId="77777777">
        <w:tc>
          <w:tcPr>
            <w:tcW w:w="6232" w:type="dxa"/>
          </w:tcPr>
          <w:p w14:paraId="351CFA5C" w14:textId="77777777" w:rsidR="00CE2FE0" w:rsidRPr="0073472F" w:rsidRDefault="00F076C8" w:rsidP="00EE02F1">
            <w:pPr>
              <w:ind w:left="248" w:hanging="248"/>
              <w:rPr>
                <w:rFonts w:ascii="Arial" w:hAnsi="Arial" w:cs="Arial"/>
                <w:sz w:val="16"/>
              </w:rPr>
            </w:pPr>
            <w:r w:rsidRPr="0073472F">
              <w:rPr>
                <w:rFonts w:ascii="Arial" w:hAnsi="Arial" w:cs="Arial"/>
                <w:sz w:val="16"/>
                <w:lang w:val="en-US"/>
              </w:rPr>
              <w:t>4. The services have enhanced the ability to manage money effectively.</w:t>
            </w:r>
          </w:p>
        </w:tc>
        <w:tc>
          <w:tcPr>
            <w:tcW w:w="1276" w:type="dxa"/>
          </w:tcPr>
          <w:p w14:paraId="33BD623B" w14:textId="77777777" w:rsidR="00CE2FE0" w:rsidRPr="0073472F" w:rsidRDefault="00F076C8">
            <w:pPr>
              <w:jc w:val="center"/>
              <w:rPr>
                <w:rFonts w:ascii="Arial" w:hAnsi="Arial" w:cs="Arial"/>
                <w:sz w:val="16"/>
              </w:rPr>
            </w:pPr>
            <w:r w:rsidRPr="0073472F">
              <w:rPr>
                <w:rFonts w:ascii="Arial" w:hAnsi="Arial" w:cs="Arial"/>
                <w:color w:val="000000"/>
                <w:sz w:val="16"/>
              </w:rPr>
              <w:t>17</w:t>
            </w:r>
          </w:p>
        </w:tc>
        <w:tc>
          <w:tcPr>
            <w:tcW w:w="1139" w:type="dxa"/>
          </w:tcPr>
          <w:p w14:paraId="036E3DDD" w14:textId="77777777" w:rsidR="00CE2FE0" w:rsidRPr="0073472F" w:rsidRDefault="00F076C8">
            <w:pPr>
              <w:jc w:val="center"/>
              <w:rPr>
                <w:rFonts w:ascii="Arial" w:hAnsi="Arial" w:cs="Arial"/>
                <w:sz w:val="16"/>
              </w:rPr>
            </w:pPr>
            <w:r w:rsidRPr="0073472F">
              <w:rPr>
                <w:rFonts w:ascii="Arial" w:hAnsi="Arial" w:cs="Arial"/>
                <w:sz w:val="16"/>
              </w:rPr>
              <w:t>Very Low</w:t>
            </w:r>
          </w:p>
        </w:tc>
      </w:tr>
      <w:tr w:rsidR="00CE2FE0" w:rsidRPr="0073472F" w14:paraId="59D2448E" w14:textId="77777777">
        <w:tc>
          <w:tcPr>
            <w:tcW w:w="6232" w:type="dxa"/>
          </w:tcPr>
          <w:p w14:paraId="60FE4A68" w14:textId="77777777" w:rsidR="00CE2FE0" w:rsidRPr="0073472F" w:rsidRDefault="00F076C8" w:rsidP="00EE02F1">
            <w:pPr>
              <w:ind w:left="248" w:hanging="248"/>
              <w:rPr>
                <w:rFonts w:ascii="Arial" w:hAnsi="Arial" w:cs="Arial"/>
                <w:sz w:val="16"/>
              </w:rPr>
            </w:pPr>
            <w:r w:rsidRPr="0073472F">
              <w:rPr>
                <w:rFonts w:ascii="Arial" w:hAnsi="Arial" w:cs="Arial"/>
                <w:sz w:val="16"/>
                <w:lang w:val="en-US"/>
              </w:rPr>
              <w:t>5.</w:t>
            </w:r>
            <w:r w:rsidRPr="0073472F">
              <w:rPr>
                <w:rFonts w:ascii="Arial" w:hAnsi="Arial" w:cs="Arial"/>
                <w:sz w:val="16"/>
              </w:rPr>
              <w:t xml:space="preserve"> </w:t>
            </w:r>
            <w:r w:rsidRPr="0073472F">
              <w:rPr>
                <w:rFonts w:ascii="Arial" w:hAnsi="Arial" w:cs="Arial"/>
                <w:sz w:val="16"/>
                <w:lang w:val="en-US"/>
              </w:rPr>
              <w:t xml:space="preserve">We </w:t>
            </w:r>
            <w:proofErr w:type="gramStart"/>
            <w:r w:rsidRPr="0073472F">
              <w:rPr>
                <w:rFonts w:ascii="Arial" w:hAnsi="Arial" w:cs="Arial"/>
                <w:sz w:val="16"/>
                <w:lang w:val="en-US"/>
              </w:rPr>
              <w:t>are able to</w:t>
            </w:r>
            <w:proofErr w:type="gramEnd"/>
            <w:r w:rsidRPr="0073472F">
              <w:rPr>
                <w:rFonts w:ascii="Arial" w:hAnsi="Arial" w:cs="Arial"/>
                <w:sz w:val="16"/>
                <w:lang w:val="en-US"/>
              </w:rPr>
              <w:t xml:space="preserve"> spend more and improve our standard of living due to financial services.</w:t>
            </w:r>
          </w:p>
        </w:tc>
        <w:tc>
          <w:tcPr>
            <w:tcW w:w="1276" w:type="dxa"/>
          </w:tcPr>
          <w:p w14:paraId="16794FAD" w14:textId="77777777" w:rsidR="00CE2FE0" w:rsidRPr="0073472F" w:rsidRDefault="00F076C8">
            <w:pPr>
              <w:jc w:val="center"/>
              <w:rPr>
                <w:rFonts w:ascii="Arial" w:hAnsi="Arial" w:cs="Arial"/>
                <w:sz w:val="16"/>
              </w:rPr>
            </w:pPr>
            <w:r w:rsidRPr="0073472F">
              <w:rPr>
                <w:rFonts w:ascii="Arial" w:hAnsi="Arial" w:cs="Arial"/>
                <w:color w:val="000000"/>
                <w:sz w:val="16"/>
              </w:rPr>
              <w:t>18</w:t>
            </w:r>
          </w:p>
        </w:tc>
        <w:tc>
          <w:tcPr>
            <w:tcW w:w="1139" w:type="dxa"/>
          </w:tcPr>
          <w:p w14:paraId="46F255CC" w14:textId="77777777" w:rsidR="00CE2FE0" w:rsidRPr="0073472F" w:rsidRDefault="00F076C8">
            <w:pPr>
              <w:jc w:val="center"/>
              <w:rPr>
                <w:rFonts w:ascii="Arial" w:hAnsi="Arial" w:cs="Arial"/>
                <w:sz w:val="16"/>
              </w:rPr>
            </w:pPr>
            <w:r w:rsidRPr="0073472F">
              <w:rPr>
                <w:rFonts w:ascii="Arial" w:hAnsi="Arial" w:cs="Arial"/>
                <w:sz w:val="16"/>
              </w:rPr>
              <w:t>Very Low</w:t>
            </w:r>
          </w:p>
        </w:tc>
      </w:tr>
      <w:tr w:rsidR="00CE2FE0" w:rsidRPr="0073472F" w14:paraId="0B7F8CA2" w14:textId="77777777">
        <w:tc>
          <w:tcPr>
            <w:tcW w:w="6232" w:type="dxa"/>
          </w:tcPr>
          <w:p w14:paraId="729CE66E" w14:textId="77777777" w:rsidR="00CE2FE0" w:rsidRPr="0073472F" w:rsidRDefault="00F076C8" w:rsidP="00EE02F1">
            <w:pPr>
              <w:ind w:left="248" w:hanging="248"/>
              <w:rPr>
                <w:rFonts w:ascii="Arial" w:hAnsi="Arial" w:cs="Arial"/>
                <w:sz w:val="16"/>
              </w:rPr>
            </w:pPr>
            <w:r w:rsidRPr="0073472F">
              <w:rPr>
                <w:rFonts w:ascii="Arial" w:hAnsi="Arial" w:cs="Arial"/>
                <w:sz w:val="16"/>
                <w:lang w:val="en-US"/>
              </w:rPr>
              <w:t>6. Financial services helped us start our own farm-based livelihood.</w:t>
            </w:r>
          </w:p>
        </w:tc>
        <w:tc>
          <w:tcPr>
            <w:tcW w:w="1276" w:type="dxa"/>
          </w:tcPr>
          <w:p w14:paraId="08410AEB" w14:textId="77777777" w:rsidR="00CE2FE0" w:rsidRPr="0073472F" w:rsidRDefault="00F076C8">
            <w:pPr>
              <w:jc w:val="center"/>
              <w:rPr>
                <w:rFonts w:ascii="Arial" w:hAnsi="Arial" w:cs="Arial"/>
                <w:sz w:val="16"/>
              </w:rPr>
            </w:pPr>
            <w:r w:rsidRPr="0073472F">
              <w:rPr>
                <w:rFonts w:ascii="Arial" w:hAnsi="Arial" w:cs="Arial"/>
                <w:color w:val="000000"/>
                <w:sz w:val="16"/>
              </w:rPr>
              <w:t>19</w:t>
            </w:r>
          </w:p>
        </w:tc>
        <w:tc>
          <w:tcPr>
            <w:tcW w:w="1139" w:type="dxa"/>
          </w:tcPr>
          <w:p w14:paraId="424C7DB6" w14:textId="77777777" w:rsidR="00CE2FE0" w:rsidRPr="0073472F" w:rsidRDefault="00F076C8">
            <w:pPr>
              <w:jc w:val="center"/>
              <w:rPr>
                <w:rFonts w:ascii="Arial" w:hAnsi="Arial" w:cs="Arial"/>
                <w:sz w:val="16"/>
              </w:rPr>
            </w:pPr>
            <w:r w:rsidRPr="0073472F">
              <w:rPr>
                <w:rFonts w:ascii="Arial" w:hAnsi="Arial" w:cs="Arial"/>
                <w:sz w:val="16"/>
              </w:rPr>
              <w:t>Very Low</w:t>
            </w:r>
          </w:p>
        </w:tc>
      </w:tr>
      <w:tr w:rsidR="00CE2FE0" w:rsidRPr="0073472F" w14:paraId="2976EACD" w14:textId="77777777">
        <w:tc>
          <w:tcPr>
            <w:tcW w:w="6232" w:type="dxa"/>
          </w:tcPr>
          <w:p w14:paraId="3742CA57" w14:textId="77777777" w:rsidR="00CE2FE0" w:rsidRPr="0073472F" w:rsidRDefault="00F076C8" w:rsidP="00EE02F1">
            <w:pPr>
              <w:ind w:left="248" w:hanging="248"/>
              <w:rPr>
                <w:rFonts w:ascii="Arial" w:hAnsi="Arial" w:cs="Arial"/>
                <w:sz w:val="16"/>
              </w:rPr>
            </w:pPr>
            <w:r w:rsidRPr="0073472F">
              <w:rPr>
                <w:rFonts w:ascii="Arial" w:hAnsi="Arial" w:cs="Arial"/>
                <w:sz w:val="16"/>
                <w:lang w:val="en-US"/>
              </w:rPr>
              <w:t>7. The services have given us better access to basic needs.</w:t>
            </w:r>
          </w:p>
        </w:tc>
        <w:tc>
          <w:tcPr>
            <w:tcW w:w="1276" w:type="dxa"/>
          </w:tcPr>
          <w:p w14:paraId="18593AE2" w14:textId="77777777" w:rsidR="00CE2FE0" w:rsidRPr="0073472F" w:rsidRDefault="00F076C8">
            <w:pPr>
              <w:jc w:val="center"/>
              <w:rPr>
                <w:rFonts w:ascii="Arial" w:hAnsi="Arial" w:cs="Arial"/>
                <w:sz w:val="16"/>
              </w:rPr>
            </w:pPr>
            <w:r w:rsidRPr="0073472F">
              <w:rPr>
                <w:rFonts w:ascii="Arial" w:hAnsi="Arial" w:cs="Arial"/>
                <w:color w:val="000000"/>
                <w:sz w:val="16"/>
              </w:rPr>
              <w:t>20</w:t>
            </w:r>
          </w:p>
        </w:tc>
        <w:tc>
          <w:tcPr>
            <w:tcW w:w="1139" w:type="dxa"/>
          </w:tcPr>
          <w:p w14:paraId="3234AA52" w14:textId="77777777" w:rsidR="00CE2FE0" w:rsidRPr="0073472F" w:rsidRDefault="00F076C8">
            <w:pPr>
              <w:jc w:val="center"/>
              <w:rPr>
                <w:rFonts w:ascii="Arial" w:hAnsi="Arial" w:cs="Arial"/>
                <w:sz w:val="16"/>
              </w:rPr>
            </w:pPr>
            <w:r w:rsidRPr="0073472F">
              <w:rPr>
                <w:rFonts w:ascii="Arial" w:hAnsi="Arial" w:cs="Arial"/>
                <w:sz w:val="16"/>
              </w:rPr>
              <w:t>Very Low</w:t>
            </w:r>
          </w:p>
        </w:tc>
      </w:tr>
      <w:tr w:rsidR="00CE2FE0" w:rsidRPr="0073472F" w14:paraId="36C39A9A" w14:textId="77777777">
        <w:tc>
          <w:tcPr>
            <w:tcW w:w="6232" w:type="dxa"/>
          </w:tcPr>
          <w:p w14:paraId="521A7A3C" w14:textId="77777777" w:rsidR="00CE2FE0" w:rsidRPr="0073472F" w:rsidRDefault="00F076C8">
            <w:pPr>
              <w:rPr>
                <w:rFonts w:ascii="Arial" w:hAnsi="Arial" w:cs="Arial"/>
                <w:sz w:val="16"/>
                <w:lang w:val="en-US"/>
              </w:rPr>
            </w:pPr>
            <w:r w:rsidRPr="0073472F">
              <w:rPr>
                <w:rFonts w:ascii="Arial" w:hAnsi="Arial" w:cs="Arial"/>
                <w:b/>
                <w:bCs/>
                <w:sz w:val="16"/>
              </w:rPr>
              <w:t>Modal Response</w:t>
            </w:r>
          </w:p>
        </w:tc>
        <w:tc>
          <w:tcPr>
            <w:tcW w:w="1276" w:type="dxa"/>
          </w:tcPr>
          <w:p w14:paraId="5CD03FBD" w14:textId="77777777" w:rsidR="00CE2FE0" w:rsidRPr="0073472F" w:rsidRDefault="00CE2FE0">
            <w:pPr>
              <w:jc w:val="center"/>
              <w:rPr>
                <w:rFonts w:ascii="Arial" w:hAnsi="Arial" w:cs="Arial"/>
                <w:color w:val="000000"/>
                <w:sz w:val="16"/>
              </w:rPr>
            </w:pPr>
          </w:p>
        </w:tc>
        <w:tc>
          <w:tcPr>
            <w:tcW w:w="1139" w:type="dxa"/>
          </w:tcPr>
          <w:p w14:paraId="3C2A1DBC" w14:textId="77777777" w:rsidR="00CE2FE0" w:rsidRPr="0073472F" w:rsidRDefault="00F076C8">
            <w:pPr>
              <w:jc w:val="center"/>
              <w:rPr>
                <w:rFonts w:ascii="Arial" w:hAnsi="Arial" w:cs="Arial"/>
                <w:b/>
                <w:bCs/>
                <w:sz w:val="16"/>
              </w:rPr>
            </w:pPr>
            <w:r w:rsidRPr="0073472F">
              <w:rPr>
                <w:rFonts w:ascii="Arial" w:hAnsi="Arial" w:cs="Arial"/>
                <w:b/>
                <w:bCs/>
                <w:sz w:val="16"/>
              </w:rPr>
              <w:t>Very Low</w:t>
            </w:r>
          </w:p>
        </w:tc>
      </w:tr>
    </w:tbl>
    <w:p w14:paraId="090ECF9A" w14:textId="77777777" w:rsidR="00CE2FE0" w:rsidRPr="0073472F" w:rsidRDefault="00F076C8">
      <w:pPr>
        <w:spacing w:line="259" w:lineRule="auto"/>
        <w:rPr>
          <w:rStyle w:val="Strong"/>
          <w:rFonts w:ascii="Arial" w:hAnsi="Arial" w:cs="Arial"/>
          <w:b w:val="0"/>
          <w:bCs w:val="0"/>
          <w:i/>
          <w:sz w:val="14"/>
        </w:rPr>
      </w:pPr>
      <w:r w:rsidRPr="0073472F">
        <w:rPr>
          <w:rFonts w:ascii="Arial" w:hAnsi="Arial" w:cs="Arial"/>
          <w:i/>
          <w:sz w:val="14"/>
        </w:rPr>
        <w:t>Legend: Very High (81–100%), high (61–80%), Moderate (41- 60%), Low (21–40%), and Very Low (0–20%) (Boone and Boone, 2012)</w:t>
      </w:r>
    </w:p>
    <w:p w14:paraId="2ABE39A5" w14:textId="77777777" w:rsidR="00EE02F1" w:rsidRPr="0073472F" w:rsidRDefault="00EE02F1" w:rsidP="00EE02F1">
      <w:pPr>
        <w:spacing w:line="480" w:lineRule="auto"/>
        <w:ind w:firstLine="720"/>
        <w:jc w:val="both"/>
        <w:rPr>
          <w:rFonts w:ascii="Arial" w:hAnsi="Arial" w:cs="Arial"/>
        </w:rPr>
      </w:pPr>
    </w:p>
    <w:p w14:paraId="183F0FA1" w14:textId="2BFB0194" w:rsidR="00CE2FE0" w:rsidRPr="0073472F" w:rsidRDefault="00F076C8" w:rsidP="00EE02F1">
      <w:pPr>
        <w:spacing w:line="480" w:lineRule="auto"/>
        <w:ind w:firstLine="720"/>
        <w:jc w:val="both"/>
        <w:rPr>
          <w:rFonts w:ascii="Arial" w:hAnsi="Arial" w:cs="Arial"/>
        </w:rPr>
      </w:pPr>
      <w:r w:rsidRPr="0073472F">
        <w:rPr>
          <w:rFonts w:ascii="Arial" w:hAnsi="Arial" w:cs="Arial"/>
        </w:rPr>
        <w:t xml:space="preserve">Table 4.3 presents the level of financial inclusion of rice farmers in terms of access, quality, usage, and welfare. The overall modal responses </w:t>
      </w:r>
      <w:r w:rsidR="00EE02F1" w:rsidRPr="0073472F">
        <w:rPr>
          <w:rFonts w:ascii="Arial" w:hAnsi="Arial" w:cs="Arial"/>
        </w:rPr>
        <w:t>were</w:t>
      </w:r>
      <w:r w:rsidRPr="0073472F">
        <w:rPr>
          <w:rFonts w:ascii="Arial" w:hAnsi="Arial" w:cs="Arial"/>
        </w:rPr>
        <w:t xml:space="preserve"> “moderate,” indicating that the respondents are moderately financially included. A closer examination of the results reveals that usage obtained the highest modal </w:t>
      </w:r>
      <w:r w:rsidRPr="0073472F">
        <w:rPr>
          <w:rFonts w:ascii="Arial" w:hAnsi="Arial" w:cs="Arial"/>
        </w:rPr>
        <w:lastRenderedPageBreak/>
        <w:t>response and it was interpreted as “high,” while welfare obtained the lowest modal response interpreted as “very low.”</w:t>
      </w:r>
    </w:p>
    <w:p w14:paraId="46474E4F" w14:textId="46ACE368" w:rsidR="00CE2FE0" w:rsidRPr="0073472F" w:rsidRDefault="00F076C8" w:rsidP="00EE02F1">
      <w:pPr>
        <w:spacing w:line="480" w:lineRule="auto"/>
        <w:ind w:firstLine="720"/>
        <w:jc w:val="both"/>
        <w:rPr>
          <w:rFonts w:ascii="Arial" w:hAnsi="Arial" w:cs="Arial"/>
        </w:rPr>
      </w:pPr>
      <w:r w:rsidRPr="0073472F">
        <w:rPr>
          <w:rFonts w:ascii="Arial" w:hAnsi="Arial" w:cs="Arial"/>
        </w:rPr>
        <w:t xml:space="preserve">In terms of access, the indicators “The process of opening a bank account requires few </w:t>
      </w:r>
      <w:r w:rsidR="00EE02F1" w:rsidRPr="0073472F">
        <w:rPr>
          <w:rFonts w:ascii="Arial" w:hAnsi="Arial" w:cs="Arial"/>
        </w:rPr>
        <w:t>documentations</w:t>
      </w:r>
      <w:r w:rsidRPr="0073472F">
        <w:rPr>
          <w:rFonts w:ascii="Arial" w:hAnsi="Arial" w:cs="Arial"/>
        </w:rPr>
        <w:t xml:space="preserve">, making it easy for farmers” (69%), “The minimum loan amounts offered are good and appropriate for our agricultural needs” (68%), and “Loan processing is easy and fast for our farm operations” (68%) registered the highest responses. These results indicate that financial institutions have relatively simplified their requirements and procedures, making financial services more reachable and operationally convenient for rice farmers. </w:t>
      </w:r>
    </w:p>
    <w:p w14:paraId="3893F6BB" w14:textId="77777777" w:rsidR="00CE2FE0" w:rsidRPr="0073472F" w:rsidRDefault="00F076C8" w:rsidP="00EE02F1">
      <w:pPr>
        <w:spacing w:line="480" w:lineRule="auto"/>
        <w:ind w:firstLine="720"/>
        <w:jc w:val="both"/>
        <w:rPr>
          <w:rFonts w:ascii="Arial" w:hAnsi="Arial" w:cs="Arial"/>
        </w:rPr>
      </w:pPr>
      <w:r w:rsidRPr="0073472F">
        <w:rPr>
          <w:rFonts w:ascii="Arial" w:hAnsi="Arial" w:cs="Arial"/>
        </w:rPr>
        <w:t xml:space="preserve"> Then, Quality construct, the highest responses were recorded in “Microfinance services help improve our financial situation” (68%), “The payment services are safe and convenient” (62%), and “The savings account is secure and reliable” (61%). This indicates that respondents generally perceive financial services as reliable, useful, and secure. Nevertheless, the overall moderate modal response suggests that although services are acceptable, they may not yet be fully responsive to the complex financial realities and agricultural risks experienced by rural farmers.</w:t>
      </w:r>
    </w:p>
    <w:p w14:paraId="1F6D2918" w14:textId="3D7F6519" w:rsidR="00CE2FE0" w:rsidRPr="0073472F" w:rsidRDefault="00F076C8" w:rsidP="00EE02F1">
      <w:pPr>
        <w:spacing w:line="480" w:lineRule="auto"/>
        <w:ind w:firstLine="720"/>
        <w:jc w:val="both"/>
        <w:rPr>
          <w:rFonts w:ascii="Arial" w:hAnsi="Arial" w:cs="Arial"/>
        </w:rPr>
      </w:pPr>
      <w:r w:rsidRPr="0073472F">
        <w:rPr>
          <w:rFonts w:ascii="Arial" w:hAnsi="Arial" w:cs="Arial"/>
        </w:rPr>
        <w:t xml:space="preserve">The highest overall construct was usage with modal response </w:t>
      </w:r>
      <w:r w:rsidR="00EE02F1" w:rsidRPr="0073472F">
        <w:rPr>
          <w:rFonts w:ascii="Arial" w:hAnsi="Arial" w:cs="Arial"/>
        </w:rPr>
        <w:t>of High</w:t>
      </w:r>
      <w:r w:rsidRPr="0073472F">
        <w:rPr>
          <w:rFonts w:ascii="Arial" w:hAnsi="Arial" w:cs="Arial"/>
        </w:rPr>
        <w:t xml:space="preserve">, indicates that farmers actively utilize financial services. Indicators such as affordable travel to financial institutions (65%), manageable paperwork (68%), reasonable service fees (66%), trust in financial products (62%), and fair repayment terms (66%) demonstrate that respondents are willing and able to engage with formal financial services when these are convenient and practical. </w:t>
      </w:r>
      <w:r w:rsidRPr="0073472F">
        <w:rPr>
          <w:rFonts w:ascii="Arial" w:hAnsi="Arial" w:cs="Arial"/>
        </w:rPr>
        <w:lastRenderedPageBreak/>
        <w:t>This suggests that financial inclusion in the study area is functional in terms of actual service utilization.</w:t>
      </w:r>
    </w:p>
    <w:p w14:paraId="39CE4A4C" w14:textId="56EF7C9B" w:rsidR="00CE2FE0" w:rsidRPr="0073472F" w:rsidRDefault="00F076C8" w:rsidP="00EE02F1">
      <w:pPr>
        <w:spacing w:line="480" w:lineRule="auto"/>
        <w:ind w:firstLine="720"/>
        <w:jc w:val="both"/>
        <w:rPr>
          <w:rFonts w:ascii="Arial" w:hAnsi="Arial" w:cs="Arial"/>
        </w:rPr>
      </w:pPr>
      <w:r w:rsidRPr="0073472F">
        <w:rPr>
          <w:rFonts w:ascii="Arial" w:hAnsi="Arial" w:cs="Arial"/>
        </w:rPr>
        <w:t>In contrast, welfare registered the lowest result with a modal response of “very low.” Most indicators under welfare</w:t>
      </w:r>
      <w:r w:rsidR="00EE02F1" w:rsidRPr="0073472F">
        <w:rPr>
          <w:rFonts w:ascii="Arial" w:hAnsi="Arial" w:cs="Arial"/>
        </w:rPr>
        <w:t xml:space="preserve"> </w:t>
      </w:r>
      <w:r w:rsidRPr="0073472F">
        <w:rPr>
          <w:rFonts w:ascii="Arial" w:hAnsi="Arial" w:cs="Arial"/>
        </w:rPr>
        <w:t>including increased household income (19%), acquisition of farming assets (14%), improved money management (17%), better standard of living (18%), establishment of farm-based livelihood (19%), and improved access to basic needs (20%)</w:t>
      </w:r>
      <w:r w:rsidR="00EE02F1" w:rsidRPr="0073472F">
        <w:rPr>
          <w:rFonts w:ascii="Arial" w:hAnsi="Arial" w:cs="Arial"/>
        </w:rPr>
        <w:t xml:space="preserve"> </w:t>
      </w:r>
      <w:r w:rsidRPr="0073472F">
        <w:rPr>
          <w:rFonts w:ascii="Arial" w:hAnsi="Arial" w:cs="Arial"/>
        </w:rPr>
        <w:t>remained extremely low. This indicates that despite access to and usage of financial services, respondents do not experience substantial improvements in income, assets, living conditions, or long-term economic security.</w:t>
      </w:r>
    </w:p>
    <w:p w14:paraId="3C8C2E16" w14:textId="68D0CB6B" w:rsidR="00EE02F1" w:rsidRPr="0073472F" w:rsidRDefault="00EE02F1" w:rsidP="00EE02F1">
      <w:pPr>
        <w:spacing w:line="480" w:lineRule="auto"/>
        <w:ind w:firstLine="720"/>
        <w:jc w:val="both"/>
        <w:rPr>
          <w:rFonts w:ascii="Arial" w:hAnsi="Arial" w:cs="Arial"/>
          <w:b/>
        </w:rPr>
      </w:pPr>
    </w:p>
    <w:p w14:paraId="2D18C860" w14:textId="2ACBD20F" w:rsidR="00EE02F1" w:rsidRPr="0073472F" w:rsidRDefault="00EE02F1" w:rsidP="00EE02F1">
      <w:pPr>
        <w:spacing w:line="480" w:lineRule="auto"/>
        <w:ind w:firstLine="720"/>
        <w:jc w:val="both"/>
        <w:rPr>
          <w:rFonts w:ascii="Arial" w:hAnsi="Arial" w:cs="Arial"/>
          <w:b/>
        </w:rPr>
      </w:pPr>
    </w:p>
    <w:p w14:paraId="6846525A" w14:textId="6CD23CC8" w:rsidR="00EE02F1" w:rsidRPr="0073472F" w:rsidRDefault="00EE02F1" w:rsidP="00EE02F1">
      <w:pPr>
        <w:spacing w:line="480" w:lineRule="auto"/>
        <w:ind w:firstLine="720"/>
        <w:jc w:val="both"/>
        <w:rPr>
          <w:rFonts w:ascii="Arial" w:hAnsi="Arial" w:cs="Arial"/>
          <w:b/>
        </w:rPr>
      </w:pPr>
    </w:p>
    <w:p w14:paraId="5872A8AF" w14:textId="41BE2E4C" w:rsidR="00EE02F1" w:rsidRPr="0073472F" w:rsidRDefault="00EE02F1" w:rsidP="00EE02F1">
      <w:pPr>
        <w:spacing w:line="480" w:lineRule="auto"/>
        <w:ind w:firstLine="720"/>
        <w:jc w:val="both"/>
        <w:rPr>
          <w:rFonts w:ascii="Arial" w:hAnsi="Arial" w:cs="Arial"/>
          <w:b/>
        </w:rPr>
      </w:pPr>
    </w:p>
    <w:p w14:paraId="3802E297" w14:textId="61BB918C" w:rsidR="00EE02F1" w:rsidRPr="0073472F" w:rsidRDefault="00EE02F1" w:rsidP="00EE02F1">
      <w:pPr>
        <w:spacing w:line="480" w:lineRule="auto"/>
        <w:ind w:firstLine="720"/>
        <w:jc w:val="both"/>
        <w:rPr>
          <w:rFonts w:ascii="Arial" w:hAnsi="Arial" w:cs="Arial"/>
          <w:b/>
        </w:rPr>
      </w:pPr>
    </w:p>
    <w:p w14:paraId="73CB87C4" w14:textId="62245739" w:rsidR="00EE02F1" w:rsidRPr="0073472F" w:rsidRDefault="00EE02F1" w:rsidP="00EE02F1">
      <w:pPr>
        <w:spacing w:line="480" w:lineRule="auto"/>
        <w:ind w:firstLine="720"/>
        <w:jc w:val="both"/>
        <w:rPr>
          <w:rFonts w:ascii="Arial" w:hAnsi="Arial" w:cs="Arial"/>
          <w:b/>
        </w:rPr>
      </w:pPr>
    </w:p>
    <w:p w14:paraId="27330AA3" w14:textId="6C2BDC63" w:rsidR="00EE02F1" w:rsidRPr="0073472F" w:rsidRDefault="00EE02F1" w:rsidP="00EE02F1">
      <w:pPr>
        <w:spacing w:line="480" w:lineRule="auto"/>
        <w:ind w:firstLine="720"/>
        <w:jc w:val="both"/>
        <w:rPr>
          <w:rFonts w:ascii="Arial" w:hAnsi="Arial" w:cs="Arial"/>
          <w:b/>
        </w:rPr>
      </w:pPr>
    </w:p>
    <w:p w14:paraId="69B2C59D" w14:textId="0A53F76C" w:rsidR="00EE02F1" w:rsidRPr="0073472F" w:rsidRDefault="00EE02F1" w:rsidP="00EE02F1">
      <w:pPr>
        <w:spacing w:line="480" w:lineRule="auto"/>
        <w:ind w:firstLine="720"/>
        <w:jc w:val="both"/>
        <w:rPr>
          <w:rFonts w:ascii="Arial" w:hAnsi="Arial" w:cs="Arial"/>
          <w:b/>
        </w:rPr>
      </w:pPr>
    </w:p>
    <w:p w14:paraId="5247A67A" w14:textId="21CA71A9" w:rsidR="00EE02F1" w:rsidRPr="0073472F" w:rsidRDefault="00EE02F1" w:rsidP="00EE02F1">
      <w:pPr>
        <w:spacing w:line="480" w:lineRule="auto"/>
        <w:ind w:firstLine="720"/>
        <w:jc w:val="both"/>
        <w:rPr>
          <w:rFonts w:ascii="Arial" w:hAnsi="Arial" w:cs="Arial"/>
          <w:b/>
        </w:rPr>
      </w:pPr>
    </w:p>
    <w:p w14:paraId="6E7723FA" w14:textId="6BAC27E0" w:rsidR="00EE02F1" w:rsidRPr="0073472F" w:rsidRDefault="00EE02F1" w:rsidP="00EE02F1">
      <w:pPr>
        <w:spacing w:line="480" w:lineRule="auto"/>
        <w:ind w:firstLine="720"/>
        <w:jc w:val="both"/>
        <w:rPr>
          <w:rFonts w:ascii="Arial" w:hAnsi="Arial" w:cs="Arial"/>
          <w:b/>
        </w:rPr>
      </w:pPr>
    </w:p>
    <w:p w14:paraId="4682B888" w14:textId="1FEE1280" w:rsidR="00EE02F1" w:rsidRPr="0073472F" w:rsidRDefault="00EE02F1" w:rsidP="00EE02F1">
      <w:pPr>
        <w:spacing w:line="480" w:lineRule="auto"/>
        <w:ind w:firstLine="720"/>
        <w:jc w:val="both"/>
        <w:rPr>
          <w:rFonts w:ascii="Arial" w:hAnsi="Arial" w:cs="Arial"/>
          <w:b/>
        </w:rPr>
      </w:pPr>
    </w:p>
    <w:p w14:paraId="0B486ADB" w14:textId="7438096E" w:rsidR="00EE02F1" w:rsidRPr="0073472F" w:rsidRDefault="00EE02F1" w:rsidP="00EE02F1">
      <w:pPr>
        <w:spacing w:line="480" w:lineRule="auto"/>
        <w:ind w:firstLine="720"/>
        <w:jc w:val="both"/>
        <w:rPr>
          <w:rFonts w:ascii="Arial" w:hAnsi="Arial" w:cs="Arial"/>
          <w:b/>
        </w:rPr>
      </w:pPr>
    </w:p>
    <w:p w14:paraId="24CEB1CE" w14:textId="77777777" w:rsidR="00EE02F1" w:rsidRPr="0073472F" w:rsidRDefault="00EE02F1" w:rsidP="00EE02F1">
      <w:pPr>
        <w:spacing w:line="480" w:lineRule="auto"/>
        <w:ind w:firstLine="720"/>
        <w:jc w:val="both"/>
        <w:rPr>
          <w:rFonts w:ascii="Arial" w:hAnsi="Arial" w:cs="Arial"/>
          <w:b/>
        </w:rPr>
      </w:pPr>
    </w:p>
    <w:p w14:paraId="3A051183" w14:textId="77777777" w:rsidR="00CE2FE0" w:rsidRPr="0073472F" w:rsidRDefault="00F076C8">
      <w:pPr>
        <w:pStyle w:val="NormalWeb"/>
        <w:spacing w:after="280" w:line="480" w:lineRule="auto"/>
        <w:jc w:val="both"/>
        <w:rPr>
          <w:rFonts w:ascii="Arial" w:hAnsi="Arial" w:cs="Arial"/>
          <w:b/>
        </w:rPr>
      </w:pPr>
      <w:r w:rsidRPr="0073472F">
        <w:rPr>
          <w:rFonts w:ascii="Arial" w:hAnsi="Arial" w:cs="Arial"/>
          <w:b/>
        </w:rPr>
        <w:lastRenderedPageBreak/>
        <w:t>4.4 Level of Financial Literacy of Rice Farmers</w:t>
      </w:r>
    </w:p>
    <w:p w14:paraId="6F7DA880" w14:textId="54965F21" w:rsidR="00CE2FE0" w:rsidRPr="0073472F" w:rsidRDefault="00F076C8" w:rsidP="00EE02F1">
      <w:pPr>
        <w:spacing w:before="280"/>
        <w:jc w:val="center"/>
        <w:rPr>
          <w:rFonts w:ascii="Arial" w:hAnsi="Arial" w:cs="Arial"/>
          <w:b/>
        </w:rPr>
      </w:pPr>
      <w:r w:rsidRPr="0073472F">
        <w:rPr>
          <w:rFonts w:ascii="Arial" w:hAnsi="Arial" w:cs="Arial"/>
          <w:b/>
        </w:rPr>
        <w:t>Table 4.4 Level of Financial Literacy of Rice Farmers</w:t>
      </w:r>
    </w:p>
    <w:p w14:paraId="27CC4610" w14:textId="77777777" w:rsidR="00EE02F1" w:rsidRPr="0073472F" w:rsidRDefault="00EE02F1" w:rsidP="00EE02F1">
      <w:pPr>
        <w:spacing w:line="360" w:lineRule="auto"/>
        <w:jc w:val="center"/>
        <w:rPr>
          <w:rFonts w:ascii="Arial" w:hAnsi="Arial" w:cs="Arial"/>
        </w:rPr>
      </w:pPr>
    </w:p>
    <w:tbl>
      <w:tblPr>
        <w:tblStyle w:val="TableGrid"/>
        <w:tblW w:w="877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1260"/>
        <w:gridCol w:w="1843"/>
      </w:tblGrid>
      <w:tr w:rsidR="00CE2FE0" w:rsidRPr="0073472F" w14:paraId="05DE278F" w14:textId="77777777" w:rsidTr="002D3EE3">
        <w:tc>
          <w:tcPr>
            <w:tcW w:w="5670" w:type="dxa"/>
            <w:tcBorders>
              <w:top w:val="single" w:sz="12" w:space="0" w:color="auto"/>
              <w:bottom w:val="single" w:sz="4" w:space="0" w:color="auto"/>
            </w:tcBorders>
          </w:tcPr>
          <w:p w14:paraId="42B63581" w14:textId="77777777" w:rsidR="00CE2FE0" w:rsidRPr="0073472F" w:rsidRDefault="00F076C8">
            <w:pPr>
              <w:jc w:val="center"/>
              <w:rPr>
                <w:rFonts w:ascii="Arial" w:hAnsi="Arial" w:cs="Arial"/>
                <w:b/>
                <w:bCs/>
                <w:sz w:val="18"/>
              </w:rPr>
            </w:pPr>
            <w:r w:rsidRPr="0073472F">
              <w:rPr>
                <w:rFonts w:ascii="Arial" w:hAnsi="Arial" w:cs="Arial"/>
                <w:b/>
                <w:bCs/>
                <w:sz w:val="18"/>
              </w:rPr>
              <w:t>FINANCIAL LITERACY</w:t>
            </w:r>
          </w:p>
          <w:p w14:paraId="632F6B34" w14:textId="77777777" w:rsidR="00CE2FE0" w:rsidRPr="0073472F" w:rsidRDefault="00F076C8">
            <w:pPr>
              <w:jc w:val="center"/>
              <w:rPr>
                <w:rFonts w:ascii="Arial" w:hAnsi="Arial" w:cs="Arial"/>
                <w:b/>
                <w:bCs/>
                <w:sz w:val="18"/>
              </w:rPr>
            </w:pPr>
            <w:r w:rsidRPr="0073472F">
              <w:rPr>
                <w:rFonts w:ascii="Arial" w:hAnsi="Arial" w:cs="Arial"/>
                <w:b/>
                <w:bCs/>
                <w:sz w:val="18"/>
              </w:rPr>
              <w:t>(Indicators)</w:t>
            </w:r>
          </w:p>
        </w:tc>
        <w:tc>
          <w:tcPr>
            <w:tcW w:w="1260" w:type="dxa"/>
            <w:tcBorders>
              <w:top w:val="single" w:sz="12" w:space="0" w:color="auto"/>
              <w:bottom w:val="single" w:sz="4" w:space="0" w:color="auto"/>
            </w:tcBorders>
          </w:tcPr>
          <w:p w14:paraId="2D30A5D3" w14:textId="77777777" w:rsidR="00CE2FE0" w:rsidRPr="0073472F" w:rsidRDefault="00F076C8">
            <w:pPr>
              <w:jc w:val="center"/>
              <w:rPr>
                <w:rFonts w:ascii="Arial" w:hAnsi="Arial" w:cs="Arial"/>
                <w:b/>
                <w:bCs/>
                <w:sz w:val="18"/>
                <w:lang w:val="en-US"/>
              </w:rPr>
            </w:pPr>
            <w:r w:rsidRPr="0073472F">
              <w:rPr>
                <w:rFonts w:ascii="Arial" w:hAnsi="Arial" w:cs="Arial"/>
                <w:b/>
                <w:bCs/>
                <w:sz w:val="18"/>
                <w:lang w:val="en-US"/>
              </w:rPr>
              <w:t>%</w:t>
            </w:r>
          </w:p>
          <w:p w14:paraId="3E5653C3" w14:textId="77777777" w:rsidR="00CE2FE0" w:rsidRPr="0073472F" w:rsidRDefault="00F076C8">
            <w:pPr>
              <w:jc w:val="center"/>
              <w:rPr>
                <w:rFonts w:ascii="Arial" w:hAnsi="Arial" w:cs="Arial"/>
                <w:b/>
                <w:bCs/>
                <w:sz w:val="18"/>
                <w:lang w:val="en-US"/>
              </w:rPr>
            </w:pPr>
            <w:r w:rsidRPr="0073472F">
              <w:rPr>
                <w:rFonts w:ascii="Arial" w:hAnsi="Arial" w:cs="Arial"/>
                <w:b/>
                <w:bCs/>
                <w:sz w:val="18"/>
                <w:lang w:val="en-US"/>
              </w:rPr>
              <w:t xml:space="preserve">SA/A </w:t>
            </w:r>
          </w:p>
          <w:p w14:paraId="10D83DF4" w14:textId="77777777" w:rsidR="00CE2FE0" w:rsidRPr="0073472F" w:rsidRDefault="00F076C8">
            <w:pPr>
              <w:jc w:val="center"/>
              <w:rPr>
                <w:rFonts w:ascii="Arial" w:hAnsi="Arial" w:cs="Arial"/>
                <w:b/>
                <w:bCs/>
                <w:sz w:val="18"/>
              </w:rPr>
            </w:pPr>
            <w:r w:rsidRPr="0073472F">
              <w:rPr>
                <w:rFonts w:ascii="Arial" w:hAnsi="Arial" w:cs="Arial"/>
                <w:b/>
                <w:bCs/>
                <w:sz w:val="18"/>
                <w:lang w:val="en-US"/>
              </w:rPr>
              <w:t>Responses</w:t>
            </w:r>
          </w:p>
        </w:tc>
        <w:tc>
          <w:tcPr>
            <w:tcW w:w="1843" w:type="dxa"/>
            <w:tcBorders>
              <w:top w:val="single" w:sz="12" w:space="0" w:color="auto"/>
              <w:bottom w:val="single" w:sz="4" w:space="0" w:color="auto"/>
            </w:tcBorders>
          </w:tcPr>
          <w:p w14:paraId="52CD7283" w14:textId="77777777" w:rsidR="00CE2FE0" w:rsidRPr="0073472F" w:rsidRDefault="00CE2FE0">
            <w:pPr>
              <w:jc w:val="center"/>
              <w:rPr>
                <w:rFonts w:ascii="Arial" w:hAnsi="Arial" w:cs="Arial"/>
                <w:b/>
                <w:bCs/>
                <w:sz w:val="18"/>
                <w:lang w:val="en-US"/>
              </w:rPr>
            </w:pPr>
          </w:p>
          <w:p w14:paraId="2EAEE043" w14:textId="77777777" w:rsidR="00CE2FE0" w:rsidRPr="0073472F" w:rsidRDefault="00F076C8">
            <w:pPr>
              <w:jc w:val="center"/>
              <w:rPr>
                <w:rFonts w:ascii="Arial" w:hAnsi="Arial" w:cs="Arial"/>
                <w:b/>
                <w:bCs/>
                <w:sz w:val="18"/>
              </w:rPr>
            </w:pPr>
            <w:r w:rsidRPr="0073472F">
              <w:rPr>
                <w:rFonts w:ascii="Arial" w:hAnsi="Arial" w:cs="Arial"/>
                <w:b/>
                <w:bCs/>
                <w:sz w:val="18"/>
                <w:lang w:val="en-US"/>
              </w:rPr>
              <w:t>Level</w:t>
            </w:r>
          </w:p>
        </w:tc>
      </w:tr>
      <w:tr w:rsidR="00CE2FE0" w:rsidRPr="0073472F" w14:paraId="60F71B4B" w14:textId="77777777" w:rsidTr="002D3EE3">
        <w:tc>
          <w:tcPr>
            <w:tcW w:w="5670" w:type="dxa"/>
            <w:tcBorders>
              <w:top w:val="single" w:sz="4" w:space="0" w:color="auto"/>
            </w:tcBorders>
          </w:tcPr>
          <w:p w14:paraId="36A05BC9" w14:textId="77777777" w:rsidR="00CE2FE0" w:rsidRPr="0073472F" w:rsidRDefault="00F076C8">
            <w:pPr>
              <w:rPr>
                <w:rFonts w:ascii="Arial" w:hAnsi="Arial" w:cs="Arial"/>
                <w:b/>
                <w:bCs/>
                <w:sz w:val="18"/>
              </w:rPr>
            </w:pPr>
            <w:r w:rsidRPr="0073472F">
              <w:rPr>
                <w:rFonts w:ascii="Arial" w:hAnsi="Arial" w:cs="Arial"/>
                <w:b/>
                <w:bCs/>
                <w:sz w:val="18"/>
                <w:lang w:val="en-US"/>
              </w:rPr>
              <w:t>KNOWLEDGE</w:t>
            </w:r>
          </w:p>
        </w:tc>
        <w:tc>
          <w:tcPr>
            <w:tcW w:w="1260" w:type="dxa"/>
            <w:tcBorders>
              <w:top w:val="single" w:sz="4" w:space="0" w:color="auto"/>
            </w:tcBorders>
          </w:tcPr>
          <w:p w14:paraId="40EE08C2" w14:textId="77777777" w:rsidR="00CE2FE0" w:rsidRPr="0073472F" w:rsidRDefault="00CE2FE0">
            <w:pPr>
              <w:jc w:val="center"/>
              <w:rPr>
                <w:rFonts w:ascii="Arial" w:hAnsi="Arial" w:cs="Arial"/>
                <w:sz w:val="18"/>
              </w:rPr>
            </w:pPr>
          </w:p>
        </w:tc>
        <w:tc>
          <w:tcPr>
            <w:tcW w:w="1843" w:type="dxa"/>
            <w:tcBorders>
              <w:top w:val="single" w:sz="4" w:space="0" w:color="auto"/>
            </w:tcBorders>
          </w:tcPr>
          <w:p w14:paraId="06D2D30C" w14:textId="77777777" w:rsidR="00CE2FE0" w:rsidRPr="0073472F" w:rsidRDefault="00CE2FE0">
            <w:pPr>
              <w:jc w:val="center"/>
              <w:rPr>
                <w:rFonts w:ascii="Arial" w:hAnsi="Arial" w:cs="Arial"/>
                <w:sz w:val="18"/>
              </w:rPr>
            </w:pPr>
          </w:p>
        </w:tc>
      </w:tr>
      <w:tr w:rsidR="00CE2FE0" w:rsidRPr="0073472F" w14:paraId="13B9A597" w14:textId="77777777" w:rsidTr="002D3EE3">
        <w:tc>
          <w:tcPr>
            <w:tcW w:w="5670" w:type="dxa"/>
          </w:tcPr>
          <w:p w14:paraId="02DF0556" w14:textId="77777777" w:rsidR="00CE2FE0" w:rsidRPr="0073472F" w:rsidRDefault="00F076C8" w:rsidP="002D3EE3">
            <w:pPr>
              <w:ind w:left="338" w:hanging="338"/>
              <w:rPr>
                <w:rFonts w:ascii="Arial" w:hAnsi="Arial" w:cs="Arial"/>
                <w:sz w:val="18"/>
              </w:rPr>
            </w:pPr>
            <w:r w:rsidRPr="0073472F">
              <w:rPr>
                <w:rFonts w:ascii="Arial" w:hAnsi="Arial" w:cs="Arial"/>
                <w:sz w:val="18"/>
                <w:lang w:val="en-US"/>
              </w:rPr>
              <w:t>1. I understand financial risks and costs for our farm.</w:t>
            </w:r>
          </w:p>
        </w:tc>
        <w:tc>
          <w:tcPr>
            <w:tcW w:w="1260" w:type="dxa"/>
          </w:tcPr>
          <w:p w14:paraId="40DC55BC" w14:textId="77777777" w:rsidR="00CE2FE0" w:rsidRPr="0073472F" w:rsidRDefault="00F076C8">
            <w:pPr>
              <w:jc w:val="center"/>
              <w:rPr>
                <w:rFonts w:ascii="Arial" w:hAnsi="Arial" w:cs="Arial"/>
                <w:sz w:val="18"/>
              </w:rPr>
            </w:pPr>
            <w:r w:rsidRPr="0073472F">
              <w:rPr>
                <w:rFonts w:ascii="Arial" w:hAnsi="Arial" w:cs="Arial"/>
                <w:color w:val="000000"/>
                <w:sz w:val="18"/>
              </w:rPr>
              <w:t>37</w:t>
            </w:r>
          </w:p>
        </w:tc>
        <w:tc>
          <w:tcPr>
            <w:tcW w:w="1843" w:type="dxa"/>
          </w:tcPr>
          <w:p w14:paraId="5FD1EE8E" w14:textId="77777777" w:rsidR="00CE2FE0" w:rsidRPr="0073472F" w:rsidRDefault="00F076C8">
            <w:pPr>
              <w:jc w:val="center"/>
              <w:rPr>
                <w:rFonts w:ascii="Arial" w:hAnsi="Arial" w:cs="Arial"/>
                <w:sz w:val="18"/>
              </w:rPr>
            </w:pPr>
            <w:r w:rsidRPr="0073472F">
              <w:rPr>
                <w:rFonts w:ascii="Arial" w:hAnsi="Arial" w:cs="Arial"/>
                <w:sz w:val="18"/>
              </w:rPr>
              <w:t>Low</w:t>
            </w:r>
          </w:p>
        </w:tc>
      </w:tr>
      <w:tr w:rsidR="00CE2FE0" w:rsidRPr="0073472F" w14:paraId="27A4CA6E" w14:textId="77777777" w:rsidTr="002D3EE3">
        <w:tc>
          <w:tcPr>
            <w:tcW w:w="5670" w:type="dxa"/>
          </w:tcPr>
          <w:p w14:paraId="541249D3" w14:textId="77777777" w:rsidR="00CE2FE0" w:rsidRPr="0073472F" w:rsidRDefault="00F076C8" w:rsidP="002D3EE3">
            <w:pPr>
              <w:ind w:left="338" w:hanging="338"/>
              <w:rPr>
                <w:rFonts w:ascii="Arial" w:hAnsi="Arial" w:cs="Arial"/>
                <w:sz w:val="18"/>
              </w:rPr>
            </w:pPr>
            <w:r w:rsidRPr="0073472F">
              <w:rPr>
                <w:rFonts w:ascii="Arial" w:hAnsi="Arial" w:cs="Arial"/>
                <w:sz w:val="18"/>
                <w:lang w:val="en-US"/>
              </w:rPr>
              <w:t>2. I can easily calculate interest rates and understand basic financial terms.</w:t>
            </w:r>
          </w:p>
        </w:tc>
        <w:tc>
          <w:tcPr>
            <w:tcW w:w="1260" w:type="dxa"/>
          </w:tcPr>
          <w:p w14:paraId="5CA717CA" w14:textId="77777777" w:rsidR="00CE2FE0" w:rsidRPr="0073472F" w:rsidRDefault="00F076C8">
            <w:pPr>
              <w:jc w:val="center"/>
              <w:rPr>
                <w:rFonts w:ascii="Arial" w:hAnsi="Arial" w:cs="Arial"/>
                <w:sz w:val="18"/>
              </w:rPr>
            </w:pPr>
            <w:r w:rsidRPr="0073472F">
              <w:rPr>
                <w:rFonts w:ascii="Arial" w:hAnsi="Arial" w:cs="Arial"/>
                <w:color w:val="000000"/>
                <w:sz w:val="18"/>
              </w:rPr>
              <w:t>47</w:t>
            </w:r>
          </w:p>
        </w:tc>
        <w:tc>
          <w:tcPr>
            <w:tcW w:w="1843" w:type="dxa"/>
          </w:tcPr>
          <w:p w14:paraId="11488F0E" w14:textId="77777777" w:rsidR="00CE2FE0" w:rsidRPr="0073472F" w:rsidRDefault="00F076C8">
            <w:pPr>
              <w:jc w:val="center"/>
              <w:rPr>
                <w:rFonts w:ascii="Arial" w:hAnsi="Arial" w:cs="Arial"/>
                <w:sz w:val="18"/>
              </w:rPr>
            </w:pPr>
            <w:r w:rsidRPr="0073472F">
              <w:rPr>
                <w:rFonts w:ascii="Arial" w:hAnsi="Arial" w:cs="Arial"/>
                <w:sz w:val="18"/>
              </w:rPr>
              <w:t>Moderate</w:t>
            </w:r>
          </w:p>
        </w:tc>
      </w:tr>
      <w:tr w:rsidR="00CE2FE0" w:rsidRPr="0073472F" w14:paraId="42075F82" w14:textId="77777777" w:rsidTr="002D3EE3">
        <w:tc>
          <w:tcPr>
            <w:tcW w:w="5670" w:type="dxa"/>
          </w:tcPr>
          <w:p w14:paraId="77F6963B" w14:textId="77777777" w:rsidR="00CE2FE0" w:rsidRPr="0073472F" w:rsidRDefault="00F076C8" w:rsidP="002D3EE3">
            <w:pPr>
              <w:ind w:left="338" w:hanging="338"/>
              <w:rPr>
                <w:rFonts w:ascii="Arial" w:hAnsi="Arial" w:cs="Arial"/>
                <w:sz w:val="18"/>
              </w:rPr>
            </w:pPr>
            <w:r w:rsidRPr="0073472F">
              <w:rPr>
                <w:rFonts w:ascii="Arial" w:hAnsi="Arial" w:cs="Arial"/>
                <w:sz w:val="18"/>
                <w:lang w:val="en-US"/>
              </w:rPr>
              <w:t>3.</w:t>
            </w:r>
            <w:r w:rsidRPr="0073472F">
              <w:rPr>
                <w:rFonts w:ascii="Arial" w:hAnsi="Arial" w:cs="Arial"/>
                <w:sz w:val="18"/>
              </w:rPr>
              <w:t xml:space="preserve"> </w:t>
            </w:r>
            <w:r w:rsidRPr="0073472F">
              <w:rPr>
                <w:rFonts w:ascii="Arial" w:hAnsi="Arial" w:cs="Arial"/>
                <w:sz w:val="18"/>
                <w:lang w:val="en-US"/>
              </w:rPr>
              <w:t>I am aware of the key features of financial products for farming.</w:t>
            </w:r>
          </w:p>
        </w:tc>
        <w:tc>
          <w:tcPr>
            <w:tcW w:w="1260" w:type="dxa"/>
          </w:tcPr>
          <w:p w14:paraId="49EE3F15" w14:textId="77777777" w:rsidR="00CE2FE0" w:rsidRPr="0073472F" w:rsidRDefault="00F076C8">
            <w:pPr>
              <w:jc w:val="center"/>
              <w:rPr>
                <w:rFonts w:ascii="Arial" w:hAnsi="Arial" w:cs="Arial"/>
                <w:sz w:val="18"/>
              </w:rPr>
            </w:pPr>
            <w:r w:rsidRPr="0073472F">
              <w:rPr>
                <w:rFonts w:ascii="Arial" w:hAnsi="Arial" w:cs="Arial"/>
                <w:color w:val="000000"/>
                <w:sz w:val="18"/>
              </w:rPr>
              <w:t>42</w:t>
            </w:r>
          </w:p>
        </w:tc>
        <w:tc>
          <w:tcPr>
            <w:tcW w:w="1843" w:type="dxa"/>
          </w:tcPr>
          <w:p w14:paraId="53F6E6F6" w14:textId="77777777" w:rsidR="00CE2FE0" w:rsidRPr="0073472F" w:rsidRDefault="00F076C8">
            <w:pPr>
              <w:jc w:val="center"/>
              <w:rPr>
                <w:rFonts w:ascii="Arial" w:hAnsi="Arial" w:cs="Arial"/>
                <w:sz w:val="18"/>
              </w:rPr>
            </w:pPr>
            <w:r w:rsidRPr="0073472F">
              <w:rPr>
                <w:rFonts w:ascii="Arial" w:hAnsi="Arial" w:cs="Arial"/>
                <w:sz w:val="18"/>
              </w:rPr>
              <w:t>Moderate</w:t>
            </w:r>
          </w:p>
        </w:tc>
      </w:tr>
      <w:tr w:rsidR="00CE2FE0" w:rsidRPr="0073472F" w14:paraId="44C36C7C" w14:textId="77777777" w:rsidTr="002D3EE3">
        <w:tc>
          <w:tcPr>
            <w:tcW w:w="5670" w:type="dxa"/>
          </w:tcPr>
          <w:p w14:paraId="2FE7C689" w14:textId="77777777" w:rsidR="00CE2FE0" w:rsidRPr="0073472F" w:rsidRDefault="00F076C8" w:rsidP="002D3EE3">
            <w:pPr>
              <w:ind w:left="338" w:hanging="338"/>
              <w:rPr>
                <w:rFonts w:ascii="Arial" w:hAnsi="Arial" w:cs="Arial"/>
                <w:sz w:val="18"/>
              </w:rPr>
            </w:pPr>
            <w:r w:rsidRPr="0073472F">
              <w:rPr>
                <w:rFonts w:ascii="Arial" w:hAnsi="Arial" w:cs="Arial"/>
                <w:sz w:val="18"/>
                <w:lang w:val="en-US"/>
              </w:rPr>
              <w:t>4.</w:t>
            </w:r>
            <w:r w:rsidRPr="0073472F">
              <w:rPr>
                <w:rFonts w:ascii="Arial" w:hAnsi="Arial" w:cs="Arial"/>
                <w:sz w:val="18"/>
              </w:rPr>
              <w:t xml:space="preserve"> </w:t>
            </w:r>
            <w:r w:rsidRPr="0073472F">
              <w:rPr>
                <w:rFonts w:ascii="Arial" w:hAnsi="Arial" w:cs="Arial"/>
                <w:sz w:val="18"/>
                <w:lang w:val="en-US"/>
              </w:rPr>
              <w:t>I base my financial decisions on available information.</w:t>
            </w:r>
          </w:p>
        </w:tc>
        <w:tc>
          <w:tcPr>
            <w:tcW w:w="1260" w:type="dxa"/>
          </w:tcPr>
          <w:p w14:paraId="69B8341C" w14:textId="77777777" w:rsidR="00CE2FE0" w:rsidRPr="0073472F" w:rsidRDefault="00F076C8">
            <w:pPr>
              <w:jc w:val="center"/>
              <w:rPr>
                <w:rFonts w:ascii="Arial" w:hAnsi="Arial" w:cs="Arial"/>
                <w:sz w:val="18"/>
              </w:rPr>
            </w:pPr>
            <w:r w:rsidRPr="0073472F">
              <w:rPr>
                <w:rFonts w:ascii="Arial" w:hAnsi="Arial" w:cs="Arial"/>
                <w:color w:val="000000"/>
                <w:sz w:val="18"/>
              </w:rPr>
              <w:t>56</w:t>
            </w:r>
          </w:p>
        </w:tc>
        <w:tc>
          <w:tcPr>
            <w:tcW w:w="1843" w:type="dxa"/>
          </w:tcPr>
          <w:p w14:paraId="5AB3F4CE" w14:textId="77777777" w:rsidR="00CE2FE0" w:rsidRPr="0073472F" w:rsidRDefault="00F076C8">
            <w:pPr>
              <w:jc w:val="center"/>
              <w:rPr>
                <w:rFonts w:ascii="Arial" w:hAnsi="Arial" w:cs="Arial"/>
                <w:sz w:val="18"/>
              </w:rPr>
            </w:pPr>
            <w:r w:rsidRPr="0073472F">
              <w:rPr>
                <w:rFonts w:ascii="Arial" w:hAnsi="Arial" w:cs="Arial"/>
                <w:sz w:val="18"/>
              </w:rPr>
              <w:t>Moderate</w:t>
            </w:r>
          </w:p>
        </w:tc>
      </w:tr>
      <w:tr w:rsidR="00CE2FE0" w:rsidRPr="0073472F" w14:paraId="78CE15DE" w14:textId="77777777" w:rsidTr="002D3EE3">
        <w:tc>
          <w:tcPr>
            <w:tcW w:w="5670" w:type="dxa"/>
          </w:tcPr>
          <w:p w14:paraId="1825AF3C" w14:textId="77777777" w:rsidR="00CE2FE0" w:rsidRPr="0073472F" w:rsidRDefault="00F076C8" w:rsidP="002D3EE3">
            <w:pPr>
              <w:ind w:left="338" w:hanging="338"/>
              <w:rPr>
                <w:rFonts w:ascii="Arial" w:hAnsi="Arial" w:cs="Arial"/>
                <w:sz w:val="18"/>
              </w:rPr>
            </w:pPr>
            <w:r w:rsidRPr="0073472F">
              <w:rPr>
                <w:rFonts w:ascii="Arial" w:hAnsi="Arial" w:cs="Arial"/>
                <w:sz w:val="18"/>
                <w:lang w:val="en-US"/>
              </w:rPr>
              <w:t>5.</w:t>
            </w:r>
            <w:r w:rsidRPr="0073472F">
              <w:rPr>
                <w:rFonts w:ascii="Arial" w:hAnsi="Arial" w:cs="Arial"/>
                <w:sz w:val="18"/>
              </w:rPr>
              <w:t xml:space="preserve"> </w:t>
            </w:r>
            <w:r w:rsidRPr="0073472F">
              <w:rPr>
                <w:rFonts w:ascii="Arial" w:hAnsi="Arial" w:cs="Arial"/>
                <w:sz w:val="18"/>
                <w:lang w:val="en-US"/>
              </w:rPr>
              <w:t>I know how to open and use a bank account effectively.</w:t>
            </w:r>
          </w:p>
        </w:tc>
        <w:tc>
          <w:tcPr>
            <w:tcW w:w="1260" w:type="dxa"/>
          </w:tcPr>
          <w:p w14:paraId="78C050A2" w14:textId="77777777" w:rsidR="00CE2FE0" w:rsidRPr="0073472F" w:rsidRDefault="00F076C8">
            <w:pPr>
              <w:jc w:val="center"/>
              <w:rPr>
                <w:rFonts w:ascii="Arial" w:hAnsi="Arial" w:cs="Arial"/>
                <w:sz w:val="18"/>
              </w:rPr>
            </w:pPr>
            <w:r w:rsidRPr="0073472F">
              <w:rPr>
                <w:rFonts w:ascii="Arial" w:hAnsi="Arial" w:cs="Arial"/>
                <w:color w:val="000000"/>
                <w:sz w:val="18"/>
              </w:rPr>
              <w:t>69</w:t>
            </w:r>
          </w:p>
        </w:tc>
        <w:tc>
          <w:tcPr>
            <w:tcW w:w="1843" w:type="dxa"/>
          </w:tcPr>
          <w:p w14:paraId="04E24DC4" w14:textId="77777777" w:rsidR="00CE2FE0" w:rsidRPr="0073472F" w:rsidRDefault="00F076C8">
            <w:pPr>
              <w:jc w:val="center"/>
              <w:rPr>
                <w:rFonts w:ascii="Arial" w:hAnsi="Arial" w:cs="Arial"/>
                <w:sz w:val="18"/>
              </w:rPr>
            </w:pPr>
            <w:r w:rsidRPr="0073472F">
              <w:rPr>
                <w:rFonts w:ascii="Arial" w:hAnsi="Arial" w:cs="Arial"/>
                <w:sz w:val="18"/>
              </w:rPr>
              <w:t>High</w:t>
            </w:r>
          </w:p>
        </w:tc>
      </w:tr>
      <w:tr w:rsidR="00CE2FE0" w:rsidRPr="0073472F" w14:paraId="25FE17B8" w14:textId="77777777" w:rsidTr="002D3EE3">
        <w:tc>
          <w:tcPr>
            <w:tcW w:w="5670" w:type="dxa"/>
          </w:tcPr>
          <w:p w14:paraId="1529D24C" w14:textId="77777777" w:rsidR="00CE2FE0" w:rsidRPr="0073472F" w:rsidRDefault="00F076C8" w:rsidP="002D3EE3">
            <w:pPr>
              <w:ind w:left="338" w:hanging="338"/>
              <w:rPr>
                <w:rFonts w:ascii="Arial" w:hAnsi="Arial" w:cs="Arial"/>
                <w:sz w:val="18"/>
              </w:rPr>
            </w:pPr>
            <w:r w:rsidRPr="0073472F">
              <w:rPr>
                <w:rFonts w:ascii="Arial" w:hAnsi="Arial" w:cs="Arial"/>
                <w:sz w:val="18"/>
                <w:lang w:val="en-US"/>
              </w:rPr>
              <w:t>6. I plan financial activities for my farm.</w:t>
            </w:r>
          </w:p>
        </w:tc>
        <w:tc>
          <w:tcPr>
            <w:tcW w:w="1260" w:type="dxa"/>
          </w:tcPr>
          <w:p w14:paraId="00756FC6" w14:textId="77777777" w:rsidR="00CE2FE0" w:rsidRPr="0073472F" w:rsidRDefault="00F076C8">
            <w:pPr>
              <w:jc w:val="center"/>
              <w:rPr>
                <w:rFonts w:ascii="Arial" w:hAnsi="Arial" w:cs="Arial"/>
                <w:sz w:val="18"/>
              </w:rPr>
            </w:pPr>
            <w:r w:rsidRPr="0073472F">
              <w:rPr>
                <w:rFonts w:ascii="Arial" w:hAnsi="Arial" w:cs="Arial"/>
                <w:color w:val="000000"/>
                <w:sz w:val="18"/>
              </w:rPr>
              <w:t>73</w:t>
            </w:r>
          </w:p>
        </w:tc>
        <w:tc>
          <w:tcPr>
            <w:tcW w:w="1843" w:type="dxa"/>
          </w:tcPr>
          <w:p w14:paraId="344DC151" w14:textId="77777777" w:rsidR="00CE2FE0" w:rsidRPr="0073472F" w:rsidRDefault="00F076C8">
            <w:pPr>
              <w:jc w:val="center"/>
              <w:rPr>
                <w:rFonts w:ascii="Arial" w:hAnsi="Arial" w:cs="Arial"/>
                <w:sz w:val="18"/>
              </w:rPr>
            </w:pPr>
            <w:r w:rsidRPr="0073472F">
              <w:rPr>
                <w:rFonts w:ascii="Arial" w:hAnsi="Arial" w:cs="Arial"/>
                <w:sz w:val="18"/>
              </w:rPr>
              <w:t>High</w:t>
            </w:r>
          </w:p>
        </w:tc>
      </w:tr>
      <w:tr w:rsidR="00CE2FE0" w:rsidRPr="0073472F" w14:paraId="04BE98CC" w14:textId="77777777" w:rsidTr="002D3EE3">
        <w:tc>
          <w:tcPr>
            <w:tcW w:w="5670" w:type="dxa"/>
          </w:tcPr>
          <w:p w14:paraId="1FE0C447" w14:textId="77777777" w:rsidR="00CE2FE0" w:rsidRPr="0073472F" w:rsidRDefault="00F076C8" w:rsidP="002D3EE3">
            <w:pPr>
              <w:ind w:left="338" w:hanging="338"/>
              <w:rPr>
                <w:rFonts w:ascii="Arial" w:hAnsi="Arial" w:cs="Arial"/>
                <w:sz w:val="18"/>
              </w:rPr>
            </w:pPr>
            <w:r w:rsidRPr="0073472F">
              <w:rPr>
                <w:rFonts w:ascii="Arial" w:hAnsi="Arial" w:cs="Arial"/>
                <w:sz w:val="18"/>
                <w:lang w:val="en-US"/>
              </w:rPr>
              <w:t>7. I know the benefits of financial products and services for farming.</w:t>
            </w:r>
          </w:p>
        </w:tc>
        <w:tc>
          <w:tcPr>
            <w:tcW w:w="1260" w:type="dxa"/>
          </w:tcPr>
          <w:p w14:paraId="0CD68C22" w14:textId="77777777" w:rsidR="00CE2FE0" w:rsidRPr="0073472F" w:rsidRDefault="00F076C8">
            <w:pPr>
              <w:jc w:val="center"/>
              <w:rPr>
                <w:rFonts w:ascii="Arial" w:hAnsi="Arial" w:cs="Arial"/>
                <w:sz w:val="18"/>
              </w:rPr>
            </w:pPr>
            <w:r w:rsidRPr="0073472F">
              <w:rPr>
                <w:rFonts w:ascii="Arial" w:hAnsi="Arial" w:cs="Arial"/>
                <w:color w:val="000000"/>
                <w:sz w:val="18"/>
              </w:rPr>
              <w:t>65</w:t>
            </w:r>
          </w:p>
        </w:tc>
        <w:tc>
          <w:tcPr>
            <w:tcW w:w="1843" w:type="dxa"/>
          </w:tcPr>
          <w:p w14:paraId="1DCAB641" w14:textId="77777777" w:rsidR="00CE2FE0" w:rsidRPr="0073472F" w:rsidRDefault="00F076C8">
            <w:pPr>
              <w:jc w:val="center"/>
              <w:rPr>
                <w:rFonts w:ascii="Arial" w:hAnsi="Arial" w:cs="Arial"/>
                <w:sz w:val="18"/>
              </w:rPr>
            </w:pPr>
            <w:r w:rsidRPr="0073472F">
              <w:rPr>
                <w:rFonts w:ascii="Arial" w:hAnsi="Arial" w:cs="Arial"/>
                <w:sz w:val="18"/>
              </w:rPr>
              <w:t>High</w:t>
            </w:r>
          </w:p>
        </w:tc>
      </w:tr>
      <w:tr w:rsidR="00CE2FE0" w:rsidRPr="0073472F" w14:paraId="1C3653BA" w14:textId="77777777" w:rsidTr="002D3EE3">
        <w:tc>
          <w:tcPr>
            <w:tcW w:w="5670" w:type="dxa"/>
          </w:tcPr>
          <w:p w14:paraId="1EF87648" w14:textId="77777777" w:rsidR="00CE2FE0" w:rsidRPr="0073472F" w:rsidRDefault="00F076C8" w:rsidP="002D3EE3">
            <w:pPr>
              <w:ind w:left="338" w:hanging="338"/>
              <w:rPr>
                <w:rFonts w:ascii="Arial" w:hAnsi="Arial" w:cs="Arial"/>
                <w:b/>
                <w:bCs/>
                <w:sz w:val="18"/>
              </w:rPr>
            </w:pPr>
            <w:r w:rsidRPr="0073472F">
              <w:rPr>
                <w:rFonts w:ascii="Arial" w:hAnsi="Arial" w:cs="Arial"/>
                <w:b/>
                <w:bCs/>
                <w:sz w:val="18"/>
              </w:rPr>
              <w:t>Modal Response</w:t>
            </w:r>
          </w:p>
        </w:tc>
        <w:tc>
          <w:tcPr>
            <w:tcW w:w="1260" w:type="dxa"/>
          </w:tcPr>
          <w:p w14:paraId="3CDE71C6" w14:textId="77777777" w:rsidR="00CE2FE0" w:rsidRPr="0073472F" w:rsidRDefault="00CE2FE0">
            <w:pPr>
              <w:jc w:val="center"/>
              <w:rPr>
                <w:rFonts w:ascii="Arial" w:hAnsi="Arial" w:cs="Arial"/>
                <w:sz w:val="18"/>
              </w:rPr>
            </w:pPr>
          </w:p>
        </w:tc>
        <w:tc>
          <w:tcPr>
            <w:tcW w:w="1843" w:type="dxa"/>
          </w:tcPr>
          <w:p w14:paraId="3CBF914F" w14:textId="77777777" w:rsidR="00CE2FE0" w:rsidRPr="0073472F" w:rsidRDefault="00F076C8">
            <w:pPr>
              <w:jc w:val="center"/>
              <w:rPr>
                <w:rFonts w:ascii="Arial" w:hAnsi="Arial" w:cs="Arial"/>
                <w:b/>
                <w:bCs/>
                <w:sz w:val="18"/>
              </w:rPr>
            </w:pPr>
            <w:r w:rsidRPr="0073472F">
              <w:rPr>
                <w:rFonts w:ascii="Arial" w:hAnsi="Arial" w:cs="Arial"/>
                <w:b/>
                <w:bCs/>
                <w:sz w:val="18"/>
              </w:rPr>
              <w:t>Moderate/High</w:t>
            </w:r>
          </w:p>
        </w:tc>
      </w:tr>
      <w:tr w:rsidR="00CE2FE0" w:rsidRPr="0073472F" w14:paraId="0A50BCC5" w14:textId="77777777" w:rsidTr="002D3EE3">
        <w:tc>
          <w:tcPr>
            <w:tcW w:w="5670" w:type="dxa"/>
          </w:tcPr>
          <w:p w14:paraId="6B36B9BE" w14:textId="77777777" w:rsidR="00CE2FE0" w:rsidRPr="0073472F" w:rsidRDefault="00F076C8" w:rsidP="002D3EE3">
            <w:pPr>
              <w:ind w:left="338" w:hanging="338"/>
              <w:rPr>
                <w:rFonts w:ascii="Arial" w:hAnsi="Arial" w:cs="Arial"/>
                <w:b/>
                <w:bCs/>
                <w:sz w:val="18"/>
              </w:rPr>
            </w:pPr>
            <w:r w:rsidRPr="0073472F">
              <w:rPr>
                <w:rFonts w:ascii="Arial" w:hAnsi="Arial" w:cs="Arial"/>
                <w:b/>
                <w:bCs/>
                <w:sz w:val="18"/>
              </w:rPr>
              <w:t>SKILLS</w:t>
            </w:r>
          </w:p>
        </w:tc>
        <w:tc>
          <w:tcPr>
            <w:tcW w:w="1260" w:type="dxa"/>
          </w:tcPr>
          <w:p w14:paraId="2D80B08D" w14:textId="77777777" w:rsidR="00CE2FE0" w:rsidRPr="0073472F" w:rsidRDefault="00CE2FE0">
            <w:pPr>
              <w:jc w:val="center"/>
              <w:rPr>
                <w:rFonts w:ascii="Arial" w:hAnsi="Arial" w:cs="Arial"/>
                <w:sz w:val="18"/>
              </w:rPr>
            </w:pPr>
          </w:p>
        </w:tc>
        <w:tc>
          <w:tcPr>
            <w:tcW w:w="1843" w:type="dxa"/>
          </w:tcPr>
          <w:p w14:paraId="3D01D4E2" w14:textId="77777777" w:rsidR="00CE2FE0" w:rsidRPr="0073472F" w:rsidRDefault="00CE2FE0">
            <w:pPr>
              <w:jc w:val="center"/>
              <w:rPr>
                <w:rFonts w:ascii="Arial" w:hAnsi="Arial" w:cs="Arial"/>
                <w:sz w:val="18"/>
              </w:rPr>
            </w:pPr>
          </w:p>
        </w:tc>
      </w:tr>
      <w:tr w:rsidR="00CE2FE0" w:rsidRPr="0073472F" w14:paraId="5F64F682" w14:textId="77777777" w:rsidTr="002D3EE3">
        <w:tc>
          <w:tcPr>
            <w:tcW w:w="5670" w:type="dxa"/>
          </w:tcPr>
          <w:p w14:paraId="56667CCD" w14:textId="77777777" w:rsidR="00CE2FE0" w:rsidRPr="0073472F" w:rsidRDefault="00F076C8" w:rsidP="002D3EE3">
            <w:pPr>
              <w:ind w:left="338" w:hanging="338"/>
              <w:rPr>
                <w:rFonts w:ascii="Arial" w:hAnsi="Arial" w:cs="Arial"/>
                <w:sz w:val="18"/>
              </w:rPr>
            </w:pPr>
            <w:r w:rsidRPr="0073472F">
              <w:rPr>
                <w:rFonts w:ascii="Arial" w:hAnsi="Arial" w:cs="Arial"/>
                <w:sz w:val="18"/>
                <w:lang w:val="en-US"/>
              </w:rPr>
              <w:t>1. I can prepare a budget for our farm and household needs.</w:t>
            </w:r>
          </w:p>
        </w:tc>
        <w:tc>
          <w:tcPr>
            <w:tcW w:w="1260" w:type="dxa"/>
          </w:tcPr>
          <w:p w14:paraId="34CE96E5" w14:textId="77777777" w:rsidR="00CE2FE0" w:rsidRPr="0073472F" w:rsidRDefault="00F076C8">
            <w:pPr>
              <w:jc w:val="center"/>
              <w:rPr>
                <w:rFonts w:ascii="Arial" w:hAnsi="Arial" w:cs="Arial"/>
                <w:sz w:val="18"/>
              </w:rPr>
            </w:pPr>
            <w:r w:rsidRPr="0073472F">
              <w:rPr>
                <w:rFonts w:ascii="Arial" w:hAnsi="Arial" w:cs="Arial"/>
                <w:color w:val="000000"/>
                <w:sz w:val="18"/>
              </w:rPr>
              <w:t>55</w:t>
            </w:r>
          </w:p>
        </w:tc>
        <w:tc>
          <w:tcPr>
            <w:tcW w:w="1843" w:type="dxa"/>
          </w:tcPr>
          <w:p w14:paraId="747FA189" w14:textId="77777777" w:rsidR="00CE2FE0" w:rsidRPr="0073472F" w:rsidRDefault="00F076C8">
            <w:pPr>
              <w:jc w:val="center"/>
              <w:rPr>
                <w:rFonts w:ascii="Arial" w:hAnsi="Arial" w:cs="Arial"/>
                <w:sz w:val="18"/>
              </w:rPr>
            </w:pPr>
            <w:r w:rsidRPr="0073472F">
              <w:rPr>
                <w:rFonts w:ascii="Arial" w:hAnsi="Arial" w:cs="Arial"/>
                <w:sz w:val="18"/>
              </w:rPr>
              <w:t>Moderate</w:t>
            </w:r>
          </w:p>
        </w:tc>
      </w:tr>
      <w:tr w:rsidR="00CE2FE0" w:rsidRPr="0073472F" w14:paraId="21C3CF2D" w14:textId="77777777" w:rsidTr="002D3EE3">
        <w:tc>
          <w:tcPr>
            <w:tcW w:w="5670" w:type="dxa"/>
          </w:tcPr>
          <w:p w14:paraId="3F51CF3D" w14:textId="77777777" w:rsidR="00CE2FE0" w:rsidRPr="0073472F" w:rsidRDefault="00F076C8" w:rsidP="002D3EE3">
            <w:pPr>
              <w:ind w:left="338" w:hanging="338"/>
              <w:rPr>
                <w:rFonts w:ascii="Arial" w:hAnsi="Arial" w:cs="Arial"/>
                <w:sz w:val="18"/>
              </w:rPr>
            </w:pPr>
            <w:r w:rsidRPr="0073472F">
              <w:rPr>
                <w:rFonts w:ascii="Arial" w:hAnsi="Arial" w:cs="Arial"/>
                <w:sz w:val="18"/>
                <w:lang w:val="en-US"/>
              </w:rPr>
              <w:t>2. I can select the right financial services to support my farm.</w:t>
            </w:r>
          </w:p>
        </w:tc>
        <w:tc>
          <w:tcPr>
            <w:tcW w:w="1260" w:type="dxa"/>
          </w:tcPr>
          <w:p w14:paraId="40883439" w14:textId="77777777" w:rsidR="00CE2FE0" w:rsidRPr="0073472F" w:rsidRDefault="00F076C8">
            <w:pPr>
              <w:jc w:val="center"/>
              <w:rPr>
                <w:rFonts w:ascii="Arial" w:hAnsi="Arial" w:cs="Arial"/>
                <w:sz w:val="18"/>
              </w:rPr>
            </w:pPr>
            <w:r w:rsidRPr="0073472F">
              <w:rPr>
                <w:rFonts w:ascii="Arial" w:hAnsi="Arial" w:cs="Arial"/>
                <w:color w:val="000000"/>
                <w:sz w:val="18"/>
              </w:rPr>
              <w:t>63</w:t>
            </w:r>
          </w:p>
        </w:tc>
        <w:tc>
          <w:tcPr>
            <w:tcW w:w="1843" w:type="dxa"/>
          </w:tcPr>
          <w:p w14:paraId="4448391C" w14:textId="77777777" w:rsidR="00CE2FE0" w:rsidRPr="0073472F" w:rsidRDefault="00F076C8">
            <w:pPr>
              <w:jc w:val="center"/>
              <w:rPr>
                <w:rFonts w:ascii="Arial" w:hAnsi="Arial" w:cs="Arial"/>
                <w:sz w:val="18"/>
              </w:rPr>
            </w:pPr>
            <w:r w:rsidRPr="0073472F">
              <w:rPr>
                <w:rFonts w:ascii="Arial" w:hAnsi="Arial" w:cs="Arial"/>
                <w:sz w:val="18"/>
              </w:rPr>
              <w:t>High</w:t>
            </w:r>
          </w:p>
        </w:tc>
      </w:tr>
      <w:tr w:rsidR="00CE2FE0" w:rsidRPr="0073472F" w14:paraId="4271D7A1" w14:textId="77777777" w:rsidTr="002D3EE3">
        <w:tc>
          <w:tcPr>
            <w:tcW w:w="5670" w:type="dxa"/>
          </w:tcPr>
          <w:p w14:paraId="6FEFA951" w14:textId="77777777" w:rsidR="00CE2FE0" w:rsidRPr="0073472F" w:rsidRDefault="00F076C8" w:rsidP="002D3EE3">
            <w:pPr>
              <w:ind w:left="338" w:hanging="338"/>
              <w:rPr>
                <w:rFonts w:ascii="Arial" w:hAnsi="Arial" w:cs="Arial"/>
                <w:sz w:val="18"/>
              </w:rPr>
            </w:pPr>
            <w:r w:rsidRPr="0073472F">
              <w:rPr>
                <w:rFonts w:ascii="Arial" w:hAnsi="Arial" w:cs="Arial"/>
                <w:sz w:val="18"/>
                <w:lang w:val="en-US"/>
              </w:rPr>
              <w:t>3.</w:t>
            </w:r>
            <w:r w:rsidRPr="0073472F">
              <w:rPr>
                <w:rFonts w:ascii="Arial" w:hAnsi="Arial" w:cs="Arial"/>
                <w:sz w:val="18"/>
              </w:rPr>
              <w:t xml:space="preserve"> </w:t>
            </w:r>
            <w:r w:rsidRPr="0073472F">
              <w:rPr>
                <w:rFonts w:ascii="Arial" w:hAnsi="Arial" w:cs="Arial"/>
                <w:sz w:val="18"/>
                <w:lang w:val="en-US"/>
              </w:rPr>
              <w:t>I can assess the benefits and risks of our financial decisions accurately.</w:t>
            </w:r>
          </w:p>
        </w:tc>
        <w:tc>
          <w:tcPr>
            <w:tcW w:w="1260" w:type="dxa"/>
          </w:tcPr>
          <w:p w14:paraId="583F7C90" w14:textId="77777777" w:rsidR="00CE2FE0" w:rsidRPr="0073472F" w:rsidRDefault="00F076C8">
            <w:pPr>
              <w:jc w:val="center"/>
              <w:rPr>
                <w:rFonts w:ascii="Arial" w:hAnsi="Arial" w:cs="Arial"/>
                <w:sz w:val="18"/>
              </w:rPr>
            </w:pPr>
            <w:r w:rsidRPr="0073472F">
              <w:rPr>
                <w:rFonts w:ascii="Arial" w:hAnsi="Arial" w:cs="Arial"/>
                <w:color w:val="000000"/>
                <w:sz w:val="18"/>
              </w:rPr>
              <w:t>47</w:t>
            </w:r>
          </w:p>
        </w:tc>
        <w:tc>
          <w:tcPr>
            <w:tcW w:w="1843" w:type="dxa"/>
          </w:tcPr>
          <w:p w14:paraId="169A8F22" w14:textId="77777777" w:rsidR="00CE2FE0" w:rsidRPr="0073472F" w:rsidRDefault="00F076C8">
            <w:pPr>
              <w:jc w:val="center"/>
              <w:rPr>
                <w:rFonts w:ascii="Arial" w:hAnsi="Arial" w:cs="Arial"/>
                <w:sz w:val="18"/>
              </w:rPr>
            </w:pPr>
            <w:r w:rsidRPr="0073472F">
              <w:rPr>
                <w:rFonts w:ascii="Arial" w:hAnsi="Arial" w:cs="Arial"/>
                <w:sz w:val="18"/>
              </w:rPr>
              <w:t>Moderate</w:t>
            </w:r>
          </w:p>
        </w:tc>
      </w:tr>
      <w:tr w:rsidR="00CE2FE0" w:rsidRPr="0073472F" w14:paraId="596EDCEA" w14:textId="77777777" w:rsidTr="002D3EE3">
        <w:tc>
          <w:tcPr>
            <w:tcW w:w="5670" w:type="dxa"/>
          </w:tcPr>
          <w:p w14:paraId="246A11E2" w14:textId="77777777" w:rsidR="00CE2FE0" w:rsidRPr="0073472F" w:rsidRDefault="00F076C8" w:rsidP="002D3EE3">
            <w:pPr>
              <w:ind w:left="338" w:hanging="338"/>
              <w:rPr>
                <w:rFonts w:ascii="Arial" w:hAnsi="Arial" w:cs="Arial"/>
                <w:sz w:val="18"/>
              </w:rPr>
            </w:pPr>
            <w:r w:rsidRPr="0073472F">
              <w:rPr>
                <w:rFonts w:ascii="Arial" w:hAnsi="Arial" w:cs="Arial"/>
                <w:sz w:val="18"/>
                <w:lang w:val="en-US"/>
              </w:rPr>
              <w:t>4.</w:t>
            </w:r>
            <w:r w:rsidRPr="0073472F">
              <w:rPr>
                <w:rFonts w:ascii="Arial" w:hAnsi="Arial" w:cs="Arial"/>
                <w:sz w:val="18"/>
              </w:rPr>
              <w:t xml:space="preserve"> </w:t>
            </w:r>
            <w:r w:rsidRPr="0073472F">
              <w:rPr>
                <w:rFonts w:ascii="Arial" w:hAnsi="Arial" w:cs="Arial"/>
                <w:sz w:val="18"/>
                <w:lang w:val="en-US"/>
              </w:rPr>
              <w:t>I understand the costs associated with financial transactions.</w:t>
            </w:r>
          </w:p>
        </w:tc>
        <w:tc>
          <w:tcPr>
            <w:tcW w:w="1260" w:type="dxa"/>
          </w:tcPr>
          <w:p w14:paraId="143CCF24" w14:textId="77777777" w:rsidR="00CE2FE0" w:rsidRPr="0073472F" w:rsidRDefault="00F076C8">
            <w:pPr>
              <w:jc w:val="center"/>
              <w:rPr>
                <w:rFonts w:ascii="Arial" w:hAnsi="Arial" w:cs="Arial"/>
                <w:sz w:val="18"/>
              </w:rPr>
            </w:pPr>
            <w:r w:rsidRPr="0073472F">
              <w:rPr>
                <w:rFonts w:ascii="Arial" w:hAnsi="Arial" w:cs="Arial"/>
                <w:color w:val="000000"/>
                <w:sz w:val="18"/>
              </w:rPr>
              <w:t>53</w:t>
            </w:r>
          </w:p>
        </w:tc>
        <w:tc>
          <w:tcPr>
            <w:tcW w:w="1843" w:type="dxa"/>
          </w:tcPr>
          <w:p w14:paraId="7BE348DA" w14:textId="77777777" w:rsidR="00CE2FE0" w:rsidRPr="0073472F" w:rsidRDefault="00F076C8">
            <w:pPr>
              <w:jc w:val="center"/>
              <w:rPr>
                <w:rFonts w:ascii="Arial" w:hAnsi="Arial" w:cs="Arial"/>
                <w:sz w:val="18"/>
              </w:rPr>
            </w:pPr>
            <w:r w:rsidRPr="0073472F">
              <w:rPr>
                <w:rFonts w:ascii="Arial" w:hAnsi="Arial" w:cs="Arial"/>
                <w:sz w:val="18"/>
              </w:rPr>
              <w:t>Moderate</w:t>
            </w:r>
          </w:p>
        </w:tc>
      </w:tr>
      <w:tr w:rsidR="00CE2FE0" w:rsidRPr="0073472F" w14:paraId="3B00673D" w14:textId="77777777" w:rsidTr="002D3EE3">
        <w:tc>
          <w:tcPr>
            <w:tcW w:w="5670" w:type="dxa"/>
          </w:tcPr>
          <w:p w14:paraId="0D1DD175" w14:textId="77777777" w:rsidR="00CE2FE0" w:rsidRPr="0073472F" w:rsidRDefault="00F076C8" w:rsidP="002D3EE3">
            <w:pPr>
              <w:ind w:left="338" w:hanging="338"/>
              <w:rPr>
                <w:rFonts w:ascii="Arial" w:hAnsi="Arial" w:cs="Arial"/>
                <w:sz w:val="18"/>
              </w:rPr>
            </w:pPr>
            <w:r w:rsidRPr="0073472F">
              <w:rPr>
                <w:rFonts w:ascii="Arial" w:hAnsi="Arial" w:cs="Arial"/>
                <w:sz w:val="18"/>
                <w:lang w:val="en-US"/>
              </w:rPr>
              <w:t>5. I can evaluate different financial products and services for our farm.</w:t>
            </w:r>
          </w:p>
        </w:tc>
        <w:tc>
          <w:tcPr>
            <w:tcW w:w="1260" w:type="dxa"/>
          </w:tcPr>
          <w:p w14:paraId="4BF91DD1" w14:textId="77777777" w:rsidR="00CE2FE0" w:rsidRPr="0073472F" w:rsidRDefault="00F076C8">
            <w:pPr>
              <w:jc w:val="center"/>
              <w:rPr>
                <w:rFonts w:ascii="Arial" w:hAnsi="Arial" w:cs="Arial"/>
                <w:sz w:val="18"/>
              </w:rPr>
            </w:pPr>
            <w:r w:rsidRPr="0073472F">
              <w:rPr>
                <w:rFonts w:ascii="Arial" w:hAnsi="Arial" w:cs="Arial"/>
                <w:color w:val="000000"/>
                <w:sz w:val="18"/>
              </w:rPr>
              <w:t>55</w:t>
            </w:r>
          </w:p>
        </w:tc>
        <w:tc>
          <w:tcPr>
            <w:tcW w:w="1843" w:type="dxa"/>
          </w:tcPr>
          <w:p w14:paraId="2EF9AA20" w14:textId="77777777" w:rsidR="00CE2FE0" w:rsidRPr="0073472F" w:rsidRDefault="00F076C8">
            <w:pPr>
              <w:jc w:val="center"/>
              <w:rPr>
                <w:rFonts w:ascii="Arial" w:hAnsi="Arial" w:cs="Arial"/>
                <w:sz w:val="18"/>
              </w:rPr>
            </w:pPr>
            <w:r w:rsidRPr="0073472F">
              <w:rPr>
                <w:rFonts w:ascii="Arial" w:hAnsi="Arial" w:cs="Arial"/>
                <w:sz w:val="18"/>
              </w:rPr>
              <w:t>Moderate</w:t>
            </w:r>
          </w:p>
        </w:tc>
      </w:tr>
      <w:tr w:rsidR="00CE2FE0" w:rsidRPr="0073472F" w14:paraId="33C721BF" w14:textId="77777777" w:rsidTr="002D3EE3">
        <w:tc>
          <w:tcPr>
            <w:tcW w:w="5670" w:type="dxa"/>
          </w:tcPr>
          <w:p w14:paraId="1985724B" w14:textId="77777777" w:rsidR="00CE2FE0" w:rsidRPr="0073472F" w:rsidRDefault="00F076C8" w:rsidP="002D3EE3">
            <w:pPr>
              <w:ind w:left="338" w:hanging="338"/>
              <w:rPr>
                <w:rFonts w:ascii="Arial" w:hAnsi="Arial" w:cs="Arial"/>
                <w:sz w:val="18"/>
              </w:rPr>
            </w:pPr>
            <w:r w:rsidRPr="0073472F">
              <w:rPr>
                <w:rFonts w:ascii="Arial" w:hAnsi="Arial" w:cs="Arial"/>
                <w:sz w:val="18"/>
                <w:lang w:val="en-US"/>
              </w:rPr>
              <w:t>6. I can effectively allocate financial resources to support my farm.</w:t>
            </w:r>
          </w:p>
        </w:tc>
        <w:tc>
          <w:tcPr>
            <w:tcW w:w="1260" w:type="dxa"/>
          </w:tcPr>
          <w:p w14:paraId="2F7E66A3" w14:textId="77777777" w:rsidR="00CE2FE0" w:rsidRPr="0073472F" w:rsidRDefault="00F076C8">
            <w:pPr>
              <w:jc w:val="center"/>
              <w:rPr>
                <w:rFonts w:ascii="Arial" w:hAnsi="Arial" w:cs="Arial"/>
                <w:sz w:val="18"/>
              </w:rPr>
            </w:pPr>
            <w:r w:rsidRPr="0073472F">
              <w:rPr>
                <w:rFonts w:ascii="Arial" w:hAnsi="Arial" w:cs="Arial"/>
                <w:color w:val="000000"/>
                <w:sz w:val="18"/>
              </w:rPr>
              <w:t>56</w:t>
            </w:r>
          </w:p>
        </w:tc>
        <w:tc>
          <w:tcPr>
            <w:tcW w:w="1843" w:type="dxa"/>
          </w:tcPr>
          <w:p w14:paraId="1F344852" w14:textId="77777777" w:rsidR="00CE2FE0" w:rsidRPr="0073472F" w:rsidRDefault="00F076C8">
            <w:pPr>
              <w:jc w:val="center"/>
              <w:rPr>
                <w:rFonts w:ascii="Arial" w:hAnsi="Arial" w:cs="Arial"/>
                <w:sz w:val="18"/>
              </w:rPr>
            </w:pPr>
            <w:r w:rsidRPr="0073472F">
              <w:rPr>
                <w:rFonts w:ascii="Arial" w:hAnsi="Arial" w:cs="Arial"/>
                <w:sz w:val="18"/>
              </w:rPr>
              <w:t>Moderate</w:t>
            </w:r>
          </w:p>
        </w:tc>
      </w:tr>
      <w:tr w:rsidR="00CE2FE0" w:rsidRPr="0073472F" w14:paraId="78E64C9C" w14:textId="77777777" w:rsidTr="002D3EE3">
        <w:tc>
          <w:tcPr>
            <w:tcW w:w="5670" w:type="dxa"/>
          </w:tcPr>
          <w:p w14:paraId="79665973" w14:textId="77777777" w:rsidR="00CE2FE0" w:rsidRPr="0073472F" w:rsidRDefault="00F076C8" w:rsidP="002D3EE3">
            <w:pPr>
              <w:ind w:left="338" w:hanging="338"/>
              <w:rPr>
                <w:rFonts w:ascii="Arial" w:hAnsi="Arial" w:cs="Arial"/>
                <w:sz w:val="18"/>
              </w:rPr>
            </w:pPr>
            <w:r w:rsidRPr="0073472F">
              <w:rPr>
                <w:rFonts w:ascii="Arial" w:hAnsi="Arial" w:cs="Arial"/>
                <w:sz w:val="18"/>
                <w:lang w:val="en-US"/>
              </w:rPr>
              <w:t>7. I can plan for our future financial needs and manage our money well.</w:t>
            </w:r>
          </w:p>
        </w:tc>
        <w:tc>
          <w:tcPr>
            <w:tcW w:w="1260" w:type="dxa"/>
          </w:tcPr>
          <w:p w14:paraId="66829267" w14:textId="77777777" w:rsidR="00CE2FE0" w:rsidRPr="0073472F" w:rsidRDefault="00F076C8">
            <w:pPr>
              <w:jc w:val="center"/>
              <w:rPr>
                <w:rFonts w:ascii="Arial" w:hAnsi="Arial" w:cs="Arial"/>
                <w:sz w:val="18"/>
              </w:rPr>
            </w:pPr>
            <w:r w:rsidRPr="0073472F">
              <w:rPr>
                <w:rFonts w:ascii="Arial" w:hAnsi="Arial" w:cs="Arial"/>
                <w:color w:val="000000"/>
                <w:sz w:val="18"/>
              </w:rPr>
              <w:t>59</w:t>
            </w:r>
          </w:p>
        </w:tc>
        <w:tc>
          <w:tcPr>
            <w:tcW w:w="1843" w:type="dxa"/>
          </w:tcPr>
          <w:p w14:paraId="3A375C8C" w14:textId="77777777" w:rsidR="00CE2FE0" w:rsidRPr="0073472F" w:rsidRDefault="00F076C8">
            <w:pPr>
              <w:jc w:val="center"/>
              <w:rPr>
                <w:rFonts w:ascii="Arial" w:hAnsi="Arial" w:cs="Arial"/>
                <w:sz w:val="18"/>
              </w:rPr>
            </w:pPr>
            <w:r w:rsidRPr="0073472F">
              <w:rPr>
                <w:rFonts w:ascii="Arial" w:hAnsi="Arial" w:cs="Arial"/>
                <w:sz w:val="18"/>
              </w:rPr>
              <w:t>Moderate</w:t>
            </w:r>
          </w:p>
        </w:tc>
      </w:tr>
      <w:tr w:rsidR="00CE2FE0" w:rsidRPr="0073472F" w14:paraId="3C635366" w14:textId="77777777" w:rsidTr="002D3EE3">
        <w:tc>
          <w:tcPr>
            <w:tcW w:w="5670" w:type="dxa"/>
          </w:tcPr>
          <w:p w14:paraId="3615F023" w14:textId="77777777" w:rsidR="00CE2FE0" w:rsidRPr="0073472F" w:rsidRDefault="00F076C8" w:rsidP="002D3EE3">
            <w:pPr>
              <w:ind w:left="338" w:hanging="338"/>
              <w:rPr>
                <w:rFonts w:ascii="Arial" w:hAnsi="Arial" w:cs="Arial"/>
                <w:b/>
                <w:bCs/>
                <w:sz w:val="18"/>
                <w:lang w:val="en-US"/>
              </w:rPr>
            </w:pPr>
            <w:r w:rsidRPr="0073472F">
              <w:rPr>
                <w:rFonts w:ascii="Arial" w:hAnsi="Arial" w:cs="Arial"/>
                <w:b/>
                <w:bCs/>
                <w:sz w:val="18"/>
              </w:rPr>
              <w:t>Modal Response</w:t>
            </w:r>
          </w:p>
        </w:tc>
        <w:tc>
          <w:tcPr>
            <w:tcW w:w="1260" w:type="dxa"/>
          </w:tcPr>
          <w:p w14:paraId="02AA451C" w14:textId="77777777" w:rsidR="00CE2FE0" w:rsidRPr="0073472F" w:rsidRDefault="00CE2FE0">
            <w:pPr>
              <w:jc w:val="center"/>
              <w:rPr>
                <w:rFonts w:ascii="Arial" w:hAnsi="Arial" w:cs="Arial"/>
                <w:sz w:val="18"/>
              </w:rPr>
            </w:pPr>
          </w:p>
        </w:tc>
        <w:tc>
          <w:tcPr>
            <w:tcW w:w="1843" w:type="dxa"/>
          </w:tcPr>
          <w:p w14:paraId="592A0735" w14:textId="77777777" w:rsidR="00CE2FE0" w:rsidRPr="0073472F" w:rsidRDefault="00F076C8">
            <w:pPr>
              <w:jc w:val="center"/>
              <w:rPr>
                <w:rFonts w:ascii="Arial" w:hAnsi="Arial" w:cs="Arial"/>
                <w:b/>
                <w:bCs/>
                <w:sz w:val="18"/>
              </w:rPr>
            </w:pPr>
            <w:r w:rsidRPr="0073472F">
              <w:rPr>
                <w:rFonts w:ascii="Arial" w:hAnsi="Arial" w:cs="Arial"/>
                <w:b/>
                <w:bCs/>
                <w:sz w:val="18"/>
              </w:rPr>
              <w:t>Moderate</w:t>
            </w:r>
          </w:p>
        </w:tc>
      </w:tr>
      <w:tr w:rsidR="00CE2FE0" w:rsidRPr="0073472F" w14:paraId="79F72541" w14:textId="77777777" w:rsidTr="002D3EE3">
        <w:tc>
          <w:tcPr>
            <w:tcW w:w="5670" w:type="dxa"/>
          </w:tcPr>
          <w:p w14:paraId="4983440D" w14:textId="77777777" w:rsidR="00CE2FE0" w:rsidRPr="0073472F" w:rsidRDefault="00F076C8" w:rsidP="002D3EE3">
            <w:pPr>
              <w:ind w:left="338" w:hanging="338"/>
              <w:rPr>
                <w:rFonts w:ascii="Arial" w:hAnsi="Arial" w:cs="Arial"/>
                <w:b/>
                <w:bCs/>
                <w:sz w:val="18"/>
              </w:rPr>
            </w:pPr>
            <w:r w:rsidRPr="0073472F">
              <w:rPr>
                <w:rFonts w:ascii="Arial" w:hAnsi="Arial" w:cs="Arial"/>
                <w:b/>
                <w:bCs/>
                <w:sz w:val="18"/>
                <w:lang w:val="en-US"/>
              </w:rPr>
              <w:t>ATTITUDE</w:t>
            </w:r>
          </w:p>
        </w:tc>
        <w:tc>
          <w:tcPr>
            <w:tcW w:w="1260" w:type="dxa"/>
          </w:tcPr>
          <w:p w14:paraId="4BD671F3" w14:textId="77777777" w:rsidR="00CE2FE0" w:rsidRPr="0073472F" w:rsidRDefault="00CE2FE0">
            <w:pPr>
              <w:jc w:val="center"/>
              <w:rPr>
                <w:rFonts w:ascii="Arial" w:hAnsi="Arial" w:cs="Arial"/>
                <w:sz w:val="18"/>
              </w:rPr>
            </w:pPr>
          </w:p>
        </w:tc>
        <w:tc>
          <w:tcPr>
            <w:tcW w:w="1843" w:type="dxa"/>
          </w:tcPr>
          <w:p w14:paraId="7CDE5F33" w14:textId="77777777" w:rsidR="00CE2FE0" w:rsidRPr="0073472F" w:rsidRDefault="00CE2FE0">
            <w:pPr>
              <w:jc w:val="center"/>
              <w:rPr>
                <w:rFonts w:ascii="Arial" w:hAnsi="Arial" w:cs="Arial"/>
                <w:sz w:val="18"/>
              </w:rPr>
            </w:pPr>
          </w:p>
        </w:tc>
      </w:tr>
      <w:tr w:rsidR="00CE2FE0" w:rsidRPr="0073472F" w14:paraId="1B1B427D" w14:textId="77777777" w:rsidTr="002D3EE3">
        <w:tc>
          <w:tcPr>
            <w:tcW w:w="5670" w:type="dxa"/>
          </w:tcPr>
          <w:p w14:paraId="195D2707" w14:textId="77777777" w:rsidR="00CE2FE0" w:rsidRPr="0073472F" w:rsidRDefault="00F076C8" w:rsidP="002D3EE3">
            <w:pPr>
              <w:ind w:left="338" w:hanging="338"/>
              <w:rPr>
                <w:rFonts w:ascii="Arial" w:hAnsi="Arial" w:cs="Arial"/>
                <w:sz w:val="18"/>
              </w:rPr>
            </w:pPr>
            <w:r w:rsidRPr="0073472F">
              <w:rPr>
                <w:rFonts w:ascii="Arial" w:hAnsi="Arial" w:cs="Arial"/>
                <w:sz w:val="18"/>
                <w:lang w:val="en-US"/>
              </w:rPr>
              <w:t>1. I prioritize saving money for my farm</w:t>
            </w:r>
          </w:p>
        </w:tc>
        <w:tc>
          <w:tcPr>
            <w:tcW w:w="1260" w:type="dxa"/>
          </w:tcPr>
          <w:p w14:paraId="25AEE720" w14:textId="77777777" w:rsidR="00CE2FE0" w:rsidRPr="0073472F" w:rsidRDefault="00F076C8">
            <w:pPr>
              <w:jc w:val="center"/>
              <w:rPr>
                <w:rFonts w:ascii="Arial" w:hAnsi="Arial" w:cs="Arial"/>
                <w:sz w:val="18"/>
              </w:rPr>
            </w:pPr>
            <w:r w:rsidRPr="0073472F">
              <w:rPr>
                <w:rFonts w:ascii="Arial" w:hAnsi="Arial" w:cs="Arial"/>
                <w:color w:val="000000"/>
                <w:sz w:val="18"/>
              </w:rPr>
              <w:t>35</w:t>
            </w:r>
          </w:p>
        </w:tc>
        <w:tc>
          <w:tcPr>
            <w:tcW w:w="1843" w:type="dxa"/>
          </w:tcPr>
          <w:p w14:paraId="41E57737" w14:textId="77777777" w:rsidR="00CE2FE0" w:rsidRPr="0073472F" w:rsidRDefault="00F076C8">
            <w:pPr>
              <w:jc w:val="center"/>
              <w:rPr>
                <w:rFonts w:ascii="Arial" w:hAnsi="Arial" w:cs="Arial"/>
                <w:sz w:val="18"/>
              </w:rPr>
            </w:pPr>
            <w:r w:rsidRPr="0073472F">
              <w:rPr>
                <w:rFonts w:ascii="Arial" w:hAnsi="Arial" w:cs="Arial"/>
                <w:sz w:val="18"/>
              </w:rPr>
              <w:t>Low</w:t>
            </w:r>
          </w:p>
        </w:tc>
      </w:tr>
      <w:tr w:rsidR="00CE2FE0" w:rsidRPr="0073472F" w14:paraId="0E40E393" w14:textId="77777777" w:rsidTr="002D3EE3">
        <w:tc>
          <w:tcPr>
            <w:tcW w:w="5670" w:type="dxa"/>
          </w:tcPr>
          <w:p w14:paraId="7FD27026" w14:textId="77777777" w:rsidR="00CE2FE0" w:rsidRPr="0073472F" w:rsidRDefault="00F076C8" w:rsidP="002D3EE3">
            <w:pPr>
              <w:ind w:left="338" w:hanging="338"/>
              <w:rPr>
                <w:rFonts w:ascii="Arial" w:hAnsi="Arial" w:cs="Arial"/>
                <w:sz w:val="18"/>
              </w:rPr>
            </w:pPr>
            <w:r w:rsidRPr="0073472F">
              <w:rPr>
                <w:rFonts w:ascii="Arial" w:hAnsi="Arial" w:cs="Arial"/>
                <w:sz w:val="18"/>
                <w:lang w:val="en-US"/>
              </w:rPr>
              <w:t>2. I make careful spending decisions related to farm operations.</w:t>
            </w:r>
          </w:p>
        </w:tc>
        <w:tc>
          <w:tcPr>
            <w:tcW w:w="1260" w:type="dxa"/>
          </w:tcPr>
          <w:p w14:paraId="47257198" w14:textId="77777777" w:rsidR="00CE2FE0" w:rsidRPr="0073472F" w:rsidRDefault="00F076C8">
            <w:pPr>
              <w:jc w:val="center"/>
              <w:rPr>
                <w:rFonts w:ascii="Arial" w:hAnsi="Arial" w:cs="Arial"/>
                <w:sz w:val="18"/>
              </w:rPr>
            </w:pPr>
            <w:r w:rsidRPr="0073472F">
              <w:rPr>
                <w:rFonts w:ascii="Arial" w:hAnsi="Arial" w:cs="Arial"/>
                <w:color w:val="000000"/>
                <w:sz w:val="18"/>
              </w:rPr>
              <w:t>37</w:t>
            </w:r>
          </w:p>
        </w:tc>
        <w:tc>
          <w:tcPr>
            <w:tcW w:w="1843" w:type="dxa"/>
          </w:tcPr>
          <w:p w14:paraId="02839D94" w14:textId="77777777" w:rsidR="00CE2FE0" w:rsidRPr="0073472F" w:rsidRDefault="00F076C8">
            <w:pPr>
              <w:jc w:val="center"/>
              <w:rPr>
                <w:rFonts w:ascii="Arial" w:hAnsi="Arial" w:cs="Arial"/>
                <w:sz w:val="18"/>
              </w:rPr>
            </w:pPr>
            <w:r w:rsidRPr="0073472F">
              <w:rPr>
                <w:rFonts w:ascii="Arial" w:hAnsi="Arial" w:cs="Arial"/>
                <w:sz w:val="18"/>
              </w:rPr>
              <w:t>Low</w:t>
            </w:r>
          </w:p>
        </w:tc>
      </w:tr>
      <w:tr w:rsidR="00CE2FE0" w:rsidRPr="0073472F" w14:paraId="08D899E9" w14:textId="77777777" w:rsidTr="002D3EE3">
        <w:tc>
          <w:tcPr>
            <w:tcW w:w="5670" w:type="dxa"/>
          </w:tcPr>
          <w:p w14:paraId="6A6749B5" w14:textId="77777777" w:rsidR="00CE2FE0" w:rsidRPr="0073472F" w:rsidRDefault="00F076C8" w:rsidP="002D3EE3">
            <w:pPr>
              <w:ind w:left="338" w:hanging="338"/>
              <w:rPr>
                <w:rFonts w:ascii="Arial" w:hAnsi="Arial" w:cs="Arial"/>
                <w:sz w:val="18"/>
              </w:rPr>
            </w:pPr>
            <w:r w:rsidRPr="0073472F">
              <w:rPr>
                <w:rFonts w:ascii="Arial" w:hAnsi="Arial" w:cs="Arial"/>
                <w:sz w:val="18"/>
                <w:lang w:val="en-US"/>
              </w:rPr>
              <w:t>3. I find it easy to save money for farming needs.</w:t>
            </w:r>
          </w:p>
        </w:tc>
        <w:tc>
          <w:tcPr>
            <w:tcW w:w="1260" w:type="dxa"/>
          </w:tcPr>
          <w:p w14:paraId="1783844A" w14:textId="77777777" w:rsidR="00CE2FE0" w:rsidRPr="0073472F" w:rsidRDefault="00F076C8">
            <w:pPr>
              <w:jc w:val="center"/>
              <w:rPr>
                <w:rFonts w:ascii="Arial" w:hAnsi="Arial" w:cs="Arial"/>
                <w:sz w:val="18"/>
              </w:rPr>
            </w:pPr>
            <w:r w:rsidRPr="0073472F">
              <w:rPr>
                <w:rFonts w:ascii="Arial" w:hAnsi="Arial" w:cs="Arial"/>
                <w:color w:val="000000"/>
                <w:sz w:val="18"/>
              </w:rPr>
              <w:t>26</w:t>
            </w:r>
          </w:p>
        </w:tc>
        <w:tc>
          <w:tcPr>
            <w:tcW w:w="1843" w:type="dxa"/>
          </w:tcPr>
          <w:p w14:paraId="2B76D510" w14:textId="77777777" w:rsidR="00CE2FE0" w:rsidRPr="0073472F" w:rsidRDefault="00F076C8">
            <w:pPr>
              <w:jc w:val="center"/>
              <w:rPr>
                <w:rFonts w:ascii="Arial" w:hAnsi="Arial" w:cs="Arial"/>
                <w:sz w:val="18"/>
              </w:rPr>
            </w:pPr>
            <w:r w:rsidRPr="0073472F">
              <w:rPr>
                <w:rFonts w:ascii="Arial" w:hAnsi="Arial" w:cs="Arial"/>
                <w:sz w:val="18"/>
              </w:rPr>
              <w:t>Low</w:t>
            </w:r>
          </w:p>
        </w:tc>
      </w:tr>
      <w:tr w:rsidR="00CE2FE0" w:rsidRPr="0073472F" w14:paraId="3DA9D0B3" w14:textId="77777777" w:rsidTr="002D3EE3">
        <w:tc>
          <w:tcPr>
            <w:tcW w:w="5670" w:type="dxa"/>
          </w:tcPr>
          <w:p w14:paraId="789543FA" w14:textId="77777777" w:rsidR="00CE2FE0" w:rsidRPr="0073472F" w:rsidRDefault="00F076C8" w:rsidP="002D3EE3">
            <w:pPr>
              <w:ind w:left="338" w:hanging="338"/>
              <w:rPr>
                <w:rFonts w:ascii="Arial" w:hAnsi="Arial" w:cs="Arial"/>
                <w:sz w:val="18"/>
              </w:rPr>
            </w:pPr>
            <w:r w:rsidRPr="0073472F">
              <w:rPr>
                <w:rFonts w:ascii="Arial" w:hAnsi="Arial" w:cs="Arial"/>
                <w:sz w:val="18"/>
                <w:lang w:val="en-US"/>
              </w:rPr>
              <w:t>4. I make purchases only when it is necessary for the farm.</w:t>
            </w:r>
          </w:p>
        </w:tc>
        <w:tc>
          <w:tcPr>
            <w:tcW w:w="1260" w:type="dxa"/>
          </w:tcPr>
          <w:p w14:paraId="115DC0D7" w14:textId="77777777" w:rsidR="00CE2FE0" w:rsidRPr="0073472F" w:rsidRDefault="00F076C8">
            <w:pPr>
              <w:jc w:val="center"/>
              <w:rPr>
                <w:rFonts w:ascii="Arial" w:hAnsi="Arial" w:cs="Arial"/>
                <w:sz w:val="18"/>
              </w:rPr>
            </w:pPr>
            <w:r w:rsidRPr="0073472F">
              <w:rPr>
                <w:rFonts w:ascii="Arial" w:hAnsi="Arial" w:cs="Arial"/>
                <w:color w:val="000000"/>
                <w:sz w:val="18"/>
              </w:rPr>
              <w:t>40</w:t>
            </w:r>
          </w:p>
        </w:tc>
        <w:tc>
          <w:tcPr>
            <w:tcW w:w="1843" w:type="dxa"/>
          </w:tcPr>
          <w:p w14:paraId="54BBA4B0" w14:textId="77777777" w:rsidR="00CE2FE0" w:rsidRPr="0073472F" w:rsidRDefault="00F076C8">
            <w:pPr>
              <w:jc w:val="center"/>
              <w:rPr>
                <w:rFonts w:ascii="Arial" w:hAnsi="Arial" w:cs="Arial"/>
                <w:sz w:val="18"/>
              </w:rPr>
            </w:pPr>
            <w:r w:rsidRPr="0073472F">
              <w:rPr>
                <w:rFonts w:ascii="Arial" w:hAnsi="Arial" w:cs="Arial"/>
                <w:sz w:val="18"/>
              </w:rPr>
              <w:t>Low</w:t>
            </w:r>
          </w:p>
        </w:tc>
      </w:tr>
      <w:tr w:rsidR="00CE2FE0" w:rsidRPr="0073472F" w14:paraId="10A12E8F" w14:textId="77777777" w:rsidTr="002D3EE3">
        <w:tc>
          <w:tcPr>
            <w:tcW w:w="5670" w:type="dxa"/>
          </w:tcPr>
          <w:p w14:paraId="36B837EC" w14:textId="77777777" w:rsidR="00CE2FE0" w:rsidRPr="0073472F" w:rsidRDefault="00F076C8" w:rsidP="002D3EE3">
            <w:pPr>
              <w:ind w:left="338" w:hanging="338"/>
              <w:rPr>
                <w:rFonts w:ascii="Arial" w:hAnsi="Arial" w:cs="Arial"/>
                <w:sz w:val="18"/>
              </w:rPr>
            </w:pPr>
            <w:r w:rsidRPr="0073472F">
              <w:rPr>
                <w:rFonts w:ascii="Arial" w:hAnsi="Arial" w:cs="Arial"/>
                <w:sz w:val="18"/>
                <w:lang w:val="en-US"/>
              </w:rPr>
              <w:t>5. I stay organized in managing my farm finances.</w:t>
            </w:r>
          </w:p>
        </w:tc>
        <w:tc>
          <w:tcPr>
            <w:tcW w:w="1260" w:type="dxa"/>
          </w:tcPr>
          <w:p w14:paraId="54462ADB" w14:textId="77777777" w:rsidR="00CE2FE0" w:rsidRPr="0073472F" w:rsidRDefault="00F076C8">
            <w:pPr>
              <w:jc w:val="center"/>
              <w:rPr>
                <w:rFonts w:ascii="Arial" w:hAnsi="Arial" w:cs="Arial"/>
                <w:sz w:val="18"/>
              </w:rPr>
            </w:pPr>
            <w:r w:rsidRPr="0073472F">
              <w:rPr>
                <w:rFonts w:ascii="Arial" w:hAnsi="Arial" w:cs="Arial"/>
                <w:color w:val="000000"/>
                <w:sz w:val="18"/>
              </w:rPr>
              <w:t>37</w:t>
            </w:r>
          </w:p>
        </w:tc>
        <w:tc>
          <w:tcPr>
            <w:tcW w:w="1843" w:type="dxa"/>
          </w:tcPr>
          <w:p w14:paraId="22E6F066" w14:textId="77777777" w:rsidR="00CE2FE0" w:rsidRPr="0073472F" w:rsidRDefault="00F076C8">
            <w:pPr>
              <w:jc w:val="center"/>
              <w:rPr>
                <w:rFonts w:ascii="Arial" w:hAnsi="Arial" w:cs="Arial"/>
                <w:sz w:val="18"/>
              </w:rPr>
            </w:pPr>
            <w:r w:rsidRPr="0073472F">
              <w:rPr>
                <w:rFonts w:ascii="Arial" w:hAnsi="Arial" w:cs="Arial"/>
                <w:sz w:val="18"/>
              </w:rPr>
              <w:t>Low</w:t>
            </w:r>
          </w:p>
        </w:tc>
      </w:tr>
      <w:tr w:rsidR="00CE2FE0" w:rsidRPr="0073472F" w14:paraId="54CB18B1" w14:textId="77777777" w:rsidTr="002D3EE3">
        <w:tc>
          <w:tcPr>
            <w:tcW w:w="5670" w:type="dxa"/>
          </w:tcPr>
          <w:p w14:paraId="1283CB97" w14:textId="77777777" w:rsidR="00CE2FE0" w:rsidRPr="0073472F" w:rsidRDefault="00F076C8" w:rsidP="002D3EE3">
            <w:pPr>
              <w:ind w:left="338" w:hanging="338"/>
              <w:rPr>
                <w:rFonts w:ascii="Arial" w:hAnsi="Arial" w:cs="Arial"/>
                <w:sz w:val="18"/>
              </w:rPr>
            </w:pPr>
            <w:r w:rsidRPr="0073472F">
              <w:rPr>
                <w:rFonts w:ascii="Arial" w:hAnsi="Arial" w:cs="Arial"/>
                <w:sz w:val="18"/>
                <w:lang w:val="en-US"/>
              </w:rPr>
              <w:t>6.</w:t>
            </w:r>
            <w:r w:rsidRPr="0073472F">
              <w:rPr>
                <w:rFonts w:ascii="Arial" w:hAnsi="Arial" w:cs="Arial"/>
                <w:sz w:val="18"/>
              </w:rPr>
              <w:t xml:space="preserve"> </w:t>
            </w:r>
            <w:r w:rsidRPr="0073472F">
              <w:rPr>
                <w:rFonts w:ascii="Arial" w:hAnsi="Arial" w:cs="Arial"/>
                <w:sz w:val="18"/>
                <w:lang w:val="en-US"/>
              </w:rPr>
              <w:t>I take an active interested in financial matters related to farming.</w:t>
            </w:r>
          </w:p>
        </w:tc>
        <w:tc>
          <w:tcPr>
            <w:tcW w:w="1260" w:type="dxa"/>
          </w:tcPr>
          <w:p w14:paraId="652616B3" w14:textId="77777777" w:rsidR="00CE2FE0" w:rsidRPr="0073472F" w:rsidRDefault="00F076C8">
            <w:pPr>
              <w:jc w:val="center"/>
              <w:rPr>
                <w:rFonts w:ascii="Arial" w:hAnsi="Arial" w:cs="Arial"/>
                <w:sz w:val="18"/>
              </w:rPr>
            </w:pPr>
            <w:r w:rsidRPr="0073472F">
              <w:rPr>
                <w:rFonts w:ascii="Arial" w:hAnsi="Arial" w:cs="Arial"/>
                <w:color w:val="000000"/>
                <w:sz w:val="18"/>
              </w:rPr>
              <w:t>45</w:t>
            </w:r>
          </w:p>
        </w:tc>
        <w:tc>
          <w:tcPr>
            <w:tcW w:w="1843" w:type="dxa"/>
          </w:tcPr>
          <w:p w14:paraId="0141CFBC" w14:textId="77777777" w:rsidR="00CE2FE0" w:rsidRPr="0073472F" w:rsidRDefault="00F076C8">
            <w:pPr>
              <w:jc w:val="center"/>
              <w:rPr>
                <w:rFonts w:ascii="Arial" w:hAnsi="Arial" w:cs="Arial"/>
                <w:sz w:val="18"/>
              </w:rPr>
            </w:pPr>
            <w:r w:rsidRPr="0073472F">
              <w:rPr>
                <w:rFonts w:ascii="Arial" w:hAnsi="Arial" w:cs="Arial"/>
                <w:sz w:val="18"/>
              </w:rPr>
              <w:t>Moderate</w:t>
            </w:r>
          </w:p>
        </w:tc>
      </w:tr>
      <w:tr w:rsidR="00CE2FE0" w:rsidRPr="0073472F" w14:paraId="4E240BC5" w14:textId="77777777" w:rsidTr="002D3EE3">
        <w:tc>
          <w:tcPr>
            <w:tcW w:w="5670" w:type="dxa"/>
          </w:tcPr>
          <w:p w14:paraId="0E7F1D64" w14:textId="77777777" w:rsidR="00CE2FE0" w:rsidRPr="0073472F" w:rsidRDefault="00F076C8" w:rsidP="002D3EE3">
            <w:pPr>
              <w:ind w:left="338" w:hanging="338"/>
              <w:rPr>
                <w:rFonts w:ascii="Arial" w:hAnsi="Arial" w:cs="Arial"/>
                <w:sz w:val="18"/>
              </w:rPr>
            </w:pPr>
            <w:r w:rsidRPr="0073472F">
              <w:rPr>
                <w:rFonts w:ascii="Arial" w:hAnsi="Arial" w:cs="Arial"/>
                <w:sz w:val="18"/>
                <w:lang w:val="en-US"/>
              </w:rPr>
              <w:t>7. I seek information about financial trends and services.</w:t>
            </w:r>
          </w:p>
        </w:tc>
        <w:tc>
          <w:tcPr>
            <w:tcW w:w="1260" w:type="dxa"/>
          </w:tcPr>
          <w:p w14:paraId="3D973129" w14:textId="77777777" w:rsidR="00CE2FE0" w:rsidRPr="0073472F" w:rsidRDefault="00F076C8">
            <w:pPr>
              <w:jc w:val="center"/>
              <w:rPr>
                <w:rFonts w:ascii="Arial" w:hAnsi="Arial" w:cs="Arial"/>
                <w:sz w:val="18"/>
              </w:rPr>
            </w:pPr>
            <w:r w:rsidRPr="0073472F">
              <w:rPr>
                <w:rFonts w:ascii="Arial" w:hAnsi="Arial" w:cs="Arial"/>
                <w:color w:val="000000"/>
                <w:sz w:val="18"/>
              </w:rPr>
              <w:t>47</w:t>
            </w:r>
          </w:p>
        </w:tc>
        <w:tc>
          <w:tcPr>
            <w:tcW w:w="1843" w:type="dxa"/>
          </w:tcPr>
          <w:p w14:paraId="6C45D5B2" w14:textId="77777777" w:rsidR="00CE2FE0" w:rsidRPr="0073472F" w:rsidRDefault="00F076C8">
            <w:pPr>
              <w:jc w:val="center"/>
              <w:rPr>
                <w:rFonts w:ascii="Arial" w:hAnsi="Arial" w:cs="Arial"/>
                <w:sz w:val="18"/>
              </w:rPr>
            </w:pPr>
            <w:r w:rsidRPr="0073472F">
              <w:rPr>
                <w:rFonts w:ascii="Arial" w:hAnsi="Arial" w:cs="Arial"/>
                <w:sz w:val="18"/>
              </w:rPr>
              <w:t>Moderate</w:t>
            </w:r>
          </w:p>
        </w:tc>
      </w:tr>
      <w:tr w:rsidR="00CE2FE0" w:rsidRPr="0073472F" w14:paraId="31CCB4E3" w14:textId="77777777" w:rsidTr="002D3EE3">
        <w:tc>
          <w:tcPr>
            <w:tcW w:w="5670" w:type="dxa"/>
          </w:tcPr>
          <w:p w14:paraId="57E45304" w14:textId="77777777" w:rsidR="00CE2FE0" w:rsidRPr="0073472F" w:rsidRDefault="00F076C8" w:rsidP="002D3EE3">
            <w:pPr>
              <w:ind w:left="338" w:hanging="338"/>
              <w:rPr>
                <w:rFonts w:ascii="Arial" w:hAnsi="Arial" w:cs="Arial"/>
                <w:b/>
                <w:bCs/>
                <w:sz w:val="18"/>
                <w:lang w:val="en-US"/>
              </w:rPr>
            </w:pPr>
            <w:r w:rsidRPr="0073472F">
              <w:rPr>
                <w:rFonts w:ascii="Arial" w:hAnsi="Arial" w:cs="Arial"/>
                <w:b/>
                <w:bCs/>
                <w:sz w:val="18"/>
              </w:rPr>
              <w:t>Modal Response</w:t>
            </w:r>
          </w:p>
        </w:tc>
        <w:tc>
          <w:tcPr>
            <w:tcW w:w="1260" w:type="dxa"/>
          </w:tcPr>
          <w:p w14:paraId="6D51A11C" w14:textId="77777777" w:rsidR="00CE2FE0" w:rsidRPr="0073472F" w:rsidRDefault="00CE2FE0">
            <w:pPr>
              <w:jc w:val="center"/>
              <w:rPr>
                <w:rFonts w:ascii="Arial" w:hAnsi="Arial" w:cs="Arial"/>
                <w:sz w:val="18"/>
              </w:rPr>
            </w:pPr>
          </w:p>
        </w:tc>
        <w:tc>
          <w:tcPr>
            <w:tcW w:w="1843" w:type="dxa"/>
          </w:tcPr>
          <w:p w14:paraId="6F9E9526" w14:textId="77777777" w:rsidR="00CE2FE0" w:rsidRPr="0073472F" w:rsidRDefault="00F076C8">
            <w:pPr>
              <w:jc w:val="center"/>
              <w:rPr>
                <w:rFonts w:ascii="Arial" w:hAnsi="Arial" w:cs="Arial"/>
                <w:b/>
                <w:bCs/>
                <w:sz w:val="18"/>
              </w:rPr>
            </w:pPr>
            <w:r w:rsidRPr="0073472F">
              <w:rPr>
                <w:rFonts w:ascii="Arial" w:hAnsi="Arial" w:cs="Arial"/>
                <w:b/>
                <w:bCs/>
                <w:sz w:val="18"/>
              </w:rPr>
              <w:t>Low</w:t>
            </w:r>
          </w:p>
        </w:tc>
      </w:tr>
      <w:tr w:rsidR="00CE2FE0" w:rsidRPr="0073472F" w14:paraId="5D6C7F45" w14:textId="77777777" w:rsidTr="002D3EE3">
        <w:tc>
          <w:tcPr>
            <w:tcW w:w="5670" w:type="dxa"/>
          </w:tcPr>
          <w:p w14:paraId="15443977" w14:textId="77777777" w:rsidR="00CE2FE0" w:rsidRPr="0073472F" w:rsidRDefault="00F076C8" w:rsidP="002D3EE3">
            <w:pPr>
              <w:ind w:left="338" w:hanging="338"/>
              <w:rPr>
                <w:rFonts w:ascii="Arial" w:hAnsi="Arial" w:cs="Arial"/>
                <w:b/>
                <w:bCs/>
                <w:sz w:val="18"/>
              </w:rPr>
            </w:pPr>
            <w:r w:rsidRPr="0073472F">
              <w:rPr>
                <w:rFonts w:ascii="Arial" w:hAnsi="Arial" w:cs="Arial"/>
                <w:b/>
                <w:bCs/>
                <w:sz w:val="18"/>
                <w:lang w:val="en-US"/>
              </w:rPr>
              <w:t>BEHAVIOUR</w:t>
            </w:r>
          </w:p>
        </w:tc>
        <w:tc>
          <w:tcPr>
            <w:tcW w:w="1260" w:type="dxa"/>
          </w:tcPr>
          <w:p w14:paraId="755D4B44" w14:textId="77777777" w:rsidR="00CE2FE0" w:rsidRPr="0073472F" w:rsidRDefault="00CE2FE0">
            <w:pPr>
              <w:jc w:val="center"/>
              <w:rPr>
                <w:rFonts w:ascii="Arial" w:hAnsi="Arial" w:cs="Arial"/>
                <w:sz w:val="18"/>
              </w:rPr>
            </w:pPr>
          </w:p>
        </w:tc>
        <w:tc>
          <w:tcPr>
            <w:tcW w:w="1843" w:type="dxa"/>
          </w:tcPr>
          <w:p w14:paraId="171D6305" w14:textId="77777777" w:rsidR="00CE2FE0" w:rsidRPr="0073472F" w:rsidRDefault="00CE2FE0">
            <w:pPr>
              <w:jc w:val="center"/>
              <w:rPr>
                <w:rFonts w:ascii="Arial" w:hAnsi="Arial" w:cs="Arial"/>
                <w:sz w:val="18"/>
              </w:rPr>
            </w:pPr>
          </w:p>
        </w:tc>
      </w:tr>
      <w:tr w:rsidR="00CE2FE0" w:rsidRPr="0073472F" w14:paraId="3B66D23F" w14:textId="77777777" w:rsidTr="002D3EE3">
        <w:tc>
          <w:tcPr>
            <w:tcW w:w="5670" w:type="dxa"/>
          </w:tcPr>
          <w:p w14:paraId="265B6CB5" w14:textId="77777777" w:rsidR="00CE2FE0" w:rsidRPr="0073472F" w:rsidRDefault="00F076C8" w:rsidP="002D3EE3">
            <w:pPr>
              <w:ind w:left="338" w:hanging="338"/>
              <w:rPr>
                <w:rFonts w:ascii="Arial" w:hAnsi="Arial" w:cs="Arial"/>
                <w:sz w:val="18"/>
              </w:rPr>
            </w:pPr>
            <w:r w:rsidRPr="0073472F">
              <w:rPr>
                <w:rFonts w:ascii="Arial" w:hAnsi="Arial" w:cs="Arial"/>
                <w:sz w:val="18"/>
                <w:lang w:val="en-US"/>
              </w:rPr>
              <w:t>1. I always read the terms and conditions before using financial services for our farm.</w:t>
            </w:r>
          </w:p>
        </w:tc>
        <w:tc>
          <w:tcPr>
            <w:tcW w:w="1260" w:type="dxa"/>
          </w:tcPr>
          <w:p w14:paraId="1C663226" w14:textId="77777777" w:rsidR="00CE2FE0" w:rsidRPr="0073472F" w:rsidRDefault="00F076C8">
            <w:pPr>
              <w:jc w:val="center"/>
              <w:rPr>
                <w:rFonts w:ascii="Arial" w:hAnsi="Arial" w:cs="Arial"/>
                <w:sz w:val="18"/>
              </w:rPr>
            </w:pPr>
            <w:r w:rsidRPr="0073472F">
              <w:rPr>
                <w:rFonts w:ascii="Arial" w:hAnsi="Arial" w:cs="Arial"/>
                <w:color w:val="000000"/>
                <w:sz w:val="18"/>
              </w:rPr>
              <w:t>40</w:t>
            </w:r>
          </w:p>
        </w:tc>
        <w:tc>
          <w:tcPr>
            <w:tcW w:w="1843" w:type="dxa"/>
          </w:tcPr>
          <w:p w14:paraId="179E9FD8" w14:textId="77777777" w:rsidR="00CE2FE0" w:rsidRPr="0073472F" w:rsidRDefault="00F076C8">
            <w:pPr>
              <w:jc w:val="center"/>
              <w:rPr>
                <w:rFonts w:ascii="Arial" w:hAnsi="Arial" w:cs="Arial"/>
                <w:sz w:val="18"/>
              </w:rPr>
            </w:pPr>
            <w:r w:rsidRPr="0073472F">
              <w:rPr>
                <w:rFonts w:ascii="Arial" w:hAnsi="Arial" w:cs="Arial"/>
                <w:sz w:val="18"/>
              </w:rPr>
              <w:t>Low</w:t>
            </w:r>
          </w:p>
        </w:tc>
      </w:tr>
      <w:tr w:rsidR="00CE2FE0" w:rsidRPr="0073472F" w14:paraId="579A1CEE" w14:textId="77777777" w:rsidTr="002D3EE3">
        <w:tc>
          <w:tcPr>
            <w:tcW w:w="5670" w:type="dxa"/>
          </w:tcPr>
          <w:p w14:paraId="729C9E3D" w14:textId="77777777" w:rsidR="00CE2FE0" w:rsidRPr="0073472F" w:rsidRDefault="00F076C8" w:rsidP="002D3EE3">
            <w:pPr>
              <w:ind w:left="338" w:hanging="338"/>
              <w:rPr>
                <w:rFonts w:ascii="Arial" w:hAnsi="Arial" w:cs="Arial"/>
                <w:sz w:val="18"/>
              </w:rPr>
            </w:pPr>
            <w:r w:rsidRPr="0073472F">
              <w:rPr>
                <w:rFonts w:ascii="Arial" w:hAnsi="Arial" w:cs="Arial"/>
                <w:sz w:val="18"/>
                <w:lang w:val="en-US"/>
              </w:rPr>
              <w:t>2. I save money regularly and set some aside for future use.</w:t>
            </w:r>
          </w:p>
        </w:tc>
        <w:tc>
          <w:tcPr>
            <w:tcW w:w="1260" w:type="dxa"/>
          </w:tcPr>
          <w:p w14:paraId="7D6F84D0" w14:textId="77777777" w:rsidR="00CE2FE0" w:rsidRPr="0073472F" w:rsidRDefault="00F076C8">
            <w:pPr>
              <w:jc w:val="center"/>
              <w:rPr>
                <w:rFonts w:ascii="Arial" w:hAnsi="Arial" w:cs="Arial"/>
                <w:sz w:val="18"/>
              </w:rPr>
            </w:pPr>
            <w:r w:rsidRPr="0073472F">
              <w:rPr>
                <w:rFonts w:ascii="Arial" w:hAnsi="Arial" w:cs="Arial"/>
                <w:color w:val="000000"/>
                <w:sz w:val="18"/>
              </w:rPr>
              <w:t>23</w:t>
            </w:r>
          </w:p>
        </w:tc>
        <w:tc>
          <w:tcPr>
            <w:tcW w:w="1843" w:type="dxa"/>
          </w:tcPr>
          <w:p w14:paraId="3A472D1A" w14:textId="77777777" w:rsidR="00CE2FE0" w:rsidRPr="0073472F" w:rsidRDefault="00F076C8">
            <w:pPr>
              <w:jc w:val="center"/>
              <w:rPr>
                <w:rFonts w:ascii="Arial" w:hAnsi="Arial" w:cs="Arial"/>
                <w:sz w:val="18"/>
              </w:rPr>
            </w:pPr>
            <w:r w:rsidRPr="0073472F">
              <w:rPr>
                <w:rFonts w:ascii="Arial" w:hAnsi="Arial" w:cs="Arial"/>
                <w:sz w:val="18"/>
              </w:rPr>
              <w:t>Low</w:t>
            </w:r>
          </w:p>
        </w:tc>
      </w:tr>
      <w:tr w:rsidR="00CE2FE0" w:rsidRPr="0073472F" w14:paraId="457BAA2C" w14:textId="77777777" w:rsidTr="002D3EE3">
        <w:tc>
          <w:tcPr>
            <w:tcW w:w="5670" w:type="dxa"/>
          </w:tcPr>
          <w:p w14:paraId="4E54B22C" w14:textId="77777777" w:rsidR="00CE2FE0" w:rsidRPr="0073472F" w:rsidRDefault="00F076C8" w:rsidP="002D3EE3">
            <w:pPr>
              <w:ind w:left="338" w:hanging="338"/>
              <w:rPr>
                <w:rFonts w:ascii="Arial" w:hAnsi="Arial" w:cs="Arial"/>
                <w:sz w:val="18"/>
              </w:rPr>
            </w:pPr>
            <w:r w:rsidRPr="0073472F">
              <w:rPr>
                <w:rFonts w:ascii="Arial" w:hAnsi="Arial" w:cs="Arial"/>
                <w:sz w:val="18"/>
                <w:lang w:val="en-US"/>
              </w:rPr>
              <w:t>3.</w:t>
            </w:r>
            <w:r w:rsidRPr="0073472F">
              <w:rPr>
                <w:rFonts w:ascii="Arial" w:hAnsi="Arial" w:cs="Arial"/>
                <w:sz w:val="18"/>
              </w:rPr>
              <w:t xml:space="preserve"> </w:t>
            </w:r>
            <w:r w:rsidRPr="0073472F">
              <w:rPr>
                <w:rFonts w:ascii="Arial" w:hAnsi="Arial" w:cs="Arial"/>
                <w:sz w:val="18"/>
                <w:lang w:val="en-US"/>
              </w:rPr>
              <w:t>I carefully choose financial products that suit my farming needs.</w:t>
            </w:r>
          </w:p>
        </w:tc>
        <w:tc>
          <w:tcPr>
            <w:tcW w:w="1260" w:type="dxa"/>
          </w:tcPr>
          <w:p w14:paraId="2244286A" w14:textId="77777777" w:rsidR="00CE2FE0" w:rsidRPr="0073472F" w:rsidRDefault="00F076C8">
            <w:pPr>
              <w:jc w:val="center"/>
              <w:rPr>
                <w:rFonts w:ascii="Arial" w:hAnsi="Arial" w:cs="Arial"/>
                <w:sz w:val="18"/>
              </w:rPr>
            </w:pPr>
            <w:r w:rsidRPr="0073472F">
              <w:rPr>
                <w:rFonts w:ascii="Arial" w:hAnsi="Arial" w:cs="Arial"/>
                <w:color w:val="000000"/>
                <w:sz w:val="18"/>
              </w:rPr>
              <w:t>38</w:t>
            </w:r>
          </w:p>
        </w:tc>
        <w:tc>
          <w:tcPr>
            <w:tcW w:w="1843" w:type="dxa"/>
          </w:tcPr>
          <w:p w14:paraId="2BCF2999" w14:textId="77777777" w:rsidR="00CE2FE0" w:rsidRPr="0073472F" w:rsidRDefault="00F076C8">
            <w:pPr>
              <w:jc w:val="center"/>
              <w:rPr>
                <w:rFonts w:ascii="Arial" w:hAnsi="Arial" w:cs="Arial"/>
                <w:sz w:val="18"/>
              </w:rPr>
            </w:pPr>
            <w:r w:rsidRPr="0073472F">
              <w:rPr>
                <w:rFonts w:ascii="Arial" w:hAnsi="Arial" w:cs="Arial"/>
                <w:sz w:val="18"/>
              </w:rPr>
              <w:t>Low</w:t>
            </w:r>
          </w:p>
        </w:tc>
      </w:tr>
      <w:tr w:rsidR="00CE2FE0" w:rsidRPr="0073472F" w14:paraId="395249CD" w14:textId="77777777" w:rsidTr="002D3EE3">
        <w:tc>
          <w:tcPr>
            <w:tcW w:w="5670" w:type="dxa"/>
          </w:tcPr>
          <w:p w14:paraId="343C40C9" w14:textId="77777777" w:rsidR="00CE2FE0" w:rsidRPr="0073472F" w:rsidRDefault="00F076C8" w:rsidP="002D3EE3">
            <w:pPr>
              <w:ind w:left="338" w:hanging="338"/>
              <w:rPr>
                <w:rFonts w:ascii="Arial" w:hAnsi="Arial" w:cs="Arial"/>
                <w:sz w:val="18"/>
              </w:rPr>
            </w:pPr>
            <w:r w:rsidRPr="0073472F">
              <w:rPr>
                <w:rFonts w:ascii="Arial" w:hAnsi="Arial" w:cs="Arial"/>
                <w:sz w:val="18"/>
                <w:lang w:val="en-US"/>
              </w:rPr>
              <w:t>4.</w:t>
            </w:r>
            <w:r w:rsidRPr="0073472F">
              <w:rPr>
                <w:rFonts w:ascii="Arial" w:hAnsi="Arial" w:cs="Arial"/>
                <w:sz w:val="18"/>
              </w:rPr>
              <w:t xml:space="preserve"> </w:t>
            </w:r>
            <w:r w:rsidRPr="0073472F">
              <w:rPr>
                <w:rFonts w:ascii="Arial" w:hAnsi="Arial" w:cs="Arial"/>
                <w:sz w:val="18"/>
                <w:lang w:val="en-US"/>
              </w:rPr>
              <w:t>I make debt payments money on time and manage expenses wisely.</w:t>
            </w:r>
          </w:p>
        </w:tc>
        <w:tc>
          <w:tcPr>
            <w:tcW w:w="1260" w:type="dxa"/>
          </w:tcPr>
          <w:p w14:paraId="068E40F4" w14:textId="77777777" w:rsidR="00CE2FE0" w:rsidRPr="0073472F" w:rsidRDefault="00F076C8">
            <w:pPr>
              <w:jc w:val="center"/>
              <w:rPr>
                <w:rFonts w:ascii="Arial" w:hAnsi="Arial" w:cs="Arial"/>
                <w:sz w:val="18"/>
              </w:rPr>
            </w:pPr>
            <w:r w:rsidRPr="0073472F">
              <w:rPr>
                <w:rFonts w:ascii="Arial" w:hAnsi="Arial" w:cs="Arial"/>
                <w:color w:val="000000"/>
                <w:sz w:val="18"/>
              </w:rPr>
              <w:t>33</w:t>
            </w:r>
          </w:p>
        </w:tc>
        <w:tc>
          <w:tcPr>
            <w:tcW w:w="1843" w:type="dxa"/>
          </w:tcPr>
          <w:p w14:paraId="1A5E93A1" w14:textId="77777777" w:rsidR="00CE2FE0" w:rsidRPr="0073472F" w:rsidRDefault="00F076C8">
            <w:pPr>
              <w:jc w:val="center"/>
              <w:rPr>
                <w:rFonts w:ascii="Arial" w:hAnsi="Arial" w:cs="Arial"/>
                <w:sz w:val="18"/>
              </w:rPr>
            </w:pPr>
            <w:r w:rsidRPr="0073472F">
              <w:rPr>
                <w:rFonts w:ascii="Arial" w:hAnsi="Arial" w:cs="Arial"/>
                <w:sz w:val="18"/>
              </w:rPr>
              <w:t>Low</w:t>
            </w:r>
          </w:p>
        </w:tc>
      </w:tr>
      <w:tr w:rsidR="00CE2FE0" w:rsidRPr="0073472F" w14:paraId="24F6666A" w14:textId="77777777" w:rsidTr="002D3EE3">
        <w:tc>
          <w:tcPr>
            <w:tcW w:w="5670" w:type="dxa"/>
          </w:tcPr>
          <w:p w14:paraId="24E60DCC" w14:textId="77777777" w:rsidR="00CE2FE0" w:rsidRPr="0073472F" w:rsidRDefault="00F076C8" w:rsidP="002D3EE3">
            <w:pPr>
              <w:ind w:left="338" w:hanging="338"/>
              <w:rPr>
                <w:rFonts w:ascii="Arial" w:hAnsi="Arial" w:cs="Arial"/>
                <w:sz w:val="18"/>
              </w:rPr>
            </w:pPr>
            <w:r w:rsidRPr="0073472F">
              <w:rPr>
                <w:rFonts w:ascii="Arial" w:hAnsi="Arial" w:cs="Arial"/>
                <w:sz w:val="18"/>
                <w:lang w:val="en-US"/>
              </w:rPr>
              <w:t>5.</w:t>
            </w:r>
            <w:r w:rsidRPr="0073472F">
              <w:rPr>
                <w:rFonts w:ascii="Arial" w:hAnsi="Arial" w:cs="Arial"/>
                <w:sz w:val="18"/>
              </w:rPr>
              <w:t xml:space="preserve"> I</w:t>
            </w:r>
            <w:r w:rsidRPr="0073472F">
              <w:rPr>
                <w:rFonts w:ascii="Arial" w:hAnsi="Arial" w:cs="Arial"/>
                <w:sz w:val="18"/>
                <w:lang w:val="en-US"/>
              </w:rPr>
              <w:t xml:space="preserve"> track and adhere to a budget for my farm's finances.</w:t>
            </w:r>
          </w:p>
        </w:tc>
        <w:tc>
          <w:tcPr>
            <w:tcW w:w="1260" w:type="dxa"/>
          </w:tcPr>
          <w:p w14:paraId="28AC1A29" w14:textId="77777777" w:rsidR="00CE2FE0" w:rsidRPr="0073472F" w:rsidRDefault="00F076C8">
            <w:pPr>
              <w:jc w:val="center"/>
              <w:rPr>
                <w:rFonts w:ascii="Arial" w:hAnsi="Arial" w:cs="Arial"/>
                <w:sz w:val="18"/>
              </w:rPr>
            </w:pPr>
            <w:r w:rsidRPr="0073472F">
              <w:rPr>
                <w:rFonts w:ascii="Arial" w:hAnsi="Arial" w:cs="Arial"/>
                <w:color w:val="000000"/>
                <w:sz w:val="18"/>
              </w:rPr>
              <w:t>32</w:t>
            </w:r>
          </w:p>
        </w:tc>
        <w:tc>
          <w:tcPr>
            <w:tcW w:w="1843" w:type="dxa"/>
          </w:tcPr>
          <w:p w14:paraId="6D746292" w14:textId="77777777" w:rsidR="00CE2FE0" w:rsidRPr="0073472F" w:rsidRDefault="00F076C8">
            <w:pPr>
              <w:jc w:val="center"/>
              <w:rPr>
                <w:rFonts w:ascii="Arial" w:hAnsi="Arial" w:cs="Arial"/>
                <w:sz w:val="18"/>
              </w:rPr>
            </w:pPr>
            <w:r w:rsidRPr="0073472F">
              <w:rPr>
                <w:rFonts w:ascii="Arial" w:hAnsi="Arial" w:cs="Arial"/>
                <w:sz w:val="18"/>
              </w:rPr>
              <w:t>Low</w:t>
            </w:r>
          </w:p>
        </w:tc>
      </w:tr>
      <w:tr w:rsidR="00CE2FE0" w:rsidRPr="0073472F" w14:paraId="20874DF0" w14:textId="77777777" w:rsidTr="002D3EE3">
        <w:tc>
          <w:tcPr>
            <w:tcW w:w="5670" w:type="dxa"/>
          </w:tcPr>
          <w:p w14:paraId="1BC3AF3A" w14:textId="77777777" w:rsidR="00CE2FE0" w:rsidRPr="0073472F" w:rsidRDefault="00F076C8" w:rsidP="002D3EE3">
            <w:pPr>
              <w:ind w:left="338" w:hanging="338"/>
              <w:rPr>
                <w:rFonts w:ascii="Arial" w:hAnsi="Arial" w:cs="Arial"/>
                <w:sz w:val="18"/>
              </w:rPr>
            </w:pPr>
            <w:r w:rsidRPr="0073472F">
              <w:rPr>
                <w:rFonts w:ascii="Arial" w:hAnsi="Arial" w:cs="Arial"/>
                <w:sz w:val="18"/>
                <w:lang w:val="en-US"/>
              </w:rPr>
              <w:t>6.</w:t>
            </w:r>
            <w:r w:rsidRPr="0073472F">
              <w:rPr>
                <w:rFonts w:ascii="Arial" w:hAnsi="Arial" w:cs="Arial"/>
                <w:sz w:val="18"/>
              </w:rPr>
              <w:t xml:space="preserve"> I </w:t>
            </w:r>
            <w:r w:rsidRPr="0073472F">
              <w:rPr>
                <w:rFonts w:ascii="Arial" w:hAnsi="Arial" w:cs="Arial"/>
                <w:sz w:val="18"/>
                <w:lang w:val="en-US"/>
              </w:rPr>
              <w:t>compare options before choosing financial products and services.</w:t>
            </w:r>
          </w:p>
        </w:tc>
        <w:tc>
          <w:tcPr>
            <w:tcW w:w="1260" w:type="dxa"/>
          </w:tcPr>
          <w:p w14:paraId="3D25F8D2" w14:textId="77777777" w:rsidR="00CE2FE0" w:rsidRPr="0073472F" w:rsidRDefault="00F076C8">
            <w:pPr>
              <w:jc w:val="center"/>
              <w:rPr>
                <w:rFonts w:ascii="Arial" w:hAnsi="Arial" w:cs="Arial"/>
                <w:sz w:val="18"/>
              </w:rPr>
            </w:pPr>
            <w:r w:rsidRPr="0073472F">
              <w:rPr>
                <w:rFonts w:ascii="Arial" w:hAnsi="Arial" w:cs="Arial"/>
                <w:color w:val="000000"/>
                <w:sz w:val="18"/>
              </w:rPr>
              <w:t>42</w:t>
            </w:r>
          </w:p>
        </w:tc>
        <w:tc>
          <w:tcPr>
            <w:tcW w:w="1843" w:type="dxa"/>
          </w:tcPr>
          <w:p w14:paraId="74C76554" w14:textId="77777777" w:rsidR="00CE2FE0" w:rsidRPr="0073472F" w:rsidRDefault="00F076C8">
            <w:pPr>
              <w:jc w:val="center"/>
              <w:rPr>
                <w:rFonts w:ascii="Arial" w:hAnsi="Arial" w:cs="Arial"/>
                <w:sz w:val="18"/>
              </w:rPr>
            </w:pPr>
            <w:r w:rsidRPr="0073472F">
              <w:rPr>
                <w:rFonts w:ascii="Arial" w:hAnsi="Arial" w:cs="Arial"/>
                <w:sz w:val="18"/>
              </w:rPr>
              <w:t>Moderate</w:t>
            </w:r>
          </w:p>
        </w:tc>
      </w:tr>
      <w:tr w:rsidR="00CE2FE0" w:rsidRPr="0073472F" w14:paraId="5C5F6EF3" w14:textId="77777777" w:rsidTr="002D3EE3">
        <w:tc>
          <w:tcPr>
            <w:tcW w:w="5670" w:type="dxa"/>
          </w:tcPr>
          <w:p w14:paraId="01C5C4EF" w14:textId="77777777" w:rsidR="00CE2FE0" w:rsidRPr="0073472F" w:rsidRDefault="00F076C8" w:rsidP="002D3EE3">
            <w:pPr>
              <w:ind w:left="338" w:hanging="338"/>
              <w:rPr>
                <w:rFonts w:ascii="Arial" w:hAnsi="Arial" w:cs="Arial"/>
                <w:sz w:val="18"/>
              </w:rPr>
            </w:pPr>
            <w:r w:rsidRPr="0073472F">
              <w:rPr>
                <w:rFonts w:ascii="Arial" w:hAnsi="Arial" w:cs="Arial"/>
                <w:sz w:val="18"/>
                <w:lang w:val="en-US"/>
              </w:rPr>
              <w:t>7. I actively monitor my farm's financial status and set clear financial goals.</w:t>
            </w:r>
          </w:p>
        </w:tc>
        <w:tc>
          <w:tcPr>
            <w:tcW w:w="1260" w:type="dxa"/>
          </w:tcPr>
          <w:p w14:paraId="1B20C903" w14:textId="77777777" w:rsidR="00CE2FE0" w:rsidRPr="0073472F" w:rsidRDefault="00F076C8">
            <w:pPr>
              <w:jc w:val="center"/>
              <w:rPr>
                <w:rFonts w:ascii="Arial" w:hAnsi="Arial" w:cs="Arial"/>
                <w:sz w:val="18"/>
              </w:rPr>
            </w:pPr>
            <w:r w:rsidRPr="0073472F">
              <w:rPr>
                <w:rFonts w:ascii="Arial" w:hAnsi="Arial" w:cs="Arial"/>
                <w:color w:val="000000"/>
                <w:sz w:val="18"/>
              </w:rPr>
              <w:t>36</w:t>
            </w:r>
          </w:p>
        </w:tc>
        <w:tc>
          <w:tcPr>
            <w:tcW w:w="1843" w:type="dxa"/>
          </w:tcPr>
          <w:p w14:paraId="53CC36CE" w14:textId="77777777" w:rsidR="00CE2FE0" w:rsidRPr="0073472F" w:rsidRDefault="00F076C8">
            <w:pPr>
              <w:jc w:val="center"/>
              <w:rPr>
                <w:rFonts w:ascii="Arial" w:hAnsi="Arial" w:cs="Arial"/>
                <w:sz w:val="18"/>
              </w:rPr>
            </w:pPr>
            <w:r w:rsidRPr="0073472F">
              <w:rPr>
                <w:rFonts w:ascii="Arial" w:hAnsi="Arial" w:cs="Arial"/>
                <w:sz w:val="18"/>
              </w:rPr>
              <w:t>Low</w:t>
            </w:r>
          </w:p>
        </w:tc>
      </w:tr>
      <w:tr w:rsidR="00CE2FE0" w:rsidRPr="0073472F" w14:paraId="2DBA407E" w14:textId="77777777" w:rsidTr="002D3EE3">
        <w:tc>
          <w:tcPr>
            <w:tcW w:w="5670" w:type="dxa"/>
            <w:tcBorders>
              <w:bottom w:val="single" w:sz="12" w:space="0" w:color="auto"/>
            </w:tcBorders>
          </w:tcPr>
          <w:p w14:paraId="5430529E" w14:textId="77777777" w:rsidR="00CE2FE0" w:rsidRPr="0073472F" w:rsidRDefault="00F076C8">
            <w:pPr>
              <w:rPr>
                <w:rFonts w:ascii="Arial" w:hAnsi="Arial" w:cs="Arial"/>
                <w:b/>
                <w:bCs/>
                <w:sz w:val="18"/>
                <w:lang w:val="en-US"/>
              </w:rPr>
            </w:pPr>
            <w:r w:rsidRPr="0073472F">
              <w:rPr>
                <w:rFonts w:ascii="Arial" w:hAnsi="Arial" w:cs="Arial"/>
                <w:b/>
                <w:bCs/>
                <w:sz w:val="18"/>
                <w:lang w:val="en-US"/>
              </w:rPr>
              <w:t>Modal Response</w:t>
            </w:r>
          </w:p>
        </w:tc>
        <w:tc>
          <w:tcPr>
            <w:tcW w:w="1260" w:type="dxa"/>
            <w:tcBorders>
              <w:bottom w:val="single" w:sz="12" w:space="0" w:color="auto"/>
            </w:tcBorders>
          </w:tcPr>
          <w:p w14:paraId="5CDE5847" w14:textId="77777777" w:rsidR="00CE2FE0" w:rsidRPr="0073472F" w:rsidRDefault="00CE2FE0">
            <w:pPr>
              <w:jc w:val="center"/>
              <w:rPr>
                <w:rFonts w:ascii="Arial" w:hAnsi="Arial" w:cs="Arial"/>
                <w:color w:val="000000"/>
                <w:sz w:val="18"/>
              </w:rPr>
            </w:pPr>
          </w:p>
        </w:tc>
        <w:tc>
          <w:tcPr>
            <w:tcW w:w="1843" w:type="dxa"/>
            <w:tcBorders>
              <w:bottom w:val="single" w:sz="12" w:space="0" w:color="auto"/>
            </w:tcBorders>
          </w:tcPr>
          <w:p w14:paraId="58ED96AD" w14:textId="77777777" w:rsidR="00CE2FE0" w:rsidRPr="0073472F" w:rsidRDefault="00F076C8">
            <w:pPr>
              <w:jc w:val="center"/>
              <w:rPr>
                <w:rFonts w:ascii="Arial" w:hAnsi="Arial" w:cs="Arial"/>
                <w:b/>
                <w:bCs/>
                <w:sz w:val="18"/>
              </w:rPr>
            </w:pPr>
            <w:r w:rsidRPr="0073472F">
              <w:rPr>
                <w:rFonts w:ascii="Arial" w:hAnsi="Arial" w:cs="Arial"/>
                <w:b/>
                <w:bCs/>
                <w:sz w:val="18"/>
              </w:rPr>
              <w:t>Low</w:t>
            </w:r>
          </w:p>
        </w:tc>
      </w:tr>
    </w:tbl>
    <w:p w14:paraId="5D48ECDA" w14:textId="77777777" w:rsidR="00CE2FE0" w:rsidRPr="0073472F" w:rsidRDefault="00F076C8">
      <w:pPr>
        <w:rPr>
          <w:rStyle w:val="Strong"/>
          <w:rFonts w:ascii="Arial" w:hAnsi="Arial" w:cs="Arial"/>
          <w:b w:val="0"/>
          <w:bCs w:val="0"/>
          <w:i/>
          <w:sz w:val="14"/>
        </w:rPr>
      </w:pPr>
      <w:r w:rsidRPr="0073472F">
        <w:rPr>
          <w:rFonts w:ascii="Arial" w:hAnsi="Arial" w:cs="Arial"/>
          <w:i/>
          <w:sz w:val="14"/>
        </w:rPr>
        <w:t>Legend: Very High (81–100%), high (61–80%), Moderate (41- 60%), Low (21–40%), and Very Low (0–20%) (Boone and Boone, 2012)</w:t>
      </w:r>
    </w:p>
    <w:p w14:paraId="5EC4FF30" w14:textId="77777777" w:rsidR="002D3EE3" w:rsidRPr="0073472F" w:rsidRDefault="002D3EE3" w:rsidP="002D3EE3">
      <w:pPr>
        <w:spacing w:line="480" w:lineRule="auto"/>
        <w:ind w:firstLine="720"/>
        <w:jc w:val="both"/>
        <w:rPr>
          <w:rFonts w:ascii="Arial" w:hAnsi="Arial" w:cs="Arial"/>
        </w:rPr>
      </w:pPr>
    </w:p>
    <w:p w14:paraId="51B3412F" w14:textId="23E33716" w:rsidR="00CE2FE0" w:rsidRPr="0073472F" w:rsidRDefault="00F076C8" w:rsidP="002D3EE3">
      <w:pPr>
        <w:spacing w:line="480" w:lineRule="auto"/>
        <w:ind w:firstLine="720"/>
        <w:jc w:val="both"/>
        <w:rPr>
          <w:rFonts w:ascii="Arial" w:hAnsi="Arial" w:cs="Arial"/>
        </w:rPr>
      </w:pPr>
      <w:r w:rsidRPr="0073472F">
        <w:rPr>
          <w:rFonts w:ascii="Arial" w:hAnsi="Arial" w:cs="Arial"/>
        </w:rPr>
        <w:t xml:space="preserve">Table 4.4 presents the level of financial literacy of rice farmers in Goa, Camarines Sur in terms of attitude, behavior, knowledge, and skills. The results </w:t>
      </w:r>
      <w:r w:rsidRPr="0073472F">
        <w:rPr>
          <w:rFonts w:ascii="Arial" w:hAnsi="Arial" w:cs="Arial"/>
        </w:rPr>
        <w:lastRenderedPageBreak/>
        <w:t>reveal an overall modal response of “low/moderate,” indicating that the respondents possess a lower to fair level of financial literacy.</w:t>
      </w:r>
    </w:p>
    <w:p w14:paraId="64D887AE" w14:textId="77777777" w:rsidR="00CE2FE0" w:rsidRPr="0073472F" w:rsidRDefault="00F076C8" w:rsidP="002D3EE3">
      <w:pPr>
        <w:spacing w:line="480" w:lineRule="auto"/>
        <w:ind w:firstLine="720"/>
        <w:jc w:val="both"/>
        <w:rPr>
          <w:rFonts w:ascii="Arial" w:hAnsi="Arial" w:cs="Arial"/>
        </w:rPr>
      </w:pPr>
      <w:r w:rsidRPr="0073472F">
        <w:rPr>
          <w:rFonts w:ascii="Arial" w:hAnsi="Arial" w:cs="Arial"/>
        </w:rPr>
        <w:t>A closer examination of the constructs shows that knowledge and skills obtained the highest modal response of “moderate.” This indicates that farmers generally have sufficient understanding of basic financial concepts and possess the ability to perform practical financial tasks related to farming activities. Specifically, the highest indicators under knowledge were “I plan financial activities for my farm” (73%), “I know how to open and use a bank account effectively” (69%), and “I know the benefits of financial products and services for farming” (65%), all interpreted as “high.” These findings suggest that farmers are already familiar with formal financial systems and recognize the importance of financial planning and financial services in supporting agricultural operations. Under skills, the highest result was “I can select the right financial services to support my farm” (63%), interpreted as “high,” indicating that farmers are capable of identifying financial products that fit their farming needs.</w:t>
      </w:r>
    </w:p>
    <w:p w14:paraId="61DA15B8" w14:textId="467EB71E" w:rsidR="00CE2FE0" w:rsidRPr="0073472F" w:rsidRDefault="00F076C8" w:rsidP="002D3EE3">
      <w:pPr>
        <w:spacing w:line="480" w:lineRule="auto"/>
        <w:ind w:firstLine="720"/>
        <w:jc w:val="both"/>
        <w:rPr>
          <w:rFonts w:ascii="Arial" w:hAnsi="Arial" w:cs="Arial"/>
          <w:iCs/>
        </w:rPr>
      </w:pPr>
      <w:r w:rsidRPr="0073472F">
        <w:rPr>
          <w:rFonts w:ascii="Arial" w:hAnsi="Arial" w:cs="Arial"/>
        </w:rPr>
        <w:t xml:space="preserve">In contrast, financial behavior obtained the lowest modal response and it was interpreted as “low.” This indicates weak and inconsistent application of financial management practices among the respondents. Particularly, the indicators “I save money regularly and set some aside for future use” (23%), “I track and adhere to a budget for my farm’s finances” (32%), and “I make debt payments on time and manage expenses wisely” (33%) all registered low levels. Similarly, attitude also showed low results, particularly in saving-related indicators such as “I find it easy to save money for farming needs” (26%) and “I prioritize </w:t>
      </w:r>
      <w:r w:rsidRPr="0073472F">
        <w:rPr>
          <w:rFonts w:ascii="Arial" w:hAnsi="Arial" w:cs="Arial"/>
          <w:iCs/>
        </w:rPr>
        <w:lastRenderedPageBreak/>
        <w:t>saving money for my farm” (35%). These findings suggest that while farmers possess financial knowledge and technical understanding, they struggle to consistently apply positive financial practices in their daily lives.</w:t>
      </w:r>
    </w:p>
    <w:p w14:paraId="0643DC35" w14:textId="74639CB7" w:rsidR="002D3EE3" w:rsidRPr="0073472F" w:rsidRDefault="002D3EE3" w:rsidP="002D3EE3">
      <w:pPr>
        <w:spacing w:line="480" w:lineRule="auto"/>
        <w:ind w:firstLine="720"/>
        <w:jc w:val="both"/>
        <w:rPr>
          <w:rFonts w:ascii="Arial" w:hAnsi="Arial" w:cs="Arial"/>
        </w:rPr>
      </w:pPr>
    </w:p>
    <w:p w14:paraId="2C8012EA" w14:textId="48626D5B" w:rsidR="002D3EE3" w:rsidRPr="0073472F" w:rsidRDefault="002D3EE3" w:rsidP="002D3EE3">
      <w:pPr>
        <w:spacing w:line="480" w:lineRule="auto"/>
        <w:ind w:firstLine="720"/>
        <w:jc w:val="both"/>
        <w:rPr>
          <w:rFonts w:ascii="Arial" w:hAnsi="Arial" w:cs="Arial"/>
        </w:rPr>
      </w:pPr>
    </w:p>
    <w:p w14:paraId="030A0771" w14:textId="32CC2330" w:rsidR="002D3EE3" w:rsidRPr="0073472F" w:rsidRDefault="002D3EE3" w:rsidP="002D3EE3">
      <w:pPr>
        <w:spacing w:line="480" w:lineRule="auto"/>
        <w:ind w:firstLine="720"/>
        <w:jc w:val="both"/>
        <w:rPr>
          <w:rFonts w:ascii="Arial" w:hAnsi="Arial" w:cs="Arial"/>
        </w:rPr>
      </w:pPr>
    </w:p>
    <w:p w14:paraId="5C6EB790" w14:textId="1E84F8F7" w:rsidR="002D3EE3" w:rsidRPr="0073472F" w:rsidRDefault="002D3EE3" w:rsidP="002D3EE3">
      <w:pPr>
        <w:spacing w:line="480" w:lineRule="auto"/>
        <w:ind w:firstLine="720"/>
        <w:jc w:val="both"/>
        <w:rPr>
          <w:rFonts w:ascii="Arial" w:hAnsi="Arial" w:cs="Arial"/>
        </w:rPr>
      </w:pPr>
    </w:p>
    <w:p w14:paraId="6E4FD38D" w14:textId="0773AE6E" w:rsidR="002D3EE3" w:rsidRPr="0073472F" w:rsidRDefault="002D3EE3" w:rsidP="002D3EE3">
      <w:pPr>
        <w:spacing w:line="480" w:lineRule="auto"/>
        <w:ind w:firstLine="720"/>
        <w:jc w:val="both"/>
        <w:rPr>
          <w:rFonts w:ascii="Arial" w:hAnsi="Arial" w:cs="Arial"/>
        </w:rPr>
      </w:pPr>
    </w:p>
    <w:p w14:paraId="7BF75C24" w14:textId="5B96DB65" w:rsidR="002D3EE3" w:rsidRPr="0073472F" w:rsidRDefault="002D3EE3" w:rsidP="002D3EE3">
      <w:pPr>
        <w:spacing w:line="480" w:lineRule="auto"/>
        <w:ind w:firstLine="720"/>
        <w:jc w:val="both"/>
        <w:rPr>
          <w:rFonts w:ascii="Arial" w:hAnsi="Arial" w:cs="Arial"/>
        </w:rPr>
      </w:pPr>
    </w:p>
    <w:p w14:paraId="456B9785" w14:textId="4BA09D63" w:rsidR="002D3EE3" w:rsidRPr="0073472F" w:rsidRDefault="002D3EE3" w:rsidP="002D3EE3">
      <w:pPr>
        <w:spacing w:line="480" w:lineRule="auto"/>
        <w:ind w:firstLine="720"/>
        <w:jc w:val="both"/>
        <w:rPr>
          <w:rFonts w:ascii="Arial" w:hAnsi="Arial" w:cs="Arial"/>
        </w:rPr>
      </w:pPr>
    </w:p>
    <w:p w14:paraId="6BC2B129" w14:textId="271355B3" w:rsidR="002D3EE3" w:rsidRPr="0073472F" w:rsidRDefault="002D3EE3" w:rsidP="002D3EE3">
      <w:pPr>
        <w:spacing w:line="480" w:lineRule="auto"/>
        <w:ind w:firstLine="720"/>
        <w:jc w:val="both"/>
        <w:rPr>
          <w:rFonts w:ascii="Arial" w:hAnsi="Arial" w:cs="Arial"/>
        </w:rPr>
      </w:pPr>
    </w:p>
    <w:p w14:paraId="2BCB8BC5" w14:textId="3ABDD2F1" w:rsidR="002D3EE3" w:rsidRPr="0073472F" w:rsidRDefault="002D3EE3" w:rsidP="002D3EE3">
      <w:pPr>
        <w:spacing w:line="480" w:lineRule="auto"/>
        <w:ind w:firstLine="720"/>
        <w:jc w:val="both"/>
        <w:rPr>
          <w:rFonts w:ascii="Arial" w:hAnsi="Arial" w:cs="Arial"/>
        </w:rPr>
      </w:pPr>
    </w:p>
    <w:p w14:paraId="1F52413E" w14:textId="319DAB43" w:rsidR="002D3EE3" w:rsidRPr="0073472F" w:rsidRDefault="002D3EE3" w:rsidP="002D3EE3">
      <w:pPr>
        <w:spacing w:line="480" w:lineRule="auto"/>
        <w:ind w:firstLine="720"/>
        <w:jc w:val="both"/>
        <w:rPr>
          <w:rFonts w:ascii="Arial" w:hAnsi="Arial" w:cs="Arial"/>
        </w:rPr>
      </w:pPr>
    </w:p>
    <w:p w14:paraId="08BFE49D" w14:textId="44B20226" w:rsidR="002D3EE3" w:rsidRPr="0073472F" w:rsidRDefault="002D3EE3" w:rsidP="002D3EE3">
      <w:pPr>
        <w:spacing w:line="480" w:lineRule="auto"/>
        <w:ind w:firstLine="720"/>
        <w:jc w:val="both"/>
        <w:rPr>
          <w:rFonts w:ascii="Arial" w:hAnsi="Arial" w:cs="Arial"/>
        </w:rPr>
      </w:pPr>
    </w:p>
    <w:p w14:paraId="7C093E99" w14:textId="09B368C6" w:rsidR="002D3EE3" w:rsidRPr="0073472F" w:rsidRDefault="002D3EE3" w:rsidP="002D3EE3">
      <w:pPr>
        <w:spacing w:line="480" w:lineRule="auto"/>
        <w:ind w:firstLine="720"/>
        <w:jc w:val="both"/>
        <w:rPr>
          <w:rFonts w:ascii="Arial" w:hAnsi="Arial" w:cs="Arial"/>
        </w:rPr>
      </w:pPr>
    </w:p>
    <w:p w14:paraId="42C72AB4" w14:textId="77777777" w:rsidR="002D3EE3" w:rsidRPr="0073472F" w:rsidRDefault="002D3EE3" w:rsidP="002D3EE3">
      <w:pPr>
        <w:spacing w:line="480" w:lineRule="auto"/>
        <w:ind w:firstLine="720"/>
        <w:jc w:val="both"/>
        <w:rPr>
          <w:rFonts w:ascii="Arial" w:hAnsi="Arial" w:cs="Arial"/>
        </w:rPr>
      </w:pPr>
    </w:p>
    <w:p w14:paraId="2EFC78B8" w14:textId="77777777" w:rsidR="002D3EE3" w:rsidRPr="0073472F" w:rsidRDefault="002D3EE3">
      <w:pPr>
        <w:spacing w:before="280"/>
        <w:rPr>
          <w:rFonts w:ascii="Arial" w:hAnsi="Arial" w:cs="Arial"/>
          <w:b/>
          <w:lang w:val="en-US"/>
        </w:rPr>
      </w:pPr>
    </w:p>
    <w:p w14:paraId="4A6E36B6" w14:textId="77777777" w:rsidR="002D3EE3" w:rsidRPr="0073472F" w:rsidRDefault="002D3EE3">
      <w:pPr>
        <w:spacing w:before="280"/>
        <w:rPr>
          <w:rFonts w:ascii="Arial" w:hAnsi="Arial" w:cs="Arial"/>
          <w:b/>
          <w:lang w:val="en-US"/>
        </w:rPr>
      </w:pPr>
    </w:p>
    <w:p w14:paraId="052FB868" w14:textId="77777777" w:rsidR="002D3EE3" w:rsidRPr="0073472F" w:rsidRDefault="002D3EE3">
      <w:pPr>
        <w:spacing w:before="280"/>
        <w:rPr>
          <w:rFonts w:ascii="Arial" w:hAnsi="Arial" w:cs="Arial"/>
          <w:b/>
          <w:lang w:val="en-US"/>
        </w:rPr>
      </w:pPr>
    </w:p>
    <w:p w14:paraId="3A101A57" w14:textId="77777777" w:rsidR="002D3EE3" w:rsidRPr="0073472F" w:rsidRDefault="002D3EE3">
      <w:pPr>
        <w:spacing w:before="280"/>
        <w:rPr>
          <w:rFonts w:ascii="Arial" w:hAnsi="Arial" w:cs="Arial"/>
          <w:b/>
          <w:lang w:val="en-US"/>
        </w:rPr>
      </w:pPr>
    </w:p>
    <w:p w14:paraId="28B16B4C" w14:textId="77777777" w:rsidR="002D3EE3" w:rsidRPr="0073472F" w:rsidRDefault="002D3EE3">
      <w:pPr>
        <w:spacing w:before="280"/>
        <w:rPr>
          <w:rFonts w:ascii="Arial" w:hAnsi="Arial" w:cs="Arial"/>
          <w:b/>
          <w:lang w:val="en-US"/>
        </w:rPr>
      </w:pPr>
    </w:p>
    <w:p w14:paraId="4E15B2AB" w14:textId="77777777" w:rsidR="002D3EE3" w:rsidRPr="0073472F" w:rsidRDefault="002D3EE3">
      <w:pPr>
        <w:spacing w:before="280"/>
        <w:rPr>
          <w:rFonts w:ascii="Arial" w:hAnsi="Arial" w:cs="Arial"/>
          <w:b/>
          <w:lang w:val="en-US"/>
        </w:rPr>
      </w:pPr>
    </w:p>
    <w:p w14:paraId="4F358A4E" w14:textId="77777777" w:rsidR="002D3EE3" w:rsidRPr="0073472F" w:rsidRDefault="002D3EE3">
      <w:pPr>
        <w:spacing w:before="280"/>
        <w:rPr>
          <w:rFonts w:ascii="Arial" w:hAnsi="Arial" w:cs="Arial"/>
          <w:b/>
          <w:lang w:val="en-US"/>
        </w:rPr>
      </w:pPr>
    </w:p>
    <w:p w14:paraId="0680292F" w14:textId="5407C0A1" w:rsidR="00CE2FE0" w:rsidRPr="0073472F" w:rsidRDefault="00F076C8">
      <w:pPr>
        <w:spacing w:before="280"/>
        <w:rPr>
          <w:rFonts w:ascii="Arial" w:hAnsi="Arial" w:cs="Arial"/>
          <w:b/>
          <w:lang w:val="en-US"/>
        </w:rPr>
      </w:pPr>
      <w:r w:rsidRPr="0073472F">
        <w:rPr>
          <w:rFonts w:ascii="Arial" w:hAnsi="Arial" w:cs="Arial"/>
          <w:b/>
          <w:lang w:val="en-US"/>
        </w:rPr>
        <w:lastRenderedPageBreak/>
        <w:t xml:space="preserve">4.5 Level of Socioeconomic Empowerment of Rice farmers </w:t>
      </w:r>
    </w:p>
    <w:p w14:paraId="7DB8B4C8" w14:textId="3683A62C" w:rsidR="00CE2FE0" w:rsidRPr="0073472F" w:rsidRDefault="00F076C8" w:rsidP="002D3EE3">
      <w:pPr>
        <w:spacing w:before="280"/>
        <w:jc w:val="center"/>
        <w:rPr>
          <w:rFonts w:ascii="Arial" w:hAnsi="Arial" w:cs="Arial"/>
          <w:b/>
          <w:lang w:val="en-US"/>
        </w:rPr>
      </w:pPr>
      <w:r w:rsidRPr="0073472F">
        <w:rPr>
          <w:rFonts w:ascii="Arial" w:hAnsi="Arial" w:cs="Arial"/>
          <w:b/>
          <w:lang w:val="en-US"/>
        </w:rPr>
        <w:t>Table 4.5 Level of Socioeconomic Empowerment of Rice farmers</w:t>
      </w:r>
    </w:p>
    <w:tbl>
      <w:tblPr>
        <w:tblStyle w:val="TableGrid"/>
        <w:tblW w:w="8939" w:type="dxa"/>
        <w:tblInd w:w="-28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80"/>
        <w:gridCol w:w="1417"/>
        <w:gridCol w:w="1142"/>
      </w:tblGrid>
      <w:tr w:rsidR="00CE2FE0" w:rsidRPr="0073472F" w14:paraId="1BA40D9A" w14:textId="77777777" w:rsidTr="00CC05C7">
        <w:trPr>
          <w:trHeight w:val="376"/>
        </w:trPr>
        <w:tc>
          <w:tcPr>
            <w:tcW w:w="6380" w:type="dxa"/>
            <w:tcBorders>
              <w:top w:val="single" w:sz="12" w:space="0" w:color="auto"/>
              <w:bottom w:val="single" w:sz="4" w:space="0" w:color="auto"/>
            </w:tcBorders>
          </w:tcPr>
          <w:p w14:paraId="31FC4C27" w14:textId="77777777" w:rsidR="00CE2FE0" w:rsidRPr="0073472F" w:rsidRDefault="00F076C8">
            <w:pPr>
              <w:jc w:val="center"/>
              <w:rPr>
                <w:rFonts w:ascii="Arial" w:hAnsi="Arial" w:cs="Arial"/>
                <w:b/>
                <w:bCs/>
                <w:sz w:val="19"/>
                <w:szCs w:val="19"/>
              </w:rPr>
            </w:pPr>
            <w:r w:rsidRPr="0073472F">
              <w:rPr>
                <w:rFonts w:ascii="Arial" w:hAnsi="Arial" w:cs="Arial"/>
                <w:b/>
                <w:bCs/>
                <w:sz w:val="19"/>
                <w:szCs w:val="19"/>
                <w:lang w:val="en-US"/>
              </w:rPr>
              <w:t>SOCIOECONO</w:t>
            </w:r>
            <w:r w:rsidRPr="0073472F">
              <w:rPr>
                <w:rFonts w:ascii="Arial" w:hAnsi="Arial" w:cs="Arial"/>
                <w:b/>
                <w:bCs/>
                <w:sz w:val="19"/>
                <w:szCs w:val="19"/>
              </w:rPr>
              <w:t>MIC EMPOWERMENT</w:t>
            </w:r>
          </w:p>
          <w:p w14:paraId="3702326F" w14:textId="77777777" w:rsidR="00CE2FE0" w:rsidRPr="0073472F" w:rsidRDefault="00F076C8">
            <w:pPr>
              <w:jc w:val="center"/>
              <w:rPr>
                <w:rFonts w:ascii="Arial" w:hAnsi="Arial" w:cs="Arial"/>
                <w:b/>
                <w:bCs/>
                <w:sz w:val="19"/>
                <w:szCs w:val="19"/>
                <w:lang w:val="en-US"/>
              </w:rPr>
            </w:pPr>
            <w:r w:rsidRPr="0073472F">
              <w:rPr>
                <w:rFonts w:ascii="Arial" w:hAnsi="Arial" w:cs="Arial"/>
                <w:b/>
                <w:bCs/>
                <w:sz w:val="19"/>
                <w:szCs w:val="19"/>
              </w:rPr>
              <w:t>(Indicators)</w:t>
            </w:r>
          </w:p>
        </w:tc>
        <w:tc>
          <w:tcPr>
            <w:tcW w:w="1417" w:type="dxa"/>
            <w:tcBorders>
              <w:top w:val="single" w:sz="12" w:space="0" w:color="auto"/>
              <w:bottom w:val="single" w:sz="4" w:space="0" w:color="auto"/>
            </w:tcBorders>
          </w:tcPr>
          <w:p w14:paraId="6A55A3FD" w14:textId="77777777" w:rsidR="00CE2FE0" w:rsidRPr="0073472F" w:rsidRDefault="00F076C8">
            <w:pPr>
              <w:jc w:val="center"/>
              <w:rPr>
                <w:rFonts w:ascii="Arial" w:hAnsi="Arial" w:cs="Arial"/>
                <w:b/>
                <w:bCs/>
                <w:sz w:val="19"/>
                <w:szCs w:val="19"/>
                <w:lang w:val="en-US"/>
              </w:rPr>
            </w:pPr>
            <w:r w:rsidRPr="0073472F">
              <w:rPr>
                <w:rFonts w:ascii="Arial" w:hAnsi="Arial" w:cs="Arial"/>
                <w:b/>
                <w:bCs/>
                <w:sz w:val="19"/>
                <w:szCs w:val="19"/>
                <w:lang w:val="en-US"/>
              </w:rPr>
              <w:t>%</w:t>
            </w:r>
          </w:p>
          <w:p w14:paraId="72810EAD" w14:textId="77777777" w:rsidR="00CE2FE0" w:rsidRPr="0073472F" w:rsidRDefault="00F076C8">
            <w:pPr>
              <w:jc w:val="center"/>
              <w:rPr>
                <w:rFonts w:ascii="Arial" w:hAnsi="Arial" w:cs="Arial"/>
                <w:b/>
                <w:bCs/>
                <w:sz w:val="19"/>
                <w:szCs w:val="19"/>
                <w:lang w:val="en-US"/>
              </w:rPr>
            </w:pPr>
            <w:r w:rsidRPr="0073472F">
              <w:rPr>
                <w:rFonts w:ascii="Arial" w:hAnsi="Arial" w:cs="Arial"/>
                <w:b/>
                <w:bCs/>
                <w:sz w:val="19"/>
                <w:szCs w:val="19"/>
                <w:lang w:val="en-US"/>
              </w:rPr>
              <w:t xml:space="preserve">SA/A </w:t>
            </w:r>
          </w:p>
          <w:p w14:paraId="5C1D0705" w14:textId="77777777" w:rsidR="00CE2FE0" w:rsidRPr="0073472F" w:rsidRDefault="00F076C8">
            <w:pPr>
              <w:jc w:val="center"/>
              <w:rPr>
                <w:rFonts w:ascii="Arial" w:hAnsi="Arial" w:cs="Arial"/>
                <w:b/>
                <w:bCs/>
                <w:sz w:val="19"/>
                <w:szCs w:val="19"/>
                <w:lang w:val="en-US"/>
              </w:rPr>
            </w:pPr>
            <w:r w:rsidRPr="0073472F">
              <w:rPr>
                <w:rFonts w:ascii="Arial" w:hAnsi="Arial" w:cs="Arial"/>
                <w:b/>
                <w:bCs/>
                <w:sz w:val="19"/>
                <w:szCs w:val="19"/>
                <w:lang w:val="en-US"/>
              </w:rPr>
              <w:t>Responses</w:t>
            </w:r>
          </w:p>
        </w:tc>
        <w:tc>
          <w:tcPr>
            <w:tcW w:w="1142" w:type="dxa"/>
            <w:tcBorders>
              <w:top w:val="single" w:sz="12" w:space="0" w:color="auto"/>
              <w:bottom w:val="single" w:sz="4" w:space="0" w:color="auto"/>
            </w:tcBorders>
          </w:tcPr>
          <w:p w14:paraId="60A3348A" w14:textId="77777777" w:rsidR="00CE2FE0" w:rsidRPr="0073472F" w:rsidRDefault="00CE2FE0">
            <w:pPr>
              <w:jc w:val="center"/>
              <w:rPr>
                <w:rFonts w:ascii="Arial" w:hAnsi="Arial" w:cs="Arial"/>
                <w:b/>
                <w:bCs/>
                <w:sz w:val="19"/>
                <w:szCs w:val="19"/>
                <w:lang w:val="en-US"/>
              </w:rPr>
            </w:pPr>
          </w:p>
          <w:p w14:paraId="70237749" w14:textId="77777777" w:rsidR="00CE2FE0" w:rsidRPr="0073472F" w:rsidRDefault="00F076C8">
            <w:pPr>
              <w:jc w:val="center"/>
              <w:rPr>
                <w:rFonts w:ascii="Arial" w:hAnsi="Arial" w:cs="Arial"/>
                <w:b/>
                <w:bCs/>
                <w:sz w:val="19"/>
                <w:szCs w:val="19"/>
                <w:lang w:val="en-US"/>
              </w:rPr>
            </w:pPr>
            <w:r w:rsidRPr="0073472F">
              <w:rPr>
                <w:rFonts w:ascii="Arial" w:hAnsi="Arial" w:cs="Arial"/>
                <w:b/>
                <w:bCs/>
                <w:sz w:val="19"/>
                <w:szCs w:val="19"/>
                <w:lang w:val="en-US"/>
              </w:rPr>
              <w:t>Level</w:t>
            </w:r>
          </w:p>
        </w:tc>
      </w:tr>
      <w:tr w:rsidR="00CE2FE0" w:rsidRPr="0073472F" w14:paraId="054D8D9A" w14:textId="77777777" w:rsidTr="00CC05C7">
        <w:trPr>
          <w:trHeight w:val="173"/>
        </w:trPr>
        <w:tc>
          <w:tcPr>
            <w:tcW w:w="6380" w:type="dxa"/>
            <w:tcBorders>
              <w:top w:val="single" w:sz="4" w:space="0" w:color="auto"/>
            </w:tcBorders>
          </w:tcPr>
          <w:p w14:paraId="7FAA9DF0" w14:textId="77777777" w:rsidR="00CE2FE0" w:rsidRPr="0073472F" w:rsidRDefault="00F076C8">
            <w:pPr>
              <w:rPr>
                <w:rFonts w:ascii="Arial" w:hAnsi="Arial" w:cs="Arial"/>
                <w:sz w:val="19"/>
                <w:szCs w:val="19"/>
              </w:rPr>
            </w:pPr>
            <w:r w:rsidRPr="0073472F">
              <w:rPr>
                <w:rFonts w:ascii="Arial" w:hAnsi="Arial" w:cs="Arial"/>
                <w:b/>
                <w:bCs/>
                <w:sz w:val="19"/>
                <w:szCs w:val="19"/>
                <w:lang w:val="en-US"/>
              </w:rPr>
              <w:t>EDUCATION</w:t>
            </w:r>
          </w:p>
        </w:tc>
        <w:tc>
          <w:tcPr>
            <w:tcW w:w="1417" w:type="dxa"/>
            <w:tcBorders>
              <w:top w:val="single" w:sz="4" w:space="0" w:color="auto"/>
            </w:tcBorders>
          </w:tcPr>
          <w:p w14:paraId="4F7A0DF4" w14:textId="77777777" w:rsidR="00CE2FE0" w:rsidRPr="0073472F" w:rsidRDefault="00CE2FE0">
            <w:pPr>
              <w:rPr>
                <w:rFonts w:ascii="Arial" w:hAnsi="Arial" w:cs="Arial"/>
                <w:sz w:val="19"/>
                <w:szCs w:val="19"/>
                <w:lang w:val="en-US"/>
              </w:rPr>
            </w:pPr>
          </w:p>
        </w:tc>
        <w:tc>
          <w:tcPr>
            <w:tcW w:w="1142" w:type="dxa"/>
            <w:tcBorders>
              <w:top w:val="single" w:sz="4" w:space="0" w:color="auto"/>
            </w:tcBorders>
          </w:tcPr>
          <w:p w14:paraId="18761698" w14:textId="77777777" w:rsidR="00CE2FE0" w:rsidRPr="0073472F" w:rsidRDefault="00CE2FE0">
            <w:pPr>
              <w:rPr>
                <w:rFonts w:ascii="Arial" w:hAnsi="Arial" w:cs="Arial"/>
                <w:sz w:val="19"/>
                <w:szCs w:val="19"/>
                <w:lang w:val="en-US"/>
              </w:rPr>
            </w:pPr>
          </w:p>
        </w:tc>
      </w:tr>
      <w:tr w:rsidR="00CE2FE0" w:rsidRPr="0073472F" w14:paraId="78AE2DF7" w14:textId="77777777" w:rsidTr="00CC05C7">
        <w:trPr>
          <w:trHeight w:val="186"/>
        </w:trPr>
        <w:tc>
          <w:tcPr>
            <w:tcW w:w="6380" w:type="dxa"/>
          </w:tcPr>
          <w:p w14:paraId="0B3E1242" w14:textId="77777777" w:rsidR="00CE2FE0" w:rsidRPr="0073472F" w:rsidRDefault="00F076C8" w:rsidP="002D3EE3">
            <w:pPr>
              <w:ind w:left="248" w:hanging="248"/>
              <w:rPr>
                <w:rFonts w:ascii="Arial" w:hAnsi="Arial" w:cs="Arial"/>
                <w:sz w:val="19"/>
                <w:szCs w:val="19"/>
              </w:rPr>
            </w:pPr>
            <w:r w:rsidRPr="0073472F">
              <w:rPr>
                <w:rFonts w:ascii="Arial" w:hAnsi="Arial" w:cs="Arial"/>
                <w:sz w:val="19"/>
                <w:szCs w:val="19"/>
              </w:rPr>
              <w:t>1.Our family has a good level of education.</w:t>
            </w:r>
          </w:p>
        </w:tc>
        <w:tc>
          <w:tcPr>
            <w:tcW w:w="1417" w:type="dxa"/>
          </w:tcPr>
          <w:p w14:paraId="674F2220" w14:textId="77777777" w:rsidR="00CE2FE0" w:rsidRPr="0073472F" w:rsidRDefault="00F076C8">
            <w:pPr>
              <w:jc w:val="center"/>
              <w:rPr>
                <w:rFonts w:ascii="Arial" w:hAnsi="Arial" w:cs="Arial"/>
                <w:sz w:val="19"/>
                <w:szCs w:val="19"/>
                <w:lang w:val="en-US"/>
              </w:rPr>
            </w:pPr>
            <w:r w:rsidRPr="0073472F">
              <w:rPr>
                <w:rFonts w:ascii="Arial" w:hAnsi="Arial" w:cs="Arial"/>
                <w:color w:val="000000"/>
                <w:sz w:val="19"/>
                <w:szCs w:val="19"/>
              </w:rPr>
              <w:t>35</w:t>
            </w:r>
          </w:p>
        </w:tc>
        <w:tc>
          <w:tcPr>
            <w:tcW w:w="1142" w:type="dxa"/>
          </w:tcPr>
          <w:p w14:paraId="61DD0FA6" w14:textId="77777777" w:rsidR="00CE2FE0" w:rsidRPr="0073472F" w:rsidRDefault="00F076C8">
            <w:pPr>
              <w:jc w:val="center"/>
              <w:rPr>
                <w:rFonts w:ascii="Arial" w:hAnsi="Arial" w:cs="Arial"/>
                <w:sz w:val="19"/>
                <w:szCs w:val="19"/>
                <w:lang w:val="en-US"/>
              </w:rPr>
            </w:pPr>
            <w:r w:rsidRPr="0073472F">
              <w:rPr>
                <w:rFonts w:ascii="Arial" w:hAnsi="Arial" w:cs="Arial"/>
                <w:sz w:val="19"/>
                <w:szCs w:val="19"/>
                <w:lang w:val="en-US"/>
              </w:rPr>
              <w:t>Low</w:t>
            </w:r>
          </w:p>
        </w:tc>
      </w:tr>
      <w:tr w:rsidR="00CE2FE0" w:rsidRPr="0073472F" w14:paraId="2100B7DB" w14:textId="77777777" w:rsidTr="00CC05C7">
        <w:trPr>
          <w:trHeight w:val="235"/>
        </w:trPr>
        <w:tc>
          <w:tcPr>
            <w:tcW w:w="6380" w:type="dxa"/>
          </w:tcPr>
          <w:p w14:paraId="4D2654B1" w14:textId="19113682" w:rsidR="00CE2FE0" w:rsidRPr="0073472F" w:rsidRDefault="00F076C8" w:rsidP="002D3EE3">
            <w:pPr>
              <w:ind w:left="248" w:hanging="248"/>
              <w:rPr>
                <w:rFonts w:ascii="Arial" w:hAnsi="Arial" w:cs="Arial"/>
                <w:sz w:val="19"/>
                <w:szCs w:val="19"/>
              </w:rPr>
            </w:pPr>
            <w:r w:rsidRPr="0073472F">
              <w:rPr>
                <w:rFonts w:ascii="Arial" w:hAnsi="Arial" w:cs="Arial"/>
                <w:sz w:val="19"/>
                <w:szCs w:val="19"/>
              </w:rPr>
              <w:t>2. Most family members have completed at least high school.</w:t>
            </w:r>
          </w:p>
        </w:tc>
        <w:tc>
          <w:tcPr>
            <w:tcW w:w="1417" w:type="dxa"/>
          </w:tcPr>
          <w:p w14:paraId="528BDCCC" w14:textId="77777777" w:rsidR="00CE2FE0" w:rsidRPr="0073472F" w:rsidRDefault="00F076C8">
            <w:pPr>
              <w:jc w:val="center"/>
              <w:rPr>
                <w:rFonts w:ascii="Arial" w:hAnsi="Arial" w:cs="Arial"/>
                <w:sz w:val="19"/>
                <w:szCs w:val="19"/>
                <w:lang w:val="en-US"/>
              </w:rPr>
            </w:pPr>
            <w:r w:rsidRPr="0073472F">
              <w:rPr>
                <w:rFonts w:ascii="Arial" w:hAnsi="Arial" w:cs="Arial"/>
                <w:color w:val="000000"/>
                <w:sz w:val="19"/>
                <w:szCs w:val="19"/>
              </w:rPr>
              <w:t>31</w:t>
            </w:r>
          </w:p>
        </w:tc>
        <w:tc>
          <w:tcPr>
            <w:tcW w:w="1142" w:type="dxa"/>
          </w:tcPr>
          <w:p w14:paraId="5AA2576C" w14:textId="77777777" w:rsidR="00CE2FE0" w:rsidRPr="0073472F" w:rsidRDefault="00F076C8">
            <w:pPr>
              <w:jc w:val="center"/>
              <w:rPr>
                <w:rFonts w:ascii="Arial" w:hAnsi="Arial" w:cs="Arial"/>
                <w:sz w:val="19"/>
                <w:szCs w:val="19"/>
                <w:lang w:val="en-US"/>
              </w:rPr>
            </w:pPr>
            <w:r w:rsidRPr="0073472F">
              <w:rPr>
                <w:rFonts w:ascii="Arial" w:hAnsi="Arial" w:cs="Arial"/>
                <w:sz w:val="19"/>
                <w:szCs w:val="19"/>
                <w:lang w:val="en-US"/>
              </w:rPr>
              <w:t>Low</w:t>
            </w:r>
          </w:p>
        </w:tc>
      </w:tr>
      <w:tr w:rsidR="00CE2FE0" w:rsidRPr="0073472F" w14:paraId="7D9C009F" w14:textId="77777777" w:rsidTr="00CC05C7">
        <w:trPr>
          <w:trHeight w:val="153"/>
        </w:trPr>
        <w:tc>
          <w:tcPr>
            <w:tcW w:w="6380" w:type="dxa"/>
          </w:tcPr>
          <w:p w14:paraId="339A1C6F" w14:textId="77777777" w:rsidR="00CE2FE0" w:rsidRPr="0073472F" w:rsidRDefault="00F076C8" w:rsidP="002D3EE3">
            <w:pPr>
              <w:ind w:left="248" w:hanging="248"/>
              <w:rPr>
                <w:rFonts w:ascii="Arial" w:hAnsi="Arial" w:cs="Arial"/>
                <w:sz w:val="19"/>
                <w:szCs w:val="19"/>
              </w:rPr>
            </w:pPr>
            <w:r w:rsidRPr="0073472F">
              <w:rPr>
                <w:rFonts w:ascii="Arial" w:hAnsi="Arial" w:cs="Arial"/>
                <w:sz w:val="19"/>
                <w:szCs w:val="19"/>
              </w:rPr>
              <w:t>3. Our children are doing well in higher education or professional courses.</w:t>
            </w:r>
          </w:p>
        </w:tc>
        <w:tc>
          <w:tcPr>
            <w:tcW w:w="1417" w:type="dxa"/>
          </w:tcPr>
          <w:p w14:paraId="3A4199ED" w14:textId="77777777" w:rsidR="00CE2FE0" w:rsidRPr="0073472F" w:rsidRDefault="00F076C8">
            <w:pPr>
              <w:jc w:val="center"/>
              <w:rPr>
                <w:rFonts w:ascii="Arial" w:hAnsi="Arial" w:cs="Arial"/>
                <w:sz w:val="19"/>
                <w:szCs w:val="19"/>
                <w:lang w:val="en-US"/>
              </w:rPr>
            </w:pPr>
            <w:r w:rsidRPr="0073472F">
              <w:rPr>
                <w:rFonts w:ascii="Arial" w:hAnsi="Arial" w:cs="Arial"/>
                <w:color w:val="000000"/>
                <w:sz w:val="19"/>
                <w:szCs w:val="19"/>
              </w:rPr>
              <w:t>37</w:t>
            </w:r>
          </w:p>
        </w:tc>
        <w:tc>
          <w:tcPr>
            <w:tcW w:w="1142" w:type="dxa"/>
          </w:tcPr>
          <w:p w14:paraId="01BAFD81" w14:textId="77777777" w:rsidR="00CE2FE0" w:rsidRPr="0073472F" w:rsidRDefault="00F076C8">
            <w:pPr>
              <w:jc w:val="center"/>
              <w:rPr>
                <w:rFonts w:ascii="Arial" w:hAnsi="Arial" w:cs="Arial"/>
                <w:sz w:val="19"/>
                <w:szCs w:val="19"/>
                <w:lang w:val="en-US"/>
              </w:rPr>
            </w:pPr>
            <w:r w:rsidRPr="0073472F">
              <w:rPr>
                <w:rFonts w:ascii="Arial" w:hAnsi="Arial" w:cs="Arial"/>
                <w:sz w:val="19"/>
                <w:szCs w:val="19"/>
                <w:lang w:val="en-US"/>
              </w:rPr>
              <w:t>Low</w:t>
            </w:r>
          </w:p>
        </w:tc>
      </w:tr>
      <w:tr w:rsidR="00CE2FE0" w:rsidRPr="0073472F" w14:paraId="5E015D53" w14:textId="77777777" w:rsidTr="00CC05C7">
        <w:trPr>
          <w:trHeight w:val="186"/>
        </w:trPr>
        <w:tc>
          <w:tcPr>
            <w:tcW w:w="6380" w:type="dxa"/>
          </w:tcPr>
          <w:p w14:paraId="64D0CDE5" w14:textId="77777777" w:rsidR="00CE2FE0" w:rsidRPr="0073472F" w:rsidRDefault="00F076C8" w:rsidP="002D3EE3">
            <w:pPr>
              <w:ind w:left="248" w:hanging="248"/>
              <w:rPr>
                <w:rFonts w:ascii="Arial" w:hAnsi="Arial" w:cs="Arial"/>
                <w:sz w:val="19"/>
                <w:szCs w:val="19"/>
              </w:rPr>
            </w:pPr>
            <w:r w:rsidRPr="0073472F">
              <w:rPr>
                <w:rFonts w:ascii="Arial" w:hAnsi="Arial" w:cs="Arial"/>
                <w:sz w:val="19"/>
                <w:szCs w:val="19"/>
              </w:rPr>
              <w:t>4. Very few children in our family drop out of school.</w:t>
            </w:r>
          </w:p>
        </w:tc>
        <w:tc>
          <w:tcPr>
            <w:tcW w:w="1417" w:type="dxa"/>
          </w:tcPr>
          <w:p w14:paraId="3977BDF5" w14:textId="77777777" w:rsidR="00CE2FE0" w:rsidRPr="0073472F" w:rsidRDefault="00F076C8">
            <w:pPr>
              <w:jc w:val="center"/>
              <w:rPr>
                <w:rFonts w:ascii="Arial" w:hAnsi="Arial" w:cs="Arial"/>
                <w:sz w:val="19"/>
                <w:szCs w:val="19"/>
                <w:lang w:val="en-US"/>
              </w:rPr>
            </w:pPr>
            <w:r w:rsidRPr="0073472F">
              <w:rPr>
                <w:rFonts w:ascii="Arial" w:hAnsi="Arial" w:cs="Arial"/>
                <w:color w:val="000000"/>
                <w:sz w:val="19"/>
                <w:szCs w:val="19"/>
              </w:rPr>
              <w:t>33</w:t>
            </w:r>
          </w:p>
        </w:tc>
        <w:tc>
          <w:tcPr>
            <w:tcW w:w="1142" w:type="dxa"/>
          </w:tcPr>
          <w:p w14:paraId="41BF2BD5" w14:textId="77777777" w:rsidR="00CE2FE0" w:rsidRPr="0073472F" w:rsidRDefault="00F076C8">
            <w:pPr>
              <w:jc w:val="center"/>
              <w:rPr>
                <w:rFonts w:ascii="Arial" w:hAnsi="Arial" w:cs="Arial"/>
                <w:sz w:val="19"/>
                <w:szCs w:val="19"/>
                <w:lang w:val="en-US"/>
              </w:rPr>
            </w:pPr>
            <w:r w:rsidRPr="0073472F">
              <w:rPr>
                <w:rFonts w:ascii="Arial" w:hAnsi="Arial" w:cs="Arial"/>
                <w:sz w:val="19"/>
                <w:szCs w:val="19"/>
                <w:lang w:val="en-US"/>
              </w:rPr>
              <w:t>Low</w:t>
            </w:r>
          </w:p>
        </w:tc>
      </w:tr>
      <w:tr w:rsidR="00CE2FE0" w:rsidRPr="0073472F" w14:paraId="6FFF2256" w14:textId="77777777" w:rsidTr="00CC05C7">
        <w:trPr>
          <w:trHeight w:val="101"/>
        </w:trPr>
        <w:tc>
          <w:tcPr>
            <w:tcW w:w="6380" w:type="dxa"/>
          </w:tcPr>
          <w:p w14:paraId="756615E9" w14:textId="77777777" w:rsidR="00CE2FE0" w:rsidRPr="0073472F" w:rsidRDefault="00F076C8" w:rsidP="002D3EE3">
            <w:pPr>
              <w:ind w:left="248" w:hanging="248"/>
              <w:rPr>
                <w:rFonts w:ascii="Arial" w:hAnsi="Arial" w:cs="Arial"/>
                <w:sz w:val="19"/>
                <w:szCs w:val="19"/>
              </w:rPr>
            </w:pPr>
            <w:r w:rsidRPr="0073472F">
              <w:rPr>
                <w:rFonts w:ascii="Arial" w:hAnsi="Arial" w:cs="Arial"/>
                <w:sz w:val="19"/>
                <w:szCs w:val="19"/>
              </w:rPr>
              <w:t>5. We have enough money to send our children to good schools</w:t>
            </w:r>
          </w:p>
        </w:tc>
        <w:tc>
          <w:tcPr>
            <w:tcW w:w="1417" w:type="dxa"/>
          </w:tcPr>
          <w:p w14:paraId="686386E6" w14:textId="77777777" w:rsidR="00CE2FE0" w:rsidRPr="0073472F" w:rsidRDefault="00F076C8">
            <w:pPr>
              <w:jc w:val="center"/>
              <w:rPr>
                <w:rFonts w:ascii="Arial" w:hAnsi="Arial" w:cs="Arial"/>
                <w:sz w:val="19"/>
                <w:szCs w:val="19"/>
                <w:lang w:val="en-US"/>
              </w:rPr>
            </w:pPr>
            <w:r w:rsidRPr="0073472F">
              <w:rPr>
                <w:rFonts w:ascii="Arial" w:hAnsi="Arial" w:cs="Arial"/>
                <w:color w:val="000000"/>
                <w:sz w:val="19"/>
                <w:szCs w:val="19"/>
              </w:rPr>
              <w:t>38</w:t>
            </w:r>
          </w:p>
        </w:tc>
        <w:tc>
          <w:tcPr>
            <w:tcW w:w="1142" w:type="dxa"/>
          </w:tcPr>
          <w:p w14:paraId="4D3B1E1D" w14:textId="77777777" w:rsidR="00CE2FE0" w:rsidRPr="0073472F" w:rsidRDefault="00F076C8">
            <w:pPr>
              <w:jc w:val="center"/>
              <w:rPr>
                <w:rFonts w:ascii="Arial" w:hAnsi="Arial" w:cs="Arial"/>
                <w:sz w:val="19"/>
                <w:szCs w:val="19"/>
                <w:lang w:val="en-US"/>
              </w:rPr>
            </w:pPr>
            <w:r w:rsidRPr="0073472F">
              <w:rPr>
                <w:rFonts w:ascii="Arial" w:hAnsi="Arial" w:cs="Arial"/>
                <w:sz w:val="19"/>
                <w:szCs w:val="19"/>
                <w:lang w:val="en-US"/>
              </w:rPr>
              <w:t>Low</w:t>
            </w:r>
          </w:p>
        </w:tc>
      </w:tr>
      <w:tr w:rsidR="00CE2FE0" w:rsidRPr="0073472F" w14:paraId="4E3C2330" w14:textId="77777777" w:rsidTr="00CC05C7">
        <w:trPr>
          <w:trHeight w:val="173"/>
        </w:trPr>
        <w:tc>
          <w:tcPr>
            <w:tcW w:w="6380" w:type="dxa"/>
          </w:tcPr>
          <w:p w14:paraId="29D53B59" w14:textId="77777777" w:rsidR="00CE2FE0" w:rsidRPr="0073472F" w:rsidRDefault="00F076C8" w:rsidP="002D3EE3">
            <w:pPr>
              <w:ind w:left="248" w:hanging="248"/>
              <w:rPr>
                <w:rFonts w:ascii="Arial" w:hAnsi="Arial" w:cs="Arial"/>
                <w:b/>
                <w:bCs/>
                <w:sz w:val="19"/>
                <w:szCs w:val="19"/>
              </w:rPr>
            </w:pPr>
            <w:r w:rsidRPr="0073472F">
              <w:rPr>
                <w:rFonts w:ascii="Arial" w:hAnsi="Arial" w:cs="Arial"/>
                <w:b/>
                <w:bCs/>
                <w:sz w:val="19"/>
                <w:szCs w:val="19"/>
              </w:rPr>
              <w:t>Modal Response</w:t>
            </w:r>
          </w:p>
        </w:tc>
        <w:tc>
          <w:tcPr>
            <w:tcW w:w="1417" w:type="dxa"/>
          </w:tcPr>
          <w:p w14:paraId="745293C7" w14:textId="77777777" w:rsidR="00CE2FE0" w:rsidRPr="0073472F" w:rsidRDefault="00CE2FE0">
            <w:pPr>
              <w:jc w:val="center"/>
              <w:rPr>
                <w:rFonts w:ascii="Arial" w:hAnsi="Arial" w:cs="Arial"/>
                <w:sz w:val="19"/>
                <w:szCs w:val="19"/>
                <w:lang w:val="en-US"/>
              </w:rPr>
            </w:pPr>
          </w:p>
        </w:tc>
        <w:tc>
          <w:tcPr>
            <w:tcW w:w="1142" w:type="dxa"/>
          </w:tcPr>
          <w:p w14:paraId="1EFC4051" w14:textId="77777777" w:rsidR="00CE2FE0" w:rsidRPr="0073472F" w:rsidRDefault="00F076C8">
            <w:pPr>
              <w:jc w:val="center"/>
              <w:rPr>
                <w:rFonts w:ascii="Arial" w:hAnsi="Arial" w:cs="Arial"/>
                <w:b/>
                <w:bCs/>
                <w:sz w:val="19"/>
                <w:szCs w:val="19"/>
                <w:lang w:val="en-US"/>
              </w:rPr>
            </w:pPr>
            <w:r w:rsidRPr="0073472F">
              <w:rPr>
                <w:rFonts w:ascii="Arial" w:hAnsi="Arial" w:cs="Arial"/>
                <w:b/>
                <w:bCs/>
                <w:sz w:val="19"/>
                <w:szCs w:val="19"/>
                <w:lang w:val="en-US"/>
              </w:rPr>
              <w:t>Low</w:t>
            </w:r>
          </w:p>
        </w:tc>
      </w:tr>
      <w:tr w:rsidR="00CE2FE0" w:rsidRPr="0073472F" w14:paraId="6406CAAC" w14:textId="77777777" w:rsidTr="00CC05C7">
        <w:trPr>
          <w:trHeight w:val="173"/>
        </w:trPr>
        <w:tc>
          <w:tcPr>
            <w:tcW w:w="6380" w:type="dxa"/>
          </w:tcPr>
          <w:p w14:paraId="741ED861" w14:textId="77777777" w:rsidR="00CE2FE0" w:rsidRPr="0073472F" w:rsidRDefault="00F076C8" w:rsidP="002D3EE3">
            <w:pPr>
              <w:ind w:left="248" w:hanging="248"/>
              <w:rPr>
                <w:rFonts w:ascii="Arial" w:hAnsi="Arial" w:cs="Arial"/>
                <w:sz w:val="19"/>
                <w:szCs w:val="19"/>
              </w:rPr>
            </w:pPr>
            <w:r w:rsidRPr="0073472F">
              <w:rPr>
                <w:rFonts w:ascii="Arial" w:hAnsi="Arial" w:cs="Arial"/>
                <w:b/>
                <w:bCs/>
                <w:sz w:val="19"/>
                <w:szCs w:val="19"/>
              </w:rPr>
              <w:t>FINANCIAL</w:t>
            </w:r>
          </w:p>
        </w:tc>
        <w:tc>
          <w:tcPr>
            <w:tcW w:w="1417" w:type="dxa"/>
          </w:tcPr>
          <w:p w14:paraId="5E5FE950" w14:textId="77777777" w:rsidR="00CE2FE0" w:rsidRPr="0073472F" w:rsidRDefault="00CE2FE0">
            <w:pPr>
              <w:jc w:val="center"/>
              <w:rPr>
                <w:rFonts w:ascii="Arial" w:hAnsi="Arial" w:cs="Arial"/>
                <w:sz w:val="19"/>
                <w:szCs w:val="19"/>
                <w:lang w:val="en-US"/>
              </w:rPr>
            </w:pPr>
          </w:p>
        </w:tc>
        <w:tc>
          <w:tcPr>
            <w:tcW w:w="1142" w:type="dxa"/>
          </w:tcPr>
          <w:p w14:paraId="20868771" w14:textId="77777777" w:rsidR="00CE2FE0" w:rsidRPr="0073472F" w:rsidRDefault="00CE2FE0">
            <w:pPr>
              <w:jc w:val="center"/>
              <w:rPr>
                <w:rFonts w:ascii="Arial" w:hAnsi="Arial" w:cs="Arial"/>
                <w:sz w:val="19"/>
                <w:szCs w:val="19"/>
                <w:lang w:val="en-US"/>
              </w:rPr>
            </w:pPr>
          </w:p>
        </w:tc>
      </w:tr>
      <w:tr w:rsidR="00CE2FE0" w:rsidRPr="0073472F" w14:paraId="28664D45" w14:textId="77777777" w:rsidTr="00CC05C7">
        <w:trPr>
          <w:trHeight w:val="68"/>
        </w:trPr>
        <w:tc>
          <w:tcPr>
            <w:tcW w:w="6380" w:type="dxa"/>
          </w:tcPr>
          <w:p w14:paraId="739A1367" w14:textId="77777777" w:rsidR="00CE2FE0" w:rsidRPr="0073472F" w:rsidRDefault="00F076C8" w:rsidP="002D3EE3">
            <w:pPr>
              <w:ind w:left="248" w:hanging="248"/>
              <w:rPr>
                <w:rFonts w:ascii="Arial" w:hAnsi="Arial" w:cs="Arial"/>
                <w:sz w:val="19"/>
                <w:szCs w:val="19"/>
              </w:rPr>
            </w:pPr>
            <w:r w:rsidRPr="0073472F">
              <w:rPr>
                <w:rFonts w:ascii="Arial" w:hAnsi="Arial" w:cs="Arial"/>
                <w:sz w:val="19"/>
                <w:szCs w:val="19"/>
              </w:rPr>
              <w:t>1. I make sound banking decisions based on my  financial knowledge.</w:t>
            </w:r>
          </w:p>
        </w:tc>
        <w:tc>
          <w:tcPr>
            <w:tcW w:w="1417" w:type="dxa"/>
          </w:tcPr>
          <w:p w14:paraId="78E75E56" w14:textId="77777777" w:rsidR="00CE2FE0" w:rsidRPr="0073472F" w:rsidRDefault="00F076C8">
            <w:pPr>
              <w:jc w:val="center"/>
              <w:rPr>
                <w:rFonts w:ascii="Arial" w:hAnsi="Arial" w:cs="Arial"/>
                <w:sz w:val="19"/>
                <w:szCs w:val="19"/>
                <w:lang w:val="en-US"/>
              </w:rPr>
            </w:pPr>
            <w:r w:rsidRPr="0073472F">
              <w:rPr>
                <w:rFonts w:ascii="Arial" w:hAnsi="Arial" w:cs="Arial"/>
                <w:color w:val="000000"/>
                <w:sz w:val="19"/>
                <w:szCs w:val="19"/>
              </w:rPr>
              <w:t>35</w:t>
            </w:r>
          </w:p>
        </w:tc>
        <w:tc>
          <w:tcPr>
            <w:tcW w:w="1142" w:type="dxa"/>
          </w:tcPr>
          <w:p w14:paraId="5F1AF643" w14:textId="77777777" w:rsidR="00CE2FE0" w:rsidRPr="0073472F" w:rsidRDefault="00F076C8">
            <w:pPr>
              <w:jc w:val="center"/>
              <w:rPr>
                <w:rFonts w:ascii="Arial" w:hAnsi="Arial" w:cs="Arial"/>
                <w:sz w:val="19"/>
                <w:szCs w:val="19"/>
                <w:lang w:val="en-US"/>
              </w:rPr>
            </w:pPr>
            <w:r w:rsidRPr="0073472F">
              <w:rPr>
                <w:rFonts w:ascii="Arial" w:hAnsi="Arial" w:cs="Arial"/>
                <w:sz w:val="19"/>
                <w:szCs w:val="19"/>
                <w:lang w:val="en-US"/>
              </w:rPr>
              <w:t>Low</w:t>
            </w:r>
          </w:p>
        </w:tc>
      </w:tr>
      <w:tr w:rsidR="00CE2FE0" w:rsidRPr="0073472F" w14:paraId="42303ABC" w14:textId="77777777" w:rsidTr="00CC05C7">
        <w:trPr>
          <w:trHeight w:val="81"/>
        </w:trPr>
        <w:tc>
          <w:tcPr>
            <w:tcW w:w="6380" w:type="dxa"/>
          </w:tcPr>
          <w:p w14:paraId="77AF1D3D" w14:textId="77777777" w:rsidR="00CE2FE0" w:rsidRPr="0073472F" w:rsidRDefault="00F076C8" w:rsidP="002D3EE3">
            <w:pPr>
              <w:ind w:left="248" w:hanging="248"/>
              <w:rPr>
                <w:rFonts w:ascii="Arial" w:hAnsi="Arial" w:cs="Arial"/>
                <w:sz w:val="19"/>
                <w:szCs w:val="19"/>
              </w:rPr>
            </w:pPr>
            <w:r w:rsidRPr="0073472F">
              <w:rPr>
                <w:rFonts w:ascii="Arial" w:hAnsi="Arial" w:cs="Arial"/>
                <w:sz w:val="19"/>
                <w:szCs w:val="19"/>
              </w:rPr>
              <w:t>2. Our household effectively manages financial resources for emergencies.</w:t>
            </w:r>
          </w:p>
        </w:tc>
        <w:tc>
          <w:tcPr>
            <w:tcW w:w="1417" w:type="dxa"/>
          </w:tcPr>
          <w:p w14:paraId="1401B0D0" w14:textId="77777777" w:rsidR="00CE2FE0" w:rsidRPr="0073472F" w:rsidRDefault="00F076C8">
            <w:pPr>
              <w:jc w:val="center"/>
              <w:rPr>
                <w:rFonts w:ascii="Arial" w:hAnsi="Arial" w:cs="Arial"/>
                <w:sz w:val="19"/>
                <w:szCs w:val="19"/>
                <w:lang w:val="en-US"/>
              </w:rPr>
            </w:pPr>
            <w:r w:rsidRPr="0073472F">
              <w:rPr>
                <w:rFonts w:ascii="Arial" w:hAnsi="Arial" w:cs="Arial"/>
                <w:color w:val="000000"/>
                <w:sz w:val="19"/>
                <w:szCs w:val="19"/>
              </w:rPr>
              <w:t>30</w:t>
            </w:r>
          </w:p>
        </w:tc>
        <w:tc>
          <w:tcPr>
            <w:tcW w:w="1142" w:type="dxa"/>
          </w:tcPr>
          <w:p w14:paraId="1FE8D496" w14:textId="77777777" w:rsidR="00CE2FE0" w:rsidRPr="0073472F" w:rsidRDefault="00F076C8">
            <w:pPr>
              <w:jc w:val="center"/>
              <w:rPr>
                <w:rFonts w:ascii="Arial" w:hAnsi="Arial" w:cs="Arial"/>
                <w:sz w:val="19"/>
                <w:szCs w:val="19"/>
                <w:lang w:val="en-US"/>
              </w:rPr>
            </w:pPr>
            <w:r w:rsidRPr="0073472F">
              <w:rPr>
                <w:rFonts w:ascii="Arial" w:hAnsi="Arial" w:cs="Arial"/>
                <w:sz w:val="19"/>
                <w:szCs w:val="19"/>
                <w:lang w:val="en-US"/>
              </w:rPr>
              <w:t>Low</w:t>
            </w:r>
          </w:p>
        </w:tc>
      </w:tr>
      <w:tr w:rsidR="00CE2FE0" w:rsidRPr="0073472F" w14:paraId="104A5058" w14:textId="77777777" w:rsidTr="00CC05C7">
        <w:trPr>
          <w:trHeight w:val="111"/>
        </w:trPr>
        <w:tc>
          <w:tcPr>
            <w:tcW w:w="6380" w:type="dxa"/>
          </w:tcPr>
          <w:p w14:paraId="4F4A19A2" w14:textId="31E2A941" w:rsidR="00CE2FE0" w:rsidRPr="0073472F" w:rsidRDefault="00F076C8" w:rsidP="002D3EE3">
            <w:pPr>
              <w:ind w:left="248" w:hanging="248"/>
              <w:rPr>
                <w:rFonts w:ascii="Arial" w:hAnsi="Arial" w:cs="Arial"/>
                <w:sz w:val="19"/>
                <w:szCs w:val="19"/>
              </w:rPr>
            </w:pPr>
            <w:r w:rsidRPr="0073472F">
              <w:rPr>
                <w:rFonts w:ascii="Arial" w:hAnsi="Arial" w:cs="Arial"/>
                <w:sz w:val="19"/>
                <w:szCs w:val="19"/>
              </w:rPr>
              <w:t xml:space="preserve">3. We follow </w:t>
            </w:r>
            <w:r w:rsidR="002D3EE3" w:rsidRPr="0073472F">
              <w:rPr>
                <w:rFonts w:ascii="Arial" w:hAnsi="Arial" w:cs="Arial"/>
                <w:sz w:val="19"/>
                <w:szCs w:val="19"/>
              </w:rPr>
              <w:t>a family</w:t>
            </w:r>
            <w:r w:rsidRPr="0073472F">
              <w:rPr>
                <w:rFonts w:ascii="Arial" w:hAnsi="Arial" w:cs="Arial"/>
                <w:sz w:val="19"/>
                <w:szCs w:val="19"/>
              </w:rPr>
              <w:t xml:space="preserve"> budget to avoid financial problems.</w:t>
            </w:r>
          </w:p>
        </w:tc>
        <w:tc>
          <w:tcPr>
            <w:tcW w:w="1417" w:type="dxa"/>
          </w:tcPr>
          <w:p w14:paraId="68C645CC" w14:textId="77777777" w:rsidR="00CE2FE0" w:rsidRPr="0073472F" w:rsidRDefault="00F076C8">
            <w:pPr>
              <w:jc w:val="center"/>
              <w:rPr>
                <w:rFonts w:ascii="Arial" w:hAnsi="Arial" w:cs="Arial"/>
                <w:sz w:val="19"/>
                <w:szCs w:val="19"/>
                <w:lang w:val="en-US"/>
              </w:rPr>
            </w:pPr>
            <w:r w:rsidRPr="0073472F">
              <w:rPr>
                <w:rFonts w:ascii="Arial" w:hAnsi="Arial" w:cs="Arial"/>
                <w:color w:val="000000"/>
                <w:sz w:val="19"/>
                <w:szCs w:val="19"/>
              </w:rPr>
              <w:t>35</w:t>
            </w:r>
          </w:p>
        </w:tc>
        <w:tc>
          <w:tcPr>
            <w:tcW w:w="1142" w:type="dxa"/>
          </w:tcPr>
          <w:p w14:paraId="19709D2C" w14:textId="77777777" w:rsidR="00CE2FE0" w:rsidRPr="0073472F" w:rsidRDefault="00F076C8">
            <w:pPr>
              <w:jc w:val="center"/>
              <w:rPr>
                <w:rFonts w:ascii="Arial" w:hAnsi="Arial" w:cs="Arial"/>
                <w:sz w:val="19"/>
                <w:szCs w:val="19"/>
                <w:lang w:val="en-US"/>
              </w:rPr>
            </w:pPr>
            <w:r w:rsidRPr="0073472F">
              <w:rPr>
                <w:rFonts w:ascii="Arial" w:hAnsi="Arial" w:cs="Arial"/>
                <w:sz w:val="19"/>
                <w:szCs w:val="19"/>
                <w:lang w:val="en-US"/>
              </w:rPr>
              <w:t>Low</w:t>
            </w:r>
          </w:p>
        </w:tc>
      </w:tr>
      <w:tr w:rsidR="00CE2FE0" w:rsidRPr="0073472F" w14:paraId="423077BD" w14:textId="77777777" w:rsidTr="00CC05C7">
        <w:trPr>
          <w:trHeight w:val="127"/>
        </w:trPr>
        <w:tc>
          <w:tcPr>
            <w:tcW w:w="6380" w:type="dxa"/>
          </w:tcPr>
          <w:p w14:paraId="0DF8EBA8" w14:textId="77777777" w:rsidR="00CE2FE0" w:rsidRPr="0073472F" w:rsidRDefault="00F076C8" w:rsidP="002D3EE3">
            <w:pPr>
              <w:ind w:left="248" w:hanging="248"/>
              <w:rPr>
                <w:rFonts w:ascii="Arial" w:hAnsi="Arial" w:cs="Arial"/>
                <w:sz w:val="19"/>
                <w:szCs w:val="19"/>
              </w:rPr>
            </w:pPr>
            <w:r w:rsidRPr="0073472F">
              <w:rPr>
                <w:rFonts w:ascii="Arial" w:hAnsi="Arial" w:cs="Arial"/>
                <w:sz w:val="19"/>
                <w:szCs w:val="19"/>
              </w:rPr>
              <w:t>4. I always repay debts on time.</w:t>
            </w:r>
          </w:p>
        </w:tc>
        <w:tc>
          <w:tcPr>
            <w:tcW w:w="1417" w:type="dxa"/>
          </w:tcPr>
          <w:p w14:paraId="21753B8A" w14:textId="77777777" w:rsidR="00CE2FE0" w:rsidRPr="0073472F" w:rsidRDefault="00F076C8">
            <w:pPr>
              <w:jc w:val="center"/>
              <w:rPr>
                <w:rFonts w:ascii="Arial" w:hAnsi="Arial" w:cs="Arial"/>
                <w:sz w:val="19"/>
                <w:szCs w:val="19"/>
                <w:lang w:val="en-US"/>
              </w:rPr>
            </w:pPr>
            <w:r w:rsidRPr="0073472F">
              <w:rPr>
                <w:rFonts w:ascii="Arial" w:hAnsi="Arial" w:cs="Arial"/>
                <w:color w:val="000000"/>
                <w:sz w:val="19"/>
                <w:szCs w:val="19"/>
              </w:rPr>
              <w:t>35</w:t>
            </w:r>
          </w:p>
        </w:tc>
        <w:tc>
          <w:tcPr>
            <w:tcW w:w="1142" w:type="dxa"/>
          </w:tcPr>
          <w:p w14:paraId="2979D6C1" w14:textId="77777777" w:rsidR="00CE2FE0" w:rsidRPr="0073472F" w:rsidRDefault="00F076C8">
            <w:pPr>
              <w:jc w:val="center"/>
              <w:rPr>
                <w:rFonts w:ascii="Arial" w:hAnsi="Arial" w:cs="Arial"/>
                <w:sz w:val="19"/>
                <w:szCs w:val="19"/>
                <w:lang w:val="en-US"/>
              </w:rPr>
            </w:pPr>
            <w:r w:rsidRPr="0073472F">
              <w:rPr>
                <w:rFonts w:ascii="Arial" w:hAnsi="Arial" w:cs="Arial"/>
                <w:sz w:val="19"/>
                <w:szCs w:val="19"/>
                <w:lang w:val="en-US"/>
              </w:rPr>
              <w:t>Low</w:t>
            </w:r>
          </w:p>
        </w:tc>
      </w:tr>
      <w:tr w:rsidR="00CE2FE0" w:rsidRPr="0073472F" w14:paraId="4F1E13C1" w14:textId="77777777" w:rsidTr="00CC05C7">
        <w:trPr>
          <w:trHeight w:val="157"/>
        </w:trPr>
        <w:tc>
          <w:tcPr>
            <w:tcW w:w="6380" w:type="dxa"/>
          </w:tcPr>
          <w:p w14:paraId="586E6E64" w14:textId="26D50EA2" w:rsidR="00CE2FE0" w:rsidRPr="0073472F" w:rsidRDefault="00F076C8" w:rsidP="002D3EE3">
            <w:pPr>
              <w:ind w:left="248" w:hanging="248"/>
              <w:rPr>
                <w:rFonts w:ascii="Arial" w:hAnsi="Arial" w:cs="Arial"/>
                <w:sz w:val="19"/>
                <w:szCs w:val="19"/>
              </w:rPr>
            </w:pPr>
            <w:r w:rsidRPr="0073472F">
              <w:rPr>
                <w:rFonts w:ascii="Arial" w:hAnsi="Arial" w:cs="Arial"/>
                <w:sz w:val="19"/>
                <w:szCs w:val="19"/>
              </w:rPr>
              <w:t>5. My financial decisions contribute to increased farm income.</w:t>
            </w:r>
          </w:p>
        </w:tc>
        <w:tc>
          <w:tcPr>
            <w:tcW w:w="1417" w:type="dxa"/>
          </w:tcPr>
          <w:p w14:paraId="1F8DDF47" w14:textId="77777777" w:rsidR="00CE2FE0" w:rsidRPr="0073472F" w:rsidRDefault="00F076C8">
            <w:pPr>
              <w:jc w:val="center"/>
              <w:rPr>
                <w:rFonts w:ascii="Arial" w:hAnsi="Arial" w:cs="Arial"/>
                <w:sz w:val="19"/>
                <w:szCs w:val="19"/>
                <w:lang w:val="en-US"/>
              </w:rPr>
            </w:pPr>
            <w:r w:rsidRPr="0073472F">
              <w:rPr>
                <w:rFonts w:ascii="Arial" w:hAnsi="Arial" w:cs="Arial"/>
                <w:color w:val="000000"/>
                <w:sz w:val="19"/>
                <w:szCs w:val="19"/>
              </w:rPr>
              <w:t>41</w:t>
            </w:r>
          </w:p>
        </w:tc>
        <w:tc>
          <w:tcPr>
            <w:tcW w:w="1142" w:type="dxa"/>
          </w:tcPr>
          <w:p w14:paraId="20BB5E51" w14:textId="77777777" w:rsidR="00CE2FE0" w:rsidRPr="0073472F" w:rsidRDefault="00F076C8">
            <w:pPr>
              <w:jc w:val="center"/>
              <w:rPr>
                <w:rFonts w:ascii="Arial" w:hAnsi="Arial" w:cs="Arial"/>
                <w:sz w:val="19"/>
                <w:szCs w:val="19"/>
                <w:lang w:val="en-US"/>
              </w:rPr>
            </w:pPr>
            <w:r w:rsidRPr="0073472F">
              <w:rPr>
                <w:rFonts w:ascii="Arial" w:hAnsi="Arial" w:cs="Arial"/>
                <w:sz w:val="19"/>
                <w:szCs w:val="19"/>
                <w:lang w:val="en-US"/>
              </w:rPr>
              <w:t>Moderate</w:t>
            </w:r>
          </w:p>
        </w:tc>
      </w:tr>
      <w:tr w:rsidR="00CE2FE0" w:rsidRPr="0073472F" w14:paraId="66914FD4" w14:textId="77777777" w:rsidTr="00CC05C7">
        <w:trPr>
          <w:trHeight w:val="173"/>
        </w:trPr>
        <w:tc>
          <w:tcPr>
            <w:tcW w:w="6380" w:type="dxa"/>
          </w:tcPr>
          <w:p w14:paraId="4FE8B425" w14:textId="77777777" w:rsidR="00CE2FE0" w:rsidRPr="0073472F" w:rsidRDefault="00F076C8" w:rsidP="002D3EE3">
            <w:pPr>
              <w:ind w:left="248" w:hanging="248"/>
              <w:rPr>
                <w:rFonts w:ascii="Arial" w:hAnsi="Arial" w:cs="Arial"/>
                <w:b/>
                <w:bCs/>
                <w:sz w:val="19"/>
                <w:szCs w:val="19"/>
              </w:rPr>
            </w:pPr>
            <w:r w:rsidRPr="0073472F">
              <w:rPr>
                <w:rFonts w:ascii="Arial" w:hAnsi="Arial" w:cs="Arial"/>
                <w:b/>
                <w:bCs/>
                <w:sz w:val="19"/>
                <w:szCs w:val="19"/>
              </w:rPr>
              <w:t>Modal Response</w:t>
            </w:r>
          </w:p>
        </w:tc>
        <w:tc>
          <w:tcPr>
            <w:tcW w:w="1417" w:type="dxa"/>
          </w:tcPr>
          <w:p w14:paraId="2D53D1E6" w14:textId="77777777" w:rsidR="00CE2FE0" w:rsidRPr="0073472F" w:rsidRDefault="00CE2FE0">
            <w:pPr>
              <w:jc w:val="center"/>
              <w:rPr>
                <w:rFonts w:ascii="Arial" w:hAnsi="Arial" w:cs="Arial"/>
                <w:sz w:val="19"/>
                <w:szCs w:val="19"/>
                <w:lang w:val="en-US"/>
              </w:rPr>
            </w:pPr>
          </w:p>
        </w:tc>
        <w:tc>
          <w:tcPr>
            <w:tcW w:w="1142" w:type="dxa"/>
          </w:tcPr>
          <w:p w14:paraId="03A831F6" w14:textId="77777777" w:rsidR="00CE2FE0" w:rsidRPr="0073472F" w:rsidRDefault="00F076C8">
            <w:pPr>
              <w:jc w:val="center"/>
              <w:rPr>
                <w:rFonts w:ascii="Arial" w:hAnsi="Arial" w:cs="Arial"/>
                <w:b/>
                <w:bCs/>
                <w:sz w:val="19"/>
                <w:szCs w:val="19"/>
                <w:lang w:val="en-US"/>
              </w:rPr>
            </w:pPr>
            <w:r w:rsidRPr="0073472F">
              <w:rPr>
                <w:rFonts w:ascii="Arial" w:hAnsi="Arial" w:cs="Arial"/>
                <w:b/>
                <w:bCs/>
                <w:sz w:val="19"/>
                <w:szCs w:val="19"/>
                <w:lang w:val="en-US"/>
              </w:rPr>
              <w:t>Low</w:t>
            </w:r>
          </w:p>
        </w:tc>
      </w:tr>
      <w:tr w:rsidR="00CE2FE0" w:rsidRPr="0073472F" w14:paraId="694C41C7" w14:textId="77777777" w:rsidTr="00CC05C7">
        <w:trPr>
          <w:trHeight w:val="173"/>
        </w:trPr>
        <w:tc>
          <w:tcPr>
            <w:tcW w:w="6380" w:type="dxa"/>
          </w:tcPr>
          <w:p w14:paraId="6FB07152" w14:textId="77777777" w:rsidR="00CE2FE0" w:rsidRPr="0073472F" w:rsidRDefault="00F076C8" w:rsidP="002D3EE3">
            <w:pPr>
              <w:ind w:left="248" w:hanging="248"/>
              <w:rPr>
                <w:rFonts w:ascii="Arial" w:hAnsi="Arial" w:cs="Arial"/>
                <w:sz w:val="19"/>
                <w:szCs w:val="19"/>
              </w:rPr>
            </w:pPr>
            <w:r w:rsidRPr="0073472F">
              <w:rPr>
                <w:rFonts w:ascii="Arial" w:hAnsi="Arial" w:cs="Arial"/>
                <w:b/>
                <w:bCs/>
                <w:sz w:val="19"/>
                <w:szCs w:val="19"/>
              </w:rPr>
              <w:t>SOCIAL</w:t>
            </w:r>
          </w:p>
        </w:tc>
        <w:tc>
          <w:tcPr>
            <w:tcW w:w="1417" w:type="dxa"/>
          </w:tcPr>
          <w:p w14:paraId="5EF859E9" w14:textId="77777777" w:rsidR="00CE2FE0" w:rsidRPr="0073472F" w:rsidRDefault="00CE2FE0">
            <w:pPr>
              <w:jc w:val="center"/>
              <w:rPr>
                <w:rFonts w:ascii="Arial" w:hAnsi="Arial" w:cs="Arial"/>
                <w:sz w:val="19"/>
                <w:szCs w:val="19"/>
                <w:lang w:val="en-US"/>
              </w:rPr>
            </w:pPr>
          </w:p>
        </w:tc>
        <w:tc>
          <w:tcPr>
            <w:tcW w:w="1142" w:type="dxa"/>
          </w:tcPr>
          <w:p w14:paraId="789E3B0C" w14:textId="77777777" w:rsidR="00CE2FE0" w:rsidRPr="0073472F" w:rsidRDefault="00CE2FE0">
            <w:pPr>
              <w:jc w:val="center"/>
              <w:rPr>
                <w:rFonts w:ascii="Arial" w:hAnsi="Arial" w:cs="Arial"/>
                <w:sz w:val="19"/>
                <w:szCs w:val="19"/>
                <w:lang w:val="en-US"/>
              </w:rPr>
            </w:pPr>
          </w:p>
        </w:tc>
      </w:tr>
      <w:tr w:rsidR="00CE2FE0" w:rsidRPr="0073472F" w14:paraId="2A46534B" w14:textId="77777777" w:rsidTr="00CC05C7">
        <w:trPr>
          <w:trHeight w:val="186"/>
        </w:trPr>
        <w:tc>
          <w:tcPr>
            <w:tcW w:w="6380" w:type="dxa"/>
          </w:tcPr>
          <w:p w14:paraId="2D846A67" w14:textId="77777777" w:rsidR="00CE2FE0" w:rsidRPr="0073472F" w:rsidRDefault="00F076C8" w:rsidP="002D3EE3">
            <w:pPr>
              <w:ind w:left="248" w:hanging="248"/>
              <w:rPr>
                <w:rFonts w:ascii="Arial" w:hAnsi="Arial" w:cs="Arial"/>
                <w:sz w:val="19"/>
                <w:szCs w:val="19"/>
              </w:rPr>
            </w:pPr>
            <w:r w:rsidRPr="0073472F">
              <w:rPr>
                <w:rFonts w:ascii="Arial" w:hAnsi="Arial" w:cs="Arial"/>
                <w:sz w:val="19"/>
                <w:szCs w:val="19"/>
              </w:rPr>
              <w:t>1.Our family practices responsible family planning</w:t>
            </w:r>
          </w:p>
        </w:tc>
        <w:tc>
          <w:tcPr>
            <w:tcW w:w="1417" w:type="dxa"/>
          </w:tcPr>
          <w:p w14:paraId="4BF2B59A" w14:textId="77777777" w:rsidR="00CE2FE0" w:rsidRPr="0073472F" w:rsidRDefault="00F076C8">
            <w:pPr>
              <w:jc w:val="center"/>
              <w:rPr>
                <w:rFonts w:ascii="Arial" w:hAnsi="Arial" w:cs="Arial"/>
                <w:sz w:val="19"/>
                <w:szCs w:val="19"/>
                <w:lang w:val="en-US"/>
              </w:rPr>
            </w:pPr>
            <w:r w:rsidRPr="0073472F">
              <w:rPr>
                <w:rFonts w:ascii="Arial" w:hAnsi="Arial" w:cs="Arial"/>
                <w:color w:val="000000"/>
                <w:sz w:val="19"/>
                <w:szCs w:val="19"/>
              </w:rPr>
              <w:t>54</w:t>
            </w:r>
          </w:p>
        </w:tc>
        <w:tc>
          <w:tcPr>
            <w:tcW w:w="1142" w:type="dxa"/>
          </w:tcPr>
          <w:p w14:paraId="392DBA06" w14:textId="77777777" w:rsidR="00CE2FE0" w:rsidRPr="0073472F" w:rsidRDefault="00F076C8">
            <w:pPr>
              <w:jc w:val="center"/>
              <w:rPr>
                <w:rFonts w:ascii="Arial" w:hAnsi="Arial" w:cs="Arial"/>
                <w:sz w:val="19"/>
                <w:szCs w:val="19"/>
                <w:lang w:val="en-US"/>
              </w:rPr>
            </w:pPr>
            <w:r w:rsidRPr="0073472F">
              <w:rPr>
                <w:rFonts w:ascii="Arial" w:hAnsi="Arial" w:cs="Arial"/>
                <w:sz w:val="19"/>
                <w:szCs w:val="19"/>
                <w:lang w:val="en-US"/>
              </w:rPr>
              <w:t>Moderate</w:t>
            </w:r>
          </w:p>
        </w:tc>
      </w:tr>
      <w:tr w:rsidR="00CE2FE0" w:rsidRPr="0073472F" w14:paraId="1A8B950E" w14:textId="77777777" w:rsidTr="00CC05C7">
        <w:trPr>
          <w:trHeight w:val="167"/>
        </w:trPr>
        <w:tc>
          <w:tcPr>
            <w:tcW w:w="6380" w:type="dxa"/>
          </w:tcPr>
          <w:p w14:paraId="66F6394A" w14:textId="4CE92248" w:rsidR="00CE2FE0" w:rsidRPr="0073472F" w:rsidRDefault="00F076C8" w:rsidP="002D3EE3">
            <w:pPr>
              <w:ind w:left="248" w:hanging="248"/>
              <w:rPr>
                <w:rFonts w:ascii="Arial" w:hAnsi="Arial" w:cs="Arial"/>
                <w:sz w:val="19"/>
                <w:szCs w:val="19"/>
              </w:rPr>
            </w:pPr>
            <w:r w:rsidRPr="0073472F">
              <w:rPr>
                <w:rFonts w:ascii="Arial" w:hAnsi="Arial" w:cs="Arial"/>
                <w:sz w:val="19"/>
                <w:szCs w:val="19"/>
              </w:rPr>
              <w:t xml:space="preserve">2. </w:t>
            </w:r>
            <w:r w:rsidR="002D3EE3" w:rsidRPr="0073472F">
              <w:rPr>
                <w:rFonts w:ascii="Arial" w:hAnsi="Arial" w:cs="Arial"/>
                <w:sz w:val="19"/>
                <w:szCs w:val="19"/>
              </w:rPr>
              <w:t>Most family</w:t>
            </w:r>
            <w:r w:rsidRPr="0073472F">
              <w:rPr>
                <w:rFonts w:ascii="Arial" w:hAnsi="Arial" w:cs="Arial"/>
                <w:sz w:val="19"/>
                <w:szCs w:val="19"/>
              </w:rPr>
              <w:t xml:space="preserve"> members have insurance or social security.</w:t>
            </w:r>
          </w:p>
        </w:tc>
        <w:tc>
          <w:tcPr>
            <w:tcW w:w="1417" w:type="dxa"/>
          </w:tcPr>
          <w:p w14:paraId="0F00ABF2" w14:textId="77777777" w:rsidR="00CE2FE0" w:rsidRPr="0073472F" w:rsidRDefault="00F076C8">
            <w:pPr>
              <w:jc w:val="center"/>
              <w:rPr>
                <w:rFonts w:ascii="Arial" w:hAnsi="Arial" w:cs="Arial"/>
                <w:sz w:val="19"/>
                <w:szCs w:val="19"/>
                <w:lang w:val="en-US"/>
              </w:rPr>
            </w:pPr>
            <w:r w:rsidRPr="0073472F">
              <w:rPr>
                <w:rFonts w:ascii="Arial" w:hAnsi="Arial" w:cs="Arial"/>
                <w:color w:val="000000"/>
                <w:sz w:val="19"/>
                <w:szCs w:val="19"/>
              </w:rPr>
              <w:t>18</w:t>
            </w:r>
          </w:p>
        </w:tc>
        <w:tc>
          <w:tcPr>
            <w:tcW w:w="1142" w:type="dxa"/>
          </w:tcPr>
          <w:p w14:paraId="27D11126" w14:textId="77777777" w:rsidR="00CE2FE0" w:rsidRPr="0073472F" w:rsidRDefault="00F076C8">
            <w:pPr>
              <w:jc w:val="center"/>
              <w:rPr>
                <w:rFonts w:ascii="Arial" w:hAnsi="Arial" w:cs="Arial"/>
                <w:sz w:val="19"/>
                <w:szCs w:val="19"/>
                <w:lang w:val="en-US"/>
              </w:rPr>
            </w:pPr>
            <w:r w:rsidRPr="0073472F">
              <w:rPr>
                <w:rFonts w:ascii="Arial" w:hAnsi="Arial" w:cs="Arial"/>
                <w:sz w:val="19"/>
                <w:szCs w:val="19"/>
                <w:lang w:val="en-US"/>
              </w:rPr>
              <w:t>Very Low</w:t>
            </w:r>
          </w:p>
        </w:tc>
      </w:tr>
      <w:tr w:rsidR="00CE2FE0" w:rsidRPr="0073472F" w14:paraId="166693E0" w14:textId="77777777" w:rsidTr="00CC05C7">
        <w:trPr>
          <w:trHeight w:val="155"/>
        </w:trPr>
        <w:tc>
          <w:tcPr>
            <w:tcW w:w="6380" w:type="dxa"/>
          </w:tcPr>
          <w:p w14:paraId="77E2010A" w14:textId="2FE610D1" w:rsidR="00CE2FE0" w:rsidRPr="0073472F" w:rsidRDefault="00F076C8" w:rsidP="002D3EE3">
            <w:pPr>
              <w:ind w:left="248" w:hanging="248"/>
              <w:rPr>
                <w:rFonts w:ascii="Arial" w:hAnsi="Arial" w:cs="Arial"/>
                <w:sz w:val="19"/>
                <w:szCs w:val="19"/>
              </w:rPr>
            </w:pPr>
            <w:r w:rsidRPr="0073472F">
              <w:rPr>
                <w:rFonts w:ascii="Arial" w:hAnsi="Arial" w:cs="Arial"/>
                <w:sz w:val="19"/>
                <w:szCs w:val="19"/>
              </w:rPr>
              <w:t xml:space="preserve">3. Our family actively participates </w:t>
            </w:r>
            <w:r w:rsidR="002D3EE3" w:rsidRPr="0073472F">
              <w:rPr>
                <w:rFonts w:ascii="Arial" w:hAnsi="Arial" w:cs="Arial"/>
                <w:sz w:val="19"/>
                <w:szCs w:val="19"/>
              </w:rPr>
              <w:t>in community</w:t>
            </w:r>
            <w:r w:rsidRPr="0073472F">
              <w:rPr>
                <w:rFonts w:ascii="Arial" w:hAnsi="Arial" w:cs="Arial"/>
                <w:sz w:val="19"/>
                <w:szCs w:val="19"/>
              </w:rPr>
              <w:t xml:space="preserve"> activities.</w:t>
            </w:r>
          </w:p>
        </w:tc>
        <w:tc>
          <w:tcPr>
            <w:tcW w:w="1417" w:type="dxa"/>
          </w:tcPr>
          <w:p w14:paraId="344EDD5C" w14:textId="77777777" w:rsidR="00CE2FE0" w:rsidRPr="0073472F" w:rsidRDefault="00F076C8">
            <w:pPr>
              <w:jc w:val="center"/>
              <w:rPr>
                <w:rFonts w:ascii="Arial" w:hAnsi="Arial" w:cs="Arial"/>
                <w:sz w:val="19"/>
                <w:szCs w:val="19"/>
                <w:lang w:val="en-US"/>
              </w:rPr>
            </w:pPr>
            <w:r w:rsidRPr="0073472F">
              <w:rPr>
                <w:rFonts w:ascii="Arial" w:hAnsi="Arial" w:cs="Arial"/>
                <w:color w:val="000000"/>
                <w:sz w:val="19"/>
                <w:szCs w:val="19"/>
              </w:rPr>
              <w:t>50</w:t>
            </w:r>
          </w:p>
        </w:tc>
        <w:tc>
          <w:tcPr>
            <w:tcW w:w="1142" w:type="dxa"/>
          </w:tcPr>
          <w:p w14:paraId="508EEEA8" w14:textId="77777777" w:rsidR="00CE2FE0" w:rsidRPr="0073472F" w:rsidRDefault="00F076C8">
            <w:pPr>
              <w:jc w:val="center"/>
              <w:rPr>
                <w:rFonts w:ascii="Arial" w:hAnsi="Arial" w:cs="Arial"/>
                <w:sz w:val="19"/>
                <w:szCs w:val="19"/>
                <w:lang w:val="en-US"/>
              </w:rPr>
            </w:pPr>
            <w:r w:rsidRPr="0073472F">
              <w:rPr>
                <w:rFonts w:ascii="Arial" w:hAnsi="Arial" w:cs="Arial"/>
                <w:sz w:val="19"/>
                <w:szCs w:val="19"/>
                <w:lang w:val="en-US"/>
              </w:rPr>
              <w:t>Moderate</w:t>
            </w:r>
          </w:p>
        </w:tc>
      </w:tr>
      <w:tr w:rsidR="00CE2FE0" w:rsidRPr="0073472F" w14:paraId="0C80400B" w14:textId="77777777" w:rsidTr="00CC05C7">
        <w:trPr>
          <w:trHeight w:val="186"/>
        </w:trPr>
        <w:tc>
          <w:tcPr>
            <w:tcW w:w="6380" w:type="dxa"/>
          </w:tcPr>
          <w:p w14:paraId="7843C0FA" w14:textId="77777777" w:rsidR="00CE2FE0" w:rsidRPr="0073472F" w:rsidRDefault="00F076C8" w:rsidP="002D3EE3">
            <w:pPr>
              <w:ind w:left="248" w:hanging="248"/>
              <w:rPr>
                <w:rFonts w:ascii="Arial" w:hAnsi="Arial" w:cs="Arial"/>
                <w:sz w:val="19"/>
                <w:szCs w:val="19"/>
              </w:rPr>
            </w:pPr>
            <w:r w:rsidRPr="0073472F">
              <w:rPr>
                <w:rFonts w:ascii="Arial" w:hAnsi="Arial" w:cs="Arial"/>
                <w:sz w:val="19"/>
                <w:szCs w:val="19"/>
              </w:rPr>
              <w:t>4. We take part in public programs and social events.</w:t>
            </w:r>
          </w:p>
        </w:tc>
        <w:tc>
          <w:tcPr>
            <w:tcW w:w="1417" w:type="dxa"/>
          </w:tcPr>
          <w:p w14:paraId="5A4F3765" w14:textId="77777777" w:rsidR="00CE2FE0" w:rsidRPr="0073472F" w:rsidRDefault="00F076C8">
            <w:pPr>
              <w:jc w:val="center"/>
              <w:rPr>
                <w:rFonts w:ascii="Arial" w:hAnsi="Arial" w:cs="Arial"/>
                <w:sz w:val="19"/>
                <w:szCs w:val="19"/>
                <w:lang w:val="en-US"/>
              </w:rPr>
            </w:pPr>
            <w:r w:rsidRPr="0073472F">
              <w:rPr>
                <w:rFonts w:ascii="Arial" w:hAnsi="Arial" w:cs="Arial"/>
                <w:color w:val="000000"/>
                <w:sz w:val="19"/>
                <w:szCs w:val="19"/>
              </w:rPr>
              <w:t>47</w:t>
            </w:r>
          </w:p>
        </w:tc>
        <w:tc>
          <w:tcPr>
            <w:tcW w:w="1142" w:type="dxa"/>
          </w:tcPr>
          <w:p w14:paraId="2C0D1235" w14:textId="77777777" w:rsidR="00CE2FE0" w:rsidRPr="0073472F" w:rsidRDefault="00F076C8">
            <w:pPr>
              <w:jc w:val="center"/>
              <w:rPr>
                <w:rFonts w:ascii="Arial" w:hAnsi="Arial" w:cs="Arial"/>
                <w:sz w:val="19"/>
                <w:szCs w:val="19"/>
                <w:lang w:val="en-US"/>
              </w:rPr>
            </w:pPr>
            <w:r w:rsidRPr="0073472F">
              <w:rPr>
                <w:rFonts w:ascii="Arial" w:hAnsi="Arial" w:cs="Arial"/>
                <w:sz w:val="19"/>
                <w:szCs w:val="19"/>
                <w:lang w:val="en-US"/>
              </w:rPr>
              <w:t>Moderate</w:t>
            </w:r>
          </w:p>
        </w:tc>
      </w:tr>
      <w:tr w:rsidR="00CE2FE0" w:rsidRPr="0073472F" w14:paraId="1FCA089B" w14:textId="77777777" w:rsidTr="00CC05C7">
        <w:trPr>
          <w:trHeight w:val="90"/>
        </w:trPr>
        <w:tc>
          <w:tcPr>
            <w:tcW w:w="6380" w:type="dxa"/>
          </w:tcPr>
          <w:p w14:paraId="2F258FBC" w14:textId="281FF699" w:rsidR="00CE2FE0" w:rsidRPr="0073472F" w:rsidRDefault="00F076C8" w:rsidP="002D3EE3">
            <w:pPr>
              <w:ind w:left="248" w:hanging="248"/>
              <w:rPr>
                <w:rFonts w:ascii="Arial" w:hAnsi="Arial" w:cs="Arial"/>
                <w:sz w:val="19"/>
                <w:szCs w:val="19"/>
                <w:lang w:val="en-US"/>
              </w:rPr>
            </w:pPr>
            <w:r w:rsidRPr="0073472F">
              <w:rPr>
                <w:rFonts w:ascii="Arial" w:hAnsi="Arial" w:cs="Arial"/>
                <w:sz w:val="19"/>
                <w:szCs w:val="19"/>
              </w:rPr>
              <w:t>5. Our family members are confident and have high self-esteem.</w:t>
            </w:r>
          </w:p>
        </w:tc>
        <w:tc>
          <w:tcPr>
            <w:tcW w:w="1417" w:type="dxa"/>
          </w:tcPr>
          <w:p w14:paraId="4F07D971" w14:textId="77777777" w:rsidR="00CE2FE0" w:rsidRPr="0073472F" w:rsidRDefault="00F076C8">
            <w:pPr>
              <w:jc w:val="center"/>
              <w:rPr>
                <w:rFonts w:ascii="Arial" w:hAnsi="Arial" w:cs="Arial"/>
                <w:sz w:val="19"/>
                <w:szCs w:val="19"/>
                <w:lang w:val="en-US"/>
              </w:rPr>
            </w:pPr>
            <w:r w:rsidRPr="0073472F">
              <w:rPr>
                <w:rFonts w:ascii="Arial" w:hAnsi="Arial" w:cs="Arial"/>
                <w:color w:val="000000"/>
                <w:sz w:val="19"/>
                <w:szCs w:val="19"/>
              </w:rPr>
              <w:t>44</w:t>
            </w:r>
          </w:p>
        </w:tc>
        <w:tc>
          <w:tcPr>
            <w:tcW w:w="1142" w:type="dxa"/>
          </w:tcPr>
          <w:p w14:paraId="7B2D9C17" w14:textId="77777777" w:rsidR="00CE2FE0" w:rsidRPr="0073472F" w:rsidRDefault="00F076C8">
            <w:pPr>
              <w:jc w:val="center"/>
              <w:rPr>
                <w:rFonts w:ascii="Arial" w:hAnsi="Arial" w:cs="Arial"/>
                <w:sz w:val="19"/>
                <w:szCs w:val="19"/>
                <w:lang w:val="en-US"/>
              </w:rPr>
            </w:pPr>
            <w:r w:rsidRPr="0073472F">
              <w:rPr>
                <w:rFonts w:ascii="Arial" w:hAnsi="Arial" w:cs="Arial"/>
                <w:sz w:val="19"/>
                <w:szCs w:val="19"/>
                <w:lang w:val="en-US"/>
              </w:rPr>
              <w:t>Moderate</w:t>
            </w:r>
          </w:p>
        </w:tc>
      </w:tr>
      <w:tr w:rsidR="00CE2FE0" w:rsidRPr="0073472F" w14:paraId="5884EBBC" w14:textId="77777777" w:rsidTr="00CC05C7">
        <w:trPr>
          <w:trHeight w:val="173"/>
        </w:trPr>
        <w:tc>
          <w:tcPr>
            <w:tcW w:w="6380" w:type="dxa"/>
          </w:tcPr>
          <w:p w14:paraId="24B8EBAA" w14:textId="77777777" w:rsidR="00CE2FE0" w:rsidRPr="0073472F" w:rsidRDefault="00F076C8" w:rsidP="002D3EE3">
            <w:pPr>
              <w:tabs>
                <w:tab w:val="center" w:pos="2722"/>
              </w:tabs>
              <w:ind w:left="248" w:hanging="248"/>
              <w:rPr>
                <w:rFonts w:ascii="Arial" w:hAnsi="Arial" w:cs="Arial"/>
                <w:b/>
                <w:bCs/>
                <w:sz w:val="19"/>
                <w:szCs w:val="19"/>
              </w:rPr>
            </w:pPr>
            <w:r w:rsidRPr="0073472F">
              <w:rPr>
                <w:rFonts w:ascii="Arial" w:hAnsi="Arial" w:cs="Arial"/>
                <w:b/>
                <w:bCs/>
                <w:sz w:val="19"/>
                <w:szCs w:val="19"/>
              </w:rPr>
              <w:t>Modal Response</w:t>
            </w:r>
            <w:r w:rsidRPr="0073472F">
              <w:rPr>
                <w:rFonts w:ascii="Arial" w:hAnsi="Arial" w:cs="Arial"/>
                <w:b/>
                <w:bCs/>
                <w:sz w:val="19"/>
                <w:szCs w:val="19"/>
              </w:rPr>
              <w:tab/>
            </w:r>
          </w:p>
        </w:tc>
        <w:tc>
          <w:tcPr>
            <w:tcW w:w="1417" w:type="dxa"/>
          </w:tcPr>
          <w:p w14:paraId="6535ABED" w14:textId="77777777" w:rsidR="00CE2FE0" w:rsidRPr="0073472F" w:rsidRDefault="00CE2FE0">
            <w:pPr>
              <w:jc w:val="center"/>
              <w:rPr>
                <w:rFonts w:ascii="Arial" w:hAnsi="Arial" w:cs="Arial"/>
                <w:sz w:val="19"/>
                <w:szCs w:val="19"/>
                <w:lang w:val="en-US"/>
              </w:rPr>
            </w:pPr>
          </w:p>
        </w:tc>
        <w:tc>
          <w:tcPr>
            <w:tcW w:w="1142" w:type="dxa"/>
          </w:tcPr>
          <w:p w14:paraId="571194C3" w14:textId="77777777" w:rsidR="00CE2FE0" w:rsidRPr="0073472F" w:rsidRDefault="00F076C8">
            <w:pPr>
              <w:jc w:val="center"/>
              <w:rPr>
                <w:rFonts w:ascii="Arial" w:hAnsi="Arial" w:cs="Arial"/>
                <w:sz w:val="19"/>
                <w:szCs w:val="19"/>
                <w:lang w:val="en-US"/>
              </w:rPr>
            </w:pPr>
            <w:r w:rsidRPr="0073472F">
              <w:rPr>
                <w:rFonts w:ascii="Arial" w:hAnsi="Arial" w:cs="Arial"/>
                <w:sz w:val="19"/>
                <w:szCs w:val="19"/>
                <w:lang w:val="en-US"/>
              </w:rPr>
              <w:t>M</w:t>
            </w:r>
            <w:r w:rsidRPr="0073472F">
              <w:rPr>
                <w:rFonts w:ascii="Arial" w:hAnsi="Arial" w:cs="Arial"/>
                <w:b/>
                <w:bCs/>
                <w:sz w:val="19"/>
                <w:szCs w:val="19"/>
                <w:lang w:val="en-US"/>
              </w:rPr>
              <w:t>oderate</w:t>
            </w:r>
          </w:p>
        </w:tc>
      </w:tr>
      <w:tr w:rsidR="00CE2FE0" w:rsidRPr="0073472F" w14:paraId="1A79BB2F" w14:textId="77777777" w:rsidTr="00CC05C7">
        <w:trPr>
          <w:trHeight w:val="173"/>
        </w:trPr>
        <w:tc>
          <w:tcPr>
            <w:tcW w:w="6380" w:type="dxa"/>
          </w:tcPr>
          <w:p w14:paraId="7E545E8A" w14:textId="77777777" w:rsidR="00CE2FE0" w:rsidRPr="0073472F" w:rsidRDefault="00F076C8" w:rsidP="002D3EE3">
            <w:pPr>
              <w:ind w:left="248" w:hanging="248"/>
              <w:rPr>
                <w:rFonts w:ascii="Arial" w:hAnsi="Arial" w:cs="Arial"/>
                <w:sz w:val="19"/>
                <w:szCs w:val="19"/>
              </w:rPr>
            </w:pPr>
            <w:r w:rsidRPr="0073472F">
              <w:rPr>
                <w:rFonts w:ascii="Arial" w:hAnsi="Arial" w:cs="Arial"/>
                <w:b/>
                <w:bCs/>
                <w:sz w:val="19"/>
                <w:szCs w:val="19"/>
              </w:rPr>
              <w:t>ECONOMIC</w:t>
            </w:r>
          </w:p>
        </w:tc>
        <w:tc>
          <w:tcPr>
            <w:tcW w:w="1417" w:type="dxa"/>
          </w:tcPr>
          <w:p w14:paraId="05BBCCC5" w14:textId="77777777" w:rsidR="00CE2FE0" w:rsidRPr="0073472F" w:rsidRDefault="00CE2FE0">
            <w:pPr>
              <w:jc w:val="center"/>
              <w:rPr>
                <w:rFonts w:ascii="Arial" w:hAnsi="Arial" w:cs="Arial"/>
                <w:sz w:val="19"/>
                <w:szCs w:val="19"/>
                <w:lang w:val="en-US"/>
              </w:rPr>
            </w:pPr>
          </w:p>
        </w:tc>
        <w:tc>
          <w:tcPr>
            <w:tcW w:w="1142" w:type="dxa"/>
          </w:tcPr>
          <w:p w14:paraId="10AB6621" w14:textId="77777777" w:rsidR="00CE2FE0" w:rsidRPr="0073472F" w:rsidRDefault="00CE2FE0">
            <w:pPr>
              <w:jc w:val="center"/>
              <w:rPr>
                <w:rFonts w:ascii="Arial" w:hAnsi="Arial" w:cs="Arial"/>
                <w:sz w:val="19"/>
                <w:szCs w:val="19"/>
                <w:lang w:val="en-US"/>
              </w:rPr>
            </w:pPr>
          </w:p>
        </w:tc>
      </w:tr>
      <w:tr w:rsidR="00CE2FE0" w:rsidRPr="0073472F" w14:paraId="31FB5ADC" w14:textId="77777777" w:rsidTr="00CC05C7">
        <w:trPr>
          <w:trHeight w:val="68"/>
        </w:trPr>
        <w:tc>
          <w:tcPr>
            <w:tcW w:w="6380" w:type="dxa"/>
          </w:tcPr>
          <w:p w14:paraId="4B0EC095" w14:textId="77777777" w:rsidR="00CE2FE0" w:rsidRPr="0073472F" w:rsidRDefault="00F076C8" w:rsidP="002D3EE3">
            <w:pPr>
              <w:ind w:left="248" w:hanging="248"/>
              <w:rPr>
                <w:rFonts w:ascii="Arial" w:hAnsi="Arial" w:cs="Arial"/>
                <w:sz w:val="19"/>
                <w:szCs w:val="19"/>
              </w:rPr>
            </w:pPr>
            <w:r w:rsidRPr="0073472F">
              <w:rPr>
                <w:rFonts w:ascii="Arial" w:hAnsi="Arial" w:cs="Arial"/>
                <w:sz w:val="19"/>
                <w:szCs w:val="19"/>
              </w:rPr>
              <w:t>1.Our household’s monthly expenses are manageable.</w:t>
            </w:r>
          </w:p>
        </w:tc>
        <w:tc>
          <w:tcPr>
            <w:tcW w:w="1417" w:type="dxa"/>
          </w:tcPr>
          <w:p w14:paraId="0FFEEB0D" w14:textId="77777777" w:rsidR="00CE2FE0" w:rsidRPr="0073472F" w:rsidRDefault="00F076C8">
            <w:pPr>
              <w:jc w:val="center"/>
              <w:rPr>
                <w:rFonts w:ascii="Arial" w:hAnsi="Arial" w:cs="Arial"/>
                <w:sz w:val="19"/>
                <w:szCs w:val="19"/>
                <w:lang w:val="en-US"/>
              </w:rPr>
            </w:pPr>
            <w:r w:rsidRPr="0073472F">
              <w:rPr>
                <w:rFonts w:ascii="Arial" w:hAnsi="Arial" w:cs="Arial"/>
                <w:color w:val="000000"/>
                <w:sz w:val="19"/>
                <w:szCs w:val="19"/>
              </w:rPr>
              <w:t>33</w:t>
            </w:r>
          </w:p>
        </w:tc>
        <w:tc>
          <w:tcPr>
            <w:tcW w:w="1142" w:type="dxa"/>
          </w:tcPr>
          <w:p w14:paraId="418BF9CF" w14:textId="77777777" w:rsidR="00CE2FE0" w:rsidRPr="0073472F" w:rsidRDefault="00F076C8">
            <w:pPr>
              <w:jc w:val="center"/>
              <w:rPr>
                <w:rFonts w:ascii="Arial" w:hAnsi="Arial" w:cs="Arial"/>
                <w:sz w:val="19"/>
                <w:szCs w:val="19"/>
                <w:lang w:val="en-US"/>
              </w:rPr>
            </w:pPr>
            <w:r w:rsidRPr="0073472F">
              <w:rPr>
                <w:rFonts w:ascii="Arial" w:hAnsi="Arial" w:cs="Arial"/>
                <w:sz w:val="19"/>
                <w:szCs w:val="19"/>
                <w:lang w:val="en-US"/>
              </w:rPr>
              <w:t>Low</w:t>
            </w:r>
          </w:p>
        </w:tc>
      </w:tr>
      <w:tr w:rsidR="00CE2FE0" w:rsidRPr="0073472F" w14:paraId="5EC07F70" w14:textId="77777777" w:rsidTr="00CC05C7">
        <w:trPr>
          <w:trHeight w:val="173"/>
        </w:trPr>
        <w:tc>
          <w:tcPr>
            <w:tcW w:w="6380" w:type="dxa"/>
          </w:tcPr>
          <w:p w14:paraId="12D9698A" w14:textId="77777777" w:rsidR="00CE2FE0" w:rsidRPr="0073472F" w:rsidRDefault="00F076C8" w:rsidP="002D3EE3">
            <w:pPr>
              <w:ind w:left="248" w:hanging="248"/>
              <w:rPr>
                <w:rFonts w:ascii="Arial" w:hAnsi="Arial" w:cs="Arial"/>
                <w:sz w:val="19"/>
                <w:szCs w:val="19"/>
              </w:rPr>
            </w:pPr>
            <w:r w:rsidRPr="0073472F">
              <w:rPr>
                <w:rFonts w:ascii="Arial" w:hAnsi="Arial" w:cs="Arial"/>
                <w:sz w:val="19"/>
                <w:szCs w:val="19"/>
              </w:rPr>
              <w:t>2. We maintain a good standard of living.</w:t>
            </w:r>
          </w:p>
        </w:tc>
        <w:tc>
          <w:tcPr>
            <w:tcW w:w="1417" w:type="dxa"/>
          </w:tcPr>
          <w:p w14:paraId="39B28EC7" w14:textId="77777777" w:rsidR="00CE2FE0" w:rsidRPr="0073472F" w:rsidRDefault="00F076C8">
            <w:pPr>
              <w:jc w:val="center"/>
              <w:rPr>
                <w:rFonts w:ascii="Arial" w:hAnsi="Arial" w:cs="Arial"/>
                <w:sz w:val="19"/>
                <w:szCs w:val="19"/>
                <w:lang w:val="en-US"/>
              </w:rPr>
            </w:pPr>
            <w:r w:rsidRPr="0073472F">
              <w:rPr>
                <w:rFonts w:ascii="Arial" w:hAnsi="Arial" w:cs="Arial"/>
                <w:color w:val="000000"/>
                <w:sz w:val="19"/>
                <w:szCs w:val="19"/>
              </w:rPr>
              <w:t>41</w:t>
            </w:r>
          </w:p>
        </w:tc>
        <w:tc>
          <w:tcPr>
            <w:tcW w:w="1142" w:type="dxa"/>
          </w:tcPr>
          <w:p w14:paraId="121C3240" w14:textId="77777777" w:rsidR="00CE2FE0" w:rsidRPr="0073472F" w:rsidRDefault="00F076C8">
            <w:pPr>
              <w:jc w:val="center"/>
              <w:rPr>
                <w:rFonts w:ascii="Arial" w:hAnsi="Arial" w:cs="Arial"/>
                <w:sz w:val="19"/>
                <w:szCs w:val="19"/>
                <w:lang w:val="en-US"/>
              </w:rPr>
            </w:pPr>
            <w:r w:rsidRPr="0073472F">
              <w:rPr>
                <w:rFonts w:ascii="Arial" w:hAnsi="Arial" w:cs="Arial"/>
                <w:sz w:val="19"/>
                <w:szCs w:val="19"/>
                <w:lang w:val="en-US"/>
              </w:rPr>
              <w:t>Moderate</w:t>
            </w:r>
          </w:p>
        </w:tc>
      </w:tr>
      <w:tr w:rsidR="00CE2FE0" w:rsidRPr="0073472F" w14:paraId="0282BE52" w14:textId="77777777" w:rsidTr="00CC05C7">
        <w:trPr>
          <w:trHeight w:val="199"/>
        </w:trPr>
        <w:tc>
          <w:tcPr>
            <w:tcW w:w="6380" w:type="dxa"/>
          </w:tcPr>
          <w:p w14:paraId="19E5E2C0" w14:textId="6612634F" w:rsidR="00CE2FE0" w:rsidRPr="0073472F" w:rsidRDefault="00F076C8" w:rsidP="002D3EE3">
            <w:pPr>
              <w:ind w:left="248" w:hanging="248"/>
              <w:rPr>
                <w:rFonts w:ascii="Arial" w:hAnsi="Arial" w:cs="Arial"/>
                <w:sz w:val="19"/>
                <w:szCs w:val="19"/>
              </w:rPr>
            </w:pPr>
            <w:r w:rsidRPr="0073472F">
              <w:rPr>
                <w:rFonts w:ascii="Arial" w:hAnsi="Arial" w:cs="Arial"/>
                <w:sz w:val="19"/>
                <w:szCs w:val="19"/>
              </w:rPr>
              <w:t xml:space="preserve">3. </w:t>
            </w:r>
            <w:r w:rsidR="002D3EE3" w:rsidRPr="0073472F">
              <w:rPr>
                <w:rFonts w:ascii="Arial" w:hAnsi="Arial" w:cs="Arial"/>
                <w:sz w:val="19"/>
                <w:szCs w:val="19"/>
              </w:rPr>
              <w:t>Having dependents</w:t>
            </w:r>
            <w:r w:rsidRPr="0073472F">
              <w:rPr>
                <w:rFonts w:ascii="Arial" w:hAnsi="Arial" w:cs="Arial"/>
                <w:sz w:val="19"/>
                <w:szCs w:val="19"/>
              </w:rPr>
              <w:t xml:space="preserve"> does not create financial strain for us.</w:t>
            </w:r>
          </w:p>
        </w:tc>
        <w:tc>
          <w:tcPr>
            <w:tcW w:w="1417" w:type="dxa"/>
          </w:tcPr>
          <w:p w14:paraId="2338AB48" w14:textId="77777777" w:rsidR="00CE2FE0" w:rsidRPr="0073472F" w:rsidRDefault="00F076C8">
            <w:pPr>
              <w:jc w:val="center"/>
              <w:rPr>
                <w:rFonts w:ascii="Arial" w:hAnsi="Arial" w:cs="Arial"/>
                <w:sz w:val="19"/>
                <w:szCs w:val="19"/>
                <w:lang w:val="en-US"/>
              </w:rPr>
            </w:pPr>
            <w:r w:rsidRPr="0073472F">
              <w:rPr>
                <w:rFonts w:ascii="Arial" w:hAnsi="Arial" w:cs="Arial"/>
                <w:color w:val="000000"/>
                <w:sz w:val="19"/>
                <w:szCs w:val="19"/>
              </w:rPr>
              <w:t>39</w:t>
            </w:r>
          </w:p>
        </w:tc>
        <w:tc>
          <w:tcPr>
            <w:tcW w:w="1142" w:type="dxa"/>
          </w:tcPr>
          <w:p w14:paraId="500FA03A" w14:textId="77777777" w:rsidR="00CE2FE0" w:rsidRPr="0073472F" w:rsidRDefault="00F076C8">
            <w:pPr>
              <w:jc w:val="center"/>
              <w:rPr>
                <w:rFonts w:ascii="Arial" w:hAnsi="Arial" w:cs="Arial"/>
                <w:sz w:val="19"/>
                <w:szCs w:val="19"/>
                <w:lang w:val="en-US"/>
              </w:rPr>
            </w:pPr>
            <w:r w:rsidRPr="0073472F">
              <w:rPr>
                <w:rFonts w:ascii="Arial" w:hAnsi="Arial" w:cs="Arial"/>
                <w:sz w:val="19"/>
                <w:szCs w:val="19"/>
                <w:lang w:val="en-US"/>
              </w:rPr>
              <w:t>Low</w:t>
            </w:r>
          </w:p>
        </w:tc>
      </w:tr>
      <w:tr w:rsidR="00CE2FE0" w:rsidRPr="0073472F" w14:paraId="2194D2A9" w14:textId="77777777" w:rsidTr="00CC05C7">
        <w:trPr>
          <w:trHeight w:val="186"/>
        </w:trPr>
        <w:tc>
          <w:tcPr>
            <w:tcW w:w="6380" w:type="dxa"/>
          </w:tcPr>
          <w:p w14:paraId="6CCBFCD2" w14:textId="77777777" w:rsidR="00CE2FE0" w:rsidRPr="0073472F" w:rsidRDefault="00F076C8" w:rsidP="002D3EE3">
            <w:pPr>
              <w:ind w:left="248" w:hanging="248"/>
              <w:rPr>
                <w:rFonts w:ascii="Arial" w:hAnsi="Arial" w:cs="Arial"/>
                <w:sz w:val="19"/>
                <w:szCs w:val="19"/>
              </w:rPr>
            </w:pPr>
            <w:r w:rsidRPr="0073472F">
              <w:rPr>
                <w:rFonts w:ascii="Arial" w:hAnsi="Arial" w:cs="Arial"/>
                <w:sz w:val="19"/>
                <w:szCs w:val="19"/>
              </w:rPr>
              <w:t>4. Our family’s economic position is stable.</w:t>
            </w:r>
          </w:p>
        </w:tc>
        <w:tc>
          <w:tcPr>
            <w:tcW w:w="1417" w:type="dxa"/>
          </w:tcPr>
          <w:p w14:paraId="68AEE47F" w14:textId="77777777" w:rsidR="00CE2FE0" w:rsidRPr="0073472F" w:rsidRDefault="00F076C8">
            <w:pPr>
              <w:jc w:val="center"/>
              <w:rPr>
                <w:rFonts w:ascii="Arial" w:hAnsi="Arial" w:cs="Arial"/>
                <w:sz w:val="19"/>
                <w:szCs w:val="19"/>
                <w:lang w:val="en-US"/>
              </w:rPr>
            </w:pPr>
            <w:r w:rsidRPr="0073472F">
              <w:rPr>
                <w:rFonts w:ascii="Arial" w:hAnsi="Arial" w:cs="Arial"/>
                <w:color w:val="000000"/>
                <w:sz w:val="19"/>
                <w:szCs w:val="19"/>
              </w:rPr>
              <w:t>37</w:t>
            </w:r>
          </w:p>
        </w:tc>
        <w:tc>
          <w:tcPr>
            <w:tcW w:w="1142" w:type="dxa"/>
          </w:tcPr>
          <w:p w14:paraId="1880D5C0" w14:textId="77777777" w:rsidR="00CE2FE0" w:rsidRPr="0073472F" w:rsidRDefault="00F076C8">
            <w:pPr>
              <w:jc w:val="center"/>
              <w:rPr>
                <w:rFonts w:ascii="Arial" w:hAnsi="Arial" w:cs="Arial"/>
                <w:sz w:val="19"/>
                <w:szCs w:val="19"/>
                <w:lang w:val="en-US"/>
              </w:rPr>
            </w:pPr>
            <w:r w:rsidRPr="0073472F">
              <w:rPr>
                <w:rFonts w:ascii="Arial" w:hAnsi="Arial" w:cs="Arial"/>
                <w:sz w:val="19"/>
                <w:szCs w:val="19"/>
                <w:lang w:val="en-US"/>
              </w:rPr>
              <w:t>Low</w:t>
            </w:r>
          </w:p>
        </w:tc>
      </w:tr>
      <w:tr w:rsidR="00CE2FE0" w:rsidRPr="0073472F" w14:paraId="2572D5C8" w14:textId="77777777" w:rsidTr="00CC05C7">
        <w:trPr>
          <w:trHeight w:val="173"/>
        </w:trPr>
        <w:tc>
          <w:tcPr>
            <w:tcW w:w="6380" w:type="dxa"/>
          </w:tcPr>
          <w:p w14:paraId="656261CD" w14:textId="77777777" w:rsidR="00CE2FE0" w:rsidRPr="0073472F" w:rsidRDefault="00F076C8" w:rsidP="002D3EE3">
            <w:pPr>
              <w:ind w:left="248" w:hanging="248"/>
              <w:rPr>
                <w:rFonts w:ascii="Arial" w:hAnsi="Arial" w:cs="Arial"/>
                <w:sz w:val="19"/>
                <w:szCs w:val="19"/>
              </w:rPr>
            </w:pPr>
            <w:r w:rsidRPr="0073472F">
              <w:rPr>
                <w:rFonts w:ascii="Arial" w:hAnsi="Arial" w:cs="Arial"/>
                <w:sz w:val="19"/>
                <w:szCs w:val="19"/>
              </w:rPr>
              <w:t>5. We can comfortably afford our household needs.</w:t>
            </w:r>
          </w:p>
        </w:tc>
        <w:tc>
          <w:tcPr>
            <w:tcW w:w="1417" w:type="dxa"/>
          </w:tcPr>
          <w:p w14:paraId="0A4EEF76" w14:textId="77777777" w:rsidR="00CE2FE0" w:rsidRPr="0073472F" w:rsidRDefault="00F076C8">
            <w:pPr>
              <w:jc w:val="center"/>
              <w:rPr>
                <w:rFonts w:ascii="Arial" w:hAnsi="Arial" w:cs="Arial"/>
                <w:sz w:val="19"/>
                <w:szCs w:val="19"/>
                <w:lang w:val="en-US"/>
              </w:rPr>
            </w:pPr>
            <w:r w:rsidRPr="0073472F">
              <w:rPr>
                <w:rFonts w:ascii="Arial" w:hAnsi="Arial" w:cs="Arial"/>
                <w:color w:val="000000"/>
                <w:sz w:val="19"/>
                <w:szCs w:val="19"/>
              </w:rPr>
              <w:t>41</w:t>
            </w:r>
          </w:p>
        </w:tc>
        <w:tc>
          <w:tcPr>
            <w:tcW w:w="1142" w:type="dxa"/>
          </w:tcPr>
          <w:p w14:paraId="11452A42" w14:textId="77777777" w:rsidR="00CE2FE0" w:rsidRPr="0073472F" w:rsidRDefault="00F076C8">
            <w:pPr>
              <w:jc w:val="center"/>
              <w:rPr>
                <w:rFonts w:ascii="Arial" w:hAnsi="Arial" w:cs="Arial"/>
                <w:b/>
                <w:bCs/>
                <w:sz w:val="19"/>
                <w:szCs w:val="19"/>
                <w:lang w:val="en-US"/>
              </w:rPr>
            </w:pPr>
            <w:r w:rsidRPr="0073472F">
              <w:rPr>
                <w:rFonts w:ascii="Arial" w:hAnsi="Arial" w:cs="Arial"/>
                <w:b/>
                <w:bCs/>
                <w:sz w:val="19"/>
                <w:szCs w:val="19"/>
                <w:lang w:val="en-US"/>
              </w:rPr>
              <w:t>Moderate</w:t>
            </w:r>
          </w:p>
        </w:tc>
      </w:tr>
      <w:tr w:rsidR="00CE2FE0" w:rsidRPr="0073472F" w14:paraId="6C4C4965" w14:textId="77777777" w:rsidTr="00CC05C7">
        <w:trPr>
          <w:trHeight w:val="186"/>
        </w:trPr>
        <w:tc>
          <w:tcPr>
            <w:tcW w:w="6380" w:type="dxa"/>
          </w:tcPr>
          <w:p w14:paraId="41802F26" w14:textId="77777777" w:rsidR="00CE2FE0" w:rsidRPr="0073472F" w:rsidRDefault="00F076C8" w:rsidP="002D3EE3">
            <w:pPr>
              <w:ind w:left="248" w:hanging="248"/>
              <w:rPr>
                <w:rFonts w:ascii="Arial" w:hAnsi="Arial" w:cs="Arial"/>
                <w:b/>
                <w:bCs/>
                <w:sz w:val="19"/>
                <w:szCs w:val="19"/>
              </w:rPr>
            </w:pPr>
            <w:r w:rsidRPr="0073472F">
              <w:rPr>
                <w:rFonts w:ascii="Arial" w:hAnsi="Arial" w:cs="Arial"/>
                <w:b/>
                <w:bCs/>
                <w:sz w:val="19"/>
                <w:szCs w:val="19"/>
              </w:rPr>
              <w:t>Modal Response</w:t>
            </w:r>
          </w:p>
        </w:tc>
        <w:tc>
          <w:tcPr>
            <w:tcW w:w="1417" w:type="dxa"/>
          </w:tcPr>
          <w:p w14:paraId="6D9DA84F" w14:textId="77777777" w:rsidR="00CE2FE0" w:rsidRPr="0073472F" w:rsidRDefault="00CE2FE0">
            <w:pPr>
              <w:jc w:val="center"/>
              <w:rPr>
                <w:rFonts w:ascii="Arial" w:hAnsi="Arial" w:cs="Arial"/>
                <w:sz w:val="19"/>
                <w:szCs w:val="19"/>
                <w:lang w:val="en-US"/>
              </w:rPr>
            </w:pPr>
          </w:p>
        </w:tc>
        <w:tc>
          <w:tcPr>
            <w:tcW w:w="1142" w:type="dxa"/>
          </w:tcPr>
          <w:p w14:paraId="544EC0EE" w14:textId="77777777" w:rsidR="00CE2FE0" w:rsidRPr="0073472F" w:rsidRDefault="00F076C8">
            <w:pPr>
              <w:jc w:val="center"/>
              <w:rPr>
                <w:rFonts w:ascii="Arial" w:hAnsi="Arial" w:cs="Arial"/>
                <w:sz w:val="19"/>
                <w:szCs w:val="19"/>
                <w:lang w:val="en-US"/>
              </w:rPr>
            </w:pPr>
            <w:r w:rsidRPr="0073472F">
              <w:rPr>
                <w:rFonts w:ascii="Arial" w:hAnsi="Arial" w:cs="Arial"/>
                <w:sz w:val="19"/>
                <w:szCs w:val="19"/>
                <w:lang w:val="en-US"/>
              </w:rPr>
              <w:t>Low</w:t>
            </w:r>
          </w:p>
        </w:tc>
      </w:tr>
      <w:tr w:rsidR="00CE2FE0" w:rsidRPr="0073472F" w14:paraId="41791596" w14:textId="77777777" w:rsidTr="00CC05C7">
        <w:trPr>
          <w:trHeight w:val="186"/>
        </w:trPr>
        <w:tc>
          <w:tcPr>
            <w:tcW w:w="6380" w:type="dxa"/>
          </w:tcPr>
          <w:p w14:paraId="45A886DA" w14:textId="77777777" w:rsidR="00CE2FE0" w:rsidRPr="0073472F" w:rsidRDefault="00F076C8" w:rsidP="002D3EE3">
            <w:pPr>
              <w:ind w:left="248" w:hanging="248"/>
              <w:rPr>
                <w:rFonts w:ascii="Arial" w:hAnsi="Arial" w:cs="Arial"/>
                <w:sz w:val="19"/>
                <w:szCs w:val="19"/>
              </w:rPr>
            </w:pPr>
            <w:r w:rsidRPr="0073472F">
              <w:rPr>
                <w:rFonts w:ascii="Arial" w:hAnsi="Arial" w:cs="Arial"/>
                <w:b/>
                <w:bCs/>
                <w:sz w:val="19"/>
                <w:szCs w:val="19"/>
              </w:rPr>
              <w:t>EMPLOYMENT</w:t>
            </w:r>
          </w:p>
        </w:tc>
        <w:tc>
          <w:tcPr>
            <w:tcW w:w="1417" w:type="dxa"/>
          </w:tcPr>
          <w:p w14:paraId="6D4A270B" w14:textId="77777777" w:rsidR="00CE2FE0" w:rsidRPr="0073472F" w:rsidRDefault="00CE2FE0">
            <w:pPr>
              <w:jc w:val="center"/>
              <w:rPr>
                <w:rFonts w:ascii="Arial" w:hAnsi="Arial" w:cs="Arial"/>
                <w:sz w:val="19"/>
                <w:szCs w:val="19"/>
                <w:lang w:val="en-US"/>
              </w:rPr>
            </w:pPr>
          </w:p>
        </w:tc>
        <w:tc>
          <w:tcPr>
            <w:tcW w:w="1142" w:type="dxa"/>
          </w:tcPr>
          <w:p w14:paraId="50C8C6A2" w14:textId="77777777" w:rsidR="00CE2FE0" w:rsidRPr="0073472F" w:rsidRDefault="00CE2FE0">
            <w:pPr>
              <w:jc w:val="center"/>
              <w:rPr>
                <w:rFonts w:ascii="Arial" w:hAnsi="Arial" w:cs="Arial"/>
                <w:sz w:val="19"/>
                <w:szCs w:val="19"/>
                <w:lang w:val="en-US"/>
              </w:rPr>
            </w:pPr>
          </w:p>
        </w:tc>
      </w:tr>
      <w:tr w:rsidR="00CE2FE0" w:rsidRPr="0073472F" w14:paraId="717FEA26" w14:textId="77777777" w:rsidTr="00CC05C7">
        <w:trPr>
          <w:trHeight w:val="114"/>
        </w:trPr>
        <w:tc>
          <w:tcPr>
            <w:tcW w:w="6380" w:type="dxa"/>
          </w:tcPr>
          <w:p w14:paraId="5D3DE213" w14:textId="2F7BC790" w:rsidR="00CE2FE0" w:rsidRPr="0073472F" w:rsidRDefault="00F076C8" w:rsidP="002D3EE3">
            <w:pPr>
              <w:ind w:left="248" w:hanging="248"/>
              <w:rPr>
                <w:rFonts w:ascii="Arial" w:hAnsi="Arial" w:cs="Arial"/>
                <w:sz w:val="19"/>
                <w:szCs w:val="19"/>
              </w:rPr>
            </w:pPr>
            <w:r w:rsidRPr="0073472F">
              <w:rPr>
                <w:rFonts w:ascii="Arial" w:hAnsi="Arial" w:cs="Arial"/>
                <w:sz w:val="19"/>
                <w:szCs w:val="19"/>
              </w:rPr>
              <w:t xml:space="preserve">1.Many members of our </w:t>
            </w:r>
            <w:r w:rsidR="002D3EE3" w:rsidRPr="0073472F">
              <w:rPr>
                <w:rFonts w:ascii="Arial" w:hAnsi="Arial" w:cs="Arial"/>
                <w:sz w:val="19"/>
                <w:szCs w:val="19"/>
              </w:rPr>
              <w:t>family are</w:t>
            </w:r>
            <w:r w:rsidRPr="0073472F">
              <w:rPr>
                <w:rFonts w:ascii="Arial" w:hAnsi="Arial" w:cs="Arial"/>
                <w:sz w:val="19"/>
                <w:szCs w:val="19"/>
              </w:rPr>
              <w:t xml:space="preserve"> employed or engaged in income generating activities</w:t>
            </w:r>
          </w:p>
        </w:tc>
        <w:tc>
          <w:tcPr>
            <w:tcW w:w="1417" w:type="dxa"/>
          </w:tcPr>
          <w:p w14:paraId="2A16D0CA" w14:textId="77777777" w:rsidR="00CE2FE0" w:rsidRPr="0073472F" w:rsidRDefault="00F076C8">
            <w:pPr>
              <w:jc w:val="center"/>
              <w:rPr>
                <w:rFonts w:ascii="Arial" w:hAnsi="Arial" w:cs="Arial"/>
                <w:sz w:val="19"/>
                <w:szCs w:val="19"/>
                <w:lang w:val="en-US"/>
              </w:rPr>
            </w:pPr>
            <w:r w:rsidRPr="0073472F">
              <w:rPr>
                <w:rFonts w:ascii="Arial" w:hAnsi="Arial" w:cs="Arial"/>
                <w:color w:val="000000"/>
                <w:sz w:val="19"/>
                <w:szCs w:val="19"/>
              </w:rPr>
              <w:t>18</w:t>
            </w:r>
          </w:p>
        </w:tc>
        <w:tc>
          <w:tcPr>
            <w:tcW w:w="1142" w:type="dxa"/>
          </w:tcPr>
          <w:p w14:paraId="48549FB6" w14:textId="77777777" w:rsidR="00CE2FE0" w:rsidRPr="0073472F" w:rsidRDefault="00F076C8">
            <w:pPr>
              <w:jc w:val="center"/>
              <w:rPr>
                <w:rFonts w:ascii="Arial" w:hAnsi="Arial" w:cs="Arial"/>
                <w:sz w:val="19"/>
                <w:szCs w:val="19"/>
                <w:lang w:val="en-US"/>
              </w:rPr>
            </w:pPr>
            <w:r w:rsidRPr="0073472F">
              <w:rPr>
                <w:rFonts w:ascii="Arial" w:hAnsi="Arial" w:cs="Arial"/>
                <w:sz w:val="19"/>
                <w:szCs w:val="19"/>
                <w:lang w:val="en-US"/>
              </w:rPr>
              <w:t>Very Low</w:t>
            </w:r>
          </w:p>
        </w:tc>
      </w:tr>
      <w:tr w:rsidR="00CE2FE0" w:rsidRPr="0073472F" w14:paraId="680AC2EC" w14:textId="77777777" w:rsidTr="00CC05C7">
        <w:trPr>
          <w:trHeight w:val="173"/>
        </w:trPr>
        <w:tc>
          <w:tcPr>
            <w:tcW w:w="6380" w:type="dxa"/>
          </w:tcPr>
          <w:p w14:paraId="53469642" w14:textId="77777777" w:rsidR="00CE2FE0" w:rsidRPr="0073472F" w:rsidRDefault="00F076C8" w:rsidP="002D3EE3">
            <w:pPr>
              <w:ind w:left="248" w:hanging="248"/>
              <w:rPr>
                <w:rFonts w:ascii="Arial" w:hAnsi="Arial" w:cs="Arial"/>
                <w:sz w:val="19"/>
                <w:szCs w:val="19"/>
              </w:rPr>
            </w:pPr>
            <w:r w:rsidRPr="0073472F">
              <w:rPr>
                <w:rFonts w:ascii="Arial" w:hAnsi="Arial" w:cs="Arial"/>
                <w:sz w:val="19"/>
                <w:szCs w:val="19"/>
              </w:rPr>
              <w:t>2. Unemployment in our family is very low.</w:t>
            </w:r>
          </w:p>
        </w:tc>
        <w:tc>
          <w:tcPr>
            <w:tcW w:w="1417" w:type="dxa"/>
          </w:tcPr>
          <w:p w14:paraId="55FF55E4" w14:textId="77777777" w:rsidR="00CE2FE0" w:rsidRPr="0073472F" w:rsidRDefault="00F076C8">
            <w:pPr>
              <w:jc w:val="center"/>
              <w:rPr>
                <w:rFonts w:ascii="Arial" w:hAnsi="Arial" w:cs="Arial"/>
                <w:sz w:val="19"/>
                <w:szCs w:val="19"/>
                <w:lang w:val="en-US"/>
              </w:rPr>
            </w:pPr>
            <w:r w:rsidRPr="0073472F">
              <w:rPr>
                <w:rFonts w:ascii="Arial" w:hAnsi="Arial" w:cs="Arial"/>
                <w:color w:val="000000"/>
                <w:sz w:val="19"/>
                <w:szCs w:val="19"/>
              </w:rPr>
              <w:t>24</w:t>
            </w:r>
          </w:p>
        </w:tc>
        <w:tc>
          <w:tcPr>
            <w:tcW w:w="1142" w:type="dxa"/>
          </w:tcPr>
          <w:p w14:paraId="3F8EE598" w14:textId="77777777" w:rsidR="00CE2FE0" w:rsidRPr="0073472F" w:rsidRDefault="00F076C8">
            <w:pPr>
              <w:jc w:val="center"/>
              <w:rPr>
                <w:rFonts w:ascii="Arial" w:hAnsi="Arial" w:cs="Arial"/>
                <w:sz w:val="19"/>
                <w:szCs w:val="19"/>
                <w:lang w:val="en-US"/>
              </w:rPr>
            </w:pPr>
            <w:r w:rsidRPr="0073472F">
              <w:rPr>
                <w:rFonts w:ascii="Arial" w:hAnsi="Arial" w:cs="Arial"/>
                <w:sz w:val="19"/>
                <w:szCs w:val="19"/>
                <w:lang w:val="en-US"/>
              </w:rPr>
              <w:t>Low</w:t>
            </w:r>
          </w:p>
        </w:tc>
      </w:tr>
      <w:tr w:rsidR="00CE2FE0" w:rsidRPr="0073472F" w14:paraId="6226C547" w14:textId="77777777" w:rsidTr="00CC05C7">
        <w:trPr>
          <w:trHeight w:val="103"/>
        </w:trPr>
        <w:tc>
          <w:tcPr>
            <w:tcW w:w="6380" w:type="dxa"/>
          </w:tcPr>
          <w:p w14:paraId="7FE4B53E" w14:textId="77777777" w:rsidR="00CE2FE0" w:rsidRPr="0073472F" w:rsidRDefault="00F076C8" w:rsidP="002D3EE3">
            <w:pPr>
              <w:ind w:left="248" w:hanging="248"/>
              <w:rPr>
                <w:rFonts w:ascii="Arial" w:hAnsi="Arial" w:cs="Arial"/>
                <w:sz w:val="19"/>
                <w:szCs w:val="19"/>
              </w:rPr>
            </w:pPr>
            <w:r w:rsidRPr="0073472F">
              <w:rPr>
                <w:rFonts w:ascii="Arial" w:hAnsi="Arial" w:cs="Arial"/>
                <w:sz w:val="19"/>
                <w:szCs w:val="19"/>
              </w:rPr>
              <w:t>3. My income is enough to cover all our household expenses.</w:t>
            </w:r>
          </w:p>
        </w:tc>
        <w:tc>
          <w:tcPr>
            <w:tcW w:w="1417" w:type="dxa"/>
            <w:vAlign w:val="bottom"/>
          </w:tcPr>
          <w:p w14:paraId="0409FFBE" w14:textId="77777777" w:rsidR="00CE2FE0" w:rsidRPr="0073472F" w:rsidRDefault="00F076C8">
            <w:pPr>
              <w:jc w:val="center"/>
              <w:rPr>
                <w:rFonts w:ascii="Arial" w:hAnsi="Arial" w:cs="Arial"/>
                <w:sz w:val="19"/>
                <w:szCs w:val="19"/>
                <w:lang w:val="en-US"/>
              </w:rPr>
            </w:pPr>
            <w:r w:rsidRPr="0073472F">
              <w:rPr>
                <w:rFonts w:ascii="Arial" w:hAnsi="Arial" w:cs="Arial"/>
                <w:color w:val="000000"/>
                <w:sz w:val="19"/>
                <w:szCs w:val="19"/>
              </w:rPr>
              <w:t>30</w:t>
            </w:r>
          </w:p>
        </w:tc>
        <w:tc>
          <w:tcPr>
            <w:tcW w:w="1142" w:type="dxa"/>
          </w:tcPr>
          <w:p w14:paraId="0EA4C503" w14:textId="77777777" w:rsidR="00CE2FE0" w:rsidRPr="0073472F" w:rsidRDefault="00F076C8">
            <w:pPr>
              <w:jc w:val="center"/>
              <w:rPr>
                <w:rFonts w:ascii="Arial" w:hAnsi="Arial" w:cs="Arial"/>
                <w:sz w:val="19"/>
                <w:szCs w:val="19"/>
                <w:lang w:val="en-US"/>
              </w:rPr>
            </w:pPr>
            <w:r w:rsidRPr="0073472F">
              <w:rPr>
                <w:rFonts w:ascii="Arial" w:hAnsi="Arial" w:cs="Arial"/>
                <w:sz w:val="19"/>
                <w:szCs w:val="19"/>
                <w:lang w:val="en-US"/>
              </w:rPr>
              <w:t>Low</w:t>
            </w:r>
          </w:p>
        </w:tc>
      </w:tr>
      <w:tr w:rsidR="00CE2FE0" w:rsidRPr="0073472F" w14:paraId="6565779A" w14:textId="77777777" w:rsidTr="00CC05C7">
        <w:trPr>
          <w:trHeight w:val="133"/>
        </w:trPr>
        <w:tc>
          <w:tcPr>
            <w:tcW w:w="6380" w:type="dxa"/>
          </w:tcPr>
          <w:p w14:paraId="046B0FAF" w14:textId="77777777" w:rsidR="00CE2FE0" w:rsidRPr="0073472F" w:rsidRDefault="00F076C8" w:rsidP="002D3EE3">
            <w:pPr>
              <w:ind w:left="248" w:hanging="248"/>
              <w:rPr>
                <w:rFonts w:ascii="Arial" w:hAnsi="Arial" w:cs="Arial"/>
                <w:sz w:val="19"/>
                <w:szCs w:val="19"/>
              </w:rPr>
            </w:pPr>
            <w:r w:rsidRPr="0073472F">
              <w:rPr>
                <w:rFonts w:ascii="Arial" w:hAnsi="Arial" w:cs="Arial"/>
                <w:sz w:val="19"/>
                <w:szCs w:val="19"/>
              </w:rPr>
              <w:t>4. Our family has a good share of members working in various sectors.</w:t>
            </w:r>
          </w:p>
        </w:tc>
        <w:tc>
          <w:tcPr>
            <w:tcW w:w="1417" w:type="dxa"/>
            <w:vAlign w:val="bottom"/>
          </w:tcPr>
          <w:p w14:paraId="1A456CB7" w14:textId="77777777" w:rsidR="00CE2FE0" w:rsidRPr="0073472F" w:rsidRDefault="00F076C8">
            <w:pPr>
              <w:jc w:val="center"/>
              <w:rPr>
                <w:rFonts w:ascii="Arial" w:hAnsi="Arial" w:cs="Arial"/>
                <w:sz w:val="19"/>
                <w:szCs w:val="19"/>
                <w:lang w:val="en-US"/>
              </w:rPr>
            </w:pPr>
            <w:r w:rsidRPr="0073472F">
              <w:rPr>
                <w:rFonts w:ascii="Arial" w:hAnsi="Arial" w:cs="Arial"/>
                <w:color w:val="000000"/>
                <w:sz w:val="19"/>
                <w:szCs w:val="19"/>
              </w:rPr>
              <w:t>23</w:t>
            </w:r>
          </w:p>
        </w:tc>
        <w:tc>
          <w:tcPr>
            <w:tcW w:w="1142" w:type="dxa"/>
          </w:tcPr>
          <w:p w14:paraId="74686E89" w14:textId="77777777" w:rsidR="00CE2FE0" w:rsidRPr="0073472F" w:rsidRDefault="00F076C8">
            <w:pPr>
              <w:jc w:val="center"/>
              <w:rPr>
                <w:rFonts w:ascii="Arial" w:hAnsi="Arial" w:cs="Arial"/>
                <w:sz w:val="19"/>
                <w:szCs w:val="19"/>
                <w:lang w:val="en-US"/>
              </w:rPr>
            </w:pPr>
            <w:r w:rsidRPr="0073472F">
              <w:rPr>
                <w:rFonts w:ascii="Arial" w:hAnsi="Arial" w:cs="Arial"/>
                <w:sz w:val="19"/>
                <w:szCs w:val="19"/>
                <w:lang w:val="en-US"/>
              </w:rPr>
              <w:t>Low</w:t>
            </w:r>
          </w:p>
        </w:tc>
      </w:tr>
      <w:tr w:rsidR="00CE2FE0" w:rsidRPr="0073472F" w14:paraId="24B07F87" w14:textId="77777777" w:rsidTr="00CC05C7">
        <w:trPr>
          <w:trHeight w:val="149"/>
        </w:trPr>
        <w:tc>
          <w:tcPr>
            <w:tcW w:w="6380" w:type="dxa"/>
          </w:tcPr>
          <w:p w14:paraId="00AA3647" w14:textId="77777777" w:rsidR="00CE2FE0" w:rsidRPr="0073472F" w:rsidRDefault="00F076C8" w:rsidP="002D3EE3">
            <w:pPr>
              <w:ind w:left="248" w:hanging="248"/>
              <w:rPr>
                <w:rFonts w:ascii="Arial" w:hAnsi="Arial" w:cs="Arial"/>
                <w:sz w:val="19"/>
                <w:szCs w:val="19"/>
                <w:lang w:val="en-US"/>
              </w:rPr>
            </w:pPr>
            <w:r w:rsidRPr="0073472F">
              <w:rPr>
                <w:rFonts w:ascii="Arial" w:hAnsi="Arial" w:cs="Arial"/>
                <w:sz w:val="19"/>
                <w:szCs w:val="19"/>
              </w:rPr>
              <w:t>5. We are satisfied with our earning capacity and job status.</w:t>
            </w:r>
          </w:p>
        </w:tc>
        <w:tc>
          <w:tcPr>
            <w:tcW w:w="1417" w:type="dxa"/>
            <w:vAlign w:val="bottom"/>
          </w:tcPr>
          <w:p w14:paraId="1CF0E16A" w14:textId="77777777" w:rsidR="00CE2FE0" w:rsidRPr="0073472F" w:rsidRDefault="00F076C8">
            <w:pPr>
              <w:jc w:val="center"/>
              <w:rPr>
                <w:rFonts w:ascii="Arial" w:hAnsi="Arial" w:cs="Arial"/>
                <w:sz w:val="19"/>
                <w:szCs w:val="19"/>
                <w:lang w:val="en-US"/>
              </w:rPr>
            </w:pPr>
            <w:r w:rsidRPr="0073472F">
              <w:rPr>
                <w:rFonts w:ascii="Arial" w:hAnsi="Arial" w:cs="Arial"/>
                <w:color w:val="000000"/>
                <w:sz w:val="19"/>
                <w:szCs w:val="19"/>
              </w:rPr>
              <w:t>32</w:t>
            </w:r>
          </w:p>
        </w:tc>
        <w:tc>
          <w:tcPr>
            <w:tcW w:w="1142" w:type="dxa"/>
          </w:tcPr>
          <w:p w14:paraId="60046C02" w14:textId="77777777" w:rsidR="00CE2FE0" w:rsidRPr="0073472F" w:rsidRDefault="00F076C8">
            <w:pPr>
              <w:jc w:val="center"/>
              <w:rPr>
                <w:rFonts w:ascii="Arial" w:hAnsi="Arial" w:cs="Arial"/>
                <w:sz w:val="19"/>
                <w:szCs w:val="19"/>
                <w:lang w:val="en-US"/>
              </w:rPr>
            </w:pPr>
            <w:r w:rsidRPr="0073472F">
              <w:rPr>
                <w:rFonts w:ascii="Arial" w:hAnsi="Arial" w:cs="Arial"/>
                <w:sz w:val="19"/>
                <w:szCs w:val="19"/>
                <w:lang w:val="en-US"/>
              </w:rPr>
              <w:t>Low</w:t>
            </w:r>
          </w:p>
        </w:tc>
      </w:tr>
      <w:tr w:rsidR="00CE2FE0" w:rsidRPr="0073472F" w14:paraId="7ECC1E17" w14:textId="77777777" w:rsidTr="00CC05C7">
        <w:trPr>
          <w:trHeight w:val="186"/>
        </w:trPr>
        <w:tc>
          <w:tcPr>
            <w:tcW w:w="6380" w:type="dxa"/>
          </w:tcPr>
          <w:p w14:paraId="22192454" w14:textId="77777777" w:rsidR="00CE2FE0" w:rsidRPr="0073472F" w:rsidRDefault="00F076C8" w:rsidP="002D3EE3">
            <w:pPr>
              <w:ind w:left="248" w:hanging="248"/>
              <w:rPr>
                <w:rFonts w:ascii="Arial" w:hAnsi="Arial" w:cs="Arial"/>
                <w:b/>
                <w:bCs/>
                <w:sz w:val="19"/>
                <w:szCs w:val="19"/>
              </w:rPr>
            </w:pPr>
            <w:r w:rsidRPr="0073472F">
              <w:rPr>
                <w:rFonts w:ascii="Arial" w:hAnsi="Arial" w:cs="Arial"/>
                <w:b/>
                <w:bCs/>
                <w:sz w:val="19"/>
                <w:szCs w:val="19"/>
              </w:rPr>
              <w:t>Modal Response</w:t>
            </w:r>
          </w:p>
        </w:tc>
        <w:tc>
          <w:tcPr>
            <w:tcW w:w="1417" w:type="dxa"/>
          </w:tcPr>
          <w:p w14:paraId="39936C87" w14:textId="77777777" w:rsidR="00CE2FE0" w:rsidRPr="0073472F" w:rsidRDefault="00CE2FE0">
            <w:pPr>
              <w:jc w:val="center"/>
              <w:rPr>
                <w:rFonts w:ascii="Arial" w:hAnsi="Arial" w:cs="Arial"/>
                <w:sz w:val="19"/>
                <w:szCs w:val="19"/>
                <w:lang w:val="en-US"/>
              </w:rPr>
            </w:pPr>
          </w:p>
        </w:tc>
        <w:tc>
          <w:tcPr>
            <w:tcW w:w="1142" w:type="dxa"/>
          </w:tcPr>
          <w:p w14:paraId="67B751DB" w14:textId="77777777" w:rsidR="00CE2FE0" w:rsidRPr="0073472F" w:rsidRDefault="00F076C8">
            <w:pPr>
              <w:jc w:val="center"/>
              <w:rPr>
                <w:rFonts w:ascii="Arial" w:hAnsi="Arial" w:cs="Arial"/>
                <w:b/>
                <w:bCs/>
                <w:sz w:val="19"/>
                <w:szCs w:val="19"/>
                <w:lang w:val="en-US"/>
              </w:rPr>
            </w:pPr>
            <w:r w:rsidRPr="0073472F">
              <w:rPr>
                <w:rFonts w:ascii="Arial" w:hAnsi="Arial" w:cs="Arial"/>
                <w:b/>
                <w:bCs/>
                <w:sz w:val="19"/>
                <w:szCs w:val="19"/>
                <w:lang w:val="en-US"/>
              </w:rPr>
              <w:t>Low</w:t>
            </w:r>
          </w:p>
        </w:tc>
      </w:tr>
      <w:tr w:rsidR="00CE2FE0" w:rsidRPr="0073472F" w14:paraId="66D4E7AB" w14:textId="77777777" w:rsidTr="00CC05C7">
        <w:trPr>
          <w:trHeight w:val="186"/>
        </w:trPr>
        <w:tc>
          <w:tcPr>
            <w:tcW w:w="6380" w:type="dxa"/>
          </w:tcPr>
          <w:p w14:paraId="77AB48E5" w14:textId="77777777" w:rsidR="00CE2FE0" w:rsidRPr="0073472F" w:rsidRDefault="00F076C8" w:rsidP="002D3EE3">
            <w:pPr>
              <w:ind w:left="248" w:hanging="248"/>
              <w:rPr>
                <w:rFonts w:ascii="Arial" w:hAnsi="Arial" w:cs="Arial"/>
                <w:sz w:val="19"/>
                <w:szCs w:val="19"/>
              </w:rPr>
            </w:pPr>
            <w:r w:rsidRPr="0073472F">
              <w:rPr>
                <w:rFonts w:ascii="Arial" w:hAnsi="Arial" w:cs="Arial"/>
                <w:b/>
                <w:bCs/>
                <w:sz w:val="19"/>
                <w:szCs w:val="19"/>
              </w:rPr>
              <w:t>HEALTH</w:t>
            </w:r>
          </w:p>
        </w:tc>
        <w:tc>
          <w:tcPr>
            <w:tcW w:w="1417" w:type="dxa"/>
          </w:tcPr>
          <w:p w14:paraId="011872CE" w14:textId="77777777" w:rsidR="00CE2FE0" w:rsidRPr="0073472F" w:rsidRDefault="00CE2FE0">
            <w:pPr>
              <w:jc w:val="center"/>
              <w:rPr>
                <w:rFonts w:ascii="Arial" w:hAnsi="Arial" w:cs="Arial"/>
                <w:sz w:val="19"/>
                <w:szCs w:val="19"/>
                <w:lang w:val="en-US"/>
              </w:rPr>
            </w:pPr>
          </w:p>
        </w:tc>
        <w:tc>
          <w:tcPr>
            <w:tcW w:w="1142" w:type="dxa"/>
          </w:tcPr>
          <w:p w14:paraId="21F8F4D2" w14:textId="77777777" w:rsidR="00CE2FE0" w:rsidRPr="0073472F" w:rsidRDefault="00CE2FE0">
            <w:pPr>
              <w:jc w:val="center"/>
              <w:rPr>
                <w:rFonts w:ascii="Arial" w:hAnsi="Arial" w:cs="Arial"/>
                <w:sz w:val="19"/>
                <w:szCs w:val="19"/>
                <w:lang w:val="en-US"/>
              </w:rPr>
            </w:pPr>
          </w:p>
        </w:tc>
      </w:tr>
      <w:tr w:rsidR="00CE2FE0" w:rsidRPr="0073472F" w14:paraId="21FB7492" w14:textId="77777777" w:rsidTr="00CC05C7">
        <w:trPr>
          <w:trHeight w:val="185"/>
        </w:trPr>
        <w:tc>
          <w:tcPr>
            <w:tcW w:w="6380" w:type="dxa"/>
          </w:tcPr>
          <w:p w14:paraId="10C86620" w14:textId="1D8711BE" w:rsidR="00CE2FE0" w:rsidRPr="0073472F" w:rsidRDefault="00CC05C7" w:rsidP="00CC05C7">
            <w:pPr>
              <w:rPr>
                <w:rFonts w:ascii="Arial" w:hAnsi="Arial" w:cs="Arial"/>
                <w:sz w:val="19"/>
                <w:szCs w:val="19"/>
              </w:rPr>
            </w:pPr>
            <w:r w:rsidRPr="0073472F">
              <w:rPr>
                <w:rFonts w:ascii="Arial" w:hAnsi="Arial" w:cs="Arial"/>
                <w:sz w:val="19"/>
                <w:szCs w:val="19"/>
              </w:rPr>
              <w:t>1.</w:t>
            </w:r>
            <w:r w:rsidR="00F076C8" w:rsidRPr="0073472F">
              <w:rPr>
                <w:rFonts w:ascii="Arial" w:hAnsi="Arial" w:cs="Arial"/>
                <w:sz w:val="19"/>
                <w:szCs w:val="19"/>
              </w:rPr>
              <w:t>Our family had regular medical check-ups in the past year.</w:t>
            </w:r>
          </w:p>
        </w:tc>
        <w:tc>
          <w:tcPr>
            <w:tcW w:w="1417" w:type="dxa"/>
            <w:vAlign w:val="bottom"/>
          </w:tcPr>
          <w:p w14:paraId="73029112" w14:textId="77777777" w:rsidR="00CE2FE0" w:rsidRPr="0073472F" w:rsidRDefault="00F076C8">
            <w:pPr>
              <w:jc w:val="center"/>
              <w:rPr>
                <w:rFonts w:ascii="Arial" w:hAnsi="Arial" w:cs="Arial"/>
                <w:sz w:val="19"/>
                <w:szCs w:val="19"/>
                <w:lang w:val="en-US"/>
              </w:rPr>
            </w:pPr>
            <w:r w:rsidRPr="0073472F">
              <w:rPr>
                <w:rFonts w:ascii="Arial" w:hAnsi="Arial" w:cs="Arial"/>
                <w:color w:val="000000"/>
                <w:sz w:val="19"/>
                <w:szCs w:val="19"/>
              </w:rPr>
              <w:t>19</w:t>
            </w:r>
          </w:p>
        </w:tc>
        <w:tc>
          <w:tcPr>
            <w:tcW w:w="1142" w:type="dxa"/>
          </w:tcPr>
          <w:p w14:paraId="44844943" w14:textId="77777777" w:rsidR="00CE2FE0" w:rsidRPr="0073472F" w:rsidRDefault="00F076C8">
            <w:pPr>
              <w:jc w:val="center"/>
              <w:rPr>
                <w:rFonts w:ascii="Arial" w:hAnsi="Arial" w:cs="Arial"/>
                <w:sz w:val="19"/>
                <w:szCs w:val="19"/>
                <w:lang w:val="en-US"/>
              </w:rPr>
            </w:pPr>
            <w:r w:rsidRPr="0073472F">
              <w:rPr>
                <w:rFonts w:ascii="Arial" w:hAnsi="Arial" w:cs="Arial"/>
                <w:sz w:val="19"/>
                <w:szCs w:val="19"/>
                <w:lang w:val="en-US"/>
              </w:rPr>
              <w:t>Very Low</w:t>
            </w:r>
          </w:p>
        </w:tc>
      </w:tr>
      <w:tr w:rsidR="00CE2FE0" w:rsidRPr="0073472F" w14:paraId="02268F58" w14:textId="77777777" w:rsidTr="00CC05C7">
        <w:trPr>
          <w:trHeight w:val="186"/>
        </w:trPr>
        <w:tc>
          <w:tcPr>
            <w:tcW w:w="6380" w:type="dxa"/>
          </w:tcPr>
          <w:p w14:paraId="46B3C7BA" w14:textId="2CF6C100" w:rsidR="00CE2FE0" w:rsidRPr="0073472F" w:rsidRDefault="00CC05C7" w:rsidP="002D3EE3">
            <w:pPr>
              <w:ind w:left="248" w:hanging="248"/>
              <w:rPr>
                <w:rFonts w:ascii="Arial" w:hAnsi="Arial" w:cs="Arial"/>
                <w:sz w:val="19"/>
                <w:szCs w:val="19"/>
              </w:rPr>
            </w:pPr>
            <w:r w:rsidRPr="0073472F">
              <w:rPr>
                <w:rFonts w:ascii="Arial" w:hAnsi="Arial" w:cs="Arial"/>
                <w:sz w:val="19"/>
                <w:szCs w:val="19"/>
              </w:rPr>
              <w:t>2.</w:t>
            </w:r>
            <w:r w:rsidR="00F076C8" w:rsidRPr="0073472F">
              <w:rPr>
                <w:rFonts w:ascii="Arial" w:hAnsi="Arial" w:cs="Arial"/>
                <w:sz w:val="19"/>
                <w:szCs w:val="19"/>
              </w:rPr>
              <w:t>Child malnutrition is not a problem in our family.</w:t>
            </w:r>
          </w:p>
        </w:tc>
        <w:tc>
          <w:tcPr>
            <w:tcW w:w="1417" w:type="dxa"/>
            <w:vAlign w:val="bottom"/>
          </w:tcPr>
          <w:p w14:paraId="7A01F75E" w14:textId="77777777" w:rsidR="00CE2FE0" w:rsidRPr="0073472F" w:rsidRDefault="00F076C8">
            <w:pPr>
              <w:jc w:val="center"/>
              <w:rPr>
                <w:rFonts w:ascii="Arial" w:hAnsi="Arial" w:cs="Arial"/>
                <w:sz w:val="19"/>
                <w:szCs w:val="19"/>
                <w:lang w:val="en-US"/>
              </w:rPr>
            </w:pPr>
            <w:r w:rsidRPr="0073472F">
              <w:rPr>
                <w:rFonts w:ascii="Arial" w:hAnsi="Arial" w:cs="Arial"/>
                <w:color w:val="000000"/>
                <w:sz w:val="19"/>
                <w:szCs w:val="19"/>
              </w:rPr>
              <w:t>32</w:t>
            </w:r>
          </w:p>
        </w:tc>
        <w:tc>
          <w:tcPr>
            <w:tcW w:w="1142" w:type="dxa"/>
          </w:tcPr>
          <w:p w14:paraId="387BD852" w14:textId="77777777" w:rsidR="00CE2FE0" w:rsidRPr="0073472F" w:rsidRDefault="00F076C8">
            <w:pPr>
              <w:jc w:val="center"/>
              <w:rPr>
                <w:rFonts w:ascii="Arial" w:hAnsi="Arial" w:cs="Arial"/>
                <w:sz w:val="19"/>
                <w:szCs w:val="19"/>
                <w:lang w:val="en-US"/>
              </w:rPr>
            </w:pPr>
            <w:r w:rsidRPr="0073472F">
              <w:rPr>
                <w:rFonts w:ascii="Arial" w:hAnsi="Arial" w:cs="Arial"/>
                <w:sz w:val="19"/>
                <w:szCs w:val="19"/>
                <w:lang w:val="en-US"/>
              </w:rPr>
              <w:t>Low</w:t>
            </w:r>
          </w:p>
        </w:tc>
      </w:tr>
      <w:tr w:rsidR="00CE2FE0" w:rsidRPr="0073472F" w14:paraId="0B7FA3ED" w14:textId="77777777" w:rsidTr="00CC05C7">
        <w:trPr>
          <w:trHeight w:val="91"/>
        </w:trPr>
        <w:tc>
          <w:tcPr>
            <w:tcW w:w="6380" w:type="dxa"/>
          </w:tcPr>
          <w:p w14:paraId="1C55D65F" w14:textId="4BDBDABB" w:rsidR="00CE2FE0" w:rsidRPr="0073472F" w:rsidRDefault="00CC05C7" w:rsidP="002D3EE3">
            <w:pPr>
              <w:ind w:left="248" w:hanging="248"/>
              <w:rPr>
                <w:rFonts w:ascii="Arial" w:hAnsi="Arial" w:cs="Arial"/>
                <w:sz w:val="19"/>
                <w:szCs w:val="19"/>
              </w:rPr>
            </w:pPr>
            <w:r w:rsidRPr="0073472F">
              <w:rPr>
                <w:rFonts w:ascii="Arial" w:hAnsi="Arial" w:cs="Arial"/>
                <w:sz w:val="19"/>
                <w:szCs w:val="19"/>
              </w:rPr>
              <w:t>3.</w:t>
            </w:r>
            <w:r w:rsidR="00F076C8" w:rsidRPr="0073472F">
              <w:rPr>
                <w:rFonts w:ascii="Arial" w:hAnsi="Arial" w:cs="Arial"/>
                <w:sz w:val="19"/>
                <w:szCs w:val="19"/>
              </w:rPr>
              <w:t>Our family received good medical treatment for health issues in the past year.</w:t>
            </w:r>
          </w:p>
        </w:tc>
        <w:tc>
          <w:tcPr>
            <w:tcW w:w="1417" w:type="dxa"/>
            <w:vAlign w:val="bottom"/>
          </w:tcPr>
          <w:p w14:paraId="240DC538" w14:textId="77777777" w:rsidR="00CE2FE0" w:rsidRPr="0073472F" w:rsidRDefault="00F076C8">
            <w:pPr>
              <w:jc w:val="center"/>
              <w:rPr>
                <w:rFonts w:ascii="Arial" w:hAnsi="Arial" w:cs="Arial"/>
                <w:sz w:val="19"/>
                <w:szCs w:val="19"/>
                <w:lang w:val="en-US"/>
              </w:rPr>
            </w:pPr>
            <w:r w:rsidRPr="0073472F">
              <w:rPr>
                <w:rFonts w:ascii="Arial" w:hAnsi="Arial" w:cs="Arial"/>
                <w:color w:val="000000"/>
                <w:sz w:val="19"/>
                <w:szCs w:val="19"/>
              </w:rPr>
              <w:t>21</w:t>
            </w:r>
          </w:p>
        </w:tc>
        <w:tc>
          <w:tcPr>
            <w:tcW w:w="1142" w:type="dxa"/>
          </w:tcPr>
          <w:p w14:paraId="3F53C37F" w14:textId="77777777" w:rsidR="00CE2FE0" w:rsidRPr="0073472F" w:rsidRDefault="00F076C8">
            <w:pPr>
              <w:jc w:val="center"/>
              <w:rPr>
                <w:rFonts w:ascii="Arial" w:hAnsi="Arial" w:cs="Arial"/>
                <w:sz w:val="19"/>
                <w:szCs w:val="19"/>
                <w:lang w:val="en-US"/>
              </w:rPr>
            </w:pPr>
            <w:r w:rsidRPr="0073472F">
              <w:rPr>
                <w:rFonts w:ascii="Arial" w:hAnsi="Arial" w:cs="Arial"/>
                <w:sz w:val="19"/>
                <w:szCs w:val="19"/>
                <w:lang w:val="en-US"/>
              </w:rPr>
              <w:t>Low</w:t>
            </w:r>
          </w:p>
        </w:tc>
      </w:tr>
      <w:tr w:rsidR="00CE2FE0" w:rsidRPr="0073472F" w14:paraId="2CBA821E" w14:textId="77777777" w:rsidTr="00CC05C7">
        <w:trPr>
          <w:trHeight w:val="135"/>
        </w:trPr>
        <w:tc>
          <w:tcPr>
            <w:tcW w:w="6380" w:type="dxa"/>
          </w:tcPr>
          <w:p w14:paraId="3AC064D5" w14:textId="117995EA" w:rsidR="00CE2FE0" w:rsidRPr="0073472F" w:rsidRDefault="00CC05C7" w:rsidP="002D3EE3">
            <w:pPr>
              <w:ind w:left="248" w:hanging="248"/>
              <w:rPr>
                <w:rFonts w:ascii="Arial" w:hAnsi="Arial" w:cs="Arial"/>
                <w:sz w:val="19"/>
                <w:szCs w:val="19"/>
              </w:rPr>
            </w:pPr>
            <w:r w:rsidRPr="0073472F">
              <w:rPr>
                <w:rFonts w:ascii="Arial" w:hAnsi="Arial" w:cs="Arial"/>
                <w:sz w:val="19"/>
                <w:szCs w:val="19"/>
              </w:rPr>
              <w:t>4.</w:t>
            </w:r>
            <w:r w:rsidR="002D3EE3" w:rsidRPr="0073472F">
              <w:rPr>
                <w:rFonts w:ascii="Arial" w:hAnsi="Arial" w:cs="Arial"/>
                <w:sz w:val="19"/>
                <w:szCs w:val="19"/>
              </w:rPr>
              <w:t>No family</w:t>
            </w:r>
            <w:r w:rsidR="00F076C8" w:rsidRPr="0073472F">
              <w:rPr>
                <w:rFonts w:ascii="Arial" w:hAnsi="Arial" w:cs="Arial"/>
                <w:sz w:val="19"/>
                <w:szCs w:val="19"/>
              </w:rPr>
              <w:t xml:space="preserve"> member has a long-term health problem.</w:t>
            </w:r>
          </w:p>
        </w:tc>
        <w:tc>
          <w:tcPr>
            <w:tcW w:w="1417" w:type="dxa"/>
            <w:vAlign w:val="bottom"/>
          </w:tcPr>
          <w:p w14:paraId="01E91FE4" w14:textId="77777777" w:rsidR="00CE2FE0" w:rsidRPr="0073472F" w:rsidRDefault="00F076C8">
            <w:pPr>
              <w:jc w:val="center"/>
              <w:rPr>
                <w:rFonts w:ascii="Arial" w:hAnsi="Arial" w:cs="Arial"/>
                <w:sz w:val="19"/>
                <w:szCs w:val="19"/>
                <w:lang w:val="en-US"/>
              </w:rPr>
            </w:pPr>
            <w:r w:rsidRPr="0073472F">
              <w:rPr>
                <w:rFonts w:ascii="Arial" w:hAnsi="Arial" w:cs="Arial"/>
                <w:color w:val="000000"/>
                <w:sz w:val="19"/>
                <w:szCs w:val="19"/>
              </w:rPr>
              <w:t>59</w:t>
            </w:r>
          </w:p>
        </w:tc>
        <w:tc>
          <w:tcPr>
            <w:tcW w:w="1142" w:type="dxa"/>
          </w:tcPr>
          <w:p w14:paraId="67791F81" w14:textId="77777777" w:rsidR="00CE2FE0" w:rsidRPr="0073472F" w:rsidRDefault="00F076C8">
            <w:pPr>
              <w:jc w:val="center"/>
              <w:rPr>
                <w:rFonts w:ascii="Arial" w:hAnsi="Arial" w:cs="Arial"/>
                <w:sz w:val="19"/>
                <w:szCs w:val="19"/>
                <w:lang w:val="en-US"/>
              </w:rPr>
            </w:pPr>
            <w:r w:rsidRPr="0073472F">
              <w:rPr>
                <w:rFonts w:ascii="Arial" w:hAnsi="Arial" w:cs="Arial"/>
                <w:sz w:val="19"/>
                <w:szCs w:val="19"/>
                <w:lang w:val="en-US"/>
              </w:rPr>
              <w:t>Moderate</w:t>
            </w:r>
          </w:p>
        </w:tc>
      </w:tr>
      <w:tr w:rsidR="00CE2FE0" w:rsidRPr="0073472F" w14:paraId="38E6FAB6" w14:textId="77777777" w:rsidTr="00CC05C7">
        <w:trPr>
          <w:trHeight w:val="123"/>
        </w:trPr>
        <w:tc>
          <w:tcPr>
            <w:tcW w:w="6380" w:type="dxa"/>
          </w:tcPr>
          <w:p w14:paraId="0A1E72BF" w14:textId="37E364E9" w:rsidR="00CE2FE0" w:rsidRPr="0073472F" w:rsidRDefault="00CC05C7" w:rsidP="002D3EE3">
            <w:pPr>
              <w:ind w:left="248" w:hanging="248"/>
              <w:rPr>
                <w:rFonts w:ascii="Arial" w:hAnsi="Arial" w:cs="Arial"/>
                <w:sz w:val="19"/>
                <w:szCs w:val="19"/>
              </w:rPr>
            </w:pPr>
            <w:r w:rsidRPr="0073472F">
              <w:rPr>
                <w:rFonts w:ascii="Arial" w:hAnsi="Arial" w:cs="Arial"/>
                <w:sz w:val="19"/>
                <w:szCs w:val="19"/>
              </w:rPr>
              <w:t>5.</w:t>
            </w:r>
            <w:r w:rsidR="00F076C8" w:rsidRPr="0073472F">
              <w:rPr>
                <w:rFonts w:ascii="Arial" w:hAnsi="Arial" w:cs="Arial"/>
                <w:sz w:val="19"/>
                <w:szCs w:val="19"/>
              </w:rPr>
              <w:t>We have social security or financial coverage for medical emergencies.</w:t>
            </w:r>
          </w:p>
        </w:tc>
        <w:tc>
          <w:tcPr>
            <w:tcW w:w="1417" w:type="dxa"/>
            <w:vAlign w:val="bottom"/>
          </w:tcPr>
          <w:p w14:paraId="4D24C58E" w14:textId="77777777" w:rsidR="00CE2FE0" w:rsidRPr="0073472F" w:rsidRDefault="00F076C8">
            <w:pPr>
              <w:jc w:val="center"/>
              <w:rPr>
                <w:rFonts w:ascii="Arial" w:hAnsi="Arial" w:cs="Arial"/>
                <w:sz w:val="19"/>
                <w:szCs w:val="19"/>
                <w:lang w:val="en-US"/>
              </w:rPr>
            </w:pPr>
            <w:r w:rsidRPr="0073472F">
              <w:rPr>
                <w:rFonts w:ascii="Arial" w:hAnsi="Arial" w:cs="Arial"/>
                <w:color w:val="000000"/>
                <w:sz w:val="19"/>
                <w:szCs w:val="19"/>
              </w:rPr>
              <w:t>16</w:t>
            </w:r>
          </w:p>
        </w:tc>
        <w:tc>
          <w:tcPr>
            <w:tcW w:w="1142" w:type="dxa"/>
          </w:tcPr>
          <w:p w14:paraId="16BBACF5" w14:textId="77777777" w:rsidR="00CE2FE0" w:rsidRPr="0073472F" w:rsidRDefault="00F076C8">
            <w:pPr>
              <w:jc w:val="center"/>
              <w:rPr>
                <w:rFonts w:ascii="Arial" w:hAnsi="Arial" w:cs="Arial"/>
                <w:sz w:val="19"/>
                <w:szCs w:val="19"/>
                <w:lang w:val="en-US"/>
              </w:rPr>
            </w:pPr>
            <w:r w:rsidRPr="0073472F">
              <w:rPr>
                <w:rFonts w:ascii="Arial" w:hAnsi="Arial" w:cs="Arial"/>
                <w:sz w:val="19"/>
                <w:szCs w:val="19"/>
                <w:lang w:val="en-US"/>
              </w:rPr>
              <w:t>Very Low</w:t>
            </w:r>
          </w:p>
        </w:tc>
      </w:tr>
      <w:tr w:rsidR="00CE2FE0" w:rsidRPr="0073472F" w14:paraId="0E151BBF" w14:textId="77777777" w:rsidTr="00CC05C7">
        <w:trPr>
          <w:trHeight w:val="225"/>
        </w:trPr>
        <w:tc>
          <w:tcPr>
            <w:tcW w:w="6380" w:type="dxa"/>
            <w:tcBorders>
              <w:bottom w:val="single" w:sz="12" w:space="0" w:color="auto"/>
            </w:tcBorders>
          </w:tcPr>
          <w:p w14:paraId="102CEB71" w14:textId="77777777" w:rsidR="00CE2FE0" w:rsidRPr="0073472F" w:rsidRDefault="00F076C8">
            <w:pPr>
              <w:rPr>
                <w:rFonts w:ascii="Arial" w:hAnsi="Arial" w:cs="Arial"/>
                <w:sz w:val="19"/>
                <w:szCs w:val="19"/>
              </w:rPr>
            </w:pPr>
            <w:r w:rsidRPr="0073472F">
              <w:rPr>
                <w:rFonts w:ascii="Arial" w:hAnsi="Arial" w:cs="Arial"/>
                <w:b/>
                <w:bCs/>
                <w:sz w:val="19"/>
                <w:szCs w:val="19"/>
              </w:rPr>
              <w:t>Modal Response</w:t>
            </w:r>
          </w:p>
        </w:tc>
        <w:tc>
          <w:tcPr>
            <w:tcW w:w="1417" w:type="dxa"/>
            <w:tcBorders>
              <w:bottom w:val="single" w:sz="12" w:space="0" w:color="auto"/>
            </w:tcBorders>
            <w:vAlign w:val="bottom"/>
          </w:tcPr>
          <w:p w14:paraId="265100EE" w14:textId="77777777" w:rsidR="00CE2FE0" w:rsidRPr="0073472F" w:rsidRDefault="00CE2FE0">
            <w:pPr>
              <w:jc w:val="center"/>
              <w:rPr>
                <w:rFonts w:ascii="Arial" w:hAnsi="Arial" w:cs="Arial"/>
                <w:color w:val="000000"/>
                <w:sz w:val="19"/>
                <w:szCs w:val="19"/>
              </w:rPr>
            </w:pPr>
          </w:p>
        </w:tc>
        <w:tc>
          <w:tcPr>
            <w:tcW w:w="1142" w:type="dxa"/>
            <w:tcBorders>
              <w:bottom w:val="single" w:sz="12" w:space="0" w:color="auto"/>
            </w:tcBorders>
          </w:tcPr>
          <w:p w14:paraId="0C9D6AC1" w14:textId="77777777" w:rsidR="00CE2FE0" w:rsidRPr="0073472F" w:rsidRDefault="00F076C8">
            <w:pPr>
              <w:jc w:val="center"/>
              <w:rPr>
                <w:rFonts w:ascii="Arial" w:hAnsi="Arial" w:cs="Arial"/>
                <w:sz w:val="19"/>
                <w:szCs w:val="19"/>
                <w:lang w:val="en-US"/>
              </w:rPr>
            </w:pPr>
            <w:r w:rsidRPr="0073472F">
              <w:rPr>
                <w:rFonts w:ascii="Arial" w:hAnsi="Arial" w:cs="Arial"/>
                <w:sz w:val="19"/>
                <w:szCs w:val="19"/>
                <w:lang w:val="en-US"/>
              </w:rPr>
              <w:t>Low</w:t>
            </w:r>
          </w:p>
        </w:tc>
      </w:tr>
    </w:tbl>
    <w:p w14:paraId="676D23F5" w14:textId="7F2B80FD" w:rsidR="00CE2FE0" w:rsidRPr="0073472F" w:rsidRDefault="00F076C8">
      <w:pPr>
        <w:rPr>
          <w:rFonts w:ascii="Arial" w:hAnsi="Arial" w:cs="Arial"/>
          <w:i/>
          <w:sz w:val="19"/>
          <w:szCs w:val="19"/>
        </w:rPr>
      </w:pPr>
      <w:r w:rsidRPr="0073472F">
        <w:rPr>
          <w:rFonts w:ascii="Arial" w:hAnsi="Arial" w:cs="Arial"/>
          <w:i/>
          <w:sz w:val="19"/>
          <w:szCs w:val="19"/>
        </w:rPr>
        <w:t>Legend: Very High (81–100%), high (61–80%), Moderate (41- 60%), Low (21–40%), and Very Low (0–20%) (Boone and Boone, 2012)</w:t>
      </w:r>
    </w:p>
    <w:p w14:paraId="104433A5" w14:textId="77777777" w:rsidR="00D04031" w:rsidRPr="0073472F" w:rsidRDefault="00D04031" w:rsidP="00471850">
      <w:pPr>
        <w:spacing w:line="480" w:lineRule="auto"/>
        <w:ind w:firstLine="720"/>
        <w:jc w:val="both"/>
        <w:rPr>
          <w:rFonts w:ascii="Arial" w:hAnsi="Arial" w:cs="Arial"/>
        </w:rPr>
      </w:pPr>
    </w:p>
    <w:p w14:paraId="61096BBB" w14:textId="64579D8E" w:rsidR="00CE2FE0" w:rsidRPr="0073472F" w:rsidRDefault="00F076C8" w:rsidP="00471850">
      <w:pPr>
        <w:spacing w:line="480" w:lineRule="auto"/>
        <w:ind w:firstLine="720"/>
        <w:jc w:val="both"/>
        <w:rPr>
          <w:rFonts w:ascii="Arial" w:hAnsi="Arial" w:cs="Arial"/>
        </w:rPr>
      </w:pPr>
      <w:r w:rsidRPr="0073472F">
        <w:rPr>
          <w:rFonts w:ascii="Arial" w:hAnsi="Arial" w:cs="Arial"/>
        </w:rPr>
        <w:lastRenderedPageBreak/>
        <w:t>Table 4.5 presents the level of socioeconomic empowerment of rice farmers in Goa, Camarines Sur in terms of education, financial, social, economic, employment, and health constructs. The results generally indicate low levels of socioeconomic empowerment among the respondents. Among the constructs, social construct obtained the highest modal response, interpreted as “moderate,” while education, financial, economic, employment, and health dimensions mainly “low.”</w:t>
      </w:r>
    </w:p>
    <w:p w14:paraId="4176DD32" w14:textId="77777777" w:rsidR="00CE2FE0" w:rsidRPr="0073472F" w:rsidRDefault="00F076C8" w:rsidP="00471850">
      <w:pPr>
        <w:spacing w:line="480" w:lineRule="auto"/>
        <w:ind w:firstLine="720"/>
        <w:jc w:val="both"/>
        <w:rPr>
          <w:rFonts w:ascii="Arial" w:hAnsi="Arial" w:cs="Arial"/>
        </w:rPr>
      </w:pPr>
      <w:r w:rsidRPr="0073472F">
        <w:rPr>
          <w:rFonts w:ascii="Arial" w:hAnsi="Arial" w:cs="Arial"/>
        </w:rPr>
        <w:t>In terms of education, all indicators registered low responses, particularly “Most family members have completed at least high school” (31%) and “Very few children in our family drop out of school” (33%). The highest indicator, “We have enough money to send our children to good schools” (38%), still remained under the low category. These findings indicate that respondents experience difficulty sustaining educational opportunities for family members due to financial limitations.</w:t>
      </w:r>
    </w:p>
    <w:p w14:paraId="08108F19" w14:textId="77777777" w:rsidR="00CE2FE0" w:rsidRPr="0073472F" w:rsidRDefault="00F076C8" w:rsidP="00471850">
      <w:pPr>
        <w:spacing w:line="480" w:lineRule="auto"/>
        <w:ind w:firstLine="720"/>
        <w:jc w:val="both"/>
        <w:rPr>
          <w:rFonts w:ascii="Arial" w:hAnsi="Arial" w:cs="Arial"/>
        </w:rPr>
      </w:pPr>
      <w:r w:rsidRPr="0073472F">
        <w:rPr>
          <w:rFonts w:ascii="Arial" w:hAnsi="Arial" w:cs="Arial"/>
        </w:rPr>
        <w:t>Financial construct, the modal response was also “low.” Indicators such as effective management of financial resources for emergencies (30%), following a family budget (35%), and repayment of debts on time (35%) remained weak. Only the indicator “My financial decisions contribute to increased farm income” (41%) reached the moderate level, suggesting that while some farmers perceive their financial decisions as beneficial to farming activities, overall household financial stability remains limited.</w:t>
      </w:r>
    </w:p>
    <w:p w14:paraId="7E4E73F1" w14:textId="77777777" w:rsidR="00CE2FE0" w:rsidRPr="0073472F" w:rsidRDefault="00F076C8" w:rsidP="00471850">
      <w:pPr>
        <w:spacing w:line="480" w:lineRule="auto"/>
        <w:ind w:firstLine="720"/>
        <w:jc w:val="both"/>
        <w:rPr>
          <w:rFonts w:ascii="Arial" w:hAnsi="Arial" w:cs="Arial"/>
        </w:rPr>
      </w:pPr>
      <w:r w:rsidRPr="0073472F">
        <w:rPr>
          <w:rFonts w:ascii="Arial" w:hAnsi="Arial" w:cs="Arial"/>
        </w:rPr>
        <w:t xml:space="preserve">Among all dimensions, social construct showed the relatively strongest result. Indicators such as responsible family planning (54%), participation in </w:t>
      </w:r>
      <w:r w:rsidRPr="0073472F">
        <w:rPr>
          <w:rFonts w:ascii="Arial" w:hAnsi="Arial" w:cs="Arial"/>
        </w:rPr>
        <w:lastRenderedPageBreak/>
        <w:t>community activities (50%), and participation in public programs and social events (47%) were interpreted as “moderate.” Likewise, confidence and self-esteem among family members obtained 44%, also interpreted as moderate. However, the indicator “Most family members have insurance or social security” registered a very low response at 18%, indicating limited social protection among the respondents.</w:t>
      </w:r>
    </w:p>
    <w:p w14:paraId="22C2D7CB" w14:textId="77777777" w:rsidR="00CE2FE0" w:rsidRPr="0073472F" w:rsidRDefault="00F076C8" w:rsidP="00471850">
      <w:pPr>
        <w:spacing w:line="480" w:lineRule="auto"/>
        <w:ind w:firstLine="720"/>
        <w:jc w:val="both"/>
        <w:rPr>
          <w:rFonts w:ascii="Arial" w:hAnsi="Arial" w:cs="Arial"/>
        </w:rPr>
      </w:pPr>
      <w:r w:rsidRPr="0073472F">
        <w:rPr>
          <w:rFonts w:ascii="Arial" w:hAnsi="Arial" w:cs="Arial"/>
        </w:rPr>
        <w:t>The economic dimension remained generally low. Although respondents moderately agreed that they maintain a good standard of living (41%) and can afford household needs (41%), most indicators such as manageable household expenses (33%), absence of financial strain from dependents (39%), and stable economic position (37%) remained low. These results indicate persistent economic vulnerability among farming households.</w:t>
      </w:r>
    </w:p>
    <w:p w14:paraId="27DD484F" w14:textId="77777777" w:rsidR="00CE2FE0" w:rsidRPr="0073472F" w:rsidRDefault="00F076C8" w:rsidP="00471850">
      <w:pPr>
        <w:spacing w:line="480" w:lineRule="auto"/>
        <w:ind w:firstLine="720"/>
        <w:jc w:val="both"/>
        <w:rPr>
          <w:rFonts w:ascii="Arial" w:hAnsi="Arial" w:cs="Arial"/>
        </w:rPr>
      </w:pPr>
      <w:r w:rsidRPr="0073472F">
        <w:rPr>
          <w:rFonts w:ascii="Arial" w:hAnsi="Arial" w:cs="Arial"/>
        </w:rPr>
        <w:t>Employment registered one of the weakest dimensions, with the indicator “Many members of our family are employed or engaged in income-generating activities” obtaining only 18%, interpreted as “very low.” Similarly, unemployment levels, income sufficiency, diversification of employment, and satisfaction with earnings all remained low. This indicates that farming households continue to experience unstable and insufficient livelihood opportunities.</w:t>
      </w:r>
    </w:p>
    <w:p w14:paraId="6F2BD610" w14:textId="77777777" w:rsidR="00CE2FE0" w:rsidRPr="0073472F" w:rsidRDefault="00F076C8" w:rsidP="00471850">
      <w:pPr>
        <w:spacing w:line="480" w:lineRule="auto"/>
        <w:ind w:firstLine="720"/>
        <w:jc w:val="both"/>
        <w:rPr>
          <w:rFonts w:ascii="Arial" w:hAnsi="Arial" w:cs="Arial"/>
        </w:rPr>
      </w:pPr>
      <w:r w:rsidRPr="0073472F">
        <w:rPr>
          <w:rFonts w:ascii="Arial" w:hAnsi="Arial" w:cs="Arial"/>
        </w:rPr>
        <w:t xml:space="preserve">Similarly, health empowerment also remained weak. Indicators related to regular medical check-ups (19%) and financial coverage for medical emergencies (16%) were interpreted as “very low,” while access to good medical treatment (21%) remained low. Only the indicator “No family member has a long-term health problem” (59%) reached the moderate level. These findings suggest limited </w:t>
      </w:r>
      <w:r w:rsidRPr="0073472F">
        <w:rPr>
          <w:rFonts w:ascii="Arial" w:hAnsi="Arial" w:cs="Arial"/>
        </w:rPr>
        <w:lastRenderedPageBreak/>
        <w:t>healthcare access and inadequate financial protection for health-related emergencies.</w:t>
      </w:r>
    </w:p>
    <w:p w14:paraId="7FC01C12" w14:textId="77777777" w:rsidR="00CE2FE0" w:rsidRPr="0073472F" w:rsidRDefault="00F076C8" w:rsidP="00471850">
      <w:pPr>
        <w:pStyle w:val="NormalWeb"/>
        <w:spacing w:before="0" w:beforeAutospacing="0" w:after="0" w:afterAutospacing="0" w:line="360" w:lineRule="auto"/>
        <w:jc w:val="both"/>
        <w:rPr>
          <w:rFonts w:ascii="Arial" w:hAnsi="Arial" w:cs="Arial"/>
          <w:b/>
          <w:bCs/>
        </w:rPr>
      </w:pPr>
      <w:r w:rsidRPr="0073472F">
        <w:rPr>
          <w:rFonts w:ascii="Arial" w:hAnsi="Arial" w:cs="Arial"/>
          <w:b/>
          <w:lang w:val="en-US"/>
        </w:rPr>
        <w:t>4.6 Assessment of Measurement Model</w:t>
      </w:r>
    </w:p>
    <w:p w14:paraId="0801CCEA" w14:textId="77777777" w:rsidR="00CE2FE0" w:rsidRPr="0073472F" w:rsidRDefault="00F076C8" w:rsidP="00471850">
      <w:pPr>
        <w:spacing w:line="480" w:lineRule="auto"/>
        <w:ind w:firstLine="720"/>
        <w:jc w:val="both"/>
        <w:rPr>
          <w:rFonts w:ascii="Arial" w:hAnsi="Arial" w:cs="Arial"/>
          <w:bCs/>
        </w:rPr>
      </w:pPr>
      <w:r w:rsidRPr="0073472F">
        <w:rPr>
          <w:rFonts w:ascii="Arial" w:hAnsi="Arial" w:cs="Arial"/>
          <w:bCs/>
        </w:rPr>
        <w:t>The first stage for Structural Equation Modeling, is the assessment of the measurement model, which ensures that all variables are valid and reliable. Under this stage, Confirmatory Tetrad Analysis (CTA) is examined to determine whether the constructs are reflective or formative. This is based on a threshold, where at least 80% of the results should have p-values greater than 0.05 to be considered reflective, otherwise it is formative (Hair et al., 2022).</w:t>
      </w:r>
    </w:p>
    <w:p w14:paraId="481ECF8D" w14:textId="76207E78" w:rsidR="00CE2FE0" w:rsidRPr="0073472F" w:rsidRDefault="00F076C8" w:rsidP="00D8451B">
      <w:pPr>
        <w:spacing w:line="480" w:lineRule="auto"/>
        <w:ind w:firstLine="720"/>
        <w:jc w:val="both"/>
        <w:rPr>
          <w:rFonts w:ascii="Arial" w:hAnsi="Arial" w:cs="Arial"/>
          <w:bCs/>
        </w:rPr>
      </w:pPr>
      <w:r w:rsidRPr="0073472F">
        <w:rPr>
          <w:rFonts w:ascii="Arial" w:hAnsi="Arial" w:cs="Arial"/>
          <w:bCs/>
        </w:rPr>
        <w:t xml:space="preserve">Results showed that most indicators under the variables </w:t>
      </w:r>
      <w:r w:rsidR="00272634" w:rsidRPr="0073472F">
        <w:rPr>
          <w:rFonts w:ascii="Arial" w:hAnsi="Arial" w:cs="Arial"/>
          <w:bCs/>
        </w:rPr>
        <w:t xml:space="preserve">microfinance services, </w:t>
      </w:r>
      <w:r w:rsidRPr="0073472F">
        <w:rPr>
          <w:rFonts w:ascii="Arial" w:hAnsi="Arial" w:cs="Arial"/>
          <w:bCs/>
        </w:rPr>
        <w:t>financial inclusion,</w:t>
      </w:r>
      <w:r w:rsidR="00272634" w:rsidRPr="0073472F">
        <w:rPr>
          <w:rFonts w:ascii="Arial" w:hAnsi="Arial" w:cs="Arial"/>
          <w:bCs/>
        </w:rPr>
        <w:t xml:space="preserve"> and</w:t>
      </w:r>
      <w:r w:rsidRPr="0073472F">
        <w:rPr>
          <w:rFonts w:ascii="Arial" w:hAnsi="Arial" w:cs="Arial"/>
          <w:bCs/>
        </w:rPr>
        <w:t xml:space="preserve"> financial literacy </w:t>
      </w:r>
      <w:r w:rsidR="00DA6B0D" w:rsidRPr="0073472F">
        <w:rPr>
          <w:rFonts w:ascii="Arial" w:hAnsi="Arial" w:cs="Arial"/>
          <w:bCs/>
        </w:rPr>
        <w:t>were</w:t>
      </w:r>
      <w:r w:rsidRPr="0073472F">
        <w:rPr>
          <w:rFonts w:ascii="Arial" w:hAnsi="Arial" w:cs="Arial"/>
          <w:bCs/>
        </w:rPr>
        <w:t xml:space="preserve"> statistically significant (p &lt; 0.05). This means that many of their p-values are less than 0.05 and did not meet the 80% threshold requirement for reflective constructs; thus, they are better represented under a formative measurement model.</w:t>
      </w:r>
    </w:p>
    <w:p w14:paraId="610D23F2" w14:textId="199CD50B" w:rsidR="00CE2FE0" w:rsidRPr="0073472F" w:rsidRDefault="00F076C8" w:rsidP="00471850">
      <w:pPr>
        <w:spacing w:line="480" w:lineRule="auto"/>
        <w:ind w:firstLine="720"/>
        <w:jc w:val="both"/>
        <w:rPr>
          <w:rFonts w:ascii="Arial" w:hAnsi="Arial" w:cs="Arial"/>
          <w:bCs/>
        </w:rPr>
      </w:pPr>
      <w:r w:rsidRPr="0073472F">
        <w:rPr>
          <w:rFonts w:ascii="Arial" w:hAnsi="Arial" w:cs="Arial"/>
          <w:bCs/>
        </w:rPr>
        <w:t xml:space="preserve">On the other hand, </w:t>
      </w:r>
      <w:r w:rsidR="00272634" w:rsidRPr="0073472F">
        <w:rPr>
          <w:rFonts w:ascii="Arial" w:hAnsi="Arial" w:cs="Arial"/>
          <w:bCs/>
        </w:rPr>
        <w:t>socioeconomic empowerment</w:t>
      </w:r>
      <w:r w:rsidRPr="0073472F">
        <w:rPr>
          <w:rFonts w:ascii="Arial" w:hAnsi="Arial" w:cs="Arial"/>
          <w:bCs/>
        </w:rPr>
        <w:t xml:space="preserve"> indicators passed the average threshold, meaning most of their p-values are greater than 0.05. Therefore, this construct falls under a reflective measurement model (Hair et al., 2022). Reflective measurement model, results revealed that microfinance services has strong validity and reliability, with Cronbach’s alpha (0.937) and composite reliability (0.94), meaning its indicators consistently and accurately measure the construct. It also passed all tests for validity, including convergent validity (Outer Loadings &gt; 0.70 and Indicator Reliability &gt; 0.50), and discriminant validity (cross loadings &gt; 0.70).</w:t>
      </w:r>
    </w:p>
    <w:p w14:paraId="5028DEF1" w14:textId="77777777" w:rsidR="00CE2FE0" w:rsidRPr="0073472F" w:rsidRDefault="00F076C8" w:rsidP="00471850">
      <w:pPr>
        <w:spacing w:line="480" w:lineRule="auto"/>
        <w:ind w:firstLine="720"/>
        <w:jc w:val="both"/>
        <w:rPr>
          <w:rFonts w:ascii="Arial" w:hAnsi="Arial" w:cs="Arial"/>
          <w:bCs/>
        </w:rPr>
      </w:pPr>
      <w:r w:rsidRPr="0073472F">
        <w:rPr>
          <w:rFonts w:ascii="Arial" w:hAnsi="Arial" w:cs="Arial"/>
          <w:bCs/>
        </w:rPr>
        <w:lastRenderedPageBreak/>
        <w:t>For the formative measurement model, there were no multicollinearity issues (VIF &lt; 0.5), and most indicators significantly contributed to their respective variables (Outer Weights p &lt; 0.05; Outer Loadings ≥ 0.5). However, some weak indicators in financial literacy were removed from the model because they did not achieve the required threshold, and these may affect the results of the model. These are the following: indicators 4 and 5 under knowledge, indicators 4, 5, 6, and 7 under skills, and indicator 5 under behavior.</w:t>
      </w:r>
    </w:p>
    <w:p w14:paraId="4AFDB032" w14:textId="77777777" w:rsidR="00CE2FE0" w:rsidRPr="0073472F" w:rsidRDefault="00F076C8" w:rsidP="00471850">
      <w:pPr>
        <w:spacing w:line="480" w:lineRule="auto"/>
        <w:ind w:firstLine="720"/>
        <w:jc w:val="both"/>
        <w:rPr>
          <w:rFonts w:ascii="Arial" w:hAnsi="Arial" w:cs="Arial"/>
          <w:bCs/>
        </w:rPr>
      </w:pPr>
      <w:r w:rsidRPr="0073472F">
        <w:rPr>
          <w:rFonts w:ascii="Arial" w:hAnsi="Arial" w:cs="Arial"/>
          <w:bCs/>
        </w:rPr>
        <w:t>Finally, the refined model was analyzed to examine the direct effects of microfinance services on socioeconomic empowerment, including indirect (mediating) and moderating effects, as well as overall model performance.</w:t>
      </w:r>
    </w:p>
    <w:p w14:paraId="015D568B" w14:textId="77777777" w:rsidR="00CE2FE0" w:rsidRPr="0073472F" w:rsidRDefault="00F076C8">
      <w:pPr>
        <w:spacing w:before="280"/>
        <w:jc w:val="both"/>
        <w:rPr>
          <w:rFonts w:ascii="Arial" w:hAnsi="Arial" w:cs="Arial"/>
          <w:b/>
          <w:lang w:val="en-US"/>
        </w:rPr>
      </w:pPr>
      <w:r w:rsidRPr="0073472F">
        <w:rPr>
          <w:rFonts w:ascii="Arial" w:hAnsi="Arial" w:cs="Arial"/>
          <w:b/>
          <w:lang w:val="en-US"/>
        </w:rPr>
        <w:t xml:space="preserve">4.7. Assessment of Structural Model </w:t>
      </w:r>
    </w:p>
    <w:p w14:paraId="74CDC6F1" w14:textId="77777777" w:rsidR="00CE2FE0" w:rsidRPr="0073472F" w:rsidRDefault="00F076C8">
      <w:pPr>
        <w:spacing w:before="280" w:line="480" w:lineRule="auto"/>
        <w:ind w:firstLine="720"/>
        <w:jc w:val="both"/>
        <w:rPr>
          <w:rFonts w:ascii="Arial" w:hAnsi="Arial" w:cs="Arial"/>
          <w:bCs/>
        </w:rPr>
      </w:pPr>
      <w:r w:rsidRPr="0073472F">
        <w:rPr>
          <w:rFonts w:ascii="Arial" w:hAnsi="Arial" w:cs="Arial"/>
          <w:lang w:val="en-US"/>
        </w:rPr>
        <w:t xml:space="preserve">This model was analyzed to assess the direct influence of microfinance services on socioeconomic empowerment. The mediating role of financial inclusion and moderating role of financial literacy has been also analyzed between this relationship. Finally, the assessment of model fit. The results provide a comprehensive understanding of how the constructs interact within the proposed framework. </w:t>
      </w:r>
      <w:r w:rsidRPr="0073472F">
        <w:rPr>
          <w:rFonts w:ascii="Arial" w:hAnsi="Arial" w:cs="Arial"/>
          <w:bCs/>
        </w:rPr>
        <w:t xml:space="preserve">Hair et al. (2022), introduces the following threshold for the structural assessment: Effects Size </w:t>
      </w:r>
      <w:r w:rsidRPr="0073472F">
        <w:rPr>
          <w:rFonts w:ascii="Arial" w:hAnsi="Arial" w:cs="Arial"/>
          <w:bCs/>
          <w:lang w:val="en-US"/>
        </w:rPr>
        <w:t>(f²)</w:t>
      </w:r>
      <w:r w:rsidRPr="0073472F">
        <w:rPr>
          <w:rFonts w:ascii="Arial" w:hAnsi="Arial" w:cs="Arial"/>
          <w:bCs/>
        </w:rPr>
        <w:t xml:space="preserve">: </w:t>
      </w:r>
      <w:r w:rsidRPr="0073472F">
        <w:rPr>
          <w:rFonts w:ascii="Arial" w:hAnsi="Arial" w:cs="Arial"/>
          <w:bCs/>
        </w:rPr>
        <w:sym w:font="Symbol" w:char="F03E"/>
      </w:r>
      <w:r w:rsidRPr="0073472F">
        <w:rPr>
          <w:rFonts w:ascii="Arial" w:hAnsi="Arial" w:cs="Arial"/>
          <w:bCs/>
        </w:rPr>
        <w:t xml:space="preserve">.02 small; </w:t>
      </w:r>
      <w:r w:rsidRPr="0073472F">
        <w:rPr>
          <w:rFonts w:ascii="Arial" w:hAnsi="Arial" w:cs="Arial"/>
          <w:bCs/>
        </w:rPr>
        <w:sym w:font="Symbol" w:char="F03E"/>
      </w:r>
      <w:r w:rsidRPr="0073472F">
        <w:rPr>
          <w:rFonts w:ascii="Arial" w:hAnsi="Arial" w:cs="Arial"/>
          <w:bCs/>
        </w:rPr>
        <w:t xml:space="preserve">.15 medium; </w:t>
      </w:r>
      <w:r w:rsidRPr="0073472F">
        <w:rPr>
          <w:rFonts w:ascii="Arial" w:hAnsi="Arial" w:cs="Arial"/>
          <w:bCs/>
        </w:rPr>
        <w:sym w:font="Symbol" w:char="F03E"/>
      </w:r>
      <w:r w:rsidRPr="0073472F">
        <w:rPr>
          <w:rFonts w:ascii="Arial" w:hAnsi="Arial" w:cs="Arial"/>
          <w:bCs/>
        </w:rPr>
        <w:t xml:space="preserve">.35 substantial; p-values </w:t>
      </w:r>
      <w:r w:rsidRPr="0073472F">
        <w:rPr>
          <w:rFonts w:ascii="Arial" w:hAnsi="Arial" w:cs="Arial"/>
          <w:bCs/>
        </w:rPr>
        <w:sym w:font="Symbol" w:char="F03C"/>
      </w:r>
      <w:r w:rsidRPr="0073472F">
        <w:rPr>
          <w:rFonts w:ascii="Arial" w:hAnsi="Arial" w:cs="Arial"/>
          <w:bCs/>
        </w:rPr>
        <w:t>0.05 significant; p-values</w:t>
      </w:r>
      <w:r w:rsidRPr="0073472F">
        <w:rPr>
          <w:rFonts w:ascii="Arial" w:hAnsi="Arial" w:cs="Arial"/>
          <w:bCs/>
        </w:rPr>
        <w:sym w:font="Symbol" w:char="F03E"/>
      </w:r>
      <w:r w:rsidRPr="0073472F">
        <w:rPr>
          <w:rFonts w:ascii="Arial" w:hAnsi="Arial" w:cs="Arial"/>
          <w:bCs/>
        </w:rPr>
        <w:t>0.05 insignificant. For mediating effects, if both variables are significant (direct and indirect) it is a partial mediation, however if only mediator is significant, it is a full mediation.</w:t>
      </w:r>
    </w:p>
    <w:p w14:paraId="15561174" w14:textId="4433B168" w:rsidR="00CE2FE0" w:rsidRPr="0073472F" w:rsidRDefault="00D8451B">
      <w:pPr>
        <w:spacing w:before="280" w:line="480" w:lineRule="auto"/>
        <w:jc w:val="both"/>
        <w:rPr>
          <w:rStyle w:val="Strong"/>
          <w:rFonts w:ascii="Arial" w:hAnsi="Arial" w:cs="Arial"/>
          <w:b w:val="0"/>
        </w:rPr>
      </w:pPr>
      <w:r w:rsidRPr="0073472F">
        <w:rPr>
          <w:rFonts w:ascii="Arial" w:hAnsi="Arial" w:cs="Arial"/>
          <w:bCs/>
          <w:noProof/>
          <w14:ligatures w14:val="standardContextual"/>
        </w:rPr>
        <w:lastRenderedPageBreak/>
        <w:drawing>
          <wp:anchor distT="0" distB="0" distL="114300" distR="114300" simplePos="0" relativeHeight="251658752" behindDoc="0" locked="0" layoutInCell="1" allowOverlap="1" wp14:anchorId="7ED337DE" wp14:editId="5AE4A405">
            <wp:simplePos x="0" y="0"/>
            <wp:positionH relativeFrom="margin">
              <wp:posOffset>-156845</wp:posOffset>
            </wp:positionH>
            <wp:positionV relativeFrom="paragraph">
              <wp:posOffset>200025</wp:posOffset>
            </wp:positionV>
            <wp:extent cx="5621655" cy="4171950"/>
            <wp:effectExtent l="0" t="0" r="4445" b="6350"/>
            <wp:wrapTopAndBottom/>
            <wp:docPr id="356424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424331" name="Picture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21655" cy="4171950"/>
                    </a:xfrm>
                    <a:prstGeom prst="rect">
                      <a:avLst/>
                    </a:prstGeom>
                  </pic:spPr>
                </pic:pic>
              </a:graphicData>
            </a:graphic>
            <wp14:sizeRelH relativeFrom="margin">
              <wp14:pctWidth>0</wp14:pctWidth>
            </wp14:sizeRelH>
            <wp14:sizeRelV relativeFrom="margin">
              <wp14:pctHeight>0</wp14:pctHeight>
            </wp14:sizeRelV>
          </wp:anchor>
        </w:drawing>
      </w:r>
    </w:p>
    <w:p w14:paraId="5351AE5B" w14:textId="77777777" w:rsidR="00D8451B" w:rsidRPr="0073472F" w:rsidRDefault="00D8451B" w:rsidP="00D8451B">
      <w:pPr>
        <w:jc w:val="center"/>
        <w:rPr>
          <w:rStyle w:val="Strong"/>
          <w:rFonts w:ascii="Arial" w:hAnsi="Arial" w:cs="Arial"/>
          <w:color w:val="0A0A0A"/>
        </w:rPr>
      </w:pPr>
    </w:p>
    <w:p w14:paraId="772E122A" w14:textId="31EFB078" w:rsidR="00D8451B" w:rsidRPr="0073472F" w:rsidRDefault="00D8451B" w:rsidP="00D8451B">
      <w:pPr>
        <w:jc w:val="center"/>
        <w:rPr>
          <w:rStyle w:val="Strong"/>
          <w:rFonts w:ascii="Arial" w:hAnsi="Arial" w:cs="Arial"/>
        </w:rPr>
      </w:pPr>
      <w:r w:rsidRPr="0073472F">
        <w:rPr>
          <w:rStyle w:val="Strong"/>
          <w:rFonts w:ascii="Arial" w:hAnsi="Arial" w:cs="Arial"/>
          <w:color w:val="0A0A0A"/>
        </w:rPr>
        <w:t>Figure 3. Visual Presentation of Direct, Mediating (Indirect), and Moderating Influence</w:t>
      </w:r>
    </w:p>
    <w:p w14:paraId="66E737C6" w14:textId="7E745881" w:rsidR="00D8451B" w:rsidRPr="0073472F" w:rsidRDefault="00F076C8" w:rsidP="00412DEB">
      <w:pPr>
        <w:spacing w:before="280" w:line="480" w:lineRule="auto"/>
        <w:ind w:firstLine="720"/>
        <w:jc w:val="both"/>
        <w:rPr>
          <w:rStyle w:val="Strong"/>
          <w:rFonts w:ascii="Arial" w:hAnsi="Arial" w:cs="Arial"/>
          <w:b w:val="0"/>
          <w:color w:val="0A0A0A"/>
        </w:rPr>
      </w:pPr>
      <w:r w:rsidRPr="0073472F">
        <w:rPr>
          <w:rFonts w:ascii="Arial" w:hAnsi="Arial" w:cs="Arial"/>
          <w:bCs/>
          <w:color w:val="0A0A0A"/>
        </w:rPr>
        <w:t xml:space="preserve">The diagram provides a visual summary of the significant direct effects of microfinance services on socioeconomic empowerment, as well as the mediating and moderating roles of the various dimensions of financial inclusion and financial literacy, respectively where significant effects were found in this relationship, as indicated by the beta coefficients and p-values. The complete details about the results of the model calculated from the SMARTPLS-SEM was attached in appendices. </w:t>
      </w:r>
    </w:p>
    <w:p w14:paraId="22F9182B" w14:textId="77777777" w:rsidR="00D8451B" w:rsidRPr="0073472F" w:rsidRDefault="00D8451B">
      <w:pPr>
        <w:spacing w:before="280"/>
        <w:rPr>
          <w:rStyle w:val="Strong"/>
          <w:rFonts w:ascii="Arial" w:hAnsi="Arial" w:cs="Arial"/>
          <w:bCs w:val="0"/>
          <w:color w:val="0A0A0A"/>
        </w:rPr>
      </w:pPr>
    </w:p>
    <w:p w14:paraId="65B5400D" w14:textId="29A46666" w:rsidR="00CE2FE0" w:rsidRPr="0073472F" w:rsidRDefault="00F076C8" w:rsidP="009A4E14">
      <w:pPr>
        <w:spacing w:before="280"/>
        <w:ind w:left="630" w:hanging="630"/>
        <w:jc w:val="both"/>
        <w:rPr>
          <w:rFonts w:ascii="Arial" w:hAnsi="Arial" w:cs="Arial"/>
          <w:b/>
          <w:color w:val="0A0A0A"/>
        </w:rPr>
      </w:pPr>
      <w:r w:rsidRPr="0073472F">
        <w:rPr>
          <w:rStyle w:val="Strong"/>
          <w:rFonts w:ascii="Arial" w:hAnsi="Arial" w:cs="Arial"/>
          <w:bCs w:val="0"/>
          <w:color w:val="0A0A0A"/>
        </w:rPr>
        <w:lastRenderedPageBreak/>
        <w:t>4.</w:t>
      </w:r>
      <w:r w:rsidRPr="0073472F">
        <w:rPr>
          <w:rStyle w:val="Strong"/>
          <w:rFonts w:ascii="Arial" w:hAnsi="Arial" w:cs="Arial"/>
          <w:bCs w:val="0"/>
          <w:color w:val="0A0A0A"/>
          <w:lang w:val="en-US"/>
        </w:rPr>
        <w:t>7.1</w:t>
      </w:r>
      <w:r w:rsidRPr="0073472F">
        <w:rPr>
          <w:rStyle w:val="Strong"/>
          <w:rFonts w:ascii="Arial" w:hAnsi="Arial" w:cs="Arial"/>
          <w:bCs w:val="0"/>
          <w:color w:val="0A0A0A"/>
        </w:rPr>
        <w:t xml:space="preserve"> Direct Influence of Microfinance Services on Socioeconomic Empowerment of Rice Farmers</w:t>
      </w:r>
    </w:p>
    <w:p w14:paraId="75672AD4" w14:textId="77777777" w:rsidR="00CE2FE0" w:rsidRPr="0073472F" w:rsidRDefault="00F076C8" w:rsidP="009A4E14">
      <w:pPr>
        <w:spacing w:before="280"/>
        <w:jc w:val="center"/>
        <w:rPr>
          <w:rFonts w:ascii="Arial" w:hAnsi="Arial" w:cs="Arial"/>
          <w:color w:val="0A0A0A"/>
        </w:rPr>
      </w:pPr>
      <w:r w:rsidRPr="0073472F">
        <w:rPr>
          <w:rStyle w:val="Strong"/>
          <w:rFonts w:ascii="Arial" w:hAnsi="Arial" w:cs="Arial"/>
          <w:color w:val="0A0A0A"/>
        </w:rPr>
        <w:t>Table 4.6 Direct Influence of Microfinance Services on Socioeconomic Empowerment of Rice Farmers</w:t>
      </w:r>
    </w:p>
    <w:p w14:paraId="17C60186" w14:textId="77777777" w:rsidR="00CE2FE0" w:rsidRPr="0073472F" w:rsidRDefault="00CE2FE0" w:rsidP="009A4E14">
      <w:pPr>
        <w:spacing w:line="360" w:lineRule="auto"/>
        <w:rPr>
          <w:rFonts w:ascii="Arial" w:hAnsi="Arial" w:cs="Arial"/>
          <w:bCs/>
          <w:color w:val="0A0A0A"/>
        </w:rPr>
      </w:pPr>
    </w:p>
    <w:tbl>
      <w:tblPr>
        <w:tblpPr w:leftFromText="180" w:rightFromText="180" w:vertAnchor="page" w:horzAnchor="margin" w:tblpY="3292"/>
        <w:tblW w:w="8460" w:type="dxa"/>
        <w:tblBorders>
          <w:top w:val="single" w:sz="4" w:space="0" w:color="auto"/>
          <w:bottom w:val="single" w:sz="4" w:space="0" w:color="auto"/>
        </w:tblBorders>
        <w:tblLook w:val="04A0" w:firstRow="1" w:lastRow="0" w:firstColumn="1" w:lastColumn="0" w:noHBand="0" w:noVBand="1"/>
      </w:tblPr>
      <w:tblGrid>
        <w:gridCol w:w="3786"/>
        <w:gridCol w:w="1361"/>
        <w:gridCol w:w="1050"/>
        <w:gridCol w:w="1200"/>
        <w:gridCol w:w="1063"/>
      </w:tblGrid>
      <w:tr w:rsidR="009A4E14" w:rsidRPr="0073472F" w14:paraId="135F207C" w14:textId="77777777" w:rsidTr="009A4E14">
        <w:trPr>
          <w:trHeight w:val="385"/>
        </w:trPr>
        <w:tc>
          <w:tcPr>
            <w:tcW w:w="4127" w:type="dxa"/>
            <w:tcBorders>
              <w:top w:val="single" w:sz="12" w:space="0" w:color="auto"/>
              <w:bottom w:val="single" w:sz="4" w:space="0" w:color="auto"/>
            </w:tcBorders>
            <w:vAlign w:val="center"/>
          </w:tcPr>
          <w:p w14:paraId="3E576E86" w14:textId="77777777" w:rsidR="009A4E14" w:rsidRPr="0073472F" w:rsidRDefault="009A4E14" w:rsidP="009A4E14">
            <w:pPr>
              <w:jc w:val="center"/>
              <w:rPr>
                <w:rFonts w:ascii="Arial" w:hAnsi="Arial" w:cs="Arial"/>
                <w:b/>
                <w:bCs/>
                <w:color w:val="000000"/>
                <w:sz w:val="20"/>
              </w:rPr>
            </w:pPr>
            <w:r w:rsidRPr="0073472F">
              <w:rPr>
                <w:rFonts w:ascii="Arial" w:hAnsi="Arial" w:cs="Arial"/>
                <w:b/>
                <w:bCs/>
                <w:color w:val="000000"/>
                <w:sz w:val="20"/>
              </w:rPr>
              <w:t>Paths</w:t>
            </w:r>
          </w:p>
        </w:tc>
        <w:tc>
          <w:tcPr>
            <w:tcW w:w="913" w:type="dxa"/>
            <w:tcBorders>
              <w:top w:val="single" w:sz="12" w:space="0" w:color="auto"/>
              <w:bottom w:val="single" w:sz="4" w:space="0" w:color="auto"/>
            </w:tcBorders>
            <w:vAlign w:val="center"/>
          </w:tcPr>
          <w:p w14:paraId="3B37D589" w14:textId="77777777" w:rsidR="009A4E14" w:rsidRPr="0073472F" w:rsidRDefault="009A4E14" w:rsidP="009A4E14">
            <w:pPr>
              <w:jc w:val="center"/>
              <w:rPr>
                <w:rFonts w:ascii="Arial" w:hAnsi="Arial" w:cs="Arial"/>
                <w:color w:val="000000"/>
                <w:sz w:val="20"/>
              </w:rPr>
            </w:pPr>
            <w:r w:rsidRPr="0073472F">
              <w:rPr>
                <w:rStyle w:val="Strong"/>
                <w:rFonts w:ascii="Arial" w:hAnsi="Arial" w:cs="Arial"/>
                <w:color w:val="0A0A0A"/>
                <w:sz w:val="20"/>
              </w:rPr>
              <w:t>Path Coefficients</w:t>
            </w:r>
            <w:r w:rsidRPr="0073472F">
              <w:rPr>
                <w:rFonts w:ascii="Arial" w:hAnsi="Arial" w:cs="Arial"/>
                <w:bCs/>
                <w:color w:val="000000"/>
                <w:sz w:val="20"/>
              </w:rPr>
              <w:t xml:space="preserve"> </w:t>
            </w:r>
          </w:p>
        </w:tc>
        <w:tc>
          <w:tcPr>
            <w:tcW w:w="1080" w:type="dxa"/>
            <w:tcBorders>
              <w:top w:val="single" w:sz="12" w:space="0" w:color="auto"/>
              <w:bottom w:val="single" w:sz="4" w:space="0" w:color="auto"/>
            </w:tcBorders>
            <w:vAlign w:val="center"/>
          </w:tcPr>
          <w:p w14:paraId="6807ADDA" w14:textId="77777777" w:rsidR="009A4E14" w:rsidRPr="0073472F" w:rsidRDefault="009A4E14" w:rsidP="009A4E14">
            <w:pPr>
              <w:jc w:val="center"/>
              <w:rPr>
                <w:rFonts w:ascii="Arial" w:hAnsi="Arial" w:cs="Arial"/>
                <w:color w:val="006400"/>
                <w:sz w:val="20"/>
              </w:rPr>
            </w:pPr>
            <w:r w:rsidRPr="0073472F">
              <w:rPr>
                <w:rFonts w:ascii="Arial" w:hAnsi="Arial" w:cs="Arial"/>
                <w:b/>
                <w:bCs/>
                <w:color w:val="000000"/>
                <w:sz w:val="20"/>
              </w:rPr>
              <w:t>P values</w:t>
            </w:r>
          </w:p>
        </w:tc>
        <w:tc>
          <w:tcPr>
            <w:tcW w:w="1245" w:type="dxa"/>
            <w:tcBorders>
              <w:top w:val="single" w:sz="12" w:space="0" w:color="auto"/>
              <w:bottom w:val="single" w:sz="4" w:space="0" w:color="auto"/>
            </w:tcBorders>
            <w:vAlign w:val="center"/>
          </w:tcPr>
          <w:p w14:paraId="09A5702C" w14:textId="77777777" w:rsidR="009A4E14" w:rsidRPr="0073472F" w:rsidRDefault="009A4E14" w:rsidP="009A4E14">
            <w:pPr>
              <w:jc w:val="center"/>
              <w:rPr>
                <w:rFonts w:ascii="Arial" w:hAnsi="Arial" w:cs="Arial"/>
                <w:color w:val="000000"/>
                <w:sz w:val="20"/>
              </w:rPr>
            </w:pPr>
            <w:r w:rsidRPr="0073472F">
              <w:rPr>
                <w:rStyle w:val="Strong"/>
                <w:rFonts w:ascii="Arial" w:hAnsi="Arial" w:cs="Arial"/>
                <w:color w:val="0A0A0A"/>
                <w:sz w:val="20"/>
              </w:rPr>
              <w:t xml:space="preserve">Effects Size </w:t>
            </w:r>
            <w:r w:rsidRPr="0073472F">
              <w:rPr>
                <w:rFonts w:ascii="Arial" w:hAnsi="Arial" w:cs="Arial"/>
                <w:color w:val="0A0A0A"/>
                <w:sz w:val="20"/>
                <w:lang w:val="en-US"/>
              </w:rPr>
              <w:t>(f²)</w:t>
            </w:r>
          </w:p>
        </w:tc>
        <w:tc>
          <w:tcPr>
            <w:tcW w:w="1095" w:type="dxa"/>
            <w:tcBorders>
              <w:top w:val="single" w:sz="12" w:space="0" w:color="auto"/>
              <w:bottom w:val="single" w:sz="4" w:space="0" w:color="auto"/>
            </w:tcBorders>
            <w:vAlign w:val="center"/>
          </w:tcPr>
          <w:p w14:paraId="2ACCF1A5" w14:textId="77777777" w:rsidR="009A4E14" w:rsidRPr="0073472F" w:rsidRDefault="009A4E14" w:rsidP="009A4E14">
            <w:pPr>
              <w:jc w:val="center"/>
              <w:rPr>
                <w:rFonts w:ascii="Arial" w:hAnsi="Arial" w:cs="Arial"/>
                <w:color w:val="8B0000"/>
                <w:sz w:val="20"/>
              </w:rPr>
            </w:pPr>
            <w:r w:rsidRPr="0073472F">
              <w:rPr>
                <w:rFonts w:ascii="Arial" w:hAnsi="Arial" w:cs="Arial"/>
                <w:b/>
                <w:bCs/>
                <w:color w:val="000000"/>
                <w:sz w:val="20"/>
              </w:rPr>
              <w:t>P values</w:t>
            </w:r>
          </w:p>
        </w:tc>
      </w:tr>
      <w:tr w:rsidR="009A4E14" w:rsidRPr="0073472F" w14:paraId="5654BB28" w14:textId="77777777" w:rsidTr="009A4E14">
        <w:trPr>
          <w:trHeight w:val="385"/>
        </w:trPr>
        <w:tc>
          <w:tcPr>
            <w:tcW w:w="4127" w:type="dxa"/>
            <w:tcBorders>
              <w:top w:val="single" w:sz="4" w:space="0" w:color="auto"/>
            </w:tcBorders>
            <w:vAlign w:val="center"/>
          </w:tcPr>
          <w:p w14:paraId="436DEAD8" w14:textId="77777777" w:rsidR="009A4E14" w:rsidRPr="0073472F" w:rsidRDefault="009A4E14" w:rsidP="009A4E14">
            <w:pPr>
              <w:rPr>
                <w:rFonts w:ascii="Arial" w:hAnsi="Arial" w:cs="Arial"/>
                <w:bCs/>
                <w:color w:val="000000"/>
                <w:sz w:val="20"/>
              </w:rPr>
            </w:pPr>
            <w:r w:rsidRPr="0073472F">
              <w:rPr>
                <w:rFonts w:ascii="Arial" w:hAnsi="Arial" w:cs="Arial"/>
                <w:bCs/>
                <w:color w:val="000000"/>
                <w:sz w:val="20"/>
              </w:rPr>
              <w:t>Microfinance Services  -&gt; SEE Economic</w:t>
            </w:r>
          </w:p>
        </w:tc>
        <w:tc>
          <w:tcPr>
            <w:tcW w:w="913" w:type="dxa"/>
            <w:tcBorders>
              <w:top w:val="single" w:sz="4" w:space="0" w:color="auto"/>
            </w:tcBorders>
            <w:vAlign w:val="center"/>
          </w:tcPr>
          <w:p w14:paraId="6AD74A57" w14:textId="77777777" w:rsidR="009A4E14" w:rsidRPr="0073472F" w:rsidRDefault="009A4E14" w:rsidP="009A4E14">
            <w:pPr>
              <w:jc w:val="center"/>
              <w:rPr>
                <w:rFonts w:ascii="Arial" w:hAnsi="Arial" w:cs="Arial"/>
                <w:color w:val="000000"/>
                <w:sz w:val="20"/>
              </w:rPr>
            </w:pPr>
            <w:r w:rsidRPr="0073472F">
              <w:rPr>
                <w:rFonts w:ascii="Arial" w:hAnsi="Arial" w:cs="Arial"/>
                <w:color w:val="000000"/>
                <w:sz w:val="20"/>
              </w:rPr>
              <w:t>0.221</w:t>
            </w:r>
          </w:p>
        </w:tc>
        <w:tc>
          <w:tcPr>
            <w:tcW w:w="1080" w:type="dxa"/>
            <w:tcBorders>
              <w:top w:val="single" w:sz="4" w:space="0" w:color="auto"/>
            </w:tcBorders>
            <w:vAlign w:val="center"/>
          </w:tcPr>
          <w:p w14:paraId="604BDEB2" w14:textId="77777777" w:rsidR="009A4E14" w:rsidRPr="0073472F" w:rsidRDefault="009A4E14" w:rsidP="009A4E14">
            <w:pPr>
              <w:jc w:val="center"/>
              <w:rPr>
                <w:rFonts w:ascii="Arial" w:hAnsi="Arial" w:cs="Arial"/>
                <w:color w:val="006400"/>
                <w:sz w:val="20"/>
              </w:rPr>
            </w:pPr>
            <w:r w:rsidRPr="0073472F">
              <w:rPr>
                <w:rFonts w:ascii="Arial" w:hAnsi="Arial" w:cs="Arial"/>
                <w:color w:val="006400"/>
                <w:sz w:val="20"/>
              </w:rPr>
              <w:t>&lt;0.001</w:t>
            </w:r>
          </w:p>
        </w:tc>
        <w:tc>
          <w:tcPr>
            <w:tcW w:w="1245" w:type="dxa"/>
            <w:tcBorders>
              <w:top w:val="single" w:sz="4" w:space="0" w:color="auto"/>
            </w:tcBorders>
            <w:vAlign w:val="center"/>
          </w:tcPr>
          <w:p w14:paraId="59AB2C80" w14:textId="77777777" w:rsidR="009A4E14" w:rsidRPr="0073472F" w:rsidRDefault="009A4E14" w:rsidP="009A4E14">
            <w:pPr>
              <w:jc w:val="center"/>
              <w:rPr>
                <w:rFonts w:ascii="Arial" w:hAnsi="Arial" w:cs="Arial"/>
                <w:color w:val="000000"/>
                <w:sz w:val="20"/>
              </w:rPr>
            </w:pPr>
            <w:r w:rsidRPr="0073472F">
              <w:rPr>
                <w:rFonts w:ascii="Arial" w:hAnsi="Arial" w:cs="Arial"/>
                <w:color w:val="000000"/>
                <w:sz w:val="20"/>
              </w:rPr>
              <w:t>0.065</w:t>
            </w:r>
          </w:p>
        </w:tc>
        <w:tc>
          <w:tcPr>
            <w:tcW w:w="1095" w:type="dxa"/>
            <w:tcBorders>
              <w:top w:val="single" w:sz="4" w:space="0" w:color="auto"/>
            </w:tcBorders>
            <w:vAlign w:val="center"/>
          </w:tcPr>
          <w:p w14:paraId="16D7228A" w14:textId="77777777" w:rsidR="009A4E14" w:rsidRPr="0073472F" w:rsidRDefault="009A4E14" w:rsidP="009A4E14">
            <w:pPr>
              <w:jc w:val="center"/>
              <w:rPr>
                <w:rFonts w:ascii="Arial" w:hAnsi="Arial" w:cs="Arial"/>
                <w:color w:val="8B0000"/>
                <w:sz w:val="20"/>
              </w:rPr>
            </w:pPr>
            <w:r w:rsidRPr="0073472F">
              <w:rPr>
                <w:rFonts w:ascii="Arial" w:hAnsi="Arial" w:cs="Arial"/>
                <w:color w:val="8B0000"/>
                <w:sz w:val="20"/>
              </w:rPr>
              <w:t>0.058</w:t>
            </w:r>
          </w:p>
        </w:tc>
      </w:tr>
      <w:tr w:rsidR="009A4E14" w:rsidRPr="0073472F" w14:paraId="5817998D" w14:textId="77777777" w:rsidTr="009A4E14">
        <w:trPr>
          <w:trHeight w:val="385"/>
        </w:trPr>
        <w:tc>
          <w:tcPr>
            <w:tcW w:w="4127" w:type="dxa"/>
            <w:vAlign w:val="center"/>
          </w:tcPr>
          <w:p w14:paraId="0B9CE220" w14:textId="77777777" w:rsidR="009A4E14" w:rsidRPr="0073472F" w:rsidRDefault="009A4E14" w:rsidP="009A4E14">
            <w:pPr>
              <w:rPr>
                <w:rFonts w:ascii="Arial" w:hAnsi="Arial" w:cs="Arial"/>
                <w:bCs/>
                <w:color w:val="000000"/>
                <w:sz w:val="20"/>
              </w:rPr>
            </w:pPr>
            <w:r w:rsidRPr="0073472F">
              <w:rPr>
                <w:rFonts w:ascii="Arial" w:hAnsi="Arial" w:cs="Arial"/>
                <w:bCs/>
                <w:color w:val="000000"/>
                <w:sz w:val="20"/>
              </w:rPr>
              <w:t>Microfinance Services  -&gt; SEE Education</w:t>
            </w:r>
          </w:p>
        </w:tc>
        <w:tc>
          <w:tcPr>
            <w:tcW w:w="913" w:type="dxa"/>
            <w:vAlign w:val="center"/>
          </w:tcPr>
          <w:p w14:paraId="1C9B8B04" w14:textId="77777777" w:rsidR="009A4E14" w:rsidRPr="0073472F" w:rsidRDefault="009A4E14" w:rsidP="009A4E14">
            <w:pPr>
              <w:jc w:val="center"/>
              <w:rPr>
                <w:rFonts w:ascii="Arial" w:hAnsi="Arial" w:cs="Arial"/>
                <w:color w:val="000000"/>
                <w:sz w:val="20"/>
              </w:rPr>
            </w:pPr>
            <w:r w:rsidRPr="0073472F">
              <w:rPr>
                <w:rFonts w:ascii="Arial" w:hAnsi="Arial" w:cs="Arial"/>
                <w:color w:val="000000"/>
                <w:sz w:val="20"/>
              </w:rPr>
              <w:t>0.202</w:t>
            </w:r>
          </w:p>
        </w:tc>
        <w:tc>
          <w:tcPr>
            <w:tcW w:w="1080" w:type="dxa"/>
            <w:vAlign w:val="center"/>
          </w:tcPr>
          <w:p w14:paraId="1630E46F" w14:textId="77777777" w:rsidR="009A4E14" w:rsidRPr="0073472F" w:rsidRDefault="009A4E14" w:rsidP="009A4E14">
            <w:pPr>
              <w:jc w:val="center"/>
              <w:rPr>
                <w:rFonts w:ascii="Arial" w:hAnsi="Arial" w:cs="Arial"/>
                <w:color w:val="006400"/>
                <w:sz w:val="20"/>
              </w:rPr>
            </w:pPr>
            <w:r w:rsidRPr="0073472F">
              <w:rPr>
                <w:rFonts w:ascii="Arial" w:hAnsi="Arial" w:cs="Arial"/>
                <w:color w:val="006400"/>
                <w:sz w:val="20"/>
              </w:rPr>
              <w:t>0.001</w:t>
            </w:r>
          </w:p>
        </w:tc>
        <w:tc>
          <w:tcPr>
            <w:tcW w:w="1245" w:type="dxa"/>
            <w:vAlign w:val="center"/>
          </w:tcPr>
          <w:p w14:paraId="6CB830D7" w14:textId="77777777" w:rsidR="009A4E14" w:rsidRPr="0073472F" w:rsidRDefault="009A4E14" w:rsidP="009A4E14">
            <w:pPr>
              <w:jc w:val="center"/>
              <w:rPr>
                <w:rFonts w:ascii="Arial" w:hAnsi="Arial" w:cs="Arial"/>
                <w:color w:val="000000"/>
                <w:sz w:val="20"/>
              </w:rPr>
            </w:pPr>
            <w:r w:rsidRPr="0073472F">
              <w:rPr>
                <w:rFonts w:ascii="Arial" w:hAnsi="Arial" w:cs="Arial"/>
                <w:color w:val="000000"/>
                <w:sz w:val="20"/>
              </w:rPr>
              <w:t>0.067</w:t>
            </w:r>
          </w:p>
        </w:tc>
        <w:tc>
          <w:tcPr>
            <w:tcW w:w="1095" w:type="dxa"/>
            <w:vAlign w:val="center"/>
          </w:tcPr>
          <w:p w14:paraId="7136A2FC" w14:textId="77777777" w:rsidR="009A4E14" w:rsidRPr="0073472F" w:rsidRDefault="009A4E14" w:rsidP="009A4E14">
            <w:pPr>
              <w:jc w:val="center"/>
              <w:rPr>
                <w:rFonts w:ascii="Arial" w:hAnsi="Arial" w:cs="Arial"/>
                <w:color w:val="8B0000"/>
                <w:sz w:val="20"/>
              </w:rPr>
            </w:pPr>
            <w:r w:rsidRPr="0073472F">
              <w:rPr>
                <w:rFonts w:ascii="Arial" w:hAnsi="Arial" w:cs="Arial"/>
                <w:color w:val="8B0000"/>
                <w:sz w:val="20"/>
              </w:rPr>
              <w:t>0.1</w:t>
            </w:r>
          </w:p>
        </w:tc>
      </w:tr>
      <w:tr w:rsidR="009A4E14" w:rsidRPr="0073472F" w14:paraId="46E9AA41" w14:textId="77777777" w:rsidTr="009A4E14">
        <w:trPr>
          <w:trHeight w:val="385"/>
        </w:trPr>
        <w:tc>
          <w:tcPr>
            <w:tcW w:w="4127" w:type="dxa"/>
            <w:vAlign w:val="center"/>
          </w:tcPr>
          <w:p w14:paraId="1C6AA7BE" w14:textId="77777777" w:rsidR="009A4E14" w:rsidRPr="0073472F" w:rsidRDefault="009A4E14" w:rsidP="009A4E14">
            <w:pPr>
              <w:rPr>
                <w:rFonts w:ascii="Arial" w:hAnsi="Arial" w:cs="Arial"/>
                <w:bCs/>
                <w:color w:val="000000"/>
                <w:sz w:val="20"/>
              </w:rPr>
            </w:pPr>
            <w:r w:rsidRPr="0073472F">
              <w:rPr>
                <w:rFonts w:ascii="Arial" w:hAnsi="Arial" w:cs="Arial"/>
                <w:bCs/>
                <w:color w:val="000000"/>
                <w:sz w:val="20"/>
              </w:rPr>
              <w:t>Microfinance Services  -&gt; SEE Employment</w:t>
            </w:r>
          </w:p>
        </w:tc>
        <w:tc>
          <w:tcPr>
            <w:tcW w:w="913" w:type="dxa"/>
            <w:vAlign w:val="center"/>
          </w:tcPr>
          <w:p w14:paraId="42B1DE9E" w14:textId="77777777" w:rsidR="009A4E14" w:rsidRPr="0073472F" w:rsidRDefault="009A4E14" w:rsidP="009A4E14">
            <w:pPr>
              <w:jc w:val="center"/>
              <w:rPr>
                <w:rFonts w:ascii="Arial" w:hAnsi="Arial" w:cs="Arial"/>
                <w:color w:val="000000"/>
                <w:sz w:val="20"/>
              </w:rPr>
            </w:pPr>
            <w:r w:rsidRPr="0073472F">
              <w:rPr>
                <w:rFonts w:ascii="Arial" w:hAnsi="Arial" w:cs="Arial"/>
                <w:color w:val="000000"/>
                <w:sz w:val="20"/>
              </w:rPr>
              <w:t>0.243</w:t>
            </w:r>
          </w:p>
        </w:tc>
        <w:tc>
          <w:tcPr>
            <w:tcW w:w="1080" w:type="dxa"/>
            <w:vAlign w:val="center"/>
          </w:tcPr>
          <w:p w14:paraId="3CB62EE3" w14:textId="77777777" w:rsidR="009A4E14" w:rsidRPr="0073472F" w:rsidRDefault="009A4E14" w:rsidP="009A4E14">
            <w:pPr>
              <w:jc w:val="center"/>
              <w:rPr>
                <w:rFonts w:ascii="Arial" w:hAnsi="Arial" w:cs="Arial"/>
                <w:color w:val="006400"/>
                <w:sz w:val="20"/>
              </w:rPr>
            </w:pPr>
            <w:r w:rsidRPr="0073472F">
              <w:rPr>
                <w:rFonts w:ascii="Arial" w:hAnsi="Arial" w:cs="Arial"/>
                <w:color w:val="006400"/>
                <w:sz w:val="20"/>
              </w:rPr>
              <w:t>&lt;0.001</w:t>
            </w:r>
          </w:p>
        </w:tc>
        <w:tc>
          <w:tcPr>
            <w:tcW w:w="1245" w:type="dxa"/>
            <w:vAlign w:val="center"/>
          </w:tcPr>
          <w:p w14:paraId="34318BFD" w14:textId="77777777" w:rsidR="009A4E14" w:rsidRPr="0073472F" w:rsidRDefault="009A4E14" w:rsidP="009A4E14">
            <w:pPr>
              <w:jc w:val="center"/>
              <w:rPr>
                <w:rFonts w:ascii="Arial" w:hAnsi="Arial" w:cs="Arial"/>
                <w:color w:val="000000"/>
                <w:sz w:val="20"/>
              </w:rPr>
            </w:pPr>
            <w:r w:rsidRPr="0073472F">
              <w:rPr>
                <w:rFonts w:ascii="Arial" w:hAnsi="Arial" w:cs="Arial"/>
                <w:color w:val="000000"/>
                <w:sz w:val="20"/>
              </w:rPr>
              <w:t>0.057</w:t>
            </w:r>
          </w:p>
        </w:tc>
        <w:tc>
          <w:tcPr>
            <w:tcW w:w="1095" w:type="dxa"/>
            <w:vAlign w:val="center"/>
          </w:tcPr>
          <w:p w14:paraId="6BD4345C" w14:textId="77777777" w:rsidR="009A4E14" w:rsidRPr="0073472F" w:rsidRDefault="009A4E14" w:rsidP="009A4E14">
            <w:pPr>
              <w:jc w:val="center"/>
              <w:rPr>
                <w:rFonts w:ascii="Arial" w:hAnsi="Arial" w:cs="Arial"/>
                <w:color w:val="8B0000"/>
                <w:sz w:val="20"/>
              </w:rPr>
            </w:pPr>
            <w:r w:rsidRPr="0073472F">
              <w:rPr>
                <w:rFonts w:ascii="Arial" w:hAnsi="Arial" w:cs="Arial"/>
                <w:color w:val="8B0000"/>
                <w:sz w:val="20"/>
              </w:rPr>
              <w:t>0.084</w:t>
            </w:r>
          </w:p>
        </w:tc>
      </w:tr>
      <w:tr w:rsidR="009A4E14" w:rsidRPr="0073472F" w14:paraId="17FDBBBC" w14:textId="77777777" w:rsidTr="009A4E14">
        <w:trPr>
          <w:trHeight w:val="385"/>
        </w:trPr>
        <w:tc>
          <w:tcPr>
            <w:tcW w:w="4127" w:type="dxa"/>
            <w:vAlign w:val="center"/>
          </w:tcPr>
          <w:p w14:paraId="0D354AC5" w14:textId="77777777" w:rsidR="009A4E14" w:rsidRPr="0073472F" w:rsidRDefault="009A4E14" w:rsidP="009A4E14">
            <w:pPr>
              <w:rPr>
                <w:rFonts w:ascii="Arial" w:hAnsi="Arial" w:cs="Arial"/>
                <w:bCs/>
                <w:color w:val="000000"/>
                <w:sz w:val="20"/>
              </w:rPr>
            </w:pPr>
            <w:r w:rsidRPr="0073472F">
              <w:rPr>
                <w:rFonts w:ascii="Arial" w:hAnsi="Arial" w:cs="Arial"/>
                <w:bCs/>
                <w:color w:val="000000"/>
                <w:sz w:val="20"/>
              </w:rPr>
              <w:t>Microfinance Services  -&gt; SEE Finance</w:t>
            </w:r>
          </w:p>
        </w:tc>
        <w:tc>
          <w:tcPr>
            <w:tcW w:w="913" w:type="dxa"/>
            <w:vAlign w:val="center"/>
          </w:tcPr>
          <w:p w14:paraId="50822229" w14:textId="77777777" w:rsidR="009A4E14" w:rsidRPr="0073472F" w:rsidRDefault="009A4E14" w:rsidP="009A4E14">
            <w:pPr>
              <w:jc w:val="center"/>
              <w:rPr>
                <w:rFonts w:ascii="Arial" w:hAnsi="Arial" w:cs="Arial"/>
                <w:color w:val="000000"/>
                <w:sz w:val="20"/>
              </w:rPr>
            </w:pPr>
            <w:r w:rsidRPr="0073472F">
              <w:rPr>
                <w:rFonts w:ascii="Arial" w:hAnsi="Arial" w:cs="Arial"/>
                <w:color w:val="000000"/>
                <w:sz w:val="20"/>
              </w:rPr>
              <w:t>0.252</w:t>
            </w:r>
          </w:p>
        </w:tc>
        <w:tc>
          <w:tcPr>
            <w:tcW w:w="1080" w:type="dxa"/>
            <w:vAlign w:val="center"/>
          </w:tcPr>
          <w:p w14:paraId="2B655A62" w14:textId="77777777" w:rsidR="009A4E14" w:rsidRPr="0073472F" w:rsidRDefault="009A4E14" w:rsidP="009A4E14">
            <w:pPr>
              <w:jc w:val="center"/>
              <w:rPr>
                <w:rFonts w:ascii="Arial" w:hAnsi="Arial" w:cs="Arial"/>
                <w:color w:val="006400"/>
                <w:sz w:val="20"/>
              </w:rPr>
            </w:pPr>
            <w:r w:rsidRPr="0073472F">
              <w:rPr>
                <w:rFonts w:ascii="Arial" w:hAnsi="Arial" w:cs="Arial"/>
                <w:color w:val="006400"/>
                <w:sz w:val="20"/>
              </w:rPr>
              <w:t>&lt;0.001</w:t>
            </w:r>
          </w:p>
        </w:tc>
        <w:tc>
          <w:tcPr>
            <w:tcW w:w="1245" w:type="dxa"/>
            <w:vAlign w:val="center"/>
          </w:tcPr>
          <w:p w14:paraId="6A49331F" w14:textId="77777777" w:rsidR="009A4E14" w:rsidRPr="0073472F" w:rsidRDefault="009A4E14" w:rsidP="009A4E14">
            <w:pPr>
              <w:jc w:val="center"/>
              <w:rPr>
                <w:rFonts w:ascii="Arial" w:hAnsi="Arial" w:cs="Arial"/>
                <w:color w:val="000000"/>
                <w:sz w:val="20"/>
              </w:rPr>
            </w:pPr>
            <w:r w:rsidRPr="0073472F">
              <w:rPr>
                <w:rFonts w:ascii="Arial" w:hAnsi="Arial" w:cs="Arial"/>
                <w:color w:val="000000"/>
                <w:sz w:val="20"/>
              </w:rPr>
              <w:t>0.095</w:t>
            </w:r>
          </w:p>
        </w:tc>
        <w:tc>
          <w:tcPr>
            <w:tcW w:w="1095" w:type="dxa"/>
            <w:vAlign w:val="center"/>
          </w:tcPr>
          <w:p w14:paraId="153B1E15" w14:textId="77777777" w:rsidR="009A4E14" w:rsidRPr="0073472F" w:rsidRDefault="009A4E14" w:rsidP="009A4E14">
            <w:pPr>
              <w:jc w:val="center"/>
              <w:rPr>
                <w:rFonts w:ascii="Arial" w:hAnsi="Arial" w:cs="Arial"/>
                <w:color w:val="006400"/>
                <w:sz w:val="20"/>
              </w:rPr>
            </w:pPr>
            <w:r w:rsidRPr="0073472F">
              <w:rPr>
                <w:rFonts w:ascii="Arial" w:hAnsi="Arial" w:cs="Arial"/>
                <w:color w:val="006400"/>
                <w:sz w:val="20"/>
              </w:rPr>
              <w:t>0.037</w:t>
            </w:r>
          </w:p>
        </w:tc>
      </w:tr>
      <w:tr w:rsidR="009A4E14" w:rsidRPr="0073472F" w14:paraId="5941DAEE" w14:textId="77777777" w:rsidTr="009A4E14">
        <w:trPr>
          <w:trHeight w:val="385"/>
        </w:trPr>
        <w:tc>
          <w:tcPr>
            <w:tcW w:w="4127" w:type="dxa"/>
            <w:vAlign w:val="center"/>
          </w:tcPr>
          <w:p w14:paraId="7C17E64C" w14:textId="77777777" w:rsidR="009A4E14" w:rsidRPr="0073472F" w:rsidRDefault="009A4E14" w:rsidP="009A4E14">
            <w:pPr>
              <w:rPr>
                <w:rFonts w:ascii="Arial" w:hAnsi="Arial" w:cs="Arial"/>
                <w:bCs/>
                <w:color w:val="000000"/>
                <w:sz w:val="20"/>
              </w:rPr>
            </w:pPr>
            <w:r w:rsidRPr="0073472F">
              <w:rPr>
                <w:rFonts w:ascii="Arial" w:hAnsi="Arial" w:cs="Arial"/>
                <w:bCs/>
                <w:color w:val="000000"/>
                <w:sz w:val="20"/>
              </w:rPr>
              <w:t>Microfinance Services  -&gt; SEE Health</w:t>
            </w:r>
          </w:p>
        </w:tc>
        <w:tc>
          <w:tcPr>
            <w:tcW w:w="913" w:type="dxa"/>
            <w:vAlign w:val="center"/>
          </w:tcPr>
          <w:p w14:paraId="3BEAEAFE" w14:textId="77777777" w:rsidR="009A4E14" w:rsidRPr="0073472F" w:rsidRDefault="009A4E14" w:rsidP="009A4E14">
            <w:pPr>
              <w:jc w:val="center"/>
              <w:rPr>
                <w:rFonts w:ascii="Arial" w:hAnsi="Arial" w:cs="Arial"/>
                <w:color w:val="000000"/>
                <w:sz w:val="20"/>
              </w:rPr>
            </w:pPr>
            <w:r w:rsidRPr="0073472F">
              <w:rPr>
                <w:rFonts w:ascii="Arial" w:hAnsi="Arial" w:cs="Arial"/>
                <w:color w:val="000000"/>
                <w:sz w:val="20"/>
              </w:rPr>
              <w:t>0.606</w:t>
            </w:r>
          </w:p>
        </w:tc>
        <w:tc>
          <w:tcPr>
            <w:tcW w:w="1080" w:type="dxa"/>
            <w:vAlign w:val="center"/>
          </w:tcPr>
          <w:p w14:paraId="3E45F601" w14:textId="77777777" w:rsidR="009A4E14" w:rsidRPr="0073472F" w:rsidRDefault="009A4E14" w:rsidP="009A4E14">
            <w:pPr>
              <w:jc w:val="center"/>
              <w:rPr>
                <w:rFonts w:ascii="Arial" w:hAnsi="Arial" w:cs="Arial"/>
                <w:color w:val="006400"/>
                <w:sz w:val="20"/>
              </w:rPr>
            </w:pPr>
            <w:r w:rsidRPr="0073472F">
              <w:rPr>
                <w:rFonts w:ascii="Arial" w:hAnsi="Arial" w:cs="Arial"/>
                <w:color w:val="006400"/>
                <w:sz w:val="20"/>
              </w:rPr>
              <w:t>&lt;0.001</w:t>
            </w:r>
          </w:p>
        </w:tc>
        <w:tc>
          <w:tcPr>
            <w:tcW w:w="1245" w:type="dxa"/>
            <w:vAlign w:val="center"/>
          </w:tcPr>
          <w:p w14:paraId="1CFB5523" w14:textId="77777777" w:rsidR="009A4E14" w:rsidRPr="0073472F" w:rsidRDefault="009A4E14" w:rsidP="009A4E14">
            <w:pPr>
              <w:jc w:val="center"/>
              <w:rPr>
                <w:rFonts w:ascii="Arial" w:hAnsi="Arial" w:cs="Arial"/>
                <w:color w:val="000000"/>
                <w:sz w:val="20"/>
              </w:rPr>
            </w:pPr>
            <w:r w:rsidRPr="0073472F">
              <w:rPr>
                <w:rFonts w:ascii="Arial" w:hAnsi="Arial" w:cs="Arial"/>
                <w:color w:val="000000"/>
                <w:sz w:val="20"/>
              </w:rPr>
              <w:t>0.466</w:t>
            </w:r>
          </w:p>
        </w:tc>
        <w:tc>
          <w:tcPr>
            <w:tcW w:w="1095" w:type="dxa"/>
            <w:vAlign w:val="center"/>
          </w:tcPr>
          <w:p w14:paraId="70FDF235" w14:textId="77777777" w:rsidR="009A4E14" w:rsidRPr="0073472F" w:rsidRDefault="009A4E14" w:rsidP="009A4E14">
            <w:pPr>
              <w:jc w:val="center"/>
              <w:rPr>
                <w:rFonts w:ascii="Arial" w:hAnsi="Arial" w:cs="Arial"/>
                <w:color w:val="006400"/>
                <w:sz w:val="20"/>
              </w:rPr>
            </w:pPr>
            <w:r w:rsidRPr="0073472F">
              <w:rPr>
                <w:rFonts w:ascii="Arial" w:hAnsi="Arial" w:cs="Arial"/>
                <w:color w:val="006400"/>
                <w:sz w:val="20"/>
              </w:rPr>
              <w:t>&lt;0.001</w:t>
            </w:r>
          </w:p>
        </w:tc>
      </w:tr>
      <w:tr w:rsidR="009A4E14" w:rsidRPr="0073472F" w14:paraId="47C845AA" w14:textId="77777777" w:rsidTr="009A4E14">
        <w:trPr>
          <w:trHeight w:val="385"/>
        </w:trPr>
        <w:tc>
          <w:tcPr>
            <w:tcW w:w="4127" w:type="dxa"/>
            <w:tcBorders>
              <w:bottom w:val="single" w:sz="12" w:space="0" w:color="auto"/>
            </w:tcBorders>
            <w:vAlign w:val="center"/>
          </w:tcPr>
          <w:p w14:paraId="4E78CA15" w14:textId="77777777" w:rsidR="009A4E14" w:rsidRPr="0073472F" w:rsidRDefault="009A4E14" w:rsidP="009A4E14">
            <w:pPr>
              <w:rPr>
                <w:rFonts w:ascii="Arial" w:hAnsi="Arial" w:cs="Arial"/>
                <w:bCs/>
                <w:color w:val="000000"/>
                <w:sz w:val="20"/>
              </w:rPr>
            </w:pPr>
            <w:r w:rsidRPr="0073472F">
              <w:rPr>
                <w:rFonts w:ascii="Arial" w:hAnsi="Arial" w:cs="Arial"/>
                <w:bCs/>
                <w:color w:val="000000"/>
                <w:sz w:val="20"/>
              </w:rPr>
              <w:t>Microfinance Services  -&gt; SEE Social</w:t>
            </w:r>
          </w:p>
        </w:tc>
        <w:tc>
          <w:tcPr>
            <w:tcW w:w="913" w:type="dxa"/>
            <w:tcBorders>
              <w:bottom w:val="single" w:sz="12" w:space="0" w:color="auto"/>
            </w:tcBorders>
            <w:vAlign w:val="center"/>
          </w:tcPr>
          <w:p w14:paraId="0AED5782" w14:textId="77777777" w:rsidR="009A4E14" w:rsidRPr="0073472F" w:rsidRDefault="009A4E14" w:rsidP="009A4E14">
            <w:pPr>
              <w:jc w:val="center"/>
              <w:rPr>
                <w:rFonts w:ascii="Arial" w:hAnsi="Arial" w:cs="Arial"/>
                <w:color w:val="000000"/>
                <w:sz w:val="20"/>
              </w:rPr>
            </w:pPr>
            <w:r w:rsidRPr="0073472F">
              <w:rPr>
                <w:rFonts w:ascii="Arial" w:hAnsi="Arial" w:cs="Arial"/>
                <w:color w:val="000000"/>
                <w:sz w:val="20"/>
              </w:rPr>
              <w:t>0.223</w:t>
            </w:r>
          </w:p>
        </w:tc>
        <w:tc>
          <w:tcPr>
            <w:tcW w:w="1080" w:type="dxa"/>
            <w:tcBorders>
              <w:bottom w:val="single" w:sz="12" w:space="0" w:color="auto"/>
            </w:tcBorders>
            <w:vAlign w:val="center"/>
          </w:tcPr>
          <w:p w14:paraId="4E42BB77" w14:textId="77777777" w:rsidR="009A4E14" w:rsidRPr="0073472F" w:rsidRDefault="009A4E14" w:rsidP="009A4E14">
            <w:pPr>
              <w:jc w:val="center"/>
              <w:rPr>
                <w:rFonts w:ascii="Arial" w:hAnsi="Arial" w:cs="Arial"/>
                <w:color w:val="006400"/>
                <w:sz w:val="20"/>
              </w:rPr>
            </w:pPr>
            <w:r w:rsidRPr="0073472F">
              <w:rPr>
                <w:rFonts w:ascii="Arial" w:hAnsi="Arial" w:cs="Arial"/>
                <w:color w:val="006400"/>
                <w:sz w:val="20"/>
              </w:rPr>
              <w:t>0.001</w:t>
            </w:r>
          </w:p>
        </w:tc>
        <w:tc>
          <w:tcPr>
            <w:tcW w:w="1245" w:type="dxa"/>
            <w:tcBorders>
              <w:bottom w:val="single" w:sz="12" w:space="0" w:color="auto"/>
            </w:tcBorders>
            <w:vAlign w:val="center"/>
          </w:tcPr>
          <w:p w14:paraId="711EA8A2" w14:textId="77777777" w:rsidR="009A4E14" w:rsidRPr="0073472F" w:rsidRDefault="009A4E14" w:rsidP="009A4E14">
            <w:pPr>
              <w:jc w:val="center"/>
              <w:rPr>
                <w:rFonts w:ascii="Arial" w:hAnsi="Arial" w:cs="Arial"/>
                <w:color w:val="000000"/>
                <w:sz w:val="20"/>
              </w:rPr>
            </w:pPr>
            <w:r w:rsidRPr="0073472F">
              <w:rPr>
                <w:rFonts w:ascii="Arial" w:hAnsi="Arial" w:cs="Arial"/>
                <w:color w:val="000000"/>
                <w:sz w:val="20"/>
              </w:rPr>
              <w:t>0.062</w:t>
            </w:r>
          </w:p>
        </w:tc>
        <w:tc>
          <w:tcPr>
            <w:tcW w:w="1095" w:type="dxa"/>
            <w:tcBorders>
              <w:bottom w:val="single" w:sz="12" w:space="0" w:color="auto"/>
            </w:tcBorders>
            <w:vAlign w:val="center"/>
          </w:tcPr>
          <w:p w14:paraId="403837FA" w14:textId="77777777" w:rsidR="009A4E14" w:rsidRPr="0073472F" w:rsidRDefault="009A4E14" w:rsidP="009A4E14">
            <w:pPr>
              <w:jc w:val="center"/>
              <w:rPr>
                <w:rFonts w:ascii="Arial" w:hAnsi="Arial" w:cs="Arial"/>
                <w:color w:val="8B0000"/>
                <w:sz w:val="20"/>
              </w:rPr>
            </w:pPr>
            <w:r w:rsidRPr="0073472F">
              <w:rPr>
                <w:rFonts w:ascii="Arial" w:hAnsi="Arial" w:cs="Arial"/>
                <w:color w:val="8B0000"/>
                <w:sz w:val="20"/>
              </w:rPr>
              <w:t>0.11</w:t>
            </w:r>
          </w:p>
        </w:tc>
      </w:tr>
    </w:tbl>
    <w:p w14:paraId="08677F9A" w14:textId="77777777" w:rsidR="009A4E14" w:rsidRPr="0073472F" w:rsidRDefault="009A4E14" w:rsidP="009A4E14">
      <w:pPr>
        <w:rPr>
          <w:rStyle w:val="Strong"/>
          <w:rFonts w:ascii="Arial" w:hAnsi="Arial" w:cs="Arial"/>
          <w:b w:val="0"/>
          <w:i/>
          <w:color w:val="0A0A0A"/>
          <w:sz w:val="14"/>
        </w:rPr>
      </w:pPr>
      <w:r w:rsidRPr="0073472F">
        <w:rPr>
          <w:rStyle w:val="Strong"/>
          <w:rFonts w:ascii="Arial" w:hAnsi="Arial" w:cs="Arial"/>
          <w:b w:val="0"/>
          <w:i/>
          <w:color w:val="0A0A0A"/>
          <w:sz w:val="14"/>
        </w:rPr>
        <w:t xml:space="preserve">Legend: Effects Size </w:t>
      </w:r>
      <w:r w:rsidRPr="0073472F">
        <w:rPr>
          <w:rFonts w:ascii="Arial" w:hAnsi="Arial" w:cs="Arial"/>
          <w:i/>
          <w:color w:val="0A0A0A"/>
          <w:sz w:val="14"/>
          <w:lang w:val="en-US"/>
        </w:rPr>
        <w:t>(f²)</w:t>
      </w:r>
      <w:r w:rsidRPr="0073472F">
        <w:rPr>
          <w:rStyle w:val="Strong"/>
          <w:rFonts w:ascii="Arial" w:hAnsi="Arial" w:cs="Arial"/>
          <w:b w:val="0"/>
          <w:i/>
          <w:color w:val="0A0A0A"/>
          <w:sz w:val="14"/>
        </w:rPr>
        <w:t xml:space="preserve"> threshold: </w:t>
      </w:r>
      <w:r w:rsidRPr="0073472F">
        <w:rPr>
          <w:rStyle w:val="Strong"/>
          <w:rFonts w:ascii="Arial" w:hAnsi="Arial" w:cs="Arial"/>
          <w:b w:val="0"/>
          <w:i/>
          <w:color w:val="0A0A0A"/>
          <w:sz w:val="14"/>
        </w:rPr>
        <w:sym w:font="Symbol" w:char="F03E"/>
      </w:r>
      <w:r w:rsidRPr="0073472F">
        <w:rPr>
          <w:rStyle w:val="Strong"/>
          <w:rFonts w:ascii="Arial" w:hAnsi="Arial" w:cs="Arial"/>
          <w:b w:val="0"/>
          <w:i/>
          <w:color w:val="0A0A0A"/>
          <w:sz w:val="14"/>
        </w:rPr>
        <w:t xml:space="preserve">.02 small; </w:t>
      </w:r>
      <w:r w:rsidRPr="0073472F">
        <w:rPr>
          <w:rStyle w:val="Strong"/>
          <w:rFonts w:ascii="Arial" w:hAnsi="Arial" w:cs="Arial"/>
          <w:b w:val="0"/>
          <w:i/>
          <w:color w:val="0A0A0A"/>
          <w:sz w:val="14"/>
        </w:rPr>
        <w:sym w:font="Symbol" w:char="F03E"/>
      </w:r>
      <w:r w:rsidRPr="0073472F">
        <w:rPr>
          <w:rStyle w:val="Strong"/>
          <w:rFonts w:ascii="Arial" w:hAnsi="Arial" w:cs="Arial"/>
          <w:b w:val="0"/>
          <w:i/>
          <w:color w:val="0A0A0A"/>
          <w:sz w:val="14"/>
        </w:rPr>
        <w:t>.15 medium;</w:t>
      </w:r>
      <w:r w:rsidRPr="0073472F">
        <w:rPr>
          <w:rStyle w:val="Strong"/>
          <w:rFonts w:ascii="Arial" w:hAnsi="Arial" w:cs="Arial"/>
          <w:b w:val="0"/>
          <w:i/>
          <w:color w:val="0A0A0A"/>
          <w:sz w:val="14"/>
        </w:rPr>
        <w:sym w:font="Symbol" w:char="F03E"/>
      </w:r>
      <w:r w:rsidRPr="0073472F">
        <w:rPr>
          <w:rStyle w:val="Strong"/>
          <w:rFonts w:ascii="Arial" w:hAnsi="Arial" w:cs="Arial"/>
          <w:b w:val="0"/>
          <w:i/>
          <w:color w:val="0A0A0A"/>
          <w:sz w:val="14"/>
        </w:rPr>
        <w:t xml:space="preserve">.35 substantial p-values </w:t>
      </w:r>
      <w:r w:rsidRPr="0073472F">
        <w:rPr>
          <w:rStyle w:val="Strong"/>
          <w:rFonts w:ascii="Arial" w:hAnsi="Arial" w:cs="Arial"/>
          <w:b w:val="0"/>
          <w:i/>
          <w:color w:val="0A0A0A"/>
          <w:sz w:val="14"/>
        </w:rPr>
        <w:sym w:font="Symbol" w:char="F03C"/>
      </w:r>
      <w:r w:rsidRPr="0073472F">
        <w:rPr>
          <w:rStyle w:val="Strong"/>
          <w:rFonts w:ascii="Arial" w:hAnsi="Arial" w:cs="Arial"/>
          <w:b w:val="0"/>
          <w:i/>
          <w:color w:val="0A0A0A"/>
          <w:sz w:val="14"/>
        </w:rPr>
        <w:t>0.05 significant; p-values</w:t>
      </w:r>
      <w:r w:rsidRPr="0073472F">
        <w:rPr>
          <w:rStyle w:val="Strong"/>
          <w:rFonts w:ascii="Arial" w:hAnsi="Arial" w:cs="Arial"/>
          <w:b w:val="0"/>
          <w:i/>
          <w:color w:val="0A0A0A"/>
          <w:sz w:val="14"/>
        </w:rPr>
        <w:sym w:font="Symbol" w:char="F03E"/>
      </w:r>
      <w:r w:rsidRPr="0073472F">
        <w:rPr>
          <w:rStyle w:val="Strong"/>
          <w:rFonts w:ascii="Arial" w:hAnsi="Arial" w:cs="Arial"/>
          <w:b w:val="0"/>
          <w:i/>
          <w:color w:val="0A0A0A"/>
          <w:sz w:val="14"/>
        </w:rPr>
        <w:t>0.05 insignificant</w:t>
      </w:r>
      <w:r w:rsidRPr="0073472F">
        <w:rPr>
          <w:rStyle w:val="Strong"/>
          <w:rFonts w:ascii="Arial" w:hAnsi="Arial" w:cs="Arial"/>
          <w:b w:val="0"/>
          <w:i/>
          <w:color w:val="0A0A0A"/>
          <w:sz w:val="14"/>
        </w:rPr>
        <w:tab/>
      </w:r>
    </w:p>
    <w:p w14:paraId="7847CB23" w14:textId="77777777" w:rsidR="009A4E14" w:rsidRPr="0073472F" w:rsidRDefault="009A4E14">
      <w:pPr>
        <w:spacing w:line="480" w:lineRule="auto"/>
        <w:ind w:firstLine="720"/>
        <w:jc w:val="both"/>
        <w:rPr>
          <w:rFonts w:ascii="Arial" w:hAnsi="Arial" w:cs="Arial"/>
          <w:color w:val="000000"/>
        </w:rPr>
      </w:pPr>
    </w:p>
    <w:p w14:paraId="22352575" w14:textId="78D2579A" w:rsidR="00CE2FE0" w:rsidRPr="0073472F" w:rsidRDefault="00F076C8">
      <w:pPr>
        <w:spacing w:line="480" w:lineRule="auto"/>
        <w:ind w:firstLine="720"/>
        <w:jc w:val="both"/>
        <w:rPr>
          <w:rFonts w:ascii="Arial" w:hAnsi="Arial" w:cs="Arial"/>
          <w:color w:val="000000"/>
        </w:rPr>
      </w:pPr>
      <w:r w:rsidRPr="0073472F">
        <w:rPr>
          <w:rFonts w:ascii="Arial" w:hAnsi="Arial" w:cs="Arial"/>
          <w:color w:val="000000"/>
        </w:rPr>
        <w:t xml:space="preserve">The path coefficients indicate that microfinance services have positive and statistically significant direct influence on all dimensions of socio-economic empowerment, although the strength of these relationships varies.  Given the significant influence observed, the null hypothesis is therefore rejected. The strongest effect is observed in health empowerment (β = 0.606, p &lt; 0.05), </w:t>
      </w:r>
      <w:r w:rsidRPr="0073472F">
        <w:rPr>
          <w:rFonts w:ascii="Arial" w:hAnsi="Arial" w:cs="Arial"/>
        </w:rPr>
        <w:t>The large effect size for health indicates that microfinance is primarily used as a coping mechanism for medical and emergency expenses. This suggests that rather than functioning as a tool for economic growth and development, microfinance serves mainly as a financial shock absorber that helps households manage health-related crises. Thus, its strongest impact reflects survival-oriented use rather than long-term socioeconomic advancement</w:t>
      </w:r>
      <w:r w:rsidRPr="0073472F">
        <w:rPr>
          <w:rFonts w:ascii="Arial" w:hAnsi="Arial" w:cs="Arial"/>
          <w:color w:val="000000"/>
        </w:rPr>
        <w:t xml:space="preserve">. In contrast, the effects on economic (β = 0.221, p &lt; 0.05), education (β = 0.202, p &lt; 0.05), employment (β = 0.243, p &lt; 0.05), financial (β = 0.252, p &lt; 0.05), and social (β = 0.223, p &lt; 0.05) empowerment are </w:t>
      </w:r>
      <w:r w:rsidRPr="0073472F">
        <w:rPr>
          <w:rFonts w:ascii="Arial" w:hAnsi="Arial" w:cs="Arial"/>
          <w:color w:val="000000"/>
        </w:rPr>
        <w:lastRenderedPageBreak/>
        <w:t xml:space="preserve">all positive but relatively moderate. This indicates that while microfinance contributes to these areas, its direct influence remains limited, as farmers tend to use financial services primarily for short-term consumption and recovery rather than long-term investments. External constraints such as fluctuating </w:t>
      </w:r>
      <w:r w:rsidRPr="0073472F">
        <w:rPr>
          <w:rFonts w:ascii="Arial" w:hAnsi="Arial" w:cs="Arial"/>
          <w:i/>
          <w:color w:val="000000"/>
        </w:rPr>
        <w:t>palay</w:t>
      </w:r>
      <w:r w:rsidRPr="0073472F">
        <w:rPr>
          <w:rFonts w:ascii="Arial" w:hAnsi="Arial" w:cs="Arial"/>
          <w:color w:val="000000"/>
        </w:rPr>
        <w:t xml:space="preserve"> prices, rising input costs, and recurring calamities further weaken the translation of financial access into broader socio-economic gains.</w:t>
      </w:r>
    </w:p>
    <w:p w14:paraId="6BEAC0AF" w14:textId="474F53DD" w:rsidR="00CE2FE0" w:rsidRPr="0073472F" w:rsidRDefault="00F076C8">
      <w:pPr>
        <w:spacing w:line="480" w:lineRule="auto"/>
        <w:ind w:firstLine="720"/>
        <w:jc w:val="both"/>
        <w:rPr>
          <w:rFonts w:ascii="Arial" w:hAnsi="Arial" w:cs="Arial"/>
          <w:color w:val="000000"/>
        </w:rPr>
      </w:pPr>
      <w:r w:rsidRPr="0073472F">
        <w:rPr>
          <w:rFonts w:ascii="Arial" w:hAnsi="Arial" w:cs="Arial"/>
          <w:color w:val="000000"/>
        </w:rPr>
        <w:t xml:space="preserve">The effect size results reinforce this pattern by showing that the impact of microfinance services is substantial only for health empowerment (f² = 0.466), while the effects on all other dimensions are small (f² ranging from 0.057 to 0.095). This means that, in practical terms, microfinance services make a strong and meaningful contribution to improving health outcomes but only marginally influence economic, educational, employment, financial, and social aspects of empowerment. These small effect sizes </w:t>
      </w:r>
      <w:r w:rsidR="00615EAC" w:rsidRPr="0073472F">
        <w:rPr>
          <w:rFonts w:ascii="Arial" w:hAnsi="Arial" w:cs="Arial"/>
          <w:color w:val="000000"/>
        </w:rPr>
        <w:t>mean</w:t>
      </w:r>
      <w:r w:rsidRPr="0073472F">
        <w:rPr>
          <w:rFonts w:ascii="Arial" w:hAnsi="Arial" w:cs="Arial"/>
          <w:color w:val="000000"/>
        </w:rPr>
        <w:t xml:space="preserve"> that microfinance services alone </w:t>
      </w:r>
      <w:r w:rsidR="00615EAC" w:rsidRPr="0073472F">
        <w:rPr>
          <w:rFonts w:ascii="Arial" w:hAnsi="Arial" w:cs="Arial"/>
          <w:color w:val="000000"/>
        </w:rPr>
        <w:t>are</w:t>
      </w:r>
      <w:r w:rsidRPr="0073472F">
        <w:rPr>
          <w:rFonts w:ascii="Arial" w:hAnsi="Arial" w:cs="Arial"/>
          <w:color w:val="000000"/>
        </w:rPr>
        <w:t xml:space="preserve"> not enough to bring significant improvements in overall well-being, as its benefits are constrained by structural challenges such as income instability, environmental risks, and limited opportunities for productive investment. </w:t>
      </w:r>
    </w:p>
    <w:p w14:paraId="27EEE8D8" w14:textId="7AD1AF38" w:rsidR="00CE2FE0" w:rsidRPr="0073472F" w:rsidRDefault="00F076C8">
      <w:pPr>
        <w:spacing w:line="480" w:lineRule="auto"/>
        <w:ind w:firstLine="720"/>
        <w:jc w:val="both"/>
        <w:rPr>
          <w:rFonts w:ascii="Arial" w:hAnsi="Arial" w:cs="Arial"/>
          <w:color w:val="000000"/>
        </w:rPr>
      </w:pPr>
      <w:r w:rsidRPr="0073472F">
        <w:rPr>
          <w:rFonts w:ascii="Arial" w:hAnsi="Arial" w:cs="Arial"/>
          <w:color w:val="000000"/>
        </w:rPr>
        <w:t>This reflects the realities discussed in the study, where farmers prioritize essential and urgent needs. This indicates that while microfinance contributes to these areas, its direct influence remains limited. External constraints such as fluctuating palay prices, rising input costs, and recurring calamities further weaken the translation of financial access into broader socio-economic gains. Furthermore, this supports Kondo et al. (2009) and Duvendack et al. (2011), which emphasized that microfinance alone is insufficient for strong economic transformation.</w:t>
      </w:r>
    </w:p>
    <w:p w14:paraId="13677645" w14:textId="77777777" w:rsidR="00CE2FE0" w:rsidRPr="0073472F" w:rsidRDefault="00CE2FE0">
      <w:pPr>
        <w:spacing w:line="480" w:lineRule="auto"/>
        <w:ind w:firstLine="720"/>
        <w:jc w:val="both"/>
        <w:rPr>
          <w:rFonts w:ascii="Arial" w:hAnsi="Arial" w:cs="Arial"/>
          <w:color w:val="000000"/>
        </w:rPr>
      </w:pPr>
    </w:p>
    <w:p w14:paraId="0330F9B4" w14:textId="77777777" w:rsidR="00CE2FE0" w:rsidRPr="0073472F" w:rsidRDefault="00F076C8" w:rsidP="00615EAC">
      <w:pPr>
        <w:jc w:val="both"/>
        <w:rPr>
          <w:rFonts w:ascii="Arial" w:hAnsi="Arial" w:cs="Arial"/>
          <w:b/>
          <w:lang w:val="en-US"/>
        </w:rPr>
      </w:pPr>
      <w:r w:rsidRPr="0073472F">
        <w:rPr>
          <w:rFonts w:ascii="Arial" w:hAnsi="Arial" w:cs="Arial"/>
          <w:b/>
          <w:lang w:val="en-US"/>
        </w:rPr>
        <w:t>4.7.2 Mediating Effects of Financial Inclusion (Specific Indirect Effects) in the Relationship between Microfinance Services and Socioeconomic Empowerment</w:t>
      </w:r>
    </w:p>
    <w:p w14:paraId="08E8308E" w14:textId="39208BE2" w:rsidR="00CE2FE0" w:rsidRPr="0073472F" w:rsidRDefault="00F076C8" w:rsidP="00615EAC">
      <w:pPr>
        <w:spacing w:before="280"/>
        <w:jc w:val="center"/>
        <w:rPr>
          <w:rFonts w:ascii="Arial" w:hAnsi="Arial" w:cs="Arial"/>
          <w:b/>
          <w:bCs/>
          <w:lang w:val="en-US"/>
        </w:rPr>
      </w:pPr>
      <w:r w:rsidRPr="0073472F">
        <w:rPr>
          <w:rFonts w:ascii="Arial" w:hAnsi="Arial" w:cs="Arial"/>
          <w:b/>
          <w:lang w:val="en-US"/>
        </w:rPr>
        <w:t xml:space="preserve">Table 4.7 </w:t>
      </w:r>
      <w:r w:rsidRPr="0073472F">
        <w:rPr>
          <w:rFonts w:ascii="Arial" w:hAnsi="Arial" w:cs="Arial"/>
          <w:b/>
          <w:bCs/>
          <w:lang w:val="en-US"/>
        </w:rPr>
        <w:t>Mediating Effects of Financial Inclusion (Specific Indirect Effects) in the Relationship between Microfinance Services and Socioeconomic Empowerment</w:t>
      </w:r>
    </w:p>
    <w:tbl>
      <w:tblPr>
        <w:tblpPr w:leftFromText="180" w:rightFromText="180" w:vertAnchor="page" w:horzAnchor="margin" w:tblpY="4228"/>
        <w:tblW w:w="8640" w:type="dxa"/>
        <w:tblLook w:val="04A0" w:firstRow="1" w:lastRow="0" w:firstColumn="1" w:lastColumn="0" w:noHBand="0" w:noVBand="1"/>
      </w:tblPr>
      <w:tblGrid>
        <w:gridCol w:w="5887"/>
        <w:gridCol w:w="189"/>
        <w:gridCol w:w="1226"/>
        <w:gridCol w:w="1338"/>
      </w:tblGrid>
      <w:tr w:rsidR="00615EAC" w:rsidRPr="0073472F" w14:paraId="38C5870E" w14:textId="77777777" w:rsidTr="00615EAC">
        <w:trPr>
          <w:trHeight w:val="360"/>
        </w:trPr>
        <w:tc>
          <w:tcPr>
            <w:tcW w:w="6030" w:type="dxa"/>
            <w:tcBorders>
              <w:top w:val="single" w:sz="12" w:space="0" w:color="auto"/>
              <w:bottom w:val="single" w:sz="4" w:space="0" w:color="auto"/>
            </w:tcBorders>
            <w:vAlign w:val="center"/>
          </w:tcPr>
          <w:p w14:paraId="6FE46529" w14:textId="77777777" w:rsidR="00615EAC" w:rsidRPr="0073472F" w:rsidRDefault="00615EAC" w:rsidP="00615EAC">
            <w:pPr>
              <w:jc w:val="center"/>
              <w:rPr>
                <w:rFonts w:ascii="Arial" w:hAnsi="Arial" w:cs="Arial"/>
                <w:b/>
                <w:bCs/>
                <w:color w:val="000000"/>
              </w:rPr>
            </w:pPr>
            <w:r w:rsidRPr="0073472F">
              <w:rPr>
                <w:rFonts w:ascii="Arial" w:hAnsi="Arial" w:cs="Arial"/>
                <w:b/>
                <w:bCs/>
                <w:color w:val="000000"/>
              </w:rPr>
              <w:t>Paths</w:t>
            </w:r>
          </w:p>
        </w:tc>
        <w:tc>
          <w:tcPr>
            <w:tcW w:w="1260" w:type="dxa"/>
            <w:gridSpan w:val="2"/>
            <w:tcBorders>
              <w:top w:val="single" w:sz="12" w:space="0" w:color="auto"/>
              <w:bottom w:val="single" w:sz="4" w:space="0" w:color="auto"/>
            </w:tcBorders>
            <w:vAlign w:val="center"/>
          </w:tcPr>
          <w:p w14:paraId="2809C89D" w14:textId="77777777" w:rsidR="00615EAC" w:rsidRPr="0073472F" w:rsidRDefault="00615EAC" w:rsidP="00615EAC">
            <w:pPr>
              <w:jc w:val="center"/>
              <w:rPr>
                <w:rFonts w:ascii="Arial" w:hAnsi="Arial" w:cs="Arial"/>
                <w:b/>
                <w:bCs/>
                <w:color w:val="000000"/>
                <w:sz w:val="22"/>
              </w:rPr>
            </w:pPr>
            <w:r w:rsidRPr="0073472F">
              <w:rPr>
                <w:rFonts w:ascii="Arial" w:hAnsi="Arial" w:cs="Arial"/>
                <w:b/>
                <w:bCs/>
                <w:color w:val="000000"/>
                <w:sz w:val="22"/>
              </w:rPr>
              <w:t>Path Coefficient</w:t>
            </w:r>
          </w:p>
        </w:tc>
        <w:tc>
          <w:tcPr>
            <w:tcW w:w="1350" w:type="dxa"/>
            <w:tcBorders>
              <w:top w:val="single" w:sz="12" w:space="0" w:color="auto"/>
              <w:bottom w:val="single" w:sz="4" w:space="0" w:color="auto"/>
            </w:tcBorders>
            <w:vAlign w:val="center"/>
          </w:tcPr>
          <w:p w14:paraId="1A61E61C" w14:textId="77777777" w:rsidR="00615EAC" w:rsidRPr="0073472F" w:rsidRDefault="00615EAC" w:rsidP="00615EAC">
            <w:pPr>
              <w:jc w:val="center"/>
              <w:rPr>
                <w:rFonts w:ascii="Arial" w:hAnsi="Arial" w:cs="Arial"/>
                <w:b/>
                <w:bCs/>
                <w:color w:val="000000"/>
              </w:rPr>
            </w:pPr>
            <w:r w:rsidRPr="0073472F">
              <w:rPr>
                <w:rFonts w:ascii="Arial" w:hAnsi="Arial" w:cs="Arial"/>
                <w:b/>
                <w:bCs/>
                <w:color w:val="000000"/>
              </w:rPr>
              <w:t>P values</w:t>
            </w:r>
          </w:p>
        </w:tc>
      </w:tr>
      <w:tr w:rsidR="00615EAC" w:rsidRPr="0073472F" w14:paraId="778967CA" w14:textId="77777777" w:rsidTr="00615EAC">
        <w:trPr>
          <w:trHeight w:val="360"/>
        </w:trPr>
        <w:tc>
          <w:tcPr>
            <w:tcW w:w="6220" w:type="dxa"/>
            <w:gridSpan w:val="2"/>
            <w:tcBorders>
              <w:top w:val="single" w:sz="4" w:space="0" w:color="auto"/>
            </w:tcBorders>
            <w:vAlign w:val="center"/>
          </w:tcPr>
          <w:p w14:paraId="0CDAF77C" w14:textId="77777777" w:rsidR="00615EAC" w:rsidRPr="0073472F" w:rsidRDefault="00615EAC" w:rsidP="00615EAC">
            <w:pPr>
              <w:rPr>
                <w:rFonts w:ascii="Arial" w:hAnsi="Arial" w:cs="Arial"/>
                <w:bCs/>
                <w:color w:val="000000"/>
              </w:rPr>
            </w:pPr>
            <w:r w:rsidRPr="0073472F">
              <w:rPr>
                <w:rFonts w:ascii="Arial" w:hAnsi="Arial" w:cs="Arial"/>
                <w:bCs/>
                <w:color w:val="000000"/>
              </w:rPr>
              <w:t>Microfinance Services  -&gt; FI Usage_ -&gt; SEE Economic</w:t>
            </w:r>
          </w:p>
        </w:tc>
        <w:tc>
          <w:tcPr>
            <w:tcW w:w="1070" w:type="dxa"/>
            <w:tcBorders>
              <w:top w:val="single" w:sz="4" w:space="0" w:color="auto"/>
            </w:tcBorders>
            <w:vAlign w:val="center"/>
          </w:tcPr>
          <w:p w14:paraId="475509E4" w14:textId="77777777" w:rsidR="00615EAC" w:rsidRPr="0073472F" w:rsidRDefault="00615EAC" w:rsidP="00615EAC">
            <w:pPr>
              <w:jc w:val="center"/>
              <w:rPr>
                <w:rFonts w:ascii="Arial" w:hAnsi="Arial" w:cs="Arial"/>
                <w:color w:val="000000"/>
              </w:rPr>
            </w:pPr>
            <w:r w:rsidRPr="0073472F">
              <w:rPr>
                <w:rFonts w:ascii="Arial" w:hAnsi="Arial" w:cs="Arial"/>
                <w:color w:val="000000"/>
              </w:rPr>
              <w:t>0.166</w:t>
            </w:r>
          </w:p>
        </w:tc>
        <w:tc>
          <w:tcPr>
            <w:tcW w:w="1350" w:type="dxa"/>
            <w:tcBorders>
              <w:top w:val="single" w:sz="4" w:space="0" w:color="auto"/>
            </w:tcBorders>
            <w:vAlign w:val="center"/>
          </w:tcPr>
          <w:p w14:paraId="2469525C" w14:textId="77777777" w:rsidR="00615EAC" w:rsidRPr="0073472F" w:rsidRDefault="00615EAC" w:rsidP="00615EAC">
            <w:pPr>
              <w:jc w:val="center"/>
              <w:rPr>
                <w:rFonts w:ascii="Arial" w:hAnsi="Arial" w:cs="Arial"/>
                <w:color w:val="006400"/>
              </w:rPr>
            </w:pPr>
            <w:r w:rsidRPr="0073472F">
              <w:rPr>
                <w:rFonts w:ascii="Arial" w:hAnsi="Arial" w:cs="Arial"/>
                <w:color w:val="006400"/>
              </w:rPr>
              <w:t>0.009</w:t>
            </w:r>
          </w:p>
        </w:tc>
      </w:tr>
      <w:tr w:rsidR="00615EAC" w:rsidRPr="0073472F" w14:paraId="1EC85739" w14:textId="77777777" w:rsidTr="00615EAC">
        <w:trPr>
          <w:trHeight w:val="360"/>
        </w:trPr>
        <w:tc>
          <w:tcPr>
            <w:tcW w:w="6220" w:type="dxa"/>
            <w:gridSpan w:val="2"/>
            <w:vAlign w:val="center"/>
          </w:tcPr>
          <w:p w14:paraId="6D5F9E73" w14:textId="77777777" w:rsidR="00615EAC" w:rsidRPr="0073472F" w:rsidRDefault="00615EAC" w:rsidP="00615EAC">
            <w:pPr>
              <w:rPr>
                <w:rFonts w:ascii="Arial" w:hAnsi="Arial" w:cs="Arial"/>
                <w:bCs/>
                <w:color w:val="000000"/>
              </w:rPr>
            </w:pPr>
            <w:r w:rsidRPr="0073472F">
              <w:rPr>
                <w:rFonts w:ascii="Arial" w:hAnsi="Arial" w:cs="Arial"/>
                <w:bCs/>
                <w:color w:val="000000"/>
              </w:rPr>
              <w:t>Microfinance Services  -&gt; FI Quality_ -&gt; SEE Education</w:t>
            </w:r>
          </w:p>
        </w:tc>
        <w:tc>
          <w:tcPr>
            <w:tcW w:w="1070" w:type="dxa"/>
            <w:vAlign w:val="center"/>
          </w:tcPr>
          <w:p w14:paraId="084E9B8A" w14:textId="77777777" w:rsidR="00615EAC" w:rsidRPr="0073472F" w:rsidRDefault="00615EAC" w:rsidP="00615EAC">
            <w:pPr>
              <w:jc w:val="center"/>
              <w:rPr>
                <w:rFonts w:ascii="Arial" w:hAnsi="Arial" w:cs="Arial"/>
                <w:color w:val="000000"/>
              </w:rPr>
            </w:pPr>
            <w:r w:rsidRPr="0073472F">
              <w:rPr>
                <w:rFonts w:ascii="Arial" w:hAnsi="Arial" w:cs="Arial"/>
                <w:color w:val="000000"/>
              </w:rPr>
              <w:t>0.113</w:t>
            </w:r>
          </w:p>
        </w:tc>
        <w:tc>
          <w:tcPr>
            <w:tcW w:w="1350" w:type="dxa"/>
            <w:vAlign w:val="center"/>
          </w:tcPr>
          <w:p w14:paraId="4AB1B70D" w14:textId="77777777" w:rsidR="00615EAC" w:rsidRPr="0073472F" w:rsidRDefault="00615EAC" w:rsidP="00615EAC">
            <w:pPr>
              <w:jc w:val="center"/>
              <w:rPr>
                <w:rFonts w:ascii="Arial" w:hAnsi="Arial" w:cs="Arial"/>
                <w:color w:val="006400"/>
              </w:rPr>
            </w:pPr>
            <w:r w:rsidRPr="0073472F">
              <w:rPr>
                <w:rFonts w:ascii="Arial" w:hAnsi="Arial" w:cs="Arial"/>
                <w:color w:val="006400"/>
              </w:rPr>
              <w:t>0.044</w:t>
            </w:r>
          </w:p>
        </w:tc>
      </w:tr>
      <w:tr w:rsidR="00615EAC" w:rsidRPr="0073472F" w14:paraId="79F17F61" w14:textId="77777777" w:rsidTr="00615EAC">
        <w:trPr>
          <w:trHeight w:val="360"/>
        </w:trPr>
        <w:tc>
          <w:tcPr>
            <w:tcW w:w="6220" w:type="dxa"/>
            <w:gridSpan w:val="2"/>
            <w:vAlign w:val="center"/>
          </w:tcPr>
          <w:p w14:paraId="06C6F5F6" w14:textId="77777777" w:rsidR="00615EAC" w:rsidRPr="0073472F" w:rsidRDefault="00615EAC" w:rsidP="00615EAC">
            <w:pPr>
              <w:rPr>
                <w:rFonts w:ascii="Arial" w:hAnsi="Arial" w:cs="Arial"/>
                <w:bCs/>
                <w:color w:val="000000"/>
              </w:rPr>
            </w:pPr>
            <w:r w:rsidRPr="0073472F">
              <w:rPr>
                <w:rFonts w:ascii="Arial" w:hAnsi="Arial" w:cs="Arial"/>
                <w:bCs/>
                <w:color w:val="000000"/>
              </w:rPr>
              <w:t>Microfinance Services  -&gt; FI Usage -&gt; SEE Finance</w:t>
            </w:r>
          </w:p>
        </w:tc>
        <w:tc>
          <w:tcPr>
            <w:tcW w:w="1070" w:type="dxa"/>
            <w:vAlign w:val="center"/>
          </w:tcPr>
          <w:p w14:paraId="19D68016" w14:textId="77777777" w:rsidR="00615EAC" w:rsidRPr="0073472F" w:rsidRDefault="00615EAC" w:rsidP="00615EAC">
            <w:pPr>
              <w:jc w:val="center"/>
              <w:rPr>
                <w:rFonts w:ascii="Arial" w:hAnsi="Arial" w:cs="Arial"/>
                <w:color w:val="000000"/>
              </w:rPr>
            </w:pPr>
            <w:r w:rsidRPr="0073472F">
              <w:rPr>
                <w:rFonts w:ascii="Arial" w:hAnsi="Arial" w:cs="Arial"/>
                <w:color w:val="000000"/>
              </w:rPr>
              <w:t>0.176</w:t>
            </w:r>
          </w:p>
        </w:tc>
        <w:tc>
          <w:tcPr>
            <w:tcW w:w="1350" w:type="dxa"/>
            <w:vAlign w:val="center"/>
          </w:tcPr>
          <w:p w14:paraId="54FC9BCA" w14:textId="77777777" w:rsidR="00615EAC" w:rsidRPr="0073472F" w:rsidRDefault="00615EAC" w:rsidP="00615EAC">
            <w:pPr>
              <w:jc w:val="center"/>
              <w:rPr>
                <w:rFonts w:ascii="Arial" w:hAnsi="Arial" w:cs="Arial"/>
                <w:color w:val="006400"/>
              </w:rPr>
            </w:pPr>
            <w:r w:rsidRPr="0073472F">
              <w:rPr>
                <w:rFonts w:ascii="Arial" w:hAnsi="Arial" w:cs="Arial"/>
                <w:color w:val="006400"/>
              </w:rPr>
              <w:t>0.002</w:t>
            </w:r>
          </w:p>
        </w:tc>
      </w:tr>
      <w:tr w:rsidR="00615EAC" w:rsidRPr="0073472F" w14:paraId="698F4B9F" w14:textId="77777777" w:rsidTr="00615EAC">
        <w:trPr>
          <w:trHeight w:val="360"/>
        </w:trPr>
        <w:tc>
          <w:tcPr>
            <w:tcW w:w="6220" w:type="dxa"/>
            <w:gridSpan w:val="2"/>
            <w:vAlign w:val="center"/>
          </w:tcPr>
          <w:p w14:paraId="40B094C3" w14:textId="77777777" w:rsidR="00615EAC" w:rsidRPr="0073472F" w:rsidRDefault="00615EAC" w:rsidP="00615EAC">
            <w:pPr>
              <w:rPr>
                <w:rFonts w:ascii="Arial" w:hAnsi="Arial" w:cs="Arial"/>
                <w:bCs/>
                <w:color w:val="000000"/>
              </w:rPr>
            </w:pPr>
            <w:r w:rsidRPr="0073472F">
              <w:rPr>
                <w:rFonts w:ascii="Arial" w:hAnsi="Arial" w:cs="Arial"/>
                <w:bCs/>
                <w:color w:val="000000"/>
              </w:rPr>
              <w:t>Microfinance Services  -&gt; FI Access -&gt; SEE Empowerment</w:t>
            </w:r>
          </w:p>
        </w:tc>
        <w:tc>
          <w:tcPr>
            <w:tcW w:w="1070" w:type="dxa"/>
            <w:vAlign w:val="center"/>
          </w:tcPr>
          <w:p w14:paraId="5147E5AA" w14:textId="77777777" w:rsidR="00615EAC" w:rsidRPr="0073472F" w:rsidRDefault="00615EAC" w:rsidP="00615EAC">
            <w:pPr>
              <w:jc w:val="center"/>
              <w:rPr>
                <w:rFonts w:ascii="Arial" w:hAnsi="Arial" w:cs="Arial"/>
                <w:color w:val="000000"/>
              </w:rPr>
            </w:pPr>
            <w:r w:rsidRPr="0073472F">
              <w:rPr>
                <w:rFonts w:ascii="Arial" w:hAnsi="Arial" w:cs="Arial"/>
                <w:color w:val="000000"/>
              </w:rPr>
              <w:t>0.196</w:t>
            </w:r>
          </w:p>
        </w:tc>
        <w:tc>
          <w:tcPr>
            <w:tcW w:w="1350" w:type="dxa"/>
            <w:vAlign w:val="center"/>
          </w:tcPr>
          <w:p w14:paraId="4E428904" w14:textId="77777777" w:rsidR="00615EAC" w:rsidRPr="0073472F" w:rsidRDefault="00615EAC" w:rsidP="00615EAC">
            <w:pPr>
              <w:jc w:val="center"/>
              <w:rPr>
                <w:rFonts w:ascii="Arial" w:hAnsi="Arial" w:cs="Arial"/>
                <w:color w:val="006400"/>
              </w:rPr>
            </w:pPr>
            <w:r w:rsidRPr="0073472F">
              <w:rPr>
                <w:rFonts w:ascii="Arial" w:hAnsi="Arial" w:cs="Arial"/>
                <w:color w:val="006400"/>
              </w:rPr>
              <w:t>0.042</w:t>
            </w:r>
          </w:p>
        </w:tc>
      </w:tr>
      <w:tr w:rsidR="00615EAC" w:rsidRPr="0073472F" w14:paraId="52E07E21" w14:textId="77777777" w:rsidTr="00615EAC">
        <w:trPr>
          <w:trHeight w:val="360"/>
        </w:trPr>
        <w:tc>
          <w:tcPr>
            <w:tcW w:w="6220" w:type="dxa"/>
            <w:gridSpan w:val="2"/>
            <w:tcBorders>
              <w:bottom w:val="single" w:sz="12" w:space="0" w:color="auto"/>
            </w:tcBorders>
            <w:vAlign w:val="center"/>
          </w:tcPr>
          <w:p w14:paraId="3955058D" w14:textId="77777777" w:rsidR="00615EAC" w:rsidRPr="0073472F" w:rsidRDefault="00615EAC" w:rsidP="00615EAC">
            <w:pPr>
              <w:rPr>
                <w:rFonts w:ascii="Arial" w:hAnsi="Arial" w:cs="Arial"/>
                <w:bCs/>
                <w:color w:val="000000"/>
              </w:rPr>
            </w:pPr>
            <w:r w:rsidRPr="0073472F">
              <w:rPr>
                <w:rFonts w:ascii="Arial" w:hAnsi="Arial" w:cs="Arial"/>
                <w:bCs/>
                <w:color w:val="000000"/>
              </w:rPr>
              <w:t>Microfinance Services  -&gt; FI Usage-&gt; SEE Social</w:t>
            </w:r>
          </w:p>
        </w:tc>
        <w:tc>
          <w:tcPr>
            <w:tcW w:w="1070" w:type="dxa"/>
            <w:tcBorders>
              <w:bottom w:val="single" w:sz="12" w:space="0" w:color="auto"/>
            </w:tcBorders>
            <w:vAlign w:val="center"/>
          </w:tcPr>
          <w:p w14:paraId="0DC2D68E" w14:textId="77777777" w:rsidR="00615EAC" w:rsidRPr="0073472F" w:rsidRDefault="00615EAC" w:rsidP="00615EAC">
            <w:pPr>
              <w:jc w:val="center"/>
              <w:rPr>
                <w:rFonts w:ascii="Arial" w:hAnsi="Arial" w:cs="Arial"/>
                <w:color w:val="000000"/>
              </w:rPr>
            </w:pPr>
            <w:r w:rsidRPr="0073472F">
              <w:rPr>
                <w:rFonts w:ascii="Arial" w:hAnsi="Arial" w:cs="Arial"/>
                <w:color w:val="000000"/>
              </w:rPr>
              <w:t>0.197</w:t>
            </w:r>
          </w:p>
        </w:tc>
        <w:tc>
          <w:tcPr>
            <w:tcW w:w="1350" w:type="dxa"/>
            <w:tcBorders>
              <w:bottom w:val="single" w:sz="12" w:space="0" w:color="auto"/>
            </w:tcBorders>
            <w:vAlign w:val="center"/>
          </w:tcPr>
          <w:p w14:paraId="06ADC162" w14:textId="77777777" w:rsidR="00615EAC" w:rsidRPr="0073472F" w:rsidRDefault="00615EAC" w:rsidP="00615EAC">
            <w:pPr>
              <w:jc w:val="center"/>
              <w:rPr>
                <w:rFonts w:ascii="Arial" w:hAnsi="Arial" w:cs="Arial"/>
                <w:color w:val="006400"/>
              </w:rPr>
            </w:pPr>
            <w:r w:rsidRPr="0073472F">
              <w:rPr>
                <w:rFonts w:ascii="Arial" w:hAnsi="Arial" w:cs="Arial"/>
                <w:color w:val="006400"/>
              </w:rPr>
              <w:t>0.003</w:t>
            </w:r>
          </w:p>
        </w:tc>
      </w:tr>
    </w:tbl>
    <w:p w14:paraId="5F603F13" w14:textId="77777777" w:rsidR="00615EAC" w:rsidRPr="0073472F" w:rsidRDefault="00615EAC" w:rsidP="00615EAC">
      <w:pPr>
        <w:spacing w:line="480" w:lineRule="auto"/>
        <w:jc w:val="both"/>
        <w:rPr>
          <w:rFonts w:ascii="Arial" w:hAnsi="Arial" w:cs="Arial"/>
        </w:rPr>
      </w:pPr>
    </w:p>
    <w:p w14:paraId="0412A61F" w14:textId="77777777" w:rsidR="00615EAC" w:rsidRPr="0073472F" w:rsidRDefault="00615EAC" w:rsidP="00615EAC">
      <w:pPr>
        <w:spacing w:line="480" w:lineRule="auto"/>
        <w:rPr>
          <w:rFonts w:ascii="Arial" w:hAnsi="Arial" w:cs="Arial"/>
          <w:i/>
          <w:sz w:val="18"/>
          <w:lang w:val="en-US"/>
        </w:rPr>
      </w:pPr>
      <w:r w:rsidRPr="0073472F">
        <w:rPr>
          <w:rFonts w:ascii="Arial" w:hAnsi="Arial" w:cs="Arial"/>
          <w:i/>
          <w:sz w:val="18"/>
          <w:lang w:val="en-US"/>
        </w:rPr>
        <w:t xml:space="preserve">Legend: p-values </w:t>
      </w:r>
      <w:r w:rsidRPr="0073472F">
        <w:rPr>
          <w:rFonts w:ascii="Arial" w:hAnsi="Arial" w:cs="Arial"/>
          <w:i/>
          <w:sz w:val="18"/>
          <w:lang w:val="en-US"/>
        </w:rPr>
        <w:sym w:font="Symbol" w:char="F03C"/>
      </w:r>
      <w:r w:rsidRPr="0073472F">
        <w:rPr>
          <w:rFonts w:ascii="Arial" w:hAnsi="Arial" w:cs="Arial"/>
          <w:i/>
          <w:sz w:val="18"/>
          <w:lang w:val="en-US"/>
        </w:rPr>
        <w:t xml:space="preserve">=.05 significant; </w:t>
      </w:r>
      <w:r w:rsidRPr="0073472F">
        <w:rPr>
          <w:rFonts w:ascii="Arial" w:hAnsi="Arial" w:cs="Arial"/>
          <w:i/>
          <w:sz w:val="18"/>
          <w:lang w:val="en-US"/>
        </w:rPr>
        <w:sym w:font="Symbol" w:char="F03E"/>
      </w:r>
      <w:r w:rsidRPr="0073472F">
        <w:rPr>
          <w:rFonts w:ascii="Arial" w:hAnsi="Arial" w:cs="Arial"/>
          <w:i/>
          <w:sz w:val="18"/>
          <w:lang w:val="en-US"/>
        </w:rPr>
        <w:t xml:space="preserve">0.05 not significant </w:t>
      </w:r>
    </w:p>
    <w:p w14:paraId="614FB6C2" w14:textId="2B4EF5E3" w:rsidR="00CE2FE0" w:rsidRPr="0073472F" w:rsidRDefault="00F076C8">
      <w:pPr>
        <w:spacing w:line="480" w:lineRule="auto"/>
        <w:ind w:firstLine="720"/>
        <w:jc w:val="both"/>
        <w:rPr>
          <w:rFonts w:ascii="Arial" w:hAnsi="Arial" w:cs="Arial"/>
        </w:rPr>
      </w:pPr>
      <w:r w:rsidRPr="0073472F">
        <w:rPr>
          <w:rFonts w:ascii="Arial" w:hAnsi="Arial" w:cs="Arial"/>
        </w:rPr>
        <w:t>Table 4.7 present the mediating or the indirect influence of financial inclusion on the relationship between microfinance services and socioeconomic empowerment. The table shows that the results of financial inclusion helps explain how microfinance services improve socioeconomic empowerment, but its influence depends on which part of financial inclusion is involved. Financial inclusion only partially mediates the relationship between microfinance services and socio-economic empowerment, therefore a</w:t>
      </w:r>
      <w:r w:rsidRPr="0073472F">
        <w:rPr>
          <w:rFonts w:ascii="Arial" w:hAnsi="Arial" w:cs="Arial"/>
          <w:b/>
          <w:bCs/>
        </w:rPr>
        <w:t xml:space="preserve"> </w:t>
      </w:r>
      <w:r w:rsidRPr="0073472F">
        <w:rPr>
          <w:rStyle w:val="Strong"/>
          <w:rFonts w:ascii="Arial" w:hAnsi="Arial" w:cs="Arial"/>
          <w:b w:val="0"/>
          <w:bCs w:val="0"/>
        </w:rPr>
        <w:t>partial rejection of the null hypothesis</w:t>
      </w:r>
      <w:r w:rsidRPr="0073472F">
        <w:rPr>
          <w:rFonts w:ascii="Arial" w:hAnsi="Arial" w:cs="Arial"/>
          <w:b/>
          <w:bCs/>
        </w:rPr>
        <w:t xml:space="preserve">. </w:t>
      </w:r>
      <w:r w:rsidRPr="0073472F">
        <w:rPr>
          <w:rFonts w:ascii="Arial" w:hAnsi="Arial" w:cs="Arial"/>
        </w:rPr>
        <w:t xml:space="preserve">The mediation results suggest that improved outcomes are not driven by access alone but by how effectively financial services are utilized. This highlights that the impact of microfinance and related interventions depends on the quality and purpose of usage rather than mere availability. Therefore, strengthening guided utilization strategies is essential to ensure that financial </w:t>
      </w:r>
      <w:r w:rsidRPr="0073472F">
        <w:rPr>
          <w:rFonts w:ascii="Arial" w:hAnsi="Arial" w:cs="Arial"/>
        </w:rPr>
        <w:lastRenderedPageBreak/>
        <w:t>services are used more productively and translate into meaningful socioeconomic benefits.</w:t>
      </w:r>
    </w:p>
    <w:p w14:paraId="4A231E19" w14:textId="77777777" w:rsidR="00CE2FE0" w:rsidRPr="0073472F" w:rsidRDefault="00F076C8">
      <w:pPr>
        <w:spacing w:line="480" w:lineRule="auto"/>
        <w:ind w:firstLine="720"/>
        <w:jc w:val="both"/>
        <w:rPr>
          <w:rFonts w:ascii="Arial" w:hAnsi="Arial" w:cs="Arial"/>
        </w:rPr>
      </w:pPr>
      <w:r w:rsidRPr="0073472F">
        <w:rPr>
          <w:rFonts w:ascii="Arial" w:hAnsi="Arial" w:cs="Arial"/>
        </w:rPr>
        <w:t xml:space="preserve">The most important mediator is financial usage, which has significant influence on economic (β = 0.166, </w:t>
      </w:r>
      <w:r w:rsidRPr="0073472F">
        <w:rPr>
          <w:rFonts w:ascii="Arial" w:hAnsi="Arial" w:cs="Arial"/>
          <w:color w:val="000000"/>
        </w:rPr>
        <w:t>p &lt; 0.05</w:t>
      </w:r>
      <w:r w:rsidRPr="0073472F">
        <w:rPr>
          <w:rFonts w:ascii="Arial" w:hAnsi="Arial" w:cs="Arial"/>
        </w:rPr>
        <w:t xml:space="preserve">), financial (β = 0.176, </w:t>
      </w:r>
      <w:r w:rsidRPr="0073472F">
        <w:rPr>
          <w:rFonts w:ascii="Arial" w:hAnsi="Arial" w:cs="Arial"/>
          <w:color w:val="000000"/>
        </w:rPr>
        <w:t>p &lt; 0.05</w:t>
      </w:r>
      <w:r w:rsidRPr="0073472F">
        <w:rPr>
          <w:rFonts w:ascii="Arial" w:hAnsi="Arial" w:cs="Arial"/>
        </w:rPr>
        <w:t xml:space="preserve">), and social empowerment (β = 0.197, </w:t>
      </w:r>
      <w:r w:rsidRPr="0073472F">
        <w:rPr>
          <w:rFonts w:ascii="Arial" w:hAnsi="Arial" w:cs="Arial"/>
          <w:color w:val="000000"/>
        </w:rPr>
        <w:t>p &lt; 0.05</w:t>
      </w:r>
      <w:r w:rsidRPr="0073472F">
        <w:rPr>
          <w:rFonts w:ascii="Arial" w:hAnsi="Arial" w:cs="Arial"/>
        </w:rPr>
        <w:t>). This means that microfinance services only lead to better outcomes when farmers actually use the financial services, such as borrowing, saving, and managing money. This supports the earlier findings that farmers mainly use microfinance for daily needs and farm expenses, but when usage becomes more active and consistent, it starts to improve their income, financial situation, and social participation.</w:t>
      </w:r>
    </w:p>
    <w:p w14:paraId="404674F5" w14:textId="454B78DE" w:rsidR="00CE2FE0" w:rsidRPr="0073472F" w:rsidRDefault="00F076C8">
      <w:pPr>
        <w:spacing w:line="480" w:lineRule="auto"/>
        <w:ind w:firstLine="720"/>
        <w:jc w:val="both"/>
        <w:rPr>
          <w:rFonts w:ascii="Arial" w:hAnsi="Arial" w:cs="Arial"/>
        </w:rPr>
      </w:pPr>
      <w:r w:rsidRPr="0073472F">
        <w:rPr>
          <w:rFonts w:ascii="Arial" w:hAnsi="Arial" w:cs="Arial"/>
        </w:rPr>
        <w:t xml:space="preserve">Other dimensions also play a role but in a more limited way. Financial quality influence education (β = 0.113, </w:t>
      </w:r>
      <w:r w:rsidRPr="0073472F">
        <w:rPr>
          <w:rFonts w:ascii="Arial" w:hAnsi="Arial" w:cs="Arial"/>
          <w:color w:val="000000"/>
        </w:rPr>
        <w:t>p &lt; 0.05</w:t>
      </w:r>
      <w:r w:rsidRPr="0073472F">
        <w:rPr>
          <w:rFonts w:ascii="Arial" w:hAnsi="Arial" w:cs="Arial"/>
        </w:rPr>
        <w:t xml:space="preserve">), showing that reliable and affordable services help farmers support schooling needs. Financial access influence overall empowerment (β = 0.196, </w:t>
      </w:r>
      <w:r w:rsidRPr="0073472F">
        <w:rPr>
          <w:rFonts w:ascii="Arial" w:hAnsi="Arial" w:cs="Arial"/>
          <w:color w:val="000000"/>
        </w:rPr>
        <w:t>p &lt; 0.05</w:t>
      </w:r>
      <w:r w:rsidRPr="0073472F">
        <w:rPr>
          <w:rFonts w:ascii="Arial" w:hAnsi="Arial" w:cs="Arial"/>
        </w:rPr>
        <w:t xml:space="preserve">), meaning that simply having access to financial services can help improve opportunities. However, the influence </w:t>
      </w:r>
      <w:r w:rsidR="008D19E9" w:rsidRPr="0073472F">
        <w:rPr>
          <w:rFonts w:ascii="Arial" w:hAnsi="Arial" w:cs="Arial"/>
        </w:rPr>
        <w:t>is</w:t>
      </w:r>
      <w:r w:rsidRPr="0073472F">
        <w:rPr>
          <w:rFonts w:ascii="Arial" w:hAnsi="Arial" w:cs="Arial"/>
        </w:rPr>
        <w:t xml:space="preserve"> only moderate, which means financial inclusion helps but is not enough on its own. Factors like unstable income, typhoons, and high farming costs still limit the impact. This reflects the realities discussed in the study, where farmers prioritize essential and urgent needs. This indicates that while microfinance contributes to these areas, its direct influence remains limited. Furthermore, this supports Kondo et al. (2009) and Duvendack et al. (2011), which emphasized that microfinance alone is insufficient for strong economic transformation. </w:t>
      </w:r>
    </w:p>
    <w:p w14:paraId="6A01A69B" w14:textId="77777777" w:rsidR="00CE2FE0" w:rsidRPr="0073472F" w:rsidRDefault="00CE2FE0">
      <w:pPr>
        <w:rPr>
          <w:rFonts w:ascii="Arial" w:hAnsi="Arial" w:cs="Arial"/>
          <w:b/>
          <w:lang w:val="en-US"/>
        </w:rPr>
      </w:pPr>
    </w:p>
    <w:p w14:paraId="23C173DD" w14:textId="77777777" w:rsidR="00CE2FE0" w:rsidRPr="0073472F" w:rsidRDefault="00CE2FE0">
      <w:pPr>
        <w:rPr>
          <w:rFonts w:ascii="Arial" w:hAnsi="Arial" w:cs="Arial"/>
          <w:b/>
          <w:lang w:val="en-US"/>
        </w:rPr>
      </w:pPr>
    </w:p>
    <w:p w14:paraId="4F86BDA0" w14:textId="77777777" w:rsidR="00CE2FE0" w:rsidRPr="0073472F" w:rsidRDefault="00F076C8">
      <w:pPr>
        <w:rPr>
          <w:rFonts w:ascii="Arial" w:hAnsi="Arial" w:cs="Arial"/>
          <w:b/>
          <w:lang w:val="en-US"/>
        </w:rPr>
      </w:pPr>
      <w:r w:rsidRPr="0073472F">
        <w:rPr>
          <w:rFonts w:ascii="Arial" w:hAnsi="Arial" w:cs="Arial"/>
          <w:b/>
          <w:lang w:val="en-US"/>
        </w:rPr>
        <w:lastRenderedPageBreak/>
        <w:t>4.7.3 Moderating Effects of Financial Literacy in the Relationship between Microfinance Services and Socioeconomic Empowerment</w:t>
      </w:r>
    </w:p>
    <w:p w14:paraId="7F2582E1" w14:textId="77777777" w:rsidR="00CE2FE0" w:rsidRPr="0073472F" w:rsidRDefault="00CE2FE0">
      <w:pPr>
        <w:rPr>
          <w:rFonts w:ascii="Arial" w:hAnsi="Arial" w:cs="Arial"/>
          <w:b/>
          <w:lang w:val="en-US"/>
        </w:rPr>
      </w:pPr>
    </w:p>
    <w:tbl>
      <w:tblPr>
        <w:tblpPr w:leftFromText="180" w:rightFromText="180" w:vertAnchor="text" w:horzAnchor="margin" w:tblpY="760"/>
        <w:tblW w:w="8644" w:type="dxa"/>
        <w:tblBorders>
          <w:top w:val="single" w:sz="12" w:space="0" w:color="auto"/>
          <w:bottom w:val="single" w:sz="12" w:space="0" w:color="auto"/>
          <w:insideH w:val="single" w:sz="4" w:space="0" w:color="auto"/>
        </w:tblBorders>
        <w:tblLook w:val="04A0" w:firstRow="1" w:lastRow="0" w:firstColumn="1" w:lastColumn="0" w:noHBand="0" w:noVBand="1"/>
      </w:tblPr>
      <w:tblGrid>
        <w:gridCol w:w="5763"/>
        <w:gridCol w:w="1404"/>
        <w:gridCol w:w="1477"/>
      </w:tblGrid>
      <w:tr w:rsidR="00CE2FE0" w:rsidRPr="0073472F" w14:paraId="1C92FF7D" w14:textId="77777777" w:rsidTr="008D19E9">
        <w:trPr>
          <w:trHeight w:val="602"/>
        </w:trPr>
        <w:tc>
          <w:tcPr>
            <w:tcW w:w="5763" w:type="dxa"/>
            <w:vAlign w:val="center"/>
          </w:tcPr>
          <w:p w14:paraId="5D1AF72F" w14:textId="77777777" w:rsidR="00CE2FE0" w:rsidRPr="0073472F" w:rsidRDefault="00F076C8">
            <w:pPr>
              <w:jc w:val="center"/>
              <w:rPr>
                <w:rFonts w:ascii="Arial" w:hAnsi="Arial" w:cs="Arial"/>
                <w:b/>
                <w:color w:val="000000"/>
              </w:rPr>
            </w:pPr>
            <w:r w:rsidRPr="0073472F">
              <w:rPr>
                <w:rFonts w:ascii="Arial" w:hAnsi="Arial" w:cs="Arial"/>
                <w:b/>
                <w:color w:val="000000"/>
              </w:rPr>
              <w:t>Paths</w:t>
            </w:r>
          </w:p>
        </w:tc>
        <w:tc>
          <w:tcPr>
            <w:tcW w:w="1404" w:type="dxa"/>
            <w:vAlign w:val="center"/>
          </w:tcPr>
          <w:p w14:paraId="6E89B33E" w14:textId="77777777" w:rsidR="00CE2FE0" w:rsidRPr="0073472F" w:rsidRDefault="00F076C8">
            <w:pPr>
              <w:jc w:val="center"/>
              <w:rPr>
                <w:rFonts w:ascii="Arial" w:hAnsi="Arial" w:cs="Arial"/>
                <w:b/>
                <w:bCs/>
                <w:lang w:val="en-US"/>
              </w:rPr>
            </w:pPr>
            <w:r w:rsidRPr="0073472F">
              <w:rPr>
                <w:rFonts w:ascii="Arial" w:hAnsi="Arial" w:cs="Arial"/>
                <w:b/>
                <w:bCs/>
                <w:lang w:val="en-US"/>
              </w:rPr>
              <w:t xml:space="preserve">Path </w:t>
            </w:r>
          </w:p>
          <w:p w14:paraId="33AE4451" w14:textId="77777777" w:rsidR="00CE2FE0" w:rsidRPr="0073472F" w:rsidRDefault="00F076C8">
            <w:pPr>
              <w:jc w:val="center"/>
              <w:rPr>
                <w:rFonts w:ascii="Arial" w:hAnsi="Arial" w:cs="Arial"/>
                <w:b/>
                <w:color w:val="000000"/>
              </w:rPr>
            </w:pPr>
            <w:r w:rsidRPr="0073472F">
              <w:rPr>
                <w:rFonts w:ascii="Arial" w:hAnsi="Arial" w:cs="Arial"/>
                <w:b/>
                <w:bCs/>
                <w:lang w:val="en-US"/>
              </w:rPr>
              <w:t>Coefficient</w:t>
            </w:r>
          </w:p>
        </w:tc>
        <w:tc>
          <w:tcPr>
            <w:tcW w:w="1477" w:type="dxa"/>
            <w:vAlign w:val="center"/>
          </w:tcPr>
          <w:p w14:paraId="3F7F9564" w14:textId="77777777" w:rsidR="00CE2FE0" w:rsidRPr="0073472F" w:rsidRDefault="00F076C8">
            <w:pPr>
              <w:jc w:val="center"/>
              <w:rPr>
                <w:rFonts w:ascii="Arial" w:hAnsi="Arial" w:cs="Arial"/>
                <w:b/>
                <w:color w:val="000000"/>
              </w:rPr>
            </w:pPr>
            <w:r w:rsidRPr="0073472F">
              <w:rPr>
                <w:rFonts w:ascii="Arial" w:hAnsi="Arial" w:cs="Arial"/>
                <w:b/>
                <w:color w:val="000000"/>
              </w:rPr>
              <w:t>P values</w:t>
            </w:r>
          </w:p>
        </w:tc>
      </w:tr>
      <w:tr w:rsidR="00CE2FE0" w:rsidRPr="0073472F" w14:paraId="785FC7C2" w14:textId="77777777" w:rsidTr="008D19E9">
        <w:trPr>
          <w:trHeight w:val="602"/>
        </w:trPr>
        <w:tc>
          <w:tcPr>
            <w:tcW w:w="5763" w:type="dxa"/>
            <w:vAlign w:val="center"/>
          </w:tcPr>
          <w:p w14:paraId="4E600FF0" w14:textId="77777777" w:rsidR="00CE2FE0" w:rsidRPr="0073472F" w:rsidRDefault="00F076C8">
            <w:pPr>
              <w:rPr>
                <w:rFonts w:ascii="Arial" w:hAnsi="Arial" w:cs="Arial"/>
                <w:color w:val="000000"/>
              </w:rPr>
            </w:pPr>
            <w:r w:rsidRPr="0073472F">
              <w:rPr>
                <w:rFonts w:ascii="Arial" w:hAnsi="Arial" w:cs="Arial"/>
                <w:color w:val="000000"/>
              </w:rPr>
              <w:t>Financial Literacy (Behavior) x Microfinance Services -&gt; Socioeconomic Empowerment_(Employment)</w:t>
            </w:r>
          </w:p>
        </w:tc>
        <w:tc>
          <w:tcPr>
            <w:tcW w:w="1404" w:type="dxa"/>
            <w:vAlign w:val="center"/>
          </w:tcPr>
          <w:p w14:paraId="56504680" w14:textId="77777777" w:rsidR="00CE2FE0" w:rsidRPr="0073472F" w:rsidRDefault="00F076C8">
            <w:pPr>
              <w:jc w:val="center"/>
              <w:rPr>
                <w:rFonts w:ascii="Arial" w:hAnsi="Arial" w:cs="Arial"/>
                <w:color w:val="000000"/>
              </w:rPr>
            </w:pPr>
            <w:r w:rsidRPr="0073472F">
              <w:rPr>
                <w:rFonts w:ascii="Arial" w:hAnsi="Arial" w:cs="Arial"/>
                <w:color w:val="000000"/>
              </w:rPr>
              <w:t>-0.113</w:t>
            </w:r>
          </w:p>
        </w:tc>
        <w:tc>
          <w:tcPr>
            <w:tcW w:w="1477" w:type="dxa"/>
            <w:vAlign w:val="center"/>
          </w:tcPr>
          <w:p w14:paraId="60AD6DF2" w14:textId="77777777" w:rsidR="00CE2FE0" w:rsidRPr="0073472F" w:rsidRDefault="00F076C8">
            <w:pPr>
              <w:jc w:val="center"/>
              <w:rPr>
                <w:rFonts w:ascii="Arial" w:hAnsi="Arial" w:cs="Arial"/>
                <w:color w:val="006400"/>
              </w:rPr>
            </w:pPr>
            <w:r w:rsidRPr="0073472F">
              <w:rPr>
                <w:rFonts w:ascii="Arial" w:hAnsi="Arial" w:cs="Arial"/>
                <w:color w:val="006400"/>
              </w:rPr>
              <w:t>0.03</w:t>
            </w:r>
          </w:p>
        </w:tc>
      </w:tr>
    </w:tbl>
    <w:p w14:paraId="0D7F5E6E" w14:textId="3D2D2F44" w:rsidR="00CE2FE0" w:rsidRPr="0073472F" w:rsidRDefault="00F076C8" w:rsidP="008D19E9">
      <w:pPr>
        <w:jc w:val="center"/>
        <w:rPr>
          <w:rFonts w:ascii="Arial" w:hAnsi="Arial" w:cs="Arial"/>
          <w:b/>
          <w:bCs/>
          <w:lang w:val="en-US"/>
        </w:rPr>
      </w:pPr>
      <w:r w:rsidRPr="0073472F">
        <w:rPr>
          <w:rFonts w:ascii="Arial" w:hAnsi="Arial" w:cs="Arial"/>
          <w:b/>
          <w:bCs/>
          <w:lang w:val="en-US"/>
        </w:rPr>
        <w:t>Table 4</w:t>
      </w:r>
      <w:r w:rsidR="00046E06" w:rsidRPr="0073472F">
        <w:rPr>
          <w:rFonts w:ascii="Arial" w:hAnsi="Arial" w:cs="Arial"/>
          <w:b/>
          <w:bCs/>
          <w:lang w:val="en-US"/>
        </w:rPr>
        <w:t>.8</w:t>
      </w:r>
      <w:r w:rsidRPr="0073472F">
        <w:rPr>
          <w:rFonts w:ascii="Arial" w:hAnsi="Arial" w:cs="Arial"/>
          <w:b/>
          <w:bCs/>
          <w:lang w:val="en-US"/>
        </w:rPr>
        <w:t xml:space="preserve"> Moderating Effects of Financial Literacy in the Relationship between Microfinance Services and Socioeconomic Empowerment</w:t>
      </w:r>
    </w:p>
    <w:p w14:paraId="6A566CAA" w14:textId="77777777" w:rsidR="00CE2FE0" w:rsidRPr="0073472F" w:rsidRDefault="00F076C8">
      <w:pPr>
        <w:spacing w:afterAutospacing="1" w:line="480" w:lineRule="auto"/>
        <w:jc w:val="both"/>
        <w:rPr>
          <w:rFonts w:ascii="Arial" w:hAnsi="Arial" w:cs="Arial"/>
          <w:i/>
          <w:sz w:val="18"/>
        </w:rPr>
      </w:pPr>
      <w:r w:rsidRPr="0073472F">
        <w:rPr>
          <w:rFonts w:ascii="Arial" w:hAnsi="Arial" w:cs="Arial"/>
          <w:i/>
          <w:sz w:val="18"/>
          <w:lang w:val="en-US"/>
        </w:rPr>
        <w:t xml:space="preserve">Legend: p-values </w:t>
      </w:r>
      <w:r w:rsidRPr="0073472F">
        <w:rPr>
          <w:rFonts w:ascii="Arial" w:hAnsi="Arial" w:cs="Arial"/>
          <w:i/>
          <w:sz w:val="18"/>
          <w:lang w:val="en-US"/>
        </w:rPr>
        <w:sym w:font="Symbol" w:char="F03C"/>
      </w:r>
      <w:r w:rsidRPr="0073472F">
        <w:rPr>
          <w:rFonts w:ascii="Arial" w:hAnsi="Arial" w:cs="Arial"/>
          <w:i/>
          <w:sz w:val="18"/>
          <w:lang w:val="en-US"/>
        </w:rPr>
        <w:t xml:space="preserve">=.05 significant; </w:t>
      </w:r>
      <w:r w:rsidRPr="0073472F">
        <w:rPr>
          <w:rFonts w:ascii="Arial" w:hAnsi="Arial" w:cs="Arial"/>
          <w:i/>
          <w:sz w:val="18"/>
          <w:lang w:val="en-US"/>
        </w:rPr>
        <w:sym w:font="Symbol" w:char="F03E"/>
      </w:r>
      <w:r w:rsidRPr="0073472F">
        <w:rPr>
          <w:rFonts w:ascii="Arial" w:hAnsi="Arial" w:cs="Arial"/>
          <w:i/>
          <w:sz w:val="18"/>
          <w:lang w:val="en-US"/>
        </w:rPr>
        <w:t>0.05 not significant</w:t>
      </w:r>
    </w:p>
    <w:p w14:paraId="10939346" w14:textId="6DC22909" w:rsidR="00CE2FE0" w:rsidRPr="0073472F" w:rsidRDefault="00F076C8">
      <w:pPr>
        <w:spacing w:line="480" w:lineRule="auto"/>
        <w:ind w:firstLine="720"/>
        <w:jc w:val="both"/>
        <w:rPr>
          <w:rFonts w:ascii="Arial" w:hAnsi="Arial" w:cs="Arial"/>
        </w:rPr>
      </w:pPr>
      <w:r w:rsidRPr="0073472F">
        <w:rPr>
          <w:rFonts w:ascii="Arial" w:hAnsi="Arial" w:cs="Arial"/>
        </w:rPr>
        <w:t xml:space="preserve">Table 4.8 presents the moderating influence of financial literacy in the relationship between microfinance services and socioeconomic empowerment. </w:t>
      </w:r>
      <w:r w:rsidR="008D19E9" w:rsidRPr="0073472F">
        <w:rPr>
          <w:rFonts w:ascii="Arial" w:hAnsi="Arial" w:cs="Arial"/>
        </w:rPr>
        <w:t>The result</w:t>
      </w:r>
      <w:r w:rsidRPr="0073472F">
        <w:rPr>
          <w:rFonts w:ascii="Arial" w:hAnsi="Arial" w:cs="Arial"/>
        </w:rPr>
        <w:t xml:space="preserve"> shows that financial literacy in terms of behavior has a significant but negative moderating influence on the relationship between microfinance services and employment empowerment (β = -0.113, p = 0.03). This means that as farmers demonstrate stronger financial behavior</w:t>
      </w:r>
      <w:r w:rsidR="008D19E9" w:rsidRPr="0073472F">
        <w:rPr>
          <w:rFonts w:ascii="Arial" w:hAnsi="Arial" w:cs="Arial"/>
        </w:rPr>
        <w:t xml:space="preserve">, </w:t>
      </w:r>
      <w:r w:rsidRPr="0073472F">
        <w:rPr>
          <w:rFonts w:ascii="Arial" w:hAnsi="Arial" w:cs="Arial"/>
        </w:rPr>
        <w:t>such as careful spending, saving, and budgeting</w:t>
      </w:r>
      <w:r w:rsidR="008D19E9" w:rsidRPr="0073472F">
        <w:rPr>
          <w:rFonts w:ascii="Arial" w:hAnsi="Arial" w:cs="Arial"/>
        </w:rPr>
        <w:t xml:space="preserve">, </w:t>
      </w:r>
      <w:r w:rsidRPr="0073472F">
        <w:rPr>
          <w:rFonts w:ascii="Arial" w:hAnsi="Arial" w:cs="Arial"/>
        </w:rPr>
        <w:t>the positive effect of microfinance services on employment outcomes slightly decreases. The moderation results reveal a negative effect of financial literacy on employment expansion, indicating that higher financial literacy does not necessarily lead to greater economic risk-taking or job creation. Instead, financially literate farmers tend to adopt more cautious and conservative financial decisions due to income instability, production risks, and economic uncertainty. This suggests that rational caution under constrained conditions may suppress growth-oriented behaviors, limiting the potential of financial literacy to translate into broader socioeconomic expansion.</w:t>
      </w:r>
    </w:p>
    <w:p w14:paraId="3406E671" w14:textId="77777777" w:rsidR="008D19E9" w:rsidRPr="0073472F" w:rsidRDefault="00F076C8">
      <w:pPr>
        <w:spacing w:line="480" w:lineRule="auto"/>
        <w:ind w:firstLine="720"/>
        <w:jc w:val="both"/>
        <w:rPr>
          <w:rFonts w:ascii="Arial" w:hAnsi="Arial" w:cs="Arial"/>
        </w:rPr>
      </w:pPr>
      <w:r w:rsidRPr="0073472F">
        <w:rPr>
          <w:rFonts w:ascii="Arial" w:hAnsi="Arial" w:cs="Arial"/>
        </w:rPr>
        <w:lastRenderedPageBreak/>
        <w:t xml:space="preserve">This finding reflects the realities discussed in the study, where farmers face unstable income, frequent disasters, and high production costs. In such conditions, even financially disciplined farmers may choose to use loans and savings for consumption smoothing and survival, rather than investing in employment-generating activities. This explains why financial behavior does not strengthen, but instead slightly weakens, the impact of microfinance on employment. </w:t>
      </w:r>
    </w:p>
    <w:p w14:paraId="08858BEC" w14:textId="6CFEE398" w:rsidR="00CE2FE0" w:rsidRPr="0073472F" w:rsidRDefault="008D19E9">
      <w:pPr>
        <w:spacing w:line="480" w:lineRule="auto"/>
        <w:ind w:firstLine="720"/>
        <w:jc w:val="both"/>
        <w:rPr>
          <w:rFonts w:ascii="Arial" w:hAnsi="Arial" w:cs="Arial"/>
        </w:rPr>
      </w:pPr>
      <w:r w:rsidRPr="0073472F">
        <w:rPr>
          <w:rFonts w:ascii="Arial" w:hAnsi="Arial" w:cs="Arial"/>
        </w:rPr>
        <w:t>In totality,</w:t>
      </w:r>
      <w:r w:rsidR="00F076C8" w:rsidRPr="0073472F">
        <w:rPr>
          <w:rFonts w:ascii="Arial" w:hAnsi="Arial" w:cs="Arial"/>
        </w:rPr>
        <w:t xml:space="preserve"> the result suggests that financial literacy, particularly behavior, does not always lead to growth; in constrained environments, it may lead to more conservative financial decisions, limiting expansion and employment opportunities. Furthermore, this supports Collins et al. (2009) and </w:t>
      </w:r>
      <w:proofErr w:type="spellStart"/>
      <w:r w:rsidR="00F076C8" w:rsidRPr="0073472F">
        <w:rPr>
          <w:rFonts w:ascii="Arial" w:hAnsi="Arial" w:cs="Arial"/>
        </w:rPr>
        <w:t>Sumastuti</w:t>
      </w:r>
      <w:proofErr w:type="spellEnd"/>
      <w:r w:rsidR="00F076C8" w:rsidRPr="0073472F">
        <w:rPr>
          <w:rFonts w:ascii="Arial" w:hAnsi="Arial" w:cs="Arial"/>
        </w:rPr>
        <w:t xml:space="preserve"> et al. (2025), but contradicts Nadeem et al</w:t>
      </w:r>
      <w:r w:rsidRPr="0073472F">
        <w:rPr>
          <w:rFonts w:ascii="Arial" w:hAnsi="Arial" w:cs="Arial"/>
        </w:rPr>
        <w:t xml:space="preserve">.’s </w:t>
      </w:r>
      <w:r w:rsidR="00F076C8" w:rsidRPr="0073472F">
        <w:rPr>
          <w:rFonts w:ascii="Arial" w:hAnsi="Arial" w:cs="Arial"/>
        </w:rPr>
        <w:t>(2026)</w:t>
      </w:r>
      <w:r w:rsidRPr="0073472F">
        <w:rPr>
          <w:rFonts w:ascii="Arial" w:hAnsi="Arial" w:cs="Arial"/>
        </w:rPr>
        <w:t xml:space="preserve"> study</w:t>
      </w:r>
      <w:r w:rsidR="00F076C8" w:rsidRPr="0073472F">
        <w:rPr>
          <w:rFonts w:ascii="Arial" w:hAnsi="Arial" w:cs="Arial"/>
        </w:rPr>
        <w:t>.</w:t>
      </w:r>
    </w:p>
    <w:p w14:paraId="065585A6" w14:textId="7C80EF13" w:rsidR="00CE2FE0" w:rsidRPr="0073472F" w:rsidRDefault="00F076C8">
      <w:pPr>
        <w:spacing w:line="480" w:lineRule="auto"/>
        <w:ind w:firstLine="720"/>
        <w:jc w:val="both"/>
        <w:rPr>
          <w:rFonts w:ascii="Arial" w:hAnsi="Arial" w:cs="Arial"/>
        </w:rPr>
      </w:pPr>
      <w:r w:rsidRPr="0073472F">
        <w:rPr>
          <w:rFonts w:ascii="Arial" w:hAnsi="Arial" w:cs="Arial"/>
        </w:rPr>
        <w:t xml:space="preserve">Other paths such as financial attitude, financial knowledge, and financial skills were found insignificant and did not moderate the relationship between microfinance services and socioeconomic empowerment. This means that financial literacy when limited to positive perceptions is not enough to affect outcomes. They may know how to budget and save, but they cannot apply these in real-life situations is constrained by limited income, and pressing </w:t>
      </w:r>
      <w:r w:rsidR="008D19E9" w:rsidRPr="0073472F">
        <w:rPr>
          <w:rFonts w:ascii="Arial" w:hAnsi="Arial" w:cs="Arial"/>
        </w:rPr>
        <w:t>household</w:t>
      </w:r>
      <w:r w:rsidRPr="0073472F">
        <w:rPr>
          <w:rFonts w:ascii="Arial" w:hAnsi="Arial" w:cs="Arial"/>
        </w:rPr>
        <w:t xml:space="preserve"> expenses. All such constructs must be translated into financial behavior and supported by favorable economic condition to achieve actual empowerment. Finally, the moderating influence of financial literacy on the relationship between microfinance services and socio-economic empowerment is not significant. This leads to the failure to reject the null hypothesis, indicating that financial literacy does not significantly strengthen or weaken the relationship.</w:t>
      </w:r>
    </w:p>
    <w:p w14:paraId="19F4EB87" w14:textId="1757A0BA" w:rsidR="00CE2FE0" w:rsidRPr="0073472F" w:rsidRDefault="008D19E9">
      <w:pPr>
        <w:spacing w:before="280" w:line="480" w:lineRule="auto"/>
        <w:ind w:firstLine="720"/>
        <w:jc w:val="both"/>
        <w:rPr>
          <w:rFonts w:ascii="Arial" w:hAnsi="Arial" w:cs="Arial"/>
        </w:rPr>
      </w:pPr>
      <w:r w:rsidRPr="0073472F">
        <w:rPr>
          <w:rFonts w:ascii="Arial" w:hAnsi="Arial" w:cs="Arial"/>
        </w:rPr>
        <w:lastRenderedPageBreak/>
        <w:t>To summarize</w:t>
      </w:r>
      <w:r w:rsidR="00F076C8" w:rsidRPr="0073472F">
        <w:rPr>
          <w:rFonts w:ascii="Arial" w:hAnsi="Arial" w:cs="Arial"/>
        </w:rPr>
        <w:t xml:space="preserve">, microfinance services have a positive and significant direct influence on all the constructs of socioeconomic empowerment. This means that access to these services helps uplift farmer’s well-being. However, the moderate effect sizes </w:t>
      </w:r>
      <w:r w:rsidRPr="0073472F">
        <w:rPr>
          <w:rFonts w:ascii="Arial" w:hAnsi="Arial" w:cs="Arial"/>
        </w:rPr>
        <w:t>conclude</w:t>
      </w:r>
      <w:r w:rsidR="00F076C8" w:rsidRPr="0073472F">
        <w:rPr>
          <w:rFonts w:ascii="Arial" w:hAnsi="Arial" w:cs="Arial"/>
        </w:rPr>
        <w:t xml:space="preserve"> that there is an improvement in part of the rice farmers but it </w:t>
      </w:r>
      <w:r w:rsidRPr="0073472F">
        <w:rPr>
          <w:rFonts w:ascii="Arial" w:hAnsi="Arial" w:cs="Arial"/>
        </w:rPr>
        <w:t>i</w:t>
      </w:r>
      <w:r w:rsidR="00F076C8" w:rsidRPr="0073472F">
        <w:rPr>
          <w:rFonts w:ascii="Arial" w:hAnsi="Arial" w:cs="Arial"/>
        </w:rPr>
        <w:t xml:space="preserve">s not enough for developing change. The indirect influence or mediation, reveals that financial inclusion is a vital factor for mediating role. Microfinance services enhance financial inclusion and this contribute to farmer’s well-being. Financial usage is recorded as the </w:t>
      </w:r>
      <w:r w:rsidRPr="0073472F">
        <w:rPr>
          <w:rFonts w:ascii="Arial" w:hAnsi="Arial" w:cs="Arial"/>
        </w:rPr>
        <w:t>strongest</w:t>
      </w:r>
      <w:r w:rsidR="00F076C8" w:rsidRPr="0073472F">
        <w:rPr>
          <w:rFonts w:ascii="Arial" w:hAnsi="Arial" w:cs="Arial"/>
        </w:rPr>
        <w:t xml:space="preserve"> pathway on empowering rural rice farmers rather than simply accessing them. So, the mediation role of financial inclusion on the relationship between microfinance services and socioeconomic empowerment is partially mediates. For moderating role of financial literacy, this shows that among its constructs, only the</w:t>
      </w:r>
      <w:r w:rsidRPr="0073472F">
        <w:rPr>
          <w:rFonts w:ascii="Arial" w:hAnsi="Arial" w:cs="Arial"/>
        </w:rPr>
        <w:t xml:space="preserve"> </w:t>
      </w:r>
      <w:r w:rsidR="00F076C8" w:rsidRPr="0073472F">
        <w:rPr>
          <w:rFonts w:ascii="Arial" w:hAnsi="Arial" w:cs="Arial"/>
        </w:rPr>
        <w:t xml:space="preserve">Financial behavior shows a significant but negative moderating effect. </w:t>
      </w:r>
      <w:r w:rsidRPr="0073472F">
        <w:rPr>
          <w:rFonts w:ascii="Arial" w:hAnsi="Arial" w:cs="Arial"/>
        </w:rPr>
        <w:t>This interesting result</w:t>
      </w:r>
      <w:r w:rsidR="00F076C8" w:rsidRPr="0073472F">
        <w:rPr>
          <w:rFonts w:ascii="Arial" w:hAnsi="Arial" w:cs="Arial"/>
        </w:rPr>
        <w:t xml:space="preserve"> highlights that there is a gap between the financial knowledge and financial behavior, where rice farmers understand financial concepts</w:t>
      </w:r>
      <w:r w:rsidRPr="0073472F">
        <w:rPr>
          <w:rFonts w:ascii="Arial" w:hAnsi="Arial" w:cs="Arial"/>
        </w:rPr>
        <w:t>;</w:t>
      </w:r>
      <w:r w:rsidR="00F076C8" w:rsidRPr="0073472F">
        <w:rPr>
          <w:rFonts w:ascii="Arial" w:hAnsi="Arial" w:cs="Arial"/>
        </w:rPr>
        <w:t xml:space="preserve"> however</w:t>
      </w:r>
      <w:r w:rsidRPr="0073472F">
        <w:rPr>
          <w:rFonts w:ascii="Arial" w:hAnsi="Arial" w:cs="Arial"/>
        </w:rPr>
        <w:t>,</w:t>
      </w:r>
      <w:r w:rsidR="00F076C8" w:rsidRPr="0073472F">
        <w:rPr>
          <w:rFonts w:ascii="Arial" w:hAnsi="Arial" w:cs="Arial"/>
        </w:rPr>
        <w:t xml:space="preserve"> they did not apply them in actual, therefore weakening the effectiveness of microfinance services on socioeconomic empowerment.   </w:t>
      </w:r>
    </w:p>
    <w:p w14:paraId="17BDCBB3" w14:textId="77777777" w:rsidR="00813DA5" w:rsidRPr="0073472F" w:rsidRDefault="00813DA5" w:rsidP="00813DA5">
      <w:pPr>
        <w:spacing w:line="360" w:lineRule="auto"/>
        <w:ind w:firstLine="720"/>
        <w:jc w:val="both"/>
        <w:rPr>
          <w:rFonts w:ascii="Arial" w:hAnsi="Arial" w:cs="Arial"/>
        </w:rPr>
      </w:pPr>
    </w:p>
    <w:p w14:paraId="63FC52B0" w14:textId="77777777" w:rsidR="00CE2FE0" w:rsidRPr="0073472F" w:rsidRDefault="00F076C8" w:rsidP="008D19E9">
      <w:pPr>
        <w:pStyle w:val="NormalWeb"/>
        <w:spacing w:before="0" w:beforeAutospacing="0" w:after="0" w:afterAutospacing="0" w:line="360" w:lineRule="auto"/>
        <w:jc w:val="both"/>
        <w:rPr>
          <w:rFonts w:ascii="Arial" w:hAnsi="Arial" w:cs="Arial"/>
          <w:b/>
          <w:bCs/>
        </w:rPr>
      </w:pPr>
      <w:r w:rsidRPr="0073472F">
        <w:rPr>
          <w:rFonts w:ascii="Arial" w:hAnsi="Arial" w:cs="Arial"/>
          <w:b/>
          <w:bCs/>
        </w:rPr>
        <w:t>4.</w:t>
      </w:r>
      <w:r w:rsidRPr="0073472F">
        <w:rPr>
          <w:rFonts w:ascii="Arial" w:hAnsi="Arial" w:cs="Arial"/>
          <w:b/>
          <w:bCs/>
          <w:lang w:val="en-US"/>
        </w:rPr>
        <w:t>8</w:t>
      </w:r>
      <w:r w:rsidRPr="0073472F">
        <w:rPr>
          <w:rFonts w:ascii="Arial" w:hAnsi="Arial" w:cs="Arial"/>
          <w:b/>
          <w:bCs/>
        </w:rPr>
        <w:t xml:space="preserve"> Model Fit Assessment</w:t>
      </w:r>
    </w:p>
    <w:p w14:paraId="61FD1010" w14:textId="77777777" w:rsidR="00CE2FE0" w:rsidRPr="0073472F" w:rsidRDefault="00F076C8" w:rsidP="008D19E9">
      <w:pPr>
        <w:pStyle w:val="NormalWeb"/>
        <w:spacing w:before="0" w:beforeAutospacing="0" w:after="0" w:afterAutospacing="0" w:line="480" w:lineRule="auto"/>
        <w:ind w:firstLine="720"/>
        <w:jc w:val="both"/>
        <w:rPr>
          <w:rFonts w:ascii="Arial" w:hAnsi="Arial" w:cs="Arial"/>
        </w:rPr>
      </w:pPr>
      <w:r w:rsidRPr="0073472F">
        <w:rPr>
          <w:rFonts w:ascii="Arial" w:hAnsi="Arial" w:cs="Arial"/>
        </w:rPr>
        <w:t xml:space="preserve">The results for coefficient of determination (R²) show that the structural model for endogenous constructs demonstrate moderate explanatory power across variables. The R² adjusted values closely approximate the R² values, suggesting model stability and minimal overestimation. This implies that the exogenous variable, particularly microfinance services, are able to clarify a </w:t>
      </w:r>
      <w:r w:rsidRPr="0073472F">
        <w:rPr>
          <w:rFonts w:ascii="Arial" w:hAnsi="Arial" w:cs="Arial"/>
        </w:rPr>
        <w:lastRenderedPageBreak/>
        <w:t>reasonable portion of the variation in financial inclusion and socio-economic empowerment outcomes.</w:t>
      </w:r>
    </w:p>
    <w:p w14:paraId="445E25C1" w14:textId="77777777" w:rsidR="00CE2FE0" w:rsidRPr="0073472F" w:rsidRDefault="00F076C8" w:rsidP="008D19E9">
      <w:pPr>
        <w:pStyle w:val="NormalWeb"/>
        <w:spacing w:before="0" w:beforeAutospacing="0" w:after="0" w:afterAutospacing="0" w:line="480" w:lineRule="auto"/>
        <w:ind w:firstLine="720"/>
        <w:jc w:val="both"/>
        <w:rPr>
          <w:rFonts w:ascii="Arial" w:hAnsi="Arial" w:cs="Arial"/>
        </w:rPr>
      </w:pPr>
      <w:r w:rsidRPr="0073472F">
        <w:rPr>
          <w:rFonts w:ascii="Arial" w:hAnsi="Arial" w:cs="Arial"/>
        </w:rPr>
        <w:t>The financial inclusion constructs such as Access, Quality, and Usage exhibit moderate explanatory power, indicating that microfinance services explain a considerable proportion of variance in access, quality, and usage. Meanwhile, Welfare reflects weak explanatory power, suggesting a relatively lower but still acceptable level of explanation for financial welfare. All corresponding p-values are significant, confirming that the model adequately explains these constructs.</w:t>
      </w:r>
    </w:p>
    <w:p w14:paraId="6ADB4530" w14:textId="77777777" w:rsidR="00CE2FE0" w:rsidRPr="0073472F" w:rsidRDefault="00F076C8" w:rsidP="008D19E9">
      <w:pPr>
        <w:pStyle w:val="NormalWeb"/>
        <w:spacing w:before="0" w:beforeAutospacing="0" w:after="0" w:afterAutospacing="0" w:line="480" w:lineRule="auto"/>
        <w:ind w:firstLine="720"/>
        <w:jc w:val="both"/>
        <w:rPr>
          <w:rFonts w:ascii="Arial" w:hAnsi="Arial" w:cs="Arial"/>
        </w:rPr>
      </w:pPr>
      <w:r w:rsidRPr="0073472F">
        <w:rPr>
          <w:rFonts w:ascii="Arial" w:hAnsi="Arial" w:cs="Arial"/>
        </w:rPr>
        <w:t>Endogenous construct of socio-economic empowerment such as Economic, Education, Finance, Employment, Health, and Social demonstrate medium explanatory power, indicating that the model moderately explains variations in economic, educational, financial, health, and social outcomes. The significant p-values further confirm the robustness of these relationships. In terms of effect size (f²), although not explicitly large, the values indicate small to moderate contributions of microfinance services to these outcomes, suggesting that while the effects are significant, they are incremental rather than substantial.</w:t>
      </w:r>
    </w:p>
    <w:p w14:paraId="78FA27BD" w14:textId="61BA373B" w:rsidR="00CE2FE0" w:rsidRPr="0073472F" w:rsidRDefault="00F076C8" w:rsidP="008D19E9">
      <w:pPr>
        <w:pStyle w:val="NormalWeb"/>
        <w:spacing w:before="0" w:beforeAutospacing="0" w:after="0" w:afterAutospacing="0" w:line="480" w:lineRule="auto"/>
        <w:ind w:firstLine="720"/>
        <w:jc w:val="both"/>
        <w:rPr>
          <w:rFonts w:ascii="Arial" w:hAnsi="Arial" w:cs="Arial"/>
        </w:rPr>
      </w:pPr>
      <w:r w:rsidRPr="0073472F">
        <w:rPr>
          <w:rFonts w:ascii="Arial" w:hAnsi="Arial" w:cs="Arial"/>
        </w:rPr>
        <w:t>The Q² predict results show that the model demonstrates strong predictive relevance across all endogenous constructs. All Q² values are greater than zero, confirming that the model has adequate out-of-sample predictive capability. Specifically, the constructs of financial inclusion such as access, quality, usage, and welfare</w:t>
      </w:r>
      <w:r w:rsidR="00813DA5" w:rsidRPr="0073472F">
        <w:rPr>
          <w:rFonts w:ascii="Arial" w:hAnsi="Arial" w:cs="Arial"/>
        </w:rPr>
        <w:t xml:space="preserve"> </w:t>
      </w:r>
      <w:r w:rsidRPr="0073472F">
        <w:rPr>
          <w:rFonts w:ascii="Arial" w:hAnsi="Arial" w:cs="Arial"/>
        </w:rPr>
        <w:t xml:space="preserve">show moderate predictive relevance, suggesting that microfinance services can reliably predict variations in access, quality, usage, and welfare </w:t>
      </w:r>
      <w:r w:rsidRPr="0073472F">
        <w:rPr>
          <w:rFonts w:ascii="Arial" w:hAnsi="Arial" w:cs="Arial"/>
        </w:rPr>
        <w:lastRenderedPageBreak/>
        <w:t>aspects of financial inclusion. This supports the validity of the structural model in explaining real-world outcomes.</w:t>
      </w:r>
    </w:p>
    <w:p w14:paraId="2FD36DAE" w14:textId="77777777" w:rsidR="00CE2FE0" w:rsidRPr="0073472F" w:rsidRDefault="00F076C8" w:rsidP="008D19E9">
      <w:pPr>
        <w:pStyle w:val="NormalWeb"/>
        <w:spacing w:before="0" w:beforeAutospacing="0" w:after="0" w:afterAutospacing="0" w:line="480" w:lineRule="auto"/>
        <w:ind w:firstLine="720"/>
        <w:jc w:val="both"/>
        <w:rPr>
          <w:rFonts w:ascii="Arial" w:hAnsi="Arial" w:cs="Arial"/>
        </w:rPr>
      </w:pPr>
      <w:r w:rsidRPr="0073472F">
        <w:rPr>
          <w:rFonts w:ascii="Arial" w:hAnsi="Arial" w:cs="Arial"/>
        </w:rPr>
        <w:t>The socio-economic empowerment indicators exhibit moderate to high predictive relevance, with Economic, Education, Employment, Finance, Health, and Social, indicating that the model effectively predicts outcomes related to economic, educational, employment, financial, health, and social empowerment. These results reinforce the quality of the structural model and support the consistency of the hypothesized relationships. In line with the study’s framework, the predictive strength observed across financial inclusion variables further supports its mediating role, while the consistent prediction of empowerment outcomes reflects the relevance of financial literacy as a moderating factor in strengthening the overall model.</w:t>
      </w:r>
    </w:p>
    <w:p w14:paraId="5D2374F7" w14:textId="5A011D66" w:rsidR="00CE2FE0" w:rsidRPr="0073472F" w:rsidRDefault="00F076C8" w:rsidP="008D19E9">
      <w:pPr>
        <w:pStyle w:val="NormalWeb"/>
        <w:spacing w:before="0" w:beforeAutospacing="0" w:after="0" w:afterAutospacing="0" w:line="480" w:lineRule="auto"/>
        <w:ind w:firstLine="720"/>
        <w:jc w:val="both"/>
        <w:rPr>
          <w:rFonts w:ascii="Arial" w:hAnsi="Arial" w:cs="Arial"/>
        </w:rPr>
      </w:pPr>
      <w:r w:rsidRPr="0073472F">
        <w:rPr>
          <w:rFonts w:ascii="Arial" w:hAnsi="Arial" w:cs="Arial"/>
        </w:rPr>
        <w:t xml:space="preserve">The </w:t>
      </w:r>
      <w:r w:rsidRPr="0073472F">
        <w:rPr>
          <w:rStyle w:val="Strong"/>
          <w:rFonts w:ascii="Arial" w:hAnsi="Arial" w:cs="Arial"/>
          <w:b w:val="0"/>
          <w:bCs w:val="0"/>
        </w:rPr>
        <w:t>effect size (f²)</w:t>
      </w:r>
      <w:r w:rsidRPr="0073472F">
        <w:rPr>
          <w:rFonts w:ascii="Arial" w:hAnsi="Arial" w:cs="Arial"/>
        </w:rPr>
        <w:t xml:space="preserve"> assesses the individual contribution of each exogenous variable to the R² value of the endogenous constructs. The results show that most f² values are</w:t>
      </w:r>
      <w:r w:rsidRPr="0073472F">
        <w:rPr>
          <w:rFonts w:ascii="Arial" w:hAnsi="Arial" w:cs="Arial"/>
          <w:b/>
          <w:bCs/>
        </w:rPr>
        <w:t xml:space="preserve"> </w:t>
      </w:r>
      <w:r w:rsidRPr="0073472F">
        <w:rPr>
          <w:rStyle w:val="Strong"/>
          <w:rFonts w:ascii="Arial" w:hAnsi="Arial" w:cs="Arial"/>
          <w:b w:val="0"/>
          <w:bCs w:val="0"/>
        </w:rPr>
        <w:t>small to moderate</w:t>
      </w:r>
      <w:r w:rsidRPr="0073472F">
        <w:rPr>
          <w:rFonts w:ascii="Arial" w:hAnsi="Arial" w:cs="Arial"/>
        </w:rPr>
        <w:t xml:space="preserve">, indicating that while the predictors such as microfinance services and financial inclusion have a statistically significant effect, their </w:t>
      </w:r>
      <w:r w:rsidRPr="0073472F">
        <w:rPr>
          <w:rStyle w:val="Strong"/>
          <w:rFonts w:ascii="Arial" w:hAnsi="Arial" w:cs="Arial"/>
          <w:b w:val="0"/>
          <w:bCs w:val="0"/>
        </w:rPr>
        <w:t>practical impact is limited</w:t>
      </w:r>
      <w:r w:rsidRPr="0073472F">
        <w:rPr>
          <w:rFonts w:ascii="Arial" w:hAnsi="Arial" w:cs="Arial"/>
        </w:rPr>
        <w:t>. This aligns with the earlier findings that the effects of microfinance are present but not strong enough to produce substantial socioeconomic transformation</w:t>
      </w:r>
      <w:r w:rsidR="00264D03" w:rsidRPr="0073472F">
        <w:rPr>
          <w:rFonts w:ascii="Arial" w:hAnsi="Arial" w:cs="Arial"/>
        </w:rPr>
        <w:t xml:space="preserve"> (Kondo et al., 2009; Duvendack et al., 2011).</w:t>
      </w:r>
    </w:p>
    <w:p w14:paraId="344B0FE2" w14:textId="6DFF9232" w:rsidR="00CE2FE0" w:rsidRPr="0073472F" w:rsidRDefault="00F076C8" w:rsidP="008D19E9">
      <w:pPr>
        <w:pStyle w:val="NormalWeb"/>
        <w:spacing w:before="0" w:beforeAutospacing="0" w:after="0" w:afterAutospacing="0" w:line="480" w:lineRule="auto"/>
        <w:ind w:firstLine="720"/>
        <w:jc w:val="both"/>
        <w:rPr>
          <w:rFonts w:ascii="Arial" w:hAnsi="Arial" w:cs="Arial"/>
        </w:rPr>
      </w:pPr>
      <w:r w:rsidRPr="0073472F">
        <w:rPr>
          <w:rFonts w:ascii="Arial" w:hAnsi="Arial" w:cs="Arial"/>
        </w:rPr>
        <w:t xml:space="preserve">The Standardized Root Mean Square Residual (SRMR) provides an evaluation of how well the proposed model fits the observed data. As a rule of thumb, an SRMR value less than 0.08 indicates a good model fit (Hair et al., 2019). Saturated model shows an SRMR value below the recommended threshold, </w:t>
      </w:r>
      <w:r w:rsidRPr="0073472F">
        <w:rPr>
          <w:rFonts w:ascii="Arial" w:hAnsi="Arial" w:cs="Arial"/>
        </w:rPr>
        <w:lastRenderedPageBreak/>
        <w:t>indicating a good fit and suggesting that the measurement model sufficiently represents the data. This implies that the relationships among the constructs, when freely estimated, are well</w:t>
      </w:r>
      <w:r w:rsidR="00813DA5" w:rsidRPr="0073472F">
        <w:rPr>
          <w:rFonts w:ascii="Arial" w:hAnsi="Arial" w:cs="Arial"/>
        </w:rPr>
        <w:t>-</w:t>
      </w:r>
      <w:r w:rsidRPr="0073472F">
        <w:rPr>
          <w:rFonts w:ascii="Arial" w:hAnsi="Arial" w:cs="Arial"/>
        </w:rPr>
        <w:t>captured.</w:t>
      </w:r>
    </w:p>
    <w:p w14:paraId="3EAD1703" w14:textId="77777777" w:rsidR="00CE2FE0" w:rsidRPr="0073472F" w:rsidRDefault="00F076C8" w:rsidP="008D19E9">
      <w:pPr>
        <w:pStyle w:val="NormalWeb"/>
        <w:spacing w:before="0" w:beforeAutospacing="0" w:after="0" w:afterAutospacing="0" w:line="480" w:lineRule="auto"/>
        <w:ind w:firstLine="720"/>
        <w:jc w:val="both"/>
        <w:rPr>
          <w:rFonts w:ascii="Arial" w:hAnsi="Arial" w:cs="Arial"/>
        </w:rPr>
      </w:pPr>
      <w:r w:rsidRPr="0073472F">
        <w:rPr>
          <w:rFonts w:ascii="Arial" w:hAnsi="Arial" w:cs="Arial"/>
        </w:rPr>
        <w:t>However, the estimated model presents an SRMR value which exceeds the acceptable threshold. This indicates that the structural model does not achieve a good overall fit. Furthermore, the SRMR value of the estimated model is higher than both confidence interval thresholds, proving that the model fit is not within the acceptable range. However, in PLS-SEM, model fit is not the only basis for evaluation. It is acceptable since the model still shows acceptable explanatory power (R²) and strong predictive ability (Q²) (Hair et al., 2019). This just means that it can still explain and predict the relationships among microfinance services, financial inclusion, financial literacy, and socioeconomic empowerment.</w:t>
      </w:r>
    </w:p>
    <w:p w14:paraId="01AC496A" w14:textId="405AAF20" w:rsidR="00CE2FE0" w:rsidRPr="0073472F" w:rsidRDefault="00F076C8" w:rsidP="00E42731">
      <w:pPr>
        <w:pStyle w:val="NormalWeb"/>
        <w:spacing w:before="0" w:beforeAutospacing="0" w:after="0" w:afterAutospacing="0" w:line="480" w:lineRule="auto"/>
        <w:ind w:firstLine="720"/>
        <w:jc w:val="both"/>
        <w:rPr>
          <w:rFonts w:ascii="Arial" w:hAnsi="Arial" w:cs="Arial"/>
        </w:rPr>
      </w:pPr>
      <w:r w:rsidRPr="0073472F">
        <w:rPr>
          <w:rFonts w:ascii="Arial" w:hAnsi="Arial" w:cs="Arial"/>
        </w:rPr>
        <w:t>The model results indicate that while the relationships among the variables are adequately explained, the overall model fit suggests limitations in capturing the full complexity of the phenomenon. This implies that important structural factors such as climate risks, market instability, and other external shocks may not be fully accounted for in the model. As a result, although financial access and related interventions are being utilized, they are not effectively translating into meaningful socioeconomic empowerment. This highlights a broader reality where both structural and behavioral constraints jointly limit the transformative impact of microfinance and related financial systems.</w:t>
      </w:r>
    </w:p>
    <w:p w14:paraId="7A38FCC7" w14:textId="77777777" w:rsidR="007D7967" w:rsidRPr="0073472F" w:rsidRDefault="007D7967" w:rsidP="00E42731">
      <w:pPr>
        <w:pStyle w:val="NormalWeb"/>
        <w:spacing w:before="0" w:beforeAutospacing="0" w:after="0" w:afterAutospacing="0" w:line="480" w:lineRule="auto"/>
        <w:ind w:firstLine="720"/>
        <w:jc w:val="both"/>
        <w:rPr>
          <w:rFonts w:ascii="Arial" w:hAnsi="Arial" w:cs="Arial"/>
        </w:rPr>
      </w:pPr>
    </w:p>
    <w:p w14:paraId="62AF53C8" w14:textId="77777777" w:rsidR="007D7967" w:rsidRPr="0073472F" w:rsidRDefault="007D7967" w:rsidP="00E42731">
      <w:pPr>
        <w:pStyle w:val="NormalWeb"/>
        <w:spacing w:before="0" w:beforeAutospacing="0" w:after="0" w:afterAutospacing="0" w:line="480" w:lineRule="auto"/>
        <w:ind w:firstLine="720"/>
        <w:jc w:val="both"/>
        <w:rPr>
          <w:rFonts w:ascii="Arial" w:hAnsi="Arial" w:cs="Arial"/>
        </w:rPr>
      </w:pPr>
    </w:p>
    <w:p w14:paraId="498905C7" w14:textId="77777777" w:rsidR="00CE2FE0" w:rsidRPr="0073472F" w:rsidRDefault="00F076C8">
      <w:pPr>
        <w:pStyle w:val="NormalWeb"/>
        <w:spacing w:after="280"/>
        <w:jc w:val="center"/>
        <w:rPr>
          <w:rFonts w:ascii="Arial" w:hAnsi="Arial" w:cs="Arial"/>
          <w:b/>
        </w:rPr>
      </w:pPr>
      <w:r w:rsidRPr="0073472F">
        <w:rPr>
          <w:rFonts w:ascii="Arial" w:hAnsi="Arial" w:cs="Arial"/>
          <w:b/>
        </w:rPr>
        <w:lastRenderedPageBreak/>
        <w:t>CHAPTER V</w:t>
      </w:r>
    </w:p>
    <w:p w14:paraId="751C2242" w14:textId="6926A59F" w:rsidR="00813DA5" w:rsidRPr="0073472F" w:rsidRDefault="00F076C8" w:rsidP="00813DA5">
      <w:pPr>
        <w:pStyle w:val="NormalWeb"/>
        <w:spacing w:after="280" w:line="480" w:lineRule="auto"/>
        <w:jc w:val="center"/>
        <w:rPr>
          <w:rFonts w:ascii="Arial" w:hAnsi="Arial" w:cs="Arial"/>
          <w:b/>
        </w:rPr>
      </w:pPr>
      <w:r w:rsidRPr="0073472F">
        <w:rPr>
          <w:rFonts w:ascii="Arial" w:hAnsi="Arial" w:cs="Arial"/>
          <w:b/>
        </w:rPr>
        <w:t>DISCUSSION</w:t>
      </w:r>
    </w:p>
    <w:p w14:paraId="7193D0AD" w14:textId="4DE8EC66" w:rsidR="00CE2FE0" w:rsidRPr="0073472F" w:rsidRDefault="00F076C8">
      <w:pPr>
        <w:pStyle w:val="NormalWeb"/>
        <w:spacing w:after="280" w:line="480" w:lineRule="auto"/>
        <w:ind w:firstLine="720"/>
        <w:jc w:val="both"/>
        <w:rPr>
          <w:rFonts w:ascii="Arial" w:hAnsi="Arial" w:cs="Arial"/>
          <w:bCs/>
        </w:rPr>
      </w:pPr>
      <w:r w:rsidRPr="0073472F">
        <w:rPr>
          <w:rFonts w:ascii="Arial" w:hAnsi="Arial" w:cs="Arial"/>
          <w:bCs/>
        </w:rPr>
        <w:t>This chapter discusses the findings in relation to existing literature and theoretical foundations. It discusses the various level of the variables involved. It also highlights the</w:t>
      </w:r>
      <w:r w:rsidR="00813DA5" w:rsidRPr="0073472F">
        <w:rPr>
          <w:rFonts w:ascii="Arial" w:hAnsi="Arial" w:cs="Arial"/>
          <w:bCs/>
        </w:rPr>
        <w:t xml:space="preserve"> examination of the</w:t>
      </w:r>
      <w:r w:rsidRPr="0073472F">
        <w:rPr>
          <w:rFonts w:ascii="Arial" w:hAnsi="Arial" w:cs="Arial"/>
          <w:bCs/>
        </w:rPr>
        <w:t xml:space="preserve"> direct effects, and the mediating role of financial inclusion and moderating role of financial literacy. The discussion shows how the results align with previous studies and presents their implications for improving financial programs and promoting inclusive </w:t>
      </w:r>
      <w:r w:rsidRPr="0073472F">
        <w:rPr>
          <w:rFonts w:ascii="Arial" w:hAnsi="Arial" w:cs="Arial"/>
          <w:bCs/>
          <w:lang w:val="en-US"/>
        </w:rPr>
        <w:t>socioeconomic</w:t>
      </w:r>
      <w:r w:rsidRPr="0073472F">
        <w:rPr>
          <w:rFonts w:ascii="Arial" w:hAnsi="Arial" w:cs="Arial"/>
          <w:bCs/>
        </w:rPr>
        <w:t xml:space="preserve"> empowerment.</w:t>
      </w:r>
    </w:p>
    <w:p w14:paraId="4EB9716F" w14:textId="77777777" w:rsidR="00CE2FE0" w:rsidRPr="0073472F" w:rsidRDefault="00F076C8">
      <w:pPr>
        <w:spacing w:before="100" w:beforeAutospacing="1" w:after="100" w:afterAutospacing="1"/>
        <w:jc w:val="both"/>
        <w:outlineLvl w:val="1"/>
        <w:rPr>
          <w:rFonts w:ascii="Arial" w:hAnsi="Arial" w:cs="Arial"/>
          <w:b/>
          <w:bCs/>
        </w:rPr>
      </w:pPr>
      <w:r w:rsidRPr="0073472F">
        <w:rPr>
          <w:rFonts w:ascii="Arial" w:hAnsi="Arial" w:cs="Arial"/>
          <w:b/>
          <w:bCs/>
        </w:rPr>
        <w:t>5.1 Level of Microfinance Services Availed by Rice Farmers</w:t>
      </w:r>
    </w:p>
    <w:p w14:paraId="3B41A171" w14:textId="71B1B518" w:rsidR="00CE2FE0" w:rsidRPr="0073472F" w:rsidRDefault="00F076C8" w:rsidP="00813DA5">
      <w:pPr>
        <w:spacing w:line="480" w:lineRule="auto"/>
        <w:ind w:firstLine="720"/>
        <w:jc w:val="both"/>
        <w:rPr>
          <w:rFonts w:ascii="Arial" w:hAnsi="Arial" w:cs="Arial"/>
        </w:rPr>
      </w:pPr>
      <w:r w:rsidRPr="0073472F">
        <w:rPr>
          <w:rFonts w:ascii="Arial" w:hAnsi="Arial" w:cs="Arial"/>
        </w:rPr>
        <w:t>The findings indicate that rice farmers in Goa, Camarines Sur primarily utilize microfinance services for immediate financial survival rather than long-term developmental purposes. Microfinance is used not only for farming and livelihood activities but also for household consumption needs such as food, healthcare, education, and debt repayment. This suggests that microfinance serves as a coping and consumption-smoothing mechanism, which may limit its long-term developmental impact. The relatively higher utilization of loans supports the findings of Kondo et al</w:t>
      </w:r>
      <w:r w:rsidR="00D24238" w:rsidRPr="0073472F">
        <w:rPr>
          <w:rFonts w:ascii="Arial" w:hAnsi="Arial" w:cs="Arial"/>
          <w:color w:val="000000" w:themeColor="text1"/>
        </w:rPr>
        <w:t>., (200</w:t>
      </w:r>
      <w:r w:rsidR="00DC6B1E" w:rsidRPr="0073472F">
        <w:rPr>
          <w:rFonts w:ascii="Arial" w:hAnsi="Arial" w:cs="Arial"/>
          <w:color w:val="000000" w:themeColor="text1"/>
        </w:rPr>
        <w:t>9</w:t>
      </w:r>
      <w:r w:rsidR="00D24238" w:rsidRPr="0073472F">
        <w:rPr>
          <w:rFonts w:ascii="Arial" w:hAnsi="Arial" w:cs="Arial"/>
          <w:color w:val="000000" w:themeColor="text1"/>
        </w:rPr>
        <w:t>)</w:t>
      </w:r>
      <w:r w:rsidRPr="0073472F">
        <w:rPr>
          <w:rFonts w:ascii="Arial" w:hAnsi="Arial" w:cs="Arial"/>
          <w:color w:val="000000" w:themeColor="text1"/>
        </w:rPr>
        <w:t>,</w:t>
      </w:r>
      <w:r w:rsidRPr="0073472F">
        <w:rPr>
          <w:rFonts w:ascii="Arial" w:hAnsi="Arial" w:cs="Arial"/>
        </w:rPr>
        <w:t xml:space="preserve"> who emphasized that rural households in the Philippines commonly use microfinance for consumption smoothing and short-term operational needs rather than productive investment. Similarly, Cull et al. (2009) explained that microfinance institutions often face tensions between achieving developmental objectives and responding to the urgent financial </w:t>
      </w:r>
      <w:r w:rsidRPr="0073472F">
        <w:rPr>
          <w:rFonts w:ascii="Arial" w:hAnsi="Arial" w:cs="Arial"/>
        </w:rPr>
        <w:lastRenderedPageBreak/>
        <w:t>demands of poor households. In the present study, loans function mainly as emergency and operational support for farming activities, explaining why loan utilization is relatively higher than other services but remains only at a moderate level.</w:t>
      </w:r>
    </w:p>
    <w:p w14:paraId="5FDB3807" w14:textId="77777777" w:rsidR="00CE2FE0" w:rsidRPr="0073472F" w:rsidRDefault="00F076C8" w:rsidP="00813DA5">
      <w:pPr>
        <w:spacing w:line="480" w:lineRule="auto"/>
        <w:ind w:firstLine="720"/>
        <w:jc w:val="both"/>
        <w:rPr>
          <w:rFonts w:ascii="Arial" w:hAnsi="Arial" w:cs="Arial"/>
          <w:bCs/>
        </w:rPr>
      </w:pPr>
      <w:r w:rsidRPr="0073472F">
        <w:rPr>
          <w:rFonts w:ascii="Arial" w:hAnsi="Arial" w:cs="Arial"/>
          <w:bCs/>
        </w:rPr>
        <w:t xml:space="preserve">Consistent with the previous studies stating that microfinance alone does not always lead to overall well-being. Kondo et al. (2009) found that while microfinance programs can have positive impacts, these are often modest and uneven, with poorer households benefiting less due to existing structural constraints. </w:t>
      </w:r>
      <w:r w:rsidRPr="0073472F">
        <w:rPr>
          <w:rFonts w:ascii="Arial" w:hAnsi="Arial" w:cs="Arial"/>
        </w:rPr>
        <w:t xml:space="preserve">Additionally, </w:t>
      </w:r>
      <w:r w:rsidRPr="0073472F">
        <w:rPr>
          <w:rStyle w:val="whitespace-normal"/>
          <w:rFonts w:ascii="Arial" w:hAnsi="Arial" w:cs="Arial"/>
        </w:rPr>
        <w:t>Duvendack et al. (2011),</w:t>
      </w:r>
      <w:r w:rsidRPr="0073472F">
        <w:rPr>
          <w:rFonts w:ascii="Arial" w:hAnsi="Arial" w:cs="Arial"/>
        </w:rPr>
        <w:t xml:space="preserve"> highlighted that microfinance alone has modest effects and is not enough to drive significant economic transformation without additional support. </w:t>
      </w:r>
      <w:r w:rsidRPr="0073472F">
        <w:rPr>
          <w:rFonts w:ascii="Arial" w:hAnsi="Arial" w:cs="Arial"/>
          <w:bCs/>
        </w:rPr>
        <w:t>While previous studies (Manzano et al., 2013; Fiel-Miranda et al., 2023) show that microfinance can improve income and assets, the present results suggest that these benefits are not fully realized in disaster-prone rural areas.</w:t>
      </w:r>
    </w:p>
    <w:p w14:paraId="7801456C" w14:textId="77777777" w:rsidR="00CE2FE0" w:rsidRPr="0073472F" w:rsidRDefault="00F076C8" w:rsidP="00813DA5">
      <w:pPr>
        <w:spacing w:line="480" w:lineRule="auto"/>
        <w:ind w:firstLine="720"/>
        <w:jc w:val="both"/>
        <w:rPr>
          <w:rFonts w:ascii="Arial" w:hAnsi="Arial" w:cs="Arial"/>
        </w:rPr>
      </w:pPr>
      <w:r w:rsidRPr="0073472F">
        <w:rPr>
          <w:rFonts w:ascii="Arial" w:hAnsi="Arial" w:cs="Arial"/>
        </w:rPr>
        <w:t xml:space="preserve">Meanwhile, the low utilization of trainings reflects a significant developmental gap. Training programs are intended to improve financial capability, farm management, and entrepreneurial decision-making; however, farmers appear to prioritize immediate financial assistance over long-term capability enhancement. This finding may be explained by contextual realities in rural areas of Goa, Camarines Sur, where farming communities are located far from the center of commerce and institutional service providers, making participation in trainings costly and inconvenient. In addition, heavy farming workloads, unstable income, </w:t>
      </w:r>
      <w:r w:rsidRPr="0073472F">
        <w:rPr>
          <w:rFonts w:ascii="Arial" w:hAnsi="Arial" w:cs="Arial"/>
        </w:rPr>
        <w:lastRenderedPageBreak/>
        <w:t>transportation expenses, and time limitations further discourage participation in capacity-building activities.</w:t>
      </w:r>
    </w:p>
    <w:p w14:paraId="63D13B1D" w14:textId="77777777" w:rsidR="00CE2FE0" w:rsidRPr="0073472F" w:rsidRDefault="00F076C8" w:rsidP="00813DA5">
      <w:pPr>
        <w:spacing w:line="480" w:lineRule="auto"/>
        <w:ind w:firstLine="720"/>
        <w:jc w:val="both"/>
        <w:rPr>
          <w:rFonts w:ascii="Arial" w:hAnsi="Arial" w:cs="Arial"/>
        </w:rPr>
      </w:pPr>
      <w:r w:rsidRPr="0073472F">
        <w:rPr>
          <w:rFonts w:ascii="Arial" w:hAnsi="Arial" w:cs="Arial"/>
        </w:rPr>
        <w:t>The low participation in trainings supports the argument of Rossel-Cambier (2010) that the effectiveness of microfinance depends not only on the availability of services but also on accessibility, institutional support, and socioeconomic conditions. Likewise, Abdullah et al. and Fronda (2004) emphasized that financial education and training are essential in strengthening financial management and entrepreneurial capability among rural households. However, the persistently low participation in trainings in this study suggests that farmers remain more financially dependent than financially empowered.</w:t>
      </w:r>
    </w:p>
    <w:p w14:paraId="6CD5C38A" w14:textId="77777777" w:rsidR="00CE2FE0" w:rsidRPr="0073472F" w:rsidRDefault="00F076C8" w:rsidP="00813DA5">
      <w:pPr>
        <w:spacing w:line="480" w:lineRule="auto"/>
        <w:ind w:firstLine="720"/>
        <w:jc w:val="both"/>
        <w:rPr>
          <w:rFonts w:ascii="Arial" w:hAnsi="Arial" w:cs="Arial"/>
        </w:rPr>
      </w:pPr>
      <w:r w:rsidRPr="0073472F">
        <w:rPr>
          <w:rFonts w:ascii="Arial" w:hAnsi="Arial" w:cs="Arial"/>
        </w:rPr>
        <w:t>These findings imply that microfinance institutions should go beyond providing credit and strengthen the delivery of developmental services such as training and insurance, ensuring that these are accessible, relevant, and responsive to the immediate realities of farmers.</w:t>
      </w:r>
    </w:p>
    <w:p w14:paraId="5FBB7693" w14:textId="77777777" w:rsidR="00CE2FE0" w:rsidRPr="0073472F" w:rsidRDefault="00F076C8">
      <w:pPr>
        <w:spacing w:before="100" w:beforeAutospacing="1" w:after="100" w:afterAutospacing="1"/>
        <w:jc w:val="both"/>
        <w:rPr>
          <w:rFonts w:ascii="Arial" w:hAnsi="Arial" w:cs="Arial"/>
          <w:b/>
          <w:bCs/>
        </w:rPr>
      </w:pPr>
      <w:r w:rsidRPr="0073472F">
        <w:rPr>
          <w:rFonts w:ascii="Arial" w:hAnsi="Arial" w:cs="Arial"/>
          <w:b/>
          <w:bCs/>
        </w:rPr>
        <w:t>5.2 Level of Financial Inclusion of Rice Farmers</w:t>
      </w:r>
    </w:p>
    <w:p w14:paraId="35C0BF8B" w14:textId="77777777" w:rsidR="00CE2FE0" w:rsidRPr="0073472F" w:rsidRDefault="00F076C8" w:rsidP="00FA4784">
      <w:pPr>
        <w:spacing w:line="480" w:lineRule="auto"/>
        <w:ind w:firstLine="720"/>
        <w:jc w:val="both"/>
        <w:rPr>
          <w:rFonts w:ascii="Arial" w:hAnsi="Arial" w:cs="Arial"/>
        </w:rPr>
      </w:pPr>
      <w:r w:rsidRPr="0073472F">
        <w:rPr>
          <w:rFonts w:ascii="Arial" w:hAnsi="Arial" w:cs="Arial"/>
        </w:rPr>
        <w:t>The findings reveal a significant gap between financial usage and welfare among rice farmers in Goa, Camarines Sur. Although farmers actively use financial services and generally perceive them as accessible and convenient, these services do not translate into meaningful welfare gains. This suggests that financial inclusion in the study area is operational rather than transformative.</w:t>
      </w:r>
    </w:p>
    <w:p w14:paraId="3E80FEAE" w14:textId="77777777" w:rsidR="00CE2FE0" w:rsidRPr="0073472F" w:rsidRDefault="00F076C8" w:rsidP="00FA4784">
      <w:pPr>
        <w:spacing w:line="480" w:lineRule="auto"/>
        <w:ind w:firstLine="720"/>
        <w:jc w:val="both"/>
        <w:rPr>
          <w:rFonts w:ascii="Arial" w:hAnsi="Arial" w:cs="Arial"/>
        </w:rPr>
      </w:pPr>
      <w:r w:rsidRPr="0073472F">
        <w:rPr>
          <w:rFonts w:ascii="Arial" w:hAnsi="Arial" w:cs="Arial"/>
        </w:rPr>
        <w:t xml:space="preserve">The high level of usage supports the argument of </w:t>
      </w:r>
      <w:proofErr w:type="spellStart"/>
      <w:r w:rsidRPr="0073472F">
        <w:rPr>
          <w:rFonts w:ascii="Arial" w:hAnsi="Arial" w:cs="Arial"/>
        </w:rPr>
        <w:t>Demirgüç</w:t>
      </w:r>
      <w:proofErr w:type="spellEnd"/>
      <w:r w:rsidRPr="0073472F">
        <w:rPr>
          <w:rFonts w:ascii="Arial" w:hAnsi="Arial" w:cs="Arial"/>
        </w:rPr>
        <w:t xml:space="preserve">-Kunt et al. (2022) that financial inclusion becomes meaningful when individuals are able to actively engage with financial systems through loans, saving, and transactions. </w:t>
      </w:r>
      <w:r w:rsidRPr="0073472F">
        <w:rPr>
          <w:rFonts w:ascii="Arial" w:hAnsi="Arial" w:cs="Arial"/>
        </w:rPr>
        <w:lastRenderedPageBreak/>
        <w:t>The present findings indicate that farmers are not excluded from financial systems in terms of participation. Simplified loan processing, affordable fees, and manageable requirements encourage continued utilization of services. This also aligns with the work of Klapper (2024), who emphasized that ease of access, trust, and convenience are critical determinants of financial service usage among low-income households.</w:t>
      </w:r>
    </w:p>
    <w:p w14:paraId="75B7221D" w14:textId="219A3C58" w:rsidR="00CE2FE0" w:rsidRPr="0073472F" w:rsidRDefault="00F076C8" w:rsidP="00FA4784">
      <w:pPr>
        <w:spacing w:line="480" w:lineRule="auto"/>
        <w:ind w:firstLine="720"/>
        <w:jc w:val="both"/>
        <w:rPr>
          <w:rFonts w:ascii="Arial" w:hAnsi="Arial" w:cs="Arial"/>
        </w:rPr>
      </w:pPr>
      <w:r w:rsidRPr="0073472F">
        <w:rPr>
          <w:rFonts w:ascii="Arial" w:hAnsi="Arial" w:cs="Arial"/>
          <w:bCs/>
        </w:rPr>
        <w:t xml:space="preserve">This finding is consistent with Sarma (2008), who highlighted that financial inclusion must go beyond access and usage to achieve tangible welfare improvements. Likewise, Serrao et al. (2021) and Lal (2021) highlighted that financial inclusion contributes to socio-economic development only when it enhances income stability and overall quality of life. The low welfare outcome in this study suggests that financial inclusion in this context is functional but not transformative. </w:t>
      </w:r>
      <w:r w:rsidRPr="0073472F">
        <w:rPr>
          <w:rFonts w:ascii="Arial" w:hAnsi="Arial" w:cs="Arial"/>
        </w:rPr>
        <w:t xml:space="preserve">In the present study, these outcomes remain weak, suggesting that financial inclusion has not yet achieved transformative effects. Findings suggest that financial inclusion among rice farmers in Goa, Camarines Sur is present in terms of access and usage but remains weak in generating welfare improvements. The results imply that financial inclusion programs should go beyond simply expanding access to credit and financial products. </w:t>
      </w:r>
    </w:p>
    <w:p w14:paraId="3509B896" w14:textId="77777777" w:rsidR="00FA4784" w:rsidRPr="0073472F" w:rsidRDefault="00FA4784" w:rsidP="00FA4784">
      <w:pPr>
        <w:ind w:firstLine="720"/>
        <w:jc w:val="both"/>
        <w:rPr>
          <w:rFonts w:ascii="Arial" w:hAnsi="Arial" w:cs="Arial"/>
          <w:bCs/>
        </w:rPr>
      </w:pPr>
    </w:p>
    <w:p w14:paraId="0DA4A8A0" w14:textId="77777777" w:rsidR="00CE2FE0" w:rsidRPr="0073472F" w:rsidRDefault="00F076C8" w:rsidP="00FA4784">
      <w:pPr>
        <w:spacing w:line="480" w:lineRule="auto"/>
        <w:jc w:val="both"/>
        <w:rPr>
          <w:rFonts w:ascii="Arial" w:hAnsi="Arial" w:cs="Arial"/>
          <w:b/>
          <w:bCs/>
        </w:rPr>
      </w:pPr>
      <w:r w:rsidRPr="0073472F">
        <w:rPr>
          <w:rFonts w:ascii="Arial" w:hAnsi="Arial" w:cs="Arial"/>
          <w:b/>
          <w:bCs/>
        </w:rPr>
        <w:t>5.3 Level of Financial Literacy of Rice farmers</w:t>
      </w:r>
    </w:p>
    <w:p w14:paraId="00E5BFCC" w14:textId="77777777" w:rsidR="00CE2FE0" w:rsidRPr="0073472F" w:rsidRDefault="00F076C8" w:rsidP="00FA4784">
      <w:pPr>
        <w:spacing w:line="480" w:lineRule="auto"/>
        <w:ind w:firstLine="720"/>
        <w:jc w:val="both"/>
        <w:rPr>
          <w:rFonts w:ascii="Arial" w:hAnsi="Arial" w:cs="Arial"/>
        </w:rPr>
      </w:pPr>
      <w:r w:rsidRPr="0073472F">
        <w:rPr>
          <w:rFonts w:ascii="Arial" w:hAnsi="Arial" w:cs="Arial"/>
        </w:rPr>
        <w:t xml:space="preserve">The findings reveal a significant gap between financial knowledge and actual financial behavior among rice farmers in Goa, Camarines Sur. Although respondents demonstrated lower to moderate knowledge and skills, their attitude and behavioral practices toward financial management remained low. This </w:t>
      </w:r>
      <w:r w:rsidRPr="0073472F">
        <w:rPr>
          <w:rFonts w:ascii="Arial" w:hAnsi="Arial" w:cs="Arial"/>
        </w:rPr>
        <w:lastRenderedPageBreak/>
        <w:t>suggests that financial literacy among the farmers is more cognitive than behavioral, meaning that farmers may understand financial concepts but face difficulties in translating this understanding into consistent financial practices.</w:t>
      </w:r>
    </w:p>
    <w:p w14:paraId="08FB9508" w14:textId="77777777" w:rsidR="00CE2FE0" w:rsidRPr="0073472F" w:rsidRDefault="00F076C8" w:rsidP="00FA4784">
      <w:pPr>
        <w:spacing w:line="480" w:lineRule="auto"/>
        <w:ind w:firstLine="720"/>
        <w:jc w:val="both"/>
        <w:rPr>
          <w:rFonts w:ascii="Arial" w:hAnsi="Arial" w:cs="Arial"/>
        </w:rPr>
      </w:pPr>
      <w:r w:rsidRPr="0073472F">
        <w:rPr>
          <w:rFonts w:ascii="Arial" w:hAnsi="Arial" w:cs="Arial"/>
        </w:rPr>
        <w:t xml:space="preserve">The relatively higher results in knowledge and skills indicate that farmers are already known about the formal financial systems and possess practical awareness regarding financial planning, banking, and financial products. The high responses in planning financial activities, understanding banking procedures, and recognizing the benefits of financial services suggest that financial inclusion and exposure to microfinance institutions may have contributed to improving financial awareness among farmers. This finding supports the study of </w:t>
      </w:r>
      <w:r w:rsidRPr="0073472F">
        <w:rPr>
          <w:rFonts w:ascii="Arial" w:hAnsi="Arial" w:cs="Arial"/>
          <w:bCs/>
        </w:rPr>
        <w:t xml:space="preserve">Lusardi &amp; Mitchell (2014), </w:t>
      </w:r>
      <w:r w:rsidRPr="0073472F">
        <w:rPr>
          <w:rFonts w:ascii="Arial" w:hAnsi="Arial" w:cs="Arial"/>
        </w:rPr>
        <w:t xml:space="preserve">who emphasized that financial knowledge is essential in improving individuals’ capability to make informed financial decisions. Likewise, </w:t>
      </w:r>
      <w:r w:rsidRPr="0073472F">
        <w:rPr>
          <w:rFonts w:ascii="Arial" w:hAnsi="Arial" w:cs="Arial"/>
          <w:bCs/>
        </w:rPr>
        <w:t xml:space="preserve">Huston (2010) and Redmund (2010), </w:t>
      </w:r>
      <w:r w:rsidRPr="0073472F">
        <w:rPr>
          <w:rFonts w:ascii="Arial" w:hAnsi="Arial" w:cs="Arial"/>
        </w:rPr>
        <w:t xml:space="preserve">explained that financial literacy involves both understanding financial information and applying it effectively in decision-making. </w:t>
      </w:r>
      <w:r w:rsidRPr="0073472F">
        <w:rPr>
          <w:rFonts w:ascii="Arial" w:hAnsi="Arial" w:cs="Arial"/>
          <w:bCs/>
        </w:rPr>
        <w:t>Melendres (2024) similarly found that farmers may possess financial knowledge but remain weak in behavioral practices, particularly in long-term planning and risk management.</w:t>
      </w:r>
    </w:p>
    <w:p w14:paraId="369115EC" w14:textId="77777777" w:rsidR="00CE2FE0" w:rsidRPr="0073472F" w:rsidRDefault="00F076C8" w:rsidP="00FA4784">
      <w:pPr>
        <w:spacing w:line="480" w:lineRule="auto"/>
        <w:ind w:firstLine="720"/>
        <w:jc w:val="both"/>
        <w:rPr>
          <w:rFonts w:ascii="Arial" w:hAnsi="Arial" w:cs="Arial"/>
          <w:bCs/>
        </w:rPr>
      </w:pPr>
      <w:r w:rsidRPr="0073472F">
        <w:rPr>
          <w:rFonts w:ascii="Arial" w:hAnsi="Arial" w:cs="Arial"/>
        </w:rPr>
        <w:t xml:space="preserve">However, despite moderate knowledge and skills, the persistently low financial behavior indicates that awareness alone does not guarantee positive financial outcomes. The very low results in regular saving, budgeting, expense monitoring, and debt management suggest that farmers experience difficulty practicing financial discipline consistently. This supports the argument of </w:t>
      </w:r>
      <w:r w:rsidRPr="0073472F">
        <w:rPr>
          <w:rFonts w:ascii="Arial" w:hAnsi="Arial" w:cs="Arial"/>
          <w:bCs/>
        </w:rPr>
        <w:t>Lusardi &amp; Mitchell (2014) that</w:t>
      </w:r>
      <w:r w:rsidRPr="0073472F">
        <w:rPr>
          <w:rFonts w:ascii="Arial" w:hAnsi="Arial" w:cs="Arial"/>
        </w:rPr>
        <w:t xml:space="preserve"> financial knowledge alone is insufficient without behavioral </w:t>
      </w:r>
      <w:r w:rsidRPr="0073472F">
        <w:rPr>
          <w:rFonts w:ascii="Arial" w:hAnsi="Arial" w:cs="Arial"/>
        </w:rPr>
        <w:lastRenderedPageBreak/>
        <w:t xml:space="preserve">application. Similarly, </w:t>
      </w:r>
      <w:r w:rsidRPr="0073472F">
        <w:rPr>
          <w:rFonts w:ascii="Arial" w:hAnsi="Arial" w:cs="Arial"/>
          <w:bCs/>
        </w:rPr>
        <w:t>OECD (2023), states that financial literacy is composed of knowledge, skills, and behavior. In this study, the weakness in behavior limits the overall effectiveness of financial literacy, explaining why it does not strongly influence the relationship between microfinance services and socio-economic empowerment. This signifies that improving financial literacy programs should focus on practical application and behavior change, rather than purely theoretical knowledge.</w:t>
      </w:r>
    </w:p>
    <w:p w14:paraId="7702BEAF" w14:textId="77777777" w:rsidR="00CE2FE0" w:rsidRPr="0073472F" w:rsidRDefault="00F076C8" w:rsidP="00FA4784">
      <w:pPr>
        <w:spacing w:line="480" w:lineRule="auto"/>
        <w:ind w:firstLine="720"/>
        <w:jc w:val="both"/>
        <w:rPr>
          <w:rFonts w:ascii="Arial" w:hAnsi="Arial" w:cs="Arial"/>
        </w:rPr>
      </w:pPr>
      <w:r w:rsidRPr="0073472F">
        <w:rPr>
          <w:rFonts w:ascii="Arial" w:hAnsi="Arial" w:cs="Arial"/>
        </w:rPr>
        <w:t xml:space="preserve">Moreover, the low results in financial attitude suggest that farmers may not strongly prioritize financial management despite understanding its importance. Difficulty in saving money and weak interest in financial matters indicate that financial stress and limited income may reduce motivation to engage in disciplined financial practices. This supports the findings of </w:t>
      </w:r>
      <w:r w:rsidRPr="0073472F">
        <w:rPr>
          <w:rFonts w:ascii="Arial" w:hAnsi="Arial" w:cs="Arial"/>
          <w:bCs/>
        </w:rPr>
        <w:t>(</w:t>
      </w:r>
      <w:proofErr w:type="spellStart"/>
      <w:r w:rsidRPr="0073472F">
        <w:rPr>
          <w:rFonts w:ascii="Arial" w:hAnsi="Arial" w:cs="Arial"/>
          <w:bCs/>
        </w:rPr>
        <w:t>Fletschner</w:t>
      </w:r>
      <w:proofErr w:type="spellEnd"/>
      <w:r w:rsidRPr="0073472F">
        <w:rPr>
          <w:rFonts w:ascii="Arial" w:hAnsi="Arial" w:cs="Arial"/>
          <w:bCs/>
        </w:rPr>
        <w:t xml:space="preserve"> &amp; Kenny, 2014)</w:t>
      </w:r>
      <w:r w:rsidRPr="0073472F">
        <w:rPr>
          <w:rFonts w:ascii="Arial" w:hAnsi="Arial" w:cs="Arial"/>
        </w:rPr>
        <w:t xml:space="preserve">, who explained that structural and socioeconomic constraints significantly influence how financial knowledge is applied in rural households. </w:t>
      </w:r>
    </w:p>
    <w:p w14:paraId="3F5A2DB8" w14:textId="1479DEAE" w:rsidR="00CE2FE0" w:rsidRPr="0073472F" w:rsidRDefault="00F076C8" w:rsidP="00FA4784">
      <w:pPr>
        <w:spacing w:line="480" w:lineRule="auto"/>
        <w:ind w:firstLine="720"/>
        <w:jc w:val="both"/>
        <w:rPr>
          <w:rFonts w:ascii="Arial" w:hAnsi="Arial" w:cs="Arial"/>
          <w:bCs/>
        </w:rPr>
      </w:pPr>
      <w:r w:rsidRPr="0073472F">
        <w:rPr>
          <w:rFonts w:ascii="Arial" w:hAnsi="Arial" w:cs="Arial"/>
          <w:bCs/>
        </w:rPr>
        <w:t>These findings imply that financial literacy interventions should emphasize behavior-based training, continuous coaching, and real-life financial applications to bridge the gap between knowledge and practice among farmers.</w:t>
      </w:r>
    </w:p>
    <w:p w14:paraId="226075FB" w14:textId="77777777" w:rsidR="00FA4784" w:rsidRPr="0073472F" w:rsidRDefault="00FA4784" w:rsidP="00FA4784">
      <w:pPr>
        <w:ind w:firstLine="720"/>
        <w:jc w:val="both"/>
        <w:rPr>
          <w:rFonts w:ascii="Arial" w:hAnsi="Arial" w:cs="Arial"/>
          <w:bCs/>
        </w:rPr>
      </w:pPr>
    </w:p>
    <w:p w14:paraId="0198C649" w14:textId="77777777" w:rsidR="00CE2FE0" w:rsidRPr="0073472F" w:rsidRDefault="00F076C8" w:rsidP="00FA4784">
      <w:pPr>
        <w:spacing w:line="360" w:lineRule="auto"/>
        <w:jc w:val="both"/>
        <w:rPr>
          <w:rFonts w:ascii="Arial" w:hAnsi="Arial" w:cs="Arial"/>
          <w:b/>
          <w:bCs/>
        </w:rPr>
      </w:pPr>
      <w:r w:rsidRPr="0073472F">
        <w:rPr>
          <w:rFonts w:ascii="Arial" w:hAnsi="Arial" w:cs="Arial"/>
          <w:b/>
          <w:bCs/>
        </w:rPr>
        <w:t>5.4 Level of Socioeconomic Empowerment</w:t>
      </w:r>
    </w:p>
    <w:p w14:paraId="5CFB9B36" w14:textId="77777777" w:rsidR="00CE2FE0" w:rsidRPr="0073472F" w:rsidRDefault="00F076C8" w:rsidP="00FA4784">
      <w:pPr>
        <w:spacing w:line="480" w:lineRule="auto"/>
        <w:ind w:firstLine="720"/>
        <w:jc w:val="both"/>
        <w:rPr>
          <w:rFonts w:ascii="Arial" w:hAnsi="Arial" w:cs="Arial"/>
        </w:rPr>
      </w:pPr>
      <w:r w:rsidRPr="0073472F">
        <w:rPr>
          <w:rFonts w:ascii="Arial" w:hAnsi="Arial" w:cs="Arial"/>
        </w:rPr>
        <w:t xml:space="preserve">The findings reveal that socioeconomic empowerment among rice farmers in Goa, Camarines Sur remains generally weak despite moderate exposure to microfinance services and financial inclusion. The persistently low results across education, financial, economic, employment, and health dimensions suggest that </w:t>
      </w:r>
      <w:r w:rsidRPr="0073472F">
        <w:rPr>
          <w:rFonts w:ascii="Arial" w:hAnsi="Arial" w:cs="Arial"/>
        </w:rPr>
        <w:lastRenderedPageBreak/>
        <w:t>existing financial interventions are insufficient to generate broad and sustainable improvements in the living conditions of rural farming households.</w:t>
      </w:r>
    </w:p>
    <w:p w14:paraId="76395D1A" w14:textId="7385295F" w:rsidR="00CE2FE0" w:rsidRPr="0073472F" w:rsidRDefault="00F076C8" w:rsidP="00FA4784">
      <w:pPr>
        <w:spacing w:line="480" w:lineRule="auto"/>
        <w:ind w:firstLine="720"/>
        <w:jc w:val="both"/>
        <w:rPr>
          <w:rFonts w:ascii="Arial" w:hAnsi="Arial" w:cs="Arial"/>
        </w:rPr>
      </w:pPr>
      <w:r w:rsidRPr="0073472F">
        <w:rPr>
          <w:rFonts w:ascii="Arial" w:hAnsi="Arial" w:cs="Arial"/>
        </w:rPr>
        <w:t>The low educational outcomes indicate that many farming households struggle to sustain educational attainment and long-term investment in human capital. Difficulty in sending children to good schools and the low completion to higher education suggest that limited household income constrains educational opportunities. This finding supports the work of Sen (1999), who emphasized in the Capability Approach that poverty is not only a lack of income but also a deprivation of opportunities and capabilities, including access to education. Similarly, studies by</w:t>
      </w:r>
      <w:r w:rsidR="00FA4784" w:rsidRPr="0073472F">
        <w:rPr>
          <w:rFonts w:ascii="Arial" w:hAnsi="Arial" w:cs="Arial"/>
        </w:rPr>
        <w:t xml:space="preserve"> </w:t>
      </w:r>
      <w:r w:rsidR="002A12BD" w:rsidRPr="0073472F">
        <w:rPr>
          <w:rFonts w:ascii="Arial" w:hAnsi="Arial" w:cs="Arial"/>
        </w:rPr>
        <w:t>Banerjee et al. (2015)</w:t>
      </w:r>
      <w:r w:rsidR="00FA4784" w:rsidRPr="0073472F">
        <w:rPr>
          <w:rFonts w:ascii="Arial" w:hAnsi="Arial" w:cs="Arial"/>
        </w:rPr>
        <w:t xml:space="preserve"> on t</w:t>
      </w:r>
      <w:r w:rsidRPr="0073472F">
        <w:rPr>
          <w:rFonts w:ascii="Arial" w:hAnsi="Arial" w:cs="Arial"/>
        </w:rPr>
        <w:t xml:space="preserve">he low financial empowerment results indicate weak household financial stability despite moderate exposure to financial services. Low responses in budgeting, emergency financial management, and debt repayment suggest that many farmers continue to experience financial stress and liquidity constraints. Although some respondents perceived that financial decisions contribute to increased farm income, this benefit appears insufficient to improve overall financial security. These findings align with the arguments of Lusardi and Mitchell (2014) that financial capability requires not only knowledge but also stable financial conditions that allow households to practice effective financial management. </w:t>
      </w:r>
    </w:p>
    <w:p w14:paraId="11B5A2BD" w14:textId="77777777" w:rsidR="00CE2FE0" w:rsidRPr="0073472F" w:rsidRDefault="00F076C8" w:rsidP="00FA4784">
      <w:pPr>
        <w:spacing w:line="480" w:lineRule="auto"/>
        <w:ind w:firstLine="720"/>
        <w:jc w:val="both"/>
        <w:rPr>
          <w:rFonts w:ascii="Arial" w:hAnsi="Arial" w:cs="Arial"/>
        </w:rPr>
      </w:pPr>
      <w:r w:rsidRPr="0073472F">
        <w:rPr>
          <w:rFonts w:ascii="Arial" w:hAnsi="Arial" w:cs="Arial"/>
        </w:rPr>
        <w:t xml:space="preserve">Among all dimensions, social empowerment emerged as relatively stronger. Moderate participation in community activities, public programs, and family planning indicates that social relationships and community engagement remain active among respondents. This reflects the collectivist and socially interconnected </w:t>
      </w:r>
      <w:r w:rsidRPr="0073472F">
        <w:rPr>
          <w:rFonts w:ascii="Arial" w:hAnsi="Arial" w:cs="Arial"/>
        </w:rPr>
        <w:lastRenderedPageBreak/>
        <w:t>nature of rural communities in the Philippines, where informal social support networks remain important sources of resilience during periods of economic hardship.</w:t>
      </w:r>
    </w:p>
    <w:p w14:paraId="0030DC8B" w14:textId="67667D3D" w:rsidR="00CE2FE0" w:rsidRPr="0073472F" w:rsidRDefault="00F076C8" w:rsidP="00FA4784">
      <w:pPr>
        <w:spacing w:line="480" w:lineRule="auto"/>
        <w:ind w:firstLine="720"/>
        <w:jc w:val="both"/>
        <w:rPr>
          <w:rFonts w:ascii="Arial" w:hAnsi="Arial" w:cs="Arial"/>
        </w:rPr>
      </w:pPr>
      <w:r w:rsidRPr="0073472F">
        <w:rPr>
          <w:rFonts w:ascii="Arial" w:hAnsi="Arial" w:cs="Arial"/>
        </w:rPr>
        <w:t>This finding supports studies on rural social capital, which argue that community participation and social cohesion can remain strong even in economically constrained environments</w:t>
      </w:r>
      <w:r w:rsidR="0031622B" w:rsidRPr="0073472F">
        <w:rPr>
          <w:rFonts w:ascii="Arial" w:hAnsi="Arial" w:cs="Arial"/>
        </w:rPr>
        <w:t xml:space="preserve"> (Suhaeb &amp; </w:t>
      </w:r>
      <w:proofErr w:type="spellStart"/>
      <w:r w:rsidR="0031622B" w:rsidRPr="0073472F">
        <w:rPr>
          <w:rFonts w:ascii="Arial" w:hAnsi="Arial" w:cs="Arial"/>
        </w:rPr>
        <w:t>Kaseng</w:t>
      </w:r>
      <w:proofErr w:type="spellEnd"/>
      <w:r w:rsidR="0031622B" w:rsidRPr="0073472F">
        <w:rPr>
          <w:rFonts w:ascii="Arial" w:hAnsi="Arial" w:cs="Arial"/>
        </w:rPr>
        <w:t>, 2023)</w:t>
      </w:r>
      <w:r w:rsidRPr="0073472F">
        <w:rPr>
          <w:rFonts w:ascii="Arial" w:hAnsi="Arial" w:cs="Arial"/>
        </w:rPr>
        <w:t>. However, the very low result in insurance and social security coverage reveals a major gap in institutional social protection. Farmers may possess strong social relationships but remain highly vulnerable to financial shocks, illnesses, and emergencies due to inadequate formal protection systems.</w:t>
      </w:r>
    </w:p>
    <w:p w14:paraId="6D897698" w14:textId="77777777" w:rsidR="00CE2FE0" w:rsidRPr="0073472F" w:rsidRDefault="00F076C8" w:rsidP="00FA4784">
      <w:pPr>
        <w:spacing w:line="480" w:lineRule="auto"/>
        <w:ind w:firstLine="720"/>
        <w:jc w:val="both"/>
        <w:rPr>
          <w:rFonts w:ascii="Arial" w:hAnsi="Arial" w:cs="Arial"/>
        </w:rPr>
      </w:pPr>
      <w:r w:rsidRPr="0073472F">
        <w:rPr>
          <w:rFonts w:ascii="Arial" w:hAnsi="Arial" w:cs="Arial"/>
        </w:rPr>
        <w:t>The low economic empowerment results indicate that farmers continue to experience unstable and fragile household economic conditions. Although some respondents perceived that they maintain a moderate standard of living, the low responses regarding manageable expenses, economic stability, and financial strain suggest that households remain economically insecure.</w:t>
      </w:r>
    </w:p>
    <w:p w14:paraId="4D97849A" w14:textId="77777777" w:rsidR="00CE2FE0" w:rsidRPr="0073472F" w:rsidRDefault="00F076C8" w:rsidP="00FA4784">
      <w:pPr>
        <w:spacing w:line="480" w:lineRule="auto"/>
        <w:ind w:firstLine="720"/>
        <w:jc w:val="both"/>
        <w:rPr>
          <w:rFonts w:ascii="Arial" w:hAnsi="Arial" w:cs="Arial"/>
        </w:rPr>
      </w:pPr>
      <w:r w:rsidRPr="0073472F">
        <w:rPr>
          <w:rFonts w:ascii="Arial" w:hAnsi="Arial" w:cs="Arial"/>
        </w:rPr>
        <w:t>Employment emerged as one of the weakest dimensions, highlighting the severe limitations in livelihood diversification and income stability among respondents. The very low level of employment opportunities among household members suggests that farming remains the primary and often sole source of livelihood. However, agriculture alone appears insufficient to sustain household financial needs.</w:t>
      </w:r>
    </w:p>
    <w:p w14:paraId="48C6F903" w14:textId="35B35D4E" w:rsidR="00CE2FE0" w:rsidRPr="0073472F" w:rsidRDefault="00F076C8" w:rsidP="006C315A">
      <w:pPr>
        <w:spacing w:line="480" w:lineRule="auto"/>
        <w:ind w:firstLine="720"/>
        <w:jc w:val="both"/>
        <w:rPr>
          <w:rFonts w:ascii="Arial" w:hAnsi="Arial" w:cs="Arial"/>
        </w:rPr>
      </w:pPr>
      <w:r w:rsidRPr="0073472F">
        <w:rPr>
          <w:rFonts w:ascii="Arial" w:hAnsi="Arial" w:cs="Arial"/>
        </w:rPr>
        <w:t>These findings are consistent with literature emphasizing the seasonal and unstable nature of agricultural employment in rural economies</w:t>
      </w:r>
      <w:r w:rsidR="00617C9B" w:rsidRPr="0073472F">
        <w:rPr>
          <w:rFonts w:ascii="Arial" w:hAnsi="Arial" w:cs="Arial"/>
        </w:rPr>
        <w:t xml:space="preserve"> (</w:t>
      </w:r>
      <w:proofErr w:type="spellStart"/>
      <w:r w:rsidR="00617C9B" w:rsidRPr="0073472F">
        <w:rPr>
          <w:rFonts w:ascii="Arial" w:hAnsi="Arial" w:cs="Arial"/>
        </w:rPr>
        <w:t>Paninsoro</w:t>
      </w:r>
      <w:proofErr w:type="spellEnd"/>
      <w:r w:rsidR="00617C9B" w:rsidRPr="0073472F">
        <w:rPr>
          <w:rFonts w:ascii="Arial" w:hAnsi="Arial" w:cs="Arial"/>
        </w:rPr>
        <w:t xml:space="preserve"> et al., </w:t>
      </w:r>
      <w:r w:rsidR="00617C9B" w:rsidRPr="0073472F">
        <w:rPr>
          <w:rFonts w:ascii="Arial" w:hAnsi="Arial" w:cs="Arial"/>
        </w:rPr>
        <w:lastRenderedPageBreak/>
        <w:t>2024)</w:t>
      </w:r>
      <w:r w:rsidRPr="0073472F">
        <w:rPr>
          <w:rFonts w:ascii="Arial" w:hAnsi="Arial" w:cs="Arial"/>
        </w:rPr>
        <w:t xml:space="preserve">. Limited diversification of livelihood opportunities exposes households to greater vulnerability during crop failures, low harvest seasons, and market fluctuations. This explains why many respondents remain dissatisfied with their income and employment status. </w:t>
      </w:r>
      <w:r w:rsidR="006C315A" w:rsidRPr="0073472F">
        <w:rPr>
          <w:rFonts w:ascii="Arial" w:hAnsi="Arial" w:cs="Arial"/>
        </w:rPr>
        <w:t>The findings also support critical perspectives on microfinance, which argue that microloans do not always lead to strong job creation, especially when economic conditions and structural problems limit their impact</w:t>
      </w:r>
      <w:r w:rsidR="004C253A">
        <w:rPr>
          <w:rFonts w:ascii="Arial" w:hAnsi="Arial" w:cs="Arial"/>
        </w:rPr>
        <w:t xml:space="preserve"> </w:t>
      </w:r>
      <w:r w:rsidR="004C253A" w:rsidRPr="004C253A">
        <w:rPr>
          <w:rFonts w:ascii="Arial" w:hAnsi="Arial" w:cs="Arial"/>
        </w:rPr>
        <w:t>(</w:t>
      </w:r>
      <w:proofErr w:type="spellStart"/>
      <w:r w:rsidR="004C253A" w:rsidRPr="004C253A">
        <w:rPr>
          <w:rFonts w:ascii="Arial" w:hAnsi="Arial" w:cs="Arial"/>
        </w:rPr>
        <w:t>Tmava</w:t>
      </w:r>
      <w:proofErr w:type="spellEnd"/>
      <w:r w:rsidR="004C253A" w:rsidRPr="004C253A">
        <w:rPr>
          <w:rFonts w:ascii="Arial" w:hAnsi="Arial" w:cs="Arial"/>
        </w:rPr>
        <w:t xml:space="preserve"> &amp; </w:t>
      </w:r>
      <w:proofErr w:type="spellStart"/>
      <w:r w:rsidR="004C253A" w:rsidRPr="004C253A">
        <w:rPr>
          <w:rFonts w:ascii="Arial" w:hAnsi="Arial" w:cs="Arial"/>
        </w:rPr>
        <w:t>Bellaqa</w:t>
      </w:r>
      <w:proofErr w:type="spellEnd"/>
      <w:r w:rsidR="004C253A" w:rsidRPr="004C253A">
        <w:rPr>
          <w:rFonts w:ascii="Arial" w:hAnsi="Arial" w:cs="Arial"/>
        </w:rPr>
        <w:t>, 2025)</w:t>
      </w:r>
      <w:r w:rsidR="006C315A" w:rsidRPr="0073472F">
        <w:rPr>
          <w:rFonts w:ascii="Arial" w:hAnsi="Arial" w:cs="Arial"/>
        </w:rPr>
        <w:t>.</w:t>
      </w:r>
    </w:p>
    <w:p w14:paraId="144BC59A" w14:textId="77777777" w:rsidR="00CE2FE0" w:rsidRPr="0073472F" w:rsidRDefault="00F076C8" w:rsidP="00FA4784">
      <w:pPr>
        <w:spacing w:line="480" w:lineRule="auto"/>
        <w:ind w:firstLine="720"/>
        <w:jc w:val="both"/>
        <w:rPr>
          <w:rFonts w:ascii="Arial" w:hAnsi="Arial" w:cs="Arial"/>
        </w:rPr>
      </w:pPr>
      <w:r w:rsidRPr="0073472F">
        <w:rPr>
          <w:rFonts w:ascii="Arial" w:hAnsi="Arial" w:cs="Arial"/>
        </w:rPr>
        <w:t>The low health empowerment outcomes indicate weak healthcare access and limited financial protection for medical needs among farming households. Very low participation in regular medical check-ups and low social protection coverage suggest that healthcare remains financially inaccessible for many respondents. Although many respondents reported the absence of long-term illnesses, the weak access to healthcare services and emergency medical coverage indicates high vulnerability to future health-related shocks.</w:t>
      </w:r>
    </w:p>
    <w:p w14:paraId="39E872CC" w14:textId="77777777" w:rsidR="00CE2FE0" w:rsidRPr="0073472F" w:rsidRDefault="00F076C8" w:rsidP="00FA4784">
      <w:pPr>
        <w:spacing w:line="480" w:lineRule="auto"/>
        <w:ind w:firstLine="720"/>
        <w:jc w:val="both"/>
        <w:rPr>
          <w:rFonts w:ascii="Arial" w:hAnsi="Arial" w:cs="Arial"/>
        </w:rPr>
      </w:pPr>
      <w:r w:rsidRPr="0073472F">
        <w:rPr>
          <w:rFonts w:ascii="Arial" w:hAnsi="Arial" w:cs="Arial"/>
        </w:rPr>
        <w:t>This finding reflects the argument of Sen (1999) that health is a central component of human capability and empowerment. Without adequate healthcare access and financial protection, households remain vulnerable to falling deeper into poverty during health emergencies. The results further suggest that microfinance services may help households temporarily cope with medical expenses, but they remain insufficient to establish long-term health security. In rural agricultural communities, limited healthcare infrastructure, transportation barriers, and inadequate insurance coverage continue to weaken health empowerment outcomes.</w:t>
      </w:r>
    </w:p>
    <w:p w14:paraId="2588CB63" w14:textId="77777777" w:rsidR="00CE2FE0" w:rsidRPr="0073472F" w:rsidRDefault="00F076C8" w:rsidP="00FA4784">
      <w:pPr>
        <w:spacing w:line="480" w:lineRule="auto"/>
        <w:ind w:firstLine="720"/>
        <w:jc w:val="both"/>
        <w:rPr>
          <w:rFonts w:ascii="Arial" w:hAnsi="Arial" w:cs="Arial"/>
          <w:bCs/>
        </w:rPr>
      </w:pPr>
      <w:r w:rsidRPr="0073472F">
        <w:rPr>
          <w:rFonts w:ascii="Arial" w:hAnsi="Arial" w:cs="Arial"/>
          <w:bCs/>
        </w:rPr>
        <w:lastRenderedPageBreak/>
        <w:t>The weak level of social empowerment indicates that farmers maintain strong community relationships and participation, which is typical in rural settings. However, as noted by Ramos et al. (2025), socio-economic empowerment is multidimensional, and improvements in social aspects alone are not sufficient to achieve overall empowerment. The persistently low levels in employment and economic dimensions highlight the urgency for comprehensive and contextualized interventions. The interventions aimed at improving farmers’ welfare should adopt a holistic approach that addresses income stability, employment opportunities, disaster resilience, and access to basic services. F</w:t>
      </w:r>
      <w:r w:rsidRPr="0073472F">
        <w:rPr>
          <w:rFonts w:ascii="Arial" w:hAnsi="Arial" w:cs="Arial"/>
        </w:rPr>
        <w:t xml:space="preserve">indings of </w:t>
      </w:r>
      <w:r w:rsidRPr="0073472F">
        <w:rPr>
          <w:rStyle w:val="whitespace-normal"/>
          <w:rFonts w:ascii="Arial" w:hAnsi="Arial" w:cs="Arial"/>
        </w:rPr>
        <w:t>Banerjee et al.</w:t>
      </w:r>
      <w:r w:rsidRPr="0073472F">
        <w:rPr>
          <w:rFonts w:ascii="Arial" w:hAnsi="Arial" w:cs="Arial"/>
        </w:rPr>
        <w:t xml:space="preserve"> (2015) which showed that access to microcredit does not necessarily increase employment or income in the short term. In the case in Goa, Camarines Sur, this is affected by the seasonal nature of farming and limited job opportunities.</w:t>
      </w:r>
      <w:r w:rsidRPr="0073472F">
        <w:rPr>
          <w:rFonts w:ascii="Arial" w:hAnsi="Arial" w:cs="Arial"/>
          <w:vanish/>
        </w:rPr>
        <w:t>Top of Form</w:t>
      </w:r>
    </w:p>
    <w:p w14:paraId="0BEF4F30" w14:textId="77777777" w:rsidR="00CE2FE0" w:rsidRPr="0073472F" w:rsidRDefault="00F076C8" w:rsidP="007E3D3B">
      <w:pPr>
        <w:spacing w:before="280"/>
        <w:ind w:left="450" w:hanging="450"/>
        <w:rPr>
          <w:rFonts w:ascii="Arial" w:hAnsi="Arial" w:cs="Arial"/>
          <w:b/>
          <w:color w:val="0A0A0A"/>
        </w:rPr>
      </w:pPr>
      <w:r w:rsidRPr="0073472F">
        <w:rPr>
          <w:rStyle w:val="Strong"/>
          <w:rFonts w:ascii="Arial" w:hAnsi="Arial" w:cs="Arial"/>
          <w:bCs w:val="0"/>
          <w:color w:val="0A0A0A"/>
        </w:rPr>
        <w:t>5.5 Direct Influence of Microfinance Services on Socioeconomic Empowerment of Rice Farmers</w:t>
      </w:r>
    </w:p>
    <w:p w14:paraId="57C366E0" w14:textId="77777777" w:rsidR="007E3D3B" w:rsidRPr="0073472F" w:rsidRDefault="007E3D3B" w:rsidP="007E3D3B">
      <w:pPr>
        <w:spacing w:line="360" w:lineRule="auto"/>
        <w:ind w:firstLine="720"/>
        <w:jc w:val="both"/>
        <w:rPr>
          <w:rFonts w:ascii="Arial" w:hAnsi="Arial" w:cs="Arial"/>
          <w:bCs/>
        </w:rPr>
      </w:pPr>
    </w:p>
    <w:p w14:paraId="76BD9D15" w14:textId="7CC2C9C4" w:rsidR="00CE2FE0" w:rsidRPr="0073472F" w:rsidRDefault="00F076C8" w:rsidP="007E3D3B">
      <w:pPr>
        <w:spacing w:line="480" w:lineRule="auto"/>
        <w:ind w:firstLine="720"/>
        <w:jc w:val="both"/>
        <w:rPr>
          <w:rFonts w:ascii="Arial" w:hAnsi="Arial" w:cs="Arial"/>
          <w:bCs/>
        </w:rPr>
      </w:pPr>
      <w:r w:rsidRPr="0073472F">
        <w:rPr>
          <w:rFonts w:ascii="Arial" w:hAnsi="Arial" w:cs="Arial"/>
          <w:bCs/>
        </w:rPr>
        <w:t>Microfinance services demonstrate a large effect on health empowerment, suggesting that financial access strongly improves farmers’ ability to meet health-related needs. This may be explained by the fact that loans and savings are often used to cover medical expenses, purchase medicines, or access healthcare services, especially in rural areas where health shocks can impose significant financial burdens. This finding aligns with studies showing that microfinance improves household resilience by enabling access to healthcare (Banerjee et al., 2015; Armendáriz &amp; Morduch, 2010).</w:t>
      </w:r>
    </w:p>
    <w:p w14:paraId="634014C1" w14:textId="77777777" w:rsidR="00CE2FE0" w:rsidRPr="0073472F" w:rsidRDefault="00F076C8" w:rsidP="007E3D3B">
      <w:pPr>
        <w:spacing w:line="480" w:lineRule="auto"/>
        <w:ind w:firstLine="720"/>
        <w:jc w:val="both"/>
        <w:rPr>
          <w:rFonts w:ascii="Arial" w:hAnsi="Arial" w:cs="Arial"/>
          <w:bCs/>
        </w:rPr>
      </w:pPr>
      <w:r w:rsidRPr="0073472F">
        <w:rPr>
          <w:rFonts w:ascii="Arial" w:hAnsi="Arial" w:cs="Arial"/>
          <w:bCs/>
        </w:rPr>
        <w:lastRenderedPageBreak/>
        <w:t>In contrast, the effects of microfinance services on the following construct of socioeconomic empowerment economic such as education, employment, financial, are statistically significant but small. This implies that while microfinance contributes to these aspects, its independent influence is limited. This can be attributed to the structural realities faced by rice farmers in upland areas of Goa, Camarines Sur, where frequent calamities, fluctuating palay prices, and rising production costs constrain income growth and economic stability. This aligns with the study of Kondo et al. (2009), who argued that microfinance has modest and uneven impacts on income and welfare, particularly among vulnerable rural populations. Similarly, Duvendack et al. (2011) emphasized that microfinance alone is insufficient to generate strong economic transformation without complementary support systems. Thus, while microfinance services are important, their direct contribution to broader empowerment outcomes remains incremental rather than transformative.</w:t>
      </w:r>
    </w:p>
    <w:p w14:paraId="2C692022" w14:textId="77777777" w:rsidR="00CE2FE0" w:rsidRPr="0073472F" w:rsidRDefault="00F076C8" w:rsidP="007E3D3B">
      <w:pPr>
        <w:spacing w:line="480" w:lineRule="auto"/>
        <w:ind w:firstLine="720"/>
        <w:jc w:val="both"/>
        <w:rPr>
          <w:rFonts w:ascii="Arial" w:hAnsi="Arial" w:cs="Arial"/>
          <w:bCs/>
        </w:rPr>
      </w:pPr>
      <w:r w:rsidRPr="0073472F">
        <w:rPr>
          <w:rFonts w:ascii="Arial" w:hAnsi="Arial" w:cs="Arial"/>
          <w:bCs/>
        </w:rPr>
        <w:t>This suggests that microfinance programs should be complemented with broader development interventions such as agricultural support, market access, and social protection to enhance their impact on socio-economic empowerment.</w:t>
      </w:r>
    </w:p>
    <w:p w14:paraId="58028108" w14:textId="1F37CCC8" w:rsidR="00CE2FE0" w:rsidRPr="0073472F" w:rsidRDefault="00F076C8" w:rsidP="007E3D3B">
      <w:pPr>
        <w:spacing w:line="480" w:lineRule="auto"/>
        <w:ind w:firstLine="720"/>
        <w:jc w:val="both"/>
        <w:rPr>
          <w:rFonts w:ascii="Arial" w:hAnsi="Arial" w:cs="Arial"/>
        </w:rPr>
      </w:pPr>
      <w:r w:rsidRPr="0073472F">
        <w:rPr>
          <w:rFonts w:ascii="Arial" w:hAnsi="Arial" w:cs="Arial"/>
        </w:rPr>
        <w:t xml:space="preserve">Finally, the significant influence of </w:t>
      </w:r>
      <w:r w:rsidRPr="0073472F">
        <w:rPr>
          <w:rStyle w:val="Strong"/>
          <w:rFonts w:ascii="Arial" w:hAnsi="Arial" w:cs="Arial"/>
          <w:b w:val="0"/>
          <w:bCs w:val="0"/>
        </w:rPr>
        <w:t>microfinance services on socio-economic empowerment</w:t>
      </w:r>
      <w:r w:rsidRPr="0073472F">
        <w:rPr>
          <w:rFonts w:ascii="Arial" w:hAnsi="Arial" w:cs="Arial"/>
          <w:b/>
          <w:bCs/>
        </w:rPr>
        <w:t>,</w:t>
      </w:r>
      <w:r w:rsidRPr="0073472F">
        <w:rPr>
          <w:rFonts w:ascii="Arial" w:hAnsi="Arial" w:cs="Arial"/>
        </w:rPr>
        <w:t xml:space="preserve"> the corresponding null hypothesis stating that there is no significant relationship between these variables is rejected. This indicates that microfinance services have a statistically significant influence on the socio-economic empowerment of rural rice farmers in Goa, Camarines Sur, affirming that access </w:t>
      </w:r>
      <w:r w:rsidRPr="0073472F">
        <w:rPr>
          <w:rFonts w:ascii="Arial" w:hAnsi="Arial" w:cs="Arial"/>
        </w:rPr>
        <w:lastRenderedPageBreak/>
        <w:t>to and use of microfinance contribute to changes in their socio-economic conditions.</w:t>
      </w:r>
    </w:p>
    <w:p w14:paraId="3AB7D0D3" w14:textId="77777777" w:rsidR="00AA4D9F" w:rsidRPr="0073472F" w:rsidRDefault="00AA4D9F" w:rsidP="00AA4D9F">
      <w:pPr>
        <w:ind w:firstLine="720"/>
        <w:jc w:val="both"/>
        <w:rPr>
          <w:rFonts w:ascii="Arial" w:hAnsi="Arial" w:cs="Arial"/>
          <w:bCs/>
        </w:rPr>
      </w:pPr>
    </w:p>
    <w:p w14:paraId="731CF116" w14:textId="4C2FCFEA" w:rsidR="00CE2FE0" w:rsidRPr="0073472F" w:rsidRDefault="00F076C8" w:rsidP="00AA4D9F">
      <w:pPr>
        <w:ind w:left="360" w:hanging="360"/>
        <w:jc w:val="both"/>
        <w:rPr>
          <w:rFonts w:ascii="Arial" w:hAnsi="Arial" w:cs="Arial"/>
          <w:b/>
          <w:lang w:val="en-US"/>
        </w:rPr>
      </w:pPr>
      <w:r w:rsidRPr="0073472F">
        <w:rPr>
          <w:rFonts w:ascii="Arial" w:hAnsi="Arial" w:cs="Arial"/>
          <w:b/>
          <w:lang w:val="en-US"/>
        </w:rPr>
        <w:t>5.6 Mediating Effects of Financial Inclusion (Specific Indirect Effects) on the Influence between Microfinance Services and Socioeconomic Empowerment</w:t>
      </w:r>
    </w:p>
    <w:p w14:paraId="61481BF9" w14:textId="77777777" w:rsidR="00AA4D9F" w:rsidRPr="0073472F" w:rsidRDefault="00AA4D9F" w:rsidP="00AA4D9F">
      <w:pPr>
        <w:ind w:left="360" w:hanging="360"/>
        <w:jc w:val="both"/>
        <w:rPr>
          <w:rFonts w:ascii="Arial" w:hAnsi="Arial" w:cs="Arial"/>
          <w:b/>
          <w:lang w:val="en-US"/>
        </w:rPr>
      </w:pPr>
    </w:p>
    <w:p w14:paraId="3859C963" w14:textId="77777777" w:rsidR="00CE2FE0" w:rsidRPr="0073472F" w:rsidRDefault="00F076C8" w:rsidP="00AA4D9F">
      <w:pPr>
        <w:spacing w:line="480" w:lineRule="auto"/>
        <w:ind w:firstLine="720"/>
        <w:jc w:val="both"/>
        <w:rPr>
          <w:rFonts w:ascii="Arial" w:hAnsi="Arial" w:cs="Arial"/>
          <w:bCs/>
        </w:rPr>
      </w:pPr>
      <w:r w:rsidRPr="0073472F">
        <w:rPr>
          <w:rFonts w:ascii="Arial" w:hAnsi="Arial" w:cs="Arial"/>
          <w:bCs/>
        </w:rPr>
        <w:t>Among all constructs under financial inclusion, financial usage emerges as the strongest and most consistent mediator. Significant indirect effects were found in the following paths: microfinance services on social empowerment through economic, financial, and usage. This suggests that the actual utilization of financial services, rather than mere access, is the key mechanism through which microfinance improves farmers’ outcomes.</w:t>
      </w:r>
    </w:p>
    <w:p w14:paraId="678FA01F" w14:textId="77777777" w:rsidR="00CE2FE0" w:rsidRPr="0073472F" w:rsidRDefault="00F076C8" w:rsidP="00AA4D9F">
      <w:pPr>
        <w:spacing w:line="480" w:lineRule="auto"/>
        <w:ind w:firstLine="720"/>
        <w:jc w:val="both"/>
        <w:rPr>
          <w:rFonts w:ascii="Arial" w:hAnsi="Arial" w:cs="Arial"/>
          <w:bCs/>
        </w:rPr>
      </w:pPr>
      <w:r w:rsidRPr="0073472F">
        <w:rPr>
          <w:rFonts w:ascii="Arial" w:hAnsi="Arial" w:cs="Arial"/>
          <w:bCs/>
        </w:rPr>
        <w:t xml:space="preserve">This finding is consistent with Sarma (2008), who emphasized that financial inclusion should not be limited to access but must include active usage to generate meaningful benefits. Likewise, </w:t>
      </w:r>
      <w:proofErr w:type="spellStart"/>
      <w:r w:rsidRPr="0073472F">
        <w:rPr>
          <w:rFonts w:ascii="Arial" w:hAnsi="Arial" w:cs="Arial"/>
          <w:bCs/>
        </w:rPr>
        <w:t>Demirgüç</w:t>
      </w:r>
      <w:proofErr w:type="spellEnd"/>
      <w:r w:rsidRPr="0073472F">
        <w:rPr>
          <w:rFonts w:ascii="Arial" w:hAnsi="Arial" w:cs="Arial"/>
          <w:bCs/>
        </w:rPr>
        <w:t>-Kunt et al. (2018) highlighted that frequent and effective use of financial services is essential for improving household welfare. In the context of rural farmers, this means that loans, savings, and other services must be actively used for productive and social purposes to enhance empowerment.</w:t>
      </w:r>
    </w:p>
    <w:p w14:paraId="0BFEB835" w14:textId="77777777" w:rsidR="00CE2FE0" w:rsidRPr="0073472F" w:rsidRDefault="00F076C8" w:rsidP="00AA4D9F">
      <w:pPr>
        <w:spacing w:line="480" w:lineRule="auto"/>
        <w:ind w:firstLine="720"/>
        <w:jc w:val="both"/>
        <w:rPr>
          <w:rFonts w:ascii="Arial" w:hAnsi="Arial" w:cs="Arial"/>
          <w:bCs/>
        </w:rPr>
      </w:pPr>
      <w:r w:rsidRPr="0073472F">
        <w:rPr>
          <w:rFonts w:ascii="Arial" w:hAnsi="Arial" w:cs="Arial"/>
          <w:bCs/>
        </w:rPr>
        <w:t>On the other hand, other dimensions of financial inclusion show more limited but still significant mediating roles. Financial quality significantly mediates educational empowerment, suggesting that when financial services are reliable, affordable, and user-friendly, they can support investments in education. This aligns with Beck et al. (2007), who found that better financial service quality improves human capital development.</w:t>
      </w:r>
    </w:p>
    <w:p w14:paraId="45ED6ECB" w14:textId="77777777" w:rsidR="00CE2FE0" w:rsidRPr="0073472F" w:rsidRDefault="00F076C8" w:rsidP="00AA4D9F">
      <w:pPr>
        <w:spacing w:line="480" w:lineRule="auto"/>
        <w:ind w:firstLine="720"/>
        <w:jc w:val="both"/>
        <w:rPr>
          <w:rFonts w:ascii="Arial" w:hAnsi="Arial" w:cs="Arial"/>
          <w:bCs/>
        </w:rPr>
      </w:pPr>
      <w:r w:rsidRPr="0073472F">
        <w:rPr>
          <w:rFonts w:ascii="Arial" w:hAnsi="Arial" w:cs="Arial"/>
          <w:bCs/>
        </w:rPr>
        <w:lastRenderedPageBreak/>
        <w:t>However, financial access significantly mediates employment empowerment, indicating that the availability of financial services enables farmers to create or sustain livelihood opportunities. This supports the argument of Bruhn and Love (2014), who noted that improved access to finance can increase employment and entrepreneurial activities.</w:t>
      </w:r>
    </w:p>
    <w:p w14:paraId="40C03BA9" w14:textId="77777777" w:rsidR="00CE2FE0" w:rsidRPr="0073472F" w:rsidRDefault="00F076C8" w:rsidP="00AA4D9F">
      <w:pPr>
        <w:spacing w:line="480" w:lineRule="auto"/>
        <w:ind w:firstLine="720"/>
        <w:jc w:val="both"/>
        <w:rPr>
          <w:rFonts w:ascii="Arial" w:hAnsi="Arial" w:cs="Arial"/>
          <w:bCs/>
        </w:rPr>
      </w:pPr>
      <w:r w:rsidRPr="0073472F">
        <w:rPr>
          <w:rFonts w:ascii="Arial" w:hAnsi="Arial" w:cs="Arial"/>
          <w:bCs/>
        </w:rPr>
        <w:t>However, not all financial inclusion dimensions exhibit significant mediation effects. This implies that financial inclusion does not uniformly translate into empowerment, particularly in contexts where external constraints such as disaster risks, market instability, and inflation persist. These findings reinforce the idea that financial inclusion is a necessary but not sufficient condition for socio-economic development (Serrao et al., 2021). This implies that policies should focus on promoting not only access but also the effective and productive use of financial services to maximize their impact on empowerment outcomes.</w:t>
      </w:r>
    </w:p>
    <w:p w14:paraId="29BD9B09" w14:textId="77777777" w:rsidR="00CE2FE0" w:rsidRPr="0073472F" w:rsidRDefault="00F076C8" w:rsidP="00AA4D9F">
      <w:pPr>
        <w:spacing w:line="480" w:lineRule="auto"/>
        <w:ind w:firstLine="720"/>
        <w:jc w:val="both"/>
        <w:rPr>
          <w:rFonts w:ascii="Arial" w:hAnsi="Arial" w:cs="Arial"/>
          <w:bCs/>
        </w:rPr>
      </w:pPr>
      <w:r w:rsidRPr="0073472F">
        <w:rPr>
          <w:rFonts w:ascii="Arial" w:hAnsi="Arial" w:cs="Arial"/>
          <w:bCs/>
        </w:rPr>
        <w:t xml:space="preserve">Furthermore, the results support the role of financial inclusion as a mediating mechanism, as discussed by </w:t>
      </w:r>
      <w:proofErr w:type="spellStart"/>
      <w:r w:rsidRPr="0073472F">
        <w:rPr>
          <w:rFonts w:ascii="Arial" w:hAnsi="Arial" w:cs="Arial"/>
          <w:bCs/>
        </w:rPr>
        <w:t>Osuma</w:t>
      </w:r>
      <w:proofErr w:type="spellEnd"/>
      <w:r w:rsidRPr="0073472F">
        <w:rPr>
          <w:rFonts w:ascii="Arial" w:hAnsi="Arial" w:cs="Arial"/>
          <w:bCs/>
        </w:rPr>
        <w:t xml:space="preserve"> et al. (2025), where it explains how microfinance services influence socio-economic outcomes. Nevertheless, the limited welfare impact indicates that this mediation is weakened by external economic pressures, such as inflation and agricultural risks, which hinder the translation of financial access into real benefits.</w:t>
      </w:r>
    </w:p>
    <w:p w14:paraId="69F17D89" w14:textId="7BA9C7E5" w:rsidR="00CE2FE0" w:rsidRPr="0073472F" w:rsidRDefault="00F076C8" w:rsidP="00AA4D9F">
      <w:pPr>
        <w:spacing w:line="480" w:lineRule="auto"/>
        <w:ind w:firstLine="720"/>
        <w:jc w:val="both"/>
        <w:rPr>
          <w:rFonts w:ascii="Arial" w:hAnsi="Arial" w:cs="Arial"/>
        </w:rPr>
      </w:pPr>
      <w:r w:rsidRPr="0073472F">
        <w:rPr>
          <w:rFonts w:ascii="Arial" w:hAnsi="Arial" w:cs="Arial"/>
          <w:bCs/>
        </w:rPr>
        <w:t xml:space="preserve">Finally, </w:t>
      </w:r>
      <w:r w:rsidRPr="0073472F">
        <w:rPr>
          <w:rStyle w:val="Strong"/>
          <w:rFonts w:ascii="Arial" w:hAnsi="Arial" w:cs="Arial"/>
          <w:b w:val="0"/>
          <w:bCs w:val="0"/>
        </w:rPr>
        <w:t>financial inclusion was found to partially mediate the relationship between microfinance services and socio-economic empowerment</w:t>
      </w:r>
      <w:r w:rsidRPr="0073472F">
        <w:rPr>
          <w:rFonts w:ascii="Arial" w:hAnsi="Arial" w:cs="Arial"/>
          <w:b/>
          <w:bCs/>
        </w:rPr>
        <w:t>.</w:t>
      </w:r>
      <w:r w:rsidRPr="0073472F">
        <w:rPr>
          <w:rFonts w:ascii="Arial" w:hAnsi="Arial" w:cs="Arial"/>
        </w:rPr>
        <w:t xml:space="preserve"> This suggests that microfinance services influence empowerment both directly and indirectly </w:t>
      </w:r>
      <w:r w:rsidR="00AA4D9F" w:rsidRPr="0073472F">
        <w:rPr>
          <w:rFonts w:ascii="Arial" w:hAnsi="Arial" w:cs="Arial"/>
        </w:rPr>
        <w:t>through financial</w:t>
      </w:r>
      <w:r w:rsidRPr="0073472F">
        <w:rPr>
          <w:rFonts w:ascii="Arial" w:hAnsi="Arial" w:cs="Arial"/>
        </w:rPr>
        <w:t xml:space="preserve"> inclusion; however, the mediating effect is limited. The partial </w:t>
      </w:r>
      <w:r w:rsidRPr="0073472F">
        <w:rPr>
          <w:rFonts w:ascii="Arial" w:hAnsi="Arial" w:cs="Arial"/>
        </w:rPr>
        <w:lastRenderedPageBreak/>
        <w:t>mediation implies that while financial inclusion helps explain part of the relationship, other structural and contextual factors</w:t>
      </w:r>
      <w:r w:rsidR="00AA4D9F" w:rsidRPr="0073472F">
        <w:rPr>
          <w:rFonts w:ascii="Arial" w:hAnsi="Arial" w:cs="Arial"/>
        </w:rPr>
        <w:t xml:space="preserve">, </w:t>
      </w:r>
      <w:r w:rsidRPr="0073472F">
        <w:rPr>
          <w:rFonts w:ascii="Arial" w:hAnsi="Arial" w:cs="Arial"/>
        </w:rPr>
        <w:t>such as income instability and agricultural risks</w:t>
      </w:r>
      <w:r w:rsidR="00AA4D9F" w:rsidRPr="0073472F">
        <w:rPr>
          <w:rFonts w:ascii="Arial" w:hAnsi="Arial" w:cs="Arial"/>
        </w:rPr>
        <w:t xml:space="preserve">, </w:t>
      </w:r>
      <w:r w:rsidRPr="0073472F">
        <w:rPr>
          <w:rFonts w:ascii="Arial" w:hAnsi="Arial" w:cs="Arial"/>
        </w:rPr>
        <w:t>restrict its full mediating potential.</w:t>
      </w:r>
    </w:p>
    <w:p w14:paraId="3B66926E" w14:textId="77777777" w:rsidR="00AA4D9F" w:rsidRPr="0073472F" w:rsidRDefault="00AA4D9F" w:rsidP="00AA4D9F">
      <w:pPr>
        <w:ind w:firstLine="720"/>
        <w:jc w:val="both"/>
        <w:rPr>
          <w:rFonts w:ascii="Arial" w:hAnsi="Arial" w:cs="Arial"/>
          <w:bCs/>
        </w:rPr>
      </w:pPr>
    </w:p>
    <w:p w14:paraId="7069E5BB" w14:textId="36F1E8D0" w:rsidR="00CE2FE0" w:rsidRPr="0073472F" w:rsidRDefault="00F076C8" w:rsidP="00AA4D9F">
      <w:pPr>
        <w:ind w:left="450" w:hanging="450"/>
        <w:jc w:val="both"/>
        <w:rPr>
          <w:rFonts w:ascii="Arial" w:hAnsi="Arial" w:cs="Arial"/>
          <w:b/>
          <w:lang w:val="en-US"/>
        </w:rPr>
      </w:pPr>
      <w:r w:rsidRPr="0073472F">
        <w:rPr>
          <w:rFonts w:ascii="Arial" w:hAnsi="Arial" w:cs="Arial"/>
          <w:b/>
        </w:rPr>
        <w:t xml:space="preserve">5.7 Moderating Effects of Financial Literacy </w:t>
      </w:r>
      <w:r w:rsidRPr="0073472F">
        <w:rPr>
          <w:rFonts w:ascii="Arial" w:hAnsi="Arial" w:cs="Arial"/>
          <w:b/>
          <w:lang w:val="en-US"/>
        </w:rPr>
        <w:t>on the Influence between Microfinance Services and Socioeconomic Empowerment</w:t>
      </w:r>
    </w:p>
    <w:p w14:paraId="797D539E" w14:textId="77777777" w:rsidR="008F3371" w:rsidRPr="0073472F" w:rsidRDefault="008F3371" w:rsidP="00AA4D9F">
      <w:pPr>
        <w:ind w:left="450" w:hanging="450"/>
        <w:jc w:val="both"/>
        <w:rPr>
          <w:rFonts w:ascii="Arial" w:hAnsi="Arial" w:cs="Arial"/>
          <w:b/>
          <w:lang w:val="en-US"/>
        </w:rPr>
      </w:pPr>
    </w:p>
    <w:p w14:paraId="299F2588" w14:textId="2706ADD6" w:rsidR="00CE2FE0" w:rsidRPr="0073472F" w:rsidRDefault="00F076C8" w:rsidP="00624E4D">
      <w:pPr>
        <w:spacing w:line="480" w:lineRule="auto"/>
        <w:ind w:firstLine="720"/>
        <w:jc w:val="both"/>
        <w:rPr>
          <w:rFonts w:ascii="Arial" w:hAnsi="Arial" w:cs="Arial"/>
          <w:bCs/>
        </w:rPr>
      </w:pPr>
      <w:r w:rsidRPr="0073472F">
        <w:rPr>
          <w:rFonts w:ascii="Arial" w:hAnsi="Arial" w:cs="Arial"/>
          <w:bCs/>
        </w:rPr>
        <w:t xml:space="preserve">Financial literacy has generally limited influence on the relationship between microfinance services and socio-economic empowerment. Farmers may possess basic financial knowledge and </w:t>
      </w:r>
      <w:r w:rsidR="00AA4D9F" w:rsidRPr="0073472F">
        <w:rPr>
          <w:rFonts w:ascii="Arial" w:hAnsi="Arial" w:cs="Arial"/>
          <w:bCs/>
        </w:rPr>
        <w:t>skills;</w:t>
      </w:r>
      <w:r w:rsidRPr="0073472F">
        <w:rPr>
          <w:rFonts w:ascii="Arial" w:hAnsi="Arial" w:cs="Arial"/>
          <w:bCs/>
        </w:rPr>
        <w:t xml:space="preserve"> </w:t>
      </w:r>
      <w:r w:rsidR="00624E4D" w:rsidRPr="0073472F">
        <w:rPr>
          <w:rFonts w:ascii="Arial" w:hAnsi="Arial" w:cs="Arial"/>
          <w:bCs/>
        </w:rPr>
        <w:t>however,</w:t>
      </w:r>
      <w:r w:rsidRPr="0073472F">
        <w:rPr>
          <w:rFonts w:ascii="Arial" w:hAnsi="Arial" w:cs="Arial"/>
          <w:bCs/>
        </w:rPr>
        <w:t xml:space="preserve"> these are not sufficient to enhance the effectiveness of microfinance services. This finding supports Huston (2010), who emphasized that financial literacy must go beyond knowledge and include the ability to apply financial concepts in real-life situations. Similarly, Lusardi and Mitchell (2014) noted that financial knowledge alone does not guarantee improved financial outcomes without behavioral application.</w:t>
      </w:r>
    </w:p>
    <w:p w14:paraId="596F89C7" w14:textId="53394D0A" w:rsidR="00CE2FE0" w:rsidRPr="0073472F" w:rsidRDefault="00F076C8" w:rsidP="00624E4D">
      <w:pPr>
        <w:spacing w:line="480" w:lineRule="auto"/>
        <w:ind w:firstLine="720"/>
        <w:jc w:val="both"/>
        <w:rPr>
          <w:rFonts w:ascii="Arial" w:hAnsi="Arial" w:cs="Arial"/>
          <w:bCs/>
        </w:rPr>
      </w:pPr>
      <w:r w:rsidRPr="0073472F">
        <w:rPr>
          <w:rFonts w:ascii="Arial" w:hAnsi="Arial" w:cs="Arial"/>
          <w:bCs/>
        </w:rPr>
        <w:t xml:space="preserve">Interestingly, only financial behavior shows a significant moderating effect, specifically on employment empowerment. The negative coefficient indicates that higher levels of financial behavior slightly weaken the positive relationship between microfinance services and employment outcomes. This counterintuitive result may reflect the cautious financial practices of farmers who prioritize risk reduction and consumption smoothing over investment in employment-generating activities. The study from </w:t>
      </w:r>
      <w:proofErr w:type="spellStart"/>
      <w:r w:rsidRPr="0073472F">
        <w:rPr>
          <w:rFonts w:ascii="Arial" w:hAnsi="Arial" w:cs="Arial"/>
        </w:rPr>
        <w:t>Sumastuti</w:t>
      </w:r>
      <w:proofErr w:type="spellEnd"/>
      <w:r w:rsidRPr="0073472F">
        <w:rPr>
          <w:rFonts w:ascii="Arial" w:hAnsi="Arial" w:cs="Arial"/>
        </w:rPr>
        <w:t xml:space="preserve"> et al. (2025) show that, financial literacy significantly moderates but negative effects on the relationship between business savings and business sustainability. This means that owners of MSME with high financial literacy do not rely much on savings to keep their business going. Instead, they </w:t>
      </w:r>
      <w:r w:rsidRPr="0073472F">
        <w:rPr>
          <w:rFonts w:ascii="Arial" w:hAnsi="Arial" w:cs="Arial"/>
        </w:rPr>
        <w:lastRenderedPageBreak/>
        <w:t xml:space="preserve">use other strategies like investing, expanding, or venturing new business ideas.  However, </w:t>
      </w:r>
      <w:r w:rsidR="006E5D38" w:rsidRPr="0073472F">
        <w:rPr>
          <w:rFonts w:ascii="Arial" w:hAnsi="Arial" w:cs="Arial"/>
        </w:rPr>
        <w:t>these findings</w:t>
      </w:r>
      <w:r w:rsidRPr="0073472F">
        <w:rPr>
          <w:rFonts w:ascii="Arial" w:hAnsi="Arial" w:cs="Arial"/>
        </w:rPr>
        <w:t xml:space="preserve"> </w:t>
      </w:r>
      <w:r w:rsidR="006E5D38" w:rsidRPr="0073472F">
        <w:rPr>
          <w:rFonts w:ascii="Arial" w:hAnsi="Arial" w:cs="Arial"/>
        </w:rPr>
        <w:t>contradict</w:t>
      </w:r>
      <w:r w:rsidRPr="0073472F">
        <w:rPr>
          <w:rFonts w:ascii="Arial" w:hAnsi="Arial" w:cs="Arial"/>
        </w:rPr>
        <w:t xml:space="preserve"> to the study of Nadeem et al. (2026),</w:t>
      </w:r>
      <w:r w:rsidRPr="0073472F">
        <w:rPr>
          <w:rFonts w:ascii="Arial" w:hAnsi="Arial" w:cs="Arial"/>
          <w:bCs/>
        </w:rPr>
        <w:t xml:space="preserve"> that digital and traditional financial knowledge positively moderate the relationship between microfinance effectiveness and poverty alleviation. </w:t>
      </w:r>
    </w:p>
    <w:p w14:paraId="27057A0D" w14:textId="77777777" w:rsidR="00CE2FE0" w:rsidRPr="0073472F" w:rsidRDefault="00F076C8" w:rsidP="00624E4D">
      <w:pPr>
        <w:spacing w:line="480" w:lineRule="auto"/>
        <w:ind w:firstLine="720"/>
        <w:jc w:val="both"/>
        <w:rPr>
          <w:rFonts w:ascii="Arial" w:hAnsi="Arial" w:cs="Arial"/>
          <w:bCs/>
        </w:rPr>
      </w:pPr>
      <w:r w:rsidRPr="0073472F">
        <w:rPr>
          <w:rFonts w:ascii="Arial" w:hAnsi="Arial" w:cs="Arial"/>
          <w:bCs/>
        </w:rPr>
        <w:t>In the same way, in rural and disaster-prone areas such as Goa, Camarines Sur, farmers with better financial behavior may choose to use financial resources more conservatively, focusing on essential needs rather than expanding economic activities. This interpretation is supported by Collins et al. (2009), who found that low-income households often use financial tools primarily for risk management and survival, rather than for growth-oriented investments.</w:t>
      </w:r>
    </w:p>
    <w:p w14:paraId="182807A3" w14:textId="76250FDB" w:rsidR="00CE2FE0" w:rsidRPr="0073472F" w:rsidRDefault="006E5D38" w:rsidP="00624E4D">
      <w:pPr>
        <w:spacing w:line="480" w:lineRule="auto"/>
        <w:ind w:firstLine="720"/>
        <w:jc w:val="both"/>
        <w:rPr>
          <w:rFonts w:ascii="Arial" w:hAnsi="Arial" w:cs="Arial"/>
          <w:bCs/>
        </w:rPr>
      </w:pPr>
      <w:r w:rsidRPr="0073472F">
        <w:rPr>
          <w:rFonts w:ascii="Arial" w:hAnsi="Arial" w:cs="Arial"/>
          <w:bCs/>
        </w:rPr>
        <w:t>T</w:t>
      </w:r>
      <w:r w:rsidR="00F076C8" w:rsidRPr="0073472F">
        <w:rPr>
          <w:rFonts w:ascii="Arial" w:hAnsi="Arial" w:cs="Arial"/>
          <w:bCs/>
        </w:rPr>
        <w:t>he weak moderating effects indicate that financial literacy, in its current form, does not strongly enhance the impact of microfinance services. This may be due to the gap between knowledge and behavior, as well as the influence of external economic constraints. OECD (2020) emphasizes that effective financial literacy programs must focus on behavioral change and practical application, not just knowledge acquisition.</w:t>
      </w:r>
    </w:p>
    <w:p w14:paraId="52B9B38F" w14:textId="77777777" w:rsidR="00CE2FE0" w:rsidRPr="0073472F" w:rsidRDefault="00F076C8" w:rsidP="00624E4D">
      <w:pPr>
        <w:spacing w:line="480" w:lineRule="auto"/>
        <w:ind w:firstLine="720"/>
        <w:jc w:val="both"/>
        <w:rPr>
          <w:rFonts w:ascii="Arial" w:hAnsi="Arial" w:cs="Arial"/>
          <w:bCs/>
        </w:rPr>
      </w:pPr>
      <w:r w:rsidRPr="0073472F">
        <w:rPr>
          <w:rFonts w:ascii="Arial" w:hAnsi="Arial" w:cs="Arial"/>
          <w:bCs/>
        </w:rPr>
        <w:t xml:space="preserve">Therefore, this implies that financial literacy programs should prioritize behavior-focused interventions and continuous support mechanisms to enhance their moderating role in improving socio-economic outcomes. Taken together, the findings show that microfinance services positively influence socio-economic empowerment, but their impact is mostly moderate and indirect. Financial inclusion—particularly usage—plays a crucial mediating role, while financial literacy shows limited moderating influence. These results highlight that the </w:t>
      </w:r>
      <w:r w:rsidRPr="0073472F">
        <w:rPr>
          <w:rFonts w:ascii="Arial" w:hAnsi="Arial" w:cs="Arial"/>
          <w:bCs/>
        </w:rPr>
        <w:lastRenderedPageBreak/>
        <w:t>effectiveness of microfinance depends not only on access to financial services but also on how these services are used and the broader socio-economic context. In upland rural areas affected by calamities, inflation, and market instability, the potential of microfinance is constrained, limiting its ability to produce strong empowerment outcomes.</w:t>
      </w:r>
    </w:p>
    <w:p w14:paraId="392A4965" w14:textId="43C5D7E0" w:rsidR="00CE2FE0" w:rsidRPr="0073472F" w:rsidRDefault="00F076C8" w:rsidP="00624E4D">
      <w:pPr>
        <w:spacing w:line="480" w:lineRule="auto"/>
        <w:ind w:firstLine="720"/>
        <w:jc w:val="both"/>
        <w:rPr>
          <w:rFonts w:ascii="Arial" w:hAnsi="Arial" w:cs="Arial"/>
          <w:bCs/>
        </w:rPr>
      </w:pPr>
      <w:r w:rsidRPr="0073472F">
        <w:rPr>
          <w:rFonts w:ascii="Arial" w:hAnsi="Arial" w:cs="Arial"/>
          <w:bCs/>
        </w:rPr>
        <w:t>Consistent with the Capability Approach (Sen, 1999)</w:t>
      </w:r>
      <w:r w:rsidR="006E5D38" w:rsidRPr="0073472F">
        <w:rPr>
          <w:rFonts w:ascii="Arial" w:hAnsi="Arial" w:cs="Arial"/>
          <w:bCs/>
        </w:rPr>
        <w:t xml:space="preserve"> which states that</w:t>
      </w:r>
      <w:r w:rsidRPr="0073472F">
        <w:rPr>
          <w:rFonts w:ascii="Arial" w:hAnsi="Arial" w:cs="Arial"/>
          <w:bCs/>
        </w:rPr>
        <w:t xml:space="preserve"> access to microfinance services alone is not enough</w:t>
      </w:r>
      <w:r w:rsidR="006E5D38" w:rsidRPr="0073472F">
        <w:rPr>
          <w:rFonts w:ascii="Arial" w:hAnsi="Arial" w:cs="Arial"/>
          <w:bCs/>
        </w:rPr>
        <w:t xml:space="preserve">, </w:t>
      </w:r>
      <w:r w:rsidRPr="0073472F">
        <w:rPr>
          <w:rFonts w:ascii="Arial" w:hAnsi="Arial" w:cs="Arial"/>
          <w:bCs/>
        </w:rPr>
        <w:t>individuals should have the capability and opportunity to utilize these resources effectively. In this study, both capability (financial behavior) and opportunity (stable economic conditions) are limited, which weakens the overall impact of microfinance interventions.</w:t>
      </w:r>
    </w:p>
    <w:p w14:paraId="264E765E" w14:textId="17F779B4" w:rsidR="00CE2FE0" w:rsidRPr="0073472F" w:rsidRDefault="00F076C8" w:rsidP="00624E4D">
      <w:pPr>
        <w:spacing w:line="480" w:lineRule="auto"/>
        <w:ind w:firstLine="720"/>
        <w:jc w:val="both"/>
        <w:rPr>
          <w:rFonts w:ascii="Arial" w:hAnsi="Arial" w:cs="Arial"/>
          <w:bCs/>
        </w:rPr>
      </w:pPr>
      <w:r w:rsidRPr="0073472F">
        <w:rPr>
          <w:rFonts w:ascii="Arial" w:hAnsi="Arial" w:cs="Arial"/>
          <w:bCs/>
        </w:rPr>
        <w:t xml:space="preserve">Finally, the </w:t>
      </w:r>
      <w:r w:rsidRPr="0073472F">
        <w:rPr>
          <w:rFonts w:ascii="Arial" w:hAnsi="Arial" w:cs="Arial"/>
        </w:rPr>
        <w:t>moderating effect of financial literacy on the relationship between microfinance services and socio-economic empowerment is not significant,</w:t>
      </w:r>
      <w:r w:rsidRPr="0073472F">
        <w:rPr>
          <w:rFonts w:ascii="Arial" w:hAnsi="Arial" w:cs="Arial"/>
          <w:bCs/>
        </w:rPr>
        <w:t xml:space="preserve"> leading to the failure to reject the null hypothesis for this path. This means that financial literacy does not significantly strengthen or weaken the effect of microfinance services on empowerment. This outcome may be attributed to the weak application of financial knowledge into actual financial behavior among farmers, limiting its role as a moderating factor in this study.</w:t>
      </w:r>
    </w:p>
    <w:p w14:paraId="0C04B341" w14:textId="77777777" w:rsidR="006E5D38" w:rsidRPr="0073472F" w:rsidRDefault="006E5D38" w:rsidP="006E5D38">
      <w:pPr>
        <w:ind w:firstLine="720"/>
        <w:jc w:val="both"/>
        <w:rPr>
          <w:rFonts w:ascii="Arial" w:hAnsi="Arial" w:cs="Arial"/>
          <w:bCs/>
        </w:rPr>
      </w:pPr>
    </w:p>
    <w:p w14:paraId="2B1FC359" w14:textId="77777777" w:rsidR="00CE2FE0" w:rsidRPr="0073472F" w:rsidRDefault="00F076C8">
      <w:pPr>
        <w:widowControl w:val="0"/>
        <w:spacing w:line="480" w:lineRule="auto"/>
        <w:jc w:val="both"/>
        <w:rPr>
          <w:rFonts w:ascii="Arial" w:hAnsi="Arial" w:cs="Arial"/>
          <w:b/>
          <w:bCs/>
        </w:rPr>
      </w:pPr>
      <w:r w:rsidRPr="0073472F">
        <w:rPr>
          <w:rFonts w:ascii="Arial" w:hAnsi="Arial" w:cs="Arial"/>
          <w:b/>
          <w:bCs/>
        </w:rPr>
        <w:t>5.8 Theoretical Implications</w:t>
      </w:r>
    </w:p>
    <w:p w14:paraId="7C9606F1" w14:textId="77777777" w:rsidR="00CE2FE0" w:rsidRPr="0073472F" w:rsidRDefault="00F076C8">
      <w:pPr>
        <w:widowControl w:val="0"/>
        <w:spacing w:line="480" w:lineRule="auto"/>
        <w:jc w:val="both"/>
        <w:rPr>
          <w:rFonts w:ascii="Arial" w:hAnsi="Arial" w:cs="Arial"/>
        </w:rPr>
      </w:pPr>
      <w:r w:rsidRPr="0073472F">
        <w:rPr>
          <w:rFonts w:ascii="Arial" w:hAnsi="Arial" w:cs="Arial"/>
        </w:rPr>
        <w:tab/>
        <w:t>The findings of the study provide various theoretical implications in the relationship between microfinance services, financial inclusion, financial literacy, and socioeconomic empowerment among rural rice farmers.</w:t>
      </w:r>
    </w:p>
    <w:p w14:paraId="2295550C" w14:textId="77777777" w:rsidR="00CE2FE0" w:rsidRPr="0073472F" w:rsidRDefault="00F076C8">
      <w:pPr>
        <w:widowControl w:val="0"/>
        <w:spacing w:line="480" w:lineRule="auto"/>
        <w:ind w:firstLine="720"/>
        <w:jc w:val="both"/>
        <w:rPr>
          <w:rFonts w:ascii="Arial" w:hAnsi="Arial" w:cs="Arial"/>
        </w:rPr>
      </w:pPr>
      <w:r w:rsidRPr="0073472F">
        <w:rPr>
          <w:rFonts w:ascii="Arial" w:hAnsi="Arial" w:cs="Arial"/>
        </w:rPr>
        <w:t xml:space="preserve">First, the study supports the idea of the Microfinance Theory that access to financial services can contribute to improving the socioeconomic conditions of </w:t>
      </w:r>
      <w:r w:rsidRPr="0073472F">
        <w:rPr>
          <w:rFonts w:ascii="Arial" w:hAnsi="Arial" w:cs="Arial"/>
        </w:rPr>
        <w:lastRenderedPageBreak/>
        <w:t xml:space="preserve">marginalized groups. However, the moderate utilization of microfinance services and the low level of socioeconomic empowerment suggest that microfinance alone is insufficient to produce substantial long-term transformation.  </w:t>
      </w:r>
    </w:p>
    <w:p w14:paraId="55EC6CD3" w14:textId="77777777" w:rsidR="00CE2FE0" w:rsidRPr="0073472F" w:rsidRDefault="00F076C8">
      <w:pPr>
        <w:widowControl w:val="0"/>
        <w:spacing w:line="480" w:lineRule="auto"/>
        <w:ind w:firstLine="720"/>
        <w:jc w:val="both"/>
        <w:rPr>
          <w:rFonts w:ascii="Arial" w:hAnsi="Arial" w:cs="Arial"/>
        </w:rPr>
      </w:pPr>
      <w:r w:rsidRPr="0073472F">
        <w:rPr>
          <w:rFonts w:ascii="Arial" w:hAnsi="Arial" w:cs="Arial"/>
        </w:rPr>
        <w:t>Second, the findings strengthen the relevance of Capability Approach by showing that access to financial resources does not automatically lead to empowerment unless individuals possess the capability and opportunity to effectively use these resources. Although farmers showed moderate levels of financial knowledge and skills, the low levels of financial behavior and socioeconomic empowerment indicate that capability remains constrained by economic realities and limited opportunities.</w:t>
      </w:r>
    </w:p>
    <w:p w14:paraId="6A17AEB8" w14:textId="77777777" w:rsidR="00CE2FE0" w:rsidRPr="0073472F" w:rsidRDefault="00F076C8">
      <w:pPr>
        <w:widowControl w:val="0"/>
        <w:spacing w:line="480" w:lineRule="auto"/>
        <w:ind w:firstLine="720"/>
        <w:jc w:val="both"/>
        <w:rPr>
          <w:rFonts w:ascii="Arial" w:hAnsi="Arial" w:cs="Arial"/>
        </w:rPr>
      </w:pPr>
      <w:r w:rsidRPr="0073472F">
        <w:rPr>
          <w:rFonts w:ascii="Arial" w:hAnsi="Arial" w:cs="Arial"/>
        </w:rPr>
        <w:t xml:space="preserve">Third, the study contributes to Financial Inclusion literature by demonstrating that financial inclusion only partially mediates the relationship between microfinance services and socioeconomic empowerment. This implies that access and usage of financial services alone are not enough to improve welfare outcomes unless financial services translate into meaningful economic gains and improved living conditions. </w:t>
      </w:r>
    </w:p>
    <w:p w14:paraId="2996C168" w14:textId="77777777" w:rsidR="00CE2FE0" w:rsidRPr="0073472F" w:rsidRDefault="00F076C8">
      <w:pPr>
        <w:widowControl w:val="0"/>
        <w:spacing w:line="480" w:lineRule="auto"/>
        <w:ind w:firstLine="720"/>
        <w:jc w:val="both"/>
        <w:rPr>
          <w:rFonts w:ascii="Arial" w:hAnsi="Arial" w:cs="Arial"/>
        </w:rPr>
      </w:pPr>
      <w:r w:rsidRPr="0073472F">
        <w:rPr>
          <w:rFonts w:ascii="Arial" w:hAnsi="Arial" w:cs="Arial"/>
        </w:rPr>
        <w:t>Fourth, the non-significant moderating effect of financial literacy extends existing theories on Financial Literacy by suggesting that knowledge and skills do not always translate into improved financial outcomes under conditions of poverty and economic uncertainty. The results highlight the “knowledge–behavior gap,” where farmers may understand financial concepts but are unable to consistently apply them due to low income, urgent household needs, and survival-oriented financial decisions.</w:t>
      </w:r>
    </w:p>
    <w:p w14:paraId="26F23AA2" w14:textId="7B2DF97E" w:rsidR="006E5D38" w:rsidRPr="0073472F" w:rsidRDefault="00F076C8" w:rsidP="007D7967">
      <w:pPr>
        <w:widowControl w:val="0"/>
        <w:spacing w:line="480" w:lineRule="auto"/>
        <w:ind w:firstLine="720"/>
        <w:jc w:val="both"/>
        <w:rPr>
          <w:rFonts w:ascii="Arial" w:hAnsi="Arial" w:cs="Arial"/>
        </w:rPr>
      </w:pPr>
      <w:r w:rsidRPr="0073472F">
        <w:rPr>
          <w:rFonts w:ascii="Arial" w:hAnsi="Arial" w:cs="Arial"/>
        </w:rPr>
        <w:lastRenderedPageBreak/>
        <w:t>Finally, the study provides an integrated theoretical contribution by linking microfinance services, financial inclusion, financial literacy, and socioeconomic empowerment within a single framework among rural rice farmers. The findings suggest that empowerment is shaped not only by financial access, but also by behavioral, institutional, and contextual factors, thereby supporting multidimensional and context-sensitive approaches to rural development and empowerment.</w:t>
      </w:r>
    </w:p>
    <w:p w14:paraId="1B8C1273" w14:textId="641579E5" w:rsidR="00CE2FE0" w:rsidRPr="0073472F" w:rsidRDefault="00F076C8" w:rsidP="006E5D38">
      <w:pPr>
        <w:spacing w:line="480" w:lineRule="auto"/>
        <w:jc w:val="both"/>
        <w:rPr>
          <w:rFonts w:ascii="Arial" w:hAnsi="Arial" w:cs="Arial"/>
          <w:b/>
        </w:rPr>
      </w:pPr>
      <w:r w:rsidRPr="0073472F">
        <w:rPr>
          <w:rFonts w:ascii="Arial" w:hAnsi="Arial" w:cs="Arial"/>
          <w:b/>
        </w:rPr>
        <w:t xml:space="preserve">5.9 </w:t>
      </w:r>
      <w:r w:rsidRPr="0073472F">
        <w:rPr>
          <w:rFonts w:ascii="Arial" w:hAnsi="Arial" w:cs="Arial"/>
          <w:b/>
          <w:bCs/>
        </w:rPr>
        <w:t>Limitations of the Study</w:t>
      </w:r>
    </w:p>
    <w:p w14:paraId="67AC9426" w14:textId="77777777" w:rsidR="00CE2FE0" w:rsidRPr="0073472F" w:rsidRDefault="00F076C8" w:rsidP="006E5D38">
      <w:pPr>
        <w:spacing w:line="480" w:lineRule="auto"/>
        <w:ind w:firstLine="720"/>
        <w:jc w:val="both"/>
        <w:rPr>
          <w:rFonts w:ascii="Arial" w:hAnsi="Arial" w:cs="Arial"/>
          <w:bCs/>
        </w:rPr>
      </w:pPr>
      <w:r w:rsidRPr="0073472F">
        <w:rPr>
          <w:rFonts w:ascii="Arial" w:hAnsi="Arial" w:cs="Arial"/>
          <w:bCs/>
        </w:rPr>
        <w:t>This study has several limitations that should be considered. First, the use of a modified self-reported questionnaire may affect the results because answers depend on the respondents’ personal views and memory, which may lead to bias. Second, the study only included selected variables, so other important factors that may affect the results were not included.</w:t>
      </w:r>
    </w:p>
    <w:p w14:paraId="62BC75DB" w14:textId="77777777" w:rsidR="00CE2FE0" w:rsidRPr="0073472F" w:rsidRDefault="00F076C8" w:rsidP="006E5D38">
      <w:pPr>
        <w:spacing w:line="480" w:lineRule="auto"/>
        <w:ind w:firstLine="720"/>
        <w:jc w:val="both"/>
        <w:rPr>
          <w:rFonts w:ascii="Arial" w:hAnsi="Arial" w:cs="Arial"/>
          <w:bCs/>
        </w:rPr>
      </w:pPr>
      <w:r w:rsidRPr="0073472F">
        <w:rPr>
          <w:rFonts w:ascii="Arial" w:hAnsi="Arial" w:cs="Arial"/>
          <w:bCs/>
        </w:rPr>
        <w:t>The study is also limited to the selected area and respondents, so the findings may not apply to other farming communities. Other external factors such as market changes, weather conditions, and government policies were not fully examined.</w:t>
      </w:r>
    </w:p>
    <w:p w14:paraId="63B31E9A" w14:textId="3F8CA5DF" w:rsidR="007F1E95" w:rsidRPr="0073472F" w:rsidRDefault="00F076C8" w:rsidP="007D7967">
      <w:pPr>
        <w:spacing w:line="480" w:lineRule="auto"/>
        <w:ind w:firstLine="720"/>
        <w:jc w:val="both"/>
        <w:rPr>
          <w:rFonts w:ascii="Arial" w:hAnsi="Arial" w:cs="Arial"/>
          <w:bCs/>
        </w:rPr>
      </w:pPr>
      <w:r w:rsidRPr="0073472F">
        <w:rPr>
          <w:rFonts w:ascii="Arial" w:hAnsi="Arial" w:cs="Arial"/>
          <w:bCs/>
        </w:rPr>
        <w:t>For future studies, researchers may use top-box scoring to better measure respondents’ level of agreement. Future research may also include other methods like interviews and add more variables such as institutional support, behavior, and environmental factors to better understand microfinance and socio-economic empowerment.</w:t>
      </w:r>
    </w:p>
    <w:p w14:paraId="5885E7E9" w14:textId="77777777" w:rsidR="007D7967" w:rsidRPr="0073472F" w:rsidRDefault="007D7967" w:rsidP="007D7967">
      <w:pPr>
        <w:spacing w:line="480" w:lineRule="auto"/>
        <w:ind w:firstLine="720"/>
        <w:jc w:val="both"/>
        <w:rPr>
          <w:rFonts w:ascii="Arial" w:hAnsi="Arial" w:cs="Arial"/>
          <w:bCs/>
        </w:rPr>
      </w:pPr>
    </w:p>
    <w:p w14:paraId="7EFD2A91" w14:textId="77777777" w:rsidR="00CE2FE0" w:rsidRPr="0073472F" w:rsidRDefault="00F076C8">
      <w:pPr>
        <w:spacing w:before="280"/>
        <w:jc w:val="center"/>
        <w:rPr>
          <w:rFonts w:ascii="Arial" w:hAnsi="Arial" w:cs="Arial"/>
          <w:b/>
          <w:lang w:val="en-US"/>
        </w:rPr>
      </w:pPr>
      <w:r w:rsidRPr="0073472F">
        <w:rPr>
          <w:rFonts w:ascii="Arial" w:hAnsi="Arial" w:cs="Arial"/>
          <w:b/>
          <w:lang w:val="en-US"/>
        </w:rPr>
        <w:lastRenderedPageBreak/>
        <w:t>CHAPTER VI</w:t>
      </w:r>
    </w:p>
    <w:p w14:paraId="5156F995" w14:textId="77777777" w:rsidR="00CE2FE0" w:rsidRPr="0073472F" w:rsidRDefault="00F076C8">
      <w:pPr>
        <w:spacing w:before="280" w:line="480" w:lineRule="auto"/>
        <w:jc w:val="center"/>
        <w:rPr>
          <w:rFonts w:ascii="Arial" w:hAnsi="Arial" w:cs="Arial"/>
          <w:b/>
          <w:lang w:val="en-US"/>
        </w:rPr>
      </w:pPr>
      <w:r w:rsidRPr="0073472F">
        <w:rPr>
          <w:rFonts w:ascii="Arial" w:hAnsi="Arial" w:cs="Arial"/>
          <w:b/>
          <w:lang w:val="en-US"/>
        </w:rPr>
        <w:t>SUMMARY, CONCLUSIONS, AND RECOMMENDATIONS</w:t>
      </w:r>
    </w:p>
    <w:p w14:paraId="10B19B2E" w14:textId="77777777" w:rsidR="00CE2FE0" w:rsidRPr="0073472F" w:rsidRDefault="00F076C8">
      <w:pPr>
        <w:spacing w:before="280" w:line="480" w:lineRule="auto"/>
        <w:ind w:firstLine="720"/>
        <w:jc w:val="both"/>
        <w:rPr>
          <w:rFonts w:ascii="Arial" w:hAnsi="Arial" w:cs="Arial"/>
          <w:bCs/>
          <w:lang w:val="en-US"/>
        </w:rPr>
      </w:pPr>
      <w:r w:rsidRPr="0073472F">
        <w:rPr>
          <w:rFonts w:ascii="Arial" w:hAnsi="Arial" w:cs="Arial"/>
          <w:bCs/>
          <w:lang w:val="en-US"/>
        </w:rPr>
        <w:t>This section synthesizes the results of the Partial Least Squares Structural Equation Modeling (PLS-SEM) analysis focusing on the direct, mediating, and moderating effects of various variables, as well as the explanatory power and overall fit of the proposed model.</w:t>
      </w:r>
    </w:p>
    <w:p w14:paraId="089AE338" w14:textId="77777777" w:rsidR="00CE2FE0" w:rsidRPr="0073472F" w:rsidRDefault="00F076C8">
      <w:pPr>
        <w:spacing w:before="280" w:line="480" w:lineRule="auto"/>
        <w:jc w:val="both"/>
        <w:rPr>
          <w:rFonts w:ascii="Arial" w:hAnsi="Arial" w:cs="Arial"/>
          <w:bCs/>
          <w:lang w:val="en-US"/>
        </w:rPr>
      </w:pPr>
      <w:r w:rsidRPr="0073472F">
        <w:rPr>
          <w:rFonts w:ascii="Arial" w:hAnsi="Arial" w:cs="Arial"/>
          <w:b/>
          <w:color w:val="000000" w:themeColor="text1"/>
          <w:shd w:val="clear" w:color="auto" w:fill="FFFFFF"/>
        </w:rPr>
        <w:t>6.1 Summary</w:t>
      </w:r>
    </w:p>
    <w:p w14:paraId="390B94F7" w14:textId="77777777" w:rsidR="00CE2FE0" w:rsidRPr="0073472F" w:rsidRDefault="00F076C8" w:rsidP="006E5D38">
      <w:pPr>
        <w:pStyle w:val="NormalWeb"/>
        <w:spacing w:before="0" w:beforeAutospacing="0" w:after="0" w:afterAutospacing="0" w:line="480" w:lineRule="auto"/>
        <w:ind w:firstLine="720"/>
        <w:jc w:val="both"/>
        <w:rPr>
          <w:rFonts w:ascii="Arial" w:hAnsi="Arial" w:cs="Arial"/>
          <w:bCs/>
          <w:color w:val="000000" w:themeColor="text1"/>
          <w:shd w:val="clear" w:color="auto" w:fill="FFFFFF"/>
        </w:rPr>
      </w:pPr>
      <w:r w:rsidRPr="0073472F">
        <w:rPr>
          <w:rFonts w:ascii="Arial" w:hAnsi="Arial" w:cs="Arial"/>
          <w:bCs/>
          <w:color w:val="000000" w:themeColor="text1"/>
          <w:shd w:val="clear" w:color="auto" w:fill="FFFFFF"/>
        </w:rPr>
        <w:t xml:space="preserve">This study examined the influence of microfinance services on the household socioeconomic empowerment of rice farmers in Goa, Camarines Sur, with financial inclusion as a mediating variable and financial literacy as a moderating variable. Specifically, it determined the levels of microfinance services availed, financial inclusion, financial literacy, and socioeconomic empowerment among 273 registered rice farmers from the upland barangays of Goa, Camarines Sur. A descriptive-causal research design was employed, and data were collected through a modified survey questionnaire. The data were analyzed using top-box scoring for descriptive analysis and Partial Least Squares Structural Equation Modeling (PLS-SEM) for testing the direct, mediating, and moderating relationships among the variables. </w:t>
      </w:r>
    </w:p>
    <w:p w14:paraId="704F67D7" w14:textId="77777777" w:rsidR="006E5D38" w:rsidRPr="0073472F" w:rsidRDefault="00F076C8" w:rsidP="006E5D38">
      <w:pPr>
        <w:pStyle w:val="NormalWeb"/>
        <w:spacing w:before="0" w:beforeAutospacing="0" w:after="0" w:afterAutospacing="0" w:line="480" w:lineRule="auto"/>
        <w:ind w:firstLine="720"/>
        <w:jc w:val="both"/>
        <w:rPr>
          <w:rFonts w:ascii="Arial" w:hAnsi="Arial" w:cs="Arial"/>
          <w:bCs/>
          <w:color w:val="000000" w:themeColor="text1"/>
          <w:shd w:val="clear" w:color="auto" w:fill="FFFFFF"/>
        </w:rPr>
      </w:pPr>
      <w:r w:rsidRPr="0073472F">
        <w:rPr>
          <w:rFonts w:ascii="Arial" w:hAnsi="Arial" w:cs="Arial"/>
          <w:bCs/>
          <w:color w:val="000000" w:themeColor="text1"/>
          <w:shd w:val="clear" w:color="auto" w:fill="FFFFFF"/>
        </w:rPr>
        <w:t xml:space="preserve">The findings revealed that rice farmers moderately availed themselves of microfinance services and likewise exhibited moderate levels of financial inclusion and financial literacy. However, the level of socioeconomic empowerment remained generally low across most dimensions. Results further showed that </w:t>
      </w:r>
      <w:r w:rsidRPr="0073472F">
        <w:rPr>
          <w:rFonts w:ascii="Arial" w:hAnsi="Arial" w:cs="Arial"/>
          <w:bCs/>
          <w:color w:val="000000" w:themeColor="text1"/>
          <w:shd w:val="clear" w:color="auto" w:fill="FFFFFF"/>
        </w:rPr>
        <w:lastRenderedPageBreak/>
        <w:t xml:space="preserve">microfinance services significantly influenced socioeconomic empowerment among rice farmers. Financial inclusion partially mediated the relationship between microfinance services and socioeconomic empowerment, particularly through improved access to and utilization of financial services. On the other hand, financial literacy demonstrated limited moderating effects, with financial behavior emerging as the only significant moderator and exhibiting a negative moderating influence on the relationship between microfinance services and socioeconomic empowerment. </w:t>
      </w:r>
    </w:p>
    <w:p w14:paraId="0C5E955C" w14:textId="14CCCEE5" w:rsidR="00CE2FE0" w:rsidRPr="0073472F" w:rsidRDefault="006E5D38" w:rsidP="006E5D38">
      <w:pPr>
        <w:pStyle w:val="NormalWeb"/>
        <w:spacing w:before="0" w:beforeAutospacing="0" w:after="0" w:afterAutospacing="0" w:line="480" w:lineRule="auto"/>
        <w:ind w:firstLine="720"/>
        <w:jc w:val="both"/>
        <w:rPr>
          <w:rFonts w:ascii="Arial" w:hAnsi="Arial" w:cs="Arial"/>
          <w:bCs/>
          <w:color w:val="000000" w:themeColor="text1"/>
          <w:shd w:val="clear" w:color="auto" w:fill="FFFFFF"/>
        </w:rPr>
      </w:pPr>
      <w:r w:rsidRPr="0073472F">
        <w:rPr>
          <w:rFonts w:ascii="Arial" w:hAnsi="Arial" w:cs="Arial"/>
          <w:bCs/>
          <w:color w:val="000000" w:themeColor="text1"/>
          <w:shd w:val="clear" w:color="auto" w:fill="FFFFFF"/>
        </w:rPr>
        <w:t>T</w:t>
      </w:r>
      <w:r w:rsidR="00F076C8" w:rsidRPr="0073472F">
        <w:rPr>
          <w:rFonts w:ascii="Arial" w:hAnsi="Arial" w:cs="Arial"/>
          <w:bCs/>
          <w:color w:val="000000" w:themeColor="text1"/>
          <w:shd w:val="clear" w:color="auto" w:fill="FFFFFF"/>
        </w:rPr>
        <w:t>he study highlights the importance of strengthening financial inclusion mechanisms and promoting effective financial practices to maximize the empowerment outcomes of microfinance interventions among rural farming households.</w:t>
      </w:r>
    </w:p>
    <w:p w14:paraId="1029E11D" w14:textId="77777777" w:rsidR="006E5D38" w:rsidRPr="0073472F" w:rsidRDefault="006E5D38" w:rsidP="006E5D38">
      <w:pPr>
        <w:pStyle w:val="NormalWeb"/>
        <w:spacing w:before="0" w:beforeAutospacing="0" w:after="0" w:afterAutospacing="0"/>
        <w:ind w:firstLine="720"/>
        <w:jc w:val="both"/>
        <w:rPr>
          <w:rFonts w:ascii="Arial" w:hAnsi="Arial" w:cs="Arial"/>
          <w:bCs/>
          <w:color w:val="000000" w:themeColor="text1"/>
          <w:shd w:val="clear" w:color="auto" w:fill="FFFFFF"/>
        </w:rPr>
      </w:pPr>
    </w:p>
    <w:p w14:paraId="2394A4CB" w14:textId="77777777" w:rsidR="00CE2FE0" w:rsidRPr="0073472F" w:rsidRDefault="00F076C8" w:rsidP="006E5D38">
      <w:pPr>
        <w:pStyle w:val="NormalWeb"/>
        <w:spacing w:before="0" w:beforeAutospacing="0" w:after="0" w:afterAutospacing="0" w:line="480" w:lineRule="auto"/>
        <w:jc w:val="both"/>
        <w:rPr>
          <w:rFonts w:ascii="Arial" w:hAnsi="Arial" w:cs="Arial"/>
          <w:b/>
          <w:color w:val="000000" w:themeColor="text1"/>
          <w:shd w:val="clear" w:color="auto" w:fill="FFFFFF"/>
        </w:rPr>
      </w:pPr>
      <w:r w:rsidRPr="0073472F">
        <w:rPr>
          <w:rFonts w:ascii="Arial" w:hAnsi="Arial" w:cs="Arial"/>
          <w:b/>
          <w:color w:val="000000" w:themeColor="text1"/>
          <w:shd w:val="clear" w:color="auto" w:fill="FFFFFF"/>
        </w:rPr>
        <w:t>6.2 Findings</w:t>
      </w:r>
    </w:p>
    <w:p w14:paraId="1882C655" w14:textId="77777777" w:rsidR="00CE2FE0" w:rsidRPr="0073472F" w:rsidRDefault="00F076C8" w:rsidP="006E5D38">
      <w:pPr>
        <w:pStyle w:val="NormalWeb"/>
        <w:spacing w:before="0" w:beforeAutospacing="0" w:after="0" w:afterAutospacing="0" w:line="480" w:lineRule="auto"/>
        <w:ind w:firstLine="720"/>
        <w:jc w:val="both"/>
        <w:rPr>
          <w:rFonts w:ascii="Arial" w:hAnsi="Arial" w:cs="Arial"/>
          <w:bCs/>
          <w:color w:val="000000" w:themeColor="text1"/>
          <w:shd w:val="clear" w:color="auto" w:fill="FFFFFF"/>
        </w:rPr>
      </w:pPr>
      <w:r w:rsidRPr="0073472F">
        <w:rPr>
          <w:rFonts w:ascii="Arial" w:hAnsi="Arial" w:cs="Arial"/>
          <w:bCs/>
          <w:color w:val="000000" w:themeColor="text1"/>
          <w:shd w:val="clear" w:color="auto" w:fill="FFFFFF"/>
        </w:rPr>
        <w:t>The findings revealed that the level of microfinance services is moderate, indicating that services are accessible but not fully utilized. Farmers rely mainly on loans and savings for immediate needs such as farm inputs and daily expenses, while insurance and training services remain underutilized. This suggests that microfinance is used more for short-term survival rather than long-term development, largely due to recurring calamities, fluctuating palay prices, and rising production costs.</w:t>
      </w:r>
    </w:p>
    <w:p w14:paraId="6BFF6266" w14:textId="77777777" w:rsidR="00CE2FE0" w:rsidRPr="0073472F" w:rsidRDefault="00F076C8" w:rsidP="006E5D38">
      <w:pPr>
        <w:pStyle w:val="NormalWeb"/>
        <w:spacing w:before="0" w:beforeAutospacing="0" w:after="0" w:afterAutospacing="0" w:line="480" w:lineRule="auto"/>
        <w:ind w:firstLine="720"/>
        <w:jc w:val="both"/>
        <w:rPr>
          <w:rFonts w:ascii="Arial" w:hAnsi="Arial" w:cs="Arial"/>
          <w:bCs/>
          <w:color w:val="000000" w:themeColor="text1"/>
          <w:shd w:val="clear" w:color="auto" w:fill="FFFFFF"/>
        </w:rPr>
      </w:pPr>
      <w:r w:rsidRPr="0073472F">
        <w:rPr>
          <w:rFonts w:ascii="Arial" w:hAnsi="Arial" w:cs="Arial"/>
          <w:bCs/>
          <w:color w:val="000000" w:themeColor="text1"/>
          <w:shd w:val="clear" w:color="auto" w:fill="FFFFFF"/>
        </w:rPr>
        <w:t xml:space="preserve">Similarly, the level of financial inclusion is moderate, with high usage but low welfare outcomes. Although farmers actively use financial services, these do not result in significant improvements in well-being. Financial resources are often </w:t>
      </w:r>
      <w:r w:rsidRPr="0073472F">
        <w:rPr>
          <w:rFonts w:ascii="Arial" w:hAnsi="Arial" w:cs="Arial"/>
          <w:bCs/>
          <w:color w:val="000000" w:themeColor="text1"/>
          <w:shd w:val="clear" w:color="auto" w:fill="FFFFFF"/>
        </w:rPr>
        <w:lastRenderedPageBreak/>
        <w:t>used for consumption and recovery rather than productive investments, indicating that financial inclusion is functional but not transformative under existing economic constraints.</w:t>
      </w:r>
    </w:p>
    <w:p w14:paraId="3F6ED3BF" w14:textId="77777777" w:rsidR="00CE2FE0" w:rsidRPr="0073472F" w:rsidRDefault="00F076C8" w:rsidP="006E5D38">
      <w:pPr>
        <w:pStyle w:val="NormalWeb"/>
        <w:spacing w:before="0" w:beforeAutospacing="0" w:after="0" w:afterAutospacing="0" w:line="480" w:lineRule="auto"/>
        <w:ind w:firstLine="720"/>
        <w:jc w:val="both"/>
        <w:rPr>
          <w:rFonts w:ascii="Arial" w:hAnsi="Arial" w:cs="Arial"/>
          <w:bCs/>
          <w:color w:val="000000" w:themeColor="text1"/>
          <w:shd w:val="clear" w:color="auto" w:fill="FFFFFF"/>
        </w:rPr>
      </w:pPr>
      <w:r w:rsidRPr="0073472F">
        <w:rPr>
          <w:rFonts w:ascii="Arial" w:hAnsi="Arial" w:cs="Arial"/>
          <w:bCs/>
          <w:color w:val="000000" w:themeColor="text1"/>
          <w:shd w:val="clear" w:color="auto" w:fill="FFFFFF"/>
        </w:rPr>
        <w:t>The results also show that financial literacy is moderate, with strengths in knowledge and skills but weaknesses in attitude and behavior. This reflects a gap between financial understanding and actual practice, influenced by limited income, unstable livelihoods, and lack of continuous financial guidance. As a result, financial literacy does not strongly translate into improved financial outcomes.</w:t>
      </w:r>
    </w:p>
    <w:p w14:paraId="19BE276C" w14:textId="77777777" w:rsidR="00CE2FE0" w:rsidRPr="0073472F" w:rsidRDefault="00F076C8" w:rsidP="006E5D38">
      <w:pPr>
        <w:pStyle w:val="NormalWeb"/>
        <w:spacing w:before="0" w:beforeAutospacing="0" w:after="0" w:afterAutospacing="0" w:line="480" w:lineRule="auto"/>
        <w:ind w:firstLine="720"/>
        <w:jc w:val="both"/>
        <w:rPr>
          <w:rFonts w:ascii="Arial" w:hAnsi="Arial" w:cs="Arial"/>
          <w:bCs/>
          <w:color w:val="000000" w:themeColor="text1"/>
          <w:shd w:val="clear" w:color="auto" w:fill="FFFFFF"/>
        </w:rPr>
      </w:pPr>
      <w:r w:rsidRPr="0073472F">
        <w:rPr>
          <w:rFonts w:ascii="Arial" w:hAnsi="Arial" w:cs="Arial"/>
          <w:bCs/>
          <w:color w:val="000000" w:themeColor="text1"/>
          <w:shd w:val="clear" w:color="auto" w:fill="FFFFFF"/>
        </w:rPr>
        <w:t>Despite these, socio-economic empowerment is low, such as income, employment, education, and health, although social participation is relatively moderate. This indicates that improvements in farmers’ overall well-being remain limited due to structural challenges such as disaster risks, seasonal income, and market instability.</w:t>
      </w:r>
    </w:p>
    <w:p w14:paraId="2EFB1654" w14:textId="77777777" w:rsidR="00CE2FE0" w:rsidRPr="0073472F" w:rsidRDefault="00F076C8" w:rsidP="006E5D38">
      <w:pPr>
        <w:pStyle w:val="NormalWeb"/>
        <w:spacing w:before="0" w:beforeAutospacing="0" w:after="0" w:afterAutospacing="0" w:line="480" w:lineRule="auto"/>
        <w:ind w:firstLine="720"/>
        <w:jc w:val="both"/>
        <w:rPr>
          <w:rFonts w:ascii="Arial" w:hAnsi="Arial" w:cs="Arial"/>
          <w:bCs/>
          <w:color w:val="000000" w:themeColor="text1"/>
          <w:shd w:val="clear" w:color="auto" w:fill="FFFFFF"/>
        </w:rPr>
      </w:pPr>
      <w:r w:rsidRPr="0073472F">
        <w:rPr>
          <w:rFonts w:ascii="Arial" w:hAnsi="Arial" w:cs="Arial"/>
          <w:bCs/>
          <w:color w:val="000000" w:themeColor="text1"/>
          <w:shd w:val="clear" w:color="auto" w:fill="FFFFFF"/>
        </w:rPr>
        <w:t>The direct effects in the model are statistically significant, indicating that the relationships between variables are reliable and not due to chance. However, the effect sizes are generally small, suggesting limited practical or real-world impact. This highlights a clear distinction between statistical significance and practical significance, where findings may be statistically valid but do not necessarily translate into strong socioeconomic improvements. Thus, while the variables are related, their overall contribution to real-life outcomes remains modest.</w:t>
      </w:r>
    </w:p>
    <w:p w14:paraId="719461EA" w14:textId="77777777" w:rsidR="00CE2FE0" w:rsidRPr="0073472F" w:rsidRDefault="00F076C8" w:rsidP="006E5D38">
      <w:pPr>
        <w:pStyle w:val="NormalWeb"/>
        <w:spacing w:before="0" w:beforeAutospacing="0" w:after="0" w:afterAutospacing="0" w:line="480" w:lineRule="auto"/>
        <w:ind w:firstLine="720"/>
        <w:jc w:val="both"/>
        <w:rPr>
          <w:rFonts w:ascii="Arial" w:hAnsi="Arial" w:cs="Arial"/>
          <w:bCs/>
          <w:color w:val="000000" w:themeColor="text1"/>
          <w:shd w:val="clear" w:color="auto" w:fill="FFFFFF"/>
        </w:rPr>
      </w:pPr>
      <w:r w:rsidRPr="0073472F">
        <w:rPr>
          <w:rFonts w:ascii="Arial" w:hAnsi="Arial" w:cs="Arial"/>
          <w:bCs/>
          <w:color w:val="000000" w:themeColor="text1"/>
          <w:shd w:val="clear" w:color="auto" w:fill="FFFFFF"/>
        </w:rPr>
        <w:t xml:space="preserve">Financial inclusion was found to partially mediate the relationship, with financial usage appeared as the strongest and most consistent mediator, </w:t>
      </w:r>
      <w:r w:rsidRPr="0073472F">
        <w:rPr>
          <w:rFonts w:ascii="Arial" w:hAnsi="Arial" w:cs="Arial"/>
          <w:bCs/>
          <w:color w:val="000000" w:themeColor="text1"/>
          <w:shd w:val="clear" w:color="auto" w:fill="FFFFFF"/>
        </w:rPr>
        <w:lastRenderedPageBreak/>
        <w:t>highlighting that actual utilization of financial services is the key pathway to improved outcomes.</w:t>
      </w:r>
    </w:p>
    <w:p w14:paraId="647D4032" w14:textId="77777777" w:rsidR="00CE2FE0" w:rsidRPr="0073472F" w:rsidRDefault="00F076C8" w:rsidP="006E5D38">
      <w:pPr>
        <w:pStyle w:val="NormalWeb"/>
        <w:spacing w:before="0" w:beforeAutospacing="0" w:after="0" w:afterAutospacing="0" w:line="480" w:lineRule="auto"/>
        <w:ind w:firstLine="720"/>
        <w:jc w:val="both"/>
        <w:rPr>
          <w:rFonts w:ascii="Arial" w:hAnsi="Arial" w:cs="Arial"/>
          <w:bCs/>
          <w:color w:val="000000" w:themeColor="text1"/>
          <w:shd w:val="clear" w:color="auto" w:fill="FFFFFF"/>
        </w:rPr>
      </w:pPr>
      <w:r w:rsidRPr="0073472F">
        <w:rPr>
          <w:rFonts w:ascii="Arial" w:hAnsi="Arial" w:cs="Arial"/>
          <w:bCs/>
          <w:color w:val="000000" w:themeColor="text1"/>
          <w:shd w:val="clear" w:color="auto" w:fill="FFFFFF"/>
        </w:rPr>
        <w:t>However, financial literacy showed limited moderating effects, with most interaction terms not significant. Only financial behavior showed a significant but negative moderating effect on employment empowerment, suggesting that farmers tend to use financial resources cautiously for risk management rather than expansion.</w:t>
      </w:r>
    </w:p>
    <w:p w14:paraId="3414B779" w14:textId="51BF3336" w:rsidR="00CE2FE0" w:rsidRPr="0073472F" w:rsidRDefault="005B56E5" w:rsidP="006E5D38">
      <w:pPr>
        <w:pStyle w:val="NormalWeb"/>
        <w:spacing w:before="0" w:beforeAutospacing="0" w:after="0" w:afterAutospacing="0" w:line="480" w:lineRule="auto"/>
        <w:ind w:firstLine="720"/>
        <w:jc w:val="both"/>
        <w:rPr>
          <w:rFonts w:ascii="Arial" w:hAnsi="Arial" w:cs="Arial"/>
          <w:bCs/>
          <w:color w:val="000000" w:themeColor="text1"/>
          <w:shd w:val="clear" w:color="auto" w:fill="FFFFFF"/>
        </w:rPr>
      </w:pPr>
      <w:r w:rsidRPr="0073472F">
        <w:rPr>
          <w:rFonts w:ascii="Arial" w:hAnsi="Arial" w:cs="Arial"/>
          <w:bCs/>
          <w:color w:val="000000" w:themeColor="text1"/>
          <w:shd w:val="clear" w:color="auto" w:fill="FFFFFF"/>
        </w:rPr>
        <w:t>In summary, t</w:t>
      </w:r>
      <w:r w:rsidR="00F076C8" w:rsidRPr="0073472F">
        <w:rPr>
          <w:rFonts w:ascii="Arial" w:hAnsi="Arial" w:cs="Arial"/>
          <w:bCs/>
          <w:color w:val="000000" w:themeColor="text1"/>
          <w:shd w:val="clear" w:color="auto" w:fill="FFFFFF"/>
        </w:rPr>
        <w:t>he model demonstrated moderate explanatory power (R²) and strong predictive relevance (Q²), but it did not meet the acceptable threshold for model fit (SRMR), indicating areas for further improvement. These findings confirm that while microfinance services, financial inclusion, and financial literacy are present, their impact on socio-economic empowerment is constrained by economic vulnerability, environmental risks, and limited behavioral application of financial knowledge.</w:t>
      </w:r>
    </w:p>
    <w:p w14:paraId="19CF79B9" w14:textId="25BBC46A" w:rsidR="00CE2FE0" w:rsidRPr="0073472F" w:rsidRDefault="00F076C8" w:rsidP="006E5D38">
      <w:pPr>
        <w:pStyle w:val="NormalWeb"/>
        <w:spacing w:before="0" w:beforeAutospacing="0" w:after="0" w:afterAutospacing="0" w:line="480" w:lineRule="auto"/>
        <w:ind w:firstLine="720"/>
        <w:jc w:val="both"/>
        <w:rPr>
          <w:rFonts w:ascii="Arial" w:hAnsi="Arial" w:cs="Arial"/>
          <w:bCs/>
          <w:color w:val="000000" w:themeColor="text1"/>
          <w:shd w:val="clear" w:color="auto" w:fill="FFFFFF"/>
        </w:rPr>
      </w:pPr>
      <w:r w:rsidRPr="0073472F">
        <w:rPr>
          <w:rFonts w:ascii="Arial" w:hAnsi="Arial" w:cs="Arial"/>
          <w:bCs/>
          <w:color w:val="000000" w:themeColor="text1"/>
          <w:shd w:val="clear" w:color="auto" w:fill="FFFFFF"/>
        </w:rPr>
        <w:t xml:space="preserve">Finding of this study can be understood through Capability Approach (Sen, 1999), which says access to financial resources alone is not enough unless individual have the capability to utilize it properly to improve well-being. Additionally, </w:t>
      </w:r>
      <w:r w:rsidR="005B56E5" w:rsidRPr="0073472F">
        <w:rPr>
          <w:rFonts w:ascii="Arial" w:hAnsi="Arial" w:cs="Arial"/>
          <w:bCs/>
          <w:color w:val="000000" w:themeColor="text1"/>
          <w:shd w:val="clear" w:color="auto" w:fill="FFFFFF"/>
        </w:rPr>
        <w:t>F</w:t>
      </w:r>
      <w:r w:rsidRPr="0073472F">
        <w:rPr>
          <w:rFonts w:ascii="Arial" w:hAnsi="Arial" w:cs="Arial"/>
          <w:bCs/>
          <w:color w:val="000000" w:themeColor="text1"/>
          <w:shd w:val="clear" w:color="auto" w:fill="FFFFFF"/>
        </w:rPr>
        <w:t xml:space="preserve">inancial </w:t>
      </w:r>
      <w:r w:rsidR="005B56E5" w:rsidRPr="0073472F">
        <w:rPr>
          <w:rFonts w:ascii="Arial" w:hAnsi="Arial" w:cs="Arial"/>
          <w:bCs/>
          <w:color w:val="000000" w:themeColor="text1"/>
          <w:shd w:val="clear" w:color="auto" w:fill="FFFFFF"/>
        </w:rPr>
        <w:t>I</w:t>
      </w:r>
      <w:r w:rsidRPr="0073472F">
        <w:rPr>
          <w:rFonts w:ascii="Arial" w:hAnsi="Arial" w:cs="Arial"/>
          <w:bCs/>
          <w:color w:val="000000" w:themeColor="text1"/>
          <w:shd w:val="clear" w:color="auto" w:fill="FFFFFF"/>
        </w:rPr>
        <w:t xml:space="preserve">nclusion </w:t>
      </w:r>
      <w:r w:rsidR="005B56E5" w:rsidRPr="0073472F">
        <w:rPr>
          <w:rFonts w:ascii="Arial" w:hAnsi="Arial" w:cs="Arial"/>
          <w:bCs/>
          <w:color w:val="000000" w:themeColor="text1"/>
          <w:shd w:val="clear" w:color="auto" w:fill="FFFFFF"/>
        </w:rPr>
        <w:t>T</w:t>
      </w:r>
      <w:r w:rsidRPr="0073472F">
        <w:rPr>
          <w:rFonts w:ascii="Arial" w:hAnsi="Arial" w:cs="Arial"/>
          <w:bCs/>
          <w:color w:val="000000" w:themeColor="text1"/>
          <w:shd w:val="clear" w:color="auto" w:fill="FFFFFF"/>
        </w:rPr>
        <w:t xml:space="preserve">heory, reinforced the findings where financial access and usage enhance standard of living. Moreover, Microfinance Impact </w:t>
      </w:r>
      <w:r w:rsidR="005B56E5" w:rsidRPr="0073472F">
        <w:rPr>
          <w:rFonts w:ascii="Arial" w:hAnsi="Arial" w:cs="Arial"/>
          <w:bCs/>
          <w:color w:val="000000" w:themeColor="text1"/>
          <w:shd w:val="clear" w:color="auto" w:fill="FFFFFF"/>
        </w:rPr>
        <w:t>T</w:t>
      </w:r>
      <w:r w:rsidRPr="0073472F">
        <w:rPr>
          <w:rFonts w:ascii="Arial" w:hAnsi="Arial" w:cs="Arial"/>
          <w:bCs/>
          <w:color w:val="000000" w:themeColor="text1"/>
          <w:shd w:val="clear" w:color="auto" w:fill="FFFFFF"/>
        </w:rPr>
        <w:t xml:space="preserve">heory, highlights that its effects are only small and not the same for everyone, indicating that there must be a support for total socioeconomic empowerment. Finally, Financial </w:t>
      </w:r>
      <w:r w:rsidR="005B56E5" w:rsidRPr="0073472F">
        <w:rPr>
          <w:rFonts w:ascii="Arial" w:hAnsi="Arial" w:cs="Arial"/>
          <w:bCs/>
          <w:color w:val="000000" w:themeColor="text1"/>
          <w:shd w:val="clear" w:color="auto" w:fill="FFFFFF"/>
        </w:rPr>
        <w:t>L</w:t>
      </w:r>
      <w:r w:rsidRPr="0073472F">
        <w:rPr>
          <w:rFonts w:ascii="Arial" w:hAnsi="Arial" w:cs="Arial"/>
          <w:bCs/>
          <w:color w:val="000000" w:themeColor="text1"/>
          <w:shd w:val="clear" w:color="auto" w:fill="FFFFFF"/>
        </w:rPr>
        <w:t xml:space="preserve">iteracy </w:t>
      </w:r>
      <w:r w:rsidR="005B56E5" w:rsidRPr="0073472F">
        <w:rPr>
          <w:rFonts w:ascii="Arial" w:hAnsi="Arial" w:cs="Arial"/>
          <w:bCs/>
          <w:color w:val="000000" w:themeColor="text1"/>
          <w:shd w:val="clear" w:color="auto" w:fill="FFFFFF"/>
        </w:rPr>
        <w:t>T</w:t>
      </w:r>
      <w:r w:rsidRPr="0073472F">
        <w:rPr>
          <w:rFonts w:ascii="Arial" w:hAnsi="Arial" w:cs="Arial"/>
          <w:bCs/>
          <w:color w:val="000000" w:themeColor="text1"/>
          <w:shd w:val="clear" w:color="auto" w:fill="FFFFFF"/>
        </w:rPr>
        <w:t>heory, having financial knowledge is not enough, when behavior and actual conditions limit how it is used.</w:t>
      </w:r>
    </w:p>
    <w:p w14:paraId="477D5CBD" w14:textId="77777777" w:rsidR="00CE2FE0" w:rsidRPr="0073472F" w:rsidRDefault="00F076C8" w:rsidP="005B56E5">
      <w:pPr>
        <w:pStyle w:val="NormalWeb"/>
        <w:tabs>
          <w:tab w:val="left" w:pos="5514"/>
        </w:tabs>
        <w:spacing w:before="0" w:beforeAutospacing="0" w:after="0" w:afterAutospacing="0" w:line="480" w:lineRule="auto"/>
        <w:jc w:val="both"/>
        <w:rPr>
          <w:rFonts w:ascii="Arial" w:hAnsi="Arial" w:cs="Arial"/>
          <w:b/>
          <w:color w:val="000000" w:themeColor="text1"/>
          <w:shd w:val="clear" w:color="auto" w:fill="FFFFFF"/>
        </w:rPr>
      </w:pPr>
      <w:r w:rsidRPr="0073472F">
        <w:rPr>
          <w:rFonts w:ascii="Arial" w:hAnsi="Arial" w:cs="Arial"/>
          <w:b/>
          <w:color w:val="000000" w:themeColor="text1"/>
          <w:shd w:val="clear" w:color="auto" w:fill="FFFFFF"/>
        </w:rPr>
        <w:lastRenderedPageBreak/>
        <w:t>6.3 Conclusions</w:t>
      </w:r>
      <w:r w:rsidRPr="0073472F">
        <w:rPr>
          <w:rFonts w:ascii="Arial" w:hAnsi="Arial" w:cs="Arial"/>
          <w:b/>
          <w:color w:val="000000" w:themeColor="text1"/>
          <w:shd w:val="clear" w:color="auto" w:fill="FFFFFF"/>
        </w:rPr>
        <w:tab/>
      </w:r>
    </w:p>
    <w:p w14:paraId="2F5B90C8" w14:textId="77777777" w:rsidR="00CE2FE0" w:rsidRPr="0073472F" w:rsidRDefault="00F076C8" w:rsidP="005B56E5">
      <w:pPr>
        <w:pStyle w:val="NormalWeb"/>
        <w:spacing w:before="0" w:beforeAutospacing="0" w:after="0" w:afterAutospacing="0" w:line="480" w:lineRule="auto"/>
        <w:ind w:firstLine="720"/>
        <w:jc w:val="both"/>
        <w:rPr>
          <w:rFonts w:ascii="Arial" w:hAnsi="Arial" w:cs="Arial"/>
          <w:bCs/>
          <w:color w:val="000000" w:themeColor="text1"/>
          <w:shd w:val="clear" w:color="auto" w:fill="FFFFFF"/>
        </w:rPr>
      </w:pPr>
      <w:r w:rsidRPr="0073472F">
        <w:rPr>
          <w:rFonts w:ascii="Arial" w:hAnsi="Arial" w:cs="Arial"/>
          <w:bCs/>
          <w:color w:val="000000" w:themeColor="text1"/>
          <w:shd w:val="clear" w:color="auto" w:fill="FFFFFF"/>
        </w:rPr>
        <w:t>Based on the findings of the study, the following conclusions are drawn:</w:t>
      </w:r>
    </w:p>
    <w:p w14:paraId="66CE257E" w14:textId="5B21A027" w:rsidR="00CE2FE0" w:rsidRPr="0073472F" w:rsidRDefault="00F076C8" w:rsidP="005B56E5">
      <w:pPr>
        <w:pStyle w:val="NormalWeb"/>
        <w:spacing w:before="0" w:beforeAutospacing="0" w:after="0" w:afterAutospacing="0" w:line="480" w:lineRule="auto"/>
        <w:ind w:firstLine="720"/>
        <w:jc w:val="both"/>
        <w:rPr>
          <w:rFonts w:ascii="Arial" w:hAnsi="Arial" w:cs="Arial"/>
        </w:rPr>
      </w:pPr>
      <w:r w:rsidRPr="0073472F">
        <w:rPr>
          <w:rFonts w:ascii="Arial" w:hAnsi="Arial" w:cs="Arial"/>
        </w:rPr>
        <w:t xml:space="preserve">Rural rice farmers demonstrate </w:t>
      </w:r>
      <w:r w:rsidRPr="0073472F">
        <w:rPr>
          <w:rStyle w:val="Strong"/>
          <w:rFonts w:ascii="Arial" w:hAnsi="Arial" w:cs="Arial"/>
          <w:b w:val="0"/>
          <w:bCs w:val="0"/>
        </w:rPr>
        <w:t>“access without depth”</w:t>
      </w:r>
      <w:r w:rsidRPr="0073472F">
        <w:rPr>
          <w:rFonts w:ascii="Arial" w:hAnsi="Arial" w:cs="Arial"/>
        </w:rPr>
        <w:t xml:space="preserve"> in microfinance utilization. Services are available and accessible, but mainly used for short-term survival and immediate financial needs. This shows that microfinance is largely consumed instead of invested, limiting its potential contribution to sustainable socioeconomic development. However, </w:t>
      </w:r>
      <w:r w:rsidR="005B56E5" w:rsidRPr="0073472F">
        <w:rPr>
          <w:rFonts w:ascii="Arial" w:hAnsi="Arial" w:cs="Arial"/>
        </w:rPr>
        <w:t>the</w:t>
      </w:r>
      <w:r w:rsidRPr="0073472F">
        <w:rPr>
          <w:rFonts w:ascii="Arial" w:hAnsi="Arial" w:cs="Arial"/>
        </w:rPr>
        <w:t xml:space="preserve"> lack of insurance and training is a major weakness in microfinance services, not just a minor gap. It increases farmers’ risks and limit its effective loans utilization. They experience a form of financial inclusion that is not matched by meaningful socioeconomic improvement, reflecting a clear decoupling between financial usage and welfare outcomes. Although financial services are accessible and actively utilized, they are primarily used for immediate consumption and survival needs. This indicates that access to financial services alone is insufficient to produce real empowerment. Hence, financial inclusion without corresponding welfare improvement becomes ineffective and results in a form of pseudo-inclusion, where participation in the financial system exists but transformative socioeconomic progress remains limited.</w:t>
      </w:r>
    </w:p>
    <w:p w14:paraId="0D812EA4" w14:textId="77777777" w:rsidR="00CE2FE0" w:rsidRPr="0073472F" w:rsidRDefault="00F076C8" w:rsidP="005B56E5">
      <w:pPr>
        <w:pStyle w:val="NormalWeb"/>
        <w:spacing w:before="0" w:beforeAutospacing="0" w:after="0" w:afterAutospacing="0" w:line="480" w:lineRule="auto"/>
        <w:ind w:firstLine="720"/>
        <w:jc w:val="both"/>
        <w:rPr>
          <w:rFonts w:ascii="Arial" w:hAnsi="Arial" w:cs="Arial"/>
        </w:rPr>
      </w:pPr>
      <w:r w:rsidRPr="0073472F">
        <w:rPr>
          <w:rFonts w:ascii="Arial" w:hAnsi="Arial" w:cs="Arial"/>
        </w:rPr>
        <w:t xml:space="preserve">Farmers demonstrate adequate financial knowledge; however, this does not consistently lead to improved financial behavior and outcomes. This inconsistency is largely driven by structural constraints such as income instability, farming risks, and urgent household financial needs. As a result, financial decisions are often shaped more by survival pressures than by financial knowledge </w:t>
      </w:r>
      <w:r w:rsidRPr="0073472F">
        <w:rPr>
          <w:rFonts w:ascii="Arial" w:hAnsi="Arial" w:cs="Arial"/>
        </w:rPr>
        <w:lastRenderedPageBreak/>
        <w:t>alone. This constraint-driven gap reduces the overall effectiveness of financial literacy in improving financial management and long-term socioeconomic conditions, highlighting the need for behavioral and guided financial support interventions rather than knowledge-based approaches alone.</w:t>
      </w:r>
    </w:p>
    <w:p w14:paraId="2FE6F137" w14:textId="77777777" w:rsidR="00CE2FE0" w:rsidRPr="0073472F" w:rsidRDefault="00F076C8" w:rsidP="005B56E5">
      <w:pPr>
        <w:pStyle w:val="NormalWeb"/>
        <w:spacing w:before="0" w:beforeAutospacing="0" w:after="0" w:afterAutospacing="0" w:line="480" w:lineRule="auto"/>
        <w:ind w:firstLine="720"/>
        <w:jc w:val="both"/>
        <w:rPr>
          <w:rFonts w:ascii="Arial" w:hAnsi="Arial" w:cs="Arial"/>
        </w:rPr>
      </w:pPr>
      <w:r w:rsidRPr="0073472F">
        <w:rPr>
          <w:rFonts w:ascii="Arial" w:hAnsi="Arial" w:cs="Arial"/>
        </w:rPr>
        <w:t>Farmers demonstrate a low level of socio-economic empowerment, which serves as the central finding of the study. While microfinance, financial inclusion, and financial literacy interventions are present, they have not yet translated into meaningful and sustainable empowerment outcomes. This indicates that existing interventions remain limited in impact and are not yet transformative. Thus, improving socio-economic conditions requires not only financial interventions but also stronger structural support, stable livelihood opportunities, and long-term rural development programs.</w:t>
      </w:r>
    </w:p>
    <w:p w14:paraId="49C0A831" w14:textId="77777777" w:rsidR="00CE2FE0" w:rsidRPr="0073472F" w:rsidRDefault="00F076C8" w:rsidP="005B56E5">
      <w:pPr>
        <w:pStyle w:val="NormalWeb"/>
        <w:spacing w:before="0" w:beforeAutospacing="0" w:after="0" w:afterAutospacing="0" w:line="480" w:lineRule="auto"/>
        <w:ind w:firstLine="720"/>
        <w:jc w:val="both"/>
        <w:rPr>
          <w:rFonts w:ascii="Arial" w:hAnsi="Arial" w:cs="Arial"/>
          <w:bCs/>
          <w:color w:val="000000" w:themeColor="text1"/>
          <w:shd w:val="clear" w:color="auto" w:fill="FFFFFF"/>
        </w:rPr>
      </w:pPr>
      <w:r w:rsidRPr="0073472F">
        <w:rPr>
          <w:rFonts w:ascii="Arial" w:hAnsi="Arial" w:cs="Arial"/>
          <w:bCs/>
          <w:color w:val="000000" w:themeColor="text1"/>
          <w:shd w:val="clear" w:color="auto" w:fill="FFFFFF"/>
        </w:rPr>
        <w:t>The direct influence of microfinance services on socioeconomic empowerment were statistically significant, but the small effect sizes indicate limited real-world impact. This means that although the variables are related, their contribution to actual socioeconomic improvement is modest and not strongly transformative.</w:t>
      </w:r>
    </w:p>
    <w:p w14:paraId="7F013823" w14:textId="77777777" w:rsidR="00CE2FE0" w:rsidRPr="0073472F" w:rsidRDefault="00F076C8" w:rsidP="005B56E5">
      <w:pPr>
        <w:pStyle w:val="NormalWeb"/>
        <w:spacing w:before="0" w:beforeAutospacing="0" w:after="0" w:afterAutospacing="0" w:line="480" w:lineRule="auto"/>
        <w:ind w:firstLine="720"/>
        <w:jc w:val="both"/>
        <w:rPr>
          <w:rFonts w:ascii="Arial" w:hAnsi="Arial" w:cs="Arial"/>
          <w:bCs/>
          <w:color w:val="000000" w:themeColor="text1"/>
          <w:shd w:val="clear" w:color="auto" w:fill="FFFFFF"/>
        </w:rPr>
      </w:pPr>
      <w:r w:rsidRPr="0073472F">
        <w:rPr>
          <w:rFonts w:ascii="Arial" w:hAnsi="Arial" w:cs="Arial"/>
          <w:bCs/>
          <w:color w:val="000000" w:themeColor="text1"/>
          <w:shd w:val="clear" w:color="auto" w:fill="FFFFFF"/>
        </w:rPr>
        <w:t xml:space="preserve">Financial inclusion serves as a partial mediator, with financial usage identified as the most critical mechanism through which microfinance services influence socio-economic outcomes. This highlights that access alone is not enough; effective and productive utilization is essential. It is suggested that </w:t>
      </w:r>
      <w:r w:rsidRPr="0073472F">
        <w:rPr>
          <w:rFonts w:ascii="Arial" w:hAnsi="Arial" w:cs="Arial"/>
        </w:rPr>
        <w:t xml:space="preserve">while microfinance services can influence socio-economic empowerment through increased financial access and usage, this pathway is constrained by external </w:t>
      </w:r>
      <w:r w:rsidRPr="0073472F">
        <w:rPr>
          <w:rFonts w:ascii="Arial" w:hAnsi="Arial" w:cs="Arial"/>
        </w:rPr>
        <w:lastRenderedPageBreak/>
        <w:t>economic conditions and limited conversion of access into meaningful welfare outcomes.</w:t>
      </w:r>
    </w:p>
    <w:p w14:paraId="6CD39CD6" w14:textId="7AE3C4B4" w:rsidR="00CE2FE0" w:rsidRPr="0073472F" w:rsidRDefault="00F076C8" w:rsidP="005B56E5">
      <w:pPr>
        <w:pStyle w:val="NormalWeb"/>
        <w:spacing w:before="0" w:beforeAutospacing="0" w:after="0" w:afterAutospacing="0" w:line="480" w:lineRule="auto"/>
        <w:ind w:firstLine="720"/>
        <w:jc w:val="both"/>
        <w:rPr>
          <w:rFonts w:ascii="Arial" w:hAnsi="Arial" w:cs="Arial"/>
          <w:bCs/>
          <w:color w:val="000000" w:themeColor="text1"/>
          <w:shd w:val="clear" w:color="auto" w:fill="FFFFFF"/>
        </w:rPr>
      </w:pPr>
      <w:r w:rsidRPr="0073472F">
        <w:rPr>
          <w:rFonts w:ascii="Arial" w:hAnsi="Arial" w:cs="Arial"/>
          <w:bCs/>
          <w:color w:val="000000" w:themeColor="text1"/>
          <w:shd w:val="clear" w:color="auto" w:fill="FFFFFF"/>
        </w:rPr>
        <w:t xml:space="preserve">Meanwhile, financial literacy’s various construct did not significantly moderate the relationship between microfinance services and socio-economic empowerment. However, financial behavior found significantly moderate its relationship, but have a </w:t>
      </w:r>
      <w:r w:rsidR="005B56E5" w:rsidRPr="0073472F">
        <w:rPr>
          <w:rFonts w:ascii="Arial" w:hAnsi="Arial" w:cs="Arial"/>
          <w:bCs/>
          <w:color w:val="000000" w:themeColor="text1"/>
          <w:shd w:val="clear" w:color="auto" w:fill="FFFFFF"/>
        </w:rPr>
        <w:t>negative effect</w:t>
      </w:r>
      <w:r w:rsidRPr="0073472F">
        <w:rPr>
          <w:rFonts w:ascii="Arial" w:hAnsi="Arial" w:cs="Arial"/>
          <w:bCs/>
          <w:color w:val="000000" w:themeColor="text1"/>
          <w:shd w:val="clear" w:color="auto" w:fill="FFFFFF"/>
        </w:rPr>
        <w:t>. Although farmers have enough financial knowledge and skills, the inability to consistently apply financial literacy in real-life financial decisions weakens its effects on the relationship between microfinance services and socio-economic empowerment. The gap between knowledge and behavior, along with external economic constraints, limits its ability to enhance outcomes.</w:t>
      </w:r>
    </w:p>
    <w:p w14:paraId="54013771" w14:textId="0E55B997" w:rsidR="005B56E5" w:rsidRPr="0073472F" w:rsidRDefault="00F076C8" w:rsidP="00495EBD">
      <w:pPr>
        <w:pStyle w:val="NormalWeb"/>
        <w:spacing w:before="0" w:beforeAutospacing="0" w:after="0" w:afterAutospacing="0" w:line="480" w:lineRule="auto"/>
        <w:ind w:firstLine="720"/>
        <w:jc w:val="both"/>
        <w:rPr>
          <w:rFonts w:ascii="Arial" w:hAnsi="Arial" w:cs="Arial"/>
          <w:bCs/>
          <w:color w:val="000000" w:themeColor="text1"/>
          <w:shd w:val="clear" w:color="auto" w:fill="FFFFFF"/>
        </w:rPr>
      </w:pPr>
      <w:r w:rsidRPr="0073472F">
        <w:rPr>
          <w:rFonts w:ascii="Arial" w:hAnsi="Arial" w:cs="Arial"/>
          <w:bCs/>
          <w:color w:val="000000" w:themeColor="text1"/>
          <w:shd w:val="clear" w:color="auto" w:fill="FFFFFF"/>
        </w:rPr>
        <w:t>Microfinance in this context sustains survival but does not lead to transformative socioeconomic empowerment. Although farmers have access to and use financial services, these are mainly directed toward daily needs rather than productive investment. This limited impact occurs because access alone is not enough without effective financial inclusion and financial literacy, and more importantly, because strong structural constraints</w:t>
      </w:r>
      <w:r w:rsidR="005B56E5" w:rsidRPr="0073472F">
        <w:rPr>
          <w:rFonts w:ascii="Arial" w:hAnsi="Arial" w:cs="Arial"/>
          <w:bCs/>
          <w:color w:val="000000" w:themeColor="text1"/>
          <w:shd w:val="clear" w:color="auto" w:fill="FFFFFF"/>
        </w:rPr>
        <w:t xml:space="preserve"> </w:t>
      </w:r>
      <w:r w:rsidRPr="0073472F">
        <w:rPr>
          <w:rFonts w:ascii="Arial" w:hAnsi="Arial" w:cs="Arial"/>
          <w:bCs/>
          <w:color w:val="000000" w:themeColor="text1"/>
          <w:shd w:val="clear" w:color="auto" w:fill="FFFFFF"/>
        </w:rPr>
        <w:t>such as typhoons, unstable prices, and market uncertainty</w:t>
      </w:r>
      <w:r w:rsidR="005B56E5" w:rsidRPr="0073472F">
        <w:rPr>
          <w:rFonts w:ascii="Arial" w:hAnsi="Arial" w:cs="Arial"/>
          <w:bCs/>
          <w:color w:val="000000" w:themeColor="text1"/>
          <w:shd w:val="clear" w:color="auto" w:fill="FFFFFF"/>
        </w:rPr>
        <w:t xml:space="preserve"> </w:t>
      </w:r>
      <w:r w:rsidRPr="0073472F">
        <w:rPr>
          <w:rFonts w:ascii="Arial" w:hAnsi="Arial" w:cs="Arial"/>
          <w:bCs/>
          <w:color w:val="000000" w:themeColor="text1"/>
          <w:shd w:val="clear" w:color="auto" w:fill="FFFFFF"/>
        </w:rPr>
        <w:t>continuously force farmers into survival mode. As a result, access is used but not translated into real empowerment.</w:t>
      </w:r>
    </w:p>
    <w:p w14:paraId="6D30258C" w14:textId="77777777" w:rsidR="005B56E5" w:rsidRPr="0073472F" w:rsidRDefault="00F076C8" w:rsidP="005B56E5">
      <w:pPr>
        <w:pStyle w:val="NormalWeb"/>
        <w:spacing w:after="0"/>
        <w:jc w:val="both"/>
        <w:rPr>
          <w:rFonts w:ascii="Arial" w:hAnsi="Arial" w:cs="Arial"/>
          <w:b/>
          <w:bCs/>
          <w:color w:val="000000" w:themeColor="text1"/>
          <w:shd w:val="clear" w:color="auto" w:fill="FFFFFF"/>
        </w:rPr>
      </w:pPr>
      <w:r w:rsidRPr="0073472F">
        <w:rPr>
          <w:rFonts w:ascii="Arial" w:hAnsi="Arial" w:cs="Arial"/>
          <w:b/>
          <w:bCs/>
          <w:color w:val="000000" w:themeColor="text1"/>
          <w:shd w:val="clear" w:color="auto" w:fill="FFFFFF"/>
        </w:rPr>
        <w:t>6.4 Recommendations</w:t>
      </w:r>
    </w:p>
    <w:p w14:paraId="0D0439DD" w14:textId="459E83B9" w:rsidR="00CE2FE0" w:rsidRPr="0073472F" w:rsidRDefault="00F076C8" w:rsidP="005B56E5">
      <w:pPr>
        <w:pStyle w:val="NormalWeb"/>
        <w:spacing w:after="0"/>
        <w:jc w:val="both"/>
        <w:rPr>
          <w:rFonts w:ascii="Arial" w:hAnsi="Arial" w:cs="Arial"/>
          <w:b/>
          <w:bCs/>
          <w:i/>
          <w:color w:val="000000" w:themeColor="text1"/>
          <w:shd w:val="clear" w:color="auto" w:fill="FFFFFF"/>
        </w:rPr>
      </w:pPr>
      <w:r w:rsidRPr="0073472F">
        <w:rPr>
          <w:rFonts w:ascii="Arial" w:hAnsi="Arial" w:cs="Arial"/>
          <w:b/>
          <w:i/>
          <w:color w:val="000000" w:themeColor="text1"/>
          <w:shd w:val="clear" w:color="auto" w:fill="FFFFFF"/>
        </w:rPr>
        <w:t>Microfinance Institutions (MFIs)</w:t>
      </w:r>
    </w:p>
    <w:p w14:paraId="762C91FF" w14:textId="7BE0B4CB" w:rsidR="00CE2FE0" w:rsidRPr="0073472F" w:rsidRDefault="00F076C8" w:rsidP="005B56E5">
      <w:pPr>
        <w:pStyle w:val="NormalWeb"/>
        <w:spacing w:before="0" w:beforeAutospacing="0" w:after="0" w:afterAutospacing="0" w:line="480" w:lineRule="auto"/>
        <w:ind w:firstLine="720"/>
        <w:jc w:val="both"/>
        <w:rPr>
          <w:rFonts w:ascii="Arial" w:hAnsi="Arial" w:cs="Arial"/>
          <w:color w:val="000000" w:themeColor="text1"/>
          <w:shd w:val="clear" w:color="auto" w:fill="FFFFFF"/>
        </w:rPr>
      </w:pPr>
      <w:r w:rsidRPr="0073472F">
        <w:rPr>
          <w:rFonts w:ascii="Arial" w:hAnsi="Arial" w:cs="Arial"/>
          <w:color w:val="000000" w:themeColor="text1"/>
          <w:shd w:val="clear" w:color="auto" w:fill="FFFFFF"/>
        </w:rPr>
        <w:t xml:space="preserve">MFIs should adopt bundled microfinance services that integrate credit, micro-insurance, and training to ensure both financial access and protection. They </w:t>
      </w:r>
      <w:r w:rsidRPr="0073472F">
        <w:rPr>
          <w:rFonts w:ascii="Arial" w:hAnsi="Arial" w:cs="Arial"/>
          <w:color w:val="000000" w:themeColor="text1"/>
          <w:shd w:val="clear" w:color="auto" w:fill="FFFFFF"/>
        </w:rPr>
        <w:lastRenderedPageBreak/>
        <w:t>should also strengthen behavior-based financial coaching systems, including budgeting support, savings tracking, repayment reminders, and guided loan utilization monitoring to improve the actual use of financial knowledge.</w:t>
      </w:r>
    </w:p>
    <w:p w14:paraId="7684DD22" w14:textId="77777777" w:rsidR="005B56E5" w:rsidRPr="0073472F" w:rsidRDefault="005B56E5" w:rsidP="005B56E5">
      <w:pPr>
        <w:pStyle w:val="NormalWeb"/>
        <w:spacing w:before="0" w:beforeAutospacing="0" w:after="0" w:afterAutospacing="0"/>
        <w:ind w:firstLine="720"/>
        <w:jc w:val="both"/>
        <w:rPr>
          <w:rFonts w:ascii="Arial" w:hAnsi="Arial" w:cs="Arial"/>
          <w:color w:val="000000" w:themeColor="text1"/>
          <w:shd w:val="clear" w:color="auto" w:fill="FFFFFF"/>
        </w:rPr>
      </w:pPr>
    </w:p>
    <w:p w14:paraId="26E9E51D" w14:textId="14CC4787" w:rsidR="00CE2FE0" w:rsidRPr="0073472F" w:rsidRDefault="00F076C8" w:rsidP="005B56E5">
      <w:pPr>
        <w:pStyle w:val="NormalWeb"/>
        <w:spacing w:before="0" w:beforeAutospacing="0" w:after="0" w:afterAutospacing="0" w:line="480" w:lineRule="auto"/>
        <w:jc w:val="both"/>
        <w:rPr>
          <w:rFonts w:ascii="Arial" w:hAnsi="Arial" w:cs="Arial"/>
          <w:b/>
          <w:i/>
          <w:color w:val="000000" w:themeColor="text1"/>
          <w:shd w:val="clear" w:color="auto" w:fill="FFFFFF"/>
        </w:rPr>
      </w:pPr>
      <w:r w:rsidRPr="0073472F">
        <w:rPr>
          <w:rFonts w:ascii="Arial" w:hAnsi="Arial" w:cs="Arial"/>
          <w:b/>
          <w:i/>
          <w:color w:val="000000" w:themeColor="text1"/>
          <w:shd w:val="clear" w:color="auto" w:fill="FFFFFF"/>
        </w:rPr>
        <w:t>Educational Institutions / Financial Educators</w:t>
      </w:r>
    </w:p>
    <w:p w14:paraId="3237B0A6" w14:textId="69A9E551" w:rsidR="00495EBD" w:rsidRPr="0073472F" w:rsidRDefault="00F076C8" w:rsidP="007F1E95">
      <w:pPr>
        <w:pStyle w:val="NormalWeb"/>
        <w:spacing w:before="0" w:beforeAutospacing="0" w:after="0" w:afterAutospacing="0" w:line="480" w:lineRule="auto"/>
        <w:ind w:firstLine="720"/>
        <w:jc w:val="both"/>
        <w:rPr>
          <w:rFonts w:ascii="Arial" w:hAnsi="Arial" w:cs="Arial"/>
          <w:color w:val="000000" w:themeColor="text1"/>
          <w:shd w:val="clear" w:color="auto" w:fill="FFFFFF"/>
        </w:rPr>
      </w:pPr>
      <w:r w:rsidRPr="0073472F">
        <w:rPr>
          <w:rFonts w:ascii="Arial" w:hAnsi="Arial" w:cs="Arial"/>
          <w:color w:val="000000" w:themeColor="text1"/>
          <w:shd w:val="clear" w:color="auto" w:fill="FFFFFF"/>
        </w:rPr>
        <w:t>Financial literacy programs should focus on behavior-oriented and applied learning, such as budgeting, debt management, agricultural investment planning, and risk management. Community-based and experiential learning approaches should be strengthened to help farmers translate knowledge into practice.</w:t>
      </w:r>
    </w:p>
    <w:p w14:paraId="69DB051A" w14:textId="77777777" w:rsidR="007F1E95" w:rsidRPr="0073472F" w:rsidRDefault="007F1E95" w:rsidP="007F1E95">
      <w:pPr>
        <w:pStyle w:val="NormalWeb"/>
        <w:spacing w:before="0" w:beforeAutospacing="0" w:after="0" w:afterAutospacing="0" w:line="480" w:lineRule="auto"/>
        <w:ind w:firstLine="720"/>
        <w:jc w:val="both"/>
        <w:rPr>
          <w:rFonts w:ascii="Arial" w:hAnsi="Arial" w:cs="Arial"/>
          <w:color w:val="000000" w:themeColor="text1"/>
          <w:shd w:val="clear" w:color="auto" w:fill="FFFFFF"/>
        </w:rPr>
      </w:pPr>
    </w:p>
    <w:p w14:paraId="13C433D4" w14:textId="0825EE68" w:rsidR="00CE2FE0" w:rsidRPr="0073472F" w:rsidRDefault="00F076C8" w:rsidP="005B56E5">
      <w:pPr>
        <w:pStyle w:val="NormalWeb"/>
        <w:spacing w:before="0" w:beforeAutospacing="0" w:after="0" w:afterAutospacing="0" w:line="480" w:lineRule="auto"/>
        <w:jc w:val="both"/>
        <w:rPr>
          <w:rFonts w:ascii="Arial" w:hAnsi="Arial" w:cs="Arial"/>
          <w:b/>
          <w:i/>
          <w:color w:val="000000" w:themeColor="text1"/>
          <w:shd w:val="clear" w:color="auto" w:fill="FFFFFF"/>
        </w:rPr>
      </w:pPr>
      <w:r w:rsidRPr="0073472F">
        <w:rPr>
          <w:rFonts w:ascii="Arial" w:hAnsi="Arial" w:cs="Arial"/>
          <w:b/>
          <w:i/>
          <w:color w:val="000000" w:themeColor="text1"/>
          <w:shd w:val="clear" w:color="auto" w:fill="FFFFFF"/>
        </w:rPr>
        <w:t>Financial Literacy Advocates and NGOs</w:t>
      </w:r>
    </w:p>
    <w:p w14:paraId="6904FA65" w14:textId="5D4B021A" w:rsidR="00CE2FE0" w:rsidRPr="0073472F" w:rsidRDefault="00F076C8" w:rsidP="005B56E5">
      <w:pPr>
        <w:pStyle w:val="NormalWeb"/>
        <w:spacing w:before="0" w:beforeAutospacing="0" w:after="0" w:afterAutospacing="0" w:line="480" w:lineRule="auto"/>
        <w:ind w:firstLine="720"/>
        <w:jc w:val="both"/>
        <w:rPr>
          <w:rFonts w:ascii="Arial" w:hAnsi="Arial" w:cs="Arial"/>
          <w:color w:val="000000" w:themeColor="text1"/>
          <w:shd w:val="clear" w:color="auto" w:fill="FFFFFF"/>
        </w:rPr>
      </w:pPr>
      <w:r w:rsidRPr="0073472F">
        <w:rPr>
          <w:rFonts w:ascii="Arial" w:hAnsi="Arial" w:cs="Arial"/>
          <w:color w:val="000000" w:themeColor="text1"/>
          <w:shd w:val="clear" w:color="auto" w:fill="FFFFFF"/>
        </w:rPr>
        <w:t>Programs should prioritize continuous behavioral financial coaching, including mentoring, goal-setting, savings discipline, and responsible borrowing interventions. These efforts should focus on closing the gap between financial knowledge and actual financial behavior.</w:t>
      </w:r>
    </w:p>
    <w:p w14:paraId="219C960F" w14:textId="77777777" w:rsidR="00507D03" w:rsidRPr="0073472F" w:rsidRDefault="00507D03" w:rsidP="00507D03">
      <w:pPr>
        <w:pStyle w:val="NormalWeb"/>
        <w:spacing w:before="0" w:beforeAutospacing="0" w:after="0" w:afterAutospacing="0" w:line="360" w:lineRule="auto"/>
        <w:ind w:firstLine="720"/>
        <w:jc w:val="both"/>
        <w:rPr>
          <w:rFonts w:ascii="Arial" w:hAnsi="Arial" w:cs="Arial"/>
          <w:color w:val="000000" w:themeColor="text1"/>
          <w:shd w:val="clear" w:color="auto" w:fill="FFFFFF"/>
        </w:rPr>
      </w:pPr>
    </w:p>
    <w:p w14:paraId="7F06DF3C" w14:textId="61E65B57" w:rsidR="00CE2FE0" w:rsidRPr="0073472F" w:rsidRDefault="00F076C8" w:rsidP="005B56E5">
      <w:pPr>
        <w:pStyle w:val="NormalWeb"/>
        <w:spacing w:before="0" w:beforeAutospacing="0" w:after="0" w:afterAutospacing="0" w:line="480" w:lineRule="auto"/>
        <w:jc w:val="both"/>
        <w:rPr>
          <w:rFonts w:ascii="Arial" w:hAnsi="Arial" w:cs="Arial"/>
          <w:b/>
          <w:i/>
          <w:color w:val="000000" w:themeColor="text1"/>
          <w:shd w:val="clear" w:color="auto" w:fill="FFFFFF"/>
        </w:rPr>
      </w:pPr>
      <w:r w:rsidRPr="0073472F">
        <w:rPr>
          <w:rFonts w:ascii="Arial" w:hAnsi="Arial" w:cs="Arial"/>
          <w:b/>
          <w:i/>
          <w:color w:val="000000" w:themeColor="text1"/>
          <w:shd w:val="clear" w:color="auto" w:fill="FFFFFF"/>
        </w:rPr>
        <w:t>Policymakers</w:t>
      </w:r>
    </w:p>
    <w:p w14:paraId="1B5DA8E9" w14:textId="7D07DC50" w:rsidR="00CE2FE0" w:rsidRPr="0073472F" w:rsidRDefault="00F076C8" w:rsidP="00507D03">
      <w:pPr>
        <w:pStyle w:val="NormalWeb"/>
        <w:spacing w:before="0" w:beforeAutospacing="0" w:after="0" w:afterAutospacing="0" w:line="480" w:lineRule="auto"/>
        <w:ind w:firstLine="720"/>
        <w:jc w:val="both"/>
        <w:rPr>
          <w:rFonts w:ascii="Arial" w:hAnsi="Arial" w:cs="Arial"/>
          <w:color w:val="000000" w:themeColor="text1"/>
          <w:shd w:val="clear" w:color="auto" w:fill="FFFFFF"/>
        </w:rPr>
      </w:pPr>
      <w:r w:rsidRPr="0073472F">
        <w:rPr>
          <w:rFonts w:ascii="Arial" w:hAnsi="Arial" w:cs="Arial"/>
          <w:color w:val="000000" w:themeColor="text1"/>
          <w:shd w:val="clear" w:color="auto" w:fill="FFFFFF"/>
        </w:rPr>
        <w:t>Policymakers should develop climate-resilient and outcome-based microfinance policies, including:</w:t>
      </w:r>
      <w:r w:rsidR="00507D03" w:rsidRPr="0073472F">
        <w:rPr>
          <w:rFonts w:ascii="Arial" w:hAnsi="Arial" w:cs="Arial"/>
          <w:color w:val="000000" w:themeColor="text1"/>
          <w:shd w:val="clear" w:color="auto" w:fill="FFFFFF"/>
        </w:rPr>
        <w:t xml:space="preserve"> 1) </w:t>
      </w:r>
      <w:r w:rsidRPr="0073472F">
        <w:rPr>
          <w:rFonts w:ascii="Arial" w:hAnsi="Arial" w:cs="Arial"/>
          <w:color w:val="000000" w:themeColor="text1"/>
          <w:shd w:val="clear" w:color="auto" w:fill="FFFFFF"/>
        </w:rPr>
        <w:t>Climate-resilient financing schemes (flexible repayment and recovery mechanisms during climate shocks)</w:t>
      </w:r>
      <w:r w:rsidR="00507D03" w:rsidRPr="0073472F">
        <w:rPr>
          <w:rFonts w:ascii="Arial" w:hAnsi="Arial" w:cs="Arial"/>
          <w:color w:val="000000" w:themeColor="text1"/>
          <w:shd w:val="clear" w:color="auto" w:fill="FFFFFF"/>
        </w:rPr>
        <w:t xml:space="preserve">; 2) </w:t>
      </w:r>
      <w:r w:rsidRPr="0073472F">
        <w:rPr>
          <w:rFonts w:ascii="Arial" w:hAnsi="Arial" w:cs="Arial"/>
          <w:color w:val="000000" w:themeColor="text1"/>
          <w:shd w:val="clear" w:color="auto" w:fill="FFFFFF"/>
        </w:rPr>
        <w:t>Conditional loan utilization frameworks linked to productive use and livelihood outcomes</w:t>
      </w:r>
      <w:r w:rsidR="00507D03" w:rsidRPr="0073472F">
        <w:rPr>
          <w:rFonts w:ascii="Arial" w:hAnsi="Arial" w:cs="Arial"/>
          <w:color w:val="000000" w:themeColor="text1"/>
          <w:shd w:val="clear" w:color="auto" w:fill="FFFFFF"/>
        </w:rPr>
        <w:t xml:space="preserve">; and, 3) </w:t>
      </w:r>
      <w:r w:rsidRPr="0073472F">
        <w:rPr>
          <w:rFonts w:ascii="Arial" w:hAnsi="Arial" w:cs="Arial"/>
          <w:color w:val="000000" w:themeColor="text1"/>
          <w:shd w:val="clear" w:color="auto" w:fill="FFFFFF"/>
        </w:rPr>
        <w:t>Integration of microfinance with broader rural development programs such as skills training and income-generating support</w:t>
      </w:r>
      <w:r w:rsidR="00507D03" w:rsidRPr="0073472F">
        <w:rPr>
          <w:rFonts w:ascii="Arial" w:hAnsi="Arial" w:cs="Arial"/>
          <w:color w:val="000000" w:themeColor="text1"/>
          <w:shd w:val="clear" w:color="auto" w:fill="FFFFFF"/>
        </w:rPr>
        <w:t xml:space="preserve">. </w:t>
      </w:r>
    </w:p>
    <w:p w14:paraId="319BDB8E" w14:textId="77777777" w:rsidR="00507D03" w:rsidRPr="0073472F" w:rsidRDefault="00507D03" w:rsidP="00507D03">
      <w:pPr>
        <w:pStyle w:val="NormalWeb"/>
        <w:spacing w:before="0" w:beforeAutospacing="0" w:after="0" w:afterAutospacing="0" w:line="360" w:lineRule="auto"/>
        <w:ind w:firstLine="720"/>
        <w:jc w:val="both"/>
        <w:rPr>
          <w:rFonts w:ascii="Arial" w:hAnsi="Arial" w:cs="Arial"/>
          <w:color w:val="000000" w:themeColor="text1"/>
          <w:shd w:val="clear" w:color="auto" w:fill="FFFFFF"/>
        </w:rPr>
      </w:pPr>
    </w:p>
    <w:p w14:paraId="7325A13F" w14:textId="5921E4F3" w:rsidR="00CE2FE0" w:rsidRPr="0073472F" w:rsidRDefault="00F076C8" w:rsidP="005B56E5">
      <w:pPr>
        <w:pStyle w:val="NormalWeb"/>
        <w:spacing w:before="0" w:beforeAutospacing="0" w:after="0" w:afterAutospacing="0" w:line="480" w:lineRule="auto"/>
        <w:jc w:val="both"/>
        <w:rPr>
          <w:rFonts w:ascii="Arial" w:hAnsi="Arial" w:cs="Arial"/>
          <w:b/>
          <w:i/>
          <w:color w:val="000000" w:themeColor="text1"/>
          <w:shd w:val="clear" w:color="auto" w:fill="FFFFFF"/>
        </w:rPr>
      </w:pPr>
      <w:r w:rsidRPr="0073472F">
        <w:rPr>
          <w:rFonts w:ascii="Arial" w:hAnsi="Arial" w:cs="Arial"/>
          <w:b/>
          <w:i/>
          <w:color w:val="000000" w:themeColor="text1"/>
          <w:shd w:val="clear" w:color="auto" w:fill="FFFFFF"/>
        </w:rPr>
        <w:lastRenderedPageBreak/>
        <w:t>Local Government Units (LGUs)</w:t>
      </w:r>
    </w:p>
    <w:p w14:paraId="6C6A6632" w14:textId="125FB5FA" w:rsidR="00495EBD" w:rsidRPr="0073472F" w:rsidRDefault="00F076C8" w:rsidP="007F1E95">
      <w:pPr>
        <w:pStyle w:val="NormalWeb"/>
        <w:spacing w:before="0" w:beforeAutospacing="0" w:after="0" w:afterAutospacing="0" w:line="480" w:lineRule="auto"/>
        <w:ind w:firstLine="720"/>
        <w:jc w:val="both"/>
        <w:rPr>
          <w:rFonts w:ascii="Arial" w:hAnsi="Arial" w:cs="Arial"/>
          <w:color w:val="000000" w:themeColor="text1"/>
          <w:shd w:val="clear" w:color="auto" w:fill="FFFFFF"/>
        </w:rPr>
      </w:pPr>
      <w:r w:rsidRPr="0073472F">
        <w:rPr>
          <w:rFonts w:ascii="Arial" w:hAnsi="Arial" w:cs="Arial"/>
          <w:color w:val="000000" w:themeColor="text1"/>
          <w:shd w:val="clear" w:color="auto" w:fill="FFFFFF"/>
        </w:rPr>
        <w:t>LGUs should strengthen localized financial inclusion and implementation support by:</w:t>
      </w:r>
      <w:r w:rsidR="00507D03" w:rsidRPr="0073472F">
        <w:rPr>
          <w:rFonts w:ascii="Arial" w:hAnsi="Arial" w:cs="Arial"/>
          <w:color w:val="000000" w:themeColor="text1"/>
          <w:shd w:val="clear" w:color="auto" w:fill="FFFFFF"/>
        </w:rPr>
        <w:t xml:space="preserve"> 1) </w:t>
      </w:r>
      <w:r w:rsidRPr="0073472F">
        <w:rPr>
          <w:rFonts w:ascii="Arial" w:hAnsi="Arial" w:cs="Arial"/>
          <w:color w:val="000000" w:themeColor="text1"/>
          <w:shd w:val="clear" w:color="auto" w:fill="FFFFFF"/>
        </w:rPr>
        <w:t>Supporting collaboration between MFIs, cooperatives, and training institutions</w:t>
      </w:r>
      <w:r w:rsidR="00507D03" w:rsidRPr="0073472F">
        <w:rPr>
          <w:rFonts w:ascii="Arial" w:hAnsi="Arial" w:cs="Arial"/>
          <w:color w:val="000000" w:themeColor="text1"/>
          <w:shd w:val="clear" w:color="auto" w:fill="FFFFFF"/>
        </w:rPr>
        <w:t xml:space="preserve">; 2) </w:t>
      </w:r>
      <w:r w:rsidRPr="0073472F">
        <w:rPr>
          <w:rFonts w:ascii="Arial" w:hAnsi="Arial" w:cs="Arial"/>
          <w:color w:val="000000" w:themeColor="text1"/>
          <w:shd w:val="clear" w:color="auto" w:fill="FFFFFF"/>
        </w:rPr>
        <w:t>Ensuring microfinance is linked with livelihood and skills development programs</w:t>
      </w:r>
      <w:r w:rsidR="00507D03" w:rsidRPr="0073472F">
        <w:rPr>
          <w:rFonts w:ascii="Arial" w:hAnsi="Arial" w:cs="Arial"/>
          <w:color w:val="000000" w:themeColor="text1"/>
          <w:shd w:val="clear" w:color="auto" w:fill="FFFFFF"/>
        </w:rPr>
        <w:t xml:space="preserve">; 3) </w:t>
      </w:r>
      <w:r w:rsidRPr="0073472F">
        <w:rPr>
          <w:rFonts w:ascii="Arial" w:hAnsi="Arial" w:cs="Arial"/>
          <w:color w:val="000000" w:themeColor="text1"/>
          <w:shd w:val="clear" w:color="auto" w:fill="FFFFFF"/>
        </w:rPr>
        <w:t>Providing local-level monitoring and support systems to ensure proper loan utilization</w:t>
      </w:r>
      <w:r w:rsidR="00507D03" w:rsidRPr="0073472F">
        <w:rPr>
          <w:rFonts w:ascii="Arial" w:hAnsi="Arial" w:cs="Arial"/>
          <w:color w:val="000000" w:themeColor="text1"/>
          <w:shd w:val="clear" w:color="auto" w:fill="FFFFFF"/>
        </w:rPr>
        <w:t xml:space="preserve">; and 4) </w:t>
      </w:r>
      <w:r w:rsidRPr="0073472F">
        <w:rPr>
          <w:rFonts w:ascii="Arial" w:hAnsi="Arial" w:cs="Arial"/>
          <w:color w:val="000000" w:themeColor="text1"/>
          <w:shd w:val="clear" w:color="auto" w:fill="FFFFFF"/>
        </w:rPr>
        <w:t>Strengthening community-based financial literacy and coaching initiatives</w:t>
      </w:r>
      <w:r w:rsidR="00507D03" w:rsidRPr="0073472F">
        <w:rPr>
          <w:rFonts w:ascii="Arial" w:hAnsi="Arial" w:cs="Arial"/>
          <w:color w:val="000000" w:themeColor="text1"/>
          <w:shd w:val="clear" w:color="auto" w:fill="FFFFFF"/>
        </w:rPr>
        <w:t xml:space="preserve">. </w:t>
      </w:r>
    </w:p>
    <w:p w14:paraId="1033CA32" w14:textId="77777777" w:rsidR="007F1E95" w:rsidRPr="0073472F" w:rsidRDefault="007F1E95" w:rsidP="007F1E95">
      <w:pPr>
        <w:pStyle w:val="NormalWeb"/>
        <w:spacing w:before="0" w:beforeAutospacing="0" w:after="0" w:afterAutospacing="0" w:line="480" w:lineRule="auto"/>
        <w:ind w:firstLine="720"/>
        <w:jc w:val="both"/>
        <w:rPr>
          <w:rFonts w:ascii="Arial" w:hAnsi="Arial" w:cs="Arial"/>
          <w:color w:val="000000" w:themeColor="text1"/>
          <w:shd w:val="clear" w:color="auto" w:fill="FFFFFF"/>
        </w:rPr>
      </w:pPr>
    </w:p>
    <w:p w14:paraId="49F07E9A" w14:textId="479CFB88" w:rsidR="00CE2FE0" w:rsidRPr="0073472F" w:rsidRDefault="00F076C8" w:rsidP="005B56E5">
      <w:pPr>
        <w:pStyle w:val="NormalWeb"/>
        <w:spacing w:before="0" w:beforeAutospacing="0" w:after="0" w:afterAutospacing="0" w:line="480" w:lineRule="auto"/>
        <w:jc w:val="both"/>
        <w:rPr>
          <w:rFonts w:ascii="Arial" w:hAnsi="Arial" w:cs="Arial"/>
          <w:b/>
          <w:i/>
          <w:color w:val="000000" w:themeColor="text1"/>
          <w:shd w:val="clear" w:color="auto" w:fill="FFFFFF"/>
        </w:rPr>
      </w:pPr>
      <w:r w:rsidRPr="0073472F">
        <w:rPr>
          <w:rFonts w:ascii="Arial" w:hAnsi="Arial" w:cs="Arial"/>
          <w:b/>
          <w:i/>
          <w:color w:val="000000" w:themeColor="text1"/>
          <w:shd w:val="clear" w:color="auto" w:fill="FFFFFF"/>
        </w:rPr>
        <w:t>Future Researchers</w:t>
      </w:r>
    </w:p>
    <w:p w14:paraId="2A35B9DB" w14:textId="77777777" w:rsidR="00CE2FE0" w:rsidRPr="0073472F" w:rsidRDefault="00F076C8" w:rsidP="005B56E5">
      <w:pPr>
        <w:pStyle w:val="NormalWeb"/>
        <w:spacing w:before="0" w:beforeAutospacing="0" w:after="0" w:afterAutospacing="0" w:line="480" w:lineRule="auto"/>
        <w:ind w:firstLine="720"/>
        <w:jc w:val="both"/>
        <w:rPr>
          <w:rFonts w:ascii="Arial" w:hAnsi="Arial" w:cs="Arial"/>
          <w:color w:val="000000" w:themeColor="text1"/>
          <w:shd w:val="clear" w:color="auto" w:fill="FFFFFF"/>
        </w:rPr>
      </w:pPr>
      <w:r w:rsidRPr="0073472F">
        <w:rPr>
          <w:rFonts w:ascii="Arial" w:hAnsi="Arial" w:cs="Arial"/>
          <w:color w:val="000000" w:themeColor="text1"/>
          <w:shd w:val="clear" w:color="auto" w:fill="FFFFFF"/>
        </w:rPr>
        <w:t>Future studies should examine additional factors such as behavioral, institutional, market, and climate-related variables affecting microfinance utilization. Replication in other agricultural areas is also recommended to improve comparability and generalization.</w:t>
      </w:r>
    </w:p>
    <w:p w14:paraId="6A27CD37" w14:textId="77777777" w:rsidR="00CE2FE0" w:rsidRPr="0073472F" w:rsidRDefault="00CE2FE0">
      <w:pPr>
        <w:pStyle w:val="NormalWeb"/>
        <w:spacing w:after="0"/>
        <w:rPr>
          <w:rFonts w:ascii="Arial" w:hAnsi="Arial" w:cs="Arial"/>
          <w:b/>
          <w:bCs/>
          <w:color w:val="000000" w:themeColor="text1"/>
          <w:shd w:val="clear" w:color="auto" w:fill="FFFFFF"/>
        </w:rPr>
      </w:pPr>
    </w:p>
    <w:p w14:paraId="13F89BD6" w14:textId="77777777" w:rsidR="00CE2FE0" w:rsidRPr="0073472F" w:rsidRDefault="00CE2FE0">
      <w:pPr>
        <w:pStyle w:val="NormalWeb"/>
        <w:spacing w:after="0"/>
        <w:rPr>
          <w:rFonts w:ascii="Arial" w:hAnsi="Arial" w:cs="Arial"/>
          <w:b/>
          <w:bCs/>
          <w:color w:val="000000" w:themeColor="text1"/>
          <w:shd w:val="clear" w:color="auto" w:fill="FFFFFF"/>
        </w:rPr>
      </w:pPr>
    </w:p>
    <w:p w14:paraId="437F26F3" w14:textId="77777777" w:rsidR="00CE2FE0" w:rsidRPr="0073472F" w:rsidRDefault="00CE2FE0">
      <w:pPr>
        <w:pStyle w:val="NormalWeb"/>
        <w:spacing w:after="0"/>
        <w:rPr>
          <w:rFonts w:ascii="Arial" w:hAnsi="Arial" w:cs="Arial"/>
          <w:b/>
          <w:bCs/>
          <w:color w:val="000000" w:themeColor="text1"/>
          <w:shd w:val="clear" w:color="auto" w:fill="FFFFFF"/>
        </w:rPr>
      </w:pPr>
    </w:p>
    <w:p w14:paraId="000619B0" w14:textId="77777777" w:rsidR="00CE2FE0" w:rsidRPr="0073472F" w:rsidRDefault="00CE2FE0">
      <w:pPr>
        <w:pStyle w:val="NormalWeb"/>
        <w:spacing w:after="0"/>
        <w:rPr>
          <w:rFonts w:ascii="Arial" w:hAnsi="Arial" w:cs="Arial"/>
          <w:b/>
          <w:bCs/>
          <w:color w:val="000000" w:themeColor="text1"/>
          <w:shd w:val="clear" w:color="auto" w:fill="FFFFFF"/>
        </w:rPr>
      </w:pPr>
    </w:p>
    <w:p w14:paraId="05142D83" w14:textId="77777777" w:rsidR="00CE2FE0" w:rsidRPr="0073472F" w:rsidRDefault="00CE2FE0">
      <w:pPr>
        <w:pStyle w:val="NormalWeb"/>
        <w:spacing w:after="0"/>
        <w:rPr>
          <w:rFonts w:ascii="Arial" w:hAnsi="Arial" w:cs="Arial"/>
          <w:b/>
          <w:bCs/>
          <w:color w:val="000000" w:themeColor="text1"/>
          <w:shd w:val="clear" w:color="auto" w:fill="FFFFFF"/>
        </w:rPr>
      </w:pPr>
    </w:p>
    <w:p w14:paraId="42F9253E" w14:textId="77777777" w:rsidR="00495EBD" w:rsidRPr="0073472F" w:rsidRDefault="00495EBD">
      <w:pPr>
        <w:pStyle w:val="NormalWeb"/>
        <w:spacing w:after="0"/>
        <w:rPr>
          <w:rFonts w:ascii="Arial" w:hAnsi="Arial" w:cs="Arial"/>
          <w:b/>
          <w:bCs/>
          <w:color w:val="000000" w:themeColor="text1"/>
          <w:shd w:val="clear" w:color="auto" w:fill="FFFFFF"/>
        </w:rPr>
      </w:pPr>
    </w:p>
    <w:p w14:paraId="5D66F734" w14:textId="77777777" w:rsidR="00495EBD" w:rsidRPr="0073472F" w:rsidRDefault="00495EBD">
      <w:pPr>
        <w:pStyle w:val="NormalWeb"/>
        <w:spacing w:after="0"/>
        <w:rPr>
          <w:rFonts w:ascii="Arial" w:hAnsi="Arial" w:cs="Arial"/>
          <w:b/>
          <w:bCs/>
          <w:color w:val="000000" w:themeColor="text1"/>
          <w:shd w:val="clear" w:color="auto" w:fill="FFFFFF"/>
        </w:rPr>
      </w:pPr>
    </w:p>
    <w:p w14:paraId="28E7EFEE" w14:textId="77777777" w:rsidR="00495EBD" w:rsidRPr="0073472F" w:rsidRDefault="00495EBD">
      <w:pPr>
        <w:pStyle w:val="NormalWeb"/>
        <w:spacing w:after="0"/>
        <w:rPr>
          <w:rFonts w:ascii="Arial" w:hAnsi="Arial" w:cs="Arial"/>
          <w:b/>
          <w:bCs/>
          <w:color w:val="000000" w:themeColor="text1"/>
          <w:shd w:val="clear" w:color="auto" w:fill="FFFFFF"/>
        </w:rPr>
      </w:pPr>
    </w:p>
    <w:p w14:paraId="7222B362" w14:textId="77777777" w:rsidR="00CE2FE0" w:rsidRPr="0073472F" w:rsidRDefault="00CE2FE0">
      <w:pPr>
        <w:pStyle w:val="NormalWeb"/>
        <w:spacing w:after="0"/>
        <w:rPr>
          <w:rFonts w:ascii="Arial" w:hAnsi="Arial" w:cs="Arial"/>
          <w:b/>
          <w:bCs/>
          <w:color w:val="000000" w:themeColor="text1"/>
          <w:shd w:val="clear" w:color="auto" w:fill="FFFFFF"/>
        </w:rPr>
      </w:pPr>
    </w:p>
    <w:p w14:paraId="1F0DA3E7" w14:textId="77777777" w:rsidR="007F1E95" w:rsidRPr="0073472F" w:rsidRDefault="007F1E95">
      <w:pPr>
        <w:pStyle w:val="NormalWeb"/>
        <w:spacing w:after="0"/>
        <w:rPr>
          <w:rFonts w:ascii="Arial" w:hAnsi="Arial" w:cs="Arial"/>
          <w:b/>
          <w:bCs/>
          <w:color w:val="000000" w:themeColor="text1"/>
          <w:shd w:val="clear" w:color="auto" w:fill="FFFFFF"/>
        </w:rPr>
      </w:pPr>
    </w:p>
    <w:p w14:paraId="117BDCD6" w14:textId="77777777" w:rsidR="00CE2FE0" w:rsidRPr="0073472F" w:rsidRDefault="00F076C8">
      <w:pPr>
        <w:pStyle w:val="NormalWeb"/>
        <w:spacing w:after="0"/>
        <w:jc w:val="center"/>
        <w:rPr>
          <w:rFonts w:ascii="Arial" w:hAnsi="Arial" w:cs="Arial"/>
          <w:b/>
          <w:bCs/>
          <w:color w:val="000000" w:themeColor="text1"/>
        </w:rPr>
      </w:pPr>
      <w:r w:rsidRPr="0073472F">
        <w:rPr>
          <w:rFonts w:ascii="Arial" w:hAnsi="Arial" w:cs="Arial"/>
          <w:b/>
          <w:bCs/>
          <w:color w:val="000000" w:themeColor="text1"/>
          <w:shd w:val="clear" w:color="auto" w:fill="FFFFFF"/>
        </w:rPr>
        <w:lastRenderedPageBreak/>
        <w:t>REFERENCES</w:t>
      </w:r>
    </w:p>
    <w:p w14:paraId="57D3BB1B" w14:textId="77777777" w:rsidR="00CE2FE0" w:rsidRPr="0073472F" w:rsidRDefault="00CE2FE0">
      <w:pPr>
        <w:jc w:val="both"/>
        <w:rPr>
          <w:rFonts w:ascii="Arial" w:hAnsi="Arial" w:cs="Arial"/>
          <w:color w:val="000000" w:themeColor="text1"/>
        </w:rPr>
      </w:pPr>
    </w:p>
    <w:p w14:paraId="39E85295" w14:textId="7CB986BB" w:rsidR="007E24FD" w:rsidRPr="0073472F" w:rsidRDefault="007E24FD">
      <w:pPr>
        <w:pStyle w:val="NormalWeb"/>
        <w:spacing w:after="0"/>
        <w:ind w:left="720" w:right="851" w:hanging="720"/>
        <w:jc w:val="both"/>
        <w:rPr>
          <w:rFonts w:ascii="Arial" w:hAnsi="Arial" w:cs="Arial"/>
          <w:color w:val="000000" w:themeColor="text1"/>
          <w:shd w:val="clear" w:color="auto" w:fill="FFFFFF"/>
        </w:rPr>
      </w:pPr>
      <w:r w:rsidRPr="0073472F">
        <w:rPr>
          <w:rFonts w:ascii="Arial" w:hAnsi="Arial" w:cs="Arial"/>
          <w:color w:val="000000" w:themeColor="text1"/>
          <w:shd w:val="clear" w:color="auto" w:fill="FFFFFF"/>
        </w:rPr>
        <w:t>Abasolo C. P., &amp; Cuesta, M. A. (2025). Behavioral Finance: The Role of Self-Efficacy and Goal-Setting of Motivation in Financial Literacy among Small Rice Farmers. International Journal of Current Science Research and Review, 08(10). https://doi.org/10.47191/ijcsrr/v8-i10-12 (Original work published as Behavioral Finance: The Role of Self-Efficacy and Goal-Setting of Motivation in Financial Literacy among Small Rice Farmers)</w:t>
      </w:r>
    </w:p>
    <w:p w14:paraId="70BDF1F1" w14:textId="07008483" w:rsidR="00CE2FE0" w:rsidRPr="0073472F" w:rsidRDefault="00F076C8">
      <w:pPr>
        <w:pStyle w:val="NormalWeb"/>
        <w:spacing w:after="0"/>
        <w:ind w:left="720" w:right="851" w:hanging="720"/>
        <w:jc w:val="both"/>
        <w:rPr>
          <w:rFonts w:ascii="Arial" w:hAnsi="Arial" w:cs="Arial"/>
          <w:color w:val="000000" w:themeColor="text1"/>
          <w:shd w:val="clear" w:color="auto" w:fill="FFFFFF"/>
        </w:rPr>
      </w:pPr>
      <w:r w:rsidRPr="0073472F">
        <w:rPr>
          <w:rFonts w:ascii="Arial" w:hAnsi="Arial" w:cs="Arial"/>
          <w:color w:val="000000" w:themeColor="text1"/>
          <w:shd w:val="clear" w:color="auto" w:fill="FFFFFF"/>
        </w:rPr>
        <w:t xml:space="preserve">Abdullah, W. M. Z. B. W., Zainudin, W. N. R. A. B., Ismail, S. B., </w:t>
      </w:r>
      <w:proofErr w:type="spellStart"/>
      <w:r w:rsidRPr="0073472F">
        <w:rPr>
          <w:rFonts w:ascii="Arial" w:hAnsi="Arial" w:cs="Arial"/>
          <w:color w:val="000000" w:themeColor="text1"/>
          <w:shd w:val="clear" w:color="auto" w:fill="FFFFFF"/>
        </w:rPr>
        <w:t>Haat</w:t>
      </w:r>
      <w:proofErr w:type="spellEnd"/>
      <w:r w:rsidRPr="0073472F">
        <w:rPr>
          <w:rFonts w:ascii="Arial" w:hAnsi="Arial" w:cs="Arial"/>
          <w:color w:val="000000" w:themeColor="text1"/>
          <w:shd w:val="clear" w:color="auto" w:fill="FFFFFF"/>
        </w:rPr>
        <w:t xml:space="preserve">, M. H. C., &amp; Zia-Ul-Haq, H. M. (2021). The Impact of Microfinance on Households’ Socioeconomic Performance: A Proposed Mediation Model. The Journal of Asian Finance, Economics and Business, 8(3), 821–832. </w:t>
      </w:r>
      <w:hyperlink r:id="rId21" w:history="1">
        <w:r w:rsidRPr="0073472F">
          <w:rPr>
            <w:rStyle w:val="Hyperlink"/>
            <w:rFonts w:ascii="Arial" w:hAnsi="Arial" w:cs="Arial"/>
            <w:color w:val="000000" w:themeColor="text1"/>
            <w:u w:val="none"/>
            <w:shd w:val="clear" w:color="auto" w:fill="FFFFFF"/>
          </w:rPr>
          <w:t>https://doi.org/10.13106/JAFEB.2021.VOL8.NO3.0821</w:t>
        </w:r>
      </w:hyperlink>
    </w:p>
    <w:p w14:paraId="41F7A369"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t xml:space="preserve">Abdullah, W.M.Z.B.W., Zainudin, W.N.R.A.B., Ismail, S.B., </w:t>
      </w:r>
      <w:proofErr w:type="spellStart"/>
      <w:r w:rsidRPr="0073472F">
        <w:rPr>
          <w:rFonts w:ascii="Arial" w:hAnsi="Arial" w:cs="Arial"/>
          <w:color w:val="000000" w:themeColor="text1"/>
        </w:rPr>
        <w:t>Zia-ul-haq</w:t>
      </w:r>
      <w:proofErr w:type="spellEnd"/>
      <w:r w:rsidRPr="0073472F">
        <w:rPr>
          <w:rFonts w:ascii="Arial" w:hAnsi="Arial" w:cs="Arial"/>
          <w:color w:val="000000" w:themeColor="text1"/>
        </w:rPr>
        <w:t>, H.M. (2022). The impact of microfinance services on Malaysian B40 households’ socioeconomic performance: A moderated mediation analysis. International Journal of Sustainable Development and Planning, Vol. 17, No. 6, pp. 1983-1996. https://doi.org/10.18280/ijsdp.170634</w:t>
      </w:r>
    </w:p>
    <w:p w14:paraId="5444CC88" w14:textId="77777777" w:rsidR="00CE2FE0" w:rsidRPr="0073472F" w:rsidRDefault="00F076C8">
      <w:pPr>
        <w:pStyle w:val="NormalWeb"/>
        <w:spacing w:after="0"/>
        <w:ind w:left="720" w:right="851" w:hanging="720"/>
        <w:jc w:val="both"/>
        <w:rPr>
          <w:rFonts w:ascii="Arial" w:hAnsi="Arial" w:cs="Arial"/>
          <w:color w:val="000000" w:themeColor="text1"/>
        </w:rPr>
      </w:pPr>
      <w:proofErr w:type="spellStart"/>
      <w:r w:rsidRPr="0073472F">
        <w:rPr>
          <w:rFonts w:ascii="Arial" w:hAnsi="Arial" w:cs="Arial"/>
          <w:color w:val="000000" w:themeColor="text1"/>
        </w:rPr>
        <w:t>Agbola</w:t>
      </w:r>
      <w:proofErr w:type="spellEnd"/>
      <w:r w:rsidRPr="0073472F">
        <w:rPr>
          <w:rFonts w:ascii="Arial" w:hAnsi="Arial" w:cs="Arial"/>
          <w:color w:val="000000" w:themeColor="text1"/>
        </w:rPr>
        <w:t xml:space="preserve">, F. W., </w:t>
      </w:r>
      <w:proofErr w:type="spellStart"/>
      <w:r w:rsidRPr="0073472F">
        <w:rPr>
          <w:rFonts w:ascii="Arial" w:hAnsi="Arial" w:cs="Arial"/>
          <w:color w:val="000000" w:themeColor="text1"/>
        </w:rPr>
        <w:t>Acupan</w:t>
      </w:r>
      <w:proofErr w:type="spellEnd"/>
      <w:r w:rsidRPr="0073472F">
        <w:rPr>
          <w:rFonts w:ascii="Arial" w:hAnsi="Arial" w:cs="Arial"/>
          <w:color w:val="000000" w:themeColor="text1"/>
        </w:rPr>
        <w:t>, A., &amp; Mahmood, A. (2017). Does microfinance reduce poverty? New evidence from Northeastern Mindanao, the Philippines. Journal of Rural Studies, 50, 159–171. https://doi.org/10.1016/j.jrurstud.2016.11.005</w:t>
      </w:r>
    </w:p>
    <w:p w14:paraId="6E6771FE"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t xml:space="preserve">Agcaoili, L. (2020, July 14). Microfinance loans up by 21% in 2019. Philippine Star. </w:t>
      </w:r>
      <w:hyperlink r:id="rId22" w:tgtFrame="_new" w:history="1">
        <w:r w:rsidRPr="0073472F">
          <w:rPr>
            <w:rStyle w:val="Hyperlink"/>
            <w:rFonts w:ascii="Arial" w:hAnsi="Arial" w:cs="Arial"/>
            <w:color w:val="000000" w:themeColor="text1"/>
            <w:u w:val="none"/>
          </w:rPr>
          <w:t>https://www.philstar.com/business/2020/07/14/2027721/microfinance-loans-21-2019</w:t>
        </w:r>
      </w:hyperlink>
    </w:p>
    <w:p w14:paraId="118D0F64"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t>Armendáriz, B. and Morduch, J. (2010) The Economics of Microfinance. 2nd Edition, Mit Press Books, 1151-1152.</w:t>
      </w:r>
    </w:p>
    <w:p w14:paraId="6B943B61"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t xml:space="preserve">Arora, M. (2024). Empowering the Underprivileged Women: Exploring Entrepreneurial Opportunities with Microfinance. In Women Entrepreneurship Policy (pp. 265–285). Springer Nature Singapore. </w:t>
      </w:r>
      <w:hyperlink r:id="rId23">
        <w:r w:rsidRPr="0073472F">
          <w:rPr>
            <w:rStyle w:val="Hyperlink"/>
            <w:rFonts w:ascii="Arial" w:eastAsiaTheme="majorEastAsia" w:hAnsi="Arial" w:cs="Arial"/>
            <w:color w:val="000000" w:themeColor="text1"/>
            <w:u w:val="none"/>
          </w:rPr>
          <w:t>https://doi.org/10.1007/978-981-97-3607-2_14</w:t>
        </w:r>
      </w:hyperlink>
    </w:p>
    <w:p w14:paraId="30B6E017"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t xml:space="preserve">Ashraf, A., Billah, M., Ayoob, M., &amp; Zulfiqar, N. (2024). Analyzing the Impact of Microfinance Initiatives on Poverty Alleviation and </w:t>
      </w:r>
      <w:r w:rsidRPr="0073472F">
        <w:rPr>
          <w:rFonts w:ascii="Arial" w:hAnsi="Arial" w:cs="Arial"/>
          <w:color w:val="000000" w:themeColor="text1"/>
        </w:rPr>
        <w:lastRenderedPageBreak/>
        <w:t>Economic Development. Review of Applied Management and Social Sciences, 7(4), 431–448. https://doi.org/10.47067/ramss.v7i4.392</w:t>
      </w:r>
    </w:p>
    <w:p w14:paraId="55261117" w14:textId="625A57A8" w:rsidR="007444B3" w:rsidRPr="0073472F" w:rsidRDefault="007444B3" w:rsidP="007444B3">
      <w:pPr>
        <w:pStyle w:val="NormalWeb"/>
        <w:ind w:left="720" w:right="851" w:hanging="720"/>
        <w:jc w:val="both"/>
        <w:rPr>
          <w:rFonts w:ascii="Arial" w:hAnsi="Arial" w:cs="Arial"/>
          <w:color w:val="000000" w:themeColor="text1"/>
        </w:rPr>
      </w:pPr>
      <w:r w:rsidRPr="0073472F">
        <w:rPr>
          <w:rFonts w:ascii="Arial" w:hAnsi="Arial" w:cs="Arial"/>
          <w:color w:val="000000" w:themeColor="text1"/>
        </w:rPr>
        <w:t>A Study of Trends and Factors Affecting the Agricultural Sector in Goa Since Liberation. (2024). Indian Journal of Economics and Development. https://doi.org/10.35716/ijed-24053</w:t>
      </w:r>
    </w:p>
    <w:p w14:paraId="79A65FD6"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t xml:space="preserve">Banerjee, Abhijit, Esther Duflo, Rachel </w:t>
      </w:r>
      <w:proofErr w:type="spellStart"/>
      <w:r w:rsidRPr="0073472F">
        <w:rPr>
          <w:rFonts w:ascii="Arial" w:hAnsi="Arial" w:cs="Arial"/>
          <w:color w:val="000000" w:themeColor="text1"/>
        </w:rPr>
        <w:t>Glennerster</w:t>
      </w:r>
      <w:proofErr w:type="spellEnd"/>
      <w:r w:rsidRPr="0073472F">
        <w:rPr>
          <w:rFonts w:ascii="Arial" w:hAnsi="Arial" w:cs="Arial"/>
          <w:color w:val="000000" w:themeColor="text1"/>
        </w:rPr>
        <w:t xml:space="preserve"> and Cynthia Kinnan. 2015. "The Miracle of Microfinance? Evidence from a Randomized Evaluation." American Economic Journal: Applied Economics, 7 (1): 22–53.</w:t>
      </w:r>
    </w:p>
    <w:p w14:paraId="7EB78F2C" w14:textId="77777777" w:rsidR="00CE2FE0" w:rsidRPr="0073472F" w:rsidRDefault="00F076C8">
      <w:pPr>
        <w:pStyle w:val="NormalWeb"/>
        <w:spacing w:after="0"/>
        <w:ind w:left="720" w:right="851" w:hanging="720"/>
        <w:jc w:val="both"/>
        <w:rPr>
          <w:rFonts w:ascii="Arial" w:hAnsi="Arial" w:cs="Arial"/>
          <w:color w:val="000000" w:themeColor="text1"/>
        </w:rPr>
      </w:pPr>
      <w:proofErr w:type="spellStart"/>
      <w:r w:rsidRPr="0073472F">
        <w:rPr>
          <w:rFonts w:ascii="Arial" w:hAnsi="Arial" w:cs="Arial"/>
          <w:color w:val="000000" w:themeColor="text1"/>
        </w:rPr>
        <w:t>Bangko</w:t>
      </w:r>
      <w:proofErr w:type="spellEnd"/>
      <w:r w:rsidRPr="0073472F">
        <w:rPr>
          <w:rFonts w:ascii="Arial" w:hAnsi="Arial" w:cs="Arial"/>
          <w:color w:val="000000" w:themeColor="text1"/>
        </w:rPr>
        <w:t xml:space="preserve"> Sentral ng Pilipinas. (2019). </w:t>
      </w:r>
      <w:r w:rsidRPr="0073472F">
        <w:rPr>
          <w:rStyle w:val="Emphasis"/>
          <w:rFonts w:ascii="Arial" w:eastAsiaTheme="majorEastAsia" w:hAnsi="Arial" w:cs="Arial"/>
          <w:i w:val="0"/>
          <w:iCs w:val="0"/>
          <w:color w:val="000000" w:themeColor="text1"/>
        </w:rPr>
        <w:t>Financial inclusion in the Philippines: Status report</w:t>
      </w:r>
      <w:r w:rsidRPr="0073472F">
        <w:rPr>
          <w:rFonts w:ascii="Arial" w:hAnsi="Arial" w:cs="Arial"/>
          <w:color w:val="000000" w:themeColor="text1"/>
        </w:rPr>
        <w:t>. BSP.</w:t>
      </w:r>
    </w:p>
    <w:p w14:paraId="62FC83B1" w14:textId="77777777" w:rsidR="00CE2FE0" w:rsidRPr="0073472F" w:rsidRDefault="00F076C8">
      <w:pPr>
        <w:pStyle w:val="NormalWeb"/>
        <w:spacing w:after="0"/>
        <w:ind w:left="720" w:right="851" w:hanging="720"/>
        <w:jc w:val="both"/>
        <w:rPr>
          <w:rFonts w:ascii="Arial" w:hAnsi="Arial" w:cs="Arial"/>
          <w:color w:val="000000" w:themeColor="text1"/>
        </w:rPr>
      </w:pPr>
      <w:proofErr w:type="spellStart"/>
      <w:r w:rsidRPr="0073472F">
        <w:rPr>
          <w:rFonts w:ascii="Arial" w:hAnsi="Arial" w:cs="Arial"/>
          <w:color w:val="000000" w:themeColor="text1"/>
        </w:rPr>
        <w:t>Bangko</w:t>
      </w:r>
      <w:proofErr w:type="spellEnd"/>
      <w:r w:rsidRPr="0073472F">
        <w:rPr>
          <w:rFonts w:ascii="Arial" w:hAnsi="Arial" w:cs="Arial"/>
          <w:color w:val="000000" w:themeColor="text1"/>
        </w:rPr>
        <w:t xml:space="preserve"> Sentral ng Pilipinas. (2020). Financial inclusion survey. </w:t>
      </w:r>
      <w:hyperlink r:id="rId24">
        <w:r w:rsidRPr="0073472F">
          <w:rPr>
            <w:rStyle w:val="Hyperlink"/>
            <w:rFonts w:ascii="Arial" w:eastAsiaTheme="majorEastAsia" w:hAnsi="Arial" w:cs="Arial"/>
            <w:color w:val="000000" w:themeColor="text1"/>
            <w:u w:val="none"/>
          </w:rPr>
          <w:t>https://www.bsp.gov.ph</w:t>
        </w:r>
      </w:hyperlink>
    </w:p>
    <w:p w14:paraId="41943B13" w14:textId="4E782820" w:rsidR="00A26E16" w:rsidRPr="0073472F" w:rsidRDefault="00A26E16">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t>Baron, R. M., &amp; Kenny, D. A. (1986). The moderator–mediator variable distinction in social psychological research: Conceptual, strategic, and statistical considerations. Journal of Personality and Social Psychology, 51(6), 1173–1182. https://doi.org/10.1037/0022-3514.51.6.1173</w:t>
      </w:r>
    </w:p>
    <w:p w14:paraId="0C550F1F"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t xml:space="preserve">Beck, T., </w:t>
      </w:r>
      <w:proofErr w:type="spellStart"/>
      <w:r w:rsidRPr="0073472F">
        <w:rPr>
          <w:rFonts w:ascii="Arial" w:hAnsi="Arial" w:cs="Arial"/>
          <w:color w:val="000000" w:themeColor="text1"/>
        </w:rPr>
        <w:t>Demirgüç</w:t>
      </w:r>
      <w:proofErr w:type="spellEnd"/>
      <w:r w:rsidRPr="0073472F">
        <w:rPr>
          <w:rFonts w:ascii="Arial" w:hAnsi="Arial" w:cs="Arial"/>
          <w:color w:val="000000" w:themeColor="text1"/>
        </w:rPr>
        <w:t>-Kunt, A., &amp; Levine, R. (2007). Finance, inequality and the poor. Journal of Economic Growth, 12(1), 27–49. https://doi.org/10.1007/s10887-007-9010-6</w:t>
      </w:r>
    </w:p>
    <w:p w14:paraId="3631C85E" w14:textId="1F5A9C0A"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t xml:space="preserve">Beckman, M., &amp; Nguyen, M. V. T. (2017). Upland development, climate-related risk and institutional conditions for adaptation in Vietnam. Climate and Development, 9(s1), 413–422. </w:t>
      </w:r>
      <w:hyperlink r:id="rId25" w:history="1">
        <w:r w:rsidR="007E24FD" w:rsidRPr="0073472F">
          <w:rPr>
            <w:rStyle w:val="Hyperlink"/>
            <w:rFonts w:ascii="Arial" w:hAnsi="Arial" w:cs="Arial"/>
            <w:color w:val="000000" w:themeColor="text1"/>
          </w:rPr>
          <w:t>https://doi.org/10.1080/17565529.2015.1067178@tcld20.2017.9.issue-s1</w:t>
        </w:r>
      </w:hyperlink>
    </w:p>
    <w:p w14:paraId="618E3FD4" w14:textId="4F200E67" w:rsidR="007E24FD" w:rsidRPr="0073472F" w:rsidRDefault="007E24FD">
      <w:pPr>
        <w:pStyle w:val="NormalWeb"/>
        <w:spacing w:after="0"/>
        <w:ind w:left="720" w:right="851" w:hanging="720"/>
        <w:jc w:val="both"/>
        <w:rPr>
          <w:rFonts w:ascii="Arial" w:hAnsi="Arial" w:cs="Arial"/>
          <w:color w:val="000000" w:themeColor="text1"/>
        </w:rPr>
      </w:pPr>
      <w:proofErr w:type="spellStart"/>
      <w:r w:rsidRPr="0073472F">
        <w:rPr>
          <w:rFonts w:ascii="Arial" w:hAnsi="Arial" w:cs="Arial"/>
          <w:color w:val="000000" w:themeColor="text1"/>
        </w:rPr>
        <w:t>Bhelose</w:t>
      </w:r>
      <w:proofErr w:type="spellEnd"/>
      <w:r w:rsidRPr="0073472F">
        <w:rPr>
          <w:rFonts w:ascii="Arial" w:hAnsi="Arial" w:cs="Arial"/>
          <w:color w:val="000000" w:themeColor="text1"/>
        </w:rPr>
        <w:t xml:space="preserve">, V., &amp; Bhise, S. (2025). Role of Microfinance in Women Empowerment. International Journal For Multidisciplinary Research, 7(3). </w:t>
      </w:r>
      <w:hyperlink r:id="rId26" w:history="1">
        <w:r w:rsidRPr="0073472F">
          <w:rPr>
            <w:rStyle w:val="Hyperlink"/>
            <w:rFonts w:ascii="Arial" w:hAnsi="Arial" w:cs="Arial"/>
            <w:color w:val="000000" w:themeColor="text1"/>
          </w:rPr>
          <w:t>https://doi.org/10.36948/ijfmr.2025.v07i03.48661</w:t>
        </w:r>
      </w:hyperlink>
    </w:p>
    <w:p w14:paraId="2EE08927"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t>Bhusal, P., &amp; Rana, B. S. (2025). Socio-economic empowerment of women in Nepal through microfinance services. Deleted Journal, 7(1), 65–80. https://doi.org/10.3126/djis.v7i1.84594</w:t>
      </w:r>
    </w:p>
    <w:p w14:paraId="76FA702F" w14:textId="77777777" w:rsidR="00CE2FE0" w:rsidRPr="0073472F" w:rsidRDefault="00F076C8">
      <w:pPr>
        <w:pStyle w:val="NormalWeb"/>
        <w:spacing w:after="0"/>
        <w:ind w:left="720" w:right="851" w:hanging="720"/>
        <w:jc w:val="both"/>
        <w:rPr>
          <w:rFonts w:ascii="Arial" w:hAnsi="Arial" w:cs="Arial"/>
          <w:color w:val="000000" w:themeColor="text1"/>
        </w:rPr>
      </w:pPr>
      <w:proofErr w:type="spellStart"/>
      <w:r w:rsidRPr="0073472F">
        <w:rPr>
          <w:rFonts w:ascii="Arial" w:hAnsi="Arial" w:cs="Arial"/>
          <w:color w:val="000000" w:themeColor="text1"/>
        </w:rPr>
        <w:t>Bongomin</w:t>
      </w:r>
      <w:proofErr w:type="spellEnd"/>
      <w:r w:rsidRPr="0073472F">
        <w:rPr>
          <w:rFonts w:ascii="Arial" w:hAnsi="Arial" w:cs="Arial"/>
          <w:color w:val="000000" w:themeColor="text1"/>
        </w:rPr>
        <w:t xml:space="preserve">, G. O. C., Munene, J. C., Ntayi, J. M., &amp; Malinga, C. A. (2018). Nexus between financial literacy and financial inclusion. </w:t>
      </w:r>
      <w:r w:rsidRPr="0073472F">
        <w:rPr>
          <w:rFonts w:ascii="Arial" w:hAnsi="Arial" w:cs="Arial"/>
          <w:color w:val="000000" w:themeColor="text1"/>
        </w:rPr>
        <w:lastRenderedPageBreak/>
        <w:t>International Journal of Bank Marketing, 36(7), 1190–1212. https://doi.org/10.1108/ijbm-08-2017-0175</w:t>
      </w:r>
    </w:p>
    <w:p w14:paraId="00AEC52C" w14:textId="77777777" w:rsidR="00CE2FE0" w:rsidRPr="0073472F" w:rsidRDefault="00F076C8">
      <w:pPr>
        <w:pStyle w:val="NormalWeb"/>
        <w:spacing w:after="0"/>
        <w:ind w:left="720" w:right="851" w:hanging="720"/>
        <w:jc w:val="both"/>
        <w:rPr>
          <w:rFonts w:ascii="Arial" w:hAnsi="Arial" w:cs="Arial"/>
          <w:color w:val="000000" w:themeColor="text1"/>
        </w:rPr>
      </w:pPr>
      <w:proofErr w:type="spellStart"/>
      <w:r w:rsidRPr="0073472F">
        <w:rPr>
          <w:rFonts w:ascii="Arial" w:hAnsi="Arial" w:cs="Arial"/>
          <w:color w:val="000000" w:themeColor="text1"/>
        </w:rPr>
        <w:t>Brenyah</w:t>
      </w:r>
      <w:proofErr w:type="spellEnd"/>
      <w:r w:rsidRPr="0073472F">
        <w:rPr>
          <w:rFonts w:ascii="Arial" w:hAnsi="Arial" w:cs="Arial"/>
          <w:color w:val="000000" w:themeColor="text1"/>
        </w:rPr>
        <w:t>, J. K. (2018). Empowerment Dynamics and Socio-economic Development: “Relevance to Women in Developing Societies.” Sociology and Anthropology, 6(7), 563–570. https://doi.org/10.13189/SA.2018.060701</w:t>
      </w:r>
    </w:p>
    <w:p w14:paraId="4BCED378"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t>Bruhn, M., &amp; Love, I. (2014). The Real Impact of Improved Access to Finance: Evidence from Mexico. Journal of Finance, 69, 1347-1376.</w:t>
      </w:r>
      <w:r w:rsidRPr="0073472F">
        <w:rPr>
          <w:rFonts w:ascii="Arial" w:hAnsi="Arial" w:cs="Arial"/>
          <w:color w:val="000000" w:themeColor="text1"/>
        </w:rPr>
        <w:br/>
        <w:t>https://doi.org/10.1111/jofi.12091</w:t>
      </w:r>
    </w:p>
    <w:p w14:paraId="58937C0F"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t xml:space="preserve">Bujang, M. A., Omar, E. D., Foo, D. H. P., &amp; Hon, Y. K. (2024). Sample size determination for conducting a pilot study to assess reliability of a questionnaire. Restorative Dentistry &amp;amp; Endodontics, 49(1). </w:t>
      </w:r>
      <w:hyperlink r:id="rId27" w:history="1">
        <w:r w:rsidRPr="0073472F">
          <w:rPr>
            <w:rStyle w:val="Hyperlink"/>
            <w:rFonts w:ascii="Arial" w:hAnsi="Arial" w:cs="Arial"/>
            <w:color w:val="000000" w:themeColor="text1"/>
            <w:u w:val="none"/>
          </w:rPr>
          <w:t>https://doi.org/10.5395/rde.2024.49.e3</w:t>
        </w:r>
      </w:hyperlink>
    </w:p>
    <w:p w14:paraId="63B11A32" w14:textId="1F0B6121" w:rsidR="00495EBD" w:rsidRDefault="00495EBD" w:rsidP="00495EBD">
      <w:pPr>
        <w:pStyle w:val="NormalWeb"/>
        <w:ind w:left="720" w:right="851" w:hanging="720"/>
        <w:jc w:val="both"/>
        <w:rPr>
          <w:rFonts w:ascii="Arial" w:hAnsi="Arial" w:cs="Arial"/>
          <w:color w:val="000000" w:themeColor="text1"/>
        </w:rPr>
      </w:pPr>
      <w:r w:rsidRPr="0073472F">
        <w:rPr>
          <w:rFonts w:ascii="Arial" w:hAnsi="Arial" w:cs="Arial"/>
          <w:color w:val="000000" w:themeColor="text1"/>
        </w:rPr>
        <w:t>Ce</w:t>
      </w:r>
      <w:r w:rsidRPr="00023042">
        <w:rPr>
          <w:rFonts w:ascii="Arial" w:hAnsi="Arial" w:cs="Arial"/>
          <w:color w:val="000000" w:themeColor="text1"/>
        </w:rPr>
        <w:t xml:space="preserve">rio, C. T. (2018). Multidimensional Poverty Assessment of Using Dashboard Approach: The Case of the Upland Farming Households in Goa, Camarines Sur, Philippines. 6(01), 1–8. </w:t>
      </w:r>
      <w:r w:rsidR="00023042" w:rsidRPr="00023042">
        <w:rPr>
          <w:rFonts w:ascii="Arial" w:hAnsi="Arial" w:cs="Arial"/>
          <w:color w:val="000000" w:themeColor="text1"/>
        </w:rPr>
        <w:fldChar w:fldCharType="begin"/>
      </w:r>
      <w:r w:rsidR="00023042" w:rsidRPr="00023042">
        <w:rPr>
          <w:rFonts w:ascii="Arial" w:hAnsi="Arial" w:cs="Arial"/>
          <w:color w:val="000000" w:themeColor="text1"/>
        </w:rPr>
        <w:instrText>HYPERLINK "http://cdrj.ssu.edu.ph/index.php/CDRJ/article/view/76"</w:instrText>
      </w:r>
      <w:r w:rsidR="00023042" w:rsidRPr="00023042">
        <w:rPr>
          <w:rFonts w:ascii="Arial" w:hAnsi="Arial" w:cs="Arial"/>
          <w:color w:val="000000" w:themeColor="text1"/>
        </w:rPr>
        <w:fldChar w:fldCharType="separate"/>
      </w:r>
      <w:r w:rsidR="00023042" w:rsidRPr="00023042">
        <w:rPr>
          <w:rStyle w:val="Hyperlink"/>
          <w:rFonts w:ascii="Arial" w:hAnsi="Arial" w:cs="Arial"/>
          <w:color w:val="000000" w:themeColor="text1"/>
          <w:u w:val="none"/>
        </w:rPr>
        <w:t>h</w:t>
      </w:r>
      <w:r w:rsidR="00023042" w:rsidRPr="00023042">
        <w:rPr>
          <w:rStyle w:val="Hyperlink"/>
          <w:rFonts w:ascii="Arial" w:hAnsi="Arial" w:cs="Arial"/>
          <w:color w:val="000000" w:themeColor="text1"/>
          <w:u w:val="none"/>
        </w:rPr>
        <w:t>t</w:t>
      </w:r>
      <w:r w:rsidR="00023042" w:rsidRPr="00023042">
        <w:rPr>
          <w:rStyle w:val="Hyperlink"/>
          <w:rFonts w:ascii="Arial" w:hAnsi="Arial" w:cs="Arial"/>
          <w:color w:val="000000" w:themeColor="text1"/>
          <w:u w:val="none"/>
        </w:rPr>
        <w:t>tp://cdrj.ssu.edu.ph/index.php/CDRJ/articl</w:t>
      </w:r>
      <w:r w:rsidR="00023042" w:rsidRPr="00023042">
        <w:rPr>
          <w:rStyle w:val="Hyperlink"/>
          <w:rFonts w:ascii="Arial" w:hAnsi="Arial" w:cs="Arial"/>
          <w:color w:val="000000" w:themeColor="text1"/>
          <w:u w:val="none"/>
        </w:rPr>
        <w:t>e</w:t>
      </w:r>
      <w:r w:rsidR="00023042" w:rsidRPr="00023042">
        <w:rPr>
          <w:rStyle w:val="Hyperlink"/>
          <w:rFonts w:ascii="Arial" w:hAnsi="Arial" w:cs="Arial"/>
          <w:color w:val="000000" w:themeColor="text1"/>
          <w:u w:val="none"/>
        </w:rPr>
        <w:t>/view/76</w:t>
      </w:r>
      <w:r w:rsidR="00023042" w:rsidRPr="00023042">
        <w:rPr>
          <w:rFonts w:ascii="Arial" w:hAnsi="Arial" w:cs="Arial"/>
          <w:color w:val="000000" w:themeColor="text1"/>
        </w:rPr>
        <w:fldChar w:fldCharType="end"/>
      </w:r>
    </w:p>
    <w:p w14:paraId="22C87EB2" w14:textId="5C5C9222" w:rsidR="00023042" w:rsidRPr="0073472F" w:rsidRDefault="00023042" w:rsidP="00495EBD">
      <w:pPr>
        <w:pStyle w:val="NormalWeb"/>
        <w:ind w:left="720" w:right="851" w:hanging="720"/>
        <w:jc w:val="both"/>
        <w:rPr>
          <w:rFonts w:ascii="Arial" w:hAnsi="Arial" w:cs="Arial"/>
          <w:color w:val="000000" w:themeColor="text1"/>
        </w:rPr>
      </w:pPr>
      <w:r w:rsidRPr="00023042">
        <w:rPr>
          <w:rFonts w:ascii="Arial" w:hAnsi="Arial" w:cs="Arial"/>
          <w:color w:val="000000" w:themeColor="text1"/>
        </w:rPr>
        <w:t>Cerio, C. T., Calalo, F. C., Marasigan, S. B., &amp; Dizon, J. T. (2019). Using counting and participatory approaches in multidimensional poverty assessment: The case of upland farming households in the Philippines. Cogent Social Sciences, 5(1). https://doi.org/10.1080/23311886.2019.1665397</w:t>
      </w:r>
    </w:p>
    <w:p w14:paraId="20A7EDCA"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t>Chowdhury, A. 2009. "</w:t>
      </w:r>
      <w:hyperlink r:id="rId28" w:history="1">
        <w:r w:rsidRPr="0073472F">
          <w:rPr>
            <w:rStyle w:val="Hyperlink"/>
            <w:rFonts w:ascii="Arial" w:hAnsi="Arial" w:cs="Arial"/>
            <w:color w:val="000000" w:themeColor="text1"/>
            <w:u w:val="none"/>
          </w:rPr>
          <w:t>Microfinance as a Poverty Reduction Tool—A Critical Assessment</w:t>
        </w:r>
      </w:hyperlink>
      <w:r w:rsidRPr="0073472F">
        <w:rPr>
          <w:rFonts w:ascii="Arial" w:hAnsi="Arial" w:cs="Arial"/>
          <w:color w:val="000000" w:themeColor="text1"/>
        </w:rPr>
        <w:t>," </w:t>
      </w:r>
      <w:hyperlink r:id="rId29" w:history="1">
        <w:r w:rsidRPr="0073472F">
          <w:rPr>
            <w:rStyle w:val="Hyperlink"/>
            <w:rFonts w:ascii="Arial" w:hAnsi="Arial" w:cs="Arial"/>
            <w:color w:val="000000" w:themeColor="text1"/>
            <w:u w:val="none"/>
          </w:rPr>
          <w:t>Working Papers</w:t>
        </w:r>
      </w:hyperlink>
      <w:r w:rsidRPr="0073472F">
        <w:rPr>
          <w:rFonts w:ascii="Arial" w:hAnsi="Arial" w:cs="Arial"/>
          <w:color w:val="000000" w:themeColor="text1"/>
        </w:rPr>
        <w:t> 89, United Nations, Department of Economics and Social Affairs.</w:t>
      </w:r>
    </w:p>
    <w:p w14:paraId="655A1A06"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t xml:space="preserve">Churchill, C., &amp; Matul, M. (Eds.). (2012). </w:t>
      </w:r>
      <w:r w:rsidRPr="0073472F">
        <w:rPr>
          <w:rStyle w:val="Emphasis"/>
          <w:rFonts w:ascii="Arial" w:eastAsiaTheme="majorEastAsia" w:hAnsi="Arial" w:cs="Arial"/>
          <w:i w:val="0"/>
          <w:iCs w:val="0"/>
          <w:color w:val="000000" w:themeColor="text1"/>
        </w:rPr>
        <w:t>Protecting the poor: A microinsurance compendium</w:t>
      </w:r>
      <w:r w:rsidRPr="0073472F">
        <w:rPr>
          <w:rFonts w:ascii="Arial" w:hAnsi="Arial" w:cs="Arial"/>
          <w:color w:val="000000" w:themeColor="text1"/>
        </w:rPr>
        <w:t xml:space="preserve"> (Vol. 2). International </w:t>
      </w:r>
      <w:proofErr w:type="spellStart"/>
      <w:r w:rsidRPr="0073472F">
        <w:rPr>
          <w:rFonts w:ascii="Arial" w:hAnsi="Arial" w:cs="Arial"/>
          <w:color w:val="000000" w:themeColor="text1"/>
        </w:rPr>
        <w:t>Labour</w:t>
      </w:r>
      <w:proofErr w:type="spellEnd"/>
      <w:r w:rsidRPr="0073472F">
        <w:rPr>
          <w:rFonts w:ascii="Arial" w:hAnsi="Arial" w:cs="Arial"/>
          <w:color w:val="000000" w:themeColor="text1"/>
        </w:rPr>
        <w:t xml:space="preserve"> Organization. </w:t>
      </w:r>
      <w:hyperlink r:id="rId30" w:tgtFrame="_new">
        <w:r w:rsidRPr="0073472F">
          <w:rPr>
            <w:rStyle w:val="Hyperlink"/>
            <w:rFonts w:ascii="Arial" w:eastAsiaTheme="majorEastAsia" w:hAnsi="Arial" w:cs="Arial"/>
            <w:color w:val="000000" w:themeColor="text1"/>
            <w:u w:val="none"/>
          </w:rPr>
          <w:t>https://www.ilo.org/publications/protecting-poor-microinsurance-compendium-vol-ii</w:t>
        </w:r>
      </w:hyperlink>
    </w:p>
    <w:p w14:paraId="4FBDFB54" w14:textId="02FA3115" w:rsidR="007E24FD" w:rsidRPr="0073472F" w:rsidRDefault="007E24FD">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t>Collins, D., Morduch, J., Rutherford, S., &amp; Ruthven, O. (2009). Portfolios of the Poor: How the World’s Poor Live on $2 a Day. https://www.amazon.com/Portfolios-Poor-How-Worlds-Live/dp/0691148198</w:t>
      </w:r>
    </w:p>
    <w:p w14:paraId="4CA5487F"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shd w:val="clear" w:color="auto" w:fill="FFFFFF"/>
        </w:rPr>
        <w:t xml:space="preserve">Consultative Group to Assist the Poor. (2026) </w:t>
      </w:r>
      <w:r w:rsidRPr="0073472F">
        <w:rPr>
          <w:rStyle w:val="Emphasis"/>
          <w:rFonts w:ascii="Arial" w:eastAsiaTheme="majorEastAsia" w:hAnsi="Arial" w:cs="Arial"/>
          <w:i w:val="0"/>
          <w:iCs w:val="0"/>
          <w:color w:val="000000" w:themeColor="text1"/>
          <w:shd w:val="clear" w:color="auto" w:fill="FFFFFF"/>
        </w:rPr>
        <w:t>What is financial inclusion and why does it matter?</w:t>
      </w:r>
      <w:r w:rsidRPr="0073472F">
        <w:rPr>
          <w:rFonts w:ascii="Arial" w:hAnsi="Arial" w:cs="Arial"/>
          <w:color w:val="000000" w:themeColor="text1"/>
          <w:shd w:val="clear" w:color="auto" w:fill="FFFFFF"/>
        </w:rPr>
        <w:t xml:space="preserve"> </w:t>
      </w:r>
      <w:hyperlink r:id="rId31" w:tgtFrame="_new">
        <w:r w:rsidRPr="0073472F">
          <w:rPr>
            <w:rStyle w:val="Hyperlink"/>
            <w:rFonts w:ascii="Arial" w:eastAsiaTheme="majorEastAsia" w:hAnsi="Arial" w:cs="Arial"/>
            <w:color w:val="000000" w:themeColor="text1"/>
            <w:u w:val="none"/>
            <w:shd w:val="clear" w:color="auto" w:fill="FFFFFF"/>
          </w:rPr>
          <w:t>https://www.cgap.org</w:t>
        </w:r>
      </w:hyperlink>
    </w:p>
    <w:p w14:paraId="7BDB14B0"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lastRenderedPageBreak/>
        <w:t xml:space="preserve">Creswell, J. W. (2014). </w:t>
      </w:r>
      <w:r w:rsidRPr="0073472F">
        <w:rPr>
          <w:rStyle w:val="Emphasis"/>
          <w:rFonts w:ascii="Arial" w:hAnsi="Arial" w:cs="Arial"/>
          <w:i w:val="0"/>
          <w:iCs w:val="0"/>
          <w:color w:val="000000" w:themeColor="text1"/>
        </w:rPr>
        <w:t>Research design: Qualitative, quantitative, and mixed methods approaches</w:t>
      </w:r>
      <w:r w:rsidRPr="0073472F">
        <w:rPr>
          <w:rFonts w:ascii="Arial" w:hAnsi="Arial" w:cs="Arial"/>
          <w:color w:val="000000" w:themeColor="text1"/>
        </w:rPr>
        <w:t xml:space="preserve"> (4th ed.). SAGE Publications.</w:t>
      </w:r>
    </w:p>
    <w:p w14:paraId="1EB59B00" w14:textId="77777777" w:rsidR="00CE2FE0" w:rsidRPr="0073472F" w:rsidRDefault="00F076C8">
      <w:pPr>
        <w:pStyle w:val="NormalWeb"/>
        <w:spacing w:after="0"/>
        <w:ind w:left="720" w:right="851" w:hanging="720"/>
        <w:jc w:val="both"/>
        <w:rPr>
          <w:rStyle w:val="whitespace-normal"/>
          <w:rFonts w:ascii="Arial" w:hAnsi="Arial" w:cs="Arial"/>
          <w:color w:val="000000" w:themeColor="text1"/>
        </w:rPr>
      </w:pPr>
      <w:r w:rsidRPr="0073472F">
        <w:rPr>
          <w:rStyle w:val="whitespace-normal"/>
          <w:rFonts w:ascii="Arial" w:hAnsi="Arial" w:cs="Arial"/>
          <w:color w:val="000000" w:themeColor="text1"/>
        </w:rPr>
        <w:t xml:space="preserve">Cull, R., </w:t>
      </w:r>
      <w:proofErr w:type="spellStart"/>
      <w:r w:rsidRPr="0073472F">
        <w:rPr>
          <w:rStyle w:val="whitespace-normal"/>
          <w:rFonts w:ascii="Arial" w:hAnsi="Arial" w:cs="Arial"/>
          <w:color w:val="000000" w:themeColor="text1"/>
        </w:rPr>
        <w:t>Demirgüç</w:t>
      </w:r>
      <w:proofErr w:type="spellEnd"/>
      <w:r w:rsidRPr="0073472F">
        <w:rPr>
          <w:rStyle w:val="whitespace-normal"/>
          <w:rFonts w:ascii="Arial" w:hAnsi="Arial" w:cs="Arial"/>
          <w:color w:val="000000" w:themeColor="text1"/>
        </w:rPr>
        <w:t>-Kunt, A., &amp; Morduch, J. (2009). Microfinance Meets the Market. Journal of Economic Perspectives, 23(1), 167–192. https://doi.org/10.1257/jep.23.1.167</w:t>
      </w:r>
    </w:p>
    <w:p w14:paraId="38081A9A"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Style w:val="whitespace-normal"/>
          <w:rFonts w:ascii="Arial" w:hAnsi="Arial" w:cs="Arial"/>
          <w:color w:val="000000" w:themeColor="text1"/>
        </w:rPr>
        <w:t>Delfino, A. N.</w:t>
      </w:r>
      <w:r w:rsidRPr="0073472F">
        <w:rPr>
          <w:rFonts w:ascii="Arial" w:hAnsi="Arial" w:cs="Arial"/>
          <w:color w:val="000000" w:themeColor="text1"/>
        </w:rPr>
        <w:t xml:space="preserve"> (2016). </w:t>
      </w:r>
      <w:r w:rsidRPr="0073472F">
        <w:rPr>
          <w:rStyle w:val="Emphasis"/>
          <w:rFonts w:ascii="Arial" w:hAnsi="Arial" w:cs="Arial"/>
          <w:i w:val="0"/>
          <w:iCs w:val="0"/>
          <w:color w:val="000000" w:themeColor="text1"/>
        </w:rPr>
        <w:t>Impact pathway analysis and sustainability evaluation of microfinance projects in Goa, Camarines Sur, Philippines</w:t>
      </w:r>
      <w:r w:rsidRPr="0073472F">
        <w:rPr>
          <w:rFonts w:ascii="Arial" w:hAnsi="Arial" w:cs="Arial"/>
          <w:color w:val="000000" w:themeColor="text1"/>
        </w:rPr>
        <w:t xml:space="preserve">. </w:t>
      </w:r>
      <w:r w:rsidRPr="0073472F">
        <w:rPr>
          <w:rStyle w:val="Emphasis"/>
          <w:rFonts w:ascii="Arial" w:hAnsi="Arial" w:cs="Arial"/>
          <w:i w:val="0"/>
          <w:iCs w:val="0"/>
          <w:color w:val="000000" w:themeColor="text1"/>
        </w:rPr>
        <w:t>Asia Pacific Journal of Multidisciplinary Research, 4</w:t>
      </w:r>
      <w:r w:rsidRPr="0073472F">
        <w:rPr>
          <w:rFonts w:ascii="Arial" w:hAnsi="Arial" w:cs="Arial"/>
          <w:color w:val="000000" w:themeColor="text1"/>
        </w:rPr>
        <w:t>(3), 1–10.</w:t>
      </w:r>
    </w:p>
    <w:p w14:paraId="29F16A5A"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t>Department of Agriculture – Goa, Camarines Sur. (2024). Registry System for Basic Sectors in Agriculture (RSBSA) database</w:t>
      </w:r>
    </w:p>
    <w:p w14:paraId="2D89C175"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Style w:val="whitespace-normal"/>
          <w:rFonts w:ascii="Arial" w:hAnsi="Arial" w:cs="Arial"/>
          <w:color w:val="000000" w:themeColor="text1"/>
        </w:rPr>
        <w:t>Department of Agriculture–Agricultural Training Institute Bicol</w:t>
      </w:r>
      <w:r w:rsidRPr="0073472F">
        <w:rPr>
          <w:rFonts w:ascii="Arial" w:hAnsi="Arial" w:cs="Arial"/>
          <w:color w:val="000000" w:themeColor="text1"/>
        </w:rPr>
        <w:t xml:space="preserve">. (2025). </w:t>
      </w:r>
      <w:r w:rsidRPr="0073472F">
        <w:rPr>
          <w:rStyle w:val="Emphasis"/>
          <w:rFonts w:ascii="Arial" w:hAnsi="Arial" w:cs="Arial"/>
          <w:i w:val="0"/>
          <w:iCs w:val="0"/>
          <w:color w:val="000000" w:themeColor="text1"/>
        </w:rPr>
        <w:t>Financial literacy and basic financial management training for rice farmers in Camarines Sur</w:t>
      </w:r>
      <w:r w:rsidRPr="0073472F">
        <w:rPr>
          <w:rFonts w:ascii="Arial" w:hAnsi="Arial" w:cs="Arial"/>
          <w:color w:val="000000" w:themeColor="text1"/>
        </w:rPr>
        <w:t>.</w:t>
      </w:r>
    </w:p>
    <w:p w14:paraId="18CF7947" w14:textId="77777777" w:rsidR="00CE2FE0" w:rsidRPr="0073472F" w:rsidRDefault="00F076C8">
      <w:pPr>
        <w:pStyle w:val="NormalWeb"/>
        <w:spacing w:after="0"/>
        <w:ind w:left="720" w:right="851" w:hanging="720"/>
        <w:jc w:val="both"/>
        <w:rPr>
          <w:rFonts w:ascii="Arial" w:hAnsi="Arial" w:cs="Arial"/>
          <w:color w:val="000000" w:themeColor="text1"/>
        </w:rPr>
      </w:pPr>
      <w:proofErr w:type="spellStart"/>
      <w:r w:rsidRPr="0073472F">
        <w:rPr>
          <w:rFonts w:ascii="Arial" w:hAnsi="Arial" w:cs="Arial"/>
          <w:color w:val="000000" w:themeColor="text1"/>
        </w:rPr>
        <w:t>Dercon</w:t>
      </w:r>
      <w:proofErr w:type="spellEnd"/>
      <w:r w:rsidRPr="0073472F">
        <w:rPr>
          <w:rFonts w:ascii="Arial" w:hAnsi="Arial" w:cs="Arial"/>
          <w:color w:val="000000" w:themeColor="text1"/>
        </w:rPr>
        <w:t>, S. (2002). Income Risk, Coping Strategies, and Safety Nets. The World Bank Research Observer, 17(2), 141–166. https://doi.org/10.1093/wbro/17.2.141</w:t>
      </w:r>
    </w:p>
    <w:p w14:paraId="6A6C4F1D"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t xml:space="preserve">Dupas, P., &amp; Robinson, J. (2013). Savings constraints and microenterprise development: Evidence from a field experiment in Kenya. </w:t>
      </w:r>
      <w:r w:rsidRPr="0073472F">
        <w:rPr>
          <w:rStyle w:val="Emphasis"/>
          <w:rFonts w:ascii="Arial" w:eastAsiaTheme="majorEastAsia" w:hAnsi="Arial" w:cs="Arial"/>
          <w:i w:val="0"/>
          <w:iCs w:val="0"/>
          <w:color w:val="000000" w:themeColor="text1"/>
        </w:rPr>
        <w:t>American Economic Journal: Applied Economics, 5</w:t>
      </w:r>
      <w:r w:rsidRPr="0073472F">
        <w:rPr>
          <w:rFonts w:ascii="Arial" w:hAnsi="Arial" w:cs="Arial"/>
          <w:color w:val="000000" w:themeColor="text1"/>
        </w:rPr>
        <w:t xml:space="preserve">(1), 163–192. </w:t>
      </w:r>
      <w:hyperlink r:id="rId32">
        <w:r w:rsidRPr="0073472F">
          <w:rPr>
            <w:rStyle w:val="Hyperlink"/>
            <w:rFonts w:ascii="Arial" w:eastAsiaTheme="majorEastAsia" w:hAnsi="Arial" w:cs="Arial"/>
            <w:color w:val="000000" w:themeColor="text1"/>
            <w:u w:val="none"/>
          </w:rPr>
          <w:t>https://doi.org/10.1257/app.5.1.163</w:t>
        </w:r>
      </w:hyperlink>
    </w:p>
    <w:p w14:paraId="5823FFD3"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t>Duvendack M, Palmer-Jones R, Copestake JG, Hooper L, Loke Y, Rao N (2011) What is the evidence of the impact of microfinance on the well-being of poor people? London: EPPI-Centre, Social Science Research Unit, Institute of Education, University of London. ISBN: 978-1-907345-19-7</w:t>
      </w:r>
    </w:p>
    <w:p w14:paraId="1DB66BFE" w14:textId="69D552C0" w:rsidR="007E24FD" w:rsidRPr="0073472F" w:rsidRDefault="007E24FD">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t>Dr. R. P. M., -, A., &amp; -, H. L. (2024). Empowering Women through Microfinance: a Journey of Economic Reform. International Journal For Multidisciplinary Research, 6(2). https://doi.org/10.36948/ijfmr.2024.v06i02.14642</w:t>
      </w:r>
    </w:p>
    <w:p w14:paraId="781A17E4" w14:textId="77777777" w:rsidR="00CE2FE0" w:rsidRPr="0073472F" w:rsidRDefault="00F076C8">
      <w:pPr>
        <w:pStyle w:val="NormalWeb"/>
        <w:spacing w:after="0"/>
        <w:ind w:left="720" w:right="851" w:hanging="720"/>
        <w:jc w:val="both"/>
        <w:rPr>
          <w:rFonts w:ascii="Arial" w:hAnsi="Arial" w:cs="Arial"/>
          <w:color w:val="000000" w:themeColor="text1"/>
        </w:rPr>
      </w:pPr>
      <w:proofErr w:type="spellStart"/>
      <w:r w:rsidRPr="0073472F">
        <w:rPr>
          <w:rFonts w:ascii="Arial" w:hAnsi="Arial" w:cs="Arial"/>
          <w:color w:val="000000" w:themeColor="text1"/>
        </w:rPr>
        <w:t>Efriyani</w:t>
      </w:r>
      <w:proofErr w:type="spellEnd"/>
      <w:r w:rsidRPr="0073472F">
        <w:rPr>
          <w:rFonts w:ascii="Arial" w:hAnsi="Arial" w:cs="Arial"/>
          <w:color w:val="000000" w:themeColor="text1"/>
        </w:rPr>
        <w:t xml:space="preserve"> </w:t>
      </w:r>
      <w:proofErr w:type="spellStart"/>
      <w:r w:rsidRPr="0073472F">
        <w:rPr>
          <w:rFonts w:ascii="Arial" w:hAnsi="Arial" w:cs="Arial"/>
          <w:color w:val="000000" w:themeColor="text1"/>
        </w:rPr>
        <w:t>sumastuti</w:t>
      </w:r>
      <w:proofErr w:type="spellEnd"/>
      <w:r w:rsidRPr="0073472F">
        <w:rPr>
          <w:rFonts w:ascii="Arial" w:hAnsi="Arial" w:cs="Arial"/>
          <w:color w:val="000000" w:themeColor="text1"/>
        </w:rPr>
        <w:t xml:space="preserve">, C. Tri </w:t>
      </w:r>
      <w:proofErr w:type="spellStart"/>
      <w:r w:rsidRPr="0073472F">
        <w:rPr>
          <w:rFonts w:ascii="Arial" w:hAnsi="Arial" w:cs="Arial"/>
          <w:color w:val="000000" w:themeColor="text1"/>
        </w:rPr>
        <w:t>Widiastuti</w:t>
      </w:r>
      <w:proofErr w:type="spellEnd"/>
      <w:r w:rsidRPr="0073472F">
        <w:rPr>
          <w:rFonts w:ascii="Arial" w:hAnsi="Arial" w:cs="Arial"/>
          <w:color w:val="000000" w:themeColor="text1"/>
        </w:rPr>
        <w:t xml:space="preserve">, </w:t>
      </w:r>
      <w:proofErr w:type="spellStart"/>
      <w:r w:rsidRPr="0073472F">
        <w:rPr>
          <w:rFonts w:ascii="Arial" w:hAnsi="Arial" w:cs="Arial"/>
          <w:color w:val="000000" w:themeColor="text1"/>
        </w:rPr>
        <w:t>Rizka</w:t>
      </w:r>
      <w:proofErr w:type="spellEnd"/>
      <w:r w:rsidRPr="0073472F">
        <w:rPr>
          <w:rFonts w:ascii="Arial" w:hAnsi="Arial" w:cs="Arial"/>
          <w:color w:val="000000" w:themeColor="text1"/>
        </w:rPr>
        <w:t xml:space="preserve"> Ariyanti, &amp; Ali Imron. (2025). Financial Literacy’s Moderating Role in Savings and MSME Sustainability:  Evidence from Central Java, Indonesia. Quantitative Economics and Management Studies, 6(4), 659–668. https://doi.org/10.35877/454ri.qems4107</w:t>
      </w:r>
    </w:p>
    <w:p w14:paraId="1C1388A8"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lastRenderedPageBreak/>
        <w:t xml:space="preserve">Fiel-Miranda, J. L., &amp; Miranda, Jr., A. T. (2023). The Impacts of the Micro-Finance Services of the Fundacion Grameen Pilipinas. Among Women Entrepreneurs in Bobon, Northern Samar, Philippines: An Assessment. Pacha. Revista de </w:t>
      </w:r>
      <w:proofErr w:type="spellStart"/>
      <w:r w:rsidRPr="0073472F">
        <w:rPr>
          <w:rFonts w:ascii="Arial" w:hAnsi="Arial" w:cs="Arial"/>
          <w:color w:val="000000" w:themeColor="text1"/>
        </w:rPr>
        <w:t>Estudios</w:t>
      </w:r>
      <w:proofErr w:type="spellEnd"/>
      <w:r w:rsidRPr="0073472F">
        <w:rPr>
          <w:rFonts w:ascii="Arial" w:hAnsi="Arial" w:cs="Arial"/>
          <w:color w:val="000000" w:themeColor="text1"/>
        </w:rPr>
        <w:t xml:space="preserve"> </w:t>
      </w:r>
      <w:proofErr w:type="spellStart"/>
      <w:r w:rsidRPr="0073472F">
        <w:rPr>
          <w:rFonts w:ascii="Arial" w:hAnsi="Arial" w:cs="Arial"/>
          <w:color w:val="000000" w:themeColor="text1"/>
        </w:rPr>
        <w:t>Contemporáneos</w:t>
      </w:r>
      <w:proofErr w:type="spellEnd"/>
      <w:r w:rsidRPr="0073472F">
        <w:rPr>
          <w:rFonts w:ascii="Arial" w:hAnsi="Arial" w:cs="Arial"/>
          <w:color w:val="000000" w:themeColor="text1"/>
        </w:rPr>
        <w:t xml:space="preserve"> Del Sur Global, 4(12), e230223. </w:t>
      </w:r>
      <w:hyperlink r:id="rId33">
        <w:r w:rsidRPr="0073472F">
          <w:rPr>
            <w:rStyle w:val="Hyperlink"/>
            <w:rFonts w:ascii="Arial" w:eastAsiaTheme="majorEastAsia" w:hAnsi="Arial" w:cs="Arial"/>
            <w:color w:val="000000" w:themeColor="text1"/>
            <w:u w:val="none"/>
          </w:rPr>
          <w:t>https://doi.org/10.46652/pacha.v4i12.223</w:t>
        </w:r>
      </w:hyperlink>
    </w:p>
    <w:p w14:paraId="346E4E34" w14:textId="77777777" w:rsidR="00CE2FE0" w:rsidRPr="0073472F" w:rsidRDefault="00F076C8">
      <w:pPr>
        <w:pStyle w:val="NormalWeb"/>
        <w:spacing w:after="0"/>
        <w:ind w:left="720" w:right="851" w:hanging="720"/>
        <w:jc w:val="both"/>
        <w:rPr>
          <w:rFonts w:ascii="Arial" w:hAnsi="Arial" w:cs="Arial"/>
          <w:color w:val="000000" w:themeColor="text1"/>
        </w:rPr>
      </w:pPr>
      <w:proofErr w:type="spellStart"/>
      <w:r w:rsidRPr="0073472F">
        <w:rPr>
          <w:rFonts w:ascii="Arial" w:hAnsi="Arial" w:cs="Arial"/>
          <w:color w:val="000000" w:themeColor="text1"/>
          <w:shd w:val="clear" w:color="auto" w:fill="FFFFFF"/>
        </w:rPr>
        <w:t>Fletschner</w:t>
      </w:r>
      <w:proofErr w:type="spellEnd"/>
      <w:r w:rsidRPr="0073472F">
        <w:rPr>
          <w:rFonts w:ascii="Arial" w:hAnsi="Arial" w:cs="Arial"/>
          <w:color w:val="000000" w:themeColor="text1"/>
          <w:shd w:val="clear" w:color="auto" w:fill="FFFFFF"/>
        </w:rPr>
        <w:t xml:space="preserve">, D. (2008). Rural women’s access to credit: Market imperfections and intrahousehold dynamics. </w:t>
      </w:r>
      <w:r w:rsidRPr="0073472F">
        <w:rPr>
          <w:rStyle w:val="Emphasis"/>
          <w:rFonts w:ascii="Arial" w:eastAsiaTheme="majorEastAsia" w:hAnsi="Arial" w:cs="Arial"/>
          <w:i w:val="0"/>
          <w:iCs w:val="0"/>
          <w:color w:val="000000" w:themeColor="text1"/>
          <w:shd w:val="clear" w:color="auto" w:fill="FFFFFF"/>
        </w:rPr>
        <w:t>World Development, 37</w:t>
      </w:r>
      <w:r w:rsidRPr="0073472F">
        <w:rPr>
          <w:rFonts w:ascii="Arial" w:hAnsi="Arial" w:cs="Arial"/>
          <w:color w:val="000000" w:themeColor="text1"/>
          <w:shd w:val="clear" w:color="auto" w:fill="FFFFFF"/>
        </w:rPr>
        <w:t xml:space="preserve">(3), 618–631. </w:t>
      </w:r>
      <w:hyperlink r:id="rId34">
        <w:r w:rsidRPr="0073472F">
          <w:rPr>
            <w:rStyle w:val="Hyperlink"/>
            <w:rFonts w:ascii="Arial" w:eastAsiaTheme="majorEastAsia" w:hAnsi="Arial" w:cs="Arial"/>
            <w:color w:val="000000" w:themeColor="text1"/>
            <w:u w:val="none"/>
            <w:shd w:val="clear" w:color="auto" w:fill="FFFFFF"/>
          </w:rPr>
          <w:t>https://doi.org/10.1016/j.worlddev.2008.08.005</w:t>
        </w:r>
      </w:hyperlink>
    </w:p>
    <w:p w14:paraId="06BAEB13" w14:textId="77777777" w:rsidR="00CE2FE0" w:rsidRPr="0073472F" w:rsidRDefault="00F076C8">
      <w:pPr>
        <w:pStyle w:val="NormalWeb"/>
        <w:spacing w:after="0"/>
        <w:ind w:left="720" w:right="851" w:hanging="720"/>
        <w:jc w:val="both"/>
        <w:rPr>
          <w:rFonts w:ascii="Arial" w:hAnsi="Arial" w:cs="Arial"/>
          <w:color w:val="000000" w:themeColor="text1"/>
        </w:rPr>
      </w:pPr>
      <w:proofErr w:type="spellStart"/>
      <w:r w:rsidRPr="0073472F">
        <w:rPr>
          <w:rFonts w:ascii="Arial" w:hAnsi="Arial" w:cs="Arial"/>
          <w:color w:val="000000" w:themeColor="text1"/>
          <w:shd w:val="clear" w:color="auto" w:fill="FFFFFF"/>
        </w:rPr>
        <w:t>Fletschner</w:t>
      </w:r>
      <w:proofErr w:type="spellEnd"/>
      <w:r w:rsidRPr="0073472F">
        <w:rPr>
          <w:rFonts w:ascii="Arial" w:hAnsi="Arial" w:cs="Arial"/>
          <w:color w:val="000000" w:themeColor="text1"/>
          <w:shd w:val="clear" w:color="auto" w:fill="FFFFFF"/>
        </w:rPr>
        <w:t xml:space="preserve">, D., &amp; Mesbah, D. (2011). Gender disparity in access to information: Do spouses share what they know? </w:t>
      </w:r>
      <w:r w:rsidRPr="0073472F">
        <w:rPr>
          <w:rStyle w:val="Emphasis"/>
          <w:rFonts w:ascii="Arial" w:eastAsiaTheme="majorEastAsia" w:hAnsi="Arial" w:cs="Arial"/>
          <w:i w:val="0"/>
          <w:iCs w:val="0"/>
          <w:color w:val="000000" w:themeColor="text1"/>
          <w:shd w:val="clear" w:color="auto" w:fill="FFFFFF"/>
        </w:rPr>
        <w:t>World Development, 39</w:t>
      </w:r>
      <w:r w:rsidRPr="0073472F">
        <w:rPr>
          <w:rFonts w:ascii="Arial" w:hAnsi="Arial" w:cs="Arial"/>
          <w:color w:val="000000" w:themeColor="text1"/>
          <w:shd w:val="clear" w:color="auto" w:fill="FFFFFF"/>
        </w:rPr>
        <w:t xml:space="preserve">(8), 1422–1433. </w:t>
      </w:r>
      <w:hyperlink r:id="rId35">
        <w:r w:rsidRPr="0073472F">
          <w:rPr>
            <w:rStyle w:val="Hyperlink"/>
            <w:rFonts w:ascii="Arial" w:eastAsiaTheme="majorEastAsia" w:hAnsi="Arial" w:cs="Arial"/>
            <w:color w:val="000000" w:themeColor="text1"/>
            <w:u w:val="none"/>
            <w:shd w:val="clear" w:color="auto" w:fill="FFFFFF"/>
          </w:rPr>
          <w:t>https://doi.org/10.1016/j.worlddev.2010.12.014</w:t>
        </w:r>
      </w:hyperlink>
    </w:p>
    <w:p w14:paraId="4BD8E4A2" w14:textId="77777777" w:rsidR="00CE2FE0" w:rsidRPr="0073472F" w:rsidRDefault="00F076C8">
      <w:pPr>
        <w:pStyle w:val="NormalWeb"/>
        <w:spacing w:after="0"/>
        <w:ind w:left="720" w:right="851" w:hanging="720"/>
        <w:jc w:val="both"/>
        <w:rPr>
          <w:rFonts w:ascii="Arial" w:hAnsi="Arial" w:cs="Arial"/>
          <w:color w:val="000000" w:themeColor="text1"/>
        </w:rPr>
      </w:pPr>
      <w:proofErr w:type="spellStart"/>
      <w:r w:rsidRPr="0073472F">
        <w:rPr>
          <w:rFonts w:ascii="Arial" w:hAnsi="Arial" w:cs="Arial"/>
          <w:color w:val="000000" w:themeColor="text1"/>
          <w:shd w:val="clear" w:color="auto" w:fill="FFFFFF"/>
        </w:rPr>
        <w:t>Fletschner</w:t>
      </w:r>
      <w:proofErr w:type="spellEnd"/>
      <w:r w:rsidRPr="0073472F">
        <w:rPr>
          <w:rFonts w:ascii="Arial" w:hAnsi="Arial" w:cs="Arial"/>
          <w:color w:val="000000" w:themeColor="text1"/>
          <w:shd w:val="clear" w:color="auto" w:fill="FFFFFF"/>
        </w:rPr>
        <w:t xml:space="preserve">, D., Kenney, L. (2014). Rural Women’s Access to Financial Services: Credit, Savings, and Insurance. In: Quisumbing, A., </w:t>
      </w:r>
      <w:proofErr w:type="spellStart"/>
      <w:r w:rsidRPr="0073472F">
        <w:rPr>
          <w:rFonts w:ascii="Arial" w:hAnsi="Arial" w:cs="Arial"/>
          <w:color w:val="000000" w:themeColor="text1"/>
          <w:shd w:val="clear" w:color="auto" w:fill="FFFFFF"/>
        </w:rPr>
        <w:t>Meinzen</w:t>
      </w:r>
      <w:proofErr w:type="spellEnd"/>
      <w:r w:rsidRPr="0073472F">
        <w:rPr>
          <w:rFonts w:ascii="Arial" w:hAnsi="Arial" w:cs="Arial"/>
          <w:color w:val="000000" w:themeColor="text1"/>
          <w:shd w:val="clear" w:color="auto" w:fill="FFFFFF"/>
        </w:rPr>
        <w:t xml:space="preserve">-Dick, R., Raney, T., </w:t>
      </w:r>
      <w:proofErr w:type="spellStart"/>
      <w:r w:rsidRPr="0073472F">
        <w:rPr>
          <w:rFonts w:ascii="Arial" w:hAnsi="Arial" w:cs="Arial"/>
          <w:color w:val="000000" w:themeColor="text1"/>
          <w:shd w:val="clear" w:color="auto" w:fill="FFFFFF"/>
        </w:rPr>
        <w:t>Croppenstedt</w:t>
      </w:r>
      <w:proofErr w:type="spellEnd"/>
      <w:r w:rsidRPr="0073472F">
        <w:rPr>
          <w:rFonts w:ascii="Arial" w:hAnsi="Arial" w:cs="Arial"/>
          <w:color w:val="000000" w:themeColor="text1"/>
          <w:shd w:val="clear" w:color="auto" w:fill="FFFFFF"/>
        </w:rPr>
        <w:t xml:space="preserve">, A., Behrman, J., Peterman, A. (eds) Gender in Agriculture. Springer, Dordrecht. </w:t>
      </w:r>
      <w:hyperlink r:id="rId36">
        <w:r w:rsidRPr="0073472F">
          <w:rPr>
            <w:rStyle w:val="Hyperlink"/>
            <w:rFonts w:ascii="Arial" w:eastAsiaTheme="majorEastAsia" w:hAnsi="Arial" w:cs="Arial"/>
            <w:color w:val="000000" w:themeColor="text1"/>
            <w:u w:val="none"/>
            <w:shd w:val="clear" w:color="auto" w:fill="FFFFFF"/>
          </w:rPr>
          <w:t>https://doi.org/10.1007/978-94-017-8616-4_8</w:t>
        </w:r>
      </w:hyperlink>
    </w:p>
    <w:p w14:paraId="5AC8058C"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t>Fonseca, S., Mota, J., &amp; Moreira, A. (2024). The Impact of Microfinance on Individuals’ Empowerment: A Systematic Literature Review. In Accounting, Finance, Sustainability, Governance &amp;amp; Fraud: Theory and Application (pp. 195–219). Springer Nature Singapore. https://doi.org/10.1007/978-981-97-5388-8_9</w:t>
      </w:r>
    </w:p>
    <w:p w14:paraId="4689BEE0"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t xml:space="preserve">Food and Agriculture Organization. (2017). </w:t>
      </w:r>
      <w:r w:rsidRPr="0073472F">
        <w:rPr>
          <w:rStyle w:val="Emphasis"/>
          <w:rFonts w:ascii="Arial" w:eastAsiaTheme="majorEastAsia" w:hAnsi="Arial" w:cs="Arial"/>
          <w:i w:val="0"/>
          <w:iCs w:val="0"/>
          <w:color w:val="000000" w:themeColor="text1"/>
        </w:rPr>
        <w:t>The state of food and agriculture 2017: Leveraging food systems for inclusive rural transformation</w:t>
      </w:r>
      <w:r w:rsidRPr="0073472F">
        <w:rPr>
          <w:rFonts w:ascii="Arial" w:hAnsi="Arial" w:cs="Arial"/>
          <w:color w:val="000000" w:themeColor="text1"/>
        </w:rPr>
        <w:t xml:space="preserve">. FAO. </w:t>
      </w:r>
      <w:hyperlink r:id="rId37" w:history="1">
        <w:r w:rsidRPr="0073472F">
          <w:rPr>
            <w:rStyle w:val="Hyperlink"/>
            <w:rFonts w:ascii="Arial" w:hAnsi="Arial" w:cs="Arial"/>
            <w:color w:val="000000" w:themeColor="text1"/>
          </w:rPr>
          <w:t>https://www.fao.org/3/i7658e/i7658e.pdf</w:t>
        </w:r>
      </w:hyperlink>
    </w:p>
    <w:p w14:paraId="367AFA0E" w14:textId="26E6D53A" w:rsidR="004A1FA0" w:rsidRPr="0073472F" w:rsidRDefault="004A1FA0" w:rsidP="004A1FA0">
      <w:pPr>
        <w:pStyle w:val="NormalWeb"/>
        <w:ind w:left="720" w:right="851" w:hanging="720"/>
        <w:jc w:val="both"/>
        <w:rPr>
          <w:rFonts w:ascii="Arial" w:hAnsi="Arial" w:cs="Arial"/>
          <w:color w:val="000000" w:themeColor="text1"/>
        </w:rPr>
      </w:pPr>
      <w:r w:rsidRPr="0073472F">
        <w:rPr>
          <w:rFonts w:ascii="Arial" w:hAnsi="Arial" w:cs="Arial"/>
          <w:color w:val="000000" w:themeColor="text1"/>
        </w:rPr>
        <w:t>From farm to market: Understanding farmers’ challenges towards accessibility in Gainza, Camarines Sur. (2024). https://doi.org/10.5281/zenodo.14551310</w:t>
      </w:r>
    </w:p>
    <w:p w14:paraId="3334C8AE"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t xml:space="preserve">Fronda, J. G. (2024). </w:t>
      </w:r>
      <w:r w:rsidRPr="0073472F">
        <w:rPr>
          <w:rStyle w:val="Emphasis"/>
          <w:rFonts w:ascii="Arial" w:eastAsiaTheme="majorEastAsia" w:hAnsi="Arial" w:cs="Arial"/>
          <w:i w:val="0"/>
          <w:iCs w:val="0"/>
          <w:color w:val="000000" w:themeColor="text1"/>
        </w:rPr>
        <w:t>Empowering Nueva Ecija’s farmers through microfinancing: A blueprint for enhancing financial literacy and agricultural resilience</w:t>
      </w:r>
      <w:r w:rsidRPr="0073472F">
        <w:rPr>
          <w:rFonts w:ascii="Arial" w:hAnsi="Arial" w:cs="Arial"/>
          <w:color w:val="000000" w:themeColor="text1"/>
        </w:rPr>
        <w:t xml:space="preserve">. International Journal of Economics and Financial Issues, 14(4), 123–130. </w:t>
      </w:r>
      <w:hyperlink r:id="rId38">
        <w:r w:rsidRPr="0073472F">
          <w:rPr>
            <w:rStyle w:val="Hyperlink"/>
            <w:rFonts w:ascii="Arial" w:eastAsiaTheme="majorEastAsia" w:hAnsi="Arial" w:cs="Arial"/>
            <w:color w:val="000000" w:themeColor="text1"/>
            <w:u w:val="none"/>
          </w:rPr>
          <w:t>https://doi.org/10.32479/ijefi.16330</w:t>
        </w:r>
      </w:hyperlink>
    </w:p>
    <w:p w14:paraId="0B03943B" w14:textId="77777777" w:rsidR="00CE2FE0" w:rsidRPr="0073472F" w:rsidRDefault="00F076C8">
      <w:pPr>
        <w:pStyle w:val="NormalWeb"/>
        <w:ind w:left="720" w:right="851" w:hanging="720"/>
        <w:jc w:val="both"/>
        <w:rPr>
          <w:rFonts w:ascii="Arial" w:hAnsi="Arial" w:cs="Arial"/>
          <w:color w:val="000000" w:themeColor="text1"/>
        </w:rPr>
      </w:pPr>
      <w:r w:rsidRPr="0073472F">
        <w:rPr>
          <w:rFonts w:ascii="Arial" w:hAnsi="Arial" w:cs="Arial"/>
          <w:color w:val="000000" w:themeColor="text1"/>
        </w:rPr>
        <w:t>Frost, J. (2023). How to analyze Likert scale data. Statistics by Jim. https://statisticsbyjim.com/hypothesis-testing/analyze-likert-scale-data/</w:t>
      </w:r>
    </w:p>
    <w:p w14:paraId="235A46D2"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Style w:val="Hyperlink"/>
          <w:rFonts w:ascii="Arial" w:eastAsiaTheme="majorEastAsia" w:hAnsi="Arial" w:cs="Arial"/>
          <w:color w:val="000000" w:themeColor="text1"/>
          <w:u w:val="none"/>
        </w:rPr>
        <w:lastRenderedPageBreak/>
        <w:t>Gan, K.-P., Jiao, J., Zhou, X., Liu, J., &amp; Han, H. (2026). Educational attainment and subjective well-being among Chinese residents: the mediating role of language proficiency and the moderating role of the Hukou system. BMC Psychology, 14(1). https://doi.org/10.1186/s40359-026-03980-1</w:t>
      </w:r>
    </w:p>
    <w:p w14:paraId="595BA048"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t>Gong, Y., &amp; Song, Z. (2021). An empirical analysis of the influence of financial literacy on family cultural consumption: Based on the data from CFPS. Tibet University.</w:t>
      </w:r>
    </w:p>
    <w:p w14:paraId="2B20DAA0"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t xml:space="preserve">Guriro, S., </w:t>
      </w:r>
      <w:proofErr w:type="spellStart"/>
      <w:r w:rsidRPr="0073472F">
        <w:rPr>
          <w:rFonts w:ascii="Arial" w:hAnsi="Arial" w:cs="Arial"/>
          <w:color w:val="000000" w:themeColor="text1"/>
        </w:rPr>
        <w:t>Lakho</w:t>
      </w:r>
      <w:proofErr w:type="spellEnd"/>
      <w:r w:rsidRPr="0073472F">
        <w:rPr>
          <w:rFonts w:ascii="Arial" w:hAnsi="Arial" w:cs="Arial"/>
          <w:color w:val="000000" w:themeColor="text1"/>
        </w:rPr>
        <w:t>, M. K., Mehraj, W., &amp; Jagirani, S. A. (2025). Microfinance for Achieving Sustainable Development Goals: The Impact of Smaller Loans for Livestock Production and Socio-Economic Uplift of Small Farmers in Rural Sindh. Journal for Social Science Archives, 3(1), 1466–1476. https://doi.org/10.59075/jssa.v3i1.377</w:t>
      </w:r>
    </w:p>
    <w:p w14:paraId="266FF841"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shd w:val="clear" w:color="auto" w:fill="FFFFFF"/>
        </w:rPr>
        <w:t>Hair, J. F., Hult, G. T. M., Ringle, C. M., &amp; Sarstedt, M. (2019). A Primer on Partial Least Squares Structural Equation Modeling (PLS-SEM) (2nd ed.). Sage Publications.</w:t>
      </w:r>
      <w:r w:rsidRPr="0073472F">
        <w:rPr>
          <w:rFonts w:ascii="Arial" w:hAnsi="Arial" w:cs="Arial"/>
          <w:color w:val="000000" w:themeColor="text1"/>
        </w:rPr>
        <w:br/>
      </w:r>
      <w:r w:rsidRPr="0073472F">
        <w:rPr>
          <w:rFonts w:ascii="Arial" w:hAnsi="Arial" w:cs="Arial"/>
          <w:color w:val="000000" w:themeColor="text1"/>
          <w:shd w:val="clear" w:color="auto" w:fill="FFFFFF"/>
        </w:rPr>
        <w:t>https://doi.org/10.3926/oss.37</w:t>
      </w:r>
    </w:p>
    <w:p w14:paraId="30939E12"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t>Hair, J. F., Hult, G. T. M., Ringle, C. M., &amp; Sarstedt, M. (2022). A Primer on Partial Least Squares Structural Equation Modeling (PLS-SEM) (3rd ed.). Sage.</w:t>
      </w:r>
      <w:r w:rsidRPr="0073472F">
        <w:rPr>
          <w:rFonts w:ascii="Arial" w:hAnsi="Arial" w:cs="Arial"/>
          <w:color w:val="000000" w:themeColor="text1"/>
        </w:rPr>
        <w:br/>
        <w:t>https://doi.org/10.1007/978-3-030-80519-7</w:t>
      </w:r>
    </w:p>
    <w:p w14:paraId="6CC1D280" w14:textId="77777777" w:rsidR="004A1FA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t xml:space="preserve">Hamad, R., &amp; Fernald, L. C. H. (2015). Microcredit participation and women’s health: results from a cross-sectional study in Peru. International Journal for Equity in Health, 14(1). </w:t>
      </w:r>
      <w:hyperlink r:id="rId39">
        <w:r w:rsidRPr="0073472F">
          <w:rPr>
            <w:rStyle w:val="Hyperlink"/>
            <w:rFonts w:ascii="Arial" w:eastAsiaTheme="majorEastAsia" w:hAnsi="Arial" w:cs="Arial"/>
            <w:color w:val="000000" w:themeColor="text1"/>
            <w:u w:val="none"/>
          </w:rPr>
          <w:t>https://doi.org/10.1186/s12939-015-0194-7</w:t>
        </w:r>
      </w:hyperlink>
    </w:p>
    <w:p w14:paraId="626696DE" w14:textId="1F676153" w:rsidR="004A1FA0" w:rsidRPr="0073472F" w:rsidRDefault="004A1FA0">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t xml:space="preserve">Her-Loke Koh, </w:t>
      </w:r>
      <w:proofErr w:type="spellStart"/>
      <w:r w:rsidRPr="0073472F">
        <w:rPr>
          <w:rFonts w:ascii="Arial" w:hAnsi="Arial" w:cs="Arial"/>
          <w:color w:val="000000" w:themeColor="text1"/>
        </w:rPr>
        <w:t>Sakiru</w:t>
      </w:r>
      <w:proofErr w:type="spellEnd"/>
      <w:r w:rsidRPr="0073472F">
        <w:rPr>
          <w:rFonts w:ascii="Arial" w:hAnsi="Arial" w:cs="Arial"/>
          <w:color w:val="000000" w:themeColor="text1"/>
        </w:rPr>
        <w:t xml:space="preserve"> Adebola Solarin, Yee-Yen Yuen, Suganthi Ramasamy, &amp; Guan-Gan Goh. (2021). The Impact of Microfinance Services on Socio-Economic Welfare of Urban Vulnerable Households in Malaysia. International Journal of Business and Society, 22(2), 696–712. https://doi.org/10.33736/ijbs.3752.2021</w:t>
      </w:r>
    </w:p>
    <w:p w14:paraId="3E0DFC52" w14:textId="62B55ABB"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shd w:val="clear" w:color="auto" w:fill="FFFFFF"/>
        </w:rPr>
        <w:t>Hung, A. A., Parker, A. M., &amp; Yoong, J. K. (2009). Defining and measuring financial literacy (Rand Working Paper Series WR-708). RAND.</w:t>
      </w:r>
    </w:p>
    <w:p w14:paraId="399599D3"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shd w:val="clear" w:color="auto" w:fill="FFFFFF"/>
        </w:rPr>
        <w:t xml:space="preserve">Huston, S. J. (2010). Measuring financial literacy. The Journal of Consumer Affairs, 44(2), 296–316. </w:t>
      </w:r>
    </w:p>
    <w:p w14:paraId="3B3B0ACB"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shd w:val="clear" w:color="auto" w:fill="FFFFFF"/>
        </w:rPr>
        <w:t xml:space="preserve">Iqbal, K. (2024). Empowering rural communities through financial literacy and micro-budgeting training. </w:t>
      </w:r>
      <w:r w:rsidRPr="0073472F">
        <w:rPr>
          <w:rStyle w:val="Emphasis"/>
          <w:rFonts w:ascii="Arial" w:eastAsiaTheme="majorEastAsia" w:hAnsi="Arial" w:cs="Arial"/>
          <w:i w:val="0"/>
          <w:iCs w:val="0"/>
          <w:color w:val="000000" w:themeColor="text1"/>
          <w:shd w:val="clear" w:color="auto" w:fill="FFFFFF"/>
        </w:rPr>
        <w:t xml:space="preserve">EDUJAVARE: International Journal </w:t>
      </w:r>
      <w:r w:rsidRPr="0073472F">
        <w:rPr>
          <w:rStyle w:val="Emphasis"/>
          <w:rFonts w:ascii="Arial" w:eastAsiaTheme="majorEastAsia" w:hAnsi="Arial" w:cs="Arial"/>
          <w:i w:val="0"/>
          <w:iCs w:val="0"/>
          <w:color w:val="000000" w:themeColor="text1"/>
          <w:shd w:val="clear" w:color="auto" w:fill="FFFFFF"/>
        </w:rPr>
        <w:lastRenderedPageBreak/>
        <w:t>of Educational Research, 3</w:t>
      </w:r>
      <w:r w:rsidRPr="0073472F">
        <w:rPr>
          <w:rFonts w:ascii="Arial" w:hAnsi="Arial" w:cs="Arial"/>
          <w:color w:val="000000" w:themeColor="text1"/>
          <w:shd w:val="clear" w:color="auto" w:fill="FFFFFF"/>
        </w:rPr>
        <w:t xml:space="preserve">(1), 21–31. </w:t>
      </w:r>
      <w:hyperlink r:id="rId40">
        <w:r w:rsidRPr="0073472F">
          <w:rPr>
            <w:rStyle w:val="Hyperlink"/>
            <w:rFonts w:ascii="Arial" w:eastAsiaTheme="majorEastAsia" w:hAnsi="Arial" w:cs="Arial"/>
            <w:color w:val="000000" w:themeColor="text1"/>
            <w:u w:val="none"/>
            <w:shd w:val="clear" w:color="auto" w:fill="FFFFFF"/>
          </w:rPr>
          <w:t>https://doi.org/10.70610/assoeltan.v3i1.805</w:t>
        </w:r>
      </w:hyperlink>
    </w:p>
    <w:p w14:paraId="6319F119"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shd w:val="clear" w:color="auto" w:fill="FFFFFF"/>
        </w:rPr>
        <w:t xml:space="preserve">Ishii, R., Ohyama, T., &amp; Endo, H. (2023). Moderating effect of financial literacy on the relationship between socioeconomic status and depression. Journal of Workplace Behavioral Health, 38(1), 36–51. </w:t>
      </w:r>
      <w:hyperlink r:id="rId41">
        <w:r w:rsidRPr="0073472F">
          <w:rPr>
            <w:rStyle w:val="Hyperlink"/>
            <w:rFonts w:ascii="Arial" w:eastAsiaTheme="majorEastAsia" w:hAnsi="Arial" w:cs="Arial"/>
            <w:color w:val="000000" w:themeColor="text1"/>
            <w:u w:val="none"/>
            <w:shd w:val="clear" w:color="auto" w:fill="FFFFFF"/>
          </w:rPr>
          <w:t>https://doi.org/10.1080/15555240.2022.2147940</w:t>
        </w:r>
      </w:hyperlink>
    </w:p>
    <w:p w14:paraId="754346BD"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shd w:val="clear" w:color="auto" w:fill="FFFFFF"/>
        </w:rPr>
        <w:t xml:space="preserve">Jaiganesh, J., </w:t>
      </w:r>
      <w:proofErr w:type="spellStart"/>
      <w:r w:rsidRPr="0073472F">
        <w:rPr>
          <w:rFonts w:ascii="Arial" w:hAnsi="Arial" w:cs="Arial"/>
          <w:color w:val="000000" w:themeColor="text1"/>
          <w:shd w:val="clear" w:color="auto" w:fill="FFFFFF"/>
        </w:rPr>
        <w:t>Samsai</w:t>
      </w:r>
      <w:proofErr w:type="spellEnd"/>
      <w:r w:rsidRPr="0073472F">
        <w:rPr>
          <w:rFonts w:ascii="Arial" w:hAnsi="Arial" w:cs="Arial"/>
          <w:color w:val="000000" w:themeColor="text1"/>
          <w:shd w:val="clear" w:color="auto" w:fill="FFFFFF"/>
        </w:rPr>
        <w:t xml:space="preserve">, T., Muralidharan, C., </w:t>
      </w:r>
      <w:proofErr w:type="spellStart"/>
      <w:r w:rsidRPr="0073472F">
        <w:rPr>
          <w:rFonts w:ascii="Arial" w:hAnsi="Arial" w:cs="Arial"/>
          <w:color w:val="000000" w:themeColor="text1"/>
          <w:shd w:val="clear" w:color="auto" w:fill="FFFFFF"/>
        </w:rPr>
        <w:t>Parimalarangan</w:t>
      </w:r>
      <w:proofErr w:type="spellEnd"/>
      <w:r w:rsidRPr="0073472F">
        <w:rPr>
          <w:rFonts w:ascii="Arial" w:hAnsi="Arial" w:cs="Arial"/>
          <w:color w:val="000000" w:themeColor="text1"/>
          <w:shd w:val="clear" w:color="auto" w:fill="FFFFFF"/>
        </w:rPr>
        <w:t xml:space="preserve">, R., &amp; Gangai Selvi, R. (2025). Sowing seeds of empowerment: The role of microfinance in strengthening rural livelihoods. Plant Science Today. </w:t>
      </w:r>
      <w:hyperlink r:id="rId42">
        <w:r w:rsidRPr="0073472F">
          <w:rPr>
            <w:rStyle w:val="Hyperlink"/>
            <w:rFonts w:ascii="Arial" w:eastAsiaTheme="majorEastAsia" w:hAnsi="Arial" w:cs="Arial"/>
            <w:color w:val="000000" w:themeColor="text1"/>
            <w:u w:val="none"/>
            <w:shd w:val="clear" w:color="auto" w:fill="FFFFFF"/>
          </w:rPr>
          <w:t>https://doi.org/10.14719/pst.10129</w:t>
        </w:r>
      </w:hyperlink>
    </w:p>
    <w:p w14:paraId="0C329206"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t xml:space="preserve">Kabir*, &amp; Rai, Dr. P. (2019). Mediating Effect of Social Status between Functioning of MFIs and Empowerment of Beneficiaries. International Journal of Innovative Technology and Exploring Engineering, 8(12), 1332–1336. </w:t>
      </w:r>
      <w:hyperlink r:id="rId43">
        <w:r w:rsidRPr="0073472F">
          <w:rPr>
            <w:rStyle w:val="Hyperlink"/>
            <w:rFonts w:ascii="Arial" w:eastAsiaTheme="majorEastAsia" w:hAnsi="Arial" w:cs="Arial"/>
            <w:color w:val="000000" w:themeColor="text1"/>
            <w:u w:val="none"/>
          </w:rPr>
          <w:t>https://doi.org/10.35940/ijitee.l3923.1081219</w:t>
        </w:r>
      </w:hyperlink>
    </w:p>
    <w:p w14:paraId="0B18B3FE"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shd w:val="clear" w:color="auto" w:fill="FFFFFF"/>
        </w:rPr>
        <w:t xml:space="preserve">Khan, F., Siddiqui, M. A., &amp; Imtiaz, S. (2022). Role of financial literacy in achieving financial inclusion: A review, synthesis and research agenda. Cogent Business &amp; Management, 9(1). </w:t>
      </w:r>
      <w:hyperlink r:id="rId44">
        <w:r w:rsidRPr="0073472F">
          <w:rPr>
            <w:rStyle w:val="Hyperlink"/>
            <w:rFonts w:ascii="Arial" w:eastAsiaTheme="majorEastAsia" w:hAnsi="Arial" w:cs="Arial"/>
            <w:color w:val="000000" w:themeColor="text1"/>
            <w:u w:val="none"/>
            <w:shd w:val="clear" w:color="auto" w:fill="FFFFFF"/>
          </w:rPr>
          <w:t>https://doi.org/10.1080/23311975.2022.2034236</w:t>
        </w:r>
      </w:hyperlink>
    </w:p>
    <w:p w14:paraId="4DBDD982"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t xml:space="preserve">Khan, S. T., Bhat, M. A., &amp; </w:t>
      </w:r>
      <w:proofErr w:type="spellStart"/>
      <w:r w:rsidRPr="0073472F">
        <w:rPr>
          <w:rFonts w:ascii="Arial" w:hAnsi="Arial" w:cs="Arial"/>
          <w:color w:val="000000" w:themeColor="text1"/>
        </w:rPr>
        <w:t>Sangmi</w:t>
      </w:r>
      <w:proofErr w:type="spellEnd"/>
      <w:r w:rsidRPr="0073472F">
        <w:rPr>
          <w:rFonts w:ascii="Arial" w:hAnsi="Arial" w:cs="Arial"/>
          <w:color w:val="000000" w:themeColor="text1"/>
        </w:rPr>
        <w:t>, M.-U.-D. (2020). Impact of Microfinance on Economic, Social, Political and Psychological Empowerment: Evidence from Women’s Self-help Groups in Kashmir Valley, India. FIIB Business Review, 12(1), 58–73. https://doi.org/10.1177/2319714520972905</w:t>
      </w:r>
    </w:p>
    <w:p w14:paraId="074E3FF3" w14:textId="77777777" w:rsidR="00CE2FE0" w:rsidRPr="0073472F" w:rsidRDefault="00F076C8">
      <w:pPr>
        <w:pStyle w:val="NormalWeb"/>
        <w:spacing w:after="0"/>
        <w:ind w:left="720" w:right="851" w:hanging="720"/>
        <w:jc w:val="both"/>
        <w:rPr>
          <w:rStyle w:val="Hyperlink"/>
          <w:rFonts w:ascii="Arial" w:hAnsi="Arial" w:cs="Arial"/>
          <w:color w:val="000000" w:themeColor="text1"/>
          <w:u w:val="none"/>
        </w:rPr>
      </w:pPr>
      <w:r w:rsidRPr="0073472F">
        <w:rPr>
          <w:rFonts w:ascii="Arial" w:hAnsi="Arial" w:cs="Arial"/>
          <w:color w:val="000000" w:themeColor="text1"/>
        </w:rPr>
        <w:t xml:space="preserve">Kizza, J., &amp; </w:t>
      </w:r>
      <w:proofErr w:type="spellStart"/>
      <w:r w:rsidRPr="0073472F">
        <w:rPr>
          <w:rFonts w:ascii="Arial" w:hAnsi="Arial" w:cs="Arial"/>
          <w:color w:val="000000" w:themeColor="text1"/>
        </w:rPr>
        <w:t>Amonya</w:t>
      </w:r>
      <w:proofErr w:type="spellEnd"/>
      <w:r w:rsidRPr="0073472F">
        <w:rPr>
          <w:rFonts w:ascii="Arial" w:hAnsi="Arial" w:cs="Arial"/>
          <w:color w:val="000000" w:themeColor="text1"/>
        </w:rPr>
        <w:t xml:space="preserve">, D. (2022). Microfinance services and the clients’ socioeconomic wellbeing: </w:t>
      </w:r>
      <w:r w:rsidRPr="0073472F">
        <w:rPr>
          <w:rFonts w:ascii="Arial" w:hAnsi="Arial" w:cs="Arial"/>
          <w:color w:val="000000" w:themeColor="text1"/>
          <w:lang w:val="en-US"/>
        </w:rPr>
        <w:tab/>
      </w:r>
      <w:r w:rsidRPr="0073472F">
        <w:rPr>
          <w:rFonts w:ascii="Arial" w:hAnsi="Arial" w:cs="Arial"/>
          <w:color w:val="000000" w:themeColor="text1"/>
        </w:rPr>
        <w:t xml:space="preserve">The clients’ perspective. American Journal of Finance, 7(1), 9-17. </w:t>
      </w:r>
      <w:r w:rsidRPr="0073472F">
        <w:rPr>
          <w:rFonts w:ascii="Arial" w:hAnsi="Arial" w:cs="Arial"/>
          <w:color w:val="000000" w:themeColor="text1"/>
          <w:lang w:val="en-US"/>
        </w:rPr>
        <w:tab/>
      </w:r>
      <w:hyperlink r:id="rId45" w:tgtFrame="_new" w:history="1">
        <w:r w:rsidRPr="0073472F">
          <w:rPr>
            <w:rStyle w:val="Hyperlink"/>
            <w:rFonts w:ascii="Arial" w:hAnsi="Arial" w:cs="Arial"/>
            <w:color w:val="000000" w:themeColor="text1"/>
            <w:u w:val="none"/>
          </w:rPr>
          <w:t>https://doi.org/10.47672/ajf.973</w:t>
        </w:r>
      </w:hyperlink>
    </w:p>
    <w:p w14:paraId="5FF7FA15" w14:textId="77777777" w:rsidR="00CE2FE0" w:rsidRPr="0073472F" w:rsidRDefault="00F076C8">
      <w:pPr>
        <w:pStyle w:val="NormalWeb"/>
        <w:spacing w:after="0"/>
        <w:ind w:left="720" w:right="851" w:hanging="720"/>
        <w:jc w:val="both"/>
        <w:rPr>
          <w:rStyle w:val="Hyperlink"/>
          <w:rFonts w:ascii="Arial" w:eastAsiaTheme="majorEastAsia" w:hAnsi="Arial" w:cs="Arial"/>
          <w:color w:val="000000" w:themeColor="text1"/>
          <w:u w:val="none"/>
          <w:shd w:val="clear" w:color="auto" w:fill="FFFFFF"/>
        </w:rPr>
      </w:pPr>
      <w:r w:rsidRPr="0073472F">
        <w:rPr>
          <w:rStyle w:val="Hyperlink"/>
          <w:rFonts w:ascii="Arial" w:eastAsiaTheme="majorEastAsia" w:hAnsi="Arial" w:cs="Arial"/>
          <w:color w:val="000000" w:themeColor="text1"/>
          <w:u w:val="none"/>
          <w:shd w:val="clear" w:color="auto" w:fill="FFFFFF"/>
        </w:rPr>
        <w:t>Klapper, L. (2024). Expanding Financial Inclusion through Digital Financial Services: A Literature Review. Washington, DC: World Bank. https://doi.org/10.1596/1813-9450-11008</w:t>
      </w:r>
    </w:p>
    <w:p w14:paraId="4741E94C"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Style w:val="Hyperlink"/>
          <w:rFonts w:ascii="Arial" w:eastAsiaTheme="majorEastAsia" w:hAnsi="Arial" w:cs="Arial"/>
          <w:color w:val="000000" w:themeColor="text1"/>
          <w:u w:val="none"/>
          <w:shd w:val="clear" w:color="auto" w:fill="FFFFFF"/>
        </w:rPr>
        <w:t>Koen Rossel-Cambier, 2010. "</w:t>
      </w:r>
      <w:hyperlink r:id="rId46">
        <w:r w:rsidRPr="0073472F">
          <w:rPr>
            <w:rStyle w:val="Hyperlink"/>
            <w:rFonts w:ascii="Arial" w:eastAsiaTheme="majorEastAsia" w:hAnsi="Arial" w:cs="Arial"/>
            <w:color w:val="000000" w:themeColor="text1"/>
            <w:u w:val="none"/>
          </w:rPr>
          <w:t>Do Multiple Financial Services Enhance the Poverty Outreach of Microfinance Institutions?</w:t>
        </w:r>
      </w:hyperlink>
      <w:r w:rsidRPr="0073472F">
        <w:rPr>
          <w:rStyle w:val="Hyperlink"/>
          <w:rFonts w:ascii="Arial" w:eastAsiaTheme="majorEastAsia" w:hAnsi="Arial" w:cs="Arial"/>
          <w:color w:val="000000" w:themeColor="text1"/>
          <w:u w:val="none"/>
          <w:shd w:val="clear" w:color="auto" w:fill="FFFFFF"/>
        </w:rPr>
        <w:t>," </w:t>
      </w:r>
      <w:hyperlink r:id="rId47">
        <w:r w:rsidRPr="0073472F">
          <w:rPr>
            <w:rStyle w:val="Hyperlink"/>
            <w:rFonts w:ascii="Arial" w:eastAsiaTheme="majorEastAsia" w:hAnsi="Arial" w:cs="Arial"/>
            <w:color w:val="000000" w:themeColor="text1"/>
            <w:u w:val="none"/>
          </w:rPr>
          <w:t>Working Papers CEB</w:t>
        </w:r>
      </w:hyperlink>
      <w:r w:rsidRPr="0073472F">
        <w:rPr>
          <w:rStyle w:val="Hyperlink"/>
          <w:rFonts w:ascii="Arial" w:eastAsiaTheme="majorEastAsia" w:hAnsi="Arial" w:cs="Arial"/>
          <w:color w:val="000000" w:themeColor="text1"/>
          <w:u w:val="none"/>
          <w:shd w:val="clear" w:color="auto" w:fill="FFFFFF"/>
        </w:rPr>
        <w:t> 10-058, ULB -- Universite Libre de Bruxelles.</w:t>
      </w:r>
    </w:p>
    <w:p w14:paraId="469FD124" w14:textId="77777777" w:rsidR="00CE2FE0" w:rsidRPr="0073472F" w:rsidRDefault="00F076C8">
      <w:pPr>
        <w:pStyle w:val="NormalWeb"/>
        <w:spacing w:after="0"/>
        <w:ind w:left="720" w:right="851" w:hanging="720"/>
        <w:jc w:val="both"/>
        <w:rPr>
          <w:rStyle w:val="Hyperlink"/>
          <w:rFonts w:ascii="Arial" w:eastAsiaTheme="majorEastAsia" w:hAnsi="Arial" w:cs="Arial"/>
          <w:color w:val="000000" w:themeColor="text1"/>
          <w:u w:val="none"/>
          <w:shd w:val="clear" w:color="auto" w:fill="FFFFFF"/>
        </w:rPr>
      </w:pPr>
      <w:r w:rsidRPr="0073472F">
        <w:rPr>
          <w:rStyle w:val="Hyperlink"/>
          <w:rFonts w:ascii="Arial" w:eastAsiaTheme="majorEastAsia" w:hAnsi="Arial" w:cs="Arial"/>
          <w:color w:val="000000" w:themeColor="text1"/>
          <w:u w:val="none"/>
          <w:shd w:val="clear" w:color="auto" w:fill="FFFFFF"/>
        </w:rPr>
        <w:t>Koen Rossel-Cambier, 2011. "</w:t>
      </w:r>
      <w:hyperlink r:id="rId48">
        <w:r w:rsidRPr="0073472F">
          <w:rPr>
            <w:rStyle w:val="Hyperlink"/>
            <w:rFonts w:ascii="Arial" w:eastAsiaTheme="majorEastAsia" w:hAnsi="Arial" w:cs="Arial"/>
            <w:color w:val="000000" w:themeColor="text1"/>
            <w:u w:val="none"/>
          </w:rPr>
          <w:t>Understanding the Dynamics of Product Diversification on Microfinance Performance Outcomes: A Case Study in Barbados</w:t>
        </w:r>
      </w:hyperlink>
      <w:r w:rsidRPr="0073472F">
        <w:rPr>
          <w:rStyle w:val="Hyperlink"/>
          <w:rFonts w:ascii="Arial" w:eastAsiaTheme="majorEastAsia" w:hAnsi="Arial" w:cs="Arial"/>
          <w:color w:val="000000" w:themeColor="text1"/>
          <w:u w:val="none"/>
          <w:shd w:val="clear" w:color="auto" w:fill="FFFFFF"/>
        </w:rPr>
        <w:t>," </w:t>
      </w:r>
      <w:hyperlink r:id="rId49">
        <w:r w:rsidRPr="0073472F">
          <w:rPr>
            <w:rStyle w:val="Hyperlink"/>
            <w:rFonts w:ascii="Arial" w:eastAsiaTheme="majorEastAsia" w:hAnsi="Arial" w:cs="Arial"/>
            <w:color w:val="000000" w:themeColor="text1"/>
            <w:u w:val="none"/>
          </w:rPr>
          <w:t>Working Papers CEB</w:t>
        </w:r>
      </w:hyperlink>
      <w:r w:rsidRPr="0073472F">
        <w:rPr>
          <w:rStyle w:val="Hyperlink"/>
          <w:rFonts w:ascii="Arial" w:eastAsiaTheme="majorEastAsia" w:hAnsi="Arial" w:cs="Arial"/>
          <w:color w:val="000000" w:themeColor="text1"/>
          <w:u w:val="none"/>
          <w:shd w:val="clear" w:color="auto" w:fill="FFFFFF"/>
        </w:rPr>
        <w:t> 11-008, ULB -- Universite Libre de Bruxelles.</w:t>
      </w:r>
    </w:p>
    <w:p w14:paraId="7C272552"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lastRenderedPageBreak/>
        <w:t xml:space="preserve">Koh, H. L., </w:t>
      </w:r>
      <w:proofErr w:type="spellStart"/>
      <w:r w:rsidRPr="0073472F">
        <w:rPr>
          <w:rFonts w:ascii="Arial" w:hAnsi="Arial" w:cs="Arial"/>
          <w:color w:val="000000" w:themeColor="text1"/>
        </w:rPr>
        <w:t>Solarin</w:t>
      </w:r>
      <w:proofErr w:type="spellEnd"/>
      <w:r w:rsidRPr="0073472F">
        <w:rPr>
          <w:rFonts w:ascii="Arial" w:hAnsi="Arial" w:cs="Arial"/>
          <w:color w:val="000000" w:themeColor="text1"/>
        </w:rPr>
        <w:t>, S. A., Yuen, Y. Y., Ramasamy, S., &amp; Goh, G. G. (2021). The impact of microfinance services on socio-economic welfare of urban vulnerable households in Malaysia. International Journal of Business and Society, 22(2), 696–712. https://doi.org/10.33736/ijbs.3752.2021</w:t>
      </w:r>
    </w:p>
    <w:p w14:paraId="04CFB36D" w14:textId="2301760D"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t xml:space="preserve">Kondo, T., Orbeta, A. C., </w:t>
      </w:r>
      <w:proofErr w:type="spellStart"/>
      <w:r w:rsidRPr="0073472F">
        <w:rPr>
          <w:rFonts w:ascii="Arial" w:hAnsi="Arial" w:cs="Arial"/>
          <w:color w:val="000000" w:themeColor="text1"/>
        </w:rPr>
        <w:t>Dingcong</w:t>
      </w:r>
      <w:proofErr w:type="spellEnd"/>
      <w:r w:rsidRPr="0073472F">
        <w:rPr>
          <w:rFonts w:ascii="Arial" w:hAnsi="Arial" w:cs="Arial"/>
          <w:color w:val="000000" w:themeColor="text1"/>
        </w:rPr>
        <w:t>, C. G., &amp; Infantado, C. (200</w:t>
      </w:r>
      <w:r w:rsidR="00D24238" w:rsidRPr="0073472F">
        <w:rPr>
          <w:rFonts w:ascii="Arial" w:hAnsi="Arial" w:cs="Arial"/>
          <w:color w:val="000000" w:themeColor="text1"/>
        </w:rPr>
        <w:t>9</w:t>
      </w:r>
      <w:r w:rsidRPr="0073472F">
        <w:rPr>
          <w:rFonts w:ascii="Arial" w:hAnsi="Arial" w:cs="Arial"/>
          <w:color w:val="000000" w:themeColor="text1"/>
        </w:rPr>
        <w:t xml:space="preserve">). </w:t>
      </w:r>
      <w:r w:rsidRPr="0073472F">
        <w:rPr>
          <w:rStyle w:val="Emphasis"/>
          <w:rFonts w:ascii="Arial" w:eastAsiaTheme="majorEastAsia" w:hAnsi="Arial" w:cs="Arial"/>
          <w:i w:val="0"/>
          <w:iCs w:val="0"/>
          <w:color w:val="000000" w:themeColor="text1"/>
        </w:rPr>
        <w:t>Impact of microfinance on rural households in the Philippines</w:t>
      </w:r>
      <w:r w:rsidRPr="0073472F">
        <w:rPr>
          <w:rFonts w:ascii="Arial" w:hAnsi="Arial" w:cs="Arial"/>
          <w:color w:val="000000" w:themeColor="text1"/>
        </w:rPr>
        <w:t xml:space="preserve">. Philippine Institute for Development Studies. </w:t>
      </w:r>
      <w:hyperlink r:id="rId50" w:tgtFrame="_new">
        <w:r w:rsidRPr="0073472F">
          <w:rPr>
            <w:rStyle w:val="Hyperlink"/>
            <w:rFonts w:ascii="Arial" w:eastAsiaTheme="majorEastAsia" w:hAnsi="Arial" w:cs="Arial"/>
            <w:color w:val="000000" w:themeColor="text1"/>
            <w:u w:val="none"/>
          </w:rPr>
          <w:t>https://doi.org/10.1111/j.1759-5436.2008.tb00432.x</w:t>
        </w:r>
      </w:hyperlink>
    </w:p>
    <w:p w14:paraId="71BBDD16" w14:textId="77777777" w:rsidR="00CE2FE0" w:rsidRPr="0073472F" w:rsidRDefault="00F076C8">
      <w:pPr>
        <w:pStyle w:val="NormalWeb"/>
        <w:spacing w:after="0"/>
        <w:ind w:left="720" w:right="851" w:hanging="720"/>
        <w:jc w:val="both"/>
        <w:rPr>
          <w:rFonts w:ascii="Arial" w:hAnsi="Arial" w:cs="Arial"/>
          <w:color w:val="000000" w:themeColor="text1"/>
          <w:bdr w:val="single" w:sz="6" w:space="0" w:color="D1D1D2"/>
          <w:shd w:val="clear" w:color="auto" w:fill="FFFFFF"/>
        </w:rPr>
      </w:pPr>
      <w:r w:rsidRPr="0073472F">
        <w:rPr>
          <w:rFonts w:ascii="Arial" w:hAnsi="Arial" w:cs="Arial"/>
          <w:color w:val="000000" w:themeColor="text1"/>
        </w:rPr>
        <w:t>Kritika and Kumari, S. 2023. Assessing the Impact of Microfinance on Women's Empowerment.</w:t>
      </w:r>
      <w:r w:rsidRPr="0073472F">
        <w:rPr>
          <w:rFonts w:ascii="Arial" w:hAnsi="Arial" w:cs="Arial"/>
          <w:color w:val="000000" w:themeColor="text1"/>
        </w:rPr>
        <w:br/>
        <w:t>Vigyan Varta 4(12): 97-100</w:t>
      </w:r>
    </w:p>
    <w:p w14:paraId="4F1D81DD"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t>Lal, T. (2021). Impact of financial inclusion on economic development of marginalized communities through the mediation of social and economic empowerment. International Journal of Social Economics, 48(12), 1768–1793. https://doi.org/10.1108/ijse-12-2020-0830</w:t>
      </w:r>
    </w:p>
    <w:p w14:paraId="3A0BD247" w14:textId="704C2EA5" w:rsidR="00CE2FE0" w:rsidRPr="0073472F" w:rsidRDefault="00F076C8">
      <w:pPr>
        <w:pStyle w:val="NormalWeb"/>
        <w:spacing w:after="0"/>
        <w:ind w:left="720" w:right="851" w:hanging="720"/>
        <w:jc w:val="both"/>
        <w:rPr>
          <w:rFonts w:ascii="Arial" w:hAnsi="Arial" w:cs="Arial"/>
          <w:color w:val="000000" w:themeColor="text1"/>
        </w:rPr>
      </w:pPr>
      <w:proofErr w:type="spellStart"/>
      <w:r w:rsidRPr="0073472F">
        <w:rPr>
          <w:rFonts w:ascii="Arial" w:hAnsi="Arial" w:cs="Arial"/>
          <w:color w:val="000000" w:themeColor="text1"/>
        </w:rPr>
        <w:t>Langbid</w:t>
      </w:r>
      <w:proofErr w:type="spellEnd"/>
      <w:r w:rsidRPr="0073472F">
        <w:rPr>
          <w:rFonts w:ascii="Arial" w:hAnsi="Arial" w:cs="Arial"/>
          <w:color w:val="000000" w:themeColor="text1"/>
        </w:rPr>
        <w:t xml:space="preserve">-Roda, R., &amp; Collantes, L. J. (2024). Overcoming Barriers Towards Socio-Economic Empowerment: The Case of Women Market Vendors in Iligan City, Philippines. </w:t>
      </w:r>
      <w:proofErr w:type="spellStart"/>
      <w:r w:rsidRPr="0073472F">
        <w:rPr>
          <w:rFonts w:ascii="Arial" w:hAnsi="Arial" w:cs="Arial"/>
          <w:color w:val="000000" w:themeColor="text1"/>
        </w:rPr>
        <w:t>Zenodo</w:t>
      </w:r>
      <w:proofErr w:type="spellEnd"/>
      <w:r w:rsidRPr="0073472F">
        <w:rPr>
          <w:rFonts w:ascii="Arial" w:hAnsi="Arial" w:cs="Arial"/>
          <w:color w:val="000000" w:themeColor="text1"/>
        </w:rPr>
        <w:t xml:space="preserve">. </w:t>
      </w:r>
      <w:hyperlink r:id="rId51" w:history="1">
        <w:r w:rsidR="004A1FA0" w:rsidRPr="0073472F">
          <w:rPr>
            <w:rStyle w:val="Hyperlink"/>
            <w:rFonts w:ascii="Arial" w:hAnsi="Arial" w:cs="Arial"/>
            <w:color w:val="000000" w:themeColor="text1"/>
          </w:rPr>
          <w:t>https://doi.org/10.5281/ZENODO.13910471</w:t>
        </w:r>
      </w:hyperlink>
    </w:p>
    <w:p w14:paraId="7A80C2FA" w14:textId="56478F9A" w:rsidR="004A1FA0" w:rsidRPr="0073472F" w:rsidRDefault="004A1FA0">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t xml:space="preserve">Layaoen, C. W., &amp; Takahashi, K. (2022). The long and the short of it: revisiting the effects of microfinance-oriented banks on household welfare in the Philippines. The Philippine Review of Economics, 59(2), 166–199. </w:t>
      </w:r>
      <w:hyperlink r:id="rId52" w:history="1">
        <w:r w:rsidRPr="0073472F">
          <w:rPr>
            <w:rStyle w:val="Hyperlink"/>
            <w:rFonts w:ascii="Arial" w:hAnsi="Arial" w:cs="Arial"/>
            <w:color w:val="000000" w:themeColor="text1"/>
          </w:rPr>
          <w:t>https://doi.org/10.37907/6erp2202d</w:t>
        </w:r>
      </w:hyperlink>
    </w:p>
    <w:p w14:paraId="728EC335"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t xml:space="preserve">Leebana Gracy, I., &amp; Radhika Devi, R. (2024). The Role of Micro Finance in Empowering Women. </w:t>
      </w:r>
      <w:proofErr w:type="spellStart"/>
      <w:r w:rsidRPr="0073472F">
        <w:rPr>
          <w:rFonts w:ascii="Arial" w:hAnsi="Arial" w:cs="Arial"/>
          <w:color w:val="000000" w:themeColor="text1"/>
        </w:rPr>
        <w:t>Shanlax</w:t>
      </w:r>
      <w:proofErr w:type="spellEnd"/>
      <w:r w:rsidRPr="0073472F">
        <w:rPr>
          <w:rFonts w:ascii="Arial" w:hAnsi="Arial" w:cs="Arial"/>
          <w:color w:val="000000" w:themeColor="text1"/>
        </w:rPr>
        <w:t xml:space="preserve"> International Journal of Management, 12(1), 31–35. </w:t>
      </w:r>
      <w:hyperlink r:id="rId53">
        <w:r w:rsidRPr="0073472F">
          <w:rPr>
            <w:rStyle w:val="Hyperlink"/>
            <w:rFonts w:ascii="Arial" w:eastAsiaTheme="majorEastAsia" w:hAnsi="Arial" w:cs="Arial"/>
            <w:color w:val="000000" w:themeColor="text1"/>
            <w:u w:val="none"/>
          </w:rPr>
          <w:t>https://doi.org/10.34293/management.v12i1.7864</w:t>
        </w:r>
      </w:hyperlink>
    </w:p>
    <w:p w14:paraId="69E3CB27"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t xml:space="preserve">Lin, L., Wang, W., Gan, C., Cohen, D. A., &amp; Nguyen, Q. T. T. (2019). Rural credit constraint and informal rural credit accessibility in China. </w:t>
      </w:r>
      <w:r w:rsidRPr="0073472F">
        <w:rPr>
          <w:rStyle w:val="Emphasis"/>
          <w:rFonts w:ascii="Arial" w:eastAsiaTheme="majorEastAsia" w:hAnsi="Arial" w:cs="Arial"/>
          <w:i w:val="0"/>
          <w:iCs w:val="0"/>
          <w:color w:val="000000" w:themeColor="text1"/>
        </w:rPr>
        <w:t>Sustainability, 11</w:t>
      </w:r>
      <w:r w:rsidRPr="0073472F">
        <w:rPr>
          <w:rFonts w:ascii="Arial" w:hAnsi="Arial" w:cs="Arial"/>
          <w:color w:val="000000" w:themeColor="text1"/>
        </w:rPr>
        <w:t xml:space="preserve">(7), 1935. </w:t>
      </w:r>
      <w:hyperlink r:id="rId54" w:tgtFrame="_new">
        <w:r w:rsidRPr="0073472F">
          <w:rPr>
            <w:rStyle w:val="Hyperlink"/>
            <w:rFonts w:ascii="Arial" w:eastAsiaTheme="majorEastAsia" w:hAnsi="Arial" w:cs="Arial"/>
            <w:color w:val="000000" w:themeColor="text1"/>
            <w:u w:val="none"/>
          </w:rPr>
          <w:t>https://doi.org/10.3390/su11071935</w:t>
        </w:r>
      </w:hyperlink>
    </w:p>
    <w:p w14:paraId="52B482C4" w14:textId="3E170F7C" w:rsidR="004A1FA0" w:rsidRPr="0073472F" w:rsidRDefault="004A1FA0" w:rsidP="004A1FA0">
      <w:pPr>
        <w:pStyle w:val="NormalWeb"/>
        <w:ind w:left="720" w:right="851" w:hanging="720"/>
        <w:jc w:val="both"/>
        <w:rPr>
          <w:rFonts w:ascii="Arial" w:hAnsi="Arial" w:cs="Arial"/>
          <w:color w:val="000000" w:themeColor="text1"/>
        </w:rPr>
      </w:pPr>
      <w:r w:rsidRPr="0073472F">
        <w:rPr>
          <w:rFonts w:ascii="Arial" w:hAnsi="Arial" w:cs="Arial"/>
          <w:color w:val="000000" w:themeColor="text1"/>
        </w:rPr>
        <w:t>Lozano, E. J., &amp; Saturnino, F. (2009). Microfinancing Program of City Social Welfare and Development Office.</w:t>
      </w:r>
    </w:p>
    <w:p w14:paraId="62F57D98" w14:textId="77777777" w:rsidR="00CE2FE0" w:rsidRPr="0073472F" w:rsidRDefault="00F076C8">
      <w:pPr>
        <w:pStyle w:val="NormalWeb"/>
        <w:spacing w:after="0"/>
        <w:ind w:left="720" w:right="851" w:hanging="720"/>
        <w:jc w:val="both"/>
        <w:rPr>
          <w:rFonts w:ascii="Arial" w:hAnsi="Arial" w:cs="Arial"/>
          <w:color w:val="000000" w:themeColor="text1"/>
          <w:shd w:val="clear" w:color="auto" w:fill="FFFFFF"/>
        </w:rPr>
      </w:pPr>
      <w:r w:rsidRPr="0073472F">
        <w:rPr>
          <w:rFonts w:ascii="Arial" w:hAnsi="Arial" w:cs="Arial"/>
          <w:color w:val="000000" w:themeColor="text1"/>
          <w:shd w:val="clear" w:color="auto" w:fill="FFFFFF"/>
        </w:rPr>
        <w:t xml:space="preserve">Lusardi, A., &amp; Mitchell, O. S. (2014). The economic importance of financial literacy: Theory and evidence. Journal of Economic Literature, 52(1), 5–44. </w:t>
      </w:r>
      <w:hyperlink r:id="rId55" w:history="1">
        <w:r w:rsidRPr="0073472F">
          <w:rPr>
            <w:rStyle w:val="Hyperlink"/>
            <w:rFonts w:ascii="Arial" w:hAnsi="Arial" w:cs="Arial"/>
            <w:color w:val="000000" w:themeColor="text1"/>
            <w:u w:val="none"/>
            <w:shd w:val="clear" w:color="auto" w:fill="FFFFFF"/>
          </w:rPr>
          <w:t>https://doi.org/10.1257/jel.52.1.5</w:t>
        </w:r>
      </w:hyperlink>
    </w:p>
    <w:p w14:paraId="7EE015AB" w14:textId="77777777" w:rsidR="00CE2FE0" w:rsidRPr="0073472F" w:rsidRDefault="00F076C8">
      <w:pPr>
        <w:pStyle w:val="NormalWeb"/>
        <w:spacing w:after="0"/>
        <w:ind w:left="720" w:right="851" w:hanging="720"/>
        <w:jc w:val="both"/>
        <w:rPr>
          <w:rFonts w:ascii="Arial" w:hAnsi="Arial" w:cs="Arial"/>
          <w:color w:val="000000" w:themeColor="text1"/>
          <w:shd w:val="clear" w:color="auto" w:fill="FFFFFF"/>
        </w:rPr>
      </w:pPr>
      <w:r w:rsidRPr="0073472F">
        <w:rPr>
          <w:rFonts w:ascii="Arial" w:hAnsi="Arial" w:cs="Arial"/>
          <w:color w:val="000000" w:themeColor="text1"/>
          <w:shd w:val="clear" w:color="auto" w:fill="FFFFFF"/>
        </w:rPr>
        <w:lastRenderedPageBreak/>
        <w:t xml:space="preserve">Mahi, M.A., Zainuddin, M. (2026). Financial Inclusion. In: Marques, J. (eds) Encyclopedia of Diversity, Equity, Inclusion and Spirituality. Springer, Cham. </w:t>
      </w:r>
      <w:hyperlink r:id="rId56" w:history="1">
        <w:r w:rsidRPr="0073472F">
          <w:rPr>
            <w:rStyle w:val="Hyperlink"/>
            <w:rFonts w:ascii="Arial" w:hAnsi="Arial" w:cs="Arial"/>
            <w:color w:val="000000" w:themeColor="text1"/>
            <w:u w:val="none"/>
            <w:shd w:val="clear" w:color="auto" w:fill="FFFFFF"/>
          </w:rPr>
          <w:t>https://doi.org/10.1007/978-3-031-76750-0_168</w:t>
        </w:r>
      </w:hyperlink>
    </w:p>
    <w:p w14:paraId="75AC3F13" w14:textId="77777777" w:rsidR="00CE2FE0" w:rsidRPr="0073472F" w:rsidRDefault="00F076C8">
      <w:pPr>
        <w:pStyle w:val="NormalWeb"/>
        <w:spacing w:after="0"/>
        <w:ind w:left="720" w:right="851" w:hanging="720"/>
        <w:jc w:val="both"/>
        <w:rPr>
          <w:rFonts w:ascii="Arial" w:hAnsi="Arial" w:cs="Arial"/>
          <w:color w:val="000000" w:themeColor="text1"/>
          <w:shd w:val="clear" w:color="auto" w:fill="FFFFFF"/>
        </w:rPr>
      </w:pPr>
      <w:proofErr w:type="spellStart"/>
      <w:r w:rsidRPr="0073472F">
        <w:rPr>
          <w:rFonts w:ascii="Arial" w:hAnsi="Arial" w:cs="Arial"/>
          <w:color w:val="000000" w:themeColor="text1"/>
        </w:rPr>
        <w:t>Maigah</w:t>
      </w:r>
      <w:proofErr w:type="spellEnd"/>
      <w:r w:rsidRPr="0073472F">
        <w:rPr>
          <w:rFonts w:ascii="Arial" w:hAnsi="Arial" w:cs="Arial"/>
          <w:color w:val="000000" w:themeColor="text1"/>
        </w:rPr>
        <w:t>, A., &amp; Latip, H. A. (2023). Sustainable Socio-Economic Development of Women: A Blueprint from Vulnerability to Empowerment. International Journal of Academic Research in Economics and Management and Sciences, 12(2), 168 – 181.</w:t>
      </w:r>
    </w:p>
    <w:p w14:paraId="6BFCA2C7" w14:textId="77777777" w:rsidR="00CE2FE0" w:rsidRPr="0073472F" w:rsidRDefault="00F076C8">
      <w:pPr>
        <w:pStyle w:val="NormalWeb"/>
        <w:spacing w:after="0"/>
        <w:ind w:left="720" w:right="851" w:hanging="720"/>
        <w:jc w:val="both"/>
        <w:rPr>
          <w:rFonts w:ascii="Arial" w:hAnsi="Arial" w:cs="Arial"/>
          <w:color w:val="000000" w:themeColor="text1"/>
        </w:rPr>
      </w:pPr>
      <w:proofErr w:type="spellStart"/>
      <w:r w:rsidRPr="0073472F">
        <w:rPr>
          <w:rFonts w:ascii="Arial" w:hAnsi="Arial" w:cs="Arial"/>
          <w:color w:val="000000" w:themeColor="text1"/>
          <w:shd w:val="clear" w:color="auto" w:fill="FFFFFF"/>
        </w:rPr>
        <w:t>Maikabara</w:t>
      </w:r>
      <w:proofErr w:type="spellEnd"/>
      <w:r w:rsidRPr="0073472F">
        <w:rPr>
          <w:rFonts w:ascii="Arial" w:hAnsi="Arial" w:cs="Arial"/>
          <w:color w:val="000000" w:themeColor="text1"/>
          <w:shd w:val="clear" w:color="auto" w:fill="FFFFFF"/>
        </w:rPr>
        <w:t xml:space="preserve">, A. A. (2023). Applicability of Islamic microfinance as an alternative tool for Poverty Eradication in Nigeria. Li Falah: </w:t>
      </w:r>
      <w:proofErr w:type="spellStart"/>
      <w:r w:rsidRPr="0073472F">
        <w:rPr>
          <w:rFonts w:ascii="Arial" w:hAnsi="Arial" w:cs="Arial"/>
          <w:color w:val="000000" w:themeColor="text1"/>
          <w:shd w:val="clear" w:color="auto" w:fill="FFFFFF"/>
        </w:rPr>
        <w:t>Jurnal</w:t>
      </w:r>
      <w:proofErr w:type="spellEnd"/>
      <w:r w:rsidRPr="0073472F">
        <w:rPr>
          <w:rFonts w:ascii="Arial" w:hAnsi="Arial" w:cs="Arial"/>
          <w:color w:val="000000" w:themeColor="text1"/>
          <w:shd w:val="clear" w:color="auto" w:fill="FFFFFF"/>
        </w:rPr>
        <w:t xml:space="preserve"> Studi Ekonomi Dan Bisnis Islam, 8(1), 1. </w:t>
      </w:r>
      <w:hyperlink r:id="rId57">
        <w:r w:rsidRPr="0073472F">
          <w:rPr>
            <w:rStyle w:val="Hyperlink"/>
            <w:rFonts w:ascii="Arial" w:eastAsiaTheme="majorEastAsia" w:hAnsi="Arial" w:cs="Arial"/>
            <w:color w:val="000000" w:themeColor="text1"/>
            <w:u w:val="none"/>
            <w:shd w:val="clear" w:color="auto" w:fill="FFFFFF"/>
          </w:rPr>
          <w:t>https://doi.org/10.31332/lifalah.v8i1.6496</w:t>
        </w:r>
      </w:hyperlink>
    </w:p>
    <w:p w14:paraId="55FD9544" w14:textId="21000CD4"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t xml:space="preserve">Malik, Z., Ahmad, N., &amp; Ahmed, W. (2023). Exploring the role of microfinance in encouraging entrepreneurship using unsupervised learning. Journal of Information and Optimization Sciences, 44(6), 1195–1202. </w:t>
      </w:r>
      <w:hyperlink r:id="rId58" w:history="1">
        <w:r w:rsidR="00FE0450" w:rsidRPr="0073472F">
          <w:rPr>
            <w:rStyle w:val="Hyperlink"/>
            <w:rFonts w:ascii="Arial" w:hAnsi="Arial" w:cs="Arial"/>
            <w:color w:val="000000" w:themeColor="text1"/>
          </w:rPr>
          <w:t>https://doi.org/10.47974/jios-1457</w:t>
        </w:r>
      </w:hyperlink>
    </w:p>
    <w:p w14:paraId="49525BA9" w14:textId="3DEA8C2D" w:rsidR="00FE0450" w:rsidRPr="0073472F" w:rsidRDefault="00FE0450" w:rsidP="00FE0450">
      <w:pPr>
        <w:pStyle w:val="NormalWeb"/>
        <w:spacing w:after="0"/>
        <w:ind w:left="720" w:right="851" w:hanging="720"/>
        <w:jc w:val="both"/>
        <w:rPr>
          <w:rFonts w:ascii="Arial" w:hAnsi="Arial" w:cs="Arial"/>
          <w:color w:val="000000" w:themeColor="text1"/>
          <w:shd w:val="clear" w:color="auto" w:fill="FFFFFF"/>
        </w:rPr>
      </w:pPr>
      <w:r w:rsidRPr="0073472F">
        <w:rPr>
          <w:rFonts w:ascii="Arial" w:hAnsi="Arial" w:cs="Arial"/>
          <w:color w:val="000000" w:themeColor="text1"/>
          <w:shd w:val="clear" w:color="auto" w:fill="FFFFFF"/>
        </w:rPr>
        <w:t xml:space="preserve">Manzano, G. F., Ellson, A., Sarmiento, J. M., Romo, G. D., </w:t>
      </w:r>
      <w:proofErr w:type="spellStart"/>
      <w:r w:rsidRPr="0073472F">
        <w:rPr>
          <w:rFonts w:ascii="Arial" w:hAnsi="Arial" w:cs="Arial"/>
          <w:color w:val="000000" w:themeColor="text1"/>
          <w:shd w:val="clear" w:color="auto" w:fill="FFFFFF"/>
        </w:rPr>
        <w:t>Traje</w:t>
      </w:r>
      <w:proofErr w:type="spellEnd"/>
      <w:r w:rsidRPr="0073472F">
        <w:rPr>
          <w:rFonts w:ascii="Arial" w:hAnsi="Arial" w:cs="Arial"/>
          <w:color w:val="000000" w:themeColor="text1"/>
          <w:shd w:val="clear" w:color="auto" w:fill="FFFFFF"/>
        </w:rPr>
        <w:t xml:space="preserve">, A., Manzano, G. F., Ellson, A., Sarmiento, J. M., Romo, G. D., &amp; </w:t>
      </w:r>
      <w:proofErr w:type="spellStart"/>
      <w:r w:rsidRPr="0073472F">
        <w:rPr>
          <w:rFonts w:ascii="Arial" w:hAnsi="Arial" w:cs="Arial"/>
          <w:color w:val="000000" w:themeColor="text1"/>
          <w:shd w:val="clear" w:color="auto" w:fill="FFFFFF"/>
        </w:rPr>
        <w:t>Traje</w:t>
      </w:r>
      <w:proofErr w:type="spellEnd"/>
      <w:r w:rsidRPr="0073472F">
        <w:rPr>
          <w:rFonts w:ascii="Arial" w:hAnsi="Arial" w:cs="Arial"/>
          <w:color w:val="000000" w:themeColor="text1"/>
          <w:shd w:val="clear" w:color="auto" w:fill="FFFFFF"/>
        </w:rPr>
        <w:t>, A. (2011). Does Microfinancing improve Farm Productivity? Empirical Evidence on Rice farming in San Francisco, Agusan del Sur, Philippines. Unknown. https://doi.org/10.22004/AG.ECON.290659</w:t>
      </w:r>
    </w:p>
    <w:p w14:paraId="46DA655B"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shd w:val="clear" w:color="auto" w:fill="FFFFFF"/>
        </w:rPr>
        <w:t xml:space="preserve">Melendres, J. (2024). </w:t>
      </w:r>
      <w:r w:rsidRPr="0073472F">
        <w:rPr>
          <w:rStyle w:val="Emphasis"/>
          <w:rFonts w:ascii="Arial" w:eastAsiaTheme="majorEastAsia" w:hAnsi="Arial" w:cs="Arial"/>
          <w:i w:val="0"/>
          <w:iCs w:val="0"/>
          <w:color w:val="000000" w:themeColor="text1"/>
          <w:shd w:val="clear" w:color="auto" w:fill="FFFFFF"/>
        </w:rPr>
        <w:t xml:space="preserve">Proposed financial education program for selected rice farmers in the municipality of </w:t>
      </w:r>
      <w:proofErr w:type="spellStart"/>
      <w:r w:rsidRPr="0073472F">
        <w:rPr>
          <w:rStyle w:val="Emphasis"/>
          <w:rFonts w:ascii="Arial" w:eastAsiaTheme="majorEastAsia" w:hAnsi="Arial" w:cs="Arial"/>
          <w:i w:val="0"/>
          <w:iCs w:val="0"/>
          <w:color w:val="000000" w:themeColor="text1"/>
          <w:shd w:val="clear" w:color="auto" w:fill="FFFFFF"/>
        </w:rPr>
        <w:t>Bongabong</w:t>
      </w:r>
      <w:proofErr w:type="spellEnd"/>
      <w:r w:rsidRPr="0073472F">
        <w:rPr>
          <w:rFonts w:ascii="Arial" w:hAnsi="Arial" w:cs="Arial"/>
          <w:color w:val="000000" w:themeColor="text1"/>
          <w:shd w:val="clear" w:color="auto" w:fill="FFFFFF"/>
        </w:rPr>
        <w:t xml:space="preserve">. </w:t>
      </w:r>
      <w:r w:rsidRPr="0073472F">
        <w:rPr>
          <w:rStyle w:val="Emphasis"/>
          <w:rFonts w:ascii="Arial" w:eastAsiaTheme="majorEastAsia" w:hAnsi="Arial" w:cs="Arial"/>
          <w:i w:val="0"/>
          <w:iCs w:val="0"/>
          <w:color w:val="000000" w:themeColor="text1"/>
          <w:shd w:val="clear" w:color="auto" w:fill="FFFFFF"/>
        </w:rPr>
        <w:t>ADPEBI International Journal of Business and Social Science, 4</w:t>
      </w:r>
      <w:r w:rsidRPr="0073472F">
        <w:rPr>
          <w:rFonts w:ascii="Arial" w:hAnsi="Arial" w:cs="Arial"/>
          <w:color w:val="000000" w:themeColor="text1"/>
          <w:shd w:val="clear" w:color="auto" w:fill="FFFFFF"/>
        </w:rPr>
        <w:t xml:space="preserve">(1). </w:t>
      </w:r>
      <w:hyperlink r:id="rId59">
        <w:r w:rsidRPr="0073472F">
          <w:rPr>
            <w:rStyle w:val="Hyperlink"/>
            <w:rFonts w:ascii="Arial" w:hAnsi="Arial" w:cs="Arial"/>
            <w:color w:val="000000" w:themeColor="text1"/>
            <w:u w:val="none"/>
          </w:rPr>
          <w:t>https://doi.org/10.54099/aijbs.v4i1.838</w:t>
        </w:r>
      </w:hyperlink>
    </w:p>
    <w:p w14:paraId="436F1D1D" w14:textId="77777777" w:rsidR="00CE2FE0" w:rsidRPr="0073472F" w:rsidRDefault="00F076C8">
      <w:pPr>
        <w:pStyle w:val="NormalWeb"/>
        <w:spacing w:after="0"/>
        <w:ind w:left="720" w:right="851" w:hanging="720"/>
        <w:jc w:val="both"/>
        <w:rPr>
          <w:rFonts w:ascii="Arial" w:hAnsi="Arial" w:cs="Arial"/>
          <w:color w:val="000000" w:themeColor="text1"/>
        </w:rPr>
      </w:pPr>
      <w:proofErr w:type="spellStart"/>
      <w:r w:rsidRPr="0073472F">
        <w:rPr>
          <w:rFonts w:ascii="Arial" w:hAnsi="Arial" w:cs="Arial"/>
          <w:color w:val="000000" w:themeColor="text1"/>
          <w:shd w:val="clear" w:color="auto" w:fill="FFFFFF"/>
        </w:rPr>
        <w:t>Melitante</w:t>
      </w:r>
      <w:proofErr w:type="spellEnd"/>
      <w:r w:rsidRPr="0073472F">
        <w:rPr>
          <w:rFonts w:ascii="Arial" w:hAnsi="Arial" w:cs="Arial"/>
          <w:color w:val="000000" w:themeColor="text1"/>
          <w:shd w:val="clear" w:color="auto" w:fill="FFFFFF"/>
        </w:rPr>
        <w:t>, A.G. (2025). “The Profitability Analysis of Palay Production in the Municipality of Bulan: An Assessment of Financial Conditions”, [Online]. Available: https://uijrt.com/articles/v6/i8/UIJRTV6I80018.pdf</w:t>
      </w:r>
    </w:p>
    <w:p w14:paraId="18BCBF33"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t>Mengstie, B. (2022). Impact of microfinance on women’s economic empowerment. Journal of Innovation and Entrepreneurship, 11(1). https://doi.org/10.1186/s13731-022-00250-3</w:t>
      </w:r>
    </w:p>
    <w:p w14:paraId="1BFFBCF4"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t xml:space="preserve">Mundia, M., Simasiku, M. M., &amp; </w:t>
      </w:r>
      <w:proofErr w:type="spellStart"/>
      <w:r w:rsidRPr="0073472F">
        <w:rPr>
          <w:rFonts w:ascii="Arial" w:hAnsi="Arial" w:cs="Arial"/>
          <w:color w:val="000000" w:themeColor="text1"/>
        </w:rPr>
        <w:t>Chakwana</w:t>
      </w:r>
      <w:proofErr w:type="spellEnd"/>
      <w:r w:rsidRPr="0073472F">
        <w:rPr>
          <w:rFonts w:ascii="Arial" w:hAnsi="Arial" w:cs="Arial"/>
          <w:color w:val="000000" w:themeColor="text1"/>
        </w:rPr>
        <w:t xml:space="preserve">, P. (2026). The Role of Micro-Finance Institutions on Financial Inclusion of </w:t>
      </w:r>
      <w:proofErr w:type="spellStart"/>
      <w:r w:rsidRPr="0073472F">
        <w:rPr>
          <w:rFonts w:ascii="Arial" w:hAnsi="Arial" w:cs="Arial"/>
          <w:color w:val="000000" w:themeColor="text1"/>
        </w:rPr>
        <w:t>Farmpreneurs</w:t>
      </w:r>
      <w:proofErr w:type="spellEnd"/>
      <w:r w:rsidRPr="0073472F">
        <w:rPr>
          <w:rFonts w:ascii="Arial" w:hAnsi="Arial" w:cs="Arial"/>
          <w:color w:val="000000" w:themeColor="text1"/>
        </w:rPr>
        <w:t xml:space="preserve"> in Rural Communities of Kabwe District, Zambia. International Journal of Innovative Science and Research Technology, 3400. https://doi.org/10.38124/ijisrt/25oct075</w:t>
      </w:r>
    </w:p>
    <w:p w14:paraId="3D00A3AC" w14:textId="77777777" w:rsidR="00CE2FE0" w:rsidRPr="0073472F" w:rsidRDefault="00F076C8">
      <w:pPr>
        <w:pStyle w:val="NormalWeb"/>
        <w:spacing w:after="0"/>
        <w:ind w:left="720" w:right="851" w:hanging="720"/>
        <w:jc w:val="both"/>
        <w:rPr>
          <w:rFonts w:ascii="Arial" w:hAnsi="Arial" w:cs="Arial"/>
          <w:color w:val="000000" w:themeColor="text1"/>
          <w:shd w:val="clear" w:color="auto" w:fill="FFFFFF"/>
        </w:rPr>
      </w:pPr>
      <w:r w:rsidRPr="0073472F">
        <w:rPr>
          <w:rFonts w:ascii="Arial" w:hAnsi="Arial" w:cs="Arial"/>
          <w:color w:val="000000" w:themeColor="text1"/>
          <w:shd w:val="clear" w:color="auto" w:fill="FFFFFF"/>
        </w:rPr>
        <w:lastRenderedPageBreak/>
        <w:t>Nadeem MA, Akhter W, Hoang THV. (2026). Does Digital Financial Knowledge Participate in Poverty Alleviation? A Moderating Study with Microfinance in Pakistan. Management and Organization Review. Published online 2026:1-27. doi:10.1017/mor.2025.10112</w:t>
      </w:r>
    </w:p>
    <w:p w14:paraId="5C93DED1"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t xml:space="preserve">Nadim, S. J., &amp; </w:t>
      </w:r>
      <w:proofErr w:type="spellStart"/>
      <w:r w:rsidRPr="0073472F">
        <w:rPr>
          <w:rFonts w:ascii="Arial" w:hAnsi="Arial" w:cs="Arial"/>
          <w:color w:val="000000" w:themeColor="text1"/>
        </w:rPr>
        <w:t>Nurlukman</w:t>
      </w:r>
      <w:proofErr w:type="spellEnd"/>
      <w:r w:rsidRPr="0073472F">
        <w:rPr>
          <w:rFonts w:ascii="Arial" w:hAnsi="Arial" w:cs="Arial"/>
          <w:color w:val="000000" w:themeColor="text1"/>
        </w:rPr>
        <w:t xml:space="preserve">, A. D. (2017). The impact of women empowerment on poverty reduction in rural area of Bangladesh: Focusing on village development program. </w:t>
      </w:r>
      <w:r w:rsidRPr="0073472F">
        <w:rPr>
          <w:rStyle w:val="Emphasis"/>
          <w:rFonts w:ascii="Arial" w:hAnsi="Arial" w:cs="Arial"/>
          <w:i w:val="0"/>
          <w:iCs w:val="0"/>
          <w:color w:val="000000" w:themeColor="text1"/>
        </w:rPr>
        <w:t>Journal of Government and Civil Society, 1</w:t>
      </w:r>
      <w:r w:rsidRPr="0073472F">
        <w:rPr>
          <w:rFonts w:ascii="Arial" w:hAnsi="Arial" w:cs="Arial"/>
          <w:color w:val="000000" w:themeColor="text1"/>
        </w:rPr>
        <w:t>(2), 135–157.</w:t>
      </w:r>
    </w:p>
    <w:p w14:paraId="2FD7CFE5" w14:textId="497CE530" w:rsidR="00CE2FE0" w:rsidRPr="0073472F" w:rsidRDefault="00F076C8">
      <w:pPr>
        <w:pStyle w:val="NormalWeb"/>
        <w:spacing w:after="0"/>
        <w:ind w:left="720" w:right="851" w:hanging="720"/>
        <w:jc w:val="both"/>
        <w:rPr>
          <w:rFonts w:ascii="Arial" w:hAnsi="Arial" w:cs="Arial"/>
          <w:color w:val="000000" w:themeColor="text1"/>
        </w:rPr>
      </w:pPr>
      <w:proofErr w:type="spellStart"/>
      <w:r w:rsidRPr="0073472F">
        <w:rPr>
          <w:rFonts w:ascii="Arial" w:hAnsi="Arial" w:cs="Arial"/>
          <w:color w:val="000000" w:themeColor="text1"/>
        </w:rPr>
        <w:t>Ngango</w:t>
      </w:r>
      <w:proofErr w:type="spellEnd"/>
      <w:r w:rsidRPr="0073472F">
        <w:rPr>
          <w:rFonts w:ascii="Arial" w:hAnsi="Arial" w:cs="Arial"/>
          <w:color w:val="000000" w:themeColor="text1"/>
        </w:rPr>
        <w:t xml:space="preserve">, J. (2022). Does Women’s Empowerment Improve Yields and Income? Evidence from Rice Farmers in Rwanda. Asian Journal of Agriculture and Rural Development, 12(3), 201–209. </w:t>
      </w:r>
      <w:hyperlink r:id="rId60" w:history="1">
        <w:r w:rsidR="004A1FA0" w:rsidRPr="0073472F">
          <w:rPr>
            <w:rStyle w:val="Hyperlink"/>
            <w:rFonts w:ascii="Arial" w:hAnsi="Arial" w:cs="Arial"/>
            <w:color w:val="000000" w:themeColor="text1"/>
          </w:rPr>
          <w:t>https://doi.org/10.55493/5005.v12i3.4602</w:t>
        </w:r>
      </w:hyperlink>
    </w:p>
    <w:p w14:paraId="36EAEAC1" w14:textId="2C070E2E" w:rsidR="004A1FA0" w:rsidRPr="0073472F" w:rsidRDefault="004A1FA0">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t>Nolon, J. C., &amp; Plaza, R. C. O. (2021). The Impact of Micro-Financing among Rice Farmers. International Journal of Latest Research in Humanities and Social Science (IJLRHSS), 4(10), 104-109.</w:t>
      </w:r>
    </w:p>
    <w:p w14:paraId="59A6CA90" w14:textId="77777777" w:rsidR="004A1FA0" w:rsidRPr="0073472F" w:rsidRDefault="00F076C8">
      <w:pPr>
        <w:pStyle w:val="NormalWeb"/>
        <w:spacing w:after="0"/>
        <w:ind w:left="720" w:right="851" w:hanging="720"/>
        <w:jc w:val="both"/>
        <w:rPr>
          <w:rFonts w:ascii="Arial" w:hAnsi="Arial" w:cs="Arial"/>
          <w:color w:val="000000" w:themeColor="text1"/>
        </w:rPr>
      </w:pPr>
      <w:proofErr w:type="spellStart"/>
      <w:r w:rsidRPr="0073472F">
        <w:rPr>
          <w:rFonts w:ascii="Arial" w:hAnsi="Arial" w:cs="Arial"/>
          <w:color w:val="000000" w:themeColor="text1"/>
        </w:rPr>
        <w:t>Octastefani</w:t>
      </w:r>
      <w:proofErr w:type="spellEnd"/>
      <w:r w:rsidRPr="0073472F">
        <w:rPr>
          <w:rFonts w:ascii="Arial" w:hAnsi="Arial" w:cs="Arial"/>
          <w:color w:val="000000" w:themeColor="text1"/>
        </w:rPr>
        <w:t xml:space="preserve">, T. (2016). Realizing food security and poverty alleviation through rural community empowerment in </w:t>
      </w:r>
      <w:proofErr w:type="spellStart"/>
      <w:r w:rsidRPr="0073472F">
        <w:rPr>
          <w:rFonts w:ascii="Arial" w:hAnsi="Arial" w:cs="Arial"/>
          <w:color w:val="000000" w:themeColor="text1"/>
        </w:rPr>
        <w:t>Ringinkembar</w:t>
      </w:r>
      <w:proofErr w:type="spellEnd"/>
      <w:r w:rsidRPr="0073472F">
        <w:rPr>
          <w:rFonts w:ascii="Arial" w:hAnsi="Arial" w:cs="Arial"/>
          <w:color w:val="000000" w:themeColor="text1"/>
        </w:rPr>
        <w:t xml:space="preserve"> Village, Malang Regency. </w:t>
      </w:r>
      <w:r w:rsidRPr="0073472F">
        <w:rPr>
          <w:rStyle w:val="Emphasis"/>
          <w:rFonts w:ascii="Arial" w:hAnsi="Arial" w:cs="Arial"/>
          <w:i w:val="0"/>
          <w:iCs w:val="0"/>
          <w:color w:val="000000" w:themeColor="text1"/>
        </w:rPr>
        <w:t>The Indonesian Journal of Public Administration, 2</w:t>
      </w:r>
      <w:r w:rsidRPr="0073472F">
        <w:rPr>
          <w:rFonts w:ascii="Arial" w:hAnsi="Arial" w:cs="Arial"/>
          <w:color w:val="000000" w:themeColor="text1"/>
        </w:rPr>
        <w:t>(2), 83–96</w:t>
      </w:r>
    </w:p>
    <w:p w14:paraId="52F617B2" w14:textId="2AB93FC4" w:rsidR="004A1FA0" w:rsidRPr="0073472F" w:rsidRDefault="004A1FA0">
      <w:pPr>
        <w:pStyle w:val="NormalWeb"/>
        <w:spacing w:after="0"/>
        <w:ind w:left="720" w:right="851" w:hanging="720"/>
        <w:jc w:val="both"/>
        <w:rPr>
          <w:rFonts w:ascii="Arial" w:hAnsi="Arial" w:cs="Arial"/>
          <w:color w:val="000000" w:themeColor="text1"/>
        </w:rPr>
      </w:pPr>
      <w:proofErr w:type="spellStart"/>
      <w:r w:rsidRPr="0073472F">
        <w:rPr>
          <w:rFonts w:ascii="Arial" w:hAnsi="Arial" w:cs="Arial"/>
          <w:color w:val="000000" w:themeColor="text1"/>
        </w:rPr>
        <w:t>Onsay</w:t>
      </w:r>
      <w:proofErr w:type="spellEnd"/>
      <w:r w:rsidRPr="0073472F">
        <w:rPr>
          <w:rFonts w:ascii="Arial" w:hAnsi="Arial" w:cs="Arial"/>
          <w:color w:val="000000" w:themeColor="text1"/>
        </w:rPr>
        <w:t xml:space="preserve">, E.A., Pagador, R.J.G., </w:t>
      </w:r>
      <w:proofErr w:type="spellStart"/>
      <w:r w:rsidRPr="0073472F">
        <w:rPr>
          <w:rFonts w:ascii="Arial" w:hAnsi="Arial" w:cs="Arial"/>
          <w:color w:val="000000" w:themeColor="text1"/>
        </w:rPr>
        <w:t>Peñas</w:t>
      </w:r>
      <w:proofErr w:type="spellEnd"/>
      <w:r w:rsidRPr="0073472F">
        <w:rPr>
          <w:rFonts w:ascii="Arial" w:hAnsi="Arial" w:cs="Arial"/>
          <w:color w:val="000000" w:themeColor="text1"/>
        </w:rPr>
        <w:t>, A.G. &amp; Obias, C.S. (2024). Does an agricultural intervention impact the socio-economic development of farmers in upland barangays of Goa, Camarines Sur? Evidence from regression discontinuity design. International Student Research Review, 1(1), 31-38. https://doi.org/10.53378/isrr.01246</w:t>
      </w:r>
    </w:p>
    <w:p w14:paraId="235D9F5C" w14:textId="17D82241" w:rsidR="00CE2FE0" w:rsidRPr="0073472F" w:rsidRDefault="00F076C8">
      <w:pPr>
        <w:pStyle w:val="NormalWeb"/>
        <w:spacing w:after="0"/>
        <w:ind w:left="720" w:right="851" w:hanging="720"/>
        <w:jc w:val="both"/>
        <w:rPr>
          <w:rFonts w:ascii="Arial" w:hAnsi="Arial" w:cs="Arial"/>
          <w:color w:val="000000" w:themeColor="text1"/>
        </w:rPr>
      </w:pPr>
      <w:proofErr w:type="spellStart"/>
      <w:r w:rsidRPr="0073472F">
        <w:rPr>
          <w:rFonts w:ascii="Arial" w:hAnsi="Arial" w:cs="Arial"/>
          <w:color w:val="000000" w:themeColor="text1"/>
        </w:rPr>
        <w:t>Organisation</w:t>
      </w:r>
      <w:proofErr w:type="spellEnd"/>
      <w:r w:rsidRPr="0073472F">
        <w:rPr>
          <w:rFonts w:ascii="Arial" w:hAnsi="Arial" w:cs="Arial"/>
          <w:color w:val="000000" w:themeColor="text1"/>
        </w:rPr>
        <w:t xml:space="preserve"> for Economic Co-operation and Development. (2023). OECD/INFE 2023 international survey of adult financial literacy (OECD Business and Finance Policy Papers, No. 39). OECD Publishing. </w:t>
      </w:r>
      <w:hyperlink r:id="rId61" w:tgtFrame="_new" w:history="1">
        <w:r w:rsidRPr="0073472F">
          <w:rPr>
            <w:rStyle w:val="Hyperlink"/>
            <w:rFonts w:ascii="Arial" w:hAnsi="Arial" w:cs="Arial"/>
            <w:color w:val="000000" w:themeColor="text1"/>
            <w:u w:val="none"/>
          </w:rPr>
          <w:t>https://doi.org/10.1787/56003a32-en</w:t>
        </w:r>
      </w:hyperlink>
    </w:p>
    <w:p w14:paraId="59B7637D" w14:textId="77777777" w:rsidR="00CE2FE0" w:rsidRPr="0073472F" w:rsidRDefault="00F076C8">
      <w:pPr>
        <w:pStyle w:val="NormalWeb"/>
        <w:spacing w:after="0"/>
        <w:ind w:left="720" w:right="851" w:hanging="720"/>
        <w:jc w:val="both"/>
        <w:rPr>
          <w:rFonts w:ascii="Arial" w:hAnsi="Arial" w:cs="Arial"/>
          <w:color w:val="000000" w:themeColor="text1"/>
        </w:rPr>
      </w:pPr>
      <w:proofErr w:type="spellStart"/>
      <w:r w:rsidRPr="0073472F">
        <w:rPr>
          <w:rFonts w:ascii="Arial" w:hAnsi="Arial" w:cs="Arial"/>
          <w:color w:val="000000" w:themeColor="text1"/>
        </w:rPr>
        <w:t>Osuma</w:t>
      </w:r>
      <w:proofErr w:type="spellEnd"/>
      <w:r w:rsidRPr="0073472F">
        <w:rPr>
          <w:rFonts w:ascii="Arial" w:hAnsi="Arial" w:cs="Arial"/>
          <w:color w:val="000000" w:themeColor="text1"/>
        </w:rPr>
        <w:t>, G., Nzimande, N., &amp; Simon-</w:t>
      </w:r>
      <w:proofErr w:type="spellStart"/>
      <w:r w:rsidRPr="0073472F">
        <w:rPr>
          <w:rFonts w:ascii="Arial" w:hAnsi="Arial" w:cs="Arial"/>
          <w:color w:val="000000" w:themeColor="text1"/>
        </w:rPr>
        <w:t>Ilogho</w:t>
      </w:r>
      <w:proofErr w:type="spellEnd"/>
      <w:r w:rsidRPr="0073472F">
        <w:rPr>
          <w:rFonts w:ascii="Arial" w:hAnsi="Arial" w:cs="Arial"/>
          <w:color w:val="000000" w:themeColor="text1"/>
        </w:rPr>
        <w:t>, B. (2025). Examining microfinance and financial inclusion nexus in poverty alleviation and sustainable development in Sub-Saharan Africa. Journal of Cleaner Production, 520, 146135. https://doi.org/10.1016/j.jclepro.2025.146135</w:t>
      </w:r>
    </w:p>
    <w:p w14:paraId="6B708ECB" w14:textId="613A8770" w:rsidR="00CE2FE0" w:rsidRPr="0073472F" w:rsidRDefault="00F076C8">
      <w:pPr>
        <w:pStyle w:val="NormalWeb"/>
        <w:spacing w:after="0"/>
        <w:ind w:left="720" w:right="851" w:hanging="720"/>
        <w:jc w:val="both"/>
        <w:rPr>
          <w:rFonts w:ascii="Arial" w:hAnsi="Arial" w:cs="Arial"/>
          <w:color w:val="000000" w:themeColor="text1"/>
        </w:rPr>
      </w:pPr>
      <w:proofErr w:type="spellStart"/>
      <w:r w:rsidRPr="0073472F">
        <w:rPr>
          <w:rFonts w:ascii="Arial" w:hAnsi="Arial" w:cs="Arial"/>
          <w:color w:val="000000" w:themeColor="text1"/>
        </w:rPr>
        <w:t>Panakaje</w:t>
      </w:r>
      <w:proofErr w:type="spellEnd"/>
      <w:r w:rsidRPr="0073472F">
        <w:rPr>
          <w:rFonts w:ascii="Arial" w:hAnsi="Arial" w:cs="Arial"/>
          <w:color w:val="000000" w:themeColor="text1"/>
        </w:rPr>
        <w:t xml:space="preserve">, N., Rahiman, H. U., Parvin, S. M. R., Kulal, A., &amp; Siddiq, A. (2023). Socio-economic empowerment in rural India: Do financial inclusion and literacy matters? Cogent Social Sciences, 9(1). </w:t>
      </w:r>
      <w:hyperlink r:id="rId62" w:history="1">
        <w:r w:rsidR="0034419A" w:rsidRPr="0073472F">
          <w:rPr>
            <w:rStyle w:val="Hyperlink"/>
            <w:rFonts w:ascii="Arial" w:hAnsi="Arial" w:cs="Arial"/>
            <w:color w:val="000000" w:themeColor="text1"/>
          </w:rPr>
          <w:t>https://doi.org/10.1080/23311886.2023.2225829</w:t>
        </w:r>
      </w:hyperlink>
    </w:p>
    <w:p w14:paraId="673DCAF8" w14:textId="424C8415" w:rsidR="0034419A" w:rsidRPr="0073472F" w:rsidRDefault="0034419A">
      <w:pPr>
        <w:pStyle w:val="NormalWeb"/>
        <w:spacing w:after="0"/>
        <w:ind w:left="720" w:right="851" w:hanging="720"/>
        <w:jc w:val="both"/>
        <w:rPr>
          <w:rFonts w:ascii="Arial" w:hAnsi="Arial" w:cs="Arial"/>
          <w:color w:val="000000" w:themeColor="text1"/>
        </w:rPr>
      </w:pPr>
      <w:proofErr w:type="spellStart"/>
      <w:r w:rsidRPr="0073472F">
        <w:rPr>
          <w:rFonts w:ascii="Arial" w:hAnsi="Arial" w:cs="Arial"/>
          <w:color w:val="000000" w:themeColor="text1"/>
        </w:rPr>
        <w:lastRenderedPageBreak/>
        <w:t>Paninsoro</w:t>
      </w:r>
      <w:proofErr w:type="spellEnd"/>
      <w:r w:rsidRPr="0073472F">
        <w:rPr>
          <w:rFonts w:ascii="Arial" w:hAnsi="Arial" w:cs="Arial"/>
          <w:color w:val="000000" w:themeColor="text1"/>
        </w:rPr>
        <w:t xml:space="preserve">, D., Augusto, M. P., </w:t>
      </w:r>
      <w:proofErr w:type="spellStart"/>
      <w:r w:rsidRPr="0073472F">
        <w:rPr>
          <w:rFonts w:ascii="Arial" w:hAnsi="Arial" w:cs="Arial"/>
          <w:color w:val="000000" w:themeColor="text1"/>
        </w:rPr>
        <w:t>Pacilan</w:t>
      </w:r>
      <w:proofErr w:type="spellEnd"/>
      <w:r w:rsidRPr="0073472F">
        <w:rPr>
          <w:rFonts w:ascii="Arial" w:hAnsi="Arial" w:cs="Arial"/>
          <w:color w:val="000000" w:themeColor="text1"/>
        </w:rPr>
        <w:t xml:space="preserve">, J. F., Francis, M., </w:t>
      </w:r>
      <w:proofErr w:type="spellStart"/>
      <w:r w:rsidRPr="0073472F">
        <w:rPr>
          <w:rFonts w:ascii="Arial" w:hAnsi="Arial" w:cs="Arial"/>
          <w:color w:val="000000" w:themeColor="text1"/>
        </w:rPr>
        <w:t>Villapaña</w:t>
      </w:r>
      <w:proofErr w:type="spellEnd"/>
      <w:r w:rsidRPr="0073472F">
        <w:rPr>
          <w:rFonts w:ascii="Arial" w:hAnsi="Arial" w:cs="Arial"/>
          <w:color w:val="000000" w:themeColor="text1"/>
        </w:rPr>
        <w:t>, I., Narvasa, L., Cane, R. M., &amp; Ebo, M. J. (2024). Impacts of Seasonal Nature of Employment on the Income Stability of the Farm Laborers’ Household. Journal of Interdisciplinary Perspectives, 2(11). https://doi.org/10.69569/jip.2024.0455</w:t>
      </w:r>
    </w:p>
    <w:p w14:paraId="58230086" w14:textId="50CEA7DE" w:rsidR="00CE2FE0" w:rsidRPr="0073472F" w:rsidRDefault="00F076C8">
      <w:pPr>
        <w:pStyle w:val="NormalWeb"/>
        <w:shd w:val="clear" w:color="auto" w:fill="FFFFFF" w:themeFill="background1"/>
        <w:spacing w:after="0"/>
        <w:ind w:left="720" w:right="851" w:hanging="720"/>
        <w:jc w:val="both"/>
        <w:rPr>
          <w:rFonts w:ascii="Arial" w:hAnsi="Arial" w:cs="Arial"/>
          <w:color w:val="000000" w:themeColor="text1"/>
        </w:rPr>
      </w:pPr>
      <w:r w:rsidRPr="0073472F">
        <w:rPr>
          <w:rFonts w:ascii="Arial" w:hAnsi="Arial" w:cs="Arial"/>
          <w:color w:val="000000" w:themeColor="text1"/>
        </w:rPr>
        <w:t xml:space="preserve">Philippine Statistics Authority. (2024). 11 out of 18 regions recorded significant decreases in poverty incidence in 2023. </w:t>
      </w:r>
      <w:hyperlink r:id="rId63" w:tgtFrame="_new" w:history="1">
        <w:r w:rsidRPr="0073472F">
          <w:rPr>
            <w:rStyle w:val="Hyperlink"/>
            <w:rFonts w:ascii="Arial" w:hAnsi="Arial" w:cs="Arial"/>
            <w:color w:val="000000" w:themeColor="text1"/>
            <w:u w:val="none"/>
          </w:rPr>
          <w:t>https://psa.gov.ph/content/11-out-18-regions-recorded-significant-decreases-poverty-incidence-2023</w:t>
        </w:r>
      </w:hyperlink>
    </w:p>
    <w:p w14:paraId="51D7FB68" w14:textId="03DA1C24" w:rsidR="00CE2FE0" w:rsidRPr="0073472F" w:rsidRDefault="00F076C8">
      <w:pPr>
        <w:pStyle w:val="NormalWeb"/>
        <w:shd w:val="clear" w:color="auto" w:fill="FFFFFF" w:themeFill="background1"/>
        <w:spacing w:after="0"/>
        <w:ind w:left="720" w:right="851" w:hanging="720"/>
        <w:jc w:val="both"/>
        <w:rPr>
          <w:rFonts w:ascii="Arial" w:hAnsi="Arial" w:cs="Arial"/>
          <w:color w:val="000000" w:themeColor="text1"/>
        </w:rPr>
      </w:pPr>
      <w:r w:rsidRPr="0073472F">
        <w:rPr>
          <w:rFonts w:ascii="Arial" w:hAnsi="Arial" w:cs="Arial"/>
          <w:color w:val="000000" w:themeColor="text1"/>
        </w:rPr>
        <w:t xml:space="preserve">Philippine Statistics Authority. (2025). Poverty incidence declined in eight basic sectors in Bicol Region in 2023. </w:t>
      </w:r>
      <w:hyperlink r:id="rId64" w:tgtFrame="_new" w:history="1">
        <w:r w:rsidRPr="0073472F">
          <w:rPr>
            <w:rStyle w:val="Hyperlink"/>
            <w:rFonts w:ascii="Arial" w:hAnsi="Arial" w:cs="Arial"/>
            <w:color w:val="000000" w:themeColor="text1"/>
            <w:u w:val="none"/>
          </w:rPr>
          <w:t>https://rsso05.psa.gov.ph/content/poverty-incidence-declined-eight-basic-sectors-2023-bicol-region</w:t>
        </w:r>
      </w:hyperlink>
    </w:p>
    <w:p w14:paraId="65D49FBE" w14:textId="77777777" w:rsidR="00CE2FE0" w:rsidRPr="0073472F" w:rsidRDefault="00F076C8">
      <w:pPr>
        <w:pStyle w:val="NormalWeb"/>
        <w:shd w:val="clear" w:color="auto" w:fill="FFFFFF" w:themeFill="background1"/>
        <w:spacing w:after="0"/>
        <w:ind w:left="720" w:right="851" w:hanging="720"/>
        <w:jc w:val="both"/>
        <w:rPr>
          <w:rFonts w:ascii="Arial" w:hAnsi="Arial" w:cs="Arial"/>
          <w:color w:val="000000" w:themeColor="text1"/>
        </w:rPr>
      </w:pPr>
      <w:r w:rsidRPr="0073472F">
        <w:rPr>
          <w:rFonts w:ascii="Arial" w:hAnsi="Arial" w:cs="Arial"/>
          <w:color w:val="000000" w:themeColor="text1"/>
        </w:rPr>
        <w:t xml:space="preserve">Rahayu, D. H., Nurhayati, N., &amp; Wijaya, R. (2026). Financial Literacy and Financial Inclusion for  The Welfare of </w:t>
      </w:r>
      <w:proofErr w:type="spellStart"/>
      <w:r w:rsidRPr="0073472F">
        <w:rPr>
          <w:rFonts w:ascii="Arial" w:hAnsi="Arial" w:cs="Arial"/>
          <w:color w:val="000000" w:themeColor="text1"/>
        </w:rPr>
        <w:t>Kuningan</w:t>
      </w:r>
      <w:proofErr w:type="spellEnd"/>
      <w:r w:rsidRPr="0073472F">
        <w:rPr>
          <w:rFonts w:ascii="Arial" w:hAnsi="Arial" w:cs="Arial"/>
          <w:color w:val="000000" w:themeColor="text1"/>
        </w:rPr>
        <w:t xml:space="preserve"> Households. PENANOMICS: International Journal of Economics, 4(3). https://doi.org/10.56107/penanomics.v4i3.276</w:t>
      </w:r>
    </w:p>
    <w:p w14:paraId="25875F5E" w14:textId="0E09CB28" w:rsidR="004A1FA0" w:rsidRPr="0073472F" w:rsidRDefault="00F076C8" w:rsidP="004A1FA0">
      <w:pPr>
        <w:pStyle w:val="NormalWeb"/>
        <w:shd w:val="clear" w:color="auto" w:fill="FFFFFF" w:themeFill="background1"/>
        <w:spacing w:after="0"/>
        <w:ind w:left="720" w:right="851" w:hanging="720"/>
        <w:jc w:val="both"/>
        <w:rPr>
          <w:rFonts w:ascii="Arial" w:hAnsi="Arial" w:cs="Arial"/>
          <w:color w:val="000000" w:themeColor="text1"/>
        </w:rPr>
      </w:pPr>
      <w:r w:rsidRPr="0073472F">
        <w:rPr>
          <w:rFonts w:ascii="Arial" w:hAnsi="Arial" w:cs="Arial"/>
          <w:color w:val="000000" w:themeColor="text1"/>
        </w:rPr>
        <w:t xml:space="preserve">Ramos, J., &amp; </w:t>
      </w:r>
      <w:proofErr w:type="spellStart"/>
      <w:r w:rsidRPr="0073472F">
        <w:rPr>
          <w:rFonts w:ascii="Arial" w:hAnsi="Arial" w:cs="Arial"/>
          <w:color w:val="000000" w:themeColor="text1"/>
        </w:rPr>
        <w:t>Macatumbas</w:t>
      </w:r>
      <w:proofErr w:type="spellEnd"/>
      <w:r w:rsidRPr="0073472F">
        <w:rPr>
          <w:rFonts w:ascii="Arial" w:hAnsi="Arial" w:cs="Arial"/>
          <w:color w:val="000000" w:themeColor="text1"/>
        </w:rPr>
        <w:t xml:space="preserve">-Corpuz, B. (2025). Effects of microfinance institution services to the economic, social, and personal development domains of farmers in </w:t>
      </w:r>
      <w:proofErr w:type="spellStart"/>
      <w:r w:rsidRPr="0073472F">
        <w:rPr>
          <w:rFonts w:ascii="Arial" w:hAnsi="Arial" w:cs="Arial"/>
          <w:color w:val="000000" w:themeColor="text1"/>
        </w:rPr>
        <w:t>Vintar</w:t>
      </w:r>
      <w:proofErr w:type="spellEnd"/>
      <w:r w:rsidRPr="0073472F">
        <w:rPr>
          <w:rFonts w:ascii="Arial" w:hAnsi="Arial" w:cs="Arial"/>
          <w:color w:val="000000" w:themeColor="text1"/>
        </w:rPr>
        <w:t xml:space="preserve">, </w:t>
      </w:r>
      <w:proofErr w:type="spellStart"/>
      <w:r w:rsidRPr="0073472F">
        <w:rPr>
          <w:rFonts w:ascii="Arial" w:hAnsi="Arial" w:cs="Arial"/>
          <w:color w:val="000000" w:themeColor="text1"/>
        </w:rPr>
        <w:t>Ilocos</w:t>
      </w:r>
      <w:proofErr w:type="spellEnd"/>
      <w:r w:rsidRPr="0073472F">
        <w:rPr>
          <w:rFonts w:ascii="Arial" w:hAnsi="Arial" w:cs="Arial"/>
          <w:color w:val="000000" w:themeColor="text1"/>
        </w:rPr>
        <w:t xml:space="preserve"> Norte, Philippines. Divine Word International Journal of Management and Humanities (DWIJMH) (ISSN: 2980-4817), 4(2), 1665–1687. </w:t>
      </w:r>
      <w:hyperlink r:id="rId65" w:history="1">
        <w:r w:rsidR="004A1FA0" w:rsidRPr="0073472F">
          <w:rPr>
            <w:rStyle w:val="Hyperlink"/>
            <w:rFonts w:ascii="Arial" w:hAnsi="Arial" w:cs="Arial"/>
            <w:color w:val="000000" w:themeColor="text1"/>
          </w:rPr>
          <w:t>https://doi.org/10.62025/dwijmh.v4i2.146</w:t>
        </w:r>
      </w:hyperlink>
    </w:p>
    <w:p w14:paraId="2CA1AF13" w14:textId="77777777" w:rsidR="00CE2FE0" w:rsidRPr="0073472F" w:rsidRDefault="00F076C8">
      <w:pPr>
        <w:pStyle w:val="NormalWeb"/>
        <w:spacing w:after="0"/>
        <w:ind w:left="720" w:right="851" w:hanging="720"/>
        <w:jc w:val="both"/>
        <w:rPr>
          <w:rFonts w:ascii="Arial" w:hAnsi="Arial" w:cs="Arial"/>
          <w:color w:val="000000" w:themeColor="text1"/>
          <w:shd w:val="clear" w:color="auto" w:fill="FFFFFF"/>
        </w:rPr>
      </w:pPr>
      <w:r w:rsidRPr="0073472F">
        <w:rPr>
          <w:rFonts w:ascii="Arial" w:hAnsi="Arial" w:cs="Arial"/>
          <w:color w:val="000000" w:themeColor="text1"/>
          <w:shd w:val="clear" w:color="auto" w:fill="FFFFFF"/>
        </w:rPr>
        <w:t>Redmund, D. L. (2010). Financial literacy explicated: The case for a clearer definition in an increasingly complex economy. The Journal of Consumer Affairs, 44(2), 276–295.</w:t>
      </w:r>
    </w:p>
    <w:p w14:paraId="4302C65A" w14:textId="5D5CF09F" w:rsidR="004A1FA0" w:rsidRPr="0073472F" w:rsidRDefault="004A1FA0" w:rsidP="004A1FA0">
      <w:pPr>
        <w:pStyle w:val="NormalWeb"/>
        <w:spacing w:after="0"/>
        <w:ind w:left="720" w:right="851" w:hanging="720"/>
        <w:jc w:val="both"/>
        <w:rPr>
          <w:rFonts w:ascii="Arial" w:hAnsi="Arial" w:cs="Arial"/>
          <w:color w:val="000000" w:themeColor="text1"/>
          <w:shd w:val="clear" w:color="auto" w:fill="FFFFFF"/>
        </w:rPr>
      </w:pPr>
      <w:r w:rsidRPr="0073472F">
        <w:rPr>
          <w:rFonts w:ascii="Arial" w:hAnsi="Arial" w:cs="Arial"/>
          <w:color w:val="000000" w:themeColor="text1"/>
          <w:shd w:val="clear" w:color="auto" w:fill="FFFFFF"/>
        </w:rPr>
        <w:t>Reserve Bank of India. (2000). Amendments to NBFC Regulations - Micro Credit/Micro finance (Circular No. RBI/99-2000/393). https://www.rbi.org.in/commonman/Upload/English/Notification/PDFs/52MCIR010710_F.pdf</w:t>
      </w:r>
    </w:p>
    <w:p w14:paraId="0DCC1774" w14:textId="6B9F6197" w:rsidR="004A1FA0" w:rsidRPr="0073472F" w:rsidRDefault="004A1FA0" w:rsidP="004A1FA0">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t xml:space="preserve">Respicio, Ma. T. L., </w:t>
      </w:r>
      <w:proofErr w:type="spellStart"/>
      <w:r w:rsidRPr="0073472F">
        <w:rPr>
          <w:rFonts w:ascii="Arial" w:hAnsi="Arial" w:cs="Arial"/>
          <w:color w:val="000000" w:themeColor="text1"/>
        </w:rPr>
        <w:t>Irorita</w:t>
      </w:r>
      <w:proofErr w:type="spellEnd"/>
      <w:r w:rsidRPr="0073472F">
        <w:rPr>
          <w:rFonts w:ascii="Arial" w:hAnsi="Arial" w:cs="Arial"/>
          <w:color w:val="000000" w:themeColor="text1"/>
        </w:rPr>
        <w:t>, E. S., Corpuz, J. S., &amp; Abad, K. A. (2023). EFFECTS OF THE PRODUCTS AND SERVICES OF MICROFINANCE INSTITUTIONS ON THE ECONOMIC DEVELOPMENT OF THEIR MEMBERS IN VINTAR, ILOCOS NORTE, PHILIPPINES.</w:t>
      </w:r>
    </w:p>
    <w:p w14:paraId="51C63FBF"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shd w:val="clear" w:color="auto" w:fill="FFFFFF"/>
        </w:rPr>
        <w:t xml:space="preserve">Robb, C. A., &amp; Sharpe, D. L. (2009). Effect of personal financial knowledge on college students credit card behavior. Journal of Financial Counseling and Planning, 20(1), 25–43. Available online: </w:t>
      </w:r>
      <w:r w:rsidRPr="0073472F">
        <w:rPr>
          <w:rFonts w:ascii="Arial" w:hAnsi="Arial" w:cs="Arial"/>
          <w:color w:val="000000" w:themeColor="text1"/>
          <w:shd w:val="clear" w:color="auto" w:fill="FFFFFF"/>
        </w:rPr>
        <w:lastRenderedPageBreak/>
        <w:t>https://ssrn.com/abstract=2224225 (accessed on 5 December 2024).</w:t>
      </w:r>
    </w:p>
    <w:p w14:paraId="3D88660B"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shd w:val="clear" w:color="auto" w:fill="FFFFFF"/>
        </w:rPr>
        <w:t xml:space="preserve">Roberts, O. (2025). Investigating the Economic Implications of Microfinance Programs in Developing Nations. MDPI AG. </w:t>
      </w:r>
      <w:hyperlink r:id="rId66">
        <w:r w:rsidRPr="0073472F">
          <w:rPr>
            <w:rStyle w:val="Hyperlink"/>
            <w:rFonts w:ascii="Arial" w:eastAsiaTheme="majorEastAsia" w:hAnsi="Arial" w:cs="Arial"/>
            <w:color w:val="000000" w:themeColor="text1"/>
            <w:u w:val="none"/>
            <w:shd w:val="clear" w:color="auto" w:fill="FFFFFF"/>
          </w:rPr>
          <w:t>https://doi.org/10.20944/preprints202501.1111.v1</w:t>
        </w:r>
      </w:hyperlink>
    </w:p>
    <w:p w14:paraId="34BF7DCD"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t>Robinson, M. S. (2001). The Microfinance Revolution. The World Bank. https://doi.org/10.1596/0-8213-4524-9</w:t>
      </w:r>
    </w:p>
    <w:p w14:paraId="3149F817" w14:textId="77777777" w:rsidR="00CE2FE0" w:rsidRPr="0073472F" w:rsidRDefault="00F076C8">
      <w:pPr>
        <w:pStyle w:val="NormalWeb"/>
        <w:spacing w:after="0"/>
        <w:ind w:left="720" w:right="851" w:hanging="720"/>
        <w:jc w:val="both"/>
        <w:rPr>
          <w:rFonts w:ascii="Arial" w:hAnsi="Arial" w:cs="Arial"/>
          <w:color w:val="000000" w:themeColor="text1"/>
          <w:shd w:val="clear" w:color="auto" w:fill="FFFFFF"/>
        </w:rPr>
      </w:pPr>
      <w:r w:rsidRPr="0073472F">
        <w:rPr>
          <w:rFonts w:ascii="Arial" w:hAnsi="Arial" w:cs="Arial"/>
          <w:color w:val="000000" w:themeColor="text1"/>
        </w:rPr>
        <w:t xml:space="preserve">Rossel-Cambier, K. (2010). </w:t>
      </w:r>
      <w:r w:rsidRPr="0073472F">
        <w:rPr>
          <w:rStyle w:val="Emphasis"/>
          <w:rFonts w:ascii="Arial" w:hAnsi="Arial" w:cs="Arial"/>
          <w:i w:val="0"/>
          <w:iCs w:val="0"/>
          <w:color w:val="000000" w:themeColor="text1"/>
        </w:rPr>
        <w:t>Can combining credit with insurance or savings enhance the sustainability of microfinance institutions?</w:t>
      </w:r>
      <w:r w:rsidRPr="0073472F">
        <w:rPr>
          <w:rFonts w:ascii="Arial" w:hAnsi="Arial" w:cs="Arial"/>
          <w:color w:val="000000" w:themeColor="text1"/>
        </w:rPr>
        <w:t xml:space="preserve"> CEB Working Paper, Université Libre de Bruxelles - Solvay Brussels School of Economics and Management Centre Emile Bernheim.</w:t>
      </w:r>
    </w:p>
    <w:p w14:paraId="7DBF634B" w14:textId="77777777" w:rsidR="00CE2FE0" w:rsidRPr="0073472F" w:rsidRDefault="00F076C8">
      <w:pPr>
        <w:pStyle w:val="NormalWeb"/>
        <w:spacing w:after="0"/>
        <w:ind w:left="720" w:right="851" w:hanging="720"/>
        <w:jc w:val="both"/>
        <w:rPr>
          <w:rFonts w:ascii="Arial" w:hAnsi="Arial" w:cs="Arial"/>
          <w:color w:val="000000" w:themeColor="text1"/>
          <w:shd w:val="clear" w:color="auto" w:fill="FFFFFF"/>
        </w:rPr>
      </w:pPr>
      <w:r w:rsidRPr="0073472F">
        <w:rPr>
          <w:rFonts w:ascii="Arial" w:hAnsi="Arial" w:cs="Arial"/>
          <w:color w:val="000000" w:themeColor="text1"/>
          <w:shd w:val="clear" w:color="auto" w:fill="FFFFFF"/>
        </w:rPr>
        <w:t>Samer, S., Majid, I., Rizal, S., Muhamad, M. R., Sarah-Halim, &amp; Rashid, N. (2015). The Impact of Microfinance on Poverty Reduction: Empirical Evidence from Malaysian Perspective. Procedia - Social and Behavioral Sciences, 195, 721–728. https://doi.org/10.1016/j.sbspro.2015.06.343</w:t>
      </w:r>
    </w:p>
    <w:p w14:paraId="32512564"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shd w:val="clear" w:color="auto" w:fill="FFFFFF"/>
        </w:rPr>
        <w:t>Sarma, M. (2008). Index of Financial Inclusion. Working Paper No. 215, New Delhi: Indian Council for Research on International Economic Relations.</w:t>
      </w:r>
    </w:p>
    <w:p w14:paraId="6E142B97"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shd w:val="clear" w:color="auto" w:fill="FFFFFF"/>
        </w:rPr>
        <w:t>Saunders, M.N.K., Lewis, P. and Thornhill, A. (2019) Research Methods for Business Students. 8th Edition, Pearson, New York.</w:t>
      </w:r>
    </w:p>
    <w:p w14:paraId="16D93DE3"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t xml:space="preserve">Serrao, M. V., Sequeira, A. H., &amp; Hans, V. B. (2021). </w:t>
      </w:r>
      <w:r w:rsidRPr="0073472F">
        <w:rPr>
          <w:rStyle w:val="Emphasis"/>
          <w:rFonts w:ascii="Arial" w:hAnsi="Arial" w:cs="Arial"/>
          <w:i w:val="0"/>
          <w:iCs w:val="0"/>
          <w:color w:val="000000" w:themeColor="text1"/>
        </w:rPr>
        <w:t>Financial inclusion and its impact on socio-economic development in rural and underserved communities</w:t>
      </w:r>
      <w:r w:rsidRPr="0073472F">
        <w:rPr>
          <w:rFonts w:ascii="Arial" w:hAnsi="Arial" w:cs="Arial"/>
          <w:color w:val="000000" w:themeColor="text1"/>
        </w:rPr>
        <w:t>. International Journal of Social Economics.</w:t>
      </w:r>
    </w:p>
    <w:p w14:paraId="2727F506" w14:textId="77777777" w:rsidR="00CE2FE0" w:rsidRPr="0073472F" w:rsidRDefault="00F076C8">
      <w:pPr>
        <w:pStyle w:val="NormalWeb"/>
        <w:ind w:left="720" w:right="851" w:hanging="720"/>
        <w:jc w:val="both"/>
        <w:rPr>
          <w:rFonts w:ascii="Arial" w:hAnsi="Arial" w:cs="Arial"/>
          <w:color w:val="000000" w:themeColor="text1"/>
          <w:shd w:val="clear" w:color="auto" w:fill="FFFFFF"/>
        </w:rPr>
      </w:pPr>
      <w:r w:rsidRPr="0073472F">
        <w:rPr>
          <w:rFonts w:ascii="Arial" w:hAnsi="Arial" w:cs="Arial"/>
          <w:color w:val="000000" w:themeColor="text1"/>
          <w:shd w:val="clear" w:color="auto" w:fill="FFFFFF"/>
        </w:rPr>
        <w:t>Sen, A. (1999). Development as Freedom. Oxford University Press.</w:t>
      </w:r>
    </w:p>
    <w:p w14:paraId="42EFAC90" w14:textId="77777777" w:rsidR="00CE2FE0" w:rsidRPr="0073472F" w:rsidRDefault="00F076C8">
      <w:pPr>
        <w:pStyle w:val="NormalWeb"/>
        <w:spacing w:after="0"/>
        <w:ind w:left="720" w:right="851" w:hanging="720"/>
        <w:jc w:val="both"/>
        <w:rPr>
          <w:rFonts w:ascii="Arial" w:hAnsi="Arial" w:cs="Arial"/>
          <w:color w:val="000000" w:themeColor="text1"/>
        </w:rPr>
      </w:pPr>
      <w:proofErr w:type="spellStart"/>
      <w:r w:rsidRPr="0073472F">
        <w:rPr>
          <w:rFonts w:ascii="Arial" w:hAnsi="Arial" w:cs="Arial"/>
          <w:color w:val="000000" w:themeColor="text1"/>
        </w:rPr>
        <w:t>Setyawati</w:t>
      </w:r>
      <w:proofErr w:type="spellEnd"/>
      <w:r w:rsidRPr="0073472F">
        <w:rPr>
          <w:rFonts w:ascii="Arial" w:hAnsi="Arial" w:cs="Arial"/>
          <w:color w:val="000000" w:themeColor="text1"/>
        </w:rPr>
        <w:t xml:space="preserve">, A., </w:t>
      </w:r>
      <w:proofErr w:type="spellStart"/>
      <w:r w:rsidRPr="0073472F">
        <w:rPr>
          <w:rFonts w:ascii="Arial" w:hAnsi="Arial" w:cs="Arial"/>
          <w:color w:val="000000" w:themeColor="text1"/>
        </w:rPr>
        <w:t>Sudarmiatin</w:t>
      </w:r>
      <w:proofErr w:type="spellEnd"/>
      <w:r w:rsidRPr="0073472F">
        <w:rPr>
          <w:rFonts w:ascii="Arial" w:hAnsi="Arial" w:cs="Arial"/>
          <w:color w:val="000000" w:themeColor="text1"/>
        </w:rPr>
        <w:t xml:space="preserve">, S., &amp; Wardana, L. W. (2023). </w:t>
      </w:r>
      <w:r w:rsidRPr="0073472F">
        <w:rPr>
          <w:rStyle w:val="Emphasis"/>
          <w:rFonts w:ascii="Arial" w:hAnsi="Arial" w:cs="Arial"/>
          <w:i w:val="0"/>
          <w:iCs w:val="0"/>
          <w:color w:val="000000" w:themeColor="text1"/>
        </w:rPr>
        <w:t>Empowering MSMEs: The impact of financial literacy and inclusion (Systematic literature review)</w:t>
      </w:r>
      <w:r w:rsidRPr="0073472F">
        <w:rPr>
          <w:rFonts w:ascii="Arial" w:hAnsi="Arial" w:cs="Arial"/>
          <w:color w:val="000000" w:themeColor="text1"/>
        </w:rPr>
        <w:t>. International Journal of Economics and Management Research, 2(3). https://doi.org/10.55606/ijemr.v2i3.132</w:t>
      </w:r>
    </w:p>
    <w:p w14:paraId="7FBBF1CA"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t xml:space="preserve">Singh, B. (2011). </w:t>
      </w:r>
      <w:r w:rsidRPr="0073472F">
        <w:rPr>
          <w:rStyle w:val="Emphasis"/>
          <w:rFonts w:ascii="Arial" w:eastAsiaTheme="majorEastAsia" w:hAnsi="Arial" w:cs="Arial"/>
          <w:i w:val="0"/>
          <w:iCs w:val="0"/>
          <w:color w:val="000000" w:themeColor="text1"/>
        </w:rPr>
        <w:t>The microfinance promise in financial inclusion: Evidence from Pacific region</w:t>
      </w:r>
      <w:r w:rsidRPr="0073472F">
        <w:rPr>
          <w:rFonts w:ascii="Arial" w:hAnsi="Arial" w:cs="Arial"/>
          <w:color w:val="000000" w:themeColor="text1"/>
        </w:rPr>
        <w:t xml:space="preserve">. School of Economics, University of the South Pacific. </w:t>
      </w:r>
      <w:hyperlink r:id="rId67" w:tgtFrame="_new">
        <w:r w:rsidRPr="0073472F">
          <w:rPr>
            <w:rStyle w:val="Hyperlink"/>
            <w:rFonts w:ascii="Arial" w:eastAsiaTheme="majorEastAsia" w:hAnsi="Arial" w:cs="Arial"/>
            <w:color w:val="000000" w:themeColor="text1"/>
            <w:u w:val="none"/>
          </w:rPr>
          <w:t>https://repository.usp.ac.fj/id/eprint/4749/</w:t>
        </w:r>
      </w:hyperlink>
    </w:p>
    <w:p w14:paraId="542B65CB" w14:textId="669A650B" w:rsidR="00910DB4" w:rsidRPr="0073472F" w:rsidRDefault="00910DB4">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lastRenderedPageBreak/>
        <w:t xml:space="preserve">Suhaeb, F. W., &amp; </w:t>
      </w:r>
      <w:proofErr w:type="spellStart"/>
      <w:r w:rsidRPr="0073472F">
        <w:rPr>
          <w:rFonts w:ascii="Arial" w:hAnsi="Arial" w:cs="Arial"/>
          <w:color w:val="000000" w:themeColor="text1"/>
        </w:rPr>
        <w:t>Kaseng</w:t>
      </w:r>
      <w:proofErr w:type="spellEnd"/>
      <w:r w:rsidRPr="0073472F">
        <w:rPr>
          <w:rFonts w:ascii="Arial" w:hAnsi="Arial" w:cs="Arial"/>
          <w:color w:val="000000" w:themeColor="text1"/>
        </w:rPr>
        <w:t>, E. S. (2023). CONTRIBUTION OF THE ROLE OF SOCIAL CAPITAL IN THE DEVELOPMENT OF RURAL COMMUNITIES. Social Landscape Journal, 4(1), 1. https://doi.org/10.56680/slj.v4i1.43905</w:t>
      </w:r>
    </w:p>
    <w:p w14:paraId="794143E7" w14:textId="6F02DA48" w:rsidR="007E24FD" w:rsidRPr="0073472F" w:rsidRDefault="007E24FD">
      <w:pPr>
        <w:pStyle w:val="NormalWeb"/>
        <w:spacing w:after="0"/>
        <w:ind w:left="720" w:right="851" w:hanging="720"/>
        <w:jc w:val="both"/>
        <w:rPr>
          <w:rFonts w:ascii="Arial" w:hAnsi="Arial" w:cs="Arial"/>
          <w:color w:val="000000" w:themeColor="text1"/>
        </w:rPr>
      </w:pPr>
      <w:proofErr w:type="spellStart"/>
      <w:r w:rsidRPr="0073472F">
        <w:rPr>
          <w:rFonts w:ascii="Arial" w:hAnsi="Arial" w:cs="Arial"/>
          <w:color w:val="000000" w:themeColor="text1"/>
        </w:rPr>
        <w:t>Sumastuti</w:t>
      </w:r>
      <w:proofErr w:type="spellEnd"/>
      <w:r w:rsidRPr="0073472F">
        <w:rPr>
          <w:rFonts w:ascii="Arial" w:hAnsi="Arial" w:cs="Arial"/>
          <w:color w:val="000000" w:themeColor="text1"/>
        </w:rPr>
        <w:t xml:space="preserve">, E., </w:t>
      </w:r>
      <w:proofErr w:type="spellStart"/>
      <w:r w:rsidRPr="0073472F">
        <w:rPr>
          <w:rFonts w:ascii="Arial" w:hAnsi="Arial" w:cs="Arial"/>
          <w:color w:val="000000" w:themeColor="text1"/>
        </w:rPr>
        <w:t>Widiastuti</w:t>
      </w:r>
      <w:proofErr w:type="spellEnd"/>
      <w:r w:rsidRPr="0073472F">
        <w:rPr>
          <w:rFonts w:ascii="Arial" w:hAnsi="Arial" w:cs="Arial"/>
          <w:color w:val="000000" w:themeColor="text1"/>
        </w:rPr>
        <w:t xml:space="preserve">, T., </w:t>
      </w:r>
      <w:proofErr w:type="spellStart"/>
      <w:r w:rsidRPr="0073472F">
        <w:rPr>
          <w:rFonts w:ascii="Arial" w:hAnsi="Arial" w:cs="Arial"/>
          <w:color w:val="000000" w:themeColor="text1"/>
        </w:rPr>
        <w:t>Ariyanti</w:t>
      </w:r>
      <w:proofErr w:type="spellEnd"/>
      <w:r w:rsidRPr="0073472F">
        <w:rPr>
          <w:rFonts w:ascii="Arial" w:hAnsi="Arial" w:cs="Arial"/>
          <w:color w:val="000000" w:themeColor="text1"/>
        </w:rPr>
        <w:t>, R. &amp; Imron, A. (2025). Financial Literacy’s Moderating Role in Savings and MSME Sustainability:  Evidence from Central Java, Indonesia. Quantitative Economics and Management Studies, 6(</w:t>
      </w:r>
    </w:p>
    <w:p w14:paraId="6837DEA5" w14:textId="77777777" w:rsidR="00CE2FE0" w:rsidRPr="0073472F" w:rsidRDefault="00F076C8">
      <w:pPr>
        <w:pStyle w:val="NormalWeb"/>
        <w:spacing w:after="0"/>
        <w:ind w:left="720" w:right="851" w:hanging="720"/>
        <w:jc w:val="both"/>
        <w:rPr>
          <w:rFonts w:ascii="Arial" w:hAnsi="Arial" w:cs="Arial"/>
          <w:color w:val="000000" w:themeColor="text1"/>
        </w:rPr>
      </w:pPr>
      <w:proofErr w:type="spellStart"/>
      <w:r w:rsidRPr="0073472F">
        <w:rPr>
          <w:rFonts w:ascii="Arial" w:hAnsi="Arial" w:cs="Arial"/>
          <w:color w:val="000000" w:themeColor="text1"/>
        </w:rPr>
        <w:t>Takemeyang</w:t>
      </w:r>
      <w:proofErr w:type="spellEnd"/>
      <w:r w:rsidRPr="0073472F">
        <w:rPr>
          <w:rFonts w:ascii="Arial" w:hAnsi="Arial" w:cs="Arial"/>
          <w:color w:val="000000" w:themeColor="text1"/>
        </w:rPr>
        <w:t xml:space="preserve">, A., </w:t>
      </w:r>
      <w:proofErr w:type="spellStart"/>
      <w:r w:rsidRPr="0073472F">
        <w:rPr>
          <w:rFonts w:ascii="Arial" w:hAnsi="Arial" w:cs="Arial"/>
          <w:color w:val="000000" w:themeColor="text1"/>
        </w:rPr>
        <w:t>Njuh</w:t>
      </w:r>
      <w:proofErr w:type="spellEnd"/>
      <w:r w:rsidRPr="0073472F">
        <w:rPr>
          <w:rFonts w:ascii="Arial" w:hAnsi="Arial" w:cs="Arial"/>
          <w:color w:val="000000" w:themeColor="text1"/>
        </w:rPr>
        <w:t>, C. J., &amp; Akpor, T. A. (2026). The Effect of Financial Literacy on Financial Growth Among Microfinance Clients. Journal of World Economy, 5(1), 1–14. https://doi.org/10.63593/jwe.2026.03.01</w:t>
      </w:r>
    </w:p>
    <w:p w14:paraId="42656158" w14:textId="77777777" w:rsidR="00CE2FE0" w:rsidRPr="0073472F" w:rsidRDefault="00F076C8">
      <w:pPr>
        <w:pStyle w:val="NormalWeb"/>
        <w:spacing w:after="0"/>
        <w:ind w:left="720" w:right="851" w:hanging="720"/>
        <w:jc w:val="both"/>
        <w:rPr>
          <w:rFonts w:ascii="Arial" w:hAnsi="Arial" w:cs="Arial"/>
          <w:color w:val="000000" w:themeColor="text1"/>
        </w:rPr>
      </w:pPr>
      <w:proofErr w:type="spellStart"/>
      <w:r w:rsidRPr="0073472F">
        <w:rPr>
          <w:rFonts w:ascii="Arial" w:hAnsi="Arial" w:cs="Arial"/>
          <w:color w:val="000000" w:themeColor="text1"/>
        </w:rPr>
        <w:t>Thaher</w:t>
      </w:r>
      <w:proofErr w:type="spellEnd"/>
      <w:r w:rsidRPr="0073472F">
        <w:rPr>
          <w:rFonts w:ascii="Arial" w:hAnsi="Arial" w:cs="Arial"/>
          <w:color w:val="000000" w:themeColor="text1"/>
        </w:rPr>
        <w:t xml:space="preserve">, L. M., </w:t>
      </w:r>
      <w:proofErr w:type="spellStart"/>
      <w:r w:rsidRPr="0073472F">
        <w:rPr>
          <w:rFonts w:ascii="Arial" w:hAnsi="Arial" w:cs="Arial"/>
          <w:color w:val="000000" w:themeColor="text1"/>
        </w:rPr>
        <w:t>Radieah</w:t>
      </w:r>
      <w:proofErr w:type="spellEnd"/>
      <w:r w:rsidRPr="0073472F">
        <w:rPr>
          <w:rFonts w:ascii="Arial" w:hAnsi="Arial" w:cs="Arial"/>
          <w:color w:val="000000" w:themeColor="text1"/>
        </w:rPr>
        <w:t xml:space="preserve">, N. M., &amp; Wan </w:t>
      </w:r>
      <w:proofErr w:type="spellStart"/>
      <w:r w:rsidRPr="0073472F">
        <w:rPr>
          <w:rFonts w:ascii="Arial" w:hAnsi="Arial" w:cs="Arial"/>
          <w:color w:val="000000" w:themeColor="text1"/>
        </w:rPr>
        <w:t>Norhaniza</w:t>
      </w:r>
      <w:proofErr w:type="spellEnd"/>
      <w:r w:rsidRPr="0073472F">
        <w:rPr>
          <w:rFonts w:ascii="Arial" w:hAnsi="Arial" w:cs="Arial"/>
          <w:color w:val="000000" w:themeColor="text1"/>
        </w:rPr>
        <w:t>, W. H. (2021). Factors Affecting Women Micro and Small-Sized Enterprises’ Success: A Case Study in Jordan. The Journal of Asian Finance, Economics and Business, 8(5), 727–739. https://doi.org/10.13106/JAFEB.2021.VOL8.NO5.0727</w:t>
      </w:r>
    </w:p>
    <w:p w14:paraId="46543B0B" w14:textId="75A5F673" w:rsidR="00CE2FE0" w:rsidRPr="0073472F" w:rsidRDefault="00F076C8">
      <w:pPr>
        <w:pStyle w:val="NormalWeb"/>
        <w:spacing w:after="0"/>
        <w:ind w:left="720" w:right="851" w:hanging="720"/>
        <w:jc w:val="both"/>
        <w:rPr>
          <w:rFonts w:ascii="Arial" w:hAnsi="Arial" w:cs="Arial"/>
          <w:color w:val="000000" w:themeColor="text1"/>
        </w:rPr>
      </w:pPr>
      <w:proofErr w:type="spellStart"/>
      <w:r w:rsidRPr="0073472F">
        <w:rPr>
          <w:rFonts w:ascii="Arial" w:hAnsi="Arial" w:cs="Arial"/>
          <w:color w:val="000000" w:themeColor="text1"/>
        </w:rPr>
        <w:t>Tivera</w:t>
      </w:r>
      <w:proofErr w:type="spellEnd"/>
      <w:r w:rsidRPr="0073472F">
        <w:rPr>
          <w:rFonts w:ascii="Arial" w:hAnsi="Arial" w:cs="Arial"/>
          <w:color w:val="000000" w:themeColor="text1"/>
        </w:rPr>
        <w:t xml:space="preserve"> MIB, Cortezano LAC, Martinez JZ, et al. Financial literacy, financial inclusion, and food security: A comparative analysis of green and blue economy in the poorest region of Luzon, Philippines. Sustainable Social Development. 2025; 22(4): 3237. </w:t>
      </w:r>
      <w:hyperlink r:id="rId68" w:history="1">
        <w:r w:rsidR="006C315A" w:rsidRPr="0073472F">
          <w:rPr>
            <w:rStyle w:val="Hyperlink"/>
            <w:rFonts w:ascii="Arial" w:hAnsi="Arial" w:cs="Arial"/>
            <w:color w:val="000000" w:themeColor="text1"/>
          </w:rPr>
          <w:t>https://doi.org/10.54517/ssd3237</w:t>
        </w:r>
      </w:hyperlink>
    </w:p>
    <w:p w14:paraId="0D927FA1" w14:textId="54A16312" w:rsidR="006C315A" w:rsidRPr="0073472F" w:rsidRDefault="006C315A">
      <w:pPr>
        <w:pStyle w:val="NormalWeb"/>
        <w:spacing w:after="0"/>
        <w:ind w:left="720" w:right="851" w:hanging="720"/>
        <w:jc w:val="both"/>
        <w:rPr>
          <w:rFonts w:ascii="Arial" w:hAnsi="Arial" w:cs="Arial"/>
          <w:color w:val="000000" w:themeColor="text1"/>
        </w:rPr>
      </w:pPr>
      <w:proofErr w:type="spellStart"/>
      <w:r w:rsidRPr="0073472F">
        <w:rPr>
          <w:rFonts w:ascii="Arial" w:hAnsi="Arial" w:cs="Arial"/>
          <w:color w:val="000000" w:themeColor="text1"/>
        </w:rPr>
        <w:t>Tmava</w:t>
      </w:r>
      <w:proofErr w:type="spellEnd"/>
      <w:r w:rsidRPr="0073472F">
        <w:rPr>
          <w:rFonts w:ascii="Arial" w:hAnsi="Arial" w:cs="Arial"/>
          <w:color w:val="000000" w:themeColor="text1"/>
        </w:rPr>
        <w:t xml:space="preserve">, Q., &amp; </w:t>
      </w:r>
      <w:proofErr w:type="spellStart"/>
      <w:r w:rsidRPr="0073472F">
        <w:rPr>
          <w:rFonts w:ascii="Arial" w:hAnsi="Arial" w:cs="Arial"/>
          <w:color w:val="000000" w:themeColor="text1"/>
        </w:rPr>
        <w:t>Bellaqa</w:t>
      </w:r>
      <w:proofErr w:type="spellEnd"/>
      <w:r w:rsidRPr="0073472F">
        <w:rPr>
          <w:rFonts w:ascii="Arial" w:hAnsi="Arial" w:cs="Arial"/>
          <w:color w:val="000000" w:themeColor="text1"/>
        </w:rPr>
        <w:t>, B. (2025). The role of microfinance institutions in job creation. Edelweiss Applied Science and Technology, 9(4), 146–156. https://doi.org/10.55214/25768484.v9i4.5950</w:t>
      </w:r>
    </w:p>
    <w:p w14:paraId="2869F92D"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t>Tsai, L. C. (2022). A Survivor-defined Framework for Economic Empowerment: Findings from A Photovoice Study with Survivors of Human Trafficking and Gender-based Violence. Journal of Human Trafficking, 1–23. https://doi.org/10.1080/23322705.2022.2114242</w:t>
      </w:r>
    </w:p>
    <w:p w14:paraId="04890792" w14:textId="77777777" w:rsidR="00CE2FE0" w:rsidRPr="0073472F" w:rsidRDefault="00F076C8">
      <w:pPr>
        <w:pStyle w:val="NormalWeb"/>
        <w:spacing w:after="0"/>
        <w:ind w:left="720" w:right="851" w:hanging="720"/>
        <w:jc w:val="both"/>
        <w:rPr>
          <w:rFonts w:ascii="Arial" w:hAnsi="Arial" w:cs="Arial"/>
          <w:color w:val="000000" w:themeColor="text1"/>
          <w:u w:val="single"/>
        </w:rPr>
      </w:pPr>
      <w:r w:rsidRPr="0073472F">
        <w:rPr>
          <w:rFonts w:ascii="Arial" w:hAnsi="Arial" w:cs="Arial"/>
          <w:color w:val="000000" w:themeColor="text1"/>
        </w:rPr>
        <w:t xml:space="preserve">United Nations Capital Development Fund. (2020). </w:t>
      </w:r>
      <w:r w:rsidRPr="0073472F">
        <w:rPr>
          <w:rStyle w:val="Emphasis"/>
          <w:rFonts w:ascii="Arial" w:hAnsi="Arial" w:cs="Arial"/>
          <w:i w:val="0"/>
          <w:iCs w:val="0"/>
          <w:color w:val="000000" w:themeColor="text1"/>
        </w:rPr>
        <w:t>Financial inclusion for development</w:t>
      </w:r>
      <w:r w:rsidRPr="0073472F">
        <w:rPr>
          <w:rFonts w:ascii="Arial" w:hAnsi="Arial" w:cs="Arial"/>
          <w:color w:val="000000" w:themeColor="text1"/>
        </w:rPr>
        <w:t xml:space="preserve">. </w:t>
      </w:r>
      <w:hyperlink r:id="rId69" w:history="1">
        <w:r w:rsidRPr="0073472F">
          <w:rPr>
            <w:rStyle w:val="Hyperlink"/>
            <w:rFonts w:ascii="Arial" w:hAnsi="Arial" w:cs="Arial"/>
            <w:color w:val="000000" w:themeColor="text1"/>
            <w:u w:val="none"/>
          </w:rPr>
          <w:t>https://www.uncdf.org/financial-inclusion</w:t>
        </w:r>
      </w:hyperlink>
    </w:p>
    <w:p w14:paraId="17F425D0"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t xml:space="preserve">Villena, K. M., Manalo, G. E., Ramirez, G. M. B., Consul, R. S., </w:t>
      </w:r>
      <w:proofErr w:type="spellStart"/>
      <w:r w:rsidRPr="0073472F">
        <w:rPr>
          <w:rFonts w:ascii="Arial" w:hAnsi="Arial" w:cs="Arial"/>
          <w:color w:val="000000" w:themeColor="text1"/>
        </w:rPr>
        <w:t>Vallada</w:t>
      </w:r>
      <w:proofErr w:type="spellEnd"/>
      <w:r w:rsidRPr="0073472F">
        <w:rPr>
          <w:rFonts w:ascii="Arial" w:hAnsi="Arial" w:cs="Arial"/>
          <w:color w:val="000000" w:themeColor="text1"/>
        </w:rPr>
        <w:t xml:space="preserve">, J. E., &amp; </w:t>
      </w:r>
      <w:proofErr w:type="spellStart"/>
      <w:r w:rsidRPr="0073472F">
        <w:rPr>
          <w:rFonts w:ascii="Arial" w:hAnsi="Arial" w:cs="Arial"/>
          <w:color w:val="000000" w:themeColor="text1"/>
        </w:rPr>
        <w:t>Villarma</w:t>
      </w:r>
      <w:proofErr w:type="spellEnd"/>
      <w:r w:rsidRPr="0073472F">
        <w:rPr>
          <w:rFonts w:ascii="Arial" w:hAnsi="Arial" w:cs="Arial"/>
          <w:color w:val="000000" w:themeColor="text1"/>
        </w:rPr>
        <w:t xml:space="preserve">, R. V. (2024). The </w:t>
      </w:r>
      <w:proofErr w:type="spellStart"/>
      <w:r w:rsidRPr="0073472F">
        <w:rPr>
          <w:rFonts w:ascii="Arial" w:hAnsi="Arial" w:cs="Arial"/>
          <w:color w:val="000000" w:themeColor="text1"/>
        </w:rPr>
        <w:t>agri</w:t>
      </w:r>
      <w:proofErr w:type="spellEnd"/>
      <w:r w:rsidRPr="0073472F">
        <w:rPr>
          <w:rFonts w:ascii="Arial" w:hAnsi="Arial" w:cs="Arial"/>
          <w:color w:val="000000" w:themeColor="text1"/>
        </w:rPr>
        <w:t xml:space="preserve">-credit accessibility and the utilization of </w:t>
      </w:r>
      <w:proofErr w:type="spellStart"/>
      <w:r w:rsidRPr="0073472F">
        <w:rPr>
          <w:rFonts w:ascii="Arial" w:hAnsi="Arial" w:cs="Arial"/>
          <w:color w:val="000000" w:themeColor="text1"/>
        </w:rPr>
        <w:t>agri</w:t>
      </w:r>
      <w:proofErr w:type="spellEnd"/>
      <w:r w:rsidRPr="0073472F">
        <w:rPr>
          <w:rFonts w:ascii="Arial" w:hAnsi="Arial" w:cs="Arial"/>
          <w:color w:val="000000" w:themeColor="text1"/>
        </w:rPr>
        <w:t xml:space="preserve">-loan proceeds of rice farmers. </w:t>
      </w:r>
      <w:r w:rsidRPr="0073472F">
        <w:rPr>
          <w:rStyle w:val="Emphasis"/>
          <w:rFonts w:ascii="Arial" w:hAnsi="Arial" w:cs="Arial"/>
          <w:i w:val="0"/>
          <w:iCs w:val="0"/>
          <w:color w:val="000000" w:themeColor="text1"/>
        </w:rPr>
        <w:t>World Journal of Advanced Research and Reviews, 24</w:t>
      </w:r>
      <w:r w:rsidRPr="0073472F">
        <w:rPr>
          <w:rFonts w:ascii="Arial" w:hAnsi="Arial" w:cs="Arial"/>
          <w:color w:val="000000" w:themeColor="text1"/>
        </w:rPr>
        <w:t xml:space="preserve">(3), 2555–2575. </w:t>
      </w:r>
      <w:hyperlink r:id="rId70" w:tgtFrame="_new" w:history="1">
        <w:r w:rsidRPr="0073472F">
          <w:rPr>
            <w:rStyle w:val="Hyperlink"/>
            <w:rFonts w:ascii="Arial" w:hAnsi="Arial" w:cs="Arial"/>
            <w:color w:val="000000" w:themeColor="text1"/>
            <w:u w:val="none"/>
          </w:rPr>
          <w:t>https://doi.org/10.30574/wjarr.2024.24.3.3973</w:t>
        </w:r>
      </w:hyperlink>
    </w:p>
    <w:p w14:paraId="0C5B51C4"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lastRenderedPageBreak/>
        <w:t xml:space="preserve">Wang, J., Gu, R., Nie, F., &amp; </w:t>
      </w:r>
      <w:proofErr w:type="spellStart"/>
      <w:r w:rsidRPr="0073472F">
        <w:rPr>
          <w:rFonts w:ascii="Arial" w:hAnsi="Arial" w:cs="Arial"/>
          <w:color w:val="000000" w:themeColor="text1"/>
        </w:rPr>
        <w:t>Dogot</w:t>
      </w:r>
      <w:proofErr w:type="spellEnd"/>
      <w:r w:rsidRPr="0073472F">
        <w:rPr>
          <w:rFonts w:ascii="Arial" w:hAnsi="Arial" w:cs="Arial"/>
          <w:color w:val="000000" w:themeColor="text1"/>
        </w:rPr>
        <w:t>, T. (2025). Enhancing women’s empowerment to reduce household poverty in rural Western China: social capital as a mediating pathway. Frontiers in Sociology, 10. https://doi.org/10.3389/fsoc.2025.1638129</w:t>
      </w:r>
    </w:p>
    <w:p w14:paraId="265C7E55" w14:textId="77777777" w:rsidR="00CE2FE0" w:rsidRPr="0073472F" w:rsidRDefault="00F076C8">
      <w:pPr>
        <w:pStyle w:val="NormalWeb"/>
        <w:spacing w:after="0"/>
        <w:ind w:left="720" w:right="851" w:hanging="720"/>
        <w:jc w:val="both"/>
        <w:rPr>
          <w:rStyle w:val="whitespace-normal"/>
          <w:rFonts w:ascii="Arial" w:hAnsi="Arial" w:cs="Arial"/>
          <w:color w:val="000000" w:themeColor="text1"/>
        </w:rPr>
      </w:pPr>
      <w:r w:rsidRPr="0073472F">
        <w:rPr>
          <w:rFonts w:ascii="Arial" w:hAnsi="Arial" w:cs="Arial"/>
          <w:color w:val="000000" w:themeColor="text1"/>
        </w:rPr>
        <w:t>Wei, W.; Sarker, T.; Zukiewicz-Sobczak, W.; Roy, R.; ˙ Alam, G.M.M.; Rabbany, M.G.; Hossain, M.S.; Aziz, N. (2021).The Influence of Women’s Empowerment on Poverty Reduction in the Rural Areas of Bangladesh: Focus on Health, Education and Living Standard. Int. J. Environ. Res. Public Health 2021, 18, 6909. https://doi.org/10.3390/ ijerph18136909</w:t>
      </w:r>
    </w:p>
    <w:p w14:paraId="45674A36"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Style w:val="whitespace-normal"/>
          <w:rFonts w:ascii="Arial" w:hAnsi="Arial" w:cs="Arial"/>
          <w:color w:val="000000" w:themeColor="text1"/>
        </w:rPr>
        <w:t>World Bank</w:t>
      </w:r>
      <w:r w:rsidRPr="0073472F">
        <w:rPr>
          <w:rFonts w:ascii="Arial" w:hAnsi="Arial" w:cs="Arial"/>
          <w:color w:val="000000" w:themeColor="text1"/>
        </w:rPr>
        <w:t xml:space="preserve">. (2002). </w:t>
      </w:r>
      <w:r w:rsidRPr="0073472F">
        <w:rPr>
          <w:rStyle w:val="whitespace-normal"/>
          <w:rFonts w:ascii="Arial" w:hAnsi="Arial" w:cs="Arial"/>
          <w:color w:val="000000" w:themeColor="text1"/>
        </w:rPr>
        <w:t>Empowerment and Poverty Reduction: A Sourcebook</w:t>
      </w:r>
      <w:r w:rsidRPr="0073472F">
        <w:rPr>
          <w:rFonts w:ascii="Arial" w:hAnsi="Arial" w:cs="Arial"/>
          <w:color w:val="000000" w:themeColor="text1"/>
        </w:rPr>
        <w:t>. World Bank.</w:t>
      </w:r>
    </w:p>
    <w:p w14:paraId="2696D076"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t xml:space="preserve">World Bank. (2014). </w:t>
      </w:r>
      <w:r w:rsidRPr="0073472F">
        <w:rPr>
          <w:rStyle w:val="Emphasis"/>
          <w:rFonts w:ascii="Arial" w:eastAsiaTheme="majorEastAsia" w:hAnsi="Arial" w:cs="Arial"/>
          <w:i w:val="0"/>
          <w:iCs w:val="0"/>
          <w:color w:val="000000" w:themeColor="text1"/>
        </w:rPr>
        <w:t>Global financial development report 2014: Financial inclusion</w:t>
      </w:r>
      <w:r w:rsidRPr="0073472F">
        <w:rPr>
          <w:rFonts w:ascii="Arial" w:hAnsi="Arial" w:cs="Arial"/>
          <w:color w:val="000000" w:themeColor="text1"/>
        </w:rPr>
        <w:t>. World Bank. https://doi.org/10.1596/978-0-8213-9985-9</w:t>
      </w:r>
    </w:p>
    <w:p w14:paraId="02C8065A" w14:textId="77777777" w:rsidR="00CE2FE0" w:rsidRPr="0073472F" w:rsidRDefault="00F076C8">
      <w:pPr>
        <w:pStyle w:val="NormalWeb"/>
        <w:spacing w:after="0"/>
        <w:ind w:left="720" w:right="851" w:hanging="720"/>
        <w:jc w:val="both"/>
        <w:rPr>
          <w:rFonts w:ascii="Arial" w:hAnsi="Arial" w:cs="Arial"/>
          <w:color w:val="000000" w:themeColor="text1"/>
          <w:shd w:val="clear" w:color="auto" w:fill="FFFFFF"/>
        </w:rPr>
      </w:pPr>
      <w:r w:rsidRPr="0073472F">
        <w:rPr>
          <w:rFonts w:ascii="Arial" w:hAnsi="Arial" w:cs="Arial"/>
          <w:color w:val="000000" w:themeColor="text1"/>
          <w:shd w:val="clear" w:color="auto" w:fill="FFFFFF"/>
        </w:rPr>
        <w:t xml:space="preserve">World Bank. 2018. Financial Inclusion Overview. Retrieved from </w:t>
      </w:r>
      <w:hyperlink r:id="rId71">
        <w:r w:rsidRPr="0073472F">
          <w:rPr>
            <w:rStyle w:val="Hyperlink"/>
            <w:rFonts w:ascii="Arial" w:eastAsiaTheme="majorEastAsia" w:hAnsi="Arial" w:cs="Arial"/>
            <w:color w:val="000000" w:themeColor="text1"/>
            <w:u w:val="none"/>
            <w:shd w:val="clear" w:color="auto" w:fill="FFFFFF"/>
          </w:rPr>
          <w:t>https://www.worldbank.org/en/topic/financialinclusion/overview</w:t>
        </w:r>
      </w:hyperlink>
      <w:r w:rsidRPr="0073472F">
        <w:rPr>
          <w:rFonts w:ascii="Arial" w:hAnsi="Arial" w:cs="Arial"/>
          <w:color w:val="000000" w:themeColor="text1"/>
          <w:shd w:val="clear" w:color="auto" w:fill="FFFFFF"/>
        </w:rPr>
        <w:t>.</w:t>
      </w:r>
    </w:p>
    <w:p w14:paraId="4EA8691C" w14:textId="77777777" w:rsidR="00CE2FE0" w:rsidRPr="0073472F" w:rsidRDefault="00F076C8">
      <w:pPr>
        <w:pStyle w:val="NormalWeb"/>
        <w:spacing w:after="0"/>
        <w:ind w:left="720" w:right="851" w:hanging="720"/>
        <w:jc w:val="both"/>
        <w:rPr>
          <w:rFonts w:ascii="Arial" w:hAnsi="Arial" w:cs="Arial"/>
          <w:color w:val="000000" w:themeColor="text1"/>
          <w:lang w:eastAsia="en-US"/>
        </w:rPr>
      </w:pPr>
      <w:r w:rsidRPr="0073472F">
        <w:rPr>
          <w:rFonts w:ascii="Arial" w:hAnsi="Arial" w:cs="Arial"/>
          <w:color w:val="000000" w:themeColor="text1"/>
          <w:lang w:eastAsia="en-US"/>
        </w:rPr>
        <w:t xml:space="preserve">World Bank. (2024). Poverty and shared prosperity report 2024: Pathways out of the </w:t>
      </w:r>
      <w:proofErr w:type="spellStart"/>
      <w:r w:rsidRPr="0073472F">
        <w:rPr>
          <w:rFonts w:ascii="Arial" w:hAnsi="Arial" w:cs="Arial"/>
          <w:color w:val="000000" w:themeColor="text1"/>
          <w:lang w:eastAsia="en-US"/>
        </w:rPr>
        <w:t>polycrisis</w:t>
      </w:r>
      <w:proofErr w:type="spellEnd"/>
      <w:r w:rsidRPr="0073472F">
        <w:rPr>
          <w:rFonts w:ascii="Arial" w:hAnsi="Arial" w:cs="Arial"/>
          <w:color w:val="000000" w:themeColor="text1"/>
          <w:lang w:eastAsia="en-US"/>
        </w:rPr>
        <w:t xml:space="preserve">. </w:t>
      </w:r>
      <w:hyperlink r:id="rId72" w:tgtFrame="_new" w:history="1">
        <w:r w:rsidRPr="0073472F">
          <w:rPr>
            <w:rFonts w:ascii="Arial" w:hAnsi="Arial" w:cs="Arial"/>
            <w:color w:val="000000" w:themeColor="text1"/>
            <w:lang w:eastAsia="en-US"/>
          </w:rPr>
          <w:t>https://www.worldbank.org/en/publication/poverty-and-shared-prosperity</w:t>
        </w:r>
      </w:hyperlink>
    </w:p>
    <w:p w14:paraId="2DD53CC7"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t>Yunus, M. (1997). Banker to the Poor: Micro-lending and the Battle Against World Poverty. Grameen Bank.</w:t>
      </w:r>
    </w:p>
    <w:p w14:paraId="68897475"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t>Yunus, M. (1999). Banker to the poor: Micro-lending and the battle against world poverty. PublicAffairs.</w:t>
      </w:r>
    </w:p>
    <w:p w14:paraId="7C45A85B" w14:textId="77777777" w:rsidR="00CE2FE0" w:rsidRPr="0073472F" w:rsidRDefault="00F076C8">
      <w:pPr>
        <w:pStyle w:val="NormalWeb"/>
        <w:spacing w:after="0"/>
        <w:ind w:left="720" w:right="851" w:hanging="720"/>
        <w:jc w:val="both"/>
        <w:rPr>
          <w:rFonts w:ascii="Arial" w:hAnsi="Arial" w:cs="Arial"/>
          <w:color w:val="000000" w:themeColor="text1"/>
        </w:rPr>
      </w:pPr>
      <w:r w:rsidRPr="0073472F">
        <w:rPr>
          <w:rFonts w:ascii="Arial" w:hAnsi="Arial" w:cs="Arial"/>
          <w:color w:val="000000" w:themeColor="text1"/>
        </w:rPr>
        <w:t xml:space="preserve">Zoraya, I., Agustina, Y., Usman, B., &amp; </w:t>
      </w:r>
      <w:proofErr w:type="spellStart"/>
      <w:r w:rsidRPr="0073472F">
        <w:rPr>
          <w:rFonts w:ascii="Arial" w:hAnsi="Arial" w:cs="Arial"/>
          <w:color w:val="000000" w:themeColor="text1"/>
        </w:rPr>
        <w:t>Afandy</w:t>
      </w:r>
      <w:proofErr w:type="spellEnd"/>
      <w:r w:rsidRPr="0073472F">
        <w:rPr>
          <w:rFonts w:ascii="Arial" w:hAnsi="Arial" w:cs="Arial"/>
          <w:color w:val="000000" w:themeColor="text1"/>
        </w:rPr>
        <w:t xml:space="preserve">, C., (2023). The Effect of Financial Literacy on the Financial Welfare of Households of </w:t>
      </w:r>
      <w:proofErr w:type="spellStart"/>
      <w:r w:rsidRPr="0073472F">
        <w:rPr>
          <w:rFonts w:ascii="Arial" w:hAnsi="Arial" w:cs="Arial"/>
          <w:color w:val="000000" w:themeColor="text1"/>
        </w:rPr>
        <w:t>Genpro</w:t>
      </w:r>
      <w:proofErr w:type="spellEnd"/>
      <w:r w:rsidRPr="0073472F">
        <w:rPr>
          <w:rFonts w:ascii="Arial" w:hAnsi="Arial" w:cs="Arial"/>
          <w:color w:val="000000" w:themeColor="text1"/>
        </w:rPr>
        <w:t xml:space="preserve"> SMEs in Bengkulu City, Indonesia. Frontiers in Business and Economics, 2 (1), 54-60.</w:t>
      </w:r>
    </w:p>
    <w:p w14:paraId="1758B4EE" w14:textId="77777777" w:rsidR="00CE2FE0" w:rsidRPr="0073472F" w:rsidRDefault="00CE2FE0">
      <w:pPr>
        <w:widowControl w:val="0"/>
        <w:spacing w:line="480" w:lineRule="auto"/>
        <w:rPr>
          <w:rFonts w:ascii="Arial" w:hAnsi="Arial" w:cs="Arial"/>
        </w:rPr>
      </w:pPr>
    </w:p>
    <w:p w14:paraId="4121CA54" w14:textId="77777777" w:rsidR="00CE2FE0" w:rsidRPr="0073472F" w:rsidRDefault="00CE2FE0">
      <w:pPr>
        <w:widowControl w:val="0"/>
        <w:spacing w:line="480" w:lineRule="auto"/>
        <w:rPr>
          <w:rFonts w:ascii="Arial" w:hAnsi="Arial" w:cs="Arial"/>
        </w:rPr>
      </w:pPr>
    </w:p>
    <w:p w14:paraId="485BD760" w14:textId="77777777" w:rsidR="00CE2FE0" w:rsidRPr="0073472F" w:rsidRDefault="00CE2FE0">
      <w:pPr>
        <w:widowControl w:val="0"/>
        <w:spacing w:line="480" w:lineRule="auto"/>
        <w:rPr>
          <w:rFonts w:ascii="Arial" w:hAnsi="Arial" w:cs="Arial"/>
        </w:rPr>
      </w:pPr>
    </w:p>
    <w:p w14:paraId="06625612" w14:textId="77777777" w:rsidR="00CE2FE0" w:rsidRPr="0073472F" w:rsidRDefault="00CE2FE0">
      <w:pPr>
        <w:widowControl w:val="0"/>
        <w:spacing w:line="480" w:lineRule="auto"/>
        <w:rPr>
          <w:rFonts w:ascii="Arial" w:hAnsi="Arial" w:cs="Arial"/>
        </w:rPr>
      </w:pPr>
    </w:p>
    <w:p w14:paraId="058C9C00" w14:textId="77777777" w:rsidR="00CE2FE0" w:rsidRPr="0073472F" w:rsidRDefault="00CE2FE0">
      <w:pPr>
        <w:widowControl w:val="0"/>
        <w:spacing w:line="480" w:lineRule="auto"/>
        <w:rPr>
          <w:rFonts w:ascii="Arial" w:hAnsi="Arial" w:cs="Arial"/>
        </w:rPr>
      </w:pPr>
    </w:p>
    <w:p w14:paraId="7E496CF6" w14:textId="77777777" w:rsidR="00CE2FE0" w:rsidRPr="0073472F" w:rsidRDefault="00CE2FE0">
      <w:pPr>
        <w:widowControl w:val="0"/>
        <w:spacing w:line="480" w:lineRule="auto"/>
        <w:rPr>
          <w:rFonts w:ascii="Arial" w:hAnsi="Arial" w:cs="Arial"/>
        </w:rPr>
      </w:pPr>
    </w:p>
    <w:p w14:paraId="61E605B6" w14:textId="77777777" w:rsidR="00CE2FE0" w:rsidRPr="0073472F" w:rsidRDefault="00CE2FE0">
      <w:pPr>
        <w:widowControl w:val="0"/>
        <w:spacing w:line="480" w:lineRule="auto"/>
        <w:rPr>
          <w:rFonts w:ascii="Arial" w:hAnsi="Arial" w:cs="Arial"/>
        </w:rPr>
      </w:pPr>
    </w:p>
    <w:p w14:paraId="50760A22" w14:textId="77777777" w:rsidR="00CE2FE0" w:rsidRPr="0073472F" w:rsidRDefault="00CE2FE0">
      <w:pPr>
        <w:widowControl w:val="0"/>
        <w:spacing w:line="480" w:lineRule="auto"/>
        <w:rPr>
          <w:rFonts w:ascii="Arial" w:hAnsi="Arial" w:cs="Arial"/>
        </w:rPr>
      </w:pPr>
    </w:p>
    <w:p w14:paraId="5B6F8D39" w14:textId="77777777" w:rsidR="00CE2FE0" w:rsidRPr="0073472F" w:rsidRDefault="00CE2FE0">
      <w:pPr>
        <w:widowControl w:val="0"/>
        <w:spacing w:line="480" w:lineRule="auto"/>
        <w:rPr>
          <w:rFonts w:ascii="Arial" w:hAnsi="Arial" w:cs="Arial"/>
        </w:rPr>
      </w:pPr>
    </w:p>
    <w:p w14:paraId="61899980" w14:textId="77777777" w:rsidR="00CE2FE0" w:rsidRPr="0073472F" w:rsidRDefault="00CE2FE0">
      <w:pPr>
        <w:widowControl w:val="0"/>
        <w:spacing w:line="480" w:lineRule="auto"/>
        <w:rPr>
          <w:rFonts w:ascii="Arial" w:hAnsi="Arial" w:cs="Arial"/>
        </w:rPr>
      </w:pPr>
    </w:p>
    <w:p w14:paraId="76D29C83" w14:textId="77777777" w:rsidR="00CE2FE0" w:rsidRPr="0073472F" w:rsidRDefault="00CE2FE0">
      <w:pPr>
        <w:widowControl w:val="0"/>
        <w:spacing w:line="480" w:lineRule="auto"/>
        <w:rPr>
          <w:rFonts w:ascii="Arial" w:hAnsi="Arial" w:cs="Arial"/>
        </w:rPr>
      </w:pPr>
    </w:p>
    <w:p w14:paraId="3A5E7195" w14:textId="77777777" w:rsidR="00371869" w:rsidRDefault="00371869" w:rsidP="00291F82">
      <w:pPr>
        <w:widowControl w:val="0"/>
        <w:spacing w:line="480" w:lineRule="auto"/>
        <w:rPr>
          <w:rFonts w:ascii="Arial" w:hAnsi="Arial" w:cs="Arial"/>
        </w:rPr>
      </w:pPr>
    </w:p>
    <w:p w14:paraId="0A7D81D1" w14:textId="77777777" w:rsidR="00371869" w:rsidRPr="0073472F" w:rsidRDefault="00371869" w:rsidP="00291F82">
      <w:pPr>
        <w:widowControl w:val="0"/>
        <w:spacing w:line="480" w:lineRule="auto"/>
        <w:rPr>
          <w:rFonts w:ascii="Arial" w:hAnsi="Arial" w:cs="Arial"/>
          <w:b/>
        </w:rPr>
      </w:pPr>
    </w:p>
    <w:p w14:paraId="2627338E" w14:textId="77777777" w:rsidR="00C17FEF" w:rsidRPr="0073472F" w:rsidRDefault="00C17FEF">
      <w:pPr>
        <w:widowControl w:val="0"/>
        <w:spacing w:line="480" w:lineRule="auto"/>
        <w:jc w:val="center"/>
        <w:rPr>
          <w:rFonts w:ascii="Arial" w:hAnsi="Arial" w:cs="Arial"/>
          <w:b/>
        </w:rPr>
      </w:pPr>
    </w:p>
    <w:p w14:paraId="73E674B7" w14:textId="77777777" w:rsidR="00507D03" w:rsidRPr="0073472F" w:rsidRDefault="00507D03" w:rsidP="00AB5E21">
      <w:pPr>
        <w:widowControl w:val="0"/>
        <w:spacing w:line="480" w:lineRule="auto"/>
        <w:rPr>
          <w:rFonts w:ascii="Arial" w:hAnsi="Arial" w:cs="Arial"/>
          <w:b/>
        </w:rPr>
      </w:pPr>
    </w:p>
    <w:p w14:paraId="6399C409" w14:textId="77777777" w:rsidR="00CE2FE0" w:rsidRPr="0073472F" w:rsidRDefault="00F076C8">
      <w:pPr>
        <w:widowControl w:val="0"/>
        <w:spacing w:line="480" w:lineRule="auto"/>
        <w:jc w:val="center"/>
        <w:rPr>
          <w:rFonts w:ascii="Arial" w:hAnsi="Arial" w:cs="Arial"/>
          <w:b/>
        </w:rPr>
      </w:pPr>
      <w:r w:rsidRPr="0073472F">
        <w:rPr>
          <w:rFonts w:ascii="Arial" w:hAnsi="Arial" w:cs="Arial"/>
          <w:b/>
        </w:rPr>
        <w:t>APPENDICES</w:t>
      </w:r>
    </w:p>
    <w:p w14:paraId="1D028562" w14:textId="77777777" w:rsidR="00CE2FE0" w:rsidRPr="0073472F" w:rsidRDefault="00CE2FE0">
      <w:pPr>
        <w:widowControl w:val="0"/>
        <w:spacing w:line="480" w:lineRule="auto"/>
        <w:rPr>
          <w:rFonts w:ascii="Arial" w:hAnsi="Arial" w:cs="Arial"/>
        </w:rPr>
      </w:pPr>
    </w:p>
    <w:p w14:paraId="04C3BA9A" w14:textId="77777777" w:rsidR="00CE2FE0" w:rsidRPr="0073472F" w:rsidRDefault="00CE2FE0">
      <w:pPr>
        <w:widowControl w:val="0"/>
        <w:spacing w:line="480" w:lineRule="auto"/>
        <w:rPr>
          <w:rFonts w:ascii="Arial" w:hAnsi="Arial" w:cs="Arial"/>
        </w:rPr>
      </w:pPr>
    </w:p>
    <w:p w14:paraId="63DA49AF" w14:textId="77777777" w:rsidR="00CE2FE0" w:rsidRPr="0073472F" w:rsidRDefault="00CE2FE0">
      <w:pPr>
        <w:spacing w:before="280"/>
        <w:rPr>
          <w:rFonts w:ascii="Arial" w:hAnsi="Arial" w:cs="Arial"/>
          <w:b/>
          <w:lang w:val="en-US"/>
        </w:rPr>
      </w:pPr>
    </w:p>
    <w:p w14:paraId="4849B111" w14:textId="77777777" w:rsidR="00CE2FE0" w:rsidRPr="0073472F" w:rsidRDefault="00CE2FE0">
      <w:pPr>
        <w:spacing w:before="280"/>
        <w:rPr>
          <w:rFonts w:ascii="Arial" w:hAnsi="Arial" w:cs="Arial"/>
          <w:b/>
          <w:lang w:val="en-US"/>
        </w:rPr>
      </w:pPr>
    </w:p>
    <w:p w14:paraId="4E1AA1A2" w14:textId="77777777" w:rsidR="00CE2FE0" w:rsidRPr="0073472F" w:rsidRDefault="00CE2FE0">
      <w:pPr>
        <w:spacing w:before="280"/>
        <w:rPr>
          <w:rFonts w:ascii="Arial" w:hAnsi="Arial" w:cs="Arial"/>
          <w:b/>
          <w:lang w:val="en-US"/>
        </w:rPr>
      </w:pPr>
    </w:p>
    <w:p w14:paraId="6EB79020" w14:textId="77777777" w:rsidR="00CE2FE0" w:rsidRPr="0073472F" w:rsidRDefault="00CE2FE0">
      <w:pPr>
        <w:spacing w:before="280"/>
        <w:rPr>
          <w:rFonts w:ascii="Arial" w:hAnsi="Arial" w:cs="Arial"/>
          <w:b/>
          <w:lang w:val="en-US"/>
        </w:rPr>
      </w:pPr>
    </w:p>
    <w:p w14:paraId="13211862" w14:textId="77777777" w:rsidR="00CE2FE0" w:rsidRPr="0073472F" w:rsidRDefault="00CE2FE0">
      <w:pPr>
        <w:spacing w:before="280"/>
        <w:rPr>
          <w:rFonts w:ascii="Arial" w:hAnsi="Arial" w:cs="Arial"/>
          <w:b/>
          <w:lang w:val="en-US"/>
        </w:rPr>
      </w:pPr>
    </w:p>
    <w:p w14:paraId="77B12BB5" w14:textId="77777777" w:rsidR="00CE2FE0" w:rsidRPr="0073472F" w:rsidRDefault="00CE2FE0">
      <w:pPr>
        <w:spacing w:before="280"/>
        <w:rPr>
          <w:rFonts w:ascii="Arial" w:hAnsi="Arial" w:cs="Arial"/>
          <w:b/>
          <w:lang w:val="en-US"/>
        </w:rPr>
      </w:pPr>
    </w:p>
    <w:p w14:paraId="62E6C33A" w14:textId="77777777" w:rsidR="00CE2FE0" w:rsidRPr="0073472F" w:rsidRDefault="00CE2FE0">
      <w:pPr>
        <w:spacing w:before="280"/>
        <w:rPr>
          <w:rFonts w:ascii="Arial" w:hAnsi="Arial" w:cs="Arial"/>
          <w:b/>
          <w:lang w:val="en-US"/>
        </w:rPr>
      </w:pPr>
    </w:p>
    <w:p w14:paraId="49DC674E" w14:textId="02E9D094" w:rsidR="00CE2FE0" w:rsidRPr="0073472F" w:rsidRDefault="00CE2FE0">
      <w:pPr>
        <w:spacing w:before="280"/>
        <w:rPr>
          <w:rFonts w:ascii="Arial" w:hAnsi="Arial" w:cs="Arial"/>
          <w:b/>
          <w:lang w:val="en-US"/>
        </w:rPr>
      </w:pPr>
    </w:p>
    <w:p w14:paraId="5EF36062" w14:textId="39C5664C" w:rsidR="00507D03" w:rsidRPr="0073472F" w:rsidRDefault="00507D03">
      <w:pPr>
        <w:spacing w:before="280"/>
        <w:rPr>
          <w:rFonts w:ascii="Arial" w:hAnsi="Arial" w:cs="Arial"/>
          <w:b/>
          <w:lang w:val="en-US"/>
        </w:rPr>
      </w:pPr>
    </w:p>
    <w:p w14:paraId="460B493E" w14:textId="3A05B0A2" w:rsidR="00507D03" w:rsidRPr="0073472F" w:rsidRDefault="00507D03">
      <w:pPr>
        <w:spacing w:before="280"/>
        <w:rPr>
          <w:rFonts w:ascii="Arial" w:hAnsi="Arial" w:cs="Arial"/>
          <w:b/>
          <w:lang w:val="en-US"/>
        </w:rPr>
      </w:pPr>
    </w:p>
    <w:p w14:paraId="2773F002" w14:textId="77777777" w:rsidR="00CE2FE0" w:rsidRPr="0073472F" w:rsidRDefault="00F076C8">
      <w:pPr>
        <w:spacing w:before="280"/>
        <w:jc w:val="center"/>
        <w:rPr>
          <w:rFonts w:ascii="Arial" w:hAnsi="Arial" w:cs="Arial"/>
          <w:b/>
          <w:lang w:val="en-US"/>
        </w:rPr>
      </w:pPr>
      <w:r w:rsidRPr="0073472F">
        <w:rPr>
          <w:rFonts w:ascii="Arial" w:hAnsi="Arial" w:cs="Arial"/>
          <w:b/>
          <w:lang w:val="en-US"/>
        </w:rPr>
        <w:lastRenderedPageBreak/>
        <w:t>APPENDIX A. RELIABILITY TEST</w:t>
      </w:r>
    </w:p>
    <w:p w14:paraId="25CB39F2" w14:textId="77777777" w:rsidR="00CE2FE0" w:rsidRPr="0073472F" w:rsidRDefault="00CE2FE0">
      <w:pPr>
        <w:spacing w:before="280"/>
        <w:rPr>
          <w:rFonts w:ascii="Arial" w:hAnsi="Arial" w:cs="Arial"/>
          <w:b/>
          <w:lang w:val="en-US"/>
        </w:rPr>
      </w:pPr>
    </w:p>
    <w:tbl>
      <w:tblPr>
        <w:tblStyle w:val="TableGrid"/>
        <w:tblW w:w="6232" w:type="dxa"/>
        <w:tblInd w:w="83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1701"/>
        <w:gridCol w:w="1842"/>
      </w:tblGrid>
      <w:tr w:rsidR="00CE2FE0" w:rsidRPr="0073472F" w14:paraId="19C8FEA9" w14:textId="77777777" w:rsidTr="004A0944">
        <w:trPr>
          <w:trHeight w:val="497"/>
        </w:trPr>
        <w:tc>
          <w:tcPr>
            <w:tcW w:w="2689" w:type="dxa"/>
            <w:tcBorders>
              <w:top w:val="single" w:sz="4" w:space="0" w:color="auto"/>
              <w:bottom w:val="single" w:sz="4" w:space="0" w:color="auto"/>
            </w:tcBorders>
          </w:tcPr>
          <w:p w14:paraId="007ABBC1" w14:textId="77777777" w:rsidR="00CE2FE0" w:rsidRPr="0073472F" w:rsidRDefault="00F076C8">
            <w:pPr>
              <w:jc w:val="center"/>
              <w:rPr>
                <w:rFonts w:ascii="Arial" w:hAnsi="Arial" w:cs="Arial"/>
                <w:bCs/>
                <w:sz w:val="20"/>
                <w:lang w:val="en-US"/>
              </w:rPr>
            </w:pPr>
            <w:r w:rsidRPr="0073472F">
              <w:rPr>
                <w:rFonts w:ascii="Arial" w:hAnsi="Arial" w:cs="Arial"/>
                <w:bCs/>
                <w:sz w:val="20"/>
                <w:lang w:val="en-US"/>
              </w:rPr>
              <w:t>Variables</w:t>
            </w:r>
          </w:p>
        </w:tc>
        <w:tc>
          <w:tcPr>
            <w:tcW w:w="1701" w:type="dxa"/>
            <w:tcBorders>
              <w:top w:val="single" w:sz="4" w:space="0" w:color="auto"/>
              <w:bottom w:val="single" w:sz="4" w:space="0" w:color="auto"/>
            </w:tcBorders>
          </w:tcPr>
          <w:p w14:paraId="7F818F7C" w14:textId="77777777" w:rsidR="00CE2FE0" w:rsidRPr="0073472F" w:rsidRDefault="00CE2FE0">
            <w:pPr>
              <w:rPr>
                <w:rFonts w:ascii="Arial" w:hAnsi="Arial" w:cs="Arial"/>
                <w:bCs/>
                <w:sz w:val="20"/>
                <w:lang w:val="en-US"/>
              </w:rPr>
            </w:pPr>
          </w:p>
        </w:tc>
        <w:tc>
          <w:tcPr>
            <w:tcW w:w="1842" w:type="dxa"/>
            <w:tcBorders>
              <w:top w:val="single" w:sz="4" w:space="0" w:color="auto"/>
              <w:bottom w:val="single" w:sz="4" w:space="0" w:color="auto"/>
            </w:tcBorders>
          </w:tcPr>
          <w:p w14:paraId="286A86FA" w14:textId="77777777" w:rsidR="00CE2FE0" w:rsidRPr="0073472F" w:rsidRDefault="00F076C8">
            <w:pPr>
              <w:rPr>
                <w:rFonts w:ascii="Arial" w:hAnsi="Arial" w:cs="Arial"/>
                <w:bCs/>
                <w:sz w:val="20"/>
                <w:lang w:val="en-US"/>
              </w:rPr>
            </w:pPr>
            <w:r w:rsidRPr="0073472F">
              <w:rPr>
                <w:rFonts w:ascii="Arial" w:hAnsi="Arial" w:cs="Arial"/>
                <w:bCs/>
                <w:sz w:val="20"/>
                <w:lang w:val="en-US"/>
              </w:rPr>
              <w:t>Cronbach’s Alpha</w:t>
            </w:r>
          </w:p>
        </w:tc>
      </w:tr>
      <w:tr w:rsidR="00CE2FE0" w:rsidRPr="0073472F" w14:paraId="0D8235AD" w14:textId="77777777" w:rsidTr="004A0944">
        <w:trPr>
          <w:trHeight w:val="756"/>
        </w:trPr>
        <w:tc>
          <w:tcPr>
            <w:tcW w:w="2689" w:type="dxa"/>
            <w:tcBorders>
              <w:top w:val="single" w:sz="4" w:space="0" w:color="auto"/>
            </w:tcBorders>
          </w:tcPr>
          <w:p w14:paraId="4EDE6B11" w14:textId="77777777" w:rsidR="00CE2FE0" w:rsidRPr="0073472F" w:rsidRDefault="00F076C8">
            <w:pPr>
              <w:jc w:val="center"/>
              <w:rPr>
                <w:rFonts w:ascii="Arial" w:hAnsi="Arial" w:cs="Arial"/>
                <w:bCs/>
                <w:sz w:val="20"/>
                <w:lang w:val="en-US"/>
              </w:rPr>
            </w:pPr>
            <w:r w:rsidRPr="0073472F">
              <w:rPr>
                <w:rFonts w:ascii="Arial" w:hAnsi="Arial" w:cs="Arial"/>
                <w:bCs/>
                <w:sz w:val="20"/>
                <w:lang w:val="en-US"/>
              </w:rPr>
              <w:t>Microfinance Services</w:t>
            </w:r>
          </w:p>
        </w:tc>
        <w:tc>
          <w:tcPr>
            <w:tcW w:w="1701" w:type="dxa"/>
            <w:tcBorders>
              <w:top w:val="single" w:sz="4" w:space="0" w:color="auto"/>
            </w:tcBorders>
          </w:tcPr>
          <w:p w14:paraId="45BE4491" w14:textId="77777777" w:rsidR="00CE2FE0" w:rsidRPr="0073472F" w:rsidRDefault="00F076C8">
            <w:pPr>
              <w:rPr>
                <w:rFonts w:ascii="Arial" w:hAnsi="Arial" w:cs="Arial"/>
                <w:bCs/>
                <w:sz w:val="20"/>
                <w:lang w:val="en-US"/>
              </w:rPr>
            </w:pPr>
            <w:r w:rsidRPr="0073472F">
              <w:rPr>
                <w:rFonts w:ascii="Arial" w:hAnsi="Arial" w:cs="Arial"/>
                <w:bCs/>
                <w:sz w:val="20"/>
                <w:lang w:val="en-US"/>
              </w:rPr>
              <w:t>Loans, Savings, Insurance, Trainings</w:t>
            </w:r>
          </w:p>
        </w:tc>
        <w:tc>
          <w:tcPr>
            <w:tcW w:w="1842" w:type="dxa"/>
            <w:tcBorders>
              <w:top w:val="single" w:sz="4" w:space="0" w:color="auto"/>
            </w:tcBorders>
          </w:tcPr>
          <w:p w14:paraId="2F593CE7" w14:textId="77777777" w:rsidR="00CE2FE0" w:rsidRPr="0073472F" w:rsidRDefault="00F076C8" w:rsidP="00134260">
            <w:pPr>
              <w:jc w:val="center"/>
              <w:rPr>
                <w:rFonts w:ascii="Arial" w:hAnsi="Arial" w:cs="Arial"/>
                <w:bCs/>
                <w:sz w:val="20"/>
                <w:lang w:val="en-US"/>
              </w:rPr>
            </w:pPr>
            <w:r w:rsidRPr="0073472F">
              <w:rPr>
                <w:rFonts w:ascii="Arial" w:hAnsi="Arial" w:cs="Arial"/>
                <w:bCs/>
                <w:sz w:val="20"/>
                <w:lang w:val="en-US"/>
              </w:rPr>
              <w:t>0.810</w:t>
            </w:r>
          </w:p>
        </w:tc>
      </w:tr>
      <w:tr w:rsidR="00CE2FE0" w:rsidRPr="0073472F" w14:paraId="2D7A0532" w14:textId="77777777" w:rsidTr="004A0944">
        <w:trPr>
          <w:trHeight w:val="497"/>
        </w:trPr>
        <w:tc>
          <w:tcPr>
            <w:tcW w:w="2689" w:type="dxa"/>
            <w:vMerge w:val="restart"/>
          </w:tcPr>
          <w:p w14:paraId="5751D376" w14:textId="77777777" w:rsidR="00CE2FE0" w:rsidRPr="0073472F" w:rsidRDefault="00CE2FE0">
            <w:pPr>
              <w:jc w:val="center"/>
              <w:rPr>
                <w:rFonts w:ascii="Arial" w:hAnsi="Arial" w:cs="Arial"/>
                <w:bCs/>
                <w:sz w:val="20"/>
                <w:lang w:val="en-US"/>
              </w:rPr>
            </w:pPr>
          </w:p>
          <w:p w14:paraId="792A36BF" w14:textId="77777777" w:rsidR="00CE2FE0" w:rsidRPr="0073472F" w:rsidRDefault="00F076C8">
            <w:pPr>
              <w:jc w:val="center"/>
              <w:rPr>
                <w:rFonts w:ascii="Arial" w:hAnsi="Arial" w:cs="Arial"/>
                <w:bCs/>
                <w:sz w:val="20"/>
                <w:lang w:val="en-US"/>
              </w:rPr>
            </w:pPr>
            <w:r w:rsidRPr="0073472F">
              <w:rPr>
                <w:rFonts w:ascii="Arial" w:hAnsi="Arial" w:cs="Arial"/>
                <w:bCs/>
                <w:sz w:val="20"/>
                <w:lang w:val="en-US"/>
              </w:rPr>
              <w:t>Financial Inclusion</w:t>
            </w:r>
          </w:p>
        </w:tc>
        <w:tc>
          <w:tcPr>
            <w:tcW w:w="1701" w:type="dxa"/>
          </w:tcPr>
          <w:p w14:paraId="63833844" w14:textId="77777777" w:rsidR="00CE2FE0" w:rsidRPr="0073472F" w:rsidRDefault="00F076C8">
            <w:pPr>
              <w:rPr>
                <w:rFonts w:ascii="Arial" w:hAnsi="Arial" w:cs="Arial"/>
                <w:bCs/>
                <w:sz w:val="20"/>
                <w:lang w:val="en-US"/>
              </w:rPr>
            </w:pPr>
            <w:r w:rsidRPr="0073472F">
              <w:rPr>
                <w:rFonts w:ascii="Arial" w:hAnsi="Arial" w:cs="Arial"/>
                <w:bCs/>
                <w:sz w:val="20"/>
                <w:lang w:val="en-US"/>
              </w:rPr>
              <w:t>Access</w:t>
            </w:r>
          </w:p>
        </w:tc>
        <w:tc>
          <w:tcPr>
            <w:tcW w:w="1842" w:type="dxa"/>
          </w:tcPr>
          <w:p w14:paraId="3C1284B6" w14:textId="77777777" w:rsidR="00CE2FE0" w:rsidRPr="0073472F" w:rsidRDefault="00F076C8" w:rsidP="00134260">
            <w:pPr>
              <w:jc w:val="center"/>
              <w:rPr>
                <w:rFonts w:ascii="Arial" w:hAnsi="Arial" w:cs="Arial"/>
                <w:bCs/>
                <w:sz w:val="20"/>
                <w:lang w:val="en-US"/>
              </w:rPr>
            </w:pPr>
            <w:r w:rsidRPr="0073472F">
              <w:rPr>
                <w:rFonts w:ascii="Arial" w:hAnsi="Arial" w:cs="Arial"/>
                <w:bCs/>
                <w:sz w:val="20"/>
                <w:lang w:val="en-US"/>
              </w:rPr>
              <w:t>0.951</w:t>
            </w:r>
          </w:p>
        </w:tc>
      </w:tr>
      <w:tr w:rsidR="00CE2FE0" w:rsidRPr="0073472F" w14:paraId="3660711A" w14:textId="77777777" w:rsidTr="004A0944">
        <w:trPr>
          <w:trHeight w:val="127"/>
        </w:trPr>
        <w:tc>
          <w:tcPr>
            <w:tcW w:w="2689" w:type="dxa"/>
            <w:vMerge/>
          </w:tcPr>
          <w:p w14:paraId="3D262927" w14:textId="77777777" w:rsidR="00CE2FE0" w:rsidRPr="0073472F" w:rsidRDefault="00CE2FE0">
            <w:pPr>
              <w:jc w:val="center"/>
              <w:rPr>
                <w:rFonts w:ascii="Arial" w:hAnsi="Arial" w:cs="Arial"/>
                <w:bCs/>
                <w:sz w:val="20"/>
                <w:lang w:val="en-US"/>
              </w:rPr>
            </w:pPr>
          </w:p>
        </w:tc>
        <w:tc>
          <w:tcPr>
            <w:tcW w:w="1701" w:type="dxa"/>
          </w:tcPr>
          <w:p w14:paraId="7C059CC6" w14:textId="77777777" w:rsidR="00CE2FE0" w:rsidRPr="0073472F" w:rsidRDefault="00F076C8">
            <w:pPr>
              <w:rPr>
                <w:rFonts w:ascii="Arial" w:hAnsi="Arial" w:cs="Arial"/>
                <w:bCs/>
                <w:sz w:val="20"/>
                <w:lang w:val="en-US"/>
              </w:rPr>
            </w:pPr>
            <w:r w:rsidRPr="0073472F">
              <w:rPr>
                <w:rFonts w:ascii="Arial" w:hAnsi="Arial" w:cs="Arial"/>
                <w:bCs/>
                <w:sz w:val="20"/>
                <w:lang w:val="en-US"/>
              </w:rPr>
              <w:t>Quality</w:t>
            </w:r>
          </w:p>
        </w:tc>
        <w:tc>
          <w:tcPr>
            <w:tcW w:w="1842" w:type="dxa"/>
          </w:tcPr>
          <w:p w14:paraId="7E5C4F70" w14:textId="77777777" w:rsidR="00CE2FE0" w:rsidRPr="0073472F" w:rsidRDefault="00F076C8" w:rsidP="00134260">
            <w:pPr>
              <w:jc w:val="center"/>
              <w:rPr>
                <w:rFonts w:ascii="Arial" w:hAnsi="Arial" w:cs="Arial"/>
                <w:bCs/>
                <w:sz w:val="20"/>
                <w:lang w:val="en-US"/>
              </w:rPr>
            </w:pPr>
            <w:r w:rsidRPr="0073472F">
              <w:rPr>
                <w:rFonts w:ascii="Arial" w:hAnsi="Arial" w:cs="Arial"/>
                <w:bCs/>
                <w:sz w:val="20"/>
                <w:lang w:val="en-US"/>
              </w:rPr>
              <w:t>0.977</w:t>
            </w:r>
          </w:p>
        </w:tc>
      </w:tr>
      <w:tr w:rsidR="00CE2FE0" w:rsidRPr="0073472F" w14:paraId="6E455AE7" w14:textId="77777777" w:rsidTr="004A0944">
        <w:trPr>
          <w:trHeight w:val="127"/>
        </w:trPr>
        <w:tc>
          <w:tcPr>
            <w:tcW w:w="2689" w:type="dxa"/>
            <w:vMerge/>
          </w:tcPr>
          <w:p w14:paraId="2CDFBE33" w14:textId="77777777" w:rsidR="00CE2FE0" w:rsidRPr="0073472F" w:rsidRDefault="00CE2FE0">
            <w:pPr>
              <w:jc w:val="center"/>
              <w:rPr>
                <w:rFonts w:ascii="Arial" w:hAnsi="Arial" w:cs="Arial"/>
                <w:bCs/>
                <w:sz w:val="20"/>
                <w:lang w:val="en-US"/>
              </w:rPr>
            </w:pPr>
          </w:p>
        </w:tc>
        <w:tc>
          <w:tcPr>
            <w:tcW w:w="1701" w:type="dxa"/>
          </w:tcPr>
          <w:p w14:paraId="1E907682" w14:textId="77777777" w:rsidR="00CE2FE0" w:rsidRPr="0073472F" w:rsidRDefault="00F076C8">
            <w:pPr>
              <w:rPr>
                <w:rFonts w:ascii="Arial" w:hAnsi="Arial" w:cs="Arial"/>
                <w:bCs/>
                <w:sz w:val="20"/>
                <w:lang w:val="en-US"/>
              </w:rPr>
            </w:pPr>
            <w:r w:rsidRPr="0073472F">
              <w:rPr>
                <w:rFonts w:ascii="Arial" w:hAnsi="Arial" w:cs="Arial"/>
                <w:bCs/>
                <w:sz w:val="20"/>
                <w:lang w:val="en-US"/>
              </w:rPr>
              <w:t>Usage</w:t>
            </w:r>
          </w:p>
        </w:tc>
        <w:tc>
          <w:tcPr>
            <w:tcW w:w="1842" w:type="dxa"/>
          </w:tcPr>
          <w:p w14:paraId="271F13BF" w14:textId="77777777" w:rsidR="00CE2FE0" w:rsidRPr="0073472F" w:rsidRDefault="00F076C8" w:rsidP="00134260">
            <w:pPr>
              <w:jc w:val="center"/>
              <w:rPr>
                <w:rFonts w:ascii="Arial" w:hAnsi="Arial" w:cs="Arial"/>
                <w:bCs/>
                <w:sz w:val="20"/>
                <w:lang w:val="en-US"/>
              </w:rPr>
            </w:pPr>
            <w:r w:rsidRPr="0073472F">
              <w:rPr>
                <w:rFonts w:ascii="Arial" w:hAnsi="Arial" w:cs="Arial"/>
                <w:bCs/>
                <w:sz w:val="20"/>
                <w:lang w:val="en-US"/>
              </w:rPr>
              <w:t>0.966</w:t>
            </w:r>
          </w:p>
        </w:tc>
      </w:tr>
      <w:tr w:rsidR="00CE2FE0" w:rsidRPr="0073472F" w14:paraId="3C9CC2B0" w14:textId="77777777" w:rsidTr="004A0944">
        <w:trPr>
          <w:trHeight w:val="127"/>
        </w:trPr>
        <w:tc>
          <w:tcPr>
            <w:tcW w:w="2689" w:type="dxa"/>
            <w:vMerge/>
          </w:tcPr>
          <w:p w14:paraId="75BD4BEC" w14:textId="77777777" w:rsidR="00CE2FE0" w:rsidRPr="0073472F" w:rsidRDefault="00CE2FE0">
            <w:pPr>
              <w:jc w:val="center"/>
              <w:rPr>
                <w:rFonts w:ascii="Arial" w:hAnsi="Arial" w:cs="Arial"/>
                <w:bCs/>
                <w:sz w:val="20"/>
                <w:lang w:val="en-US"/>
              </w:rPr>
            </w:pPr>
          </w:p>
        </w:tc>
        <w:tc>
          <w:tcPr>
            <w:tcW w:w="1701" w:type="dxa"/>
          </w:tcPr>
          <w:p w14:paraId="7A168E3F" w14:textId="77777777" w:rsidR="00CE2FE0" w:rsidRPr="0073472F" w:rsidRDefault="00F076C8">
            <w:pPr>
              <w:rPr>
                <w:rFonts w:ascii="Arial" w:hAnsi="Arial" w:cs="Arial"/>
                <w:bCs/>
                <w:sz w:val="20"/>
                <w:lang w:val="en-US"/>
              </w:rPr>
            </w:pPr>
            <w:r w:rsidRPr="0073472F">
              <w:rPr>
                <w:rFonts w:ascii="Arial" w:hAnsi="Arial" w:cs="Arial"/>
                <w:bCs/>
                <w:sz w:val="20"/>
                <w:lang w:val="en-US"/>
              </w:rPr>
              <w:t>Welfare</w:t>
            </w:r>
          </w:p>
        </w:tc>
        <w:tc>
          <w:tcPr>
            <w:tcW w:w="1842" w:type="dxa"/>
          </w:tcPr>
          <w:p w14:paraId="4E5C0E48" w14:textId="77777777" w:rsidR="00CE2FE0" w:rsidRPr="0073472F" w:rsidRDefault="00F076C8" w:rsidP="00134260">
            <w:pPr>
              <w:jc w:val="center"/>
              <w:rPr>
                <w:rFonts w:ascii="Arial" w:hAnsi="Arial" w:cs="Arial"/>
                <w:bCs/>
                <w:sz w:val="20"/>
                <w:lang w:val="en-US"/>
              </w:rPr>
            </w:pPr>
            <w:r w:rsidRPr="0073472F">
              <w:rPr>
                <w:rFonts w:ascii="Arial" w:hAnsi="Arial" w:cs="Arial"/>
                <w:bCs/>
                <w:sz w:val="20"/>
                <w:lang w:val="en-US"/>
              </w:rPr>
              <w:t>0.958</w:t>
            </w:r>
          </w:p>
        </w:tc>
      </w:tr>
      <w:tr w:rsidR="00CE2FE0" w:rsidRPr="0073472F" w14:paraId="0BB3BB3B" w14:textId="77777777" w:rsidTr="004A0944">
        <w:trPr>
          <w:trHeight w:val="497"/>
        </w:trPr>
        <w:tc>
          <w:tcPr>
            <w:tcW w:w="2689" w:type="dxa"/>
            <w:vMerge w:val="restart"/>
          </w:tcPr>
          <w:p w14:paraId="64E5AE4E" w14:textId="77777777" w:rsidR="00CE2FE0" w:rsidRPr="0073472F" w:rsidRDefault="00CE2FE0">
            <w:pPr>
              <w:jc w:val="center"/>
              <w:rPr>
                <w:rFonts w:ascii="Arial" w:hAnsi="Arial" w:cs="Arial"/>
                <w:bCs/>
                <w:sz w:val="20"/>
                <w:lang w:val="en-US"/>
              </w:rPr>
            </w:pPr>
          </w:p>
          <w:p w14:paraId="5A5CD468" w14:textId="77777777" w:rsidR="00CE2FE0" w:rsidRPr="0073472F" w:rsidRDefault="00F076C8">
            <w:pPr>
              <w:jc w:val="center"/>
              <w:rPr>
                <w:rFonts w:ascii="Arial" w:hAnsi="Arial" w:cs="Arial"/>
                <w:bCs/>
                <w:sz w:val="20"/>
                <w:lang w:val="en-US"/>
              </w:rPr>
            </w:pPr>
            <w:r w:rsidRPr="0073472F">
              <w:rPr>
                <w:rFonts w:ascii="Arial" w:hAnsi="Arial" w:cs="Arial"/>
                <w:bCs/>
                <w:sz w:val="20"/>
                <w:lang w:val="en-US"/>
              </w:rPr>
              <w:t>Financial Literacy</w:t>
            </w:r>
          </w:p>
        </w:tc>
        <w:tc>
          <w:tcPr>
            <w:tcW w:w="1701" w:type="dxa"/>
          </w:tcPr>
          <w:p w14:paraId="364D6D1A" w14:textId="77777777" w:rsidR="00CE2FE0" w:rsidRPr="0073472F" w:rsidRDefault="00F076C8">
            <w:pPr>
              <w:rPr>
                <w:rFonts w:ascii="Arial" w:hAnsi="Arial" w:cs="Arial"/>
                <w:bCs/>
                <w:sz w:val="20"/>
                <w:lang w:val="en-US"/>
              </w:rPr>
            </w:pPr>
            <w:r w:rsidRPr="0073472F">
              <w:rPr>
                <w:rFonts w:ascii="Arial" w:hAnsi="Arial" w:cs="Arial"/>
                <w:bCs/>
                <w:sz w:val="20"/>
                <w:lang w:val="en-US"/>
              </w:rPr>
              <w:t>Knowledge</w:t>
            </w:r>
          </w:p>
        </w:tc>
        <w:tc>
          <w:tcPr>
            <w:tcW w:w="1842" w:type="dxa"/>
          </w:tcPr>
          <w:p w14:paraId="535F57AF" w14:textId="77777777" w:rsidR="00CE2FE0" w:rsidRPr="0073472F" w:rsidRDefault="00F076C8" w:rsidP="00134260">
            <w:pPr>
              <w:jc w:val="center"/>
              <w:rPr>
                <w:rFonts w:ascii="Arial" w:hAnsi="Arial" w:cs="Arial"/>
                <w:bCs/>
                <w:sz w:val="20"/>
                <w:lang w:val="en-US"/>
              </w:rPr>
            </w:pPr>
            <w:r w:rsidRPr="0073472F">
              <w:rPr>
                <w:rFonts w:ascii="Arial" w:hAnsi="Arial" w:cs="Arial"/>
                <w:bCs/>
                <w:sz w:val="20"/>
                <w:lang w:val="en-US"/>
              </w:rPr>
              <w:t>0.952</w:t>
            </w:r>
          </w:p>
        </w:tc>
      </w:tr>
      <w:tr w:rsidR="00CE2FE0" w:rsidRPr="0073472F" w14:paraId="58E23555" w14:textId="77777777" w:rsidTr="004A0944">
        <w:trPr>
          <w:trHeight w:val="127"/>
        </w:trPr>
        <w:tc>
          <w:tcPr>
            <w:tcW w:w="2689" w:type="dxa"/>
            <w:vMerge/>
          </w:tcPr>
          <w:p w14:paraId="09227412" w14:textId="77777777" w:rsidR="00CE2FE0" w:rsidRPr="0073472F" w:rsidRDefault="00CE2FE0">
            <w:pPr>
              <w:jc w:val="center"/>
              <w:rPr>
                <w:rFonts w:ascii="Arial" w:hAnsi="Arial" w:cs="Arial"/>
                <w:bCs/>
                <w:sz w:val="20"/>
                <w:lang w:val="en-US"/>
              </w:rPr>
            </w:pPr>
          </w:p>
        </w:tc>
        <w:tc>
          <w:tcPr>
            <w:tcW w:w="1701" w:type="dxa"/>
          </w:tcPr>
          <w:p w14:paraId="09CB7B68" w14:textId="77777777" w:rsidR="00CE2FE0" w:rsidRPr="0073472F" w:rsidRDefault="00F076C8">
            <w:pPr>
              <w:rPr>
                <w:rFonts w:ascii="Arial" w:hAnsi="Arial" w:cs="Arial"/>
                <w:bCs/>
                <w:sz w:val="20"/>
                <w:lang w:val="en-US"/>
              </w:rPr>
            </w:pPr>
            <w:r w:rsidRPr="0073472F">
              <w:rPr>
                <w:rFonts w:ascii="Arial" w:hAnsi="Arial" w:cs="Arial"/>
                <w:bCs/>
                <w:sz w:val="20"/>
                <w:lang w:val="en-US"/>
              </w:rPr>
              <w:t>Skills</w:t>
            </w:r>
          </w:p>
        </w:tc>
        <w:tc>
          <w:tcPr>
            <w:tcW w:w="1842" w:type="dxa"/>
          </w:tcPr>
          <w:p w14:paraId="5E4A0658" w14:textId="77777777" w:rsidR="00CE2FE0" w:rsidRPr="0073472F" w:rsidRDefault="00F076C8" w:rsidP="00134260">
            <w:pPr>
              <w:jc w:val="center"/>
              <w:rPr>
                <w:rFonts w:ascii="Arial" w:hAnsi="Arial" w:cs="Arial"/>
                <w:bCs/>
                <w:sz w:val="20"/>
                <w:lang w:val="en-US"/>
              </w:rPr>
            </w:pPr>
            <w:r w:rsidRPr="0073472F">
              <w:rPr>
                <w:rFonts w:ascii="Arial" w:hAnsi="Arial" w:cs="Arial"/>
                <w:bCs/>
                <w:sz w:val="20"/>
                <w:lang w:val="en-US"/>
              </w:rPr>
              <w:t>0.966</w:t>
            </w:r>
          </w:p>
        </w:tc>
      </w:tr>
      <w:tr w:rsidR="00CE2FE0" w:rsidRPr="0073472F" w14:paraId="241C6485" w14:textId="77777777" w:rsidTr="004A0944">
        <w:trPr>
          <w:trHeight w:val="127"/>
        </w:trPr>
        <w:tc>
          <w:tcPr>
            <w:tcW w:w="2689" w:type="dxa"/>
            <w:vMerge/>
          </w:tcPr>
          <w:p w14:paraId="7924F623" w14:textId="77777777" w:rsidR="00CE2FE0" w:rsidRPr="0073472F" w:rsidRDefault="00CE2FE0">
            <w:pPr>
              <w:jc w:val="center"/>
              <w:rPr>
                <w:rFonts w:ascii="Arial" w:hAnsi="Arial" w:cs="Arial"/>
                <w:bCs/>
                <w:sz w:val="20"/>
                <w:lang w:val="en-US"/>
              </w:rPr>
            </w:pPr>
          </w:p>
        </w:tc>
        <w:tc>
          <w:tcPr>
            <w:tcW w:w="1701" w:type="dxa"/>
          </w:tcPr>
          <w:p w14:paraId="1A038B03" w14:textId="77777777" w:rsidR="00CE2FE0" w:rsidRPr="0073472F" w:rsidRDefault="00F076C8">
            <w:pPr>
              <w:rPr>
                <w:rFonts w:ascii="Arial" w:hAnsi="Arial" w:cs="Arial"/>
                <w:bCs/>
                <w:sz w:val="20"/>
                <w:lang w:val="en-US"/>
              </w:rPr>
            </w:pPr>
            <w:r w:rsidRPr="0073472F">
              <w:rPr>
                <w:rFonts w:ascii="Arial" w:hAnsi="Arial" w:cs="Arial"/>
                <w:bCs/>
                <w:sz w:val="20"/>
                <w:lang w:val="en-US"/>
              </w:rPr>
              <w:t>Attitude</w:t>
            </w:r>
          </w:p>
        </w:tc>
        <w:tc>
          <w:tcPr>
            <w:tcW w:w="1842" w:type="dxa"/>
          </w:tcPr>
          <w:p w14:paraId="14F8B3F4" w14:textId="77777777" w:rsidR="00CE2FE0" w:rsidRPr="0073472F" w:rsidRDefault="00F076C8" w:rsidP="00134260">
            <w:pPr>
              <w:jc w:val="center"/>
              <w:rPr>
                <w:rFonts w:ascii="Arial" w:hAnsi="Arial" w:cs="Arial"/>
                <w:bCs/>
                <w:sz w:val="20"/>
                <w:lang w:val="en-US"/>
              </w:rPr>
            </w:pPr>
            <w:r w:rsidRPr="0073472F">
              <w:rPr>
                <w:rFonts w:ascii="Arial" w:hAnsi="Arial" w:cs="Arial"/>
                <w:bCs/>
                <w:sz w:val="20"/>
                <w:lang w:val="en-US"/>
              </w:rPr>
              <w:t>0.905</w:t>
            </w:r>
          </w:p>
        </w:tc>
      </w:tr>
      <w:tr w:rsidR="00CE2FE0" w:rsidRPr="0073472F" w14:paraId="0763E649" w14:textId="77777777" w:rsidTr="004A0944">
        <w:trPr>
          <w:trHeight w:val="127"/>
        </w:trPr>
        <w:tc>
          <w:tcPr>
            <w:tcW w:w="2689" w:type="dxa"/>
            <w:vMerge/>
          </w:tcPr>
          <w:p w14:paraId="704903BA" w14:textId="77777777" w:rsidR="00CE2FE0" w:rsidRPr="0073472F" w:rsidRDefault="00CE2FE0">
            <w:pPr>
              <w:jc w:val="center"/>
              <w:rPr>
                <w:rFonts w:ascii="Arial" w:hAnsi="Arial" w:cs="Arial"/>
                <w:bCs/>
                <w:sz w:val="20"/>
                <w:lang w:val="en-US"/>
              </w:rPr>
            </w:pPr>
          </w:p>
        </w:tc>
        <w:tc>
          <w:tcPr>
            <w:tcW w:w="1701" w:type="dxa"/>
          </w:tcPr>
          <w:p w14:paraId="3C20E65D" w14:textId="77777777" w:rsidR="00CE2FE0" w:rsidRPr="0073472F" w:rsidRDefault="00F076C8">
            <w:pPr>
              <w:rPr>
                <w:rFonts w:ascii="Arial" w:hAnsi="Arial" w:cs="Arial"/>
                <w:bCs/>
                <w:sz w:val="20"/>
                <w:lang w:val="en-US"/>
              </w:rPr>
            </w:pPr>
            <w:r w:rsidRPr="0073472F">
              <w:rPr>
                <w:rFonts w:ascii="Arial" w:hAnsi="Arial" w:cs="Arial"/>
                <w:bCs/>
                <w:sz w:val="20"/>
                <w:lang w:val="en-US"/>
              </w:rPr>
              <w:t>Behavior</w:t>
            </w:r>
          </w:p>
        </w:tc>
        <w:tc>
          <w:tcPr>
            <w:tcW w:w="1842" w:type="dxa"/>
          </w:tcPr>
          <w:p w14:paraId="553257EC" w14:textId="77777777" w:rsidR="00CE2FE0" w:rsidRPr="0073472F" w:rsidRDefault="00F076C8" w:rsidP="00134260">
            <w:pPr>
              <w:jc w:val="center"/>
              <w:rPr>
                <w:rFonts w:ascii="Arial" w:hAnsi="Arial" w:cs="Arial"/>
                <w:bCs/>
                <w:sz w:val="20"/>
                <w:lang w:val="en-US"/>
              </w:rPr>
            </w:pPr>
            <w:r w:rsidRPr="0073472F">
              <w:rPr>
                <w:rFonts w:ascii="Arial" w:hAnsi="Arial" w:cs="Arial"/>
                <w:bCs/>
                <w:sz w:val="20"/>
                <w:lang w:val="en-US"/>
              </w:rPr>
              <w:t>0.930</w:t>
            </w:r>
          </w:p>
        </w:tc>
      </w:tr>
      <w:tr w:rsidR="00CE2FE0" w:rsidRPr="0073472F" w14:paraId="7C5A7138" w14:textId="77777777" w:rsidTr="004A0944">
        <w:trPr>
          <w:trHeight w:val="497"/>
        </w:trPr>
        <w:tc>
          <w:tcPr>
            <w:tcW w:w="2689" w:type="dxa"/>
            <w:vMerge w:val="restart"/>
          </w:tcPr>
          <w:p w14:paraId="1E862110" w14:textId="77777777" w:rsidR="00CE2FE0" w:rsidRPr="0073472F" w:rsidRDefault="00CE2FE0">
            <w:pPr>
              <w:jc w:val="center"/>
              <w:rPr>
                <w:rFonts w:ascii="Arial" w:hAnsi="Arial" w:cs="Arial"/>
                <w:bCs/>
                <w:sz w:val="20"/>
                <w:lang w:val="en-US"/>
              </w:rPr>
            </w:pPr>
          </w:p>
          <w:p w14:paraId="1AAF328A" w14:textId="77777777" w:rsidR="00CE2FE0" w:rsidRPr="0073472F" w:rsidRDefault="00F076C8">
            <w:pPr>
              <w:jc w:val="center"/>
              <w:rPr>
                <w:rFonts w:ascii="Arial" w:hAnsi="Arial" w:cs="Arial"/>
                <w:bCs/>
                <w:sz w:val="20"/>
                <w:lang w:val="en-US"/>
              </w:rPr>
            </w:pPr>
            <w:r w:rsidRPr="0073472F">
              <w:rPr>
                <w:rFonts w:ascii="Arial" w:hAnsi="Arial" w:cs="Arial"/>
                <w:bCs/>
                <w:sz w:val="20"/>
                <w:lang w:val="en-US"/>
              </w:rPr>
              <w:t xml:space="preserve">Socioeconomic </w:t>
            </w:r>
          </w:p>
          <w:p w14:paraId="4E3295CC" w14:textId="77777777" w:rsidR="00CE2FE0" w:rsidRPr="0073472F" w:rsidRDefault="00F076C8">
            <w:pPr>
              <w:jc w:val="center"/>
              <w:rPr>
                <w:rFonts w:ascii="Arial" w:hAnsi="Arial" w:cs="Arial"/>
                <w:bCs/>
                <w:sz w:val="20"/>
                <w:lang w:val="en-US"/>
              </w:rPr>
            </w:pPr>
            <w:r w:rsidRPr="0073472F">
              <w:rPr>
                <w:rFonts w:ascii="Arial" w:hAnsi="Arial" w:cs="Arial"/>
                <w:bCs/>
                <w:sz w:val="20"/>
                <w:lang w:val="en-US"/>
              </w:rPr>
              <w:t>Empowerment</w:t>
            </w:r>
          </w:p>
        </w:tc>
        <w:tc>
          <w:tcPr>
            <w:tcW w:w="1701" w:type="dxa"/>
          </w:tcPr>
          <w:p w14:paraId="05A99FC2" w14:textId="77777777" w:rsidR="00CE2FE0" w:rsidRPr="0073472F" w:rsidRDefault="00F076C8">
            <w:pPr>
              <w:rPr>
                <w:rFonts w:ascii="Arial" w:hAnsi="Arial" w:cs="Arial"/>
                <w:bCs/>
                <w:sz w:val="20"/>
                <w:lang w:val="en-US"/>
              </w:rPr>
            </w:pPr>
            <w:r w:rsidRPr="0073472F">
              <w:rPr>
                <w:rFonts w:ascii="Arial" w:hAnsi="Arial" w:cs="Arial"/>
                <w:bCs/>
                <w:sz w:val="20"/>
                <w:lang w:val="en-US"/>
              </w:rPr>
              <w:t>Education</w:t>
            </w:r>
          </w:p>
        </w:tc>
        <w:tc>
          <w:tcPr>
            <w:tcW w:w="1842" w:type="dxa"/>
          </w:tcPr>
          <w:p w14:paraId="5762977D" w14:textId="77777777" w:rsidR="00CE2FE0" w:rsidRPr="0073472F" w:rsidRDefault="00F076C8" w:rsidP="00134260">
            <w:pPr>
              <w:jc w:val="center"/>
              <w:rPr>
                <w:rFonts w:ascii="Arial" w:hAnsi="Arial" w:cs="Arial"/>
                <w:bCs/>
                <w:sz w:val="20"/>
                <w:lang w:val="en-US"/>
              </w:rPr>
            </w:pPr>
            <w:r w:rsidRPr="0073472F">
              <w:rPr>
                <w:rFonts w:ascii="Arial" w:hAnsi="Arial" w:cs="Arial"/>
                <w:bCs/>
                <w:sz w:val="20"/>
                <w:lang w:val="en-US"/>
              </w:rPr>
              <w:t>0.723</w:t>
            </w:r>
          </w:p>
        </w:tc>
      </w:tr>
      <w:tr w:rsidR="00CE2FE0" w:rsidRPr="0073472F" w14:paraId="75C50CA2" w14:textId="77777777" w:rsidTr="004A0944">
        <w:trPr>
          <w:trHeight w:val="127"/>
        </w:trPr>
        <w:tc>
          <w:tcPr>
            <w:tcW w:w="2689" w:type="dxa"/>
            <w:vMerge/>
          </w:tcPr>
          <w:p w14:paraId="34B6773E" w14:textId="77777777" w:rsidR="00CE2FE0" w:rsidRPr="0073472F" w:rsidRDefault="00CE2FE0">
            <w:pPr>
              <w:rPr>
                <w:rFonts w:ascii="Arial" w:hAnsi="Arial" w:cs="Arial"/>
                <w:bCs/>
                <w:sz w:val="20"/>
                <w:lang w:val="en-US"/>
              </w:rPr>
            </w:pPr>
          </w:p>
        </w:tc>
        <w:tc>
          <w:tcPr>
            <w:tcW w:w="1701" w:type="dxa"/>
          </w:tcPr>
          <w:p w14:paraId="57094FC7" w14:textId="77777777" w:rsidR="00CE2FE0" w:rsidRPr="0073472F" w:rsidRDefault="00F076C8">
            <w:pPr>
              <w:rPr>
                <w:rFonts w:ascii="Arial" w:hAnsi="Arial" w:cs="Arial"/>
                <w:bCs/>
                <w:sz w:val="20"/>
                <w:lang w:val="en-US"/>
              </w:rPr>
            </w:pPr>
            <w:r w:rsidRPr="0073472F">
              <w:rPr>
                <w:rFonts w:ascii="Arial" w:hAnsi="Arial" w:cs="Arial"/>
                <w:bCs/>
                <w:sz w:val="20"/>
                <w:lang w:val="en-US"/>
              </w:rPr>
              <w:t>Finance</w:t>
            </w:r>
          </w:p>
        </w:tc>
        <w:tc>
          <w:tcPr>
            <w:tcW w:w="1842" w:type="dxa"/>
          </w:tcPr>
          <w:p w14:paraId="1B465F5C" w14:textId="77777777" w:rsidR="00CE2FE0" w:rsidRPr="0073472F" w:rsidRDefault="00F076C8" w:rsidP="00134260">
            <w:pPr>
              <w:jc w:val="center"/>
              <w:rPr>
                <w:rFonts w:ascii="Arial" w:hAnsi="Arial" w:cs="Arial"/>
                <w:bCs/>
                <w:sz w:val="20"/>
                <w:lang w:val="en-US"/>
              </w:rPr>
            </w:pPr>
            <w:r w:rsidRPr="0073472F">
              <w:rPr>
                <w:rFonts w:ascii="Arial" w:hAnsi="Arial" w:cs="Arial"/>
                <w:bCs/>
                <w:sz w:val="20"/>
                <w:lang w:val="en-US"/>
              </w:rPr>
              <w:t>0.775</w:t>
            </w:r>
          </w:p>
        </w:tc>
      </w:tr>
      <w:tr w:rsidR="00CE2FE0" w:rsidRPr="0073472F" w14:paraId="6FADC833" w14:textId="77777777" w:rsidTr="004A0944">
        <w:trPr>
          <w:trHeight w:val="127"/>
        </w:trPr>
        <w:tc>
          <w:tcPr>
            <w:tcW w:w="2689" w:type="dxa"/>
            <w:vMerge/>
          </w:tcPr>
          <w:p w14:paraId="2382963E" w14:textId="77777777" w:rsidR="00CE2FE0" w:rsidRPr="0073472F" w:rsidRDefault="00CE2FE0">
            <w:pPr>
              <w:rPr>
                <w:rFonts w:ascii="Arial" w:hAnsi="Arial" w:cs="Arial"/>
                <w:bCs/>
                <w:sz w:val="20"/>
                <w:lang w:val="en-US"/>
              </w:rPr>
            </w:pPr>
          </w:p>
        </w:tc>
        <w:tc>
          <w:tcPr>
            <w:tcW w:w="1701" w:type="dxa"/>
          </w:tcPr>
          <w:p w14:paraId="63CA97DF" w14:textId="77777777" w:rsidR="00CE2FE0" w:rsidRPr="0073472F" w:rsidRDefault="00F076C8">
            <w:pPr>
              <w:rPr>
                <w:rFonts w:ascii="Arial" w:hAnsi="Arial" w:cs="Arial"/>
                <w:bCs/>
                <w:sz w:val="20"/>
                <w:lang w:val="en-US"/>
              </w:rPr>
            </w:pPr>
            <w:r w:rsidRPr="0073472F">
              <w:rPr>
                <w:rFonts w:ascii="Arial" w:hAnsi="Arial" w:cs="Arial"/>
                <w:bCs/>
                <w:sz w:val="20"/>
                <w:lang w:val="en-US"/>
              </w:rPr>
              <w:t>Social</w:t>
            </w:r>
          </w:p>
        </w:tc>
        <w:tc>
          <w:tcPr>
            <w:tcW w:w="1842" w:type="dxa"/>
          </w:tcPr>
          <w:p w14:paraId="6E312D8F" w14:textId="77777777" w:rsidR="00CE2FE0" w:rsidRPr="0073472F" w:rsidRDefault="00F076C8" w:rsidP="00134260">
            <w:pPr>
              <w:jc w:val="center"/>
              <w:rPr>
                <w:rFonts w:ascii="Arial" w:hAnsi="Arial" w:cs="Arial"/>
                <w:bCs/>
                <w:sz w:val="20"/>
                <w:lang w:val="en-US"/>
              </w:rPr>
            </w:pPr>
            <w:r w:rsidRPr="0073472F">
              <w:rPr>
                <w:rFonts w:ascii="Arial" w:hAnsi="Arial" w:cs="Arial"/>
                <w:bCs/>
                <w:sz w:val="20"/>
                <w:lang w:val="en-US"/>
              </w:rPr>
              <w:t>0.928</w:t>
            </w:r>
          </w:p>
        </w:tc>
      </w:tr>
      <w:tr w:rsidR="00CE2FE0" w:rsidRPr="0073472F" w14:paraId="2715F7AB" w14:textId="77777777" w:rsidTr="004A0944">
        <w:trPr>
          <w:trHeight w:val="127"/>
        </w:trPr>
        <w:tc>
          <w:tcPr>
            <w:tcW w:w="2689" w:type="dxa"/>
            <w:vMerge/>
          </w:tcPr>
          <w:p w14:paraId="78E6331A" w14:textId="77777777" w:rsidR="00CE2FE0" w:rsidRPr="0073472F" w:rsidRDefault="00CE2FE0">
            <w:pPr>
              <w:rPr>
                <w:rFonts w:ascii="Arial" w:hAnsi="Arial" w:cs="Arial"/>
                <w:bCs/>
                <w:sz w:val="20"/>
                <w:lang w:val="en-US"/>
              </w:rPr>
            </w:pPr>
          </w:p>
        </w:tc>
        <w:tc>
          <w:tcPr>
            <w:tcW w:w="1701" w:type="dxa"/>
          </w:tcPr>
          <w:p w14:paraId="32435FE9" w14:textId="77777777" w:rsidR="00CE2FE0" w:rsidRPr="0073472F" w:rsidRDefault="00F076C8">
            <w:pPr>
              <w:rPr>
                <w:rFonts w:ascii="Arial" w:hAnsi="Arial" w:cs="Arial"/>
                <w:bCs/>
                <w:sz w:val="20"/>
                <w:lang w:val="en-US"/>
              </w:rPr>
            </w:pPr>
            <w:r w:rsidRPr="0073472F">
              <w:rPr>
                <w:rFonts w:ascii="Arial" w:hAnsi="Arial" w:cs="Arial"/>
                <w:bCs/>
                <w:sz w:val="20"/>
                <w:lang w:val="en-US"/>
              </w:rPr>
              <w:t>Economics</w:t>
            </w:r>
          </w:p>
        </w:tc>
        <w:tc>
          <w:tcPr>
            <w:tcW w:w="1842" w:type="dxa"/>
          </w:tcPr>
          <w:p w14:paraId="5DC34409" w14:textId="77777777" w:rsidR="00CE2FE0" w:rsidRPr="0073472F" w:rsidRDefault="00F076C8" w:rsidP="00134260">
            <w:pPr>
              <w:jc w:val="center"/>
              <w:rPr>
                <w:rFonts w:ascii="Arial" w:hAnsi="Arial" w:cs="Arial"/>
                <w:bCs/>
                <w:sz w:val="20"/>
                <w:lang w:val="en-US"/>
              </w:rPr>
            </w:pPr>
            <w:r w:rsidRPr="0073472F">
              <w:rPr>
                <w:rFonts w:ascii="Arial" w:hAnsi="Arial" w:cs="Arial"/>
                <w:bCs/>
                <w:sz w:val="20"/>
                <w:lang w:val="en-US"/>
              </w:rPr>
              <w:t>0.943</w:t>
            </w:r>
          </w:p>
        </w:tc>
      </w:tr>
      <w:tr w:rsidR="00CE2FE0" w:rsidRPr="0073472F" w14:paraId="238C2D1B" w14:textId="77777777" w:rsidTr="004A0944">
        <w:trPr>
          <w:trHeight w:val="127"/>
        </w:trPr>
        <w:tc>
          <w:tcPr>
            <w:tcW w:w="2689" w:type="dxa"/>
            <w:vMerge/>
          </w:tcPr>
          <w:p w14:paraId="10CB3244" w14:textId="77777777" w:rsidR="00CE2FE0" w:rsidRPr="0073472F" w:rsidRDefault="00CE2FE0">
            <w:pPr>
              <w:rPr>
                <w:rFonts w:ascii="Arial" w:hAnsi="Arial" w:cs="Arial"/>
                <w:bCs/>
                <w:sz w:val="20"/>
                <w:lang w:val="en-US"/>
              </w:rPr>
            </w:pPr>
          </w:p>
        </w:tc>
        <w:tc>
          <w:tcPr>
            <w:tcW w:w="1701" w:type="dxa"/>
          </w:tcPr>
          <w:p w14:paraId="5E5417B1" w14:textId="77777777" w:rsidR="00CE2FE0" w:rsidRPr="0073472F" w:rsidRDefault="00F076C8">
            <w:pPr>
              <w:rPr>
                <w:rFonts w:ascii="Arial" w:hAnsi="Arial" w:cs="Arial"/>
                <w:bCs/>
                <w:sz w:val="20"/>
                <w:lang w:val="en-US"/>
              </w:rPr>
            </w:pPr>
            <w:r w:rsidRPr="0073472F">
              <w:rPr>
                <w:rFonts w:ascii="Arial" w:hAnsi="Arial" w:cs="Arial"/>
                <w:bCs/>
                <w:sz w:val="20"/>
                <w:lang w:val="en-US"/>
              </w:rPr>
              <w:t>Employment</w:t>
            </w:r>
          </w:p>
        </w:tc>
        <w:tc>
          <w:tcPr>
            <w:tcW w:w="1842" w:type="dxa"/>
          </w:tcPr>
          <w:p w14:paraId="5B1DDBF5" w14:textId="77777777" w:rsidR="00CE2FE0" w:rsidRPr="0073472F" w:rsidRDefault="00F076C8" w:rsidP="00134260">
            <w:pPr>
              <w:jc w:val="center"/>
              <w:rPr>
                <w:rFonts w:ascii="Arial" w:hAnsi="Arial" w:cs="Arial"/>
                <w:bCs/>
                <w:sz w:val="20"/>
                <w:lang w:val="en-US"/>
              </w:rPr>
            </w:pPr>
            <w:r w:rsidRPr="0073472F">
              <w:rPr>
                <w:rFonts w:ascii="Arial" w:hAnsi="Arial" w:cs="Arial"/>
                <w:bCs/>
                <w:sz w:val="20"/>
                <w:lang w:val="en-US"/>
              </w:rPr>
              <w:t>0.942</w:t>
            </w:r>
          </w:p>
        </w:tc>
      </w:tr>
      <w:tr w:rsidR="00CE2FE0" w:rsidRPr="0073472F" w14:paraId="42BF1E6E" w14:textId="77777777" w:rsidTr="004A0944">
        <w:trPr>
          <w:trHeight w:val="127"/>
        </w:trPr>
        <w:tc>
          <w:tcPr>
            <w:tcW w:w="2689" w:type="dxa"/>
            <w:vMerge/>
          </w:tcPr>
          <w:p w14:paraId="53AB3C40" w14:textId="77777777" w:rsidR="00CE2FE0" w:rsidRPr="0073472F" w:rsidRDefault="00CE2FE0">
            <w:pPr>
              <w:rPr>
                <w:rFonts w:ascii="Arial" w:hAnsi="Arial" w:cs="Arial"/>
                <w:bCs/>
                <w:sz w:val="20"/>
                <w:lang w:val="en-US"/>
              </w:rPr>
            </w:pPr>
          </w:p>
        </w:tc>
        <w:tc>
          <w:tcPr>
            <w:tcW w:w="1701" w:type="dxa"/>
          </w:tcPr>
          <w:p w14:paraId="6B333C1D" w14:textId="77777777" w:rsidR="00CE2FE0" w:rsidRPr="0073472F" w:rsidRDefault="00F076C8">
            <w:pPr>
              <w:rPr>
                <w:rFonts w:ascii="Arial" w:hAnsi="Arial" w:cs="Arial"/>
                <w:bCs/>
                <w:sz w:val="20"/>
                <w:lang w:val="en-US"/>
              </w:rPr>
            </w:pPr>
            <w:r w:rsidRPr="0073472F">
              <w:rPr>
                <w:rFonts w:ascii="Arial" w:hAnsi="Arial" w:cs="Arial"/>
                <w:bCs/>
                <w:sz w:val="20"/>
                <w:lang w:val="en-US"/>
              </w:rPr>
              <w:t>Health</w:t>
            </w:r>
          </w:p>
        </w:tc>
        <w:tc>
          <w:tcPr>
            <w:tcW w:w="1842" w:type="dxa"/>
          </w:tcPr>
          <w:p w14:paraId="27960EB6" w14:textId="77777777" w:rsidR="00CE2FE0" w:rsidRPr="0073472F" w:rsidRDefault="00F076C8" w:rsidP="00134260">
            <w:pPr>
              <w:jc w:val="center"/>
              <w:rPr>
                <w:rFonts w:ascii="Arial" w:hAnsi="Arial" w:cs="Arial"/>
                <w:bCs/>
                <w:sz w:val="20"/>
                <w:lang w:val="en-US"/>
              </w:rPr>
            </w:pPr>
            <w:r w:rsidRPr="0073472F">
              <w:rPr>
                <w:rFonts w:ascii="Arial" w:hAnsi="Arial" w:cs="Arial"/>
                <w:bCs/>
                <w:sz w:val="20"/>
                <w:lang w:val="en-US"/>
              </w:rPr>
              <w:t>0.958</w:t>
            </w:r>
          </w:p>
        </w:tc>
      </w:tr>
    </w:tbl>
    <w:p w14:paraId="38FF3249" w14:textId="6B187F4C" w:rsidR="00CE2FE0" w:rsidRPr="0073472F" w:rsidRDefault="00CE2FE0">
      <w:pPr>
        <w:spacing w:before="280"/>
        <w:rPr>
          <w:rFonts w:ascii="Arial" w:hAnsi="Arial" w:cs="Arial"/>
          <w:b/>
          <w:lang w:val="en-US"/>
        </w:rPr>
      </w:pPr>
    </w:p>
    <w:p w14:paraId="25D87954" w14:textId="7CB34296" w:rsidR="00507D03" w:rsidRPr="0073472F" w:rsidRDefault="00507D03">
      <w:pPr>
        <w:spacing w:before="280"/>
        <w:rPr>
          <w:rFonts w:ascii="Arial" w:hAnsi="Arial" w:cs="Arial"/>
          <w:b/>
          <w:lang w:val="en-US"/>
        </w:rPr>
      </w:pPr>
    </w:p>
    <w:p w14:paraId="040E61BE" w14:textId="36C86335" w:rsidR="00507D03" w:rsidRPr="0073472F" w:rsidRDefault="00507D03">
      <w:pPr>
        <w:spacing w:before="280"/>
        <w:rPr>
          <w:rFonts w:ascii="Arial" w:hAnsi="Arial" w:cs="Arial"/>
          <w:b/>
          <w:lang w:val="en-US"/>
        </w:rPr>
      </w:pPr>
    </w:p>
    <w:p w14:paraId="4092B009" w14:textId="5678238F" w:rsidR="00507D03" w:rsidRPr="0073472F" w:rsidRDefault="00507D03">
      <w:pPr>
        <w:spacing w:before="280"/>
        <w:rPr>
          <w:rFonts w:ascii="Arial" w:hAnsi="Arial" w:cs="Arial"/>
          <w:b/>
          <w:lang w:val="en-US"/>
        </w:rPr>
      </w:pPr>
    </w:p>
    <w:p w14:paraId="59F8FA11" w14:textId="3F9E4534" w:rsidR="00507D03" w:rsidRPr="0073472F" w:rsidRDefault="00507D03">
      <w:pPr>
        <w:spacing w:before="280"/>
        <w:rPr>
          <w:rFonts w:ascii="Arial" w:hAnsi="Arial" w:cs="Arial"/>
          <w:b/>
          <w:lang w:val="en-US"/>
        </w:rPr>
      </w:pPr>
    </w:p>
    <w:p w14:paraId="35D1AC5D" w14:textId="47CE48C5" w:rsidR="00507D03" w:rsidRPr="0073472F" w:rsidRDefault="00507D03">
      <w:pPr>
        <w:spacing w:before="280"/>
        <w:rPr>
          <w:rFonts w:ascii="Arial" w:hAnsi="Arial" w:cs="Arial"/>
          <w:b/>
          <w:lang w:val="en-US"/>
        </w:rPr>
      </w:pPr>
    </w:p>
    <w:p w14:paraId="553FAC31" w14:textId="77777777" w:rsidR="00C17FEF" w:rsidRPr="0073472F" w:rsidRDefault="00C17FEF">
      <w:pPr>
        <w:spacing w:before="280"/>
        <w:rPr>
          <w:rFonts w:ascii="Arial" w:hAnsi="Arial" w:cs="Arial"/>
          <w:b/>
          <w:lang w:val="en-US"/>
        </w:rPr>
      </w:pPr>
    </w:p>
    <w:p w14:paraId="4FCA975D" w14:textId="2A1DB6E9" w:rsidR="00507D03" w:rsidRPr="0073472F" w:rsidRDefault="00507D03">
      <w:pPr>
        <w:spacing w:before="280"/>
        <w:rPr>
          <w:rFonts w:ascii="Arial" w:hAnsi="Arial" w:cs="Arial"/>
          <w:b/>
          <w:lang w:val="en-US"/>
        </w:rPr>
      </w:pPr>
    </w:p>
    <w:p w14:paraId="50FEC03E" w14:textId="5821DBD2" w:rsidR="00507D03" w:rsidRPr="0073472F" w:rsidRDefault="00507D03">
      <w:pPr>
        <w:spacing w:before="280"/>
        <w:rPr>
          <w:rFonts w:ascii="Arial" w:hAnsi="Arial" w:cs="Arial"/>
          <w:b/>
          <w:lang w:val="en-US"/>
        </w:rPr>
      </w:pPr>
    </w:p>
    <w:p w14:paraId="25FAE434" w14:textId="25115B5C" w:rsidR="00507D03" w:rsidRPr="0073472F" w:rsidRDefault="00507D03">
      <w:pPr>
        <w:spacing w:before="280"/>
        <w:rPr>
          <w:rFonts w:ascii="Arial" w:hAnsi="Arial" w:cs="Arial"/>
          <w:b/>
          <w:lang w:val="en-US"/>
        </w:rPr>
      </w:pPr>
    </w:p>
    <w:p w14:paraId="25EAA24E" w14:textId="3561418F" w:rsidR="00507D03" w:rsidRPr="0073472F" w:rsidRDefault="00507D03">
      <w:pPr>
        <w:spacing w:before="280"/>
        <w:rPr>
          <w:rFonts w:ascii="Arial" w:hAnsi="Arial" w:cs="Arial"/>
          <w:b/>
          <w:lang w:val="en-US"/>
        </w:rPr>
      </w:pPr>
    </w:p>
    <w:p w14:paraId="6F1CDFC4" w14:textId="77777777" w:rsidR="00507D03" w:rsidRPr="0073472F" w:rsidRDefault="00507D03">
      <w:pPr>
        <w:spacing w:before="280"/>
        <w:rPr>
          <w:rFonts w:ascii="Arial" w:hAnsi="Arial" w:cs="Arial"/>
          <w:b/>
          <w:lang w:val="en-US"/>
        </w:rPr>
      </w:pPr>
    </w:p>
    <w:p w14:paraId="3138E992" w14:textId="77777777" w:rsidR="00CE2FE0" w:rsidRPr="0073472F" w:rsidRDefault="00F076C8">
      <w:pPr>
        <w:spacing w:before="280"/>
        <w:jc w:val="center"/>
        <w:rPr>
          <w:rFonts w:ascii="Arial" w:hAnsi="Arial" w:cs="Arial"/>
          <w:b/>
          <w:lang w:val="en-US"/>
        </w:rPr>
      </w:pPr>
      <w:r w:rsidRPr="0073472F">
        <w:rPr>
          <w:rFonts w:ascii="Arial" w:hAnsi="Arial" w:cs="Arial"/>
          <w:b/>
          <w:lang w:val="en-US"/>
        </w:rPr>
        <w:lastRenderedPageBreak/>
        <w:t>APPENDIX B. SMARTPLS-SEM ANALYSIS</w:t>
      </w:r>
    </w:p>
    <w:p w14:paraId="6F6551B7" w14:textId="77777777" w:rsidR="00CE2FE0" w:rsidRPr="0073472F" w:rsidRDefault="00F076C8">
      <w:pPr>
        <w:spacing w:before="280"/>
        <w:rPr>
          <w:rFonts w:ascii="Arial" w:hAnsi="Arial" w:cs="Arial"/>
          <w:b/>
          <w:lang w:val="en-US"/>
        </w:rPr>
      </w:pPr>
      <w:r w:rsidRPr="0073472F">
        <w:rPr>
          <w:rFonts w:ascii="Arial" w:hAnsi="Arial" w:cs="Arial"/>
          <w:b/>
          <w:lang w:val="en-US"/>
        </w:rPr>
        <w:t>Appendix B.1 Confirmatory Tetrad Analysis</w:t>
      </w:r>
    </w:p>
    <w:p w14:paraId="1CFCC4DB" w14:textId="77777777" w:rsidR="00CE2FE0" w:rsidRPr="0073472F" w:rsidRDefault="00F076C8">
      <w:pPr>
        <w:spacing w:before="280"/>
        <w:rPr>
          <w:rFonts w:ascii="Arial" w:hAnsi="Arial" w:cs="Arial"/>
          <w:bCs/>
          <w:lang w:val="en-US"/>
        </w:rPr>
      </w:pPr>
      <w:r w:rsidRPr="0073472F">
        <w:rPr>
          <w:rFonts w:ascii="Arial" w:hAnsi="Arial" w:cs="Arial"/>
          <w:bCs/>
          <w:lang w:val="en-US"/>
        </w:rPr>
        <w:t>Microfinance Services</w:t>
      </w:r>
    </w:p>
    <w:tbl>
      <w:tblPr>
        <w:tblpPr w:leftFromText="180" w:rightFromText="180" w:vertAnchor="text" w:horzAnchor="margin" w:tblpXSpec="center" w:tblpY="320"/>
        <w:tblW w:w="6020" w:type="dxa"/>
        <w:tblBorders>
          <w:top w:val="single" w:sz="4" w:space="0" w:color="auto"/>
          <w:bottom w:val="single" w:sz="4" w:space="0" w:color="auto"/>
        </w:tblBorders>
        <w:tblLayout w:type="fixed"/>
        <w:tblLook w:val="04A0" w:firstRow="1" w:lastRow="0" w:firstColumn="1" w:lastColumn="0" w:noHBand="0" w:noVBand="1"/>
      </w:tblPr>
      <w:tblGrid>
        <w:gridCol w:w="2780"/>
        <w:gridCol w:w="1620"/>
        <w:gridCol w:w="1620"/>
      </w:tblGrid>
      <w:tr w:rsidR="00CE2FE0" w:rsidRPr="0073472F" w14:paraId="4C59DF31" w14:textId="77777777" w:rsidTr="004A0944">
        <w:trPr>
          <w:trHeight w:val="915"/>
        </w:trPr>
        <w:tc>
          <w:tcPr>
            <w:tcW w:w="2780" w:type="dxa"/>
            <w:tcBorders>
              <w:top w:val="single" w:sz="4" w:space="0" w:color="auto"/>
              <w:bottom w:val="single" w:sz="4" w:space="0" w:color="auto"/>
            </w:tcBorders>
            <w:vAlign w:val="center"/>
          </w:tcPr>
          <w:p w14:paraId="2818C446" w14:textId="77777777" w:rsidR="00CE2FE0" w:rsidRPr="0073472F" w:rsidRDefault="00F076C8">
            <w:pPr>
              <w:jc w:val="center"/>
              <w:rPr>
                <w:rFonts w:ascii="Arial" w:hAnsi="Arial" w:cs="Arial"/>
                <w:bCs/>
                <w:color w:val="000000"/>
              </w:rPr>
            </w:pPr>
            <w:r w:rsidRPr="0073472F">
              <w:rPr>
                <w:rFonts w:ascii="Arial" w:hAnsi="Arial" w:cs="Arial"/>
                <w:bCs/>
                <w:color w:val="000000"/>
              </w:rPr>
              <w:t>MS</w:t>
            </w:r>
          </w:p>
        </w:tc>
        <w:tc>
          <w:tcPr>
            <w:tcW w:w="1620" w:type="dxa"/>
            <w:tcBorders>
              <w:top w:val="single" w:sz="4" w:space="0" w:color="auto"/>
              <w:bottom w:val="single" w:sz="4" w:space="0" w:color="auto"/>
            </w:tcBorders>
            <w:vAlign w:val="center"/>
          </w:tcPr>
          <w:p w14:paraId="592E8C8B" w14:textId="77777777" w:rsidR="00CE2FE0" w:rsidRPr="0073472F" w:rsidRDefault="00F076C8">
            <w:pPr>
              <w:jc w:val="center"/>
              <w:rPr>
                <w:rFonts w:ascii="Arial" w:hAnsi="Arial" w:cs="Arial"/>
                <w:bCs/>
                <w:color w:val="000000"/>
              </w:rPr>
            </w:pPr>
            <w:r w:rsidRPr="0073472F">
              <w:rPr>
                <w:rFonts w:ascii="Arial" w:hAnsi="Arial" w:cs="Arial"/>
                <w:bCs/>
                <w:color w:val="000000"/>
              </w:rPr>
              <w:t>Original sample (O)</w:t>
            </w:r>
          </w:p>
        </w:tc>
        <w:tc>
          <w:tcPr>
            <w:tcW w:w="1620" w:type="dxa"/>
            <w:tcBorders>
              <w:top w:val="single" w:sz="4" w:space="0" w:color="auto"/>
              <w:bottom w:val="single" w:sz="4" w:space="0" w:color="auto"/>
            </w:tcBorders>
            <w:vAlign w:val="center"/>
          </w:tcPr>
          <w:p w14:paraId="69D2858A" w14:textId="77777777" w:rsidR="00CE2FE0" w:rsidRPr="0073472F" w:rsidRDefault="00F076C8">
            <w:pPr>
              <w:jc w:val="center"/>
              <w:rPr>
                <w:rFonts w:ascii="Arial" w:hAnsi="Arial" w:cs="Arial"/>
                <w:bCs/>
                <w:color w:val="000000"/>
              </w:rPr>
            </w:pPr>
            <w:r w:rsidRPr="0073472F">
              <w:rPr>
                <w:rFonts w:ascii="Arial" w:hAnsi="Arial" w:cs="Arial"/>
                <w:bCs/>
                <w:color w:val="000000"/>
              </w:rPr>
              <w:t>P values</w:t>
            </w:r>
          </w:p>
        </w:tc>
      </w:tr>
      <w:tr w:rsidR="00CE2FE0" w:rsidRPr="0073472F" w14:paraId="35C0749C" w14:textId="77777777" w:rsidTr="004A0944">
        <w:trPr>
          <w:trHeight w:val="334"/>
        </w:trPr>
        <w:tc>
          <w:tcPr>
            <w:tcW w:w="2780" w:type="dxa"/>
            <w:tcBorders>
              <w:top w:val="single" w:sz="4" w:space="0" w:color="auto"/>
            </w:tcBorders>
            <w:vAlign w:val="center"/>
          </w:tcPr>
          <w:p w14:paraId="2ED42F65" w14:textId="77777777" w:rsidR="00CE2FE0" w:rsidRPr="0073472F" w:rsidRDefault="00F076C8">
            <w:pPr>
              <w:jc w:val="center"/>
              <w:rPr>
                <w:rFonts w:ascii="Arial" w:hAnsi="Arial" w:cs="Arial"/>
                <w:bCs/>
                <w:color w:val="000000"/>
              </w:rPr>
            </w:pPr>
            <w:r w:rsidRPr="0073472F">
              <w:rPr>
                <w:rFonts w:ascii="Arial" w:hAnsi="Arial" w:cs="Arial"/>
                <w:bCs/>
                <w:color w:val="000000"/>
              </w:rPr>
              <w:t>1: MS1,MS2,MS3,MS4</w:t>
            </w:r>
          </w:p>
        </w:tc>
        <w:tc>
          <w:tcPr>
            <w:tcW w:w="1620" w:type="dxa"/>
            <w:tcBorders>
              <w:top w:val="single" w:sz="4" w:space="0" w:color="auto"/>
            </w:tcBorders>
            <w:vAlign w:val="center"/>
          </w:tcPr>
          <w:p w14:paraId="1D2B124E" w14:textId="77777777" w:rsidR="00CE2FE0" w:rsidRPr="0073472F" w:rsidRDefault="00F076C8">
            <w:pPr>
              <w:jc w:val="center"/>
              <w:rPr>
                <w:rFonts w:ascii="Arial" w:hAnsi="Arial" w:cs="Arial"/>
                <w:bCs/>
                <w:color w:val="000000"/>
              </w:rPr>
            </w:pPr>
            <w:r w:rsidRPr="0073472F">
              <w:rPr>
                <w:rFonts w:ascii="Arial" w:hAnsi="Arial" w:cs="Arial"/>
                <w:bCs/>
                <w:color w:val="000000"/>
              </w:rPr>
              <w:t>0.141</w:t>
            </w:r>
          </w:p>
        </w:tc>
        <w:tc>
          <w:tcPr>
            <w:tcW w:w="1620" w:type="dxa"/>
            <w:tcBorders>
              <w:top w:val="single" w:sz="4" w:space="0" w:color="auto"/>
            </w:tcBorders>
            <w:vAlign w:val="center"/>
          </w:tcPr>
          <w:p w14:paraId="186A014C" w14:textId="77777777" w:rsidR="00CE2FE0" w:rsidRPr="0073472F" w:rsidRDefault="00F076C8">
            <w:pPr>
              <w:jc w:val="center"/>
              <w:rPr>
                <w:rFonts w:ascii="Arial" w:hAnsi="Arial" w:cs="Arial"/>
                <w:bCs/>
                <w:color w:val="000000"/>
              </w:rPr>
            </w:pPr>
            <w:r w:rsidRPr="0073472F">
              <w:rPr>
                <w:rFonts w:ascii="Arial" w:hAnsi="Arial" w:cs="Arial"/>
                <w:bCs/>
                <w:color w:val="000000"/>
              </w:rPr>
              <w:t>0</w:t>
            </w:r>
          </w:p>
        </w:tc>
      </w:tr>
      <w:tr w:rsidR="00CE2FE0" w:rsidRPr="0073472F" w14:paraId="3D4DD23E" w14:textId="77777777" w:rsidTr="004A0944">
        <w:trPr>
          <w:trHeight w:val="254"/>
        </w:trPr>
        <w:tc>
          <w:tcPr>
            <w:tcW w:w="2780" w:type="dxa"/>
            <w:vAlign w:val="center"/>
          </w:tcPr>
          <w:p w14:paraId="334660C3" w14:textId="77777777" w:rsidR="00CE2FE0" w:rsidRPr="0073472F" w:rsidRDefault="00F076C8">
            <w:pPr>
              <w:jc w:val="center"/>
              <w:rPr>
                <w:rFonts w:ascii="Arial" w:hAnsi="Arial" w:cs="Arial"/>
                <w:bCs/>
                <w:color w:val="000000"/>
              </w:rPr>
            </w:pPr>
            <w:r w:rsidRPr="0073472F">
              <w:rPr>
                <w:rFonts w:ascii="Arial" w:hAnsi="Arial" w:cs="Arial"/>
                <w:bCs/>
                <w:color w:val="000000"/>
              </w:rPr>
              <w:t>2: MS1,MS2,MS4,MS3</w:t>
            </w:r>
          </w:p>
        </w:tc>
        <w:tc>
          <w:tcPr>
            <w:tcW w:w="1620" w:type="dxa"/>
            <w:vAlign w:val="center"/>
          </w:tcPr>
          <w:p w14:paraId="2DFAD562" w14:textId="77777777" w:rsidR="00CE2FE0" w:rsidRPr="0073472F" w:rsidRDefault="00F076C8">
            <w:pPr>
              <w:jc w:val="center"/>
              <w:rPr>
                <w:rFonts w:ascii="Arial" w:hAnsi="Arial" w:cs="Arial"/>
                <w:bCs/>
                <w:color w:val="000000"/>
              </w:rPr>
            </w:pPr>
            <w:r w:rsidRPr="0073472F">
              <w:rPr>
                <w:rFonts w:ascii="Arial" w:hAnsi="Arial" w:cs="Arial"/>
                <w:bCs/>
                <w:color w:val="000000"/>
              </w:rPr>
              <w:t>0.136</w:t>
            </w:r>
          </w:p>
        </w:tc>
        <w:tc>
          <w:tcPr>
            <w:tcW w:w="1620" w:type="dxa"/>
            <w:vAlign w:val="center"/>
          </w:tcPr>
          <w:p w14:paraId="0AD8E174" w14:textId="77777777" w:rsidR="00CE2FE0" w:rsidRPr="0073472F" w:rsidRDefault="00F076C8">
            <w:pPr>
              <w:jc w:val="center"/>
              <w:rPr>
                <w:rFonts w:ascii="Arial" w:hAnsi="Arial" w:cs="Arial"/>
                <w:bCs/>
                <w:color w:val="000000"/>
              </w:rPr>
            </w:pPr>
            <w:r w:rsidRPr="0073472F">
              <w:rPr>
                <w:rFonts w:ascii="Arial" w:hAnsi="Arial" w:cs="Arial"/>
                <w:bCs/>
                <w:color w:val="000000"/>
              </w:rPr>
              <w:t>0</w:t>
            </w:r>
          </w:p>
        </w:tc>
      </w:tr>
    </w:tbl>
    <w:p w14:paraId="6D8769B7" w14:textId="77777777" w:rsidR="00CE2FE0" w:rsidRPr="0073472F" w:rsidRDefault="00CE2FE0">
      <w:pPr>
        <w:spacing w:before="280"/>
        <w:rPr>
          <w:rFonts w:ascii="Arial" w:hAnsi="Arial" w:cs="Arial"/>
          <w:bCs/>
          <w:lang w:val="en-US"/>
        </w:rPr>
      </w:pPr>
    </w:p>
    <w:p w14:paraId="7EEF7F79" w14:textId="77777777" w:rsidR="00CE2FE0" w:rsidRPr="0073472F" w:rsidRDefault="00CE2FE0">
      <w:pPr>
        <w:spacing w:before="280"/>
        <w:rPr>
          <w:rFonts w:ascii="Arial" w:hAnsi="Arial" w:cs="Arial"/>
          <w:bCs/>
          <w:lang w:val="en-US"/>
        </w:rPr>
      </w:pPr>
    </w:p>
    <w:p w14:paraId="44FA37AC" w14:textId="77777777" w:rsidR="00CE2FE0" w:rsidRPr="0073472F" w:rsidRDefault="00CE2FE0">
      <w:pPr>
        <w:spacing w:before="280"/>
        <w:rPr>
          <w:rFonts w:ascii="Arial" w:hAnsi="Arial" w:cs="Arial"/>
          <w:bCs/>
          <w:lang w:val="en-US"/>
        </w:rPr>
      </w:pPr>
    </w:p>
    <w:p w14:paraId="4E369EEB" w14:textId="77777777" w:rsidR="00CE2FE0" w:rsidRPr="0073472F" w:rsidRDefault="00CE2FE0">
      <w:pPr>
        <w:spacing w:before="280"/>
        <w:rPr>
          <w:rFonts w:ascii="Arial" w:hAnsi="Arial" w:cs="Arial"/>
          <w:bCs/>
          <w:lang w:val="en-US"/>
        </w:rPr>
      </w:pPr>
    </w:p>
    <w:p w14:paraId="0E4F25F5" w14:textId="77777777" w:rsidR="00CE2FE0" w:rsidRPr="0073472F" w:rsidRDefault="00F076C8">
      <w:pPr>
        <w:spacing w:before="280"/>
        <w:rPr>
          <w:rFonts w:ascii="Arial" w:hAnsi="Arial" w:cs="Arial"/>
          <w:bCs/>
          <w:lang w:val="en-US"/>
        </w:rPr>
      </w:pPr>
      <w:r w:rsidRPr="0073472F">
        <w:rPr>
          <w:rFonts w:ascii="Arial" w:hAnsi="Arial" w:cs="Arial"/>
          <w:bCs/>
          <w:lang w:val="en-US"/>
        </w:rPr>
        <w:t>Financial Inclusion</w:t>
      </w:r>
    </w:p>
    <w:p w14:paraId="0D6FE42D" w14:textId="77777777" w:rsidR="00CE2FE0" w:rsidRPr="0073472F" w:rsidRDefault="00CE2FE0">
      <w:pPr>
        <w:spacing w:before="280"/>
        <w:rPr>
          <w:rFonts w:ascii="Arial" w:hAnsi="Arial" w:cs="Arial"/>
          <w:bCs/>
          <w:lang w:val="en-US"/>
        </w:rPr>
      </w:pPr>
    </w:p>
    <w:tbl>
      <w:tblPr>
        <w:tblStyle w:val="TableGrid"/>
        <w:tblW w:w="935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2"/>
        <w:gridCol w:w="415"/>
        <w:gridCol w:w="364"/>
        <w:gridCol w:w="1664"/>
        <w:gridCol w:w="422"/>
        <w:gridCol w:w="374"/>
        <w:gridCol w:w="1595"/>
        <w:gridCol w:w="428"/>
        <w:gridCol w:w="374"/>
        <w:gridCol w:w="1616"/>
        <w:gridCol w:w="432"/>
        <w:gridCol w:w="374"/>
      </w:tblGrid>
      <w:tr w:rsidR="00CE2FE0" w:rsidRPr="0073472F" w14:paraId="38C89B63" w14:textId="77777777" w:rsidTr="004A0944">
        <w:trPr>
          <w:trHeight w:val="1215"/>
        </w:trPr>
        <w:tc>
          <w:tcPr>
            <w:tcW w:w="1292" w:type="dxa"/>
            <w:tcBorders>
              <w:top w:val="single" w:sz="4" w:space="0" w:color="auto"/>
              <w:bottom w:val="single" w:sz="4" w:space="0" w:color="auto"/>
            </w:tcBorders>
          </w:tcPr>
          <w:p w14:paraId="1891405B" w14:textId="77777777" w:rsidR="00CE2FE0" w:rsidRPr="0073472F" w:rsidRDefault="00F076C8">
            <w:pPr>
              <w:rPr>
                <w:rFonts w:ascii="Arial" w:hAnsi="Arial" w:cs="Arial"/>
                <w:bCs/>
                <w:sz w:val="16"/>
              </w:rPr>
            </w:pPr>
            <w:r w:rsidRPr="0073472F">
              <w:rPr>
                <w:rFonts w:ascii="Arial" w:hAnsi="Arial" w:cs="Arial"/>
                <w:bCs/>
                <w:sz w:val="16"/>
              </w:rPr>
              <w:t>FI_ACC_</w:t>
            </w:r>
          </w:p>
        </w:tc>
        <w:tc>
          <w:tcPr>
            <w:tcW w:w="415" w:type="dxa"/>
            <w:tcBorders>
              <w:top w:val="single" w:sz="4" w:space="0" w:color="auto"/>
              <w:bottom w:val="single" w:sz="4" w:space="0" w:color="auto"/>
            </w:tcBorders>
          </w:tcPr>
          <w:p w14:paraId="175EAAC5" w14:textId="77777777" w:rsidR="00CE2FE0" w:rsidRPr="0073472F" w:rsidRDefault="00F076C8">
            <w:pPr>
              <w:rPr>
                <w:rFonts w:ascii="Arial" w:hAnsi="Arial" w:cs="Arial"/>
                <w:bCs/>
                <w:sz w:val="16"/>
              </w:rPr>
            </w:pPr>
            <w:r w:rsidRPr="0073472F">
              <w:rPr>
                <w:rFonts w:ascii="Arial" w:hAnsi="Arial" w:cs="Arial"/>
                <w:bCs/>
                <w:sz w:val="16"/>
              </w:rPr>
              <w:t>Original sample (O)</w:t>
            </w:r>
          </w:p>
        </w:tc>
        <w:tc>
          <w:tcPr>
            <w:tcW w:w="364" w:type="dxa"/>
            <w:tcBorders>
              <w:top w:val="single" w:sz="4" w:space="0" w:color="auto"/>
              <w:bottom w:val="single" w:sz="4" w:space="0" w:color="auto"/>
            </w:tcBorders>
          </w:tcPr>
          <w:p w14:paraId="25C9F486" w14:textId="77777777" w:rsidR="00CE2FE0" w:rsidRPr="0073472F" w:rsidRDefault="00F076C8">
            <w:pPr>
              <w:rPr>
                <w:rFonts w:ascii="Arial" w:hAnsi="Arial" w:cs="Arial"/>
                <w:bCs/>
                <w:sz w:val="16"/>
              </w:rPr>
            </w:pPr>
            <w:r w:rsidRPr="0073472F">
              <w:rPr>
                <w:rFonts w:ascii="Arial" w:hAnsi="Arial" w:cs="Arial"/>
                <w:bCs/>
                <w:sz w:val="16"/>
              </w:rPr>
              <w:t>P values</w:t>
            </w:r>
          </w:p>
        </w:tc>
        <w:tc>
          <w:tcPr>
            <w:tcW w:w="1664" w:type="dxa"/>
            <w:tcBorders>
              <w:top w:val="single" w:sz="4" w:space="0" w:color="auto"/>
              <w:bottom w:val="single" w:sz="4" w:space="0" w:color="auto"/>
            </w:tcBorders>
          </w:tcPr>
          <w:p w14:paraId="4FB691EB" w14:textId="77777777" w:rsidR="00CE2FE0" w:rsidRPr="0073472F" w:rsidRDefault="00F076C8">
            <w:pPr>
              <w:rPr>
                <w:rFonts w:ascii="Arial" w:hAnsi="Arial" w:cs="Arial"/>
                <w:bCs/>
                <w:sz w:val="16"/>
              </w:rPr>
            </w:pPr>
            <w:r w:rsidRPr="0073472F">
              <w:rPr>
                <w:rFonts w:ascii="Arial" w:hAnsi="Arial" w:cs="Arial"/>
                <w:bCs/>
                <w:sz w:val="16"/>
              </w:rPr>
              <w:t>FI_QUA_</w:t>
            </w:r>
          </w:p>
        </w:tc>
        <w:tc>
          <w:tcPr>
            <w:tcW w:w="422" w:type="dxa"/>
            <w:tcBorders>
              <w:top w:val="single" w:sz="4" w:space="0" w:color="auto"/>
              <w:bottom w:val="single" w:sz="4" w:space="0" w:color="auto"/>
            </w:tcBorders>
          </w:tcPr>
          <w:p w14:paraId="2A08CB06" w14:textId="77777777" w:rsidR="00CE2FE0" w:rsidRPr="0073472F" w:rsidRDefault="00F076C8">
            <w:pPr>
              <w:rPr>
                <w:rFonts w:ascii="Arial" w:hAnsi="Arial" w:cs="Arial"/>
                <w:bCs/>
                <w:sz w:val="16"/>
              </w:rPr>
            </w:pPr>
            <w:r w:rsidRPr="0073472F">
              <w:rPr>
                <w:rFonts w:ascii="Arial" w:hAnsi="Arial" w:cs="Arial"/>
                <w:bCs/>
                <w:sz w:val="16"/>
              </w:rPr>
              <w:t>Original sample (O)</w:t>
            </w:r>
          </w:p>
        </w:tc>
        <w:tc>
          <w:tcPr>
            <w:tcW w:w="374" w:type="dxa"/>
            <w:tcBorders>
              <w:top w:val="single" w:sz="4" w:space="0" w:color="auto"/>
              <w:bottom w:val="single" w:sz="4" w:space="0" w:color="auto"/>
            </w:tcBorders>
          </w:tcPr>
          <w:p w14:paraId="2E61792D" w14:textId="77777777" w:rsidR="00CE2FE0" w:rsidRPr="0073472F" w:rsidRDefault="00F076C8">
            <w:pPr>
              <w:rPr>
                <w:rFonts w:ascii="Arial" w:hAnsi="Arial" w:cs="Arial"/>
                <w:bCs/>
                <w:sz w:val="16"/>
              </w:rPr>
            </w:pPr>
            <w:r w:rsidRPr="0073472F">
              <w:rPr>
                <w:rFonts w:ascii="Arial" w:hAnsi="Arial" w:cs="Arial"/>
                <w:bCs/>
                <w:sz w:val="16"/>
              </w:rPr>
              <w:t>P values</w:t>
            </w:r>
          </w:p>
        </w:tc>
        <w:tc>
          <w:tcPr>
            <w:tcW w:w="1595" w:type="dxa"/>
            <w:tcBorders>
              <w:top w:val="single" w:sz="4" w:space="0" w:color="auto"/>
              <w:bottom w:val="single" w:sz="4" w:space="0" w:color="auto"/>
            </w:tcBorders>
          </w:tcPr>
          <w:p w14:paraId="6C727E93" w14:textId="77777777" w:rsidR="00CE2FE0" w:rsidRPr="0073472F" w:rsidRDefault="00F076C8">
            <w:pPr>
              <w:rPr>
                <w:rFonts w:ascii="Arial" w:hAnsi="Arial" w:cs="Arial"/>
                <w:bCs/>
                <w:sz w:val="16"/>
              </w:rPr>
            </w:pPr>
            <w:r w:rsidRPr="0073472F">
              <w:rPr>
                <w:rFonts w:ascii="Arial" w:hAnsi="Arial" w:cs="Arial"/>
                <w:bCs/>
                <w:sz w:val="16"/>
              </w:rPr>
              <w:t>FI_USA_</w:t>
            </w:r>
          </w:p>
        </w:tc>
        <w:tc>
          <w:tcPr>
            <w:tcW w:w="428" w:type="dxa"/>
            <w:tcBorders>
              <w:top w:val="single" w:sz="4" w:space="0" w:color="auto"/>
              <w:bottom w:val="single" w:sz="4" w:space="0" w:color="auto"/>
            </w:tcBorders>
          </w:tcPr>
          <w:p w14:paraId="7F6EB553" w14:textId="77777777" w:rsidR="00CE2FE0" w:rsidRPr="0073472F" w:rsidRDefault="00F076C8">
            <w:pPr>
              <w:rPr>
                <w:rFonts w:ascii="Arial" w:hAnsi="Arial" w:cs="Arial"/>
                <w:bCs/>
                <w:sz w:val="16"/>
              </w:rPr>
            </w:pPr>
            <w:r w:rsidRPr="0073472F">
              <w:rPr>
                <w:rFonts w:ascii="Arial" w:hAnsi="Arial" w:cs="Arial"/>
                <w:bCs/>
                <w:sz w:val="16"/>
              </w:rPr>
              <w:t>Original sample (O)</w:t>
            </w:r>
          </w:p>
        </w:tc>
        <w:tc>
          <w:tcPr>
            <w:tcW w:w="374" w:type="dxa"/>
            <w:tcBorders>
              <w:top w:val="single" w:sz="4" w:space="0" w:color="auto"/>
              <w:bottom w:val="single" w:sz="4" w:space="0" w:color="auto"/>
            </w:tcBorders>
          </w:tcPr>
          <w:p w14:paraId="552F2EF5" w14:textId="77777777" w:rsidR="00CE2FE0" w:rsidRPr="0073472F" w:rsidRDefault="00F076C8">
            <w:pPr>
              <w:rPr>
                <w:rFonts w:ascii="Arial" w:hAnsi="Arial" w:cs="Arial"/>
                <w:bCs/>
                <w:sz w:val="16"/>
              </w:rPr>
            </w:pPr>
            <w:r w:rsidRPr="0073472F">
              <w:rPr>
                <w:rFonts w:ascii="Arial" w:hAnsi="Arial" w:cs="Arial"/>
                <w:bCs/>
                <w:sz w:val="16"/>
              </w:rPr>
              <w:t>P values</w:t>
            </w:r>
          </w:p>
        </w:tc>
        <w:tc>
          <w:tcPr>
            <w:tcW w:w="1616" w:type="dxa"/>
            <w:tcBorders>
              <w:top w:val="single" w:sz="4" w:space="0" w:color="auto"/>
              <w:bottom w:val="single" w:sz="4" w:space="0" w:color="auto"/>
            </w:tcBorders>
          </w:tcPr>
          <w:p w14:paraId="0E2945F2" w14:textId="77777777" w:rsidR="00CE2FE0" w:rsidRPr="0073472F" w:rsidRDefault="00F076C8">
            <w:pPr>
              <w:rPr>
                <w:rFonts w:ascii="Arial" w:hAnsi="Arial" w:cs="Arial"/>
                <w:bCs/>
                <w:sz w:val="16"/>
              </w:rPr>
            </w:pPr>
            <w:r w:rsidRPr="0073472F">
              <w:rPr>
                <w:rFonts w:ascii="Arial" w:hAnsi="Arial" w:cs="Arial"/>
                <w:bCs/>
                <w:sz w:val="16"/>
              </w:rPr>
              <w:t>FI_WEL_</w:t>
            </w:r>
          </w:p>
        </w:tc>
        <w:tc>
          <w:tcPr>
            <w:tcW w:w="432" w:type="dxa"/>
            <w:tcBorders>
              <w:top w:val="single" w:sz="4" w:space="0" w:color="auto"/>
              <w:bottom w:val="single" w:sz="4" w:space="0" w:color="auto"/>
            </w:tcBorders>
          </w:tcPr>
          <w:p w14:paraId="606D1FB1" w14:textId="77777777" w:rsidR="00CE2FE0" w:rsidRPr="0073472F" w:rsidRDefault="00F076C8">
            <w:pPr>
              <w:rPr>
                <w:rFonts w:ascii="Arial" w:hAnsi="Arial" w:cs="Arial"/>
                <w:bCs/>
                <w:sz w:val="16"/>
              </w:rPr>
            </w:pPr>
            <w:r w:rsidRPr="0073472F">
              <w:rPr>
                <w:rFonts w:ascii="Arial" w:hAnsi="Arial" w:cs="Arial"/>
                <w:bCs/>
                <w:sz w:val="16"/>
              </w:rPr>
              <w:t>Original sample (O)</w:t>
            </w:r>
          </w:p>
        </w:tc>
        <w:tc>
          <w:tcPr>
            <w:tcW w:w="374" w:type="dxa"/>
            <w:tcBorders>
              <w:top w:val="single" w:sz="4" w:space="0" w:color="auto"/>
              <w:bottom w:val="single" w:sz="4" w:space="0" w:color="auto"/>
            </w:tcBorders>
          </w:tcPr>
          <w:p w14:paraId="5565ADC7" w14:textId="77777777" w:rsidR="00CE2FE0" w:rsidRPr="0073472F" w:rsidRDefault="00F076C8">
            <w:pPr>
              <w:rPr>
                <w:rFonts w:ascii="Arial" w:hAnsi="Arial" w:cs="Arial"/>
                <w:bCs/>
                <w:sz w:val="16"/>
              </w:rPr>
            </w:pPr>
            <w:r w:rsidRPr="0073472F">
              <w:rPr>
                <w:rFonts w:ascii="Arial" w:hAnsi="Arial" w:cs="Arial"/>
                <w:bCs/>
                <w:sz w:val="16"/>
              </w:rPr>
              <w:t>P values</w:t>
            </w:r>
          </w:p>
        </w:tc>
      </w:tr>
      <w:tr w:rsidR="00CE2FE0" w:rsidRPr="0073472F" w14:paraId="06E0ADA3" w14:textId="77777777" w:rsidTr="004A0944">
        <w:trPr>
          <w:trHeight w:val="792"/>
        </w:trPr>
        <w:tc>
          <w:tcPr>
            <w:tcW w:w="1292" w:type="dxa"/>
            <w:tcBorders>
              <w:top w:val="single" w:sz="4" w:space="0" w:color="auto"/>
            </w:tcBorders>
          </w:tcPr>
          <w:p w14:paraId="02FDF49E" w14:textId="77777777" w:rsidR="00CE2FE0" w:rsidRPr="0073472F" w:rsidRDefault="00F076C8">
            <w:pPr>
              <w:rPr>
                <w:rFonts w:ascii="Arial" w:hAnsi="Arial" w:cs="Arial"/>
                <w:bCs/>
                <w:sz w:val="16"/>
              </w:rPr>
            </w:pPr>
            <w:r w:rsidRPr="0073472F">
              <w:rPr>
                <w:rFonts w:ascii="Arial" w:hAnsi="Arial" w:cs="Arial"/>
                <w:bCs/>
                <w:sz w:val="16"/>
              </w:rPr>
              <w:t>1: FI_ACC_1,FI_ACC_2,FI_ACC_3,FI_ACC_4</w:t>
            </w:r>
          </w:p>
        </w:tc>
        <w:tc>
          <w:tcPr>
            <w:tcW w:w="415" w:type="dxa"/>
            <w:tcBorders>
              <w:top w:val="single" w:sz="4" w:space="0" w:color="auto"/>
            </w:tcBorders>
          </w:tcPr>
          <w:p w14:paraId="639E0818" w14:textId="77777777" w:rsidR="00CE2FE0" w:rsidRPr="0073472F" w:rsidRDefault="00F076C8">
            <w:pPr>
              <w:rPr>
                <w:rFonts w:ascii="Arial" w:hAnsi="Arial" w:cs="Arial"/>
                <w:bCs/>
                <w:sz w:val="16"/>
              </w:rPr>
            </w:pPr>
            <w:r w:rsidRPr="0073472F">
              <w:rPr>
                <w:rFonts w:ascii="Arial" w:hAnsi="Arial" w:cs="Arial"/>
                <w:bCs/>
                <w:sz w:val="16"/>
              </w:rPr>
              <w:t>0.021</w:t>
            </w:r>
          </w:p>
        </w:tc>
        <w:tc>
          <w:tcPr>
            <w:tcW w:w="364" w:type="dxa"/>
            <w:tcBorders>
              <w:top w:val="single" w:sz="4" w:space="0" w:color="auto"/>
            </w:tcBorders>
          </w:tcPr>
          <w:p w14:paraId="40A9717D" w14:textId="77777777" w:rsidR="00CE2FE0" w:rsidRPr="0073472F" w:rsidRDefault="00F076C8">
            <w:pPr>
              <w:rPr>
                <w:rFonts w:ascii="Arial" w:hAnsi="Arial" w:cs="Arial"/>
                <w:bCs/>
                <w:sz w:val="16"/>
              </w:rPr>
            </w:pPr>
            <w:r w:rsidRPr="0073472F">
              <w:rPr>
                <w:rFonts w:ascii="Arial" w:hAnsi="Arial" w:cs="Arial"/>
                <w:bCs/>
                <w:sz w:val="16"/>
              </w:rPr>
              <w:t>0.01</w:t>
            </w:r>
          </w:p>
        </w:tc>
        <w:tc>
          <w:tcPr>
            <w:tcW w:w="1664" w:type="dxa"/>
            <w:tcBorders>
              <w:top w:val="single" w:sz="4" w:space="0" w:color="auto"/>
            </w:tcBorders>
          </w:tcPr>
          <w:p w14:paraId="3F73A10D" w14:textId="77777777" w:rsidR="00CE2FE0" w:rsidRPr="0073472F" w:rsidRDefault="00F076C8">
            <w:pPr>
              <w:rPr>
                <w:rFonts w:ascii="Arial" w:hAnsi="Arial" w:cs="Arial"/>
                <w:bCs/>
                <w:sz w:val="16"/>
              </w:rPr>
            </w:pPr>
            <w:r w:rsidRPr="0073472F">
              <w:rPr>
                <w:rFonts w:ascii="Arial" w:hAnsi="Arial" w:cs="Arial"/>
                <w:bCs/>
                <w:sz w:val="16"/>
              </w:rPr>
              <w:t>1: FI_QUA_1,FI_QUA_2,FI_QUA_3,FI_QUA_4</w:t>
            </w:r>
          </w:p>
        </w:tc>
        <w:tc>
          <w:tcPr>
            <w:tcW w:w="422" w:type="dxa"/>
            <w:tcBorders>
              <w:top w:val="single" w:sz="4" w:space="0" w:color="auto"/>
            </w:tcBorders>
          </w:tcPr>
          <w:p w14:paraId="51F644FE" w14:textId="77777777" w:rsidR="00CE2FE0" w:rsidRPr="0073472F" w:rsidRDefault="00F076C8">
            <w:pPr>
              <w:rPr>
                <w:rFonts w:ascii="Arial" w:hAnsi="Arial" w:cs="Arial"/>
                <w:bCs/>
                <w:sz w:val="16"/>
              </w:rPr>
            </w:pPr>
            <w:r w:rsidRPr="0073472F">
              <w:rPr>
                <w:rFonts w:ascii="Arial" w:hAnsi="Arial" w:cs="Arial"/>
                <w:bCs/>
                <w:sz w:val="16"/>
              </w:rPr>
              <w:t>0.052</w:t>
            </w:r>
          </w:p>
        </w:tc>
        <w:tc>
          <w:tcPr>
            <w:tcW w:w="374" w:type="dxa"/>
            <w:tcBorders>
              <w:top w:val="single" w:sz="4" w:space="0" w:color="auto"/>
            </w:tcBorders>
          </w:tcPr>
          <w:p w14:paraId="6FC192DF" w14:textId="77777777" w:rsidR="00CE2FE0" w:rsidRPr="0073472F" w:rsidRDefault="00F076C8">
            <w:pPr>
              <w:rPr>
                <w:rFonts w:ascii="Arial" w:hAnsi="Arial" w:cs="Arial"/>
                <w:bCs/>
                <w:sz w:val="16"/>
              </w:rPr>
            </w:pPr>
            <w:r w:rsidRPr="0073472F">
              <w:rPr>
                <w:rFonts w:ascii="Arial" w:hAnsi="Arial" w:cs="Arial"/>
                <w:bCs/>
                <w:sz w:val="16"/>
              </w:rPr>
              <w:t>0</w:t>
            </w:r>
          </w:p>
        </w:tc>
        <w:tc>
          <w:tcPr>
            <w:tcW w:w="1595" w:type="dxa"/>
            <w:tcBorders>
              <w:top w:val="single" w:sz="4" w:space="0" w:color="auto"/>
            </w:tcBorders>
          </w:tcPr>
          <w:p w14:paraId="702C639A" w14:textId="77777777" w:rsidR="00CE2FE0" w:rsidRPr="0073472F" w:rsidRDefault="00F076C8">
            <w:pPr>
              <w:rPr>
                <w:rFonts w:ascii="Arial" w:hAnsi="Arial" w:cs="Arial"/>
                <w:bCs/>
                <w:sz w:val="16"/>
              </w:rPr>
            </w:pPr>
            <w:r w:rsidRPr="0073472F">
              <w:rPr>
                <w:rFonts w:ascii="Arial" w:hAnsi="Arial" w:cs="Arial"/>
                <w:bCs/>
                <w:sz w:val="16"/>
              </w:rPr>
              <w:t>1: FI_USA_1,FI_USA_2,FI_USA_3,FI_USA_4</w:t>
            </w:r>
          </w:p>
        </w:tc>
        <w:tc>
          <w:tcPr>
            <w:tcW w:w="428" w:type="dxa"/>
            <w:tcBorders>
              <w:top w:val="single" w:sz="4" w:space="0" w:color="auto"/>
            </w:tcBorders>
          </w:tcPr>
          <w:p w14:paraId="71F60F0B" w14:textId="77777777" w:rsidR="00CE2FE0" w:rsidRPr="0073472F" w:rsidRDefault="00F076C8">
            <w:pPr>
              <w:rPr>
                <w:rFonts w:ascii="Arial" w:hAnsi="Arial" w:cs="Arial"/>
                <w:bCs/>
                <w:sz w:val="16"/>
              </w:rPr>
            </w:pPr>
            <w:r w:rsidRPr="0073472F">
              <w:rPr>
                <w:rFonts w:ascii="Arial" w:hAnsi="Arial" w:cs="Arial"/>
                <w:bCs/>
                <w:sz w:val="16"/>
              </w:rPr>
              <w:t>0.04</w:t>
            </w:r>
          </w:p>
        </w:tc>
        <w:tc>
          <w:tcPr>
            <w:tcW w:w="374" w:type="dxa"/>
            <w:tcBorders>
              <w:top w:val="single" w:sz="4" w:space="0" w:color="auto"/>
            </w:tcBorders>
          </w:tcPr>
          <w:p w14:paraId="07ABFBD5" w14:textId="77777777" w:rsidR="00CE2FE0" w:rsidRPr="0073472F" w:rsidRDefault="00F076C8">
            <w:pPr>
              <w:rPr>
                <w:rFonts w:ascii="Arial" w:hAnsi="Arial" w:cs="Arial"/>
                <w:bCs/>
                <w:sz w:val="16"/>
              </w:rPr>
            </w:pPr>
            <w:r w:rsidRPr="0073472F">
              <w:rPr>
                <w:rFonts w:ascii="Arial" w:hAnsi="Arial" w:cs="Arial"/>
                <w:bCs/>
                <w:sz w:val="16"/>
              </w:rPr>
              <w:t>0</w:t>
            </w:r>
          </w:p>
        </w:tc>
        <w:tc>
          <w:tcPr>
            <w:tcW w:w="1616" w:type="dxa"/>
            <w:tcBorders>
              <w:top w:val="single" w:sz="4" w:space="0" w:color="auto"/>
            </w:tcBorders>
          </w:tcPr>
          <w:p w14:paraId="6BE8BDF8" w14:textId="77777777" w:rsidR="00CE2FE0" w:rsidRPr="0073472F" w:rsidRDefault="00F076C8">
            <w:pPr>
              <w:rPr>
                <w:rFonts w:ascii="Arial" w:hAnsi="Arial" w:cs="Arial"/>
                <w:bCs/>
                <w:sz w:val="16"/>
              </w:rPr>
            </w:pPr>
            <w:r w:rsidRPr="0073472F">
              <w:rPr>
                <w:rFonts w:ascii="Arial" w:hAnsi="Arial" w:cs="Arial"/>
                <w:bCs/>
                <w:sz w:val="16"/>
              </w:rPr>
              <w:t>1: FI_WEL_1,FI_WEL_2,FI_WEL_3,FI_WEL_4</w:t>
            </w:r>
          </w:p>
        </w:tc>
        <w:tc>
          <w:tcPr>
            <w:tcW w:w="432" w:type="dxa"/>
            <w:tcBorders>
              <w:top w:val="single" w:sz="4" w:space="0" w:color="auto"/>
            </w:tcBorders>
          </w:tcPr>
          <w:p w14:paraId="5ACCB7A5" w14:textId="77777777" w:rsidR="00CE2FE0" w:rsidRPr="0073472F" w:rsidRDefault="00F076C8">
            <w:pPr>
              <w:rPr>
                <w:rFonts w:ascii="Arial" w:hAnsi="Arial" w:cs="Arial"/>
                <w:bCs/>
                <w:sz w:val="16"/>
              </w:rPr>
            </w:pPr>
            <w:r w:rsidRPr="0073472F">
              <w:rPr>
                <w:rFonts w:ascii="Arial" w:hAnsi="Arial" w:cs="Arial"/>
                <w:bCs/>
                <w:sz w:val="16"/>
              </w:rPr>
              <w:t>0.001</w:t>
            </w:r>
          </w:p>
        </w:tc>
        <w:tc>
          <w:tcPr>
            <w:tcW w:w="374" w:type="dxa"/>
            <w:tcBorders>
              <w:top w:val="single" w:sz="4" w:space="0" w:color="auto"/>
            </w:tcBorders>
          </w:tcPr>
          <w:p w14:paraId="7AAE2C26" w14:textId="77777777" w:rsidR="00CE2FE0" w:rsidRPr="0073472F" w:rsidRDefault="00F076C8">
            <w:pPr>
              <w:rPr>
                <w:rFonts w:ascii="Arial" w:hAnsi="Arial" w:cs="Arial"/>
                <w:bCs/>
                <w:sz w:val="16"/>
              </w:rPr>
            </w:pPr>
            <w:r w:rsidRPr="0073472F">
              <w:rPr>
                <w:rFonts w:ascii="Arial" w:hAnsi="Arial" w:cs="Arial"/>
                <w:bCs/>
                <w:sz w:val="16"/>
              </w:rPr>
              <w:t>0.86</w:t>
            </w:r>
          </w:p>
        </w:tc>
      </w:tr>
      <w:tr w:rsidR="00CE2FE0" w:rsidRPr="0073472F" w14:paraId="093FF3A1" w14:textId="77777777" w:rsidTr="004A0944">
        <w:trPr>
          <w:trHeight w:val="679"/>
        </w:trPr>
        <w:tc>
          <w:tcPr>
            <w:tcW w:w="1292" w:type="dxa"/>
          </w:tcPr>
          <w:p w14:paraId="7471F531" w14:textId="77777777" w:rsidR="00CE2FE0" w:rsidRPr="0073472F" w:rsidRDefault="00F076C8">
            <w:pPr>
              <w:rPr>
                <w:rFonts w:ascii="Arial" w:hAnsi="Arial" w:cs="Arial"/>
                <w:bCs/>
                <w:sz w:val="16"/>
              </w:rPr>
            </w:pPr>
            <w:r w:rsidRPr="0073472F">
              <w:rPr>
                <w:rFonts w:ascii="Arial" w:hAnsi="Arial" w:cs="Arial"/>
                <w:bCs/>
                <w:sz w:val="16"/>
              </w:rPr>
              <w:t>2: FI_ACC_1,FI_ACC_2,FI_ACC_4,FI_ACC_3</w:t>
            </w:r>
          </w:p>
        </w:tc>
        <w:tc>
          <w:tcPr>
            <w:tcW w:w="415" w:type="dxa"/>
          </w:tcPr>
          <w:p w14:paraId="52D854BB" w14:textId="77777777" w:rsidR="00CE2FE0" w:rsidRPr="0073472F" w:rsidRDefault="00F076C8">
            <w:pPr>
              <w:rPr>
                <w:rFonts w:ascii="Arial" w:hAnsi="Arial" w:cs="Arial"/>
                <w:bCs/>
                <w:sz w:val="16"/>
              </w:rPr>
            </w:pPr>
            <w:r w:rsidRPr="0073472F">
              <w:rPr>
                <w:rFonts w:ascii="Arial" w:hAnsi="Arial" w:cs="Arial"/>
                <w:bCs/>
                <w:sz w:val="16"/>
              </w:rPr>
              <w:t>0.021</w:t>
            </w:r>
          </w:p>
        </w:tc>
        <w:tc>
          <w:tcPr>
            <w:tcW w:w="364" w:type="dxa"/>
          </w:tcPr>
          <w:p w14:paraId="5037748E" w14:textId="77777777" w:rsidR="00CE2FE0" w:rsidRPr="0073472F" w:rsidRDefault="00F076C8">
            <w:pPr>
              <w:rPr>
                <w:rFonts w:ascii="Arial" w:hAnsi="Arial" w:cs="Arial"/>
                <w:bCs/>
                <w:sz w:val="16"/>
              </w:rPr>
            </w:pPr>
            <w:r w:rsidRPr="0073472F">
              <w:rPr>
                <w:rFonts w:ascii="Arial" w:hAnsi="Arial" w:cs="Arial"/>
                <w:bCs/>
                <w:sz w:val="16"/>
              </w:rPr>
              <w:t>0.012</w:t>
            </w:r>
          </w:p>
        </w:tc>
        <w:tc>
          <w:tcPr>
            <w:tcW w:w="1664" w:type="dxa"/>
          </w:tcPr>
          <w:p w14:paraId="7A7F57A1" w14:textId="77777777" w:rsidR="00CE2FE0" w:rsidRPr="0073472F" w:rsidRDefault="00F076C8">
            <w:pPr>
              <w:rPr>
                <w:rFonts w:ascii="Arial" w:hAnsi="Arial" w:cs="Arial"/>
                <w:bCs/>
                <w:sz w:val="16"/>
              </w:rPr>
            </w:pPr>
            <w:r w:rsidRPr="0073472F">
              <w:rPr>
                <w:rFonts w:ascii="Arial" w:hAnsi="Arial" w:cs="Arial"/>
                <w:bCs/>
                <w:sz w:val="16"/>
              </w:rPr>
              <w:t>2: FI_QUA_1,FI_QUA_2,FI_QUA_4,FI_QUA_3</w:t>
            </w:r>
          </w:p>
        </w:tc>
        <w:tc>
          <w:tcPr>
            <w:tcW w:w="422" w:type="dxa"/>
          </w:tcPr>
          <w:p w14:paraId="0251B8D9" w14:textId="77777777" w:rsidR="00CE2FE0" w:rsidRPr="0073472F" w:rsidRDefault="00F076C8">
            <w:pPr>
              <w:rPr>
                <w:rFonts w:ascii="Arial" w:hAnsi="Arial" w:cs="Arial"/>
                <w:bCs/>
                <w:sz w:val="16"/>
              </w:rPr>
            </w:pPr>
            <w:r w:rsidRPr="0073472F">
              <w:rPr>
                <w:rFonts w:ascii="Arial" w:hAnsi="Arial" w:cs="Arial"/>
                <w:bCs/>
                <w:sz w:val="16"/>
              </w:rPr>
              <w:t>0.056</w:t>
            </w:r>
          </w:p>
        </w:tc>
        <w:tc>
          <w:tcPr>
            <w:tcW w:w="374" w:type="dxa"/>
          </w:tcPr>
          <w:p w14:paraId="142D0BF7" w14:textId="77777777" w:rsidR="00CE2FE0" w:rsidRPr="0073472F" w:rsidRDefault="00F076C8">
            <w:pPr>
              <w:rPr>
                <w:rFonts w:ascii="Arial" w:hAnsi="Arial" w:cs="Arial"/>
                <w:bCs/>
                <w:sz w:val="16"/>
              </w:rPr>
            </w:pPr>
            <w:r w:rsidRPr="0073472F">
              <w:rPr>
                <w:rFonts w:ascii="Arial" w:hAnsi="Arial" w:cs="Arial"/>
                <w:bCs/>
                <w:sz w:val="16"/>
              </w:rPr>
              <w:t>0</w:t>
            </w:r>
          </w:p>
        </w:tc>
        <w:tc>
          <w:tcPr>
            <w:tcW w:w="1595" w:type="dxa"/>
          </w:tcPr>
          <w:p w14:paraId="1F30BFE0" w14:textId="77777777" w:rsidR="00CE2FE0" w:rsidRPr="0073472F" w:rsidRDefault="00F076C8">
            <w:pPr>
              <w:rPr>
                <w:rFonts w:ascii="Arial" w:hAnsi="Arial" w:cs="Arial"/>
                <w:bCs/>
                <w:sz w:val="16"/>
              </w:rPr>
            </w:pPr>
            <w:r w:rsidRPr="0073472F">
              <w:rPr>
                <w:rFonts w:ascii="Arial" w:hAnsi="Arial" w:cs="Arial"/>
                <w:bCs/>
                <w:sz w:val="16"/>
              </w:rPr>
              <w:t>2: FI_USA_1,FI_USA_2,FI_USA_4,FI_USA_3</w:t>
            </w:r>
          </w:p>
        </w:tc>
        <w:tc>
          <w:tcPr>
            <w:tcW w:w="428" w:type="dxa"/>
          </w:tcPr>
          <w:p w14:paraId="2C3DC73F" w14:textId="77777777" w:rsidR="00CE2FE0" w:rsidRPr="0073472F" w:rsidRDefault="00F076C8">
            <w:pPr>
              <w:rPr>
                <w:rFonts w:ascii="Arial" w:hAnsi="Arial" w:cs="Arial"/>
                <w:bCs/>
                <w:sz w:val="16"/>
              </w:rPr>
            </w:pPr>
            <w:r w:rsidRPr="0073472F">
              <w:rPr>
                <w:rFonts w:ascii="Arial" w:hAnsi="Arial" w:cs="Arial"/>
                <w:bCs/>
                <w:sz w:val="16"/>
              </w:rPr>
              <w:t>0.045</w:t>
            </w:r>
          </w:p>
        </w:tc>
        <w:tc>
          <w:tcPr>
            <w:tcW w:w="374" w:type="dxa"/>
          </w:tcPr>
          <w:p w14:paraId="591191AE" w14:textId="77777777" w:rsidR="00CE2FE0" w:rsidRPr="0073472F" w:rsidRDefault="00F076C8">
            <w:pPr>
              <w:rPr>
                <w:rFonts w:ascii="Arial" w:hAnsi="Arial" w:cs="Arial"/>
                <w:bCs/>
                <w:sz w:val="16"/>
              </w:rPr>
            </w:pPr>
            <w:r w:rsidRPr="0073472F">
              <w:rPr>
                <w:rFonts w:ascii="Arial" w:hAnsi="Arial" w:cs="Arial"/>
                <w:bCs/>
                <w:sz w:val="16"/>
              </w:rPr>
              <w:t>0</w:t>
            </w:r>
          </w:p>
        </w:tc>
        <w:tc>
          <w:tcPr>
            <w:tcW w:w="1616" w:type="dxa"/>
          </w:tcPr>
          <w:p w14:paraId="120E993B" w14:textId="77777777" w:rsidR="00CE2FE0" w:rsidRPr="0073472F" w:rsidRDefault="00F076C8">
            <w:pPr>
              <w:rPr>
                <w:rFonts w:ascii="Arial" w:hAnsi="Arial" w:cs="Arial"/>
                <w:bCs/>
                <w:sz w:val="16"/>
              </w:rPr>
            </w:pPr>
            <w:r w:rsidRPr="0073472F">
              <w:rPr>
                <w:rFonts w:ascii="Arial" w:hAnsi="Arial" w:cs="Arial"/>
                <w:bCs/>
                <w:sz w:val="16"/>
              </w:rPr>
              <w:t>2: FI_WEL_1,FI_WEL_2,FI_WEL_4,FI_WEL_3</w:t>
            </w:r>
          </w:p>
        </w:tc>
        <w:tc>
          <w:tcPr>
            <w:tcW w:w="432" w:type="dxa"/>
          </w:tcPr>
          <w:p w14:paraId="551917D1" w14:textId="77777777" w:rsidR="00CE2FE0" w:rsidRPr="0073472F" w:rsidRDefault="00F076C8">
            <w:pPr>
              <w:rPr>
                <w:rFonts w:ascii="Arial" w:hAnsi="Arial" w:cs="Arial"/>
                <w:bCs/>
                <w:sz w:val="16"/>
              </w:rPr>
            </w:pPr>
            <w:r w:rsidRPr="0073472F">
              <w:rPr>
                <w:rFonts w:ascii="Arial" w:hAnsi="Arial" w:cs="Arial"/>
                <w:bCs/>
                <w:sz w:val="16"/>
              </w:rPr>
              <w:t>0.003</w:t>
            </w:r>
          </w:p>
        </w:tc>
        <w:tc>
          <w:tcPr>
            <w:tcW w:w="374" w:type="dxa"/>
          </w:tcPr>
          <w:p w14:paraId="3EB38D49" w14:textId="77777777" w:rsidR="00CE2FE0" w:rsidRPr="0073472F" w:rsidRDefault="00F076C8">
            <w:pPr>
              <w:rPr>
                <w:rFonts w:ascii="Arial" w:hAnsi="Arial" w:cs="Arial"/>
                <w:bCs/>
                <w:sz w:val="16"/>
              </w:rPr>
            </w:pPr>
            <w:r w:rsidRPr="0073472F">
              <w:rPr>
                <w:rFonts w:ascii="Arial" w:hAnsi="Arial" w:cs="Arial"/>
                <w:bCs/>
                <w:sz w:val="16"/>
              </w:rPr>
              <w:t>0.515</w:t>
            </w:r>
          </w:p>
        </w:tc>
      </w:tr>
      <w:tr w:rsidR="00CE2FE0" w:rsidRPr="0073472F" w14:paraId="702677AA" w14:textId="77777777" w:rsidTr="004A0944">
        <w:trPr>
          <w:trHeight w:val="708"/>
        </w:trPr>
        <w:tc>
          <w:tcPr>
            <w:tcW w:w="1292" w:type="dxa"/>
          </w:tcPr>
          <w:p w14:paraId="75720D40" w14:textId="77777777" w:rsidR="00CE2FE0" w:rsidRPr="0073472F" w:rsidRDefault="00F076C8">
            <w:pPr>
              <w:rPr>
                <w:rFonts w:ascii="Arial" w:hAnsi="Arial" w:cs="Arial"/>
                <w:bCs/>
                <w:sz w:val="16"/>
              </w:rPr>
            </w:pPr>
            <w:r w:rsidRPr="0073472F">
              <w:rPr>
                <w:rFonts w:ascii="Arial" w:hAnsi="Arial" w:cs="Arial"/>
                <w:bCs/>
                <w:sz w:val="16"/>
              </w:rPr>
              <w:t>4: FI_ACC_1,FI_ACC_2,FI_ACC_3,FI_ACC_5</w:t>
            </w:r>
          </w:p>
        </w:tc>
        <w:tc>
          <w:tcPr>
            <w:tcW w:w="415" w:type="dxa"/>
          </w:tcPr>
          <w:p w14:paraId="33733F12" w14:textId="77777777" w:rsidR="00CE2FE0" w:rsidRPr="0073472F" w:rsidRDefault="00F076C8">
            <w:pPr>
              <w:rPr>
                <w:rFonts w:ascii="Arial" w:hAnsi="Arial" w:cs="Arial"/>
                <w:bCs/>
                <w:sz w:val="16"/>
              </w:rPr>
            </w:pPr>
            <w:r w:rsidRPr="0073472F">
              <w:rPr>
                <w:rFonts w:ascii="Arial" w:hAnsi="Arial" w:cs="Arial"/>
                <w:bCs/>
                <w:sz w:val="16"/>
              </w:rPr>
              <w:t>0.024</w:t>
            </w:r>
          </w:p>
        </w:tc>
        <w:tc>
          <w:tcPr>
            <w:tcW w:w="364" w:type="dxa"/>
          </w:tcPr>
          <w:p w14:paraId="674761E4" w14:textId="77777777" w:rsidR="00CE2FE0" w:rsidRPr="0073472F" w:rsidRDefault="00F076C8">
            <w:pPr>
              <w:rPr>
                <w:rFonts w:ascii="Arial" w:hAnsi="Arial" w:cs="Arial"/>
                <w:bCs/>
                <w:sz w:val="16"/>
              </w:rPr>
            </w:pPr>
            <w:r w:rsidRPr="0073472F">
              <w:rPr>
                <w:rFonts w:ascii="Arial" w:hAnsi="Arial" w:cs="Arial"/>
                <w:bCs/>
                <w:sz w:val="16"/>
              </w:rPr>
              <w:t>0.004</w:t>
            </w:r>
          </w:p>
        </w:tc>
        <w:tc>
          <w:tcPr>
            <w:tcW w:w="1664" w:type="dxa"/>
          </w:tcPr>
          <w:p w14:paraId="38834531" w14:textId="77777777" w:rsidR="00CE2FE0" w:rsidRPr="0073472F" w:rsidRDefault="00F076C8">
            <w:pPr>
              <w:rPr>
                <w:rFonts w:ascii="Arial" w:hAnsi="Arial" w:cs="Arial"/>
                <w:bCs/>
                <w:sz w:val="16"/>
              </w:rPr>
            </w:pPr>
            <w:r w:rsidRPr="0073472F">
              <w:rPr>
                <w:rFonts w:ascii="Arial" w:hAnsi="Arial" w:cs="Arial"/>
                <w:bCs/>
                <w:sz w:val="16"/>
              </w:rPr>
              <w:t>4: FI_QUA_1,FI_QUA_2,FI_QUA_3,FI_QUA_5</w:t>
            </w:r>
          </w:p>
        </w:tc>
        <w:tc>
          <w:tcPr>
            <w:tcW w:w="422" w:type="dxa"/>
          </w:tcPr>
          <w:p w14:paraId="1F0228B8" w14:textId="77777777" w:rsidR="00CE2FE0" w:rsidRPr="0073472F" w:rsidRDefault="00F076C8">
            <w:pPr>
              <w:rPr>
                <w:rFonts w:ascii="Arial" w:hAnsi="Arial" w:cs="Arial"/>
                <w:bCs/>
                <w:sz w:val="16"/>
              </w:rPr>
            </w:pPr>
            <w:r w:rsidRPr="0073472F">
              <w:rPr>
                <w:rFonts w:ascii="Arial" w:hAnsi="Arial" w:cs="Arial"/>
                <w:bCs/>
                <w:sz w:val="16"/>
              </w:rPr>
              <w:t>0.048</w:t>
            </w:r>
          </w:p>
        </w:tc>
        <w:tc>
          <w:tcPr>
            <w:tcW w:w="374" w:type="dxa"/>
          </w:tcPr>
          <w:p w14:paraId="30E0CBFF" w14:textId="77777777" w:rsidR="00CE2FE0" w:rsidRPr="0073472F" w:rsidRDefault="00F076C8">
            <w:pPr>
              <w:rPr>
                <w:rFonts w:ascii="Arial" w:hAnsi="Arial" w:cs="Arial"/>
                <w:bCs/>
                <w:sz w:val="16"/>
              </w:rPr>
            </w:pPr>
            <w:r w:rsidRPr="0073472F">
              <w:rPr>
                <w:rFonts w:ascii="Arial" w:hAnsi="Arial" w:cs="Arial"/>
                <w:bCs/>
                <w:sz w:val="16"/>
              </w:rPr>
              <w:t>0</w:t>
            </w:r>
          </w:p>
        </w:tc>
        <w:tc>
          <w:tcPr>
            <w:tcW w:w="1595" w:type="dxa"/>
          </w:tcPr>
          <w:p w14:paraId="3AFED578" w14:textId="77777777" w:rsidR="00CE2FE0" w:rsidRPr="0073472F" w:rsidRDefault="00F076C8">
            <w:pPr>
              <w:rPr>
                <w:rFonts w:ascii="Arial" w:hAnsi="Arial" w:cs="Arial"/>
                <w:bCs/>
                <w:sz w:val="16"/>
              </w:rPr>
            </w:pPr>
            <w:r w:rsidRPr="0073472F">
              <w:rPr>
                <w:rFonts w:ascii="Arial" w:hAnsi="Arial" w:cs="Arial"/>
                <w:bCs/>
                <w:sz w:val="16"/>
              </w:rPr>
              <w:t>4: FI_USA_1,FI_USA_2,FI_USA_3,FI_USA_5</w:t>
            </w:r>
          </w:p>
        </w:tc>
        <w:tc>
          <w:tcPr>
            <w:tcW w:w="428" w:type="dxa"/>
          </w:tcPr>
          <w:p w14:paraId="5D5042A5" w14:textId="77777777" w:rsidR="00CE2FE0" w:rsidRPr="0073472F" w:rsidRDefault="00F076C8">
            <w:pPr>
              <w:rPr>
                <w:rFonts w:ascii="Arial" w:hAnsi="Arial" w:cs="Arial"/>
                <w:bCs/>
                <w:sz w:val="16"/>
              </w:rPr>
            </w:pPr>
            <w:r w:rsidRPr="0073472F">
              <w:rPr>
                <w:rFonts w:ascii="Arial" w:hAnsi="Arial" w:cs="Arial"/>
                <w:bCs/>
                <w:sz w:val="16"/>
              </w:rPr>
              <w:t>0.035</w:t>
            </w:r>
          </w:p>
        </w:tc>
        <w:tc>
          <w:tcPr>
            <w:tcW w:w="374" w:type="dxa"/>
          </w:tcPr>
          <w:p w14:paraId="6B199CEA" w14:textId="77777777" w:rsidR="00CE2FE0" w:rsidRPr="0073472F" w:rsidRDefault="00F076C8">
            <w:pPr>
              <w:rPr>
                <w:rFonts w:ascii="Arial" w:hAnsi="Arial" w:cs="Arial"/>
                <w:bCs/>
                <w:sz w:val="16"/>
              </w:rPr>
            </w:pPr>
            <w:r w:rsidRPr="0073472F">
              <w:rPr>
                <w:rFonts w:ascii="Arial" w:hAnsi="Arial" w:cs="Arial"/>
                <w:bCs/>
                <w:sz w:val="16"/>
              </w:rPr>
              <w:t>0</w:t>
            </w:r>
          </w:p>
        </w:tc>
        <w:tc>
          <w:tcPr>
            <w:tcW w:w="1616" w:type="dxa"/>
          </w:tcPr>
          <w:p w14:paraId="50A5A934" w14:textId="77777777" w:rsidR="00CE2FE0" w:rsidRPr="0073472F" w:rsidRDefault="00F076C8">
            <w:pPr>
              <w:rPr>
                <w:rFonts w:ascii="Arial" w:hAnsi="Arial" w:cs="Arial"/>
                <w:bCs/>
                <w:sz w:val="16"/>
              </w:rPr>
            </w:pPr>
            <w:r w:rsidRPr="0073472F">
              <w:rPr>
                <w:rFonts w:ascii="Arial" w:hAnsi="Arial" w:cs="Arial"/>
                <w:bCs/>
                <w:sz w:val="16"/>
              </w:rPr>
              <w:t>4: FI_WEL_1,FI_WEL_2,FI_WEL_3,FI_WEL_5</w:t>
            </w:r>
          </w:p>
        </w:tc>
        <w:tc>
          <w:tcPr>
            <w:tcW w:w="432" w:type="dxa"/>
          </w:tcPr>
          <w:p w14:paraId="7E5914D1" w14:textId="77777777" w:rsidR="00CE2FE0" w:rsidRPr="0073472F" w:rsidRDefault="00F076C8">
            <w:pPr>
              <w:rPr>
                <w:rFonts w:ascii="Arial" w:hAnsi="Arial" w:cs="Arial"/>
                <w:bCs/>
                <w:sz w:val="16"/>
              </w:rPr>
            </w:pPr>
            <w:r w:rsidRPr="0073472F">
              <w:rPr>
                <w:rFonts w:ascii="Arial" w:hAnsi="Arial" w:cs="Arial"/>
                <w:bCs/>
                <w:sz w:val="16"/>
              </w:rPr>
              <w:t>-0.002</w:t>
            </w:r>
          </w:p>
        </w:tc>
        <w:tc>
          <w:tcPr>
            <w:tcW w:w="374" w:type="dxa"/>
          </w:tcPr>
          <w:p w14:paraId="3A808977" w14:textId="77777777" w:rsidR="00CE2FE0" w:rsidRPr="0073472F" w:rsidRDefault="00F076C8">
            <w:pPr>
              <w:rPr>
                <w:rFonts w:ascii="Arial" w:hAnsi="Arial" w:cs="Arial"/>
                <w:bCs/>
                <w:sz w:val="16"/>
              </w:rPr>
            </w:pPr>
            <w:r w:rsidRPr="0073472F">
              <w:rPr>
                <w:rFonts w:ascii="Arial" w:hAnsi="Arial" w:cs="Arial"/>
                <w:bCs/>
                <w:sz w:val="16"/>
              </w:rPr>
              <w:t>0.634</w:t>
            </w:r>
          </w:p>
        </w:tc>
      </w:tr>
      <w:tr w:rsidR="00CE2FE0" w:rsidRPr="0073472F" w14:paraId="21F80950" w14:textId="77777777" w:rsidTr="004A0944">
        <w:trPr>
          <w:trHeight w:val="708"/>
        </w:trPr>
        <w:tc>
          <w:tcPr>
            <w:tcW w:w="1292" w:type="dxa"/>
          </w:tcPr>
          <w:p w14:paraId="0EC9A202" w14:textId="77777777" w:rsidR="00CE2FE0" w:rsidRPr="0073472F" w:rsidRDefault="00F076C8">
            <w:pPr>
              <w:rPr>
                <w:rFonts w:ascii="Arial" w:hAnsi="Arial" w:cs="Arial"/>
                <w:bCs/>
                <w:sz w:val="16"/>
              </w:rPr>
            </w:pPr>
            <w:r w:rsidRPr="0073472F">
              <w:rPr>
                <w:rFonts w:ascii="Arial" w:hAnsi="Arial" w:cs="Arial"/>
                <w:bCs/>
                <w:sz w:val="16"/>
              </w:rPr>
              <w:t>6: FI_ACC_1,FI_ACC_3,FI_ACC_5,FI_ACC_2</w:t>
            </w:r>
          </w:p>
        </w:tc>
        <w:tc>
          <w:tcPr>
            <w:tcW w:w="415" w:type="dxa"/>
          </w:tcPr>
          <w:p w14:paraId="6858D3E8" w14:textId="77777777" w:rsidR="00CE2FE0" w:rsidRPr="0073472F" w:rsidRDefault="00F076C8">
            <w:pPr>
              <w:rPr>
                <w:rFonts w:ascii="Arial" w:hAnsi="Arial" w:cs="Arial"/>
                <w:bCs/>
                <w:sz w:val="16"/>
              </w:rPr>
            </w:pPr>
            <w:r w:rsidRPr="0073472F">
              <w:rPr>
                <w:rFonts w:ascii="Arial" w:hAnsi="Arial" w:cs="Arial"/>
                <w:bCs/>
                <w:sz w:val="16"/>
              </w:rPr>
              <w:t>-0.003</w:t>
            </w:r>
          </w:p>
        </w:tc>
        <w:tc>
          <w:tcPr>
            <w:tcW w:w="364" w:type="dxa"/>
          </w:tcPr>
          <w:p w14:paraId="32C6596D" w14:textId="77777777" w:rsidR="00CE2FE0" w:rsidRPr="0073472F" w:rsidRDefault="00F076C8">
            <w:pPr>
              <w:rPr>
                <w:rFonts w:ascii="Arial" w:hAnsi="Arial" w:cs="Arial"/>
                <w:bCs/>
                <w:sz w:val="16"/>
              </w:rPr>
            </w:pPr>
            <w:r w:rsidRPr="0073472F">
              <w:rPr>
                <w:rFonts w:ascii="Arial" w:hAnsi="Arial" w:cs="Arial"/>
                <w:bCs/>
                <w:sz w:val="16"/>
              </w:rPr>
              <w:t>0.675</w:t>
            </w:r>
          </w:p>
        </w:tc>
        <w:tc>
          <w:tcPr>
            <w:tcW w:w="1664" w:type="dxa"/>
          </w:tcPr>
          <w:p w14:paraId="7E6184E2" w14:textId="77777777" w:rsidR="00CE2FE0" w:rsidRPr="0073472F" w:rsidRDefault="00F076C8">
            <w:pPr>
              <w:rPr>
                <w:rFonts w:ascii="Arial" w:hAnsi="Arial" w:cs="Arial"/>
                <w:bCs/>
                <w:sz w:val="16"/>
              </w:rPr>
            </w:pPr>
            <w:r w:rsidRPr="0073472F">
              <w:rPr>
                <w:rFonts w:ascii="Arial" w:hAnsi="Arial" w:cs="Arial"/>
                <w:bCs/>
                <w:sz w:val="16"/>
              </w:rPr>
              <w:t>6: FI_QUA_1,FI_QUA_3,FI_QUA_5,FI_QUA_2</w:t>
            </w:r>
          </w:p>
        </w:tc>
        <w:tc>
          <w:tcPr>
            <w:tcW w:w="422" w:type="dxa"/>
          </w:tcPr>
          <w:p w14:paraId="7E33CD94" w14:textId="77777777" w:rsidR="00CE2FE0" w:rsidRPr="0073472F" w:rsidRDefault="00F076C8">
            <w:pPr>
              <w:rPr>
                <w:rFonts w:ascii="Arial" w:hAnsi="Arial" w:cs="Arial"/>
                <w:bCs/>
                <w:sz w:val="16"/>
              </w:rPr>
            </w:pPr>
            <w:r w:rsidRPr="0073472F">
              <w:rPr>
                <w:rFonts w:ascii="Arial" w:hAnsi="Arial" w:cs="Arial"/>
                <w:bCs/>
                <w:sz w:val="16"/>
              </w:rPr>
              <w:t>0</w:t>
            </w:r>
          </w:p>
        </w:tc>
        <w:tc>
          <w:tcPr>
            <w:tcW w:w="374" w:type="dxa"/>
          </w:tcPr>
          <w:p w14:paraId="2462B428" w14:textId="77777777" w:rsidR="00CE2FE0" w:rsidRPr="0073472F" w:rsidRDefault="00F076C8">
            <w:pPr>
              <w:rPr>
                <w:rFonts w:ascii="Arial" w:hAnsi="Arial" w:cs="Arial"/>
                <w:bCs/>
                <w:sz w:val="16"/>
              </w:rPr>
            </w:pPr>
            <w:r w:rsidRPr="0073472F">
              <w:rPr>
                <w:rFonts w:ascii="Arial" w:hAnsi="Arial" w:cs="Arial"/>
                <w:bCs/>
                <w:sz w:val="16"/>
              </w:rPr>
              <w:t>0.943</w:t>
            </w:r>
          </w:p>
        </w:tc>
        <w:tc>
          <w:tcPr>
            <w:tcW w:w="1595" w:type="dxa"/>
          </w:tcPr>
          <w:p w14:paraId="79A63313" w14:textId="77777777" w:rsidR="00CE2FE0" w:rsidRPr="0073472F" w:rsidRDefault="00F076C8">
            <w:pPr>
              <w:rPr>
                <w:rFonts w:ascii="Arial" w:hAnsi="Arial" w:cs="Arial"/>
                <w:bCs/>
                <w:sz w:val="16"/>
              </w:rPr>
            </w:pPr>
            <w:r w:rsidRPr="0073472F">
              <w:rPr>
                <w:rFonts w:ascii="Arial" w:hAnsi="Arial" w:cs="Arial"/>
                <w:bCs/>
                <w:sz w:val="16"/>
              </w:rPr>
              <w:t>6: FI_USA_1,FI_USA_3,FI_USA_5,FI_USA_2</w:t>
            </w:r>
          </w:p>
        </w:tc>
        <w:tc>
          <w:tcPr>
            <w:tcW w:w="428" w:type="dxa"/>
          </w:tcPr>
          <w:p w14:paraId="78026A38" w14:textId="77777777" w:rsidR="00CE2FE0" w:rsidRPr="0073472F" w:rsidRDefault="00F076C8">
            <w:pPr>
              <w:rPr>
                <w:rFonts w:ascii="Arial" w:hAnsi="Arial" w:cs="Arial"/>
                <w:bCs/>
                <w:sz w:val="16"/>
              </w:rPr>
            </w:pPr>
            <w:r w:rsidRPr="0073472F">
              <w:rPr>
                <w:rFonts w:ascii="Arial" w:hAnsi="Arial" w:cs="Arial"/>
                <w:bCs/>
                <w:sz w:val="16"/>
              </w:rPr>
              <w:t>-0.006</w:t>
            </w:r>
          </w:p>
        </w:tc>
        <w:tc>
          <w:tcPr>
            <w:tcW w:w="374" w:type="dxa"/>
          </w:tcPr>
          <w:p w14:paraId="0FB1CC2D" w14:textId="77777777" w:rsidR="00CE2FE0" w:rsidRPr="0073472F" w:rsidRDefault="00F076C8">
            <w:pPr>
              <w:rPr>
                <w:rFonts w:ascii="Arial" w:hAnsi="Arial" w:cs="Arial"/>
                <w:bCs/>
                <w:sz w:val="16"/>
              </w:rPr>
            </w:pPr>
            <w:r w:rsidRPr="0073472F">
              <w:rPr>
                <w:rFonts w:ascii="Arial" w:hAnsi="Arial" w:cs="Arial"/>
                <w:bCs/>
                <w:sz w:val="16"/>
              </w:rPr>
              <w:t>0.262</w:t>
            </w:r>
          </w:p>
        </w:tc>
        <w:tc>
          <w:tcPr>
            <w:tcW w:w="1616" w:type="dxa"/>
          </w:tcPr>
          <w:p w14:paraId="32F28821" w14:textId="77777777" w:rsidR="00CE2FE0" w:rsidRPr="0073472F" w:rsidRDefault="00F076C8">
            <w:pPr>
              <w:rPr>
                <w:rFonts w:ascii="Arial" w:hAnsi="Arial" w:cs="Arial"/>
                <w:bCs/>
                <w:sz w:val="16"/>
              </w:rPr>
            </w:pPr>
            <w:r w:rsidRPr="0073472F">
              <w:rPr>
                <w:rFonts w:ascii="Arial" w:hAnsi="Arial" w:cs="Arial"/>
                <w:bCs/>
                <w:sz w:val="16"/>
              </w:rPr>
              <w:t>6: FI_WEL_1,FI_WEL_3,FI_WEL_5,FI_WEL_2</w:t>
            </w:r>
          </w:p>
        </w:tc>
        <w:tc>
          <w:tcPr>
            <w:tcW w:w="432" w:type="dxa"/>
          </w:tcPr>
          <w:p w14:paraId="1D5D3328" w14:textId="77777777" w:rsidR="00CE2FE0" w:rsidRPr="0073472F" w:rsidRDefault="00F076C8">
            <w:pPr>
              <w:rPr>
                <w:rFonts w:ascii="Arial" w:hAnsi="Arial" w:cs="Arial"/>
                <w:bCs/>
                <w:sz w:val="16"/>
              </w:rPr>
            </w:pPr>
            <w:r w:rsidRPr="0073472F">
              <w:rPr>
                <w:rFonts w:ascii="Arial" w:hAnsi="Arial" w:cs="Arial"/>
                <w:bCs/>
                <w:sz w:val="16"/>
              </w:rPr>
              <w:t>-0.009</w:t>
            </w:r>
          </w:p>
        </w:tc>
        <w:tc>
          <w:tcPr>
            <w:tcW w:w="374" w:type="dxa"/>
          </w:tcPr>
          <w:p w14:paraId="1B803EDB" w14:textId="77777777" w:rsidR="00CE2FE0" w:rsidRPr="0073472F" w:rsidRDefault="00F076C8">
            <w:pPr>
              <w:rPr>
                <w:rFonts w:ascii="Arial" w:hAnsi="Arial" w:cs="Arial"/>
                <w:bCs/>
                <w:sz w:val="16"/>
              </w:rPr>
            </w:pPr>
            <w:r w:rsidRPr="0073472F">
              <w:rPr>
                <w:rFonts w:ascii="Arial" w:hAnsi="Arial" w:cs="Arial"/>
                <w:bCs/>
                <w:sz w:val="16"/>
              </w:rPr>
              <w:t>0.106</w:t>
            </w:r>
          </w:p>
        </w:tc>
      </w:tr>
      <w:tr w:rsidR="00CE2FE0" w:rsidRPr="0073472F" w14:paraId="1D545A96" w14:textId="77777777" w:rsidTr="004A0944">
        <w:trPr>
          <w:trHeight w:val="708"/>
        </w:trPr>
        <w:tc>
          <w:tcPr>
            <w:tcW w:w="1292" w:type="dxa"/>
          </w:tcPr>
          <w:p w14:paraId="438A0CEA" w14:textId="77777777" w:rsidR="00CE2FE0" w:rsidRPr="0073472F" w:rsidRDefault="00F076C8">
            <w:pPr>
              <w:rPr>
                <w:rFonts w:ascii="Arial" w:hAnsi="Arial" w:cs="Arial"/>
                <w:bCs/>
                <w:sz w:val="16"/>
              </w:rPr>
            </w:pPr>
            <w:r w:rsidRPr="0073472F">
              <w:rPr>
                <w:rFonts w:ascii="Arial" w:hAnsi="Arial" w:cs="Arial"/>
                <w:bCs/>
                <w:sz w:val="16"/>
              </w:rPr>
              <w:t>7: FI_ACC_1,FI_ACC_2,FI_ACC_3,FI_ACC_6</w:t>
            </w:r>
          </w:p>
        </w:tc>
        <w:tc>
          <w:tcPr>
            <w:tcW w:w="415" w:type="dxa"/>
          </w:tcPr>
          <w:p w14:paraId="221E5875" w14:textId="77777777" w:rsidR="00CE2FE0" w:rsidRPr="0073472F" w:rsidRDefault="00F076C8">
            <w:pPr>
              <w:rPr>
                <w:rFonts w:ascii="Arial" w:hAnsi="Arial" w:cs="Arial"/>
                <w:bCs/>
                <w:sz w:val="16"/>
              </w:rPr>
            </w:pPr>
            <w:r w:rsidRPr="0073472F">
              <w:rPr>
                <w:rFonts w:ascii="Arial" w:hAnsi="Arial" w:cs="Arial"/>
                <w:bCs/>
                <w:sz w:val="16"/>
              </w:rPr>
              <w:t>0.016</w:t>
            </w:r>
          </w:p>
        </w:tc>
        <w:tc>
          <w:tcPr>
            <w:tcW w:w="364" w:type="dxa"/>
          </w:tcPr>
          <w:p w14:paraId="0134461E" w14:textId="77777777" w:rsidR="00CE2FE0" w:rsidRPr="0073472F" w:rsidRDefault="00F076C8">
            <w:pPr>
              <w:rPr>
                <w:rFonts w:ascii="Arial" w:hAnsi="Arial" w:cs="Arial"/>
                <w:bCs/>
                <w:sz w:val="16"/>
              </w:rPr>
            </w:pPr>
            <w:r w:rsidRPr="0073472F">
              <w:rPr>
                <w:rFonts w:ascii="Arial" w:hAnsi="Arial" w:cs="Arial"/>
                <w:bCs/>
                <w:sz w:val="16"/>
              </w:rPr>
              <w:t>0.044</w:t>
            </w:r>
          </w:p>
        </w:tc>
        <w:tc>
          <w:tcPr>
            <w:tcW w:w="1664" w:type="dxa"/>
          </w:tcPr>
          <w:p w14:paraId="4D72968F" w14:textId="77777777" w:rsidR="00CE2FE0" w:rsidRPr="0073472F" w:rsidRDefault="00F076C8">
            <w:pPr>
              <w:rPr>
                <w:rFonts w:ascii="Arial" w:hAnsi="Arial" w:cs="Arial"/>
                <w:bCs/>
                <w:sz w:val="16"/>
              </w:rPr>
            </w:pPr>
            <w:r w:rsidRPr="0073472F">
              <w:rPr>
                <w:rFonts w:ascii="Arial" w:hAnsi="Arial" w:cs="Arial"/>
                <w:bCs/>
                <w:sz w:val="16"/>
              </w:rPr>
              <w:t>10: FI_QUA_1,FI_QUA_2,FI_QUA_3,FI_QUA_7</w:t>
            </w:r>
          </w:p>
        </w:tc>
        <w:tc>
          <w:tcPr>
            <w:tcW w:w="422" w:type="dxa"/>
          </w:tcPr>
          <w:p w14:paraId="4006C57D" w14:textId="77777777" w:rsidR="00CE2FE0" w:rsidRPr="0073472F" w:rsidRDefault="00F076C8">
            <w:pPr>
              <w:rPr>
                <w:rFonts w:ascii="Arial" w:hAnsi="Arial" w:cs="Arial"/>
                <w:bCs/>
                <w:sz w:val="16"/>
              </w:rPr>
            </w:pPr>
            <w:r w:rsidRPr="0073472F">
              <w:rPr>
                <w:rFonts w:ascii="Arial" w:hAnsi="Arial" w:cs="Arial"/>
                <w:bCs/>
                <w:sz w:val="16"/>
              </w:rPr>
              <w:t>0.015</w:t>
            </w:r>
          </w:p>
        </w:tc>
        <w:tc>
          <w:tcPr>
            <w:tcW w:w="374" w:type="dxa"/>
          </w:tcPr>
          <w:p w14:paraId="5ED33409" w14:textId="77777777" w:rsidR="00CE2FE0" w:rsidRPr="0073472F" w:rsidRDefault="00F076C8">
            <w:pPr>
              <w:rPr>
                <w:rFonts w:ascii="Arial" w:hAnsi="Arial" w:cs="Arial"/>
                <w:bCs/>
                <w:sz w:val="16"/>
              </w:rPr>
            </w:pPr>
            <w:r w:rsidRPr="0073472F">
              <w:rPr>
                <w:rFonts w:ascii="Arial" w:hAnsi="Arial" w:cs="Arial"/>
                <w:bCs/>
                <w:sz w:val="16"/>
              </w:rPr>
              <w:t>0.067</w:t>
            </w:r>
          </w:p>
        </w:tc>
        <w:tc>
          <w:tcPr>
            <w:tcW w:w="1595" w:type="dxa"/>
          </w:tcPr>
          <w:p w14:paraId="67801F20" w14:textId="77777777" w:rsidR="00CE2FE0" w:rsidRPr="0073472F" w:rsidRDefault="00F076C8">
            <w:pPr>
              <w:rPr>
                <w:rFonts w:ascii="Arial" w:hAnsi="Arial" w:cs="Arial"/>
                <w:bCs/>
                <w:sz w:val="16"/>
              </w:rPr>
            </w:pPr>
            <w:r w:rsidRPr="0073472F">
              <w:rPr>
                <w:rFonts w:ascii="Arial" w:hAnsi="Arial" w:cs="Arial"/>
                <w:bCs/>
                <w:sz w:val="16"/>
              </w:rPr>
              <w:t>10: FI_USA_1,FI_USA_2,FI_USA_3,FI_USA_7</w:t>
            </w:r>
          </w:p>
        </w:tc>
        <w:tc>
          <w:tcPr>
            <w:tcW w:w="428" w:type="dxa"/>
          </w:tcPr>
          <w:p w14:paraId="3936F102" w14:textId="77777777" w:rsidR="00CE2FE0" w:rsidRPr="0073472F" w:rsidRDefault="00F076C8">
            <w:pPr>
              <w:rPr>
                <w:rFonts w:ascii="Arial" w:hAnsi="Arial" w:cs="Arial"/>
                <w:bCs/>
                <w:sz w:val="16"/>
              </w:rPr>
            </w:pPr>
            <w:r w:rsidRPr="0073472F">
              <w:rPr>
                <w:rFonts w:ascii="Arial" w:hAnsi="Arial" w:cs="Arial"/>
                <w:bCs/>
                <w:sz w:val="16"/>
              </w:rPr>
              <w:t>0.032</w:t>
            </w:r>
          </w:p>
        </w:tc>
        <w:tc>
          <w:tcPr>
            <w:tcW w:w="374" w:type="dxa"/>
          </w:tcPr>
          <w:p w14:paraId="0BC8A02A" w14:textId="77777777" w:rsidR="00CE2FE0" w:rsidRPr="0073472F" w:rsidRDefault="00F076C8">
            <w:pPr>
              <w:rPr>
                <w:rFonts w:ascii="Arial" w:hAnsi="Arial" w:cs="Arial"/>
                <w:bCs/>
                <w:sz w:val="16"/>
              </w:rPr>
            </w:pPr>
            <w:r w:rsidRPr="0073472F">
              <w:rPr>
                <w:rFonts w:ascii="Arial" w:hAnsi="Arial" w:cs="Arial"/>
                <w:bCs/>
                <w:sz w:val="16"/>
              </w:rPr>
              <w:t>0</w:t>
            </w:r>
          </w:p>
        </w:tc>
        <w:tc>
          <w:tcPr>
            <w:tcW w:w="1616" w:type="dxa"/>
          </w:tcPr>
          <w:p w14:paraId="2AB514D8" w14:textId="77777777" w:rsidR="00CE2FE0" w:rsidRPr="0073472F" w:rsidRDefault="00F076C8">
            <w:pPr>
              <w:rPr>
                <w:rFonts w:ascii="Arial" w:hAnsi="Arial" w:cs="Arial"/>
                <w:bCs/>
                <w:sz w:val="16"/>
              </w:rPr>
            </w:pPr>
            <w:r w:rsidRPr="0073472F">
              <w:rPr>
                <w:rFonts w:ascii="Arial" w:hAnsi="Arial" w:cs="Arial"/>
                <w:bCs/>
                <w:sz w:val="16"/>
              </w:rPr>
              <w:t>10: FI_WEL_1,FI_WEL_2,FI_WEL_3,FI_WEL_7</w:t>
            </w:r>
          </w:p>
        </w:tc>
        <w:tc>
          <w:tcPr>
            <w:tcW w:w="432" w:type="dxa"/>
          </w:tcPr>
          <w:p w14:paraId="7FED7509" w14:textId="77777777" w:rsidR="00CE2FE0" w:rsidRPr="0073472F" w:rsidRDefault="00F076C8">
            <w:pPr>
              <w:rPr>
                <w:rFonts w:ascii="Arial" w:hAnsi="Arial" w:cs="Arial"/>
                <w:bCs/>
                <w:sz w:val="16"/>
              </w:rPr>
            </w:pPr>
            <w:r w:rsidRPr="0073472F">
              <w:rPr>
                <w:rFonts w:ascii="Arial" w:hAnsi="Arial" w:cs="Arial"/>
                <w:bCs/>
                <w:sz w:val="16"/>
              </w:rPr>
              <w:t>-0.001</w:t>
            </w:r>
          </w:p>
        </w:tc>
        <w:tc>
          <w:tcPr>
            <w:tcW w:w="374" w:type="dxa"/>
          </w:tcPr>
          <w:p w14:paraId="53AFE0EA" w14:textId="77777777" w:rsidR="00CE2FE0" w:rsidRPr="0073472F" w:rsidRDefault="00F076C8">
            <w:pPr>
              <w:rPr>
                <w:rFonts w:ascii="Arial" w:hAnsi="Arial" w:cs="Arial"/>
                <w:bCs/>
                <w:sz w:val="16"/>
              </w:rPr>
            </w:pPr>
            <w:r w:rsidRPr="0073472F">
              <w:rPr>
                <w:rFonts w:ascii="Arial" w:hAnsi="Arial" w:cs="Arial"/>
                <w:bCs/>
                <w:sz w:val="16"/>
              </w:rPr>
              <w:t>0.664</w:t>
            </w:r>
          </w:p>
        </w:tc>
      </w:tr>
      <w:tr w:rsidR="00CE2FE0" w:rsidRPr="0073472F" w14:paraId="36611A12" w14:textId="77777777" w:rsidTr="004A0944">
        <w:trPr>
          <w:trHeight w:val="690"/>
        </w:trPr>
        <w:tc>
          <w:tcPr>
            <w:tcW w:w="1292" w:type="dxa"/>
          </w:tcPr>
          <w:p w14:paraId="4823DD58" w14:textId="77777777" w:rsidR="00CE2FE0" w:rsidRPr="0073472F" w:rsidRDefault="00F076C8">
            <w:pPr>
              <w:rPr>
                <w:rFonts w:ascii="Arial" w:hAnsi="Arial" w:cs="Arial"/>
                <w:bCs/>
                <w:sz w:val="16"/>
              </w:rPr>
            </w:pPr>
            <w:r w:rsidRPr="0073472F">
              <w:rPr>
                <w:rFonts w:ascii="Arial" w:hAnsi="Arial" w:cs="Arial"/>
                <w:bCs/>
                <w:sz w:val="16"/>
              </w:rPr>
              <w:t>10: FI_ACC_1,FI_ACC_2,FI_ACC_3,FI_ACC_7</w:t>
            </w:r>
          </w:p>
        </w:tc>
        <w:tc>
          <w:tcPr>
            <w:tcW w:w="415" w:type="dxa"/>
          </w:tcPr>
          <w:p w14:paraId="22EF634B" w14:textId="77777777" w:rsidR="00CE2FE0" w:rsidRPr="0073472F" w:rsidRDefault="00F076C8">
            <w:pPr>
              <w:rPr>
                <w:rFonts w:ascii="Arial" w:hAnsi="Arial" w:cs="Arial"/>
                <w:bCs/>
                <w:sz w:val="16"/>
              </w:rPr>
            </w:pPr>
            <w:r w:rsidRPr="0073472F">
              <w:rPr>
                <w:rFonts w:ascii="Arial" w:hAnsi="Arial" w:cs="Arial"/>
                <w:bCs/>
                <w:sz w:val="16"/>
              </w:rPr>
              <w:t>0.018</w:t>
            </w:r>
          </w:p>
        </w:tc>
        <w:tc>
          <w:tcPr>
            <w:tcW w:w="364" w:type="dxa"/>
          </w:tcPr>
          <w:p w14:paraId="54C1046B" w14:textId="77777777" w:rsidR="00CE2FE0" w:rsidRPr="0073472F" w:rsidRDefault="00F076C8">
            <w:pPr>
              <w:rPr>
                <w:rFonts w:ascii="Arial" w:hAnsi="Arial" w:cs="Arial"/>
                <w:bCs/>
                <w:sz w:val="16"/>
              </w:rPr>
            </w:pPr>
            <w:r w:rsidRPr="0073472F">
              <w:rPr>
                <w:rFonts w:ascii="Arial" w:hAnsi="Arial" w:cs="Arial"/>
                <w:bCs/>
                <w:sz w:val="16"/>
              </w:rPr>
              <w:t>0.02</w:t>
            </w:r>
          </w:p>
        </w:tc>
        <w:tc>
          <w:tcPr>
            <w:tcW w:w="1664" w:type="dxa"/>
          </w:tcPr>
          <w:p w14:paraId="0BD3645A" w14:textId="77777777" w:rsidR="00CE2FE0" w:rsidRPr="0073472F" w:rsidRDefault="00F076C8">
            <w:pPr>
              <w:rPr>
                <w:rFonts w:ascii="Arial" w:hAnsi="Arial" w:cs="Arial"/>
                <w:bCs/>
                <w:sz w:val="16"/>
              </w:rPr>
            </w:pPr>
            <w:r w:rsidRPr="0073472F">
              <w:rPr>
                <w:rFonts w:ascii="Arial" w:hAnsi="Arial" w:cs="Arial"/>
                <w:bCs/>
                <w:sz w:val="16"/>
              </w:rPr>
              <w:t>13: FI_QUA_1,FI_QUA_2,FI_QUA_4,FI_QUA_5</w:t>
            </w:r>
          </w:p>
        </w:tc>
        <w:tc>
          <w:tcPr>
            <w:tcW w:w="422" w:type="dxa"/>
          </w:tcPr>
          <w:p w14:paraId="47BD7E40" w14:textId="77777777" w:rsidR="00CE2FE0" w:rsidRPr="0073472F" w:rsidRDefault="00F076C8">
            <w:pPr>
              <w:rPr>
                <w:rFonts w:ascii="Arial" w:hAnsi="Arial" w:cs="Arial"/>
                <w:bCs/>
                <w:sz w:val="16"/>
              </w:rPr>
            </w:pPr>
            <w:r w:rsidRPr="0073472F">
              <w:rPr>
                <w:rFonts w:ascii="Arial" w:hAnsi="Arial" w:cs="Arial"/>
                <w:bCs/>
                <w:sz w:val="16"/>
              </w:rPr>
              <w:t>0.069</w:t>
            </w:r>
          </w:p>
        </w:tc>
        <w:tc>
          <w:tcPr>
            <w:tcW w:w="374" w:type="dxa"/>
          </w:tcPr>
          <w:p w14:paraId="4BA147DF" w14:textId="77777777" w:rsidR="00CE2FE0" w:rsidRPr="0073472F" w:rsidRDefault="00F076C8">
            <w:pPr>
              <w:rPr>
                <w:rFonts w:ascii="Arial" w:hAnsi="Arial" w:cs="Arial"/>
                <w:bCs/>
                <w:sz w:val="16"/>
              </w:rPr>
            </w:pPr>
            <w:r w:rsidRPr="0073472F">
              <w:rPr>
                <w:rFonts w:ascii="Arial" w:hAnsi="Arial" w:cs="Arial"/>
                <w:bCs/>
                <w:sz w:val="16"/>
              </w:rPr>
              <w:t>0</w:t>
            </w:r>
          </w:p>
        </w:tc>
        <w:tc>
          <w:tcPr>
            <w:tcW w:w="1595" w:type="dxa"/>
          </w:tcPr>
          <w:p w14:paraId="054F2210" w14:textId="77777777" w:rsidR="00CE2FE0" w:rsidRPr="0073472F" w:rsidRDefault="00F076C8">
            <w:pPr>
              <w:rPr>
                <w:rFonts w:ascii="Arial" w:hAnsi="Arial" w:cs="Arial"/>
                <w:bCs/>
                <w:sz w:val="16"/>
              </w:rPr>
            </w:pPr>
            <w:r w:rsidRPr="0073472F">
              <w:rPr>
                <w:rFonts w:ascii="Arial" w:hAnsi="Arial" w:cs="Arial"/>
                <w:bCs/>
                <w:sz w:val="16"/>
              </w:rPr>
              <w:t>13: FI_USA_1,FI_USA_2,FI_USA_4,FI_USA_5</w:t>
            </w:r>
          </w:p>
        </w:tc>
        <w:tc>
          <w:tcPr>
            <w:tcW w:w="428" w:type="dxa"/>
          </w:tcPr>
          <w:p w14:paraId="47DA7071" w14:textId="77777777" w:rsidR="00CE2FE0" w:rsidRPr="0073472F" w:rsidRDefault="00F076C8">
            <w:pPr>
              <w:rPr>
                <w:rFonts w:ascii="Arial" w:hAnsi="Arial" w:cs="Arial"/>
                <w:bCs/>
                <w:sz w:val="16"/>
              </w:rPr>
            </w:pPr>
            <w:r w:rsidRPr="0073472F">
              <w:rPr>
                <w:rFonts w:ascii="Arial" w:hAnsi="Arial" w:cs="Arial"/>
                <w:bCs/>
                <w:sz w:val="16"/>
              </w:rPr>
              <w:t>0.048</w:t>
            </w:r>
          </w:p>
        </w:tc>
        <w:tc>
          <w:tcPr>
            <w:tcW w:w="374" w:type="dxa"/>
          </w:tcPr>
          <w:p w14:paraId="22187479" w14:textId="77777777" w:rsidR="00CE2FE0" w:rsidRPr="0073472F" w:rsidRDefault="00F076C8">
            <w:pPr>
              <w:rPr>
                <w:rFonts w:ascii="Arial" w:hAnsi="Arial" w:cs="Arial"/>
                <w:bCs/>
                <w:sz w:val="16"/>
              </w:rPr>
            </w:pPr>
            <w:r w:rsidRPr="0073472F">
              <w:rPr>
                <w:rFonts w:ascii="Arial" w:hAnsi="Arial" w:cs="Arial"/>
                <w:bCs/>
                <w:sz w:val="16"/>
              </w:rPr>
              <w:t>0</w:t>
            </w:r>
          </w:p>
        </w:tc>
        <w:tc>
          <w:tcPr>
            <w:tcW w:w="1616" w:type="dxa"/>
          </w:tcPr>
          <w:p w14:paraId="1F38FC22" w14:textId="77777777" w:rsidR="00CE2FE0" w:rsidRPr="0073472F" w:rsidRDefault="00F076C8">
            <w:pPr>
              <w:rPr>
                <w:rFonts w:ascii="Arial" w:hAnsi="Arial" w:cs="Arial"/>
                <w:bCs/>
                <w:sz w:val="16"/>
              </w:rPr>
            </w:pPr>
            <w:r w:rsidRPr="0073472F">
              <w:rPr>
                <w:rFonts w:ascii="Arial" w:hAnsi="Arial" w:cs="Arial"/>
                <w:bCs/>
                <w:sz w:val="16"/>
              </w:rPr>
              <w:t>13: FI_WEL_1,FI_WEL_2,FI_WEL_4,FI_WEL_5</w:t>
            </w:r>
          </w:p>
        </w:tc>
        <w:tc>
          <w:tcPr>
            <w:tcW w:w="432" w:type="dxa"/>
          </w:tcPr>
          <w:p w14:paraId="682D6457" w14:textId="77777777" w:rsidR="00CE2FE0" w:rsidRPr="0073472F" w:rsidRDefault="00F076C8">
            <w:pPr>
              <w:rPr>
                <w:rFonts w:ascii="Arial" w:hAnsi="Arial" w:cs="Arial"/>
                <w:bCs/>
                <w:sz w:val="16"/>
              </w:rPr>
            </w:pPr>
            <w:r w:rsidRPr="0073472F">
              <w:rPr>
                <w:rFonts w:ascii="Arial" w:hAnsi="Arial" w:cs="Arial"/>
                <w:bCs/>
                <w:sz w:val="16"/>
              </w:rPr>
              <w:t>0.008</w:t>
            </w:r>
          </w:p>
        </w:tc>
        <w:tc>
          <w:tcPr>
            <w:tcW w:w="374" w:type="dxa"/>
          </w:tcPr>
          <w:p w14:paraId="306F3C17" w14:textId="77777777" w:rsidR="00CE2FE0" w:rsidRPr="0073472F" w:rsidRDefault="00F076C8">
            <w:pPr>
              <w:rPr>
                <w:rFonts w:ascii="Arial" w:hAnsi="Arial" w:cs="Arial"/>
                <w:bCs/>
                <w:sz w:val="16"/>
              </w:rPr>
            </w:pPr>
            <w:r w:rsidRPr="0073472F">
              <w:rPr>
                <w:rFonts w:ascii="Arial" w:hAnsi="Arial" w:cs="Arial"/>
                <w:bCs/>
                <w:sz w:val="16"/>
              </w:rPr>
              <w:t>0.083</w:t>
            </w:r>
          </w:p>
        </w:tc>
      </w:tr>
      <w:tr w:rsidR="00CE2FE0" w:rsidRPr="0073472F" w14:paraId="11B497E2" w14:textId="77777777" w:rsidTr="004A0944">
        <w:trPr>
          <w:trHeight w:val="700"/>
        </w:trPr>
        <w:tc>
          <w:tcPr>
            <w:tcW w:w="1292" w:type="dxa"/>
          </w:tcPr>
          <w:p w14:paraId="4631E49A" w14:textId="77777777" w:rsidR="00CE2FE0" w:rsidRPr="0073472F" w:rsidRDefault="00F076C8">
            <w:pPr>
              <w:rPr>
                <w:rFonts w:ascii="Arial" w:hAnsi="Arial" w:cs="Arial"/>
                <w:bCs/>
                <w:sz w:val="16"/>
              </w:rPr>
            </w:pPr>
            <w:r w:rsidRPr="0073472F">
              <w:rPr>
                <w:rFonts w:ascii="Arial" w:hAnsi="Arial" w:cs="Arial"/>
                <w:bCs/>
                <w:sz w:val="16"/>
              </w:rPr>
              <w:t>13: FI_ACC_1,FI_ACC_2,FI_AC</w:t>
            </w:r>
            <w:r w:rsidRPr="0073472F">
              <w:rPr>
                <w:rFonts w:ascii="Arial" w:hAnsi="Arial" w:cs="Arial"/>
                <w:bCs/>
                <w:sz w:val="16"/>
              </w:rPr>
              <w:lastRenderedPageBreak/>
              <w:t>C_3,FI_ACC_8</w:t>
            </w:r>
          </w:p>
        </w:tc>
        <w:tc>
          <w:tcPr>
            <w:tcW w:w="415" w:type="dxa"/>
          </w:tcPr>
          <w:p w14:paraId="031BCD67" w14:textId="77777777" w:rsidR="00CE2FE0" w:rsidRPr="0073472F" w:rsidRDefault="00F076C8">
            <w:pPr>
              <w:rPr>
                <w:rFonts w:ascii="Arial" w:hAnsi="Arial" w:cs="Arial"/>
                <w:bCs/>
                <w:sz w:val="16"/>
              </w:rPr>
            </w:pPr>
            <w:r w:rsidRPr="0073472F">
              <w:rPr>
                <w:rFonts w:ascii="Arial" w:hAnsi="Arial" w:cs="Arial"/>
                <w:bCs/>
                <w:sz w:val="16"/>
              </w:rPr>
              <w:lastRenderedPageBreak/>
              <w:t>0.008</w:t>
            </w:r>
          </w:p>
        </w:tc>
        <w:tc>
          <w:tcPr>
            <w:tcW w:w="364" w:type="dxa"/>
          </w:tcPr>
          <w:p w14:paraId="5CA399A5" w14:textId="77777777" w:rsidR="00CE2FE0" w:rsidRPr="0073472F" w:rsidRDefault="00F076C8">
            <w:pPr>
              <w:rPr>
                <w:rFonts w:ascii="Arial" w:hAnsi="Arial" w:cs="Arial"/>
                <w:bCs/>
                <w:sz w:val="16"/>
              </w:rPr>
            </w:pPr>
            <w:r w:rsidRPr="0073472F">
              <w:rPr>
                <w:rFonts w:ascii="Arial" w:hAnsi="Arial" w:cs="Arial"/>
                <w:bCs/>
                <w:sz w:val="16"/>
              </w:rPr>
              <w:t>0.296</w:t>
            </w:r>
          </w:p>
        </w:tc>
        <w:tc>
          <w:tcPr>
            <w:tcW w:w="1664" w:type="dxa"/>
          </w:tcPr>
          <w:p w14:paraId="0B4A35C0" w14:textId="77777777" w:rsidR="00CE2FE0" w:rsidRPr="0073472F" w:rsidRDefault="00F076C8">
            <w:pPr>
              <w:rPr>
                <w:rFonts w:ascii="Arial" w:hAnsi="Arial" w:cs="Arial"/>
                <w:bCs/>
                <w:sz w:val="16"/>
              </w:rPr>
            </w:pPr>
            <w:r w:rsidRPr="0073472F">
              <w:rPr>
                <w:rFonts w:ascii="Arial" w:hAnsi="Arial" w:cs="Arial"/>
                <w:bCs/>
                <w:sz w:val="16"/>
              </w:rPr>
              <w:t>19: FI_QUA_1,FI_QUA_2,FI_QUA_4,FI_QUA_7</w:t>
            </w:r>
          </w:p>
        </w:tc>
        <w:tc>
          <w:tcPr>
            <w:tcW w:w="422" w:type="dxa"/>
          </w:tcPr>
          <w:p w14:paraId="38FCB2F5" w14:textId="77777777" w:rsidR="00CE2FE0" w:rsidRPr="0073472F" w:rsidRDefault="00F076C8">
            <w:pPr>
              <w:rPr>
                <w:rFonts w:ascii="Arial" w:hAnsi="Arial" w:cs="Arial"/>
                <w:bCs/>
                <w:sz w:val="16"/>
              </w:rPr>
            </w:pPr>
            <w:r w:rsidRPr="0073472F">
              <w:rPr>
                <w:rFonts w:ascii="Arial" w:hAnsi="Arial" w:cs="Arial"/>
                <w:bCs/>
                <w:sz w:val="16"/>
              </w:rPr>
              <w:t>0.028</w:t>
            </w:r>
          </w:p>
        </w:tc>
        <w:tc>
          <w:tcPr>
            <w:tcW w:w="374" w:type="dxa"/>
          </w:tcPr>
          <w:p w14:paraId="516A4149" w14:textId="77777777" w:rsidR="00CE2FE0" w:rsidRPr="0073472F" w:rsidRDefault="00F076C8">
            <w:pPr>
              <w:rPr>
                <w:rFonts w:ascii="Arial" w:hAnsi="Arial" w:cs="Arial"/>
                <w:bCs/>
                <w:sz w:val="16"/>
              </w:rPr>
            </w:pPr>
            <w:r w:rsidRPr="0073472F">
              <w:rPr>
                <w:rFonts w:ascii="Arial" w:hAnsi="Arial" w:cs="Arial"/>
                <w:bCs/>
                <w:sz w:val="16"/>
              </w:rPr>
              <w:t>0</w:t>
            </w:r>
          </w:p>
        </w:tc>
        <w:tc>
          <w:tcPr>
            <w:tcW w:w="1595" w:type="dxa"/>
          </w:tcPr>
          <w:p w14:paraId="74577704" w14:textId="77777777" w:rsidR="00CE2FE0" w:rsidRPr="0073472F" w:rsidRDefault="00F076C8">
            <w:pPr>
              <w:rPr>
                <w:rFonts w:ascii="Arial" w:hAnsi="Arial" w:cs="Arial"/>
                <w:bCs/>
                <w:sz w:val="16"/>
              </w:rPr>
            </w:pPr>
            <w:r w:rsidRPr="0073472F">
              <w:rPr>
                <w:rFonts w:ascii="Arial" w:hAnsi="Arial" w:cs="Arial"/>
                <w:bCs/>
                <w:sz w:val="16"/>
              </w:rPr>
              <w:t>19: FI_USA_1,FI_USA_2,FI_USA_4,FI_USA_7</w:t>
            </w:r>
          </w:p>
        </w:tc>
        <w:tc>
          <w:tcPr>
            <w:tcW w:w="428" w:type="dxa"/>
          </w:tcPr>
          <w:p w14:paraId="5A7DCB10" w14:textId="77777777" w:rsidR="00CE2FE0" w:rsidRPr="0073472F" w:rsidRDefault="00F076C8">
            <w:pPr>
              <w:rPr>
                <w:rFonts w:ascii="Arial" w:hAnsi="Arial" w:cs="Arial"/>
                <w:bCs/>
                <w:sz w:val="16"/>
              </w:rPr>
            </w:pPr>
            <w:r w:rsidRPr="0073472F">
              <w:rPr>
                <w:rFonts w:ascii="Arial" w:hAnsi="Arial" w:cs="Arial"/>
                <w:bCs/>
                <w:sz w:val="16"/>
              </w:rPr>
              <w:t>0.042</w:t>
            </w:r>
          </w:p>
        </w:tc>
        <w:tc>
          <w:tcPr>
            <w:tcW w:w="374" w:type="dxa"/>
          </w:tcPr>
          <w:p w14:paraId="26E41355" w14:textId="77777777" w:rsidR="00CE2FE0" w:rsidRPr="0073472F" w:rsidRDefault="00F076C8">
            <w:pPr>
              <w:rPr>
                <w:rFonts w:ascii="Arial" w:hAnsi="Arial" w:cs="Arial"/>
                <w:bCs/>
                <w:sz w:val="16"/>
              </w:rPr>
            </w:pPr>
            <w:r w:rsidRPr="0073472F">
              <w:rPr>
                <w:rFonts w:ascii="Arial" w:hAnsi="Arial" w:cs="Arial"/>
                <w:bCs/>
                <w:sz w:val="16"/>
              </w:rPr>
              <w:t>0</w:t>
            </w:r>
          </w:p>
        </w:tc>
        <w:tc>
          <w:tcPr>
            <w:tcW w:w="1616" w:type="dxa"/>
          </w:tcPr>
          <w:p w14:paraId="16C67AA6" w14:textId="77777777" w:rsidR="00CE2FE0" w:rsidRPr="0073472F" w:rsidRDefault="00F076C8">
            <w:pPr>
              <w:rPr>
                <w:rFonts w:ascii="Arial" w:hAnsi="Arial" w:cs="Arial"/>
                <w:bCs/>
                <w:sz w:val="16"/>
              </w:rPr>
            </w:pPr>
            <w:r w:rsidRPr="0073472F">
              <w:rPr>
                <w:rFonts w:ascii="Arial" w:hAnsi="Arial" w:cs="Arial"/>
                <w:bCs/>
                <w:sz w:val="16"/>
              </w:rPr>
              <w:t>19: FI_WEL_1,FI_WEL_2,FI_WEL_4,FI_WEL_7</w:t>
            </w:r>
          </w:p>
        </w:tc>
        <w:tc>
          <w:tcPr>
            <w:tcW w:w="432" w:type="dxa"/>
          </w:tcPr>
          <w:p w14:paraId="575BF2D1" w14:textId="77777777" w:rsidR="00CE2FE0" w:rsidRPr="0073472F" w:rsidRDefault="00F076C8">
            <w:pPr>
              <w:rPr>
                <w:rFonts w:ascii="Arial" w:hAnsi="Arial" w:cs="Arial"/>
                <w:bCs/>
                <w:sz w:val="16"/>
              </w:rPr>
            </w:pPr>
            <w:r w:rsidRPr="0073472F">
              <w:rPr>
                <w:rFonts w:ascii="Arial" w:hAnsi="Arial" w:cs="Arial"/>
                <w:bCs/>
                <w:sz w:val="16"/>
              </w:rPr>
              <w:t>0.005</w:t>
            </w:r>
          </w:p>
        </w:tc>
        <w:tc>
          <w:tcPr>
            <w:tcW w:w="374" w:type="dxa"/>
          </w:tcPr>
          <w:p w14:paraId="7D7F24D2" w14:textId="77777777" w:rsidR="00CE2FE0" w:rsidRPr="0073472F" w:rsidRDefault="00F076C8">
            <w:pPr>
              <w:rPr>
                <w:rFonts w:ascii="Arial" w:hAnsi="Arial" w:cs="Arial"/>
                <w:bCs/>
                <w:sz w:val="16"/>
              </w:rPr>
            </w:pPr>
            <w:r w:rsidRPr="0073472F">
              <w:rPr>
                <w:rFonts w:ascii="Arial" w:hAnsi="Arial" w:cs="Arial"/>
                <w:bCs/>
                <w:sz w:val="16"/>
              </w:rPr>
              <w:t>0.215</w:t>
            </w:r>
          </w:p>
        </w:tc>
      </w:tr>
      <w:tr w:rsidR="00CE2FE0" w:rsidRPr="0073472F" w14:paraId="33BC6047" w14:textId="77777777" w:rsidTr="004A0944">
        <w:trPr>
          <w:trHeight w:val="696"/>
        </w:trPr>
        <w:tc>
          <w:tcPr>
            <w:tcW w:w="1292" w:type="dxa"/>
          </w:tcPr>
          <w:p w14:paraId="58337BDD" w14:textId="77777777" w:rsidR="00CE2FE0" w:rsidRPr="0073472F" w:rsidRDefault="00F076C8">
            <w:pPr>
              <w:rPr>
                <w:rFonts w:ascii="Arial" w:hAnsi="Arial" w:cs="Arial"/>
                <w:bCs/>
                <w:sz w:val="16"/>
              </w:rPr>
            </w:pPr>
            <w:r w:rsidRPr="0073472F">
              <w:rPr>
                <w:rFonts w:ascii="Arial" w:hAnsi="Arial" w:cs="Arial"/>
                <w:bCs/>
                <w:sz w:val="16"/>
              </w:rPr>
              <w:t>17: FI_ACC_1,FI_ACC_2,FI_ACC_5,FI_ACC_4</w:t>
            </w:r>
          </w:p>
        </w:tc>
        <w:tc>
          <w:tcPr>
            <w:tcW w:w="415" w:type="dxa"/>
          </w:tcPr>
          <w:p w14:paraId="4A23A10E" w14:textId="77777777" w:rsidR="00CE2FE0" w:rsidRPr="0073472F" w:rsidRDefault="00F076C8">
            <w:pPr>
              <w:rPr>
                <w:rFonts w:ascii="Arial" w:hAnsi="Arial" w:cs="Arial"/>
                <w:bCs/>
                <w:sz w:val="16"/>
              </w:rPr>
            </w:pPr>
            <w:r w:rsidRPr="0073472F">
              <w:rPr>
                <w:rFonts w:ascii="Arial" w:hAnsi="Arial" w:cs="Arial"/>
                <w:bCs/>
                <w:sz w:val="16"/>
              </w:rPr>
              <w:t>0.05</w:t>
            </w:r>
          </w:p>
        </w:tc>
        <w:tc>
          <w:tcPr>
            <w:tcW w:w="364" w:type="dxa"/>
          </w:tcPr>
          <w:p w14:paraId="53E672C5" w14:textId="77777777" w:rsidR="00CE2FE0" w:rsidRPr="0073472F" w:rsidRDefault="00F076C8">
            <w:pPr>
              <w:rPr>
                <w:rFonts w:ascii="Arial" w:hAnsi="Arial" w:cs="Arial"/>
                <w:bCs/>
                <w:sz w:val="16"/>
              </w:rPr>
            </w:pPr>
            <w:r w:rsidRPr="0073472F">
              <w:rPr>
                <w:rFonts w:ascii="Arial" w:hAnsi="Arial" w:cs="Arial"/>
                <w:bCs/>
                <w:sz w:val="16"/>
              </w:rPr>
              <w:t>0</w:t>
            </w:r>
          </w:p>
        </w:tc>
        <w:tc>
          <w:tcPr>
            <w:tcW w:w="1664" w:type="dxa"/>
          </w:tcPr>
          <w:p w14:paraId="4ACDE3DB" w14:textId="77777777" w:rsidR="00CE2FE0" w:rsidRPr="0073472F" w:rsidRDefault="00F076C8">
            <w:pPr>
              <w:rPr>
                <w:rFonts w:ascii="Arial" w:hAnsi="Arial" w:cs="Arial"/>
                <w:bCs/>
                <w:sz w:val="16"/>
              </w:rPr>
            </w:pPr>
            <w:r w:rsidRPr="0073472F">
              <w:rPr>
                <w:rFonts w:ascii="Arial" w:hAnsi="Arial" w:cs="Arial"/>
                <w:bCs/>
                <w:sz w:val="16"/>
              </w:rPr>
              <w:t>25: FI_QUA_1,FI_QUA_2,FI_QUA_5,FI_QUA_7</w:t>
            </w:r>
          </w:p>
        </w:tc>
        <w:tc>
          <w:tcPr>
            <w:tcW w:w="422" w:type="dxa"/>
          </w:tcPr>
          <w:p w14:paraId="57AB1ECD" w14:textId="77777777" w:rsidR="00CE2FE0" w:rsidRPr="0073472F" w:rsidRDefault="00F076C8">
            <w:pPr>
              <w:rPr>
                <w:rFonts w:ascii="Arial" w:hAnsi="Arial" w:cs="Arial"/>
                <w:bCs/>
                <w:sz w:val="16"/>
              </w:rPr>
            </w:pPr>
            <w:r w:rsidRPr="0073472F">
              <w:rPr>
                <w:rFonts w:ascii="Arial" w:hAnsi="Arial" w:cs="Arial"/>
                <w:bCs/>
                <w:sz w:val="16"/>
              </w:rPr>
              <w:t>0.033</w:t>
            </w:r>
          </w:p>
        </w:tc>
        <w:tc>
          <w:tcPr>
            <w:tcW w:w="374" w:type="dxa"/>
          </w:tcPr>
          <w:p w14:paraId="5AC97AEF" w14:textId="77777777" w:rsidR="00CE2FE0" w:rsidRPr="0073472F" w:rsidRDefault="00F076C8">
            <w:pPr>
              <w:rPr>
                <w:rFonts w:ascii="Arial" w:hAnsi="Arial" w:cs="Arial"/>
                <w:bCs/>
                <w:sz w:val="16"/>
              </w:rPr>
            </w:pPr>
            <w:r w:rsidRPr="0073472F">
              <w:rPr>
                <w:rFonts w:ascii="Arial" w:hAnsi="Arial" w:cs="Arial"/>
                <w:bCs/>
                <w:sz w:val="16"/>
              </w:rPr>
              <w:t>0</w:t>
            </w:r>
          </w:p>
        </w:tc>
        <w:tc>
          <w:tcPr>
            <w:tcW w:w="1595" w:type="dxa"/>
          </w:tcPr>
          <w:p w14:paraId="7E7E0234" w14:textId="77777777" w:rsidR="00CE2FE0" w:rsidRPr="0073472F" w:rsidRDefault="00F076C8">
            <w:pPr>
              <w:rPr>
                <w:rFonts w:ascii="Arial" w:hAnsi="Arial" w:cs="Arial"/>
                <w:bCs/>
                <w:sz w:val="16"/>
              </w:rPr>
            </w:pPr>
            <w:r w:rsidRPr="0073472F">
              <w:rPr>
                <w:rFonts w:ascii="Arial" w:hAnsi="Arial" w:cs="Arial"/>
                <w:bCs/>
                <w:sz w:val="16"/>
              </w:rPr>
              <w:t>25: FI_USA_1,FI_USA_2,FI_USA_5,FI_USA_7</w:t>
            </w:r>
          </w:p>
        </w:tc>
        <w:tc>
          <w:tcPr>
            <w:tcW w:w="428" w:type="dxa"/>
          </w:tcPr>
          <w:p w14:paraId="43278DDC" w14:textId="77777777" w:rsidR="00CE2FE0" w:rsidRPr="0073472F" w:rsidRDefault="00F076C8">
            <w:pPr>
              <w:rPr>
                <w:rFonts w:ascii="Arial" w:hAnsi="Arial" w:cs="Arial"/>
                <w:bCs/>
                <w:sz w:val="16"/>
              </w:rPr>
            </w:pPr>
            <w:r w:rsidRPr="0073472F">
              <w:rPr>
                <w:rFonts w:ascii="Arial" w:hAnsi="Arial" w:cs="Arial"/>
                <w:bCs/>
                <w:sz w:val="16"/>
              </w:rPr>
              <w:t>0.042</w:t>
            </w:r>
          </w:p>
        </w:tc>
        <w:tc>
          <w:tcPr>
            <w:tcW w:w="374" w:type="dxa"/>
          </w:tcPr>
          <w:p w14:paraId="5F7A0C42" w14:textId="77777777" w:rsidR="00CE2FE0" w:rsidRPr="0073472F" w:rsidRDefault="00F076C8">
            <w:pPr>
              <w:rPr>
                <w:rFonts w:ascii="Arial" w:hAnsi="Arial" w:cs="Arial"/>
                <w:bCs/>
                <w:sz w:val="16"/>
              </w:rPr>
            </w:pPr>
            <w:r w:rsidRPr="0073472F">
              <w:rPr>
                <w:rFonts w:ascii="Arial" w:hAnsi="Arial" w:cs="Arial"/>
                <w:bCs/>
                <w:sz w:val="16"/>
              </w:rPr>
              <w:t>0</w:t>
            </w:r>
          </w:p>
        </w:tc>
        <w:tc>
          <w:tcPr>
            <w:tcW w:w="1616" w:type="dxa"/>
          </w:tcPr>
          <w:p w14:paraId="683529EC" w14:textId="77777777" w:rsidR="00CE2FE0" w:rsidRPr="0073472F" w:rsidRDefault="00F076C8">
            <w:pPr>
              <w:rPr>
                <w:rFonts w:ascii="Arial" w:hAnsi="Arial" w:cs="Arial"/>
                <w:bCs/>
                <w:sz w:val="16"/>
              </w:rPr>
            </w:pPr>
            <w:r w:rsidRPr="0073472F">
              <w:rPr>
                <w:rFonts w:ascii="Arial" w:hAnsi="Arial" w:cs="Arial"/>
                <w:bCs/>
                <w:sz w:val="16"/>
              </w:rPr>
              <w:t>25: FI_WEL_1,FI_WEL_2,FI_WEL_5,FI_WEL_7</w:t>
            </w:r>
          </w:p>
        </w:tc>
        <w:tc>
          <w:tcPr>
            <w:tcW w:w="432" w:type="dxa"/>
          </w:tcPr>
          <w:p w14:paraId="5A963CCB" w14:textId="77777777" w:rsidR="00CE2FE0" w:rsidRPr="0073472F" w:rsidRDefault="00F076C8">
            <w:pPr>
              <w:rPr>
                <w:rFonts w:ascii="Arial" w:hAnsi="Arial" w:cs="Arial"/>
                <w:bCs/>
                <w:sz w:val="16"/>
              </w:rPr>
            </w:pPr>
            <w:r w:rsidRPr="0073472F">
              <w:rPr>
                <w:rFonts w:ascii="Arial" w:hAnsi="Arial" w:cs="Arial"/>
                <w:bCs/>
                <w:sz w:val="16"/>
              </w:rPr>
              <w:t>0.011</w:t>
            </w:r>
          </w:p>
        </w:tc>
        <w:tc>
          <w:tcPr>
            <w:tcW w:w="374" w:type="dxa"/>
          </w:tcPr>
          <w:p w14:paraId="50A70D77" w14:textId="77777777" w:rsidR="00CE2FE0" w:rsidRPr="0073472F" w:rsidRDefault="00F076C8">
            <w:pPr>
              <w:rPr>
                <w:rFonts w:ascii="Arial" w:hAnsi="Arial" w:cs="Arial"/>
                <w:bCs/>
                <w:sz w:val="16"/>
              </w:rPr>
            </w:pPr>
            <w:r w:rsidRPr="0073472F">
              <w:rPr>
                <w:rFonts w:ascii="Arial" w:hAnsi="Arial" w:cs="Arial"/>
                <w:bCs/>
                <w:sz w:val="16"/>
              </w:rPr>
              <w:t>0.087</w:t>
            </w:r>
          </w:p>
        </w:tc>
      </w:tr>
      <w:tr w:rsidR="00CE2FE0" w:rsidRPr="0073472F" w14:paraId="4316E61D" w14:textId="77777777" w:rsidTr="004A0944">
        <w:trPr>
          <w:trHeight w:val="705"/>
        </w:trPr>
        <w:tc>
          <w:tcPr>
            <w:tcW w:w="1292" w:type="dxa"/>
          </w:tcPr>
          <w:p w14:paraId="5CC659A9" w14:textId="77777777" w:rsidR="00CE2FE0" w:rsidRPr="0073472F" w:rsidRDefault="00F076C8">
            <w:pPr>
              <w:rPr>
                <w:rFonts w:ascii="Arial" w:hAnsi="Arial" w:cs="Arial"/>
                <w:bCs/>
                <w:sz w:val="16"/>
              </w:rPr>
            </w:pPr>
            <w:r w:rsidRPr="0073472F">
              <w:rPr>
                <w:rFonts w:ascii="Arial" w:hAnsi="Arial" w:cs="Arial"/>
                <w:bCs/>
                <w:sz w:val="16"/>
              </w:rPr>
              <w:t>23: FI_ACC_1,FI_ACC_2,FI_ACC_7,FI_ACC_4</w:t>
            </w:r>
          </w:p>
        </w:tc>
        <w:tc>
          <w:tcPr>
            <w:tcW w:w="415" w:type="dxa"/>
          </w:tcPr>
          <w:p w14:paraId="406A8861" w14:textId="77777777" w:rsidR="00CE2FE0" w:rsidRPr="0073472F" w:rsidRDefault="00F076C8">
            <w:pPr>
              <w:rPr>
                <w:rFonts w:ascii="Arial" w:hAnsi="Arial" w:cs="Arial"/>
                <w:bCs/>
                <w:sz w:val="16"/>
              </w:rPr>
            </w:pPr>
            <w:r w:rsidRPr="0073472F">
              <w:rPr>
                <w:rFonts w:ascii="Arial" w:hAnsi="Arial" w:cs="Arial"/>
                <w:bCs/>
                <w:sz w:val="16"/>
              </w:rPr>
              <w:t>0.036</w:t>
            </w:r>
          </w:p>
        </w:tc>
        <w:tc>
          <w:tcPr>
            <w:tcW w:w="364" w:type="dxa"/>
          </w:tcPr>
          <w:p w14:paraId="51FEBEDD" w14:textId="77777777" w:rsidR="00CE2FE0" w:rsidRPr="0073472F" w:rsidRDefault="00F076C8">
            <w:pPr>
              <w:rPr>
                <w:rFonts w:ascii="Arial" w:hAnsi="Arial" w:cs="Arial"/>
                <w:bCs/>
                <w:sz w:val="16"/>
              </w:rPr>
            </w:pPr>
            <w:r w:rsidRPr="0073472F">
              <w:rPr>
                <w:rFonts w:ascii="Arial" w:hAnsi="Arial" w:cs="Arial"/>
                <w:bCs/>
                <w:sz w:val="16"/>
              </w:rPr>
              <w:t>0</w:t>
            </w:r>
          </w:p>
        </w:tc>
        <w:tc>
          <w:tcPr>
            <w:tcW w:w="1664" w:type="dxa"/>
          </w:tcPr>
          <w:p w14:paraId="34ED0505" w14:textId="77777777" w:rsidR="00CE2FE0" w:rsidRPr="0073472F" w:rsidRDefault="00F076C8">
            <w:pPr>
              <w:rPr>
                <w:rFonts w:ascii="Arial" w:hAnsi="Arial" w:cs="Arial"/>
                <w:bCs/>
                <w:sz w:val="16"/>
              </w:rPr>
            </w:pPr>
            <w:r w:rsidRPr="0073472F">
              <w:rPr>
                <w:rFonts w:ascii="Arial" w:hAnsi="Arial" w:cs="Arial"/>
                <w:bCs/>
                <w:sz w:val="16"/>
              </w:rPr>
              <w:t>30: FI_QUA_1,FI_QUA_6,FI_QUA_7,FI_QUA_2</w:t>
            </w:r>
          </w:p>
        </w:tc>
        <w:tc>
          <w:tcPr>
            <w:tcW w:w="422" w:type="dxa"/>
          </w:tcPr>
          <w:p w14:paraId="03E65767" w14:textId="77777777" w:rsidR="00CE2FE0" w:rsidRPr="0073472F" w:rsidRDefault="00F076C8">
            <w:pPr>
              <w:rPr>
                <w:rFonts w:ascii="Arial" w:hAnsi="Arial" w:cs="Arial"/>
                <w:bCs/>
                <w:sz w:val="16"/>
              </w:rPr>
            </w:pPr>
            <w:r w:rsidRPr="0073472F">
              <w:rPr>
                <w:rFonts w:ascii="Arial" w:hAnsi="Arial" w:cs="Arial"/>
                <w:bCs/>
                <w:sz w:val="16"/>
              </w:rPr>
              <w:t>-0.005</w:t>
            </w:r>
          </w:p>
        </w:tc>
        <w:tc>
          <w:tcPr>
            <w:tcW w:w="374" w:type="dxa"/>
          </w:tcPr>
          <w:p w14:paraId="36B3C1F1" w14:textId="77777777" w:rsidR="00CE2FE0" w:rsidRPr="0073472F" w:rsidRDefault="00F076C8">
            <w:pPr>
              <w:rPr>
                <w:rFonts w:ascii="Arial" w:hAnsi="Arial" w:cs="Arial"/>
                <w:bCs/>
                <w:sz w:val="16"/>
              </w:rPr>
            </w:pPr>
            <w:r w:rsidRPr="0073472F">
              <w:rPr>
                <w:rFonts w:ascii="Arial" w:hAnsi="Arial" w:cs="Arial"/>
                <w:bCs/>
                <w:sz w:val="16"/>
              </w:rPr>
              <w:t>0.341</w:t>
            </w:r>
          </w:p>
        </w:tc>
        <w:tc>
          <w:tcPr>
            <w:tcW w:w="1595" w:type="dxa"/>
          </w:tcPr>
          <w:p w14:paraId="292404E2" w14:textId="77777777" w:rsidR="00CE2FE0" w:rsidRPr="0073472F" w:rsidRDefault="00F076C8">
            <w:pPr>
              <w:rPr>
                <w:rFonts w:ascii="Arial" w:hAnsi="Arial" w:cs="Arial"/>
                <w:bCs/>
                <w:sz w:val="16"/>
              </w:rPr>
            </w:pPr>
            <w:r w:rsidRPr="0073472F">
              <w:rPr>
                <w:rFonts w:ascii="Arial" w:hAnsi="Arial" w:cs="Arial"/>
                <w:bCs/>
                <w:sz w:val="16"/>
              </w:rPr>
              <w:t>30: FI_USA_1,FI_USA_6,FI_USA_7,FI_USA_2</w:t>
            </w:r>
          </w:p>
        </w:tc>
        <w:tc>
          <w:tcPr>
            <w:tcW w:w="428" w:type="dxa"/>
          </w:tcPr>
          <w:p w14:paraId="65DC0CC5" w14:textId="77777777" w:rsidR="00CE2FE0" w:rsidRPr="0073472F" w:rsidRDefault="00F076C8">
            <w:pPr>
              <w:rPr>
                <w:rFonts w:ascii="Arial" w:hAnsi="Arial" w:cs="Arial"/>
                <w:bCs/>
                <w:sz w:val="16"/>
              </w:rPr>
            </w:pPr>
            <w:r w:rsidRPr="0073472F">
              <w:rPr>
                <w:rFonts w:ascii="Arial" w:hAnsi="Arial" w:cs="Arial"/>
                <w:bCs/>
                <w:sz w:val="16"/>
              </w:rPr>
              <w:t>0.003</w:t>
            </w:r>
          </w:p>
        </w:tc>
        <w:tc>
          <w:tcPr>
            <w:tcW w:w="374" w:type="dxa"/>
          </w:tcPr>
          <w:p w14:paraId="45E2C406" w14:textId="77777777" w:rsidR="00CE2FE0" w:rsidRPr="0073472F" w:rsidRDefault="00F076C8">
            <w:pPr>
              <w:rPr>
                <w:rFonts w:ascii="Arial" w:hAnsi="Arial" w:cs="Arial"/>
                <w:bCs/>
                <w:sz w:val="16"/>
              </w:rPr>
            </w:pPr>
            <w:r w:rsidRPr="0073472F">
              <w:rPr>
                <w:rFonts w:ascii="Arial" w:hAnsi="Arial" w:cs="Arial"/>
                <w:bCs/>
                <w:sz w:val="16"/>
              </w:rPr>
              <w:t>0.318</w:t>
            </w:r>
          </w:p>
        </w:tc>
        <w:tc>
          <w:tcPr>
            <w:tcW w:w="1616" w:type="dxa"/>
          </w:tcPr>
          <w:p w14:paraId="2786E795" w14:textId="77777777" w:rsidR="00CE2FE0" w:rsidRPr="0073472F" w:rsidRDefault="00F076C8">
            <w:pPr>
              <w:rPr>
                <w:rFonts w:ascii="Arial" w:hAnsi="Arial" w:cs="Arial"/>
                <w:bCs/>
                <w:sz w:val="16"/>
              </w:rPr>
            </w:pPr>
            <w:r w:rsidRPr="0073472F">
              <w:rPr>
                <w:rFonts w:ascii="Arial" w:hAnsi="Arial" w:cs="Arial"/>
                <w:bCs/>
                <w:sz w:val="16"/>
              </w:rPr>
              <w:t>30: FI_WEL_1,FI_WEL_6,FI_WEL_7,FI_WEL_2</w:t>
            </w:r>
          </w:p>
        </w:tc>
        <w:tc>
          <w:tcPr>
            <w:tcW w:w="432" w:type="dxa"/>
          </w:tcPr>
          <w:p w14:paraId="7D6F0AF4" w14:textId="77777777" w:rsidR="00CE2FE0" w:rsidRPr="0073472F" w:rsidRDefault="00F076C8">
            <w:pPr>
              <w:rPr>
                <w:rFonts w:ascii="Arial" w:hAnsi="Arial" w:cs="Arial"/>
                <w:bCs/>
                <w:sz w:val="16"/>
              </w:rPr>
            </w:pPr>
            <w:r w:rsidRPr="0073472F">
              <w:rPr>
                <w:rFonts w:ascii="Arial" w:hAnsi="Arial" w:cs="Arial"/>
                <w:bCs/>
                <w:sz w:val="16"/>
              </w:rPr>
              <w:t>0</w:t>
            </w:r>
          </w:p>
        </w:tc>
        <w:tc>
          <w:tcPr>
            <w:tcW w:w="374" w:type="dxa"/>
          </w:tcPr>
          <w:p w14:paraId="28042BF4" w14:textId="77777777" w:rsidR="00CE2FE0" w:rsidRPr="0073472F" w:rsidRDefault="00F076C8">
            <w:pPr>
              <w:rPr>
                <w:rFonts w:ascii="Arial" w:hAnsi="Arial" w:cs="Arial"/>
                <w:bCs/>
                <w:sz w:val="16"/>
              </w:rPr>
            </w:pPr>
            <w:r w:rsidRPr="0073472F">
              <w:rPr>
                <w:rFonts w:ascii="Arial" w:hAnsi="Arial" w:cs="Arial"/>
                <w:bCs/>
                <w:sz w:val="16"/>
              </w:rPr>
              <w:t>0.898</w:t>
            </w:r>
          </w:p>
        </w:tc>
      </w:tr>
      <w:tr w:rsidR="00CE2FE0" w:rsidRPr="0073472F" w14:paraId="0A32AD93" w14:textId="77777777" w:rsidTr="004A0944">
        <w:trPr>
          <w:trHeight w:val="701"/>
        </w:trPr>
        <w:tc>
          <w:tcPr>
            <w:tcW w:w="1292" w:type="dxa"/>
          </w:tcPr>
          <w:p w14:paraId="6086C265" w14:textId="77777777" w:rsidR="00CE2FE0" w:rsidRPr="0073472F" w:rsidRDefault="00F076C8">
            <w:pPr>
              <w:rPr>
                <w:rFonts w:ascii="Arial" w:hAnsi="Arial" w:cs="Arial"/>
                <w:bCs/>
                <w:sz w:val="16"/>
              </w:rPr>
            </w:pPr>
            <w:r w:rsidRPr="0073472F">
              <w:rPr>
                <w:rFonts w:ascii="Arial" w:hAnsi="Arial" w:cs="Arial"/>
                <w:bCs/>
                <w:sz w:val="16"/>
              </w:rPr>
              <w:t>26: FI_ACC_1,FI_ACC_2,FI_ACC_8,FI_ACC_4</w:t>
            </w:r>
          </w:p>
        </w:tc>
        <w:tc>
          <w:tcPr>
            <w:tcW w:w="415" w:type="dxa"/>
          </w:tcPr>
          <w:p w14:paraId="2CDC910E" w14:textId="77777777" w:rsidR="00CE2FE0" w:rsidRPr="0073472F" w:rsidRDefault="00F076C8">
            <w:pPr>
              <w:rPr>
                <w:rFonts w:ascii="Arial" w:hAnsi="Arial" w:cs="Arial"/>
                <w:bCs/>
                <w:sz w:val="16"/>
              </w:rPr>
            </w:pPr>
            <w:r w:rsidRPr="0073472F">
              <w:rPr>
                <w:rFonts w:ascii="Arial" w:hAnsi="Arial" w:cs="Arial"/>
                <w:bCs/>
                <w:sz w:val="16"/>
              </w:rPr>
              <w:t>0.029</w:t>
            </w:r>
          </w:p>
        </w:tc>
        <w:tc>
          <w:tcPr>
            <w:tcW w:w="364" w:type="dxa"/>
          </w:tcPr>
          <w:p w14:paraId="24B5A34C" w14:textId="77777777" w:rsidR="00CE2FE0" w:rsidRPr="0073472F" w:rsidRDefault="00F076C8">
            <w:pPr>
              <w:rPr>
                <w:rFonts w:ascii="Arial" w:hAnsi="Arial" w:cs="Arial"/>
                <w:bCs/>
                <w:sz w:val="16"/>
              </w:rPr>
            </w:pPr>
            <w:r w:rsidRPr="0073472F">
              <w:rPr>
                <w:rFonts w:ascii="Arial" w:hAnsi="Arial" w:cs="Arial"/>
                <w:bCs/>
                <w:sz w:val="16"/>
              </w:rPr>
              <w:t>0.003</w:t>
            </w:r>
          </w:p>
        </w:tc>
        <w:tc>
          <w:tcPr>
            <w:tcW w:w="1664" w:type="dxa"/>
          </w:tcPr>
          <w:p w14:paraId="674672F3" w14:textId="77777777" w:rsidR="00CE2FE0" w:rsidRPr="0073472F" w:rsidRDefault="00F076C8">
            <w:pPr>
              <w:rPr>
                <w:rFonts w:ascii="Arial" w:hAnsi="Arial" w:cs="Arial"/>
                <w:bCs/>
                <w:sz w:val="16"/>
              </w:rPr>
            </w:pPr>
            <w:r w:rsidRPr="0073472F">
              <w:rPr>
                <w:rFonts w:ascii="Arial" w:hAnsi="Arial" w:cs="Arial"/>
                <w:bCs/>
                <w:sz w:val="16"/>
              </w:rPr>
              <w:t>34: FI_QUA_1,FI_QUA_3,FI_QUA_4,FI_QUA_6</w:t>
            </w:r>
          </w:p>
        </w:tc>
        <w:tc>
          <w:tcPr>
            <w:tcW w:w="422" w:type="dxa"/>
          </w:tcPr>
          <w:p w14:paraId="14B4B40A" w14:textId="77777777" w:rsidR="00CE2FE0" w:rsidRPr="0073472F" w:rsidRDefault="00F076C8">
            <w:pPr>
              <w:rPr>
                <w:rFonts w:ascii="Arial" w:hAnsi="Arial" w:cs="Arial"/>
                <w:bCs/>
                <w:sz w:val="16"/>
              </w:rPr>
            </w:pPr>
            <w:r w:rsidRPr="0073472F">
              <w:rPr>
                <w:rFonts w:ascii="Arial" w:hAnsi="Arial" w:cs="Arial"/>
                <w:bCs/>
                <w:sz w:val="16"/>
              </w:rPr>
              <w:t>0.018</w:t>
            </w:r>
          </w:p>
        </w:tc>
        <w:tc>
          <w:tcPr>
            <w:tcW w:w="374" w:type="dxa"/>
          </w:tcPr>
          <w:p w14:paraId="736B9C5A" w14:textId="77777777" w:rsidR="00CE2FE0" w:rsidRPr="0073472F" w:rsidRDefault="00F076C8">
            <w:pPr>
              <w:rPr>
                <w:rFonts w:ascii="Arial" w:hAnsi="Arial" w:cs="Arial"/>
                <w:bCs/>
                <w:sz w:val="16"/>
              </w:rPr>
            </w:pPr>
            <w:r w:rsidRPr="0073472F">
              <w:rPr>
                <w:rFonts w:ascii="Arial" w:hAnsi="Arial" w:cs="Arial"/>
                <w:bCs/>
                <w:sz w:val="16"/>
              </w:rPr>
              <w:t>0</w:t>
            </w:r>
          </w:p>
        </w:tc>
        <w:tc>
          <w:tcPr>
            <w:tcW w:w="1595" w:type="dxa"/>
          </w:tcPr>
          <w:p w14:paraId="025A15CC" w14:textId="77777777" w:rsidR="00CE2FE0" w:rsidRPr="0073472F" w:rsidRDefault="00F076C8">
            <w:pPr>
              <w:rPr>
                <w:rFonts w:ascii="Arial" w:hAnsi="Arial" w:cs="Arial"/>
                <w:bCs/>
                <w:sz w:val="16"/>
              </w:rPr>
            </w:pPr>
            <w:r w:rsidRPr="0073472F">
              <w:rPr>
                <w:rFonts w:ascii="Arial" w:hAnsi="Arial" w:cs="Arial"/>
                <w:bCs/>
                <w:sz w:val="16"/>
              </w:rPr>
              <w:t>34: FI_USA_1,FI_USA_3,FI_USA_4,FI_USA_6</w:t>
            </w:r>
          </w:p>
        </w:tc>
        <w:tc>
          <w:tcPr>
            <w:tcW w:w="428" w:type="dxa"/>
          </w:tcPr>
          <w:p w14:paraId="5502D234" w14:textId="77777777" w:rsidR="00CE2FE0" w:rsidRPr="0073472F" w:rsidRDefault="00F076C8">
            <w:pPr>
              <w:rPr>
                <w:rFonts w:ascii="Arial" w:hAnsi="Arial" w:cs="Arial"/>
                <w:bCs/>
                <w:sz w:val="16"/>
              </w:rPr>
            </w:pPr>
            <w:r w:rsidRPr="0073472F">
              <w:rPr>
                <w:rFonts w:ascii="Arial" w:hAnsi="Arial" w:cs="Arial"/>
                <w:bCs/>
                <w:sz w:val="16"/>
              </w:rPr>
              <w:t>0.012</w:t>
            </w:r>
          </w:p>
        </w:tc>
        <w:tc>
          <w:tcPr>
            <w:tcW w:w="374" w:type="dxa"/>
          </w:tcPr>
          <w:p w14:paraId="6846FD57" w14:textId="77777777" w:rsidR="00CE2FE0" w:rsidRPr="0073472F" w:rsidRDefault="00F076C8">
            <w:pPr>
              <w:rPr>
                <w:rFonts w:ascii="Arial" w:hAnsi="Arial" w:cs="Arial"/>
                <w:bCs/>
                <w:sz w:val="16"/>
              </w:rPr>
            </w:pPr>
            <w:r w:rsidRPr="0073472F">
              <w:rPr>
                <w:rFonts w:ascii="Arial" w:hAnsi="Arial" w:cs="Arial"/>
                <w:bCs/>
                <w:sz w:val="16"/>
              </w:rPr>
              <w:t>0.028</w:t>
            </w:r>
          </w:p>
        </w:tc>
        <w:tc>
          <w:tcPr>
            <w:tcW w:w="1616" w:type="dxa"/>
          </w:tcPr>
          <w:p w14:paraId="0671EB65" w14:textId="77777777" w:rsidR="00CE2FE0" w:rsidRPr="0073472F" w:rsidRDefault="00F076C8">
            <w:pPr>
              <w:rPr>
                <w:rFonts w:ascii="Arial" w:hAnsi="Arial" w:cs="Arial"/>
                <w:bCs/>
                <w:sz w:val="16"/>
              </w:rPr>
            </w:pPr>
            <w:r w:rsidRPr="0073472F">
              <w:rPr>
                <w:rFonts w:ascii="Arial" w:hAnsi="Arial" w:cs="Arial"/>
                <w:bCs/>
                <w:sz w:val="16"/>
              </w:rPr>
              <w:t>34: FI_WEL_1,FI_WEL_3,FI_WEL_4,FI_WEL_6</w:t>
            </w:r>
          </w:p>
        </w:tc>
        <w:tc>
          <w:tcPr>
            <w:tcW w:w="432" w:type="dxa"/>
          </w:tcPr>
          <w:p w14:paraId="5B602DAC" w14:textId="77777777" w:rsidR="00CE2FE0" w:rsidRPr="0073472F" w:rsidRDefault="00F076C8">
            <w:pPr>
              <w:rPr>
                <w:rFonts w:ascii="Arial" w:hAnsi="Arial" w:cs="Arial"/>
                <w:bCs/>
                <w:sz w:val="16"/>
              </w:rPr>
            </w:pPr>
            <w:r w:rsidRPr="0073472F">
              <w:rPr>
                <w:rFonts w:ascii="Arial" w:hAnsi="Arial" w:cs="Arial"/>
                <w:bCs/>
                <w:sz w:val="16"/>
              </w:rPr>
              <w:t>0.007</w:t>
            </w:r>
          </w:p>
        </w:tc>
        <w:tc>
          <w:tcPr>
            <w:tcW w:w="374" w:type="dxa"/>
          </w:tcPr>
          <w:p w14:paraId="13C5113B" w14:textId="77777777" w:rsidR="00CE2FE0" w:rsidRPr="0073472F" w:rsidRDefault="00F076C8">
            <w:pPr>
              <w:rPr>
                <w:rFonts w:ascii="Arial" w:hAnsi="Arial" w:cs="Arial"/>
                <w:bCs/>
                <w:sz w:val="16"/>
              </w:rPr>
            </w:pPr>
            <w:r w:rsidRPr="0073472F">
              <w:rPr>
                <w:rFonts w:ascii="Arial" w:hAnsi="Arial" w:cs="Arial"/>
                <w:bCs/>
                <w:sz w:val="16"/>
              </w:rPr>
              <w:t>0.049</w:t>
            </w:r>
          </w:p>
        </w:tc>
      </w:tr>
      <w:tr w:rsidR="00CE2FE0" w:rsidRPr="0073472F" w14:paraId="4A117582" w14:textId="77777777" w:rsidTr="004A0944">
        <w:trPr>
          <w:trHeight w:val="698"/>
        </w:trPr>
        <w:tc>
          <w:tcPr>
            <w:tcW w:w="1292" w:type="dxa"/>
          </w:tcPr>
          <w:p w14:paraId="5539892A" w14:textId="77777777" w:rsidR="00CE2FE0" w:rsidRPr="0073472F" w:rsidRDefault="00F076C8">
            <w:pPr>
              <w:rPr>
                <w:rFonts w:ascii="Arial" w:hAnsi="Arial" w:cs="Arial"/>
                <w:bCs/>
                <w:sz w:val="16"/>
              </w:rPr>
            </w:pPr>
            <w:r w:rsidRPr="0073472F">
              <w:rPr>
                <w:rFonts w:ascii="Arial" w:hAnsi="Arial" w:cs="Arial"/>
                <w:bCs/>
                <w:sz w:val="16"/>
              </w:rPr>
              <w:t>30: FI_ACC_1,FI_ACC_5,FI_ACC_6,FI_ACC_2</w:t>
            </w:r>
          </w:p>
        </w:tc>
        <w:tc>
          <w:tcPr>
            <w:tcW w:w="415" w:type="dxa"/>
          </w:tcPr>
          <w:p w14:paraId="1B4FE2E8" w14:textId="77777777" w:rsidR="00CE2FE0" w:rsidRPr="0073472F" w:rsidRDefault="00F076C8">
            <w:pPr>
              <w:rPr>
                <w:rFonts w:ascii="Arial" w:hAnsi="Arial" w:cs="Arial"/>
                <w:bCs/>
                <w:sz w:val="16"/>
              </w:rPr>
            </w:pPr>
            <w:r w:rsidRPr="0073472F">
              <w:rPr>
                <w:rFonts w:ascii="Arial" w:hAnsi="Arial" w:cs="Arial"/>
                <w:bCs/>
                <w:sz w:val="16"/>
              </w:rPr>
              <w:t>0.001</w:t>
            </w:r>
          </w:p>
        </w:tc>
        <w:tc>
          <w:tcPr>
            <w:tcW w:w="364" w:type="dxa"/>
          </w:tcPr>
          <w:p w14:paraId="62C09F2B" w14:textId="77777777" w:rsidR="00CE2FE0" w:rsidRPr="0073472F" w:rsidRDefault="00F076C8">
            <w:pPr>
              <w:rPr>
                <w:rFonts w:ascii="Arial" w:hAnsi="Arial" w:cs="Arial"/>
                <w:bCs/>
                <w:sz w:val="16"/>
              </w:rPr>
            </w:pPr>
            <w:r w:rsidRPr="0073472F">
              <w:rPr>
                <w:rFonts w:ascii="Arial" w:hAnsi="Arial" w:cs="Arial"/>
                <w:bCs/>
                <w:sz w:val="16"/>
              </w:rPr>
              <w:t>0.722</w:t>
            </w:r>
          </w:p>
        </w:tc>
        <w:tc>
          <w:tcPr>
            <w:tcW w:w="1664" w:type="dxa"/>
          </w:tcPr>
          <w:p w14:paraId="12A71A01" w14:textId="77777777" w:rsidR="00CE2FE0" w:rsidRPr="0073472F" w:rsidRDefault="00F076C8">
            <w:pPr>
              <w:rPr>
                <w:rFonts w:ascii="Arial" w:hAnsi="Arial" w:cs="Arial"/>
                <w:bCs/>
                <w:sz w:val="16"/>
              </w:rPr>
            </w:pPr>
            <w:r w:rsidRPr="0073472F">
              <w:rPr>
                <w:rFonts w:ascii="Arial" w:hAnsi="Arial" w:cs="Arial"/>
                <w:bCs/>
                <w:sz w:val="16"/>
              </w:rPr>
              <w:t>38: FI_QUA_1,FI_QUA_3,FI_QUA_7,FI_QUA_4</w:t>
            </w:r>
          </w:p>
        </w:tc>
        <w:tc>
          <w:tcPr>
            <w:tcW w:w="422" w:type="dxa"/>
          </w:tcPr>
          <w:p w14:paraId="2F9D42A0" w14:textId="77777777" w:rsidR="00CE2FE0" w:rsidRPr="0073472F" w:rsidRDefault="00F076C8">
            <w:pPr>
              <w:rPr>
                <w:rFonts w:ascii="Arial" w:hAnsi="Arial" w:cs="Arial"/>
                <w:bCs/>
                <w:sz w:val="16"/>
              </w:rPr>
            </w:pPr>
            <w:r w:rsidRPr="0073472F">
              <w:rPr>
                <w:rFonts w:ascii="Arial" w:hAnsi="Arial" w:cs="Arial"/>
                <w:bCs/>
                <w:sz w:val="16"/>
              </w:rPr>
              <w:t>-0.021</w:t>
            </w:r>
          </w:p>
        </w:tc>
        <w:tc>
          <w:tcPr>
            <w:tcW w:w="374" w:type="dxa"/>
          </w:tcPr>
          <w:p w14:paraId="3F11B8AF" w14:textId="77777777" w:rsidR="00CE2FE0" w:rsidRPr="0073472F" w:rsidRDefault="00F076C8">
            <w:pPr>
              <w:rPr>
                <w:rFonts w:ascii="Arial" w:hAnsi="Arial" w:cs="Arial"/>
                <w:bCs/>
                <w:sz w:val="16"/>
              </w:rPr>
            </w:pPr>
            <w:r w:rsidRPr="0073472F">
              <w:rPr>
                <w:rFonts w:ascii="Arial" w:hAnsi="Arial" w:cs="Arial"/>
                <w:bCs/>
                <w:sz w:val="16"/>
              </w:rPr>
              <w:t>0.024</w:t>
            </w:r>
          </w:p>
        </w:tc>
        <w:tc>
          <w:tcPr>
            <w:tcW w:w="1595" w:type="dxa"/>
          </w:tcPr>
          <w:p w14:paraId="25E6F322" w14:textId="77777777" w:rsidR="00CE2FE0" w:rsidRPr="0073472F" w:rsidRDefault="00F076C8">
            <w:pPr>
              <w:rPr>
                <w:rFonts w:ascii="Arial" w:hAnsi="Arial" w:cs="Arial"/>
                <w:bCs/>
                <w:sz w:val="16"/>
              </w:rPr>
            </w:pPr>
            <w:r w:rsidRPr="0073472F">
              <w:rPr>
                <w:rFonts w:ascii="Arial" w:hAnsi="Arial" w:cs="Arial"/>
                <w:bCs/>
                <w:sz w:val="16"/>
              </w:rPr>
              <w:t>38: FI_USA_1,FI_USA_3,FI_USA_7,FI_USA_4</w:t>
            </w:r>
          </w:p>
        </w:tc>
        <w:tc>
          <w:tcPr>
            <w:tcW w:w="428" w:type="dxa"/>
          </w:tcPr>
          <w:p w14:paraId="280A25DC" w14:textId="77777777" w:rsidR="00CE2FE0" w:rsidRPr="0073472F" w:rsidRDefault="00F076C8">
            <w:pPr>
              <w:rPr>
                <w:rFonts w:ascii="Arial" w:hAnsi="Arial" w:cs="Arial"/>
                <w:bCs/>
                <w:sz w:val="16"/>
              </w:rPr>
            </w:pPr>
            <w:r w:rsidRPr="0073472F">
              <w:rPr>
                <w:rFonts w:ascii="Arial" w:hAnsi="Arial" w:cs="Arial"/>
                <w:bCs/>
                <w:sz w:val="16"/>
              </w:rPr>
              <w:t>-0.009</w:t>
            </w:r>
          </w:p>
        </w:tc>
        <w:tc>
          <w:tcPr>
            <w:tcW w:w="374" w:type="dxa"/>
          </w:tcPr>
          <w:p w14:paraId="285B3FD7" w14:textId="77777777" w:rsidR="00CE2FE0" w:rsidRPr="0073472F" w:rsidRDefault="00F076C8">
            <w:pPr>
              <w:rPr>
                <w:rFonts w:ascii="Arial" w:hAnsi="Arial" w:cs="Arial"/>
                <w:bCs/>
                <w:sz w:val="16"/>
              </w:rPr>
            </w:pPr>
            <w:r w:rsidRPr="0073472F">
              <w:rPr>
                <w:rFonts w:ascii="Arial" w:hAnsi="Arial" w:cs="Arial"/>
                <w:bCs/>
                <w:sz w:val="16"/>
              </w:rPr>
              <w:t>0.205</w:t>
            </w:r>
          </w:p>
        </w:tc>
        <w:tc>
          <w:tcPr>
            <w:tcW w:w="1616" w:type="dxa"/>
          </w:tcPr>
          <w:p w14:paraId="4FACE98E" w14:textId="77777777" w:rsidR="00CE2FE0" w:rsidRPr="0073472F" w:rsidRDefault="00F076C8">
            <w:pPr>
              <w:rPr>
                <w:rFonts w:ascii="Arial" w:hAnsi="Arial" w:cs="Arial"/>
                <w:bCs/>
                <w:sz w:val="16"/>
              </w:rPr>
            </w:pPr>
            <w:r w:rsidRPr="0073472F">
              <w:rPr>
                <w:rFonts w:ascii="Arial" w:hAnsi="Arial" w:cs="Arial"/>
                <w:bCs/>
                <w:sz w:val="16"/>
              </w:rPr>
              <w:t>38: FI_WEL_1,FI_WEL_3,FI_WEL_7,FI_WEL_4</w:t>
            </w:r>
          </w:p>
        </w:tc>
        <w:tc>
          <w:tcPr>
            <w:tcW w:w="432" w:type="dxa"/>
          </w:tcPr>
          <w:p w14:paraId="3788CD3F" w14:textId="77777777" w:rsidR="00CE2FE0" w:rsidRPr="0073472F" w:rsidRDefault="00F076C8">
            <w:pPr>
              <w:rPr>
                <w:rFonts w:ascii="Arial" w:hAnsi="Arial" w:cs="Arial"/>
                <w:bCs/>
                <w:sz w:val="16"/>
              </w:rPr>
            </w:pPr>
            <w:r w:rsidRPr="0073472F">
              <w:rPr>
                <w:rFonts w:ascii="Arial" w:hAnsi="Arial" w:cs="Arial"/>
                <w:bCs/>
                <w:sz w:val="16"/>
              </w:rPr>
              <w:t>-0.01</w:t>
            </w:r>
          </w:p>
        </w:tc>
        <w:tc>
          <w:tcPr>
            <w:tcW w:w="374" w:type="dxa"/>
          </w:tcPr>
          <w:p w14:paraId="1636A981" w14:textId="77777777" w:rsidR="00CE2FE0" w:rsidRPr="0073472F" w:rsidRDefault="00F076C8">
            <w:pPr>
              <w:rPr>
                <w:rFonts w:ascii="Arial" w:hAnsi="Arial" w:cs="Arial"/>
                <w:bCs/>
                <w:sz w:val="16"/>
              </w:rPr>
            </w:pPr>
            <w:r w:rsidRPr="0073472F">
              <w:rPr>
                <w:rFonts w:ascii="Arial" w:hAnsi="Arial" w:cs="Arial"/>
                <w:bCs/>
                <w:sz w:val="16"/>
              </w:rPr>
              <w:t>0.076</w:t>
            </w:r>
          </w:p>
        </w:tc>
      </w:tr>
      <w:tr w:rsidR="00CE2FE0" w:rsidRPr="0073472F" w14:paraId="2DEDB56A" w14:textId="77777777" w:rsidTr="004A0944">
        <w:trPr>
          <w:trHeight w:val="707"/>
        </w:trPr>
        <w:tc>
          <w:tcPr>
            <w:tcW w:w="1292" w:type="dxa"/>
          </w:tcPr>
          <w:p w14:paraId="1AD5C62F" w14:textId="77777777" w:rsidR="00CE2FE0" w:rsidRPr="0073472F" w:rsidRDefault="00F076C8">
            <w:pPr>
              <w:rPr>
                <w:rFonts w:ascii="Arial" w:hAnsi="Arial" w:cs="Arial"/>
                <w:bCs/>
                <w:sz w:val="16"/>
              </w:rPr>
            </w:pPr>
            <w:r w:rsidRPr="0073472F">
              <w:rPr>
                <w:rFonts w:ascii="Arial" w:hAnsi="Arial" w:cs="Arial"/>
                <w:bCs/>
                <w:sz w:val="16"/>
              </w:rPr>
              <w:t>33: FI_ACC_1,FI_ACC_5,FI_ACC_7,FI_ACC_2</w:t>
            </w:r>
          </w:p>
        </w:tc>
        <w:tc>
          <w:tcPr>
            <w:tcW w:w="415" w:type="dxa"/>
          </w:tcPr>
          <w:p w14:paraId="1620B745" w14:textId="77777777" w:rsidR="00CE2FE0" w:rsidRPr="0073472F" w:rsidRDefault="00F076C8">
            <w:pPr>
              <w:rPr>
                <w:rFonts w:ascii="Arial" w:hAnsi="Arial" w:cs="Arial"/>
                <w:bCs/>
                <w:sz w:val="16"/>
              </w:rPr>
            </w:pPr>
            <w:r w:rsidRPr="0073472F">
              <w:rPr>
                <w:rFonts w:ascii="Arial" w:hAnsi="Arial" w:cs="Arial"/>
                <w:bCs/>
                <w:sz w:val="16"/>
              </w:rPr>
              <w:t>-0.003</w:t>
            </w:r>
          </w:p>
        </w:tc>
        <w:tc>
          <w:tcPr>
            <w:tcW w:w="364" w:type="dxa"/>
          </w:tcPr>
          <w:p w14:paraId="00237C68" w14:textId="77777777" w:rsidR="00CE2FE0" w:rsidRPr="0073472F" w:rsidRDefault="00F076C8">
            <w:pPr>
              <w:rPr>
                <w:rFonts w:ascii="Arial" w:hAnsi="Arial" w:cs="Arial"/>
                <w:bCs/>
                <w:sz w:val="16"/>
              </w:rPr>
            </w:pPr>
            <w:r w:rsidRPr="0073472F">
              <w:rPr>
                <w:rFonts w:ascii="Arial" w:hAnsi="Arial" w:cs="Arial"/>
                <w:bCs/>
                <w:sz w:val="16"/>
              </w:rPr>
              <w:t>0.494</w:t>
            </w:r>
          </w:p>
        </w:tc>
        <w:tc>
          <w:tcPr>
            <w:tcW w:w="1664" w:type="dxa"/>
          </w:tcPr>
          <w:p w14:paraId="6C6846F1" w14:textId="77777777" w:rsidR="00CE2FE0" w:rsidRPr="0073472F" w:rsidRDefault="00F076C8">
            <w:pPr>
              <w:rPr>
                <w:rFonts w:ascii="Arial" w:hAnsi="Arial" w:cs="Arial"/>
                <w:bCs/>
                <w:sz w:val="16"/>
              </w:rPr>
            </w:pPr>
            <w:r w:rsidRPr="0073472F">
              <w:rPr>
                <w:rFonts w:ascii="Arial" w:hAnsi="Arial" w:cs="Arial"/>
                <w:bCs/>
                <w:sz w:val="16"/>
              </w:rPr>
              <w:t>40: FI_QUA_1,FI_QUA_3,FI_QUA_5,FI_QUA_6</w:t>
            </w:r>
          </w:p>
        </w:tc>
        <w:tc>
          <w:tcPr>
            <w:tcW w:w="422" w:type="dxa"/>
          </w:tcPr>
          <w:p w14:paraId="77768F59" w14:textId="77777777" w:rsidR="00CE2FE0" w:rsidRPr="0073472F" w:rsidRDefault="00F076C8">
            <w:pPr>
              <w:rPr>
                <w:rFonts w:ascii="Arial" w:hAnsi="Arial" w:cs="Arial"/>
                <w:bCs/>
                <w:sz w:val="16"/>
              </w:rPr>
            </w:pPr>
            <w:r w:rsidRPr="0073472F">
              <w:rPr>
                <w:rFonts w:ascii="Arial" w:hAnsi="Arial" w:cs="Arial"/>
                <w:bCs/>
                <w:sz w:val="16"/>
              </w:rPr>
              <w:t>0.024</w:t>
            </w:r>
          </w:p>
        </w:tc>
        <w:tc>
          <w:tcPr>
            <w:tcW w:w="374" w:type="dxa"/>
          </w:tcPr>
          <w:p w14:paraId="1A66450B" w14:textId="77777777" w:rsidR="00CE2FE0" w:rsidRPr="0073472F" w:rsidRDefault="00F076C8">
            <w:pPr>
              <w:rPr>
                <w:rFonts w:ascii="Arial" w:hAnsi="Arial" w:cs="Arial"/>
                <w:bCs/>
                <w:sz w:val="16"/>
              </w:rPr>
            </w:pPr>
            <w:r w:rsidRPr="0073472F">
              <w:rPr>
                <w:rFonts w:ascii="Arial" w:hAnsi="Arial" w:cs="Arial"/>
                <w:bCs/>
                <w:sz w:val="16"/>
              </w:rPr>
              <w:t>0.001</w:t>
            </w:r>
          </w:p>
        </w:tc>
        <w:tc>
          <w:tcPr>
            <w:tcW w:w="1595" w:type="dxa"/>
          </w:tcPr>
          <w:p w14:paraId="60736646" w14:textId="77777777" w:rsidR="00CE2FE0" w:rsidRPr="0073472F" w:rsidRDefault="00F076C8">
            <w:pPr>
              <w:rPr>
                <w:rFonts w:ascii="Arial" w:hAnsi="Arial" w:cs="Arial"/>
                <w:bCs/>
                <w:sz w:val="16"/>
              </w:rPr>
            </w:pPr>
            <w:r w:rsidRPr="0073472F">
              <w:rPr>
                <w:rFonts w:ascii="Arial" w:hAnsi="Arial" w:cs="Arial"/>
                <w:bCs/>
                <w:sz w:val="16"/>
              </w:rPr>
              <w:t>40: FI_USA_1,FI_USA_3,FI_USA_5,FI_USA_6</w:t>
            </w:r>
          </w:p>
        </w:tc>
        <w:tc>
          <w:tcPr>
            <w:tcW w:w="428" w:type="dxa"/>
          </w:tcPr>
          <w:p w14:paraId="46277CDF" w14:textId="77777777" w:rsidR="00CE2FE0" w:rsidRPr="0073472F" w:rsidRDefault="00F076C8">
            <w:pPr>
              <w:rPr>
                <w:rFonts w:ascii="Arial" w:hAnsi="Arial" w:cs="Arial"/>
                <w:bCs/>
                <w:sz w:val="16"/>
              </w:rPr>
            </w:pPr>
            <w:r w:rsidRPr="0073472F">
              <w:rPr>
                <w:rFonts w:ascii="Arial" w:hAnsi="Arial" w:cs="Arial"/>
                <w:bCs/>
                <w:sz w:val="16"/>
              </w:rPr>
              <w:t>0.018</w:t>
            </w:r>
          </w:p>
        </w:tc>
        <w:tc>
          <w:tcPr>
            <w:tcW w:w="374" w:type="dxa"/>
          </w:tcPr>
          <w:p w14:paraId="73EE50FF" w14:textId="77777777" w:rsidR="00CE2FE0" w:rsidRPr="0073472F" w:rsidRDefault="00F076C8">
            <w:pPr>
              <w:rPr>
                <w:rFonts w:ascii="Arial" w:hAnsi="Arial" w:cs="Arial"/>
                <w:bCs/>
                <w:sz w:val="16"/>
              </w:rPr>
            </w:pPr>
            <w:r w:rsidRPr="0073472F">
              <w:rPr>
                <w:rFonts w:ascii="Arial" w:hAnsi="Arial" w:cs="Arial"/>
                <w:bCs/>
                <w:sz w:val="16"/>
              </w:rPr>
              <w:t>0.006</w:t>
            </w:r>
          </w:p>
        </w:tc>
        <w:tc>
          <w:tcPr>
            <w:tcW w:w="1616" w:type="dxa"/>
          </w:tcPr>
          <w:p w14:paraId="18A64C9C" w14:textId="77777777" w:rsidR="00CE2FE0" w:rsidRPr="0073472F" w:rsidRDefault="00F076C8">
            <w:pPr>
              <w:rPr>
                <w:rFonts w:ascii="Arial" w:hAnsi="Arial" w:cs="Arial"/>
                <w:bCs/>
                <w:sz w:val="16"/>
              </w:rPr>
            </w:pPr>
            <w:r w:rsidRPr="0073472F">
              <w:rPr>
                <w:rFonts w:ascii="Arial" w:hAnsi="Arial" w:cs="Arial"/>
                <w:bCs/>
                <w:sz w:val="16"/>
              </w:rPr>
              <w:t>40: FI_WEL_1,FI_WEL_3,FI_WEL_5,FI_WEL_6</w:t>
            </w:r>
          </w:p>
        </w:tc>
        <w:tc>
          <w:tcPr>
            <w:tcW w:w="432" w:type="dxa"/>
          </w:tcPr>
          <w:p w14:paraId="3ED5CDD2" w14:textId="77777777" w:rsidR="00CE2FE0" w:rsidRPr="0073472F" w:rsidRDefault="00F076C8">
            <w:pPr>
              <w:rPr>
                <w:rFonts w:ascii="Arial" w:hAnsi="Arial" w:cs="Arial"/>
                <w:bCs/>
                <w:sz w:val="16"/>
              </w:rPr>
            </w:pPr>
            <w:r w:rsidRPr="0073472F">
              <w:rPr>
                <w:rFonts w:ascii="Arial" w:hAnsi="Arial" w:cs="Arial"/>
                <w:bCs/>
                <w:sz w:val="16"/>
              </w:rPr>
              <w:t>0.017</w:t>
            </w:r>
          </w:p>
        </w:tc>
        <w:tc>
          <w:tcPr>
            <w:tcW w:w="374" w:type="dxa"/>
          </w:tcPr>
          <w:p w14:paraId="2B45C044" w14:textId="77777777" w:rsidR="00CE2FE0" w:rsidRPr="0073472F" w:rsidRDefault="00F076C8">
            <w:pPr>
              <w:rPr>
                <w:rFonts w:ascii="Arial" w:hAnsi="Arial" w:cs="Arial"/>
                <w:bCs/>
                <w:sz w:val="16"/>
              </w:rPr>
            </w:pPr>
            <w:r w:rsidRPr="0073472F">
              <w:rPr>
                <w:rFonts w:ascii="Arial" w:hAnsi="Arial" w:cs="Arial"/>
                <w:bCs/>
                <w:sz w:val="16"/>
              </w:rPr>
              <w:t>0.013</w:t>
            </w:r>
          </w:p>
        </w:tc>
      </w:tr>
      <w:tr w:rsidR="00CE2FE0" w:rsidRPr="0073472F" w14:paraId="031DAC11" w14:textId="77777777" w:rsidTr="004A0944">
        <w:trPr>
          <w:trHeight w:val="689"/>
        </w:trPr>
        <w:tc>
          <w:tcPr>
            <w:tcW w:w="1292" w:type="dxa"/>
          </w:tcPr>
          <w:p w14:paraId="13556CA4" w14:textId="77777777" w:rsidR="00CE2FE0" w:rsidRPr="0073472F" w:rsidRDefault="00F076C8">
            <w:pPr>
              <w:rPr>
                <w:rFonts w:ascii="Arial" w:hAnsi="Arial" w:cs="Arial"/>
                <w:bCs/>
                <w:sz w:val="16"/>
              </w:rPr>
            </w:pPr>
            <w:r w:rsidRPr="0073472F">
              <w:rPr>
                <w:rFonts w:ascii="Arial" w:hAnsi="Arial" w:cs="Arial"/>
                <w:bCs/>
                <w:sz w:val="16"/>
              </w:rPr>
              <w:t>42: FI_ACC_1,FI_ACC_6,FI_ACC_8,FI_ACC_2</w:t>
            </w:r>
          </w:p>
        </w:tc>
        <w:tc>
          <w:tcPr>
            <w:tcW w:w="415" w:type="dxa"/>
          </w:tcPr>
          <w:p w14:paraId="4F358DD8" w14:textId="77777777" w:rsidR="00CE2FE0" w:rsidRPr="0073472F" w:rsidRDefault="00F076C8">
            <w:pPr>
              <w:rPr>
                <w:rFonts w:ascii="Arial" w:hAnsi="Arial" w:cs="Arial"/>
                <w:bCs/>
                <w:sz w:val="16"/>
              </w:rPr>
            </w:pPr>
            <w:r w:rsidRPr="0073472F">
              <w:rPr>
                <w:rFonts w:ascii="Arial" w:hAnsi="Arial" w:cs="Arial"/>
                <w:bCs/>
                <w:sz w:val="16"/>
              </w:rPr>
              <w:t>-0.003</w:t>
            </w:r>
          </w:p>
        </w:tc>
        <w:tc>
          <w:tcPr>
            <w:tcW w:w="364" w:type="dxa"/>
          </w:tcPr>
          <w:p w14:paraId="548F6F22" w14:textId="77777777" w:rsidR="00CE2FE0" w:rsidRPr="0073472F" w:rsidRDefault="00F076C8">
            <w:pPr>
              <w:rPr>
                <w:rFonts w:ascii="Arial" w:hAnsi="Arial" w:cs="Arial"/>
                <w:bCs/>
                <w:sz w:val="16"/>
              </w:rPr>
            </w:pPr>
            <w:r w:rsidRPr="0073472F">
              <w:rPr>
                <w:rFonts w:ascii="Arial" w:hAnsi="Arial" w:cs="Arial"/>
                <w:bCs/>
                <w:sz w:val="16"/>
              </w:rPr>
              <w:t>0.676</w:t>
            </w:r>
          </w:p>
        </w:tc>
        <w:tc>
          <w:tcPr>
            <w:tcW w:w="1664" w:type="dxa"/>
          </w:tcPr>
          <w:p w14:paraId="1DA75920" w14:textId="77777777" w:rsidR="00CE2FE0" w:rsidRPr="0073472F" w:rsidRDefault="00F076C8">
            <w:pPr>
              <w:rPr>
                <w:rFonts w:ascii="Arial" w:hAnsi="Arial" w:cs="Arial"/>
                <w:bCs/>
                <w:sz w:val="16"/>
              </w:rPr>
            </w:pPr>
            <w:r w:rsidRPr="0073472F">
              <w:rPr>
                <w:rFonts w:ascii="Arial" w:hAnsi="Arial" w:cs="Arial"/>
                <w:bCs/>
                <w:sz w:val="16"/>
              </w:rPr>
              <w:t>50: FI_QUA_1,FI_QUA_4,FI_QUA_6,FI_QUA_5</w:t>
            </w:r>
          </w:p>
        </w:tc>
        <w:tc>
          <w:tcPr>
            <w:tcW w:w="422" w:type="dxa"/>
          </w:tcPr>
          <w:p w14:paraId="3812D813" w14:textId="77777777" w:rsidR="00CE2FE0" w:rsidRPr="0073472F" w:rsidRDefault="00F076C8">
            <w:pPr>
              <w:rPr>
                <w:rFonts w:ascii="Arial" w:hAnsi="Arial" w:cs="Arial"/>
                <w:bCs/>
                <w:sz w:val="16"/>
              </w:rPr>
            </w:pPr>
            <w:r w:rsidRPr="0073472F">
              <w:rPr>
                <w:rFonts w:ascii="Arial" w:hAnsi="Arial" w:cs="Arial"/>
                <w:bCs/>
                <w:sz w:val="16"/>
              </w:rPr>
              <w:t>-0.003</w:t>
            </w:r>
          </w:p>
        </w:tc>
        <w:tc>
          <w:tcPr>
            <w:tcW w:w="374" w:type="dxa"/>
          </w:tcPr>
          <w:p w14:paraId="45F81443" w14:textId="77777777" w:rsidR="00CE2FE0" w:rsidRPr="0073472F" w:rsidRDefault="00F076C8">
            <w:pPr>
              <w:rPr>
                <w:rFonts w:ascii="Arial" w:hAnsi="Arial" w:cs="Arial"/>
                <w:bCs/>
                <w:sz w:val="16"/>
              </w:rPr>
            </w:pPr>
            <w:r w:rsidRPr="0073472F">
              <w:rPr>
                <w:rFonts w:ascii="Arial" w:hAnsi="Arial" w:cs="Arial"/>
                <w:bCs/>
                <w:sz w:val="16"/>
              </w:rPr>
              <w:t>0.685</w:t>
            </w:r>
          </w:p>
        </w:tc>
        <w:tc>
          <w:tcPr>
            <w:tcW w:w="1595" w:type="dxa"/>
          </w:tcPr>
          <w:p w14:paraId="592E337E" w14:textId="77777777" w:rsidR="00CE2FE0" w:rsidRPr="0073472F" w:rsidRDefault="00F076C8">
            <w:pPr>
              <w:rPr>
                <w:rFonts w:ascii="Arial" w:hAnsi="Arial" w:cs="Arial"/>
                <w:bCs/>
                <w:sz w:val="16"/>
              </w:rPr>
            </w:pPr>
            <w:r w:rsidRPr="0073472F">
              <w:rPr>
                <w:rFonts w:ascii="Arial" w:hAnsi="Arial" w:cs="Arial"/>
                <w:bCs/>
                <w:sz w:val="16"/>
              </w:rPr>
              <w:t>50: FI_USA_1,FI_USA_4,FI_USA_6,FI_USA_5</w:t>
            </w:r>
          </w:p>
        </w:tc>
        <w:tc>
          <w:tcPr>
            <w:tcW w:w="428" w:type="dxa"/>
          </w:tcPr>
          <w:p w14:paraId="5C7A4ADA" w14:textId="77777777" w:rsidR="00CE2FE0" w:rsidRPr="0073472F" w:rsidRDefault="00F076C8">
            <w:pPr>
              <w:rPr>
                <w:rFonts w:ascii="Arial" w:hAnsi="Arial" w:cs="Arial"/>
                <w:bCs/>
                <w:sz w:val="16"/>
              </w:rPr>
            </w:pPr>
            <w:r w:rsidRPr="0073472F">
              <w:rPr>
                <w:rFonts w:ascii="Arial" w:hAnsi="Arial" w:cs="Arial"/>
                <w:bCs/>
                <w:sz w:val="16"/>
              </w:rPr>
              <w:t>0.001</w:t>
            </w:r>
          </w:p>
        </w:tc>
        <w:tc>
          <w:tcPr>
            <w:tcW w:w="374" w:type="dxa"/>
          </w:tcPr>
          <w:p w14:paraId="5A96847B" w14:textId="77777777" w:rsidR="00CE2FE0" w:rsidRPr="0073472F" w:rsidRDefault="00F076C8">
            <w:pPr>
              <w:rPr>
                <w:rFonts w:ascii="Arial" w:hAnsi="Arial" w:cs="Arial"/>
                <w:bCs/>
                <w:sz w:val="16"/>
              </w:rPr>
            </w:pPr>
            <w:r w:rsidRPr="0073472F">
              <w:rPr>
                <w:rFonts w:ascii="Arial" w:hAnsi="Arial" w:cs="Arial"/>
                <w:bCs/>
                <w:sz w:val="16"/>
              </w:rPr>
              <w:t>0.821</w:t>
            </w:r>
          </w:p>
        </w:tc>
        <w:tc>
          <w:tcPr>
            <w:tcW w:w="1616" w:type="dxa"/>
          </w:tcPr>
          <w:p w14:paraId="5B65431D" w14:textId="77777777" w:rsidR="00CE2FE0" w:rsidRPr="0073472F" w:rsidRDefault="00F076C8">
            <w:pPr>
              <w:rPr>
                <w:rFonts w:ascii="Arial" w:hAnsi="Arial" w:cs="Arial"/>
                <w:bCs/>
                <w:sz w:val="16"/>
              </w:rPr>
            </w:pPr>
            <w:r w:rsidRPr="0073472F">
              <w:rPr>
                <w:rFonts w:ascii="Arial" w:hAnsi="Arial" w:cs="Arial"/>
                <w:bCs/>
                <w:sz w:val="16"/>
              </w:rPr>
              <w:t>50: FI_WEL_1,FI_WEL_4,FI_WEL_6,FI_WEL_5</w:t>
            </w:r>
          </w:p>
        </w:tc>
        <w:tc>
          <w:tcPr>
            <w:tcW w:w="432" w:type="dxa"/>
          </w:tcPr>
          <w:p w14:paraId="56CCA6F8" w14:textId="77777777" w:rsidR="00CE2FE0" w:rsidRPr="0073472F" w:rsidRDefault="00F076C8">
            <w:pPr>
              <w:rPr>
                <w:rFonts w:ascii="Arial" w:hAnsi="Arial" w:cs="Arial"/>
                <w:bCs/>
                <w:sz w:val="16"/>
              </w:rPr>
            </w:pPr>
            <w:r w:rsidRPr="0073472F">
              <w:rPr>
                <w:rFonts w:ascii="Arial" w:hAnsi="Arial" w:cs="Arial"/>
                <w:bCs/>
                <w:sz w:val="16"/>
              </w:rPr>
              <w:t>0.003</w:t>
            </w:r>
          </w:p>
        </w:tc>
        <w:tc>
          <w:tcPr>
            <w:tcW w:w="374" w:type="dxa"/>
          </w:tcPr>
          <w:p w14:paraId="042E6678" w14:textId="77777777" w:rsidR="00CE2FE0" w:rsidRPr="0073472F" w:rsidRDefault="00F076C8">
            <w:pPr>
              <w:rPr>
                <w:rFonts w:ascii="Arial" w:hAnsi="Arial" w:cs="Arial"/>
                <w:bCs/>
                <w:sz w:val="16"/>
              </w:rPr>
            </w:pPr>
            <w:r w:rsidRPr="0073472F">
              <w:rPr>
                <w:rFonts w:ascii="Arial" w:hAnsi="Arial" w:cs="Arial"/>
                <w:bCs/>
                <w:sz w:val="16"/>
              </w:rPr>
              <w:t>0.652</w:t>
            </w:r>
          </w:p>
        </w:tc>
      </w:tr>
      <w:tr w:rsidR="00CE2FE0" w:rsidRPr="0073472F" w14:paraId="044008EB" w14:textId="77777777" w:rsidTr="004A0944">
        <w:trPr>
          <w:trHeight w:val="699"/>
        </w:trPr>
        <w:tc>
          <w:tcPr>
            <w:tcW w:w="1292" w:type="dxa"/>
          </w:tcPr>
          <w:p w14:paraId="245EAA92" w14:textId="77777777" w:rsidR="00CE2FE0" w:rsidRPr="0073472F" w:rsidRDefault="00F076C8">
            <w:pPr>
              <w:rPr>
                <w:rFonts w:ascii="Arial" w:hAnsi="Arial" w:cs="Arial"/>
                <w:bCs/>
                <w:sz w:val="16"/>
              </w:rPr>
            </w:pPr>
            <w:r w:rsidRPr="0073472F">
              <w:rPr>
                <w:rFonts w:ascii="Arial" w:hAnsi="Arial" w:cs="Arial"/>
                <w:bCs/>
                <w:sz w:val="16"/>
              </w:rPr>
              <w:t>73: FI_ACC_1,FI_ACC_3,FI_ACC_7,FI_ACC_8</w:t>
            </w:r>
          </w:p>
        </w:tc>
        <w:tc>
          <w:tcPr>
            <w:tcW w:w="415" w:type="dxa"/>
          </w:tcPr>
          <w:p w14:paraId="5EC264D4" w14:textId="77777777" w:rsidR="00CE2FE0" w:rsidRPr="0073472F" w:rsidRDefault="00F076C8">
            <w:pPr>
              <w:rPr>
                <w:rFonts w:ascii="Arial" w:hAnsi="Arial" w:cs="Arial"/>
                <w:bCs/>
                <w:sz w:val="16"/>
              </w:rPr>
            </w:pPr>
            <w:r w:rsidRPr="0073472F">
              <w:rPr>
                <w:rFonts w:ascii="Arial" w:hAnsi="Arial" w:cs="Arial"/>
                <w:bCs/>
                <w:sz w:val="16"/>
              </w:rPr>
              <w:t>0.055</w:t>
            </w:r>
          </w:p>
        </w:tc>
        <w:tc>
          <w:tcPr>
            <w:tcW w:w="364" w:type="dxa"/>
          </w:tcPr>
          <w:p w14:paraId="62A2F5ED" w14:textId="77777777" w:rsidR="00CE2FE0" w:rsidRPr="0073472F" w:rsidRDefault="00F076C8">
            <w:pPr>
              <w:rPr>
                <w:rFonts w:ascii="Arial" w:hAnsi="Arial" w:cs="Arial"/>
                <w:bCs/>
                <w:sz w:val="16"/>
              </w:rPr>
            </w:pPr>
            <w:r w:rsidRPr="0073472F">
              <w:rPr>
                <w:rFonts w:ascii="Arial" w:hAnsi="Arial" w:cs="Arial"/>
                <w:bCs/>
                <w:sz w:val="16"/>
              </w:rPr>
              <w:t>0</w:t>
            </w:r>
          </w:p>
        </w:tc>
        <w:tc>
          <w:tcPr>
            <w:tcW w:w="1664" w:type="dxa"/>
          </w:tcPr>
          <w:p w14:paraId="20C167EE" w14:textId="77777777" w:rsidR="00CE2FE0" w:rsidRPr="0073472F" w:rsidRDefault="00F076C8">
            <w:pPr>
              <w:rPr>
                <w:rFonts w:ascii="Arial" w:hAnsi="Arial" w:cs="Arial"/>
                <w:bCs/>
                <w:sz w:val="16"/>
              </w:rPr>
            </w:pPr>
            <w:r w:rsidRPr="0073472F">
              <w:rPr>
                <w:rFonts w:ascii="Arial" w:hAnsi="Arial" w:cs="Arial"/>
                <w:bCs/>
                <w:sz w:val="16"/>
              </w:rPr>
              <w:t>55: FI_QUA_1,FI_QUA_4,FI_QUA_6,FI_QUA_7</w:t>
            </w:r>
          </w:p>
        </w:tc>
        <w:tc>
          <w:tcPr>
            <w:tcW w:w="422" w:type="dxa"/>
          </w:tcPr>
          <w:p w14:paraId="36BCDF57" w14:textId="77777777" w:rsidR="00CE2FE0" w:rsidRPr="0073472F" w:rsidRDefault="00F076C8">
            <w:pPr>
              <w:rPr>
                <w:rFonts w:ascii="Arial" w:hAnsi="Arial" w:cs="Arial"/>
                <w:bCs/>
                <w:sz w:val="16"/>
              </w:rPr>
            </w:pPr>
            <w:r w:rsidRPr="0073472F">
              <w:rPr>
                <w:rFonts w:ascii="Arial" w:hAnsi="Arial" w:cs="Arial"/>
                <w:bCs/>
                <w:sz w:val="16"/>
              </w:rPr>
              <w:t>0.023</w:t>
            </w:r>
          </w:p>
        </w:tc>
        <w:tc>
          <w:tcPr>
            <w:tcW w:w="374" w:type="dxa"/>
          </w:tcPr>
          <w:p w14:paraId="06D0EA32" w14:textId="77777777" w:rsidR="00CE2FE0" w:rsidRPr="0073472F" w:rsidRDefault="00F076C8">
            <w:pPr>
              <w:rPr>
                <w:rFonts w:ascii="Arial" w:hAnsi="Arial" w:cs="Arial"/>
                <w:bCs/>
                <w:sz w:val="16"/>
              </w:rPr>
            </w:pPr>
            <w:r w:rsidRPr="0073472F">
              <w:rPr>
                <w:rFonts w:ascii="Arial" w:hAnsi="Arial" w:cs="Arial"/>
                <w:bCs/>
                <w:sz w:val="16"/>
              </w:rPr>
              <w:t>0</w:t>
            </w:r>
          </w:p>
        </w:tc>
        <w:tc>
          <w:tcPr>
            <w:tcW w:w="1595" w:type="dxa"/>
          </w:tcPr>
          <w:p w14:paraId="17B52E9F" w14:textId="77777777" w:rsidR="00CE2FE0" w:rsidRPr="0073472F" w:rsidRDefault="00F076C8">
            <w:pPr>
              <w:rPr>
                <w:rFonts w:ascii="Arial" w:hAnsi="Arial" w:cs="Arial"/>
                <w:bCs/>
                <w:sz w:val="16"/>
              </w:rPr>
            </w:pPr>
            <w:r w:rsidRPr="0073472F">
              <w:rPr>
                <w:rFonts w:ascii="Arial" w:hAnsi="Arial" w:cs="Arial"/>
                <w:bCs/>
                <w:sz w:val="16"/>
              </w:rPr>
              <w:t>55: FI_USA_1,FI_USA_4,FI_USA_6,FI_USA_7</w:t>
            </w:r>
          </w:p>
        </w:tc>
        <w:tc>
          <w:tcPr>
            <w:tcW w:w="428" w:type="dxa"/>
          </w:tcPr>
          <w:p w14:paraId="1CCA54EB" w14:textId="77777777" w:rsidR="00CE2FE0" w:rsidRPr="0073472F" w:rsidRDefault="00F076C8">
            <w:pPr>
              <w:rPr>
                <w:rFonts w:ascii="Arial" w:hAnsi="Arial" w:cs="Arial"/>
                <w:bCs/>
                <w:sz w:val="16"/>
              </w:rPr>
            </w:pPr>
            <w:r w:rsidRPr="0073472F">
              <w:rPr>
                <w:rFonts w:ascii="Arial" w:hAnsi="Arial" w:cs="Arial"/>
                <w:bCs/>
                <w:sz w:val="16"/>
              </w:rPr>
              <w:t>0.004</w:t>
            </w:r>
          </w:p>
        </w:tc>
        <w:tc>
          <w:tcPr>
            <w:tcW w:w="374" w:type="dxa"/>
          </w:tcPr>
          <w:p w14:paraId="192875F8" w14:textId="77777777" w:rsidR="00CE2FE0" w:rsidRPr="0073472F" w:rsidRDefault="00F076C8">
            <w:pPr>
              <w:rPr>
                <w:rFonts w:ascii="Arial" w:hAnsi="Arial" w:cs="Arial"/>
                <w:bCs/>
                <w:sz w:val="16"/>
              </w:rPr>
            </w:pPr>
            <w:r w:rsidRPr="0073472F">
              <w:rPr>
                <w:rFonts w:ascii="Arial" w:hAnsi="Arial" w:cs="Arial"/>
                <w:bCs/>
                <w:sz w:val="16"/>
              </w:rPr>
              <w:t>0.519</w:t>
            </w:r>
          </w:p>
        </w:tc>
        <w:tc>
          <w:tcPr>
            <w:tcW w:w="1616" w:type="dxa"/>
          </w:tcPr>
          <w:p w14:paraId="40426038" w14:textId="77777777" w:rsidR="00CE2FE0" w:rsidRPr="0073472F" w:rsidRDefault="00F076C8">
            <w:pPr>
              <w:rPr>
                <w:rFonts w:ascii="Arial" w:hAnsi="Arial" w:cs="Arial"/>
                <w:bCs/>
                <w:sz w:val="16"/>
              </w:rPr>
            </w:pPr>
            <w:r w:rsidRPr="0073472F">
              <w:rPr>
                <w:rFonts w:ascii="Arial" w:hAnsi="Arial" w:cs="Arial"/>
                <w:bCs/>
                <w:sz w:val="16"/>
              </w:rPr>
              <w:t>55: FI_WEL_1,FI_WEL_4,FI_WEL_6,FI_WEL_7</w:t>
            </w:r>
          </w:p>
        </w:tc>
        <w:tc>
          <w:tcPr>
            <w:tcW w:w="432" w:type="dxa"/>
          </w:tcPr>
          <w:p w14:paraId="4D7215DE" w14:textId="77777777" w:rsidR="00CE2FE0" w:rsidRPr="0073472F" w:rsidRDefault="00F076C8">
            <w:pPr>
              <w:rPr>
                <w:rFonts w:ascii="Arial" w:hAnsi="Arial" w:cs="Arial"/>
                <w:bCs/>
                <w:sz w:val="16"/>
              </w:rPr>
            </w:pPr>
            <w:r w:rsidRPr="0073472F">
              <w:rPr>
                <w:rFonts w:ascii="Arial" w:hAnsi="Arial" w:cs="Arial"/>
                <w:bCs/>
                <w:sz w:val="16"/>
              </w:rPr>
              <w:t>0.011</w:t>
            </w:r>
          </w:p>
        </w:tc>
        <w:tc>
          <w:tcPr>
            <w:tcW w:w="374" w:type="dxa"/>
          </w:tcPr>
          <w:p w14:paraId="2CBDB11A" w14:textId="77777777" w:rsidR="00CE2FE0" w:rsidRPr="0073472F" w:rsidRDefault="00F076C8">
            <w:pPr>
              <w:rPr>
                <w:rFonts w:ascii="Arial" w:hAnsi="Arial" w:cs="Arial"/>
                <w:bCs/>
                <w:sz w:val="16"/>
              </w:rPr>
            </w:pPr>
            <w:r w:rsidRPr="0073472F">
              <w:rPr>
                <w:rFonts w:ascii="Arial" w:hAnsi="Arial" w:cs="Arial"/>
                <w:bCs/>
                <w:sz w:val="16"/>
              </w:rPr>
              <w:t>0.121</w:t>
            </w:r>
          </w:p>
        </w:tc>
      </w:tr>
      <w:tr w:rsidR="00CE2FE0" w:rsidRPr="0073472F" w14:paraId="1D58E2BA" w14:textId="77777777" w:rsidTr="004A0944">
        <w:trPr>
          <w:trHeight w:val="696"/>
        </w:trPr>
        <w:tc>
          <w:tcPr>
            <w:tcW w:w="1292" w:type="dxa"/>
          </w:tcPr>
          <w:p w14:paraId="27A2C403" w14:textId="77777777" w:rsidR="00CE2FE0" w:rsidRPr="0073472F" w:rsidRDefault="00F076C8">
            <w:pPr>
              <w:rPr>
                <w:rFonts w:ascii="Arial" w:hAnsi="Arial" w:cs="Arial"/>
                <w:bCs/>
                <w:sz w:val="16"/>
              </w:rPr>
            </w:pPr>
            <w:r w:rsidRPr="0073472F">
              <w:rPr>
                <w:rFonts w:ascii="Arial" w:hAnsi="Arial" w:cs="Arial"/>
                <w:bCs/>
                <w:sz w:val="16"/>
              </w:rPr>
              <w:t>85: FI_ACC_1,FI_ACC_4,FI_ACC_6,FI_ACC_7</w:t>
            </w:r>
          </w:p>
        </w:tc>
        <w:tc>
          <w:tcPr>
            <w:tcW w:w="415" w:type="dxa"/>
          </w:tcPr>
          <w:p w14:paraId="2A467A1D" w14:textId="77777777" w:rsidR="00CE2FE0" w:rsidRPr="0073472F" w:rsidRDefault="00F076C8">
            <w:pPr>
              <w:rPr>
                <w:rFonts w:ascii="Arial" w:hAnsi="Arial" w:cs="Arial"/>
                <w:bCs/>
                <w:sz w:val="16"/>
              </w:rPr>
            </w:pPr>
            <w:r w:rsidRPr="0073472F">
              <w:rPr>
                <w:rFonts w:ascii="Arial" w:hAnsi="Arial" w:cs="Arial"/>
                <w:bCs/>
                <w:sz w:val="16"/>
              </w:rPr>
              <w:t>0.035</w:t>
            </w:r>
          </w:p>
        </w:tc>
        <w:tc>
          <w:tcPr>
            <w:tcW w:w="364" w:type="dxa"/>
          </w:tcPr>
          <w:p w14:paraId="6CC767E6" w14:textId="77777777" w:rsidR="00CE2FE0" w:rsidRPr="0073472F" w:rsidRDefault="00F076C8">
            <w:pPr>
              <w:rPr>
                <w:rFonts w:ascii="Arial" w:hAnsi="Arial" w:cs="Arial"/>
                <w:bCs/>
                <w:sz w:val="16"/>
              </w:rPr>
            </w:pPr>
            <w:r w:rsidRPr="0073472F">
              <w:rPr>
                <w:rFonts w:ascii="Arial" w:hAnsi="Arial" w:cs="Arial"/>
                <w:bCs/>
                <w:sz w:val="16"/>
              </w:rPr>
              <w:t>0</w:t>
            </w:r>
          </w:p>
        </w:tc>
        <w:tc>
          <w:tcPr>
            <w:tcW w:w="1664" w:type="dxa"/>
          </w:tcPr>
          <w:p w14:paraId="38E9D9B1" w14:textId="77777777" w:rsidR="00CE2FE0" w:rsidRPr="0073472F" w:rsidRDefault="00CE2FE0">
            <w:pPr>
              <w:rPr>
                <w:rFonts w:ascii="Arial" w:hAnsi="Arial" w:cs="Arial"/>
                <w:bCs/>
                <w:sz w:val="16"/>
              </w:rPr>
            </w:pPr>
          </w:p>
        </w:tc>
        <w:tc>
          <w:tcPr>
            <w:tcW w:w="422" w:type="dxa"/>
          </w:tcPr>
          <w:p w14:paraId="7E512DF1" w14:textId="77777777" w:rsidR="00CE2FE0" w:rsidRPr="0073472F" w:rsidRDefault="00CE2FE0">
            <w:pPr>
              <w:rPr>
                <w:rFonts w:ascii="Arial" w:hAnsi="Arial" w:cs="Arial"/>
                <w:bCs/>
                <w:sz w:val="16"/>
              </w:rPr>
            </w:pPr>
          </w:p>
        </w:tc>
        <w:tc>
          <w:tcPr>
            <w:tcW w:w="374" w:type="dxa"/>
          </w:tcPr>
          <w:p w14:paraId="0B5C842B" w14:textId="77777777" w:rsidR="00CE2FE0" w:rsidRPr="0073472F" w:rsidRDefault="00CE2FE0">
            <w:pPr>
              <w:rPr>
                <w:rFonts w:ascii="Arial" w:hAnsi="Arial" w:cs="Arial"/>
                <w:bCs/>
                <w:sz w:val="16"/>
              </w:rPr>
            </w:pPr>
          </w:p>
        </w:tc>
        <w:tc>
          <w:tcPr>
            <w:tcW w:w="1595" w:type="dxa"/>
          </w:tcPr>
          <w:p w14:paraId="774724C8" w14:textId="77777777" w:rsidR="00CE2FE0" w:rsidRPr="0073472F" w:rsidRDefault="00CE2FE0">
            <w:pPr>
              <w:rPr>
                <w:rFonts w:ascii="Arial" w:hAnsi="Arial" w:cs="Arial"/>
                <w:bCs/>
                <w:sz w:val="16"/>
              </w:rPr>
            </w:pPr>
          </w:p>
        </w:tc>
        <w:tc>
          <w:tcPr>
            <w:tcW w:w="428" w:type="dxa"/>
          </w:tcPr>
          <w:p w14:paraId="7F5B1193" w14:textId="77777777" w:rsidR="00CE2FE0" w:rsidRPr="0073472F" w:rsidRDefault="00CE2FE0">
            <w:pPr>
              <w:rPr>
                <w:rFonts w:ascii="Arial" w:hAnsi="Arial" w:cs="Arial"/>
                <w:bCs/>
                <w:sz w:val="16"/>
              </w:rPr>
            </w:pPr>
          </w:p>
        </w:tc>
        <w:tc>
          <w:tcPr>
            <w:tcW w:w="374" w:type="dxa"/>
          </w:tcPr>
          <w:p w14:paraId="63BE3D98" w14:textId="77777777" w:rsidR="00CE2FE0" w:rsidRPr="0073472F" w:rsidRDefault="00CE2FE0">
            <w:pPr>
              <w:rPr>
                <w:rFonts w:ascii="Arial" w:hAnsi="Arial" w:cs="Arial"/>
                <w:bCs/>
                <w:sz w:val="16"/>
              </w:rPr>
            </w:pPr>
          </w:p>
        </w:tc>
        <w:tc>
          <w:tcPr>
            <w:tcW w:w="1616" w:type="dxa"/>
          </w:tcPr>
          <w:p w14:paraId="144DE08A" w14:textId="77777777" w:rsidR="00CE2FE0" w:rsidRPr="0073472F" w:rsidRDefault="00CE2FE0">
            <w:pPr>
              <w:rPr>
                <w:rFonts w:ascii="Arial" w:hAnsi="Arial" w:cs="Arial"/>
                <w:bCs/>
                <w:sz w:val="16"/>
              </w:rPr>
            </w:pPr>
          </w:p>
        </w:tc>
        <w:tc>
          <w:tcPr>
            <w:tcW w:w="432" w:type="dxa"/>
          </w:tcPr>
          <w:p w14:paraId="0AABCC54" w14:textId="77777777" w:rsidR="00CE2FE0" w:rsidRPr="0073472F" w:rsidRDefault="00CE2FE0">
            <w:pPr>
              <w:rPr>
                <w:rFonts w:ascii="Arial" w:hAnsi="Arial" w:cs="Arial"/>
                <w:bCs/>
                <w:sz w:val="16"/>
              </w:rPr>
            </w:pPr>
          </w:p>
        </w:tc>
        <w:tc>
          <w:tcPr>
            <w:tcW w:w="374" w:type="dxa"/>
          </w:tcPr>
          <w:p w14:paraId="7BCA5CD9" w14:textId="77777777" w:rsidR="00CE2FE0" w:rsidRPr="0073472F" w:rsidRDefault="00CE2FE0">
            <w:pPr>
              <w:rPr>
                <w:rFonts w:ascii="Arial" w:hAnsi="Arial" w:cs="Arial"/>
                <w:bCs/>
                <w:sz w:val="16"/>
              </w:rPr>
            </w:pPr>
          </w:p>
        </w:tc>
      </w:tr>
      <w:tr w:rsidR="00CE2FE0" w:rsidRPr="0073472F" w14:paraId="75EE4BFF" w14:textId="77777777" w:rsidTr="004A0944">
        <w:trPr>
          <w:trHeight w:val="705"/>
        </w:trPr>
        <w:tc>
          <w:tcPr>
            <w:tcW w:w="1292" w:type="dxa"/>
          </w:tcPr>
          <w:p w14:paraId="75FEB0A4" w14:textId="77777777" w:rsidR="00CE2FE0" w:rsidRPr="0073472F" w:rsidRDefault="00F076C8">
            <w:pPr>
              <w:rPr>
                <w:rFonts w:ascii="Arial" w:hAnsi="Arial" w:cs="Arial"/>
                <w:bCs/>
                <w:sz w:val="16"/>
              </w:rPr>
            </w:pPr>
            <w:r w:rsidRPr="0073472F">
              <w:rPr>
                <w:rFonts w:ascii="Arial" w:hAnsi="Arial" w:cs="Arial"/>
                <w:bCs/>
                <w:sz w:val="16"/>
              </w:rPr>
              <w:t>97: FI_ACC_1,FI_ACC_5,FI_ACC_6,FI_ACC_8</w:t>
            </w:r>
          </w:p>
        </w:tc>
        <w:tc>
          <w:tcPr>
            <w:tcW w:w="415" w:type="dxa"/>
          </w:tcPr>
          <w:p w14:paraId="46CB70D3" w14:textId="77777777" w:rsidR="00CE2FE0" w:rsidRPr="0073472F" w:rsidRDefault="00F076C8">
            <w:pPr>
              <w:rPr>
                <w:rFonts w:ascii="Arial" w:hAnsi="Arial" w:cs="Arial"/>
                <w:bCs/>
                <w:sz w:val="16"/>
              </w:rPr>
            </w:pPr>
            <w:r w:rsidRPr="0073472F">
              <w:rPr>
                <w:rFonts w:ascii="Arial" w:hAnsi="Arial" w:cs="Arial"/>
                <w:bCs/>
                <w:sz w:val="16"/>
              </w:rPr>
              <w:t>0.01</w:t>
            </w:r>
          </w:p>
        </w:tc>
        <w:tc>
          <w:tcPr>
            <w:tcW w:w="364" w:type="dxa"/>
          </w:tcPr>
          <w:p w14:paraId="05B42234" w14:textId="77777777" w:rsidR="00CE2FE0" w:rsidRPr="0073472F" w:rsidRDefault="00F076C8">
            <w:pPr>
              <w:rPr>
                <w:rFonts w:ascii="Arial" w:hAnsi="Arial" w:cs="Arial"/>
                <w:bCs/>
                <w:sz w:val="16"/>
              </w:rPr>
            </w:pPr>
            <w:r w:rsidRPr="0073472F">
              <w:rPr>
                <w:rFonts w:ascii="Arial" w:hAnsi="Arial" w:cs="Arial"/>
                <w:bCs/>
                <w:sz w:val="16"/>
              </w:rPr>
              <w:t>0.112</w:t>
            </w:r>
          </w:p>
        </w:tc>
        <w:tc>
          <w:tcPr>
            <w:tcW w:w="1664" w:type="dxa"/>
          </w:tcPr>
          <w:p w14:paraId="6A90C64E" w14:textId="77777777" w:rsidR="00CE2FE0" w:rsidRPr="0073472F" w:rsidRDefault="00CE2FE0">
            <w:pPr>
              <w:rPr>
                <w:rFonts w:ascii="Arial" w:hAnsi="Arial" w:cs="Arial"/>
                <w:bCs/>
                <w:sz w:val="16"/>
              </w:rPr>
            </w:pPr>
          </w:p>
        </w:tc>
        <w:tc>
          <w:tcPr>
            <w:tcW w:w="422" w:type="dxa"/>
          </w:tcPr>
          <w:p w14:paraId="4F149EFD" w14:textId="77777777" w:rsidR="00CE2FE0" w:rsidRPr="0073472F" w:rsidRDefault="00CE2FE0">
            <w:pPr>
              <w:rPr>
                <w:rFonts w:ascii="Arial" w:hAnsi="Arial" w:cs="Arial"/>
                <w:bCs/>
                <w:sz w:val="16"/>
              </w:rPr>
            </w:pPr>
          </w:p>
        </w:tc>
        <w:tc>
          <w:tcPr>
            <w:tcW w:w="374" w:type="dxa"/>
          </w:tcPr>
          <w:p w14:paraId="65242507" w14:textId="77777777" w:rsidR="00CE2FE0" w:rsidRPr="0073472F" w:rsidRDefault="00CE2FE0">
            <w:pPr>
              <w:rPr>
                <w:rFonts w:ascii="Arial" w:hAnsi="Arial" w:cs="Arial"/>
                <w:bCs/>
                <w:sz w:val="16"/>
              </w:rPr>
            </w:pPr>
          </w:p>
        </w:tc>
        <w:tc>
          <w:tcPr>
            <w:tcW w:w="1595" w:type="dxa"/>
          </w:tcPr>
          <w:p w14:paraId="36AD6492" w14:textId="77777777" w:rsidR="00CE2FE0" w:rsidRPr="0073472F" w:rsidRDefault="00CE2FE0">
            <w:pPr>
              <w:rPr>
                <w:rFonts w:ascii="Arial" w:hAnsi="Arial" w:cs="Arial"/>
                <w:bCs/>
                <w:sz w:val="16"/>
              </w:rPr>
            </w:pPr>
          </w:p>
        </w:tc>
        <w:tc>
          <w:tcPr>
            <w:tcW w:w="428" w:type="dxa"/>
          </w:tcPr>
          <w:p w14:paraId="34F80583" w14:textId="77777777" w:rsidR="00CE2FE0" w:rsidRPr="0073472F" w:rsidRDefault="00CE2FE0">
            <w:pPr>
              <w:rPr>
                <w:rFonts w:ascii="Arial" w:hAnsi="Arial" w:cs="Arial"/>
                <w:bCs/>
                <w:sz w:val="16"/>
              </w:rPr>
            </w:pPr>
          </w:p>
        </w:tc>
        <w:tc>
          <w:tcPr>
            <w:tcW w:w="374" w:type="dxa"/>
          </w:tcPr>
          <w:p w14:paraId="29F84F94" w14:textId="77777777" w:rsidR="00CE2FE0" w:rsidRPr="0073472F" w:rsidRDefault="00CE2FE0">
            <w:pPr>
              <w:rPr>
                <w:rFonts w:ascii="Arial" w:hAnsi="Arial" w:cs="Arial"/>
                <w:bCs/>
                <w:sz w:val="16"/>
              </w:rPr>
            </w:pPr>
          </w:p>
        </w:tc>
        <w:tc>
          <w:tcPr>
            <w:tcW w:w="1616" w:type="dxa"/>
          </w:tcPr>
          <w:p w14:paraId="3611A434" w14:textId="77777777" w:rsidR="00CE2FE0" w:rsidRPr="0073472F" w:rsidRDefault="00CE2FE0">
            <w:pPr>
              <w:rPr>
                <w:rFonts w:ascii="Arial" w:hAnsi="Arial" w:cs="Arial"/>
                <w:bCs/>
                <w:sz w:val="16"/>
              </w:rPr>
            </w:pPr>
          </w:p>
        </w:tc>
        <w:tc>
          <w:tcPr>
            <w:tcW w:w="432" w:type="dxa"/>
          </w:tcPr>
          <w:p w14:paraId="5DD524A6" w14:textId="77777777" w:rsidR="00CE2FE0" w:rsidRPr="0073472F" w:rsidRDefault="00CE2FE0">
            <w:pPr>
              <w:rPr>
                <w:rFonts w:ascii="Arial" w:hAnsi="Arial" w:cs="Arial"/>
                <w:bCs/>
                <w:sz w:val="16"/>
              </w:rPr>
            </w:pPr>
          </w:p>
        </w:tc>
        <w:tc>
          <w:tcPr>
            <w:tcW w:w="374" w:type="dxa"/>
          </w:tcPr>
          <w:p w14:paraId="54EBD244" w14:textId="77777777" w:rsidR="00CE2FE0" w:rsidRPr="0073472F" w:rsidRDefault="00CE2FE0">
            <w:pPr>
              <w:rPr>
                <w:rFonts w:ascii="Arial" w:hAnsi="Arial" w:cs="Arial"/>
                <w:bCs/>
                <w:sz w:val="16"/>
              </w:rPr>
            </w:pPr>
          </w:p>
        </w:tc>
      </w:tr>
      <w:tr w:rsidR="00CE2FE0" w:rsidRPr="0073472F" w14:paraId="796EC357" w14:textId="77777777" w:rsidTr="004A0944">
        <w:trPr>
          <w:trHeight w:val="687"/>
        </w:trPr>
        <w:tc>
          <w:tcPr>
            <w:tcW w:w="1292" w:type="dxa"/>
          </w:tcPr>
          <w:p w14:paraId="51E678E9" w14:textId="77777777" w:rsidR="00CE2FE0" w:rsidRPr="0073472F" w:rsidRDefault="00F076C8">
            <w:pPr>
              <w:rPr>
                <w:rFonts w:ascii="Arial" w:hAnsi="Arial" w:cs="Arial"/>
                <w:bCs/>
                <w:sz w:val="16"/>
              </w:rPr>
            </w:pPr>
            <w:r w:rsidRPr="0073472F">
              <w:rPr>
                <w:rFonts w:ascii="Arial" w:hAnsi="Arial" w:cs="Arial"/>
                <w:bCs/>
                <w:sz w:val="16"/>
              </w:rPr>
              <w:t>100: FI_ACC_1,FI_ACC_5,FI_ACC_7,FI_ACC_8</w:t>
            </w:r>
          </w:p>
        </w:tc>
        <w:tc>
          <w:tcPr>
            <w:tcW w:w="415" w:type="dxa"/>
          </w:tcPr>
          <w:p w14:paraId="11B9657A" w14:textId="77777777" w:rsidR="00CE2FE0" w:rsidRPr="0073472F" w:rsidRDefault="00F076C8">
            <w:pPr>
              <w:rPr>
                <w:rFonts w:ascii="Arial" w:hAnsi="Arial" w:cs="Arial"/>
                <w:bCs/>
                <w:sz w:val="16"/>
              </w:rPr>
            </w:pPr>
            <w:r w:rsidRPr="0073472F">
              <w:rPr>
                <w:rFonts w:ascii="Arial" w:hAnsi="Arial" w:cs="Arial"/>
                <w:bCs/>
                <w:sz w:val="16"/>
              </w:rPr>
              <w:t>0.009</w:t>
            </w:r>
          </w:p>
        </w:tc>
        <w:tc>
          <w:tcPr>
            <w:tcW w:w="364" w:type="dxa"/>
          </w:tcPr>
          <w:p w14:paraId="1076C334" w14:textId="77777777" w:rsidR="00CE2FE0" w:rsidRPr="0073472F" w:rsidRDefault="00F076C8">
            <w:pPr>
              <w:rPr>
                <w:rFonts w:ascii="Arial" w:hAnsi="Arial" w:cs="Arial"/>
                <w:bCs/>
                <w:sz w:val="16"/>
              </w:rPr>
            </w:pPr>
            <w:r w:rsidRPr="0073472F">
              <w:rPr>
                <w:rFonts w:ascii="Arial" w:hAnsi="Arial" w:cs="Arial"/>
                <w:bCs/>
                <w:sz w:val="16"/>
              </w:rPr>
              <w:t>0.188</w:t>
            </w:r>
          </w:p>
        </w:tc>
        <w:tc>
          <w:tcPr>
            <w:tcW w:w="1664" w:type="dxa"/>
          </w:tcPr>
          <w:p w14:paraId="372B591D" w14:textId="77777777" w:rsidR="00CE2FE0" w:rsidRPr="0073472F" w:rsidRDefault="00CE2FE0">
            <w:pPr>
              <w:rPr>
                <w:rFonts w:ascii="Arial" w:hAnsi="Arial" w:cs="Arial"/>
                <w:bCs/>
                <w:sz w:val="16"/>
              </w:rPr>
            </w:pPr>
          </w:p>
        </w:tc>
        <w:tc>
          <w:tcPr>
            <w:tcW w:w="422" w:type="dxa"/>
          </w:tcPr>
          <w:p w14:paraId="1506825B" w14:textId="77777777" w:rsidR="00CE2FE0" w:rsidRPr="0073472F" w:rsidRDefault="00CE2FE0">
            <w:pPr>
              <w:rPr>
                <w:rFonts w:ascii="Arial" w:hAnsi="Arial" w:cs="Arial"/>
                <w:bCs/>
                <w:sz w:val="16"/>
              </w:rPr>
            </w:pPr>
          </w:p>
        </w:tc>
        <w:tc>
          <w:tcPr>
            <w:tcW w:w="374" w:type="dxa"/>
          </w:tcPr>
          <w:p w14:paraId="35C3A836" w14:textId="77777777" w:rsidR="00CE2FE0" w:rsidRPr="0073472F" w:rsidRDefault="00CE2FE0">
            <w:pPr>
              <w:rPr>
                <w:rFonts w:ascii="Arial" w:hAnsi="Arial" w:cs="Arial"/>
                <w:bCs/>
                <w:sz w:val="16"/>
              </w:rPr>
            </w:pPr>
          </w:p>
        </w:tc>
        <w:tc>
          <w:tcPr>
            <w:tcW w:w="1595" w:type="dxa"/>
          </w:tcPr>
          <w:p w14:paraId="2E190093" w14:textId="77777777" w:rsidR="00CE2FE0" w:rsidRPr="0073472F" w:rsidRDefault="00CE2FE0">
            <w:pPr>
              <w:rPr>
                <w:rFonts w:ascii="Arial" w:hAnsi="Arial" w:cs="Arial"/>
                <w:bCs/>
                <w:sz w:val="16"/>
              </w:rPr>
            </w:pPr>
          </w:p>
        </w:tc>
        <w:tc>
          <w:tcPr>
            <w:tcW w:w="428" w:type="dxa"/>
          </w:tcPr>
          <w:p w14:paraId="1037E2E5" w14:textId="77777777" w:rsidR="00CE2FE0" w:rsidRPr="0073472F" w:rsidRDefault="00CE2FE0">
            <w:pPr>
              <w:rPr>
                <w:rFonts w:ascii="Arial" w:hAnsi="Arial" w:cs="Arial"/>
                <w:bCs/>
                <w:sz w:val="16"/>
              </w:rPr>
            </w:pPr>
          </w:p>
        </w:tc>
        <w:tc>
          <w:tcPr>
            <w:tcW w:w="374" w:type="dxa"/>
          </w:tcPr>
          <w:p w14:paraId="4B08165A" w14:textId="77777777" w:rsidR="00CE2FE0" w:rsidRPr="0073472F" w:rsidRDefault="00CE2FE0">
            <w:pPr>
              <w:rPr>
                <w:rFonts w:ascii="Arial" w:hAnsi="Arial" w:cs="Arial"/>
                <w:bCs/>
                <w:sz w:val="16"/>
              </w:rPr>
            </w:pPr>
          </w:p>
        </w:tc>
        <w:tc>
          <w:tcPr>
            <w:tcW w:w="1616" w:type="dxa"/>
          </w:tcPr>
          <w:p w14:paraId="104E4627" w14:textId="77777777" w:rsidR="00CE2FE0" w:rsidRPr="0073472F" w:rsidRDefault="00CE2FE0">
            <w:pPr>
              <w:rPr>
                <w:rFonts w:ascii="Arial" w:hAnsi="Arial" w:cs="Arial"/>
                <w:bCs/>
                <w:sz w:val="16"/>
              </w:rPr>
            </w:pPr>
          </w:p>
        </w:tc>
        <w:tc>
          <w:tcPr>
            <w:tcW w:w="432" w:type="dxa"/>
          </w:tcPr>
          <w:p w14:paraId="25E5F646" w14:textId="77777777" w:rsidR="00CE2FE0" w:rsidRPr="0073472F" w:rsidRDefault="00CE2FE0">
            <w:pPr>
              <w:rPr>
                <w:rFonts w:ascii="Arial" w:hAnsi="Arial" w:cs="Arial"/>
                <w:bCs/>
                <w:sz w:val="16"/>
              </w:rPr>
            </w:pPr>
          </w:p>
        </w:tc>
        <w:tc>
          <w:tcPr>
            <w:tcW w:w="374" w:type="dxa"/>
          </w:tcPr>
          <w:p w14:paraId="0225A670" w14:textId="77777777" w:rsidR="00CE2FE0" w:rsidRPr="0073472F" w:rsidRDefault="00CE2FE0">
            <w:pPr>
              <w:rPr>
                <w:rFonts w:ascii="Arial" w:hAnsi="Arial" w:cs="Arial"/>
                <w:bCs/>
                <w:sz w:val="16"/>
              </w:rPr>
            </w:pPr>
          </w:p>
        </w:tc>
      </w:tr>
      <w:tr w:rsidR="00CE2FE0" w:rsidRPr="0073472F" w14:paraId="6EED089A" w14:textId="77777777" w:rsidTr="004A0944">
        <w:trPr>
          <w:trHeight w:val="711"/>
        </w:trPr>
        <w:tc>
          <w:tcPr>
            <w:tcW w:w="1292" w:type="dxa"/>
          </w:tcPr>
          <w:p w14:paraId="2948EAB4" w14:textId="77777777" w:rsidR="00CE2FE0" w:rsidRPr="0073472F" w:rsidRDefault="00F076C8">
            <w:pPr>
              <w:rPr>
                <w:rFonts w:ascii="Arial" w:hAnsi="Arial" w:cs="Arial"/>
                <w:bCs/>
                <w:sz w:val="16"/>
              </w:rPr>
            </w:pPr>
            <w:r w:rsidRPr="0073472F">
              <w:rPr>
                <w:rFonts w:ascii="Arial" w:hAnsi="Arial" w:cs="Arial"/>
                <w:bCs/>
                <w:sz w:val="16"/>
              </w:rPr>
              <w:t>110: FI_ACC_2,FI_ACC_3,FI_ACC_6,FI_ACC_4</w:t>
            </w:r>
          </w:p>
        </w:tc>
        <w:tc>
          <w:tcPr>
            <w:tcW w:w="415" w:type="dxa"/>
          </w:tcPr>
          <w:p w14:paraId="6D60BCCD" w14:textId="77777777" w:rsidR="00CE2FE0" w:rsidRPr="0073472F" w:rsidRDefault="00F076C8">
            <w:pPr>
              <w:rPr>
                <w:rFonts w:ascii="Arial" w:hAnsi="Arial" w:cs="Arial"/>
                <w:bCs/>
                <w:sz w:val="16"/>
              </w:rPr>
            </w:pPr>
            <w:r w:rsidRPr="0073472F">
              <w:rPr>
                <w:rFonts w:ascii="Arial" w:hAnsi="Arial" w:cs="Arial"/>
                <w:bCs/>
                <w:sz w:val="16"/>
              </w:rPr>
              <w:t>0.027</w:t>
            </w:r>
          </w:p>
        </w:tc>
        <w:tc>
          <w:tcPr>
            <w:tcW w:w="364" w:type="dxa"/>
          </w:tcPr>
          <w:p w14:paraId="3337F444" w14:textId="77777777" w:rsidR="00CE2FE0" w:rsidRPr="0073472F" w:rsidRDefault="00F076C8">
            <w:pPr>
              <w:rPr>
                <w:rFonts w:ascii="Arial" w:hAnsi="Arial" w:cs="Arial"/>
                <w:bCs/>
                <w:sz w:val="16"/>
              </w:rPr>
            </w:pPr>
            <w:r w:rsidRPr="0073472F">
              <w:rPr>
                <w:rFonts w:ascii="Arial" w:hAnsi="Arial" w:cs="Arial"/>
                <w:bCs/>
                <w:sz w:val="16"/>
              </w:rPr>
              <w:t>0.003</w:t>
            </w:r>
          </w:p>
        </w:tc>
        <w:tc>
          <w:tcPr>
            <w:tcW w:w="1664" w:type="dxa"/>
          </w:tcPr>
          <w:p w14:paraId="04A2AED9" w14:textId="77777777" w:rsidR="00CE2FE0" w:rsidRPr="0073472F" w:rsidRDefault="00CE2FE0">
            <w:pPr>
              <w:rPr>
                <w:rFonts w:ascii="Arial" w:hAnsi="Arial" w:cs="Arial"/>
                <w:bCs/>
                <w:sz w:val="16"/>
              </w:rPr>
            </w:pPr>
          </w:p>
        </w:tc>
        <w:tc>
          <w:tcPr>
            <w:tcW w:w="422" w:type="dxa"/>
          </w:tcPr>
          <w:p w14:paraId="701A5BA6" w14:textId="77777777" w:rsidR="00CE2FE0" w:rsidRPr="0073472F" w:rsidRDefault="00CE2FE0">
            <w:pPr>
              <w:rPr>
                <w:rFonts w:ascii="Arial" w:hAnsi="Arial" w:cs="Arial"/>
                <w:bCs/>
                <w:sz w:val="16"/>
              </w:rPr>
            </w:pPr>
          </w:p>
        </w:tc>
        <w:tc>
          <w:tcPr>
            <w:tcW w:w="374" w:type="dxa"/>
          </w:tcPr>
          <w:p w14:paraId="3E3ADE93" w14:textId="77777777" w:rsidR="00CE2FE0" w:rsidRPr="0073472F" w:rsidRDefault="00CE2FE0">
            <w:pPr>
              <w:rPr>
                <w:rFonts w:ascii="Arial" w:hAnsi="Arial" w:cs="Arial"/>
                <w:bCs/>
                <w:sz w:val="16"/>
              </w:rPr>
            </w:pPr>
          </w:p>
        </w:tc>
        <w:tc>
          <w:tcPr>
            <w:tcW w:w="1595" w:type="dxa"/>
          </w:tcPr>
          <w:p w14:paraId="73797D33" w14:textId="77777777" w:rsidR="00CE2FE0" w:rsidRPr="0073472F" w:rsidRDefault="00CE2FE0">
            <w:pPr>
              <w:rPr>
                <w:rFonts w:ascii="Arial" w:hAnsi="Arial" w:cs="Arial"/>
                <w:bCs/>
                <w:sz w:val="16"/>
              </w:rPr>
            </w:pPr>
          </w:p>
        </w:tc>
        <w:tc>
          <w:tcPr>
            <w:tcW w:w="428" w:type="dxa"/>
          </w:tcPr>
          <w:p w14:paraId="16C4F887" w14:textId="77777777" w:rsidR="00CE2FE0" w:rsidRPr="0073472F" w:rsidRDefault="00CE2FE0">
            <w:pPr>
              <w:rPr>
                <w:rFonts w:ascii="Arial" w:hAnsi="Arial" w:cs="Arial"/>
                <w:bCs/>
                <w:sz w:val="16"/>
              </w:rPr>
            </w:pPr>
          </w:p>
        </w:tc>
        <w:tc>
          <w:tcPr>
            <w:tcW w:w="374" w:type="dxa"/>
          </w:tcPr>
          <w:p w14:paraId="1D7F1535" w14:textId="77777777" w:rsidR="00CE2FE0" w:rsidRPr="0073472F" w:rsidRDefault="00CE2FE0">
            <w:pPr>
              <w:rPr>
                <w:rFonts w:ascii="Arial" w:hAnsi="Arial" w:cs="Arial"/>
                <w:bCs/>
                <w:sz w:val="16"/>
              </w:rPr>
            </w:pPr>
          </w:p>
        </w:tc>
        <w:tc>
          <w:tcPr>
            <w:tcW w:w="1616" w:type="dxa"/>
          </w:tcPr>
          <w:p w14:paraId="2F5D54A4" w14:textId="77777777" w:rsidR="00CE2FE0" w:rsidRPr="0073472F" w:rsidRDefault="00CE2FE0">
            <w:pPr>
              <w:rPr>
                <w:rFonts w:ascii="Arial" w:hAnsi="Arial" w:cs="Arial"/>
                <w:bCs/>
                <w:sz w:val="16"/>
              </w:rPr>
            </w:pPr>
          </w:p>
        </w:tc>
        <w:tc>
          <w:tcPr>
            <w:tcW w:w="432" w:type="dxa"/>
          </w:tcPr>
          <w:p w14:paraId="2A84EEDF" w14:textId="77777777" w:rsidR="00CE2FE0" w:rsidRPr="0073472F" w:rsidRDefault="00CE2FE0">
            <w:pPr>
              <w:rPr>
                <w:rFonts w:ascii="Arial" w:hAnsi="Arial" w:cs="Arial"/>
                <w:bCs/>
                <w:sz w:val="16"/>
              </w:rPr>
            </w:pPr>
          </w:p>
        </w:tc>
        <w:tc>
          <w:tcPr>
            <w:tcW w:w="374" w:type="dxa"/>
          </w:tcPr>
          <w:p w14:paraId="48CCABF1" w14:textId="77777777" w:rsidR="00CE2FE0" w:rsidRPr="0073472F" w:rsidRDefault="00CE2FE0">
            <w:pPr>
              <w:rPr>
                <w:rFonts w:ascii="Arial" w:hAnsi="Arial" w:cs="Arial"/>
                <w:bCs/>
                <w:sz w:val="16"/>
              </w:rPr>
            </w:pPr>
          </w:p>
        </w:tc>
      </w:tr>
      <w:tr w:rsidR="00CE2FE0" w:rsidRPr="0073472F" w14:paraId="4811DBCD" w14:textId="77777777" w:rsidTr="004A0944">
        <w:trPr>
          <w:trHeight w:val="694"/>
        </w:trPr>
        <w:tc>
          <w:tcPr>
            <w:tcW w:w="1292" w:type="dxa"/>
          </w:tcPr>
          <w:p w14:paraId="166FE3CC" w14:textId="77777777" w:rsidR="00CE2FE0" w:rsidRPr="0073472F" w:rsidRDefault="00F076C8">
            <w:pPr>
              <w:rPr>
                <w:rFonts w:ascii="Arial" w:hAnsi="Arial" w:cs="Arial"/>
                <w:bCs/>
                <w:sz w:val="16"/>
              </w:rPr>
            </w:pPr>
            <w:r w:rsidRPr="0073472F">
              <w:rPr>
                <w:rFonts w:ascii="Arial" w:hAnsi="Arial" w:cs="Arial"/>
                <w:bCs/>
                <w:sz w:val="16"/>
              </w:rPr>
              <w:t>121: FI_ACC_2,FI_ACC_3,FI_ACC_5,FI_ACC_7</w:t>
            </w:r>
          </w:p>
        </w:tc>
        <w:tc>
          <w:tcPr>
            <w:tcW w:w="415" w:type="dxa"/>
          </w:tcPr>
          <w:p w14:paraId="5D82D9A8" w14:textId="77777777" w:rsidR="00CE2FE0" w:rsidRPr="0073472F" w:rsidRDefault="00F076C8">
            <w:pPr>
              <w:rPr>
                <w:rFonts w:ascii="Arial" w:hAnsi="Arial" w:cs="Arial"/>
                <w:bCs/>
                <w:sz w:val="16"/>
              </w:rPr>
            </w:pPr>
            <w:r w:rsidRPr="0073472F">
              <w:rPr>
                <w:rFonts w:ascii="Arial" w:hAnsi="Arial" w:cs="Arial"/>
                <w:bCs/>
                <w:sz w:val="16"/>
              </w:rPr>
              <w:t>0.064</w:t>
            </w:r>
          </w:p>
        </w:tc>
        <w:tc>
          <w:tcPr>
            <w:tcW w:w="364" w:type="dxa"/>
          </w:tcPr>
          <w:p w14:paraId="7FE4E5FB" w14:textId="77777777" w:rsidR="00CE2FE0" w:rsidRPr="0073472F" w:rsidRDefault="00F076C8">
            <w:pPr>
              <w:rPr>
                <w:rFonts w:ascii="Arial" w:hAnsi="Arial" w:cs="Arial"/>
                <w:bCs/>
                <w:sz w:val="16"/>
              </w:rPr>
            </w:pPr>
            <w:r w:rsidRPr="0073472F">
              <w:rPr>
                <w:rFonts w:ascii="Arial" w:hAnsi="Arial" w:cs="Arial"/>
                <w:bCs/>
                <w:sz w:val="16"/>
              </w:rPr>
              <w:t>0</w:t>
            </w:r>
          </w:p>
        </w:tc>
        <w:tc>
          <w:tcPr>
            <w:tcW w:w="1664" w:type="dxa"/>
          </w:tcPr>
          <w:p w14:paraId="0B57DA3A" w14:textId="77777777" w:rsidR="00CE2FE0" w:rsidRPr="0073472F" w:rsidRDefault="00CE2FE0">
            <w:pPr>
              <w:rPr>
                <w:rFonts w:ascii="Arial" w:hAnsi="Arial" w:cs="Arial"/>
                <w:bCs/>
                <w:sz w:val="16"/>
              </w:rPr>
            </w:pPr>
          </w:p>
        </w:tc>
        <w:tc>
          <w:tcPr>
            <w:tcW w:w="422" w:type="dxa"/>
          </w:tcPr>
          <w:p w14:paraId="445BA947" w14:textId="77777777" w:rsidR="00CE2FE0" w:rsidRPr="0073472F" w:rsidRDefault="00CE2FE0">
            <w:pPr>
              <w:rPr>
                <w:rFonts w:ascii="Arial" w:hAnsi="Arial" w:cs="Arial"/>
                <w:bCs/>
                <w:sz w:val="16"/>
              </w:rPr>
            </w:pPr>
          </w:p>
        </w:tc>
        <w:tc>
          <w:tcPr>
            <w:tcW w:w="374" w:type="dxa"/>
          </w:tcPr>
          <w:p w14:paraId="0B79EA34" w14:textId="77777777" w:rsidR="00CE2FE0" w:rsidRPr="0073472F" w:rsidRDefault="00CE2FE0">
            <w:pPr>
              <w:rPr>
                <w:rFonts w:ascii="Arial" w:hAnsi="Arial" w:cs="Arial"/>
                <w:bCs/>
                <w:sz w:val="16"/>
              </w:rPr>
            </w:pPr>
          </w:p>
        </w:tc>
        <w:tc>
          <w:tcPr>
            <w:tcW w:w="1595" w:type="dxa"/>
          </w:tcPr>
          <w:p w14:paraId="5F1A8576" w14:textId="77777777" w:rsidR="00CE2FE0" w:rsidRPr="0073472F" w:rsidRDefault="00CE2FE0">
            <w:pPr>
              <w:rPr>
                <w:rFonts w:ascii="Arial" w:hAnsi="Arial" w:cs="Arial"/>
                <w:bCs/>
                <w:sz w:val="16"/>
              </w:rPr>
            </w:pPr>
          </w:p>
        </w:tc>
        <w:tc>
          <w:tcPr>
            <w:tcW w:w="428" w:type="dxa"/>
          </w:tcPr>
          <w:p w14:paraId="177EDF07" w14:textId="77777777" w:rsidR="00CE2FE0" w:rsidRPr="0073472F" w:rsidRDefault="00CE2FE0">
            <w:pPr>
              <w:rPr>
                <w:rFonts w:ascii="Arial" w:hAnsi="Arial" w:cs="Arial"/>
                <w:bCs/>
                <w:sz w:val="16"/>
              </w:rPr>
            </w:pPr>
          </w:p>
        </w:tc>
        <w:tc>
          <w:tcPr>
            <w:tcW w:w="374" w:type="dxa"/>
          </w:tcPr>
          <w:p w14:paraId="793EDD3E" w14:textId="77777777" w:rsidR="00CE2FE0" w:rsidRPr="0073472F" w:rsidRDefault="00CE2FE0">
            <w:pPr>
              <w:rPr>
                <w:rFonts w:ascii="Arial" w:hAnsi="Arial" w:cs="Arial"/>
                <w:bCs/>
                <w:sz w:val="16"/>
              </w:rPr>
            </w:pPr>
          </w:p>
        </w:tc>
        <w:tc>
          <w:tcPr>
            <w:tcW w:w="1616" w:type="dxa"/>
          </w:tcPr>
          <w:p w14:paraId="7BBA7B39" w14:textId="77777777" w:rsidR="00CE2FE0" w:rsidRPr="0073472F" w:rsidRDefault="00CE2FE0">
            <w:pPr>
              <w:rPr>
                <w:rFonts w:ascii="Arial" w:hAnsi="Arial" w:cs="Arial"/>
                <w:bCs/>
                <w:sz w:val="16"/>
              </w:rPr>
            </w:pPr>
          </w:p>
        </w:tc>
        <w:tc>
          <w:tcPr>
            <w:tcW w:w="432" w:type="dxa"/>
          </w:tcPr>
          <w:p w14:paraId="3C162288" w14:textId="77777777" w:rsidR="00CE2FE0" w:rsidRPr="0073472F" w:rsidRDefault="00CE2FE0">
            <w:pPr>
              <w:rPr>
                <w:rFonts w:ascii="Arial" w:hAnsi="Arial" w:cs="Arial"/>
                <w:bCs/>
                <w:sz w:val="16"/>
              </w:rPr>
            </w:pPr>
          </w:p>
        </w:tc>
        <w:tc>
          <w:tcPr>
            <w:tcW w:w="374" w:type="dxa"/>
          </w:tcPr>
          <w:p w14:paraId="383799BE" w14:textId="77777777" w:rsidR="00CE2FE0" w:rsidRPr="0073472F" w:rsidRDefault="00CE2FE0">
            <w:pPr>
              <w:rPr>
                <w:rFonts w:ascii="Arial" w:hAnsi="Arial" w:cs="Arial"/>
                <w:bCs/>
                <w:sz w:val="16"/>
              </w:rPr>
            </w:pPr>
          </w:p>
        </w:tc>
      </w:tr>
      <w:tr w:rsidR="00CE2FE0" w:rsidRPr="0073472F" w14:paraId="28424B2E" w14:textId="77777777" w:rsidTr="004A0944">
        <w:trPr>
          <w:trHeight w:val="850"/>
        </w:trPr>
        <w:tc>
          <w:tcPr>
            <w:tcW w:w="1292" w:type="dxa"/>
          </w:tcPr>
          <w:p w14:paraId="702A0FC7" w14:textId="77777777" w:rsidR="00CE2FE0" w:rsidRPr="0073472F" w:rsidRDefault="00F076C8">
            <w:pPr>
              <w:rPr>
                <w:rFonts w:ascii="Arial" w:hAnsi="Arial" w:cs="Arial"/>
                <w:bCs/>
                <w:sz w:val="16"/>
              </w:rPr>
            </w:pPr>
            <w:r w:rsidRPr="0073472F">
              <w:rPr>
                <w:rFonts w:ascii="Arial" w:hAnsi="Arial" w:cs="Arial"/>
                <w:bCs/>
                <w:sz w:val="16"/>
              </w:rPr>
              <w:t>156: FI_ACC_2,FI_ACC_6,FI_ACC_7,FI_ACC_5</w:t>
            </w:r>
          </w:p>
        </w:tc>
        <w:tc>
          <w:tcPr>
            <w:tcW w:w="415" w:type="dxa"/>
          </w:tcPr>
          <w:p w14:paraId="18AC2A00" w14:textId="77777777" w:rsidR="00CE2FE0" w:rsidRPr="0073472F" w:rsidRDefault="00F076C8">
            <w:pPr>
              <w:rPr>
                <w:rFonts w:ascii="Arial" w:hAnsi="Arial" w:cs="Arial"/>
                <w:bCs/>
                <w:sz w:val="16"/>
              </w:rPr>
            </w:pPr>
            <w:r w:rsidRPr="0073472F">
              <w:rPr>
                <w:rFonts w:ascii="Arial" w:hAnsi="Arial" w:cs="Arial"/>
                <w:bCs/>
                <w:sz w:val="16"/>
              </w:rPr>
              <w:t>-0.001</w:t>
            </w:r>
          </w:p>
        </w:tc>
        <w:tc>
          <w:tcPr>
            <w:tcW w:w="364" w:type="dxa"/>
          </w:tcPr>
          <w:p w14:paraId="1FD3FA46" w14:textId="77777777" w:rsidR="00CE2FE0" w:rsidRPr="0073472F" w:rsidRDefault="00F076C8">
            <w:pPr>
              <w:rPr>
                <w:rFonts w:ascii="Arial" w:hAnsi="Arial" w:cs="Arial"/>
                <w:bCs/>
                <w:sz w:val="16"/>
              </w:rPr>
            </w:pPr>
            <w:r w:rsidRPr="0073472F">
              <w:rPr>
                <w:rFonts w:ascii="Arial" w:hAnsi="Arial" w:cs="Arial"/>
                <w:bCs/>
                <w:sz w:val="16"/>
              </w:rPr>
              <w:t>0.928</w:t>
            </w:r>
          </w:p>
        </w:tc>
        <w:tc>
          <w:tcPr>
            <w:tcW w:w="1664" w:type="dxa"/>
          </w:tcPr>
          <w:p w14:paraId="223512B8" w14:textId="77777777" w:rsidR="00CE2FE0" w:rsidRPr="0073472F" w:rsidRDefault="00CE2FE0">
            <w:pPr>
              <w:rPr>
                <w:rFonts w:ascii="Arial" w:hAnsi="Arial" w:cs="Arial"/>
                <w:bCs/>
                <w:sz w:val="16"/>
              </w:rPr>
            </w:pPr>
          </w:p>
        </w:tc>
        <w:tc>
          <w:tcPr>
            <w:tcW w:w="422" w:type="dxa"/>
          </w:tcPr>
          <w:p w14:paraId="691BD4AA" w14:textId="77777777" w:rsidR="00CE2FE0" w:rsidRPr="0073472F" w:rsidRDefault="00CE2FE0">
            <w:pPr>
              <w:rPr>
                <w:rFonts w:ascii="Arial" w:hAnsi="Arial" w:cs="Arial"/>
                <w:bCs/>
                <w:sz w:val="16"/>
              </w:rPr>
            </w:pPr>
          </w:p>
        </w:tc>
        <w:tc>
          <w:tcPr>
            <w:tcW w:w="374" w:type="dxa"/>
          </w:tcPr>
          <w:p w14:paraId="6BBA63F5" w14:textId="77777777" w:rsidR="00CE2FE0" w:rsidRPr="0073472F" w:rsidRDefault="00CE2FE0">
            <w:pPr>
              <w:rPr>
                <w:rFonts w:ascii="Arial" w:hAnsi="Arial" w:cs="Arial"/>
                <w:bCs/>
                <w:sz w:val="16"/>
              </w:rPr>
            </w:pPr>
          </w:p>
        </w:tc>
        <w:tc>
          <w:tcPr>
            <w:tcW w:w="1595" w:type="dxa"/>
          </w:tcPr>
          <w:p w14:paraId="6899A4EA" w14:textId="77777777" w:rsidR="00CE2FE0" w:rsidRPr="0073472F" w:rsidRDefault="00CE2FE0">
            <w:pPr>
              <w:rPr>
                <w:rFonts w:ascii="Arial" w:hAnsi="Arial" w:cs="Arial"/>
                <w:bCs/>
                <w:sz w:val="16"/>
              </w:rPr>
            </w:pPr>
          </w:p>
        </w:tc>
        <w:tc>
          <w:tcPr>
            <w:tcW w:w="428" w:type="dxa"/>
          </w:tcPr>
          <w:p w14:paraId="69588909" w14:textId="77777777" w:rsidR="00CE2FE0" w:rsidRPr="0073472F" w:rsidRDefault="00CE2FE0">
            <w:pPr>
              <w:rPr>
                <w:rFonts w:ascii="Arial" w:hAnsi="Arial" w:cs="Arial"/>
                <w:bCs/>
                <w:sz w:val="16"/>
              </w:rPr>
            </w:pPr>
          </w:p>
        </w:tc>
        <w:tc>
          <w:tcPr>
            <w:tcW w:w="374" w:type="dxa"/>
          </w:tcPr>
          <w:p w14:paraId="048E0AEB" w14:textId="77777777" w:rsidR="00CE2FE0" w:rsidRPr="0073472F" w:rsidRDefault="00CE2FE0">
            <w:pPr>
              <w:rPr>
                <w:rFonts w:ascii="Arial" w:hAnsi="Arial" w:cs="Arial"/>
                <w:bCs/>
                <w:sz w:val="16"/>
              </w:rPr>
            </w:pPr>
          </w:p>
        </w:tc>
        <w:tc>
          <w:tcPr>
            <w:tcW w:w="1616" w:type="dxa"/>
          </w:tcPr>
          <w:p w14:paraId="58459B62" w14:textId="77777777" w:rsidR="00CE2FE0" w:rsidRPr="0073472F" w:rsidRDefault="00CE2FE0">
            <w:pPr>
              <w:rPr>
                <w:rFonts w:ascii="Arial" w:hAnsi="Arial" w:cs="Arial"/>
                <w:bCs/>
                <w:sz w:val="16"/>
              </w:rPr>
            </w:pPr>
          </w:p>
        </w:tc>
        <w:tc>
          <w:tcPr>
            <w:tcW w:w="432" w:type="dxa"/>
          </w:tcPr>
          <w:p w14:paraId="0166D96B" w14:textId="77777777" w:rsidR="00CE2FE0" w:rsidRPr="0073472F" w:rsidRDefault="00CE2FE0">
            <w:pPr>
              <w:rPr>
                <w:rFonts w:ascii="Arial" w:hAnsi="Arial" w:cs="Arial"/>
                <w:bCs/>
                <w:sz w:val="16"/>
              </w:rPr>
            </w:pPr>
          </w:p>
        </w:tc>
        <w:tc>
          <w:tcPr>
            <w:tcW w:w="374" w:type="dxa"/>
          </w:tcPr>
          <w:p w14:paraId="61AF970A" w14:textId="77777777" w:rsidR="00CE2FE0" w:rsidRPr="0073472F" w:rsidRDefault="00CE2FE0">
            <w:pPr>
              <w:rPr>
                <w:rFonts w:ascii="Arial" w:hAnsi="Arial" w:cs="Arial"/>
                <w:bCs/>
                <w:sz w:val="16"/>
              </w:rPr>
            </w:pPr>
          </w:p>
        </w:tc>
      </w:tr>
    </w:tbl>
    <w:p w14:paraId="5CE335F6" w14:textId="77777777" w:rsidR="00CE2FE0" w:rsidRPr="0073472F" w:rsidRDefault="00F076C8">
      <w:pPr>
        <w:spacing w:before="280"/>
        <w:rPr>
          <w:rFonts w:ascii="Arial" w:hAnsi="Arial" w:cs="Arial"/>
          <w:bCs/>
          <w:lang w:val="en-US"/>
        </w:rPr>
      </w:pPr>
      <w:r w:rsidRPr="0073472F">
        <w:rPr>
          <w:rFonts w:ascii="Arial" w:hAnsi="Arial" w:cs="Arial"/>
          <w:bCs/>
          <w:lang w:val="en-US"/>
        </w:rPr>
        <w:lastRenderedPageBreak/>
        <w:t>Financial Literacy</w:t>
      </w:r>
    </w:p>
    <w:tbl>
      <w:tblPr>
        <w:tblStyle w:val="TableGrid"/>
        <w:tblW w:w="935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07"/>
        <w:gridCol w:w="448"/>
        <w:gridCol w:w="387"/>
        <w:gridCol w:w="1513"/>
        <w:gridCol w:w="455"/>
        <w:gridCol w:w="387"/>
        <w:gridCol w:w="1560"/>
        <w:gridCol w:w="446"/>
        <w:gridCol w:w="388"/>
        <w:gridCol w:w="1424"/>
        <w:gridCol w:w="446"/>
        <w:gridCol w:w="389"/>
      </w:tblGrid>
      <w:tr w:rsidR="00CE2FE0" w:rsidRPr="0073472F" w14:paraId="724BCE4E" w14:textId="77777777" w:rsidTr="004A0944">
        <w:trPr>
          <w:trHeight w:val="915"/>
        </w:trPr>
        <w:tc>
          <w:tcPr>
            <w:tcW w:w="1507" w:type="dxa"/>
            <w:tcBorders>
              <w:top w:val="single" w:sz="4" w:space="0" w:color="auto"/>
              <w:bottom w:val="single" w:sz="4" w:space="0" w:color="auto"/>
            </w:tcBorders>
          </w:tcPr>
          <w:p w14:paraId="1618AC51" w14:textId="77777777" w:rsidR="00CE2FE0" w:rsidRPr="0073472F" w:rsidRDefault="00F076C8">
            <w:pPr>
              <w:rPr>
                <w:rFonts w:ascii="Arial" w:hAnsi="Arial" w:cs="Arial"/>
                <w:bCs/>
                <w:sz w:val="14"/>
              </w:rPr>
            </w:pPr>
            <w:r w:rsidRPr="0073472F">
              <w:rPr>
                <w:rFonts w:ascii="Arial" w:hAnsi="Arial" w:cs="Arial"/>
                <w:bCs/>
                <w:sz w:val="14"/>
              </w:rPr>
              <w:t>FL_ATT_</w:t>
            </w:r>
          </w:p>
        </w:tc>
        <w:tc>
          <w:tcPr>
            <w:tcW w:w="448" w:type="dxa"/>
            <w:tcBorders>
              <w:top w:val="single" w:sz="4" w:space="0" w:color="auto"/>
              <w:bottom w:val="single" w:sz="4" w:space="0" w:color="auto"/>
            </w:tcBorders>
          </w:tcPr>
          <w:p w14:paraId="4B974D22" w14:textId="77777777" w:rsidR="00CE2FE0" w:rsidRPr="0073472F" w:rsidRDefault="00F076C8">
            <w:pPr>
              <w:rPr>
                <w:rFonts w:ascii="Arial" w:hAnsi="Arial" w:cs="Arial"/>
                <w:bCs/>
                <w:sz w:val="14"/>
              </w:rPr>
            </w:pPr>
            <w:r w:rsidRPr="0073472F">
              <w:rPr>
                <w:rFonts w:ascii="Arial" w:hAnsi="Arial" w:cs="Arial"/>
                <w:bCs/>
                <w:sz w:val="14"/>
              </w:rPr>
              <w:t>Original sample (O)</w:t>
            </w:r>
          </w:p>
        </w:tc>
        <w:tc>
          <w:tcPr>
            <w:tcW w:w="387" w:type="dxa"/>
            <w:tcBorders>
              <w:top w:val="single" w:sz="4" w:space="0" w:color="auto"/>
              <w:bottom w:val="single" w:sz="4" w:space="0" w:color="auto"/>
            </w:tcBorders>
          </w:tcPr>
          <w:p w14:paraId="0676E38D" w14:textId="77777777" w:rsidR="00CE2FE0" w:rsidRPr="0073472F" w:rsidRDefault="00F076C8">
            <w:pPr>
              <w:rPr>
                <w:rFonts w:ascii="Arial" w:hAnsi="Arial" w:cs="Arial"/>
                <w:bCs/>
                <w:sz w:val="14"/>
              </w:rPr>
            </w:pPr>
            <w:r w:rsidRPr="0073472F">
              <w:rPr>
                <w:rFonts w:ascii="Arial" w:hAnsi="Arial" w:cs="Arial"/>
                <w:bCs/>
                <w:sz w:val="14"/>
              </w:rPr>
              <w:t>P values</w:t>
            </w:r>
          </w:p>
        </w:tc>
        <w:tc>
          <w:tcPr>
            <w:tcW w:w="1513" w:type="dxa"/>
            <w:tcBorders>
              <w:top w:val="single" w:sz="4" w:space="0" w:color="auto"/>
              <w:bottom w:val="single" w:sz="4" w:space="0" w:color="auto"/>
            </w:tcBorders>
          </w:tcPr>
          <w:p w14:paraId="1A0455AB" w14:textId="77777777" w:rsidR="00CE2FE0" w:rsidRPr="0073472F" w:rsidRDefault="00F076C8">
            <w:pPr>
              <w:rPr>
                <w:rFonts w:ascii="Arial" w:hAnsi="Arial" w:cs="Arial"/>
                <w:bCs/>
                <w:sz w:val="14"/>
              </w:rPr>
            </w:pPr>
            <w:r w:rsidRPr="0073472F">
              <w:rPr>
                <w:rFonts w:ascii="Arial" w:hAnsi="Arial" w:cs="Arial"/>
                <w:bCs/>
                <w:sz w:val="14"/>
              </w:rPr>
              <w:t>FL_BEH_</w:t>
            </w:r>
          </w:p>
        </w:tc>
        <w:tc>
          <w:tcPr>
            <w:tcW w:w="455" w:type="dxa"/>
            <w:tcBorders>
              <w:top w:val="single" w:sz="4" w:space="0" w:color="auto"/>
              <w:bottom w:val="single" w:sz="4" w:space="0" w:color="auto"/>
            </w:tcBorders>
          </w:tcPr>
          <w:p w14:paraId="33573280" w14:textId="77777777" w:rsidR="00CE2FE0" w:rsidRPr="0073472F" w:rsidRDefault="00F076C8">
            <w:pPr>
              <w:rPr>
                <w:rFonts w:ascii="Arial" w:hAnsi="Arial" w:cs="Arial"/>
                <w:bCs/>
                <w:sz w:val="14"/>
              </w:rPr>
            </w:pPr>
            <w:r w:rsidRPr="0073472F">
              <w:rPr>
                <w:rFonts w:ascii="Arial" w:hAnsi="Arial" w:cs="Arial"/>
                <w:bCs/>
                <w:sz w:val="14"/>
              </w:rPr>
              <w:t>Original sample (O)</w:t>
            </w:r>
          </w:p>
        </w:tc>
        <w:tc>
          <w:tcPr>
            <w:tcW w:w="387" w:type="dxa"/>
            <w:tcBorders>
              <w:top w:val="single" w:sz="4" w:space="0" w:color="auto"/>
              <w:bottom w:val="single" w:sz="4" w:space="0" w:color="auto"/>
            </w:tcBorders>
          </w:tcPr>
          <w:p w14:paraId="333926E0" w14:textId="77777777" w:rsidR="00CE2FE0" w:rsidRPr="0073472F" w:rsidRDefault="00F076C8">
            <w:pPr>
              <w:rPr>
                <w:rFonts w:ascii="Arial" w:hAnsi="Arial" w:cs="Arial"/>
                <w:bCs/>
                <w:sz w:val="14"/>
              </w:rPr>
            </w:pPr>
            <w:r w:rsidRPr="0073472F">
              <w:rPr>
                <w:rFonts w:ascii="Arial" w:hAnsi="Arial" w:cs="Arial"/>
                <w:bCs/>
                <w:sz w:val="14"/>
              </w:rPr>
              <w:t>P values</w:t>
            </w:r>
          </w:p>
        </w:tc>
        <w:tc>
          <w:tcPr>
            <w:tcW w:w="1560" w:type="dxa"/>
            <w:tcBorders>
              <w:top w:val="single" w:sz="4" w:space="0" w:color="auto"/>
              <w:bottom w:val="single" w:sz="4" w:space="0" w:color="auto"/>
            </w:tcBorders>
          </w:tcPr>
          <w:p w14:paraId="32953911" w14:textId="77777777" w:rsidR="00CE2FE0" w:rsidRPr="0073472F" w:rsidRDefault="00F076C8">
            <w:pPr>
              <w:rPr>
                <w:rFonts w:ascii="Arial" w:hAnsi="Arial" w:cs="Arial"/>
                <w:bCs/>
                <w:sz w:val="14"/>
              </w:rPr>
            </w:pPr>
            <w:r w:rsidRPr="0073472F">
              <w:rPr>
                <w:rFonts w:ascii="Arial" w:hAnsi="Arial" w:cs="Arial"/>
                <w:bCs/>
                <w:sz w:val="14"/>
              </w:rPr>
              <w:t>FL_KNO_</w:t>
            </w:r>
          </w:p>
        </w:tc>
        <w:tc>
          <w:tcPr>
            <w:tcW w:w="446" w:type="dxa"/>
            <w:tcBorders>
              <w:top w:val="single" w:sz="4" w:space="0" w:color="auto"/>
              <w:bottom w:val="single" w:sz="4" w:space="0" w:color="auto"/>
            </w:tcBorders>
          </w:tcPr>
          <w:p w14:paraId="21BB04EA" w14:textId="77777777" w:rsidR="00CE2FE0" w:rsidRPr="0073472F" w:rsidRDefault="00F076C8">
            <w:pPr>
              <w:rPr>
                <w:rFonts w:ascii="Arial" w:hAnsi="Arial" w:cs="Arial"/>
                <w:bCs/>
                <w:sz w:val="14"/>
              </w:rPr>
            </w:pPr>
            <w:r w:rsidRPr="0073472F">
              <w:rPr>
                <w:rFonts w:ascii="Arial" w:hAnsi="Arial" w:cs="Arial"/>
                <w:bCs/>
                <w:sz w:val="14"/>
              </w:rPr>
              <w:t>Original sample (O)</w:t>
            </w:r>
          </w:p>
        </w:tc>
        <w:tc>
          <w:tcPr>
            <w:tcW w:w="388" w:type="dxa"/>
            <w:tcBorders>
              <w:top w:val="single" w:sz="4" w:space="0" w:color="auto"/>
              <w:bottom w:val="single" w:sz="4" w:space="0" w:color="auto"/>
            </w:tcBorders>
          </w:tcPr>
          <w:p w14:paraId="1EB84047" w14:textId="77777777" w:rsidR="00CE2FE0" w:rsidRPr="0073472F" w:rsidRDefault="00F076C8">
            <w:pPr>
              <w:rPr>
                <w:rFonts w:ascii="Arial" w:hAnsi="Arial" w:cs="Arial"/>
                <w:bCs/>
                <w:sz w:val="14"/>
              </w:rPr>
            </w:pPr>
            <w:r w:rsidRPr="0073472F">
              <w:rPr>
                <w:rFonts w:ascii="Arial" w:hAnsi="Arial" w:cs="Arial"/>
                <w:bCs/>
                <w:sz w:val="14"/>
              </w:rPr>
              <w:t>P values</w:t>
            </w:r>
          </w:p>
        </w:tc>
        <w:tc>
          <w:tcPr>
            <w:tcW w:w="1424" w:type="dxa"/>
            <w:tcBorders>
              <w:top w:val="single" w:sz="4" w:space="0" w:color="auto"/>
              <w:bottom w:val="single" w:sz="4" w:space="0" w:color="auto"/>
            </w:tcBorders>
          </w:tcPr>
          <w:p w14:paraId="1D86B145" w14:textId="77777777" w:rsidR="00CE2FE0" w:rsidRPr="0073472F" w:rsidRDefault="00F076C8">
            <w:pPr>
              <w:rPr>
                <w:rFonts w:ascii="Arial" w:hAnsi="Arial" w:cs="Arial"/>
                <w:bCs/>
                <w:sz w:val="14"/>
              </w:rPr>
            </w:pPr>
            <w:r w:rsidRPr="0073472F">
              <w:rPr>
                <w:rFonts w:ascii="Arial" w:hAnsi="Arial" w:cs="Arial"/>
                <w:bCs/>
                <w:sz w:val="14"/>
              </w:rPr>
              <w:t>FL_SKI_</w:t>
            </w:r>
          </w:p>
        </w:tc>
        <w:tc>
          <w:tcPr>
            <w:tcW w:w="446" w:type="dxa"/>
            <w:tcBorders>
              <w:top w:val="single" w:sz="4" w:space="0" w:color="auto"/>
              <w:bottom w:val="single" w:sz="4" w:space="0" w:color="auto"/>
            </w:tcBorders>
          </w:tcPr>
          <w:p w14:paraId="534B76DC" w14:textId="77777777" w:rsidR="00CE2FE0" w:rsidRPr="0073472F" w:rsidRDefault="00F076C8">
            <w:pPr>
              <w:rPr>
                <w:rFonts w:ascii="Arial" w:hAnsi="Arial" w:cs="Arial"/>
                <w:bCs/>
                <w:sz w:val="14"/>
              </w:rPr>
            </w:pPr>
            <w:r w:rsidRPr="0073472F">
              <w:rPr>
                <w:rFonts w:ascii="Arial" w:hAnsi="Arial" w:cs="Arial"/>
                <w:bCs/>
                <w:sz w:val="14"/>
              </w:rPr>
              <w:t>Original sample (O)</w:t>
            </w:r>
          </w:p>
        </w:tc>
        <w:tc>
          <w:tcPr>
            <w:tcW w:w="389" w:type="dxa"/>
            <w:tcBorders>
              <w:top w:val="single" w:sz="4" w:space="0" w:color="auto"/>
              <w:bottom w:val="single" w:sz="4" w:space="0" w:color="auto"/>
            </w:tcBorders>
          </w:tcPr>
          <w:p w14:paraId="111BCB1D" w14:textId="77777777" w:rsidR="00CE2FE0" w:rsidRPr="0073472F" w:rsidRDefault="00F076C8">
            <w:pPr>
              <w:rPr>
                <w:rFonts w:ascii="Arial" w:hAnsi="Arial" w:cs="Arial"/>
                <w:bCs/>
                <w:sz w:val="14"/>
              </w:rPr>
            </w:pPr>
            <w:r w:rsidRPr="0073472F">
              <w:rPr>
                <w:rFonts w:ascii="Arial" w:hAnsi="Arial" w:cs="Arial"/>
                <w:bCs/>
                <w:sz w:val="14"/>
              </w:rPr>
              <w:t>P values</w:t>
            </w:r>
          </w:p>
        </w:tc>
      </w:tr>
      <w:tr w:rsidR="00CE2FE0" w:rsidRPr="0073472F" w14:paraId="4F1DE85C" w14:textId="77777777" w:rsidTr="004A0944">
        <w:trPr>
          <w:trHeight w:val="649"/>
        </w:trPr>
        <w:tc>
          <w:tcPr>
            <w:tcW w:w="1507" w:type="dxa"/>
            <w:tcBorders>
              <w:top w:val="single" w:sz="4" w:space="0" w:color="auto"/>
            </w:tcBorders>
          </w:tcPr>
          <w:p w14:paraId="61367E12" w14:textId="77777777" w:rsidR="00CE2FE0" w:rsidRPr="0073472F" w:rsidRDefault="00F076C8">
            <w:pPr>
              <w:rPr>
                <w:rFonts w:ascii="Arial" w:hAnsi="Arial" w:cs="Arial"/>
                <w:bCs/>
                <w:sz w:val="14"/>
              </w:rPr>
            </w:pPr>
            <w:r w:rsidRPr="0073472F">
              <w:rPr>
                <w:rFonts w:ascii="Arial" w:hAnsi="Arial" w:cs="Arial"/>
                <w:bCs/>
                <w:sz w:val="14"/>
              </w:rPr>
              <w:t>1: FL_ATT_1,FL_ATT_2,FL_ATT_3,FL_ATT_4</w:t>
            </w:r>
          </w:p>
        </w:tc>
        <w:tc>
          <w:tcPr>
            <w:tcW w:w="448" w:type="dxa"/>
            <w:tcBorders>
              <w:top w:val="single" w:sz="4" w:space="0" w:color="auto"/>
            </w:tcBorders>
          </w:tcPr>
          <w:p w14:paraId="028F5C93" w14:textId="77777777" w:rsidR="00CE2FE0" w:rsidRPr="0073472F" w:rsidRDefault="00F076C8">
            <w:pPr>
              <w:rPr>
                <w:rFonts w:ascii="Arial" w:hAnsi="Arial" w:cs="Arial"/>
                <w:bCs/>
                <w:sz w:val="14"/>
              </w:rPr>
            </w:pPr>
            <w:r w:rsidRPr="0073472F">
              <w:rPr>
                <w:rFonts w:ascii="Arial" w:hAnsi="Arial" w:cs="Arial"/>
                <w:bCs/>
                <w:sz w:val="14"/>
              </w:rPr>
              <w:t>0.015</w:t>
            </w:r>
          </w:p>
        </w:tc>
        <w:tc>
          <w:tcPr>
            <w:tcW w:w="387" w:type="dxa"/>
            <w:tcBorders>
              <w:top w:val="single" w:sz="4" w:space="0" w:color="auto"/>
            </w:tcBorders>
          </w:tcPr>
          <w:p w14:paraId="50DF1352" w14:textId="77777777" w:rsidR="00CE2FE0" w:rsidRPr="0073472F" w:rsidRDefault="00F076C8">
            <w:pPr>
              <w:rPr>
                <w:rFonts w:ascii="Arial" w:hAnsi="Arial" w:cs="Arial"/>
                <w:bCs/>
                <w:sz w:val="14"/>
              </w:rPr>
            </w:pPr>
            <w:r w:rsidRPr="0073472F">
              <w:rPr>
                <w:rFonts w:ascii="Arial" w:hAnsi="Arial" w:cs="Arial"/>
                <w:bCs/>
                <w:sz w:val="14"/>
              </w:rPr>
              <w:t>0</w:t>
            </w:r>
          </w:p>
        </w:tc>
        <w:tc>
          <w:tcPr>
            <w:tcW w:w="1513" w:type="dxa"/>
            <w:tcBorders>
              <w:top w:val="single" w:sz="4" w:space="0" w:color="auto"/>
            </w:tcBorders>
          </w:tcPr>
          <w:p w14:paraId="18F5192B" w14:textId="77777777" w:rsidR="00CE2FE0" w:rsidRPr="0073472F" w:rsidRDefault="00F076C8">
            <w:pPr>
              <w:rPr>
                <w:rFonts w:ascii="Arial" w:hAnsi="Arial" w:cs="Arial"/>
                <w:bCs/>
                <w:sz w:val="14"/>
              </w:rPr>
            </w:pPr>
            <w:r w:rsidRPr="0073472F">
              <w:rPr>
                <w:rFonts w:ascii="Arial" w:hAnsi="Arial" w:cs="Arial"/>
                <w:bCs/>
                <w:sz w:val="14"/>
              </w:rPr>
              <w:t>1: FL_BEH_1,FL_BEH_2,FL_BEH_3,FL_BEH_4</w:t>
            </w:r>
          </w:p>
        </w:tc>
        <w:tc>
          <w:tcPr>
            <w:tcW w:w="455" w:type="dxa"/>
            <w:tcBorders>
              <w:top w:val="single" w:sz="4" w:space="0" w:color="auto"/>
            </w:tcBorders>
          </w:tcPr>
          <w:p w14:paraId="0DD35214" w14:textId="77777777" w:rsidR="00CE2FE0" w:rsidRPr="0073472F" w:rsidRDefault="00F076C8">
            <w:pPr>
              <w:rPr>
                <w:rFonts w:ascii="Arial" w:hAnsi="Arial" w:cs="Arial"/>
                <w:bCs/>
                <w:sz w:val="14"/>
              </w:rPr>
            </w:pPr>
            <w:r w:rsidRPr="0073472F">
              <w:rPr>
                <w:rFonts w:ascii="Arial" w:hAnsi="Arial" w:cs="Arial"/>
                <w:bCs/>
                <w:sz w:val="14"/>
              </w:rPr>
              <w:t>0.007</w:t>
            </w:r>
          </w:p>
        </w:tc>
        <w:tc>
          <w:tcPr>
            <w:tcW w:w="387" w:type="dxa"/>
            <w:tcBorders>
              <w:top w:val="single" w:sz="4" w:space="0" w:color="auto"/>
            </w:tcBorders>
          </w:tcPr>
          <w:p w14:paraId="7F00795E" w14:textId="77777777" w:rsidR="00CE2FE0" w:rsidRPr="0073472F" w:rsidRDefault="00F076C8">
            <w:pPr>
              <w:rPr>
                <w:rFonts w:ascii="Arial" w:hAnsi="Arial" w:cs="Arial"/>
                <w:bCs/>
                <w:sz w:val="14"/>
              </w:rPr>
            </w:pPr>
            <w:r w:rsidRPr="0073472F">
              <w:rPr>
                <w:rFonts w:ascii="Arial" w:hAnsi="Arial" w:cs="Arial"/>
                <w:bCs/>
                <w:sz w:val="14"/>
              </w:rPr>
              <w:t>0.071</w:t>
            </w:r>
          </w:p>
        </w:tc>
        <w:tc>
          <w:tcPr>
            <w:tcW w:w="1560" w:type="dxa"/>
            <w:tcBorders>
              <w:top w:val="single" w:sz="4" w:space="0" w:color="auto"/>
            </w:tcBorders>
          </w:tcPr>
          <w:p w14:paraId="503CFC84" w14:textId="77777777" w:rsidR="00CE2FE0" w:rsidRPr="0073472F" w:rsidRDefault="00F076C8">
            <w:pPr>
              <w:rPr>
                <w:rFonts w:ascii="Arial" w:hAnsi="Arial" w:cs="Arial"/>
                <w:bCs/>
                <w:sz w:val="14"/>
              </w:rPr>
            </w:pPr>
            <w:r w:rsidRPr="0073472F">
              <w:rPr>
                <w:rFonts w:ascii="Arial" w:hAnsi="Arial" w:cs="Arial"/>
                <w:bCs/>
                <w:sz w:val="14"/>
              </w:rPr>
              <w:t>1: FL_KNO_1,FL_KNO_2,FL_KNO_3,FL_KNO_4</w:t>
            </w:r>
          </w:p>
        </w:tc>
        <w:tc>
          <w:tcPr>
            <w:tcW w:w="446" w:type="dxa"/>
            <w:tcBorders>
              <w:top w:val="single" w:sz="4" w:space="0" w:color="auto"/>
            </w:tcBorders>
          </w:tcPr>
          <w:p w14:paraId="4EB0270C" w14:textId="77777777" w:rsidR="00CE2FE0" w:rsidRPr="0073472F" w:rsidRDefault="00F076C8">
            <w:pPr>
              <w:rPr>
                <w:rFonts w:ascii="Arial" w:hAnsi="Arial" w:cs="Arial"/>
                <w:bCs/>
                <w:sz w:val="14"/>
              </w:rPr>
            </w:pPr>
            <w:r w:rsidRPr="0073472F">
              <w:rPr>
                <w:rFonts w:ascii="Arial" w:hAnsi="Arial" w:cs="Arial"/>
                <w:bCs/>
                <w:sz w:val="14"/>
              </w:rPr>
              <w:t>0.009</w:t>
            </w:r>
          </w:p>
        </w:tc>
        <w:tc>
          <w:tcPr>
            <w:tcW w:w="388" w:type="dxa"/>
            <w:tcBorders>
              <w:top w:val="single" w:sz="4" w:space="0" w:color="auto"/>
            </w:tcBorders>
          </w:tcPr>
          <w:p w14:paraId="56D6E20E" w14:textId="77777777" w:rsidR="00CE2FE0" w:rsidRPr="0073472F" w:rsidRDefault="00F076C8">
            <w:pPr>
              <w:rPr>
                <w:rFonts w:ascii="Arial" w:hAnsi="Arial" w:cs="Arial"/>
                <w:bCs/>
                <w:sz w:val="14"/>
              </w:rPr>
            </w:pPr>
            <w:r w:rsidRPr="0073472F">
              <w:rPr>
                <w:rFonts w:ascii="Arial" w:hAnsi="Arial" w:cs="Arial"/>
                <w:bCs/>
                <w:sz w:val="14"/>
              </w:rPr>
              <w:t>0.049</w:t>
            </w:r>
          </w:p>
        </w:tc>
        <w:tc>
          <w:tcPr>
            <w:tcW w:w="1424" w:type="dxa"/>
            <w:tcBorders>
              <w:top w:val="single" w:sz="4" w:space="0" w:color="auto"/>
            </w:tcBorders>
          </w:tcPr>
          <w:p w14:paraId="0CAB261B" w14:textId="77777777" w:rsidR="00CE2FE0" w:rsidRPr="0073472F" w:rsidRDefault="00F076C8">
            <w:pPr>
              <w:rPr>
                <w:rFonts w:ascii="Arial" w:hAnsi="Arial" w:cs="Arial"/>
                <w:bCs/>
                <w:sz w:val="14"/>
              </w:rPr>
            </w:pPr>
            <w:r w:rsidRPr="0073472F">
              <w:rPr>
                <w:rFonts w:ascii="Arial" w:hAnsi="Arial" w:cs="Arial"/>
                <w:bCs/>
                <w:sz w:val="14"/>
              </w:rPr>
              <w:t>1: FL_SKI_1,FL_SKI_2,FL_SKI_3,FL_SKI_4</w:t>
            </w:r>
          </w:p>
        </w:tc>
        <w:tc>
          <w:tcPr>
            <w:tcW w:w="446" w:type="dxa"/>
            <w:tcBorders>
              <w:top w:val="single" w:sz="4" w:space="0" w:color="auto"/>
            </w:tcBorders>
          </w:tcPr>
          <w:p w14:paraId="1CE18652" w14:textId="77777777" w:rsidR="00CE2FE0" w:rsidRPr="0073472F" w:rsidRDefault="00F076C8">
            <w:pPr>
              <w:rPr>
                <w:rFonts w:ascii="Arial" w:hAnsi="Arial" w:cs="Arial"/>
                <w:bCs/>
                <w:sz w:val="14"/>
              </w:rPr>
            </w:pPr>
            <w:r w:rsidRPr="0073472F">
              <w:rPr>
                <w:rFonts w:ascii="Arial" w:hAnsi="Arial" w:cs="Arial"/>
                <w:bCs/>
                <w:sz w:val="14"/>
              </w:rPr>
              <w:t>-0.004</w:t>
            </w:r>
          </w:p>
        </w:tc>
        <w:tc>
          <w:tcPr>
            <w:tcW w:w="389" w:type="dxa"/>
            <w:tcBorders>
              <w:top w:val="single" w:sz="4" w:space="0" w:color="auto"/>
            </w:tcBorders>
          </w:tcPr>
          <w:p w14:paraId="12EAA739" w14:textId="77777777" w:rsidR="00CE2FE0" w:rsidRPr="0073472F" w:rsidRDefault="00F076C8">
            <w:pPr>
              <w:rPr>
                <w:rFonts w:ascii="Arial" w:hAnsi="Arial" w:cs="Arial"/>
                <w:bCs/>
                <w:sz w:val="14"/>
              </w:rPr>
            </w:pPr>
            <w:r w:rsidRPr="0073472F">
              <w:rPr>
                <w:rFonts w:ascii="Arial" w:hAnsi="Arial" w:cs="Arial"/>
                <w:bCs/>
                <w:sz w:val="14"/>
              </w:rPr>
              <w:t>0.107</w:t>
            </w:r>
          </w:p>
        </w:tc>
      </w:tr>
      <w:tr w:rsidR="00CE2FE0" w:rsidRPr="0073472F" w14:paraId="703EC8E8" w14:textId="77777777" w:rsidTr="004A0944">
        <w:trPr>
          <w:trHeight w:val="703"/>
        </w:trPr>
        <w:tc>
          <w:tcPr>
            <w:tcW w:w="1507" w:type="dxa"/>
          </w:tcPr>
          <w:p w14:paraId="4967E32B" w14:textId="77777777" w:rsidR="00CE2FE0" w:rsidRPr="0073472F" w:rsidRDefault="00F076C8">
            <w:pPr>
              <w:rPr>
                <w:rFonts w:ascii="Arial" w:hAnsi="Arial" w:cs="Arial"/>
                <w:bCs/>
                <w:sz w:val="14"/>
              </w:rPr>
            </w:pPr>
            <w:r w:rsidRPr="0073472F">
              <w:rPr>
                <w:rFonts w:ascii="Arial" w:hAnsi="Arial" w:cs="Arial"/>
                <w:bCs/>
                <w:sz w:val="14"/>
              </w:rPr>
              <w:t>2: FL_ATT_1,FL_ATT_2,FL_ATT_4,FL_ATT_3</w:t>
            </w:r>
          </w:p>
        </w:tc>
        <w:tc>
          <w:tcPr>
            <w:tcW w:w="448" w:type="dxa"/>
          </w:tcPr>
          <w:p w14:paraId="3182C8FB" w14:textId="77777777" w:rsidR="00CE2FE0" w:rsidRPr="0073472F" w:rsidRDefault="00F076C8">
            <w:pPr>
              <w:rPr>
                <w:rFonts w:ascii="Arial" w:hAnsi="Arial" w:cs="Arial"/>
                <w:bCs/>
                <w:sz w:val="14"/>
              </w:rPr>
            </w:pPr>
            <w:r w:rsidRPr="0073472F">
              <w:rPr>
                <w:rFonts w:ascii="Arial" w:hAnsi="Arial" w:cs="Arial"/>
                <w:bCs/>
                <w:sz w:val="14"/>
              </w:rPr>
              <w:t>0.013</w:t>
            </w:r>
          </w:p>
        </w:tc>
        <w:tc>
          <w:tcPr>
            <w:tcW w:w="387" w:type="dxa"/>
          </w:tcPr>
          <w:p w14:paraId="01650F4B" w14:textId="77777777" w:rsidR="00CE2FE0" w:rsidRPr="0073472F" w:rsidRDefault="00F076C8">
            <w:pPr>
              <w:rPr>
                <w:rFonts w:ascii="Arial" w:hAnsi="Arial" w:cs="Arial"/>
                <w:bCs/>
                <w:sz w:val="14"/>
              </w:rPr>
            </w:pPr>
            <w:r w:rsidRPr="0073472F">
              <w:rPr>
                <w:rFonts w:ascii="Arial" w:hAnsi="Arial" w:cs="Arial"/>
                <w:bCs/>
                <w:sz w:val="14"/>
              </w:rPr>
              <w:t>0.004</w:t>
            </w:r>
          </w:p>
        </w:tc>
        <w:tc>
          <w:tcPr>
            <w:tcW w:w="1513" w:type="dxa"/>
          </w:tcPr>
          <w:p w14:paraId="1D085603" w14:textId="77777777" w:rsidR="00CE2FE0" w:rsidRPr="0073472F" w:rsidRDefault="00F076C8">
            <w:pPr>
              <w:rPr>
                <w:rFonts w:ascii="Arial" w:hAnsi="Arial" w:cs="Arial"/>
                <w:bCs/>
                <w:sz w:val="14"/>
              </w:rPr>
            </w:pPr>
            <w:r w:rsidRPr="0073472F">
              <w:rPr>
                <w:rFonts w:ascii="Arial" w:hAnsi="Arial" w:cs="Arial"/>
                <w:bCs/>
                <w:sz w:val="14"/>
              </w:rPr>
              <w:t>2: FL_BEH_1,FL_BEH_2,FL_BEH_4,FL_BEH_3</w:t>
            </w:r>
          </w:p>
        </w:tc>
        <w:tc>
          <w:tcPr>
            <w:tcW w:w="455" w:type="dxa"/>
          </w:tcPr>
          <w:p w14:paraId="63D8798B" w14:textId="77777777" w:rsidR="00CE2FE0" w:rsidRPr="0073472F" w:rsidRDefault="00F076C8">
            <w:pPr>
              <w:rPr>
                <w:rFonts w:ascii="Arial" w:hAnsi="Arial" w:cs="Arial"/>
                <w:bCs/>
                <w:sz w:val="14"/>
              </w:rPr>
            </w:pPr>
            <w:r w:rsidRPr="0073472F">
              <w:rPr>
                <w:rFonts w:ascii="Arial" w:hAnsi="Arial" w:cs="Arial"/>
                <w:bCs/>
                <w:sz w:val="14"/>
              </w:rPr>
              <w:t>0.009</w:t>
            </w:r>
          </w:p>
        </w:tc>
        <w:tc>
          <w:tcPr>
            <w:tcW w:w="387" w:type="dxa"/>
          </w:tcPr>
          <w:p w14:paraId="02BBC7A4" w14:textId="77777777" w:rsidR="00CE2FE0" w:rsidRPr="0073472F" w:rsidRDefault="00F076C8">
            <w:pPr>
              <w:rPr>
                <w:rFonts w:ascii="Arial" w:hAnsi="Arial" w:cs="Arial"/>
                <w:bCs/>
                <w:sz w:val="14"/>
              </w:rPr>
            </w:pPr>
            <w:r w:rsidRPr="0073472F">
              <w:rPr>
                <w:rFonts w:ascii="Arial" w:hAnsi="Arial" w:cs="Arial"/>
                <w:bCs/>
                <w:sz w:val="14"/>
              </w:rPr>
              <w:t>0.022</w:t>
            </w:r>
          </w:p>
        </w:tc>
        <w:tc>
          <w:tcPr>
            <w:tcW w:w="1560" w:type="dxa"/>
          </w:tcPr>
          <w:p w14:paraId="78E69D37" w14:textId="77777777" w:rsidR="00CE2FE0" w:rsidRPr="0073472F" w:rsidRDefault="00F076C8">
            <w:pPr>
              <w:rPr>
                <w:rFonts w:ascii="Arial" w:hAnsi="Arial" w:cs="Arial"/>
                <w:bCs/>
                <w:sz w:val="14"/>
              </w:rPr>
            </w:pPr>
            <w:r w:rsidRPr="0073472F">
              <w:rPr>
                <w:rFonts w:ascii="Arial" w:hAnsi="Arial" w:cs="Arial"/>
                <w:bCs/>
                <w:sz w:val="14"/>
              </w:rPr>
              <w:t>2: FL_KNO_1,FL_KNO_2,FL_KNO_4,FL_KNO_3</w:t>
            </w:r>
          </w:p>
        </w:tc>
        <w:tc>
          <w:tcPr>
            <w:tcW w:w="446" w:type="dxa"/>
          </w:tcPr>
          <w:p w14:paraId="422A417E" w14:textId="77777777" w:rsidR="00CE2FE0" w:rsidRPr="0073472F" w:rsidRDefault="00F076C8">
            <w:pPr>
              <w:rPr>
                <w:rFonts w:ascii="Arial" w:hAnsi="Arial" w:cs="Arial"/>
                <w:bCs/>
                <w:sz w:val="14"/>
              </w:rPr>
            </w:pPr>
            <w:r w:rsidRPr="0073472F">
              <w:rPr>
                <w:rFonts w:ascii="Arial" w:hAnsi="Arial" w:cs="Arial"/>
                <w:bCs/>
                <w:sz w:val="14"/>
              </w:rPr>
              <w:t>0.011</w:t>
            </w:r>
          </w:p>
        </w:tc>
        <w:tc>
          <w:tcPr>
            <w:tcW w:w="388" w:type="dxa"/>
          </w:tcPr>
          <w:p w14:paraId="6A1F4893" w14:textId="77777777" w:rsidR="00CE2FE0" w:rsidRPr="0073472F" w:rsidRDefault="00F076C8">
            <w:pPr>
              <w:rPr>
                <w:rFonts w:ascii="Arial" w:hAnsi="Arial" w:cs="Arial"/>
                <w:bCs/>
                <w:sz w:val="14"/>
              </w:rPr>
            </w:pPr>
            <w:r w:rsidRPr="0073472F">
              <w:rPr>
                <w:rFonts w:ascii="Arial" w:hAnsi="Arial" w:cs="Arial"/>
                <w:bCs/>
                <w:sz w:val="14"/>
              </w:rPr>
              <w:t>0.015</w:t>
            </w:r>
          </w:p>
        </w:tc>
        <w:tc>
          <w:tcPr>
            <w:tcW w:w="1424" w:type="dxa"/>
          </w:tcPr>
          <w:p w14:paraId="4D302C62" w14:textId="77777777" w:rsidR="00CE2FE0" w:rsidRPr="0073472F" w:rsidRDefault="00F076C8">
            <w:pPr>
              <w:rPr>
                <w:rFonts w:ascii="Arial" w:hAnsi="Arial" w:cs="Arial"/>
                <w:bCs/>
                <w:sz w:val="14"/>
              </w:rPr>
            </w:pPr>
            <w:r w:rsidRPr="0073472F">
              <w:rPr>
                <w:rFonts w:ascii="Arial" w:hAnsi="Arial" w:cs="Arial"/>
                <w:bCs/>
                <w:sz w:val="14"/>
              </w:rPr>
              <w:t>2: FL_SKI_1,FL_SKI_2,FL_SKI_4,FL_SKI_3</w:t>
            </w:r>
          </w:p>
        </w:tc>
        <w:tc>
          <w:tcPr>
            <w:tcW w:w="446" w:type="dxa"/>
          </w:tcPr>
          <w:p w14:paraId="4C23848B" w14:textId="77777777" w:rsidR="00CE2FE0" w:rsidRPr="0073472F" w:rsidRDefault="00F076C8">
            <w:pPr>
              <w:rPr>
                <w:rFonts w:ascii="Arial" w:hAnsi="Arial" w:cs="Arial"/>
                <w:bCs/>
                <w:sz w:val="14"/>
              </w:rPr>
            </w:pPr>
            <w:r w:rsidRPr="0073472F">
              <w:rPr>
                <w:rFonts w:ascii="Arial" w:hAnsi="Arial" w:cs="Arial"/>
                <w:bCs/>
                <w:sz w:val="14"/>
              </w:rPr>
              <w:t>-0.001</w:t>
            </w:r>
          </w:p>
        </w:tc>
        <w:tc>
          <w:tcPr>
            <w:tcW w:w="389" w:type="dxa"/>
          </w:tcPr>
          <w:p w14:paraId="09A09347" w14:textId="77777777" w:rsidR="00CE2FE0" w:rsidRPr="0073472F" w:rsidRDefault="00F076C8">
            <w:pPr>
              <w:rPr>
                <w:rFonts w:ascii="Arial" w:hAnsi="Arial" w:cs="Arial"/>
                <w:bCs/>
                <w:sz w:val="14"/>
              </w:rPr>
            </w:pPr>
            <w:r w:rsidRPr="0073472F">
              <w:rPr>
                <w:rFonts w:ascii="Arial" w:hAnsi="Arial" w:cs="Arial"/>
                <w:bCs/>
                <w:sz w:val="14"/>
              </w:rPr>
              <w:t>0.777</w:t>
            </w:r>
          </w:p>
        </w:tc>
      </w:tr>
      <w:tr w:rsidR="00CE2FE0" w:rsidRPr="0073472F" w14:paraId="01815DA8" w14:textId="77777777" w:rsidTr="004A0944">
        <w:trPr>
          <w:trHeight w:val="697"/>
        </w:trPr>
        <w:tc>
          <w:tcPr>
            <w:tcW w:w="1507" w:type="dxa"/>
          </w:tcPr>
          <w:p w14:paraId="33AE5C60" w14:textId="77777777" w:rsidR="00CE2FE0" w:rsidRPr="0073472F" w:rsidRDefault="00F076C8">
            <w:pPr>
              <w:rPr>
                <w:rFonts w:ascii="Arial" w:hAnsi="Arial" w:cs="Arial"/>
                <w:bCs/>
                <w:sz w:val="14"/>
              </w:rPr>
            </w:pPr>
            <w:r w:rsidRPr="0073472F">
              <w:rPr>
                <w:rFonts w:ascii="Arial" w:hAnsi="Arial" w:cs="Arial"/>
                <w:bCs/>
                <w:sz w:val="14"/>
              </w:rPr>
              <w:t>4: FL_ATT_1,FL_ATT_2,FL_ATT_3,FL_ATT_5</w:t>
            </w:r>
          </w:p>
        </w:tc>
        <w:tc>
          <w:tcPr>
            <w:tcW w:w="448" w:type="dxa"/>
          </w:tcPr>
          <w:p w14:paraId="431A9E86" w14:textId="77777777" w:rsidR="00CE2FE0" w:rsidRPr="0073472F" w:rsidRDefault="00F076C8">
            <w:pPr>
              <w:rPr>
                <w:rFonts w:ascii="Arial" w:hAnsi="Arial" w:cs="Arial"/>
                <w:bCs/>
                <w:sz w:val="14"/>
              </w:rPr>
            </w:pPr>
            <w:r w:rsidRPr="0073472F">
              <w:rPr>
                <w:rFonts w:ascii="Arial" w:hAnsi="Arial" w:cs="Arial"/>
                <w:bCs/>
                <w:sz w:val="14"/>
              </w:rPr>
              <w:t>0.012</w:t>
            </w:r>
          </w:p>
        </w:tc>
        <w:tc>
          <w:tcPr>
            <w:tcW w:w="387" w:type="dxa"/>
          </w:tcPr>
          <w:p w14:paraId="6F4057BD" w14:textId="77777777" w:rsidR="00CE2FE0" w:rsidRPr="0073472F" w:rsidRDefault="00F076C8">
            <w:pPr>
              <w:rPr>
                <w:rFonts w:ascii="Arial" w:hAnsi="Arial" w:cs="Arial"/>
                <w:bCs/>
                <w:sz w:val="14"/>
              </w:rPr>
            </w:pPr>
            <w:r w:rsidRPr="0073472F">
              <w:rPr>
                <w:rFonts w:ascii="Arial" w:hAnsi="Arial" w:cs="Arial"/>
                <w:bCs/>
                <w:sz w:val="14"/>
              </w:rPr>
              <w:t>0.001</w:t>
            </w:r>
          </w:p>
        </w:tc>
        <w:tc>
          <w:tcPr>
            <w:tcW w:w="1513" w:type="dxa"/>
          </w:tcPr>
          <w:p w14:paraId="1272DE6E" w14:textId="77777777" w:rsidR="00CE2FE0" w:rsidRPr="0073472F" w:rsidRDefault="00F076C8">
            <w:pPr>
              <w:rPr>
                <w:rFonts w:ascii="Arial" w:hAnsi="Arial" w:cs="Arial"/>
                <w:bCs/>
                <w:sz w:val="14"/>
              </w:rPr>
            </w:pPr>
            <w:r w:rsidRPr="0073472F">
              <w:rPr>
                <w:rFonts w:ascii="Arial" w:hAnsi="Arial" w:cs="Arial"/>
                <w:bCs/>
                <w:sz w:val="14"/>
              </w:rPr>
              <w:t>4: FL_BEH_1,FL_BEH_2,FL_BEH_3,FL_BEH_5</w:t>
            </w:r>
          </w:p>
        </w:tc>
        <w:tc>
          <w:tcPr>
            <w:tcW w:w="455" w:type="dxa"/>
          </w:tcPr>
          <w:p w14:paraId="5BCBE3AC" w14:textId="77777777" w:rsidR="00CE2FE0" w:rsidRPr="0073472F" w:rsidRDefault="00F076C8">
            <w:pPr>
              <w:rPr>
                <w:rFonts w:ascii="Arial" w:hAnsi="Arial" w:cs="Arial"/>
                <w:bCs/>
                <w:sz w:val="14"/>
              </w:rPr>
            </w:pPr>
            <w:r w:rsidRPr="0073472F">
              <w:rPr>
                <w:rFonts w:ascii="Arial" w:hAnsi="Arial" w:cs="Arial"/>
                <w:bCs/>
                <w:sz w:val="14"/>
              </w:rPr>
              <w:t>0.005</w:t>
            </w:r>
          </w:p>
        </w:tc>
        <w:tc>
          <w:tcPr>
            <w:tcW w:w="387" w:type="dxa"/>
          </w:tcPr>
          <w:p w14:paraId="37EA22CA" w14:textId="77777777" w:rsidR="00CE2FE0" w:rsidRPr="0073472F" w:rsidRDefault="00F076C8">
            <w:pPr>
              <w:rPr>
                <w:rFonts w:ascii="Arial" w:hAnsi="Arial" w:cs="Arial"/>
                <w:bCs/>
                <w:sz w:val="14"/>
              </w:rPr>
            </w:pPr>
            <w:r w:rsidRPr="0073472F">
              <w:rPr>
                <w:rFonts w:ascii="Arial" w:hAnsi="Arial" w:cs="Arial"/>
                <w:bCs/>
                <w:sz w:val="14"/>
              </w:rPr>
              <w:t>0.137</w:t>
            </w:r>
          </w:p>
        </w:tc>
        <w:tc>
          <w:tcPr>
            <w:tcW w:w="1560" w:type="dxa"/>
          </w:tcPr>
          <w:p w14:paraId="2C45690A" w14:textId="77777777" w:rsidR="00CE2FE0" w:rsidRPr="0073472F" w:rsidRDefault="00F076C8">
            <w:pPr>
              <w:rPr>
                <w:rFonts w:ascii="Arial" w:hAnsi="Arial" w:cs="Arial"/>
                <w:bCs/>
                <w:sz w:val="14"/>
              </w:rPr>
            </w:pPr>
            <w:r w:rsidRPr="0073472F">
              <w:rPr>
                <w:rFonts w:ascii="Arial" w:hAnsi="Arial" w:cs="Arial"/>
                <w:bCs/>
                <w:sz w:val="14"/>
              </w:rPr>
              <w:t>4: FL_KNO_1,FL_KNO_2,FL_KNO_3,FL_KNO_5</w:t>
            </w:r>
          </w:p>
        </w:tc>
        <w:tc>
          <w:tcPr>
            <w:tcW w:w="446" w:type="dxa"/>
          </w:tcPr>
          <w:p w14:paraId="7DDB6D4F" w14:textId="77777777" w:rsidR="00CE2FE0" w:rsidRPr="0073472F" w:rsidRDefault="00F076C8">
            <w:pPr>
              <w:rPr>
                <w:rFonts w:ascii="Arial" w:hAnsi="Arial" w:cs="Arial"/>
                <w:bCs/>
                <w:sz w:val="14"/>
              </w:rPr>
            </w:pPr>
            <w:r w:rsidRPr="0073472F">
              <w:rPr>
                <w:rFonts w:ascii="Arial" w:hAnsi="Arial" w:cs="Arial"/>
                <w:bCs/>
                <w:sz w:val="14"/>
              </w:rPr>
              <w:t>0.009</w:t>
            </w:r>
          </w:p>
        </w:tc>
        <w:tc>
          <w:tcPr>
            <w:tcW w:w="388" w:type="dxa"/>
          </w:tcPr>
          <w:p w14:paraId="65FD773E" w14:textId="77777777" w:rsidR="00CE2FE0" w:rsidRPr="0073472F" w:rsidRDefault="00F076C8">
            <w:pPr>
              <w:rPr>
                <w:rFonts w:ascii="Arial" w:hAnsi="Arial" w:cs="Arial"/>
                <w:bCs/>
                <w:sz w:val="14"/>
              </w:rPr>
            </w:pPr>
            <w:r w:rsidRPr="0073472F">
              <w:rPr>
                <w:rFonts w:ascii="Arial" w:hAnsi="Arial" w:cs="Arial"/>
                <w:bCs/>
                <w:sz w:val="14"/>
              </w:rPr>
              <w:t>0.028</w:t>
            </w:r>
          </w:p>
        </w:tc>
        <w:tc>
          <w:tcPr>
            <w:tcW w:w="1424" w:type="dxa"/>
          </w:tcPr>
          <w:p w14:paraId="47D475FE" w14:textId="77777777" w:rsidR="00CE2FE0" w:rsidRPr="0073472F" w:rsidRDefault="00F076C8">
            <w:pPr>
              <w:rPr>
                <w:rFonts w:ascii="Arial" w:hAnsi="Arial" w:cs="Arial"/>
                <w:bCs/>
                <w:sz w:val="14"/>
              </w:rPr>
            </w:pPr>
            <w:r w:rsidRPr="0073472F">
              <w:rPr>
                <w:rFonts w:ascii="Arial" w:hAnsi="Arial" w:cs="Arial"/>
                <w:bCs/>
                <w:sz w:val="14"/>
              </w:rPr>
              <w:t>4: FL_SKI_1,FL_SKI_2,FL_SKI_3,FL_SKI_5</w:t>
            </w:r>
          </w:p>
        </w:tc>
        <w:tc>
          <w:tcPr>
            <w:tcW w:w="446" w:type="dxa"/>
          </w:tcPr>
          <w:p w14:paraId="3CBF5D67" w14:textId="77777777" w:rsidR="00CE2FE0" w:rsidRPr="0073472F" w:rsidRDefault="00F076C8">
            <w:pPr>
              <w:rPr>
                <w:rFonts w:ascii="Arial" w:hAnsi="Arial" w:cs="Arial"/>
                <w:bCs/>
                <w:sz w:val="14"/>
              </w:rPr>
            </w:pPr>
            <w:r w:rsidRPr="0073472F">
              <w:rPr>
                <w:rFonts w:ascii="Arial" w:hAnsi="Arial" w:cs="Arial"/>
                <w:bCs/>
                <w:sz w:val="14"/>
              </w:rPr>
              <w:t>0.001</w:t>
            </w:r>
          </w:p>
        </w:tc>
        <w:tc>
          <w:tcPr>
            <w:tcW w:w="389" w:type="dxa"/>
          </w:tcPr>
          <w:p w14:paraId="146F00E0" w14:textId="77777777" w:rsidR="00CE2FE0" w:rsidRPr="0073472F" w:rsidRDefault="00F076C8">
            <w:pPr>
              <w:rPr>
                <w:rFonts w:ascii="Arial" w:hAnsi="Arial" w:cs="Arial"/>
                <w:bCs/>
                <w:sz w:val="14"/>
              </w:rPr>
            </w:pPr>
            <w:r w:rsidRPr="0073472F">
              <w:rPr>
                <w:rFonts w:ascii="Arial" w:hAnsi="Arial" w:cs="Arial"/>
                <w:bCs/>
                <w:sz w:val="14"/>
              </w:rPr>
              <w:t>0.671</w:t>
            </w:r>
          </w:p>
        </w:tc>
      </w:tr>
      <w:tr w:rsidR="00CE2FE0" w:rsidRPr="0073472F" w14:paraId="7E874419" w14:textId="77777777" w:rsidTr="004A0944">
        <w:trPr>
          <w:trHeight w:val="693"/>
        </w:trPr>
        <w:tc>
          <w:tcPr>
            <w:tcW w:w="1507" w:type="dxa"/>
          </w:tcPr>
          <w:p w14:paraId="5AF2A60F" w14:textId="77777777" w:rsidR="00CE2FE0" w:rsidRPr="0073472F" w:rsidRDefault="00F076C8">
            <w:pPr>
              <w:rPr>
                <w:rFonts w:ascii="Arial" w:hAnsi="Arial" w:cs="Arial"/>
                <w:bCs/>
                <w:sz w:val="14"/>
              </w:rPr>
            </w:pPr>
            <w:r w:rsidRPr="0073472F">
              <w:rPr>
                <w:rFonts w:ascii="Arial" w:hAnsi="Arial" w:cs="Arial"/>
                <w:bCs/>
                <w:sz w:val="14"/>
              </w:rPr>
              <w:t>6: FL_ATT_1,FL_ATT_3,FL_ATT_5,FL_ATT_2</w:t>
            </w:r>
          </w:p>
        </w:tc>
        <w:tc>
          <w:tcPr>
            <w:tcW w:w="448" w:type="dxa"/>
          </w:tcPr>
          <w:p w14:paraId="29D977DA" w14:textId="77777777" w:rsidR="00CE2FE0" w:rsidRPr="0073472F" w:rsidRDefault="00F076C8">
            <w:pPr>
              <w:rPr>
                <w:rFonts w:ascii="Arial" w:hAnsi="Arial" w:cs="Arial"/>
                <w:bCs/>
                <w:sz w:val="14"/>
              </w:rPr>
            </w:pPr>
            <w:r w:rsidRPr="0073472F">
              <w:rPr>
                <w:rFonts w:ascii="Arial" w:hAnsi="Arial" w:cs="Arial"/>
                <w:bCs/>
                <w:sz w:val="14"/>
              </w:rPr>
              <w:t>-0.003</w:t>
            </w:r>
          </w:p>
        </w:tc>
        <w:tc>
          <w:tcPr>
            <w:tcW w:w="387" w:type="dxa"/>
          </w:tcPr>
          <w:p w14:paraId="16D7A271" w14:textId="77777777" w:rsidR="00CE2FE0" w:rsidRPr="0073472F" w:rsidRDefault="00F076C8">
            <w:pPr>
              <w:rPr>
                <w:rFonts w:ascii="Arial" w:hAnsi="Arial" w:cs="Arial"/>
                <w:bCs/>
                <w:sz w:val="14"/>
              </w:rPr>
            </w:pPr>
            <w:r w:rsidRPr="0073472F">
              <w:rPr>
                <w:rFonts w:ascii="Arial" w:hAnsi="Arial" w:cs="Arial"/>
                <w:bCs/>
                <w:sz w:val="14"/>
              </w:rPr>
              <w:t>0.305</w:t>
            </w:r>
          </w:p>
        </w:tc>
        <w:tc>
          <w:tcPr>
            <w:tcW w:w="1513" w:type="dxa"/>
          </w:tcPr>
          <w:p w14:paraId="697F7E06" w14:textId="77777777" w:rsidR="00CE2FE0" w:rsidRPr="0073472F" w:rsidRDefault="00F076C8">
            <w:pPr>
              <w:rPr>
                <w:rFonts w:ascii="Arial" w:hAnsi="Arial" w:cs="Arial"/>
                <w:bCs/>
                <w:sz w:val="14"/>
              </w:rPr>
            </w:pPr>
            <w:r w:rsidRPr="0073472F">
              <w:rPr>
                <w:rFonts w:ascii="Arial" w:hAnsi="Arial" w:cs="Arial"/>
                <w:bCs/>
                <w:sz w:val="14"/>
              </w:rPr>
              <w:t>6: FL_BEH_1,FL_BEH_3,FL_BEH_5,FL_BEH_2</w:t>
            </w:r>
          </w:p>
        </w:tc>
        <w:tc>
          <w:tcPr>
            <w:tcW w:w="455" w:type="dxa"/>
          </w:tcPr>
          <w:p w14:paraId="5B129621" w14:textId="77777777" w:rsidR="00CE2FE0" w:rsidRPr="0073472F" w:rsidRDefault="00F076C8">
            <w:pPr>
              <w:rPr>
                <w:rFonts w:ascii="Arial" w:hAnsi="Arial" w:cs="Arial"/>
                <w:bCs/>
                <w:sz w:val="14"/>
              </w:rPr>
            </w:pPr>
            <w:r w:rsidRPr="0073472F">
              <w:rPr>
                <w:rFonts w:ascii="Arial" w:hAnsi="Arial" w:cs="Arial"/>
                <w:bCs/>
                <w:sz w:val="14"/>
              </w:rPr>
              <w:t>0</w:t>
            </w:r>
          </w:p>
        </w:tc>
        <w:tc>
          <w:tcPr>
            <w:tcW w:w="387" w:type="dxa"/>
          </w:tcPr>
          <w:p w14:paraId="731643AE" w14:textId="77777777" w:rsidR="00CE2FE0" w:rsidRPr="0073472F" w:rsidRDefault="00F076C8">
            <w:pPr>
              <w:rPr>
                <w:rFonts w:ascii="Arial" w:hAnsi="Arial" w:cs="Arial"/>
                <w:bCs/>
                <w:sz w:val="14"/>
              </w:rPr>
            </w:pPr>
            <w:r w:rsidRPr="0073472F">
              <w:rPr>
                <w:rFonts w:ascii="Arial" w:hAnsi="Arial" w:cs="Arial"/>
                <w:bCs/>
                <w:sz w:val="14"/>
              </w:rPr>
              <w:t>0.914</w:t>
            </w:r>
          </w:p>
        </w:tc>
        <w:tc>
          <w:tcPr>
            <w:tcW w:w="1560" w:type="dxa"/>
          </w:tcPr>
          <w:p w14:paraId="382F664B" w14:textId="77777777" w:rsidR="00CE2FE0" w:rsidRPr="0073472F" w:rsidRDefault="00F076C8">
            <w:pPr>
              <w:rPr>
                <w:rFonts w:ascii="Arial" w:hAnsi="Arial" w:cs="Arial"/>
                <w:bCs/>
                <w:sz w:val="14"/>
              </w:rPr>
            </w:pPr>
            <w:r w:rsidRPr="0073472F">
              <w:rPr>
                <w:rFonts w:ascii="Arial" w:hAnsi="Arial" w:cs="Arial"/>
                <w:bCs/>
                <w:sz w:val="14"/>
              </w:rPr>
              <w:t>6: FL_KNO_1,FL_KNO_3,FL_KNO_5,FL_KNO_2</w:t>
            </w:r>
          </w:p>
        </w:tc>
        <w:tc>
          <w:tcPr>
            <w:tcW w:w="446" w:type="dxa"/>
          </w:tcPr>
          <w:p w14:paraId="0D741D4C" w14:textId="77777777" w:rsidR="00CE2FE0" w:rsidRPr="0073472F" w:rsidRDefault="00F076C8">
            <w:pPr>
              <w:rPr>
                <w:rFonts w:ascii="Arial" w:hAnsi="Arial" w:cs="Arial"/>
                <w:bCs/>
                <w:sz w:val="14"/>
              </w:rPr>
            </w:pPr>
            <w:r w:rsidRPr="0073472F">
              <w:rPr>
                <w:rFonts w:ascii="Arial" w:hAnsi="Arial" w:cs="Arial"/>
                <w:bCs/>
                <w:sz w:val="14"/>
              </w:rPr>
              <w:t>-0.001</w:t>
            </w:r>
          </w:p>
        </w:tc>
        <w:tc>
          <w:tcPr>
            <w:tcW w:w="388" w:type="dxa"/>
          </w:tcPr>
          <w:p w14:paraId="3A949C1D" w14:textId="77777777" w:rsidR="00CE2FE0" w:rsidRPr="0073472F" w:rsidRDefault="00F076C8">
            <w:pPr>
              <w:rPr>
                <w:rFonts w:ascii="Arial" w:hAnsi="Arial" w:cs="Arial"/>
                <w:bCs/>
                <w:sz w:val="14"/>
              </w:rPr>
            </w:pPr>
            <w:r w:rsidRPr="0073472F">
              <w:rPr>
                <w:rFonts w:ascii="Arial" w:hAnsi="Arial" w:cs="Arial"/>
                <w:bCs/>
                <w:sz w:val="14"/>
              </w:rPr>
              <w:t>0.773</w:t>
            </w:r>
          </w:p>
        </w:tc>
        <w:tc>
          <w:tcPr>
            <w:tcW w:w="1424" w:type="dxa"/>
          </w:tcPr>
          <w:p w14:paraId="7235E484" w14:textId="77777777" w:rsidR="00CE2FE0" w:rsidRPr="0073472F" w:rsidRDefault="00F076C8">
            <w:pPr>
              <w:rPr>
                <w:rFonts w:ascii="Arial" w:hAnsi="Arial" w:cs="Arial"/>
                <w:bCs/>
                <w:sz w:val="14"/>
              </w:rPr>
            </w:pPr>
            <w:r w:rsidRPr="0073472F">
              <w:rPr>
                <w:rFonts w:ascii="Arial" w:hAnsi="Arial" w:cs="Arial"/>
                <w:bCs/>
                <w:sz w:val="14"/>
              </w:rPr>
              <w:t>6: FL_SKI_1,FL_SKI_3,FL_SKI_5,FL_SKI_2</w:t>
            </w:r>
          </w:p>
        </w:tc>
        <w:tc>
          <w:tcPr>
            <w:tcW w:w="446" w:type="dxa"/>
          </w:tcPr>
          <w:p w14:paraId="188C8FF2" w14:textId="77777777" w:rsidR="00CE2FE0" w:rsidRPr="0073472F" w:rsidRDefault="00F076C8">
            <w:pPr>
              <w:rPr>
                <w:rFonts w:ascii="Arial" w:hAnsi="Arial" w:cs="Arial"/>
                <w:bCs/>
                <w:sz w:val="14"/>
              </w:rPr>
            </w:pPr>
            <w:r w:rsidRPr="0073472F">
              <w:rPr>
                <w:rFonts w:ascii="Arial" w:hAnsi="Arial" w:cs="Arial"/>
                <w:bCs/>
                <w:sz w:val="14"/>
              </w:rPr>
              <w:t>0</w:t>
            </w:r>
          </w:p>
        </w:tc>
        <w:tc>
          <w:tcPr>
            <w:tcW w:w="389" w:type="dxa"/>
          </w:tcPr>
          <w:p w14:paraId="637AF148" w14:textId="77777777" w:rsidR="00CE2FE0" w:rsidRPr="0073472F" w:rsidRDefault="00F076C8">
            <w:pPr>
              <w:rPr>
                <w:rFonts w:ascii="Arial" w:hAnsi="Arial" w:cs="Arial"/>
                <w:bCs/>
                <w:sz w:val="14"/>
              </w:rPr>
            </w:pPr>
            <w:r w:rsidRPr="0073472F">
              <w:rPr>
                <w:rFonts w:ascii="Arial" w:hAnsi="Arial" w:cs="Arial"/>
                <w:bCs/>
                <w:sz w:val="14"/>
              </w:rPr>
              <w:t>0.97</w:t>
            </w:r>
          </w:p>
        </w:tc>
      </w:tr>
      <w:tr w:rsidR="00CE2FE0" w:rsidRPr="0073472F" w14:paraId="2CBA1BBE" w14:textId="77777777" w:rsidTr="004A0944">
        <w:trPr>
          <w:trHeight w:val="703"/>
        </w:trPr>
        <w:tc>
          <w:tcPr>
            <w:tcW w:w="1507" w:type="dxa"/>
          </w:tcPr>
          <w:p w14:paraId="264C7755" w14:textId="77777777" w:rsidR="00CE2FE0" w:rsidRPr="0073472F" w:rsidRDefault="00F076C8">
            <w:pPr>
              <w:rPr>
                <w:rFonts w:ascii="Arial" w:hAnsi="Arial" w:cs="Arial"/>
                <w:bCs/>
                <w:sz w:val="14"/>
              </w:rPr>
            </w:pPr>
            <w:r w:rsidRPr="0073472F">
              <w:rPr>
                <w:rFonts w:ascii="Arial" w:hAnsi="Arial" w:cs="Arial"/>
                <w:bCs/>
                <w:sz w:val="14"/>
              </w:rPr>
              <w:t>10: FL_ATT_1,FL_ATT_2,FL_ATT_3,FL_ATT_7</w:t>
            </w:r>
          </w:p>
        </w:tc>
        <w:tc>
          <w:tcPr>
            <w:tcW w:w="448" w:type="dxa"/>
          </w:tcPr>
          <w:p w14:paraId="5E8AC248" w14:textId="77777777" w:rsidR="00CE2FE0" w:rsidRPr="0073472F" w:rsidRDefault="00F076C8">
            <w:pPr>
              <w:rPr>
                <w:rFonts w:ascii="Arial" w:hAnsi="Arial" w:cs="Arial"/>
                <w:bCs/>
                <w:sz w:val="14"/>
              </w:rPr>
            </w:pPr>
            <w:r w:rsidRPr="0073472F">
              <w:rPr>
                <w:rFonts w:ascii="Arial" w:hAnsi="Arial" w:cs="Arial"/>
                <w:bCs/>
                <w:sz w:val="14"/>
              </w:rPr>
              <w:t>0.002</w:t>
            </w:r>
          </w:p>
        </w:tc>
        <w:tc>
          <w:tcPr>
            <w:tcW w:w="387" w:type="dxa"/>
          </w:tcPr>
          <w:p w14:paraId="0C4C2C29" w14:textId="77777777" w:rsidR="00CE2FE0" w:rsidRPr="0073472F" w:rsidRDefault="00F076C8">
            <w:pPr>
              <w:rPr>
                <w:rFonts w:ascii="Arial" w:hAnsi="Arial" w:cs="Arial"/>
                <w:bCs/>
                <w:sz w:val="14"/>
              </w:rPr>
            </w:pPr>
            <w:r w:rsidRPr="0073472F">
              <w:rPr>
                <w:rFonts w:ascii="Arial" w:hAnsi="Arial" w:cs="Arial"/>
                <w:bCs/>
                <w:sz w:val="14"/>
              </w:rPr>
              <w:t>0.367</w:t>
            </w:r>
          </w:p>
        </w:tc>
        <w:tc>
          <w:tcPr>
            <w:tcW w:w="1513" w:type="dxa"/>
          </w:tcPr>
          <w:p w14:paraId="6146D8DD" w14:textId="77777777" w:rsidR="00CE2FE0" w:rsidRPr="0073472F" w:rsidRDefault="00F076C8">
            <w:pPr>
              <w:rPr>
                <w:rFonts w:ascii="Arial" w:hAnsi="Arial" w:cs="Arial"/>
                <w:bCs/>
                <w:sz w:val="14"/>
              </w:rPr>
            </w:pPr>
            <w:r w:rsidRPr="0073472F">
              <w:rPr>
                <w:rFonts w:ascii="Arial" w:hAnsi="Arial" w:cs="Arial"/>
                <w:bCs/>
                <w:sz w:val="14"/>
              </w:rPr>
              <w:t>10: FL_BEH_1,FL_BEH_2,FL_BEH_3,FL_BEH_7</w:t>
            </w:r>
          </w:p>
        </w:tc>
        <w:tc>
          <w:tcPr>
            <w:tcW w:w="455" w:type="dxa"/>
          </w:tcPr>
          <w:p w14:paraId="75FA8A6C" w14:textId="77777777" w:rsidR="00CE2FE0" w:rsidRPr="0073472F" w:rsidRDefault="00F076C8">
            <w:pPr>
              <w:rPr>
                <w:rFonts w:ascii="Arial" w:hAnsi="Arial" w:cs="Arial"/>
                <w:bCs/>
                <w:sz w:val="14"/>
              </w:rPr>
            </w:pPr>
            <w:r w:rsidRPr="0073472F">
              <w:rPr>
                <w:rFonts w:ascii="Arial" w:hAnsi="Arial" w:cs="Arial"/>
                <w:bCs/>
                <w:sz w:val="14"/>
              </w:rPr>
              <w:t>0.006</w:t>
            </w:r>
          </w:p>
        </w:tc>
        <w:tc>
          <w:tcPr>
            <w:tcW w:w="387" w:type="dxa"/>
          </w:tcPr>
          <w:p w14:paraId="279D3FE8" w14:textId="77777777" w:rsidR="00CE2FE0" w:rsidRPr="0073472F" w:rsidRDefault="00F076C8">
            <w:pPr>
              <w:rPr>
                <w:rFonts w:ascii="Arial" w:hAnsi="Arial" w:cs="Arial"/>
                <w:bCs/>
                <w:sz w:val="14"/>
              </w:rPr>
            </w:pPr>
            <w:r w:rsidRPr="0073472F">
              <w:rPr>
                <w:rFonts w:ascii="Arial" w:hAnsi="Arial" w:cs="Arial"/>
                <w:bCs/>
                <w:sz w:val="14"/>
              </w:rPr>
              <w:t>0.105</w:t>
            </w:r>
          </w:p>
        </w:tc>
        <w:tc>
          <w:tcPr>
            <w:tcW w:w="1560" w:type="dxa"/>
          </w:tcPr>
          <w:p w14:paraId="56A965B2" w14:textId="77777777" w:rsidR="00CE2FE0" w:rsidRPr="0073472F" w:rsidRDefault="00F076C8">
            <w:pPr>
              <w:rPr>
                <w:rFonts w:ascii="Arial" w:hAnsi="Arial" w:cs="Arial"/>
                <w:bCs/>
                <w:sz w:val="14"/>
              </w:rPr>
            </w:pPr>
            <w:r w:rsidRPr="0073472F">
              <w:rPr>
                <w:rFonts w:ascii="Arial" w:hAnsi="Arial" w:cs="Arial"/>
                <w:bCs/>
                <w:sz w:val="14"/>
              </w:rPr>
              <w:t>10: FL_KNO_1,FL_KNO_2,FL_KNO_3,FL_KNO_7</w:t>
            </w:r>
          </w:p>
        </w:tc>
        <w:tc>
          <w:tcPr>
            <w:tcW w:w="446" w:type="dxa"/>
          </w:tcPr>
          <w:p w14:paraId="3BAF4344" w14:textId="77777777" w:rsidR="00CE2FE0" w:rsidRPr="0073472F" w:rsidRDefault="00F076C8">
            <w:pPr>
              <w:rPr>
                <w:rFonts w:ascii="Arial" w:hAnsi="Arial" w:cs="Arial"/>
                <w:bCs/>
                <w:sz w:val="14"/>
              </w:rPr>
            </w:pPr>
            <w:r w:rsidRPr="0073472F">
              <w:rPr>
                <w:rFonts w:ascii="Arial" w:hAnsi="Arial" w:cs="Arial"/>
                <w:bCs/>
                <w:sz w:val="14"/>
              </w:rPr>
              <w:t>0.009</w:t>
            </w:r>
          </w:p>
        </w:tc>
        <w:tc>
          <w:tcPr>
            <w:tcW w:w="388" w:type="dxa"/>
          </w:tcPr>
          <w:p w14:paraId="4DB46D3B" w14:textId="77777777" w:rsidR="00CE2FE0" w:rsidRPr="0073472F" w:rsidRDefault="00F076C8">
            <w:pPr>
              <w:rPr>
                <w:rFonts w:ascii="Arial" w:hAnsi="Arial" w:cs="Arial"/>
                <w:bCs/>
                <w:sz w:val="14"/>
              </w:rPr>
            </w:pPr>
            <w:r w:rsidRPr="0073472F">
              <w:rPr>
                <w:rFonts w:ascii="Arial" w:hAnsi="Arial" w:cs="Arial"/>
                <w:bCs/>
                <w:sz w:val="14"/>
              </w:rPr>
              <w:t>0.024</w:t>
            </w:r>
          </w:p>
        </w:tc>
        <w:tc>
          <w:tcPr>
            <w:tcW w:w="1424" w:type="dxa"/>
          </w:tcPr>
          <w:p w14:paraId="1DCF4EFF" w14:textId="77777777" w:rsidR="00CE2FE0" w:rsidRPr="0073472F" w:rsidRDefault="00F076C8">
            <w:pPr>
              <w:rPr>
                <w:rFonts w:ascii="Arial" w:hAnsi="Arial" w:cs="Arial"/>
                <w:bCs/>
                <w:sz w:val="14"/>
              </w:rPr>
            </w:pPr>
            <w:r w:rsidRPr="0073472F">
              <w:rPr>
                <w:rFonts w:ascii="Arial" w:hAnsi="Arial" w:cs="Arial"/>
                <w:bCs/>
                <w:sz w:val="14"/>
              </w:rPr>
              <w:t>10: FL_SKI_1,FL_SKI_2,FL_SKI_3,FL_SKI_7</w:t>
            </w:r>
          </w:p>
        </w:tc>
        <w:tc>
          <w:tcPr>
            <w:tcW w:w="446" w:type="dxa"/>
          </w:tcPr>
          <w:p w14:paraId="351648F4" w14:textId="77777777" w:rsidR="00CE2FE0" w:rsidRPr="0073472F" w:rsidRDefault="00F076C8">
            <w:pPr>
              <w:rPr>
                <w:rFonts w:ascii="Arial" w:hAnsi="Arial" w:cs="Arial"/>
                <w:bCs/>
                <w:sz w:val="14"/>
              </w:rPr>
            </w:pPr>
            <w:r w:rsidRPr="0073472F">
              <w:rPr>
                <w:rFonts w:ascii="Arial" w:hAnsi="Arial" w:cs="Arial"/>
                <w:bCs/>
                <w:sz w:val="14"/>
              </w:rPr>
              <w:t>-0.003</w:t>
            </w:r>
          </w:p>
        </w:tc>
        <w:tc>
          <w:tcPr>
            <w:tcW w:w="389" w:type="dxa"/>
          </w:tcPr>
          <w:p w14:paraId="32F99AF3" w14:textId="77777777" w:rsidR="00CE2FE0" w:rsidRPr="0073472F" w:rsidRDefault="00F076C8">
            <w:pPr>
              <w:rPr>
                <w:rFonts w:ascii="Arial" w:hAnsi="Arial" w:cs="Arial"/>
                <w:bCs/>
                <w:sz w:val="14"/>
              </w:rPr>
            </w:pPr>
            <w:r w:rsidRPr="0073472F">
              <w:rPr>
                <w:rFonts w:ascii="Arial" w:hAnsi="Arial" w:cs="Arial"/>
                <w:bCs/>
                <w:sz w:val="14"/>
              </w:rPr>
              <w:t>0.182</w:t>
            </w:r>
          </w:p>
        </w:tc>
      </w:tr>
      <w:tr w:rsidR="00CE2FE0" w:rsidRPr="0073472F" w14:paraId="4C2ABD89" w14:textId="77777777" w:rsidTr="004A0944">
        <w:trPr>
          <w:trHeight w:val="686"/>
        </w:trPr>
        <w:tc>
          <w:tcPr>
            <w:tcW w:w="1507" w:type="dxa"/>
          </w:tcPr>
          <w:p w14:paraId="7AC71C17" w14:textId="77777777" w:rsidR="00CE2FE0" w:rsidRPr="0073472F" w:rsidRDefault="00F076C8">
            <w:pPr>
              <w:rPr>
                <w:rFonts w:ascii="Arial" w:hAnsi="Arial" w:cs="Arial"/>
                <w:bCs/>
                <w:sz w:val="14"/>
              </w:rPr>
            </w:pPr>
            <w:r w:rsidRPr="0073472F">
              <w:rPr>
                <w:rFonts w:ascii="Arial" w:hAnsi="Arial" w:cs="Arial"/>
                <w:bCs/>
                <w:sz w:val="14"/>
              </w:rPr>
              <w:t>13: FL_ATT_1,FL_ATT_2,FL_ATT_4,FL_ATT_5</w:t>
            </w:r>
          </w:p>
        </w:tc>
        <w:tc>
          <w:tcPr>
            <w:tcW w:w="448" w:type="dxa"/>
          </w:tcPr>
          <w:p w14:paraId="438D96EA" w14:textId="77777777" w:rsidR="00CE2FE0" w:rsidRPr="0073472F" w:rsidRDefault="00F076C8">
            <w:pPr>
              <w:rPr>
                <w:rFonts w:ascii="Arial" w:hAnsi="Arial" w:cs="Arial"/>
                <w:bCs/>
                <w:sz w:val="14"/>
              </w:rPr>
            </w:pPr>
            <w:r w:rsidRPr="0073472F">
              <w:rPr>
                <w:rFonts w:ascii="Arial" w:hAnsi="Arial" w:cs="Arial"/>
                <w:bCs/>
                <w:sz w:val="14"/>
              </w:rPr>
              <w:t>0.029</w:t>
            </w:r>
          </w:p>
        </w:tc>
        <w:tc>
          <w:tcPr>
            <w:tcW w:w="387" w:type="dxa"/>
          </w:tcPr>
          <w:p w14:paraId="29E372E4" w14:textId="77777777" w:rsidR="00CE2FE0" w:rsidRPr="0073472F" w:rsidRDefault="00F076C8">
            <w:pPr>
              <w:rPr>
                <w:rFonts w:ascii="Arial" w:hAnsi="Arial" w:cs="Arial"/>
                <w:bCs/>
                <w:sz w:val="14"/>
              </w:rPr>
            </w:pPr>
            <w:r w:rsidRPr="0073472F">
              <w:rPr>
                <w:rFonts w:ascii="Arial" w:hAnsi="Arial" w:cs="Arial"/>
                <w:bCs/>
                <w:sz w:val="14"/>
              </w:rPr>
              <w:t>0</w:t>
            </w:r>
          </w:p>
        </w:tc>
        <w:tc>
          <w:tcPr>
            <w:tcW w:w="1513" w:type="dxa"/>
          </w:tcPr>
          <w:p w14:paraId="15BB4D2D" w14:textId="77777777" w:rsidR="00CE2FE0" w:rsidRPr="0073472F" w:rsidRDefault="00F076C8">
            <w:pPr>
              <w:rPr>
                <w:rFonts w:ascii="Arial" w:hAnsi="Arial" w:cs="Arial"/>
                <w:bCs/>
                <w:sz w:val="14"/>
              </w:rPr>
            </w:pPr>
            <w:r w:rsidRPr="0073472F">
              <w:rPr>
                <w:rFonts w:ascii="Arial" w:hAnsi="Arial" w:cs="Arial"/>
                <w:bCs/>
                <w:sz w:val="14"/>
              </w:rPr>
              <w:t>13: FL_BEH_1,FL_BEH_2,FL_BEH_4,FL_BEH_5</w:t>
            </w:r>
          </w:p>
        </w:tc>
        <w:tc>
          <w:tcPr>
            <w:tcW w:w="455" w:type="dxa"/>
          </w:tcPr>
          <w:p w14:paraId="4D8C819A" w14:textId="77777777" w:rsidR="00CE2FE0" w:rsidRPr="0073472F" w:rsidRDefault="00F076C8">
            <w:pPr>
              <w:rPr>
                <w:rFonts w:ascii="Arial" w:hAnsi="Arial" w:cs="Arial"/>
                <w:bCs/>
                <w:sz w:val="14"/>
              </w:rPr>
            </w:pPr>
            <w:r w:rsidRPr="0073472F">
              <w:rPr>
                <w:rFonts w:ascii="Arial" w:hAnsi="Arial" w:cs="Arial"/>
                <w:bCs/>
                <w:sz w:val="14"/>
              </w:rPr>
              <w:t>0.01</w:t>
            </w:r>
          </w:p>
        </w:tc>
        <w:tc>
          <w:tcPr>
            <w:tcW w:w="387" w:type="dxa"/>
          </w:tcPr>
          <w:p w14:paraId="2254CB03" w14:textId="77777777" w:rsidR="00CE2FE0" w:rsidRPr="0073472F" w:rsidRDefault="00F076C8">
            <w:pPr>
              <w:rPr>
                <w:rFonts w:ascii="Arial" w:hAnsi="Arial" w:cs="Arial"/>
                <w:bCs/>
                <w:sz w:val="14"/>
              </w:rPr>
            </w:pPr>
            <w:r w:rsidRPr="0073472F">
              <w:rPr>
                <w:rFonts w:ascii="Arial" w:hAnsi="Arial" w:cs="Arial"/>
                <w:bCs/>
                <w:sz w:val="14"/>
              </w:rPr>
              <w:t>0.007</w:t>
            </w:r>
          </w:p>
        </w:tc>
        <w:tc>
          <w:tcPr>
            <w:tcW w:w="1560" w:type="dxa"/>
          </w:tcPr>
          <w:p w14:paraId="29FCF24E" w14:textId="77777777" w:rsidR="00CE2FE0" w:rsidRPr="0073472F" w:rsidRDefault="00F076C8">
            <w:pPr>
              <w:rPr>
                <w:rFonts w:ascii="Arial" w:hAnsi="Arial" w:cs="Arial"/>
                <w:bCs/>
                <w:sz w:val="14"/>
              </w:rPr>
            </w:pPr>
            <w:r w:rsidRPr="0073472F">
              <w:rPr>
                <w:rFonts w:ascii="Arial" w:hAnsi="Arial" w:cs="Arial"/>
                <w:bCs/>
                <w:sz w:val="14"/>
              </w:rPr>
              <w:t>13: FL_KNO_1,FL_KNO_2,FL_KNO_4,FL_KNO_5</w:t>
            </w:r>
          </w:p>
        </w:tc>
        <w:tc>
          <w:tcPr>
            <w:tcW w:w="446" w:type="dxa"/>
          </w:tcPr>
          <w:p w14:paraId="67E8675C" w14:textId="77777777" w:rsidR="00CE2FE0" w:rsidRPr="0073472F" w:rsidRDefault="00F076C8">
            <w:pPr>
              <w:rPr>
                <w:rFonts w:ascii="Arial" w:hAnsi="Arial" w:cs="Arial"/>
                <w:bCs/>
                <w:sz w:val="14"/>
              </w:rPr>
            </w:pPr>
            <w:r w:rsidRPr="0073472F">
              <w:rPr>
                <w:rFonts w:ascii="Arial" w:hAnsi="Arial" w:cs="Arial"/>
                <w:bCs/>
                <w:sz w:val="14"/>
              </w:rPr>
              <w:t>0.015</w:t>
            </w:r>
          </w:p>
        </w:tc>
        <w:tc>
          <w:tcPr>
            <w:tcW w:w="388" w:type="dxa"/>
          </w:tcPr>
          <w:p w14:paraId="59D22A22" w14:textId="77777777" w:rsidR="00CE2FE0" w:rsidRPr="0073472F" w:rsidRDefault="00F076C8">
            <w:pPr>
              <w:rPr>
                <w:rFonts w:ascii="Arial" w:hAnsi="Arial" w:cs="Arial"/>
                <w:bCs/>
                <w:sz w:val="14"/>
              </w:rPr>
            </w:pPr>
            <w:r w:rsidRPr="0073472F">
              <w:rPr>
                <w:rFonts w:ascii="Arial" w:hAnsi="Arial" w:cs="Arial"/>
                <w:bCs/>
                <w:sz w:val="14"/>
              </w:rPr>
              <w:t>0.002</w:t>
            </w:r>
          </w:p>
        </w:tc>
        <w:tc>
          <w:tcPr>
            <w:tcW w:w="1424" w:type="dxa"/>
          </w:tcPr>
          <w:p w14:paraId="6EA741E6" w14:textId="77777777" w:rsidR="00CE2FE0" w:rsidRPr="0073472F" w:rsidRDefault="00F076C8">
            <w:pPr>
              <w:rPr>
                <w:rFonts w:ascii="Arial" w:hAnsi="Arial" w:cs="Arial"/>
                <w:bCs/>
                <w:sz w:val="14"/>
              </w:rPr>
            </w:pPr>
            <w:r w:rsidRPr="0073472F">
              <w:rPr>
                <w:rFonts w:ascii="Arial" w:hAnsi="Arial" w:cs="Arial"/>
                <w:bCs/>
                <w:sz w:val="14"/>
              </w:rPr>
              <w:t>13: FL_SKI_1,FL_SKI_2,FL_SKI_4,FL_SKI_5</w:t>
            </w:r>
          </w:p>
        </w:tc>
        <w:tc>
          <w:tcPr>
            <w:tcW w:w="446" w:type="dxa"/>
          </w:tcPr>
          <w:p w14:paraId="219815CF" w14:textId="77777777" w:rsidR="00CE2FE0" w:rsidRPr="0073472F" w:rsidRDefault="00F076C8">
            <w:pPr>
              <w:rPr>
                <w:rFonts w:ascii="Arial" w:hAnsi="Arial" w:cs="Arial"/>
                <w:bCs/>
                <w:sz w:val="14"/>
              </w:rPr>
            </w:pPr>
            <w:r w:rsidRPr="0073472F">
              <w:rPr>
                <w:rFonts w:ascii="Arial" w:hAnsi="Arial" w:cs="Arial"/>
                <w:bCs/>
                <w:sz w:val="14"/>
              </w:rPr>
              <w:t>0.004</w:t>
            </w:r>
          </w:p>
        </w:tc>
        <w:tc>
          <w:tcPr>
            <w:tcW w:w="389" w:type="dxa"/>
          </w:tcPr>
          <w:p w14:paraId="62896669" w14:textId="77777777" w:rsidR="00CE2FE0" w:rsidRPr="0073472F" w:rsidRDefault="00F076C8">
            <w:pPr>
              <w:rPr>
                <w:rFonts w:ascii="Arial" w:hAnsi="Arial" w:cs="Arial"/>
                <w:bCs/>
                <w:sz w:val="14"/>
              </w:rPr>
            </w:pPr>
            <w:r w:rsidRPr="0073472F">
              <w:rPr>
                <w:rFonts w:ascii="Arial" w:hAnsi="Arial" w:cs="Arial"/>
                <w:bCs/>
                <w:sz w:val="14"/>
              </w:rPr>
              <w:t>0.089</w:t>
            </w:r>
          </w:p>
        </w:tc>
      </w:tr>
      <w:tr w:rsidR="00CE2FE0" w:rsidRPr="0073472F" w14:paraId="178817F7" w14:textId="77777777" w:rsidTr="004A0944">
        <w:trPr>
          <w:trHeight w:val="709"/>
        </w:trPr>
        <w:tc>
          <w:tcPr>
            <w:tcW w:w="1507" w:type="dxa"/>
          </w:tcPr>
          <w:p w14:paraId="1EB6001F" w14:textId="77777777" w:rsidR="00CE2FE0" w:rsidRPr="0073472F" w:rsidRDefault="00F076C8">
            <w:pPr>
              <w:rPr>
                <w:rFonts w:ascii="Arial" w:hAnsi="Arial" w:cs="Arial"/>
                <w:bCs/>
                <w:sz w:val="14"/>
              </w:rPr>
            </w:pPr>
            <w:r w:rsidRPr="0073472F">
              <w:rPr>
                <w:rFonts w:ascii="Arial" w:hAnsi="Arial" w:cs="Arial"/>
                <w:bCs/>
                <w:sz w:val="14"/>
              </w:rPr>
              <w:t>19: FL_ATT_1,FL_ATT_2,FL_ATT_4,FL_ATT_7</w:t>
            </w:r>
          </w:p>
        </w:tc>
        <w:tc>
          <w:tcPr>
            <w:tcW w:w="448" w:type="dxa"/>
          </w:tcPr>
          <w:p w14:paraId="472F6673" w14:textId="77777777" w:rsidR="00CE2FE0" w:rsidRPr="0073472F" w:rsidRDefault="00F076C8">
            <w:pPr>
              <w:rPr>
                <w:rFonts w:ascii="Arial" w:hAnsi="Arial" w:cs="Arial"/>
                <w:bCs/>
                <w:sz w:val="14"/>
              </w:rPr>
            </w:pPr>
            <w:r w:rsidRPr="0073472F">
              <w:rPr>
                <w:rFonts w:ascii="Arial" w:hAnsi="Arial" w:cs="Arial"/>
                <w:bCs/>
                <w:sz w:val="14"/>
              </w:rPr>
              <w:t>0.01</w:t>
            </w:r>
          </w:p>
        </w:tc>
        <w:tc>
          <w:tcPr>
            <w:tcW w:w="387" w:type="dxa"/>
          </w:tcPr>
          <w:p w14:paraId="007A24AB" w14:textId="77777777" w:rsidR="00CE2FE0" w:rsidRPr="0073472F" w:rsidRDefault="00F076C8">
            <w:pPr>
              <w:rPr>
                <w:rFonts w:ascii="Arial" w:hAnsi="Arial" w:cs="Arial"/>
                <w:bCs/>
                <w:sz w:val="14"/>
              </w:rPr>
            </w:pPr>
            <w:r w:rsidRPr="0073472F">
              <w:rPr>
                <w:rFonts w:ascii="Arial" w:hAnsi="Arial" w:cs="Arial"/>
                <w:bCs/>
                <w:sz w:val="14"/>
              </w:rPr>
              <w:t>0.002</w:t>
            </w:r>
          </w:p>
        </w:tc>
        <w:tc>
          <w:tcPr>
            <w:tcW w:w="1513" w:type="dxa"/>
          </w:tcPr>
          <w:p w14:paraId="68DD7442" w14:textId="77777777" w:rsidR="00CE2FE0" w:rsidRPr="0073472F" w:rsidRDefault="00F076C8">
            <w:pPr>
              <w:rPr>
                <w:rFonts w:ascii="Arial" w:hAnsi="Arial" w:cs="Arial"/>
                <w:bCs/>
                <w:sz w:val="14"/>
              </w:rPr>
            </w:pPr>
            <w:r w:rsidRPr="0073472F">
              <w:rPr>
                <w:rFonts w:ascii="Arial" w:hAnsi="Arial" w:cs="Arial"/>
                <w:bCs/>
                <w:sz w:val="14"/>
              </w:rPr>
              <w:t>19: FL_BEH_1,FL_BEH_2,FL_BEH_4,FL_BEH_7</w:t>
            </w:r>
          </w:p>
        </w:tc>
        <w:tc>
          <w:tcPr>
            <w:tcW w:w="455" w:type="dxa"/>
          </w:tcPr>
          <w:p w14:paraId="12C1F467" w14:textId="77777777" w:rsidR="00CE2FE0" w:rsidRPr="0073472F" w:rsidRDefault="00F076C8">
            <w:pPr>
              <w:rPr>
                <w:rFonts w:ascii="Arial" w:hAnsi="Arial" w:cs="Arial"/>
                <w:bCs/>
                <w:sz w:val="14"/>
              </w:rPr>
            </w:pPr>
            <w:r w:rsidRPr="0073472F">
              <w:rPr>
                <w:rFonts w:ascii="Arial" w:hAnsi="Arial" w:cs="Arial"/>
                <w:bCs/>
                <w:sz w:val="14"/>
              </w:rPr>
              <w:t>0.005</w:t>
            </w:r>
          </w:p>
        </w:tc>
        <w:tc>
          <w:tcPr>
            <w:tcW w:w="387" w:type="dxa"/>
          </w:tcPr>
          <w:p w14:paraId="35C9CBFD" w14:textId="77777777" w:rsidR="00CE2FE0" w:rsidRPr="0073472F" w:rsidRDefault="00F076C8">
            <w:pPr>
              <w:rPr>
                <w:rFonts w:ascii="Arial" w:hAnsi="Arial" w:cs="Arial"/>
                <w:bCs/>
                <w:sz w:val="14"/>
              </w:rPr>
            </w:pPr>
            <w:r w:rsidRPr="0073472F">
              <w:rPr>
                <w:rFonts w:ascii="Arial" w:hAnsi="Arial" w:cs="Arial"/>
                <w:bCs/>
                <w:sz w:val="14"/>
              </w:rPr>
              <w:t>0.139</w:t>
            </w:r>
          </w:p>
        </w:tc>
        <w:tc>
          <w:tcPr>
            <w:tcW w:w="1560" w:type="dxa"/>
          </w:tcPr>
          <w:p w14:paraId="19A38812" w14:textId="77777777" w:rsidR="00CE2FE0" w:rsidRPr="0073472F" w:rsidRDefault="00F076C8">
            <w:pPr>
              <w:rPr>
                <w:rFonts w:ascii="Arial" w:hAnsi="Arial" w:cs="Arial"/>
                <w:bCs/>
                <w:sz w:val="14"/>
              </w:rPr>
            </w:pPr>
            <w:r w:rsidRPr="0073472F">
              <w:rPr>
                <w:rFonts w:ascii="Arial" w:hAnsi="Arial" w:cs="Arial"/>
                <w:bCs/>
                <w:sz w:val="14"/>
              </w:rPr>
              <w:t>19: FL_KNO_1,FL_KNO_2,FL_KNO_4,FL_KNO_7</w:t>
            </w:r>
          </w:p>
        </w:tc>
        <w:tc>
          <w:tcPr>
            <w:tcW w:w="446" w:type="dxa"/>
          </w:tcPr>
          <w:p w14:paraId="31A7E83E" w14:textId="77777777" w:rsidR="00CE2FE0" w:rsidRPr="0073472F" w:rsidRDefault="00F076C8">
            <w:pPr>
              <w:rPr>
                <w:rFonts w:ascii="Arial" w:hAnsi="Arial" w:cs="Arial"/>
                <w:bCs/>
                <w:sz w:val="14"/>
              </w:rPr>
            </w:pPr>
            <w:r w:rsidRPr="0073472F">
              <w:rPr>
                <w:rFonts w:ascii="Arial" w:hAnsi="Arial" w:cs="Arial"/>
                <w:bCs/>
                <w:sz w:val="14"/>
              </w:rPr>
              <w:t>0.01</w:t>
            </w:r>
          </w:p>
        </w:tc>
        <w:tc>
          <w:tcPr>
            <w:tcW w:w="388" w:type="dxa"/>
          </w:tcPr>
          <w:p w14:paraId="118553DD" w14:textId="77777777" w:rsidR="00CE2FE0" w:rsidRPr="0073472F" w:rsidRDefault="00F076C8">
            <w:pPr>
              <w:rPr>
                <w:rFonts w:ascii="Arial" w:hAnsi="Arial" w:cs="Arial"/>
                <w:bCs/>
                <w:sz w:val="14"/>
              </w:rPr>
            </w:pPr>
            <w:r w:rsidRPr="0073472F">
              <w:rPr>
                <w:rFonts w:ascii="Arial" w:hAnsi="Arial" w:cs="Arial"/>
                <w:bCs/>
                <w:sz w:val="14"/>
              </w:rPr>
              <w:t>0.023</w:t>
            </w:r>
          </w:p>
        </w:tc>
        <w:tc>
          <w:tcPr>
            <w:tcW w:w="1424" w:type="dxa"/>
          </w:tcPr>
          <w:p w14:paraId="42EF07BF" w14:textId="77777777" w:rsidR="00CE2FE0" w:rsidRPr="0073472F" w:rsidRDefault="00F076C8">
            <w:pPr>
              <w:rPr>
                <w:rFonts w:ascii="Arial" w:hAnsi="Arial" w:cs="Arial"/>
                <w:bCs/>
                <w:sz w:val="14"/>
              </w:rPr>
            </w:pPr>
            <w:r w:rsidRPr="0073472F">
              <w:rPr>
                <w:rFonts w:ascii="Arial" w:hAnsi="Arial" w:cs="Arial"/>
                <w:bCs/>
                <w:sz w:val="14"/>
              </w:rPr>
              <w:t>19: FL_SKI_1,FL_SKI_2,FL_SKI_4,FL_SKI_7</w:t>
            </w:r>
          </w:p>
        </w:tc>
        <w:tc>
          <w:tcPr>
            <w:tcW w:w="446" w:type="dxa"/>
          </w:tcPr>
          <w:p w14:paraId="670908A5" w14:textId="77777777" w:rsidR="00CE2FE0" w:rsidRPr="0073472F" w:rsidRDefault="00F076C8">
            <w:pPr>
              <w:rPr>
                <w:rFonts w:ascii="Arial" w:hAnsi="Arial" w:cs="Arial"/>
                <w:bCs/>
                <w:sz w:val="14"/>
              </w:rPr>
            </w:pPr>
            <w:r w:rsidRPr="0073472F">
              <w:rPr>
                <w:rFonts w:ascii="Arial" w:hAnsi="Arial" w:cs="Arial"/>
                <w:bCs/>
                <w:sz w:val="14"/>
              </w:rPr>
              <w:t>0.006</w:t>
            </w:r>
          </w:p>
        </w:tc>
        <w:tc>
          <w:tcPr>
            <w:tcW w:w="389" w:type="dxa"/>
          </w:tcPr>
          <w:p w14:paraId="609D8F1C" w14:textId="77777777" w:rsidR="00CE2FE0" w:rsidRPr="0073472F" w:rsidRDefault="00F076C8">
            <w:pPr>
              <w:rPr>
                <w:rFonts w:ascii="Arial" w:hAnsi="Arial" w:cs="Arial"/>
                <w:bCs/>
                <w:sz w:val="14"/>
              </w:rPr>
            </w:pPr>
            <w:r w:rsidRPr="0073472F">
              <w:rPr>
                <w:rFonts w:ascii="Arial" w:hAnsi="Arial" w:cs="Arial"/>
                <w:bCs/>
                <w:sz w:val="14"/>
              </w:rPr>
              <w:t>0.017</w:t>
            </w:r>
          </w:p>
        </w:tc>
      </w:tr>
      <w:tr w:rsidR="00CE2FE0" w:rsidRPr="0073472F" w14:paraId="4874F1B0" w14:textId="77777777" w:rsidTr="004A0944">
        <w:trPr>
          <w:trHeight w:val="705"/>
        </w:trPr>
        <w:tc>
          <w:tcPr>
            <w:tcW w:w="1507" w:type="dxa"/>
          </w:tcPr>
          <w:p w14:paraId="5B0C1CB2" w14:textId="77777777" w:rsidR="00CE2FE0" w:rsidRPr="0073472F" w:rsidRDefault="00F076C8">
            <w:pPr>
              <w:rPr>
                <w:rFonts w:ascii="Arial" w:hAnsi="Arial" w:cs="Arial"/>
                <w:bCs/>
                <w:sz w:val="14"/>
              </w:rPr>
            </w:pPr>
            <w:r w:rsidRPr="0073472F">
              <w:rPr>
                <w:rFonts w:ascii="Arial" w:hAnsi="Arial" w:cs="Arial"/>
                <w:bCs/>
                <w:sz w:val="14"/>
              </w:rPr>
              <w:t>25: FL_ATT_1,FL_ATT_2,FL_ATT_5,FL_ATT_7</w:t>
            </w:r>
          </w:p>
        </w:tc>
        <w:tc>
          <w:tcPr>
            <w:tcW w:w="448" w:type="dxa"/>
          </w:tcPr>
          <w:p w14:paraId="7AB5BAD1" w14:textId="77777777" w:rsidR="00CE2FE0" w:rsidRPr="0073472F" w:rsidRDefault="00F076C8">
            <w:pPr>
              <w:rPr>
                <w:rFonts w:ascii="Arial" w:hAnsi="Arial" w:cs="Arial"/>
                <w:bCs/>
                <w:sz w:val="14"/>
              </w:rPr>
            </w:pPr>
            <w:r w:rsidRPr="0073472F">
              <w:rPr>
                <w:rFonts w:ascii="Arial" w:hAnsi="Arial" w:cs="Arial"/>
                <w:bCs/>
                <w:sz w:val="14"/>
              </w:rPr>
              <w:t>0.016</w:t>
            </w:r>
          </w:p>
        </w:tc>
        <w:tc>
          <w:tcPr>
            <w:tcW w:w="387" w:type="dxa"/>
          </w:tcPr>
          <w:p w14:paraId="28CCE22F" w14:textId="77777777" w:rsidR="00CE2FE0" w:rsidRPr="0073472F" w:rsidRDefault="00F076C8">
            <w:pPr>
              <w:rPr>
                <w:rFonts w:ascii="Arial" w:hAnsi="Arial" w:cs="Arial"/>
                <w:bCs/>
                <w:sz w:val="14"/>
              </w:rPr>
            </w:pPr>
            <w:r w:rsidRPr="0073472F">
              <w:rPr>
                <w:rFonts w:ascii="Arial" w:hAnsi="Arial" w:cs="Arial"/>
                <w:bCs/>
                <w:sz w:val="14"/>
              </w:rPr>
              <w:t>0</w:t>
            </w:r>
          </w:p>
        </w:tc>
        <w:tc>
          <w:tcPr>
            <w:tcW w:w="1513" w:type="dxa"/>
          </w:tcPr>
          <w:p w14:paraId="570DDB19" w14:textId="77777777" w:rsidR="00CE2FE0" w:rsidRPr="0073472F" w:rsidRDefault="00F076C8">
            <w:pPr>
              <w:rPr>
                <w:rFonts w:ascii="Arial" w:hAnsi="Arial" w:cs="Arial"/>
                <w:bCs/>
                <w:sz w:val="14"/>
              </w:rPr>
            </w:pPr>
            <w:r w:rsidRPr="0073472F">
              <w:rPr>
                <w:rFonts w:ascii="Arial" w:hAnsi="Arial" w:cs="Arial"/>
                <w:bCs/>
                <w:sz w:val="14"/>
              </w:rPr>
              <w:t>25: FL_BEH_1,FL_BEH_2,FL_BEH_5,FL_BEH_7</w:t>
            </w:r>
          </w:p>
        </w:tc>
        <w:tc>
          <w:tcPr>
            <w:tcW w:w="455" w:type="dxa"/>
          </w:tcPr>
          <w:p w14:paraId="499B267F" w14:textId="77777777" w:rsidR="00CE2FE0" w:rsidRPr="0073472F" w:rsidRDefault="00F076C8">
            <w:pPr>
              <w:rPr>
                <w:rFonts w:ascii="Arial" w:hAnsi="Arial" w:cs="Arial"/>
                <w:bCs/>
                <w:sz w:val="14"/>
              </w:rPr>
            </w:pPr>
            <w:r w:rsidRPr="0073472F">
              <w:rPr>
                <w:rFonts w:ascii="Arial" w:hAnsi="Arial" w:cs="Arial"/>
                <w:bCs/>
                <w:sz w:val="14"/>
              </w:rPr>
              <w:t>0.011</w:t>
            </w:r>
          </w:p>
        </w:tc>
        <w:tc>
          <w:tcPr>
            <w:tcW w:w="387" w:type="dxa"/>
          </w:tcPr>
          <w:p w14:paraId="6020BCDD" w14:textId="77777777" w:rsidR="00CE2FE0" w:rsidRPr="0073472F" w:rsidRDefault="00F076C8">
            <w:pPr>
              <w:rPr>
                <w:rFonts w:ascii="Arial" w:hAnsi="Arial" w:cs="Arial"/>
                <w:bCs/>
                <w:sz w:val="14"/>
              </w:rPr>
            </w:pPr>
            <w:r w:rsidRPr="0073472F">
              <w:rPr>
                <w:rFonts w:ascii="Arial" w:hAnsi="Arial" w:cs="Arial"/>
                <w:bCs/>
                <w:sz w:val="14"/>
              </w:rPr>
              <w:t>0.008</w:t>
            </w:r>
          </w:p>
        </w:tc>
        <w:tc>
          <w:tcPr>
            <w:tcW w:w="1560" w:type="dxa"/>
          </w:tcPr>
          <w:p w14:paraId="62FA453F" w14:textId="77777777" w:rsidR="00CE2FE0" w:rsidRPr="0073472F" w:rsidRDefault="00F076C8">
            <w:pPr>
              <w:rPr>
                <w:rFonts w:ascii="Arial" w:hAnsi="Arial" w:cs="Arial"/>
                <w:bCs/>
                <w:sz w:val="14"/>
              </w:rPr>
            </w:pPr>
            <w:r w:rsidRPr="0073472F">
              <w:rPr>
                <w:rFonts w:ascii="Arial" w:hAnsi="Arial" w:cs="Arial"/>
                <w:bCs/>
                <w:sz w:val="14"/>
              </w:rPr>
              <w:t>25: FL_KNO_1,FL_KNO_2,FL_KNO_5,FL_KNO_7</w:t>
            </w:r>
          </w:p>
        </w:tc>
        <w:tc>
          <w:tcPr>
            <w:tcW w:w="446" w:type="dxa"/>
          </w:tcPr>
          <w:p w14:paraId="363F6F5C" w14:textId="77777777" w:rsidR="00CE2FE0" w:rsidRPr="0073472F" w:rsidRDefault="00F076C8">
            <w:pPr>
              <w:rPr>
                <w:rFonts w:ascii="Arial" w:hAnsi="Arial" w:cs="Arial"/>
                <w:bCs/>
                <w:sz w:val="14"/>
              </w:rPr>
            </w:pPr>
            <w:r w:rsidRPr="0073472F">
              <w:rPr>
                <w:rFonts w:ascii="Arial" w:hAnsi="Arial" w:cs="Arial"/>
                <w:bCs/>
                <w:sz w:val="14"/>
              </w:rPr>
              <w:t>0.009</w:t>
            </w:r>
          </w:p>
        </w:tc>
        <w:tc>
          <w:tcPr>
            <w:tcW w:w="388" w:type="dxa"/>
          </w:tcPr>
          <w:p w14:paraId="3A9FDE5C" w14:textId="77777777" w:rsidR="00CE2FE0" w:rsidRPr="0073472F" w:rsidRDefault="00F076C8">
            <w:pPr>
              <w:rPr>
                <w:rFonts w:ascii="Arial" w:hAnsi="Arial" w:cs="Arial"/>
                <w:bCs/>
                <w:sz w:val="14"/>
              </w:rPr>
            </w:pPr>
            <w:r w:rsidRPr="0073472F">
              <w:rPr>
                <w:rFonts w:ascii="Arial" w:hAnsi="Arial" w:cs="Arial"/>
                <w:bCs/>
                <w:sz w:val="14"/>
              </w:rPr>
              <w:t>0.023</w:t>
            </w:r>
          </w:p>
        </w:tc>
        <w:tc>
          <w:tcPr>
            <w:tcW w:w="1424" w:type="dxa"/>
          </w:tcPr>
          <w:p w14:paraId="22224345" w14:textId="77777777" w:rsidR="00CE2FE0" w:rsidRPr="0073472F" w:rsidRDefault="00F076C8">
            <w:pPr>
              <w:rPr>
                <w:rFonts w:ascii="Arial" w:hAnsi="Arial" w:cs="Arial"/>
                <w:bCs/>
                <w:sz w:val="14"/>
              </w:rPr>
            </w:pPr>
            <w:r w:rsidRPr="0073472F">
              <w:rPr>
                <w:rFonts w:ascii="Arial" w:hAnsi="Arial" w:cs="Arial"/>
                <w:bCs/>
                <w:sz w:val="14"/>
              </w:rPr>
              <w:t>25: FL_SKI_1,FL_SKI_2,FL_SKI_5,FL_SKI_7</w:t>
            </w:r>
          </w:p>
        </w:tc>
        <w:tc>
          <w:tcPr>
            <w:tcW w:w="446" w:type="dxa"/>
          </w:tcPr>
          <w:p w14:paraId="177B6B5C" w14:textId="77777777" w:rsidR="00CE2FE0" w:rsidRPr="0073472F" w:rsidRDefault="00F076C8">
            <w:pPr>
              <w:rPr>
                <w:rFonts w:ascii="Arial" w:hAnsi="Arial" w:cs="Arial"/>
                <w:bCs/>
                <w:sz w:val="14"/>
              </w:rPr>
            </w:pPr>
            <w:r w:rsidRPr="0073472F">
              <w:rPr>
                <w:rFonts w:ascii="Arial" w:hAnsi="Arial" w:cs="Arial"/>
                <w:bCs/>
                <w:sz w:val="14"/>
              </w:rPr>
              <w:t>0.008</w:t>
            </w:r>
          </w:p>
        </w:tc>
        <w:tc>
          <w:tcPr>
            <w:tcW w:w="389" w:type="dxa"/>
          </w:tcPr>
          <w:p w14:paraId="74D27239" w14:textId="77777777" w:rsidR="00CE2FE0" w:rsidRPr="0073472F" w:rsidRDefault="00F076C8">
            <w:pPr>
              <w:rPr>
                <w:rFonts w:ascii="Arial" w:hAnsi="Arial" w:cs="Arial"/>
                <w:bCs/>
                <w:sz w:val="14"/>
              </w:rPr>
            </w:pPr>
            <w:r w:rsidRPr="0073472F">
              <w:rPr>
                <w:rFonts w:ascii="Arial" w:hAnsi="Arial" w:cs="Arial"/>
                <w:bCs/>
                <w:sz w:val="14"/>
              </w:rPr>
              <w:t>0.007</w:t>
            </w:r>
          </w:p>
        </w:tc>
      </w:tr>
      <w:tr w:rsidR="00CE2FE0" w:rsidRPr="0073472F" w14:paraId="452EB207" w14:textId="77777777" w:rsidTr="004A0944">
        <w:trPr>
          <w:trHeight w:val="687"/>
        </w:trPr>
        <w:tc>
          <w:tcPr>
            <w:tcW w:w="1507" w:type="dxa"/>
          </w:tcPr>
          <w:p w14:paraId="4968C5E1" w14:textId="77777777" w:rsidR="00CE2FE0" w:rsidRPr="0073472F" w:rsidRDefault="00F076C8">
            <w:pPr>
              <w:rPr>
                <w:rFonts w:ascii="Arial" w:hAnsi="Arial" w:cs="Arial"/>
                <w:bCs/>
                <w:sz w:val="14"/>
              </w:rPr>
            </w:pPr>
            <w:r w:rsidRPr="0073472F">
              <w:rPr>
                <w:rFonts w:ascii="Arial" w:hAnsi="Arial" w:cs="Arial"/>
                <w:bCs/>
                <w:sz w:val="14"/>
              </w:rPr>
              <w:t>30: FL_ATT_1,FL_ATT_6,FL_ATT_7,FL_ATT_2</w:t>
            </w:r>
          </w:p>
        </w:tc>
        <w:tc>
          <w:tcPr>
            <w:tcW w:w="448" w:type="dxa"/>
          </w:tcPr>
          <w:p w14:paraId="537C1384" w14:textId="77777777" w:rsidR="00CE2FE0" w:rsidRPr="0073472F" w:rsidRDefault="00F076C8">
            <w:pPr>
              <w:rPr>
                <w:rFonts w:ascii="Arial" w:hAnsi="Arial" w:cs="Arial"/>
                <w:bCs/>
                <w:sz w:val="14"/>
              </w:rPr>
            </w:pPr>
            <w:r w:rsidRPr="0073472F">
              <w:rPr>
                <w:rFonts w:ascii="Arial" w:hAnsi="Arial" w:cs="Arial"/>
                <w:bCs/>
                <w:sz w:val="14"/>
              </w:rPr>
              <w:t>0</w:t>
            </w:r>
          </w:p>
        </w:tc>
        <w:tc>
          <w:tcPr>
            <w:tcW w:w="387" w:type="dxa"/>
          </w:tcPr>
          <w:p w14:paraId="5A05936E" w14:textId="77777777" w:rsidR="00CE2FE0" w:rsidRPr="0073472F" w:rsidRDefault="00F076C8">
            <w:pPr>
              <w:rPr>
                <w:rFonts w:ascii="Arial" w:hAnsi="Arial" w:cs="Arial"/>
                <w:bCs/>
                <w:sz w:val="14"/>
              </w:rPr>
            </w:pPr>
            <w:r w:rsidRPr="0073472F">
              <w:rPr>
                <w:rFonts w:ascii="Arial" w:hAnsi="Arial" w:cs="Arial"/>
                <w:bCs/>
                <w:sz w:val="14"/>
              </w:rPr>
              <w:t>0.6</w:t>
            </w:r>
          </w:p>
        </w:tc>
        <w:tc>
          <w:tcPr>
            <w:tcW w:w="1513" w:type="dxa"/>
          </w:tcPr>
          <w:p w14:paraId="22F5D30E" w14:textId="77777777" w:rsidR="00CE2FE0" w:rsidRPr="0073472F" w:rsidRDefault="00F076C8">
            <w:pPr>
              <w:rPr>
                <w:rFonts w:ascii="Arial" w:hAnsi="Arial" w:cs="Arial"/>
                <w:bCs/>
                <w:sz w:val="14"/>
              </w:rPr>
            </w:pPr>
            <w:r w:rsidRPr="0073472F">
              <w:rPr>
                <w:rFonts w:ascii="Arial" w:hAnsi="Arial" w:cs="Arial"/>
                <w:bCs/>
                <w:sz w:val="14"/>
              </w:rPr>
              <w:t>30: FL_BEH_1,FL_BEH_6,FL_BEH_7,FL_BEH_2</w:t>
            </w:r>
          </w:p>
        </w:tc>
        <w:tc>
          <w:tcPr>
            <w:tcW w:w="455" w:type="dxa"/>
          </w:tcPr>
          <w:p w14:paraId="4BAE8FBC" w14:textId="77777777" w:rsidR="00CE2FE0" w:rsidRPr="0073472F" w:rsidRDefault="00F076C8">
            <w:pPr>
              <w:rPr>
                <w:rFonts w:ascii="Arial" w:hAnsi="Arial" w:cs="Arial"/>
                <w:bCs/>
                <w:sz w:val="14"/>
              </w:rPr>
            </w:pPr>
            <w:r w:rsidRPr="0073472F">
              <w:rPr>
                <w:rFonts w:ascii="Arial" w:hAnsi="Arial" w:cs="Arial"/>
                <w:bCs/>
                <w:sz w:val="14"/>
              </w:rPr>
              <w:t>0.002</w:t>
            </w:r>
          </w:p>
        </w:tc>
        <w:tc>
          <w:tcPr>
            <w:tcW w:w="387" w:type="dxa"/>
          </w:tcPr>
          <w:p w14:paraId="02CCFC5D" w14:textId="77777777" w:rsidR="00CE2FE0" w:rsidRPr="0073472F" w:rsidRDefault="00F076C8">
            <w:pPr>
              <w:rPr>
                <w:rFonts w:ascii="Arial" w:hAnsi="Arial" w:cs="Arial"/>
                <w:bCs/>
                <w:sz w:val="14"/>
              </w:rPr>
            </w:pPr>
            <w:r w:rsidRPr="0073472F">
              <w:rPr>
                <w:rFonts w:ascii="Arial" w:hAnsi="Arial" w:cs="Arial"/>
                <w:bCs/>
                <w:sz w:val="14"/>
              </w:rPr>
              <w:t>0.434</w:t>
            </w:r>
          </w:p>
        </w:tc>
        <w:tc>
          <w:tcPr>
            <w:tcW w:w="1560" w:type="dxa"/>
          </w:tcPr>
          <w:p w14:paraId="0CFA1FD4" w14:textId="77777777" w:rsidR="00CE2FE0" w:rsidRPr="0073472F" w:rsidRDefault="00F076C8">
            <w:pPr>
              <w:rPr>
                <w:rFonts w:ascii="Arial" w:hAnsi="Arial" w:cs="Arial"/>
                <w:bCs/>
                <w:sz w:val="14"/>
              </w:rPr>
            </w:pPr>
            <w:r w:rsidRPr="0073472F">
              <w:rPr>
                <w:rFonts w:ascii="Arial" w:hAnsi="Arial" w:cs="Arial"/>
                <w:bCs/>
                <w:sz w:val="14"/>
              </w:rPr>
              <w:t>30: FL_KNO_1,FL_KNO_6,FL_KNO_7,FL_KNO_2</w:t>
            </w:r>
          </w:p>
        </w:tc>
        <w:tc>
          <w:tcPr>
            <w:tcW w:w="446" w:type="dxa"/>
          </w:tcPr>
          <w:p w14:paraId="72A3C9A7" w14:textId="77777777" w:rsidR="00CE2FE0" w:rsidRPr="0073472F" w:rsidRDefault="00F076C8">
            <w:pPr>
              <w:rPr>
                <w:rFonts w:ascii="Arial" w:hAnsi="Arial" w:cs="Arial"/>
                <w:bCs/>
                <w:sz w:val="14"/>
              </w:rPr>
            </w:pPr>
            <w:r w:rsidRPr="0073472F">
              <w:rPr>
                <w:rFonts w:ascii="Arial" w:hAnsi="Arial" w:cs="Arial"/>
                <w:bCs/>
                <w:sz w:val="14"/>
              </w:rPr>
              <w:t>-0.002</w:t>
            </w:r>
          </w:p>
        </w:tc>
        <w:tc>
          <w:tcPr>
            <w:tcW w:w="388" w:type="dxa"/>
          </w:tcPr>
          <w:p w14:paraId="107C0100" w14:textId="77777777" w:rsidR="00CE2FE0" w:rsidRPr="0073472F" w:rsidRDefault="00F076C8">
            <w:pPr>
              <w:rPr>
                <w:rFonts w:ascii="Arial" w:hAnsi="Arial" w:cs="Arial"/>
                <w:bCs/>
                <w:sz w:val="14"/>
              </w:rPr>
            </w:pPr>
            <w:r w:rsidRPr="0073472F">
              <w:rPr>
                <w:rFonts w:ascii="Arial" w:hAnsi="Arial" w:cs="Arial"/>
                <w:bCs/>
                <w:sz w:val="14"/>
              </w:rPr>
              <w:t>0.403</w:t>
            </w:r>
          </w:p>
        </w:tc>
        <w:tc>
          <w:tcPr>
            <w:tcW w:w="1424" w:type="dxa"/>
          </w:tcPr>
          <w:p w14:paraId="003F1294" w14:textId="77777777" w:rsidR="00CE2FE0" w:rsidRPr="0073472F" w:rsidRDefault="00F076C8">
            <w:pPr>
              <w:rPr>
                <w:rFonts w:ascii="Arial" w:hAnsi="Arial" w:cs="Arial"/>
                <w:bCs/>
                <w:sz w:val="14"/>
              </w:rPr>
            </w:pPr>
            <w:r w:rsidRPr="0073472F">
              <w:rPr>
                <w:rFonts w:ascii="Arial" w:hAnsi="Arial" w:cs="Arial"/>
                <w:bCs/>
                <w:sz w:val="14"/>
              </w:rPr>
              <w:t>30: FL_SKI_1,FL_SKI_6,FL_SKI_7,FL_SKI_2</w:t>
            </w:r>
          </w:p>
        </w:tc>
        <w:tc>
          <w:tcPr>
            <w:tcW w:w="446" w:type="dxa"/>
          </w:tcPr>
          <w:p w14:paraId="0EB86660" w14:textId="77777777" w:rsidR="00CE2FE0" w:rsidRPr="0073472F" w:rsidRDefault="00F076C8">
            <w:pPr>
              <w:rPr>
                <w:rFonts w:ascii="Arial" w:hAnsi="Arial" w:cs="Arial"/>
                <w:bCs/>
                <w:sz w:val="14"/>
              </w:rPr>
            </w:pPr>
            <w:r w:rsidRPr="0073472F">
              <w:rPr>
                <w:rFonts w:ascii="Arial" w:hAnsi="Arial" w:cs="Arial"/>
                <w:bCs/>
                <w:sz w:val="14"/>
              </w:rPr>
              <w:t>0</w:t>
            </w:r>
          </w:p>
        </w:tc>
        <w:tc>
          <w:tcPr>
            <w:tcW w:w="389" w:type="dxa"/>
          </w:tcPr>
          <w:p w14:paraId="533C239A" w14:textId="77777777" w:rsidR="00CE2FE0" w:rsidRPr="0073472F" w:rsidRDefault="00F076C8">
            <w:pPr>
              <w:rPr>
                <w:rFonts w:ascii="Arial" w:hAnsi="Arial" w:cs="Arial"/>
                <w:bCs/>
                <w:sz w:val="14"/>
              </w:rPr>
            </w:pPr>
            <w:r w:rsidRPr="0073472F">
              <w:rPr>
                <w:rFonts w:ascii="Arial" w:hAnsi="Arial" w:cs="Arial"/>
                <w:bCs/>
                <w:sz w:val="14"/>
              </w:rPr>
              <w:t>0.744</w:t>
            </w:r>
          </w:p>
        </w:tc>
      </w:tr>
      <w:tr w:rsidR="00CE2FE0" w:rsidRPr="0073472F" w14:paraId="75A18D56" w14:textId="77777777" w:rsidTr="004A0944">
        <w:trPr>
          <w:trHeight w:val="711"/>
        </w:trPr>
        <w:tc>
          <w:tcPr>
            <w:tcW w:w="1507" w:type="dxa"/>
          </w:tcPr>
          <w:p w14:paraId="2B7095DA" w14:textId="77777777" w:rsidR="00CE2FE0" w:rsidRPr="0073472F" w:rsidRDefault="00F076C8">
            <w:pPr>
              <w:rPr>
                <w:rFonts w:ascii="Arial" w:hAnsi="Arial" w:cs="Arial"/>
                <w:bCs/>
                <w:sz w:val="14"/>
              </w:rPr>
            </w:pPr>
            <w:r w:rsidRPr="0073472F">
              <w:rPr>
                <w:rFonts w:ascii="Arial" w:hAnsi="Arial" w:cs="Arial"/>
                <w:bCs/>
                <w:sz w:val="14"/>
              </w:rPr>
              <w:t>34: FL_ATT_1,FL_ATT_3,FL_ATT_4,FL_ATT_6</w:t>
            </w:r>
          </w:p>
        </w:tc>
        <w:tc>
          <w:tcPr>
            <w:tcW w:w="448" w:type="dxa"/>
          </w:tcPr>
          <w:p w14:paraId="1931A7D6" w14:textId="77777777" w:rsidR="00CE2FE0" w:rsidRPr="0073472F" w:rsidRDefault="00F076C8">
            <w:pPr>
              <w:rPr>
                <w:rFonts w:ascii="Arial" w:hAnsi="Arial" w:cs="Arial"/>
                <w:bCs/>
                <w:sz w:val="14"/>
              </w:rPr>
            </w:pPr>
            <w:r w:rsidRPr="0073472F">
              <w:rPr>
                <w:rFonts w:ascii="Arial" w:hAnsi="Arial" w:cs="Arial"/>
                <w:bCs/>
                <w:sz w:val="14"/>
              </w:rPr>
              <w:t>0.007</w:t>
            </w:r>
          </w:p>
        </w:tc>
        <w:tc>
          <w:tcPr>
            <w:tcW w:w="387" w:type="dxa"/>
          </w:tcPr>
          <w:p w14:paraId="210075D7" w14:textId="77777777" w:rsidR="00CE2FE0" w:rsidRPr="0073472F" w:rsidRDefault="00F076C8">
            <w:pPr>
              <w:rPr>
                <w:rFonts w:ascii="Arial" w:hAnsi="Arial" w:cs="Arial"/>
                <w:bCs/>
                <w:sz w:val="14"/>
              </w:rPr>
            </w:pPr>
            <w:r w:rsidRPr="0073472F">
              <w:rPr>
                <w:rFonts w:ascii="Arial" w:hAnsi="Arial" w:cs="Arial"/>
                <w:bCs/>
                <w:sz w:val="14"/>
              </w:rPr>
              <w:t>0.007</w:t>
            </w:r>
          </w:p>
        </w:tc>
        <w:tc>
          <w:tcPr>
            <w:tcW w:w="1513" w:type="dxa"/>
          </w:tcPr>
          <w:p w14:paraId="29B57C51" w14:textId="77777777" w:rsidR="00CE2FE0" w:rsidRPr="0073472F" w:rsidRDefault="00F076C8">
            <w:pPr>
              <w:rPr>
                <w:rFonts w:ascii="Arial" w:hAnsi="Arial" w:cs="Arial"/>
                <w:bCs/>
                <w:sz w:val="14"/>
              </w:rPr>
            </w:pPr>
            <w:r w:rsidRPr="0073472F">
              <w:rPr>
                <w:rFonts w:ascii="Arial" w:hAnsi="Arial" w:cs="Arial"/>
                <w:bCs/>
                <w:sz w:val="14"/>
              </w:rPr>
              <w:t>34: FL_BEH_1,FL_BEH_3,FL_BEH_4,FL_BEH_6</w:t>
            </w:r>
          </w:p>
        </w:tc>
        <w:tc>
          <w:tcPr>
            <w:tcW w:w="455" w:type="dxa"/>
          </w:tcPr>
          <w:p w14:paraId="326F06A5" w14:textId="77777777" w:rsidR="00CE2FE0" w:rsidRPr="0073472F" w:rsidRDefault="00F076C8">
            <w:pPr>
              <w:rPr>
                <w:rFonts w:ascii="Arial" w:hAnsi="Arial" w:cs="Arial"/>
                <w:bCs/>
                <w:sz w:val="14"/>
              </w:rPr>
            </w:pPr>
            <w:r w:rsidRPr="0073472F">
              <w:rPr>
                <w:rFonts w:ascii="Arial" w:hAnsi="Arial" w:cs="Arial"/>
                <w:bCs/>
                <w:sz w:val="14"/>
              </w:rPr>
              <w:t>0.004</w:t>
            </w:r>
          </w:p>
        </w:tc>
        <w:tc>
          <w:tcPr>
            <w:tcW w:w="387" w:type="dxa"/>
          </w:tcPr>
          <w:p w14:paraId="685EABE6" w14:textId="77777777" w:rsidR="00CE2FE0" w:rsidRPr="0073472F" w:rsidRDefault="00F076C8">
            <w:pPr>
              <w:rPr>
                <w:rFonts w:ascii="Arial" w:hAnsi="Arial" w:cs="Arial"/>
                <w:bCs/>
                <w:sz w:val="14"/>
              </w:rPr>
            </w:pPr>
            <w:r w:rsidRPr="0073472F">
              <w:rPr>
                <w:rFonts w:ascii="Arial" w:hAnsi="Arial" w:cs="Arial"/>
                <w:bCs/>
                <w:sz w:val="14"/>
              </w:rPr>
              <w:t>0.254</w:t>
            </w:r>
          </w:p>
        </w:tc>
        <w:tc>
          <w:tcPr>
            <w:tcW w:w="1560" w:type="dxa"/>
          </w:tcPr>
          <w:p w14:paraId="12F58D18" w14:textId="77777777" w:rsidR="00CE2FE0" w:rsidRPr="0073472F" w:rsidRDefault="00F076C8">
            <w:pPr>
              <w:rPr>
                <w:rFonts w:ascii="Arial" w:hAnsi="Arial" w:cs="Arial"/>
                <w:bCs/>
                <w:sz w:val="14"/>
              </w:rPr>
            </w:pPr>
            <w:r w:rsidRPr="0073472F">
              <w:rPr>
                <w:rFonts w:ascii="Arial" w:hAnsi="Arial" w:cs="Arial"/>
                <w:bCs/>
                <w:sz w:val="14"/>
              </w:rPr>
              <w:t>34: FL_KNO_1,FL_KNO_3,FL_KNO_4,FL_KNO_6</w:t>
            </w:r>
          </w:p>
        </w:tc>
        <w:tc>
          <w:tcPr>
            <w:tcW w:w="446" w:type="dxa"/>
          </w:tcPr>
          <w:p w14:paraId="713292D4" w14:textId="77777777" w:rsidR="00CE2FE0" w:rsidRPr="0073472F" w:rsidRDefault="00F076C8">
            <w:pPr>
              <w:rPr>
                <w:rFonts w:ascii="Arial" w:hAnsi="Arial" w:cs="Arial"/>
                <w:bCs/>
                <w:sz w:val="14"/>
              </w:rPr>
            </w:pPr>
            <w:r w:rsidRPr="0073472F">
              <w:rPr>
                <w:rFonts w:ascii="Arial" w:hAnsi="Arial" w:cs="Arial"/>
                <w:bCs/>
                <w:sz w:val="14"/>
              </w:rPr>
              <w:t>0.001</w:t>
            </w:r>
          </w:p>
        </w:tc>
        <w:tc>
          <w:tcPr>
            <w:tcW w:w="388" w:type="dxa"/>
          </w:tcPr>
          <w:p w14:paraId="3C37C94D" w14:textId="77777777" w:rsidR="00CE2FE0" w:rsidRPr="0073472F" w:rsidRDefault="00F076C8">
            <w:pPr>
              <w:rPr>
                <w:rFonts w:ascii="Arial" w:hAnsi="Arial" w:cs="Arial"/>
                <w:bCs/>
                <w:sz w:val="14"/>
              </w:rPr>
            </w:pPr>
            <w:r w:rsidRPr="0073472F">
              <w:rPr>
                <w:rFonts w:ascii="Arial" w:hAnsi="Arial" w:cs="Arial"/>
                <w:bCs/>
                <w:sz w:val="14"/>
              </w:rPr>
              <w:t>0.643</w:t>
            </w:r>
          </w:p>
        </w:tc>
        <w:tc>
          <w:tcPr>
            <w:tcW w:w="1424" w:type="dxa"/>
          </w:tcPr>
          <w:p w14:paraId="4332533C" w14:textId="77777777" w:rsidR="00CE2FE0" w:rsidRPr="0073472F" w:rsidRDefault="00F076C8">
            <w:pPr>
              <w:rPr>
                <w:rFonts w:ascii="Arial" w:hAnsi="Arial" w:cs="Arial"/>
                <w:bCs/>
                <w:sz w:val="14"/>
              </w:rPr>
            </w:pPr>
            <w:r w:rsidRPr="0073472F">
              <w:rPr>
                <w:rFonts w:ascii="Arial" w:hAnsi="Arial" w:cs="Arial"/>
                <w:bCs/>
                <w:sz w:val="14"/>
              </w:rPr>
              <w:t>34: FL_SKI_1,FL_SKI_3,FL_SKI_4,FL_SKI_6</w:t>
            </w:r>
          </w:p>
        </w:tc>
        <w:tc>
          <w:tcPr>
            <w:tcW w:w="446" w:type="dxa"/>
          </w:tcPr>
          <w:p w14:paraId="7CAFEA7A" w14:textId="77777777" w:rsidR="00CE2FE0" w:rsidRPr="0073472F" w:rsidRDefault="00F076C8">
            <w:pPr>
              <w:rPr>
                <w:rFonts w:ascii="Arial" w:hAnsi="Arial" w:cs="Arial"/>
                <w:bCs/>
                <w:sz w:val="14"/>
              </w:rPr>
            </w:pPr>
            <w:r w:rsidRPr="0073472F">
              <w:rPr>
                <w:rFonts w:ascii="Arial" w:hAnsi="Arial" w:cs="Arial"/>
                <w:bCs/>
                <w:sz w:val="14"/>
              </w:rPr>
              <w:t>0.004</w:t>
            </w:r>
          </w:p>
        </w:tc>
        <w:tc>
          <w:tcPr>
            <w:tcW w:w="389" w:type="dxa"/>
          </w:tcPr>
          <w:p w14:paraId="03C347AE" w14:textId="77777777" w:rsidR="00CE2FE0" w:rsidRPr="0073472F" w:rsidRDefault="00F076C8">
            <w:pPr>
              <w:rPr>
                <w:rFonts w:ascii="Arial" w:hAnsi="Arial" w:cs="Arial"/>
                <w:bCs/>
                <w:sz w:val="14"/>
              </w:rPr>
            </w:pPr>
            <w:r w:rsidRPr="0073472F">
              <w:rPr>
                <w:rFonts w:ascii="Arial" w:hAnsi="Arial" w:cs="Arial"/>
                <w:bCs/>
                <w:sz w:val="14"/>
              </w:rPr>
              <w:t>0.145</w:t>
            </w:r>
          </w:p>
        </w:tc>
      </w:tr>
      <w:tr w:rsidR="00CE2FE0" w:rsidRPr="0073472F" w14:paraId="50331B06" w14:textId="77777777" w:rsidTr="004A0944">
        <w:trPr>
          <w:trHeight w:val="693"/>
        </w:trPr>
        <w:tc>
          <w:tcPr>
            <w:tcW w:w="1507" w:type="dxa"/>
          </w:tcPr>
          <w:p w14:paraId="51B8261C" w14:textId="77777777" w:rsidR="00CE2FE0" w:rsidRPr="0073472F" w:rsidRDefault="00F076C8">
            <w:pPr>
              <w:rPr>
                <w:rFonts w:ascii="Arial" w:hAnsi="Arial" w:cs="Arial"/>
                <w:bCs/>
                <w:sz w:val="14"/>
              </w:rPr>
            </w:pPr>
            <w:r w:rsidRPr="0073472F">
              <w:rPr>
                <w:rFonts w:ascii="Arial" w:hAnsi="Arial" w:cs="Arial"/>
                <w:bCs/>
                <w:sz w:val="14"/>
              </w:rPr>
              <w:t>38: FL_ATT_1,FL_ATT_3,FL_ATT_7,FL_ATT_4</w:t>
            </w:r>
          </w:p>
        </w:tc>
        <w:tc>
          <w:tcPr>
            <w:tcW w:w="448" w:type="dxa"/>
          </w:tcPr>
          <w:p w14:paraId="209AE268" w14:textId="77777777" w:rsidR="00CE2FE0" w:rsidRPr="0073472F" w:rsidRDefault="00F076C8">
            <w:pPr>
              <w:rPr>
                <w:rFonts w:ascii="Arial" w:hAnsi="Arial" w:cs="Arial"/>
                <w:bCs/>
                <w:sz w:val="14"/>
              </w:rPr>
            </w:pPr>
            <w:r w:rsidRPr="0073472F">
              <w:rPr>
                <w:rFonts w:ascii="Arial" w:hAnsi="Arial" w:cs="Arial"/>
                <w:bCs/>
                <w:sz w:val="14"/>
              </w:rPr>
              <w:t>0.003</w:t>
            </w:r>
          </w:p>
        </w:tc>
        <w:tc>
          <w:tcPr>
            <w:tcW w:w="387" w:type="dxa"/>
          </w:tcPr>
          <w:p w14:paraId="70EC6846" w14:textId="77777777" w:rsidR="00CE2FE0" w:rsidRPr="0073472F" w:rsidRDefault="00F076C8">
            <w:pPr>
              <w:rPr>
                <w:rFonts w:ascii="Arial" w:hAnsi="Arial" w:cs="Arial"/>
                <w:bCs/>
                <w:sz w:val="14"/>
              </w:rPr>
            </w:pPr>
            <w:r w:rsidRPr="0073472F">
              <w:rPr>
                <w:rFonts w:ascii="Arial" w:hAnsi="Arial" w:cs="Arial"/>
                <w:bCs/>
                <w:sz w:val="14"/>
              </w:rPr>
              <w:t>0.456</w:t>
            </w:r>
          </w:p>
        </w:tc>
        <w:tc>
          <w:tcPr>
            <w:tcW w:w="1513" w:type="dxa"/>
          </w:tcPr>
          <w:p w14:paraId="386943FC" w14:textId="77777777" w:rsidR="00CE2FE0" w:rsidRPr="0073472F" w:rsidRDefault="00F076C8">
            <w:pPr>
              <w:rPr>
                <w:rFonts w:ascii="Arial" w:hAnsi="Arial" w:cs="Arial"/>
                <w:bCs/>
                <w:sz w:val="14"/>
              </w:rPr>
            </w:pPr>
            <w:r w:rsidRPr="0073472F">
              <w:rPr>
                <w:rFonts w:ascii="Arial" w:hAnsi="Arial" w:cs="Arial"/>
                <w:bCs/>
                <w:sz w:val="14"/>
              </w:rPr>
              <w:t>38: FL_BEH_1,FL_BEH_3,FL_BEH_7,FL_BEH_4</w:t>
            </w:r>
          </w:p>
        </w:tc>
        <w:tc>
          <w:tcPr>
            <w:tcW w:w="455" w:type="dxa"/>
          </w:tcPr>
          <w:p w14:paraId="3961EC72" w14:textId="77777777" w:rsidR="00CE2FE0" w:rsidRPr="0073472F" w:rsidRDefault="00F076C8">
            <w:pPr>
              <w:rPr>
                <w:rFonts w:ascii="Arial" w:hAnsi="Arial" w:cs="Arial"/>
                <w:bCs/>
                <w:sz w:val="14"/>
              </w:rPr>
            </w:pPr>
            <w:r w:rsidRPr="0073472F">
              <w:rPr>
                <w:rFonts w:ascii="Arial" w:hAnsi="Arial" w:cs="Arial"/>
                <w:bCs/>
                <w:sz w:val="14"/>
              </w:rPr>
              <w:t>0</w:t>
            </w:r>
          </w:p>
        </w:tc>
        <w:tc>
          <w:tcPr>
            <w:tcW w:w="387" w:type="dxa"/>
          </w:tcPr>
          <w:p w14:paraId="7CB89958" w14:textId="77777777" w:rsidR="00CE2FE0" w:rsidRPr="0073472F" w:rsidRDefault="00F076C8">
            <w:pPr>
              <w:rPr>
                <w:rFonts w:ascii="Arial" w:hAnsi="Arial" w:cs="Arial"/>
                <w:bCs/>
                <w:sz w:val="14"/>
              </w:rPr>
            </w:pPr>
            <w:r w:rsidRPr="0073472F">
              <w:rPr>
                <w:rFonts w:ascii="Arial" w:hAnsi="Arial" w:cs="Arial"/>
                <w:bCs/>
                <w:sz w:val="14"/>
              </w:rPr>
              <w:t>0.957</w:t>
            </w:r>
          </w:p>
        </w:tc>
        <w:tc>
          <w:tcPr>
            <w:tcW w:w="1560" w:type="dxa"/>
          </w:tcPr>
          <w:p w14:paraId="50DFAD31" w14:textId="77777777" w:rsidR="00CE2FE0" w:rsidRPr="0073472F" w:rsidRDefault="00F076C8">
            <w:pPr>
              <w:rPr>
                <w:rFonts w:ascii="Arial" w:hAnsi="Arial" w:cs="Arial"/>
                <w:bCs/>
                <w:sz w:val="14"/>
              </w:rPr>
            </w:pPr>
            <w:r w:rsidRPr="0073472F">
              <w:rPr>
                <w:rFonts w:ascii="Arial" w:hAnsi="Arial" w:cs="Arial"/>
                <w:bCs/>
                <w:sz w:val="14"/>
              </w:rPr>
              <w:t>38: FL_KNO_1,FL_KNO_3,FL_KNO_7,FL_KNO_4</w:t>
            </w:r>
          </w:p>
        </w:tc>
        <w:tc>
          <w:tcPr>
            <w:tcW w:w="446" w:type="dxa"/>
          </w:tcPr>
          <w:p w14:paraId="3004241E" w14:textId="77777777" w:rsidR="00CE2FE0" w:rsidRPr="0073472F" w:rsidRDefault="00F076C8">
            <w:pPr>
              <w:rPr>
                <w:rFonts w:ascii="Arial" w:hAnsi="Arial" w:cs="Arial"/>
                <w:bCs/>
                <w:sz w:val="14"/>
              </w:rPr>
            </w:pPr>
            <w:r w:rsidRPr="0073472F">
              <w:rPr>
                <w:rFonts w:ascii="Arial" w:hAnsi="Arial" w:cs="Arial"/>
                <w:bCs/>
                <w:sz w:val="14"/>
              </w:rPr>
              <w:t>-0.001</w:t>
            </w:r>
          </w:p>
        </w:tc>
        <w:tc>
          <w:tcPr>
            <w:tcW w:w="388" w:type="dxa"/>
          </w:tcPr>
          <w:p w14:paraId="29EA5B48" w14:textId="77777777" w:rsidR="00CE2FE0" w:rsidRPr="0073472F" w:rsidRDefault="00F076C8">
            <w:pPr>
              <w:rPr>
                <w:rFonts w:ascii="Arial" w:hAnsi="Arial" w:cs="Arial"/>
                <w:bCs/>
                <w:sz w:val="14"/>
              </w:rPr>
            </w:pPr>
            <w:r w:rsidRPr="0073472F">
              <w:rPr>
                <w:rFonts w:ascii="Arial" w:hAnsi="Arial" w:cs="Arial"/>
                <w:bCs/>
                <w:sz w:val="14"/>
              </w:rPr>
              <w:t>0.64</w:t>
            </w:r>
          </w:p>
        </w:tc>
        <w:tc>
          <w:tcPr>
            <w:tcW w:w="1424" w:type="dxa"/>
          </w:tcPr>
          <w:p w14:paraId="1EBC9E78" w14:textId="77777777" w:rsidR="00CE2FE0" w:rsidRPr="0073472F" w:rsidRDefault="00F076C8">
            <w:pPr>
              <w:rPr>
                <w:rFonts w:ascii="Arial" w:hAnsi="Arial" w:cs="Arial"/>
                <w:bCs/>
                <w:sz w:val="14"/>
              </w:rPr>
            </w:pPr>
            <w:r w:rsidRPr="0073472F">
              <w:rPr>
                <w:rFonts w:ascii="Arial" w:hAnsi="Arial" w:cs="Arial"/>
                <w:bCs/>
                <w:sz w:val="14"/>
              </w:rPr>
              <w:t>38: FL_SKI_1,FL_SKI_3,FL_SKI_7,FL_SKI_4</w:t>
            </w:r>
          </w:p>
        </w:tc>
        <w:tc>
          <w:tcPr>
            <w:tcW w:w="446" w:type="dxa"/>
          </w:tcPr>
          <w:p w14:paraId="451815BE" w14:textId="77777777" w:rsidR="00CE2FE0" w:rsidRPr="0073472F" w:rsidRDefault="00F076C8">
            <w:pPr>
              <w:rPr>
                <w:rFonts w:ascii="Arial" w:hAnsi="Arial" w:cs="Arial"/>
                <w:bCs/>
                <w:sz w:val="14"/>
              </w:rPr>
            </w:pPr>
            <w:r w:rsidRPr="0073472F">
              <w:rPr>
                <w:rFonts w:ascii="Arial" w:hAnsi="Arial" w:cs="Arial"/>
                <w:bCs/>
                <w:sz w:val="14"/>
              </w:rPr>
              <w:t>0.005</w:t>
            </w:r>
          </w:p>
        </w:tc>
        <w:tc>
          <w:tcPr>
            <w:tcW w:w="389" w:type="dxa"/>
          </w:tcPr>
          <w:p w14:paraId="4807040C" w14:textId="77777777" w:rsidR="00CE2FE0" w:rsidRPr="0073472F" w:rsidRDefault="00F076C8">
            <w:pPr>
              <w:rPr>
                <w:rFonts w:ascii="Arial" w:hAnsi="Arial" w:cs="Arial"/>
                <w:bCs/>
                <w:sz w:val="14"/>
              </w:rPr>
            </w:pPr>
            <w:r w:rsidRPr="0073472F">
              <w:rPr>
                <w:rFonts w:ascii="Arial" w:hAnsi="Arial" w:cs="Arial"/>
                <w:bCs/>
                <w:sz w:val="14"/>
              </w:rPr>
              <w:t>0.061</w:t>
            </w:r>
          </w:p>
        </w:tc>
      </w:tr>
      <w:tr w:rsidR="00CE2FE0" w:rsidRPr="0073472F" w14:paraId="7AE87F9E" w14:textId="77777777" w:rsidTr="004A0944">
        <w:trPr>
          <w:trHeight w:val="703"/>
        </w:trPr>
        <w:tc>
          <w:tcPr>
            <w:tcW w:w="1507" w:type="dxa"/>
          </w:tcPr>
          <w:p w14:paraId="53A086C7" w14:textId="77777777" w:rsidR="00CE2FE0" w:rsidRPr="0073472F" w:rsidRDefault="00F076C8">
            <w:pPr>
              <w:rPr>
                <w:rFonts w:ascii="Arial" w:hAnsi="Arial" w:cs="Arial"/>
                <w:bCs/>
                <w:sz w:val="14"/>
              </w:rPr>
            </w:pPr>
            <w:r w:rsidRPr="0073472F">
              <w:rPr>
                <w:rFonts w:ascii="Arial" w:hAnsi="Arial" w:cs="Arial"/>
                <w:bCs/>
                <w:sz w:val="14"/>
              </w:rPr>
              <w:t>40: FL_ATT_1,FL_ATT_3,FL_ATT_5,FL_ATT_6</w:t>
            </w:r>
          </w:p>
        </w:tc>
        <w:tc>
          <w:tcPr>
            <w:tcW w:w="448" w:type="dxa"/>
          </w:tcPr>
          <w:p w14:paraId="505F52B7" w14:textId="77777777" w:rsidR="00CE2FE0" w:rsidRPr="0073472F" w:rsidRDefault="00F076C8">
            <w:pPr>
              <w:rPr>
                <w:rFonts w:ascii="Arial" w:hAnsi="Arial" w:cs="Arial"/>
                <w:bCs/>
                <w:sz w:val="14"/>
              </w:rPr>
            </w:pPr>
            <w:r w:rsidRPr="0073472F">
              <w:rPr>
                <w:rFonts w:ascii="Arial" w:hAnsi="Arial" w:cs="Arial"/>
                <w:bCs/>
                <w:sz w:val="14"/>
              </w:rPr>
              <w:t>0.013</w:t>
            </w:r>
          </w:p>
        </w:tc>
        <w:tc>
          <w:tcPr>
            <w:tcW w:w="387" w:type="dxa"/>
          </w:tcPr>
          <w:p w14:paraId="73F508D3" w14:textId="77777777" w:rsidR="00CE2FE0" w:rsidRPr="0073472F" w:rsidRDefault="00F076C8">
            <w:pPr>
              <w:rPr>
                <w:rFonts w:ascii="Arial" w:hAnsi="Arial" w:cs="Arial"/>
                <w:bCs/>
                <w:sz w:val="14"/>
              </w:rPr>
            </w:pPr>
            <w:r w:rsidRPr="0073472F">
              <w:rPr>
                <w:rFonts w:ascii="Arial" w:hAnsi="Arial" w:cs="Arial"/>
                <w:bCs/>
                <w:sz w:val="14"/>
              </w:rPr>
              <w:t>0</w:t>
            </w:r>
          </w:p>
        </w:tc>
        <w:tc>
          <w:tcPr>
            <w:tcW w:w="1513" w:type="dxa"/>
          </w:tcPr>
          <w:p w14:paraId="1A607865" w14:textId="77777777" w:rsidR="00CE2FE0" w:rsidRPr="0073472F" w:rsidRDefault="00F076C8">
            <w:pPr>
              <w:rPr>
                <w:rFonts w:ascii="Arial" w:hAnsi="Arial" w:cs="Arial"/>
                <w:bCs/>
                <w:sz w:val="14"/>
              </w:rPr>
            </w:pPr>
            <w:r w:rsidRPr="0073472F">
              <w:rPr>
                <w:rFonts w:ascii="Arial" w:hAnsi="Arial" w:cs="Arial"/>
                <w:bCs/>
                <w:sz w:val="14"/>
              </w:rPr>
              <w:t>40: FL_BEH_1,FL_BEH_3,FL_BEH_5,FL_BEH_6</w:t>
            </w:r>
          </w:p>
        </w:tc>
        <w:tc>
          <w:tcPr>
            <w:tcW w:w="455" w:type="dxa"/>
          </w:tcPr>
          <w:p w14:paraId="01F78A58" w14:textId="77777777" w:rsidR="00CE2FE0" w:rsidRPr="0073472F" w:rsidRDefault="00F076C8">
            <w:pPr>
              <w:rPr>
                <w:rFonts w:ascii="Arial" w:hAnsi="Arial" w:cs="Arial"/>
                <w:bCs/>
                <w:sz w:val="14"/>
              </w:rPr>
            </w:pPr>
            <w:r w:rsidRPr="0073472F">
              <w:rPr>
                <w:rFonts w:ascii="Arial" w:hAnsi="Arial" w:cs="Arial"/>
                <w:bCs/>
                <w:sz w:val="14"/>
              </w:rPr>
              <w:t>0.01</w:t>
            </w:r>
          </w:p>
        </w:tc>
        <w:tc>
          <w:tcPr>
            <w:tcW w:w="387" w:type="dxa"/>
          </w:tcPr>
          <w:p w14:paraId="108308AB" w14:textId="77777777" w:rsidR="00CE2FE0" w:rsidRPr="0073472F" w:rsidRDefault="00F076C8">
            <w:pPr>
              <w:rPr>
                <w:rFonts w:ascii="Arial" w:hAnsi="Arial" w:cs="Arial"/>
                <w:bCs/>
                <w:sz w:val="14"/>
              </w:rPr>
            </w:pPr>
            <w:r w:rsidRPr="0073472F">
              <w:rPr>
                <w:rFonts w:ascii="Arial" w:hAnsi="Arial" w:cs="Arial"/>
                <w:bCs/>
                <w:sz w:val="14"/>
              </w:rPr>
              <w:t>0.017</w:t>
            </w:r>
          </w:p>
        </w:tc>
        <w:tc>
          <w:tcPr>
            <w:tcW w:w="1560" w:type="dxa"/>
          </w:tcPr>
          <w:p w14:paraId="0DF05288" w14:textId="77777777" w:rsidR="00CE2FE0" w:rsidRPr="0073472F" w:rsidRDefault="00F076C8">
            <w:pPr>
              <w:rPr>
                <w:rFonts w:ascii="Arial" w:hAnsi="Arial" w:cs="Arial"/>
                <w:bCs/>
                <w:sz w:val="14"/>
              </w:rPr>
            </w:pPr>
            <w:r w:rsidRPr="0073472F">
              <w:rPr>
                <w:rFonts w:ascii="Arial" w:hAnsi="Arial" w:cs="Arial"/>
                <w:bCs/>
                <w:sz w:val="14"/>
              </w:rPr>
              <w:t>40: FL_KNO_1,FL_KNO_3,FL_KNO_5,FL_KNO_6</w:t>
            </w:r>
          </w:p>
        </w:tc>
        <w:tc>
          <w:tcPr>
            <w:tcW w:w="446" w:type="dxa"/>
          </w:tcPr>
          <w:p w14:paraId="579ADDAF" w14:textId="77777777" w:rsidR="00CE2FE0" w:rsidRPr="0073472F" w:rsidRDefault="00F076C8">
            <w:pPr>
              <w:rPr>
                <w:rFonts w:ascii="Arial" w:hAnsi="Arial" w:cs="Arial"/>
                <w:bCs/>
                <w:sz w:val="14"/>
              </w:rPr>
            </w:pPr>
            <w:r w:rsidRPr="0073472F">
              <w:rPr>
                <w:rFonts w:ascii="Arial" w:hAnsi="Arial" w:cs="Arial"/>
                <w:bCs/>
                <w:sz w:val="14"/>
              </w:rPr>
              <w:t>0.006</w:t>
            </w:r>
          </w:p>
        </w:tc>
        <w:tc>
          <w:tcPr>
            <w:tcW w:w="388" w:type="dxa"/>
          </w:tcPr>
          <w:p w14:paraId="6B3757D7" w14:textId="77777777" w:rsidR="00CE2FE0" w:rsidRPr="0073472F" w:rsidRDefault="00F076C8">
            <w:pPr>
              <w:rPr>
                <w:rFonts w:ascii="Arial" w:hAnsi="Arial" w:cs="Arial"/>
                <w:bCs/>
                <w:sz w:val="14"/>
              </w:rPr>
            </w:pPr>
            <w:r w:rsidRPr="0073472F">
              <w:rPr>
                <w:rFonts w:ascii="Arial" w:hAnsi="Arial" w:cs="Arial"/>
                <w:bCs/>
                <w:sz w:val="14"/>
              </w:rPr>
              <w:t>0.051</w:t>
            </w:r>
          </w:p>
        </w:tc>
        <w:tc>
          <w:tcPr>
            <w:tcW w:w="1424" w:type="dxa"/>
          </w:tcPr>
          <w:p w14:paraId="4531C812" w14:textId="77777777" w:rsidR="00CE2FE0" w:rsidRPr="0073472F" w:rsidRDefault="00F076C8">
            <w:pPr>
              <w:rPr>
                <w:rFonts w:ascii="Arial" w:hAnsi="Arial" w:cs="Arial"/>
                <w:bCs/>
                <w:sz w:val="14"/>
              </w:rPr>
            </w:pPr>
            <w:r w:rsidRPr="0073472F">
              <w:rPr>
                <w:rFonts w:ascii="Arial" w:hAnsi="Arial" w:cs="Arial"/>
                <w:bCs/>
                <w:sz w:val="14"/>
              </w:rPr>
              <w:t>40: FL_SKI_1,FL_SKI_3,FL_SKI_5,FL_SKI_6</w:t>
            </w:r>
          </w:p>
        </w:tc>
        <w:tc>
          <w:tcPr>
            <w:tcW w:w="446" w:type="dxa"/>
          </w:tcPr>
          <w:p w14:paraId="21D522D9" w14:textId="77777777" w:rsidR="00CE2FE0" w:rsidRPr="0073472F" w:rsidRDefault="00F076C8">
            <w:pPr>
              <w:rPr>
                <w:rFonts w:ascii="Arial" w:hAnsi="Arial" w:cs="Arial"/>
                <w:bCs/>
                <w:sz w:val="14"/>
              </w:rPr>
            </w:pPr>
            <w:r w:rsidRPr="0073472F">
              <w:rPr>
                <w:rFonts w:ascii="Arial" w:hAnsi="Arial" w:cs="Arial"/>
                <w:bCs/>
                <w:sz w:val="14"/>
              </w:rPr>
              <w:t>0.006</w:t>
            </w:r>
          </w:p>
        </w:tc>
        <w:tc>
          <w:tcPr>
            <w:tcW w:w="389" w:type="dxa"/>
          </w:tcPr>
          <w:p w14:paraId="08A69D2D" w14:textId="77777777" w:rsidR="00CE2FE0" w:rsidRPr="0073472F" w:rsidRDefault="00F076C8">
            <w:pPr>
              <w:rPr>
                <w:rFonts w:ascii="Arial" w:hAnsi="Arial" w:cs="Arial"/>
                <w:bCs/>
                <w:sz w:val="14"/>
              </w:rPr>
            </w:pPr>
            <w:r w:rsidRPr="0073472F">
              <w:rPr>
                <w:rFonts w:ascii="Arial" w:hAnsi="Arial" w:cs="Arial"/>
                <w:bCs/>
                <w:sz w:val="14"/>
              </w:rPr>
              <w:t>0.049</w:t>
            </w:r>
          </w:p>
        </w:tc>
      </w:tr>
      <w:tr w:rsidR="00CE2FE0" w:rsidRPr="0073472F" w14:paraId="03299AD6" w14:textId="77777777" w:rsidTr="004A0944">
        <w:trPr>
          <w:trHeight w:val="708"/>
        </w:trPr>
        <w:tc>
          <w:tcPr>
            <w:tcW w:w="1507" w:type="dxa"/>
          </w:tcPr>
          <w:p w14:paraId="4474BA0C" w14:textId="77777777" w:rsidR="00CE2FE0" w:rsidRPr="0073472F" w:rsidRDefault="00F076C8">
            <w:pPr>
              <w:rPr>
                <w:rFonts w:ascii="Arial" w:hAnsi="Arial" w:cs="Arial"/>
                <w:bCs/>
                <w:sz w:val="14"/>
              </w:rPr>
            </w:pPr>
            <w:r w:rsidRPr="0073472F">
              <w:rPr>
                <w:rFonts w:ascii="Arial" w:hAnsi="Arial" w:cs="Arial"/>
                <w:bCs/>
                <w:sz w:val="14"/>
              </w:rPr>
              <w:t>50: FL_ATT_1,FL_ATT_4,FL_ATT_6,FL_ATT_5</w:t>
            </w:r>
          </w:p>
        </w:tc>
        <w:tc>
          <w:tcPr>
            <w:tcW w:w="448" w:type="dxa"/>
          </w:tcPr>
          <w:p w14:paraId="4D123CB2" w14:textId="77777777" w:rsidR="00CE2FE0" w:rsidRPr="0073472F" w:rsidRDefault="00F076C8">
            <w:pPr>
              <w:rPr>
                <w:rFonts w:ascii="Arial" w:hAnsi="Arial" w:cs="Arial"/>
                <w:bCs/>
                <w:sz w:val="14"/>
              </w:rPr>
            </w:pPr>
            <w:r w:rsidRPr="0073472F">
              <w:rPr>
                <w:rFonts w:ascii="Arial" w:hAnsi="Arial" w:cs="Arial"/>
                <w:bCs/>
                <w:sz w:val="14"/>
              </w:rPr>
              <w:t>0.001</w:t>
            </w:r>
          </w:p>
        </w:tc>
        <w:tc>
          <w:tcPr>
            <w:tcW w:w="387" w:type="dxa"/>
          </w:tcPr>
          <w:p w14:paraId="4FAF4670" w14:textId="77777777" w:rsidR="00CE2FE0" w:rsidRPr="0073472F" w:rsidRDefault="00F076C8">
            <w:pPr>
              <w:rPr>
                <w:rFonts w:ascii="Arial" w:hAnsi="Arial" w:cs="Arial"/>
                <w:bCs/>
                <w:sz w:val="14"/>
              </w:rPr>
            </w:pPr>
            <w:r w:rsidRPr="0073472F">
              <w:rPr>
                <w:rFonts w:ascii="Arial" w:hAnsi="Arial" w:cs="Arial"/>
                <w:bCs/>
                <w:sz w:val="14"/>
              </w:rPr>
              <w:t>0.878</w:t>
            </w:r>
          </w:p>
        </w:tc>
        <w:tc>
          <w:tcPr>
            <w:tcW w:w="1513" w:type="dxa"/>
          </w:tcPr>
          <w:p w14:paraId="122E255C" w14:textId="77777777" w:rsidR="00CE2FE0" w:rsidRPr="0073472F" w:rsidRDefault="00F076C8">
            <w:pPr>
              <w:rPr>
                <w:rFonts w:ascii="Arial" w:hAnsi="Arial" w:cs="Arial"/>
                <w:bCs/>
                <w:sz w:val="14"/>
              </w:rPr>
            </w:pPr>
            <w:r w:rsidRPr="0073472F">
              <w:rPr>
                <w:rFonts w:ascii="Arial" w:hAnsi="Arial" w:cs="Arial"/>
                <w:bCs/>
                <w:sz w:val="14"/>
              </w:rPr>
              <w:t>50: FL_BEH_1,FL_BEH_4,FL_BEH_6,FL_BEH_5</w:t>
            </w:r>
          </w:p>
        </w:tc>
        <w:tc>
          <w:tcPr>
            <w:tcW w:w="455" w:type="dxa"/>
          </w:tcPr>
          <w:p w14:paraId="0F5BF8C4" w14:textId="77777777" w:rsidR="00CE2FE0" w:rsidRPr="0073472F" w:rsidRDefault="00F076C8">
            <w:pPr>
              <w:rPr>
                <w:rFonts w:ascii="Arial" w:hAnsi="Arial" w:cs="Arial"/>
                <w:bCs/>
                <w:sz w:val="14"/>
              </w:rPr>
            </w:pPr>
            <w:r w:rsidRPr="0073472F">
              <w:rPr>
                <w:rFonts w:ascii="Arial" w:hAnsi="Arial" w:cs="Arial"/>
                <w:bCs/>
                <w:sz w:val="14"/>
              </w:rPr>
              <w:t>-0.001</w:t>
            </w:r>
          </w:p>
        </w:tc>
        <w:tc>
          <w:tcPr>
            <w:tcW w:w="387" w:type="dxa"/>
          </w:tcPr>
          <w:p w14:paraId="56632F79" w14:textId="77777777" w:rsidR="00CE2FE0" w:rsidRPr="0073472F" w:rsidRDefault="00F076C8">
            <w:pPr>
              <w:rPr>
                <w:rFonts w:ascii="Arial" w:hAnsi="Arial" w:cs="Arial"/>
                <w:bCs/>
                <w:sz w:val="14"/>
              </w:rPr>
            </w:pPr>
            <w:r w:rsidRPr="0073472F">
              <w:rPr>
                <w:rFonts w:ascii="Arial" w:hAnsi="Arial" w:cs="Arial"/>
                <w:bCs/>
                <w:sz w:val="14"/>
              </w:rPr>
              <w:t>0.781</w:t>
            </w:r>
          </w:p>
        </w:tc>
        <w:tc>
          <w:tcPr>
            <w:tcW w:w="1560" w:type="dxa"/>
          </w:tcPr>
          <w:p w14:paraId="36211E9B" w14:textId="77777777" w:rsidR="00CE2FE0" w:rsidRPr="0073472F" w:rsidRDefault="00F076C8">
            <w:pPr>
              <w:rPr>
                <w:rFonts w:ascii="Arial" w:hAnsi="Arial" w:cs="Arial"/>
                <w:bCs/>
                <w:sz w:val="14"/>
              </w:rPr>
            </w:pPr>
            <w:r w:rsidRPr="0073472F">
              <w:rPr>
                <w:rFonts w:ascii="Arial" w:hAnsi="Arial" w:cs="Arial"/>
                <w:bCs/>
                <w:sz w:val="14"/>
              </w:rPr>
              <w:t>50: FL_KNO_1,FL_KNO_4,FL_KNO_6,FL_KNO_5</w:t>
            </w:r>
          </w:p>
        </w:tc>
        <w:tc>
          <w:tcPr>
            <w:tcW w:w="446" w:type="dxa"/>
          </w:tcPr>
          <w:p w14:paraId="2F9FFE7F" w14:textId="77777777" w:rsidR="00CE2FE0" w:rsidRPr="0073472F" w:rsidRDefault="00F076C8">
            <w:pPr>
              <w:rPr>
                <w:rFonts w:ascii="Arial" w:hAnsi="Arial" w:cs="Arial"/>
                <w:bCs/>
                <w:sz w:val="14"/>
              </w:rPr>
            </w:pPr>
            <w:r w:rsidRPr="0073472F">
              <w:rPr>
                <w:rFonts w:ascii="Arial" w:hAnsi="Arial" w:cs="Arial"/>
                <w:bCs/>
                <w:sz w:val="14"/>
              </w:rPr>
              <w:t>-0.003</w:t>
            </w:r>
          </w:p>
        </w:tc>
        <w:tc>
          <w:tcPr>
            <w:tcW w:w="388" w:type="dxa"/>
          </w:tcPr>
          <w:p w14:paraId="27F30DFA" w14:textId="77777777" w:rsidR="00CE2FE0" w:rsidRPr="0073472F" w:rsidRDefault="00F076C8">
            <w:pPr>
              <w:rPr>
                <w:rFonts w:ascii="Arial" w:hAnsi="Arial" w:cs="Arial"/>
                <w:bCs/>
                <w:sz w:val="14"/>
              </w:rPr>
            </w:pPr>
            <w:r w:rsidRPr="0073472F">
              <w:rPr>
                <w:rFonts w:ascii="Arial" w:hAnsi="Arial" w:cs="Arial"/>
                <w:bCs/>
                <w:sz w:val="14"/>
              </w:rPr>
              <w:t>0.358</w:t>
            </w:r>
          </w:p>
        </w:tc>
        <w:tc>
          <w:tcPr>
            <w:tcW w:w="1424" w:type="dxa"/>
          </w:tcPr>
          <w:p w14:paraId="326C005F" w14:textId="77777777" w:rsidR="00CE2FE0" w:rsidRPr="0073472F" w:rsidRDefault="00F076C8">
            <w:pPr>
              <w:rPr>
                <w:rFonts w:ascii="Arial" w:hAnsi="Arial" w:cs="Arial"/>
                <w:bCs/>
                <w:sz w:val="14"/>
              </w:rPr>
            </w:pPr>
            <w:r w:rsidRPr="0073472F">
              <w:rPr>
                <w:rFonts w:ascii="Arial" w:hAnsi="Arial" w:cs="Arial"/>
                <w:bCs/>
                <w:sz w:val="14"/>
              </w:rPr>
              <w:t>50: FL_SKI_1,FL_SKI_4,FL_SKI_6,FL_SKI_5</w:t>
            </w:r>
          </w:p>
        </w:tc>
        <w:tc>
          <w:tcPr>
            <w:tcW w:w="446" w:type="dxa"/>
          </w:tcPr>
          <w:p w14:paraId="7456FA1A" w14:textId="77777777" w:rsidR="00CE2FE0" w:rsidRPr="0073472F" w:rsidRDefault="00F076C8">
            <w:pPr>
              <w:rPr>
                <w:rFonts w:ascii="Arial" w:hAnsi="Arial" w:cs="Arial"/>
                <w:bCs/>
                <w:sz w:val="14"/>
              </w:rPr>
            </w:pPr>
            <w:r w:rsidRPr="0073472F">
              <w:rPr>
                <w:rFonts w:ascii="Arial" w:hAnsi="Arial" w:cs="Arial"/>
                <w:bCs/>
                <w:sz w:val="14"/>
              </w:rPr>
              <w:t>0.003</w:t>
            </w:r>
          </w:p>
        </w:tc>
        <w:tc>
          <w:tcPr>
            <w:tcW w:w="389" w:type="dxa"/>
          </w:tcPr>
          <w:p w14:paraId="47C59D1F" w14:textId="77777777" w:rsidR="00CE2FE0" w:rsidRPr="0073472F" w:rsidRDefault="00F076C8">
            <w:pPr>
              <w:rPr>
                <w:rFonts w:ascii="Arial" w:hAnsi="Arial" w:cs="Arial"/>
                <w:bCs/>
                <w:sz w:val="14"/>
              </w:rPr>
            </w:pPr>
            <w:r w:rsidRPr="0073472F">
              <w:rPr>
                <w:rFonts w:ascii="Arial" w:hAnsi="Arial" w:cs="Arial"/>
                <w:bCs/>
                <w:sz w:val="14"/>
              </w:rPr>
              <w:t>0.169</w:t>
            </w:r>
          </w:p>
        </w:tc>
      </w:tr>
      <w:tr w:rsidR="00CE2FE0" w:rsidRPr="0073472F" w14:paraId="08E6939C" w14:textId="77777777" w:rsidTr="004A0944">
        <w:trPr>
          <w:trHeight w:val="540"/>
        </w:trPr>
        <w:tc>
          <w:tcPr>
            <w:tcW w:w="1507" w:type="dxa"/>
          </w:tcPr>
          <w:p w14:paraId="6E25BEC8" w14:textId="77777777" w:rsidR="00CE2FE0" w:rsidRPr="0073472F" w:rsidRDefault="00F076C8">
            <w:pPr>
              <w:rPr>
                <w:rFonts w:ascii="Arial" w:hAnsi="Arial" w:cs="Arial"/>
                <w:bCs/>
                <w:sz w:val="14"/>
              </w:rPr>
            </w:pPr>
            <w:r w:rsidRPr="0073472F">
              <w:rPr>
                <w:rFonts w:ascii="Arial" w:hAnsi="Arial" w:cs="Arial"/>
                <w:bCs/>
                <w:sz w:val="14"/>
              </w:rPr>
              <w:t>55: FL_ATT_1,FL_ATT_4,FL_ATT_6,FL_ATT_7</w:t>
            </w:r>
          </w:p>
        </w:tc>
        <w:tc>
          <w:tcPr>
            <w:tcW w:w="448" w:type="dxa"/>
          </w:tcPr>
          <w:p w14:paraId="391503F5" w14:textId="77777777" w:rsidR="00CE2FE0" w:rsidRPr="0073472F" w:rsidRDefault="00F076C8">
            <w:pPr>
              <w:rPr>
                <w:rFonts w:ascii="Arial" w:hAnsi="Arial" w:cs="Arial"/>
                <w:bCs/>
                <w:sz w:val="14"/>
              </w:rPr>
            </w:pPr>
            <w:r w:rsidRPr="0073472F">
              <w:rPr>
                <w:rFonts w:ascii="Arial" w:hAnsi="Arial" w:cs="Arial"/>
                <w:bCs/>
                <w:sz w:val="14"/>
              </w:rPr>
              <w:t>0.013</w:t>
            </w:r>
          </w:p>
        </w:tc>
        <w:tc>
          <w:tcPr>
            <w:tcW w:w="387" w:type="dxa"/>
          </w:tcPr>
          <w:p w14:paraId="76459DCD" w14:textId="77777777" w:rsidR="00CE2FE0" w:rsidRPr="0073472F" w:rsidRDefault="00F076C8">
            <w:pPr>
              <w:rPr>
                <w:rFonts w:ascii="Arial" w:hAnsi="Arial" w:cs="Arial"/>
                <w:bCs/>
                <w:sz w:val="14"/>
              </w:rPr>
            </w:pPr>
            <w:r w:rsidRPr="0073472F">
              <w:rPr>
                <w:rFonts w:ascii="Arial" w:hAnsi="Arial" w:cs="Arial"/>
                <w:bCs/>
                <w:sz w:val="14"/>
              </w:rPr>
              <w:t>0.002</w:t>
            </w:r>
          </w:p>
        </w:tc>
        <w:tc>
          <w:tcPr>
            <w:tcW w:w="1513" w:type="dxa"/>
          </w:tcPr>
          <w:p w14:paraId="67C3AC78" w14:textId="77777777" w:rsidR="00CE2FE0" w:rsidRPr="0073472F" w:rsidRDefault="00F076C8">
            <w:pPr>
              <w:rPr>
                <w:rFonts w:ascii="Arial" w:hAnsi="Arial" w:cs="Arial"/>
                <w:bCs/>
                <w:sz w:val="14"/>
              </w:rPr>
            </w:pPr>
            <w:r w:rsidRPr="0073472F">
              <w:rPr>
                <w:rFonts w:ascii="Arial" w:hAnsi="Arial" w:cs="Arial"/>
                <w:bCs/>
                <w:sz w:val="14"/>
              </w:rPr>
              <w:t>55: FL_BEH_1,FL_BEH_4,FL_BEH_6,FL_BEH_7</w:t>
            </w:r>
          </w:p>
        </w:tc>
        <w:tc>
          <w:tcPr>
            <w:tcW w:w="455" w:type="dxa"/>
          </w:tcPr>
          <w:p w14:paraId="58BC601E" w14:textId="77777777" w:rsidR="00CE2FE0" w:rsidRPr="0073472F" w:rsidRDefault="00F076C8">
            <w:pPr>
              <w:rPr>
                <w:rFonts w:ascii="Arial" w:hAnsi="Arial" w:cs="Arial"/>
                <w:bCs/>
                <w:sz w:val="14"/>
              </w:rPr>
            </w:pPr>
            <w:r w:rsidRPr="0073472F">
              <w:rPr>
                <w:rFonts w:ascii="Arial" w:hAnsi="Arial" w:cs="Arial"/>
                <w:bCs/>
                <w:sz w:val="14"/>
              </w:rPr>
              <w:t>0.004</w:t>
            </w:r>
          </w:p>
        </w:tc>
        <w:tc>
          <w:tcPr>
            <w:tcW w:w="387" w:type="dxa"/>
          </w:tcPr>
          <w:p w14:paraId="4DC047A6" w14:textId="77777777" w:rsidR="00CE2FE0" w:rsidRPr="0073472F" w:rsidRDefault="00F076C8">
            <w:pPr>
              <w:rPr>
                <w:rFonts w:ascii="Arial" w:hAnsi="Arial" w:cs="Arial"/>
                <w:bCs/>
                <w:sz w:val="14"/>
              </w:rPr>
            </w:pPr>
            <w:r w:rsidRPr="0073472F">
              <w:rPr>
                <w:rFonts w:ascii="Arial" w:hAnsi="Arial" w:cs="Arial"/>
                <w:bCs/>
                <w:sz w:val="14"/>
              </w:rPr>
              <w:t>0.286</w:t>
            </w:r>
          </w:p>
        </w:tc>
        <w:tc>
          <w:tcPr>
            <w:tcW w:w="1560" w:type="dxa"/>
          </w:tcPr>
          <w:p w14:paraId="64898298" w14:textId="77777777" w:rsidR="00CE2FE0" w:rsidRPr="0073472F" w:rsidRDefault="00F076C8">
            <w:pPr>
              <w:rPr>
                <w:rFonts w:ascii="Arial" w:hAnsi="Arial" w:cs="Arial"/>
                <w:bCs/>
                <w:sz w:val="14"/>
              </w:rPr>
            </w:pPr>
            <w:r w:rsidRPr="0073472F">
              <w:rPr>
                <w:rFonts w:ascii="Arial" w:hAnsi="Arial" w:cs="Arial"/>
                <w:bCs/>
                <w:sz w:val="14"/>
              </w:rPr>
              <w:t>55: FL_KNO_1,FL_KNO_4,FL_KNO_6,FL_KNO_7</w:t>
            </w:r>
          </w:p>
        </w:tc>
        <w:tc>
          <w:tcPr>
            <w:tcW w:w="446" w:type="dxa"/>
          </w:tcPr>
          <w:p w14:paraId="0A63F284" w14:textId="77777777" w:rsidR="00CE2FE0" w:rsidRPr="0073472F" w:rsidRDefault="00F076C8">
            <w:pPr>
              <w:rPr>
                <w:rFonts w:ascii="Arial" w:hAnsi="Arial" w:cs="Arial"/>
                <w:bCs/>
                <w:sz w:val="14"/>
              </w:rPr>
            </w:pPr>
            <w:r w:rsidRPr="0073472F">
              <w:rPr>
                <w:rFonts w:ascii="Arial" w:hAnsi="Arial" w:cs="Arial"/>
                <w:bCs/>
                <w:sz w:val="14"/>
              </w:rPr>
              <w:t>0.002</w:t>
            </w:r>
          </w:p>
        </w:tc>
        <w:tc>
          <w:tcPr>
            <w:tcW w:w="388" w:type="dxa"/>
          </w:tcPr>
          <w:p w14:paraId="375B57A5" w14:textId="77777777" w:rsidR="00CE2FE0" w:rsidRPr="0073472F" w:rsidRDefault="00F076C8">
            <w:pPr>
              <w:rPr>
                <w:rFonts w:ascii="Arial" w:hAnsi="Arial" w:cs="Arial"/>
                <w:bCs/>
                <w:sz w:val="14"/>
              </w:rPr>
            </w:pPr>
            <w:r w:rsidRPr="0073472F">
              <w:rPr>
                <w:rFonts w:ascii="Arial" w:hAnsi="Arial" w:cs="Arial"/>
                <w:bCs/>
                <w:sz w:val="14"/>
              </w:rPr>
              <w:t>0.533</w:t>
            </w:r>
          </w:p>
        </w:tc>
        <w:tc>
          <w:tcPr>
            <w:tcW w:w="1424" w:type="dxa"/>
          </w:tcPr>
          <w:p w14:paraId="463E166E" w14:textId="77777777" w:rsidR="00CE2FE0" w:rsidRPr="0073472F" w:rsidRDefault="00F076C8">
            <w:pPr>
              <w:rPr>
                <w:rFonts w:ascii="Arial" w:hAnsi="Arial" w:cs="Arial"/>
                <w:bCs/>
                <w:sz w:val="14"/>
              </w:rPr>
            </w:pPr>
            <w:r w:rsidRPr="0073472F">
              <w:rPr>
                <w:rFonts w:ascii="Arial" w:hAnsi="Arial" w:cs="Arial"/>
                <w:bCs/>
                <w:sz w:val="14"/>
              </w:rPr>
              <w:t>55: FL_SKI_1,FL_SKI_4,FL_SKI_6,FL_SKI_7</w:t>
            </w:r>
          </w:p>
        </w:tc>
        <w:tc>
          <w:tcPr>
            <w:tcW w:w="446" w:type="dxa"/>
          </w:tcPr>
          <w:p w14:paraId="56EF4A5C" w14:textId="77777777" w:rsidR="00CE2FE0" w:rsidRPr="0073472F" w:rsidRDefault="00F076C8">
            <w:pPr>
              <w:rPr>
                <w:rFonts w:ascii="Arial" w:hAnsi="Arial" w:cs="Arial"/>
                <w:bCs/>
                <w:sz w:val="14"/>
              </w:rPr>
            </w:pPr>
            <w:r w:rsidRPr="0073472F">
              <w:rPr>
                <w:rFonts w:ascii="Arial" w:hAnsi="Arial" w:cs="Arial"/>
                <w:bCs/>
                <w:sz w:val="14"/>
              </w:rPr>
              <w:t>0.008</w:t>
            </w:r>
          </w:p>
        </w:tc>
        <w:tc>
          <w:tcPr>
            <w:tcW w:w="389" w:type="dxa"/>
          </w:tcPr>
          <w:p w14:paraId="35048171" w14:textId="77777777" w:rsidR="00CE2FE0" w:rsidRPr="0073472F" w:rsidRDefault="00F076C8">
            <w:pPr>
              <w:rPr>
                <w:rFonts w:ascii="Arial" w:hAnsi="Arial" w:cs="Arial"/>
                <w:bCs/>
                <w:sz w:val="14"/>
              </w:rPr>
            </w:pPr>
            <w:r w:rsidRPr="0073472F">
              <w:rPr>
                <w:rFonts w:ascii="Arial" w:hAnsi="Arial" w:cs="Arial"/>
                <w:bCs/>
                <w:sz w:val="14"/>
              </w:rPr>
              <w:t>0.008</w:t>
            </w:r>
          </w:p>
        </w:tc>
      </w:tr>
    </w:tbl>
    <w:p w14:paraId="10B98D0F" w14:textId="77777777" w:rsidR="00CE2FE0" w:rsidRPr="0073472F" w:rsidRDefault="00CE2FE0">
      <w:pPr>
        <w:spacing w:before="280"/>
        <w:rPr>
          <w:rFonts w:ascii="Arial" w:hAnsi="Arial" w:cs="Arial"/>
          <w:bCs/>
          <w:lang w:val="en-US"/>
        </w:rPr>
      </w:pPr>
    </w:p>
    <w:p w14:paraId="34E3A7F3" w14:textId="77777777" w:rsidR="00C17FEF" w:rsidRPr="0073472F" w:rsidRDefault="00C17FEF">
      <w:pPr>
        <w:spacing w:before="280"/>
        <w:rPr>
          <w:rFonts w:ascii="Arial" w:hAnsi="Arial" w:cs="Arial"/>
          <w:bCs/>
          <w:lang w:val="en-US"/>
        </w:rPr>
      </w:pPr>
    </w:p>
    <w:p w14:paraId="7E5A4098" w14:textId="77777777" w:rsidR="00C17FEF" w:rsidRPr="0073472F" w:rsidRDefault="00C17FEF">
      <w:pPr>
        <w:spacing w:before="280"/>
        <w:rPr>
          <w:rFonts w:ascii="Arial" w:hAnsi="Arial" w:cs="Arial"/>
          <w:bCs/>
          <w:lang w:val="en-US"/>
        </w:rPr>
      </w:pPr>
    </w:p>
    <w:p w14:paraId="6E9333CD" w14:textId="77777777" w:rsidR="00CE2FE0" w:rsidRPr="0073472F" w:rsidRDefault="00F076C8">
      <w:pPr>
        <w:spacing w:before="280"/>
        <w:rPr>
          <w:rFonts w:ascii="Arial" w:hAnsi="Arial" w:cs="Arial"/>
          <w:bCs/>
          <w:lang w:val="en-US"/>
        </w:rPr>
      </w:pPr>
      <w:r w:rsidRPr="0073472F">
        <w:rPr>
          <w:rFonts w:ascii="Arial" w:hAnsi="Arial" w:cs="Arial"/>
          <w:bCs/>
          <w:lang w:val="en-US"/>
        </w:rPr>
        <w:lastRenderedPageBreak/>
        <w:t>Socio-economic Empowerment</w:t>
      </w:r>
    </w:p>
    <w:tbl>
      <w:tblPr>
        <w:tblStyle w:val="TableGrid"/>
        <w:tblW w:w="935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
        <w:gridCol w:w="330"/>
        <w:gridCol w:w="302"/>
        <w:gridCol w:w="935"/>
        <w:gridCol w:w="331"/>
        <w:gridCol w:w="300"/>
        <w:gridCol w:w="947"/>
        <w:gridCol w:w="330"/>
        <w:gridCol w:w="293"/>
        <w:gridCol w:w="891"/>
        <w:gridCol w:w="330"/>
        <w:gridCol w:w="300"/>
        <w:gridCol w:w="939"/>
        <w:gridCol w:w="331"/>
        <w:gridCol w:w="300"/>
        <w:gridCol w:w="923"/>
        <w:gridCol w:w="330"/>
        <w:gridCol w:w="303"/>
      </w:tblGrid>
      <w:tr w:rsidR="00CE2FE0" w:rsidRPr="0073472F" w14:paraId="6DA1D734" w14:textId="77777777" w:rsidTr="004A0944">
        <w:trPr>
          <w:trHeight w:val="915"/>
        </w:trPr>
        <w:tc>
          <w:tcPr>
            <w:tcW w:w="935" w:type="dxa"/>
            <w:tcBorders>
              <w:top w:val="single" w:sz="4" w:space="0" w:color="auto"/>
              <w:bottom w:val="single" w:sz="4" w:space="0" w:color="auto"/>
            </w:tcBorders>
          </w:tcPr>
          <w:p w14:paraId="00D235C6" w14:textId="77777777" w:rsidR="00CE2FE0" w:rsidRPr="0073472F" w:rsidRDefault="00F076C8">
            <w:pPr>
              <w:rPr>
                <w:rFonts w:ascii="Arial" w:hAnsi="Arial" w:cs="Arial"/>
                <w:bCs/>
                <w:sz w:val="18"/>
              </w:rPr>
            </w:pPr>
            <w:r w:rsidRPr="0073472F">
              <w:rPr>
                <w:rFonts w:ascii="Arial" w:hAnsi="Arial" w:cs="Arial"/>
                <w:bCs/>
                <w:sz w:val="18"/>
              </w:rPr>
              <w:t>SEE_ECO_</w:t>
            </w:r>
          </w:p>
        </w:tc>
        <w:tc>
          <w:tcPr>
            <w:tcW w:w="330" w:type="dxa"/>
            <w:tcBorders>
              <w:top w:val="single" w:sz="4" w:space="0" w:color="auto"/>
              <w:bottom w:val="single" w:sz="4" w:space="0" w:color="auto"/>
            </w:tcBorders>
          </w:tcPr>
          <w:p w14:paraId="1B659DA3" w14:textId="77777777" w:rsidR="00CE2FE0" w:rsidRPr="0073472F" w:rsidRDefault="00F076C8">
            <w:pPr>
              <w:rPr>
                <w:rFonts w:ascii="Arial" w:hAnsi="Arial" w:cs="Arial"/>
                <w:bCs/>
                <w:sz w:val="18"/>
              </w:rPr>
            </w:pPr>
            <w:r w:rsidRPr="0073472F">
              <w:rPr>
                <w:rFonts w:ascii="Arial" w:hAnsi="Arial" w:cs="Arial"/>
                <w:bCs/>
                <w:sz w:val="18"/>
              </w:rPr>
              <w:t>Original sample (O)</w:t>
            </w:r>
          </w:p>
        </w:tc>
        <w:tc>
          <w:tcPr>
            <w:tcW w:w="302" w:type="dxa"/>
            <w:tcBorders>
              <w:top w:val="single" w:sz="4" w:space="0" w:color="auto"/>
              <w:bottom w:val="single" w:sz="4" w:space="0" w:color="auto"/>
            </w:tcBorders>
          </w:tcPr>
          <w:p w14:paraId="245D2C3E" w14:textId="77777777" w:rsidR="00CE2FE0" w:rsidRPr="0073472F" w:rsidRDefault="00F076C8">
            <w:pPr>
              <w:rPr>
                <w:rFonts w:ascii="Arial" w:hAnsi="Arial" w:cs="Arial"/>
                <w:bCs/>
                <w:sz w:val="18"/>
              </w:rPr>
            </w:pPr>
            <w:r w:rsidRPr="0073472F">
              <w:rPr>
                <w:rFonts w:ascii="Arial" w:hAnsi="Arial" w:cs="Arial"/>
                <w:bCs/>
                <w:sz w:val="18"/>
              </w:rPr>
              <w:t>P values</w:t>
            </w:r>
          </w:p>
        </w:tc>
        <w:tc>
          <w:tcPr>
            <w:tcW w:w="935" w:type="dxa"/>
            <w:tcBorders>
              <w:top w:val="single" w:sz="4" w:space="0" w:color="auto"/>
              <w:bottom w:val="single" w:sz="4" w:space="0" w:color="auto"/>
            </w:tcBorders>
          </w:tcPr>
          <w:p w14:paraId="25770414" w14:textId="77777777" w:rsidR="00CE2FE0" w:rsidRPr="0073472F" w:rsidRDefault="00F076C8">
            <w:pPr>
              <w:rPr>
                <w:rFonts w:ascii="Arial" w:hAnsi="Arial" w:cs="Arial"/>
                <w:bCs/>
                <w:sz w:val="18"/>
              </w:rPr>
            </w:pPr>
            <w:r w:rsidRPr="0073472F">
              <w:rPr>
                <w:rFonts w:ascii="Arial" w:hAnsi="Arial" w:cs="Arial"/>
                <w:bCs/>
                <w:sz w:val="18"/>
              </w:rPr>
              <w:t>SEE_EDU_</w:t>
            </w:r>
          </w:p>
        </w:tc>
        <w:tc>
          <w:tcPr>
            <w:tcW w:w="331" w:type="dxa"/>
            <w:tcBorders>
              <w:top w:val="single" w:sz="4" w:space="0" w:color="auto"/>
              <w:bottom w:val="single" w:sz="4" w:space="0" w:color="auto"/>
            </w:tcBorders>
          </w:tcPr>
          <w:p w14:paraId="61E44247" w14:textId="77777777" w:rsidR="00CE2FE0" w:rsidRPr="0073472F" w:rsidRDefault="00F076C8">
            <w:pPr>
              <w:rPr>
                <w:rFonts w:ascii="Arial" w:hAnsi="Arial" w:cs="Arial"/>
                <w:bCs/>
                <w:sz w:val="18"/>
              </w:rPr>
            </w:pPr>
            <w:r w:rsidRPr="0073472F">
              <w:rPr>
                <w:rFonts w:ascii="Arial" w:hAnsi="Arial" w:cs="Arial"/>
                <w:bCs/>
                <w:sz w:val="18"/>
              </w:rPr>
              <w:t>Original sample (O)</w:t>
            </w:r>
          </w:p>
        </w:tc>
        <w:tc>
          <w:tcPr>
            <w:tcW w:w="300" w:type="dxa"/>
            <w:tcBorders>
              <w:top w:val="single" w:sz="4" w:space="0" w:color="auto"/>
              <w:bottom w:val="single" w:sz="4" w:space="0" w:color="auto"/>
            </w:tcBorders>
          </w:tcPr>
          <w:p w14:paraId="0CCF792C" w14:textId="77777777" w:rsidR="00CE2FE0" w:rsidRPr="0073472F" w:rsidRDefault="00F076C8">
            <w:pPr>
              <w:rPr>
                <w:rFonts w:ascii="Arial" w:hAnsi="Arial" w:cs="Arial"/>
                <w:bCs/>
                <w:sz w:val="18"/>
              </w:rPr>
            </w:pPr>
            <w:r w:rsidRPr="0073472F">
              <w:rPr>
                <w:rFonts w:ascii="Arial" w:hAnsi="Arial" w:cs="Arial"/>
                <w:bCs/>
                <w:sz w:val="18"/>
              </w:rPr>
              <w:t>P values</w:t>
            </w:r>
          </w:p>
        </w:tc>
        <w:tc>
          <w:tcPr>
            <w:tcW w:w="947" w:type="dxa"/>
            <w:tcBorders>
              <w:top w:val="single" w:sz="4" w:space="0" w:color="auto"/>
              <w:bottom w:val="single" w:sz="4" w:space="0" w:color="auto"/>
            </w:tcBorders>
          </w:tcPr>
          <w:p w14:paraId="0E6840D7" w14:textId="77777777" w:rsidR="00CE2FE0" w:rsidRPr="0073472F" w:rsidRDefault="00F076C8">
            <w:pPr>
              <w:rPr>
                <w:rFonts w:ascii="Arial" w:hAnsi="Arial" w:cs="Arial"/>
                <w:bCs/>
                <w:sz w:val="18"/>
              </w:rPr>
            </w:pPr>
            <w:r w:rsidRPr="0073472F">
              <w:rPr>
                <w:rFonts w:ascii="Arial" w:hAnsi="Arial" w:cs="Arial"/>
                <w:bCs/>
                <w:sz w:val="18"/>
              </w:rPr>
              <w:t>SEE_EMP_</w:t>
            </w:r>
          </w:p>
        </w:tc>
        <w:tc>
          <w:tcPr>
            <w:tcW w:w="330" w:type="dxa"/>
            <w:tcBorders>
              <w:top w:val="single" w:sz="4" w:space="0" w:color="auto"/>
              <w:bottom w:val="single" w:sz="4" w:space="0" w:color="auto"/>
            </w:tcBorders>
          </w:tcPr>
          <w:p w14:paraId="508C1FE4" w14:textId="77777777" w:rsidR="00CE2FE0" w:rsidRPr="0073472F" w:rsidRDefault="00F076C8">
            <w:pPr>
              <w:rPr>
                <w:rFonts w:ascii="Arial" w:hAnsi="Arial" w:cs="Arial"/>
                <w:bCs/>
                <w:sz w:val="18"/>
              </w:rPr>
            </w:pPr>
            <w:r w:rsidRPr="0073472F">
              <w:rPr>
                <w:rFonts w:ascii="Arial" w:hAnsi="Arial" w:cs="Arial"/>
                <w:bCs/>
                <w:sz w:val="18"/>
              </w:rPr>
              <w:t>Original sample (O)</w:t>
            </w:r>
          </w:p>
        </w:tc>
        <w:tc>
          <w:tcPr>
            <w:tcW w:w="293" w:type="dxa"/>
            <w:tcBorders>
              <w:top w:val="single" w:sz="4" w:space="0" w:color="auto"/>
              <w:bottom w:val="single" w:sz="4" w:space="0" w:color="auto"/>
            </w:tcBorders>
          </w:tcPr>
          <w:p w14:paraId="2AB058FA" w14:textId="77777777" w:rsidR="00CE2FE0" w:rsidRPr="0073472F" w:rsidRDefault="00F076C8">
            <w:pPr>
              <w:rPr>
                <w:rFonts w:ascii="Arial" w:hAnsi="Arial" w:cs="Arial"/>
                <w:bCs/>
                <w:sz w:val="18"/>
              </w:rPr>
            </w:pPr>
            <w:r w:rsidRPr="0073472F">
              <w:rPr>
                <w:rFonts w:ascii="Arial" w:hAnsi="Arial" w:cs="Arial"/>
                <w:bCs/>
                <w:sz w:val="18"/>
              </w:rPr>
              <w:t>P values</w:t>
            </w:r>
          </w:p>
        </w:tc>
        <w:tc>
          <w:tcPr>
            <w:tcW w:w="891" w:type="dxa"/>
            <w:tcBorders>
              <w:top w:val="single" w:sz="4" w:space="0" w:color="auto"/>
              <w:bottom w:val="single" w:sz="4" w:space="0" w:color="auto"/>
            </w:tcBorders>
          </w:tcPr>
          <w:p w14:paraId="4A523EEB" w14:textId="77777777" w:rsidR="00CE2FE0" w:rsidRPr="0073472F" w:rsidRDefault="00F076C8">
            <w:pPr>
              <w:rPr>
                <w:rFonts w:ascii="Arial" w:hAnsi="Arial" w:cs="Arial"/>
                <w:bCs/>
                <w:sz w:val="18"/>
              </w:rPr>
            </w:pPr>
            <w:r w:rsidRPr="0073472F">
              <w:rPr>
                <w:rFonts w:ascii="Arial" w:hAnsi="Arial" w:cs="Arial"/>
                <w:bCs/>
                <w:sz w:val="18"/>
              </w:rPr>
              <w:t>SEE_FIN_</w:t>
            </w:r>
          </w:p>
        </w:tc>
        <w:tc>
          <w:tcPr>
            <w:tcW w:w="330" w:type="dxa"/>
            <w:tcBorders>
              <w:top w:val="single" w:sz="4" w:space="0" w:color="auto"/>
              <w:bottom w:val="single" w:sz="4" w:space="0" w:color="auto"/>
            </w:tcBorders>
          </w:tcPr>
          <w:p w14:paraId="50449DE1" w14:textId="77777777" w:rsidR="00CE2FE0" w:rsidRPr="0073472F" w:rsidRDefault="00F076C8">
            <w:pPr>
              <w:rPr>
                <w:rFonts w:ascii="Arial" w:hAnsi="Arial" w:cs="Arial"/>
                <w:bCs/>
                <w:sz w:val="18"/>
              </w:rPr>
            </w:pPr>
            <w:r w:rsidRPr="0073472F">
              <w:rPr>
                <w:rFonts w:ascii="Arial" w:hAnsi="Arial" w:cs="Arial"/>
                <w:bCs/>
                <w:sz w:val="18"/>
              </w:rPr>
              <w:t>Original sample (O)</w:t>
            </w:r>
          </w:p>
        </w:tc>
        <w:tc>
          <w:tcPr>
            <w:tcW w:w="300" w:type="dxa"/>
            <w:tcBorders>
              <w:top w:val="single" w:sz="4" w:space="0" w:color="auto"/>
              <w:bottom w:val="single" w:sz="4" w:space="0" w:color="auto"/>
            </w:tcBorders>
          </w:tcPr>
          <w:p w14:paraId="736998C7" w14:textId="77777777" w:rsidR="00CE2FE0" w:rsidRPr="0073472F" w:rsidRDefault="00F076C8">
            <w:pPr>
              <w:rPr>
                <w:rFonts w:ascii="Arial" w:hAnsi="Arial" w:cs="Arial"/>
                <w:bCs/>
                <w:sz w:val="18"/>
              </w:rPr>
            </w:pPr>
            <w:r w:rsidRPr="0073472F">
              <w:rPr>
                <w:rFonts w:ascii="Arial" w:hAnsi="Arial" w:cs="Arial"/>
                <w:bCs/>
                <w:sz w:val="18"/>
              </w:rPr>
              <w:t>P values</w:t>
            </w:r>
          </w:p>
        </w:tc>
        <w:tc>
          <w:tcPr>
            <w:tcW w:w="939" w:type="dxa"/>
            <w:tcBorders>
              <w:top w:val="single" w:sz="4" w:space="0" w:color="auto"/>
              <w:bottom w:val="single" w:sz="4" w:space="0" w:color="auto"/>
            </w:tcBorders>
          </w:tcPr>
          <w:p w14:paraId="3516F48B" w14:textId="77777777" w:rsidR="00CE2FE0" w:rsidRPr="0073472F" w:rsidRDefault="00F076C8">
            <w:pPr>
              <w:rPr>
                <w:rFonts w:ascii="Arial" w:hAnsi="Arial" w:cs="Arial"/>
                <w:bCs/>
                <w:sz w:val="18"/>
              </w:rPr>
            </w:pPr>
            <w:r w:rsidRPr="0073472F">
              <w:rPr>
                <w:rFonts w:ascii="Arial" w:hAnsi="Arial" w:cs="Arial"/>
                <w:bCs/>
                <w:sz w:val="18"/>
              </w:rPr>
              <w:t>SEE_HEA_</w:t>
            </w:r>
          </w:p>
        </w:tc>
        <w:tc>
          <w:tcPr>
            <w:tcW w:w="331" w:type="dxa"/>
            <w:tcBorders>
              <w:top w:val="single" w:sz="4" w:space="0" w:color="auto"/>
              <w:bottom w:val="single" w:sz="4" w:space="0" w:color="auto"/>
            </w:tcBorders>
          </w:tcPr>
          <w:p w14:paraId="4CB041DA" w14:textId="77777777" w:rsidR="00CE2FE0" w:rsidRPr="0073472F" w:rsidRDefault="00F076C8">
            <w:pPr>
              <w:rPr>
                <w:rFonts w:ascii="Arial" w:hAnsi="Arial" w:cs="Arial"/>
                <w:bCs/>
                <w:sz w:val="18"/>
              </w:rPr>
            </w:pPr>
            <w:r w:rsidRPr="0073472F">
              <w:rPr>
                <w:rFonts w:ascii="Arial" w:hAnsi="Arial" w:cs="Arial"/>
                <w:bCs/>
                <w:sz w:val="18"/>
              </w:rPr>
              <w:t>Original sample (O)</w:t>
            </w:r>
          </w:p>
        </w:tc>
        <w:tc>
          <w:tcPr>
            <w:tcW w:w="300" w:type="dxa"/>
            <w:tcBorders>
              <w:top w:val="single" w:sz="4" w:space="0" w:color="auto"/>
              <w:bottom w:val="single" w:sz="4" w:space="0" w:color="auto"/>
            </w:tcBorders>
          </w:tcPr>
          <w:p w14:paraId="20DB1B5E" w14:textId="77777777" w:rsidR="00CE2FE0" w:rsidRPr="0073472F" w:rsidRDefault="00F076C8">
            <w:pPr>
              <w:rPr>
                <w:rFonts w:ascii="Arial" w:hAnsi="Arial" w:cs="Arial"/>
                <w:bCs/>
                <w:sz w:val="18"/>
              </w:rPr>
            </w:pPr>
            <w:r w:rsidRPr="0073472F">
              <w:rPr>
                <w:rFonts w:ascii="Arial" w:hAnsi="Arial" w:cs="Arial"/>
                <w:bCs/>
                <w:sz w:val="18"/>
              </w:rPr>
              <w:t>P values</w:t>
            </w:r>
          </w:p>
        </w:tc>
        <w:tc>
          <w:tcPr>
            <w:tcW w:w="923" w:type="dxa"/>
            <w:tcBorders>
              <w:top w:val="single" w:sz="4" w:space="0" w:color="auto"/>
              <w:bottom w:val="single" w:sz="4" w:space="0" w:color="auto"/>
            </w:tcBorders>
          </w:tcPr>
          <w:p w14:paraId="10B5B074" w14:textId="77777777" w:rsidR="00CE2FE0" w:rsidRPr="0073472F" w:rsidRDefault="00F076C8">
            <w:pPr>
              <w:rPr>
                <w:rFonts w:ascii="Arial" w:hAnsi="Arial" w:cs="Arial"/>
                <w:bCs/>
                <w:sz w:val="18"/>
              </w:rPr>
            </w:pPr>
            <w:r w:rsidRPr="0073472F">
              <w:rPr>
                <w:rFonts w:ascii="Arial" w:hAnsi="Arial" w:cs="Arial"/>
                <w:bCs/>
                <w:sz w:val="18"/>
              </w:rPr>
              <w:t>SEE_SOC_</w:t>
            </w:r>
          </w:p>
        </w:tc>
        <w:tc>
          <w:tcPr>
            <w:tcW w:w="330" w:type="dxa"/>
            <w:tcBorders>
              <w:top w:val="single" w:sz="4" w:space="0" w:color="auto"/>
              <w:bottom w:val="single" w:sz="4" w:space="0" w:color="auto"/>
            </w:tcBorders>
          </w:tcPr>
          <w:p w14:paraId="253F1AAC" w14:textId="77777777" w:rsidR="00CE2FE0" w:rsidRPr="0073472F" w:rsidRDefault="00F076C8">
            <w:pPr>
              <w:rPr>
                <w:rFonts w:ascii="Arial" w:hAnsi="Arial" w:cs="Arial"/>
                <w:bCs/>
                <w:sz w:val="18"/>
              </w:rPr>
            </w:pPr>
            <w:r w:rsidRPr="0073472F">
              <w:rPr>
                <w:rFonts w:ascii="Arial" w:hAnsi="Arial" w:cs="Arial"/>
                <w:bCs/>
                <w:sz w:val="18"/>
              </w:rPr>
              <w:t>Original sample (O)</w:t>
            </w:r>
          </w:p>
        </w:tc>
        <w:tc>
          <w:tcPr>
            <w:tcW w:w="303" w:type="dxa"/>
            <w:tcBorders>
              <w:top w:val="single" w:sz="4" w:space="0" w:color="auto"/>
              <w:bottom w:val="single" w:sz="4" w:space="0" w:color="auto"/>
            </w:tcBorders>
          </w:tcPr>
          <w:p w14:paraId="00EF0BBC" w14:textId="77777777" w:rsidR="00CE2FE0" w:rsidRPr="0073472F" w:rsidRDefault="00F076C8">
            <w:pPr>
              <w:rPr>
                <w:rFonts w:ascii="Arial" w:hAnsi="Arial" w:cs="Arial"/>
                <w:bCs/>
                <w:sz w:val="18"/>
              </w:rPr>
            </w:pPr>
            <w:r w:rsidRPr="0073472F">
              <w:rPr>
                <w:rFonts w:ascii="Arial" w:hAnsi="Arial" w:cs="Arial"/>
                <w:bCs/>
                <w:sz w:val="18"/>
              </w:rPr>
              <w:t>P values</w:t>
            </w:r>
          </w:p>
        </w:tc>
      </w:tr>
      <w:tr w:rsidR="00CE2FE0" w:rsidRPr="0073472F" w14:paraId="26E28AD5" w14:textId="77777777" w:rsidTr="004A0944">
        <w:trPr>
          <w:trHeight w:val="976"/>
        </w:trPr>
        <w:tc>
          <w:tcPr>
            <w:tcW w:w="935" w:type="dxa"/>
            <w:tcBorders>
              <w:top w:val="single" w:sz="4" w:space="0" w:color="auto"/>
            </w:tcBorders>
          </w:tcPr>
          <w:p w14:paraId="74C9D0A9" w14:textId="77777777" w:rsidR="00CE2FE0" w:rsidRPr="0073472F" w:rsidRDefault="00F076C8">
            <w:pPr>
              <w:rPr>
                <w:rFonts w:ascii="Arial" w:hAnsi="Arial" w:cs="Arial"/>
                <w:bCs/>
                <w:sz w:val="18"/>
              </w:rPr>
            </w:pPr>
            <w:r w:rsidRPr="0073472F">
              <w:rPr>
                <w:rFonts w:ascii="Arial" w:hAnsi="Arial" w:cs="Arial"/>
                <w:bCs/>
                <w:sz w:val="18"/>
              </w:rPr>
              <w:t>1: SEE_ECO_1,SEE_ECO_2,SEE_ECO_3,SEE_ECO_4</w:t>
            </w:r>
          </w:p>
        </w:tc>
        <w:tc>
          <w:tcPr>
            <w:tcW w:w="330" w:type="dxa"/>
            <w:tcBorders>
              <w:top w:val="single" w:sz="4" w:space="0" w:color="auto"/>
            </w:tcBorders>
          </w:tcPr>
          <w:p w14:paraId="7D56E8FD" w14:textId="77777777" w:rsidR="00CE2FE0" w:rsidRPr="0073472F" w:rsidRDefault="00F076C8">
            <w:pPr>
              <w:rPr>
                <w:rFonts w:ascii="Arial" w:hAnsi="Arial" w:cs="Arial"/>
                <w:bCs/>
                <w:sz w:val="18"/>
              </w:rPr>
            </w:pPr>
            <w:r w:rsidRPr="0073472F">
              <w:rPr>
                <w:rFonts w:ascii="Arial" w:hAnsi="Arial" w:cs="Arial"/>
                <w:bCs/>
                <w:sz w:val="18"/>
              </w:rPr>
              <w:t>0.015</w:t>
            </w:r>
          </w:p>
        </w:tc>
        <w:tc>
          <w:tcPr>
            <w:tcW w:w="302" w:type="dxa"/>
            <w:tcBorders>
              <w:top w:val="single" w:sz="4" w:space="0" w:color="auto"/>
            </w:tcBorders>
          </w:tcPr>
          <w:p w14:paraId="0A352D05" w14:textId="77777777" w:rsidR="00CE2FE0" w:rsidRPr="0073472F" w:rsidRDefault="00F076C8">
            <w:pPr>
              <w:rPr>
                <w:rFonts w:ascii="Arial" w:hAnsi="Arial" w:cs="Arial"/>
                <w:bCs/>
                <w:sz w:val="18"/>
              </w:rPr>
            </w:pPr>
            <w:r w:rsidRPr="0073472F">
              <w:rPr>
                <w:rFonts w:ascii="Arial" w:hAnsi="Arial" w:cs="Arial"/>
                <w:bCs/>
                <w:sz w:val="18"/>
              </w:rPr>
              <w:t>0.233</w:t>
            </w:r>
          </w:p>
        </w:tc>
        <w:tc>
          <w:tcPr>
            <w:tcW w:w="935" w:type="dxa"/>
            <w:tcBorders>
              <w:top w:val="single" w:sz="4" w:space="0" w:color="auto"/>
            </w:tcBorders>
          </w:tcPr>
          <w:p w14:paraId="350CDD14" w14:textId="77777777" w:rsidR="00CE2FE0" w:rsidRPr="0073472F" w:rsidRDefault="00F076C8">
            <w:pPr>
              <w:rPr>
                <w:rFonts w:ascii="Arial" w:hAnsi="Arial" w:cs="Arial"/>
                <w:bCs/>
                <w:sz w:val="18"/>
              </w:rPr>
            </w:pPr>
            <w:r w:rsidRPr="0073472F">
              <w:rPr>
                <w:rFonts w:ascii="Arial" w:hAnsi="Arial" w:cs="Arial"/>
                <w:bCs/>
                <w:sz w:val="18"/>
              </w:rPr>
              <w:t>1: SEE_EDU_1,SEE_EDU_2,SEE_EDU_3,SEE_EDU_4</w:t>
            </w:r>
          </w:p>
        </w:tc>
        <w:tc>
          <w:tcPr>
            <w:tcW w:w="331" w:type="dxa"/>
            <w:tcBorders>
              <w:top w:val="single" w:sz="4" w:space="0" w:color="auto"/>
            </w:tcBorders>
          </w:tcPr>
          <w:p w14:paraId="498A0DF3" w14:textId="77777777" w:rsidR="00CE2FE0" w:rsidRPr="0073472F" w:rsidRDefault="00F076C8">
            <w:pPr>
              <w:rPr>
                <w:rFonts w:ascii="Arial" w:hAnsi="Arial" w:cs="Arial"/>
                <w:bCs/>
                <w:sz w:val="18"/>
              </w:rPr>
            </w:pPr>
            <w:r w:rsidRPr="0073472F">
              <w:rPr>
                <w:rFonts w:ascii="Arial" w:hAnsi="Arial" w:cs="Arial"/>
                <w:bCs/>
                <w:sz w:val="18"/>
              </w:rPr>
              <w:t>0.007</w:t>
            </w:r>
          </w:p>
        </w:tc>
        <w:tc>
          <w:tcPr>
            <w:tcW w:w="300" w:type="dxa"/>
            <w:tcBorders>
              <w:top w:val="single" w:sz="4" w:space="0" w:color="auto"/>
            </w:tcBorders>
          </w:tcPr>
          <w:p w14:paraId="5045FA45" w14:textId="77777777" w:rsidR="00CE2FE0" w:rsidRPr="0073472F" w:rsidRDefault="00F076C8">
            <w:pPr>
              <w:rPr>
                <w:rFonts w:ascii="Arial" w:hAnsi="Arial" w:cs="Arial"/>
                <w:bCs/>
                <w:sz w:val="18"/>
              </w:rPr>
            </w:pPr>
            <w:r w:rsidRPr="0073472F">
              <w:rPr>
                <w:rFonts w:ascii="Arial" w:hAnsi="Arial" w:cs="Arial"/>
                <w:bCs/>
                <w:sz w:val="18"/>
              </w:rPr>
              <w:t>0.452</w:t>
            </w:r>
          </w:p>
        </w:tc>
        <w:tc>
          <w:tcPr>
            <w:tcW w:w="947" w:type="dxa"/>
            <w:tcBorders>
              <w:top w:val="single" w:sz="4" w:space="0" w:color="auto"/>
            </w:tcBorders>
          </w:tcPr>
          <w:p w14:paraId="279EFE7D" w14:textId="77777777" w:rsidR="00CE2FE0" w:rsidRPr="0073472F" w:rsidRDefault="00F076C8">
            <w:pPr>
              <w:rPr>
                <w:rFonts w:ascii="Arial" w:hAnsi="Arial" w:cs="Arial"/>
                <w:bCs/>
                <w:sz w:val="18"/>
              </w:rPr>
            </w:pPr>
            <w:r w:rsidRPr="0073472F">
              <w:rPr>
                <w:rFonts w:ascii="Arial" w:hAnsi="Arial" w:cs="Arial"/>
                <w:bCs/>
                <w:sz w:val="18"/>
              </w:rPr>
              <w:t>1: SEE_EMP_1,SEE_EMP_2,SEE_EMP_3,SEE_EMP_4</w:t>
            </w:r>
          </w:p>
        </w:tc>
        <w:tc>
          <w:tcPr>
            <w:tcW w:w="330" w:type="dxa"/>
            <w:tcBorders>
              <w:top w:val="single" w:sz="4" w:space="0" w:color="auto"/>
            </w:tcBorders>
          </w:tcPr>
          <w:p w14:paraId="1995B796" w14:textId="77777777" w:rsidR="00CE2FE0" w:rsidRPr="0073472F" w:rsidRDefault="00F076C8">
            <w:pPr>
              <w:rPr>
                <w:rFonts w:ascii="Arial" w:hAnsi="Arial" w:cs="Arial"/>
                <w:bCs/>
                <w:sz w:val="18"/>
              </w:rPr>
            </w:pPr>
            <w:r w:rsidRPr="0073472F">
              <w:rPr>
                <w:rFonts w:ascii="Arial" w:hAnsi="Arial" w:cs="Arial"/>
                <w:bCs/>
                <w:sz w:val="18"/>
              </w:rPr>
              <w:t>0.004</w:t>
            </w:r>
          </w:p>
        </w:tc>
        <w:tc>
          <w:tcPr>
            <w:tcW w:w="293" w:type="dxa"/>
            <w:tcBorders>
              <w:top w:val="single" w:sz="4" w:space="0" w:color="auto"/>
            </w:tcBorders>
          </w:tcPr>
          <w:p w14:paraId="1FB0B57C" w14:textId="77777777" w:rsidR="00CE2FE0" w:rsidRPr="0073472F" w:rsidRDefault="00F076C8">
            <w:pPr>
              <w:rPr>
                <w:rFonts w:ascii="Arial" w:hAnsi="Arial" w:cs="Arial"/>
                <w:bCs/>
                <w:sz w:val="18"/>
              </w:rPr>
            </w:pPr>
            <w:r w:rsidRPr="0073472F">
              <w:rPr>
                <w:rFonts w:ascii="Arial" w:hAnsi="Arial" w:cs="Arial"/>
                <w:bCs/>
                <w:sz w:val="18"/>
              </w:rPr>
              <w:t>0.647</w:t>
            </w:r>
          </w:p>
        </w:tc>
        <w:tc>
          <w:tcPr>
            <w:tcW w:w="891" w:type="dxa"/>
            <w:tcBorders>
              <w:top w:val="single" w:sz="4" w:space="0" w:color="auto"/>
            </w:tcBorders>
          </w:tcPr>
          <w:p w14:paraId="592F0E2B" w14:textId="77777777" w:rsidR="00CE2FE0" w:rsidRPr="0073472F" w:rsidRDefault="00F076C8">
            <w:pPr>
              <w:rPr>
                <w:rFonts w:ascii="Arial" w:hAnsi="Arial" w:cs="Arial"/>
                <w:bCs/>
                <w:sz w:val="18"/>
              </w:rPr>
            </w:pPr>
            <w:r w:rsidRPr="0073472F">
              <w:rPr>
                <w:rFonts w:ascii="Arial" w:hAnsi="Arial" w:cs="Arial"/>
                <w:bCs/>
                <w:sz w:val="18"/>
              </w:rPr>
              <w:t>1: SEE_FIN_1,SEE_FIN_2,SEE_FIN_3,SEE_FIN_4</w:t>
            </w:r>
          </w:p>
        </w:tc>
        <w:tc>
          <w:tcPr>
            <w:tcW w:w="330" w:type="dxa"/>
            <w:tcBorders>
              <w:top w:val="single" w:sz="4" w:space="0" w:color="auto"/>
            </w:tcBorders>
          </w:tcPr>
          <w:p w14:paraId="7D3F6354" w14:textId="77777777" w:rsidR="00CE2FE0" w:rsidRPr="0073472F" w:rsidRDefault="00F076C8">
            <w:pPr>
              <w:rPr>
                <w:rFonts w:ascii="Arial" w:hAnsi="Arial" w:cs="Arial"/>
                <w:bCs/>
                <w:sz w:val="18"/>
              </w:rPr>
            </w:pPr>
            <w:r w:rsidRPr="0073472F">
              <w:rPr>
                <w:rFonts w:ascii="Arial" w:hAnsi="Arial" w:cs="Arial"/>
                <w:bCs/>
                <w:sz w:val="18"/>
              </w:rPr>
              <w:t>-0.013</w:t>
            </w:r>
          </w:p>
        </w:tc>
        <w:tc>
          <w:tcPr>
            <w:tcW w:w="300" w:type="dxa"/>
            <w:tcBorders>
              <w:top w:val="single" w:sz="4" w:space="0" w:color="auto"/>
            </w:tcBorders>
          </w:tcPr>
          <w:p w14:paraId="03D29A4F" w14:textId="77777777" w:rsidR="00CE2FE0" w:rsidRPr="0073472F" w:rsidRDefault="00F076C8">
            <w:pPr>
              <w:rPr>
                <w:rFonts w:ascii="Arial" w:hAnsi="Arial" w:cs="Arial"/>
                <w:bCs/>
                <w:sz w:val="18"/>
              </w:rPr>
            </w:pPr>
            <w:r w:rsidRPr="0073472F">
              <w:rPr>
                <w:rFonts w:ascii="Arial" w:hAnsi="Arial" w:cs="Arial"/>
                <w:bCs/>
                <w:sz w:val="18"/>
              </w:rPr>
              <w:t>0.128</w:t>
            </w:r>
          </w:p>
        </w:tc>
        <w:tc>
          <w:tcPr>
            <w:tcW w:w="939" w:type="dxa"/>
            <w:tcBorders>
              <w:top w:val="single" w:sz="4" w:space="0" w:color="auto"/>
            </w:tcBorders>
          </w:tcPr>
          <w:p w14:paraId="417687DD" w14:textId="77777777" w:rsidR="00CE2FE0" w:rsidRPr="0073472F" w:rsidRDefault="00F076C8">
            <w:pPr>
              <w:rPr>
                <w:rFonts w:ascii="Arial" w:hAnsi="Arial" w:cs="Arial"/>
                <w:bCs/>
                <w:sz w:val="18"/>
              </w:rPr>
            </w:pPr>
            <w:r w:rsidRPr="0073472F">
              <w:rPr>
                <w:rFonts w:ascii="Arial" w:hAnsi="Arial" w:cs="Arial"/>
                <w:bCs/>
                <w:sz w:val="18"/>
              </w:rPr>
              <w:t>1: SEE_HEA_1,SEE_HEA_2,SEE_HEA_3,SEE_HEA_4</w:t>
            </w:r>
          </w:p>
        </w:tc>
        <w:tc>
          <w:tcPr>
            <w:tcW w:w="331" w:type="dxa"/>
            <w:tcBorders>
              <w:top w:val="single" w:sz="4" w:space="0" w:color="auto"/>
            </w:tcBorders>
          </w:tcPr>
          <w:p w14:paraId="7B4707D7" w14:textId="77777777" w:rsidR="00CE2FE0" w:rsidRPr="0073472F" w:rsidRDefault="00F076C8">
            <w:pPr>
              <w:rPr>
                <w:rFonts w:ascii="Arial" w:hAnsi="Arial" w:cs="Arial"/>
                <w:bCs/>
                <w:sz w:val="18"/>
              </w:rPr>
            </w:pPr>
            <w:r w:rsidRPr="0073472F">
              <w:rPr>
                <w:rFonts w:ascii="Arial" w:hAnsi="Arial" w:cs="Arial"/>
                <w:bCs/>
                <w:sz w:val="18"/>
              </w:rPr>
              <w:t>-0.004</w:t>
            </w:r>
          </w:p>
        </w:tc>
        <w:tc>
          <w:tcPr>
            <w:tcW w:w="300" w:type="dxa"/>
            <w:tcBorders>
              <w:top w:val="single" w:sz="4" w:space="0" w:color="auto"/>
            </w:tcBorders>
          </w:tcPr>
          <w:p w14:paraId="6F04CC26" w14:textId="77777777" w:rsidR="00CE2FE0" w:rsidRPr="0073472F" w:rsidRDefault="00F076C8">
            <w:pPr>
              <w:rPr>
                <w:rFonts w:ascii="Arial" w:hAnsi="Arial" w:cs="Arial"/>
                <w:bCs/>
                <w:sz w:val="18"/>
              </w:rPr>
            </w:pPr>
            <w:r w:rsidRPr="0073472F">
              <w:rPr>
                <w:rFonts w:ascii="Arial" w:hAnsi="Arial" w:cs="Arial"/>
                <w:bCs/>
                <w:sz w:val="18"/>
              </w:rPr>
              <w:t>0.671</w:t>
            </w:r>
          </w:p>
        </w:tc>
        <w:tc>
          <w:tcPr>
            <w:tcW w:w="923" w:type="dxa"/>
            <w:tcBorders>
              <w:top w:val="single" w:sz="4" w:space="0" w:color="auto"/>
            </w:tcBorders>
          </w:tcPr>
          <w:p w14:paraId="2618B030" w14:textId="77777777" w:rsidR="00CE2FE0" w:rsidRPr="0073472F" w:rsidRDefault="00F076C8">
            <w:pPr>
              <w:rPr>
                <w:rFonts w:ascii="Arial" w:hAnsi="Arial" w:cs="Arial"/>
                <w:bCs/>
                <w:sz w:val="18"/>
              </w:rPr>
            </w:pPr>
            <w:r w:rsidRPr="0073472F">
              <w:rPr>
                <w:rFonts w:ascii="Arial" w:hAnsi="Arial" w:cs="Arial"/>
                <w:bCs/>
                <w:sz w:val="18"/>
              </w:rPr>
              <w:t>1: SEE_SOC_1,SEE_SOC_2,SEE_SOC_3,SEE_SOC_4</w:t>
            </w:r>
          </w:p>
        </w:tc>
        <w:tc>
          <w:tcPr>
            <w:tcW w:w="330" w:type="dxa"/>
            <w:tcBorders>
              <w:top w:val="single" w:sz="4" w:space="0" w:color="auto"/>
            </w:tcBorders>
          </w:tcPr>
          <w:p w14:paraId="1C2BE7F3" w14:textId="77777777" w:rsidR="00CE2FE0" w:rsidRPr="0073472F" w:rsidRDefault="00F076C8">
            <w:pPr>
              <w:rPr>
                <w:rFonts w:ascii="Arial" w:hAnsi="Arial" w:cs="Arial"/>
                <w:bCs/>
                <w:sz w:val="18"/>
              </w:rPr>
            </w:pPr>
            <w:r w:rsidRPr="0073472F">
              <w:rPr>
                <w:rFonts w:ascii="Arial" w:hAnsi="Arial" w:cs="Arial"/>
                <w:bCs/>
                <w:sz w:val="18"/>
              </w:rPr>
              <w:t>0.032</w:t>
            </w:r>
          </w:p>
        </w:tc>
        <w:tc>
          <w:tcPr>
            <w:tcW w:w="303" w:type="dxa"/>
            <w:tcBorders>
              <w:top w:val="single" w:sz="4" w:space="0" w:color="auto"/>
            </w:tcBorders>
          </w:tcPr>
          <w:p w14:paraId="5B6E05D4" w14:textId="77777777" w:rsidR="00CE2FE0" w:rsidRPr="0073472F" w:rsidRDefault="00F076C8">
            <w:pPr>
              <w:rPr>
                <w:rFonts w:ascii="Arial" w:hAnsi="Arial" w:cs="Arial"/>
                <w:bCs/>
                <w:sz w:val="18"/>
              </w:rPr>
            </w:pPr>
            <w:r w:rsidRPr="0073472F">
              <w:rPr>
                <w:rFonts w:ascii="Arial" w:hAnsi="Arial" w:cs="Arial"/>
                <w:bCs/>
                <w:sz w:val="18"/>
              </w:rPr>
              <w:t>0.02</w:t>
            </w:r>
          </w:p>
        </w:tc>
      </w:tr>
      <w:tr w:rsidR="00CE2FE0" w:rsidRPr="0073472F" w14:paraId="70AED0F1" w14:textId="77777777" w:rsidTr="004A0944">
        <w:trPr>
          <w:trHeight w:val="977"/>
        </w:trPr>
        <w:tc>
          <w:tcPr>
            <w:tcW w:w="935" w:type="dxa"/>
          </w:tcPr>
          <w:p w14:paraId="5BF4C7AC" w14:textId="77777777" w:rsidR="00CE2FE0" w:rsidRPr="0073472F" w:rsidRDefault="00F076C8">
            <w:pPr>
              <w:rPr>
                <w:rFonts w:ascii="Arial" w:hAnsi="Arial" w:cs="Arial"/>
                <w:bCs/>
                <w:sz w:val="18"/>
              </w:rPr>
            </w:pPr>
            <w:r w:rsidRPr="0073472F">
              <w:rPr>
                <w:rFonts w:ascii="Arial" w:hAnsi="Arial" w:cs="Arial"/>
                <w:bCs/>
                <w:sz w:val="18"/>
              </w:rPr>
              <w:t>2: SEE_ECO_1,SEE_ECO_2,SEE_ECO_4,SEE_ECO_3</w:t>
            </w:r>
          </w:p>
        </w:tc>
        <w:tc>
          <w:tcPr>
            <w:tcW w:w="330" w:type="dxa"/>
          </w:tcPr>
          <w:p w14:paraId="589CF776" w14:textId="77777777" w:rsidR="00CE2FE0" w:rsidRPr="0073472F" w:rsidRDefault="00F076C8">
            <w:pPr>
              <w:rPr>
                <w:rFonts w:ascii="Arial" w:hAnsi="Arial" w:cs="Arial"/>
                <w:bCs/>
                <w:sz w:val="18"/>
              </w:rPr>
            </w:pPr>
            <w:r w:rsidRPr="0073472F">
              <w:rPr>
                <w:rFonts w:ascii="Arial" w:hAnsi="Arial" w:cs="Arial"/>
                <w:bCs/>
                <w:sz w:val="18"/>
              </w:rPr>
              <w:t>0.007</w:t>
            </w:r>
          </w:p>
        </w:tc>
        <w:tc>
          <w:tcPr>
            <w:tcW w:w="302" w:type="dxa"/>
          </w:tcPr>
          <w:p w14:paraId="18CE4BE0" w14:textId="77777777" w:rsidR="00CE2FE0" w:rsidRPr="0073472F" w:rsidRDefault="00F076C8">
            <w:pPr>
              <w:rPr>
                <w:rFonts w:ascii="Arial" w:hAnsi="Arial" w:cs="Arial"/>
                <w:bCs/>
                <w:sz w:val="18"/>
              </w:rPr>
            </w:pPr>
            <w:r w:rsidRPr="0073472F">
              <w:rPr>
                <w:rFonts w:ascii="Arial" w:hAnsi="Arial" w:cs="Arial"/>
                <w:bCs/>
                <w:sz w:val="18"/>
              </w:rPr>
              <w:t>0.579</w:t>
            </w:r>
          </w:p>
        </w:tc>
        <w:tc>
          <w:tcPr>
            <w:tcW w:w="935" w:type="dxa"/>
          </w:tcPr>
          <w:p w14:paraId="3D419A54" w14:textId="77777777" w:rsidR="00CE2FE0" w:rsidRPr="0073472F" w:rsidRDefault="00F076C8">
            <w:pPr>
              <w:rPr>
                <w:rFonts w:ascii="Arial" w:hAnsi="Arial" w:cs="Arial"/>
                <w:bCs/>
                <w:sz w:val="18"/>
              </w:rPr>
            </w:pPr>
            <w:r w:rsidRPr="0073472F">
              <w:rPr>
                <w:rFonts w:ascii="Arial" w:hAnsi="Arial" w:cs="Arial"/>
                <w:bCs/>
                <w:sz w:val="18"/>
              </w:rPr>
              <w:t>2: SEE_EDU_1,SEE_EDU_2,SEE_EDU_4,SEE_EDU_3</w:t>
            </w:r>
          </w:p>
        </w:tc>
        <w:tc>
          <w:tcPr>
            <w:tcW w:w="331" w:type="dxa"/>
          </w:tcPr>
          <w:p w14:paraId="18CA6D12" w14:textId="77777777" w:rsidR="00CE2FE0" w:rsidRPr="0073472F" w:rsidRDefault="00F076C8">
            <w:pPr>
              <w:rPr>
                <w:rFonts w:ascii="Arial" w:hAnsi="Arial" w:cs="Arial"/>
                <w:bCs/>
                <w:sz w:val="18"/>
              </w:rPr>
            </w:pPr>
            <w:r w:rsidRPr="0073472F">
              <w:rPr>
                <w:rFonts w:ascii="Arial" w:hAnsi="Arial" w:cs="Arial"/>
                <w:bCs/>
                <w:sz w:val="18"/>
              </w:rPr>
              <w:t>0.009</w:t>
            </w:r>
          </w:p>
        </w:tc>
        <w:tc>
          <w:tcPr>
            <w:tcW w:w="300" w:type="dxa"/>
          </w:tcPr>
          <w:p w14:paraId="28C71C3D" w14:textId="77777777" w:rsidR="00CE2FE0" w:rsidRPr="0073472F" w:rsidRDefault="00F076C8">
            <w:pPr>
              <w:rPr>
                <w:rFonts w:ascii="Arial" w:hAnsi="Arial" w:cs="Arial"/>
                <w:bCs/>
                <w:sz w:val="18"/>
              </w:rPr>
            </w:pPr>
            <w:r w:rsidRPr="0073472F">
              <w:rPr>
                <w:rFonts w:ascii="Arial" w:hAnsi="Arial" w:cs="Arial"/>
                <w:bCs/>
                <w:sz w:val="18"/>
              </w:rPr>
              <w:t>0.322</w:t>
            </w:r>
          </w:p>
        </w:tc>
        <w:tc>
          <w:tcPr>
            <w:tcW w:w="947" w:type="dxa"/>
          </w:tcPr>
          <w:p w14:paraId="79931BAF" w14:textId="77777777" w:rsidR="00CE2FE0" w:rsidRPr="0073472F" w:rsidRDefault="00F076C8">
            <w:pPr>
              <w:rPr>
                <w:rFonts w:ascii="Arial" w:hAnsi="Arial" w:cs="Arial"/>
                <w:bCs/>
                <w:sz w:val="18"/>
              </w:rPr>
            </w:pPr>
            <w:r w:rsidRPr="0073472F">
              <w:rPr>
                <w:rFonts w:ascii="Arial" w:hAnsi="Arial" w:cs="Arial"/>
                <w:bCs/>
                <w:sz w:val="18"/>
              </w:rPr>
              <w:t>2: SEE_EMP_1,SEE_EMP_2,SEE_EMP_4,SEE_EMP_3</w:t>
            </w:r>
          </w:p>
        </w:tc>
        <w:tc>
          <w:tcPr>
            <w:tcW w:w="330" w:type="dxa"/>
          </w:tcPr>
          <w:p w14:paraId="1B9A0C60" w14:textId="77777777" w:rsidR="00CE2FE0" w:rsidRPr="0073472F" w:rsidRDefault="00F076C8">
            <w:pPr>
              <w:rPr>
                <w:rFonts w:ascii="Arial" w:hAnsi="Arial" w:cs="Arial"/>
                <w:bCs/>
                <w:sz w:val="18"/>
              </w:rPr>
            </w:pPr>
            <w:r w:rsidRPr="0073472F">
              <w:rPr>
                <w:rFonts w:ascii="Arial" w:hAnsi="Arial" w:cs="Arial"/>
                <w:bCs/>
                <w:sz w:val="18"/>
              </w:rPr>
              <w:t>0.012</w:t>
            </w:r>
          </w:p>
        </w:tc>
        <w:tc>
          <w:tcPr>
            <w:tcW w:w="293" w:type="dxa"/>
          </w:tcPr>
          <w:p w14:paraId="7FD985D4" w14:textId="77777777" w:rsidR="00CE2FE0" w:rsidRPr="0073472F" w:rsidRDefault="00F076C8">
            <w:pPr>
              <w:rPr>
                <w:rFonts w:ascii="Arial" w:hAnsi="Arial" w:cs="Arial"/>
                <w:bCs/>
                <w:sz w:val="18"/>
              </w:rPr>
            </w:pPr>
            <w:r w:rsidRPr="0073472F">
              <w:rPr>
                <w:rFonts w:ascii="Arial" w:hAnsi="Arial" w:cs="Arial"/>
                <w:bCs/>
                <w:sz w:val="18"/>
              </w:rPr>
              <w:t>0.161</w:t>
            </w:r>
          </w:p>
        </w:tc>
        <w:tc>
          <w:tcPr>
            <w:tcW w:w="891" w:type="dxa"/>
          </w:tcPr>
          <w:p w14:paraId="56F016BE" w14:textId="77777777" w:rsidR="00CE2FE0" w:rsidRPr="0073472F" w:rsidRDefault="00F076C8">
            <w:pPr>
              <w:rPr>
                <w:rFonts w:ascii="Arial" w:hAnsi="Arial" w:cs="Arial"/>
                <w:bCs/>
                <w:sz w:val="18"/>
              </w:rPr>
            </w:pPr>
            <w:r w:rsidRPr="0073472F">
              <w:rPr>
                <w:rFonts w:ascii="Arial" w:hAnsi="Arial" w:cs="Arial"/>
                <w:bCs/>
                <w:sz w:val="18"/>
              </w:rPr>
              <w:t>2: SEE_FIN_1,SEE_FIN_2,SEE_FIN_4,SEE_FIN_3</w:t>
            </w:r>
          </w:p>
        </w:tc>
        <w:tc>
          <w:tcPr>
            <w:tcW w:w="330" w:type="dxa"/>
          </w:tcPr>
          <w:p w14:paraId="53A55342" w14:textId="77777777" w:rsidR="00CE2FE0" w:rsidRPr="0073472F" w:rsidRDefault="00F076C8">
            <w:pPr>
              <w:rPr>
                <w:rFonts w:ascii="Arial" w:hAnsi="Arial" w:cs="Arial"/>
                <w:bCs/>
                <w:sz w:val="18"/>
              </w:rPr>
            </w:pPr>
            <w:r w:rsidRPr="0073472F">
              <w:rPr>
                <w:rFonts w:ascii="Arial" w:hAnsi="Arial" w:cs="Arial"/>
                <w:bCs/>
                <w:sz w:val="18"/>
              </w:rPr>
              <w:t>-0.018</w:t>
            </w:r>
          </w:p>
        </w:tc>
        <w:tc>
          <w:tcPr>
            <w:tcW w:w="300" w:type="dxa"/>
          </w:tcPr>
          <w:p w14:paraId="0877FBD3" w14:textId="77777777" w:rsidR="00CE2FE0" w:rsidRPr="0073472F" w:rsidRDefault="00F076C8">
            <w:pPr>
              <w:rPr>
                <w:rFonts w:ascii="Arial" w:hAnsi="Arial" w:cs="Arial"/>
                <w:bCs/>
                <w:sz w:val="18"/>
              </w:rPr>
            </w:pPr>
            <w:r w:rsidRPr="0073472F">
              <w:rPr>
                <w:rFonts w:ascii="Arial" w:hAnsi="Arial" w:cs="Arial"/>
                <w:bCs/>
                <w:sz w:val="18"/>
              </w:rPr>
              <w:t>0.025</w:t>
            </w:r>
          </w:p>
        </w:tc>
        <w:tc>
          <w:tcPr>
            <w:tcW w:w="939" w:type="dxa"/>
          </w:tcPr>
          <w:p w14:paraId="7E046FE4" w14:textId="77777777" w:rsidR="00CE2FE0" w:rsidRPr="0073472F" w:rsidRDefault="00F076C8">
            <w:pPr>
              <w:rPr>
                <w:rFonts w:ascii="Arial" w:hAnsi="Arial" w:cs="Arial"/>
                <w:bCs/>
                <w:sz w:val="18"/>
              </w:rPr>
            </w:pPr>
            <w:r w:rsidRPr="0073472F">
              <w:rPr>
                <w:rFonts w:ascii="Arial" w:hAnsi="Arial" w:cs="Arial"/>
                <w:bCs/>
                <w:sz w:val="18"/>
              </w:rPr>
              <w:t>2: SEE_HEA_1,SEE_HEA_2,SEE_HEA_4,SEE_HEA_3</w:t>
            </w:r>
          </w:p>
        </w:tc>
        <w:tc>
          <w:tcPr>
            <w:tcW w:w="331" w:type="dxa"/>
          </w:tcPr>
          <w:p w14:paraId="0B457E69" w14:textId="77777777" w:rsidR="00CE2FE0" w:rsidRPr="0073472F" w:rsidRDefault="00F076C8">
            <w:pPr>
              <w:rPr>
                <w:rFonts w:ascii="Arial" w:hAnsi="Arial" w:cs="Arial"/>
                <w:bCs/>
                <w:sz w:val="18"/>
              </w:rPr>
            </w:pPr>
            <w:r w:rsidRPr="0073472F">
              <w:rPr>
                <w:rFonts w:ascii="Arial" w:hAnsi="Arial" w:cs="Arial"/>
                <w:bCs/>
                <w:sz w:val="18"/>
              </w:rPr>
              <w:t>0.01</w:t>
            </w:r>
          </w:p>
        </w:tc>
        <w:tc>
          <w:tcPr>
            <w:tcW w:w="300" w:type="dxa"/>
          </w:tcPr>
          <w:p w14:paraId="040F29EF" w14:textId="77777777" w:rsidR="00CE2FE0" w:rsidRPr="0073472F" w:rsidRDefault="00F076C8">
            <w:pPr>
              <w:rPr>
                <w:rFonts w:ascii="Arial" w:hAnsi="Arial" w:cs="Arial"/>
                <w:bCs/>
                <w:sz w:val="18"/>
              </w:rPr>
            </w:pPr>
            <w:r w:rsidRPr="0073472F">
              <w:rPr>
                <w:rFonts w:ascii="Arial" w:hAnsi="Arial" w:cs="Arial"/>
                <w:bCs/>
                <w:sz w:val="18"/>
              </w:rPr>
              <w:t>0.161</w:t>
            </w:r>
          </w:p>
        </w:tc>
        <w:tc>
          <w:tcPr>
            <w:tcW w:w="923" w:type="dxa"/>
          </w:tcPr>
          <w:p w14:paraId="54C87A9C" w14:textId="77777777" w:rsidR="00CE2FE0" w:rsidRPr="0073472F" w:rsidRDefault="00F076C8">
            <w:pPr>
              <w:rPr>
                <w:rFonts w:ascii="Arial" w:hAnsi="Arial" w:cs="Arial"/>
                <w:bCs/>
                <w:sz w:val="18"/>
              </w:rPr>
            </w:pPr>
            <w:r w:rsidRPr="0073472F">
              <w:rPr>
                <w:rFonts w:ascii="Arial" w:hAnsi="Arial" w:cs="Arial"/>
                <w:bCs/>
                <w:sz w:val="18"/>
              </w:rPr>
              <w:t>2: SEE_SOC_1,SEE_SOC_2,SEE_SOC_4,SEE_SOC_3</w:t>
            </w:r>
          </w:p>
        </w:tc>
        <w:tc>
          <w:tcPr>
            <w:tcW w:w="330" w:type="dxa"/>
          </w:tcPr>
          <w:p w14:paraId="2A1482C6" w14:textId="77777777" w:rsidR="00CE2FE0" w:rsidRPr="0073472F" w:rsidRDefault="00F076C8">
            <w:pPr>
              <w:rPr>
                <w:rFonts w:ascii="Arial" w:hAnsi="Arial" w:cs="Arial"/>
                <w:bCs/>
                <w:sz w:val="18"/>
              </w:rPr>
            </w:pPr>
            <w:r w:rsidRPr="0073472F">
              <w:rPr>
                <w:rFonts w:ascii="Arial" w:hAnsi="Arial" w:cs="Arial"/>
                <w:bCs/>
                <w:sz w:val="18"/>
              </w:rPr>
              <w:t>0.021</w:t>
            </w:r>
          </w:p>
        </w:tc>
        <w:tc>
          <w:tcPr>
            <w:tcW w:w="303" w:type="dxa"/>
          </w:tcPr>
          <w:p w14:paraId="6FE9A012" w14:textId="77777777" w:rsidR="00CE2FE0" w:rsidRPr="0073472F" w:rsidRDefault="00F076C8">
            <w:pPr>
              <w:rPr>
                <w:rFonts w:ascii="Arial" w:hAnsi="Arial" w:cs="Arial"/>
                <w:bCs/>
                <w:sz w:val="18"/>
              </w:rPr>
            </w:pPr>
            <w:r w:rsidRPr="0073472F">
              <w:rPr>
                <w:rFonts w:ascii="Arial" w:hAnsi="Arial" w:cs="Arial"/>
                <w:bCs/>
                <w:sz w:val="18"/>
              </w:rPr>
              <w:t>0.16</w:t>
            </w:r>
          </w:p>
        </w:tc>
      </w:tr>
      <w:tr w:rsidR="00CE2FE0" w:rsidRPr="0073472F" w14:paraId="3A2243E3" w14:textId="77777777" w:rsidTr="004A0944">
        <w:trPr>
          <w:trHeight w:val="991"/>
        </w:trPr>
        <w:tc>
          <w:tcPr>
            <w:tcW w:w="935" w:type="dxa"/>
          </w:tcPr>
          <w:p w14:paraId="7D9297DF" w14:textId="77777777" w:rsidR="00CE2FE0" w:rsidRPr="0073472F" w:rsidRDefault="00F076C8">
            <w:pPr>
              <w:rPr>
                <w:rFonts w:ascii="Arial" w:hAnsi="Arial" w:cs="Arial"/>
                <w:bCs/>
                <w:sz w:val="18"/>
              </w:rPr>
            </w:pPr>
            <w:r w:rsidRPr="0073472F">
              <w:rPr>
                <w:rFonts w:ascii="Arial" w:hAnsi="Arial" w:cs="Arial"/>
                <w:bCs/>
                <w:sz w:val="18"/>
              </w:rPr>
              <w:t>4: SEE_ECO_1,SEE_ECO_2,SEE_ECO_3,SEE_ECO_5</w:t>
            </w:r>
          </w:p>
        </w:tc>
        <w:tc>
          <w:tcPr>
            <w:tcW w:w="330" w:type="dxa"/>
          </w:tcPr>
          <w:p w14:paraId="7BD93C9F" w14:textId="77777777" w:rsidR="00CE2FE0" w:rsidRPr="0073472F" w:rsidRDefault="00F076C8">
            <w:pPr>
              <w:rPr>
                <w:rFonts w:ascii="Arial" w:hAnsi="Arial" w:cs="Arial"/>
                <w:bCs/>
                <w:sz w:val="18"/>
              </w:rPr>
            </w:pPr>
            <w:r w:rsidRPr="0073472F">
              <w:rPr>
                <w:rFonts w:ascii="Arial" w:hAnsi="Arial" w:cs="Arial"/>
                <w:bCs/>
                <w:sz w:val="18"/>
              </w:rPr>
              <w:t>0.022</w:t>
            </w:r>
          </w:p>
        </w:tc>
        <w:tc>
          <w:tcPr>
            <w:tcW w:w="302" w:type="dxa"/>
          </w:tcPr>
          <w:p w14:paraId="57F78E48" w14:textId="77777777" w:rsidR="00CE2FE0" w:rsidRPr="0073472F" w:rsidRDefault="00F076C8">
            <w:pPr>
              <w:rPr>
                <w:rFonts w:ascii="Arial" w:hAnsi="Arial" w:cs="Arial"/>
                <w:bCs/>
                <w:sz w:val="18"/>
              </w:rPr>
            </w:pPr>
            <w:r w:rsidRPr="0073472F">
              <w:rPr>
                <w:rFonts w:ascii="Arial" w:hAnsi="Arial" w:cs="Arial"/>
                <w:bCs/>
                <w:sz w:val="18"/>
              </w:rPr>
              <w:t>0.093</w:t>
            </w:r>
          </w:p>
        </w:tc>
        <w:tc>
          <w:tcPr>
            <w:tcW w:w="935" w:type="dxa"/>
          </w:tcPr>
          <w:p w14:paraId="4F1A36FF" w14:textId="77777777" w:rsidR="00CE2FE0" w:rsidRPr="0073472F" w:rsidRDefault="00F076C8">
            <w:pPr>
              <w:rPr>
                <w:rFonts w:ascii="Arial" w:hAnsi="Arial" w:cs="Arial"/>
                <w:bCs/>
                <w:sz w:val="18"/>
              </w:rPr>
            </w:pPr>
            <w:r w:rsidRPr="0073472F">
              <w:rPr>
                <w:rFonts w:ascii="Arial" w:hAnsi="Arial" w:cs="Arial"/>
                <w:bCs/>
                <w:sz w:val="18"/>
              </w:rPr>
              <w:t>4: SEE_EDU_1,SEE_EDU_2,SEE_EDU_3,SEE_EDU_5</w:t>
            </w:r>
          </w:p>
        </w:tc>
        <w:tc>
          <w:tcPr>
            <w:tcW w:w="331" w:type="dxa"/>
          </w:tcPr>
          <w:p w14:paraId="3BBCC27B" w14:textId="77777777" w:rsidR="00CE2FE0" w:rsidRPr="0073472F" w:rsidRDefault="00F076C8">
            <w:pPr>
              <w:rPr>
                <w:rFonts w:ascii="Arial" w:hAnsi="Arial" w:cs="Arial"/>
                <w:bCs/>
                <w:sz w:val="18"/>
              </w:rPr>
            </w:pPr>
            <w:r w:rsidRPr="0073472F">
              <w:rPr>
                <w:rFonts w:ascii="Arial" w:hAnsi="Arial" w:cs="Arial"/>
                <w:bCs/>
                <w:sz w:val="18"/>
              </w:rPr>
              <w:t>0.005</w:t>
            </w:r>
          </w:p>
        </w:tc>
        <w:tc>
          <w:tcPr>
            <w:tcW w:w="300" w:type="dxa"/>
          </w:tcPr>
          <w:p w14:paraId="537DCD76" w14:textId="77777777" w:rsidR="00CE2FE0" w:rsidRPr="0073472F" w:rsidRDefault="00F076C8">
            <w:pPr>
              <w:rPr>
                <w:rFonts w:ascii="Arial" w:hAnsi="Arial" w:cs="Arial"/>
                <w:bCs/>
                <w:sz w:val="18"/>
              </w:rPr>
            </w:pPr>
            <w:r w:rsidRPr="0073472F">
              <w:rPr>
                <w:rFonts w:ascii="Arial" w:hAnsi="Arial" w:cs="Arial"/>
                <w:bCs/>
                <w:sz w:val="18"/>
              </w:rPr>
              <w:t>0.614</w:t>
            </w:r>
          </w:p>
        </w:tc>
        <w:tc>
          <w:tcPr>
            <w:tcW w:w="947" w:type="dxa"/>
          </w:tcPr>
          <w:p w14:paraId="1C400D79" w14:textId="77777777" w:rsidR="00CE2FE0" w:rsidRPr="0073472F" w:rsidRDefault="00F076C8">
            <w:pPr>
              <w:rPr>
                <w:rFonts w:ascii="Arial" w:hAnsi="Arial" w:cs="Arial"/>
                <w:bCs/>
                <w:sz w:val="18"/>
              </w:rPr>
            </w:pPr>
            <w:r w:rsidRPr="0073472F">
              <w:rPr>
                <w:rFonts w:ascii="Arial" w:hAnsi="Arial" w:cs="Arial"/>
                <w:bCs/>
                <w:sz w:val="18"/>
              </w:rPr>
              <w:t>4: SEE_EMP_1,SEE_EMP_2,SEE_EMP_3,SEE_EMP_5</w:t>
            </w:r>
          </w:p>
        </w:tc>
        <w:tc>
          <w:tcPr>
            <w:tcW w:w="330" w:type="dxa"/>
          </w:tcPr>
          <w:p w14:paraId="60519A1F" w14:textId="77777777" w:rsidR="00CE2FE0" w:rsidRPr="0073472F" w:rsidRDefault="00F076C8">
            <w:pPr>
              <w:rPr>
                <w:rFonts w:ascii="Arial" w:hAnsi="Arial" w:cs="Arial"/>
                <w:bCs/>
                <w:sz w:val="18"/>
              </w:rPr>
            </w:pPr>
            <w:r w:rsidRPr="0073472F">
              <w:rPr>
                <w:rFonts w:ascii="Arial" w:hAnsi="Arial" w:cs="Arial"/>
                <w:bCs/>
                <w:sz w:val="18"/>
              </w:rPr>
              <w:t>0.025</w:t>
            </w:r>
          </w:p>
        </w:tc>
        <w:tc>
          <w:tcPr>
            <w:tcW w:w="293" w:type="dxa"/>
          </w:tcPr>
          <w:p w14:paraId="359275D2" w14:textId="77777777" w:rsidR="00CE2FE0" w:rsidRPr="0073472F" w:rsidRDefault="00F076C8">
            <w:pPr>
              <w:rPr>
                <w:rFonts w:ascii="Arial" w:hAnsi="Arial" w:cs="Arial"/>
                <w:bCs/>
                <w:sz w:val="18"/>
              </w:rPr>
            </w:pPr>
            <w:r w:rsidRPr="0073472F">
              <w:rPr>
                <w:rFonts w:ascii="Arial" w:hAnsi="Arial" w:cs="Arial"/>
                <w:bCs/>
                <w:sz w:val="18"/>
              </w:rPr>
              <w:t>0.002</w:t>
            </w:r>
          </w:p>
        </w:tc>
        <w:tc>
          <w:tcPr>
            <w:tcW w:w="891" w:type="dxa"/>
          </w:tcPr>
          <w:p w14:paraId="4EBEDBF8" w14:textId="77777777" w:rsidR="00CE2FE0" w:rsidRPr="0073472F" w:rsidRDefault="00F076C8">
            <w:pPr>
              <w:rPr>
                <w:rFonts w:ascii="Arial" w:hAnsi="Arial" w:cs="Arial"/>
                <w:bCs/>
                <w:sz w:val="18"/>
              </w:rPr>
            </w:pPr>
            <w:r w:rsidRPr="0073472F">
              <w:rPr>
                <w:rFonts w:ascii="Arial" w:hAnsi="Arial" w:cs="Arial"/>
                <w:bCs/>
                <w:sz w:val="18"/>
              </w:rPr>
              <w:t>4: SEE_FIN_1,SEE_FIN_2,SEE_FIN_3,SEE_FIN_5</w:t>
            </w:r>
          </w:p>
        </w:tc>
        <w:tc>
          <w:tcPr>
            <w:tcW w:w="330" w:type="dxa"/>
          </w:tcPr>
          <w:p w14:paraId="0B099B67" w14:textId="77777777" w:rsidR="00CE2FE0" w:rsidRPr="0073472F" w:rsidRDefault="00F076C8">
            <w:pPr>
              <w:rPr>
                <w:rFonts w:ascii="Arial" w:hAnsi="Arial" w:cs="Arial"/>
                <w:bCs/>
                <w:sz w:val="18"/>
              </w:rPr>
            </w:pPr>
            <w:r w:rsidRPr="0073472F">
              <w:rPr>
                <w:rFonts w:ascii="Arial" w:hAnsi="Arial" w:cs="Arial"/>
                <w:bCs/>
                <w:sz w:val="18"/>
              </w:rPr>
              <w:t>0.009</w:t>
            </w:r>
          </w:p>
        </w:tc>
        <w:tc>
          <w:tcPr>
            <w:tcW w:w="300" w:type="dxa"/>
          </w:tcPr>
          <w:p w14:paraId="0A9B7DE3" w14:textId="77777777" w:rsidR="00CE2FE0" w:rsidRPr="0073472F" w:rsidRDefault="00F076C8">
            <w:pPr>
              <w:rPr>
                <w:rFonts w:ascii="Arial" w:hAnsi="Arial" w:cs="Arial"/>
                <w:bCs/>
                <w:sz w:val="18"/>
              </w:rPr>
            </w:pPr>
            <w:r w:rsidRPr="0073472F">
              <w:rPr>
                <w:rFonts w:ascii="Arial" w:hAnsi="Arial" w:cs="Arial"/>
                <w:bCs/>
                <w:sz w:val="18"/>
              </w:rPr>
              <w:t>0.34</w:t>
            </w:r>
          </w:p>
        </w:tc>
        <w:tc>
          <w:tcPr>
            <w:tcW w:w="939" w:type="dxa"/>
          </w:tcPr>
          <w:p w14:paraId="0A391B2D" w14:textId="77777777" w:rsidR="00CE2FE0" w:rsidRPr="0073472F" w:rsidRDefault="00F076C8">
            <w:pPr>
              <w:rPr>
                <w:rFonts w:ascii="Arial" w:hAnsi="Arial" w:cs="Arial"/>
                <w:bCs/>
                <w:sz w:val="18"/>
              </w:rPr>
            </w:pPr>
            <w:r w:rsidRPr="0073472F">
              <w:rPr>
                <w:rFonts w:ascii="Arial" w:hAnsi="Arial" w:cs="Arial"/>
                <w:bCs/>
                <w:sz w:val="18"/>
              </w:rPr>
              <w:t>4: SEE_HEA_1,SEE_HEA_2,SEE_HEA_3,SEE_HEA_5</w:t>
            </w:r>
          </w:p>
        </w:tc>
        <w:tc>
          <w:tcPr>
            <w:tcW w:w="331" w:type="dxa"/>
          </w:tcPr>
          <w:p w14:paraId="4BD4392E" w14:textId="77777777" w:rsidR="00CE2FE0" w:rsidRPr="0073472F" w:rsidRDefault="00F076C8">
            <w:pPr>
              <w:rPr>
                <w:rFonts w:ascii="Arial" w:hAnsi="Arial" w:cs="Arial"/>
                <w:bCs/>
                <w:sz w:val="18"/>
              </w:rPr>
            </w:pPr>
            <w:r w:rsidRPr="0073472F">
              <w:rPr>
                <w:rFonts w:ascii="Arial" w:hAnsi="Arial" w:cs="Arial"/>
                <w:bCs/>
                <w:sz w:val="18"/>
              </w:rPr>
              <w:t>-0.005</w:t>
            </w:r>
          </w:p>
        </w:tc>
        <w:tc>
          <w:tcPr>
            <w:tcW w:w="300" w:type="dxa"/>
          </w:tcPr>
          <w:p w14:paraId="27A27D84" w14:textId="77777777" w:rsidR="00CE2FE0" w:rsidRPr="0073472F" w:rsidRDefault="00F076C8">
            <w:pPr>
              <w:rPr>
                <w:rFonts w:ascii="Arial" w:hAnsi="Arial" w:cs="Arial"/>
                <w:bCs/>
                <w:sz w:val="18"/>
              </w:rPr>
            </w:pPr>
            <w:r w:rsidRPr="0073472F">
              <w:rPr>
                <w:rFonts w:ascii="Arial" w:hAnsi="Arial" w:cs="Arial"/>
                <w:bCs/>
                <w:sz w:val="18"/>
              </w:rPr>
              <w:t>0.445</w:t>
            </w:r>
          </w:p>
        </w:tc>
        <w:tc>
          <w:tcPr>
            <w:tcW w:w="923" w:type="dxa"/>
          </w:tcPr>
          <w:p w14:paraId="1FB608B2" w14:textId="77777777" w:rsidR="00CE2FE0" w:rsidRPr="0073472F" w:rsidRDefault="00F076C8">
            <w:pPr>
              <w:rPr>
                <w:rFonts w:ascii="Arial" w:hAnsi="Arial" w:cs="Arial"/>
                <w:bCs/>
                <w:sz w:val="18"/>
              </w:rPr>
            </w:pPr>
            <w:r w:rsidRPr="0073472F">
              <w:rPr>
                <w:rFonts w:ascii="Arial" w:hAnsi="Arial" w:cs="Arial"/>
                <w:bCs/>
                <w:sz w:val="18"/>
              </w:rPr>
              <w:t>4: SEE_SOC_1,SEE_SOC_2,SEE_SOC_3,SEE_SOC_5</w:t>
            </w:r>
          </w:p>
        </w:tc>
        <w:tc>
          <w:tcPr>
            <w:tcW w:w="330" w:type="dxa"/>
          </w:tcPr>
          <w:p w14:paraId="2578630A" w14:textId="77777777" w:rsidR="00CE2FE0" w:rsidRPr="0073472F" w:rsidRDefault="00F076C8">
            <w:pPr>
              <w:rPr>
                <w:rFonts w:ascii="Arial" w:hAnsi="Arial" w:cs="Arial"/>
                <w:bCs/>
                <w:sz w:val="18"/>
              </w:rPr>
            </w:pPr>
            <w:r w:rsidRPr="0073472F">
              <w:rPr>
                <w:rFonts w:ascii="Arial" w:hAnsi="Arial" w:cs="Arial"/>
                <w:bCs/>
                <w:sz w:val="18"/>
              </w:rPr>
              <w:t>0.014</w:t>
            </w:r>
          </w:p>
        </w:tc>
        <w:tc>
          <w:tcPr>
            <w:tcW w:w="303" w:type="dxa"/>
          </w:tcPr>
          <w:p w14:paraId="167C5053" w14:textId="77777777" w:rsidR="00CE2FE0" w:rsidRPr="0073472F" w:rsidRDefault="00F076C8">
            <w:pPr>
              <w:rPr>
                <w:rFonts w:ascii="Arial" w:hAnsi="Arial" w:cs="Arial"/>
                <w:bCs/>
                <w:sz w:val="18"/>
              </w:rPr>
            </w:pPr>
            <w:r w:rsidRPr="0073472F">
              <w:rPr>
                <w:rFonts w:ascii="Arial" w:hAnsi="Arial" w:cs="Arial"/>
                <w:bCs/>
                <w:sz w:val="18"/>
              </w:rPr>
              <w:t>0.3</w:t>
            </w:r>
          </w:p>
        </w:tc>
      </w:tr>
      <w:tr w:rsidR="00CE2FE0" w:rsidRPr="0073472F" w14:paraId="5962758A" w14:textId="77777777" w:rsidTr="004A0944">
        <w:trPr>
          <w:trHeight w:val="990"/>
        </w:trPr>
        <w:tc>
          <w:tcPr>
            <w:tcW w:w="935" w:type="dxa"/>
          </w:tcPr>
          <w:p w14:paraId="4F933D19" w14:textId="77777777" w:rsidR="00CE2FE0" w:rsidRPr="0073472F" w:rsidRDefault="00F076C8">
            <w:pPr>
              <w:rPr>
                <w:rFonts w:ascii="Arial" w:hAnsi="Arial" w:cs="Arial"/>
                <w:bCs/>
                <w:sz w:val="18"/>
              </w:rPr>
            </w:pPr>
            <w:r w:rsidRPr="0073472F">
              <w:rPr>
                <w:rFonts w:ascii="Arial" w:hAnsi="Arial" w:cs="Arial"/>
                <w:bCs/>
                <w:sz w:val="18"/>
              </w:rPr>
              <w:t>6: SEE_ECO_1,SEE_ECO_3,SEE_ECO_5,SEE_ECO_2</w:t>
            </w:r>
          </w:p>
        </w:tc>
        <w:tc>
          <w:tcPr>
            <w:tcW w:w="330" w:type="dxa"/>
          </w:tcPr>
          <w:p w14:paraId="5E9BB58E" w14:textId="77777777" w:rsidR="00CE2FE0" w:rsidRPr="0073472F" w:rsidRDefault="00F076C8">
            <w:pPr>
              <w:rPr>
                <w:rFonts w:ascii="Arial" w:hAnsi="Arial" w:cs="Arial"/>
                <w:bCs/>
                <w:sz w:val="18"/>
              </w:rPr>
            </w:pPr>
            <w:r w:rsidRPr="0073472F">
              <w:rPr>
                <w:rFonts w:ascii="Arial" w:hAnsi="Arial" w:cs="Arial"/>
                <w:bCs/>
                <w:sz w:val="18"/>
              </w:rPr>
              <w:t>-0.011</w:t>
            </w:r>
          </w:p>
        </w:tc>
        <w:tc>
          <w:tcPr>
            <w:tcW w:w="302" w:type="dxa"/>
          </w:tcPr>
          <w:p w14:paraId="169101BF" w14:textId="77777777" w:rsidR="00CE2FE0" w:rsidRPr="0073472F" w:rsidRDefault="00F076C8">
            <w:pPr>
              <w:rPr>
                <w:rFonts w:ascii="Arial" w:hAnsi="Arial" w:cs="Arial"/>
                <w:bCs/>
                <w:sz w:val="18"/>
              </w:rPr>
            </w:pPr>
            <w:r w:rsidRPr="0073472F">
              <w:rPr>
                <w:rFonts w:ascii="Arial" w:hAnsi="Arial" w:cs="Arial"/>
                <w:bCs/>
                <w:sz w:val="18"/>
              </w:rPr>
              <w:t>0.388</w:t>
            </w:r>
          </w:p>
        </w:tc>
        <w:tc>
          <w:tcPr>
            <w:tcW w:w="935" w:type="dxa"/>
          </w:tcPr>
          <w:p w14:paraId="53FCCB36" w14:textId="77777777" w:rsidR="00CE2FE0" w:rsidRPr="0073472F" w:rsidRDefault="00F076C8">
            <w:pPr>
              <w:rPr>
                <w:rFonts w:ascii="Arial" w:hAnsi="Arial" w:cs="Arial"/>
                <w:bCs/>
                <w:sz w:val="18"/>
              </w:rPr>
            </w:pPr>
            <w:r w:rsidRPr="0073472F">
              <w:rPr>
                <w:rFonts w:ascii="Arial" w:hAnsi="Arial" w:cs="Arial"/>
                <w:bCs/>
                <w:sz w:val="18"/>
              </w:rPr>
              <w:t>6: SEE_EDU_1,SEE_EDU_3,SEE_EDU_5,SEE_EDU_2</w:t>
            </w:r>
          </w:p>
        </w:tc>
        <w:tc>
          <w:tcPr>
            <w:tcW w:w="331" w:type="dxa"/>
          </w:tcPr>
          <w:p w14:paraId="240CB3C1" w14:textId="77777777" w:rsidR="00CE2FE0" w:rsidRPr="0073472F" w:rsidRDefault="00F076C8">
            <w:pPr>
              <w:rPr>
                <w:rFonts w:ascii="Arial" w:hAnsi="Arial" w:cs="Arial"/>
                <w:bCs/>
                <w:sz w:val="18"/>
              </w:rPr>
            </w:pPr>
            <w:r w:rsidRPr="0073472F">
              <w:rPr>
                <w:rFonts w:ascii="Arial" w:hAnsi="Arial" w:cs="Arial"/>
                <w:bCs/>
                <w:sz w:val="18"/>
              </w:rPr>
              <w:t>0</w:t>
            </w:r>
          </w:p>
        </w:tc>
        <w:tc>
          <w:tcPr>
            <w:tcW w:w="300" w:type="dxa"/>
          </w:tcPr>
          <w:p w14:paraId="1658C47D" w14:textId="77777777" w:rsidR="00CE2FE0" w:rsidRPr="0073472F" w:rsidRDefault="00F076C8">
            <w:pPr>
              <w:rPr>
                <w:rFonts w:ascii="Arial" w:hAnsi="Arial" w:cs="Arial"/>
                <w:bCs/>
                <w:sz w:val="18"/>
              </w:rPr>
            </w:pPr>
            <w:r w:rsidRPr="0073472F">
              <w:rPr>
                <w:rFonts w:ascii="Arial" w:hAnsi="Arial" w:cs="Arial"/>
                <w:bCs/>
                <w:sz w:val="18"/>
              </w:rPr>
              <w:t>0.971</w:t>
            </w:r>
          </w:p>
        </w:tc>
        <w:tc>
          <w:tcPr>
            <w:tcW w:w="947" w:type="dxa"/>
          </w:tcPr>
          <w:p w14:paraId="6676ACED" w14:textId="77777777" w:rsidR="00CE2FE0" w:rsidRPr="0073472F" w:rsidRDefault="00F076C8">
            <w:pPr>
              <w:rPr>
                <w:rFonts w:ascii="Arial" w:hAnsi="Arial" w:cs="Arial"/>
                <w:bCs/>
                <w:sz w:val="18"/>
              </w:rPr>
            </w:pPr>
            <w:r w:rsidRPr="0073472F">
              <w:rPr>
                <w:rFonts w:ascii="Arial" w:hAnsi="Arial" w:cs="Arial"/>
                <w:bCs/>
                <w:sz w:val="18"/>
              </w:rPr>
              <w:t>6: SEE_EMP_1,SEE_EMP_3,SEE_EMP_5,SEE_EMP_2</w:t>
            </w:r>
          </w:p>
        </w:tc>
        <w:tc>
          <w:tcPr>
            <w:tcW w:w="330" w:type="dxa"/>
          </w:tcPr>
          <w:p w14:paraId="71D4DECE" w14:textId="77777777" w:rsidR="00CE2FE0" w:rsidRPr="0073472F" w:rsidRDefault="00F076C8">
            <w:pPr>
              <w:rPr>
                <w:rFonts w:ascii="Arial" w:hAnsi="Arial" w:cs="Arial"/>
                <w:bCs/>
                <w:sz w:val="18"/>
              </w:rPr>
            </w:pPr>
            <w:r w:rsidRPr="0073472F">
              <w:rPr>
                <w:rFonts w:ascii="Arial" w:hAnsi="Arial" w:cs="Arial"/>
                <w:bCs/>
                <w:sz w:val="18"/>
              </w:rPr>
              <w:t>-0.022</w:t>
            </w:r>
          </w:p>
        </w:tc>
        <w:tc>
          <w:tcPr>
            <w:tcW w:w="293" w:type="dxa"/>
          </w:tcPr>
          <w:p w14:paraId="0E747575" w14:textId="77777777" w:rsidR="00CE2FE0" w:rsidRPr="0073472F" w:rsidRDefault="00F076C8">
            <w:pPr>
              <w:rPr>
                <w:rFonts w:ascii="Arial" w:hAnsi="Arial" w:cs="Arial"/>
                <w:bCs/>
                <w:sz w:val="18"/>
              </w:rPr>
            </w:pPr>
            <w:r w:rsidRPr="0073472F">
              <w:rPr>
                <w:rFonts w:ascii="Arial" w:hAnsi="Arial" w:cs="Arial"/>
                <w:bCs/>
                <w:sz w:val="18"/>
              </w:rPr>
              <w:t>0.024</w:t>
            </w:r>
          </w:p>
        </w:tc>
        <w:tc>
          <w:tcPr>
            <w:tcW w:w="891" w:type="dxa"/>
          </w:tcPr>
          <w:p w14:paraId="24CABD48" w14:textId="77777777" w:rsidR="00CE2FE0" w:rsidRPr="0073472F" w:rsidRDefault="00F076C8">
            <w:pPr>
              <w:rPr>
                <w:rFonts w:ascii="Arial" w:hAnsi="Arial" w:cs="Arial"/>
                <w:bCs/>
                <w:sz w:val="18"/>
              </w:rPr>
            </w:pPr>
            <w:r w:rsidRPr="0073472F">
              <w:rPr>
                <w:rFonts w:ascii="Arial" w:hAnsi="Arial" w:cs="Arial"/>
                <w:bCs/>
                <w:sz w:val="18"/>
              </w:rPr>
              <w:t>6: SEE_FIN_1,SEE_FIN_3,SEE_FIN_5,SEE_FIN_2</w:t>
            </w:r>
          </w:p>
        </w:tc>
        <w:tc>
          <w:tcPr>
            <w:tcW w:w="330" w:type="dxa"/>
          </w:tcPr>
          <w:p w14:paraId="10CC3A57" w14:textId="77777777" w:rsidR="00CE2FE0" w:rsidRPr="0073472F" w:rsidRDefault="00F076C8">
            <w:pPr>
              <w:rPr>
                <w:rFonts w:ascii="Arial" w:hAnsi="Arial" w:cs="Arial"/>
                <w:bCs/>
                <w:sz w:val="18"/>
              </w:rPr>
            </w:pPr>
            <w:r w:rsidRPr="0073472F">
              <w:rPr>
                <w:rFonts w:ascii="Arial" w:hAnsi="Arial" w:cs="Arial"/>
                <w:bCs/>
                <w:sz w:val="18"/>
              </w:rPr>
              <w:t>-0.018</w:t>
            </w:r>
          </w:p>
        </w:tc>
        <w:tc>
          <w:tcPr>
            <w:tcW w:w="300" w:type="dxa"/>
          </w:tcPr>
          <w:p w14:paraId="05E6E484" w14:textId="77777777" w:rsidR="00CE2FE0" w:rsidRPr="0073472F" w:rsidRDefault="00F076C8">
            <w:pPr>
              <w:rPr>
                <w:rFonts w:ascii="Arial" w:hAnsi="Arial" w:cs="Arial"/>
                <w:bCs/>
                <w:sz w:val="18"/>
              </w:rPr>
            </w:pPr>
            <w:r w:rsidRPr="0073472F">
              <w:rPr>
                <w:rFonts w:ascii="Arial" w:hAnsi="Arial" w:cs="Arial"/>
                <w:bCs/>
                <w:sz w:val="18"/>
              </w:rPr>
              <w:t>0.049</w:t>
            </w:r>
          </w:p>
        </w:tc>
        <w:tc>
          <w:tcPr>
            <w:tcW w:w="939" w:type="dxa"/>
          </w:tcPr>
          <w:p w14:paraId="05D94551" w14:textId="77777777" w:rsidR="00CE2FE0" w:rsidRPr="0073472F" w:rsidRDefault="00F076C8">
            <w:pPr>
              <w:rPr>
                <w:rFonts w:ascii="Arial" w:hAnsi="Arial" w:cs="Arial"/>
                <w:bCs/>
                <w:sz w:val="18"/>
              </w:rPr>
            </w:pPr>
            <w:r w:rsidRPr="0073472F">
              <w:rPr>
                <w:rFonts w:ascii="Arial" w:hAnsi="Arial" w:cs="Arial"/>
                <w:bCs/>
                <w:sz w:val="18"/>
              </w:rPr>
              <w:t>6: SEE_HEA_1,SEE_HEA_3,SEE_HEA_5,SEE_HEA_2</w:t>
            </w:r>
          </w:p>
        </w:tc>
        <w:tc>
          <w:tcPr>
            <w:tcW w:w="331" w:type="dxa"/>
          </w:tcPr>
          <w:p w14:paraId="7B44F217" w14:textId="77777777" w:rsidR="00CE2FE0" w:rsidRPr="0073472F" w:rsidRDefault="00F076C8">
            <w:pPr>
              <w:rPr>
                <w:rFonts w:ascii="Arial" w:hAnsi="Arial" w:cs="Arial"/>
                <w:bCs/>
                <w:sz w:val="18"/>
              </w:rPr>
            </w:pPr>
            <w:r w:rsidRPr="0073472F">
              <w:rPr>
                <w:rFonts w:ascii="Arial" w:hAnsi="Arial" w:cs="Arial"/>
                <w:bCs/>
                <w:sz w:val="18"/>
              </w:rPr>
              <w:t>-0.009</w:t>
            </w:r>
          </w:p>
        </w:tc>
        <w:tc>
          <w:tcPr>
            <w:tcW w:w="300" w:type="dxa"/>
          </w:tcPr>
          <w:p w14:paraId="1F084901" w14:textId="77777777" w:rsidR="00CE2FE0" w:rsidRPr="0073472F" w:rsidRDefault="00F076C8">
            <w:pPr>
              <w:rPr>
                <w:rFonts w:ascii="Arial" w:hAnsi="Arial" w:cs="Arial"/>
                <w:bCs/>
                <w:sz w:val="18"/>
              </w:rPr>
            </w:pPr>
            <w:r w:rsidRPr="0073472F">
              <w:rPr>
                <w:rFonts w:ascii="Arial" w:hAnsi="Arial" w:cs="Arial"/>
                <w:bCs/>
                <w:sz w:val="18"/>
              </w:rPr>
              <w:t>0.377</w:t>
            </w:r>
          </w:p>
        </w:tc>
        <w:tc>
          <w:tcPr>
            <w:tcW w:w="923" w:type="dxa"/>
          </w:tcPr>
          <w:p w14:paraId="1BE56D87" w14:textId="77777777" w:rsidR="00CE2FE0" w:rsidRPr="0073472F" w:rsidRDefault="00F076C8">
            <w:pPr>
              <w:rPr>
                <w:rFonts w:ascii="Arial" w:hAnsi="Arial" w:cs="Arial"/>
                <w:bCs/>
                <w:sz w:val="18"/>
              </w:rPr>
            </w:pPr>
            <w:r w:rsidRPr="0073472F">
              <w:rPr>
                <w:rFonts w:ascii="Arial" w:hAnsi="Arial" w:cs="Arial"/>
                <w:bCs/>
                <w:sz w:val="18"/>
              </w:rPr>
              <w:t>6: SEE_SOC_1,SEE_SOC_3,SEE_SOC_5,SEE_SOC_2</w:t>
            </w:r>
          </w:p>
        </w:tc>
        <w:tc>
          <w:tcPr>
            <w:tcW w:w="330" w:type="dxa"/>
          </w:tcPr>
          <w:p w14:paraId="4BA7966E" w14:textId="77777777" w:rsidR="00CE2FE0" w:rsidRPr="0073472F" w:rsidRDefault="00F076C8">
            <w:pPr>
              <w:rPr>
                <w:rFonts w:ascii="Arial" w:hAnsi="Arial" w:cs="Arial"/>
                <w:bCs/>
                <w:sz w:val="18"/>
              </w:rPr>
            </w:pPr>
            <w:r w:rsidRPr="0073472F">
              <w:rPr>
                <w:rFonts w:ascii="Arial" w:hAnsi="Arial" w:cs="Arial"/>
                <w:bCs/>
                <w:sz w:val="18"/>
              </w:rPr>
              <w:t>0.013</w:t>
            </w:r>
          </w:p>
        </w:tc>
        <w:tc>
          <w:tcPr>
            <w:tcW w:w="303" w:type="dxa"/>
          </w:tcPr>
          <w:p w14:paraId="7742D140" w14:textId="77777777" w:rsidR="00CE2FE0" w:rsidRPr="0073472F" w:rsidRDefault="00F076C8">
            <w:pPr>
              <w:rPr>
                <w:rFonts w:ascii="Arial" w:hAnsi="Arial" w:cs="Arial"/>
                <w:bCs/>
                <w:sz w:val="18"/>
              </w:rPr>
            </w:pPr>
            <w:r w:rsidRPr="0073472F">
              <w:rPr>
                <w:rFonts w:ascii="Arial" w:hAnsi="Arial" w:cs="Arial"/>
                <w:bCs/>
                <w:sz w:val="18"/>
              </w:rPr>
              <w:t>0.156</w:t>
            </w:r>
          </w:p>
        </w:tc>
      </w:tr>
      <w:tr w:rsidR="00CE2FE0" w:rsidRPr="0073472F" w14:paraId="24166B38" w14:textId="77777777" w:rsidTr="004A0944">
        <w:trPr>
          <w:trHeight w:val="976"/>
        </w:trPr>
        <w:tc>
          <w:tcPr>
            <w:tcW w:w="935" w:type="dxa"/>
          </w:tcPr>
          <w:p w14:paraId="3144218D" w14:textId="77777777" w:rsidR="00CE2FE0" w:rsidRPr="0073472F" w:rsidRDefault="00F076C8">
            <w:pPr>
              <w:rPr>
                <w:rFonts w:ascii="Arial" w:hAnsi="Arial" w:cs="Arial"/>
                <w:bCs/>
                <w:sz w:val="18"/>
              </w:rPr>
            </w:pPr>
            <w:r w:rsidRPr="0073472F">
              <w:rPr>
                <w:rFonts w:ascii="Arial" w:hAnsi="Arial" w:cs="Arial"/>
                <w:bCs/>
                <w:sz w:val="18"/>
              </w:rPr>
              <w:t>10: SEE_ECO_1,SEE_ECO_3,SEE_ECO_4,SEE_ECO_5</w:t>
            </w:r>
          </w:p>
        </w:tc>
        <w:tc>
          <w:tcPr>
            <w:tcW w:w="330" w:type="dxa"/>
          </w:tcPr>
          <w:p w14:paraId="1DC7DFB6" w14:textId="77777777" w:rsidR="00CE2FE0" w:rsidRPr="0073472F" w:rsidRDefault="00F076C8">
            <w:pPr>
              <w:rPr>
                <w:rFonts w:ascii="Arial" w:hAnsi="Arial" w:cs="Arial"/>
                <w:bCs/>
                <w:sz w:val="18"/>
              </w:rPr>
            </w:pPr>
            <w:r w:rsidRPr="0073472F">
              <w:rPr>
                <w:rFonts w:ascii="Arial" w:hAnsi="Arial" w:cs="Arial"/>
                <w:bCs/>
                <w:sz w:val="18"/>
              </w:rPr>
              <w:t>0.003</w:t>
            </w:r>
          </w:p>
        </w:tc>
        <w:tc>
          <w:tcPr>
            <w:tcW w:w="302" w:type="dxa"/>
          </w:tcPr>
          <w:p w14:paraId="17DE1985" w14:textId="77777777" w:rsidR="00CE2FE0" w:rsidRPr="0073472F" w:rsidRDefault="00F076C8">
            <w:pPr>
              <w:rPr>
                <w:rFonts w:ascii="Arial" w:hAnsi="Arial" w:cs="Arial"/>
                <w:bCs/>
                <w:sz w:val="18"/>
              </w:rPr>
            </w:pPr>
            <w:r w:rsidRPr="0073472F">
              <w:rPr>
                <w:rFonts w:ascii="Arial" w:hAnsi="Arial" w:cs="Arial"/>
                <w:bCs/>
                <w:sz w:val="18"/>
              </w:rPr>
              <w:t>0.822</w:t>
            </w:r>
          </w:p>
        </w:tc>
        <w:tc>
          <w:tcPr>
            <w:tcW w:w="935" w:type="dxa"/>
          </w:tcPr>
          <w:p w14:paraId="3E85B2F9" w14:textId="77777777" w:rsidR="00CE2FE0" w:rsidRPr="0073472F" w:rsidRDefault="00F076C8">
            <w:pPr>
              <w:rPr>
                <w:rFonts w:ascii="Arial" w:hAnsi="Arial" w:cs="Arial"/>
                <w:bCs/>
                <w:sz w:val="18"/>
              </w:rPr>
            </w:pPr>
            <w:r w:rsidRPr="0073472F">
              <w:rPr>
                <w:rFonts w:ascii="Arial" w:hAnsi="Arial" w:cs="Arial"/>
                <w:bCs/>
                <w:sz w:val="18"/>
              </w:rPr>
              <w:t>10: SEE_EDU_1,SEE_EDU_3,SEE_EDU_4,SEE_EDU_5</w:t>
            </w:r>
          </w:p>
        </w:tc>
        <w:tc>
          <w:tcPr>
            <w:tcW w:w="331" w:type="dxa"/>
          </w:tcPr>
          <w:p w14:paraId="2A2FC204" w14:textId="77777777" w:rsidR="00CE2FE0" w:rsidRPr="0073472F" w:rsidRDefault="00F076C8">
            <w:pPr>
              <w:rPr>
                <w:rFonts w:ascii="Arial" w:hAnsi="Arial" w:cs="Arial"/>
                <w:bCs/>
                <w:sz w:val="18"/>
              </w:rPr>
            </w:pPr>
            <w:r w:rsidRPr="0073472F">
              <w:rPr>
                <w:rFonts w:ascii="Arial" w:hAnsi="Arial" w:cs="Arial"/>
                <w:bCs/>
                <w:sz w:val="18"/>
              </w:rPr>
              <w:t>0</w:t>
            </w:r>
          </w:p>
        </w:tc>
        <w:tc>
          <w:tcPr>
            <w:tcW w:w="300" w:type="dxa"/>
          </w:tcPr>
          <w:p w14:paraId="0532D8D7" w14:textId="77777777" w:rsidR="00CE2FE0" w:rsidRPr="0073472F" w:rsidRDefault="00F076C8">
            <w:pPr>
              <w:rPr>
                <w:rFonts w:ascii="Arial" w:hAnsi="Arial" w:cs="Arial"/>
                <w:bCs/>
                <w:sz w:val="18"/>
              </w:rPr>
            </w:pPr>
            <w:r w:rsidRPr="0073472F">
              <w:rPr>
                <w:rFonts w:ascii="Arial" w:hAnsi="Arial" w:cs="Arial"/>
                <w:bCs/>
                <w:sz w:val="18"/>
              </w:rPr>
              <w:t>0.982</w:t>
            </w:r>
          </w:p>
        </w:tc>
        <w:tc>
          <w:tcPr>
            <w:tcW w:w="947" w:type="dxa"/>
          </w:tcPr>
          <w:p w14:paraId="0AB56B3A" w14:textId="77777777" w:rsidR="00CE2FE0" w:rsidRPr="0073472F" w:rsidRDefault="00F076C8">
            <w:pPr>
              <w:rPr>
                <w:rFonts w:ascii="Arial" w:hAnsi="Arial" w:cs="Arial"/>
                <w:bCs/>
                <w:sz w:val="18"/>
              </w:rPr>
            </w:pPr>
            <w:r w:rsidRPr="0073472F">
              <w:rPr>
                <w:rFonts w:ascii="Arial" w:hAnsi="Arial" w:cs="Arial"/>
                <w:bCs/>
                <w:sz w:val="18"/>
              </w:rPr>
              <w:t>10: SEE_EMP_1,SEE_EMP_3,SEE_EMP_4,SEE_EMP_5</w:t>
            </w:r>
          </w:p>
        </w:tc>
        <w:tc>
          <w:tcPr>
            <w:tcW w:w="330" w:type="dxa"/>
          </w:tcPr>
          <w:p w14:paraId="6CDF4F9B" w14:textId="77777777" w:rsidR="00CE2FE0" w:rsidRPr="0073472F" w:rsidRDefault="00F076C8">
            <w:pPr>
              <w:rPr>
                <w:rFonts w:ascii="Arial" w:hAnsi="Arial" w:cs="Arial"/>
                <w:bCs/>
                <w:sz w:val="18"/>
              </w:rPr>
            </w:pPr>
            <w:r w:rsidRPr="0073472F">
              <w:rPr>
                <w:rFonts w:ascii="Arial" w:hAnsi="Arial" w:cs="Arial"/>
                <w:bCs/>
                <w:sz w:val="18"/>
              </w:rPr>
              <w:t>0.011</w:t>
            </w:r>
          </w:p>
        </w:tc>
        <w:tc>
          <w:tcPr>
            <w:tcW w:w="293" w:type="dxa"/>
          </w:tcPr>
          <w:p w14:paraId="4DFDEEB6" w14:textId="77777777" w:rsidR="00CE2FE0" w:rsidRPr="0073472F" w:rsidRDefault="00F076C8">
            <w:pPr>
              <w:rPr>
                <w:rFonts w:ascii="Arial" w:hAnsi="Arial" w:cs="Arial"/>
                <w:bCs/>
                <w:sz w:val="18"/>
              </w:rPr>
            </w:pPr>
            <w:r w:rsidRPr="0073472F">
              <w:rPr>
                <w:rFonts w:ascii="Arial" w:hAnsi="Arial" w:cs="Arial"/>
                <w:bCs/>
                <w:sz w:val="18"/>
              </w:rPr>
              <w:t>0.225</w:t>
            </w:r>
          </w:p>
        </w:tc>
        <w:tc>
          <w:tcPr>
            <w:tcW w:w="891" w:type="dxa"/>
          </w:tcPr>
          <w:p w14:paraId="21BB8A45" w14:textId="77777777" w:rsidR="00CE2FE0" w:rsidRPr="0073472F" w:rsidRDefault="00F076C8">
            <w:pPr>
              <w:rPr>
                <w:rFonts w:ascii="Arial" w:hAnsi="Arial" w:cs="Arial"/>
                <w:bCs/>
                <w:sz w:val="18"/>
              </w:rPr>
            </w:pPr>
            <w:r w:rsidRPr="0073472F">
              <w:rPr>
                <w:rFonts w:ascii="Arial" w:hAnsi="Arial" w:cs="Arial"/>
                <w:bCs/>
                <w:sz w:val="18"/>
              </w:rPr>
              <w:t>10: SEE_FIN_1,SEE_FIN_3,SEE_FIN_4,SEE_FIN_5</w:t>
            </w:r>
          </w:p>
        </w:tc>
        <w:tc>
          <w:tcPr>
            <w:tcW w:w="330" w:type="dxa"/>
          </w:tcPr>
          <w:p w14:paraId="32B43DDA" w14:textId="77777777" w:rsidR="00CE2FE0" w:rsidRPr="0073472F" w:rsidRDefault="00F076C8">
            <w:pPr>
              <w:rPr>
                <w:rFonts w:ascii="Arial" w:hAnsi="Arial" w:cs="Arial"/>
                <w:bCs/>
                <w:sz w:val="18"/>
              </w:rPr>
            </w:pPr>
            <w:r w:rsidRPr="0073472F">
              <w:rPr>
                <w:rFonts w:ascii="Arial" w:hAnsi="Arial" w:cs="Arial"/>
                <w:bCs/>
                <w:sz w:val="18"/>
              </w:rPr>
              <w:t>-0.01</w:t>
            </w:r>
          </w:p>
        </w:tc>
        <w:tc>
          <w:tcPr>
            <w:tcW w:w="300" w:type="dxa"/>
          </w:tcPr>
          <w:p w14:paraId="47B5A44B" w14:textId="77777777" w:rsidR="00CE2FE0" w:rsidRPr="0073472F" w:rsidRDefault="00F076C8">
            <w:pPr>
              <w:rPr>
                <w:rFonts w:ascii="Arial" w:hAnsi="Arial" w:cs="Arial"/>
                <w:bCs/>
                <w:sz w:val="18"/>
              </w:rPr>
            </w:pPr>
            <w:r w:rsidRPr="0073472F">
              <w:rPr>
                <w:rFonts w:ascii="Arial" w:hAnsi="Arial" w:cs="Arial"/>
                <w:bCs/>
                <w:sz w:val="18"/>
              </w:rPr>
              <w:t>0.306</w:t>
            </w:r>
          </w:p>
        </w:tc>
        <w:tc>
          <w:tcPr>
            <w:tcW w:w="939" w:type="dxa"/>
          </w:tcPr>
          <w:p w14:paraId="1E6CB1C2" w14:textId="77777777" w:rsidR="00CE2FE0" w:rsidRPr="0073472F" w:rsidRDefault="00F076C8">
            <w:pPr>
              <w:rPr>
                <w:rFonts w:ascii="Arial" w:hAnsi="Arial" w:cs="Arial"/>
                <w:bCs/>
                <w:sz w:val="18"/>
              </w:rPr>
            </w:pPr>
            <w:r w:rsidRPr="0073472F">
              <w:rPr>
                <w:rFonts w:ascii="Arial" w:hAnsi="Arial" w:cs="Arial"/>
                <w:bCs/>
                <w:sz w:val="18"/>
              </w:rPr>
              <w:t>10: SEE_HEA_1,SEE_HEA_3,SEE_HEA_4,SEE_HEA_5</w:t>
            </w:r>
          </w:p>
        </w:tc>
        <w:tc>
          <w:tcPr>
            <w:tcW w:w="331" w:type="dxa"/>
          </w:tcPr>
          <w:p w14:paraId="4AEC1127" w14:textId="77777777" w:rsidR="00CE2FE0" w:rsidRPr="0073472F" w:rsidRDefault="00F076C8">
            <w:pPr>
              <w:rPr>
                <w:rFonts w:ascii="Arial" w:hAnsi="Arial" w:cs="Arial"/>
                <w:bCs/>
                <w:sz w:val="18"/>
              </w:rPr>
            </w:pPr>
            <w:r w:rsidRPr="0073472F">
              <w:rPr>
                <w:rFonts w:ascii="Arial" w:hAnsi="Arial" w:cs="Arial"/>
                <w:bCs/>
                <w:sz w:val="18"/>
              </w:rPr>
              <w:t>0.005</w:t>
            </w:r>
          </w:p>
        </w:tc>
        <w:tc>
          <w:tcPr>
            <w:tcW w:w="300" w:type="dxa"/>
          </w:tcPr>
          <w:p w14:paraId="5D5AEF6A" w14:textId="77777777" w:rsidR="00CE2FE0" w:rsidRPr="0073472F" w:rsidRDefault="00F076C8">
            <w:pPr>
              <w:rPr>
                <w:rFonts w:ascii="Arial" w:hAnsi="Arial" w:cs="Arial"/>
                <w:bCs/>
                <w:sz w:val="18"/>
              </w:rPr>
            </w:pPr>
            <w:r w:rsidRPr="0073472F">
              <w:rPr>
                <w:rFonts w:ascii="Arial" w:hAnsi="Arial" w:cs="Arial"/>
                <w:bCs/>
                <w:sz w:val="18"/>
              </w:rPr>
              <w:t>0.388</w:t>
            </w:r>
          </w:p>
        </w:tc>
        <w:tc>
          <w:tcPr>
            <w:tcW w:w="923" w:type="dxa"/>
          </w:tcPr>
          <w:p w14:paraId="049FA514" w14:textId="77777777" w:rsidR="00CE2FE0" w:rsidRPr="0073472F" w:rsidRDefault="00F076C8">
            <w:pPr>
              <w:rPr>
                <w:rFonts w:ascii="Arial" w:hAnsi="Arial" w:cs="Arial"/>
                <w:bCs/>
                <w:sz w:val="18"/>
              </w:rPr>
            </w:pPr>
            <w:r w:rsidRPr="0073472F">
              <w:rPr>
                <w:rFonts w:ascii="Arial" w:hAnsi="Arial" w:cs="Arial"/>
                <w:bCs/>
                <w:sz w:val="18"/>
              </w:rPr>
              <w:t>10: SEE_SOC_1,SEE_SOC_3,SEE_SOC_4,SEE_SOC_5</w:t>
            </w:r>
          </w:p>
        </w:tc>
        <w:tc>
          <w:tcPr>
            <w:tcW w:w="330" w:type="dxa"/>
          </w:tcPr>
          <w:p w14:paraId="7B8CB57F" w14:textId="77777777" w:rsidR="00CE2FE0" w:rsidRPr="0073472F" w:rsidRDefault="00F076C8">
            <w:pPr>
              <w:rPr>
                <w:rFonts w:ascii="Arial" w:hAnsi="Arial" w:cs="Arial"/>
                <w:bCs/>
                <w:sz w:val="18"/>
              </w:rPr>
            </w:pPr>
            <w:r w:rsidRPr="0073472F">
              <w:rPr>
                <w:rFonts w:ascii="Arial" w:hAnsi="Arial" w:cs="Arial"/>
                <w:bCs/>
                <w:sz w:val="18"/>
              </w:rPr>
              <w:t>-0.014</w:t>
            </w:r>
          </w:p>
        </w:tc>
        <w:tc>
          <w:tcPr>
            <w:tcW w:w="303" w:type="dxa"/>
          </w:tcPr>
          <w:p w14:paraId="601BC30B" w14:textId="77777777" w:rsidR="00CE2FE0" w:rsidRPr="0073472F" w:rsidRDefault="00F076C8">
            <w:pPr>
              <w:rPr>
                <w:rFonts w:ascii="Arial" w:hAnsi="Arial" w:cs="Arial"/>
                <w:bCs/>
                <w:sz w:val="18"/>
              </w:rPr>
            </w:pPr>
            <w:r w:rsidRPr="0073472F">
              <w:rPr>
                <w:rFonts w:ascii="Arial" w:hAnsi="Arial" w:cs="Arial"/>
                <w:bCs/>
                <w:sz w:val="18"/>
              </w:rPr>
              <w:t>0.238</w:t>
            </w:r>
          </w:p>
        </w:tc>
      </w:tr>
    </w:tbl>
    <w:p w14:paraId="0B1BFE3E" w14:textId="77777777" w:rsidR="00CE2FE0" w:rsidRPr="0073472F" w:rsidRDefault="00CE2FE0">
      <w:pPr>
        <w:spacing w:before="280"/>
        <w:rPr>
          <w:rFonts w:ascii="Arial" w:hAnsi="Arial" w:cs="Arial"/>
          <w:sz w:val="18"/>
        </w:rPr>
      </w:pPr>
    </w:p>
    <w:p w14:paraId="4BF53B28" w14:textId="77777777" w:rsidR="00CE2FE0" w:rsidRPr="0073472F" w:rsidRDefault="00CE2FE0">
      <w:pPr>
        <w:spacing w:before="280"/>
        <w:rPr>
          <w:rFonts w:ascii="Arial" w:hAnsi="Arial" w:cs="Arial"/>
          <w:sz w:val="18"/>
        </w:rPr>
      </w:pPr>
    </w:p>
    <w:p w14:paraId="64CCC5E9" w14:textId="77777777" w:rsidR="00CE2FE0" w:rsidRPr="0073472F" w:rsidRDefault="00F076C8">
      <w:pPr>
        <w:spacing w:before="280"/>
        <w:rPr>
          <w:rFonts w:ascii="Arial" w:hAnsi="Arial" w:cs="Arial"/>
          <w:b/>
          <w:lang w:val="en-US"/>
        </w:rPr>
      </w:pPr>
      <w:r w:rsidRPr="0073472F">
        <w:rPr>
          <w:rFonts w:ascii="Arial" w:hAnsi="Arial" w:cs="Arial"/>
          <w:b/>
          <w:lang w:val="en-US"/>
        </w:rPr>
        <w:lastRenderedPageBreak/>
        <w:t>Appendix B.2 Results Summary for Reflective Measurement Model</w:t>
      </w:r>
    </w:p>
    <w:p w14:paraId="1ED17807" w14:textId="77777777" w:rsidR="00CE2FE0" w:rsidRPr="0073472F" w:rsidRDefault="00CE2FE0">
      <w:pPr>
        <w:spacing w:before="280"/>
        <w:rPr>
          <w:rFonts w:ascii="Arial" w:hAnsi="Arial" w:cs="Arial"/>
          <w:b/>
          <w:lang w:val="en-US"/>
        </w:rPr>
      </w:pPr>
    </w:p>
    <w:tbl>
      <w:tblPr>
        <w:tblStyle w:val="TableGrid"/>
        <w:tblW w:w="871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
        <w:gridCol w:w="791"/>
        <w:gridCol w:w="794"/>
        <w:gridCol w:w="804"/>
        <w:gridCol w:w="682"/>
        <w:gridCol w:w="779"/>
        <w:gridCol w:w="763"/>
        <w:gridCol w:w="776"/>
        <w:gridCol w:w="687"/>
        <w:gridCol w:w="669"/>
        <w:gridCol w:w="1062"/>
      </w:tblGrid>
      <w:tr w:rsidR="00CE2FE0" w:rsidRPr="0073472F" w14:paraId="218328A3" w14:textId="77777777" w:rsidTr="00291F82">
        <w:trPr>
          <w:trHeight w:val="387"/>
        </w:trPr>
        <w:tc>
          <w:tcPr>
            <w:tcW w:w="907" w:type="dxa"/>
            <w:tcBorders>
              <w:top w:val="single" w:sz="4" w:space="0" w:color="auto"/>
              <w:bottom w:val="nil"/>
            </w:tcBorders>
          </w:tcPr>
          <w:p w14:paraId="64F66C19" w14:textId="77777777" w:rsidR="00CE2FE0" w:rsidRPr="0073472F" w:rsidRDefault="00F076C8">
            <w:pPr>
              <w:rPr>
                <w:rFonts w:ascii="Arial" w:hAnsi="Arial" w:cs="Arial"/>
                <w:sz w:val="16"/>
              </w:rPr>
            </w:pPr>
            <w:r w:rsidRPr="0073472F">
              <w:rPr>
                <w:rFonts w:ascii="Arial" w:hAnsi="Arial" w:cs="Arial"/>
                <w:sz w:val="16"/>
              </w:rPr>
              <w:t>Construct</w:t>
            </w:r>
          </w:p>
        </w:tc>
        <w:tc>
          <w:tcPr>
            <w:tcW w:w="791" w:type="dxa"/>
            <w:tcBorders>
              <w:top w:val="single" w:sz="4" w:space="0" w:color="auto"/>
              <w:bottom w:val="nil"/>
            </w:tcBorders>
          </w:tcPr>
          <w:p w14:paraId="5C9DE6D4" w14:textId="77777777" w:rsidR="00CE2FE0" w:rsidRPr="0073472F" w:rsidRDefault="00F076C8">
            <w:pPr>
              <w:rPr>
                <w:rFonts w:ascii="Arial" w:hAnsi="Arial" w:cs="Arial"/>
                <w:sz w:val="16"/>
              </w:rPr>
            </w:pPr>
            <w:r w:rsidRPr="0073472F">
              <w:rPr>
                <w:rFonts w:ascii="Arial" w:hAnsi="Arial" w:cs="Arial"/>
                <w:sz w:val="16"/>
              </w:rPr>
              <w:t>Indicators</w:t>
            </w:r>
          </w:p>
        </w:tc>
        <w:tc>
          <w:tcPr>
            <w:tcW w:w="2280" w:type="dxa"/>
            <w:gridSpan w:val="3"/>
            <w:tcBorders>
              <w:top w:val="single" w:sz="4" w:space="0" w:color="auto"/>
              <w:bottom w:val="nil"/>
            </w:tcBorders>
          </w:tcPr>
          <w:p w14:paraId="30AD3480" w14:textId="77777777" w:rsidR="00CE2FE0" w:rsidRPr="0073472F" w:rsidRDefault="00F076C8">
            <w:pPr>
              <w:rPr>
                <w:rFonts w:ascii="Arial" w:hAnsi="Arial" w:cs="Arial"/>
                <w:sz w:val="16"/>
              </w:rPr>
            </w:pPr>
            <w:r w:rsidRPr="0073472F">
              <w:rPr>
                <w:rFonts w:ascii="Arial" w:hAnsi="Arial" w:cs="Arial"/>
                <w:sz w:val="16"/>
              </w:rPr>
              <w:t>Convergent Validity</w:t>
            </w:r>
          </w:p>
        </w:tc>
        <w:tc>
          <w:tcPr>
            <w:tcW w:w="2318" w:type="dxa"/>
            <w:gridSpan w:val="3"/>
            <w:tcBorders>
              <w:top w:val="single" w:sz="4" w:space="0" w:color="auto"/>
              <w:bottom w:val="nil"/>
            </w:tcBorders>
          </w:tcPr>
          <w:p w14:paraId="7FC3D209" w14:textId="77777777" w:rsidR="00CE2FE0" w:rsidRPr="0073472F" w:rsidRDefault="00F076C8">
            <w:pPr>
              <w:rPr>
                <w:rFonts w:ascii="Arial" w:hAnsi="Arial" w:cs="Arial"/>
                <w:sz w:val="16"/>
              </w:rPr>
            </w:pPr>
            <w:r w:rsidRPr="0073472F">
              <w:rPr>
                <w:rFonts w:ascii="Arial" w:hAnsi="Arial" w:cs="Arial"/>
                <w:sz w:val="16"/>
              </w:rPr>
              <w:t>Internal Consistency Reliability</w:t>
            </w:r>
          </w:p>
        </w:tc>
        <w:tc>
          <w:tcPr>
            <w:tcW w:w="2418" w:type="dxa"/>
            <w:gridSpan w:val="3"/>
            <w:tcBorders>
              <w:top w:val="single" w:sz="4" w:space="0" w:color="auto"/>
              <w:bottom w:val="nil"/>
            </w:tcBorders>
          </w:tcPr>
          <w:p w14:paraId="165DA4AC" w14:textId="77777777" w:rsidR="00CE2FE0" w:rsidRPr="0073472F" w:rsidRDefault="00F076C8">
            <w:pPr>
              <w:rPr>
                <w:rFonts w:ascii="Arial" w:hAnsi="Arial" w:cs="Arial"/>
                <w:sz w:val="16"/>
              </w:rPr>
            </w:pPr>
            <w:r w:rsidRPr="0073472F">
              <w:rPr>
                <w:rFonts w:ascii="Arial" w:hAnsi="Arial" w:cs="Arial"/>
                <w:sz w:val="16"/>
              </w:rPr>
              <w:t>Discriminant Validity</w:t>
            </w:r>
          </w:p>
        </w:tc>
      </w:tr>
      <w:tr w:rsidR="00CE2FE0" w:rsidRPr="0073472F" w14:paraId="15485C2E" w14:textId="77777777" w:rsidTr="00291F82">
        <w:trPr>
          <w:trHeight w:val="838"/>
        </w:trPr>
        <w:tc>
          <w:tcPr>
            <w:tcW w:w="907" w:type="dxa"/>
            <w:tcBorders>
              <w:top w:val="nil"/>
              <w:bottom w:val="single" w:sz="4" w:space="0" w:color="auto"/>
            </w:tcBorders>
          </w:tcPr>
          <w:p w14:paraId="3FBABA00" w14:textId="77777777" w:rsidR="00CE2FE0" w:rsidRPr="0073472F" w:rsidRDefault="00F076C8">
            <w:pPr>
              <w:rPr>
                <w:rFonts w:ascii="Arial" w:hAnsi="Arial" w:cs="Arial"/>
                <w:sz w:val="16"/>
              </w:rPr>
            </w:pPr>
            <w:r w:rsidRPr="0073472F">
              <w:rPr>
                <w:rFonts w:ascii="Arial" w:hAnsi="Arial" w:cs="Arial"/>
                <w:sz w:val="16"/>
              </w:rPr>
              <w:t> </w:t>
            </w:r>
          </w:p>
        </w:tc>
        <w:tc>
          <w:tcPr>
            <w:tcW w:w="791" w:type="dxa"/>
            <w:tcBorders>
              <w:top w:val="nil"/>
              <w:bottom w:val="single" w:sz="4" w:space="0" w:color="auto"/>
            </w:tcBorders>
          </w:tcPr>
          <w:p w14:paraId="797E6218" w14:textId="77777777" w:rsidR="00CE2FE0" w:rsidRPr="0073472F" w:rsidRDefault="00F076C8">
            <w:pPr>
              <w:rPr>
                <w:rFonts w:ascii="Arial" w:hAnsi="Arial" w:cs="Arial"/>
                <w:sz w:val="16"/>
              </w:rPr>
            </w:pPr>
            <w:r w:rsidRPr="0073472F">
              <w:rPr>
                <w:rFonts w:ascii="Arial" w:hAnsi="Arial" w:cs="Arial"/>
                <w:sz w:val="16"/>
              </w:rPr>
              <w:t> </w:t>
            </w:r>
          </w:p>
        </w:tc>
        <w:tc>
          <w:tcPr>
            <w:tcW w:w="794" w:type="dxa"/>
            <w:tcBorders>
              <w:top w:val="nil"/>
              <w:bottom w:val="single" w:sz="4" w:space="0" w:color="auto"/>
            </w:tcBorders>
          </w:tcPr>
          <w:p w14:paraId="00863998" w14:textId="77777777" w:rsidR="00CE2FE0" w:rsidRPr="0073472F" w:rsidRDefault="00F076C8">
            <w:pPr>
              <w:rPr>
                <w:rFonts w:ascii="Arial" w:hAnsi="Arial" w:cs="Arial"/>
                <w:sz w:val="16"/>
              </w:rPr>
            </w:pPr>
            <w:r w:rsidRPr="0073472F">
              <w:rPr>
                <w:rFonts w:ascii="Arial" w:hAnsi="Arial" w:cs="Arial"/>
                <w:sz w:val="16"/>
              </w:rPr>
              <w:t>Outer Loadings</w:t>
            </w:r>
          </w:p>
        </w:tc>
        <w:tc>
          <w:tcPr>
            <w:tcW w:w="804" w:type="dxa"/>
            <w:tcBorders>
              <w:top w:val="nil"/>
              <w:bottom w:val="single" w:sz="4" w:space="0" w:color="auto"/>
            </w:tcBorders>
          </w:tcPr>
          <w:p w14:paraId="385C2DE6" w14:textId="77777777" w:rsidR="00CE2FE0" w:rsidRPr="0073472F" w:rsidRDefault="00F076C8">
            <w:pPr>
              <w:rPr>
                <w:rFonts w:ascii="Arial" w:hAnsi="Arial" w:cs="Arial"/>
                <w:sz w:val="16"/>
              </w:rPr>
            </w:pPr>
            <w:r w:rsidRPr="0073472F">
              <w:rPr>
                <w:rFonts w:ascii="Arial" w:hAnsi="Arial" w:cs="Arial"/>
                <w:sz w:val="16"/>
              </w:rPr>
              <w:t>Indicator Reliability</w:t>
            </w:r>
          </w:p>
        </w:tc>
        <w:tc>
          <w:tcPr>
            <w:tcW w:w="682" w:type="dxa"/>
            <w:tcBorders>
              <w:top w:val="nil"/>
              <w:bottom w:val="single" w:sz="4" w:space="0" w:color="auto"/>
            </w:tcBorders>
          </w:tcPr>
          <w:p w14:paraId="43599471" w14:textId="77777777" w:rsidR="00CE2FE0" w:rsidRPr="0073472F" w:rsidRDefault="00F076C8">
            <w:pPr>
              <w:rPr>
                <w:rFonts w:ascii="Arial" w:hAnsi="Arial" w:cs="Arial"/>
                <w:sz w:val="16"/>
              </w:rPr>
            </w:pPr>
            <w:r w:rsidRPr="0073472F">
              <w:rPr>
                <w:rFonts w:ascii="Arial" w:hAnsi="Arial" w:cs="Arial"/>
                <w:sz w:val="16"/>
              </w:rPr>
              <w:t>Average variance extracted (AVE)</w:t>
            </w:r>
          </w:p>
        </w:tc>
        <w:tc>
          <w:tcPr>
            <w:tcW w:w="779" w:type="dxa"/>
            <w:tcBorders>
              <w:top w:val="nil"/>
              <w:bottom w:val="single" w:sz="4" w:space="0" w:color="auto"/>
            </w:tcBorders>
          </w:tcPr>
          <w:p w14:paraId="5EA087B8" w14:textId="77777777" w:rsidR="00CE2FE0" w:rsidRPr="0073472F" w:rsidRDefault="00F076C8">
            <w:pPr>
              <w:rPr>
                <w:rFonts w:ascii="Arial" w:hAnsi="Arial" w:cs="Arial"/>
                <w:sz w:val="16"/>
              </w:rPr>
            </w:pPr>
            <w:r w:rsidRPr="0073472F">
              <w:rPr>
                <w:rFonts w:ascii="Arial" w:hAnsi="Arial" w:cs="Arial"/>
                <w:sz w:val="16"/>
              </w:rPr>
              <w:t>Cronbach's alpha</w:t>
            </w:r>
          </w:p>
        </w:tc>
        <w:tc>
          <w:tcPr>
            <w:tcW w:w="763" w:type="dxa"/>
            <w:tcBorders>
              <w:top w:val="nil"/>
              <w:bottom w:val="single" w:sz="4" w:space="0" w:color="auto"/>
            </w:tcBorders>
          </w:tcPr>
          <w:p w14:paraId="4F83816C" w14:textId="77777777" w:rsidR="00CE2FE0" w:rsidRPr="0073472F" w:rsidRDefault="00F076C8">
            <w:pPr>
              <w:rPr>
                <w:rFonts w:ascii="Arial" w:hAnsi="Arial" w:cs="Arial"/>
                <w:sz w:val="16"/>
              </w:rPr>
            </w:pPr>
            <w:r w:rsidRPr="0073472F">
              <w:rPr>
                <w:rFonts w:ascii="Arial" w:hAnsi="Arial" w:cs="Arial"/>
                <w:sz w:val="16"/>
              </w:rPr>
              <w:t>Composite reliability (</w:t>
            </w:r>
            <w:proofErr w:type="spellStart"/>
            <w:r w:rsidRPr="0073472F">
              <w:rPr>
                <w:rFonts w:ascii="Arial" w:hAnsi="Arial" w:cs="Arial"/>
                <w:sz w:val="16"/>
              </w:rPr>
              <w:t>rho_a</w:t>
            </w:r>
            <w:proofErr w:type="spellEnd"/>
            <w:r w:rsidRPr="0073472F">
              <w:rPr>
                <w:rFonts w:ascii="Arial" w:hAnsi="Arial" w:cs="Arial"/>
                <w:sz w:val="16"/>
              </w:rPr>
              <w:t>)</w:t>
            </w:r>
          </w:p>
        </w:tc>
        <w:tc>
          <w:tcPr>
            <w:tcW w:w="775" w:type="dxa"/>
            <w:tcBorders>
              <w:top w:val="nil"/>
              <w:bottom w:val="single" w:sz="4" w:space="0" w:color="auto"/>
            </w:tcBorders>
          </w:tcPr>
          <w:p w14:paraId="0308F570" w14:textId="77777777" w:rsidR="00CE2FE0" w:rsidRPr="0073472F" w:rsidRDefault="00F076C8">
            <w:pPr>
              <w:rPr>
                <w:rFonts w:ascii="Arial" w:hAnsi="Arial" w:cs="Arial"/>
                <w:sz w:val="16"/>
              </w:rPr>
            </w:pPr>
            <w:r w:rsidRPr="0073472F">
              <w:rPr>
                <w:rFonts w:ascii="Arial" w:hAnsi="Arial" w:cs="Arial"/>
                <w:sz w:val="16"/>
              </w:rPr>
              <w:t>Composite reliability (</w:t>
            </w:r>
            <w:proofErr w:type="spellStart"/>
            <w:r w:rsidRPr="0073472F">
              <w:rPr>
                <w:rFonts w:ascii="Arial" w:hAnsi="Arial" w:cs="Arial"/>
                <w:sz w:val="16"/>
              </w:rPr>
              <w:t>rho_c</w:t>
            </w:r>
            <w:proofErr w:type="spellEnd"/>
            <w:r w:rsidRPr="0073472F">
              <w:rPr>
                <w:rFonts w:ascii="Arial" w:hAnsi="Arial" w:cs="Arial"/>
                <w:sz w:val="16"/>
              </w:rPr>
              <w:t>)</w:t>
            </w:r>
          </w:p>
        </w:tc>
        <w:tc>
          <w:tcPr>
            <w:tcW w:w="687" w:type="dxa"/>
            <w:tcBorders>
              <w:top w:val="nil"/>
              <w:bottom w:val="single" w:sz="4" w:space="0" w:color="auto"/>
            </w:tcBorders>
          </w:tcPr>
          <w:p w14:paraId="09BC7E11" w14:textId="77777777" w:rsidR="00CE2FE0" w:rsidRPr="0073472F" w:rsidRDefault="00F076C8">
            <w:pPr>
              <w:rPr>
                <w:rFonts w:ascii="Arial" w:hAnsi="Arial" w:cs="Arial"/>
                <w:sz w:val="16"/>
              </w:rPr>
            </w:pPr>
            <w:r w:rsidRPr="0073472F">
              <w:rPr>
                <w:rFonts w:ascii="Arial" w:hAnsi="Arial" w:cs="Arial"/>
                <w:sz w:val="16"/>
              </w:rPr>
              <w:t>Cross Loadings</w:t>
            </w:r>
          </w:p>
        </w:tc>
        <w:tc>
          <w:tcPr>
            <w:tcW w:w="669" w:type="dxa"/>
            <w:tcBorders>
              <w:top w:val="nil"/>
              <w:bottom w:val="single" w:sz="4" w:space="0" w:color="auto"/>
            </w:tcBorders>
          </w:tcPr>
          <w:p w14:paraId="1F3D0462" w14:textId="77777777" w:rsidR="00CE2FE0" w:rsidRPr="0073472F" w:rsidRDefault="00F076C8">
            <w:pPr>
              <w:rPr>
                <w:rFonts w:ascii="Arial" w:hAnsi="Arial" w:cs="Arial"/>
                <w:sz w:val="16"/>
              </w:rPr>
            </w:pPr>
            <w:r w:rsidRPr="0073472F">
              <w:rPr>
                <w:rFonts w:ascii="Arial" w:hAnsi="Arial" w:cs="Arial"/>
                <w:sz w:val="16"/>
              </w:rPr>
              <w:t>Fornell and Larcker</w:t>
            </w:r>
          </w:p>
        </w:tc>
        <w:tc>
          <w:tcPr>
            <w:tcW w:w="1061" w:type="dxa"/>
            <w:tcBorders>
              <w:top w:val="nil"/>
              <w:bottom w:val="single" w:sz="4" w:space="0" w:color="auto"/>
            </w:tcBorders>
          </w:tcPr>
          <w:p w14:paraId="02DDE289" w14:textId="77777777" w:rsidR="00CE2FE0" w:rsidRPr="0073472F" w:rsidRDefault="00F076C8">
            <w:pPr>
              <w:rPr>
                <w:rFonts w:ascii="Arial" w:hAnsi="Arial" w:cs="Arial"/>
                <w:sz w:val="16"/>
              </w:rPr>
            </w:pPr>
            <w:r w:rsidRPr="0073472F">
              <w:rPr>
                <w:rFonts w:ascii="Arial" w:hAnsi="Arial" w:cs="Arial"/>
                <w:sz w:val="16"/>
              </w:rPr>
              <w:t>HTMT (HTMT confidence internal does not include 1)</w:t>
            </w:r>
          </w:p>
        </w:tc>
      </w:tr>
      <w:tr w:rsidR="00CE2FE0" w:rsidRPr="0073472F" w14:paraId="6F946297" w14:textId="77777777" w:rsidTr="00291F82">
        <w:trPr>
          <w:trHeight w:val="329"/>
        </w:trPr>
        <w:tc>
          <w:tcPr>
            <w:tcW w:w="907" w:type="dxa"/>
            <w:tcBorders>
              <w:top w:val="single" w:sz="4" w:space="0" w:color="auto"/>
            </w:tcBorders>
          </w:tcPr>
          <w:p w14:paraId="1405079A" w14:textId="77777777" w:rsidR="00CE2FE0" w:rsidRPr="0073472F" w:rsidRDefault="00F076C8">
            <w:pPr>
              <w:rPr>
                <w:rFonts w:ascii="Arial" w:hAnsi="Arial" w:cs="Arial"/>
                <w:sz w:val="16"/>
              </w:rPr>
            </w:pPr>
            <w:r w:rsidRPr="0073472F">
              <w:rPr>
                <w:rFonts w:ascii="Arial" w:hAnsi="Arial" w:cs="Arial"/>
                <w:sz w:val="16"/>
              </w:rPr>
              <w:t> </w:t>
            </w:r>
          </w:p>
        </w:tc>
        <w:tc>
          <w:tcPr>
            <w:tcW w:w="791" w:type="dxa"/>
            <w:tcBorders>
              <w:top w:val="single" w:sz="4" w:space="0" w:color="auto"/>
            </w:tcBorders>
          </w:tcPr>
          <w:p w14:paraId="2001583B" w14:textId="77777777" w:rsidR="00CE2FE0" w:rsidRPr="0073472F" w:rsidRDefault="00F076C8">
            <w:pPr>
              <w:rPr>
                <w:rFonts w:ascii="Arial" w:hAnsi="Arial" w:cs="Arial"/>
                <w:sz w:val="16"/>
              </w:rPr>
            </w:pPr>
            <w:r w:rsidRPr="0073472F">
              <w:rPr>
                <w:rFonts w:ascii="Arial" w:hAnsi="Arial" w:cs="Arial"/>
                <w:sz w:val="16"/>
              </w:rPr>
              <w:t> </w:t>
            </w:r>
          </w:p>
        </w:tc>
        <w:tc>
          <w:tcPr>
            <w:tcW w:w="794" w:type="dxa"/>
            <w:tcBorders>
              <w:top w:val="single" w:sz="4" w:space="0" w:color="auto"/>
            </w:tcBorders>
          </w:tcPr>
          <w:p w14:paraId="6EA290E2" w14:textId="77777777" w:rsidR="00CE2FE0" w:rsidRPr="0073472F" w:rsidRDefault="00F076C8">
            <w:pPr>
              <w:rPr>
                <w:rFonts w:ascii="Arial" w:hAnsi="Arial" w:cs="Arial"/>
                <w:sz w:val="16"/>
              </w:rPr>
            </w:pPr>
            <w:r w:rsidRPr="0073472F">
              <w:rPr>
                <w:rFonts w:ascii="Arial" w:hAnsi="Arial" w:cs="Arial"/>
                <w:sz w:val="16"/>
              </w:rPr>
              <w:t>›0.70</w:t>
            </w:r>
          </w:p>
        </w:tc>
        <w:tc>
          <w:tcPr>
            <w:tcW w:w="804" w:type="dxa"/>
            <w:tcBorders>
              <w:top w:val="single" w:sz="4" w:space="0" w:color="auto"/>
            </w:tcBorders>
          </w:tcPr>
          <w:p w14:paraId="6D9D0E32" w14:textId="77777777" w:rsidR="00CE2FE0" w:rsidRPr="0073472F" w:rsidRDefault="00F076C8">
            <w:pPr>
              <w:rPr>
                <w:rFonts w:ascii="Arial" w:hAnsi="Arial" w:cs="Arial"/>
                <w:sz w:val="16"/>
              </w:rPr>
            </w:pPr>
            <w:r w:rsidRPr="0073472F">
              <w:rPr>
                <w:rFonts w:ascii="Arial" w:hAnsi="Arial" w:cs="Arial"/>
                <w:sz w:val="16"/>
              </w:rPr>
              <w:t>›0.50</w:t>
            </w:r>
          </w:p>
        </w:tc>
        <w:tc>
          <w:tcPr>
            <w:tcW w:w="682" w:type="dxa"/>
            <w:tcBorders>
              <w:top w:val="single" w:sz="4" w:space="0" w:color="auto"/>
            </w:tcBorders>
          </w:tcPr>
          <w:p w14:paraId="3D367F89" w14:textId="77777777" w:rsidR="00CE2FE0" w:rsidRPr="0073472F" w:rsidRDefault="00F076C8">
            <w:pPr>
              <w:rPr>
                <w:rFonts w:ascii="Arial" w:hAnsi="Arial" w:cs="Arial"/>
                <w:sz w:val="16"/>
              </w:rPr>
            </w:pPr>
            <w:r w:rsidRPr="0073472F">
              <w:rPr>
                <w:rFonts w:ascii="Arial" w:hAnsi="Arial" w:cs="Arial"/>
                <w:sz w:val="16"/>
              </w:rPr>
              <w:t>›0.50</w:t>
            </w:r>
          </w:p>
        </w:tc>
        <w:tc>
          <w:tcPr>
            <w:tcW w:w="779" w:type="dxa"/>
            <w:tcBorders>
              <w:top w:val="single" w:sz="4" w:space="0" w:color="auto"/>
            </w:tcBorders>
          </w:tcPr>
          <w:p w14:paraId="6EC78FD8" w14:textId="77777777" w:rsidR="00CE2FE0" w:rsidRPr="0073472F" w:rsidRDefault="00F076C8">
            <w:pPr>
              <w:rPr>
                <w:rFonts w:ascii="Arial" w:hAnsi="Arial" w:cs="Arial"/>
                <w:sz w:val="16"/>
              </w:rPr>
            </w:pPr>
            <w:r w:rsidRPr="0073472F">
              <w:rPr>
                <w:rFonts w:ascii="Arial" w:hAnsi="Arial" w:cs="Arial"/>
                <w:sz w:val="16"/>
              </w:rPr>
              <w:t>0.60-0.90</w:t>
            </w:r>
          </w:p>
        </w:tc>
        <w:tc>
          <w:tcPr>
            <w:tcW w:w="763" w:type="dxa"/>
            <w:tcBorders>
              <w:top w:val="single" w:sz="4" w:space="0" w:color="auto"/>
            </w:tcBorders>
          </w:tcPr>
          <w:p w14:paraId="78E652F1" w14:textId="77777777" w:rsidR="00CE2FE0" w:rsidRPr="0073472F" w:rsidRDefault="00F076C8">
            <w:pPr>
              <w:rPr>
                <w:rFonts w:ascii="Arial" w:hAnsi="Arial" w:cs="Arial"/>
                <w:sz w:val="16"/>
              </w:rPr>
            </w:pPr>
            <w:r w:rsidRPr="0073472F">
              <w:rPr>
                <w:rFonts w:ascii="Arial" w:hAnsi="Arial" w:cs="Arial"/>
                <w:sz w:val="16"/>
              </w:rPr>
              <w:t>0.60-0.90</w:t>
            </w:r>
          </w:p>
        </w:tc>
        <w:tc>
          <w:tcPr>
            <w:tcW w:w="775" w:type="dxa"/>
            <w:tcBorders>
              <w:top w:val="single" w:sz="4" w:space="0" w:color="auto"/>
            </w:tcBorders>
          </w:tcPr>
          <w:p w14:paraId="3708E2F5" w14:textId="77777777" w:rsidR="00CE2FE0" w:rsidRPr="0073472F" w:rsidRDefault="00F076C8">
            <w:pPr>
              <w:rPr>
                <w:rFonts w:ascii="Arial" w:hAnsi="Arial" w:cs="Arial"/>
                <w:sz w:val="16"/>
              </w:rPr>
            </w:pPr>
            <w:r w:rsidRPr="0073472F">
              <w:rPr>
                <w:rFonts w:ascii="Arial" w:hAnsi="Arial" w:cs="Arial"/>
                <w:sz w:val="16"/>
              </w:rPr>
              <w:t>0.60-0.90</w:t>
            </w:r>
          </w:p>
        </w:tc>
        <w:tc>
          <w:tcPr>
            <w:tcW w:w="687" w:type="dxa"/>
            <w:tcBorders>
              <w:top w:val="single" w:sz="4" w:space="0" w:color="auto"/>
            </w:tcBorders>
          </w:tcPr>
          <w:p w14:paraId="6AF7B122" w14:textId="77777777" w:rsidR="00CE2FE0" w:rsidRPr="0073472F" w:rsidRDefault="00F076C8">
            <w:pPr>
              <w:rPr>
                <w:rFonts w:ascii="Arial" w:hAnsi="Arial" w:cs="Arial"/>
                <w:sz w:val="16"/>
              </w:rPr>
            </w:pPr>
            <w:r w:rsidRPr="0073472F">
              <w:rPr>
                <w:rFonts w:ascii="Arial" w:hAnsi="Arial" w:cs="Arial"/>
                <w:sz w:val="16"/>
              </w:rPr>
              <w:t> </w:t>
            </w:r>
          </w:p>
        </w:tc>
        <w:tc>
          <w:tcPr>
            <w:tcW w:w="669" w:type="dxa"/>
            <w:tcBorders>
              <w:top w:val="single" w:sz="4" w:space="0" w:color="auto"/>
            </w:tcBorders>
          </w:tcPr>
          <w:p w14:paraId="3B536747" w14:textId="77777777" w:rsidR="00CE2FE0" w:rsidRPr="0073472F" w:rsidRDefault="00F076C8">
            <w:pPr>
              <w:rPr>
                <w:rFonts w:ascii="Arial" w:hAnsi="Arial" w:cs="Arial"/>
                <w:sz w:val="16"/>
              </w:rPr>
            </w:pPr>
            <w:r w:rsidRPr="0073472F">
              <w:rPr>
                <w:rFonts w:ascii="Arial" w:hAnsi="Arial" w:cs="Arial"/>
                <w:sz w:val="16"/>
              </w:rPr>
              <w:t> </w:t>
            </w:r>
          </w:p>
        </w:tc>
        <w:tc>
          <w:tcPr>
            <w:tcW w:w="1061" w:type="dxa"/>
            <w:tcBorders>
              <w:top w:val="single" w:sz="4" w:space="0" w:color="auto"/>
            </w:tcBorders>
          </w:tcPr>
          <w:p w14:paraId="09ADE770" w14:textId="77777777" w:rsidR="00CE2FE0" w:rsidRPr="0073472F" w:rsidRDefault="00F076C8">
            <w:pPr>
              <w:rPr>
                <w:rFonts w:ascii="Arial" w:hAnsi="Arial" w:cs="Arial"/>
                <w:sz w:val="16"/>
              </w:rPr>
            </w:pPr>
            <w:r w:rsidRPr="0073472F">
              <w:rPr>
                <w:rFonts w:ascii="Arial" w:hAnsi="Arial" w:cs="Arial"/>
                <w:sz w:val="16"/>
              </w:rPr>
              <w:t>0.9</w:t>
            </w:r>
          </w:p>
        </w:tc>
      </w:tr>
      <w:tr w:rsidR="00CE2FE0" w:rsidRPr="0073472F" w14:paraId="0B31701A" w14:textId="77777777" w:rsidTr="00291F82">
        <w:trPr>
          <w:trHeight w:val="329"/>
        </w:trPr>
        <w:tc>
          <w:tcPr>
            <w:tcW w:w="907" w:type="dxa"/>
            <w:vMerge w:val="restart"/>
          </w:tcPr>
          <w:p w14:paraId="2A972FD2" w14:textId="77777777" w:rsidR="00CE2FE0" w:rsidRPr="0073472F" w:rsidRDefault="00F076C8">
            <w:pPr>
              <w:rPr>
                <w:rFonts w:ascii="Arial" w:hAnsi="Arial" w:cs="Arial"/>
                <w:sz w:val="16"/>
              </w:rPr>
            </w:pPr>
            <w:r w:rsidRPr="0073472F">
              <w:rPr>
                <w:rFonts w:ascii="Arial" w:hAnsi="Arial" w:cs="Arial"/>
                <w:sz w:val="16"/>
              </w:rPr>
              <w:t>Microfinance Services</w:t>
            </w:r>
          </w:p>
        </w:tc>
        <w:tc>
          <w:tcPr>
            <w:tcW w:w="791" w:type="dxa"/>
          </w:tcPr>
          <w:p w14:paraId="05125399" w14:textId="77777777" w:rsidR="00CE2FE0" w:rsidRPr="0073472F" w:rsidRDefault="00F076C8">
            <w:pPr>
              <w:rPr>
                <w:rFonts w:ascii="Arial" w:hAnsi="Arial" w:cs="Arial"/>
                <w:sz w:val="16"/>
              </w:rPr>
            </w:pPr>
            <w:r w:rsidRPr="0073472F">
              <w:rPr>
                <w:rFonts w:ascii="Arial" w:hAnsi="Arial" w:cs="Arial"/>
                <w:sz w:val="16"/>
              </w:rPr>
              <w:t>MS1</w:t>
            </w:r>
          </w:p>
        </w:tc>
        <w:tc>
          <w:tcPr>
            <w:tcW w:w="794" w:type="dxa"/>
          </w:tcPr>
          <w:p w14:paraId="2B1DD2ED" w14:textId="77777777" w:rsidR="00CE2FE0" w:rsidRPr="0073472F" w:rsidRDefault="00F076C8">
            <w:pPr>
              <w:rPr>
                <w:rFonts w:ascii="Arial" w:hAnsi="Arial" w:cs="Arial"/>
                <w:sz w:val="16"/>
              </w:rPr>
            </w:pPr>
            <w:r w:rsidRPr="0073472F">
              <w:rPr>
                <w:rFonts w:ascii="Arial" w:hAnsi="Arial" w:cs="Arial"/>
                <w:sz w:val="16"/>
              </w:rPr>
              <w:t>0.906</w:t>
            </w:r>
          </w:p>
        </w:tc>
        <w:tc>
          <w:tcPr>
            <w:tcW w:w="804" w:type="dxa"/>
          </w:tcPr>
          <w:p w14:paraId="3231865F" w14:textId="77777777" w:rsidR="00CE2FE0" w:rsidRPr="0073472F" w:rsidRDefault="00F076C8">
            <w:pPr>
              <w:rPr>
                <w:rFonts w:ascii="Arial" w:hAnsi="Arial" w:cs="Arial"/>
                <w:sz w:val="16"/>
              </w:rPr>
            </w:pPr>
            <w:r w:rsidRPr="0073472F">
              <w:rPr>
                <w:rFonts w:ascii="Arial" w:hAnsi="Arial" w:cs="Arial"/>
                <w:sz w:val="16"/>
              </w:rPr>
              <w:t>0.821</w:t>
            </w:r>
          </w:p>
        </w:tc>
        <w:tc>
          <w:tcPr>
            <w:tcW w:w="682" w:type="dxa"/>
            <w:vMerge w:val="restart"/>
          </w:tcPr>
          <w:p w14:paraId="30FCADCC" w14:textId="77777777" w:rsidR="00CE2FE0" w:rsidRPr="0073472F" w:rsidRDefault="00F076C8">
            <w:pPr>
              <w:rPr>
                <w:rFonts w:ascii="Arial" w:hAnsi="Arial" w:cs="Arial"/>
                <w:sz w:val="16"/>
              </w:rPr>
            </w:pPr>
            <w:r w:rsidRPr="0073472F">
              <w:rPr>
                <w:rFonts w:ascii="Arial" w:hAnsi="Arial" w:cs="Arial"/>
                <w:sz w:val="16"/>
              </w:rPr>
              <w:t>0.841</w:t>
            </w:r>
          </w:p>
        </w:tc>
        <w:tc>
          <w:tcPr>
            <w:tcW w:w="779" w:type="dxa"/>
            <w:vMerge w:val="restart"/>
          </w:tcPr>
          <w:p w14:paraId="68A4494B" w14:textId="77777777" w:rsidR="00CE2FE0" w:rsidRPr="0073472F" w:rsidRDefault="00F076C8">
            <w:pPr>
              <w:rPr>
                <w:rFonts w:ascii="Arial" w:hAnsi="Arial" w:cs="Arial"/>
                <w:sz w:val="16"/>
              </w:rPr>
            </w:pPr>
            <w:r w:rsidRPr="0073472F">
              <w:rPr>
                <w:rFonts w:ascii="Arial" w:hAnsi="Arial" w:cs="Arial"/>
                <w:sz w:val="16"/>
              </w:rPr>
              <w:t>0.937</w:t>
            </w:r>
          </w:p>
        </w:tc>
        <w:tc>
          <w:tcPr>
            <w:tcW w:w="763" w:type="dxa"/>
            <w:vMerge w:val="restart"/>
          </w:tcPr>
          <w:p w14:paraId="019CA874" w14:textId="77777777" w:rsidR="00CE2FE0" w:rsidRPr="0073472F" w:rsidRDefault="00F076C8">
            <w:pPr>
              <w:rPr>
                <w:rFonts w:ascii="Arial" w:hAnsi="Arial" w:cs="Arial"/>
                <w:sz w:val="16"/>
              </w:rPr>
            </w:pPr>
            <w:r w:rsidRPr="0073472F">
              <w:rPr>
                <w:rFonts w:ascii="Arial" w:hAnsi="Arial" w:cs="Arial"/>
                <w:sz w:val="16"/>
              </w:rPr>
              <w:t>0.94</w:t>
            </w:r>
          </w:p>
        </w:tc>
        <w:tc>
          <w:tcPr>
            <w:tcW w:w="775" w:type="dxa"/>
            <w:vMerge w:val="restart"/>
          </w:tcPr>
          <w:p w14:paraId="71F71453" w14:textId="77777777" w:rsidR="00CE2FE0" w:rsidRPr="0073472F" w:rsidRDefault="00F076C8">
            <w:pPr>
              <w:rPr>
                <w:rFonts w:ascii="Arial" w:hAnsi="Arial" w:cs="Arial"/>
                <w:sz w:val="16"/>
              </w:rPr>
            </w:pPr>
            <w:r w:rsidRPr="0073472F">
              <w:rPr>
                <w:rFonts w:ascii="Arial" w:hAnsi="Arial" w:cs="Arial"/>
                <w:sz w:val="16"/>
              </w:rPr>
              <w:t>0.955</w:t>
            </w:r>
          </w:p>
        </w:tc>
        <w:tc>
          <w:tcPr>
            <w:tcW w:w="687" w:type="dxa"/>
          </w:tcPr>
          <w:p w14:paraId="2ED3981C" w14:textId="77777777" w:rsidR="00CE2FE0" w:rsidRPr="0073472F" w:rsidRDefault="00F076C8">
            <w:pPr>
              <w:rPr>
                <w:rFonts w:ascii="Arial" w:hAnsi="Arial" w:cs="Arial"/>
                <w:sz w:val="16"/>
              </w:rPr>
            </w:pPr>
            <w:r w:rsidRPr="0073472F">
              <w:rPr>
                <w:rFonts w:ascii="Arial" w:hAnsi="Arial" w:cs="Arial"/>
                <w:sz w:val="16"/>
              </w:rPr>
              <w:t>0.906</w:t>
            </w:r>
          </w:p>
        </w:tc>
        <w:tc>
          <w:tcPr>
            <w:tcW w:w="669" w:type="dxa"/>
            <w:vMerge w:val="restart"/>
          </w:tcPr>
          <w:p w14:paraId="067F3507" w14:textId="77777777" w:rsidR="00CE2FE0" w:rsidRPr="0073472F" w:rsidRDefault="00F076C8">
            <w:pPr>
              <w:rPr>
                <w:rFonts w:ascii="Arial" w:hAnsi="Arial" w:cs="Arial"/>
                <w:sz w:val="16"/>
              </w:rPr>
            </w:pPr>
            <w:r w:rsidRPr="0073472F">
              <w:rPr>
                <w:rFonts w:ascii="Arial" w:hAnsi="Arial" w:cs="Arial"/>
                <w:sz w:val="16"/>
              </w:rPr>
              <w:t>0.917</w:t>
            </w:r>
          </w:p>
        </w:tc>
        <w:tc>
          <w:tcPr>
            <w:tcW w:w="1061" w:type="dxa"/>
            <w:vMerge w:val="restart"/>
          </w:tcPr>
          <w:p w14:paraId="592212A0" w14:textId="77777777" w:rsidR="00CE2FE0" w:rsidRPr="0073472F" w:rsidRDefault="00F076C8">
            <w:pPr>
              <w:rPr>
                <w:rFonts w:ascii="Arial" w:hAnsi="Arial" w:cs="Arial"/>
                <w:sz w:val="16"/>
              </w:rPr>
            </w:pPr>
            <w:r w:rsidRPr="0073472F">
              <w:rPr>
                <w:rFonts w:ascii="Arial" w:hAnsi="Arial" w:cs="Arial"/>
                <w:sz w:val="16"/>
              </w:rPr>
              <w:t>Yes</w:t>
            </w:r>
          </w:p>
        </w:tc>
      </w:tr>
      <w:tr w:rsidR="00CE2FE0" w:rsidRPr="0073472F" w14:paraId="427C58D5" w14:textId="77777777" w:rsidTr="00291F82">
        <w:trPr>
          <w:trHeight w:val="329"/>
        </w:trPr>
        <w:tc>
          <w:tcPr>
            <w:tcW w:w="907" w:type="dxa"/>
            <w:vMerge/>
          </w:tcPr>
          <w:p w14:paraId="02A63F1C" w14:textId="77777777" w:rsidR="00CE2FE0" w:rsidRPr="0073472F" w:rsidRDefault="00CE2FE0">
            <w:pPr>
              <w:rPr>
                <w:rFonts w:ascii="Arial" w:hAnsi="Arial" w:cs="Arial"/>
                <w:sz w:val="16"/>
              </w:rPr>
            </w:pPr>
          </w:p>
        </w:tc>
        <w:tc>
          <w:tcPr>
            <w:tcW w:w="791" w:type="dxa"/>
          </w:tcPr>
          <w:p w14:paraId="3ECFC859" w14:textId="77777777" w:rsidR="00CE2FE0" w:rsidRPr="0073472F" w:rsidRDefault="00F076C8">
            <w:pPr>
              <w:rPr>
                <w:rFonts w:ascii="Arial" w:hAnsi="Arial" w:cs="Arial"/>
                <w:sz w:val="16"/>
              </w:rPr>
            </w:pPr>
            <w:r w:rsidRPr="0073472F">
              <w:rPr>
                <w:rFonts w:ascii="Arial" w:hAnsi="Arial" w:cs="Arial"/>
                <w:sz w:val="16"/>
              </w:rPr>
              <w:t>MS2</w:t>
            </w:r>
          </w:p>
        </w:tc>
        <w:tc>
          <w:tcPr>
            <w:tcW w:w="794" w:type="dxa"/>
          </w:tcPr>
          <w:p w14:paraId="4445DA7F" w14:textId="77777777" w:rsidR="00CE2FE0" w:rsidRPr="0073472F" w:rsidRDefault="00F076C8">
            <w:pPr>
              <w:rPr>
                <w:rFonts w:ascii="Arial" w:hAnsi="Arial" w:cs="Arial"/>
                <w:sz w:val="16"/>
              </w:rPr>
            </w:pPr>
            <w:r w:rsidRPr="0073472F">
              <w:rPr>
                <w:rFonts w:ascii="Arial" w:hAnsi="Arial" w:cs="Arial"/>
                <w:sz w:val="16"/>
              </w:rPr>
              <w:t>0.93</w:t>
            </w:r>
          </w:p>
        </w:tc>
        <w:tc>
          <w:tcPr>
            <w:tcW w:w="804" w:type="dxa"/>
          </w:tcPr>
          <w:p w14:paraId="46DC14A6" w14:textId="77777777" w:rsidR="00CE2FE0" w:rsidRPr="0073472F" w:rsidRDefault="00F076C8">
            <w:pPr>
              <w:rPr>
                <w:rFonts w:ascii="Arial" w:hAnsi="Arial" w:cs="Arial"/>
                <w:sz w:val="16"/>
              </w:rPr>
            </w:pPr>
            <w:r w:rsidRPr="0073472F">
              <w:rPr>
                <w:rFonts w:ascii="Arial" w:hAnsi="Arial" w:cs="Arial"/>
                <w:sz w:val="16"/>
              </w:rPr>
              <w:t>0.865</w:t>
            </w:r>
          </w:p>
        </w:tc>
        <w:tc>
          <w:tcPr>
            <w:tcW w:w="682" w:type="dxa"/>
            <w:vMerge/>
          </w:tcPr>
          <w:p w14:paraId="04110E55" w14:textId="77777777" w:rsidR="00CE2FE0" w:rsidRPr="0073472F" w:rsidRDefault="00CE2FE0">
            <w:pPr>
              <w:rPr>
                <w:rFonts w:ascii="Arial" w:hAnsi="Arial" w:cs="Arial"/>
                <w:sz w:val="16"/>
              </w:rPr>
            </w:pPr>
          </w:p>
        </w:tc>
        <w:tc>
          <w:tcPr>
            <w:tcW w:w="779" w:type="dxa"/>
            <w:vMerge/>
          </w:tcPr>
          <w:p w14:paraId="1D5F872E" w14:textId="77777777" w:rsidR="00CE2FE0" w:rsidRPr="0073472F" w:rsidRDefault="00CE2FE0">
            <w:pPr>
              <w:rPr>
                <w:rFonts w:ascii="Arial" w:hAnsi="Arial" w:cs="Arial"/>
                <w:sz w:val="16"/>
              </w:rPr>
            </w:pPr>
          </w:p>
        </w:tc>
        <w:tc>
          <w:tcPr>
            <w:tcW w:w="763" w:type="dxa"/>
            <w:vMerge/>
          </w:tcPr>
          <w:p w14:paraId="74D1C14E" w14:textId="77777777" w:rsidR="00CE2FE0" w:rsidRPr="0073472F" w:rsidRDefault="00CE2FE0">
            <w:pPr>
              <w:rPr>
                <w:rFonts w:ascii="Arial" w:hAnsi="Arial" w:cs="Arial"/>
                <w:sz w:val="16"/>
              </w:rPr>
            </w:pPr>
          </w:p>
        </w:tc>
        <w:tc>
          <w:tcPr>
            <w:tcW w:w="775" w:type="dxa"/>
            <w:vMerge/>
          </w:tcPr>
          <w:p w14:paraId="2DF1C61F" w14:textId="77777777" w:rsidR="00CE2FE0" w:rsidRPr="0073472F" w:rsidRDefault="00CE2FE0">
            <w:pPr>
              <w:rPr>
                <w:rFonts w:ascii="Arial" w:hAnsi="Arial" w:cs="Arial"/>
                <w:sz w:val="16"/>
              </w:rPr>
            </w:pPr>
          </w:p>
        </w:tc>
        <w:tc>
          <w:tcPr>
            <w:tcW w:w="687" w:type="dxa"/>
          </w:tcPr>
          <w:p w14:paraId="2F4A659C" w14:textId="77777777" w:rsidR="00CE2FE0" w:rsidRPr="0073472F" w:rsidRDefault="00F076C8">
            <w:pPr>
              <w:rPr>
                <w:rFonts w:ascii="Arial" w:hAnsi="Arial" w:cs="Arial"/>
                <w:sz w:val="16"/>
              </w:rPr>
            </w:pPr>
            <w:r w:rsidRPr="0073472F">
              <w:rPr>
                <w:rFonts w:ascii="Arial" w:hAnsi="Arial" w:cs="Arial"/>
                <w:sz w:val="16"/>
              </w:rPr>
              <w:t>0.93</w:t>
            </w:r>
          </w:p>
        </w:tc>
        <w:tc>
          <w:tcPr>
            <w:tcW w:w="669" w:type="dxa"/>
            <w:vMerge/>
          </w:tcPr>
          <w:p w14:paraId="5428DD0D" w14:textId="77777777" w:rsidR="00CE2FE0" w:rsidRPr="0073472F" w:rsidRDefault="00CE2FE0">
            <w:pPr>
              <w:rPr>
                <w:rFonts w:ascii="Arial" w:hAnsi="Arial" w:cs="Arial"/>
                <w:sz w:val="16"/>
              </w:rPr>
            </w:pPr>
          </w:p>
        </w:tc>
        <w:tc>
          <w:tcPr>
            <w:tcW w:w="1061" w:type="dxa"/>
            <w:vMerge/>
          </w:tcPr>
          <w:p w14:paraId="3EB50B39" w14:textId="77777777" w:rsidR="00CE2FE0" w:rsidRPr="0073472F" w:rsidRDefault="00CE2FE0">
            <w:pPr>
              <w:rPr>
                <w:rFonts w:ascii="Arial" w:hAnsi="Arial" w:cs="Arial"/>
                <w:sz w:val="16"/>
              </w:rPr>
            </w:pPr>
          </w:p>
        </w:tc>
      </w:tr>
      <w:tr w:rsidR="00CE2FE0" w:rsidRPr="0073472F" w14:paraId="49AF5610" w14:textId="77777777" w:rsidTr="00291F82">
        <w:trPr>
          <w:trHeight w:val="329"/>
        </w:trPr>
        <w:tc>
          <w:tcPr>
            <w:tcW w:w="907" w:type="dxa"/>
            <w:vMerge/>
          </w:tcPr>
          <w:p w14:paraId="3768B607" w14:textId="77777777" w:rsidR="00CE2FE0" w:rsidRPr="0073472F" w:rsidRDefault="00CE2FE0">
            <w:pPr>
              <w:rPr>
                <w:rFonts w:ascii="Arial" w:hAnsi="Arial" w:cs="Arial"/>
                <w:sz w:val="16"/>
              </w:rPr>
            </w:pPr>
          </w:p>
        </w:tc>
        <w:tc>
          <w:tcPr>
            <w:tcW w:w="791" w:type="dxa"/>
          </w:tcPr>
          <w:p w14:paraId="471BEB6E" w14:textId="77777777" w:rsidR="00CE2FE0" w:rsidRPr="0073472F" w:rsidRDefault="00F076C8">
            <w:pPr>
              <w:rPr>
                <w:rFonts w:ascii="Arial" w:hAnsi="Arial" w:cs="Arial"/>
                <w:sz w:val="16"/>
              </w:rPr>
            </w:pPr>
            <w:r w:rsidRPr="0073472F">
              <w:rPr>
                <w:rFonts w:ascii="Arial" w:hAnsi="Arial" w:cs="Arial"/>
                <w:sz w:val="16"/>
              </w:rPr>
              <w:t>MS3</w:t>
            </w:r>
          </w:p>
        </w:tc>
        <w:tc>
          <w:tcPr>
            <w:tcW w:w="794" w:type="dxa"/>
          </w:tcPr>
          <w:p w14:paraId="1523C058" w14:textId="77777777" w:rsidR="00CE2FE0" w:rsidRPr="0073472F" w:rsidRDefault="00F076C8">
            <w:pPr>
              <w:rPr>
                <w:rFonts w:ascii="Arial" w:hAnsi="Arial" w:cs="Arial"/>
                <w:sz w:val="16"/>
              </w:rPr>
            </w:pPr>
            <w:r w:rsidRPr="0073472F">
              <w:rPr>
                <w:rFonts w:ascii="Arial" w:hAnsi="Arial" w:cs="Arial"/>
                <w:sz w:val="16"/>
              </w:rPr>
              <w:t>0.939</w:t>
            </w:r>
          </w:p>
        </w:tc>
        <w:tc>
          <w:tcPr>
            <w:tcW w:w="804" w:type="dxa"/>
          </w:tcPr>
          <w:p w14:paraId="17969A3B" w14:textId="77777777" w:rsidR="00CE2FE0" w:rsidRPr="0073472F" w:rsidRDefault="00F076C8">
            <w:pPr>
              <w:rPr>
                <w:rFonts w:ascii="Arial" w:hAnsi="Arial" w:cs="Arial"/>
                <w:sz w:val="16"/>
              </w:rPr>
            </w:pPr>
            <w:r w:rsidRPr="0073472F">
              <w:rPr>
                <w:rFonts w:ascii="Arial" w:hAnsi="Arial" w:cs="Arial"/>
                <w:sz w:val="16"/>
              </w:rPr>
              <w:t>0.882</w:t>
            </w:r>
          </w:p>
        </w:tc>
        <w:tc>
          <w:tcPr>
            <w:tcW w:w="682" w:type="dxa"/>
            <w:vMerge/>
          </w:tcPr>
          <w:p w14:paraId="07A78DFF" w14:textId="77777777" w:rsidR="00CE2FE0" w:rsidRPr="0073472F" w:rsidRDefault="00CE2FE0">
            <w:pPr>
              <w:rPr>
                <w:rFonts w:ascii="Arial" w:hAnsi="Arial" w:cs="Arial"/>
                <w:sz w:val="16"/>
              </w:rPr>
            </w:pPr>
          </w:p>
        </w:tc>
        <w:tc>
          <w:tcPr>
            <w:tcW w:w="779" w:type="dxa"/>
            <w:vMerge/>
          </w:tcPr>
          <w:p w14:paraId="41FF2AD5" w14:textId="77777777" w:rsidR="00CE2FE0" w:rsidRPr="0073472F" w:rsidRDefault="00CE2FE0">
            <w:pPr>
              <w:rPr>
                <w:rFonts w:ascii="Arial" w:hAnsi="Arial" w:cs="Arial"/>
                <w:sz w:val="16"/>
              </w:rPr>
            </w:pPr>
          </w:p>
        </w:tc>
        <w:tc>
          <w:tcPr>
            <w:tcW w:w="763" w:type="dxa"/>
            <w:vMerge/>
          </w:tcPr>
          <w:p w14:paraId="751AF3E2" w14:textId="77777777" w:rsidR="00CE2FE0" w:rsidRPr="0073472F" w:rsidRDefault="00CE2FE0">
            <w:pPr>
              <w:rPr>
                <w:rFonts w:ascii="Arial" w:hAnsi="Arial" w:cs="Arial"/>
                <w:sz w:val="16"/>
              </w:rPr>
            </w:pPr>
          </w:p>
        </w:tc>
        <w:tc>
          <w:tcPr>
            <w:tcW w:w="775" w:type="dxa"/>
            <w:vMerge/>
          </w:tcPr>
          <w:p w14:paraId="260B2262" w14:textId="77777777" w:rsidR="00CE2FE0" w:rsidRPr="0073472F" w:rsidRDefault="00CE2FE0">
            <w:pPr>
              <w:rPr>
                <w:rFonts w:ascii="Arial" w:hAnsi="Arial" w:cs="Arial"/>
                <w:sz w:val="16"/>
              </w:rPr>
            </w:pPr>
          </w:p>
        </w:tc>
        <w:tc>
          <w:tcPr>
            <w:tcW w:w="687" w:type="dxa"/>
          </w:tcPr>
          <w:p w14:paraId="1432D80E" w14:textId="77777777" w:rsidR="00CE2FE0" w:rsidRPr="0073472F" w:rsidRDefault="00F076C8">
            <w:pPr>
              <w:rPr>
                <w:rFonts w:ascii="Arial" w:hAnsi="Arial" w:cs="Arial"/>
                <w:sz w:val="16"/>
              </w:rPr>
            </w:pPr>
            <w:r w:rsidRPr="0073472F">
              <w:rPr>
                <w:rFonts w:ascii="Arial" w:hAnsi="Arial" w:cs="Arial"/>
                <w:sz w:val="16"/>
              </w:rPr>
              <w:t>0.939</w:t>
            </w:r>
          </w:p>
        </w:tc>
        <w:tc>
          <w:tcPr>
            <w:tcW w:w="669" w:type="dxa"/>
            <w:vMerge/>
          </w:tcPr>
          <w:p w14:paraId="7D974B60" w14:textId="77777777" w:rsidR="00CE2FE0" w:rsidRPr="0073472F" w:rsidRDefault="00CE2FE0">
            <w:pPr>
              <w:rPr>
                <w:rFonts w:ascii="Arial" w:hAnsi="Arial" w:cs="Arial"/>
                <w:sz w:val="16"/>
              </w:rPr>
            </w:pPr>
          </w:p>
        </w:tc>
        <w:tc>
          <w:tcPr>
            <w:tcW w:w="1061" w:type="dxa"/>
            <w:vMerge/>
          </w:tcPr>
          <w:p w14:paraId="3033AE38" w14:textId="77777777" w:rsidR="00CE2FE0" w:rsidRPr="0073472F" w:rsidRDefault="00CE2FE0">
            <w:pPr>
              <w:rPr>
                <w:rFonts w:ascii="Arial" w:hAnsi="Arial" w:cs="Arial"/>
                <w:sz w:val="16"/>
              </w:rPr>
            </w:pPr>
          </w:p>
        </w:tc>
      </w:tr>
      <w:tr w:rsidR="00CE2FE0" w:rsidRPr="0073472F" w14:paraId="2BA01379" w14:textId="77777777" w:rsidTr="00291F82">
        <w:trPr>
          <w:trHeight w:val="329"/>
        </w:trPr>
        <w:tc>
          <w:tcPr>
            <w:tcW w:w="907" w:type="dxa"/>
            <w:vMerge/>
          </w:tcPr>
          <w:p w14:paraId="668574BC" w14:textId="77777777" w:rsidR="00CE2FE0" w:rsidRPr="0073472F" w:rsidRDefault="00CE2FE0">
            <w:pPr>
              <w:rPr>
                <w:rFonts w:ascii="Arial" w:hAnsi="Arial" w:cs="Arial"/>
                <w:sz w:val="16"/>
              </w:rPr>
            </w:pPr>
          </w:p>
        </w:tc>
        <w:tc>
          <w:tcPr>
            <w:tcW w:w="791" w:type="dxa"/>
          </w:tcPr>
          <w:p w14:paraId="28DC30BB" w14:textId="77777777" w:rsidR="00CE2FE0" w:rsidRPr="0073472F" w:rsidRDefault="00F076C8">
            <w:pPr>
              <w:rPr>
                <w:rFonts w:ascii="Arial" w:hAnsi="Arial" w:cs="Arial"/>
                <w:sz w:val="16"/>
              </w:rPr>
            </w:pPr>
            <w:r w:rsidRPr="0073472F">
              <w:rPr>
                <w:rFonts w:ascii="Arial" w:hAnsi="Arial" w:cs="Arial"/>
                <w:sz w:val="16"/>
              </w:rPr>
              <w:t>MS4</w:t>
            </w:r>
          </w:p>
        </w:tc>
        <w:tc>
          <w:tcPr>
            <w:tcW w:w="794" w:type="dxa"/>
          </w:tcPr>
          <w:p w14:paraId="22464702" w14:textId="77777777" w:rsidR="00CE2FE0" w:rsidRPr="0073472F" w:rsidRDefault="00F076C8">
            <w:pPr>
              <w:rPr>
                <w:rFonts w:ascii="Arial" w:hAnsi="Arial" w:cs="Arial"/>
                <w:sz w:val="16"/>
              </w:rPr>
            </w:pPr>
            <w:r w:rsidRPr="0073472F">
              <w:rPr>
                <w:rFonts w:ascii="Arial" w:hAnsi="Arial" w:cs="Arial"/>
                <w:sz w:val="16"/>
              </w:rPr>
              <w:t>0.892</w:t>
            </w:r>
          </w:p>
        </w:tc>
        <w:tc>
          <w:tcPr>
            <w:tcW w:w="804" w:type="dxa"/>
          </w:tcPr>
          <w:p w14:paraId="7D1EDFBB" w14:textId="77777777" w:rsidR="00CE2FE0" w:rsidRPr="0073472F" w:rsidRDefault="00F076C8">
            <w:pPr>
              <w:rPr>
                <w:rFonts w:ascii="Arial" w:hAnsi="Arial" w:cs="Arial"/>
                <w:sz w:val="16"/>
              </w:rPr>
            </w:pPr>
            <w:r w:rsidRPr="0073472F">
              <w:rPr>
                <w:rFonts w:ascii="Arial" w:hAnsi="Arial" w:cs="Arial"/>
                <w:sz w:val="16"/>
              </w:rPr>
              <w:t>0.796</w:t>
            </w:r>
          </w:p>
        </w:tc>
        <w:tc>
          <w:tcPr>
            <w:tcW w:w="682" w:type="dxa"/>
            <w:vMerge/>
          </w:tcPr>
          <w:p w14:paraId="2479F821" w14:textId="77777777" w:rsidR="00CE2FE0" w:rsidRPr="0073472F" w:rsidRDefault="00CE2FE0">
            <w:pPr>
              <w:rPr>
                <w:rFonts w:ascii="Arial" w:hAnsi="Arial" w:cs="Arial"/>
                <w:sz w:val="16"/>
              </w:rPr>
            </w:pPr>
          </w:p>
        </w:tc>
        <w:tc>
          <w:tcPr>
            <w:tcW w:w="779" w:type="dxa"/>
            <w:vMerge/>
          </w:tcPr>
          <w:p w14:paraId="7630D2BE" w14:textId="77777777" w:rsidR="00CE2FE0" w:rsidRPr="0073472F" w:rsidRDefault="00CE2FE0">
            <w:pPr>
              <w:rPr>
                <w:rFonts w:ascii="Arial" w:hAnsi="Arial" w:cs="Arial"/>
                <w:sz w:val="16"/>
              </w:rPr>
            </w:pPr>
          </w:p>
        </w:tc>
        <w:tc>
          <w:tcPr>
            <w:tcW w:w="763" w:type="dxa"/>
            <w:vMerge/>
          </w:tcPr>
          <w:p w14:paraId="4A11AB2C" w14:textId="77777777" w:rsidR="00CE2FE0" w:rsidRPr="0073472F" w:rsidRDefault="00CE2FE0">
            <w:pPr>
              <w:rPr>
                <w:rFonts w:ascii="Arial" w:hAnsi="Arial" w:cs="Arial"/>
                <w:sz w:val="16"/>
              </w:rPr>
            </w:pPr>
          </w:p>
        </w:tc>
        <w:tc>
          <w:tcPr>
            <w:tcW w:w="775" w:type="dxa"/>
            <w:vMerge/>
          </w:tcPr>
          <w:p w14:paraId="22E0A368" w14:textId="77777777" w:rsidR="00CE2FE0" w:rsidRPr="0073472F" w:rsidRDefault="00CE2FE0">
            <w:pPr>
              <w:rPr>
                <w:rFonts w:ascii="Arial" w:hAnsi="Arial" w:cs="Arial"/>
                <w:sz w:val="16"/>
              </w:rPr>
            </w:pPr>
          </w:p>
        </w:tc>
        <w:tc>
          <w:tcPr>
            <w:tcW w:w="687" w:type="dxa"/>
          </w:tcPr>
          <w:p w14:paraId="1EE9A041" w14:textId="77777777" w:rsidR="00CE2FE0" w:rsidRPr="0073472F" w:rsidRDefault="00F076C8">
            <w:pPr>
              <w:rPr>
                <w:rFonts w:ascii="Arial" w:hAnsi="Arial" w:cs="Arial"/>
                <w:sz w:val="16"/>
              </w:rPr>
            </w:pPr>
            <w:r w:rsidRPr="0073472F">
              <w:rPr>
                <w:rFonts w:ascii="Arial" w:hAnsi="Arial" w:cs="Arial"/>
                <w:sz w:val="16"/>
              </w:rPr>
              <w:t>0.892</w:t>
            </w:r>
          </w:p>
        </w:tc>
        <w:tc>
          <w:tcPr>
            <w:tcW w:w="669" w:type="dxa"/>
            <w:vMerge/>
          </w:tcPr>
          <w:p w14:paraId="03B59E6E" w14:textId="77777777" w:rsidR="00CE2FE0" w:rsidRPr="0073472F" w:rsidRDefault="00CE2FE0">
            <w:pPr>
              <w:rPr>
                <w:rFonts w:ascii="Arial" w:hAnsi="Arial" w:cs="Arial"/>
                <w:sz w:val="16"/>
              </w:rPr>
            </w:pPr>
          </w:p>
        </w:tc>
        <w:tc>
          <w:tcPr>
            <w:tcW w:w="1061" w:type="dxa"/>
            <w:vMerge/>
          </w:tcPr>
          <w:p w14:paraId="698B9A01" w14:textId="77777777" w:rsidR="00CE2FE0" w:rsidRPr="0073472F" w:rsidRDefault="00CE2FE0">
            <w:pPr>
              <w:rPr>
                <w:rFonts w:ascii="Arial" w:hAnsi="Arial" w:cs="Arial"/>
                <w:sz w:val="16"/>
              </w:rPr>
            </w:pPr>
          </w:p>
        </w:tc>
      </w:tr>
    </w:tbl>
    <w:p w14:paraId="3717CD25" w14:textId="19D898BD" w:rsidR="00CE2FE0" w:rsidRPr="0073472F" w:rsidRDefault="00CE2FE0">
      <w:pPr>
        <w:spacing w:before="280"/>
        <w:rPr>
          <w:rFonts w:ascii="Arial" w:hAnsi="Arial" w:cs="Arial"/>
          <w:b/>
          <w:lang w:val="en-US"/>
        </w:rPr>
      </w:pPr>
    </w:p>
    <w:p w14:paraId="25685C69" w14:textId="2FADE224" w:rsidR="00507D03" w:rsidRPr="0073472F" w:rsidRDefault="00507D03">
      <w:pPr>
        <w:spacing w:before="280"/>
        <w:rPr>
          <w:rFonts w:ascii="Arial" w:hAnsi="Arial" w:cs="Arial"/>
          <w:b/>
          <w:lang w:val="en-US"/>
        </w:rPr>
      </w:pPr>
    </w:p>
    <w:p w14:paraId="3CC9492F" w14:textId="11095C34" w:rsidR="00507D03" w:rsidRPr="0073472F" w:rsidRDefault="00507D03">
      <w:pPr>
        <w:spacing w:before="280"/>
        <w:rPr>
          <w:rFonts w:ascii="Arial" w:hAnsi="Arial" w:cs="Arial"/>
          <w:b/>
          <w:lang w:val="en-US"/>
        </w:rPr>
      </w:pPr>
    </w:p>
    <w:p w14:paraId="2F22FF59" w14:textId="6CAAC59B" w:rsidR="00507D03" w:rsidRPr="0073472F" w:rsidRDefault="00507D03">
      <w:pPr>
        <w:spacing w:before="280"/>
        <w:rPr>
          <w:rFonts w:ascii="Arial" w:hAnsi="Arial" w:cs="Arial"/>
          <w:b/>
          <w:lang w:val="en-US"/>
        </w:rPr>
      </w:pPr>
    </w:p>
    <w:p w14:paraId="6E6BC810" w14:textId="37E6F849" w:rsidR="00507D03" w:rsidRPr="0073472F" w:rsidRDefault="00507D03">
      <w:pPr>
        <w:spacing w:before="280"/>
        <w:rPr>
          <w:rFonts w:ascii="Arial" w:hAnsi="Arial" w:cs="Arial"/>
          <w:b/>
          <w:lang w:val="en-US"/>
        </w:rPr>
      </w:pPr>
    </w:p>
    <w:p w14:paraId="32CFE6B5" w14:textId="6CD26D97" w:rsidR="00507D03" w:rsidRPr="0073472F" w:rsidRDefault="00507D03">
      <w:pPr>
        <w:spacing w:before="280"/>
        <w:rPr>
          <w:rFonts w:ascii="Arial" w:hAnsi="Arial" w:cs="Arial"/>
          <w:b/>
          <w:lang w:val="en-US"/>
        </w:rPr>
      </w:pPr>
    </w:p>
    <w:p w14:paraId="5FC330C4" w14:textId="5E32B33B" w:rsidR="00507D03" w:rsidRPr="0073472F" w:rsidRDefault="00507D03">
      <w:pPr>
        <w:spacing w:before="280"/>
        <w:rPr>
          <w:rFonts w:ascii="Arial" w:hAnsi="Arial" w:cs="Arial"/>
          <w:b/>
          <w:lang w:val="en-US"/>
        </w:rPr>
      </w:pPr>
    </w:p>
    <w:p w14:paraId="5A12CB14" w14:textId="1E05A6A5" w:rsidR="00507D03" w:rsidRPr="0073472F" w:rsidRDefault="00507D03">
      <w:pPr>
        <w:spacing w:before="280"/>
        <w:rPr>
          <w:rFonts w:ascii="Arial" w:hAnsi="Arial" w:cs="Arial"/>
          <w:b/>
          <w:lang w:val="en-US"/>
        </w:rPr>
      </w:pPr>
    </w:p>
    <w:p w14:paraId="59D6BC64" w14:textId="1E0627DD" w:rsidR="00507D03" w:rsidRPr="0073472F" w:rsidRDefault="00507D03">
      <w:pPr>
        <w:spacing w:before="280"/>
        <w:rPr>
          <w:rFonts w:ascii="Arial" w:hAnsi="Arial" w:cs="Arial"/>
          <w:b/>
          <w:lang w:val="en-US"/>
        </w:rPr>
      </w:pPr>
    </w:p>
    <w:p w14:paraId="6D341376" w14:textId="01DB8F54" w:rsidR="00507D03" w:rsidRPr="0073472F" w:rsidRDefault="00507D03">
      <w:pPr>
        <w:spacing w:before="280"/>
        <w:rPr>
          <w:rFonts w:ascii="Arial" w:hAnsi="Arial" w:cs="Arial"/>
          <w:b/>
          <w:lang w:val="en-US"/>
        </w:rPr>
      </w:pPr>
    </w:p>
    <w:p w14:paraId="5F164DEC" w14:textId="75B850B8" w:rsidR="00507D03" w:rsidRPr="0073472F" w:rsidRDefault="00507D03">
      <w:pPr>
        <w:spacing w:before="280"/>
        <w:rPr>
          <w:rFonts w:ascii="Arial" w:hAnsi="Arial" w:cs="Arial"/>
          <w:b/>
          <w:lang w:val="en-US"/>
        </w:rPr>
      </w:pPr>
    </w:p>
    <w:p w14:paraId="3AFD8899" w14:textId="2B6E22D6" w:rsidR="00507D03" w:rsidRPr="0073472F" w:rsidRDefault="00507D03">
      <w:pPr>
        <w:spacing w:before="280"/>
        <w:rPr>
          <w:rFonts w:ascii="Arial" w:hAnsi="Arial" w:cs="Arial"/>
          <w:b/>
          <w:lang w:val="en-US"/>
        </w:rPr>
      </w:pPr>
    </w:p>
    <w:p w14:paraId="3B3B29A2" w14:textId="67B9070A" w:rsidR="00507D03" w:rsidRPr="0073472F" w:rsidRDefault="00507D03">
      <w:pPr>
        <w:spacing w:before="280"/>
        <w:rPr>
          <w:rFonts w:ascii="Arial" w:hAnsi="Arial" w:cs="Arial"/>
          <w:b/>
          <w:lang w:val="en-US"/>
        </w:rPr>
      </w:pPr>
    </w:p>
    <w:p w14:paraId="404FE6A5" w14:textId="545023E1" w:rsidR="00507D03" w:rsidRPr="0073472F" w:rsidRDefault="00507D03">
      <w:pPr>
        <w:spacing w:before="280"/>
        <w:rPr>
          <w:rFonts w:ascii="Arial" w:hAnsi="Arial" w:cs="Arial"/>
          <w:b/>
          <w:lang w:val="en-US"/>
        </w:rPr>
      </w:pPr>
    </w:p>
    <w:p w14:paraId="6D796C8A" w14:textId="77777777" w:rsidR="00507D03" w:rsidRPr="0073472F" w:rsidRDefault="00507D03">
      <w:pPr>
        <w:spacing w:before="280"/>
        <w:rPr>
          <w:rFonts w:ascii="Arial" w:hAnsi="Arial" w:cs="Arial"/>
          <w:b/>
          <w:lang w:val="en-US"/>
        </w:rPr>
      </w:pPr>
    </w:p>
    <w:p w14:paraId="2725C329" w14:textId="77777777" w:rsidR="00CE2FE0" w:rsidRPr="0073472F" w:rsidRDefault="00F076C8">
      <w:pPr>
        <w:spacing w:before="280"/>
        <w:rPr>
          <w:rFonts w:ascii="Arial" w:hAnsi="Arial" w:cs="Arial"/>
          <w:b/>
          <w:lang w:val="en-US"/>
        </w:rPr>
      </w:pPr>
      <w:r w:rsidRPr="0073472F">
        <w:rPr>
          <w:rFonts w:ascii="Arial" w:hAnsi="Arial" w:cs="Arial"/>
          <w:b/>
          <w:lang w:val="en-US"/>
        </w:rPr>
        <w:lastRenderedPageBreak/>
        <w:t>Appendix B.3 Results Summary for Formative Measurement Model</w:t>
      </w:r>
    </w:p>
    <w:p w14:paraId="6EBCB0A4" w14:textId="77777777" w:rsidR="00CE2FE0" w:rsidRPr="0073472F" w:rsidRDefault="00CE2FE0">
      <w:pPr>
        <w:spacing w:before="280"/>
        <w:rPr>
          <w:rFonts w:ascii="Arial" w:hAnsi="Arial" w:cs="Arial"/>
          <w:b/>
          <w:lang w:val="en-US"/>
        </w:rPr>
      </w:pPr>
    </w:p>
    <w:tbl>
      <w:tblPr>
        <w:tblW w:w="9028" w:type="dxa"/>
        <w:tblBorders>
          <w:top w:val="single" w:sz="4" w:space="0" w:color="auto"/>
          <w:bottom w:val="single" w:sz="4" w:space="0" w:color="auto"/>
        </w:tblBorders>
        <w:tblLayout w:type="fixed"/>
        <w:tblLook w:val="04A0" w:firstRow="1" w:lastRow="0" w:firstColumn="1" w:lastColumn="0" w:noHBand="0" w:noVBand="1"/>
      </w:tblPr>
      <w:tblGrid>
        <w:gridCol w:w="1393"/>
        <w:gridCol w:w="955"/>
        <w:gridCol w:w="1933"/>
        <w:gridCol w:w="1459"/>
        <w:gridCol w:w="1829"/>
        <w:gridCol w:w="1459"/>
      </w:tblGrid>
      <w:tr w:rsidR="00CE2FE0" w:rsidRPr="0073472F" w14:paraId="54799FCC" w14:textId="77777777" w:rsidTr="00D72C08">
        <w:trPr>
          <w:trHeight w:val="270"/>
        </w:trPr>
        <w:tc>
          <w:tcPr>
            <w:tcW w:w="1393" w:type="dxa"/>
            <w:vAlign w:val="center"/>
          </w:tcPr>
          <w:p w14:paraId="57D17EFC"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 </w:t>
            </w:r>
          </w:p>
        </w:tc>
        <w:tc>
          <w:tcPr>
            <w:tcW w:w="955" w:type="dxa"/>
            <w:vAlign w:val="center"/>
          </w:tcPr>
          <w:p w14:paraId="1B0169AF" w14:textId="77777777" w:rsidR="00CE2FE0" w:rsidRPr="0073472F" w:rsidRDefault="00F076C8">
            <w:pPr>
              <w:jc w:val="center"/>
              <w:rPr>
                <w:rFonts w:ascii="Arial" w:hAnsi="Arial" w:cs="Arial"/>
                <w:b/>
                <w:bCs/>
                <w:color w:val="000000"/>
                <w:sz w:val="18"/>
              </w:rPr>
            </w:pPr>
            <w:r w:rsidRPr="0073472F">
              <w:rPr>
                <w:rFonts w:ascii="Arial" w:hAnsi="Arial" w:cs="Arial"/>
                <w:b/>
                <w:bCs/>
                <w:color w:val="000000"/>
                <w:sz w:val="18"/>
              </w:rPr>
              <w:t>VIF</w:t>
            </w:r>
          </w:p>
        </w:tc>
        <w:tc>
          <w:tcPr>
            <w:tcW w:w="1933" w:type="dxa"/>
            <w:vAlign w:val="bottom"/>
          </w:tcPr>
          <w:p w14:paraId="204013C7"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Outer Weights</w:t>
            </w:r>
          </w:p>
        </w:tc>
        <w:tc>
          <w:tcPr>
            <w:tcW w:w="1459" w:type="dxa"/>
            <w:vAlign w:val="bottom"/>
          </w:tcPr>
          <w:p w14:paraId="55436B6B"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Significance</w:t>
            </w:r>
          </w:p>
        </w:tc>
        <w:tc>
          <w:tcPr>
            <w:tcW w:w="1829" w:type="dxa"/>
            <w:vAlign w:val="bottom"/>
          </w:tcPr>
          <w:p w14:paraId="167CD592"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Outer Loadings</w:t>
            </w:r>
          </w:p>
        </w:tc>
        <w:tc>
          <w:tcPr>
            <w:tcW w:w="1459" w:type="dxa"/>
            <w:vAlign w:val="bottom"/>
          </w:tcPr>
          <w:p w14:paraId="4E19F284"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Significance</w:t>
            </w:r>
          </w:p>
        </w:tc>
      </w:tr>
      <w:tr w:rsidR="00CE2FE0" w:rsidRPr="0073472F" w14:paraId="7BE5A486" w14:textId="77777777" w:rsidTr="00D72C08">
        <w:trPr>
          <w:trHeight w:val="270"/>
        </w:trPr>
        <w:tc>
          <w:tcPr>
            <w:tcW w:w="1393" w:type="dxa"/>
            <w:vAlign w:val="center"/>
          </w:tcPr>
          <w:p w14:paraId="58F439E3"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FI_ACC_1</w:t>
            </w:r>
          </w:p>
        </w:tc>
        <w:tc>
          <w:tcPr>
            <w:tcW w:w="955" w:type="dxa"/>
            <w:vAlign w:val="center"/>
          </w:tcPr>
          <w:p w14:paraId="2C5D9F12"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3.017</w:t>
            </w:r>
          </w:p>
        </w:tc>
        <w:tc>
          <w:tcPr>
            <w:tcW w:w="1933" w:type="dxa"/>
            <w:vAlign w:val="center"/>
          </w:tcPr>
          <w:p w14:paraId="1EAC34B5"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0.238</w:t>
            </w:r>
          </w:p>
        </w:tc>
        <w:tc>
          <w:tcPr>
            <w:tcW w:w="1459" w:type="dxa"/>
            <w:vAlign w:val="center"/>
          </w:tcPr>
          <w:p w14:paraId="4F6EBBF3"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0.021</w:t>
            </w:r>
          </w:p>
        </w:tc>
        <w:tc>
          <w:tcPr>
            <w:tcW w:w="1829" w:type="dxa"/>
            <w:vAlign w:val="center"/>
          </w:tcPr>
          <w:p w14:paraId="662D3BF5"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0.828</w:t>
            </w:r>
          </w:p>
        </w:tc>
        <w:tc>
          <w:tcPr>
            <w:tcW w:w="1459" w:type="dxa"/>
            <w:vAlign w:val="center"/>
          </w:tcPr>
          <w:p w14:paraId="7062084F"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6A1F5D7B" w14:textId="77777777" w:rsidTr="00D72C08">
        <w:trPr>
          <w:trHeight w:val="270"/>
        </w:trPr>
        <w:tc>
          <w:tcPr>
            <w:tcW w:w="1393" w:type="dxa"/>
            <w:vAlign w:val="center"/>
          </w:tcPr>
          <w:p w14:paraId="33E5A330"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FI_ACC_2</w:t>
            </w:r>
          </w:p>
        </w:tc>
        <w:tc>
          <w:tcPr>
            <w:tcW w:w="955" w:type="dxa"/>
            <w:vAlign w:val="center"/>
          </w:tcPr>
          <w:p w14:paraId="0BB241AE"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3.465</w:t>
            </w:r>
          </w:p>
        </w:tc>
        <w:tc>
          <w:tcPr>
            <w:tcW w:w="1933" w:type="dxa"/>
            <w:vAlign w:val="center"/>
          </w:tcPr>
          <w:p w14:paraId="508E7080"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0.165</w:t>
            </w:r>
          </w:p>
        </w:tc>
        <w:tc>
          <w:tcPr>
            <w:tcW w:w="1459" w:type="dxa"/>
            <w:vAlign w:val="center"/>
          </w:tcPr>
          <w:p w14:paraId="037EB280"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0.11</w:t>
            </w:r>
          </w:p>
        </w:tc>
        <w:tc>
          <w:tcPr>
            <w:tcW w:w="1829" w:type="dxa"/>
            <w:vAlign w:val="center"/>
          </w:tcPr>
          <w:p w14:paraId="2E927D5E"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0.822</w:t>
            </w:r>
          </w:p>
        </w:tc>
        <w:tc>
          <w:tcPr>
            <w:tcW w:w="1459" w:type="dxa"/>
            <w:vAlign w:val="center"/>
          </w:tcPr>
          <w:p w14:paraId="44E040B6"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4AEC6CFC" w14:textId="77777777" w:rsidTr="00D72C08">
        <w:trPr>
          <w:trHeight w:val="270"/>
        </w:trPr>
        <w:tc>
          <w:tcPr>
            <w:tcW w:w="1393" w:type="dxa"/>
            <w:vAlign w:val="center"/>
          </w:tcPr>
          <w:p w14:paraId="50522FF1"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FI_ACC_3</w:t>
            </w:r>
          </w:p>
        </w:tc>
        <w:tc>
          <w:tcPr>
            <w:tcW w:w="955" w:type="dxa"/>
            <w:vAlign w:val="center"/>
          </w:tcPr>
          <w:p w14:paraId="7C061ED8"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4.036</w:t>
            </w:r>
          </w:p>
        </w:tc>
        <w:tc>
          <w:tcPr>
            <w:tcW w:w="1933" w:type="dxa"/>
            <w:vAlign w:val="center"/>
          </w:tcPr>
          <w:p w14:paraId="11DA2CB2"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-0.095</w:t>
            </w:r>
          </w:p>
        </w:tc>
        <w:tc>
          <w:tcPr>
            <w:tcW w:w="1459" w:type="dxa"/>
            <w:vAlign w:val="center"/>
          </w:tcPr>
          <w:p w14:paraId="79F1759D"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0.413</w:t>
            </w:r>
          </w:p>
        </w:tc>
        <w:tc>
          <w:tcPr>
            <w:tcW w:w="1829" w:type="dxa"/>
            <w:vAlign w:val="center"/>
          </w:tcPr>
          <w:p w14:paraId="3F39F6C8"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0.812</w:t>
            </w:r>
          </w:p>
        </w:tc>
        <w:tc>
          <w:tcPr>
            <w:tcW w:w="1459" w:type="dxa"/>
            <w:vAlign w:val="center"/>
          </w:tcPr>
          <w:p w14:paraId="2DBD1C1E"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30B6534E" w14:textId="77777777" w:rsidTr="00D72C08">
        <w:trPr>
          <w:trHeight w:val="270"/>
        </w:trPr>
        <w:tc>
          <w:tcPr>
            <w:tcW w:w="1393" w:type="dxa"/>
            <w:vAlign w:val="center"/>
          </w:tcPr>
          <w:p w14:paraId="6B1DE153"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FI_ACC_4</w:t>
            </w:r>
          </w:p>
        </w:tc>
        <w:tc>
          <w:tcPr>
            <w:tcW w:w="955" w:type="dxa"/>
            <w:vAlign w:val="center"/>
          </w:tcPr>
          <w:p w14:paraId="745A2EED"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3.473</w:t>
            </w:r>
          </w:p>
        </w:tc>
        <w:tc>
          <w:tcPr>
            <w:tcW w:w="1933" w:type="dxa"/>
            <w:vAlign w:val="center"/>
          </w:tcPr>
          <w:p w14:paraId="42C72B04"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0.137</w:t>
            </w:r>
          </w:p>
        </w:tc>
        <w:tc>
          <w:tcPr>
            <w:tcW w:w="1459" w:type="dxa"/>
            <w:vAlign w:val="center"/>
          </w:tcPr>
          <w:p w14:paraId="6DCA0819"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0.171</w:t>
            </w:r>
          </w:p>
        </w:tc>
        <w:tc>
          <w:tcPr>
            <w:tcW w:w="1829" w:type="dxa"/>
            <w:vAlign w:val="center"/>
          </w:tcPr>
          <w:p w14:paraId="7AA5AA81"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0.855</w:t>
            </w:r>
          </w:p>
        </w:tc>
        <w:tc>
          <w:tcPr>
            <w:tcW w:w="1459" w:type="dxa"/>
            <w:vAlign w:val="center"/>
          </w:tcPr>
          <w:p w14:paraId="408B07C8"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55EC2C48" w14:textId="77777777" w:rsidTr="00D72C08">
        <w:trPr>
          <w:trHeight w:val="270"/>
        </w:trPr>
        <w:tc>
          <w:tcPr>
            <w:tcW w:w="1393" w:type="dxa"/>
            <w:vAlign w:val="center"/>
          </w:tcPr>
          <w:p w14:paraId="5DA6B465"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FI_ACC_5</w:t>
            </w:r>
          </w:p>
        </w:tc>
        <w:tc>
          <w:tcPr>
            <w:tcW w:w="955" w:type="dxa"/>
            <w:vAlign w:val="center"/>
          </w:tcPr>
          <w:p w14:paraId="5F637775"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6.458</w:t>
            </w:r>
          </w:p>
        </w:tc>
        <w:tc>
          <w:tcPr>
            <w:tcW w:w="1933" w:type="dxa"/>
            <w:vAlign w:val="center"/>
          </w:tcPr>
          <w:p w14:paraId="05EAAB82"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0.237</w:t>
            </w:r>
          </w:p>
        </w:tc>
        <w:tc>
          <w:tcPr>
            <w:tcW w:w="1459" w:type="dxa"/>
            <w:vAlign w:val="center"/>
          </w:tcPr>
          <w:p w14:paraId="16C25233"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0.127</w:t>
            </w:r>
          </w:p>
        </w:tc>
        <w:tc>
          <w:tcPr>
            <w:tcW w:w="1829" w:type="dxa"/>
            <w:vAlign w:val="center"/>
          </w:tcPr>
          <w:p w14:paraId="37D83C4E"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0.922</w:t>
            </w:r>
          </w:p>
        </w:tc>
        <w:tc>
          <w:tcPr>
            <w:tcW w:w="1459" w:type="dxa"/>
            <w:vAlign w:val="center"/>
          </w:tcPr>
          <w:p w14:paraId="7D8E44A3"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2102C1E8" w14:textId="77777777" w:rsidTr="00D72C08">
        <w:trPr>
          <w:trHeight w:val="270"/>
        </w:trPr>
        <w:tc>
          <w:tcPr>
            <w:tcW w:w="1393" w:type="dxa"/>
            <w:vAlign w:val="center"/>
          </w:tcPr>
          <w:p w14:paraId="606BA4CA"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FI_ACC_6</w:t>
            </w:r>
          </w:p>
        </w:tc>
        <w:tc>
          <w:tcPr>
            <w:tcW w:w="955" w:type="dxa"/>
            <w:vAlign w:val="center"/>
          </w:tcPr>
          <w:p w14:paraId="1C9DC309"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7.381</w:t>
            </w:r>
          </w:p>
        </w:tc>
        <w:tc>
          <w:tcPr>
            <w:tcW w:w="1933" w:type="dxa"/>
            <w:vAlign w:val="center"/>
          </w:tcPr>
          <w:p w14:paraId="6B4FE817"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0.101</w:t>
            </w:r>
          </w:p>
        </w:tc>
        <w:tc>
          <w:tcPr>
            <w:tcW w:w="1459" w:type="dxa"/>
            <w:vAlign w:val="center"/>
          </w:tcPr>
          <w:p w14:paraId="7387A08E"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0.552</w:t>
            </w:r>
          </w:p>
        </w:tc>
        <w:tc>
          <w:tcPr>
            <w:tcW w:w="1829" w:type="dxa"/>
            <w:vAlign w:val="center"/>
          </w:tcPr>
          <w:p w14:paraId="35275E80"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0.915</w:t>
            </w:r>
          </w:p>
        </w:tc>
        <w:tc>
          <w:tcPr>
            <w:tcW w:w="1459" w:type="dxa"/>
            <w:vAlign w:val="center"/>
          </w:tcPr>
          <w:p w14:paraId="4261122B"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7D93FB67" w14:textId="77777777" w:rsidTr="00D72C08">
        <w:trPr>
          <w:trHeight w:val="270"/>
        </w:trPr>
        <w:tc>
          <w:tcPr>
            <w:tcW w:w="1393" w:type="dxa"/>
            <w:vAlign w:val="center"/>
          </w:tcPr>
          <w:p w14:paraId="01D5A34C"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FI_ACC_7</w:t>
            </w:r>
          </w:p>
        </w:tc>
        <w:tc>
          <w:tcPr>
            <w:tcW w:w="955" w:type="dxa"/>
            <w:vAlign w:val="center"/>
          </w:tcPr>
          <w:p w14:paraId="7BE64F0E"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6.179</w:t>
            </w:r>
          </w:p>
        </w:tc>
        <w:tc>
          <w:tcPr>
            <w:tcW w:w="1933" w:type="dxa"/>
            <w:vAlign w:val="center"/>
          </w:tcPr>
          <w:p w14:paraId="4D73D1FC"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0.241</w:t>
            </w:r>
          </w:p>
        </w:tc>
        <w:tc>
          <w:tcPr>
            <w:tcW w:w="1459" w:type="dxa"/>
            <w:vAlign w:val="center"/>
          </w:tcPr>
          <w:p w14:paraId="6F4B91BA"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0.122</w:t>
            </w:r>
          </w:p>
        </w:tc>
        <w:tc>
          <w:tcPr>
            <w:tcW w:w="1829" w:type="dxa"/>
            <w:vAlign w:val="center"/>
          </w:tcPr>
          <w:p w14:paraId="41227CF7"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0.92</w:t>
            </w:r>
          </w:p>
        </w:tc>
        <w:tc>
          <w:tcPr>
            <w:tcW w:w="1459" w:type="dxa"/>
            <w:vAlign w:val="center"/>
          </w:tcPr>
          <w:p w14:paraId="6320D4E3"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70D16773" w14:textId="77777777" w:rsidTr="00D72C08">
        <w:trPr>
          <w:trHeight w:val="270"/>
        </w:trPr>
        <w:tc>
          <w:tcPr>
            <w:tcW w:w="1393" w:type="dxa"/>
            <w:vAlign w:val="center"/>
          </w:tcPr>
          <w:p w14:paraId="312090AF"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FI_ACC_8</w:t>
            </w:r>
          </w:p>
        </w:tc>
        <w:tc>
          <w:tcPr>
            <w:tcW w:w="955" w:type="dxa"/>
            <w:vAlign w:val="center"/>
          </w:tcPr>
          <w:p w14:paraId="495B6390"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2.945</w:t>
            </w:r>
          </w:p>
        </w:tc>
        <w:tc>
          <w:tcPr>
            <w:tcW w:w="1933" w:type="dxa"/>
            <w:vAlign w:val="center"/>
          </w:tcPr>
          <w:p w14:paraId="52076AEC"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0.114</w:t>
            </w:r>
          </w:p>
        </w:tc>
        <w:tc>
          <w:tcPr>
            <w:tcW w:w="1459" w:type="dxa"/>
            <w:vAlign w:val="center"/>
          </w:tcPr>
          <w:p w14:paraId="019DB0E3"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0.199</w:t>
            </w:r>
          </w:p>
        </w:tc>
        <w:tc>
          <w:tcPr>
            <w:tcW w:w="1829" w:type="dxa"/>
            <w:vAlign w:val="center"/>
          </w:tcPr>
          <w:p w14:paraId="19979D14"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0.834</w:t>
            </w:r>
          </w:p>
        </w:tc>
        <w:tc>
          <w:tcPr>
            <w:tcW w:w="1459" w:type="dxa"/>
            <w:vAlign w:val="center"/>
          </w:tcPr>
          <w:p w14:paraId="6871CCF9"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5A3F9241" w14:textId="77777777" w:rsidTr="00D72C08">
        <w:trPr>
          <w:trHeight w:val="270"/>
        </w:trPr>
        <w:tc>
          <w:tcPr>
            <w:tcW w:w="1393" w:type="dxa"/>
            <w:vAlign w:val="center"/>
          </w:tcPr>
          <w:p w14:paraId="2C7A9A05"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FI_QUA_1</w:t>
            </w:r>
          </w:p>
        </w:tc>
        <w:tc>
          <w:tcPr>
            <w:tcW w:w="955" w:type="dxa"/>
            <w:vAlign w:val="center"/>
          </w:tcPr>
          <w:p w14:paraId="76737360"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3.523</w:t>
            </w:r>
          </w:p>
        </w:tc>
        <w:tc>
          <w:tcPr>
            <w:tcW w:w="1933" w:type="dxa"/>
            <w:vAlign w:val="center"/>
          </w:tcPr>
          <w:p w14:paraId="461E279B"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0.262</w:t>
            </w:r>
          </w:p>
        </w:tc>
        <w:tc>
          <w:tcPr>
            <w:tcW w:w="1459" w:type="dxa"/>
            <w:vAlign w:val="center"/>
          </w:tcPr>
          <w:p w14:paraId="0DE2375C"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0.023</w:t>
            </w:r>
          </w:p>
        </w:tc>
        <w:tc>
          <w:tcPr>
            <w:tcW w:w="1829" w:type="dxa"/>
            <w:vAlign w:val="center"/>
          </w:tcPr>
          <w:p w14:paraId="3A7273ED"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0.869</w:t>
            </w:r>
          </w:p>
        </w:tc>
        <w:tc>
          <w:tcPr>
            <w:tcW w:w="1459" w:type="dxa"/>
            <w:vAlign w:val="center"/>
          </w:tcPr>
          <w:p w14:paraId="53D62B14"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0C16FAA8" w14:textId="77777777" w:rsidTr="00D72C08">
        <w:trPr>
          <w:trHeight w:val="270"/>
        </w:trPr>
        <w:tc>
          <w:tcPr>
            <w:tcW w:w="1393" w:type="dxa"/>
            <w:vAlign w:val="center"/>
          </w:tcPr>
          <w:p w14:paraId="53DAA858"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FI_QUA_2</w:t>
            </w:r>
          </w:p>
        </w:tc>
        <w:tc>
          <w:tcPr>
            <w:tcW w:w="955" w:type="dxa"/>
            <w:vAlign w:val="center"/>
          </w:tcPr>
          <w:p w14:paraId="067924EB"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3.826</w:t>
            </w:r>
          </w:p>
        </w:tc>
        <w:tc>
          <w:tcPr>
            <w:tcW w:w="1933" w:type="dxa"/>
            <w:vAlign w:val="center"/>
          </w:tcPr>
          <w:p w14:paraId="708A02E4"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0.036</w:t>
            </w:r>
          </w:p>
        </w:tc>
        <w:tc>
          <w:tcPr>
            <w:tcW w:w="1459" w:type="dxa"/>
            <w:vAlign w:val="center"/>
          </w:tcPr>
          <w:p w14:paraId="799DD584"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0.742</w:t>
            </w:r>
          </w:p>
        </w:tc>
        <w:tc>
          <w:tcPr>
            <w:tcW w:w="1829" w:type="dxa"/>
            <w:vAlign w:val="center"/>
          </w:tcPr>
          <w:p w14:paraId="37153059"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0.844</w:t>
            </w:r>
          </w:p>
        </w:tc>
        <w:tc>
          <w:tcPr>
            <w:tcW w:w="1459" w:type="dxa"/>
            <w:vAlign w:val="center"/>
          </w:tcPr>
          <w:p w14:paraId="42ECA8DD"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3967A084" w14:textId="77777777" w:rsidTr="00D72C08">
        <w:trPr>
          <w:trHeight w:val="270"/>
        </w:trPr>
        <w:tc>
          <w:tcPr>
            <w:tcW w:w="1393" w:type="dxa"/>
            <w:vAlign w:val="center"/>
          </w:tcPr>
          <w:p w14:paraId="689AC6BC"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FI_QUA_3</w:t>
            </w:r>
          </w:p>
        </w:tc>
        <w:tc>
          <w:tcPr>
            <w:tcW w:w="955" w:type="dxa"/>
            <w:vAlign w:val="center"/>
          </w:tcPr>
          <w:p w14:paraId="14C713FC"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7.126</w:t>
            </w:r>
          </w:p>
        </w:tc>
        <w:tc>
          <w:tcPr>
            <w:tcW w:w="1933" w:type="dxa"/>
            <w:vAlign w:val="center"/>
          </w:tcPr>
          <w:p w14:paraId="34565D6D"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0.193</w:t>
            </w:r>
          </w:p>
        </w:tc>
        <w:tc>
          <w:tcPr>
            <w:tcW w:w="1459" w:type="dxa"/>
            <w:vAlign w:val="center"/>
          </w:tcPr>
          <w:p w14:paraId="704ADEE2"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0.205</w:t>
            </w:r>
          </w:p>
        </w:tc>
        <w:tc>
          <w:tcPr>
            <w:tcW w:w="1829" w:type="dxa"/>
            <w:vAlign w:val="center"/>
          </w:tcPr>
          <w:p w14:paraId="03557E77"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0.909</w:t>
            </w:r>
          </w:p>
        </w:tc>
        <w:tc>
          <w:tcPr>
            <w:tcW w:w="1459" w:type="dxa"/>
            <w:vAlign w:val="center"/>
          </w:tcPr>
          <w:p w14:paraId="01E1402D"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49957DA5" w14:textId="77777777" w:rsidTr="00D72C08">
        <w:trPr>
          <w:trHeight w:val="270"/>
        </w:trPr>
        <w:tc>
          <w:tcPr>
            <w:tcW w:w="1393" w:type="dxa"/>
            <w:vAlign w:val="center"/>
          </w:tcPr>
          <w:p w14:paraId="5785BB33"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FI_QUA_4</w:t>
            </w:r>
          </w:p>
        </w:tc>
        <w:tc>
          <w:tcPr>
            <w:tcW w:w="955" w:type="dxa"/>
            <w:vAlign w:val="center"/>
          </w:tcPr>
          <w:p w14:paraId="406B7CCD"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10.03</w:t>
            </w:r>
          </w:p>
        </w:tc>
        <w:tc>
          <w:tcPr>
            <w:tcW w:w="1933" w:type="dxa"/>
            <w:vAlign w:val="center"/>
          </w:tcPr>
          <w:p w14:paraId="769FA62D"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0.074</w:t>
            </w:r>
          </w:p>
        </w:tc>
        <w:tc>
          <w:tcPr>
            <w:tcW w:w="1459" w:type="dxa"/>
            <w:vAlign w:val="center"/>
          </w:tcPr>
          <w:p w14:paraId="65B70727"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0.741</w:t>
            </w:r>
          </w:p>
        </w:tc>
        <w:tc>
          <w:tcPr>
            <w:tcW w:w="1829" w:type="dxa"/>
            <w:vAlign w:val="center"/>
          </w:tcPr>
          <w:p w14:paraId="399A5848"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0.901</w:t>
            </w:r>
          </w:p>
        </w:tc>
        <w:tc>
          <w:tcPr>
            <w:tcW w:w="1459" w:type="dxa"/>
            <w:vAlign w:val="center"/>
          </w:tcPr>
          <w:p w14:paraId="71399852"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302ADBCD" w14:textId="77777777" w:rsidTr="00D72C08">
        <w:trPr>
          <w:trHeight w:val="270"/>
        </w:trPr>
        <w:tc>
          <w:tcPr>
            <w:tcW w:w="1393" w:type="dxa"/>
            <w:vAlign w:val="center"/>
          </w:tcPr>
          <w:p w14:paraId="07020686"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FI_QUA_5</w:t>
            </w:r>
          </w:p>
        </w:tc>
        <w:tc>
          <w:tcPr>
            <w:tcW w:w="955" w:type="dxa"/>
            <w:vAlign w:val="center"/>
          </w:tcPr>
          <w:p w14:paraId="73C10583"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7.417</w:t>
            </w:r>
          </w:p>
        </w:tc>
        <w:tc>
          <w:tcPr>
            <w:tcW w:w="1933" w:type="dxa"/>
            <w:vAlign w:val="center"/>
          </w:tcPr>
          <w:p w14:paraId="4EFD73B1"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0.174</w:t>
            </w:r>
          </w:p>
        </w:tc>
        <w:tc>
          <w:tcPr>
            <w:tcW w:w="1459" w:type="dxa"/>
            <w:vAlign w:val="center"/>
          </w:tcPr>
          <w:p w14:paraId="6C4C25F0"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0.278</w:t>
            </w:r>
          </w:p>
        </w:tc>
        <w:tc>
          <w:tcPr>
            <w:tcW w:w="1829" w:type="dxa"/>
            <w:vAlign w:val="center"/>
          </w:tcPr>
          <w:p w14:paraId="405863D2"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0.898</w:t>
            </w:r>
          </w:p>
        </w:tc>
        <w:tc>
          <w:tcPr>
            <w:tcW w:w="1459" w:type="dxa"/>
            <w:vAlign w:val="center"/>
          </w:tcPr>
          <w:p w14:paraId="19FA3E0B"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49A84C0E" w14:textId="77777777" w:rsidTr="00D72C08">
        <w:trPr>
          <w:trHeight w:val="270"/>
        </w:trPr>
        <w:tc>
          <w:tcPr>
            <w:tcW w:w="1393" w:type="dxa"/>
            <w:vAlign w:val="center"/>
          </w:tcPr>
          <w:p w14:paraId="773F1CF6"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FI_QUA_6</w:t>
            </w:r>
          </w:p>
        </w:tc>
        <w:tc>
          <w:tcPr>
            <w:tcW w:w="955" w:type="dxa"/>
            <w:vAlign w:val="center"/>
          </w:tcPr>
          <w:p w14:paraId="4B47133C"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5.145</w:t>
            </w:r>
          </w:p>
        </w:tc>
        <w:tc>
          <w:tcPr>
            <w:tcW w:w="1933" w:type="dxa"/>
            <w:vAlign w:val="center"/>
          </w:tcPr>
          <w:p w14:paraId="00B9C708"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0.022</w:t>
            </w:r>
          </w:p>
        </w:tc>
        <w:tc>
          <w:tcPr>
            <w:tcW w:w="1459" w:type="dxa"/>
            <w:vAlign w:val="center"/>
          </w:tcPr>
          <w:p w14:paraId="72153666"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0.889</w:t>
            </w:r>
          </w:p>
        </w:tc>
        <w:tc>
          <w:tcPr>
            <w:tcW w:w="1829" w:type="dxa"/>
            <w:vAlign w:val="center"/>
          </w:tcPr>
          <w:p w14:paraId="32D4E59C"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0.876</w:t>
            </w:r>
          </w:p>
        </w:tc>
        <w:tc>
          <w:tcPr>
            <w:tcW w:w="1459" w:type="dxa"/>
            <w:vAlign w:val="center"/>
          </w:tcPr>
          <w:p w14:paraId="2C796F1C"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2ED2C89C" w14:textId="77777777" w:rsidTr="00D72C08">
        <w:trPr>
          <w:trHeight w:val="270"/>
        </w:trPr>
        <w:tc>
          <w:tcPr>
            <w:tcW w:w="1393" w:type="dxa"/>
            <w:vAlign w:val="center"/>
          </w:tcPr>
          <w:p w14:paraId="587A887B"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FI_QUA_7</w:t>
            </w:r>
          </w:p>
        </w:tc>
        <w:tc>
          <w:tcPr>
            <w:tcW w:w="955" w:type="dxa"/>
            <w:vAlign w:val="center"/>
          </w:tcPr>
          <w:p w14:paraId="6FD2B6E4"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3.473</w:t>
            </w:r>
          </w:p>
        </w:tc>
        <w:tc>
          <w:tcPr>
            <w:tcW w:w="1933" w:type="dxa"/>
            <w:vAlign w:val="center"/>
          </w:tcPr>
          <w:p w14:paraId="01BF2B5D"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0.358</w:t>
            </w:r>
          </w:p>
        </w:tc>
        <w:tc>
          <w:tcPr>
            <w:tcW w:w="1459" w:type="dxa"/>
            <w:vAlign w:val="center"/>
          </w:tcPr>
          <w:p w14:paraId="1DEF3CDE"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0.005</w:t>
            </w:r>
          </w:p>
        </w:tc>
        <w:tc>
          <w:tcPr>
            <w:tcW w:w="1829" w:type="dxa"/>
            <w:vAlign w:val="center"/>
          </w:tcPr>
          <w:p w14:paraId="7DFEDF52"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0.906</w:t>
            </w:r>
          </w:p>
        </w:tc>
        <w:tc>
          <w:tcPr>
            <w:tcW w:w="1459" w:type="dxa"/>
            <w:vAlign w:val="center"/>
          </w:tcPr>
          <w:p w14:paraId="35CA595B"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2D699CCF" w14:textId="77777777" w:rsidTr="00D72C08">
        <w:trPr>
          <w:trHeight w:val="270"/>
        </w:trPr>
        <w:tc>
          <w:tcPr>
            <w:tcW w:w="1393" w:type="dxa"/>
            <w:vAlign w:val="center"/>
          </w:tcPr>
          <w:p w14:paraId="6766C643"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FI_USA_1</w:t>
            </w:r>
          </w:p>
        </w:tc>
        <w:tc>
          <w:tcPr>
            <w:tcW w:w="955" w:type="dxa"/>
            <w:vAlign w:val="center"/>
          </w:tcPr>
          <w:p w14:paraId="6CD0DE04"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2.969</w:t>
            </w:r>
          </w:p>
        </w:tc>
        <w:tc>
          <w:tcPr>
            <w:tcW w:w="1933" w:type="dxa"/>
            <w:vAlign w:val="center"/>
          </w:tcPr>
          <w:p w14:paraId="23E22BF4"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0.433</w:t>
            </w:r>
          </w:p>
        </w:tc>
        <w:tc>
          <w:tcPr>
            <w:tcW w:w="1459" w:type="dxa"/>
            <w:vAlign w:val="center"/>
          </w:tcPr>
          <w:p w14:paraId="36BCE3B7"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c>
          <w:tcPr>
            <w:tcW w:w="1829" w:type="dxa"/>
            <w:vAlign w:val="center"/>
          </w:tcPr>
          <w:p w14:paraId="0778C68A"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0.93</w:t>
            </w:r>
          </w:p>
        </w:tc>
        <w:tc>
          <w:tcPr>
            <w:tcW w:w="1459" w:type="dxa"/>
            <w:vAlign w:val="center"/>
          </w:tcPr>
          <w:p w14:paraId="3F65548E"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0931FD77" w14:textId="77777777" w:rsidTr="00D72C08">
        <w:trPr>
          <w:trHeight w:val="270"/>
        </w:trPr>
        <w:tc>
          <w:tcPr>
            <w:tcW w:w="1393" w:type="dxa"/>
            <w:vAlign w:val="center"/>
          </w:tcPr>
          <w:p w14:paraId="47B18724"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FI_USA_2</w:t>
            </w:r>
          </w:p>
        </w:tc>
        <w:tc>
          <w:tcPr>
            <w:tcW w:w="955" w:type="dxa"/>
            <w:vAlign w:val="center"/>
          </w:tcPr>
          <w:p w14:paraId="009A5709"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3.452</w:t>
            </w:r>
          </w:p>
        </w:tc>
        <w:tc>
          <w:tcPr>
            <w:tcW w:w="1933" w:type="dxa"/>
            <w:vAlign w:val="center"/>
          </w:tcPr>
          <w:p w14:paraId="3C099769"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0.241</w:t>
            </w:r>
          </w:p>
        </w:tc>
        <w:tc>
          <w:tcPr>
            <w:tcW w:w="1459" w:type="dxa"/>
            <w:vAlign w:val="center"/>
          </w:tcPr>
          <w:p w14:paraId="57027840"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0.026</w:t>
            </w:r>
          </w:p>
        </w:tc>
        <w:tc>
          <w:tcPr>
            <w:tcW w:w="1829" w:type="dxa"/>
            <w:vAlign w:val="center"/>
          </w:tcPr>
          <w:p w14:paraId="14CC2424"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0.89</w:t>
            </w:r>
          </w:p>
        </w:tc>
        <w:tc>
          <w:tcPr>
            <w:tcW w:w="1459" w:type="dxa"/>
            <w:vAlign w:val="center"/>
          </w:tcPr>
          <w:p w14:paraId="76933A56"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567E44D6" w14:textId="77777777" w:rsidTr="00D72C08">
        <w:trPr>
          <w:trHeight w:val="270"/>
        </w:trPr>
        <w:tc>
          <w:tcPr>
            <w:tcW w:w="1393" w:type="dxa"/>
            <w:vAlign w:val="center"/>
          </w:tcPr>
          <w:p w14:paraId="5DD57A65"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FI_USA_3</w:t>
            </w:r>
          </w:p>
        </w:tc>
        <w:tc>
          <w:tcPr>
            <w:tcW w:w="955" w:type="dxa"/>
            <w:vAlign w:val="center"/>
          </w:tcPr>
          <w:p w14:paraId="61C56F6C"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6.752</w:t>
            </w:r>
          </w:p>
        </w:tc>
        <w:tc>
          <w:tcPr>
            <w:tcW w:w="1933" w:type="dxa"/>
            <w:vAlign w:val="center"/>
          </w:tcPr>
          <w:p w14:paraId="6E50704D"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0.25</w:t>
            </w:r>
          </w:p>
        </w:tc>
        <w:tc>
          <w:tcPr>
            <w:tcW w:w="1459" w:type="dxa"/>
            <w:vAlign w:val="center"/>
          </w:tcPr>
          <w:p w14:paraId="1EF133A9"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0.147</w:t>
            </w:r>
          </w:p>
        </w:tc>
        <w:tc>
          <w:tcPr>
            <w:tcW w:w="1829" w:type="dxa"/>
            <w:vAlign w:val="center"/>
          </w:tcPr>
          <w:p w14:paraId="26578D46"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0.88</w:t>
            </w:r>
          </w:p>
        </w:tc>
        <w:tc>
          <w:tcPr>
            <w:tcW w:w="1459" w:type="dxa"/>
            <w:vAlign w:val="center"/>
          </w:tcPr>
          <w:p w14:paraId="07D376B9"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595808A6" w14:textId="77777777" w:rsidTr="00D72C08">
        <w:trPr>
          <w:trHeight w:val="270"/>
        </w:trPr>
        <w:tc>
          <w:tcPr>
            <w:tcW w:w="1393" w:type="dxa"/>
            <w:vAlign w:val="center"/>
          </w:tcPr>
          <w:p w14:paraId="4523B755"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FI_USA_4</w:t>
            </w:r>
          </w:p>
        </w:tc>
        <w:tc>
          <w:tcPr>
            <w:tcW w:w="955" w:type="dxa"/>
            <w:vAlign w:val="center"/>
          </w:tcPr>
          <w:p w14:paraId="063D1FCF"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8.947</w:t>
            </w:r>
          </w:p>
        </w:tc>
        <w:tc>
          <w:tcPr>
            <w:tcW w:w="1933" w:type="dxa"/>
            <w:vAlign w:val="center"/>
          </w:tcPr>
          <w:p w14:paraId="71F9F933"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-0.212</w:t>
            </w:r>
          </w:p>
        </w:tc>
        <w:tc>
          <w:tcPr>
            <w:tcW w:w="1459" w:type="dxa"/>
            <w:vAlign w:val="center"/>
          </w:tcPr>
          <w:p w14:paraId="1DDA11CA"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0.265</w:t>
            </w:r>
          </w:p>
        </w:tc>
        <w:tc>
          <w:tcPr>
            <w:tcW w:w="1829" w:type="dxa"/>
            <w:vAlign w:val="center"/>
          </w:tcPr>
          <w:p w14:paraId="51E93A63"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0.838</w:t>
            </w:r>
          </w:p>
        </w:tc>
        <w:tc>
          <w:tcPr>
            <w:tcW w:w="1459" w:type="dxa"/>
            <w:vAlign w:val="center"/>
          </w:tcPr>
          <w:p w14:paraId="7B71D728"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793A0B83" w14:textId="77777777" w:rsidTr="00D72C08">
        <w:trPr>
          <w:trHeight w:val="270"/>
        </w:trPr>
        <w:tc>
          <w:tcPr>
            <w:tcW w:w="1393" w:type="dxa"/>
            <w:vAlign w:val="center"/>
          </w:tcPr>
          <w:p w14:paraId="2150B088"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FI_USA_5</w:t>
            </w:r>
          </w:p>
        </w:tc>
        <w:tc>
          <w:tcPr>
            <w:tcW w:w="955" w:type="dxa"/>
            <w:vAlign w:val="center"/>
          </w:tcPr>
          <w:p w14:paraId="2F911E49"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10.653</w:t>
            </w:r>
          </w:p>
        </w:tc>
        <w:tc>
          <w:tcPr>
            <w:tcW w:w="1933" w:type="dxa"/>
            <w:vAlign w:val="center"/>
          </w:tcPr>
          <w:p w14:paraId="6D4397EE"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0.071</w:t>
            </w:r>
          </w:p>
        </w:tc>
        <w:tc>
          <w:tcPr>
            <w:tcW w:w="1459" w:type="dxa"/>
            <w:vAlign w:val="center"/>
          </w:tcPr>
          <w:p w14:paraId="55287541"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0.672</w:t>
            </w:r>
          </w:p>
        </w:tc>
        <w:tc>
          <w:tcPr>
            <w:tcW w:w="1829" w:type="dxa"/>
            <w:vAlign w:val="center"/>
          </w:tcPr>
          <w:p w14:paraId="0C2718C1"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0.862</w:t>
            </w:r>
          </w:p>
        </w:tc>
        <w:tc>
          <w:tcPr>
            <w:tcW w:w="1459" w:type="dxa"/>
            <w:vAlign w:val="center"/>
          </w:tcPr>
          <w:p w14:paraId="52ED6B4B"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1B255738" w14:textId="77777777" w:rsidTr="00D72C08">
        <w:trPr>
          <w:trHeight w:val="270"/>
        </w:trPr>
        <w:tc>
          <w:tcPr>
            <w:tcW w:w="1393" w:type="dxa"/>
            <w:vAlign w:val="center"/>
          </w:tcPr>
          <w:p w14:paraId="42D896AD"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FI_USA_6</w:t>
            </w:r>
          </w:p>
        </w:tc>
        <w:tc>
          <w:tcPr>
            <w:tcW w:w="955" w:type="dxa"/>
            <w:vAlign w:val="center"/>
          </w:tcPr>
          <w:p w14:paraId="0A194EE1"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15.54</w:t>
            </w:r>
          </w:p>
        </w:tc>
        <w:tc>
          <w:tcPr>
            <w:tcW w:w="1933" w:type="dxa"/>
            <w:vAlign w:val="center"/>
          </w:tcPr>
          <w:p w14:paraId="07F3D406"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0.02</w:t>
            </w:r>
          </w:p>
        </w:tc>
        <w:tc>
          <w:tcPr>
            <w:tcW w:w="1459" w:type="dxa"/>
            <w:vAlign w:val="center"/>
          </w:tcPr>
          <w:p w14:paraId="3019AC31"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0.917</w:t>
            </w:r>
          </w:p>
        </w:tc>
        <w:tc>
          <w:tcPr>
            <w:tcW w:w="1829" w:type="dxa"/>
            <w:vAlign w:val="center"/>
          </w:tcPr>
          <w:p w14:paraId="63EFAE9D"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0.877</w:t>
            </w:r>
          </w:p>
        </w:tc>
        <w:tc>
          <w:tcPr>
            <w:tcW w:w="1459" w:type="dxa"/>
            <w:vAlign w:val="center"/>
          </w:tcPr>
          <w:p w14:paraId="7D0A9C91"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3B228E91" w14:textId="77777777" w:rsidTr="00D72C08">
        <w:trPr>
          <w:trHeight w:val="270"/>
        </w:trPr>
        <w:tc>
          <w:tcPr>
            <w:tcW w:w="1393" w:type="dxa"/>
            <w:vAlign w:val="center"/>
          </w:tcPr>
          <w:p w14:paraId="028FD298"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FI_USA_7</w:t>
            </w:r>
          </w:p>
        </w:tc>
        <w:tc>
          <w:tcPr>
            <w:tcW w:w="955" w:type="dxa"/>
            <w:vAlign w:val="center"/>
          </w:tcPr>
          <w:p w14:paraId="628EBD20"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10.224</w:t>
            </w:r>
          </w:p>
        </w:tc>
        <w:tc>
          <w:tcPr>
            <w:tcW w:w="1933" w:type="dxa"/>
            <w:vAlign w:val="center"/>
          </w:tcPr>
          <w:p w14:paraId="18FA5F67"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0.292</w:t>
            </w:r>
          </w:p>
        </w:tc>
        <w:tc>
          <w:tcPr>
            <w:tcW w:w="1459" w:type="dxa"/>
            <w:vAlign w:val="center"/>
          </w:tcPr>
          <w:p w14:paraId="582AB6AD"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0.084</w:t>
            </w:r>
          </w:p>
        </w:tc>
        <w:tc>
          <w:tcPr>
            <w:tcW w:w="1829" w:type="dxa"/>
            <w:vAlign w:val="center"/>
          </w:tcPr>
          <w:p w14:paraId="79AEF6E4"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0.899</w:t>
            </w:r>
          </w:p>
        </w:tc>
        <w:tc>
          <w:tcPr>
            <w:tcW w:w="1459" w:type="dxa"/>
            <w:vAlign w:val="center"/>
          </w:tcPr>
          <w:p w14:paraId="4842862F"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5327E377" w14:textId="77777777" w:rsidTr="00D72C08">
        <w:trPr>
          <w:trHeight w:val="270"/>
        </w:trPr>
        <w:tc>
          <w:tcPr>
            <w:tcW w:w="1393" w:type="dxa"/>
            <w:vAlign w:val="center"/>
          </w:tcPr>
          <w:p w14:paraId="37C4342E"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FI_WEL_1</w:t>
            </w:r>
          </w:p>
        </w:tc>
        <w:tc>
          <w:tcPr>
            <w:tcW w:w="955" w:type="dxa"/>
            <w:vAlign w:val="center"/>
          </w:tcPr>
          <w:p w14:paraId="7D12AAF0"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1.72</w:t>
            </w:r>
          </w:p>
        </w:tc>
        <w:tc>
          <w:tcPr>
            <w:tcW w:w="1933" w:type="dxa"/>
            <w:vAlign w:val="center"/>
          </w:tcPr>
          <w:p w14:paraId="5034BE69"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0.462</w:t>
            </w:r>
          </w:p>
        </w:tc>
        <w:tc>
          <w:tcPr>
            <w:tcW w:w="1459" w:type="dxa"/>
            <w:vAlign w:val="center"/>
          </w:tcPr>
          <w:p w14:paraId="12799A7D"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c>
          <w:tcPr>
            <w:tcW w:w="1829" w:type="dxa"/>
            <w:vAlign w:val="center"/>
          </w:tcPr>
          <w:p w14:paraId="5E2866CE"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0.841</w:t>
            </w:r>
          </w:p>
        </w:tc>
        <w:tc>
          <w:tcPr>
            <w:tcW w:w="1459" w:type="dxa"/>
            <w:vAlign w:val="center"/>
          </w:tcPr>
          <w:p w14:paraId="4EFCCBEB"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1131853A" w14:textId="77777777" w:rsidTr="00D72C08">
        <w:trPr>
          <w:trHeight w:val="270"/>
        </w:trPr>
        <w:tc>
          <w:tcPr>
            <w:tcW w:w="1393" w:type="dxa"/>
            <w:vAlign w:val="center"/>
          </w:tcPr>
          <w:p w14:paraId="3C4E380E"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FI_WEL_2</w:t>
            </w:r>
          </w:p>
        </w:tc>
        <w:tc>
          <w:tcPr>
            <w:tcW w:w="955" w:type="dxa"/>
            <w:vAlign w:val="center"/>
          </w:tcPr>
          <w:p w14:paraId="1FC9332D"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3.906</w:t>
            </w:r>
          </w:p>
        </w:tc>
        <w:tc>
          <w:tcPr>
            <w:tcW w:w="1933" w:type="dxa"/>
            <w:vAlign w:val="center"/>
          </w:tcPr>
          <w:p w14:paraId="04BD00C5"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0.413</w:t>
            </w:r>
          </w:p>
        </w:tc>
        <w:tc>
          <w:tcPr>
            <w:tcW w:w="1459" w:type="dxa"/>
            <w:vAlign w:val="center"/>
          </w:tcPr>
          <w:p w14:paraId="61D33A9D"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0.001</w:t>
            </w:r>
          </w:p>
        </w:tc>
        <w:tc>
          <w:tcPr>
            <w:tcW w:w="1829" w:type="dxa"/>
            <w:vAlign w:val="center"/>
          </w:tcPr>
          <w:p w14:paraId="7F7C89F3"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0.881</w:t>
            </w:r>
          </w:p>
        </w:tc>
        <w:tc>
          <w:tcPr>
            <w:tcW w:w="1459" w:type="dxa"/>
            <w:vAlign w:val="center"/>
          </w:tcPr>
          <w:p w14:paraId="67C52536"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0448C854" w14:textId="77777777" w:rsidTr="00D72C08">
        <w:trPr>
          <w:trHeight w:val="270"/>
        </w:trPr>
        <w:tc>
          <w:tcPr>
            <w:tcW w:w="1393" w:type="dxa"/>
            <w:vAlign w:val="center"/>
          </w:tcPr>
          <w:p w14:paraId="33D0B82B"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FI_WEL_3</w:t>
            </w:r>
          </w:p>
        </w:tc>
        <w:tc>
          <w:tcPr>
            <w:tcW w:w="955" w:type="dxa"/>
            <w:vAlign w:val="center"/>
          </w:tcPr>
          <w:p w14:paraId="69362901"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5.137</w:t>
            </w:r>
          </w:p>
        </w:tc>
        <w:tc>
          <w:tcPr>
            <w:tcW w:w="1933" w:type="dxa"/>
            <w:vAlign w:val="center"/>
          </w:tcPr>
          <w:p w14:paraId="5DCFEDF8"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-0.089</w:t>
            </w:r>
          </w:p>
        </w:tc>
        <w:tc>
          <w:tcPr>
            <w:tcW w:w="1459" w:type="dxa"/>
            <w:vAlign w:val="center"/>
          </w:tcPr>
          <w:p w14:paraId="0CE91E6F"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0.6</w:t>
            </w:r>
          </w:p>
        </w:tc>
        <w:tc>
          <w:tcPr>
            <w:tcW w:w="1829" w:type="dxa"/>
            <w:vAlign w:val="center"/>
          </w:tcPr>
          <w:p w14:paraId="66414BE8"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0.825</w:t>
            </w:r>
          </w:p>
        </w:tc>
        <w:tc>
          <w:tcPr>
            <w:tcW w:w="1459" w:type="dxa"/>
            <w:vAlign w:val="center"/>
          </w:tcPr>
          <w:p w14:paraId="7209FD56"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6F735C60" w14:textId="77777777" w:rsidTr="00D72C08">
        <w:trPr>
          <w:trHeight w:val="270"/>
        </w:trPr>
        <w:tc>
          <w:tcPr>
            <w:tcW w:w="1393" w:type="dxa"/>
            <w:vAlign w:val="center"/>
          </w:tcPr>
          <w:p w14:paraId="7739EA32"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FI_WEL_4</w:t>
            </w:r>
          </w:p>
        </w:tc>
        <w:tc>
          <w:tcPr>
            <w:tcW w:w="955" w:type="dxa"/>
            <w:vAlign w:val="center"/>
          </w:tcPr>
          <w:p w14:paraId="03DA7C66"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5.3</w:t>
            </w:r>
          </w:p>
        </w:tc>
        <w:tc>
          <w:tcPr>
            <w:tcW w:w="1933" w:type="dxa"/>
            <w:vAlign w:val="center"/>
          </w:tcPr>
          <w:p w14:paraId="6FE30ED2"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0.221</w:t>
            </w:r>
          </w:p>
        </w:tc>
        <w:tc>
          <w:tcPr>
            <w:tcW w:w="1459" w:type="dxa"/>
            <w:vAlign w:val="center"/>
          </w:tcPr>
          <w:p w14:paraId="74BC9036"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0.232</w:t>
            </w:r>
          </w:p>
        </w:tc>
        <w:tc>
          <w:tcPr>
            <w:tcW w:w="1829" w:type="dxa"/>
            <w:vAlign w:val="center"/>
          </w:tcPr>
          <w:p w14:paraId="00F566A0"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0.856</w:t>
            </w:r>
          </w:p>
        </w:tc>
        <w:tc>
          <w:tcPr>
            <w:tcW w:w="1459" w:type="dxa"/>
            <w:vAlign w:val="center"/>
          </w:tcPr>
          <w:p w14:paraId="616EB71A"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6BF031EC" w14:textId="77777777" w:rsidTr="00D72C08">
        <w:trPr>
          <w:trHeight w:val="270"/>
        </w:trPr>
        <w:tc>
          <w:tcPr>
            <w:tcW w:w="1393" w:type="dxa"/>
            <w:vAlign w:val="center"/>
          </w:tcPr>
          <w:p w14:paraId="37ABC4D0"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FI_WEL_5</w:t>
            </w:r>
          </w:p>
        </w:tc>
        <w:tc>
          <w:tcPr>
            <w:tcW w:w="955" w:type="dxa"/>
            <w:vAlign w:val="center"/>
          </w:tcPr>
          <w:p w14:paraId="53AA35CE"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4.706</w:t>
            </w:r>
          </w:p>
        </w:tc>
        <w:tc>
          <w:tcPr>
            <w:tcW w:w="1933" w:type="dxa"/>
            <w:vAlign w:val="center"/>
          </w:tcPr>
          <w:p w14:paraId="43DEFC4C"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0.321</w:t>
            </w:r>
          </w:p>
        </w:tc>
        <w:tc>
          <w:tcPr>
            <w:tcW w:w="1459" w:type="dxa"/>
            <w:vAlign w:val="center"/>
          </w:tcPr>
          <w:p w14:paraId="5C81CEFE"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0.026</w:t>
            </w:r>
          </w:p>
        </w:tc>
        <w:tc>
          <w:tcPr>
            <w:tcW w:w="1829" w:type="dxa"/>
            <w:vAlign w:val="center"/>
          </w:tcPr>
          <w:p w14:paraId="7AEEC8E0"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0.824</w:t>
            </w:r>
          </w:p>
        </w:tc>
        <w:tc>
          <w:tcPr>
            <w:tcW w:w="1459" w:type="dxa"/>
            <w:vAlign w:val="center"/>
          </w:tcPr>
          <w:p w14:paraId="359D3B14"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08B3D891" w14:textId="77777777" w:rsidTr="00D72C08">
        <w:trPr>
          <w:trHeight w:val="270"/>
        </w:trPr>
        <w:tc>
          <w:tcPr>
            <w:tcW w:w="1393" w:type="dxa"/>
            <w:vAlign w:val="center"/>
          </w:tcPr>
          <w:p w14:paraId="78B82BC2"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FI_WEL_6</w:t>
            </w:r>
          </w:p>
        </w:tc>
        <w:tc>
          <w:tcPr>
            <w:tcW w:w="955" w:type="dxa"/>
            <w:vAlign w:val="center"/>
          </w:tcPr>
          <w:p w14:paraId="4C73A996"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6.255</w:t>
            </w:r>
          </w:p>
        </w:tc>
        <w:tc>
          <w:tcPr>
            <w:tcW w:w="1933" w:type="dxa"/>
            <w:vAlign w:val="center"/>
          </w:tcPr>
          <w:p w14:paraId="0C3DBFEE"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-0.144</w:t>
            </w:r>
          </w:p>
        </w:tc>
        <w:tc>
          <w:tcPr>
            <w:tcW w:w="1459" w:type="dxa"/>
            <w:vAlign w:val="center"/>
          </w:tcPr>
          <w:p w14:paraId="37F8B82C"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0.51</w:t>
            </w:r>
          </w:p>
        </w:tc>
        <w:tc>
          <w:tcPr>
            <w:tcW w:w="1829" w:type="dxa"/>
            <w:vAlign w:val="center"/>
          </w:tcPr>
          <w:p w14:paraId="5BBE37FD"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0.75</w:t>
            </w:r>
          </w:p>
        </w:tc>
        <w:tc>
          <w:tcPr>
            <w:tcW w:w="1459" w:type="dxa"/>
            <w:vAlign w:val="center"/>
          </w:tcPr>
          <w:p w14:paraId="2B76D41B"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2B776713" w14:textId="77777777" w:rsidTr="00D72C08">
        <w:trPr>
          <w:trHeight w:val="270"/>
        </w:trPr>
        <w:tc>
          <w:tcPr>
            <w:tcW w:w="1393" w:type="dxa"/>
            <w:vAlign w:val="center"/>
          </w:tcPr>
          <w:p w14:paraId="7687F476"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FI_WEL_7</w:t>
            </w:r>
          </w:p>
        </w:tc>
        <w:tc>
          <w:tcPr>
            <w:tcW w:w="955" w:type="dxa"/>
            <w:vAlign w:val="center"/>
          </w:tcPr>
          <w:p w14:paraId="58BA3F23"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4.182</w:t>
            </w:r>
          </w:p>
        </w:tc>
        <w:tc>
          <w:tcPr>
            <w:tcW w:w="1933" w:type="dxa"/>
            <w:vAlign w:val="center"/>
          </w:tcPr>
          <w:p w14:paraId="7C150DAF"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-0.034</w:t>
            </w:r>
          </w:p>
        </w:tc>
        <w:tc>
          <w:tcPr>
            <w:tcW w:w="1459" w:type="dxa"/>
            <w:vAlign w:val="center"/>
          </w:tcPr>
          <w:p w14:paraId="4EBAE8F6"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0.877</w:t>
            </w:r>
          </w:p>
        </w:tc>
        <w:tc>
          <w:tcPr>
            <w:tcW w:w="1829" w:type="dxa"/>
            <w:vAlign w:val="center"/>
          </w:tcPr>
          <w:p w14:paraId="7387FEE7"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0.713</w:t>
            </w:r>
          </w:p>
        </w:tc>
        <w:tc>
          <w:tcPr>
            <w:tcW w:w="1459" w:type="dxa"/>
            <w:vAlign w:val="center"/>
          </w:tcPr>
          <w:p w14:paraId="434AE671"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0D3709CD" w14:textId="77777777" w:rsidTr="00D72C08">
        <w:trPr>
          <w:trHeight w:val="270"/>
        </w:trPr>
        <w:tc>
          <w:tcPr>
            <w:tcW w:w="1393" w:type="dxa"/>
            <w:vAlign w:val="center"/>
          </w:tcPr>
          <w:p w14:paraId="1EBA1E91"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FL_ATT_1</w:t>
            </w:r>
          </w:p>
        </w:tc>
        <w:tc>
          <w:tcPr>
            <w:tcW w:w="955" w:type="dxa"/>
            <w:vAlign w:val="center"/>
          </w:tcPr>
          <w:p w14:paraId="65337245"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1.326</w:t>
            </w:r>
          </w:p>
        </w:tc>
        <w:tc>
          <w:tcPr>
            <w:tcW w:w="1933" w:type="dxa"/>
            <w:vAlign w:val="center"/>
          </w:tcPr>
          <w:p w14:paraId="01B3B9DB"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0.192</w:t>
            </w:r>
          </w:p>
        </w:tc>
        <w:tc>
          <w:tcPr>
            <w:tcW w:w="1459" w:type="dxa"/>
            <w:vAlign w:val="center"/>
          </w:tcPr>
          <w:p w14:paraId="66EDB28A"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0.154</w:t>
            </w:r>
          </w:p>
        </w:tc>
        <w:tc>
          <w:tcPr>
            <w:tcW w:w="1829" w:type="dxa"/>
            <w:vAlign w:val="center"/>
          </w:tcPr>
          <w:p w14:paraId="47E749E0"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0.547</w:t>
            </w:r>
          </w:p>
        </w:tc>
        <w:tc>
          <w:tcPr>
            <w:tcW w:w="1459" w:type="dxa"/>
            <w:vAlign w:val="center"/>
          </w:tcPr>
          <w:p w14:paraId="0F09FCE1"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076BF2DA" w14:textId="77777777" w:rsidTr="00D72C08">
        <w:trPr>
          <w:trHeight w:val="270"/>
        </w:trPr>
        <w:tc>
          <w:tcPr>
            <w:tcW w:w="1393" w:type="dxa"/>
            <w:vAlign w:val="center"/>
          </w:tcPr>
          <w:p w14:paraId="137FAA95"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FL_ATT_2</w:t>
            </w:r>
          </w:p>
        </w:tc>
        <w:tc>
          <w:tcPr>
            <w:tcW w:w="955" w:type="dxa"/>
            <w:vAlign w:val="center"/>
          </w:tcPr>
          <w:p w14:paraId="23BFD6F2"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1.474</w:t>
            </w:r>
          </w:p>
        </w:tc>
        <w:tc>
          <w:tcPr>
            <w:tcW w:w="1933" w:type="dxa"/>
            <w:vAlign w:val="center"/>
          </w:tcPr>
          <w:p w14:paraId="11A5B9F7"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0.282</w:t>
            </w:r>
          </w:p>
        </w:tc>
        <w:tc>
          <w:tcPr>
            <w:tcW w:w="1459" w:type="dxa"/>
            <w:vAlign w:val="center"/>
          </w:tcPr>
          <w:p w14:paraId="1DDBE71D"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0.047</w:t>
            </w:r>
          </w:p>
        </w:tc>
        <w:tc>
          <w:tcPr>
            <w:tcW w:w="1829" w:type="dxa"/>
            <w:vAlign w:val="center"/>
          </w:tcPr>
          <w:p w14:paraId="183E07B9"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0.65</w:t>
            </w:r>
          </w:p>
        </w:tc>
        <w:tc>
          <w:tcPr>
            <w:tcW w:w="1459" w:type="dxa"/>
            <w:vAlign w:val="center"/>
          </w:tcPr>
          <w:p w14:paraId="1EBB02ED"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15E1D729" w14:textId="77777777" w:rsidTr="00D72C08">
        <w:trPr>
          <w:trHeight w:val="270"/>
        </w:trPr>
        <w:tc>
          <w:tcPr>
            <w:tcW w:w="1393" w:type="dxa"/>
            <w:vAlign w:val="center"/>
          </w:tcPr>
          <w:p w14:paraId="535043E0"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FL_ATT_3</w:t>
            </w:r>
          </w:p>
        </w:tc>
        <w:tc>
          <w:tcPr>
            <w:tcW w:w="955" w:type="dxa"/>
            <w:vAlign w:val="center"/>
          </w:tcPr>
          <w:p w14:paraId="4948C86F"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1.615</w:t>
            </w:r>
          </w:p>
        </w:tc>
        <w:tc>
          <w:tcPr>
            <w:tcW w:w="1933" w:type="dxa"/>
            <w:vAlign w:val="center"/>
          </w:tcPr>
          <w:p w14:paraId="083E1EEC"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0.222</w:t>
            </w:r>
          </w:p>
        </w:tc>
        <w:tc>
          <w:tcPr>
            <w:tcW w:w="1459" w:type="dxa"/>
            <w:vAlign w:val="center"/>
          </w:tcPr>
          <w:p w14:paraId="5234F9FB"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0.131</w:t>
            </w:r>
          </w:p>
        </w:tc>
        <w:tc>
          <w:tcPr>
            <w:tcW w:w="1829" w:type="dxa"/>
            <w:vAlign w:val="center"/>
          </w:tcPr>
          <w:p w14:paraId="5566FF81"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0.665</w:t>
            </w:r>
          </w:p>
        </w:tc>
        <w:tc>
          <w:tcPr>
            <w:tcW w:w="1459" w:type="dxa"/>
            <w:vAlign w:val="center"/>
          </w:tcPr>
          <w:p w14:paraId="6B64D239"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3F226326" w14:textId="77777777" w:rsidTr="00D72C08">
        <w:trPr>
          <w:trHeight w:val="270"/>
        </w:trPr>
        <w:tc>
          <w:tcPr>
            <w:tcW w:w="1393" w:type="dxa"/>
            <w:vAlign w:val="center"/>
          </w:tcPr>
          <w:p w14:paraId="1407FC84"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FL_ATT_4</w:t>
            </w:r>
          </w:p>
        </w:tc>
        <w:tc>
          <w:tcPr>
            <w:tcW w:w="955" w:type="dxa"/>
            <w:vAlign w:val="center"/>
          </w:tcPr>
          <w:p w14:paraId="116F0569"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2.493</w:t>
            </w:r>
          </w:p>
        </w:tc>
        <w:tc>
          <w:tcPr>
            <w:tcW w:w="1933" w:type="dxa"/>
            <w:vAlign w:val="center"/>
          </w:tcPr>
          <w:p w14:paraId="6B2F3C1F"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0.448</w:t>
            </w:r>
          </w:p>
        </w:tc>
        <w:tc>
          <w:tcPr>
            <w:tcW w:w="1459" w:type="dxa"/>
            <w:vAlign w:val="center"/>
          </w:tcPr>
          <w:p w14:paraId="0E226D32"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0.01</w:t>
            </w:r>
          </w:p>
        </w:tc>
        <w:tc>
          <w:tcPr>
            <w:tcW w:w="1829" w:type="dxa"/>
            <w:vAlign w:val="center"/>
          </w:tcPr>
          <w:p w14:paraId="59C3DB6C"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0.721</w:t>
            </w:r>
          </w:p>
        </w:tc>
        <w:tc>
          <w:tcPr>
            <w:tcW w:w="1459" w:type="dxa"/>
            <w:vAlign w:val="center"/>
          </w:tcPr>
          <w:p w14:paraId="49C5AA48"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15D98DAF" w14:textId="77777777" w:rsidTr="00D72C08">
        <w:trPr>
          <w:trHeight w:val="270"/>
        </w:trPr>
        <w:tc>
          <w:tcPr>
            <w:tcW w:w="1393" w:type="dxa"/>
            <w:vAlign w:val="center"/>
          </w:tcPr>
          <w:p w14:paraId="25427E3A"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FL_ATT_5</w:t>
            </w:r>
          </w:p>
        </w:tc>
        <w:tc>
          <w:tcPr>
            <w:tcW w:w="955" w:type="dxa"/>
            <w:vAlign w:val="center"/>
          </w:tcPr>
          <w:p w14:paraId="02F12D3F"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2.974</w:t>
            </w:r>
          </w:p>
        </w:tc>
        <w:tc>
          <w:tcPr>
            <w:tcW w:w="1933" w:type="dxa"/>
            <w:vAlign w:val="center"/>
          </w:tcPr>
          <w:p w14:paraId="796189DF"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-0.173</w:t>
            </w:r>
          </w:p>
        </w:tc>
        <w:tc>
          <w:tcPr>
            <w:tcW w:w="1459" w:type="dxa"/>
            <w:vAlign w:val="center"/>
          </w:tcPr>
          <w:p w14:paraId="2DF334DD"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0.405</w:t>
            </w:r>
          </w:p>
        </w:tc>
        <w:tc>
          <w:tcPr>
            <w:tcW w:w="1829" w:type="dxa"/>
            <w:vAlign w:val="center"/>
          </w:tcPr>
          <w:p w14:paraId="663FCEA3"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0.612</w:t>
            </w:r>
          </w:p>
        </w:tc>
        <w:tc>
          <w:tcPr>
            <w:tcW w:w="1459" w:type="dxa"/>
            <w:vAlign w:val="center"/>
          </w:tcPr>
          <w:p w14:paraId="38E72094"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7CD40AB9" w14:textId="77777777" w:rsidTr="00D72C08">
        <w:trPr>
          <w:trHeight w:val="270"/>
        </w:trPr>
        <w:tc>
          <w:tcPr>
            <w:tcW w:w="1393" w:type="dxa"/>
            <w:vAlign w:val="center"/>
          </w:tcPr>
          <w:p w14:paraId="561D23BA"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FL_ATT_6</w:t>
            </w:r>
          </w:p>
        </w:tc>
        <w:tc>
          <w:tcPr>
            <w:tcW w:w="955" w:type="dxa"/>
            <w:vAlign w:val="center"/>
          </w:tcPr>
          <w:p w14:paraId="36F07668"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3.452</w:t>
            </w:r>
          </w:p>
        </w:tc>
        <w:tc>
          <w:tcPr>
            <w:tcW w:w="1933" w:type="dxa"/>
            <w:vAlign w:val="center"/>
          </w:tcPr>
          <w:p w14:paraId="41FB3378"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-0.01</w:t>
            </w:r>
          </w:p>
        </w:tc>
        <w:tc>
          <w:tcPr>
            <w:tcW w:w="1459" w:type="dxa"/>
            <w:vAlign w:val="center"/>
          </w:tcPr>
          <w:p w14:paraId="5CF26B91"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0.957</w:t>
            </w:r>
          </w:p>
        </w:tc>
        <w:tc>
          <w:tcPr>
            <w:tcW w:w="1829" w:type="dxa"/>
            <w:vAlign w:val="center"/>
          </w:tcPr>
          <w:p w14:paraId="5B1585DF"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0.616</w:t>
            </w:r>
          </w:p>
        </w:tc>
        <w:tc>
          <w:tcPr>
            <w:tcW w:w="1459" w:type="dxa"/>
            <w:vAlign w:val="center"/>
          </w:tcPr>
          <w:p w14:paraId="63BDA0F0"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023EC6C1" w14:textId="77777777" w:rsidTr="00D72C08">
        <w:trPr>
          <w:trHeight w:val="270"/>
        </w:trPr>
        <w:tc>
          <w:tcPr>
            <w:tcW w:w="1393" w:type="dxa"/>
            <w:vAlign w:val="center"/>
          </w:tcPr>
          <w:p w14:paraId="6DAC5EDB"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FL_ATT_7</w:t>
            </w:r>
          </w:p>
        </w:tc>
        <w:tc>
          <w:tcPr>
            <w:tcW w:w="955" w:type="dxa"/>
            <w:vAlign w:val="center"/>
          </w:tcPr>
          <w:p w14:paraId="08BFD6F2"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2.859</w:t>
            </w:r>
          </w:p>
        </w:tc>
        <w:tc>
          <w:tcPr>
            <w:tcW w:w="1933" w:type="dxa"/>
            <w:vAlign w:val="center"/>
          </w:tcPr>
          <w:p w14:paraId="42A5BE3B"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0.508</w:t>
            </w:r>
          </w:p>
        </w:tc>
        <w:tc>
          <w:tcPr>
            <w:tcW w:w="1459" w:type="dxa"/>
            <w:vAlign w:val="center"/>
          </w:tcPr>
          <w:p w14:paraId="6B7FBFBD"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0.001</w:t>
            </w:r>
          </w:p>
        </w:tc>
        <w:tc>
          <w:tcPr>
            <w:tcW w:w="1829" w:type="dxa"/>
            <w:vAlign w:val="center"/>
          </w:tcPr>
          <w:p w14:paraId="1EEB9B7D"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0.694</w:t>
            </w:r>
          </w:p>
        </w:tc>
        <w:tc>
          <w:tcPr>
            <w:tcW w:w="1459" w:type="dxa"/>
            <w:vAlign w:val="center"/>
          </w:tcPr>
          <w:p w14:paraId="4FB8DE8E"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6A0EFECD" w14:textId="77777777" w:rsidTr="00D72C08">
        <w:trPr>
          <w:trHeight w:val="270"/>
        </w:trPr>
        <w:tc>
          <w:tcPr>
            <w:tcW w:w="1393" w:type="dxa"/>
            <w:vAlign w:val="center"/>
          </w:tcPr>
          <w:p w14:paraId="3D5B936F"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FL_BEH_1</w:t>
            </w:r>
          </w:p>
        </w:tc>
        <w:tc>
          <w:tcPr>
            <w:tcW w:w="955" w:type="dxa"/>
            <w:vAlign w:val="center"/>
          </w:tcPr>
          <w:p w14:paraId="7D33E170"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1.319</w:t>
            </w:r>
          </w:p>
        </w:tc>
        <w:tc>
          <w:tcPr>
            <w:tcW w:w="1933" w:type="dxa"/>
            <w:vAlign w:val="center"/>
          </w:tcPr>
          <w:p w14:paraId="4A5C8DE8"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0.368</w:t>
            </w:r>
          </w:p>
        </w:tc>
        <w:tc>
          <w:tcPr>
            <w:tcW w:w="1459" w:type="dxa"/>
            <w:vAlign w:val="center"/>
          </w:tcPr>
          <w:p w14:paraId="5BBCDFD0"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c>
          <w:tcPr>
            <w:tcW w:w="1829" w:type="dxa"/>
            <w:vAlign w:val="center"/>
          </w:tcPr>
          <w:p w14:paraId="77E302EE"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0.704</w:t>
            </w:r>
          </w:p>
        </w:tc>
        <w:tc>
          <w:tcPr>
            <w:tcW w:w="1459" w:type="dxa"/>
            <w:vAlign w:val="center"/>
          </w:tcPr>
          <w:p w14:paraId="5AF45287"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2F05F530" w14:textId="77777777" w:rsidTr="00D72C08">
        <w:trPr>
          <w:trHeight w:val="270"/>
        </w:trPr>
        <w:tc>
          <w:tcPr>
            <w:tcW w:w="1393" w:type="dxa"/>
            <w:vAlign w:val="center"/>
          </w:tcPr>
          <w:p w14:paraId="5C51DEAE"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FL_BEH_2</w:t>
            </w:r>
          </w:p>
        </w:tc>
        <w:tc>
          <w:tcPr>
            <w:tcW w:w="955" w:type="dxa"/>
            <w:vAlign w:val="center"/>
          </w:tcPr>
          <w:p w14:paraId="4BD89BBE"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1.501</w:t>
            </w:r>
          </w:p>
        </w:tc>
        <w:tc>
          <w:tcPr>
            <w:tcW w:w="1933" w:type="dxa"/>
            <w:vAlign w:val="center"/>
          </w:tcPr>
          <w:p w14:paraId="4FDB9C64"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0.094</w:t>
            </w:r>
          </w:p>
        </w:tc>
        <w:tc>
          <w:tcPr>
            <w:tcW w:w="1459" w:type="dxa"/>
            <w:vAlign w:val="center"/>
          </w:tcPr>
          <w:p w14:paraId="370B9666"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0.295</w:t>
            </w:r>
          </w:p>
        </w:tc>
        <w:tc>
          <w:tcPr>
            <w:tcW w:w="1829" w:type="dxa"/>
            <w:vAlign w:val="center"/>
          </w:tcPr>
          <w:p w14:paraId="52959A60"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0.624</w:t>
            </w:r>
          </w:p>
        </w:tc>
        <w:tc>
          <w:tcPr>
            <w:tcW w:w="1459" w:type="dxa"/>
            <w:vAlign w:val="center"/>
          </w:tcPr>
          <w:p w14:paraId="50502E1D"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3B9A5F22" w14:textId="77777777" w:rsidTr="00D72C08">
        <w:trPr>
          <w:trHeight w:val="270"/>
        </w:trPr>
        <w:tc>
          <w:tcPr>
            <w:tcW w:w="1393" w:type="dxa"/>
            <w:vAlign w:val="center"/>
          </w:tcPr>
          <w:p w14:paraId="129C066F"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FL_BEH_3</w:t>
            </w:r>
          </w:p>
        </w:tc>
        <w:tc>
          <w:tcPr>
            <w:tcW w:w="955" w:type="dxa"/>
            <w:vAlign w:val="center"/>
          </w:tcPr>
          <w:p w14:paraId="06AF9B8E"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1.549</w:t>
            </w:r>
          </w:p>
        </w:tc>
        <w:tc>
          <w:tcPr>
            <w:tcW w:w="1933" w:type="dxa"/>
            <w:vAlign w:val="center"/>
          </w:tcPr>
          <w:p w14:paraId="19EF5827"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0.39</w:t>
            </w:r>
          </w:p>
        </w:tc>
        <w:tc>
          <w:tcPr>
            <w:tcW w:w="1459" w:type="dxa"/>
            <w:vAlign w:val="center"/>
          </w:tcPr>
          <w:p w14:paraId="0E15812D"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c>
          <w:tcPr>
            <w:tcW w:w="1829" w:type="dxa"/>
            <w:vAlign w:val="center"/>
          </w:tcPr>
          <w:p w14:paraId="6A0946E1"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0.79</w:t>
            </w:r>
          </w:p>
        </w:tc>
        <w:tc>
          <w:tcPr>
            <w:tcW w:w="1459" w:type="dxa"/>
            <w:vAlign w:val="center"/>
          </w:tcPr>
          <w:p w14:paraId="00F11409"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63E36BFE" w14:textId="77777777" w:rsidTr="00D72C08">
        <w:trPr>
          <w:trHeight w:val="270"/>
        </w:trPr>
        <w:tc>
          <w:tcPr>
            <w:tcW w:w="1393" w:type="dxa"/>
            <w:vAlign w:val="center"/>
          </w:tcPr>
          <w:p w14:paraId="2C40683B"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FL_BEH_4</w:t>
            </w:r>
          </w:p>
        </w:tc>
        <w:tc>
          <w:tcPr>
            <w:tcW w:w="955" w:type="dxa"/>
            <w:vAlign w:val="center"/>
          </w:tcPr>
          <w:p w14:paraId="3DEB6C4F"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1.3</w:t>
            </w:r>
          </w:p>
        </w:tc>
        <w:tc>
          <w:tcPr>
            <w:tcW w:w="1933" w:type="dxa"/>
            <w:vAlign w:val="center"/>
          </w:tcPr>
          <w:p w14:paraId="0BA6FA7A"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0.187</w:t>
            </w:r>
          </w:p>
        </w:tc>
        <w:tc>
          <w:tcPr>
            <w:tcW w:w="1459" w:type="dxa"/>
            <w:vAlign w:val="center"/>
          </w:tcPr>
          <w:p w14:paraId="1FE3E3C1"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0.021</w:t>
            </w:r>
          </w:p>
        </w:tc>
        <w:tc>
          <w:tcPr>
            <w:tcW w:w="1829" w:type="dxa"/>
            <w:vAlign w:val="center"/>
          </w:tcPr>
          <w:p w14:paraId="04A516E5"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0.589</w:t>
            </w:r>
          </w:p>
        </w:tc>
        <w:tc>
          <w:tcPr>
            <w:tcW w:w="1459" w:type="dxa"/>
            <w:vAlign w:val="center"/>
          </w:tcPr>
          <w:p w14:paraId="4C6BF002"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10503650" w14:textId="77777777" w:rsidTr="00D72C08">
        <w:trPr>
          <w:trHeight w:val="270"/>
        </w:trPr>
        <w:tc>
          <w:tcPr>
            <w:tcW w:w="1393" w:type="dxa"/>
            <w:vAlign w:val="center"/>
          </w:tcPr>
          <w:p w14:paraId="26B2E55D"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FL_BEH_6</w:t>
            </w:r>
          </w:p>
        </w:tc>
        <w:tc>
          <w:tcPr>
            <w:tcW w:w="955" w:type="dxa"/>
            <w:vAlign w:val="center"/>
          </w:tcPr>
          <w:p w14:paraId="3815DE74"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1.317</w:t>
            </w:r>
          </w:p>
        </w:tc>
        <w:tc>
          <w:tcPr>
            <w:tcW w:w="1933" w:type="dxa"/>
            <w:vAlign w:val="center"/>
          </w:tcPr>
          <w:p w14:paraId="3A03CE6D"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0.246</w:t>
            </w:r>
          </w:p>
        </w:tc>
        <w:tc>
          <w:tcPr>
            <w:tcW w:w="1459" w:type="dxa"/>
            <w:vAlign w:val="center"/>
          </w:tcPr>
          <w:p w14:paraId="3F12ED9C"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0.001</w:t>
            </w:r>
          </w:p>
        </w:tc>
        <w:tc>
          <w:tcPr>
            <w:tcW w:w="1829" w:type="dxa"/>
            <w:vAlign w:val="center"/>
          </w:tcPr>
          <w:p w14:paraId="5432547C"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0.639</w:t>
            </w:r>
          </w:p>
        </w:tc>
        <w:tc>
          <w:tcPr>
            <w:tcW w:w="1459" w:type="dxa"/>
            <w:vAlign w:val="center"/>
          </w:tcPr>
          <w:p w14:paraId="29DFF895"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53E3FFEA" w14:textId="77777777" w:rsidTr="00D72C08">
        <w:trPr>
          <w:trHeight w:val="270"/>
        </w:trPr>
        <w:tc>
          <w:tcPr>
            <w:tcW w:w="1393" w:type="dxa"/>
            <w:vAlign w:val="center"/>
          </w:tcPr>
          <w:p w14:paraId="704047CB"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FL_BEH_7</w:t>
            </w:r>
          </w:p>
        </w:tc>
        <w:tc>
          <w:tcPr>
            <w:tcW w:w="955" w:type="dxa"/>
            <w:vAlign w:val="center"/>
          </w:tcPr>
          <w:p w14:paraId="6D0F2171"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1.226</w:t>
            </w:r>
          </w:p>
        </w:tc>
        <w:tc>
          <w:tcPr>
            <w:tcW w:w="1933" w:type="dxa"/>
            <w:vAlign w:val="center"/>
          </w:tcPr>
          <w:p w14:paraId="7882DF10"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0.198</w:t>
            </w:r>
          </w:p>
        </w:tc>
        <w:tc>
          <w:tcPr>
            <w:tcW w:w="1459" w:type="dxa"/>
            <w:vAlign w:val="center"/>
          </w:tcPr>
          <w:p w14:paraId="4FB4621F"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0.003</w:t>
            </w:r>
          </w:p>
        </w:tc>
        <w:tc>
          <w:tcPr>
            <w:tcW w:w="1829" w:type="dxa"/>
            <w:vAlign w:val="center"/>
          </w:tcPr>
          <w:p w14:paraId="56251C19"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0.539</w:t>
            </w:r>
          </w:p>
        </w:tc>
        <w:tc>
          <w:tcPr>
            <w:tcW w:w="1459" w:type="dxa"/>
            <w:vAlign w:val="center"/>
          </w:tcPr>
          <w:p w14:paraId="68B3C6F1"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17B9D0C2" w14:textId="77777777" w:rsidTr="00D72C08">
        <w:trPr>
          <w:trHeight w:val="270"/>
        </w:trPr>
        <w:tc>
          <w:tcPr>
            <w:tcW w:w="1393" w:type="dxa"/>
            <w:vAlign w:val="center"/>
          </w:tcPr>
          <w:p w14:paraId="6CDD9137"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FL_KNO_1</w:t>
            </w:r>
          </w:p>
        </w:tc>
        <w:tc>
          <w:tcPr>
            <w:tcW w:w="955" w:type="dxa"/>
            <w:vAlign w:val="center"/>
          </w:tcPr>
          <w:p w14:paraId="0B18E9B0"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1.616</w:t>
            </w:r>
          </w:p>
        </w:tc>
        <w:tc>
          <w:tcPr>
            <w:tcW w:w="1933" w:type="dxa"/>
            <w:vAlign w:val="center"/>
          </w:tcPr>
          <w:p w14:paraId="55C9BE68"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0.446</w:t>
            </w:r>
          </w:p>
        </w:tc>
        <w:tc>
          <w:tcPr>
            <w:tcW w:w="1459" w:type="dxa"/>
            <w:vAlign w:val="center"/>
          </w:tcPr>
          <w:p w14:paraId="379A81D6"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0.023</w:t>
            </w:r>
          </w:p>
        </w:tc>
        <w:tc>
          <w:tcPr>
            <w:tcW w:w="1829" w:type="dxa"/>
            <w:vAlign w:val="center"/>
          </w:tcPr>
          <w:p w14:paraId="3D73B15B"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0.832</w:t>
            </w:r>
          </w:p>
        </w:tc>
        <w:tc>
          <w:tcPr>
            <w:tcW w:w="1459" w:type="dxa"/>
            <w:vAlign w:val="center"/>
          </w:tcPr>
          <w:p w14:paraId="1A67B5E5"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3DBD220E" w14:textId="77777777" w:rsidTr="00D72C08">
        <w:trPr>
          <w:trHeight w:val="270"/>
        </w:trPr>
        <w:tc>
          <w:tcPr>
            <w:tcW w:w="1393" w:type="dxa"/>
            <w:vAlign w:val="center"/>
          </w:tcPr>
          <w:p w14:paraId="4E8A6FA7"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lastRenderedPageBreak/>
              <w:t>FL_KNO_2</w:t>
            </w:r>
          </w:p>
        </w:tc>
        <w:tc>
          <w:tcPr>
            <w:tcW w:w="955" w:type="dxa"/>
            <w:vAlign w:val="center"/>
          </w:tcPr>
          <w:p w14:paraId="2FEA36F4"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1.594</w:t>
            </w:r>
          </w:p>
        </w:tc>
        <w:tc>
          <w:tcPr>
            <w:tcW w:w="1933" w:type="dxa"/>
            <w:vAlign w:val="center"/>
          </w:tcPr>
          <w:p w14:paraId="474B0DF3"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0.265</w:t>
            </w:r>
          </w:p>
        </w:tc>
        <w:tc>
          <w:tcPr>
            <w:tcW w:w="1459" w:type="dxa"/>
            <w:vAlign w:val="center"/>
          </w:tcPr>
          <w:p w14:paraId="2562FEEB"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0.145</w:t>
            </w:r>
          </w:p>
        </w:tc>
        <w:tc>
          <w:tcPr>
            <w:tcW w:w="1829" w:type="dxa"/>
            <w:vAlign w:val="center"/>
          </w:tcPr>
          <w:p w14:paraId="61DA3677"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0.743</w:t>
            </w:r>
          </w:p>
        </w:tc>
        <w:tc>
          <w:tcPr>
            <w:tcW w:w="1459" w:type="dxa"/>
            <w:vAlign w:val="center"/>
          </w:tcPr>
          <w:p w14:paraId="0B685CCF"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1120EE4B" w14:textId="77777777" w:rsidTr="00D72C08">
        <w:trPr>
          <w:trHeight w:val="270"/>
        </w:trPr>
        <w:tc>
          <w:tcPr>
            <w:tcW w:w="1393" w:type="dxa"/>
            <w:vAlign w:val="center"/>
          </w:tcPr>
          <w:p w14:paraId="1BD0370C"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FL_KNO_3</w:t>
            </w:r>
          </w:p>
        </w:tc>
        <w:tc>
          <w:tcPr>
            <w:tcW w:w="955" w:type="dxa"/>
            <w:vAlign w:val="center"/>
          </w:tcPr>
          <w:p w14:paraId="1DDC9789"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1.248</w:t>
            </w:r>
          </w:p>
        </w:tc>
        <w:tc>
          <w:tcPr>
            <w:tcW w:w="1933" w:type="dxa"/>
            <w:vAlign w:val="center"/>
          </w:tcPr>
          <w:p w14:paraId="32AE23E2"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0.257</w:t>
            </w:r>
          </w:p>
        </w:tc>
        <w:tc>
          <w:tcPr>
            <w:tcW w:w="1459" w:type="dxa"/>
            <w:vAlign w:val="center"/>
          </w:tcPr>
          <w:p w14:paraId="5DA36905"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0.115</w:t>
            </w:r>
          </w:p>
        </w:tc>
        <w:tc>
          <w:tcPr>
            <w:tcW w:w="1829" w:type="dxa"/>
            <w:vAlign w:val="center"/>
          </w:tcPr>
          <w:p w14:paraId="6100CF70"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0.634</w:t>
            </w:r>
          </w:p>
        </w:tc>
        <w:tc>
          <w:tcPr>
            <w:tcW w:w="1459" w:type="dxa"/>
            <w:vAlign w:val="center"/>
          </w:tcPr>
          <w:p w14:paraId="7722E7BB"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6F4ED75A" w14:textId="77777777" w:rsidTr="00D72C08">
        <w:trPr>
          <w:trHeight w:val="270"/>
        </w:trPr>
        <w:tc>
          <w:tcPr>
            <w:tcW w:w="1393" w:type="dxa"/>
            <w:vAlign w:val="center"/>
          </w:tcPr>
          <w:p w14:paraId="37626260"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FL_KNO_6</w:t>
            </w:r>
          </w:p>
        </w:tc>
        <w:tc>
          <w:tcPr>
            <w:tcW w:w="955" w:type="dxa"/>
            <w:vAlign w:val="center"/>
          </w:tcPr>
          <w:p w14:paraId="5464E061"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1.364</w:t>
            </w:r>
          </w:p>
        </w:tc>
        <w:tc>
          <w:tcPr>
            <w:tcW w:w="1933" w:type="dxa"/>
            <w:vAlign w:val="center"/>
          </w:tcPr>
          <w:p w14:paraId="3D00CB78"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0.221</w:t>
            </w:r>
          </w:p>
        </w:tc>
        <w:tc>
          <w:tcPr>
            <w:tcW w:w="1459" w:type="dxa"/>
            <w:vAlign w:val="center"/>
          </w:tcPr>
          <w:p w14:paraId="628A9974"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0.173</w:t>
            </w:r>
          </w:p>
        </w:tc>
        <w:tc>
          <w:tcPr>
            <w:tcW w:w="1829" w:type="dxa"/>
            <w:vAlign w:val="center"/>
          </w:tcPr>
          <w:p w14:paraId="7A2DCF54"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0.62</w:t>
            </w:r>
          </w:p>
        </w:tc>
        <w:tc>
          <w:tcPr>
            <w:tcW w:w="1459" w:type="dxa"/>
            <w:vAlign w:val="center"/>
          </w:tcPr>
          <w:p w14:paraId="4A77C1B3"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20845A97" w14:textId="77777777" w:rsidTr="00D72C08">
        <w:trPr>
          <w:trHeight w:val="270"/>
        </w:trPr>
        <w:tc>
          <w:tcPr>
            <w:tcW w:w="1393" w:type="dxa"/>
            <w:vAlign w:val="center"/>
          </w:tcPr>
          <w:p w14:paraId="3EA8840B"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FL_KNO_7</w:t>
            </w:r>
          </w:p>
        </w:tc>
        <w:tc>
          <w:tcPr>
            <w:tcW w:w="955" w:type="dxa"/>
            <w:vAlign w:val="center"/>
          </w:tcPr>
          <w:p w14:paraId="61DE66A5"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1.356</w:t>
            </w:r>
          </w:p>
        </w:tc>
        <w:tc>
          <w:tcPr>
            <w:tcW w:w="1933" w:type="dxa"/>
            <w:vAlign w:val="center"/>
          </w:tcPr>
          <w:p w14:paraId="2C14C12D"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0.217</w:t>
            </w:r>
          </w:p>
        </w:tc>
        <w:tc>
          <w:tcPr>
            <w:tcW w:w="1459" w:type="dxa"/>
            <w:vAlign w:val="center"/>
          </w:tcPr>
          <w:p w14:paraId="3343B124"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0.195</w:t>
            </w:r>
          </w:p>
        </w:tc>
        <w:tc>
          <w:tcPr>
            <w:tcW w:w="1829" w:type="dxa"/>
            <w:vAlign w:val="center"/>
          </w:tcPr>
          <w:p w14:paraId="46EF8B18"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0.61</w:t>
            </w:r>
          </w:p>
        </w:tc>
        <w:tc>
          <w:tcPr>
            <w:tcW w:w="1459" w:type="dxa"/>
            <w:vAlign w:val="center"/>
          </w:tcPr>
          <w:p w14:paraId="6EB7E977"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3E3CC55F" w14:textId="77777777" w:rsidTr="00D72C08">
        <w:trPr>
          <w:trHeight w:val="270"/>
        </w:trPr>
        <w:tc>
          <w:tcPr>
            <w:tcW w:w="1393" w:type="dxa"/>
            <w:vAlign w:val="center"/>
          </w:tcPr>
          <w:p w14:paraId="10941D1D"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FL_SKI_1</w:t>
            </w:r>
          </w:p>
        </w:tc>
        <w:tc>
          <w:tcPr>
            <w:tcW w:w="955" w:type="dxa"/>
            <w:vAlign w:val="center"/>
          </w:tcPr>
          <w:p w14:paraId="1D2D953D"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1.299</w:t>
            </w:r>
          </w:p>
        </w:tc>
        <w:tc>
          <w:tcPr>
            <w:tcW w:w="1933" w:type="dxa"/>
            <w:vAlign w:val="center"/>
          </w:tcPr>
          <w:p w14:paraId="78C3055F"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0.791</w:t>
            </w:r>
          </w:p>
        </w:tc>
        <w:tc>
          <w:tcPr>
            <w:tcW w:w="1459" w:type="dxa"/>
            <w:vAlign w:val="center"/>
          </w:tcPr>
          <w:p w14:paraId="6CB200E6"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c>
          <w:tcPr>
            <w:tcW w:w="1829" w:type="dxa"/>
            <w:vAlign w:val="center"/>
          </w:tcPr>
          <w:p w14:paraId="03D96D45"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0.953</w:t>
            </w:r>
          </w:p>
        </w:tc>
        <w:tc>
          <w:tcPr>
            <w:tcW w:w="1459" w:type="dxa"/>
            <w:vAlign w:val="center"/>
          </w:tcPr>
          <w:p w14:paraId="4741B154"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536811A4" w14:textId="77777777" w:rsidTr="00D72C08">
        <w:trPr>
          <w:trHeight w:val="270"/>
        </w:trPr>
        <w:tc>
          <w:tcPr>
            <w:tcW w:w="1393" w:type="dxa"/>
            <w:vAlign w:val="center"/>
          </w:tcPr>
          <w:p w14:paraId="3C6CAFE5"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FL_SKI_2</w:t>
            </w:r>
          </w:p>
        </w:tc>
        <w:tc>
          <w:tcPr>
            <w:tcW w:w="955" w:type="dxa"/>
            <w:vAlign w:val="center"/>
          </w:tcPr>
          <w:p w14:paraId="30A4AAA0"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1.242</w:t>
            </w:r>
          </w:p>
        </w:tc>
        <w:tc>
          <w:tcPr>
            <w:tcW w:w="1933" w:type="dxa"/>
            <w:vAlign w:val="center"/>
          </w:tcPr>
          <w:p w14:paraId="38328C13"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0.253</w:t>
            </w:r>
          </w:p>
        </w:tc>
        <w:tc>
          <w:tcPr>
            <w:tcW w:w="1459" w:type="dxa"/>
            <w:vAlign w:val="center"/>
          </w:tcPr>
          <w:p w14:paraId="0634877A"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0.201</w:t>
            </w:r>
          </w:p>
        </w:tc>
        <w:tc>
          <w:tcPr>
            <w:tcW w:w="1829" w:type="dxa"/>
            <w:vAlign w:val="center"/>
          </w:tcPr>
          <w:p w14:paraId="283E0D3E"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0.619</w:t>
            </w:r>
          </w:p>
        </w:tc>
        <w:tc>
          <w:tcPr>
            <w:tcW w:w="1459" w:type="dxa"/>
            <w:vAlign w:val="center"/>
          </w:tcPr>
          <w:p w14:paraId="6F8EC6A8"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7F231731" w14:textId="77777777" w:rsidTr="00D72C08">
        <w:trPr>
          <w:trHeight w:val="270"/>
        </w:trPr>
        <w:tc>
          <w:tcPr>
            <w:tcW w:w="1393" w:type="dxa"/>
            <w:vAlign w:val="center"/>
          </w:tcPr>
          <w:p w14:paraId="5A79AF19"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FL_SKI_3</w:t>
            </w:r>
          </w:p>
        </w:tc>
        <w:tc>
          <w:tcPr>
            <w:tcW w:w="955" w:type="dxa"/>
            <w:vAlign w:val="center"/>
          </w:tcPr>
          <w:p w14:paraId="093F28DA"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1.238</w:t>
            </w:r>
          </w:p>
        </w:tc>
        <w:tc>
          <w:tcPr>
            <w:tcW w:w="1933" w:type="dxa"/>
            <w:vAlign w:val="center"/>
          </w:tcPr>
          <w:p w14:paraId="570EF3B5"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0.16</w:t>
            </w:r>
          </w:p>
        </w:tc>
        <w:tc>
          <w:tcPr>
            <w:tcW w:w="1459" w:type="dxa"/>
            <w:vAlign w:val="center"/>
          </w:tcPr>
          <w:p w14:paraId="73A84FA7"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0.391</w:t>
            </w:r>
          </w:p>
        </w:tc>
        <w:tc>
          <w:tcPr>
            <w:tcW w:w="1829" w:type="dxa"/>
            <w:vAlign w:val="center"/>
          </w:tcPr>
          <w:p w14:paraId="1B049EE6"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0.555</w:t>
            </w:r>
          </w:p>
        </w:tc>
        <w:tc>
          <w:tcPr>
            <w:tcW w:w="1459" w:type="dxa"/>
            <w:vAlign w:val="center"/>
          </w:tcPr>
          <w:p w14:paraId="1B50A052"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2586430D" w14:textId="77777777" w:rsidTr="00D72C08">
        <w:trPr>
          <w:trHeight w:val="270"/>
        </w:trPr>
        <w:tc>
          <w:tcPr>
            <w:tcW w:w="1393" w:type="dxa"/>
            <w:vAlign w:val="center"/>
          </w:tcPr>
          <w:p w14:paraId="003DB5DB"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MS1</w:t>
            </w:r>
          </w:p>
        </w:tc>
        <w:tc>
          <w:tcPr>
            <w:tcW w:w="955" w:type="dxa"/>
            <w:vAlign w:val="center"/>
          </w:tcPr>
          <w:p w14:paraId="5A763A32"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4.691</w:t>
            </w:r>
          </w:p>
        </w:tc>
        <w:tc>
          <w:tcPr>
            <w:tcW w:w="1933" w:type="dxa"/>
            <w:vAlign w:val="center"/>
          </w:tcPr>
          <w:p w14:paraId="04A36D61"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0.269</w:t>
            </w:r>
          </w:p>
        </w:tc>
        <w:tc>
          <w:tcPr>
            <w:tcW w:w="1459" w:type="dxa"/>
            <w:vAlign w:val="center"/>
          </w:tcPr>
          <w:p w14:paraId="0CA7E29B"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c>
          <w:tcPr>
            <w:tcW w:w="1829" w:type="dxa"/>
            <w:vAlign w:val="center"/>
          </w:tcPr>
          <w:p w14:paraId="1FAD08E9"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0.906</w:t>
            </w:r>
          </w:p>
        </w:tc>
        <w:tc>
          <w:tcPr>
            <w:tcW w:w="1459" w:type="dxa"/>
            <w:vAlign w:val="center"/>
          </w:tcPr>
          <w:p w14:paraId="4C3B99C0"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697E74F3" w14:textId="77777777" w:rsidTr="00D72C08">
        <w:trPr>
          <w:trHeight w:val="270"/>
        </w:trPr>
        <w:tc>
          <w:tcPr>
            <w:tcW w:w="1393" w:type="dxa"/>
            <w:vAlign w:val="center"/>
          </w:tcPr>
          <w:p w14:paraId="2AC71D92"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MS2</w:t>
            </w:r>
          </w:p>
        </w:tc>
        <w:tc>
          <w:tcPr>
            <w:tcW w:w="955" w:type="dxa"/>
            <w:vAlign w:val="center"/>
          </w:tcPr>
          <w:p w14:paraId="33C62755"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5.763</w:t>
            </w:r>
          </w:p>
        </w:tc>
        <w:tc>
          <w:tcPr>
            <w:tcW w:w="1933" w:type="dxa"/>
            <w:vAlign w:val="center"/>
          </w:tcPr>
          <w:p w14:paraId="53DFB1AF"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0.266</w:t>
            </w:r>
          </w:p>
        </w:tc>
        <w:tc>
          <w:tcPr>
            <w:tcW w:w="1459" w:type="dxa"/>
            <w:vAlign w:val="center"/>
          </w:tcPr>
          <w:p w14:paraId="47B05D31"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c>
          <w:tcPr>
            <w:tcW w:w="1829" w:type="dxa"/>
            <w:vAlign w:val="center"/>
          </w:tcPr>
          <w:p w14:paraId="53F3F9BD"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0.93</w:t>
            </w:r>
          </w:p>
        </w:tc>
        <w:tc>
          <w:tcPr>
            <w:tcW w:w="1459" w:type="dxa"/>
            <w:vAlign w:val="center"/>
          </w:tcPr>
          <w:p w14:paraId="51C0B8CD"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1ECF810D" w14:textId="77777777" w:rsidTr="00D72C08">
        <w:trPr>
          <w:trHeight w:val="270"/>
        </w:trPr>
        <w:tc>
          <w:tcPr>
            <w:tcW w:w="1393" w:type="dxa"/>
            <w:vAlign w:val="center"/>
          </w:tcPr>
          <w:p w14:paraId="33597E5F"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MS3</w:t>
            </w:r>
          </w:p>
        </w:tc>
        <w:tc>
          <w:tcPr>
            <w:tcW w:w="955" w:type="dxa"/>
            <w:vAlign w:val="center"/>
          </w:tcPr>
          <w:p w14:paraId="0B51D22A"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5.662</w:t>
            </w:r>
          </w:p>
        </w:tc>
        <w:tc>
          <w:tcPr>
            <w:tcW w:w="1933" w:type="dxa"/>
            <w:vAlign w:val="center"/>
          </w:tcPr>
          <w:p w14:paraId="5CF84BF4"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0.294</w:t>
            </w:r>
          </w:p>
        </w:tc>
        <w:tc>
          <w:tcPr>
            <w:tcW w:w="1459" w:type="dxa"/>
            <w:vAlign w:val="center"/>
          </w:tcPr>
          <w:p w14:paraId="3C86C069"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c>
          <w:tcPr>
            <w:tcW w:w="1829" w:type="dxa"/>
            <w:vAlign w:val="center"/>
          </w:tcPr>
          <w:p w14:paraId="18903DC9"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0.939</w:t>
            </w:r>
          </w:p>
        </w:tc>
        <w:tc>
          <w:tcPr>
            <w:tcW w:w="1459" w:type="dxa"/>
            <w:vAlign w:val="center"/>
          </w:tcPr>
          <w:p w14:paraId="709EFFFD"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62507379" w14:textId="77777777" w:rsidTr="00D72C08">
        <w:trPr>
          <w:trHeight w:val="270"/>
        </w:trPr>
        <w:tc>
          <w:tcPr>
            <w:tcW w:w="1393" w:type="dxa"/>
            <w:vAlign w:val="center"/>
          </w:tcPr>
          <w:p w14:paraId="1996982E"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MS4</w:t>
            </w:r>
          </w:p>
        </w:tc>
        <w:tc>
          <w:tcPr>
            <w:tcW w:w="955" w:type="dxa"/>
            <w:vAlign w:val="center"/>
          </w:tcPr>
          <w:p w14:paraId="4158E8FD"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4.078</w:t>
            </w:r>
          </w:p>
        </w:tc>
        <w:tc>
          <w:tcPr>
            <w:tcW w:w="1933" w:type="dxa"/>
            <w:vAlign w:val="center"/>
          </w:tcPr>
          <w:p w14:paraId="0AEF084E"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0.261</w:t>
            </w:r>
          </w:p>
        </w:tc>
        <w:tc>
          <w:tcPr>
            <w:tcW w:w="1459" w:type="dxa"/>
            <w:vAlign w:val="center"/>
          </w:tcPr>
          <w:p w14:paraId="0F1E5C60"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c>
          <w:tcPr>
            <w:tcW w:w="1829" w:type="dxa"/>
            <w:vAlign w:val="center"/>
          </w:tcPr>
          <w:p w14:paraId="1ACA7FA8"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0.893</w:t>
            </w:r>
          </w:p>
        </w:tc>
        <w:tc>
          <w:tcPr>
            <w:tcW w:w="1459" w:type="dxa"/>
            <w:vAlign w:val="center"/>
          </w:tcPr>
          <w:p w14:paraId="65900D05"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637909A7" w14:textId="77777777" w:rsidTr="00D72C08">
        <w:trPr>
          <w:trHeight w:val="270"/>
        </w:trPr>
        <w:tc>
          <w:tcPr>
            <w:tcW w:w="1393" w:type="dxa"/>
            <w:vAlign w:val="center"/>
          </w:tcPr>
          <w:p w14:paraId="436AD00F"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SEE_ECO_1</w:t>
            </w:r>
          </w:p>
        </w:tc>
        <w:tc>
          <w:tcPr>
            <w:tcW w:w="955" w:type="dxa"/>
            <w:vAlign w:val="center"/>
          </w:tcPr>
          <w:p w14:paraId="73BCA6E3"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1.698</w:t>
            </w:r>
          </w:p>
        </w:tc>
        <w:tc>
          <w:tcPr>
            <w:tcW w:w="1933" w:type="dxa"/>
            <w:vAlign w:val="center"/>
          </w:tcPr>
          <w:p w14:paraId="275B51B2"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0.235</w:t>
            </w:r>
          </w:p>
        </w:tc>
        <w:tc>
          <w:tcPr>
            <w:tcW w:w="1459" w:type="dxa"/>
            <w:vAlign w:val="center"/>
          </w:tcPr>
          <w:p w14:paraId="7559DD9F"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c>
          <w:tcPr>
            <w:tcW w:w="1829" w:type="dxa"/>
            <w:vAlign w:val="center"/>
          </w:tcPr>
          <w:p w14:paraId="1398134D"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0.764</w:t>
            </w:r>
          </w:p>
        </w:tc>
        <w:tc>
          <w:tcPr>
            <w:tcW w:w="1459" w:type="dxa"/>
            <w:vAlign w:val="center"/>
          </w:tcPr>
          <w:p w14:paraId="4C29323C"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266BE38D" w14:textId="77777777" w:rsidTr="00D72C08">
        <w:trPr>
          <w:trHeight w:val="270"/>
        </w:trPr>
        <w:tc>
          <w:tcPr>
            <w:tcW w:w="1393" w:type="dxa"/>
            <w:vAlign w:val="center"/>
          </w:tcPr>
          <w:p w14:paraId="35742E0D"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SEE_ECO_2</w:t>
            </w:r>
          </w:p>
        </w:tc>
        <w:tc>
          <w:tcPr>
            <w:tcW w:w="955" w:type="dxa"/>
            <w:vAlign w:val="center"/>
          </w:tcPr>
          <w:p w14:paraId="45176F28"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2.172</w:t>
            </w:r>
          </w:p>
        </w:tc>
        <w:tc>
          <w:tcPr>
            <w:tcW w:w="1933" w:type="dxa"/>
            <w:vAlign w:val="center"/>
          </w:tcPr>
          <w:p w14:paraId="2F10217B"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0.359</w:t>
            </w:r>
          </w:p>
        </w:tc>
        <w:tc>
          <w:tcPr>
            <w:tcW w:w="1459" w:type="dxa"/>
            <w:vAlign w:val="center"/>
          </w:tcPr>
          <w:p w14:paraId="18E13E42"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c>
          <w:tcPr>
            <w:tcW w:w="1829" w:type="dxa"/>
            <w:vAlign w:val="center"/>
          </w:tcPr>
          <w:p w14:paraId="141E23E6"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0.867</w:t>
            </w:r>
          </w:p>
        </w:tc>
        <w:tc>
          <w:tcPr>
            <w:tcW w:w="1459" w:type="dxa"/>
            <w:vAlign w:val="center"/>
          </w:tcPr>
          <w:p w14:paraId="6353F1B0"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1D224734" w14:textId="77777777" w:rsidTr="00D72C08">
        <w:trPr>
          <w:trHeight w:val="270"/>
        </w:trPr>
        <w:tc>
          <w:tcPr>
            <w:tcW w:w="1393" w:type="dxa"/>
            <w:vAlign w:val="center"/>
          </w:tcPr>
          <w:p w14:paraId="1405604F"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SEE_ECO_3</w:t>
            </w:r>
          </w:p>
        </w:tc>
        <w:tc>
          <w:tcPr>
            <w:tcW w:w="955" w:type="dxa"/>
            <w:vAlign w:val="center"/>
          </w:tcPr>
          <w:p w14:paraId="2D4C6023"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2.001</w:t>
            </w:r>
          </w:p>
        </w:tc>
        <w:tc>
          <w:tcPr>
            <w:tcW w:w="1933" w:type="dxa"/>
            <w:vAlign w:val="center"/>
          </w:tcPr>
          <w:p w14:paraId="6610E359"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0.158</w:t>
            </w:r>
          </w:p>
        </w:tc>
        <w:tc>
          <w:tcPr>
            <w:tcW w:w="1459" w:type="dxa"/>
            <w:vAlign w:val="center"/>
          </w:tcPr>
          <w:p w14:paraId="30EEB5DC"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0.028</w:t>
            </w:r>
          </w:p>
        </w:tc>
        <w:tc>
          <w:tcPr>
            <w:tcW w:w="1829" w:type="dxa"/>
            <w:vAlign w:val="center"/>
          </w:tcPr>
          <w:p w14:paraId="50C37B4F"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0.778</w:t>
            </w:r>
          </w:p>
        </w:tc>
        <w:tc>
          <w:tcPr>
            <w:tcW w:w="1459" w:type="dxa"/>
            <w:vAlign w:val="center"/>
          </w:tcPr>
          <w:p w14:paraId="765E5CFD"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325E013D" w14:textId="77777777" w:rsidTr="00D72C08">
        <w:trPr>
          <w:trHeight w:val="270"/>
        </w:trPr>
        <w:tc>
          <w:tcPr>
            <w:tcW w:w="1393" w:type="dxa"/>
            <w:vAlign w:val="center"/>
          </w:tcPr>
          <w:p w14:paraId="471261F1"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SEE_ECO_4</w:t>
            </w:r>
          </w:p>
        </w:tc>
        <w:tc>
          <w:tcPr>
            <w:tcW w:w="955" w:type="dxa"/>
            <w:vAlign w:val="center"/>
          </w:tcPr>
          <w:p w14:paraId="27444267"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1.89</w:t>
            </w:r>
          </w:p>
        </w:tc>
        <w:tc>
          <w:tcPr>
            <w:tcW w:w="1933" w:type="dxa"/>
            <w:vAlign w:val="center"/>
          </w:tcPr>
          <w:p w14:paraId="00B439D2"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0.185</w:t>
            </w:r>
          </w:p>
        </w:tc>
        <w:tc>
          <w:tcPr>
            <w:tcW w:w="1459" w:type="dxa"/>
            <w:vAlign w:val="center"/>
          </w:tcPr>
          <w:p w14:paraId="1D1ADCF2"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0.002</w:t>
            </w:r>
          </w:p>
        </w:tc>
        <w:tc>
          <w:tcPr>
            <w:tcW w:w="1829" w:type="dxa"/>
            <w:vAlign w:val="center"/>
          </w:tcPr>
          <w:p w14:paraId="2A9AF779"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0.775</w:t>
            </w:r>
          </w:p>
        </w:tc>
        <w:tc>
          <w:tcPr>
            <w:tcW w:w="1459" w:type="dxa"/>
            <w:vAlign w:val="center"/>
          </w:tcPr>
          <w:p w14:paraId="1614ADD8"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302D01A4" w14:textId="77777777" w:rsidTr="00D72C08">
        <w:trPr>
          <w:trHeight w:val="270"/>
        </w:trPr>
        <w:tc>
          <w:tcPr>
            <w:tcW w:w="1393" w:type="dxa"/>
            <w:vAlign w:val="center"/>
          </w:tcPr>
          <w:p w14:paraId="5B62411C"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SEE_ECO_5</w:t>
            </w:r>
          </w:p>
        </w:tc>
        <w:tc>
          <w:tcPr>
            <w:tcW w:w="955" w:type="dxa"/>
            <w:vAlign w:val="center"/>
          </w:tcPr>
          <w:p w14:paraId="6368BD5A"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1.763</w:t>
            </w:r>
          </w:p>
        </w:tc>
        <w:tc>
          <w:tcPr>
            <w:tcW w:w="1933" w:type="dxa"/>
            <w:vAlign w:val="center"/>
          </w:tcPr>
          <w:p w14:paraId="443516B0"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0.304</w:t>
            </w:r>
          </w:p>
        </w:tc>
        <w:tc>
          <w:tcPr>
            <w:tcW w:w="1459" w:type="dxa"/>
            <w:vAlign w:val="center"/>
          </w:tcPr>
          <w:p w14:paraId="43B4347B"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c>
          <w:tcPr>
            <w:tcW w:w="1829" w:type="dxa"/>
            <w:vAlign w:val="center"/>
          </w:tcPr>
          <w:p w14:paraId="734E24A7"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0.801</w:t>
            </w:r>
          </w:p>
        </w:tc>
        <w:tc>
          <w:tcPr>
            <w:tcW w:w="1459" w:type="dxa"/>
            <w:vAlign w:val="center"/>
          </w:tcPr>
          <w:p w14:paraId="17E10FEF"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1FE4711D" w14:textId="77777777" w:rsidTr="00D72C08">
        <w:trPr>
          <w:trHeight w:val="270"/>
        </w:trPr>
        <w:tc>
          <w:tcPr>
            <w:tcW w:w="1393" w:type="dxa"/>
            <w:vAlign w:val="center"/>
          </w:tcPr>
          <w:p w14:paraId="49A4C4CC"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SEE_EDU_1</w:t>
            </w:r>
          </w:p>
        </w:tc>
        <w:tc>
          <w:tcPr>
            <w:tcW w:w="955" w:type="dxa"/>
            <w:vAlign w:val="center"/>
          </w:tcPr>
          <w:p w14:paraId="511EA63E"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1.817</w:t>
            </w:r>
          </w:p>
        </w:tc>
        <w:tc>
          <w:tcPr>
            <w:tcW w:w="1933" w:type="dxa"/>
            <w:vAlign w:val="center"/>
          </w:tcPr>
          <w:p w14:paraId="1FDC7417"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0.223</w:t>
            </w:r>
          </w:p>
        </w:tc>
        <w:tc>
          <w:tcPr>
            <w:tcW w:w="1459" w:type="dxa"/>
            <w:vAlign w:val="center"/>
          </w:tcPr>
          <w:p w14:paraId="675E487B"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c>
          <w:tcPr>
            <w:tcW w:w="1829" w:type="dxa"/>
            <w:vAlign w:val="center"/>
          </w:tcPr>
          <w:p w14:paraId="270F8461"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0.78</w:t>
            </w:r>
          </w:p>
        </w:tc>
        <w:tc>
          <w:tcPr>
            <w:tcW w:w="1459" w:type="dxa"/>
            <w:vAlign w:val="center"/>
          </w:tcPr>
          <w:p w14:paraId="19565415"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1D8CD04B" w14:textId="77777777" w:rsidTr="00D72C08">
        <w:trPr>
          <w:trHeight w:val="270"/>
        </w:trPr>
        <w:tc>
          <w:tcPr>
            <w:tcW w:w="1393" w:type="dxa"/>
            <w:vAlign w:val="center"/>
          </w:tcPr>
          <w:p w14:paraId="19D423F4"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SEE_EDU_2</w:t>
            </w:r>
          </w:p>
        </w:tc>
        <w:tc>
          <w:tcPr>
            <w:tcW w:w="955" w:type="dxa"/>
            <w:vAlign w:val="center"/>
          </w:tcPr>
          <w:p w14:paraId="7A7406E0"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1.721</w:t>
            </w:r>
          </w:p>
        </w:tc>
        <w:tc>
          <w:tcPr>
            <w:tcW w:w="1933" w:type="dxa"/>
            <w:vAlign w:val="center"/>
          </w:tcPr>
          <w:p w14:paraId="5038CB44"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0.225</w:t>
            </w:r>
          </w:p>
        </w:tc>
        <w:tc>
          <w:tcPr>
            <w:tcW w:w="1459" w:type="dxa"/>
            <w:vAlign w:val="center"/>
          </w:tcPr>
          <w:p w14:paraId="2DDACE57"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c>
          <w:tcPr>
            <w:tcW w:w="1829" w:type="dxa"/>
            <w:vAlign w:val="center"/>
          </w:tcPr>
          <w:p w14:paraId="3E2AA2E4"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0.762</w:t>
            </w:r>
          </w:p>
        </w:tc>
        <w:tc>
          <w:tcPr>
            <w:tcW w:w="1459" w:type="dxa"/>
            <w:vAlign w:val="center"/>
          </w:tcPr>
          <w:p w14:paraId="04B7E304"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2D10061D" w14:textId="77777777" w:rsidTr="00D72C08">
        <w:trPr>
          <w:trHeight w:val="270"/>
        </w:trPr>
        <w:tc>
          <w:tcPr>
            <w:tcW w:w="1393" w:type="dxa"/>
            <w:vAlign w:val="center"/>
          </w:tcPr>
          <w:p w14:paraId="3E1F9DCB"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SEE_EDU_3</w:t>
            </w:r>
          </w:p>
        </w:tc>
        <w:tc>
          <w:tcPr>
            <w:tcW w:w="955" w:type="dxa"/>
            <w:vAlign w:val="center"/>
          </w:tcPr>
          <w:p w14:paraId="5DF558B3"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1.979</w:t>
            </w:r>
          </w:p>
        </w:tc>
        <w:tc>
          <w:tcPr>
            <w:tcW w:w="1933" w:type="dxa"/>
            <w:vAlign w:val="center"/>
          </w:tcPr>
          <w:p w14:paraId="2858B0B5"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0.255</w:t>
            </w:r>
          </w:p>
        </w:tc>
        <w:tc>
          <w:tcPr>
            <w:tcW w:w="1459" w:type="dxa"/>
            <w:vAlign w:val="center"/>
          </w:tcPr>
          <w:p w14:paraId="6D7FD5E2"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c>
          <w:tcPr>
            <w:tcW w:w="1829" w:type="dxa"/>
            <w:vAlign w:val="center"/>
          </w:tcPr>
          <w:p w14:paraId="5C3D3FE7"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0.812</w:t>
            </w:r>
          </w:p>
        </w:tc>
        <w:tc>
          <w:tcPr>
            <w:tcW w:w="1459" w:type="dxa"/>
            <w:vAlign w:val="center"/>
          </w:tcPr>
          <w:p w14:paraId="34C9640D"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5DB1D75D" w14:textId="77777777" w:rsidTr="00D72C08">
        <w:trPr>
          <w:trHeight w:val="270"/>
        </w:trPr>
        <w:tc>
          <w:tcPr>
            <w:tcW w:w="1393" w:type="dxa"/>
            <w:vAlign w:val="center"/>
          </w:tcPr>
          <w:p w14:paraId="5AC753A3"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SEE_EDU_4</w:t>
            </w:r>
          </w:p>
        </w:tc>
        <w:tc>
          <w:tcPr>
            <w:tcW w:w="955" w:type="dxa"/>
            <w:vAlign w:val="center"/>
          </w:tcPr>
          <w:p w14:paraId="2BE06A89"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2.131</w:t>
            </w:r>
          </w:p>
        </w:tc>
        <w:tc>
          <w:tcPr>
            <w:tcW w:w="1933" w:type="dxa"/>
            <w:vAlign w:val="center"/>
          </w:tcPr>
          <w:p w14:paraId="5B63C6D6"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0.177</w:t>
            </w:r>
          </w:p>
        </w:tc>
        <w:tc>
          <w:tcPr>
            <w:tcW w:w="1459" w:type="dxa"/>
            <w:vAlign w:val="center"/>
          </w:tcPr>
          <w:p w14:paraId="1DCFDB02"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0.001</w:t>
            </w:r>
          </w:p>
        </w:tc>
        <w:tc>
          <w:tcPr>
            <w:tcW w:w="1829" w:type="dxa"/>
            <w:vAlign w:val="center"/>
          </w:tcPr>
          <w:p w14:paraId="4A119858"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0.803</w:t>
            </w:r>
          </w:p>
        </w:tc>
        <w:tc>
          <w:tcPr>
            <w:tcW w:w="1459" w:type="dxa"/>
            <w:vAlign w:val="center"/>
          </w:tcPr>
          <w:p w14:paraId="200E3FC9"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7EB39310" w14:textId="77777777" w:rsidTr="00D72C08">
        <w:trPr>
          <w:trHeight w:val="270"/>
        </w:trPr>
        <w:tc>
          <w:tcPr>
            <w:tcW w:w="1393" w:type="dxa"/>
            <w:vAlign w:val="center"/>
          </w:tcPr>
          <w:p w14:paraId="0A9FE05B"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SEE_EDU_5</w:t>
            </w:r>
          </w:p>
        </w:tc>
        <w:tc>
          <w:tcPr>
            <w:tcW w:w="955" w:type="dxa"/>
            <w:vAlign w:val="center"/>
          </w:tcPr>
          <w:p w14:paraId="326EC72B"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1.823</w:t>
            </w:r>
          </w:p>
        </w:tc>
        <w:tc>
          <w:tcPr>
            <w:tcW w:w="1933" w:type="dxa"/>
            <w:vAlign w:val="center"/>
          </w:tcPr>
          <w:p w14:paraId="5EDB9ABB"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0.362</w:t>
            </w:r>
          </w:p>
        </w:tc>
        <w:tc>
          <w:tcPr>
            <w:tcW w:w="1459" w:type="dxa"/>
            <w:vAlign w:val="center"/>
          </w:tcPr>
          <w:p w14:paraId="29CBD72B"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c>
          <w:tcPr>
            <w:tcW w:w="1829" w:type="dxa"/>
            <w:vAlign w:val="center"/>
          </w:tcPr>
          <w:p w14:paraId="0C0A614B"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0.844</w:t>
            </w:r>
          </w:p>
        </w:tc>
        <w:tc>
          <w:tcPr>
            <w:tcW w:w="1459" w:type="dxa"/>
            <w:vAlign w:val="center"/>
          </w:tcPr>
          <w:p w14:paraId="05433777"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665B32E0" w14:textId="77777777" w:rsidTr="00D72C08">
        <w:trPr>
          <w:trHeight w:val="270"/>
        </w:trPr>
        <w:tc>
          <w:tcPr>
            <w:tcW w:w="1393" w:type="dxa"/>
            <w:vAlign w:val="center"/>
          </w:tcPr>
          <w:p w14:paraId="4A1DCDEA"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SEE_EMP_1</w:t>
            </w:r>
          </w:p>
        </w:tc>
        <w:tc>
          <w:tcPr>
            <w:tcW w:w="955" w:type="dxa"/>
            <w:vAlign w:val="center"/>
          </w:tcPr>
          <w:p w14:paraId="747162A5"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2.046</w:t>
            </w:r>
          </w:p>
        </w:tc>
        <w:tc>
          <w:tcPr>
            <w:tcW w:w="1933" w:type="dxa"/>
            <w:vAlign w:val="center"/>
          </w:tcPr>
          <w:p w14:paraId="3CE24F93"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0.446</w:t>
            </w:r>
          </w:p>
        </w:tc>
        <w:tc>
          <w:tcPr>
            <w:tcW w:w="1459" w:type="dxa"/>
            <w:vAlign w:val="center"/>
          </w:tcPr>
          <w:p w14:paraId="51138927"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c>
          <w:tcPr>
            <w:tcW w:w="1829" w:type="dxa"/>
            <w:vAlign w:val="center"/>
          </w:tcPr>
          <w:p w14:paraId="75817355"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0.885</w:t>
            </w:r>
          </w:p>
        </w:tc>
        <w:tc>
          <w:tcPr>
            <w:tcW w:w="1459" w:type="dxa"/>
            <w:vAlign w:val="center"/>
          </w:tcPr>
          <w:p w14:paraId="02327FBD"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7E37466D" w14:textId="77777777" w:rsidTr="00D72C08">
        <w:trPr>
          <w:trHeight w:val="270"/>
        </w:trPr>
        <w:tc>
          <w:tcPr>
            <w:tcW w:w="1393" w:type="dxa"/>
            <w:vAlign w:val="center"/>
          </w:tcPr>
          <w:p w14:paraId="53BBA493"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SEE_EMP_3</w:t>
            </w:r>
          </w:p>
        </w:tc>
        <w:tc>
          <w:tcPr>
            <w:tcW w:w="955" w:type="dxa"/>
            <w:vAlign w:val="center"/>
          </w:tcPr>
          <w:p w14:paraId="60A58D24"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2.085</w:t>
            </w:r>
          </w:p>
        </w:tc>
        <w:tc>
          <w:tcPr>
            <w:tcW w:w="1933" w:type="dxa"/>
            <w:vAlign w:val="center"/>
          </w:tcPr>
          <w:p w14:paraId="4A2493F1"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0.294</w:t>
            </w:r>
          </w:p>
        </w:tc>
        <w:tc>
          <w:tcPr>
            <w:tcW w:w="1459" w:type="dxa"/>
            <w:vAlign w:val="center"/>
          </w:tcPr>
          <w:p w14:paraId="784C53AC"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0.002</w:t>
            </w:r>
          </w:p>
        </w:tc>
        <w:tc>
          <w:tcPr>
            <w:tcW w:w="1829" w:type="dxa"/>
            <w:vAlign w:val="center"/>
          </w:tcPr>
          <w:p w14:paraId="2332E67F"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0.818</w:t>
            </w:r>
          </w:p>
        </w:tc>
        <w:tc>
          <w:tcPr>
            <w:tcW w:w="1459" w:type="dxa"/>
            <w:vAlign w:val="center"/>
          </w:tcPr>
          <w:p w14:paraId="72C15719"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30C57F65" w14:textId="77777777" w:rsidTr="00D72C08">
        <w:trPr>
          <w:trHeight w:val="270"/>
        </w:trPr>
        <w:tc>
          <w:tcPr>
            <w:tcW w:w="1393" w:type="dxa"/>
            <w:vAlign w:val="center"/>
          </w:tcPr>
          <w:p w14:paraId="2995B69D"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SEE_EMP_4</w:t>
            </w:r>
          </w:p>
        </w:tc>
        <w:tc>
          <w:tcPr>
            <w:tcW w:w="955" w:type="dxa"/>
            <w:vAlign w:val="center"/>
          </w:tcPr>
          <w:p w14:paraId="6F8B77FA"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1.575</w:t>
            </w:r>
          </w:p>
        </w:tc>
        <w:tc>
          <w:tcPr>
            <w:tcW w:w="1933" w:type="dxa"/>
            <w:vAlign w:val="center"/>
          </w:tcPr>
          <w:p w14:paraId="5486B4F2"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-0.007</w:t>
            </w:r>
          </w:p>
        </w:tc>
        <w:tc>
          <w:tcPr>
            <w:tcW w:w="1459" w:type="dxa"/>
            <w:vAlign w:val="center"/>
          </w:tcPr>
          <w:p w14:paraId="4ED87CF5"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0.931</w:t>
            </w:r>
          </w:p>
        </w:tc>
        <w:tc>
          <w:tcPr>
            <w:tcW w:w="1829" w:type="dxa"/>
            <w:vAlign w:val="center"/>
          </w:tcPr>
          <w:p w14:paraId="623EA30F"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0.586</w:t>
            </w:r>
          </w:p>
        </w:tc>
        <w:tc>
          <w:tcPr>
            <w:tcW w:w="1459" w:type="dxa"/>
            <w:vAlign w:val="center"/>
          </w:tcPr>
          <w:p w14:paraId="18027169"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6EA8C5CE" w14:textId="77777777" w:rsidTr="00D72C08">
        <w:trPr>
          <w:trHeight w:val="270"/>
        </w:trPr>
        <w:tc>
          <w:tcPr>
            <w:tcW w:w="1393" w:type="dxa"/>
            <w:vAlign w:val="center"/>
          </w:tcPr>
          <w:p w14:paraId="23B50CA7"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SEE_EMP_5</w:t>
            </w:r>
          </w:p>
        </w:tc>
        <w:tc>
          <w:tcPr>
            <w:tcW w:w="955" w:type="dxa"/>
            <w:vAlign w:val="center"/>
          </w:tcPr>
          <w:p w14:paraId="73B316AA"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1.642</w:t>
            </w:r>
          </w:p>
        </w:tc>
        <w:tc>
          <w:tcPr>
            <w:tcW w:w="1933" w:type="dxa"/>
            <w:vAlign w:val="center"/>
          </w:tcPr>
          <w:p w14:paraId="38797A35"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0.437</w:t>
            </w:r>
          </w:p>
        </w:tc>
        <w:tc>
          <w:tcPr>
            <w:tcW w:w="1459" w:type="dxa"/>
            <w:vAlign w:val="center"/>
          </w:tcPr>
          <w:p w14:paraId="2752263C"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c>
          <w:tcPr>
            <w:tcW w:w="1829" w:type="dxa"/>
            <w:vAlign w:val="center"/>
          </w:tcPr>
          <w:p w14:paraId="1591A39E"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0.845</w:t>
            </w:r>
          </w:p>
        </w:tc>
        <w:tc>
          <w:tcPr>
            <w:tcW w:w="1459" w:type="dxa"/>
            <w:vAlign w:val="center"/>
          </w:tcPr>
          <w:p w14:paraId="0F3E9362"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540DC657" w14:textId="77777777" w:rsidTr="00D72C08">
        <w:trPr>
          <w:trHeight w:val="270"/>
        </w:trPr>
        <w:tc>
          <w:tcPr>
            <w:tcW w:w="1393" w:type="dxa"/>
            <w:vAlign w:val="center"/>
          </w:tcPr>
          <w:p w14:paraId="5BB95A4F"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SEE_FIN_1</w:t>
            </w:r>
          </w:p>
        </w:tc>
        <w:tc>
          <w:tcPr>
            <w:tcW w:w="955" w:type="dxa"/>
            <w:vAlign w:val="center"/>
          </w:tcPr>
          <w:p w14:paraId="70CA66E2"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1.97</w:t>
            </w:r>
          </w:p>
        </w:tc>
        <w:tc>
          <w:tcPr>
            <w:tcW w:w="1933" w:type="dxa"/>
            <w:vAlign w:val="center"/>
          </w:tcPr>
          <w:p w14:paraId="1FD9D24E"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0.141</w:t>
            </w:r>
          </w:p>
        </w:tc>
        <w:tc>
          <w:tcPr>
            <w:tcW w:w="1459" w:type="dxa"/>
            <w:vAlign w:val="center"/>
          </w:tcPr>
          <w:p w14:paraId="0265CAE3"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0.026</w:t>
            </w:r>
          </w:p>
        </w:tc>
        <w:tc>
          <w:tcPr>
            <w:tcW w:w="1829" w:type="dxa"/>
            <w:vAlign w:val="center"/>
          </w:tcPr>
          <w:p w14:paraId="1625240F"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0.758</w:t>
            </w:r>
          </w:p>
        </w:tc>
        <w:tc>
          <w:tcPr>
            <w:tcW w:w="1459" w:type="dxa"/>
            <w:vAlign w:val="center"/>
          </w:tcPr>
          <w:p w14:paraId="29E512C5"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2D734AED" w14:textId="77777777" w:rsidTr="00D72C08">
        <w:trPr>
          <w:trHeight w:val="270"/>
        </w:trPr>
        <w:tc>
          <w:tcPr>
            <w:tcW w:w="1393" w:type="dxa"/>
            <w:vAlign w:val="center"/>
          </w:tcPr>
          <w:p w14:paraId="2F7EC8FB"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SEE_FIN_2</w:t>
            </w:r>
          </w:p>
        </w:tc>
        <w:tc>
          <w:tcPr>
            <w:tcW w:w="955" w:type="dxa"/>
            <w:vAlign w:val="center"/>
          </w:tcPr>
          <w:p w14:paraId="2DF102B3"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1.919</w:t>
            </w:r>
          </w:p>
        </w:tc>
        <w:tc>
          <w:tcPr>
            <w:tcW w:w="1933" w:type="dxa"/>
            <w:vAlign w:val="center"/>
          </w:tcPr>
          <w:p w14:paraId="12016BBD"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0.294</w:t>
            </w:r>
          </w:p>
        </w:tc>
        <w:tc>
          <w:tcPr>
            <w:tcW w:w="1459" w:type="dxa"/>
            <w:vAlign w:val="center"/>
          </w:tcPr>
          <w:p w14:paraId="5B8EFBEA"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c>
          <w:tcPr>
            <w:tcW w:w="1829" w:type="dxa"/>
            <w:vAlign w:val="center"/>
          </w:tcPr>
          <w:p w14:paraId="17631A13"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0.811</w:t>
            </w:r>
          </w:p>
        </w:tc>
        <w:tc>
          <w:tcPr>
            <w:tcW w:w="1459" w:type="dxa"/>
            <w:vAlign w:val="center"/>
          </w:tcPr>
          <w:p w14:paraId="4FEC0B1E"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2C813110" w14:textId="77777777" w:rsidTr="00D72C08">
        <w:trPr>
          <w:trHeight w:val="270"/>
        </w:trPr>
        <w:tc>
          <w:tcPr>
            <w:tcW w:w="1393" w:type="dxa"/>
            <w:vAlign w:val="center"/>
          </w:tcPr>
          <w:p w14:paraId="3B0E3573"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SEE_FIN_3</w:t>
            </w:r>
          </w:p>
        </w:tc>
        <w:tc>
          <w:tcPr>
            <w:tcW w:w="955" w:type="dxa"/>
            <w:vAlign w:val="center"/>
          </w:tcPr>
          <w:p w14:paraId="2B253DF7"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2.139</w:t>
            </w:r>
          </w:p>
        </w:tc>
        <w:tc>
          <w:tcPr>
            <w:tcW w:w="1933" w:type="dxa"/>
            <w:vAlign w:val="center"/>
          </w:tcPr>
          <w:p w14:paraId="4EC7079E"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0.245</w:t>
            </w:r>
          </w:p>
        </w:tc>
        <w:tc>
          <w:tcPr>
            <w:tcW w:w="1459" w:type="dxa"/>
            <w:vAlign w:val="center"/>
          </w:tcPr>
          <w:p w14:paraId="447C1EE7"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c>
          <w:tcPr>
            <w:tcW w:w="1829" w:type="dxa"/>
            <w:vAlign w:val="center"/>
          </w:tcPr>
          <w:p w14:paraId="68BA49F9"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0.833</w:t>
            </w:r>
          </w:p>
        </w:tc>
        <w:tc>
          <w:tcPr>
            <w:tcW w:w="1459" w:type="dxa"/>
            <w:vAlign w:val="center"/>
          </w:tcPr>
          <w:p w14:paraId="4DB4CF4A"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114E8274" w14:textId="77777777" w:rsidTr="00D72C08">
        <w:trPr>
          <w:trHeight w:val="270"/>
        </w:trPr>
        <w:tc>
          <w:tcPr>
            <w:tcW w:w="1393" w:type="dxa"/>
            <w:vAlign w:val="center"/>
          </w:tcPr>
          <w:p w14:paraId="7343EADB"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SEE_FIN_4</w:t>
            </w:r>
          </w:p>
        </w:tc>
        <w:tc>
          <w:tcPr>
            <w:tcW w:w="955" w:type="dxa"/>
            <w:vAlign w:val="center"/>
          </w:tcPr>
          <w:p w14:paraId="0F95CEAB"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2.529</w:t>
            </w:r>
          </w:p>
        </w:tc>
        <w:tc>
          <w:tcPr>
            <w:tcW w:w="1933" w:type="dxa"/>
            <w:vAlign w:val="center"/>
          </w:tcPr>
          <w:p w14:paraId="01263A63"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0.155</w:t>
            </w:r>
          </w:p>
        </w:tc>
        <w:tc>
          <w:tcPr>
            <w:tcW w:w="1459" w:type="dxa"/>
            <w:vAlign w:val="center"/>
          </w:tcPr>
          <w:p w14:paraId="329A8749"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0.012</w:t>
            </w:r>
          </w:p>
        </w:tc>
        <w:tc>
          <w:tcPr>
            <w:tcW w:w="1829" w:type="dxa"/>
            <w:vAlign w:val="center"/>
          </w:tcPr>
          <w:p w14:paraId="6D44D283"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0.829</w:t>
            </w:r>
          </w:p>
        </w:tc>
        <w:tc>
          <w:tcPr>
            <w:tcW w:w="1459" w:type="dxa"/>
            <w:vAlign w:val="center"/>
          </w:tcPr>
          <w:p w14:paraId="044CCC83"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303ED2DA" w14:textId="77777777" w:rsidTr="00D72C08">
        <w:trPr>
          <w:trHeight w:val="270"/>
        </w:trPr>
        <w:tc>
          <w:tcPr>
            <w:tcW w:w="1393" w:type="dxa"/>
            <w:vAlign w:val="center"/>
          </w:tcPr>
          <w:p w14:paraId="0BEF4CD9"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SEE_FIN_5</w:t>
            </w:r>
          </w:p>
        </w:tc>
        <w:tc>
          <w:tcPr>
            <w:tcW w:w="955" w:type="dxa"/>
            <w:vAlign w:val="center"/>
          </w:tcPr>
          <w:p w14:paraId="7663D6DA"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2.47</w:t>
            </w:r>
          </w:p>
        </w:tc>
        <w:tc>
          <w:tcPr>
            <w:tcW w:w="1933" w:type="dxa"/>
            <w:vAlign w:val="center"/>
          </w:tcPr>
          <w:p w14:paraId="6F3667F9"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0.365</w:t>
            </w:r>
          </w:p>
        </w:tc>
        <w:tc>
          <w:tcPr>
            <w:tcW w:w="1459" w:type="dxa"/>
            <w:vAlign w:val="center"/>
          </w:tcPr>
          <w:p w14:paraId="153FA230"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c>
          <w:tcPr>
            <w:tcW w:w="1829" w:type="dxa"/>
            <w:vAlign w:val="center"/>
          </w:tcPr>
          <w:p w14:paraId="453DC01D"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0.883</w:t>
            </w:r>
          </w:p>
        </w:tc>
        <w:tc>
          <w:tcPr>
            <w:tcW w:w="1459" w:type="dxa"/>
            <w:vAlign w:val="center"/>
          </w:tcPr>
          <w:p w14:paraId="6CFFE69C"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398EB859" w14:textId="77777777" w:rsidTr="00D72C08">
        <w:trPr>
          <w:trHeight w:val="270"/>
        </w:trPr>
        <w:tc>
          <w:tcPr>
            <w:tcW w:w="1393" w:type="dxa"/>
            <w:vAlign w:val="center"/>
          </w:tcPr>
          <w:p w14:paraId="752BC97D"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SEE_HEA_1</w:t>
            </w:r>
          </w:p>
        </w:tc>
        <w:tc>
          <w:tcPr>
            <w:tcW w:w="955" w:type="dxa"/>
            <w:vAlign w:val="center"/>
          </w:tcPr>
          <w:p w14:paraId="2BDDA783"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2.086</w:t>
            </w:r>
          </w:p>
        </w:tc>
        <w:tc>
          <w:tcPr>
            <w:tcW w:w="1933" w:type="dxa"/>
            <w:vAlign w:val="center"/>
          </w:tcPr>
          <w:p w14:paraId="71702407"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-0.002</w:t>
            </w:r>
          </w:p>
        </w:tc>
        <w:tc>
          <w:tcPr>
            <w:tcW w:w="1459" w:type="dxa"/>
            <w:vAlign w:val="center"/>
          </w:tcPr>
          <w:p w14:paraId="76231FC5"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0.98</w:t>
            </w:r>
          </w:p>
        </w:tc>
        <w:tc>
          <w:tcPr>
            <w:tcW w:w="1829" w:type="dxa"/>
            <w:vAlign w:val="center"/>
          </w:tcPr>
          <w:p w14:paraId="3C86B2E4"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0.691</w:t>
            </w:r>
          </w:p>
        </w:tc>
        <w:tc>
          <w:tcPr>
            <w:tcW w:w="1459" w:type="dxa"/>
            <w:vAlign w:val="center"/>
          </w:tcPr>
          <w:p w14:paraId="1689A514"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0601FFD9" w14:textId="77777777" w:rsidTr="00D72C08">
        <w:trPr>
          <w:trHeight w:val="270"/>
        </w:trPr>
        <w:tc>
          <w:tcPr>
            <w:tcW w:w="1393" w:type="dxa"/>
            <w:vAlign w:val="center"/>
          </w:tcPr>
          <w:p w14:paraId="3342FE22"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SEE_HEA_2</w:t>
            </w:r>
          </w:p>
        </w:tc>
        <w:tc>
          <w:tcPr>
            <w:tcW w:w="955" w:type="dxa"/>
            <w:vAlign w:val="center"/>
          </w:tcPr>
          <w:p w14:paraId="2C1C22FD"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1.663</w:t>
            </w:r>
          </w:p>
        </w:tc>
        <w:tc>
          <w:tcPr>
            <w:tcW w:w="1933" w:type="dxa"/>
            <w:vAlign w:val="center"/>
          </w:tcPr>
          <w:p w14:paraId="4E770612"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0.326</w:t>
            </w:r>
          </w:p>
        </w:tc>
        <w:tc>
          <w:tcPr>
            <w:tcW w:w="1459" w:type="dxa"/>
            <w:vAlign w:val="center"/>
          </w:tcPr>
          <w:p w14:paraId="4730C94A"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c>
          <w:tcPr>
            <w:tcW w:w="1829" w:type="dxa"/>
            <w:vAlign w:val="center"/>
          </w:tcPr>
          <w:p w14:paraId="35A6F32D"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0.689</w:t>
            </w:r>
          </w:p>
        </w:tc>
        <w:tc>
          <w:tcPr>
            <w:tcW w:w="1459" w:type="dxa"/>
            <w:vAlign w:val="center"/>
          </w:tcPr>
          <w:p w14:paraId="60CBD046"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4A0BFFD8" w14:textId="77777777" w:rsidTr="00D72C08">
        <w:trPr>
          <w:trHeight w:val="270"/>
        </w:trPr>
        <w:tc>
          <w:tcPr>
            <w:tcW w:w="1393" w:type="dxa"/>
            <w:vAlign w:val="center"/>
          </w:tcPr>
          <w:p w14:paraId="15C0E952"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SEE_HEA_4</w:t>
            </w:r>
          </w:p>
        </w:tc>
        <w:tc>
          <w:tcPr>
            <w:tcW w:w="955" w:type="dxa"/>
            <w:vAlign w:val="center"/>
          </w:tcPr>
          <w:p w14:paraId="24C3BF30"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1.414</w:t>
            </w:r>
          </w:p>
        </w:tc>
        <w:tc>
          <w:tcPr>
            <w:tcW w:w="1933" w:type="dxa"/>
            <w:vAlign w:val="center"/>
          </w:tcPr>
          <w:p w14:paraId="048A6A76"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-0.155</w:t>
            </w:r>
          </w:p>
        </w:tc>
        <w:tc>
          <w:tcPr>
            <w:tcW w:w="1459" w:type="dxa"/>
            <w:vAlign w:val="center"/>
          </w:tcPr>
          <w:p w14:paraId="4D22D20F"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0.014</w:t>
            </w:r>
          </w:p>
        </w:tc>
        <w:tc>
          <w:tcPr>
            <w:tcW w:w="1829" w:type="dxa"/>
            <w:vAlign w:val="center"/>
          </w:tcPr>
          <w:p w14:paraId="4BE17532"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0.364</w:t>
            </w:r>
          </w:p>
        </w:tc>
        <w:tc>
          <w:tcPr>
            <w:tcW w:w="1459" w:type="dxa"/>
            <w:vAlign w:val="center"/>
          </w:tcPr>
          <w:p w14:paraId="2359E0A6"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2F945F87" w14:textId="77777777" w:rsidTr="00D72C08">
        <w:trPr>
          <w:trHeight w:val="270"/>
        </w:trPr>
        <w:tc>
          <w:tcPr>
            <w:tcW w:w="1393" w:type="dxa"/>
            <w:vAlign w:val="center"/>
          </w:tcPr>
          <w:p w14:paraId="4962DC82"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SEE_HEA_5</w:t>
            </w:r>
          </w:p>
        </w:tc>
        <w:tc>
          <w:tcPr>
            <w:tcW w:w="955" w:type="dxa"/>
            <w:vAlign w:val="center"/>
          </w:tcPr>
          <w:p w14:paraId="70B2354D"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1.959</w:t>
            </w:r>
          </w:p>
        </w:tc>
        <w:tc>
          <w:tcPr>
            <w:tcW w:w="1933" w:type="dxa"/>
            <w:vAlign w:val="center"/>
          </w:tcPr>
          <w:p w14:paraId="7FB3AF26"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0.864</w:t>
            </w:r>
          </w:p>
        </w:tc>
        <w:tc>
          <w:tcPr>
            <w:tcW w:w="1459" w:type="dxa"/>
            <w:vAlign w:val="center"/>
          </w:tcPr>
          <w:p w14:paraId="2B533F77"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c>
          <w:tcPr>
            <w:tcW w:w="1829" w:type="dxa"/>
            <w:vAlign w:val="center"/>
          </w:tcPr>
          <w:p w14:paraId="33B6790B"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0.964</w:t>
            </w:r>
          </w:p>
        </w:tc>
        <w:tc>
          <w:tcPr>
            <w:tcW w:w="1459" w:type="dxa"/>
            <w:vAlign w:val="center"/>
          </w:tcPr>
          <w:p w14:paraId="7A4E7967"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5D9450FB" w14:textId="77777777" w:rsidTr="00D72C08">
        <w:trPr>
          <w:trHeight w:val="270"/>
        </w:trPr>
        <w:tc>
          <w:tcPr>
            <w:tcW w:w="1393" w:type="dxa"/>
            <w:vAlign w:val="center"/>
          </w:tcPr>
          <w:p w14:paraId="6A21824D"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SEE_SOC_1</w:t>
            </w:r>
          </w:p>
        </w:tc>
        <w:tc>
          <w:tcPr>
            <w:tcW w:w="955" w:type="dxa"/>
            <w:vAlign w:val="center"/>
          </w:tcPr>
          <w:p w14:paraId="2290B005"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1.382</w:t>
            </w:r>
          </w:p>
        </w:tc>
        <w:tc>
          <w:tcPr>
            <w:tcW w:w="1933" w:type="dxa"/>
            <w:vAlign w:val="center"/>
          </w:tcPr>
          <w:p w14:paraId="23BD86CF"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0.036</w:t>
            </w:r>
          </w:p>
        </w:tc>
        <w:tc>
          <w:tcPr>
            <w:tcW w:w="1459" w:type="dxa"/>
            <w:vAlign w:val="center"/>
          </w:tcPr>
          <w:p w14:paraId="38E9889E"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0.542</w:t>
            </w:r>
          </w:p>
        </w:tc>
        <w:tc>
          <w:tcPr>
            <w:tcW w:w="1829" w:type="dxa"/>
            <w:vAlign w:val="center"/>
          </w:tcPr>
          <w:p w14:paraId="722AF1EF"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0.535</w:t>
            </w:r>
          </w:p>
        </w:tc>
        <w:tc>
          <w:tcPr>
            <w:tcW w:w="1459" w:type="dxa"/>
            <w:vAlign w:val="center"/>
          </w:tcPr>
          <w:p w14:paraId="7490442C"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51A01873" w14:textId="77777777" w:rsidTr="00D72C08">
        <w:trPr>
          <w:trHeight w:val="270"/>
        </w:trPr>
        <w:tc>
          <w:tcPr>
            <w:tcW w:w="1393" w:type="dxa"/>
            <w:vAlign w:val="center"/>
          </w:tcPr>
          <w:p w14:paraId="1DF396E9"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SEE_SOC_2</w:t>
            </w:r>
          </w:p>
        </w:tc>
        <w:tc>
          <w:tcPr>
            <w:tcW w:w="955" w:type="dxa"/>
            <w:vAlign w:val="center"/>
          </w:tcPr>
          <w:p w14:paraId="24F12770"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1.191</w:t>
            </w:r>
          </w:p>
        </w:tc>
        <w:tc>
          <w:tcPr>
            <w:tcW w:w="1933" w:type="dxa"/>
            <w:vAlign w:val="center"/>
          </w:tcPr>
          <w:p w14:paraId="5282AF68"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0.199</w:t>
            </w:r>
          </w:p>
        </w:tc>
        <w:tc>
          <w:tcPr>
            <w:tcW w:w="1459" w:type="dxa"/>
            <w:vAlign w:val="center"/>
          </w:tcPr>
          <w:p w14:paraId="7A8FF9B3"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c>
          <w:tcPr>
            <w:tcW w:w="1829" w:type="dxa"/>
            <w:vAlign w:val="center"/>
          </w:tcPr>
          <w:p w14:paraId="006B4ED4"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0.515</w:t>
            </w:r>
          </w:p>
        </w:tc>
        <w:tc>
          <w:tcPr>
            <w:tcW w:w="1459" w:type="dxa"/>
            <w:vAlign w:val="center"/>
          </w:tcPr>
          <w:p w14:paraId="2FBBC5CD"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5C3F0A26" w14:textId="77777777" w:rsidTr="00D72C08">
        <w:trPr>
          <w:trHeight w:val="270"/>
        </w:trPr>
        <w:tc>
          <w:tcPr>
            <w:tcW w:w="1393" w:type="dxa"/>
            <w:vAlign w:val="center"/>
          </w:tcPr>
          <w:p w14:paraId="05D6C3FE"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SEE_SOC_3</w:t>
            </w:r>
          </w:p>
        </w:tc>
        <w:tc>
          <w:tcPr>
            <w:tcW w:w="955" w:type="dxa"/>
            <w:vAlign w:val="center"/>
          </w:tcPr>
          <w:p w14:paraId="1B2998BB"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1.938</w:t>
            </w:r>
          </w:p>
        </w:tc>
        <w:tc>
          <w:tcPr>
            <w:tcW w:w="1933" w:type="dxa"/>
            <w:vAlign w:val="center"/>
          </w:tcPr>
          <w:p w14:paraId="25D4ECEA"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0.241</w:t>
            </w:r>
          </w:p>
        </w:tc>
        <w:tc>
          <w:tcPr>
            <w:tcW w:w="1459" w:type="dxa"/>
            <w:vAlign w:val="center"/>
          </w:tcPr>
          <w:p w14:paraId="7491A293"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0.001</w:t>
            </w:r>
          </w:p>
        </w:tc>
        <w:tc>
          <w:tcPr>
            <w:tcW w:w="1829" w:type="dxa"/>
            <w:vAlign w:val="center"/>
          </w:tcPr>
          <w:p w14:paraId="1216CBE1"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0.804</w:t>
            </w:r>
          </w:p>
        </w:tc>
        <w:tc>
          <w:tcPr>
            <w:tcW w:w="1459" w:type="dxa"/>
            <w:vAlign w:val="center"/>
          </w:tcPr>
          <w:p w14:paraId="0F982E90"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08C87808" w14:textId="77777777" w:rsidTr="00D72C08">
        <w:trPr>
          <w:trHeight w:val="270"/>
        </w:trPr>
        <w:tc>
          <w:tcPr>
            <w:tcW w:w="1393" w:type="dxa"/>
            <w:vAlign w:val="center"/>
          </w:tcPr>
          <w:p w14:paraId="79754AB6"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SEE_SOC_4</w:t>
            </w:r>
          </w:p>
        </w:tc>
        <w:tc>
          <w:tcPr>
            <w:tcW w:w="955" w:type="dxa"/>
            <w:vAlign w:val="center"/>
          </w:tcPr>
          <w:p w14:paraId="23C03270"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2.16</w:t>
            </w:r>
          </w:p>
        </w:tc>
        <w:tc>
          <w:tcPr>
            <w:tcW w:w="1933" w:type="dxa"/>
            <w:vAlign w:val="center"/>
          </w:tcPr>
          <w:p w14:paraId="1F5BB227"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0.472</w:t>
            </w:r>
          </w:p>
        </w:tc>
        <w:tc>
          <w:tcPr>
            <w:tcW w:w="1459" w:type="dxa"/>
            <w:vAlign w:val="center"/>
          </w:tcPr>
          <w:p w14:paraId="1BCE563D"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c>
          <w:tcPr>
            <w:tcW w:w="1829" w:type="dxa"/>
            <w:vAlign w:val="center"/>
          </w:tcPr>
          <w:p w14:paraId="55CF345B"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0.891</w:t>
            </w:r>
          </w:p>
        </w:tc>
        <w:tc>
          <w:tcPr>
            <w:tcW w:w="1459" w:type="dxa"/>
            <w:vAlign w:val="center"/>
          </w:tcPr>
          <w:p w14:paraId="09186ADE"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r w:rsidR="00CE2FE0" w:rsidRPr="0073472F" w14:paraId="58A19239" w14:textId="77777777" w:rsidTr="00D72C08">
        <w:trPr>
          <w:trHeight w:val="270"/>
        </w:trPr>
        <w:tc>
          <w:tcPr>
            <w:tcW w:w="1393" w:type="dxa"/>
            <w:vAlign w:val="center"/>
          </w:tcPr>
          <w:p w14:paraId="0DB172EC"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SEE_SOC_5</w:t>
            </w:r>
          </w:p>
        </w:tc>
        <w:tc>
          <w:tcPr>
            <w:tcW w:w="955" w:type="dxa"/>
            <w:vAlign w:val="center"/>
          </w:tcPr>
          <w:p w14:paraId="6B927B0F"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1.753</w:t>
            </w:r>
          </w:p>
        </w:tc>
        <w:tc>
          <w:tcPr>
            <w:tcW w:w="1933" w:type="dxa"/>
            <w:vAlign w:val="center"/>
          </w:tcPr>
          <w:p w14:paraId="6D87D88C"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0.323</w:t>
            </w:r>
          </w:p>
        </w:tc>
        <w:tc>
          <w:tcPr>
            <w:tcW w:w="1459" w:type="dxa"/>
            <w:vAlign w:val="center"/>
          </w:tcPr>
          <w:p w14:paraId="0F8B547F"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c>
          <w:tcPr>
            <w:tcW w:w="1829" w:type="dxa"/>
            <w:vAlign w:val="center"/>
          </w:tcPr>
          <w:p w14:paraId="6F353352"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0.818</w:t>
            </w:r>
          </w:p>
        </w:tc>
        <w:tc>
          <w:tcPr>
            <w:tcW w:w="1459" w:type="dxa"/>
            <w:vAlign w:val="center"/>
          </w:tcPr>
          <w:p w14:paraId="66FED0EA"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w:t>
            </w:r>
          </w:p>
        </w:tc>
      </w:tr>
    </w:tbl>
    <w:p w14:paraId="49738027" w14:textId="77777777" w:rsidR="00CE2FE0" w:rsidRPr="0073472F" w:rsidRDefault="00CE2FE0">
      <w:pPr>
        <w:widowControl w:val="0"/>
        <w:spacing w:line="480" w:lineRule="auto"/>
        <w:rPr>
          <w:rFonts w:ascii="Arial" w:hAnsi="Arial" w:cs="Arial"/>
          <w:sz w:val="18"/>
        </w:rPr>
      </w:pPr>
    </w:p>
    <w:p w14:paraId="59FC8BD9" w14:textId="77777777" w:rsidR="00C17FEF" w:rsidRPr="0073472F" w:rsidRDefault="00C17FEF">
      <w:pPr>
        <w:widowControl w:val="0"/>
        <w:spacing w:line="480" w:lineRule="auto"/>
        <w:rPr>
          <w:rFonts w:ascii="Arial" w:hAnsi="Arial" w:cs="Arial"/>
          <w:sz w:val="18"/>
        </w:rPr>
      </w:pPr>
    </w:p>
    <w:p w14:paraId="087D5EA1" w14:textId="77777777" w:rsidR="00C17FEF" w:rsidRPr="0073472F" w:rsidRDefault="00C17FEF">
      <w:pPr>
        <w:widowControl w:val="0"/>
        <w:spacing w:line="480" w:lineRule="auto"/>
        <w:rPr>
          <w:rFonts w:ascii="Arial" w:hAnsi="Arial" w:cs="Arial"/>
          <w:sz w:val="18"/>
        </w:rPr>
      </w:pPr>
    </w:p>
    <w:p w14:paraId="556EB76B" w14:textId="77777777" w:rsidR="00D72C08" w:rsidRPr="0073472F" w:rsidRDefault="00D72C08">
      <w:pPr>
        <w:widowControl w:val="0"/>
        <w:spacing w:line="480" w:lineRule="auto"/>
        <w:rPr>
          <w:rFonts w:ascii="Arial" w:hAnsi="Arial" w:cs="Arial"/>
          <w:sz w:val="18"/>
        </w:rPr>
      </w:pPr>
    </w:p>
    <w:p w14:paraId="6F084423" w14:textId="77777777" w:rsidR="00CE2FE0" w:rsidRPr="0073472F" w:rsidRDefault="00F076C8" w:rsidP="00507D03">
      <w:pPr>
        <w:spacing w:before="280"/>
        <w:jc w:val="both"/>
        <w:rPr>
          <w:rFonts w:ascii="Arial" w:hAnsi="Arial" w:cs="Arial"/>
          <w:b/>
          <w:lang w:val="en-US"/>
        </w:rPr>
      </w:pPr>
      <w:r w:rsidRPr="0073472F">
        <w:rPr>
          <w:rFonts w:ascii="Arial" w:hAnsi="Arial" w:cs="Arial"/>
          <w:b/>
          <w:lang w:val="en-US"/>
        </w:rPr>
        <w:lastRenderedPageBreak/>
        <w:t>Appendix B.4 Direct Effects/Effects Size (f²) of Microfinance Services on Socioeconomic Empowerment</w:t>
      </w:r>
    </w:p>
    <w:tbl>
      <w:tblPr>
        <w:tblW w:w="8681" w:type="dxa"/>
        <w:tblBorders>
          <w:top w:val="single" w:sz="4" w:space="0" w:color="auto"/>
          <w:bottom w:val="single" w:sz="4" w:space="0" w:color="auto"/>
        </w:tblBorders>
        <w:tblLayout w:type="fixed"/>
        <w:tblLook w:val="04A0" w:firstRow="1" w:lastRow="0" w:firstColumn="1" w:lastColumn="0" w:noHBand="0" w:noVBand="1"/>
      </w:tblPr>
      <w:tblGrid>
        <w:gridCol w:w="2122"/>
        <w:gridCol w:w="992"/>
        <w:gridCol w:w="850"/>
        <w:gridCol w:w="851"/>
        <w:gridCol w:w="871"/>
        <w:gridCol w:w="676"/>
        <w:gridCol w:w="765"/>
        <w:gridCol w:w="966"/>
        <w:gridCol w:w="588"/>
      </w:tblGrid>
      <w:tr w:rsidR="00CE2FE0" w:rsidRPr="0073472F" w14:paraId="476F87A1" w14:textId="77777777" w:rsidTr="00D72C08">
        <w:trPr>
          <w:trHeight w:val="181"/>
        </w:trPr>
        <w:tc>
          <w:tcPr>
            <w:tcW w:w="2122" w:type="dxa"/>
            <w:tcBorders>
              <w:bottom w:val="nil"/>
            </w:tcBorders>
            <w:vAlign w:val="center"/>
          </w:tcPr>
          <w:p w14:paraId="2B2AE91A" w14:textId="77777777" w:rsidR="00CE2FE0" w:rsidRPr="0073472F" w:rsidRDefault="00CE2FE0">
            <w:pPr>
              <w:rPr>
                <w:rFonts w:ascii="Arial" w:hAnsi="Arial" w:cs="Arial"/>
                <w:b/>
                <w:bCs/>
                <w:color w:val="000000"/>
                <w:sz w:val="16"/>
              </w:rPr>
            </w:pPr>
          </w:p>
        </w:tc>
        <w:tc>
          <w:tcPr>
            <w:tcW w:w="3564" w:type="dxa"/>
            <w:gridSpan w:val="4"/>
            <w:tcBorders>
              <w:bottom w:val="nil"/>
            </w:tcBorders>
            <w:vAlign w:val="center"/>
          </w:tcPr>
          <w:p w14:paraId="283D63FD" w14:textId="77777777" w:rsidR="00CE2FE0" w:rsidRPr="0073472F" w:rsidRDefault="00F076C8">
            <w:pPr>
              <w:jc w:val="center"/>
              <w:rPr>
                <w:rFonts w:ascii="Arial" w:hAnsi="Arial" w:cs="Arial"/>
                <w:b/>
                <w:bCs/>
                <w:color w:val="000000"/>
                <w:sz w:val="16"/>
              </w:rPr>
            </w:pPr>
            <w:r w:rsidRPr="0073472F">
              <w:rPr>
                <w:rFonts w:ascii="Arial" w:hAnsi="Arial" w:cs="Arial"/>
                <w:b/>
                <w:bCs/>
                <w:color w:val="000000"/>
                <w:sz w:val="16"/>
              </w:rPr>
              <w:t> </w:t>
            </w:r>
            <w:r w:rsidRPr="0073472F">
              <w:rPr>
                <w:rFonts w:ascii="Arial" w:hAnsi="Arial" w:cs="Arial"/>
                <w:b/>
                <w:sz w:val="16"/>
                <w:lang w:val="en-US"/>
              </w:rPr>
              <w:t>Direct Effects</w:t>
            </w:r>
          </w:p>
        </w:tc>
        <w:tc>
          <w:tcPr>
            <w:tcW w:w="2995" w:type="dxa"/>
            <w:gridSpan w:val="4"/>
            <w:tcBorders>
              <w:bottom w:val="nil"/>
            </w:tcBorders>
            <w:vAlign w:val="center"/>
          </w:tcPr>
          <w:p w14:paraId="563196B5" w14:textId="77777777" w:rsidR="00CE2FE0" w:rsidRPr="0073472F" w:rsidRDefault="00F076C8">
            <w:pPr>
              <w:jc w:val="center"/>
              <w:rPr>
                <w:rFonts w:ascii="Arial" w:hAnsi="Arial" w:cs="Arial"/>
                <w:b/>
                <w:bCs/>
                <w:color w:val="000000"/>
                <w:sz w:val="16"/>
              </w:rPr>
            </w:pPr>
            <w:r w:rsidRPr="0073472F">
              <w:rPr>
                <w:rFonts w:ascii="Arial" w:hAnsi="Arial" w:cs="Arial"/>
                <w:b/>
                <w:bCs/>
                <w:color w:val="000000"/>
                <w:sz w:val="16"/>
              </w:rPr>
              <w:t> </w:t>
            </w:r>
            <w:r w:rsidRPr="0073472F">
              <w:rPr>
                <w:rFonts w:ascii="Arial" w:hAnsi="Arial" w:cs="Arial"/>
                <w:b/>
                <w:sz w:val="16"/>
                <w:lang w:val="en-US"/>
              </w:rPr>
              <w:t>Effect Size (f²)</w:t>
            </w:r>
          </w:p>
        </w:tc>
      </w:tr>
      <w:tr w:rsidR="00CE2FE0" w:rsidRPr="0073472F" w14:paraId="670FE75D" w14:textId="77777777" w:rsidTr="00D72C08">
        <w:trPr>
          <w:trHeight w:val="499"/>
        </w:trPr>
        <w:tc>
          <w:tcPr>
            <w:tcW w:w="2122" w:type="dxa"/>
            <w:tcBorders>
              <w:top w:val="nil"/>
              <w:bottom w:val="single" w:sz="4" w:space="0" w:color="auto"/>
            </w:tcBorders>
            <w:vAlign w:val="center"/>
          </w:tcPr>
          <w:p w14:paraId="1CB2F838" w14:textId="77777777" w:rsidR="00CE2FE0" w:rsidRPr="0073472F" w:rsidRDefault="00CE2FE0">
            <w:pPr>
              <w:rPr>
                <w:rFonts w:ascii="Arial" w:hAnsi="Arial" w:cs="Arial"/>
                <w:b/>
                <w:bCs/>
                <w:color w:val="000000"/>
                <w:sz w:val="16"/>
              </w:rPr>
            </w:pPr>
          </w:p>
        </w:tc>
        <w:tc>
          <w:tcPr>
            <w:tcW w:w="992" w:type="dxa"/>
            <w:tcBorders>
              <w:top w:val="nil"/>
              <w:bottom w:val="single" w:sz="4" w:space="0" w:color="auto"/>
            </w:tcBorders>
            <w:vAlign w:val="center"/>
          </w:tcPr>
          <w:p w14:paraId="18E92FD2" w14:textId="77777777" w:rsidR="00CE2FE0" w:rsidRPr="0073472F" w:rsidRDefault="00F076C8">
            <w:pPr>
              <w:jc w:val="center"/>
              <w:rPr>
                <w:rFonts w:ascii="Arial" w:hAnsi="Arial" w:cs="Arial"/>
                <w:b/>
                <w:bCs/>
                <w:color w:val="000000"/>
                <w:sz w:val="16"/>
              </w:rPr>
            </w:pPr>
            <w:r w:rsidRPr="0073472F">
              <w:rPr>
                <w:rFonts w:ascii="Arial" w:hAnsi="Arial" w:cs="Arial"/>
                <w:b/>
                <w:bCs/>
                <w:color w:val="000000"/>
                <w:sz w:val="16"/>
              </w:rPr>
              <w:t>Original sample (O)</w:t>
            </w:r>
          </w:p>
        </w:tc>
        <w:tc>
          <w:tcPr>
            <w:tcW w:w="850" w:type="dxa"/>
            <w:tcBorders>
              <w:top w:val="nil"/>
              <w:bottom w:val="single" w:sz="4" w:space="0" w:color="auto"/>
            </w:tcBorders>
            <w:vAlign w:val="center"/>
          </w:tcPr>
          <w:p w14:paraId="44DC5CF6" w14:textId="77777777" w:rsidR="00CE2FE0" w:rsidRPr="0073472F" w:rsidRDefault="00F076C8">
            <w:pPr>
              <w:jc w:val="center"/>
              <w:rPr>
                <w:rFonts w:ascii="Arial" w:hAnsi="Arial" w:cs="Arial"/>
                <w:b/>
                <w:bCs/>
                <w:color w:val="000000"/>
                <w:sz w:val="16"/>
              </w:rPr>
            </w:pPr>
            <w:r w:rsidRPr="0073472F">
              <w:rPr>
                <w:rFonts w:ascii="Arial" w:hAnsi="Arial" w:cs="Arial"/>
                <w:b/>
                <w:bCs/>
                <w:color w:val="000000"/>
                <w:sz w:val="16"/>
              </w:rPr>
              <w:t>Standard deviation (STDEV)</w:t>
            </w:r>
          </w:p>
        </w:tc>
        <w:tc>
          <w:tcPr>
            <w:tcW w:w="851" w:type="dxa"/>
            <w:tcBorders>
              <w:top w:val="nil"/>
              <w:bottom w:val="single" w:sz="4" w:space="0" w:color="auto"/>
            </w:tcBorders>
            <w:vAlign w:val="center"/>
          </w:tcPr>
          <w:p w14:paraId="54E722C1" w14:textId="77777777" w:rsidR="00CE2FE0" w:rsidRPr="0073472F" w:rsidRDefault="00F076C8">
            <w:pPr>
              <w:jc w:val="center"/>
              <w:rPr>
                <w:rFonts w:ascii="Arial" w:hAnsi="Arial" w:cs="Arial"/>
                <w:b/>
                <w:bCs/>
                <w:color w:val="000000"/>
                <w:sz w:val="16"/>
              </w:rPr>
            </w:pPr>
            <w:r w:rsidRPr="0073472F">
              <w:rPr>
                <w:rFonts w:ascii="Arial" w:hAnsi="Arial" w:cs="Arial"/>
                <w:b/>
                <w:bCs/>
                <w:color w:val="000000"/>
                <w:sz w:val="16"/>
              </w:rPr>
              <w:t>T statistics (|O/STDEV|)</w:t>
            </w:r>
          </w:p>
        </w:tc>
        <w:tc>
          <w:tcPr>
            <w:tcW w:w="871" w:type="dxa"/>
            <w:tcBorders>
              <w:top w:val="nil"/>
              <w:bottom w:val="single" w:sz="4" w:space="0" w:color="auto"/>
            </w:tcBorders>
            <w:vAlign w:val="center"/>
          </w:tcPr>
          <w:p w14:paraId="422D3AB4" w14:textId="77777777" w:rsidR="00CE2FE0" w:rsidRPr="0073472F" w:rsidRDefault="00F076C8">
            <w:pPr>
              <w:jc w:val="center"/>
              <w:rPr>
                <w:rFonts w:ascii="Arial" w:hAnsi="Arial" w:cs="Arial"/>
                <w:b/>
                <w:bCs/>
                <w:color w:val="000000"/>
                <w:sz w:val="16"/>
              </w:rPr>
            </w:pPr>
            <w:r w:rsidRPr="0073472F">
              <w:rPr>
                <w:rFonts w:ascii="Arial" w:hAnsi="Arial" w:cs="Arial"/>
                <w:b/>
                <w:bCs/>
                <w:color w:val="000000"/>
                <w:sz w:val="16"/>
              </w:rPr>
              <w:t>P values</w:t>
            </w:r>
          </w:p>
        </w:tc>
        <w:tc>
          <w:tcPr>
            <w:tcW w:w="676" w:type="dxa"/>
            <w:tcBorders>
              <w:top w:val="nil"/>
              <w:bottom w:val="single" w:sz="4" w:space="0" w:color="auto"/>
            </w:tcBorders>
            <w:vAlign w:val="center"/>
          </w:tcPr>
          <w:p w14:paraId="5C31D724" w14:textId="77777777" w:rsidR="00CE2FE0" w:rsidRPr="0073472F" w:rsidRDefault="00F076C8">
            <w:pPr>
              <w:jc w:val="center"/>
              <w:rPr>
                <w:rFonts w:ascii="Arial" w:hAnsi="Arial" w:cs="Arial"/>
                <w:b/>
                <w:bCs/>
                <w:color w:val="000000"/>
                <w:sz w:val="16"/>
              </w:rPr>
            </w:pPr>
            <w:r w:rsidRPr="0073472F">
              <w:rPr>
                <w:rFonts w:ascii="Arial" w:hAnsi="Arial" w:cs="Arial"/>
                <w:b/>
                <w:bCs/>
                <w:color w:val="000000"/>
                <w:sz w:val="16"/>
              </w:rPr>
              <w:t>Original sample (O)</w:t>
            </w:r>
          </w:p>
        </w:tc>
        <w:tc>
          <w:tcPr>
            <w:tcW w:w="765" w:type="dxa"/>
            <w:tcBorders>
              <w:top w:val="nil"/>
              <w:bottom w:val="single" w:sz="4" w:space="0" w:color="auto"/>
            </w:tcBorders>
            <w:vAlign w:val="center"/>
          </w:tcPr>
          <w:p w14:paraId="7F17726A" w14:textId="77777777" w:rsidR="00CE2FE0" w:rsidRPr="0073472F" w:rsidRDefault="00F076C8">
            <w:pPr>
              <w:jc w:val="center"/>
              <w:rPr>
                <w:rFonts w:ascii="Arial" w:hAnsi="Arial" w:cs="Arial"/>
                <w:b/>
                <w:bCs/>
                <w:color w:val="000000"/>
                <w:sz w:val="16"/>
              </w:rPr>
            </w:pPr>
            <w:r w:rsidRPr="0073472F">
              <w:rPr>
                <w:rFonts w:ascii="Arial" w:hAnsi="Arial" w:cs="Arial"/>
                <w:b/>
                <w:bCs/>
                <w:color w:val="000000"/>
                <w:sz w:val="16"/>
              </w:rPr>
              <w:t>Standard deviation (STDEV)</w:t>
            </w:r>
          </w:p>
        </w:tc>
        <w:tc>
          <w:tcPr>
            <w:tcW w:w="966" w:type="dxa"/>
            <w:tcBorders>
              <w:top w:val="nil"/>
              <w:bottom w:val="single" w:sz="4" w:space="0" w:color="auto"/>
            </w:tcBorders>
            <w:vAlign w:val="center"/>
          </w:tcPr>
          <w:p w14:paraId="418D53C1" w14:textId="77777777" w:rsidR="00CE2FE0" w:rsidRPr="0073472F" w:rsidRDefault="00F076C8">
            <w:pPr>
              <w:jc w:val="center"/>
              <w:rPr>
                <w:rFonts w:ascii="Arial" w:hAnsi="Arial" w:cs="Arial"/>
                <w:b/>
                <w:bCs/>
                <w:color w:val="000000"/>
                <w:sz w:val="16"/>
              </w:rPr>
            </w:pPr>
            <w:r w:rsidRPr="0073472F">
              <w:rPr>
                <w:rFonts w:ascii="Arial" w:hAnsi="Arial" w:cs="Arial"/>
                <w:b/>
                <w:bCs/>
                <w:color w:val="000000"/>
                <w:sz w:val="16"/>
              </w:rPr>
              <w:t>T statistics (|O/STDEV|)</w:t>
            </w:r>
          </w:p>
        </w:tc>
        <w:tc>
          <w:tcPr>
            <w:tcW w:w="588" w:type="dxa"/>
            <w:tcBorders>
              <w:top w:val="nil"/>
              <w:bottom w:val="single" w:sz="4" w:space="0" w:color="auto"/>
            </w:tcBorders>
            <w:vAlign w:val="center"/>
          </w:tcPr>
          <w:p w14:paraId="65D2E7B5" w14:textId="77777777" w:rsidR="00CE2FE0" w:rsidRPr="0073472F" w:rsidRDefault="00F076C8">
            <w:pPr>
              <w:jc w:val="center"/>
              <w:rPr>
                <w:rFonts w:ascii="Arial" w:hAnsi="Arial" w:cs="Arial"/>
                <w:b/>
                <w:bCs/>
                <w:color w:val="000000"/>
                <w:sz w:val="16"/>
              </w:rPr>
            </w:pPr>
            <w:r w:rsidRPr="0073472F">
              <w:rPr>
                <w:rFonts w:ascii="Arial" w:hAnsi="Arial" w:cs="Arial"/>
                <w:b/>
                <w:bCs/>
                <w:color w:val="000000"/>
                <w:sz w:val="16"/>
              </w:rPr>
              <w:t>P values</w:t>
            </w:r>
          </w:p>
        </w:tc>
      </w:tr>
      <w:tr w:rsidR="00CE2FE0" w:rsidRPr="0073472F" w14:paraId="3FE4F290" w14:textId="77777777" w:rsidTr="00D72C08">
        <w:trPr>
          <w:trHeight w:val="215"/>
        </w:trPr>
        <w:tc>
          <w:tcPr>
            <w:tcW w:w="2122" w:type="dxa"/>
            <w:tcBorders>
              <w:top w:val="single" w:sz="4" w:space="0" w:color="auto"/>
            </w:tcBorders>
            <w:vAlign w:val="center"/>
          </w:tcPr>
          <w:p w14:paraId="682BC81A"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FI_ACC_ -&gt; SEE_ECO_</w:t>
            </w:r>
          </w:p>
        </w:tc>
        <w:tc>
          <w:tcPr>
            <w:tcW w:w="992" w:type="dxa"/>
            <w:tcBorders>
              <w:top w:val="single" w:sz="4" w:space="0" w:color="auto"/>
            </w:tcBorders>
            <w:vAlign w:val="center"/>
          </w:tcPr>
          <w:p w14:paraId="72A88E2B"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0.06</w:t>
            </w:r>
          </w:p>
        </w:tc>
        <w:tc>
          <w:tcPr>
            <w:tcW w:w="850" w:type="dxa"/>
            <w:tcBorders>
              <w:top w:val="single" w:sz="4" w:space="0" w:color="auto"/>
            </w:tcBorders>
            <w:vAlign w:val="center"/>
          </w:tcPr>
          <w:p w14:paraId="47630A12"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0.109</w:t>
            </w:r>
          </w:p>
        </w:tc>
        <w:tc>
          <w:tcPr>
            <w:tcW w:w="851" w:type="dxa"/>
            <w:tcBorders>
              <w:top w:val="single" w:sz="4" w:space="0" w:color="auto"/>
            </w:tcBorders>
            <w:vAlign w:val="center"/>
          </w:tcPr>
          <w:p w14:paraId="3D863785"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0.547</w:t>
            </w:r>
          </w:p>
        </w:tc>
        <w:tc>
          <w:tcPr>
            <w:tcW w:w="871" w:type="dxa"/>
            <w:tcBorders>
              <w:top w:val="single" w:sz="4" w:space="0" w:color="auto"/>
            </w:tcBorders>
            <w:vAlign w:val="center"/>
          </w:tcPr>
          <w:p w14:paraId="610CC121"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0.585</w:t>
            </w:r>
          </w:p>
        </w:tc>
        <w:tc>
          <w:tcPr>
            <w:tcW w:w="676" w:type="dxa"/>
            <w:tcBorders>
              <w:top w:val="single" w:sz="4" w:space="0" w:color="auto"/>
            </w:tcBorders>
            <w:vAlign w:val="center"/>
          </w:tcPr>
          <w:p w14:paraId="415A0AB2"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0.001</w:t>
            </w:r>
          </w:p>
        </w:tc>
        <w:tc>
          <w:tcPr>
            <w:tcW w:w="765" w:type="dxa"/>
            <w:tcBorders>
              <w:top w:val="single" w:sz="4" w:space="0" w:color="auto"/>
            </w:tcBorders>
            <w:vAlign w:val="center"/>
          </w:tcPr>
          <w:p w14:paraId="3659243C"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0.012</w:t>
            </w:r>
          </w:p>
        </w:tc>
        <w:tc>
          <w:tcPr>
            <w:tcW w:w="966" w:type="dxa"/>
            <w:tcBorders>
              <w:top w:val="single" w:sz="4" w:space="0" w:color="auto"/>
            </w:tcBorders>
            <w:vAlign w:val="center"/>
          </w:tcPr>
          <w:p w14:paraId="14CFD5E9"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0.119</w:t>
            </w:r>
          </w:p>
        </w:tc>
        <w:tc>
          <w:tcPr>
            <w:tcW w:w="588" w:type="dxa"/>
            <w:tcBorders>
              <w:top w:val="single" w:sz="4" w:space="0" w:color="auto"/>
            </w:tcBorders>
            <w:vAlign w:val="center"/>
          </w:tcPr>
          <w:p w14:paraId="044E0365"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0.905</w:t>
            </w:r>
          </w:p>
        </w:tc>
      </w:tr>
      <w:tr w:rsidR="00CE2FE0" w:rsidRPr="0073472F" w14:paraId="7713E336" w14:textId="77777777" w:rsidTr="00D72C08">
        <w:trPr>
          <w:trHeight w:val="215"/>
        </w:trPr>
        <w:tc>
          <w:tcPr>
            <w:tcW w:w="2122" w:type="dxa"/>
            <w:vAlign w:val="center"/>
          </w:tcPr>
          <w:p w14:paraId="4D3A52FB"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FI_ACC_ -&gt; SEE_EDU_</w:t>
            </w:r>
          </w:p>
        </w:tc>
        <w:tc>
          <w:tcPr>
            <w:tcW w:w="992" w:type="dxa"/>
            <w:vAlign w:val="center"/>
          </w:tcPr>
          <w:p w14:paraId="518E4AC3"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0.132</w:t>
            </w:r>
          </w:p>
        </w:tc>
        <w:tc>
          <w:tcPr>
            <w:tcW w:w="850" w:type="dxa"/>
            <w:vAlign w:val="center"/>
          </w:tcPr>
          <w:p w14:paraId="5AD7040A"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0.092</w:t>
            </w:r>
          </w:p>
        </w:tc>
        <w:tc>
          <w:tcPr>
            <w:tcW w:w="851" w:type="dxa"/>
            <w:vAlign w:val="center"/>
          </w:tcPr>
          <w:p w14:paraId="05C2CE60"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1.437</w:t>
            </w:r>
          </w:p>
        </w:tc>
        <w:tc>
          <w:tcPr>
            <w:tcW w:w="871" w:type="dxa"/>
            <w:vAlign w:val="center"/>
          </w:tcPr>
          <w:p w14:paraId="1D73EB14"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0.151</w:t>
            </w:r>
          </w:p>
        </w:tc>
        <w:tc>
          <w:tcPr>
            <w:tcW w:w="676" w:type="dxa"/>
            <w:vAlign w:val="center"/>
          </w:tcPr>
          <w:p w14:paraId="030E2C92"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0.008</w:t>
            </w:r>
          </w:p>
        </w:tc>
        <w:tc>
          <w:tcPr>
            <w:tcW w:w="765" w:type="dxa"/>
            <w:vAlign w:val="center"/>
          </w:tcPr>
          <w:p w14:paraId="51D08965"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0.017</w:t>
            </w:r>
          </w:p>
        </w:tc>
        <w:tc>
          <w:tcPr>
            <w:tcW w:w="966" w:type="dxa"/>
            <w:vAlign w:val="center"/>
          </w:tcPr>
          <w:p w14:paraId="4833D5EA"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0.496</w:t>
            </w:r>
          </w:p>
        </w:tc>
        <w:tc>
          <w:tcPr>
            <w:tcW w:w="588" w:type="dxa"/>
            <w:vAlign w:val="center"/>
          </w:tcPr>
          <w:p w14:paraId="07A243E8"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0.62</w:t>
            </w:r>
          </w:p>
        </w:tc>
      </w:tr>
      <w:tr w:rsidR="00CE2FE0" w:rsidRPr="0073472F" w14:paraId="585425E2" w14:textId="77777777" w:rsidTr="00D72C08">
        <w:trPr>
          <w:trHeight w:val="215"/>
        </w:trPr>
        <w:tc>
          <w:tcPr>
            <w:tcW w:w="2122" w:type="dxa"/>
            <w:vAlign w:val="center"/>
          </w:tcPr>
          <w:p w14:paraId="510076D7"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FI_ACC_ -&gt; SEE_EMP_</w:t>
            </w:r>
          </w:p>
        </w:tc>
        <w:tc>
          <w:tcPr>
            <w:tcW w:w="992" w:type="dxa"/>
            <w:vAlign w:val="center"/>
          </w:tcPr>
          <w:p w14:paraId="19DC096C"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0.286</w:t>
            </w:r>
          </w:p>
        </w:tc>
        <w:tc>
          <w:tcPr>
            <w:tcW w:w="850" w:type="dxa"/>
            <w:vAlign w:val="center"/>
          </w:tcPr>
          <w:p w14:paraId="29623C9E"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0.136</w:t>
            </w:r>
          </w:p>
        </w:tc>
        <w:tc>
          <w:tcPr>
            <w:tcW w:w="851" w:type="dxa"/>
            <w:vAlign w:val="center"/>
          </w:tcPr>
          <w:p w14:paraId="38BC3EB5"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2.098</w:t>
            </w:r>
          </w:p>
        </w:tc>
        <w:tc>
          <w:tcPr>
            <w:tcW w:w="871" w:type="dxa"/>
            <w:vAlign w:val="center"/>
          </w:tcPr>
          <w:p w14:paraId="28BE8045" w14:textId="77777777" w:rsidR="00CE2FE0" w:rsidRPr="0073472F" w:rsidRDefault="00F076C8">
            <w:pPr>
              <w:jc w:val="center"/>
              <w:rPr>
                <w:rFonts w:ascii="Arial" w:hAnsi="Arial" w:cs="Arial"/>
                <w:color w:val="006400"/>
                <w:sz w:val="16"/>
              </w:rPr>
            </w:pPr>
            <w:r w:rsidRPr="0073472F">
              <w:rPr>
                <w:rFonts w:ascii="Arial" w:hAnsi="Arial" w:cs="Arial"/>
                <w:color w:val="006400"/>
                <w:sz w:val="16"/>
              </w:rPr>
              <w:t>0.036</w:t>
            </w:r>
          </w:p>
        </w:tc>
        <w:tc>
          <w:tcPr>
            <w:tcW w:w="676" w:type="dxa"/>
            <w:vAlign w:val="center"/>
          </w:tcPr>
          <w:p w14:paraId="2F4B9ABA" w14:textId="77777777" w:rsidR="00CE2FE0" w:rsidRPr="0073472F" w:rsidRDefault="00F076C8">
            <w:pPr>
              <w:jc w:val="center"/>
              <w:rPr>
                <w:rFonts w:ascii="Arial" w:hAnsi="Arial" w:cs="Arial"/>
                <w:color w:val="006400"/>
                <w:sz w:val="16"/>
              </w:rPr>
            </w:pPr>
            <w:r w:rsidRPr="0073472F">
              <w:rPr>
                <w:rFonts w:ascii="Arial" w:hAnsi="Arial" w:cs="Arial"/>
                <w:color w:val="000000"/>
                <w:sz w:val="16"/>
              </w:rPr>
              <w:t>0.024</w:t>
            </w:r>
          </w:p>
        </w:tc>
        <w:tc>
          <w:tcPr>
            <w:tcW w:w="765" w:type="dxa"/>
            <w:vAlign w:val="center"/>
          </w:tcPr>
          <w:p w14:paraId="027BAC3D" w14:textId="77777777" w:rsidR="00CE2FE0" w:rsidRPr="0073472F" w:rsidRDefault="00F076C8">
            <w:pPr>
              <w:jc w:val="center"/>
              <w:rPr>
                <w:rFonts w:ascii="Arial" w:hAnsi="Arial" w:cs="Arial"/>
                <w:color w:val="006400"/>
                <w:sz w:val="16"/>
              </w:rPr>
            </w:pPr>
            <w:r w:rsidRPr="0073472F">
              <w:rPr>
                <w:rFonts w:ascii="Arial" w:hAnsi="Arial" w:cs="Arial"/>
                <w:color w:val="000000"/>
                <w:sz w:val="16"/>
              </w:rPr>
              <w:t>0.026</w:t>
            </w:r>
          </w:p>
        </w:tc>
        <w:tc>
          <w:tcPr>
            <w:tcW w:w="966" w:type="dxa"/>
            <w:vAlign w:val="center"/>
          </w:tcPr>
          <w:p w14:paraId="5D8B4B64" w14:textId="77777777" w:rsidR="00CE2FE0" w:rsidRPr="0073472F" w:rsidRDefault="00F076C8">
            <w:pPr>
              <w:jc w:val="center"/>
              <w:rPr>
                <w:rFonts w:ascii="Arial" w:hAnsi="Arial" w:cs="Arial"/>
                <w:color w:val="006400"/>
                <w:sz w:val="16"/>
              </w:rPr>
            </w:pPr>
            <w:r w:rsidRPr="0073472F">
              <w:rPr>
                <w:rFonts w:ascii="Arial" w:hAnsi="Arial" w:cs="Arial"/>
                <w:color w:val="000000"/>
                <w:sz w:val="16"/>
              </w:rPr>
              <w:t>0.9</w:t>
            </w:r>
          </w:p>
        </w:tc>
        <w:tc>
          <w:tcPr>
            <w:tcW w:w="588" w:type="dxa"/>
            <w:vAlign w:val="center"/>
          </w:tcPr>
          <w:p w14:paraId="43D8341D" w14:textId="77777777" w:rsidR="00CE2FE0" w:rsidRPr="0073472F" w:rsidRDefault="00F076C8">
            <w:pPr>
              <w:jc w:val="center"/>
              <w:rPr>
                <w:rFonts w:ascii="Arial" w:hAnsi="Arial" w:cs="Arial"/>
                <w:color w:val="006400"/>
                <w:sz w:val="16"/>
              </w:rPr>
            </w:pPr>
            <w:r w:rsidRPr="0073472F">
              <w:rPr>
                <w:rFonts w:ascii="Arial" w:hAnsi="Arial" w:cs="Arial"/>
                <w:color w:val="8B0000"/>
                <w:sz w:val="16"/>
              </w:rPr>
              <w:t>0.368</w:t>
            </w:r>
          </w:p>
        </w:tc>
      </w:tr>
      <w:tr w:rsidR="00CE2FE0" w:rsidRPr="0073472F" w14:paraId="49008D2B" w14:textId="77777777" w:rsidTr="00D72C08">
        <w:trPr>
          <w:trHeight w:val="215"/>
        </w:trPr>
        <w:tc>
          <w:tcPr>
            <w:tcW w:w="2122" w:type="dxa"/>
            <w:vAlign w:val="center"/>
          </w:tcPr>
          <w:p w14:paraId="2F3E37C7"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FI_ACC_ -&gt; SEE_FIN_</w:t>
            </w:r>
          </w:p>
        </w:tc>
        <w:tc>
          <w:tcPr>
            <w:tcW w:w="992" w:type="dxa"/>
            <w:vAlign w:val="center"/>
          </w:tcPr>
          <w:p w14:paraId="00EE9D9F"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0.158</w:t>
            </w:r>
          </w:p>
        </w:tc>
        <w:tc>
          <w:tcPr>
            <w:tcW w:w="850" w:type="dxa"/>
            <w:vAlign w:val="center"/>
          </w:tcPr>
          <w:p w14:paraId="5D218572"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0.122</w:t>
            </w:r>
          </w:p>
        </w:tc>
        <w:tc>
          <w:tcPr>
            <w:tcW w:w="851" w:type="dxa"/>
            <w:vAlign w:val="center"/>
          </w:tcPr>
          <w:p w14:paraId="6A095874"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1.296</w:t>
            </w:r>
          </w:p>
        </w:tc>
        <w:tc>
          <w:tcPr>
            <w:tcW w:w="871" w:type="dxa"/>
            <w:vAlign w:val="center"/>
          </w:tcPr>
          <w:p w14:paraId="039350FB"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0.195</w:t>
            </w:r>
          </w:p>
        </w:tc>
        <w:tc>
          <w:tcPr>
            <w:tcW w:w="676" w:type="dxa"/>
            <w:vAlign w:val="center"/>
          </w:tcPr>
          <w:p w14:paraId="459663CE"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0.011</w:t>
            </w:r>
          </w:p>
        </w:tc>
        <w:tc>
          <w:tcPr>
            <w:tcW w:w="765" w:type="dxa"/>
            <w:vAlign w:val="center"/>
          </w:tcPr>
          <w:p w14:paraId="357FBFA3"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0.024</w:t>
            </w:r>
          </w:p>
        </w:tc>
        <w:tc>
          <w:tcPr>
            <w:tcW w:w="966" w:type="dxa"/>
            <w:vAlign w:val="center"/>
          </w:tcPr>
          <w:p w14:paraId="00E795FA"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0.455</w:t>
            </w:r>
          </w:p>
        </w:tc>
        <w:tc>
          <w:tcPr>
            <w:tcW w:w="588" w:type="dxa"/>
            <w:vAlign w:val="center"/>
          </w:tcPr>
          <w:p w14:paraId="4F714F6B"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0.649</w:t>
            </w:r>
          </w:p>
        </w:tc>
      </w:tr>
      <w:tr w:rsidR="00CE2FE0" w:rsidRPr="0073472F" w14:paraId="538C0699" w14:textId="77777777" w:rsidTr="00D72C08">
        <w:trPr>
          <w:trHeight w:val="215"/>
        </w:trPr>
        <w:tc>
          <w:tcPr>
            <w:tcW w:w="2122" w:type="dxa"/>
            <w:vAlign w:val="center"/>
          </w:tcPr>
          <w:p w14:paraId="353492FF"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FI_ACC_ -&gt; SEE_HEA_</w:t>
            </w:r>
          </w:p>
        </w:tc>
        <w:tc>
          <w:tcPr>
            <w:tcW w:w="992" w:type="dxa"/>
            <w:vAlign w:val="center"/>
          </w:tcPr>
          <w:p w14:paraId="3CF81B73"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0.021</w:t>
            </w:r>
          </w:p>
        </w:tc>
        <w:tc>
          <w:tcPr>
            <w:tcW w:w="850" w:type="dxa"/>
            <w:vAlign w:val="center"/>
          </w:tcPr>
          <w:p w14:paraId="1541EA50"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0.114</w:t>
            </w:r>
          </w:p>
        </w:tc>
        <w:tc>
          <w:tcPr>
            <w:tcW w:w="851" w:type="dxa"/>
            <w:vAlign w:val="center"/>
          </w:tcPr>
          <w:p w14:paraId="1CC6C93E"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0.182</w:t>
            </w:r>
          </w:p>
        </w:tc>
        <w:tc>
          <w:tcPr>
            <w:tcW w:w="871" w:type="dxa"/>
            <w:vAlign w:val="center"/>
          </w:tcPr>
          <w:p w14:paraId="1123229F"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0.856</w:t>
            </w:r>
          </w:p>
        </w:tc>
        <w:tc>
          <w:tcPr>
            <w:tcW w:w="676" w:type="dxa"/>
            <w:vAlign w:val="center"/>
          </w:tcPr>
          <w:p w14:paraId="0BF3F21A"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w:t>
            </w:r>
          </w:p>
        </w:tc>
        <w:tc>
          <w:tcPr>
            <w:tcW w:w="765" w:type="dxa"/>
            <w:vAlign w:val="center"/>
          </w:tcPr>
          <w:p w14:paraId="289B75BC"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0.008</w:t>
            </w:r>
          </w:p>
        </w:tc>
        <w:tc>
          <w:tcPr>
            <w:tcW w:w="966" w:type="dxa"/>
            <w:vAlign w:val="center"/>
          </w:tcPr>
          <w:p w14:paraId="6F00802A"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0.02</w:t>
            </w:r>
          </w:p>
        </w:tc>
        <w:tc>
          <w:tcPr>
            <w:tcW w:w="588" w:type="dxa"/>
            <w:vAlign w:val="center"/>
          </w:tcPr>
          <w:p w14:paraId="0141C76B"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0.984</w:t>
            </w:r>
          </w:p>
        </w:tc>
      </w:tr>
      <w:tr w:rsidR="00CE2FE0" w:rsidRPr="0073472F" w14:paraId="0E7A960E" w14:textId="77777777" w:rsidTr="00D72C08">
        <w:trPr>
          <w:trHeight w:val="215"/>
        </w:trPr>
        <w:tc>
          <w:tcPr>
            <w:tcW w:w="2122" w:type="dxa"/>
            <w:vAlign w:val="center"/>
          </w:tcPr>
          <w:p w14:paraId="3DE5F44C"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FI_ACC_ -&gt; SEE_SOC_</w:t>
            </w:r>
          </w:p>
        </w:tc>
        <w:tc>
          <w:tcPr>
            <w:tcW w:w="992" w:type="dxa"/>
            <w:vAlign w:val="center"/>
          </w:tcPr>
          <w:p w14:paraId="39D9EF50"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0.129</w:t>
            </w:r>
          </w:p>
        </w:tc>
        <w:tc>
          <w:tcPr>
            <w:tcW w:w="850" w:type="dxa"/>
            <w:vAlign w:val="center"/>
          </w:tcPr>
          <w:p w14:paraId="78BE9285"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0.114</w:t>
            </w:r>
          </w:p>
        </w:tc>
        <w:tc>
          <w:tcPr>
            <w:tcW w:w="851" w:type="dxa"/>
            <w:vAlign w:val="center"/>
          </w:tcPr>
          <w:p w14:paraId="4207FCF1"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1.132</w:t>
            </w:r>
          </w:p>
        </w:tc>
        <w:tc>
          <w:tcPr>
            <w:tcW w:w="871" w:type="dxa"/>
            <w:vAlign w:val="center"/>
          </w:tcPr>
          <w:p w14:paraId="477F7082"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0.258</w:t>
            </w:r>
          </w:p>
        </w:tc>
        <w:tc>
          <w:tcPr>
            <w:tcW w:w="676" w:type="dxa"/>
            <w:vAlign w:val="center"/>
          </w:tcPr>
          <w:p w14:paraId="7F0C0596"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0.006</w:t>
            </w:r>
          </w:p>
        </w:tc>
        <w:tc>
          <w:tcPr>
            <w:tcW w:w="765" w:type="dxa"/>
            <w:vAlign w:val="center"/>
          </w:tcPr>
          <w:p w14:paraId="0B3F4DF2"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0.016</w:t>
            </w:r>
          </w:p>
        </w:tc>
        <w:tc>
          <w:tcPr>
            <w:tcW w:w="966" w:type="dxa"/>
            <w:vAlign w:val="center"/>
          </w:tcPr>
          <w:p w14:paraId="169DF989"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0.389</w:t>
            </w:r>
          </w:p>
        </w:tc>
        <w:tc>
          <w:tcPr>
            <w:tcW w:w="588" w:type="dxa"/>
            <w:vAlign w:val="center"/>
          </w:tcPr>
          <w:p w14:paraId="457AAE39"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0.697</w:t>
            </w:r>
          </w:p>
        </w:tc>
      </w:tr>
      <w:tr w:rsidR="00CE2FE0" w:rsidRPr="0073472F" w14:paraId="654A7492" w14:textId="77777777" w:rsidTr="00D72C08">
        <w:trPr>
          <w:trHeight w:val="215"/>
        </w:trPr>
        <w:tc>
          <w:tcPr>
            <w:tcW w:w="2122" w:type="dxa"/>
            <w:vAlign w:val="center"/>
          </w:tcPr>
          <w:p w14:paraId="0FDB464B"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FI_QUA_ -&gt; SEE_ECO_</w:t>
            </w:r>
          </w:p>
        </w:tc>
        <w:tc>
          <w:tcPr>
            <w:tcW w:w="992" w:type="dxa"/>
            <w:vAlign w:val="center"/>
          </w:tcPr>
          <w:p w14:paraId="6A246F5B"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0.011</w:t>
            </w:r>
          </w:p>
        </w:tc>
        <w:tc>
          <w:tcPr>
            <w:tcW w:w="850" w:type="dxa"/>
            <w:vAlign w:val="center"/>
          </w:tcPr>
          <w:p w14:paraId="12D0D42C"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0.103</w:t>
            </w:r>
          </w:p>
        </w:tc>
        <w:tc>
          <w:tcPr>
            <w:tcW w:w="851" w:type="dxa"/>
            <w:vAlign w:val="center"/>
          </w:tcPr>
          <w:p w14:paraId="706854DA"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0.107</w:t>
            </w:r>
          </w:p>
        </w:tc>
        <w:tc>
          <w:tcPr>
            <w:tcW w:w="871" w:type="dxa"/>
            <w:vAlign w:val="center"/>
          </w:tcPr>
          <w:p w14:paraId="6D8C2A3A"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0.915</w:t>
            </w:r>
          </w:p>
        </w:tc>
        <w:tc>
          <w:tcPr>
            <w:tcW w:w="676" w:type="dxa"/>
            <w:vAlign w:val="center"/>
          </w:tcPr>
          <w:p w14:paraId="353CD6CD"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w:t>
            </w:r>
          </w:p>
        </w:tc>
        <w:tc>
          <w:tcPr>
            <w:tcW w:w="765" w:type="dxa"/>
            <w:vAlign w:val="center"/>
          </w:tcPr>
          <w:p w14:paraId="7A094751"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0.007</w:t>
            </w:r>
          </w:p>
        </w:tc>
        <w:tc>
          <w:tcPr>
            <w:tcW w:w="966" w:type="dxa"/>
            <w:vAlign w:val="center"/>
          </w:tcPr>
          <w:p w14:paraId="5101EE41"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0.007</w:t>
            </w:r>
          </w:p>
        </w:tc>
        <w:tc>
          <w:tcPr>
            <w:tcW w:w="588" w:type="dxa"/>
            <w:vAlign w:val="center"/>
          </w:tcPr>
          <w:p w14:paraId="521E08F5"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0.995</w:t>
            </w:r>
          </w:p>
        </w:tc>
      </w:tr>
      <w:tr w:rsidR="00CE2FE0" w:rsidRPr="0073472F" w14:paraId="178197E5" w14:textId="77777777" w:rsidTr="00D72C08">
        <w:trPr>
          <w:trHeight w:val="215"/>
        </w:trPr>
        <w:tc>
          <w:tcPr>
            <w:tcW w:w="2122" w:type="dxa"/>
            <w:vAlign w:val="center"/>
          </w:tcPr>
          <w:p w14:paraId="7466EF82"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FI_QUA_ -&gt; SEE_EDU_</w:t>
            </w:r>
          </w:p>
        </w:tc>
        <w:tc>
          <w:tcPr>
            <w:tcW w:w="992" w:type="dxa"/>
            <w:vAlign w:val="center"/>
          </w:tcPr>
          <w:p w14:paraId="2BFF52B4"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0.176</w:t>
            </w:r>
          </w:p>
        </w:tc>
        <w:tc>
          <w:tcPr>
            <w:tcW w:w="850" w:type="dxa"/>
            <w:vAlign w:val="center"/>
          </w:tcPr>
          <w:p w14:paraId="7D147C42"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0.085</w:t>
            </w:r>
          </w:p>
        </w:tc>
        <w:tc>
          <w:tcPr>
            <w:tcW w:w="851" w:type="dxa"/>
            <w:vAlign w:val="center"/>
          </w:tcPr>
          <w:p w14:paraId="15EFEB03"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2.072</w:t>
            </w:r>
          </w:p>
        </w:tc>
        <w:tc>
          <w:tcPr>
            <w:tcW w:w="871" w:type="dxa"/>
            <w:vAlign w:val="center"/>
          </w:tcPr>
          <w:p w14:paraId="30178F75" w14:textId="77777777" w:rsidR="00CE2FE0" w:rsidRPr="0073472F" w:rsidRDefault="00F076C8">
            <w:pPr>
              <w:jc w:val="center"/>
              <w:rPr>
                <w:rFonts w:ascii="Arial" w:hAnsi="Arial" w:cs="Arial"/>
                <w:color w:val="006400"/>
                <w:sz w:val="16"/>
              </w:rPr>
            </w:pPr>
            <w:r w:rsidRPr="0073472F">
              <w:rPr>
                <w:rFonts w:ascii="Arial" w:hAnsi="Arial" w:cs="Arial"/>
                <w:color w:val="006400"/>
                <w:sz w:val="16"/>
              </w:rPr>
              <w:t>0.038</w:t>
            </w:r>
          </w:p>
        </w:tc>
        <w:tc>
          <w:tcPr>
            <w:tcW w:w="676" w:type="dxa"/>
            <w:vAlign w:val="center"/>
          </w:tcPr>
          <w:p w14:paraId="12E74C48" w14:textId="77777777" w:rsidR="00CE2FE0" w:rsidRPr="0073472F" w:rsidRDefault="00F076C8">
            <w:pPr>
              <w:jc w:val="center"/>
              <w:rPr>
                <w:rFonts w:ascii="Arial" w:hAnsi="Arial" w:cs="Arial"/>
                <w:color w:val="006400"/>
                <w:sz w:val="16"/>
              </w:rPr>
            </w:pPr>
            <w:r w:rsidRPr="0073472F">
              <w:rPr>
                <w:rFonts w:ascii="Arial" w:hAnsi="Arial" w:cs="Arial"/>
                <w:color w:val="000000"/>
                <w:sz w:val="16"/>
              </w:rPr>
              <w:t>0.015</w:t>
            </w:r>
          </w:p>
        </w:tc>
        <w:tc>
          <w:tcPr>
            <w:tcW w:w="765" w:type="dxa"/>
            <w:vAlign w:val="center"/>
          </w:tcPr>
          <w:p w14:paraId="4E66124A" w14:textId="77777777" w:rsidR="00CE2FE0" w:rsidRPr="0073472F" w:rsidRDefault="00F076C8">
            <w:pPr>
              <w:jc w:val="center"/>
              <w:rPr>
                <w:rFonts w:ascii="Arial" w:hAnsi="Arial" w:cs="Arial"/>
                <w:color w:val="006400"/>
                <w:sz w:val="16"/>
              </w:rPr>
            </w:pPr>
            <w:r w:rsidRPr="0073472F">
              <w:rPr>
                <w:rFonts w:ascii="Arial" w:hAnsi="Arial" w:cs="Arial"/>
                <w:color w:val="000000"/>
                <w:sz w:val="16"/>
              </w:rPr>
              <w:t>0.018</w:t>
            </w:r>
          </w:p>
        </w:tc>
        <w:tc>
          <w:tcPr>
            <w:tcW w:w="966" w:type="dxa"/>
            <w:vAlign w:val="center"/>
          </w:tcPr>
          <w:p w14:paraId="3CD87A33" w14:textId="77777777" w:rsidR="00CE2FE0" w:rsidRPr="0073472F" w:rsidRDefault="00F076C8">
            <w:pPr>
              <w:jc w:val="center"/>
              <w:rPr>
                <w:rFonts w:ascii="Arial" w:hAnsi="Arial" w:cs="Arial"/>
                <w:color w:val="006400"/>
                <w:sz w:val="16"/>
              </w:rPr>
            </w:pPr>
            <w:r w:rsidRPr="0073472F">
              <w:rPr>
                <w:rFonts w:ascii="Arial" w:hAnsi="Arial" w:cs="Arial"/>
                <w:color w:val="000000"/>
                <w:sz w:val="16"/>
              </w:rPr>
              <w:t>0.831</w:t>
            </w:r>
          </w:p>
        </w:tc>
        <w:tc>
          <w:tcPr>
            <w:tcW w:w="588" w:type="dxa"/>
            <w:vAlign w:val="center"/>
          </w:tcPr>
          <w:p w14:paraId="57D4BDC8" w14:textId="77777777" w:rsidR="00CE2FE0" w:rsidRPr="0073472F" w:rsidRDefault="00F076C8">
            <w:pPr>
              <w:jc w:val="center"/>
              <w:rPr>
                <w:rFonts w:ascii="Arial" w:hAnsi="Arial" w:cs="Arial"/>
                <w:color w:val="006400"/>
                <w:sz w:val="16"/>
              </w:rPr>
            </w:pPr>
            <w:r w:rsidRPr="0073472F">
              <w:rPr>
                <w:rFonts w:ascii="Arial" w:hAnsi="Arial" w:cs="Arial"/>
                <w:color w:val="8B0000"/>
                <w:sz w:val="16"/>
              </w:rPr>
              <w:t>0.406</w:t>
            </w:r>
          </w:p>
        </w:tc>
      </w:tr>
      <w:tr w:rsidR="00CE2FE0" w:rsidRPr="0073472F" w14:paraId="0E6B0400" w14:textId="77777777" w:rsidTr="00D72C08">
        <w:trPr>
          <w:trHeight w:val="215"/>
        </w:trPr>
        <w:tc>
          <w:tcPr>
            <w:tcW w:w="2122" w:type="dxa"/>
            <w:vAlign w:val="center"/>
          </w:tcPr>
          <w:p w14:paraId="61ACF7CB"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FI_QUA_ -&gt; SEE_EMP_</w:t>
            </w:r>
          </w:p>
        </w:tc>
        <w:tc>
          <w:tcPr>
            <w:tcW w:w="992" w:type="dxa"/>
            <w:vAlign w:val="center"/>
          </w:tcPr>
          <w:p w14:paraId="43AB0B26"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-0.052</w:t>
            </w:r>
          </w:p>
        </w:tc>
        <w:tc>
          <w:tcPr>
            <w:tcW w:w="850" w:type="dxa"/>
            <w:vAlign w:val="center"/>
          </w:tcPr>
          <w:p w14:paraId="13D799EF"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0.123</w:t>
            </w:r>
          </w:p>
        </w:tc>
        <w:tc>
          <w:tcPr>
            <w:tcW w:w="851" w:type="dxa"/>
            <w:vAlign w:val="center"/>
          </w:tcPr>
          <w:p w14:paraId="5139133B"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0.426</w:t>
            </w:r>
          </w:p>
        </w:tc>
        <w:tc>
          <w:tcPr>
            <w:tcW w:w="871" w:type="dxa"/>
            <w:vAlign w:val="center"/>
          </w:tcPr>
          <w:p w14:paraId="15A39B1F"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0.67</w:t>
            </w:r>
          </w:p>
        </w:tc>
        <w:tc>
          <w:tcPr>
            <w:tcW w:w="676" w:type="dxa"/>
            <w:vAlign w:val="center"/>
          </w:tcPr>
          <w:p w14:paraId="4082C230"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0.001</w:t>
            </w:r>
          </w:p>
        </w:tc>
        <w:tc>
          <w:tcPr>
            <w:tcW w:w="765" w:type="dxa"/>
            <w:vAlign w:val="center"/>
          </w:tcPr>
          <w:p w14:paraId="736081AD"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0.008</w:t>
            </w:r>
          </w:p>
        </w:tc>
        <w:tc>
          <w:tcPr>
            <w:tcW w:w="966" w:type="dxa"/>
            <w:vAlign w:val="center"/>
          </w:tcPr>
          <w:p w14:paraId="585BCCAC"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0.103</w:t>
            </w:r>
          </w:p>
        </w:tc>
        <w:tc>
          <w:tcPr>
            <w:tcW w:w="588" w:type="dxa"/>
            <w:vAlign w:val="center"/>
          </w:tcPr>
          <w:p w14:paraId="54C7C204"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0.918</w:t>
            </w:r>
          </w:p>
        </w:tc>
      </w:tr>
      <w:tr w:rsidR="00CE2FE0" w:rsidRPr="0073472F" w14:paraId="2D0B2876" w14:textId="77777777" w:rsidTr="00D72C08">
        <w:trPr>
          <w:trHeight w:val="215"/>
        </w:trPr>
        <w:tc>
          <w:tcPr>
            <w:tcW w:w="2122" w:type="dxa"/>
            <w:vAlign w:val="center"/>
          </w:tcPr>
          <w:p w14:paraId="3A8520BC"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FI_QUA_ -&gt; SEE_FIN_</w:t>
            </w:r>
          </w:p>
        </w:tc>
        <w:tc>
          <w:tcPr>
            <w:tcW w:w="992" w:type="dxa"/>
            <w:vAlign w:val="center"/>
          </w:tcPr>
          <w:p w14:paraId="204590A2"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0.041</w:t>
            </w:r>
          </w:p>
        </w:tc>
        <w:tc>
          <w:tcPr>
            <w:tcW w:w="850" w:type="dxa"/>
            <w:vAlign w:val="center"/>
          </w:tcPr>
          <w:p w14:paraId="27CA6381"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0.106</w:t>
            </w:r>
          </w:p>
        </w:tc>
        <w:tc>
          <w:tcPr>
            <w:tcW w:w="851" w:type="dxa"/>
            <w:vAlign w:val="center"/>
          </w:tcPr>
          <w:p w14:paraId="1A581EBD"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0.387</w:t>
            </w:r>
          </w:p>
        </w:tc>
        <w:tc>
          <w:tcPr>
            <w:tcW w:w="871" w:type="dxa"/>
            <w:vAlign w:val="center"/>
          </w:tcPr>
          <w:p w14:paraId="419FE817"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0.699</w:t>
            </w:r>
          </w:p>
        </w:tc>
        <w:tc>
          <w:tcPr>
            <w:tcW w:w="676" w:type="dxa"/>
            <w:vAlign w:val="center"/>
          </w:tcPr>
          <w:p w14:paraId="2E97935F"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0.001</w:t>
            </w:r>
          </w:p>
        </w:tc>
        <w:tc>
          <w:tcPr>
            <w:tcW w:w="765" w:type="dxa"/>
            <w:vAlign w:val="center"/>
          </w:tcPr>
          <w:p w14:paraId="07FD7543"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0.009</w:t>
            </w:r>
          </w:p>
        </w:tc>
        <w:tc>
          <w:tcPr>
            <w:tcW w:w="966" w:type="dxa"/>
            <w:vAlign w:val="center"/>
          </w:tcPr>
          <w:p w14:paraId="21884556"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0.079</w:t>
            </w:r>
          </w:p>
        </w:tc>
        <w:tc>
          <w:tcPr>
            <w:tcW w:w="588" w:type="dxa"/>
            <w:vAlign w:val="center"/>
          </w:tcPr>
          <w:p w14:paraId="03D8BE5A"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0.937</w:t>
            </w:r>
          </w:p>
        </w:tc>
      </w:tr>
      <w:tr w:rsidR="00CE2FE0" w:rsidRPr="0073472F" w14:paraId="0E2B46DD" w14:textId="77777777" w:rsidTr="00D72C08">
        <w:trPr>
          <w:trHeight w:val="215"/>
        </w:trPr>
        <w:tc>
          <w:tcPr>
            <w:tcW w:w="2122" w:type="dxa"/>
            <w:vAlign w:val="center"/>
          </w:tcPr>
          <w:p w14:paraId="201BFF53"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FI_QUA_ -&gt; SEE_HEA_</w:t>
            </w:r>
          </w:p>
        </w:tc>
        <w:tc>
          <w:tcPr>
            <w:tcW w:w="992" w:type="dxa"/>
            <w:vAlign w:val="center"/>
          </w:tcPr>
          <w:p w14:paraId="6D1EDF6D"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-0.038</w:t>
            </w:r>
          </w:p>
        </w:tc>
        <w:tc>
          <w:tcPr>
            <w:tcW w:w="850" w:type="dxa"/>
            <w:vAlign w:val="center"/>
          </w:tcPr>
          <w:p w14:paraId="546E555A"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0.107</w:t>
            </w:r>
          </w:p>
        </w:tc>
        <w:tc>
          <w:tcPr>
            <w:tcW w:w="851" w:type="dxa"/>
            <w:vAlign w:val="center"/>
          </w:tcPr>
          <w:p w14:paraId="27CD482C"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0.352</w:t>
            </w:r>
          </w:p>
        </w:tc>
        <w:tc>
          <w:tcPr>
            <w:tcW w:w="871" w:type="dxa"/>
            <w:vAlign w:val="center"/>
          </w:tcPr>
          <w:p w14:paraId="095677BC"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0.725</w:t>
            </w:r>
          </w:p>
        </w:tc>
        <w:tc>
          <w:tcPr>
            <w:tcW w:w="676" w:type="dxa"/>
            <w:vAlign w:val="center"/>
          </w:tcPr>
          <w:p w14:paraId="553C202B"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0.001</w:t>
            </w:r>
          </w:p>
        </w:tc>
        <w:tc>
          <w:tcPr>
            <w:tcW w:w="765" w:type="dxa"/>
            <w:vAlign w:val="center"/>
          </w:tcPr>
          <w:p w14:paraId="7EAAE649"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0.008</w:t>
            </w:r>
          </w:p>
        </w:tc>
        <w:tc>
          <w:tcPr>
            <w:tcW w:w="966" w:type="dxa"/>
            <w:vAlign w:val="center"/>
          </w:tcPr>
          <w:p w14:paraId="7D518876"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0.07</w:t>
            </w:r>
          </w:p>
        </w:tc>
        <w:tc>
          <w:tcPr>
            <w:tcW w:w="588" w:type="dxa"/>
            <w:vAlign w:val="center"/>
          </w:tcPr>
          <w:p w14:paraId="3BED0024"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0.944</w:t>
            </w:r>
          </w:p>
        </w:tc>
      </w:tr>
      <w:tr w:rsidR="00CE2FE0" w:rsidRPr="0073472F" w14:paraId="4CE404E0" w14:textId="77777777" w:rsidTr="00D72C08">
        <w:trPr>
          <w:trHeight w:val="215"/>
        </w:trPr>
        <w:tc>
          <w:tcPr>
            <w:tcW w:w="2122" w:type="dxa"/>
            <w:vAlign w:val="center"/>
          </w:tcPr>
          <w:p w14:paraId="2D4A4156"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FI_QUA_ -&gt; SEE_SOC_</w:t>
            </w:r>
          </w:p>
        </w:tc>
        <w:tc>
          <w:tcPr>
            <w:tcW w:w="992" w:type="dxa"/>
            <w:vAlign w:val="center"/>
          </w:tcPr>
          <w:p w14:paraId="14B94ACC"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-0.044</w:t>
            </w:r>
          </w:p>
        </w:tc>
        <w:tc>
          <w:tcPr>
            <w:tcW w:w="850" w:type="dxa"/>
            <w:vAlign w:val="center"/>
          </w:tcPr>
          <w:p w14:paraId="237743AF"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0.113</w:t>
            </w:r>
          </w:p>
        </w:tc>
        <w:tc>
          <w:tcPr>
            <w:tcW w:w="851" w:type="dxa"/>
            <w:vAlign w:val="center"/>
          </w:tcPr>
          <w:p w14:paraId="316C66AB"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0.387</w:t>
            </w:r>
          </w:p>
        </w:tc>
        <w:tc>
          <w:tcPr>
            <w:tcW w:w="871" w:type="dxa"/>
            <w:vAlign w:val="center"/>
          </w:tcPr>
          <w:p w14:paraId="26AB7CA6"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0.699</w:t>
            </w:r>
          </w:p>
        </w:tc>
        <w:tc>
          <w:tcPr>
            <w:tcW w:w="676" w:type="dxa"/>
            <w:vAlign w:val="center"/>
          </w:tcPr>
          <w:p w14:paraId="1BD9AD92"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0.001</w:t>
            </w:r>
          </w:p>
        </w:tc>
        <w:tc>
          <w:tcPr>
            <w:tcW w:w="765" w:type="dxa"/>
            <w:vAlign w:val="center"/>
          </w:tcPr>
          <w:p w14:paraId="08E47589"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0.009</w:t>
            </w:r>
          </w:p>
        </w:tc>
        <w:tc>
          <w:tcPr>
            <w:tcW w:w="966" w:type="dxa"/>
            <w:vAlign w:val="center"/>
          </w:tcPr>
          <w:p w14:paraId="3F7DC4CA"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0.083</w:t>
            </w:r>
          </w:p>
        </w:tc>
        <w:tc>
          <w:tcPr>
            <w:tcW w:w="588" w:type="dxa"/>
            <w:vAlign w:val="center"/>
          </w:tcPr>
          <w:p w14:paraId="56F33FD0"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0.934</w:t>
            </w:r>
          </w:p>
        </w:tc>
      </w:tr>
      <w:tr w:rsidR="00CE2FE0" w:rsidRPr="0073472F" w14:paraId="0D63D09F" w14:textId="77777777" w:rsidTr="00D72C08">
        <w:trPr>
          <w:trHeight w:val="215"/>
        </w:trPr>
        <w:tc>
          <w:tcPr>
            <w:tcW w:w="2122" w:type="dxa"/>
            <w:vAlign w:val="center"/>
          </w:tcPr>
          <w:p w14:paraId="629BD7F2"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FI_USA_ -&gt; SEE_ECO_</w:t>
            </w:r>
          </w:p>
        </w:tc>
        <w:tc>
          <w:tcPr>
            <w:tcW w:w="992" w:type="dxa"/>
            <w:vAlign w:val="center"/>
          </w:tcPr>
          <w:p w14:paraId="0FB83F33"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0.252</w:t>
            </w:r>
          </w:p>
        </w:tc>
        <w:tc>
          <w:tcPr>
            <w:tcW w:w="850" w:type="dxa"/>
            <w:vAlign w:val="center"/>
          </w:tcPr>
          <w:p w14:paraId="2A5D4AAA"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0.092</w:t>
            </w:r>
          </w:p>
        </w:tc>
        <w:tc>
          <w:tcPr>
            <w:tcW w:w="851" w:type="dxa"/>
            <w:vAlign w:val="center"/>
          </w:tcPr>
          <w:p w14:paraId="58062C01"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2.736</w:t>
            </w:r>
          </w:p>
        </w:tc>
        <w:tc>
          <w:tcPr>
            <w:tcW w:w="871" w:type="dxa"/>
            <w:vAlign w:val="center"/>
          </w:tcPr>
          <w:p w14:paraId="7FD310CE" w14:textId="77777777" w:rsidR="00CE2FE0" w:rsidRPr="0073472F" w:rsidRDefault="00F076C8">
            <w:pPr>
              <w:jc w:val="center"/>
              <w:rPr>
                <w:rFonts w:ascii="Arial" w:hAnsi="Arial" w:cs="Arial"/>
                <w:color w:val="006400"/>
                <w:sz w:val="16"/>
              </w:rPr>
            </w:pPr>
            <w:r w:rsidRPr="0073472F">
              <w:rPr>
                <w:rFonts w:ascii="Arial" w:hAnsi="Arial" w:cs="Arial"/>
                <w:color w:val="006400"/>
                <w:sz w:val="16"/>
              </w:rPr>
              <w:t>0.006</w:t>
            </w:r>
          </w:p>
        </w:tc>
        <w:tc>
          <w:tcPr>
            <w:tcW w:w="676" w:type="dxa"/>
            <w:vAlign w:val="center"/>
          </w:tcPr>
          <w:p w14:paraId="5F38A4FF" w14:textId="77777777" w:rsidR="00CE2FE0" w:rsidRPr="0073472F" w:rsidRDefault="00F076C8">
            <w:pPr>
              <w:jc w:val="center"/>
              <w:rPr>
                <w:rFonts w:ascii="Arial" w:hAnsi="Arial" w:cs="Arial"/>
                <w:color w:val="006400"/>
                <w:sz w:val="16"/>
              </w:rPr>
            </w:pPr>
            <w:r w:rsidRPr="0073472F">
              <w:rPr>
                <w:rFonts w:ascii="Arial" w:hAnsi="Arial" w:cs="Arial"/>
                <w:color w:val="000000"/>
                <w:sz w:val="16"/>
              </w:rPr>
              <w:t>0.037</w:t>
            </w:r>
          </w:p>
        </w:tc>
        <w:tc>
          <w:tcPr>
            <w:tcW w:w="765" w:type="dxa"/>
            <w:vAlign w:val="center"/>
          </w:tcPr>
          <w:p w14:paraId="1B1EB5B6" w14:textId="77777777" w:rsidR="00CE2FE0" w:rsidRPr="0073472F" w:rsidRDefault="00F076C8">
            <w:pPr>
              <w:jc w:val="center"/>
              <w:rPr>
                <w:rFonts w:ascii="Arial" w:hAnsi="Arial" w:cs="Arial"/>
                <w:color w:val="006400"/>
                <w:sz w:val="16"/>
              </w:rPr>
            </w:pPr>
            <w:r w:rsidRPr="0073472F">
              <w:rPr>
                <w:rFonts w:ascii="Arial" w:hAnsi="Arial" w:cs="Arial"/>
                <w:color w:val="000000"/>
                <w:sz w:val="16"/>
              </w:rPr>
              <w:t>0.029</w:t>
            </w:r>
          </w:p>
        </w:tc>
        <w:tc>
          <w:tcPr>
            <w:tcW w:w="966" w:type="dxa"/>
            <w:vAlign w:val="center"/>
          </w:tcPr>
          <w:p w14:paraId="042DD040" w14:textId="77777777" w:rsidR="00CE2FE0" w:rsidRPr="0073472F" w:rsidRDefault="00F076C8">
            <w:pPr>
              <w:jc w:val="center"/>
              <w:rPr>
                <w:rFonts w:ascii="Arial" w:hAnsi="Arial" w:cs="Arial"/>
                <w:color w:val="006400"/>
                <w:sz w:val="16"/>
              </w:rPr>
            </w:pPr>
            <w:r w:rsidRPr="0073472F">
              <w:rPr>
                <w:rFonts w:ascii="Arial" w:hAnsi="Arial" w:cs="Arial"/>
                <w:color w:val="000000"/>
                <w:sz w:val="16"/>
              </w:rPr>
              <w:t>1.298</w:t>
            </w:r>
          </w:p>
        </w:tc>
        <w:tc>
          <w:tcPr>
            <w:tcW w:w="588" w:type="dxa"/>
            <w:vAlign w:val="center"/>
          </w:tcPr>
          <w:p w14:paraId="6C9AE583" w14:textId="77777777" w:rsidR="00CE2FE0" w:rsidRPr="0073472F" w:rsidRDefault="00F076C8">
            <w:pPr>
              <w:jc w:val="center"/>
              <w:rPr>
                <w:rFonts w:ascii="Arial" w:hAnsi="Arial" w:cs="Arial"/>
                <w:color w:val="006400"/>
                <w:sz w:val="16"/>
              </w:rPr>
            </w:pPr>
            <w:r w:rsidRPr="0073472F">
              <w:rPr>
                <w:rFonts w:ascii="Arial" w:hAnsi="Arial" w:cs="Arial"/>
                <w:color w:val="8B0000"/>
                <w:sz w:val="16"/>
              </w:rPr>
              <w:t>0.194</w:t>
            </w:r>
          </w:p>
        </w:tc>
      </w:tr>
      <w:tr w:rsidR="00CE2FE0" w:rsidRPr="0073472F" w14:paraId="26605EC3" w14:textId="77777777" w:rsidTr="00D72C08">
        <w:trPr>
          <w:trHeight w:val="215"/>
        </w:trPr>
        <w:tc>
          <w:tcPr>
            <w:tcW w:w="2122" w:type="dxa"/>
            <w:vAlign w:val="center"/>
          </w:tcPr>
          <w:p w14:paraId="49472B51"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FI_USA_ -&gt; SEE_EDU_</w:t>
            </w:r>
          </w:p>
        </w:tc>
        <w:tc>
          <w:tcPr>
            <w:tcW w:w="992" w:type="dxa"/>
            <w:vAlign w:val="center"/>
          </w:tcPr>
          <w:p w14:paraId="4A55AE2C"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0.145</w:t>
            </w:r>
          </w:p>
        </w:tc>
        <w:tc>
          <w:tcPr>
            <w:tcW w:w="850" w:type="dxa"/>
            <w:vAlign w:val="center"/>
          </w:tcPr>
          <w:p w14:paraId="5407AF77"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0.073</w:t>
            </w:r>
          </w:p>
        </w:tc>
        <w:tc>
          <w:tcPr>
            <w:tcW w:w="851" w:type="dxa"/>
            <w:vAlign w:val="center"/>
          </w:tcPr>
          <w:p w14:paraId="45E34E22"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1.993</w:t>
            </w:r>
          </w:p>
        </w:tc>
        <w:tc>
          <w:tcPr>
            <w:tcW w:w="871" w:type="dxa"/>
            <w:vAlign w:val="center"/>
          </w:tcPr>
          <w:p w14:paraId="3C394964" w14:textId="77777777" w:rsidR="00CE2FE0" w:rsidRPr="0073472F" w:rsidRDefault="00F076C8">
            <w:pPr>
              <w:jc w:val="center"/>
              <w:rPr>
                <w:rFonts w:ascii="Arial" w:hAnsi="Arial" w:cs="Arial"/>
                <w:color w:val="006400"/>
                <w:sz w:val="16"/>
              </w:rPr>
            </w:pPr>
            <w:r w:rsidRPr="0073472F">
              <w:rPr>
                <w:rFonts w:ascii="Arial" w:hAnsi="Arial" w:cs="Arial"/>
                <w:color w:val="006400"/>
                <w:sz w:val="16"/>
              </w:rPr>
              <w:t>0.046</w:t>
            </w:r>
          </w:p>
        </w:tc>
        <w:tc>
          <w:tcPr>
            <w:tcW w:w="676" w:type="dxa"/>
            <w:vAlign w:val="center"/>
          </w:tcPr>
          <w:p w14:paraId="7CC14F66" w14:textId="77777777" w:rsidR="00CE2FE0" w:rsidRPr="0073472F" w:rsidRDefault="00F076C8">
            <w:pPr>
              <w:jc w:val="center"/>
              <w:rPr>
                <w:rFonts w:ascii="Arial" w:hAnsi="Arial" w:cs="Arial"/>
                <w:color w:val="006400"/>
                <w:sz w:val="16"/>
              </w:rPr>
            </w:pPr>
            <w:r w:rsidRPr="0073472F">
              <w:rPr>
                <w:rFonts w:ascii="Arial" w:hAnsi="Arial" w:cs="Arial"/>
                <w:color w:val="000000"/>
                <w:sz w:val="16"/>
              </w:rPr>
              <w:t>0.015</w:t>
            </w:r>
          </w:p>
        </w:tc>
        <w:tc>
          <w:tcPr>
            <w:tcW w:w="765" w:type="dxa"/>
            <w:vAlign w:val="center"/>
          </w:tcPr>
          <w:p w14:paraId="1F100699" w14:textId="77777777" w:rsidR="00CE2FE0" w:rsidRPr="0073472F" w:rsidRDefault="00F076C8">
            <w:pPr>
              <w:jc w:val="center"/>
              <w:rPr>
                <w:rFonts w:ascii="Arial" w:hAnsi="Arial" w:cs="Arial"/>
                <w:color w:val="006400"/>
                <w:sz w:val="16"/>
              </w:rPr>
            </w:pPr>
            <w:r w:rsidRPr="0073472F">
              <w:rPr>
                <w:rFonts w:ascii="Arial" w:hAnsi="Arial" w:cs="Arial"/>
                <w:color w:val="000000"/>
                <w:sz w:val="16"/>
              </w:rPr>
              <w:t>0.018</w:t>
            </w:r>
          </w:p>
        </w:tc>
        <w:tc>
          <w:tcPr>
            <w:tcW w:w="966" w:type="dxa"/>
            <w:vAlign w:val="center"/>
          </w:tcPr>
          <w:p w14:paraId="44D9EFE0" w14:textId="77777777" w:rsidR="00CE2FE0" w:rsidRPr="0073472F" w:rsidRDefault="00F076C8">
            <w:pPr>
              <w:jc w:val="center"/>
              <w:rPr>
                <w:rFonts w:ascii="Arial" w:hAnsi="Arial" w:cs="Arial"/>
                <w:color w:val="006400"/>
                <w:sz w:val="16"/>
              </w:rPr>
            </w:pPr>
            <w:r w:rsidRPr="0073472F">
              <w:rPr>
                <w:rFonts w:ascii="Arial" w:hAnsi="Arial" w:cs="Arial"/>
                <w:color w:val="000000"/>
                <w:sz w:val="16"/>
              </w:rPr>
              <w:t>0.867</w:t>
            </w:r>
          </w:p>
        </w:tc>
        <w:tc>
          <w:tcPr>
            <w:tcW w:w="588" w:type="dxa"/>
            <w:vAlign w:val="center"/>
          </w:tcPr>
          <w:p w14:paraId="77D44B79" w14:textId="77777777" w:rsidR="00CE2FE0" w:rsidRPr="0073472F" w:rsidRDefault="00F076C8">
            <w:pPr>
              <w:jc w:val="center"/>
              <w:rPr>
                <w:rFonts w:ascii="Arial" w:hAnsi="Arial" w:cs="Arial"/>
                <w:color w:val="006400"/>
                <w:sz w:val="16"/>
              </w:rPr>
            </w:pPr>
            <w:r w:rsidRPr="0073472F">
              <w:rPr>
                <w:rFonts w:ascii="Arial" w:hAnsi="Arial" w:cs="Arial"/>
                <w:color w:val="8B0000"/>
                <w:sz w:val="16"/>
              </w:rPr>
              <w:t>0.386</w:t>
            </w:r>
          </w:p>
        </w:tc>
      </w:tr>
      <w:tr w:rsidR="00CE2FE0" w:rsidRPr="0073472F" w14:paraId="59D1732C" w14:textId="77777777" w:rsidTr="00D72C08">
        <w:trPr>
          <w:trHeight w:val="215"/>
        </w:trPr>
        <w:tc>
          <w:tcPr>
            <w:tcW w:w="2122" w:type="dxa"/>
            <w:vAlign w:val="center"/>
          </w:tcPr>
          <w:p w14:paraId="5A2037C7"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FI_USA_ -&gt; SEE_EMP_</w:t>
            </w:r>
          </w:p>
        </w:tc>
        <w:tc>
          <w:tcPr>
            <w:tcW w:w="992" w:type="dxa"/>
            <w:vAlign w:val="center"/>
          </w:tcPr>
          <w:p w14:paraId="2108BE70"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0.097</w:t>
            </w:r>
          </w:p>
        </w:tc>
        <w:tc>
          <w:tcPr>
            <w:tcW w:w="850" w:type="dxa"/>
            <w:vAlign w:val="center"/>
          </w:tcPr>
          <w:p w14:paraId="677E8CCD"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0.103</w:t>
            </w:r>
          </w:p>
        </w:tc>
        <w:tc>
          <w:tcPr>
            <w:tcW w:w="851" w:type="dxa"/>
            <w:vAlign w:val="center"/>
          </w:tcPr>
          <w:p w14:paraId="7CEC8490"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0.945</w:t>
            </w:r>
          </w:p>
        </w:tc>
        <w:tc>
          <w:tcPr>
            <w:tcW w:w="871" w:type="dxa"/>
            <w:vAlign w:val="center"/>
          </w:tcPr>
          <w:p w14:paraId="18A67E54"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0.345</w:t>
            </w:r>
          </w:p>
        </w:tc>
        <w:tc>
          <w:tcPr>
            <w:tcW w:w="676" w:type="dxa"/>
            <w:vAlign w:val="center"/>
          </w:tcPr>
          <w:p w14:paraId="4649134A"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0.004</w:t>
            </w:r>
          </w:p>
        </w:tc>
        <w:tc>
          <w:tcPr>
            <w:tcW w:w="765" w:type="dxa"/>
            <w:vAlign w:val="center"/>
          </w:tcPr>
          <w:p w14:paraId="7C75CF40"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0.011</w:t>
            </w:r>
          </w:p>
        </w:tc>
        <w:tc>
          <w:tcPr>
            <w:tcW w:w="966" w:type="dxa"/>
            <w:vAlign w:val="center"/>
          </w:tcPr>
          <w:p w14:paraId="4E9CD47E"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0.375</w:t>
            </w:r>
          </w:p>
        </w:tc>
        <w:tc>
          <w:tcPr>
            <w:tcW w:w="588" w:type="dxa"/>
            <w:vAlign w:val="center"/>
          </w:tcPr>
          <w:p w14:paraId="7190C48E"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0.708</w:t>
            </w:r>
          </w:p>
        </w:tc>
      </w:tr>
      <w:tr w:rsidR="00CE2FE0" w:rsidRPr="0073472F" w14:paraId="55EED2FB" w14:textId="77777777" w:rsidTr="00D72C08">
        <w:trPr>
          <w:trHeight w:val="215"/>
        </w:trPr>
        <w:tc>
          <w:tcPr>
            <w:tcW w:w="2122" w:type="dxa"/>
            <w:vAlign w:val="center"/>
          </w:tcPr>
          <w:p w14:paraId="533C34ED"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FI_USA_ -&gt; SEE_FIN_</w:t>
            </w:r>
          </w:p>
        </w:tc>
        <w:tc>
          <w:tcPr>
            <w:tcW w:w="992" w:type="dxa"/>
            <w:vAlign w:val="center"/>
          </w:tcPr>
          <w:p w14:paraId="47C74F0D"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0.267</w:t>
            </w:r>
          </w:p>
        </w:tc>
        <w:tc>
          <w:tcPr>
            <w:tcW w:w="850" w:type="dxa"/>
            <w:vAlign w:val="center"/>
          </w:tcPr>
          <w:p w14:paraId="44306F3A"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0.08</w:t>
            </w:r>
          </w:p>
        </w:tc>
        <w:tc>
          <w:tcPr>
            <w:tcW w:w="851" w:type="dxa"/>
            <w:vAlign w:val="center"/>
          </w:tcPr>
          <w:p w14:paraId="1127E52E"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3.36</w:t>
            </w:r>
          </w:p>
        </w:tc>
        <w:tc>
          <w:tcPr>
            <w:tcW w:w="871" w:type="dxa"/>
            <w:vAlign w:val="center"/>
          </w:tcPr>
          <w:p w14:paraId="428FD8C6" w14:textId="77777777" w:rsidR="00CE2FE0" w:rsidRPr="0073472F" w:rsidRDefault="00F076C8">
            <w:pPr>
              <w:jc w:val="center"/>
              <w:rPr>
                <w:rFonts w:ascii="Arial" w:hAnsi="Arial" w:cs="Arial"/>
                <w:color w:val="006400"/>
                <w:sz w:val="16"/>
              </w:rPr>
            </w:pPr>
            <w:r w:rsidRPr="0073472F">
              <w:rPr>
                <w:rFonts w:ascii="Arial" w:hAnsi="Arial" w:cs="Arial"/>
                <w:color w:val="006400"/>
                <w:sz w:val="16"/>
              </w:rPr>
              <w:t>0.001</w:t>
            </w:r>
          </w:p>
        </w:tc>
        <w:tc>
          <w:tcPr>
            <w:tcW w:w="676" w:type="dxa"/>
            <w:vAlign w:val="center"/>
          </w:tcPr>
          <w:p w14:paraId="237BED36" w14:textId="77777777" w:rsidR="00CE2FE0" w:rsidRPr="0073472F" w:rsidRDefault="00F076C8">
            <w:pPr>
              <w:jc w:val="center"/>
              <w:rPr>
                <w:rFonts w:ascii="Arial" w:hAnsi="Arial" w:cs="Arial"/>
                <w:color w:val="006400"/>
                <w:sz w:val="16"/>
              </w:rPr>
            </w:pPr>
            <w:r w:rsidRPr="0073472F">
              <w:rPr>
                <w:rFonts w:ascii="Arial" w:hAnsi="Arial" w:cs="Arial"/>
                <w:color w:val="000000"/>
                <w:sz w:val="16"/>
              </w:rPr>
              <w:t>0.047</w:t>
            </w:r>
          </w:p>
        </w:tc>
        <w:tc>
          <w:tcPr>
            <w:tcW w:w="765" w:type="dxa"/>
            <w:vAlign w:val="center"/>
          </w:tcPr>
          <w:p w14:paraId="6447FCD1" w14:textId="77777777" w:rsidR="00CE2FE0" w:rsidRPr="0073472F" w:rsidRDefault="00F076C8">
            <w:pPr>
              <w:jc w:val="center"/>
              <w:rPr>
                <w:rFonts w:ascii="Arial" w:hAnsi="Arial" w:cs="Arial"/>
                <w:color w:val="006400"/>
                <w:sz w:val="16"/>
              </w:rPr>
            </w:pPr>
            <w:r w:rsidRPr="0073472F">
              <w:rPr>
                <w:rFonts w:ascii="Arial" w:hAnsi="Arial" w:cs="Arial"/>
                <w:color w:val="000000"/>
                <w:sz w:val="16"/>
              </w:rPr>
              <w:t>0.029</w:t>
            </w:r>
          </w:p>
        </w:tc>
        <w:tc>
          <w:tcPr>
            <w:tcW w:w="966" w:type="dxa"/>
            <w:vAlign w:val="center"/>
          </w:tcPr>
          <w:p w14:paraId="38BAD3B7" w14:textId="77777777" w:rsidR="00CE2FE0" w:rsidRPr="0073472F" w:rsidRDefault="00F076C8">
            <w:pPr>
              <w:jc w:val="center"/>
              <w:rPr>
                <w:rFonts w:ascii="Arial" w:hAnsi="Arial" w:cs="Arial"/>
                <w:color w:val="006400"/>
                <w:sz w:val="16"/>
              </w:rPr>
            </w:pPr>
            <w:r w:rsidRPr="0073472F">
              <w:rPr>
                <w:rFonts w:ascii="Arial" w:hAnsi="Arial" w:cs="Arial"/>
                <w:color w:val="000000"/>
                <w:sz w:val="16"/>
              </w:rPr>
              <w:t>1.615</w:t>
            </w:r>
          </w:p>
        </w:tc>
        <w:tc>
          <w:tcPr>
            <w:tcW w:w="588" w:type="dxa"/>
            <w:vAlign w:val="center"/>
          </w:tcPr>
          <w:p w14:paraId="7258DBA2" w14:textId="77777777" w:rsidR="00CE2FE0" w:rsidRPr="0073472F" w:rsidRDefault="00F076C8">
            <w:pPr>
              <w:jc w:val="center"/>
              <w:rPr>
                <w:rFonts w:ascii="Arial" w:hAnsi="Arial" w:cs="Arial"/>
                <w:color w:val="006400"/>
                <w:sz w:val="16"/>
              </w:rPr>
            </w:pPr>
            <w:r w:rsidRPr="0073472F">
              <w:rPr>
                <w:rFonts w:ascii="Arial" w:hAnsi="Arial" w:cs="Arial"/>
                <w:color w:val="8B0000"/>
                <w:sz w:val="16"/>
              </w:rPr>
              <w:t>0.106</w:t>
            </w:r>
          </w:p>
        </w:tc>
      </w:tr>
      <w:tr w:rsidR="00CE2FE0" w:rsidRPr="0073472F" w14:paraId="66AB786E" w14:textId="77777777" w:rsidTr="00D72C08">
        <w:trPr>
          <w:trHeight w:val="215"/>
        </w:trPr>
        <w:tc>
          <w:tcPr>
            <w:tcW w:w="2122" w:type="dxa"/>
            <w:vAlign w:val="center"/>
          </w:tcPr>
          <w:p w14:paraId="4620CE36"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FI_USA_ -&gt; SEE_HEA_</w:t>
            </w:r>
          </w:p>
        </w:tc>
        <w:tc>
          <w:tcPr>
            <w:tcW w:w="992" w:type="dxa"/>
            <w:vAlign w:val="center"/>
          </w:tcPr>
          <w:p w14:paraId="7393BE16"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0.015</w:t>
            </w:r>
          </w:p>
        </w:tc>
        <w:tc>
          <w:tcPr>
            <w:tcW w:w="850" w:type="dxa"/>
            <w:vAlign w:val="center"/>
          </w:tcPr>
          <w:p w14:paraId="05F05558"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0.09</w:t>
            </w:r>
          </w:p>
        </w:tc>
        <w:tc>
          <w:tcPr>
            <w:tcW w:w="851" w:type="dxa"/>
            <w:vAlign w:val="center"/>
          </w:tcPr>
          <w:p w14:paraId="7006D47A"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0.166</w:t>
            </w:r>
          </w:p>
        </w:tc>
        <w:tc>
          <w:tcPr>
            <w:tcW w:w="871" w:type="dxa"/>
            <w:vAlign w:val="center"/>
          </w:tcPr>
          <w:p w14:paraId="51123F69"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0.868</w:t>
            </w:r>
          </w:p>
        </w:tc>
        <w:tc>
          <w:tcPr>
            <w:tcW w:w="676" w:type="dxa"/>
            <w:vAlign w:val="center"/>
          </w:tcPr>
          <w:p w14:paraId="441778FC"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w:t>
            </w:r>
          </w:p>
        </w:tc>
        <w:tc>
          <w:tcPr>
            <w:tcW w:w="765" w:type="dxa"/>
            <w:vAlign w:val="center"/>
          </w:tcPr>
          <w:p w14:paraId="53892D38"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0.008</w:t>
            </w:r>
          </w:p>
        </w:tc>
        <w:tc>
          <w:tcPr>
            <w:tcW w:w="966" w:type="dxa"/>
            <w:vAlign w:val="center"/>
          </w:tcPr>
          <w:p w14:paraId="509896BC"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0.017</w:t>
            </w:r>
          </w:p>
        </w:tc>
        <w:tc>
          <w:tcPr>
            <w:tcW w:w="588" w:type="dxa"/>
            <w:vAlign w:val="center"/>
          </w:tcPr>
          <w:p w14:paraId="08DB7887"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0.987</w:t>
            </w:r>
          </w:p>
        </w:tc>
      </w:tr>
      <w:tr w:rsidR="00CE2FE0" w:rsidRPr="0073472F" w14:paraId="71F0593B" w14:textId="77777777" w:rsidTr="00D72C08">
        <w:trPr>
          <w:trHeight w:val="215"/>
        </w:trPr>
        <w:tc>
          <w:tcPr>
            <w:tcW w:w="2122" w:type="dxa"/>
            <w:vAlign w:val="center"/>
          </w:tcPr>
          <w:p w14:paraId="5B38064D"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FI_USA_ -&gt; SEE_SOC_</w:t>
            </w:r>
          </w:p>
        </w:tc>
        <w:tc>
          <w:tcPr>
            <w:tcW w:w="992" w:type="dxa"/>
            <w:vAlign w:val="center"/>
          </w:tcPr>
          <w:p w14:paraId="0F5698DC"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0.299</w:t>
            </w:r>
          </w:p>
        </w:tc>
        <w:tc>
          <w:tcPr>
            <w:tcW w:w="850" w:type="dxa"/>
            <w:vAlign w:val="center"/>
          </w:tcPr>
          <w:p w14:paraId="0832DE15"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0.095</w:t>
            </w:r>
          </w:p>
        </w:tc>
        <w:tc>
          <w:tcPr>
            <w:tcW w:w="851" w:type="dxa"/>
            <w:vAlign w:val="center"/>
          </w:tcPr>
          <w:p w14:paraId="227E7AE9"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3.139</w:t>
            </w:r>
          </w:p>
        </w:tc>
        <w:tc>
          <w:tcPr>
            <w:tcW w:w="871" w:type="dxa"/>
            <w:vAlign w:val="center"/>
          </w:tcPr>
          <w:p w14:paraId="693E07B8" w14:textId="77777777" w:rsidR="00CE2FE0" w:rsidRPr="0073472F" w:rsidRDefault="00F076C8">
            <w:pPr>
              <w:jc w:val="center"/>
              <w:rPr>
                <w:rFonts w:ascii="Arial" w:hAnsi="Arial" w:cs="Arial"/>
                <w:color w:val="006400"/>
                <w:sz w:val="16"/>
              </w:rPr>
            </w:pPr>
            <w:r w:rsidRPr="0073472F">
              <w:rPr>
                <w:rFonts w:ascii="Arial" w:hAnsi="Arial" w:cs="Arial"/>
                <w:color w:val="006400"/>
                <w:sz w:val="16"/>
              </w:rPr>
              <w:t>0.002</w:t>
            </w:r>
          </w:p>
        </w:tc>
        <w:tc>
          <w:tcPr>
            <w:tcW w:w="676" w:type="dxa"/>
            <w:vAlign w:val="center"/>
          </w:tcPr>
          <w:p w14:paraId="0BBB1E33" w14:textId="77777777" w:rsidR="00CE2FE0" w:rsidRPr="0073472F" w:rsidRDefault="00F076C8">
            <w:pPr>
              <w:jc w:val="center"/>
              <w:rPr>
                <w:rFonts w:ascii="Arial" w:hAnsi="Arial" w:cs="Arial"/>
                <w:color w:val="006400"/>
                <w:sz w:val="16"/>
              </w:rPr>
            </w:pPr>
            <w:r w:rsidRPr="0073472F">
              <w:rPr>
                <w:rFonts w:ascii="Arial" w:hAnsi="Arial" w:cs="Arial"/>
                <w:color w:val="000000"/>
                <w:sz w:val="16"/>
              </w:rPr>
              <w:t>0.05</w:t>
            </w:r>
          </w:p>
        </w:tc>
        <w:tc>
          <w:tcPr>
            <w:tcW w:w="765" w:type="dxa"/>
            <w:vAlign w:val="center"/>
          </w:tcPr>
          <w:p w14:paraId="248243C6" w14:textId="77777777" w:rsidR="00CE2FE0" w:rsidRPr="0073472F" w:rsidRDefault="00F076C8">
            <w:pPr>
              <w:jc w:val="center"/>
              <w:rPr>
                <w:rFonts w:ascii="Arial" w:hAnsi="Arial" w:cs="Arial"/>
                <w:color w:val="006400"/>
                <w:sz w:val="16"/>
              </w:rPr>
            </w:pPr>
            <w:r w:rsidRPr="0073472F">
              <w:rPr>
                <w:rFonts w:ascii="Arial" w:hAnsi="Arial" w:cs="Arial"/>
                <w:color w:val="000000"/>
                <w:sz w:val="16"/>
              </w:rPr>
              <w:t>0.032</w:t>
            </w:r>
          </w:p>
        </w:tc>
        <w:tc>
          <w:tcPr>
            <w:tcW w:w="966" w:type="dxa"/>
            <w:vAlign w:val="center"/>
          </w:tcPr>
          <w:p w14:paraId="346ED414" w14:textId="77777777" w:rsidR="00CE2FE0" w:rsidRPr="0073472F" w:rsidRDefault="00F076C8">
            <w:pPr>
              <w:jc w:val="center"/>
              <w:rPr>
                <w:rFonts w:ascii="Arial" w:hAnsi="Arial" w:cs="Arial"/>
                <w:color w:val="006400"/>
                <w:sz w:val="16"/>
              </w:rPr>
            </w:pPr>
            <w:r w:rsidRPr="0073472F">
              <w:rPr>
                <w:rFonts w:ascii="Arial" w:hAnsi="Arial" w:cs="Arial"/>
                <w:color w:val="000000"/>
                <w:sz w:val="16"/>
              </w:rPr>
              <w:t>1.545</w:t>
            </w:r>
          </w:p>
        </w:tc>
        <w:tc>
          <w:tcPr>
            <w:tcW w:w="588" w:type="dxa"/>
            <w:vAlign w:val="center"/>
          </w:tcPr>
          <w:p w14:paraId="1ACAD23E" w14:textId="77777777" w:rsidR="00CE2FE0" w:rsidRPr="0073472F" w:rsidRDefault="00F076C8">
            <w:pPr>
              <w:jc w:val="center"/>
              <w:rPr>
                <w:rFonts w:ascii="Arial" w:hAnsi="Arial" w:cs="Arial"/>
                <w:color w:val="006400"/>
                <w:sz w:val="16"/>
              </w:rPr>
            </w:pPr>
            <w:r w:rsidRPr="0073472F">
              <w:rPr>
                <w:rFonts w:ascii="Arial" w:hAnsi="Arial" w:cs="Arial"/>
                <w:color w:val="8B0000"/>
                <w:sz w:val="16"/>
              </w:rPr>
              <w:t>0.122</w:t>
            </w:r>
          </w:p>
        </w:tc>
      </w:tr>
      <w:tr w:rsidR="00CE2FE0" w:rsidRPr="0073472F" w14:paraId="1AD44A90" w14:textId="77777777" w:rsidTr="00D72C08">
        <w:trPr>
          <w:trHeight w:val="215"/>
        </w:trPr>
        <w:tc>
          <w:tcPr>
            <w:tcW w:w="2122" w:type="dxa"/>
            <w:vAlign w:val="center"/>
          </w:tcPr>
          <w:p w14:paraId="2C9C1BEE"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FI_WEL_ -&gt; SEE_ECO_</w:t>
            </w:r>
          </w:p>
        </w:tc>
        <w:tc>
          <w:tcPr>
            <w:tcW w:w="992" w:type="dxa"/>
            <w:vAlign w:val="center"/>
          </w:tcPr>
          <w:p w14:paraId="7BE837B9"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0.09</w:t>
            </w:r>
          </w:p>
        </w:tc>
        <w:tc>
          <w:tcPr>
            <w:tcW w:w="850" w:type="dxa"/>
            <w:vAlign w:val="center"/>
          </w:tcPr>
          <w:p w14:paraId="16AEB23D"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0.067</w:t>
            </w:r>
          </w:p>
        </w:tc>
        <w:tc>
          <w:tcPr>
            <w:tcW w:w="851" w:type="dxa"/>
            <w:vAlign w:val="center"/>
          </w:tcPr>
          <w:p w14:paraId="46F895B7"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1.342</w:t>
            </w:r>
          </w:p>
        </w:tc>
        <w:tc>
          <w:tcPr>
            <w:tcW w:w="871" w:type="dxa"/>
            <w:vAlign w:val="center"/>
          </w:tcPr>
          <w:p w14:paraId="4994793A"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0.18</w:t>
            </w:r>
          </w:p>
        </w:tc>
        <w:tc>
          <w:tcPr>
            <w:tcW w:w="676" w:type="dxa"/>
            <w:vAlign w:val="center"/>
          </w:tcPr>
          <w:p w14:paraId="5FFB878D"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0.009</w:t>
            </w:r>
          </w:p>
        </w:tc>
        <w:tc>
          <w:tcPr>
            <w:tcW w:w="765" w:type="dxa"/>
            <w:vAlign w:val="center"/>
          </w:tcPr>
          <w:p w14:paraId="4F8C1220"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0.019</w:t>
            </w:r>
          </w:p>
        </w:tc>
        <w:tc>
          <w:tcPr>
            <w:tcW w:w="966" w:type="dxa"/>
            <w:vAlign w:val="center"/>
          </w:tcPr>
          <w:p w14:paraId="4BA030AA"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0.508</w:t>
            </w:r>
          </w:p>
        </w:tc>
        <w:tc>
          <w:tcPr>
            <w:tcW w:w="588" w:type="dxa"/>
            <w:vAlign w:val="center"/>
          </w:tcPr>
          <w:p w14:paraId="5B77B7D5"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0.611</w:t>
            </w:r>
          </w:p>
        </w:tc>
      </w:tr>
      <w:tr w:rsidR="00CE2FE0" w:rsidRPr="0073472F" w14:paraId="24E114DC" w14:textId="77777777" w:rsidTr="00D72C08">
        <w:trPr>
          <w:trHeight w:val="215"/>
        </w:trPr>
        <w:tc>
          <w:tcPr>
            <w:tcW w:w="2122" w:type="dxa"/>
            <w:vAlign w:val="center"/>
          </w:tcPr>
          <w:p w14:paraId="5D3D242B"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FI_WEL_ -&gt; SEE_EDU_</w:t>
            </w:r>
          </w:p>
        </w:tc>
        <w:tc>
          <w:tcPr>
            <w:tcW w:w="992" w:type="dxa"/>
            <w:vAlign w:val="center"/>
          </w:tcPr>
          <w:p w14:paraId="0DA165C2"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0.037</w:t>
            </w:r>
          </w:p>
        </w:tc>
        <w:tc>
          <w:tcPr>
            <w:tcW w:w="850" w:type="dxa"/>
            <w:vAlign w:val="center"/>
          </w:tcPr>
          <w:p w14:paraId="03C978AE"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0.06</w:t>
            </w:r>
          </w:p>
        </w:tc>
        <w:tc>
          <w:tcPr>
            <w:tcW w:w="851" w:type="dxa"/>
            <w:vAlign w:val="center"/>
          </w:tcPr>
          <w:p w14:paraId="63275D56"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0.627</w:t>
            </w:r>
          </w:p>
        </w:tc>
        <w:tc>
          <w:tcPr>
            <w:tcW w:w="871" w:type="dxa"/>
            <w:vAlign w:val="center"/>
          </w:tcPr>
          <w:p w14:paraId="783499EF"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0.531</w:t>
            </w:r>
          </w:p>
        </w:tc>
        <w:tc>
          <w:tcPr>
            <w:tcW w:w="676" w:type="dxa"/>
            <w:vAlign w:val="center"/>
          </w:tcPr>
          <w:p w14:paraId="15026308"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0.002</w:t>
            </w:r>
          </w:p>
        </w:tc>
        <w:tc>
          <w:tcPr>
            <w:tcW w:w="765" w:type="dxa"/>
            <w:vAlign w:val="center"/>
          </w:tcPr>
          <w:p w14:paraId="179DF177"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0.012</w:t>
            </w:r>
          </w:p>
        </w:tc>
        <w:tc>
          <w:tcPr>
            <w:tcW w:w="966" w:type="dxa"/>
            <w:vAlign w:val="center"/>
          </w:tcPr>
          <w:p w14:paraId="2145279E"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0.166</w:t>
            </w:r>
          </w:p>
        </w:tc>
        <w:tc>
          <w:tcPr>
            <w:tcW w:w="588" w:type="dxa"/>
            <w:vAlign w:val="center"/>
          </w:tcPr>
          <w:p w14:paraId="750D9384"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0.868</w:t>
            </w:r>
          </w:p>
        </w:tc>
      </w:tr>
      <w:tr w:rsidR="00CE2FE0" w:rsidRPr="0073472F" w14:paraId="1BBF4854" w14:textId="77777777" w:rsidTr="00D72C08">
        <w:trPr>
          <w:trHeight w:val="215"/>
        </w:trPr>
        <w:tc>
          <w:tcPr>
            <w:tcW w:w="2122" w:type="dxa"/>
            <w:vAlign w:val="center"/>
          </w:tcPr>
          <w:p w14:paraId="69E9F098"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FI_WEL_ -&gt; SEE_EMP_</w:t>
            </w:r>
          </w:p>
        </w:tc>
        <w:tc>
          <w:tcPr>
            <w:tcW w:w="992" w:type="dxa"/>
            <w:vAlign w:val="center"/>
          </w:tcPr>
          <w:p w14:paraId="4EBFEBA8"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-0.055</w:t>
            </w:r>
          </w:p>
        </w:tc>
        <w:tc>
          <w:tcPr>
            <w:tcW w:w="850" w:type="dxa"/>
            <w:vAlign w:val="center"/>
          </w:tcPr>
          <w:p w14:paraId="33C07036"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0.077</w:t>
            </w:r>
          </w:p>
        </w:tc>
        <w:tc>
          <w:tcPr>
            <w:tcW w:w="851" w:type="dxa"/>
            <w:vAlign w:val="center"/>
          </w:tcPr>
          <w:p w14:paraId="789D9BD5"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0.712</w:t>
            </w:r>
          </w:p>
        </w:tc>
        <w:tc>
          <w:tcPr>
            <w:tcW w:w="871" w:type="dxa"/>
            <w:vAlign w:val="center"/>
          </w:tcPr>
          <w:p w14:paraId="517040E0"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0.476</w:t>
            </w:r>
          </w:p>
        </w:tc>
        <w:tc>
          <w:tcPr>
            <w:tcW w:w="676" w:type="dxa"/>
            <w:vAlign w:val="center"/>
          </w:tcPr>
          <w:p w14:paraId="5A75AD03"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0.003</w:t>
            </w:r>
          </w:p>
        </w:tc>
        <w:tc>
          <w:tcPr>
            <w:tcW w:w="765" w:type="dxa"/>
            <w:vAlign w:val="center"/>
          </w:tcPr>
          <w:p w14:paraId="6F7B2B8C"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0.01</w:t>
            </w:r>
          </w:p>
        </w:tc>
        <w:tc>
          <w:tcPr>
            <w:tcW w:w="966" w:type="dxa"/>
            <w:vAlign w:val="center"/>
          </w:tcPr>
          <w:p w14:paraId="6342836E"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0.249</w:t>
            </w:r>
          </w:p>
        </w:tc>
        <w:tc>
          <w:tcPr>
            <w:tcW w:w="588" w:type="dxa"/>
            <w:vAlign w:val="center"/>
          </w:tcPr>
          <w:p w14:paraId="09B9109F"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0.803</w:t>
            </w:r>
          </w:p>
        </w:tc>
      </w:tr>
      <w:tr w:rsidR="00CE2FE0" w:rsidRPr="0073472F" w14:paraId="474F89CA" w14:textId="77777777" w:rsidTr="00D72C08">
        <w:trPr>
          <w:trHeight w:val="215"/>
        </w:trPr>
        <w:tc>
          <w:tcPr>
            <w:tcW w:w="2122" w:type="dxa"/>
            <w:vAlign w:val="center"/>
          </w:tcPr>
          <w:p w14:paraId="14468A92"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FI_WEL_ -&gt; SEE_FIN_</w:t>
            </w:r>
          </w:p>
        </w:tc>
        <w:tc>
          <w:tcPr>
            <w:tcW w:w="992" w:type="dxa"/>
            <w:vAlign w:val="center"/>
          </w:tcPr>
          <w:p w14:paraId="713EC486"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-0.054</w:t>
            </w:r>
          </w:p>
        </w:tc>
        <w:tc>
          <w:tcPr>
            <w:tcW w:w="850" w:type="dxa"/>
            <w:vAlign w:val="center"/>
          </w:tcPr>
          <w:p w14:paraId="10063F72"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0.063</w:t>
            </w:r>
          </w:p>
        </w:tc>
        <w:tc>
          <w:tcPr>
            <w:tcW w:w="851" w:type="dxa"/>
            <w:vAlign w:val="center"/>
          </w:tcPr>
          <w:p w14:paraId="5ABCA824"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0.86</w:t>
            </w:r>
          </w:p>
        </w:tc>
        <w:tc>
          <w:tcPr>
            <w:tcW w:w="871" w:type="dxa"/>
            <w:vAlign w:val="center"/>
          </w:tcPr>
          <w:p w14:paraId="128B61F8"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0.39</w:t>
            </w:r>
          </w:p>
        </w:tc>
        <w:tc>
          <w:tcPr>
            <w:tcW w:w="676" w:type="dxa"/>
            <w:vAlign w:val="center"/>
          </w:tcPr>
          <w:p w14:paraId="083A285C"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0.004</w:t>
            </w:r>
          </w:p>
        </w:tc>
        <w:tc>
          <w:tcPr>
            <w:tcW w:w="765" w:type="dxa"/>
            <w:vAlign w:val="center"/>
          </w:tcPr>
          <w:p w14:paraId="3A2B0CEA"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0.011</w:t>
            </w:r>
          </w:p>
        </w:tc>
        <w:tc>
          <w:tcPr>
            <w:tcW w:w="966" w:type="dxa"/>
            <w:vAlign w:val="center"/>
          </w:tcPr>
          <w:p w14:paraId="209B4F64"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0.352</w:t>
            </w:r>
          </w:p>
        </w:tc>
        <w:tc>
          <w:tcPr>
            <w:tcW w:w="588" w:type="dxa"/>
            <w:vAlign w:val="center"/>
          </w:tcPr>
          <w:p w14:paraId="014175C4"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0.725</w:t>
            </w:r>
          </w:p>
        </w:tc>
      </w:tr>
      <w:tr w:rsidR="00CE2FE0" w:rsidRPr="0073472F" w14:paraId="167150D5" w14:textId="77777777" w:rsidTr="00D72C08">
        <w:trPr>
          <w:trHeight w:val="215"/>
        </w:trPr>
        <w:tc>
          <w:tcPr>
            <w:tcW w:w="2122" w:type="dxa"/>
            <w:vAlign w:val="center"/>
          </w:tcPr>
          <w:p w14:paraId="5165DCF4"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FI_WEL_ -&gt; SEE_HEA_</w:t>
            </w:r>
          </w:p>
        </w:tc>
        <w:tc>
          <w:tcPr>
            <w:tcW w:w="992" w:type="dxa"/>
            <w:vAlign w:val="center"/>
          </w:tcPr>
          <w:p w14:paraId="4BDA6863"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0.096</w:t>
            </w:r>
          </w:p>
        </w:tc>
        <w:tc>
          <w:tcPr>
            <w:tcW w:w="850" w:type="dxa"/>
            <w:vAlign w:val="center"/>
          </w:tcPr>
          <w:p w14:paraId="14E37F73"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0.066</w:t>
            </w:r>
          </w:p>
        </w:tc>
        <w:tc>
          <w:tcPr>
            <w:tcW w:w="851" w:type="dxa"/>
            <w:vAlign w:val="center"/>
          </w:tcPr>
          <w:p w14:paraId="769D1E50"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1.454</w:t>
            </w:r>
          </w:p>
        </w:tc>
        <w:tc>
          <w:tcPr>
            <w:tcW w:w="871" w:type="dxa"/>
            <w:vAlign w:val="center"/>
          </w:tcPr>
          <w:p w14:paraId="04A0E478"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0.146</w:t>
            </w:r>
          </w:p>
        </w:tc>
        <w:tc>
          <w:tcPr>
            <w:tcW w:w="676" w:type="dxa"/>
            <w:vAlign w:val="center"/>
          </w:tcPr>
          <w:p w14:paraId="2B697762"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0.01</w:t>
            </w:r>
          </w:p>
        </w:tc>
        <w:tc>
          <w:tcPr>
            <w:tcW w:w="765" w:type="dxa"/>
            <w:vAlign w:val="center"/>
          </w:tcPr>
          <w:p w14:paraId="0815AF64"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0.016</w:t>
            </w:r>
          </w:p>
        </w:tc>
        <w:tc>
          <w:tcPr>
            <w:tcW w:w="966" w:type="dxa"/>
            <w:vAlign w:val="center"/>
          </w:tcPr>
          <w:p w14:paraId="42F63910"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0.637</w:t>
            </w:r>
          </w:p>
        </w:tc>
        <w:tc>
          <w:tcPr>
            <w:tcW w:w="588" w:type="dxa"/>
            <w:vAlign w:val="center"/>
          </w:tcPr>
          <w:p w14:paraId="7AF7FB51"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0.524</w:t>
            </w:r>
          </w:p>
        </w:tc>
      </w:tr>
      <w:tr w:rsidR="00CE2FE0" w:rsidRPr="0073472F" w14:paraId="40307633" w14:textId="77777777" w:rsidTr="00D72C08">
        <w:trPr>
          <w:trHeight w:val="215"/>
        </w:trPr>
        <w:tc>
          <w:tcPr>
            <w:tcW w:w="2122" w:type="dxa"/>
            <w:vAlign w:val="center"/>
          </w:tcPr>
          <w:p w14:paraId="1436BF58"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FI_WEL_ -&gt; SEE_SOC_</w:t>
            </w:r>
          </w:p>
        </w:tc>
        <w:tc>
          <w:tcPr>
            <w:tcW w:w="992" w:type="dxa"/>
            <w:vAlign w:val="center"/>
          </w:tcPr>
          <w:p w14:paraId="13573CC8"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0.028</w:t>
            </w:r>
          </w:p>
        </w:tc>
        <w:tc>
          <w:tcPr>
            <w:tcW w:w="850" w:type="dxa"/>
            <w:vAlign w:val="center"/>
          </w:tcPr>
          <w:p w14:paraId="14C385C6"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0.065</w:t>
            </w:r>
          </w:p>
        </w:tc>
        <w:tc>
          <w:tcPr>
            <w:tcW w:w="851" w:type="dxa"/>
            <w:vAlign w:val="center"/>
          </w:tcPr>
          <w:p w14:paraId="2BEFAA7D"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0.424</w:t>
            </w:r>
          </w:p>
        </w:tc>
        <w:tc>
          <w:tcPr>
            <w:tcW w:w="871" w:type="dxa"/>
            <w:vAlign w:val="center"/>
          </w:tcPr>
          <w:p w14:paraId="246C41AC"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0.672</w:t>
            </w:r>
          </w:p>
        </w:tc>
        <w:tc>
          <w:tcPr>
            <w:tcW w:w="676" w:type="dxa"/>
            <w:vAlign w:val="center"/>
          </w:tcPr>
          <w:p w14:paraId="6820292A"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0.001</w:t>
            </w:r>
          </w:p>
        </w:tc>
        <w:tc>
          <w:tcPr>
            <w:tcW w:w="765" w:type="dxa"/>
            <w:vAlign w:val="center"/>
          </w:tcPr>
          <w:p w14:paraId="34D82D9D"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0.009</w:t>
            </w:r>
          </w:p>
        </w:tc>
        <w:tc>
          <w:tcPr>
            <w:tcW w:w="966" w:type="dxa"/>
            <w:vAlign w:val="center"/>
          </w:tcPr>
          <w:p w14:paraId="645AB574" w14:textId="77777777" w:rsidR="00CE2FE0" w:rsidRPr="0073472F" w:rsidRDefault="00F076C8">
            <w:pPr>
              <w:jc w:val="center"/>
              <w:rPr>
                <w:rFonts w:ascii="Arial" w:hAnsi="Arial" w:cs="Arial"/>
                <w:color w:val="8B0000"/>
                <w:sz w:val="16"/>
              </w:rPr>
            </w:pPr>
            <w:r w:rsidRPr="0073472F">
              <w:rPr>
                <w:rFonts w:ascii="Arial" w:hAnsi="Arial" w:cs="Arial"/>
                <w:color w:val="000000"/>
                <w:sz w:val="16"/>
              </w:rPr>
              <w:t>0.096</w:t>
            </w:r>
          </w:p>
        </w:tc>
        <w:tc>
          <w:tcPr>
            <w:tcW w:w="588" w:type="dxa"/>
            <w:vAlign w:val="center"/>
          </w:tcPr>
          <w:p w14:paraId="06EFFFAE"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0.924</w:t>
            </w:r>
          </w:p>
        </w:tc>
      </w:tr>
      <w:tr w:rsidR="00CE2FE0" w:rsidRPr="0073472F" w14:paraId="589C49DD" w14:textId="77777777" w:rsidTr="00D72C08">
        <w:trPr>
          <w:trHeight w:val="215"/>
        </w:trPr>
        <w:tc>
          <w:tcPr>
            <w:tcW w:w="2122" w:type="dxa"/>
            <w:vAlign w:val="center"/>
          </w:tcPr>
          <w:p w14:paraId="1E336104"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MS -&gt; FI_ACC_</w:t>
            </w:r>
          </w:p>
        </w:tc>
        <w:tc>
          <w:tcPr>
            <w:tcW w:w="992" w:type="dxa"/>
            <w:vAlign w:val="center"/>
          </w:tcPr>
          <w:p w14:paraId="341D8BCE"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0.683</w:t>
            </w:r>
          </w:p>
        </w:tc>
        <w:tc>
          <w:tcPr>
            <w:tcW w:w="850" w:type="dxa"/>
            <w:vAlign w:val="center"/>
          </w:tcPr>
          <w:p w14:paraId="6C891DE6"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0.034</w:t>
            </w:r>
          </w:p>
        </w:tc>
        <w:tc>
          <w:tcPr>
            <w:tcW w:w="851" w:type="dxa"/>
            <w:vAlign w:val="center"/>
          </w:tcPr>
          <w:p w14:paraId="634CE601"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20.358</w:t>
            </w:r>
          </w:p>
        </w:tc>
        <w:tc>
          <w:tcPr>
            <w:tcW w:w="871" w:type="dxa"/>
            <w:vAlign w:val="center"/>
          </w:tcPr>
          <w:p w14:paraId="1820B278" w14:textId="77777777" w:rsidR="00CE2FE0" w:rsidRPr="0073472F" w:rsidRDefault="00F076C8">
            <w:pPr>
              <w:jc w:val="center"/>
              <w:rPr>
                <w:rFonts w:ascii="Arial" w:hAnsi="Arial" w:cs="Arial"/>
                <w:color w:val="006400"/>
                <w:sz w:val="16"/>
              </w:rPr>
            </w:pPr>
            <w:r w:rsidRPr="0073472F">
              <w:rPr>
                <w:rFonts w:ascii="Arial" w:hAnsi="Arial" w:cs="Arial"/>
                <w:color w:val="006400"/>
                <w:sz w:val="16"/>
              </w:rPr>
              <w:t>0</w:t>
            </w:r>
          </w:p>
        </w:tc>
        <w:tc>
          <w:tcPr>
            <w:tcW w:w="676" w:type="dxa"/>
            <w:vAlign w:val="center"/>
          </w:tcPr>
          <w:p w14:paraId="396B73F8" w14:textId="77777777" w:rsidR="00CE2FE0" w:rsidRPr="0073472F" w:rsidRDefault="00F076C8">
            <w:pPr>
              <w:jc w:val="center"/>
              <w:rPr>
                <w:rFonts w:ascii="Arial" w:hAnsi="Arial" w:cs="Arial"/>
                <w:color w:val="006400"/>
                <w:sz w:val="16"/>
              </w:rPr>
            </w:pPr>
            <w:r w:rsidRPr="0073472F">
              <w:rPr>
                <w:rFonts w:ascii="Arial" w:hAnsi="Arial" w:cs="Arial"/>
                <w:color w:val="000000"/>
                <w:sz w:val="16"/>
              </w:rPr>
              <w:t>0.876</w:t>
            </w:r>
          </w:p>
        </w:tc>
        <w:tc>
          <w:tcPr>
            <w:tcW w:w="765" w:type="dxa"/>
            <w:vAlign w:val="center"/>
          </w:tcPr>
          <w:p w14:paraId="6A4CCAC8" w14:textId="77777777" w:rsidR="00CE2FE0" w:rsidRPr="0073472F" w:rsidRDefault="00F076C8">
            <w:pPr>
              <w:jc w:val="center"/>
              <w:rPr>
                <w:rFonts w:ascii="Arial" w:hAnsi="Arial" w:cs="Arial"/>
                <w:color w:val="006400"/>
                <w:sz w:val="16"/>
              </w:rPr>
            </w:pPr>
            <w:r w:rsidRPr="0073472F">
              <w:rPr>
                <w:rFonts w:ascii="Arial" w:hAnsi="Arial" w:cs="Arial"/>
                <w:color w:val="000000"/>
                <w:sz w:val="16"/>
              </w:rPr>
              <w:t>0.167</w:t>
            </w:r>
          </w:p>
        </w:tc>
        <w:tc>
          <w:tcPr>
            <w:tcW w:w="966" w:type="dxa"/>
            <w:vAlign w:val="center"/>
          </w:tcPr>
          <w:p w14:paraId="1F0C44C2" w14:textId="77777777" w:rsidR="00CE2FE0" w:rsidRPr="0073472F" w:rsidRDefault="00F076C8">
            <w:pPr>
              <w:jc w:val="center"/>
              <w:rPr>
                <w:rFonts w:ascii="Arial" w:hAnsi="Arial" w:cs="Arial"/>
                <w:color w:val="006400"/>
                <w:sz w:val="16"/>
              </w:rPr>
            </w:pPr>
            <w:r w:rsidRPr="0073472F">
              <w:rPr>
                <w:rFonts w:ascii="Arial" w:hAnsi="Arial" w:cs="Arial"/>
                <w:color w:val="000000"/>
                <w:sz w:val="16"/>
              </w:rPr>
              <w:t>5.262</w:t>
            </w:r>
          </w:p>
        </w:tc>
        <w:tc>
          <w:tcPr>
            <w:tcW w:w="588" w:type="dxa"/>
            <w:vAlign w:val="center"/>
          </w:tcPr>
          <w:p w14:paraId="34B681BF" w14:textId="77777777" w:rsidR="00CE2FE0" w:rsidRPr="0073472F" w:rsidRDefault="00F076C8">
            <w:pPr>
              <w:jc w:val="center"/>
              <w:rPr>
                <w:rFonts w:ascii="Arial" w:hAnsi="Arial" w:cs="Arial"/>
                <w:color w:val="006400"/>
                <w:sz w:val="16"/>
              </w:rPr>
            </w:pPr>
            <w:r w:rsidRPr="0073472F">
              <w:rPr>
                <w:rFonts w:ascii="Arial" w:hAnsi="Arial" w:cs="Arial"/>
                <w:color w:val="006400"/>
                <w:sz w:val="16"/>
              </w:rPr>
              <w:t>0</w:t>
            </w:r>
          </w:p>
        </w:tc>
      </w:tr>
      <w:tr w:rsidR="00CE2FE0" w:rsidRPr="0073472F" w14:paraId="05942FFC" w14:textId="77777777" w:rsidTr="00D72C08">
        <w:trPr>
          <w:trHeight w:val="215"/>
        </w:trPr>
        <w:tc>
          <w:tcPr>
            <w:tcW w:w="2122" w:type="dxa"/>
            <w:vAlign w:val="center"/>
          </w:tcPr>
          <w:p w14:paraId="7ECA7614"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MS -&gt; FI_QUA_</w:t>
            </w:r>
          </w:p>
        </w:tc>
        <w:tc>
          <w:tcPr>
            <w:tcW w:w="992" w:type="dxa"/>
            <w:vAlign w:val="center"/>
          </w:tcPr>
          <w:p w14:paraId="3820D274"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0.642</w:t>
            </w:r>
          </w:p>
        </w:tc>
        <w:tc>
          <w:tcPr>
            <w:tcW w:w="850" w:type="dxa"/>
            <w:vAlign w:val="center"/>
          </w:tcPr>
          <w:p w14:paraId="5E368946"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0.039</w:t>
            </w:r>
          </w:p>
        </w:tc>
        <w:tc>
          <w:tcPr>
            <w:tcW w:w="851" w:type="dxa"/>
            <w:vAlign w:val="center"/>
          </w:tcPr>
          <w:p w14:paraId="6D3D3A2A"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16.631</w:t>
            </w:r>
          </w:p>
        </w:tc>
        <w:tc>
          <w:tcPr>
            <w:tcW w:w="871" w:type="dxa"/>
            <w:vAlign w:val="center"/>
          </w:tcPr>
          <w:p w14:paraId="60ED4123" w14:textId="77777777" w:rsidR="00CE2FE0" w:rsidRPr="0073472F" w:rsidRDefault="00F076C8">
            <w:pPr>
              <w:jc w:val="center"/>
              <w:rPr>
                <w:rFonts w:ascii="Arial" w:hAnsi="Arial" w:cs="Arial"/>
                <w:color w:val="006400"/>
                <w:sz w:val="16"/>
              </w:rPr>
            </w:pPr>
            <w:r w:rsidRPr="0073472F">
              <w:rPr>
                <w:rFonts w:ascii="Arial" w:hAnsi="Arial" w:cs="Arial"/>
                <w:color w:val="006400"/>
                <w:sz w:val="16"/>
              </w:rPr>
              <w:t>0</w:t>
            </w:r>
          </w:p>
        </w:tc>
        <w:tc>
          <w:tcPr>
            <w:tcW w:w="676" w:type="dxa"/>
            <w:vAlign w:val="center"/>
          </w:tcPr>
          <w:p w14:paraId="08E8BA81" w14:textId="77777777" w:rsidR="00CE2FE0" w:rsidRPr="0073472F" w:rsidRDefault="00F076C8">
            <w:pPr>
              <w:jc w:val="center"/>
              <w:rPr>
                <w:rFonts w:ascii="Arial" w:hAnsi="Arial" w:cs="Arial"/>
                <w:color w:val="006400"/>
                <w:sz w:val="16"/>
              </w:rPr>
            </w:pPr>
            <w:r w:rsidRPr="0073472F">
              <w:rPr>
                <w:rFonts w:ascii="Arial" w:hAnsi="Arial" w:cs="Arial"/>
                <w:color w:val="000000"/>
                <w:sz w:val="16"/>
              </w:rPr>
              <w:t>0.702</w:t>
            </w:r>
          </w:p>
        </w:tc>
        <w:tc>
          <w:tcPr>
            <w:tcW w:w="765" w:type="dxa"/>
            <w:vAlign w:val="center"/>
          </w:tcPr>
          <w:p w14:paraId="634791B8" w14:textId="77777777" w:rsidR="00CE2FE0" w:rsidRPr="0073472F" w:rsidRDefault="00F076C8">
            <w:pPr>
              <w:jc w:val="center"/>
              <w:rPr>
                <w:rFonts w:ascii="Arial" w:hAnsi="Arial" w:cs="Arial"/>
                <w:color w:val="006400"/>
                <w:sz w:val="16"/>
              </w:rPr>
            </w:pPr>
            <w:r w:rsidRPr="0073472F">
              <w:rPr>
                <w:rFonts w:ascii="Arial" w:hAnsi="Arial" w:cs="Arial"/>
                <w:color w:val="000000"/>
                <w:sz w:val="16"/>
              </w:rPr>
              <w:t>0.148</w:t>
            </w:r>
          </w:p>
        </w:tc>
        <w:tc>
          <w:tcPr>
            <w:tcW w:w="966" w:type="dxa"/>
            <w:vAlign w:val="center"/>
          </w:tcPr>
          <w:p w14:paraId="4BAE3C26" w14:textId="77777777" w:rsidR="00CE2FE0" w:rsidRPr="0073472F" w:rsidRDefault="00F076C8">
            <w:pPr>
              <w:jc w:val="center"/>
              <w:rPr>
                <w:rFonts w:ascii="Arial" w:hAnsi="Arial" w:cs="Arial"/>
                <w:color w:val="006400"/>
                <w:sz w:val="16"/>
              </w:rPr>
            </w:pPr>
            <w:r w:rsidRPr="0073472F">
              <w:rPr>
                <w:rFonts w:ascii="Arial" w:hAnsi="Arial" w:cs="Arial"/>
                <w:color w:val="000000"/>
                <w:sz w:val="16"/>
              </w:rPr>
              <w:t>4.732</w:t>
            </w:r>
          </w:p>
        </w:tc>
        <w:tc>
          <w:tcPr>
            <w:tcW w:w="588" w:type="dxa"/>
            <w:vAlign w:val="center"/>
          </w:tcPr>
          <w:p w14:paraId="764664C1" w14:textId="77777777" w:rsidR="00CE2FE0" w:rsidRPr="0073472F" w:rsidRDefault="00F076C8">
            <w:pPr>
              <w:jc w:val="center"/>
              <w:rPr>
                <w:rFonts w:ascii="Arial" w:hAnsi="Arial" w:cs="Arial"/>
                <w:color w:val="006400"/>
                <w:sz w:val="16"/>
              </w:rPr>
            </w:pPr>
            <w:r w:rsidRPr="0073472F">
              <w:rPr>
                <w:rFonts w:ascii="Arial" w:hAnsi="Arial" w:cs="Arial"/>
                <w:color w:val="006400"/>
                <w:sz w:val="16"/>
              </w:rPr>
              <w:t>0</w:t>
            </w:r>
          </w:p>
        </w:tc>
      </w:tr>
      <w:tr w:rsidR="00CE2FE0" w:rsidRPr="0073472F" w14:paraId="3F596791" w14:textId="77777777" w:rsidTr="00D72C08">
        <w:trPr>
          <w:trHeight w:val="215"/>
        </w:trPr>
        <w:tc>
          <w:tcPr>
            <w:tcW w:w="2122" w:type="dxa"/>
            <w:vAlign w:val="center"/>
          </w:tcPr>
          <w:p w14:paraId="2101915E"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MS -&gt; FI_USA_</w:t>
            </w:r>
          </w:p>
        </w:tc>
        <w:tc>
          <w:tcPr>
            <w:tcW w:w="992" w:type="dxa"/>
            <w:vAlign w:val="center"/>
          </w:tcPr>
          <w:p w14:paraId="54328D2D"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0.66</w:t>
            </w:r>
          </w:p>
        </w:tc>
        <w:tc>
          <w:tcPr>
            <w:tcW w:w="850" w:type="dxa"/>
            <w:vAlign w:val="center"/>
          </w:tcPr>
          <w:p w14:paraId="325EE2DF"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0.036</w:t>
            </w:r>
          </w:p>
        </w:tc>
        <w:tc>
          <w:tcPr>
            <w:tcW w:w="851" w:type="dxa"/>
            <w:vAlign w:val="center"/>
          </w:tcPr>
          <w:p w14:paraId="7D325196"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18.215</w:t>
            </w:r>
          </w:p>
        </w:tc>
        <w:tc>
          <w:tcPr>
            <w:tcW w:w="871" w:type="dxa"/>
            <w:vAlign w:val="center"/>
          </w:tcPr>
          <w:p w14:paraId="0E70D9C3" w14:textId="77777777" w:rsidR="00CE2FE0" w:rsidRPr="0073472F" w:rsidRDefault="00F076C8">
            <w:pPr>
              <w:jc w:val="center"/>
              <w:rPr>
                <w:rFonts w:ascii="Arial" w:hAnsi="Arial" w:cs="Arial"/>
                <w:color w:val="006400"/>
                <w:sz w:val="16"/>
              </w:rPr>
            </w:pPr>
            <w:r w:rsidRPr="0073472F">
              <w:rPr>
                <w:rFonts w:ascii="Arial" w:hAnsi="Arial" w:cs="Arial"/>
                <w:color w:val="006400"/>
                <w:sz w:val="16"/>
              </w:rPr>
              <w:t>0</w:t>
            </w:r>
          </w:p>
        </w:tc>
        <w:tc>
          <w:tcPr>
            <w:tcW w:w="676" w:type="dxa"/>
            <w:vAlign w:val="center"/>
          </w:tcPr>
          <w:p w14:paraId="1A5EC178" w14:textId="77777777" w:rsidR="00CE2FE0" w:rsidRPr="0073472F" w:rsidRDefault="00F076C8">
            <w:pPr>
              <w:jc w:val="center"/>
              <w:rPr>
                <w:rFonts w:ascii="Arial" w:hAnsi="Arial" w:cs="Arial"/>
                <w:color w:val="006400"/>
                <w:sz w:val="16"/>
              </w:rPr>
            </w:pPr>
            <w:r w:rsidRPr="0073472F">
              <w:rPr>
                <w:rFonts w:ascii="Arial" w:hAnsi="Arial" w:cs="Arial"/>
                <w:color w:val="000000"/>
                <w:sz w:val="16"/>
              </w:rPr>
              <w:t>0.771</w:t>
            </w:r>
          </w:p>
        </w:tc>
        <w:tc>
          <w:tcPr>
            <w:tcW w:w="765" w:type="dxa"/>
            <w:vAlign w:val="center"/>
          </w:tcPr>
          <w:p w14:paraId="4030D1D7" w14:textId="77777777" w:rsidR="00CE2FE0" w:rsidRPr="0073472F" w:rsidRDefault="00F076C8">
            <w:pPr>
              <w:jc w:val="center"/>
              <w:rPr>
                <w:rFonts w:ascii="Arial" w:hAnsi="Arial" w:cs="Arial"/>
                <w:color w:val="006400"/>
                <w:sz w:val="16"/>
              </w:rPr>
            </w:pPr>
            <w:r w:rsidRPr="0073472F">
              <w:rPr>
                <w:rFonts w:ascii="Arial" w:hAnsi="Arial" w:cs="Arial"/>
                <w:color w:val="000000"/>
                <w:sz w:val="16"/>
              </w:rPr>
              <w:t>0.154</w:t>
            </w:r>
          </w:p>
        </w:tc>
        <w:tc>
          <w:tcPr>
            <w:tcW w:w="966" w:type="dxa"/>
            <w:vAlign w:val="center"/>
          </w:tcPr>
          <w:p w14:paraId="2BEEF641" w14:textId="77777777" w:rsidR="00CE2FE0" w:rsidRPr="0073472F" w:rsidRDefault="00F076C8">
            <w:pPr>
              <w:jc w:val="center"/>
              <w:rPr>
                <w:rFonts w:ascii="Arial" w:hAnsi="Arial" w:cs="Arial"/>
                <w:color w:val="006400"/>
                <w:sz w:val="16"/>
              </w:rPr>
            </w:pPr>
            <w:r w:rsidRPr="0073472F">
              <w:rPr>
                <w:rFonts w:ascii="Arial" w:hAnsi="Arial" w:cs="Arial"/>
                <w:color w:val="000000"/>
                <w:sz w:val="16"/>
              </w:rPr>
              <w:t>5.01</w:t>
            </w:r>
          </w:p>
        </w:tc>
        <w:tc>
          <w:tcPr>
            <w:tcW w:w="588" w:type="dxa"/>
            <w:vAlign w:val="center"/>
          </w:tcPr>
          <w:p w14:paraId="0969EA97" w14:textId="77777777" w:rsidR="00CE2FE0" w:rsidRPr="0073472F" w:rsidRDefault="00F076C8">
            <w:pPr>
              <w:jc w:val="center"/>
              <w:rPr>
                <w:rFonts w:ascii="Arial" w:hAnsi="Arial" w:cs="Arial"/>
                <w:color w:val="006400"/>
                <w:sz w:val="16"/>
              </w:rPr>
            </w:pPr>
            <w:r w:rsidRPr="0073472F">
              <w:rPr>
                <w:rFonts w:ascii="Arial" w:hAnsi="Arial" w:cs="Arial"/>
                <w:color w:val="006400"/>
                <w:sz w:val="16"/>
              </w:rPr>
              <w:t>0</w:t>
            </w:r>
          </w:p>
        </w:tc>
      </w:tr>
      <w:tr w:rsidR="00CE2FE0" w:rsidRPr="0073472F" w14:paraId="2B3A9D05" w14:textId="77777777" w:rsidTr="00D72C08">
        <w:trPr>
          <w:trHeight w:val="215"/>
        </w:trPr>
        <w:tc>
          <w:tcPr>
            <w:tcW w:w="2122" w:type="dxa"/>
            <w:vAlign w:val="center"/>
          </w:tcPr>
          <w:p w14:paraId="63E6EECE"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MS -&gt; FI_WEL_</w:t>
            </w:r>
          </w:p>
        </w:tc>
        <w:tc>
          <w:tcPr>
            <w:tcW w:w="992" w:type="dxa"/>
            <w:vAlign w:val="center"/>
          </w:tcPr>
          <w:p w14:paraId="2D643977"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0.54</w:t>
            </w:r>
          </w:p>
        </w:tc>
        <w:tc>
          <w:tcPr>
            <w:tcW w:w="850" w:type="dxa"/>
            <w:vAlign w:val="center"/>
          </w:tcPr>
          <w:p w14:paraId="78FD61E5"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0.051</w:t>
            </w:r>
          </w:p>
        </w:tc>
        <w:tc>
          <w:tcPr>
            <w:tcW w:w="851" w:type="dxa"/>
            <w:vAlign w:val="center"/>
          </w:tcPr>
          <w:p w14:paraId="2BA17BF7"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10.685</w:t>
            </w:r>
          </w:p>
        </w:tc>
        <w:tc>
          <w:tcPr>
            <w:tcW w:w="871" w:type="dxa"/>
            <w:vAlign w:val="center"/>
          </w:tcPr>
          <w:p w14:paraId="6D1D6A40" w14:textId="77777777" w:rsidR="00CE2FE0" w:rsidRPr="0073472F" w:rsidRDefault="00F076C8">
            <w:pPr>
              <w:jc w:val="center"/>
              <w:rPr>
                <w:rFonts w:ascii="Arial" w:hAnsi="Arial" w:cs="Arial"/>
                <w:color w:val="006400"/>
                <w:sz w:val="16"/>
              </w:rPr>
            </w:pPr>
            <w:r w:rsidRPr="0073472F">
              <w:rPr>
                <w:rFonts w:ascii="Arial" w:hAnsi="Arial" w:cs="Arial"/>
                <w:color w:val="006400"/>
                <w:sz w:val="16"/>
              </w:rPr>
              <w:t>0</w:t>
            </w:r>
          </w:p>
        </w:tc>
        <w:tc>
          <w:tcPr>
            <w:tcW w:w="676" w:type="dxa"/>
            <w:vAlign w:val="center"/>
          </w:tcPr>
          <w:p w14:paraId="1C8209F2" w14:textId="77777777" w:rsidR="00CE2FE0" w:rsidRPr="0073472F" w:rsidRDefault="00F076C8">
            <w:pPr>
              <w:jc w:val="center"/>
              <w:rPr>
                <w:rFonts w:ascii="Arial" w:hAnsi="Arial" w:cs="Arial"/>
                <w:color w:val="006400"/>
                <w:sz w:val="16"/>
              </w:rPr>
            </w:pPr>
            <w:r w:rsidRPr="0073472F">
              <w:rPr>
                <w:rFonts w:ascii="Arial" w:hAnsi="Arial" w:cs="Arial"/>
                <w:color w:val="000000"/>
                <w:sz w:val="16"/>
              </w:rPr>
              <w:t>0.411</w:t>
            </w:r>
          </w:p>
        </w:tc>
        <w:tc>
          <w:tcPr>
            <w:tcW w:w="765" w:type="dxa"/>
            <w:vAlign w:val="center"/>
          </w:tcPr>
          <w:p w14:paraId="43C44395" w14:textId="77777777" w:rsidR="00CE2FE0" w:rsidRPr="0073472F" w:rsidRDefault="00F076C8">
            <w:pPr>
              <w:jc w:val="center"/>
              <w:rPr>
                <w:rFonts w:ascii="Arial" w:hAnsi="Arial" w:cs="Arial"/>
                <w:color w:val="006400"/>
                <w:sz w:val="16"/>
              </w:rPr>
            </w:pPr>
            <w:r w:rsidRPr="0073472F">
              <w:rPr>
                <w:rFonts w:ascii="Arial" w:hAnsi="Arial" w:cs="Arial"/>
                <w:color w:val="000000"/>
                <w:sz w:val="16"/>
              </w:rPr>
              <w:t>0.115</w:t>
            </w:r>
          </w:p>
        </w:tc>
        <w:tc>
          <w:tcPr>
            <w:tcW w:w="966" w:type="dxa"/>
            <w:vAlign w:val="center"/>
          </w:tcPr>
          <w:p w14:paraId="5B618D95" w14:textId="77777777" w:rsidR="00CE2FE0" w:rsidRPr="0073472F" w:rsidRDefault="00F076C8">
            <w:pPr>
              <w:jc w:val="center"/>
              <w:rPr>
                <w:rFonts w:ascii="Arial" w:hAnsi="Arial" w:cs="Arial"/>
                <w:color w:val="006400"/>
                <w:sz w:val="16"/>
              </w:rPr>
            </w:pPr>
            <w:r w:rsidRPr="0073472F">
              <w:rPr>
                <w:rFonts w:ascii="Arial" w:hAnsi="Arial" w:cs="Arial"/>
                <w:color w:val="000000"/>
                <w:sz w:val="16"/>
              </w:rPr>
              <w:t>3.565</w:t>
            </w:r>
          </w:p>
        </w:tc>
        <w:tc>
          <w:tcPr>
            <w:tcW w:w="588" w:type="dxa"/>
            <w:vAlign w:val="center"/>
          </w:tcPr>
          <w:p w14:paraId="488180E5" w14:textId="77777777" w:rsidR="00CE2FE0" w:rsidRPr="0073472F" w:rsidRDefault="00F076C8">
            <w:pPr>
              <w:jc w:val="center"/>
              <w:rPr>
                <w:rFonts w:ascii="Arial" w:hAnsi="Arial" w:cs="Arial"/>
                <w:color w:val="006400"/>
                <w:sz w:val="16"/>
              </w:rPr>
            </w:pPr>
            <w:r w:rsidRPr="0073472F">
              <w:rPr>
                <w:rFonts w:ascii="Arial" w:hAnsi="Arial" w:cs="Arial"/>
                <w:color w:val="006400"/>
                <w:sz w:val="16"/>
              </w:rPr>
              <w:t>0</w:t>
            </w:r>
          </w:p>
        </w:tc>
      </w:tr>
      <w:tr w:rsidR="00CE2FE0" w:rsidRPr="0073472F" w14:paraId="4C92B74B" w14:textId="77777777" w:rsidTr="00D72C08">
        <w:trPr>
          <w:trHeight w:val="215"/>
        </w:trPr>
        <w:tc>
          <w:tcPr>
            <w:tcW w:w="2122" w:type="dxa"/>
            <w:vAlign w:val="center"/>
          </w:tcPr>
          <w:p w14:paraId="02A69BC4"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MS -&gt; SEE_ECO_</w:t>
            </w:r>
          </w:p>
        </w:tc>
        <w:tc>
          <w:tcPr>
            <w:tcW w:w="992" w:type="dxa"/>
            <w:vAlign w:val="center"/>
          </w:tcPr>
          <w:p w14:paraId="4CB2649A"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0.221</w:t>
            </w:r>
          </w:p>
        </w:tc>
        <w:tc>
          <w:tcPr>
            <w:tcW w:w="850" w:type="dxa"/>
            <w:vAlign w:val="center"/>
          </w:tcPr>
          <w:p w14:paraId="72CA3CD7"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0.058</w:t>
            </w:r>
          </w:p>
        </w:tc>
        <w:tc>
          <w:tcPr>
            <w:tcW w:w="851" w:type="dxa"/>
            <w:vAlign w:val="center"/>
          </w:tcPr>
          <w:p w14:paraId="538CED3B"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3.81</w:t>
            </w:r>
          </w:p>
        </w:tc>
        <w:tc>
          <w:tcPr>
            <w:tcW w:w="871" w:type="dxa"/>
            <w:vAlign w:val="center"/>
          </w:tcPr>
          <w:p w14:paraId="6075C447" w14:textId="77777777" w:rsidR="00CE2FE0" w:rsidRPr="0073472F" w:rsidRDefault="00F076C8">
            <w:pPr>
              <w:jc w:val="center"/>
              <w:rPr>
                <w:rFonts w:ascii="Arial" w:hAnsi="Arial" w:cs="Arial"/>
                <w:color w:val="006400"/>
                <w:sz w:val="16"/>
              </w:rPr>
            </w:pPr>
            <w:r w:rsidRPr="0073472F">
              <w:rPr>
                <w:rFonts w:ascii="Arial" w:hAnsi="Arial" w:cs="Arial"/>
                <w:color w:val="006400"/>
                <w:sz w:val="16"/>
              </w:rPr>
              <w:t>0</w:t>
            </w:r>
          </w:p>
        </w:tc>
        <w:tc>
          <w:tcPr>
            <w:tcW w:w="676" w:type="dxa"/>
            <w:vAlign w:val="center"/>
          </w:tcPr>
          <w:p w14:paraId="20F7BB73" w14:textId="77777777" w:rsidR="00CE2FE0" w:rsidRPr="0073472F" w:rsidRDefault="00F076C8">
            <w:pPr>
              <w:jc w:val="center"/>
              <w:rPr>
                <w:rFonts w:ascii="Arial" w:hAnsi="Arial" w:cs="Arial"/>
                <w:color w:val="006400"/>
                <w:sz w:val="16"/>
              </w:rPr>
            </w:pPr>
            <w:r w:rsidRPr="0073472F">
              <w:rPr>
                <w:rFonts w:ascii="Arial" w:hAnsi="Arial" w:cs="Arial"/>
                <w:color w:val="000000"/>
                <w:sz w:val="16"/>
              </w:rPr>
              <w:t>0.065</w:t>
            </w:r>
          </w:p>
        </w:tc>
        <w:tc>
          <w:tcPr>
            <w:tcW w:w="765" w:type="dxa"/>
            <w:vAlign w:val="center"/>
          </w:tcPr>
          <w:p w14:paraId="5ADEF495" w14:textId="77777777" w:rsidR="00CE2FE0" w:rsidRPr="0073472F" w:rsidRDefault="00F076C8">
            <w:pPr>
              <w:jc w:val="center"/>
              <w:rPr>
                <w:rFonts w:ascii="Arial" w:hAnsi="Arial" w:cs="Arial"/>
                <w:color w:val="006400"/>
                <w:sz w:val="16"/>
              </w:rPr>
            </w:pPr>
            <w:r w:rsidRPr="0073472F">
              <w:rPr>
                <w:rFonts w:ascii="Arial" w:hAnsi="Arial" w:cs="Arial"/>
                <w:color w:val="000000"/>
                <w:sz w:val="16"/>
              </w:rPr>
              <w:t>0.034</w:t>
            </w:r>
          </w:p>
        </w:tc>
        <w:tc>
          <w:tcPr>
            <w:tcW w:w="966" w:type="dxa"/>
            <w:vAlign w:val="center"/>
          </w:tcPr>
          <w:p w14:paraId="3659CEBF" w14:textId="77777777" w:rsidR="00CE2FE0" w:rsidRPr="0073472F" w:rsidRDefault="00F076C8">
            <w:pPr>
              <w:jc w:val="center"/>
              <w:rPr>
                <w:rFonts w:ascii="Arial" w:hAnsi="Arial" w:cs="Arial"/>
                <w:color w:val="006400"/>
                <w:sz w:val="16"/>
              </w:rPr>
            </w:pPr>
            <w:r w:rsidRPr="0073472F">
              <w:rPr>
                <w:rFonts w:ascii="Arial" w:hAnsi="Arial" w:cs="Arial"/>
                <w:color w:val="000000"/>
                <w:sz w:val="16"/>
              </w:rPr>
              <w:t>1.893</w:t>
            </w:r>
          </w:p>
        </w:tc>
        <w:tc>
          <w:tcPr>
            <w:tcW w:w="588" w:type="dxa"/>
            <w:vAlign w:val="center"/>
          </w:tcPr>
          <w:p w14:paraId="2E5D4E54" w14:textId="77777777" w:rsidR="00CE2FE0" w:rsidRPr="0073472F" w:rsidRDefault="00F076C8">
            <w:pPr>
              <w:jc w:val="center"/>
              <w:rPr>
                <w:rFonts w:ascii="Arial" w:hAnsi="Arial" w:cs="Arial"/>
                <w:color w:val="006400"/>
                <w:sz w:val="16"/>
              </w:rPr>
            </w:pPr>
            <w:r w:rsidRPr="0073472F">
              <w:rPr>
                <w:rFonts w:ascii="Arial" w:hAnsi="Arial" w:cs="Arial"/>
                <w:color w:val="8B0000"/>
                <w:sz w:val="16"/>
              </w:rPr>
              <w:t>0.058</w:t>
            </w:r>
          </w:p>
        </w:tc>
      </w:tr>
      <w:tr w:rsidR="00CE2FE0" w:rsidRPr="0073472F" w14:paraId="1618861F" w14:textId="77777777" w:rsidTr="00D72C08">
        <w:trPr>
          <w:trHeight w:val="215"/>
        </w:trPr>
        <w:tc>
          <w:tcPr>
            <w:tcW w:w="2122" w:type="dxa"/>
            <w:vAlign w:val="center"/>
          </w:tcPr>
          <w:p w14:paraId="338E9CBA"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MS -&gt; SEE_EDU_</w:t>
            </w:r>
          </w:p>
        </w:tc>
        <w:tc>
          <w:tcPr>
            <w:tcW w:w="992" w:type="dxa"/>
            <w:vAlign w:val="center"/>
          </w:tcPr>
          <w:p w14:paraId="011F554E"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0.202</w:t>
            </w:r>
          </w:p>
        </w:tc>
        <w:tc>
          <w:tcPr>
            <w:tcW w:w="850" w:type="dxa"/>
            <w:vAlign w:val="center"/>
          </w:tcPr>
          <w:p w14:paraId="2A183AA0"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0.061</w:t>
            </w:r>
          </w:p>
        </w:tc>
        <w:tc>
          <w:tcPr>
            <w:tcW w:w="851" w:type="dxa"/>
            <w:vAlign w:val="center"/>
          </w:tcPr>
          <w:p w14:paraId="7E8DC2D2"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3.312</w:t>
            </w:r>
          </w:p>
        </w:tc>
        <w:tc>
          <w:tcPr>
            <w:tcW w:w="871" w:type="dxa"/>
            <w:vAlign w:val="center"/>
          </w:tcPr>
          <w:p w14:paraId="1F77EE8F" w14:textId="77777777" w:rsidR="00CE2FE0" w:rsidRPr="0073472F" w:rsidRDefault="00F076C8">
            <w:pPr>
              <w:jc w:val="center"/>
              <w:rPr>
                <w:rFonts w:ascii="Arial" w:hAnsi="Arial" w:cs="Arial"/>
                <w:color w:val="006400"/>
                <w:sz w:val="16"/>
              </w:rPr>
            </w:pPr>
            <w:r w:rsidRPr="0073472F">
              <w:rPr>
                <w:rFonts w:ascii="Arial" w:hAnsi="Arial" w:cs="Arial"/>
                <w:color w:val="006400"/>
                <w:sz w:val="16"/>
              </w:rPr>
              <w:t>0.001</w:t>
            </w:r>
          </w:p>
        </w:tc>
        <w:tc>
          <w:tcPr>
            <w:tcW w:w="676" w:type="dxa"/>
            <w:vAlign w:val="center"/>
          </w:tcPr>
          <w:p w14:paraId="5707B459" w14:textId="77777777" w:rsidR="00CE2FE0" w:rsidRPr="0073472F" w:rsidRDefault="00F076C8">
            <w:pPr>
              <w:jc w:val="center"/>
              <w:rPr>
                <w:rFonts w:ascii="Arial" w:hAnsi="Arial" w:cs="Arial"/>
                <w:color w:val="006400"/>
                <w:sz w:val="16"/>
              </w:rPr>
            </w:pPr>
            <w:r w:rsidRPr="0073472F">
              <w:rPr>
                <w:rFonts w:ascii="Arial" w:hAnsi="Arial" w:cs="Arial"/>
                <w:color w:val="000000"/>
                <w:sz w:val="16"/>
              </w:rPr>
              <w:t>0.067</w:t>
            </w:r>
          </w:p>
        </w:tc>
        <w:tc>
          <w:tcPr>
            <w:tcW w:w="765" w:type="dxa"/>
            <w:vAlign w:val="center"/>
          </w:tcPr>
          <w:p w14:paraId="5D9E9059" w14:textId="77777777" w:rsidR="00CE2FE0" w:rsidRPr="0073472F" w:rsidRDefault="00F076C8">
            <w:pPr>
              <w:jc w:val="center"/>
              <w:rPr>
                <w:rFonts w:ascii="Arial" w:hAnsi="Arial" w:cs="Arial"/>
                <w:color w:val="006400"/>
                <w:sz w:val="16"/>
              </w:rPr>
            </w:pPr>
            <w:r w:rsidRPr="0073472F">
              <w:rPr>
                <w:rFonts w:ascii="Arial" w:hAnsi="Arial" w:cs="Arial"/>
                <w:color w:val="000000"/>
                <w:sz w:val="16"/>
              </w:rPr>
              <w:t>0.04</w:t>
            </w:r>
          </w:p>
        </w:tc>
        <w:tc>
          <w:tcPr>
            <w:tcW w:w="966" w:type="dxa"/>
            <w:vAlign w:val="center"/>
          </w:tcPr>
          <w:p w14:paraId="27149441" w14:textId="77777777" w:rsidR="00CE2FE0" w:rsidRPr="0073472F" w:rsidRDefault="00F076C8">
            <w:pPr>
              <w:jc w:val="center"/>
              <w:rPr>
                <w:rFonts w:ascii="Arial" w:hAnsi="Arial" w:cs="Arial"/>
                <w:color w:val="006400"/>
                <w:sz w:val="16"/>
              </w:rPr>
            </w:pPr>
            <w:r w:rsidRPr="0073472F">
              <w:rPr>
                <w:rFonts w:ascii="Arial" w:hAnsi="Arial" w:cs="Arial"/>
                <w:color w:val="000000"/>
                <w:sz w:val="16"/>
              </w:rPr>
              <w:t>1.647</w:t>
            </w:r>
          </w:p>
        </w:tc>
        <w:tc>
          <w:tcPr>
            <w:tcW w:w="588" w:type="dxa"/>
            <w:vAlign w:val="center"/>
          </w:tcPr>
          <w:p w14:paraId="5B8846FF" w14:textId="77777777" w:rsidR="00CE2FE0" w:rsidRPr="0073472F" w:rsidRDefault="00F076C8">
            <w:pPr>
              <w:jc w:val="center"/>
              <w:rPr>
                <w:rFonts w:ascii="Arial" w:hAnsi="Arial" w:cs="Arial"/>
                <w:color w:val="006400"/>
                <w:sz w:val="16"/>
              </w:rPr>
            </w:pPr>
            <w:r w:rsidRPr="0073472F">
              <w:rPr>
                <w:rFonts w:ascii="Arial" w:hAnsi="Arial" w:cs="Arial"/>
                <w:color w:val="8B0000"/>
                <w:sz w:val="16"/>
              </w:rPr>
              <w:t>0.1</w:t>
            </w:r>
          </w:p>
        </w:tc>
      </w:tr>
      <w:tr w:rsidR="00CE2FE0" w:rsidRPr="0073472F" w14:paraId="0FCECFC3" w14:textId="77777777" w:rsidTr="00D72C08">
        <w:trPr>
          <w:trHeight w:val="215"/>
        </w:trPr>
        <w:tc>
          <w:tcPr>
            <w:tcW w:w="2122" w:type="dxa"/>
            <w:vAlign w:val="center"/>
          </w:tcPr>
          <w:p w14:paraId="45DE12CD"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MS -&gt; SEE_EMP_</w:t>
            </w:r>
          </w:p>
        </w:tc>
        <w:tc>
          <w:tcPr>
            <w:tcW w:w="992" w:type="dxa"/>
            <w:vAlign w:val="center"/>
          </w:tcPr>
          <w:p w14:paraId="73841D82"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0.243</w:t>
            </w:r>
          </w:p>
        </w:tc>
        <w:tc>
          <w:tcPr>
            <w:tcW w:w="850" w:type="dxa"/>
            <w:vAlign w:val="center"/>
          </w:tcPr>
          <w:p w14:paraId="2E6CF8AB"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0.067</w:t>
            </w:r>
          </w:p>
        </w:tc>
        <w:tc>
          <w:tcPr>
            <w:tcW w:w="851" w:type="dxa"/>
            <w:vAlign w:val="center"/>
          </w:tcPr>
          <w:p w14:paraId="258C7617"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3.605</w:t>
            </w:r>
          </w:p>
        </w:tc>
        <w:tc>
          <w:tcPr>
            <w:tcW w:w="871" w:type="dxa"/>
            <w:vAlign w:val="center"/>
          </w:tcPr>
          <w:p w14:paraId="189B0C27" w14:textId="77777777" w:rsidR="00CE2FE0" w:rsidRPr="0073472F" w:rsidRDefault="00F076C8">
            <w:pPr>
              <w:jc w:val="center"/>
              <w:rPr>
                <w:rFonts w:ascii="Arial" w:hAnsi="Arial" w:cs="Arial"/>
                <w:color w:val="006400"/>
                <w:sz w:val="16"/>
              </w:rPr>
            </w:pPr>
            <w:r w:rsidRPr="0073472F">
              <w:rPr>
                <w:rFonts w:ascii="Arial" w:hAnsi="Arial" w:cs="Arial"/>
                <w:color w:val="006400"/>
                <w:sz w:val="16"/>
              </w:rPr>
              <w:t>0</w:t>
            </w:r>
          </w:p>
        </w:tc>
        <w:tc>
          <w:tcPr>
            <w:tcW w:w="676" w:type="dxa"/>
            <w:vAlign w:val="center"/>
          </w:tcPr>
          <w:p w14:paraId="0F2DE5B3" w14:textId="77777777" w:rsidR="00CE2FE0" w:rsidRPr="0073472F" w:rsidRDefault="00F076C8">
            <w:pPr>
              <w:jc w:val="center"/>
              <w:rPr>
                <w:rFonts w:ascii="Arial" w:hAnsi="Arial" w:cs="Arial"/>
                <w:color w:val="006400"/>
                <w:sz w:val="16"/>
              </w:rPr>
            </w:pPr>
            <w:r w:rsidRPr="0073472F">
              <w:rPr>
                <w:rFonts w:ascii="Arial" w:hAnsi="Arial" w:cs="Arial"/>
                <w:color w:val="000000"/>
                <w:sz w:val="16"/>
              </w:rPr>
              <w:t>0.057</w:t>
            </w:r>
          </w:p>
        </w:tc>
        <w:tc>
          <w:tcPr>
            <w:tcW w:w="765" w:type="dxa"/>
            <w:vAlign w:val="center"/>
          </w:tcPr>
          <w:p w14:paraId="6ED1B9F9" w14:textId="77777777" w:rsidR="00CE2FE0" w:rsidRPr="0073472F" w:rsidRDefault="00F076C8">
            <w:pPr>
              <w:jc w:val="center"/>
              <w:rPr>
                <w:rFonts w:ascii="Arial" w:hAnsi="Arial" w:cs="Arial"/>
                <w:color w:val="006400"/>
                <w:sz w:val="16"/>
              </w:rPr>
            </w:pPr>
            <w:r w:rsidRPr="0073472F">
              <w:rPr>
                <w:rFonts w:ascii="Arial" w:hAnsi="Arial" w:cs="Arial"/>
                <w:color w:val="000000"/>
                <w:sz w:val="16"/>
              </w:rPr>
              <w:t>0.033</w:t>
            </w:r>
          </w:p>
        </w:tc>
        <w:tc>
          <w:tcPr>
            <w:tcW w:w="966" w:type="dxa"/>
            <w:vAlign w:val="center"/>
          </w:tcPr>
          <w:p w14:paraId="7ED87D44" w14:textId="77777777" w:rsidR="00CE2FE0" w:rsidRPr="0073472F" w:rsidRDefault="00F076C8">
            <w:pPr>
              <w:jc w:val="center"/>
              <w:rPr>
                <w:rFonts w:ascii="Arial" w:hAnsi="Arial" w:cs="Arial"/>
                <w:color w:val="006400"/>
                <w:sz w:val="16"/>
              </w:rPr>
            </w:pPr>
            <w:r w:rsidRPr="0073472F">
              <w:rPr>
                <w:rFonts w:ascii="Arial" w:hAnsi="Arial" w:cs="Arial"/>
                <w:color w:val="000000"/>
                <w:sz w:val="16"/>
              </w:rPr>
              <w:t>1.73</w:t>
            </w:r>
          </w:p>
        </w:tc>
        <w:tc>
          <w:tcPr>
            <w:tcW w:w="588" w:type="dxa"/>
            <w:vAlign w:val="center"/>
          </w:tcPr>
          <w:p w14:paraId="524A84A0" w14:textId="77777777" w:rsidR="00CE2FE0" w:rsidRPr="0073472F" w:rsidRDefault="00F076C8">
            <w:pPr>
              <w:jc w:val="center"/>
              <w:rPr>
                <w:rFonts w:ascii="Arial" w:hAnsi="Arial" w:cs="Arial"/>
                <w:color w:val="006400"/>
                <w:sz w:val="16"/>
              </w:rPr>
            </w:pPr>
            <w:r w:rsidRPr="0073472F">
              <w:rPr>
                <w:rFonts w:ascii="Arial" w:hAnsi="Arial" w:cs="Arial"/>
                <w:color w:val="8B0000"/>
                <w:sz w:val="16"/>
              </w:rPr>
              <w:t>0.084</w:t>
            </w:r>
          </w:p>
        </w:tc>
      </w:tr>
      <w:tr w:rsidR="00CE2FE0" w:rsidRPr="0073472F" w14:paraId="0F767974" w14:textId="77777777" w:rsidTr="00D72C08">
        <w:trPr>
          <w:trHeight w:val="215"/>
        </w:trPr>
        <w:tc>
          <w:tcPr>
            <w:tcW w:w="2122" w:type="dxa"/>
            <w:vAlign w:val="center"/>
          </w:tcPr>
          <w:p w14:paraId="0C0512F5"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MS -&gt; SEE_FIN_</w:t>
            </w:r>
          </w:p>
        </w:tc>
        <w:tc>
          <w:tcPr>
            <w:tcW w:w="992" w:type="dxa"/>
            <w:vAlign w:val="center"/>
          </w:tcPr>
          <w:p w14:paraId="39B4ED70"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0.252</w:t>
            </w:r>
          </w:p>
        </w:tc>
        <w:tc>
          <w:tcPr>
            <w:tcW w:w="850" w:type="dxa"/>
            <w:vAlign w:val="center"/>
          </w:tcPr>
          <w:p w14:paraId="6D05B082"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0.058</w:t>
            </w:r>
          </w:p>
        </w:tc>
        <w:tc>
          <w:tcPr>
            <w:tcW w:w="851" w:type="dxa"/>
            <w:vAlign w:val="center"/>
          </w:tcPr>
          <w:p w14:paraId="0E516EBB"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4.358</w:t>
            </w:r>
          </w:p>
        </w:tc>
        <w:tc>
          <w:tcPr>
            <w:tcW w:w="871" w:type="dxa"/>
            <w:vAlign w:val="center"/>
          </w:tcPr>
          <w:p w14:paraId="6511A704" w14:textId="77777777" w:rsidR="00CE2FE0" w:rsidRPr="0073472F" w:rsidRDefault="00F076C8">
            <w:pPr>
              <w:jc w:val="center"/>
              <w:rPr>
                <w:rFonts w:ascii="Arial" w:hAnsi="Arial" w:cs="Arial"/>
                <w:color w:val="006400"/>
                <w:sz w:val="16"/>
              </w:rPr>
            </w:pPr>
            <w:r w:rsidRPr="0073472F">
              <w:rPr>
                <w:rFonts w:ascii="Arial" w:hAnsi="Arial" w:cs="Arial"/>
                <w:color w:val="006400"/>
                <w:sz w:val="16"/>
              </w:rPr>
              <w:t>0</w:t>
            </w:r>
          </w:p>
        </w:tc>
        <w:tc>
          <w:tcPr>
            <w:tcW w:w="676" w:type="dxa"/>
            <w:vAlign w:val="center"/>
          </w:tcPr>
          <w:p w14:paraId="71412F4C" w14:textId="77777777" w:rsidR="00CE2FE0" w:rsidRPr="0073472F" w:rsidRDefault="00F076C8">
            <w:pPr>
              <w:jc w:val="center"/>
              <w:rPr>
                <w:rFonts w:ascii="Arial" w:hAnsi="Arial" w:cs="Arial"/>
                <w:color w:val="006400"/>
                <w:sz w:val="16"/>
              </w:rPr>
            </w:pPr>
            <w:r w:rsidRPr="0073472F">
              <w:rPr>
                <w:rFonts w:ascii="Arial" w:hAnsi="Arial" w:cs="Arial"/>
                <w:color w:val="000000"/>
                <w:sz w:val="16"/>
              </w:rPr>
              <w:t>0.095</w:t>
            </w:r>
          </w:p>
        </w:tc>
        <w:tc>
          <w:tcPr>
            <w:tcW w:w="765" w:type="dxa"/>
            <w:vAlign w:val="center"/>
          </w:tcPr>
          <w:p w14:paraId="6CC0778F" w14:textId="77777777" w:rsidR="00CE2FE0" w:rsidRPr="0073472F" w:rsidRDefault="00F076C8">
            <w:pPr>
              <w:jc w:val="center"/>
              <w:rPr>
                <w:rFonts w:ascii="Arial" w:hAnsi="Arial" w:cs="Arial"/>
                <w:color w:val="006400"/>
                <w:sz w:val="16"/>
              </w:rPr>
            </w:pPr>
            <w:r w:rsidRPr="0073472F">
              <w:rPr>
                <w:rFonts w:ascii="Arial" w:hAnsi="Arial" w:cs="Arial"/>
                <w:color w:val="000000"/>
                <w:sz w:val="16"/>
              </w:rPr>
              <w:t>0.045</w:t>
            </w:r>
          </w:p>
        </w:tc>
        <w:tc>
          <w:tcPr>
            <w:tcW w:w="966" w:type="dxa"/>
            <w:vAlign w:val="center"/>
          </w:tcPr>
          <w:p w14:paraId="2EB79A04" w14:textId="77777777" w:rsidR="00CE2FE0" w:rsidRPr="0073472F" w:rsidRDefault="00F076C8">
            <w:pPr>
              <w:jc w:val="center"/>
              <w:rPr>
                <w:rFonts w:ascii="Arial" w:hAnsi="Arial" w:cs="Arial"/>
                <w:color w:val="006400"/>
                <w:sz w:val="16"/>
              </w:rPr>
            </w:pPr>
            <w:r w:rsidRPr="0073472F">
              <w:rPr>
                <w:rFonts w:ascii="Arial" w:hAnsi="Arial" w:cs="Arial"/>
                <w:color w:val="000000"/>
                <w:sz w:val="16"/>
              </w:rPr>
              <w:t>2.088</w:t>
            </w:r>
          </w:p>
        </w:tc>
        <w:tc>
          <w:tcPr>
            <w:tcW w:w="588" w:type="dxa"/>
            <w:vAlign w:val="center"/>
          </w:tcPr>
          <w:p w14:paraId="549C690A" w14:textId="77777777" w:rsidR="00CE2FE0" w:rsidRPr="0073472F" w:rsidRDefault="00F076C8">
            <w:pPr>
              <w:jc w:val="center"/>
              <w:rPr>
                <w:rFonts w:ascii="Arial" w:hAnsi="Arial" w:cs="Arial"/>
                <w:color w:val="006400"/>
                <w:sz w:val="16"/>
              </w:rPr>
            </w:pPr>
            <w:r w:rsidRPr="0073472F">
              <w:rPr>
                <w:rFonts w:ascii="Arial" w:hAnsi="Arial" w:cs="Arial"/>
                <w:color w:val="006400"/>
                <w:sz w:val="16"/>
              </w:rPr>
              <w:t>0.037</w:t>
            </w:r>
          </w:p>
        </w:tc>
      </w:tr>
      <w:tr w:rsidR="00CE2FE0" w:rsidRPr="0073472F" w14:paraId="094A5A77" w14:textId="77777777" w:rsidTr="00D72C08">
        <w:trPr>
          <w:trHeight w:val="215"/>
        </w:trPr>
        <w:tc>
          <w:tcPr>
            <w:tcW w:w="2122" w:type="dxa"/>
            <w:vAlign w:val="center"/>
          </w:tcPr>
          <w:p w14:paraId="4F1E224B"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MS -&gt; SEE_HEA_</w:t>
            </w:r>
          </w:p>
        </w:tc>
        <w:tc>
          <w:tcPr>
            <w:tcW w:w="992" w:type="dxa"/>
            <w:vAlign w:val="center"/>
          </w:tcPr>
          <w:p w14:paraId="52167834"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0.606</w:t>
            </w:r>
          </w:p>
        </w:tc>
        <w:tc>
          <w:tcPr>
            <w:tcW w:w="850" w:type="dxa"/>
            <w:vAlign w:val="center"/>
          </w:tcPr>
          <w:p w14:paraId="430E3E61"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0.059</w:t>
            </w:r>
          </w:p>
        </w:tc>
        <w:tc>
          <w:tcPr>
            <w:tcW w:w="851" w:type="dxa"/>
            <w:vAlign w:val="center"/>
          </w:tcPr>
          <w:p w14:paraId="147BE0C3"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10.325</w:t>
            </w:r>
          </w:p>
        </w:tc>
        <w:tc>
          <w:tcPr>
            <w:tcW w:w="871" w:type="dxa"/>
            <w:vAlign w:val="center"/>
          </w:tcPr>
          <w:p w14:paraId="6F6A644A" w14:textId="77777777" w:rsidR="00CE2FE0" w:rsidRPr="0073472F" w:rsidRDefault="00F076C8">
            <w:pPr>
              <w:jc w:val="center"/>
              <w:rPr>
                <w:rFonts w:ascii="Arial" w:hAnsi="Arial" w:cs="Arial"/>
                <w:color w:val="006400"/>
                <w:sz w:val="16"/>
              </w:rPr>
            </w:pPr>
            <w:r w:rsidRPr="0073472F">
              <w:rPr>
                <w:rFonts w:ascii="Arial" w:hAnsi="Arial" w:cs="Arial"/>
                <w:color w:val="006400"/>
                <w:sz w:val="16"/>
              </w:rPr>
              <w:t>0</w:t>
            </w:r>
          </w:p>
        </w:tc>
        <w:tc>
          <w:tcPr>
            <w:tcW w:w="676" w:type="dxa"/>
            <w:vAlign w:val="center"/>
          </w:tcPr>
          <w:p w14:paraId="5F9667B6" w14:textId="77777777" w:rsidR="00CE2FE0" w:rsidRPr="0073472F" w:rsidRDefault="00F076C8">
            <w:pPr>
              <w:jc w:val="center"/>
              <w:rPr>
                <w:rFonts w:ascii="Arial" w:hAnsi="Arial" w:cs="Arial"/>
                <w:color w:val="006400"/>
                <w:sz w:val="16"/>
              </w:rPr>
            </w:pPr>
            <w:r w:rsidRPr="0073472F">
              <w:rPr>
                <w:rFonts w:ascii="Arial" w:hAnsi="Arial" w:cs="Arial"/>
                <w:color w:val="000000"/>
                <w:sz w:val="16"/>
              </w:rPr>
              <w:t>0.466</w:t>
            </w:r>
          </w:p>
        </w:tc>
        <w:tc>
          <w:tcPr>
            <w:tcW w:w="765" w:type="dxa"/>
            <w:vAlign w:val="center"/>
          </w:tcPr>
          <w:p w14:paraId="2815A2A3" w14:textId="77777777" w:rsidR="00CE2FE0" w:rsidRPr="0073472F" w:rsidRDefault="00F076C8">
            <w:pPr>
              <w:jc w:val="center"/>
              <w:rPr>
                <w:rFonts w:ascii="Arial" w:hAnsi="Arial" w:cs="Arial"/>
                <w:color w:val="006400"/>
                <w:sz w:val="16"/>
              </w:rPr>
            </w:pPr>
            <w:r w:rsidRPr="0073472F">
              <w:rPr>
                <w:rFonts w:ascii="Arial" w:hAnsi="Arial" w:cs="Arial"/>
                <w:color w:val="000000"/>
                <w:sz w:val="16"/>
              </w:rPr>
              <w:t>0.115</w:t>
            </w:r>
          </w:p>
        </w:tc>
        <w:tc>
          <w:tcPr>
            <w:tcW w:w="966" w:type="dxa"/>
            <w:vAlign w:val="center"/>
          </w:tcPr>
          <w:p w14:paraId="610D01CF" w14:textId="77777777" w:rsidR="00CE2FE0" w:rsidRPr="0073472F" w:rsidRDefault="00F076C8">
            <w:pPr>
              <w:jc w:val="center"/>
              <w:rPr>
                <w:rFonts w:ascii="Arial" w:hAnsi="Arial" w:cs="Arial"/>
                <w:color w:val="006400"/>
                <w:sz w:val="16"/>
              </w:rPr>
            </w:pPr>
            <w:r w:rsidRPr="0073472F">
              <w:rPr>
                <w:rFonts w:ascii="Arial" w:hAnsi="Arial" w:cs="Arial"/>
                <w:color w:val="000000"/>
                <w:sz w:val="16"/>
              </w:rPr>
              <w:t>4.048</w:t>
            </w:r>
          </w:p>
        </w:tc>
        <w:tc>
          <w:tcPr>
            <w:tcW w:w="588" w:type="dxa"/>
            <w:vAlign w:val="center"/>
          </w:tcPr>
          <w:p w14:paraId="4B0B3DB0" w14:textId="77777777" w:rsidR="00CE2FE0" w:rsidRPr="0073472F" w:rsidRDefault="00F076C8">
            <w:pPr>
              <w:jc w:val="center"/>
              <w:rPr>
                <w:rFonts w:ascii="Arial" w:hAnsi="Arial" w:cs="Arial"/>
                <w:color w:val="006400"/>
                <w:sz w:val="16"/>
              </w:rPr>
            </w:pPr>
            <w:r w:rsidRPr="0073472F">
              <w:rPr>
                <w:rFonts w:ascii="Arial" w:hAnsi="Arial" w:cs="Arial"/>
                <w:color w:val="006400"/>
                <w:sz w:val="16"/>
              </w:rPr>
              <w:t>0</w:t>
            </w:r>
          </w:p>
        </w:tc>
      </w:tr>
      <w:tr w:rsidR="00CE2FE0" w:rsidRPr="0073472F" w14:paraId="2FCD1BC7" w14:textId="77777777" w:rsidTr="00D72C08">
        <w:trPr>
          <w:trHeight w:val="215"/>
        </w:trPr>
        <w:tc>
          <w:tcPr>
            <w:tcW w:w="2122" w:type="dxa"/>
            <w:vAlign w:val="center"/>
          </w:tcPr>
          <w:p w14:paraId="047D2C53"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lastRenderedPageBreak/>
              <w:t>MS -&gt; SEE_SOC_</w:t>
            </w:r>
          </w:p>
        </w:tc>
        <w:tc>
          <w:tcPr>
            <w:tcW w:w="992" w:type="dxa"/>
            <w:vAlign w:val="center"/>
          </w:tcPr>
          <w:p w14:paraId="511A1C41"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0.223</w:t>
            </w:r>
          </w:p>
        </w:tc>
        <w:tc>
          <w:tcPr>
            <w:tcW w:w="850" w:type="dxa"/>
            <w:vAlign w:val="center"/>
          </w:tcPr>
          <w:p w14:paraId="71BADAFA"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0.067</w:t>
            </w:r>
          </w:p>
        </w:tc>
        <w:tc>
          <w:tcPr>
            <w:tcW w:w="851" w:type="dxa"/>
            <w:vAlign w:val="center"/>
          </w:tcPr>
          <w:p w14:paraId="286FA235"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3.324</w:t>
            </w:r>
          </w:p>
        </w:tc>
        <w:tc>
          <w:tcPr>
            <w:tcW w:w="871" w:type="dxa"/>
            <w:vAlign w:val="center"/>
          </w:tcPr>
          <w:p w14:paraId="5DAE889E" w14:textId="77777777" w:rsidR="00CE2FE0" w:rsidRPr="0073472F" w:rsidRDefault="00F076C8">
            <w:pPr>
              <w:jc w:val="center"/>
              <w:rPr>
                <w:rFonts w:ascii="Arial" w:hAnsi="Arial" w:cs="Arial"/>
                <w:color w:val="006400"/>
                <w:sz w:val="16"/>
              </w:rPr>
            </w:pPr>
            <w:r w:rsidRPr="0073472F">
              <w:rPr>
                <w:rFonts w:ascii="Arial" w:hAnsi="Arial" w:cs="Arial"/>
                <w:color w:val="006400"/>
                <w:sz w:val="16"/>
              </w:rPr>
              <w:t>0.001</w:t>
            </w:r>
          </w:p>
        </w:tc>
        <w:tc>
          <w:tcPr>
            <w:tcW w:w="676" w:type="dxa"/>
            <w:vAlign w:val="center"/>
          </w:tcPr>
          <w:p w14:paraId="0BBC0C8A" w14:textId="77777777" w:rsidR="00CE2FE0" w:rsidRPr="0073472F" w:rsidRDefault="00F076C8">
            <w:pPr>
              <w:jc w:val="center"/>
              <w:rPr>
                <w:rFonts w:ascii="Arial" w:hAnsi="Arial" w:cs="Arial"/>
                <w:color w:val="006400"/>
                <w:sz w:val="16"/>
              </w:rPr>
            </w:pPr>
            <w:r w:rsidRPr="0073472F">
              <w:rPr>
                <w:rFonts w:ascii="Arial" w:hAnsi="Arial" w:cs="Arial"/>
                <w:color w:val="000000"/>
                <w:sz w:val="16"/>
              </w:rPr>
              <w:t>0.062</w:t>
            </w:r>
          </w:p>
        </w:tc>
        <w:tc>
          <w:tcPr>
            <w:tcW w:w="765" w:type="dxa"/>
            <w:vAlign w:val="center"/>
          </w:tcPr>
          <w:p w14:paraId="4839B644" w14:textId="77777777" w:rsidR="00CE2FE0" w:rsidRPr="0073472F" w:rsidRDefault="00F076C8">
            <w:pPr>
              <w:jc w:val="center"/>
              <w:rPr>
                <w:rFonts w:ascii="Arial" w:hAnsi="Arial" w:cs="Arial"/>
                <w:color w:val="006400"/>
                <w:sz w:val="16"/>
              </w:rPr>
            </w:pPr>
            <w:r w:rsidRPr="0073472F">
              <w:rPr>
                <w:rFonts w:ascii="Arial" w:hAnsi="Arial" w:cs="Arial"/>
                <w:color w:val="000000"/>
                <w:sz w:val="16"/>
              </w:rPr>
              <w:t>0.039</w:t>
            </w:r>
          </w:p>
        </w:tc>
        <w:tc>
          <w:tcPr>
            <w:tcW w:w="966" w:type="dxa"/>
            <w:vAlign w:val="center"/>
          </w:tcPr>
          <w:p w14:paraId="69122804" w14:textId="77777777" w:rsidR="00CE2FE0" w:rsidRPr="0073472F" w:rsidRDefault="00F076C8">
            <w:pPr>
              <w:jc w:val="center"/>
              <w:rPr>
                <w:rFonts w:ascii="Arial" w:hAnsi="Arial" w:cs="Arial"/>
                <w:color w:val="006400"/>
                <w:sz w:val="16"/>
              </w:rPr>
            </w:pPr>
            <w:r w:rsidRPr="0073472F">
              <w:rPr>
                <w:rFonts w:ascii="Arial" w:hAnsi="Arial" w:cs="Arial"/>
                <w:color w:val="000000"/>
                <w:sz w:val="16"/>
              </w:rPr>
              <w:t>1.599</w:t>
            </w:r>
          </w:p>
        </w:tc>
        <w:tc>
          <w:tcPr>
            <w:tcW w:w="588" w:type="dxa"/>
            <w:vAlign w:val="center"/>
          </w:tcPr>
          <w:p w14:paraId="78960F12" w14:textId="77777777" w:rsidR="00CE2FE0" w:rsidRPr="0073472F" w:rsidRDefault="00F076C8">
            <w:pPr>
              <w:jc w:val="center"/>
              <w:rPr>
                <w:rFonts w:ascii="Arial" w:hAnsi="Arial" w:cs="Arial"/>
                <w:color w:val="006400"/>
                <w:sz w:val="16"/>
              </w:rPr>
            </w:pPr>
            <w:r w:rsidRPr="0073472F">
              <w:rPr>
                <w:rFonts w:ascii="Arial" w:hAnsi="Arial" w:cs="Arial"/>
                <w:color w:val="8B0000"/>
                <w:sz w:val="16"/>
              </w:rPr>
              <w:t>0.11</w:t>
            </w:r>
          </w:p>
        </w:tc>
      </w:tr>
      <w:tr w:rsidR="00CE2FE0" w:rsidRPr="0073472F" w14:paraId="57757AE6" w14:textId="77777777" w:rsidTr="00D72C08">
        <w:trPr>
          <w:trHeight w:val="215"/>
        </w:trPr>
        <w:tc>
          <w:tcPr>
            <w:tcW w:w="2122" w:type="dxa"/>
            <w:vAlign w:val="center"/>
          </w:tcPr>
          <w:p w14:paraId="6AAF6D0B"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FL_ATT_ x MS -&gt; SEE_ECO_</w:t>
            </w:r>
          </w:p>
        </w:tc>
        <w:tc>
          <w:tcPr>
            <w:tcW w:w="992" w:type="dxa"/>
            <w:vAlign w:val="center"/>
          </w:tcPr>
          <w:p w14:paraId="66F73156"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0.002</w:t>
            </w:r>
          </w:p>
        </w:tc>
        <w:tc>
          <w:tcPr>
            <w:tcW w:w="850" w:type="dxa"/>
            <w:vAlign w:val="center"/>
          </w:tcPr>
          <w:p w14:paraId="342C9120"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0.046</w:t>
            </w:r>
          </w:p>
        </w:tc>
        <w:tc>
          <w:tcPr>
            <w:tcW w:w="851" w:type="dxa"/>
            <w:vAlign w:val="center"/>
          </w:tcPr>
          <w:p w14:paraId="2CC84D25"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0.04</w:t>
            </w:r>
          </w:p>
        </w:tc>
        <w:tc>
          <w:tcPr>
            <w:tcW w:w="871" w:type="dxa"/>
            <w:vAlign w:val="center"/>
          </w:tcPr>
          <w:p w14:paraId="1B445A16" w14:textId="77777777" w:rsidR="00CE2FE0" w:rsidRPr="0073472F" w:rsidRDefault="00F076C8">
            <w:pPr>
              <w:jc w:val="center"/>
              <w:rPr>
                <w:rFonts w:ascii="Arial" w:hAnsi="Arial" w:cs="Arial"/>
                <w:color w:val="006400"/>
                <w:sz w:val="16"/>
              </w:rPr>
            </w:pPr>
            <w:r w:rsidRPr="0073472F">
              <w:rPr>
                <w:rFonts w:ascii="Arial" w:hAnsi="Arial" w:cs="Arial"/>
                <w:color w:val="8B0000"/>
                <w:sz w:val="16"/>
              </w:rPr>
              <w:t>0.968</w:t>
            </w:r>
          </w:p>
        </w:tc>
        <w:tc>
          <w:tcPr>
            <w:tcW w:w="676" w:type="dxa"/>
            <w:vAlign w:val="center"/>
          </w:tcPr>
          <w:p w14:paraId="2840C912"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w:t>
            </w:r>
          </w:p>
        </w:tc>
        <w:tc>
          <w:tcPr>
            <w:tcW w:w="765" w:type="dxa"/>
            <w:vAlign w:val="center"/>
          </w:tcPr>
          <w:p w14:paraId="586E9187"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0.006</w:t>
            </w:r>
          </w:p>
        </w:tc>
        <w:tc>
          <w:tcPr>
            <w:tcW w:w="966" w:type="dxa"/>
            <w:vAlign w:val="center"/>
          </w:tcPr>
          <w:p w14:paraId="24D1C7A7"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0.001</w:t>
            </w:r>
          </w:p>
        </w:tc>
        <w:tc>
          <w:tcPr>
            <w:tcW w:w="588" w:type="dxa"/>
            <w:vAlign w:val="center"/>
          </w:tcPr>
          <w:p w14:paraId="1EE522D1"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0.999</w:t>
            </w:r>
          </w:p>
        </w:tc>
      </w:tr>
      <w:tr w:rsidR="00CE2FE0" w:rsidRPr="0073472F" w14:paraId="6195CD65" w14:textId="77777777" w:rsidTr="00D72C08">
        <w:trPr>
          <w:trHeight w:val="215"/>
        </w:trPr>
        <w:tc>
          <w:tcPr>
            <w:tcW w:w="2122" w:type="dxa"/>
            <w:vAlign w:val="center"/>
          </w:tcPr>
          <w:p w14:paraId="50F8B4A0"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FL_ATT_ x MS -&gt; SEE_EDU_</w:t>
            </w:r>
          </w:p>
        </w:tc>
        <w:tc>
          <w:tcPr>
            <w:tcW w:w="992" w:type="dxa"/>
            <w:vAlign w:val="center"/>
          </w:tcPr>
          <w:p w14:paraId="70364D9E"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-0.03</w:t>
            </w:r>
          </w:p>
        </w:tc>
        <w:tc>
          <w:tcPr>
            <w:tcW w:w="850" w:type="dxa"/>
            <w:vAlign w:val="center"/>
          </w:tcPr>
          <w:p w14:paraId="6E4C8B06"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0.047</w:t>
            </w:r>
          </w:p>
        </w:tc>
        <w:tc>
          <w:tcPr>
            <w:tcW w:w="851" w:type="dxa"/>
            <w:vAlign w:val="center"/>
          </w:tcPr>
          <w:p w14:paraId="097E634A"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0.647</w:t>
            </w:r>
          </w:p>
        </w:tc>
        <w:tc>
          <w:tcPr>
            <w:tcW w:w="871" w:type="dxa"/>
            <w:vAlign w:val="center"/>
          </w:tcPr>
          <w:p w14:paraId="50B3B5F8" w14:textId="77777777" w:rsidR="00CE2FE0" w:rsidRPr="0073472F" w:rsidRDefault="00F076C8">
            <w:pPr>
              <w:jc w:val="center"/>
              <w:rPr>
                <w:rFonts w:ascii="Arial" w:hAnsi="Arial" w:cs="Arial"/>
                <w:color w:val="006400"/>
                <w:sz w:val="16"/>
              </w:rPr>
            </w:pPr>
            <w:r w:rsidRPr="0073472F">
              <w:rPr>
                <w:rFonts w:ascii="Arial" w:hAnsi="Arial" w:cs="Arial"/>
                <w:color w:val="8B0000"/>
                <w:sz w:val="16"/>
              </w:rPr>
              <w:t>0.518</w:t>
            </w:r>
          </w:p>
        </w:tc>
        <w:tc>
          <w:tcPr>
            <w:tcW w:w="676" w:type="dxa"/>
            <w:vAlign w:val="center"/>
          </w:tcPr>
          <w:p w14:paraId="1958CBC1"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0.002</w:t>
            </w:r>
          </w:p>
        </w:tc>
        <w:tc>
          <w:tcPr>
            <w:tcW w:w="765" w:type="dxa"/>
            <w:vAlign w:val="center"/>
          </w:tcPr>
          <w:p w14:paraId="7E8D6AB9"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0.011</w:t>
            </w:r>
          </w:p>
        </w:tc>
        <w:tc>
          <w:tcPr>
            <w:tcW w:w="966" w:type="dxa"/>
            <w:vAlign w:val="center"/>
          </w:tcPr>
          <w:p w14:paraId="12444394"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0.213</w:t>
            </w:r>
          </w:p>
        </w:tc>
        <w:tc>
          <w:tcPr>
            <w:tcW w:w="588" w:type="dxa"/>
            <w:vAlign w:val="center"/>
          </w:tcPr>
          <w:p w14:paraId="5FE14EB8"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0.831</w:t>
            </w:r>
          </w:p>
        </w:tc>
      </w:tr>
      <w:tr w:rsidR="00CE2FE0" w:rsidRPr="0073472F" w14:paraId="2172F97F" w14:textId="77777777" w:rsidTr="00D72C08">
        <w:trPr>
          <w:trHeight w:val="215"/>
        </w:trPr>
        <w:tc>
          <w:tcPr>
            <w:tcW w:w="2122" w:type="dxa"/>
            <w:vAlign w:val="center"/>
          </w:tcPr>
          <w:p w14:paraId="4AF592C1"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FL_ATT_ x MS -&gt; SEE_EMP_</w:t>
            </w:r>
          </w:p>
        </w:tc>
        <w:tc>
          <w:tcPr>
            <w:tcW w:w="992" w:type="dxa"/>
            <w:vAlign w:val="center"/>
          </w:tcPr>
          <w:p w14:paraId="4A0BC1A4"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0.082</w:t>
            </w:r>
          </w:p>
        </w:tc>
        <w:tc>
          <w:tcPr>
            <w:tcW w:w="850" w:type="dxa"/>
            <w:vAlign w:val="center"/>
          </w:tcPr>
          <w:p w14:paraId="40108E04"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0.051</w:t>
            </w:r>
          </w:p>
        </w:tc>
        <w:tc>
          <w:tcPr>
            <w:tcW w:w="851" w:type="dxa"/>
            <w:vAlign w:val="center"/>
          </w:tcPr>
          <w:p w14:paraId="5624F656"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1.629</w:t>
            </w:r>
          </w:p>
        </w:tc>
        <w:tc>
          <w:tcPr>
            <w:tcW w:w="871" w:type="dxa"/>
            <w:vAlign w:val="center"/>
          </w:tcPr>
          <w:p w14:paraId="630B14A3" w14:textId="77777777" w:rsidR="00CE2FE0" w:rsidRPr="0073472F" w:rsidRDefault="00F076C8">
            <w:pPr>
              <w:jc w:val="center"/>
              <w:rPr>
                <w:rFonts w:ascii="Arial" w:hAnsi="Arial" w:cs="Arial"/>
                <w:color w:val="006400"/>
                <w:sz w:val="16"/>
              </w:rPr>
            </w:pPr>
            <w:r w:rsidRPr="0073472F">
              <w:rPr>
                <w:rFonts w:ascii="Arial" w:hAnsi="Arial" w:cs="Arial"/>
                <w:color w:val="8B0000"/>
                <w:sz w:val="16"/>
              </w:rPr>
              <w:t>0.103</w:t>
            </w:r>
          </w:p>
        </w:tc>
        <w:tc>
          <w:tcPr>
            <w:tcW w:w="676" w:type="dxa"/>
            <w:vAlign w:val="center"/>
          </w:tcPr>
          <w:p w14:paraId="3B23916C"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0.01</w:t>
            </w:r>
          </w:p>
        </w:tc>
        <w:tc>
          <w:tcPr>
            <w:tcW w:w="765" w:type="dxa"/>
            <w:vAlign w:val="center"/>
          </w:tcPr>
          <w:p w14:paraId="5E8EBEC3"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0.011</w:t>
            </w:r>
          </w:p>
        </w:tc>
        <w:tc>
          <w:tcPr>
            <w:tcW w:w="966" w:type="dxa"/>
            <w:vAlign w:val="center"/>
          </w:tcPr>
          <w:p w14:paraId="25393993"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0.863</w:t>
            </w:r>
          </w:p>
        </w:tc>
        <w:tc>
          <w:tcPr>
            <w:tcW w:w="588" w:type="dxa"/>
            <w:vAlign w:val="center"/>
          </w:tcPr>
          <w:p w14:paraId="1F62841C"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0.388</w:t>
            </w:r>
          </w:p>
        </w:tc>
      </w:tr>
      <w:tr w:rsidR="00CE2FE0" w:rsidRPr="0073472F" w14:paraId="0704EFD5" w14:textId="77777777" w:rsidTr="00D72C08">
        <w:trPr>
          <w:trHeight w:val="215"/>
        </w:trPr>
        <w:tc>
          <w:tcPr>
            <w:tcW w:w="2122" w:type="dxa"/>
            <w:vAlign w:val="center"/>
          </w:tcPr>
          <w:p w14:paraId="52DA3003"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FL_ATT_ x MS -&gt; SEE_FIN_</w:t>
            </w:r>
          </w:p>
        </w:tc>
        <w:tc>
          <w:tcPr>
            <w:tcW w:w="992" w:type="dxa"/>
            <w:vAlign w:val="center"/>
          </w:tcPr>
          <w:p w14:paraId="1770C9BF"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-0.026</w:t>
            </w:r>
          </w:p>
        </w:tc>
        <w:tc>
          <w:tcPr>
            <w:tcW w:w="850" w:type="dxa"/>
            <w:vAlign w:val="center"/>
          </w:tcPr>
          <w:p w14:paraId="5CF85204"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0.046</w:t>
            </w:r>
          </w:p>
        </w:tc>
        <w:tc>
          <w:tcPr>
            <w:tcW w:w="851" w:type="dxa"/>
            <w:vAlign w:val="center"/>
          </w:tcPr>
          <w:p w14:paraId="3D6F550B"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0.554</w:t>
            </w:r>
          </w:p>
        </w:tc>
        <w:tc>
          <w:tcPr>
            <w:tcW w:w="871" w:type="dxa"/>
            <w:vAlign w:val="center"/>
          </w:tcPr>
          <w:p w14:paraId="731E6EEB" w14:textId="77777777" w:rsidR="00CE2FE0" w:rsidRPr="0073472F" w:rsidRDefault="00F076C8">
            <w:pPr>
              <w:jc w:val="center"/>
              <w:rPr>
                <w:rFonts w:ascii="Arial" w:hAnsi="Arial" w:cs="Arial"/>
                <w:color w:val="006400"/>
                <w:sz w:val="16"/>
              </w:rPr>
            </w:pPr>
            <w:r w:rsidRPr="0073472F">
              <w:rPr>
                <w:rFonts w:ascii="Arial" w:hAnsi="Arial" w:cs="Arial"/>
                <w:color w:val="8B0000"/>
                <w:sz w:val="16"/>
              </w:rPr>
              <w:t>0.579</w:t>
            </w:r>
          </w:p>
        </w:tc>
        <w:tc>
          <w:tcPr>
            <w:tcW w:w="676" w:type="dxa"/>
            <w:vAlign w:val="center"/>
          </w:tcPr>
          <w:p w14:paraId="71922B19"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0.001</w:t>
            </w:r>
          </w:p>
        </w:tc>
        <w:tc>
          <w:tcPr>
            <w:tcW w:w="765" w:type="dxa"/>
            <w:vAlign w:val="center"/>
          </w:tcPr>
          <w:p w14:paraId="0F8C567F"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0.009</w:t>
            </w:r>
          </w:p>
        </w:tc>
        <w:tc>
          <w:tcPr>
            <w:tcW w:w="966" w:type="dxa"/>
            <w:vAlign w:val="center"/>
          </w:tcPr>
          <w:p w14:paraId="15DEF5B8"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0.162</w:t>
            </w:r>
          </w:p>
        </w:tc>
        <w:tc>
          <w:tcPr>
            <w:tcW w:w="588" w:type="dxa"/>
            <w:vAlign w:val="center"/>
          </w:tcPr>
          <w:p w14:paraId="2585546F"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0.871</w:t>
            </w:r>
          </w:p>
        </w:tc>
      </w:tr>
      <w:tr w:rsidR="00CE2FE0" w:rsidRPr="0073472F" w14:paraId="3A0E6EBA" w14:textId="77777777" w:rsidTr="00D72C08">
        <w:trPr>
          <w:trHeight w:val="215"/>
        </w:trPr>
        <w:tc>
          <w:tcPr>
            <w:tcW w:w="2122" w:type="dxa"/>
            <w:vAlign w:val="center"/>
          </w:tcPr>
          <w:p w14:paraId="6371791F"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FL_ATT_ x MS -&gt; SEE_HEA_</w:t>
            </w:r>
          </w:p>
        </w:tc>
        <w:tc>
          <w:tcPr>
            <w:tcW w:w="992" w:type="dxa"/>
            <w:vAlign w:val="center"/>
          </w:tcPr>
          <w:p w14:paraId="134083B0"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-0.042</w:t>
            </w:r>
          </w:p>
        </w:tc>
        <w:tc>
          <w:tcPr>
            <w:tcW w:w="850" w:type="dxa"/>
            <w:vAlign w:val="center"/>
          </w:tcPr>
          <w:p w14:paraId="2D08C038"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0.05</w:t>
            </w:r>
          </w:p>
        </w:tc>
        <w:tc>
          <w:tcPr>
            <w:tcW w:w="851" w:type="dxa"/>
            <w:vAlign w:val="center"/>
          </w:tcPr>
          <w:p w14:paraId="43C2F08C"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0.836</w:t>
            </w:r>
          </w:p>
        </w:tc>
        <w:tc>
          <w:tcPr>
            <w:tcW w:w="871" w:type="dxa"/>
            <w:vAlign w:val="center"/>
          </w:tcPr>
          <w:p w14:paraId="2892FA49" w14:textId="77777777" w:rsidR="00CE2FE0" w:rsidRPr="0073472F" w:rsidRDefault="00F076C8">
            <w:pPr>
              <w:jc w:val="center"/>
              <w:rPr>
                <w:rFonts w:ascii="Arial" w:hAnsi="Arial" w:cs="Arial"/>
                <w:color w:val="006400"/>
                <w:sz w:val="16"/>
              </w:rPr>
            </w:pPr>
            <w:r w:rsidRPr="0073472F">
              <w:rPr>
                <w:rFonts w:ascii="Arial" w:hAnsi="Arial" w:cs="Arial"/>
                <w:color w:val="8B0000"/>
                <w:sz w:val="16"/>
              </w:rPr>
              <w:t>0.403</w:t>
            </w:r>
          </w:p>
        </w:tc>
        <w:tc>
          <w:tcPr>
            <w:tcW w:w="676" w:type="dxa"/>
            <w:vAlign w:val="center"/>
          </w:tcPr>
          <w:p w14:paraId="29988AAD"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0.003</w:t>
            </w:r>
          </w:p>
        </w:tc>
        <w:tc>
          <w:tcPr>
            <w:tcW w:w="765" w:type="dxa"/>
            <w:vAlign w:val="center"/>
          </w:tcPr>
          <w:p w14:paraId="5C0CE59D"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0.011</w:t>
            </w:r>
          </w:p>
        </w:tc>
        <w:tc>
          <w:tcPr>
            <w:tcW w:w="966" w:type="dxa"/>
            <w:vAlign w:val="center"/>
          </w:tcPr>
          <w:p w14:paraId="75D19EE9"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0.319</w:t>
            </w:r>
          </w:p>
        </w:tc>
        <w:tc>
          <w:tcPr>
            <w:tcW w:w="588" w:type="dxa"/>
            <w:vAlign w:val="center"/>
          </w:tcPr>
          <w:p w14:paraId="05CA398C"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0.75</w:t>
            </w:r>
          </w:p>
        </w:tc>
      </w:tr>
      <w:tr w:rsidR="00CE2FE0" w:rsidRPr="0073472F" w14:paraId="10618432" w14:textId="77777777" w:rsidTr="00D72C08">
        <w:trPr>
          <w:trHeight w:val="215"/>
        </w:trPr>
        <w:tc>
          <w:tcPr>
            <w:tcW w:w="2122" w:type="dxa"/>
            <w:vAlign w:val="center"/>
          </w:tcPr>
          <w:p w14:paraId="56BA9841"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FL_ATT_ x MS -&gt; SEE_SOC_</w:t>
            </w:r>
          </w:p>
        </w:tc>
        <w:tc>
          <w:tcPr>
            <w:tcW w:w="992" w:type="dxa"/>
            <w:vAlign w:val="center"/>
          </w:tcPr>
          <w:p w14:paraId="4F6FE8C7"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-0.013</w:t>
            </w:r>
          </w:p>
        </w:tc>
        <w:tc>
          <w:tcPr>
            <w:tcW w:w="850" w:type="dxa"/>
            <w:vAlign w:val="center"/>
          </w:tcPr>
          <w:p w14:paraId="1341FB1A"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0.055</w:t>
            </w:r>
          </w:p>
        </w:tc>
        <w:tc>
          <w:tcPr>
            <w:tcW w:w="851" w:type="dxa"/>
            <w:vAlign w:val="center"/>
          </w:tcPr>
          <w:p w14:paraId="654AE1FF"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0.234</w:t>
            </w:r>
          </w:p>
        </w:tc>
        <w:tc>
          <w:tcPr>
            <w:tcW w:w="871" w:type="dxa"/>
            <w:vAlign w:val="center"/>
          </w:tcPr>
          <w:p w14:paraId="04CCCD68" w14:textId="77777777" w:rsidR="00CE2FE0" w:rsidRPr="0073472F" w:rsidRDefault="00F076C8">
            <w:pPr>
              <w:jc w:val="center"/>
              <w:rPr>
                <w:rFonts w:ascii="Arial" w:hAnsi="Arial" w:cs="Arial"/>
                <w:color w:val="006400"/>
                <w:sz w:val="16"/>
              </w:rPr>
            </w:pPr>
            <w:r w:rsidRPr="0073472F">
              <w:rPr>
                <w:rFonts w:ascii="Arial" w:hAnsi="Arial" w:cs="Arial"/>
                <w:color w:val="8B0000"/>
                <w:sz w:val="16"/>
              </w:rPr>
              <w:t>0.815</w:t>
            </w:r>
          </w:p>
        </w:tc>
        <w:tc>
          <w:tcPr>
            <w:tcW w:w="676" w:type="dxa"/>
            <w:vAlign w:val="center"/>
          </w:tcPr>
          <w:p w14:paraId="3FF0B31F"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w:t>
            </w:r>
          </w:p>
        </w:tc>
        <w:tc>
          <w:tcPr>
            <w:tcW w:w="765" w:type="dxa"/>
            <w:vAlign w:val="center"/>
          </w:tcPr>
          <w:p w14:paraId="101489C7"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0.008</w:t>
            </w:r>
          </w:p>
        </w:tc>
        <w:tc>
          <w:tcPr>
            <w:tcW w:w="966" w:type="dxa"/>
            <w:vAlign w:val="center"/>
          </w:tcPr>
          <w:p w14:paraId="7EF63EC7"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0.038</w:t>
            </w:r>
          </w:p>
        </w:tc>
        <w:tc>
          <w:tcPr>
            <w:tcW w:w="588" w:type="dxa"/>
            <w:vAlign w:val="center"/>
          </w:tcPr>
          <w:p w14:paraId="47D34DEE"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0.97</w:t>
            </w:r>
          </w:p>
        </w:tc>
      </w:tr>
      <w:tr w:rsidR="00CE2FE0" w:rsidRPr="0073472F" w14:paraId="25BBC2FC" w14:textId="77777777" w:rsidTr="00D72C08">
        <w:trPr>
          <w:trHeight w:val="215"/>
        </w:trPr>
        <w:tc>
          <w:tcPr>
            <w:tcW w:w="2122" w:type="dxa"/>
            <w:vAlign w:val="center"/>
          </w:tcPr>
          <w:p w14:paraId="081938C0"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FL_BEH_ x MS -&gt; SEE_ECO_</w:t>
            </w:r>
          </w:p>
        </w:tc>
        <w:tc>
          <w:tcPr>
            <w:tcW w:w="992" w:type="dxa"/>
            <w:vAlign w:val="center"/>
          </w:tcPr>
          <w:p w14:paraId="4AA2D546"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-0.04</w:t>
            </w:r>
          </w:p>
        </w:tc>
        <w:tc>
          <w:tcPr>
            <w:tcW w:w="850" w:type="dxa"/>
            <w:vAlign w:val="center"/>
          </w:tcPr>
          <w:p w14:paraId="63DCA8C2"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0.051</w:t>
            </w:r>
          </w:p>
        </w:tc>
        <w:tc>
          <w:tcPr>
            <w:tcW w:w="851" w:type="dxa"/>
            <w:vAlign w:val="center"/>
          </w:tcPr>
          <w:p w14:paraId="2342FB83"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0.79</w:t>
            </w:r>
          </w:p>
        </w:tc>
        <w:tc>
          <w:tcPr>
            <w:tcW w:w="871" w:type="dxa"/>
            <w:vAlign w:val="center"/>
          </w:tcPr>
          <w:p w14:paraId="5BB78CAE" w14:textId="77777777" w:rsidR="00CE2FE0" w:rsidRPr="0073472F" w:rsidRDefault="00F076C8">
            <w:pPr>
              <w:jc w:val="center"/>
              <w:rPr>
                <w:rFonts w:ascii="Arial" w:hAnsi="Arial" w:cs="Arial"/>
                <w:color w:val="006400"/>
                <w:sz w:val="16"/>
              </w:rPr>
            </w:pPr>
            <w:r w:rsidRPr="0073472F">
              <w:rPr>
                <w:rFonts w:ascii="Arial" w:hAnsi="Arial" w:cs="Arial"/>
                <w:color w:val="8B0000"/>
                <w:sz w:val="16"/>
              </w:rPr>
              <w:t>0.43</w:t>
            </w:r>
          </w:p>
        </w:tc>
        <w:tc>
          <w:tcPr>
            <w:tcW w:w="676" w:type="dxa"/>
            <w:vAlign w:val="center"/>
          </w:tcPr>
          <w:p w14:paraId="2B9CE2FA"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0.003</w:t>
            </w:r>
          </w:p>
        </w:tc>
        <w:tc>
          <w:tcPr>
            <w:tcW w:w="765" w:type="dxa"/>
            <w:vAlign w:val="center"/>
          </w:tcPr>
          <w:p w14:paraId="3CBC5CA6"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0.011</w:t>
            </w:r>
          </w:p>
        </w:tc>
        <w:tc>
          <w:tcPr>
            <w:tcW w:w="966" w:type="dxa"/>
            <w:vAlign w:val="center"/>
          </w:tcPr>
          <w:p w14:paraId="213B1F41"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0.283</w:t>
            </w:r>
          </w:p>
        </w:tc>
        <w:tc>
          <w:tcPr>
            <w:tcW w:w="588" w:type="dxa"/>
            <w:vAlign w:val="center"/>
          </w:tcPr>
          <w:p w14:paraId="742AB702"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0.777</w:t>
            </w:r>
          </w:p>
        </w:tc>
      </w:tr>
      <w:tr w:rsidR="00CE2FE0" w:rsidRPr="0073472F" w14:paraId="7072CFD3" w14:textId="77777777" w:rsidTr="00D72C08">
        <w:trPr>
          <w:trHeight w:val="215"/>
        </w:trPr>
        <w:tc>
          <w:tcPr>
            <w:tcW w:w="2122" w:type="dxa"/>
            <w:vAlign w:val="center"/>
          </w:tcPr>
          <w:p w14:paraId="2F340FBF"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FL_BEH_ x MS -&gt; SEE_EDU_</w:t>
            </w:r>
          </w:p>
        </w:tc>
        <w:tc>
          <w:tcPr>
            <w:tcW w:w="992" w:type="dxa"/>
            <w:vAlign w:val="center"/>
          </w:tcPr>
          <w:p w14:paraId="7B4CCFD3"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-0.043</w:t>
            </w:r>
          </w:p>
        </w:tc>
        <w:tc>
          <w:tcPr>
            <w:tcW w:w="850" w:type="dxa"/>
            <w:vAlign w:val="center"/>
          </w:tcPr>
          <w:p w14:paraId="4CCDCFC2"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0.053</w:t>
            </w:r>
          </w:p>
        </w:tc>
        <w:tc>
          <w:tcPr>
            <w:tcW w:w="851" w:type="dxa"/>
            <w:vAlign w:val="center"/>
          </w:tcPr>
          <w:p w14:paraId="0EA813EE"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0.816</w:t>
            </w:r>
          </w:p>
        </w:tc>
        <w:tc>
          <w:tcPr>
            <w:tcW w:w="871" w:type="dxa"/>
            <w:vAlign w:val="center"/>
          </w:tcPr>
          <w:p w14:paraId="61114BC1" w14:textId="77777777" w:rsidR="00CE2FE0" w:rsidRPr="0073472F" w:rsidRDefault="00F076C8">
            <w:pPr>
              <w:jc w:val="center"/>
              <w:rPr>
                <w:rFonts w:ascii="Arial" w:hAnsi="Arial" w:cs="Arial"/>
                <w:color w:val="006400"/>
                <w:sz w:val="16"/>
              </w:rPr>
            </w:pPr>
            <w:r w:rsidRPr="0073472F">
              <w:rPr>
                <w:rFonts w:ascii="Arial" w:hAnsi="Arial" w:cs="Arial"/>
                <w:color w:val="8B0000"/>
                <w:sz w:val="16"/>
              </w:rPr>
              <w:t>0.415</w:t>
            </w:r>
          </w:p>
        </w:tc>
        <w:tc>
          <w:tcPr>
            <w:tcW w:w="676" w:type="dxa"/>
            <w:vAlign w:val="center"/>
          </w:tcPr>
          <w:p w14:paraId="6F941117"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0.004</w:t>
            </w:r>
          </w:p>
        </w:tc>
        <w:tc>
          <w:tcPr>
            <w:tcW w:w="765" w:type="dxa"/>
            <w:vAlign w:val="center"/>
          </w:tcPr>
          <w:p w14:paraId="1E60815D"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0.015</w:t>
            </w:r>
          </w:p>
        </w:tc>
        <w:tc>
          <w:tcPr>
            <w:tcW w:w="966" w:type="dxa"/>
            <w:vAlign w:val="center"/>
          </w:tcPr>
          <w:p w14:paraId="774F96BD"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0.283</w:t>
            </w:r>
          </w:p>
        </w:tc>
        <w:tc>
          <w:tcPr>
            <w:tcW w:w="588" w:type="dxa"/>
            <w:vAlign w:val="center"/>
          </w:tcPr>
          <w:p w14:paraId="4356B537"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0.777</w:t>
            </w:r>
          </w:p>
        </w:tc>
      </w:tr>
      <w:tr w:rsidR="00CE2FE0" w:rsidRPr="0073472F" w14:paraId="75FB0E7D" w14:textId="77777777" w:rsidTr="00D72C08">
        <w:trPr>
          <w:trHeight w:val="215"/>
        </w:trPr>
        <w:tc>
          <w:tcPr>
            <w:tcW w:w="2122" w:type="dxa"/>
            <w:vAlign w:val="center"/>
          </w:tcPr>
          <w:p w14:paraId="7F9BD17A"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FL_BEH_ x MS -&gt; SEE_EMP_</w:t>
            </w:r>
          </w:p>
        </w:tc>
        <w:tc>
          <w:tcPr>
            <w:tcW w:w="992" w:type="dxa"/>
            <w:vAlign w:val="center"/>
          </w:tcPr>
          <w:p w14:paraId="17C03108"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-0.113</w:t>
            </w:r>
          </w:p>
        </w:tc>
        <w:tc>
          <w:tcPr>
            <w:tcW w:w="850" w:type="dxa"/>
            <w:vAlign w:val="center"/>
          </w:tcPr>
          <w:p w14:paraId="4325AF30"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0.052</w:t>
            </w:r>
          </w:p>
        </w:tc>
        <w:tc>
          <w:tcPr>
            <w:tcW w:w="851" w:type="dxa"/>
            <w:vAlign w:val="center"/>
          </w:tcPr>
          <w:p w14:paraId="17BE8F85"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2.165</w:t>
            </w:r>
          </w:p>
        </w:tc>
        <w:tc>
          <w:tcPr>
            <w:tcW w:w="871" w:type="dxa"/>
            <w:vAlign w:val="center"/>
          </w:tcPr>
          <w:p w14:paraId="049494F2" w14:textId="77777777" w:rsidR="00CE2FE0" w:rsidRPr="0073472F" w:rsidRDefault="00F076C8">
            <w:pPr>
              <w:jc w:val="center"/>
              <w:rPr>
                <w:rFonts w:ascii="Arial" w:hAnsi="Arial" w:cs="Arial"/>
                <w:color w:val="006400"/>
                <w:sz w:val="16"/>
              </w:rPr>
            </w:pPr>
            <w:r w:rsidRPr="0073472F">
              <w:rPr>
                <w:rFonts w:ascii="Arial" w:hAnsi="Arial" w:cs="Arial"/>
                <w:color w:val="006400"/>
                <w:sz w:val="16"/>
              </w:rPr>
              <w:t>0.03</w:t>
            </w:r>
          </w:p>
        </w:tc>
        <w:tc>
          <w:tcPr>
            <w:tcW w:w="676" w:type="dxa"/>
            <w:vAlign w:val="center"/>
          </w:tcPr>
          <w:p w14:paraId="5322C129"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0.017</w:t>
            </w:r>
          </w:p>
        </w:tc>
        <w:tc>
          <w:tcPr>
            <w:tcW w:w="765" w:type="dxa"/>
            <w:vAlign w:val="center"/>
          </w:tcPr>
          <w:p w14:paraId="7759130A"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0.016</w:t>
            </w:r>
          </w:p>
        </w:tc>
        <w:tc>
          <w:tcPr>
            <w:tcW w:w="966" w:type="dxa"/>
            <w:vAlign w:val="center"/>
          </w:tcPr>
          <w:p w14:paraId="2F3C5BF9"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1.094</w:t>
            </w:r>
          </w:p>
        </w:tc>
        <w:tc>
          <w:tcPr>
            <w:tcW w:w="588" w:type="dxa"/>
            <w:vAlign w:val="center"/>
          </w:tcPr>
          <w:p w14:paraId="39A12451"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0.274</w:t>
            </w:r>
          </w:p>
        </w:tc>
      </w:tr>
      <w:tr w:rsidR="00CE2FE0" w:rsidRPr="0073472F" w14:paraId="5C54D42B" w14:textId="77777777" w:rsidTr="00D72C08">
        <w:trPr>
          <w:trHeight w:val="215"/>
        </w:trPr>
        <w:tc>
          <w:tcPr>
            <w:tcW w:w="2122" w:type="dxa"/>
            <w:vAlign w:val="center"/>
          </w:tcPr>
          <w:p w14:paraId="3B67D429"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FL_BEH_ x MS -&gt; SEE_FIN_</w:t>
            </w:r>
          </w:p>
        </w:tc>
        <w:tc>
          <w:tcPr>
            <w:tcW w:w="992" w:type="dxa"/>
            <w:vAlign w:val="center"/>
          </w:tcPr>
          <w:p w14:paraId="19430163"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-0.032</w:t>
            </w:r>
          </w:p>
        </w:tc>
        <w:tc>
          <w:tcPr>
            <w:tcW w:w="850" w:type="dxa"/>
            <w:vAlign w:val="center"/>
          </w:tcPr>
          <w:p w14:paraId="3A98FA4C"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0.05</w:t>
            </w:r>
          </w:p>
        </w:tc>
        <w:tc>
          <w:tcPr>
            <w:tcW w:w="851" w:type="dxa"/>
            <w:vAlign w:val="center"/>
          </w:tcPr>
          <w:p w14:paraId="19C70C74"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0.65</w:t>
            </w:r>
          </w:p>
        </w:tc>
        <w:tc>
          <w:tcPr>
            <w:tcW w:w="871" w:type="dxa"/>
            <w:vAlign w:val="center"/>
          </w:tcPr>
          <w:p w14:paraId="043585A0" w14:textId="77777777" w:rsidR="00CE2FE0" w:rsidRPr="0073472F" w:rsidRDefault="00F076C8">
            <w:pPr>
              <w:jc w:val="center"/>
              <w:rPr>
                <w:rFonts w:ascii="Arial" w:hAnsi="Arial" w:cs="Arial"/>
                <w:color w:val="006400"/>
                <w:sz w:val="16"/>
              </w:rPr>
            </w:pPr>
            <w:r w:rsidRPr="0073472F">
              <w:rPr>
                <w:rFonts w:ascii="Arial" w:hAnsi="Arial" w:cs="Arial"/>
                <w:color w:val="8B0000"/>
                <w:sz w:val="16"/>
              </w:rPr>
              <w:t>0.516</w:t>
            </w:r>
          </w:p>
        </w:tc>
        <w:tc>
          <w:tcPr>
            <w:tcW w:w="676" w:type="dxa"/>
            <w:vAlign w:val="center"/>
          </w:tcPr>
          <w:p w14:paraId="1454098B"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0.002</w:t>
            </w:r>
          </w:p>
        </w:tc>
        <w:tc>
          <w:tcPr>
            <w:tcW w:w="765" w:type="dxa"/>
            <w:vAlign w:val="center"/>
          </w:tcPr>
          <w:p w14:paraId="76FED8BC"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0.011</w:t>
            </w:r>
          </w:p>
        </w:tc>
        <w:tc>
          <w:tcPr>
            <w:tcW w:w="966" w:type="dxa"/>
            <w:vAlign w:val="center"/>
          </w:tcPr>
          <w:p w14:paraId="29CD89D4"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0.202</w:t>
            </w:r>
          </w:p>
        </w:tc>
        <w:tc>
          <w:tcPr>
            <w:tcW w:w="588" w:type="dxa"/>
            <w:vAlign w:val="center"/>
          </w:tcPr>
          <w:p w14:paraId="4D2D4249"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0.84</w:t>
            </w:r>
          </w:p>
        </w:tc>
      </w:tr>
      <w:tr w:rsidR="00CE2FE0" w:rsidRPr="0073472F" w14:paraId="625E5C62" w14:textId="77777777" w:rsidTr="00D72C08">
        <w:trPr>
          <w:trHeight w:val="215"/>
        </w:trPr>
        <w:tc>
          <w:tcPr>
            <w:tcW w:w="2122" w:type="dxa"/>
            <w:vAlign w:val="center"/>
          </w:tcPr>
          <w:p w14:paraId="3D5C53CE"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FL_BEH_ x MS -&gt; SEE_HEA_</w:t>
            </w:r>
          </w:p>
        </w:tc>
        <w:tc>
          <w:tcPr>
            <w:tcW w:w="992" w:type="dxa"/>
            <w:vAlign w:val="center"/>
          </w:tcPr>
          <w:p w14:paraId="1A07EC0A"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0.066</w:t>
            </w:r>
          </w:p>
        </w:tc>
        <w:tc>
          <w:tcPr>
            <w:tcW w:w="850" w:type="dxa"/>
            <w:vAlign w:val="center"/>
          </w:tcPr>
          <w:p w14:paraId="3CF70C2E"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0.045</w:t>
            </w:r>
          </w:p>
        </w:tc>
        <w:tc>
          <w:tcPr>
            <w:tcW w:w="851" w:type="dxa"/>
            <w:vAlign w:val="center"/>
          </w:tcPr>
          <w:p w14:paraId="6C9B24AA"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1.453</w:t>
            </w:r>
          </w:p>
        </w:tc>
        <w:tc>
          <w:tcPr>
            <w:tcW w:w="871" w:type="dxa"/>
            <w:vAlign w:val="center"/>
          </w:tcPr>
          <w:p w14:paraId="16DA7370" w14:textId="77777777" w:rsidR="00CE2FE0" w:rsidRPr="0073472F" w:rsidRDefault="00F076C8">
            <w:pPr>
              <w:jc w:val="center"/>
              <w:rPr>
                <w:rFonts w:ascii="Arial" w:hAnsi="Arial" w:cs="Arial"/>
                <w:color w:val="006400"/>
                <w:sz w:val="16"/>
              </w:rPr>
            </w:pPr>
            <w:r w:rsidRPr="0073472F">
              <w:rPr>
                <w:rFonts w:ascii="Arial" w:hAnsi="Arial" w:cs="Arial"/>
                <w:color w:val="8B0000"/>
                <w:sz w:val="16"/>
              </w:rPr>
              <w:t>0.146</w:t>
            </w:r>
          </w:p>
        </w:tc>
        <w:tc>
          <w:tcPr>
            <w:tcW w:w="676" w:type="dxa"/>
            <w:vAlign w:val="center"/>
          </w:tcPr>
          <w:p w14:paraId="558B55E5"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0.008</w:t>
            </w:r>
          </w:p>
        </w:tc>
        <w:tc>
          <w:tcPr>
            <w:tcW w:w="765" w:type="dxa"/>
            <w:vAlign w:val="center"/>
          </w:tcPr>
          <w:p w14:paraId="5D6B1399"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0.012</w:t>
            </w:r>
          </w:p>
        </w:tc>
        <w:tc>
          <w:tcPr>
            <w:tcW w:w="966" w:type="dxa"/>
            <w:vAlign w:val="center"/>
          </w:tcPr>
          <w:p w14:paraId="6FDBB383"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0.667</w:t>
            </w:r>
          </w:p>
        </w:tc>
        <w:tc>
          <w:tcPr>
            <w:tcW w:w="588" w:type="dxa"/>
            <w:vAlign w:val="center"/>
          </w:tcPr>
          <w:p w14:paraId="5A82AE1C"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0.505</w:t>
            </w:r>
          </w:p>
        </w:tc>
      </w:tr>
      <w:tr w:rsidR="00CE2FE0" w:rsidRPr="0073472F" w14:paraId="28420A63" w14:textId="77777777" w:rsidTr="00D72C08">
        <w:trPr>
          <w:trHeight w:val="215"/>
        </w:trPr>
        <w:tc>
          <w:tcPr>
            <w:tcW w:w="2122" w:type="dxa"/>
            <w:vAlign w:val="center"/>
          </w:tcPr>
          <w:p w14:paraId="590B113D"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FL_BEH_ x MS -&gt; SEE_SOC_</w:t>
            </w:r>
          </w:p>
        </w:tc>
        <w:tc>
          <w:tcPr>
            <w:tcW w:w="992" w:type="dxa"/>
            <w:vAlign w:val="center"/>
          </w:tcPr>
          <w:p w14:paraId="18A131BF"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-0.074</w:t>
            </w:r>
          </w:p>
        </w:tc>
        <w:tc>
          <w:tcPr>
            <w:tcW w:w="850" w:type="dxa"/>
            <w:vAlign w:val="center"/>
          </w:tcPr>
          <w:p w14:paraId="7AFE2507"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0.053</w:t>
            </w:r>
          </w:p>
        </w:tc>
        <w:tc>
          <w:tcPr>
            <w:tcW w:w="851" w:type="dxa"/>
            <w:vAlign w:val="center"/>
          </w:tcPr>
          <w:p w14:paraId="02DF8A0A"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1.415</w:t>
            </w:r>
          </w:p>
        </w:tc>
        <w:tc>
          <w:tcPr>
            <w:tcW w:w="871" w:type="dxa"/>
            <w:vAlign w:val="center"/>
          </w:tcPr>
          <w:p w14:paraId="54BF44EC" w14:textId="77777777" w:rsidR="00CE2FE0" w:rsidRPr="0073472F" w:rsidRDefault="00F076C8">
            <w:pPr>
              <w:jc w:val="center"/>
              <w:rPr>
                <w:rFonts w:ascii="Arial" w:hAnsi="Arial" w:cs="Arial"/>
                <w:color w:val="006400"/>
                <w:sz w:val="16"/>
              </w:rPr>
            </w:pPr>
            <w:r w:rsidRPr="0073472F">
              <w:rPr>
                <w:rFonts w:ascii="Arial" w:hAnsi="Arial" w:cs="Arial"/>
                <w:color w:val="8B0000"/>
                <w:sz w:val="16"/>
              </w:rPr>
              <w:t>0.157</w:t>
            </w:r>
          </w:p>
        </w:tc>
        <w:tc>
          <w:tcPr>
            <w:tcW w:w="676" w:type="dxa"/>
            <w:vAlign w:val="center"/>
          </w:tcPr>
          <w:p w14:paraId="48C400C8"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0.01</w:t>
            </w:r>
          </w:p>
        </w:tc>
        <w:tc>
          <w:tcPr>
            <w:tcW w:w="765" w:type="dxa"/>
            <w:vAlign w:val="center"/>
          </w:tcPr>
          <w:p w14:paraId="225ECA7B"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0.016</w:t>
            </w:r>
          </w:p>
        </w:tc>
        <w:tc>
          <w:tcPr>
            <w:tcW w:w="966" w:type="dxa"/>
            <w:vAlign w:val="center"/>
          </w:tcPr>
          <w:p w14:paraId="298A91A6"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0.593</w:t>
            </w:r>
          </w:p>
        </w:tc>
        <w:tc>
          <w:tcPr>
            <w:tcW w:w="588" w:type="dxa"/>
            <w:vAlign w:val="center"/>
          </w:tcPr>
          <w:p w14:paraId="4402534A"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0.553</w:t>
            </w:r>
          </w:p>
        </w:tc>
      </w:tr>
      <w:tr w:rsidR="00CE2FE0" w:rsidRPr="0073472F" w14:paraId="20FA77B8" w14:textId="77777777" w:rsidTr="00D72C08">
        <w:trPr>
          <w:trHeight w:val="215"/>
        </w:trPr>
        <w:tc>
          <w:tcPr>
            <w:tcW w:w="2122" w:type="dxa"/>
            <w:vAlign w:val="center"/>
          </w:tcPr>
          <w:p w14:paraId="08953CE7"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FL_KNO_ x MS -&gt; SEE_ECO_</w:t>
            </w:r>
          </w:p>
        </w:tc>
        <w:tc>
          <w:tcPr>
            <w:tcW w:w="992" w:type="dxa"/>
            <w:vAlign w:val="center"/>
          </w:tcPr>
          <w:p w14:paraId="604E2197"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0.032</w:t>
            </w:r>
          </w:p>
        </w:tc>
        <w:tc>
          <w:tcPr>
            <w:tcW w:w="850" w:type="dxa"/>
            <w:vAlign w:val="center"/>
          </w:tcPr>
          <w:p w14:paraId="306B761F"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0.043</w:t>
            </w:r>
          </w:p>
        </w:tc>
        <w:tc>
          <w:tcPr>
            <w:tcW w:w="851" w:type="dxa"/>
            <w:vAlign w:val="center"/>
          </w:tcPr>
          <w:p w14:paraId="259F5C0E"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0.744</w:t>
            </w:r>
          </w:p>
        </w:tc>
        <w:tc>
          <w:tcPr>
            <w:tcW w:w="871" w:type="dxa"/>
            <w:vAlign w:val="center"/>
          </w:tcPr>
          <w:p w14:paraId="6D9B41ED" w14:textId="77777777" w:rsidR="00CE2FE0" w:rsidRPr="0073472F" w:rsidRDefault="00F076C8">
            <w:pPr>
              <w:jc w:val="center"/>
              <w:rPr>
                <w:rFonts w:ascii="Arial" w:hAnsi="Arial" w:cs="Arial"/>
                <w:color w:val="006400"/>
                <w:sz w:val="16"/>
              </w:rPr>
            </w:pPr>
            <w:r w:rsidRPr="0073472F">
              <w:rPr>
                <w:rFonts w:ascii="Arial" w:hAnsi="Arial" w:cs="Arial"/>
                <w:color w:val="8B0000"/>
                <w:sz w:val="16"/>
              </w:rPr>
              <w:t>0.457</w:t>
            </w:r>
          </w:p>
        </w:tc>
        <w:tc>
          <w:tcPr>
            <w:tcW w:w="676" w:type="dxa"/>
            <w:vAlign w:val="center"/>
          </w:tcPr>
          <w:p w14:paraId="783D0DD1"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0.002</w:t>
            </w:r>
          </w:p>
        </w:tc>
        <w:tc>
          <w:tcPr>
            <w:tcW w:w="765" w:type="dxa"/>
            <w:vAlign w:val="center"/>
          </w:tcPr>
          <w:p w14:paraId="5947FA58"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0.007</w:t>
            </w:r>
          </w:p>
        </w:tc>
        <w:tc>
          <w:tcPr>
            <w:tcW w:w="966" w:type="dxa"/>
            <w:vAlign w:val="center"/>
          </w:tcPr>
          <w:p w14:paraId="395BDFB4"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0.314</w:t>
            </w:r>
          </w:p>
        </w:tc>
        <w:tc>
          <w:tcPr>
            <w:tcW w:w="588" w:type="dxa"/>
            <w:vAlign w:val="center"/>
          </w:tcPr>
          <w:p w14:paraId="14A1DF26"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0.753</w:t>
            </w:r>
          </w:p>
        </w:tc>
      </w:tr>
      <w:tr w:rsidR="00CE2FE0" w:rsidRPr="0073472F" w14:paraId="5EF2DB6A" w14:textId="77777777" w:rsidTr="00D72C08">
        <w:trPr>
          <w:trHeight w:val="215"/>
        </w:trPr>
        <w:tc>
          <w:tcPr>
            <w:tcW w:w="2122" w:type="dxa"/>
            <w:vAlign w:val="center"/>
          </w:tcPr>
          <w:p w14:paraId="43CF8930"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FL_KNO_ x MS -&gt; SEE_EDU_</w:t>
            </w:r>
          </w:p>
        </w:tc>
        <w:tc>
          <w:tcPr>
            <w:tcW w:w="992" w:type="dxa"/>
            <w:vAlign w:val="center"/>
          </w:tcPr>
          <w:p w14:paraId="0BCECAE3"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0.015</w:t>
            </w:r>
          </w:p>
        </w:tc>
        <w:tc>
          <w:tcPr>
            <w:tcW w:w="850" w:type="dxa"/>
            <w:vAlign w:val="center"/>
          </w:tcPr>
          <w:p w14:paraId="174A0EC7"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0.045</w:t>
            </w:r>
          </w:p>
        </w:tc>
        <w:tc>
          <w:tcPr>
            <w:tcW w:w="851" w:type="dxa"/>
            <w:vAlign w:val="center"/>
          </w:tcPr>
          <w:p w14:paraId="0F25B77F"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0.342</w:t>
            </w:r>
          </w:p>
        </w:tc>
        <w:tc>
          <w:tcPr>
            <w:tcW w:w="871" w:type="dxa"/>
            <w:vAlign w:val="center"/>
          </w:tcPr>
          <w:p w14:paraId="34FD3664" w14:textId="77777777" w:rsidR="00CE2FE0" w:rsidRPr="0073472F" w:rsidRDefault="00F076C8">
            <w:pPr>
              <w:jc w:val="center"/>
              <w:rPr>
                <w:rFonts w:ascii="Arial" w:hAnsi="Arial" w:cs="Arial"/>
                <w:color w:val="006400"/>
                <w:sz w:val="16"/>
              </w:rPr>
            </w:pPr>
            <w:r w:rsidRPr="0073472F">
              <w:rPr>
                <w:rFonts w:ascii="Arial" w:hAnsi="Arial" w:cs="Arial"/>
                <w:color w:val="8B0000"/>
                <w:sz w:val="16"/>
              </w:rPr>
              <w:t>0.733</w:t>
            </w:r>
          </w:p>
        </w:tc>
        <w:tc>
          <w:tcPr>
            <w:tcW w:w="676" w:type="dxa"/>
            <w:vAlign w:val="center"/>
          </w:tcPr>
          <w:p w14:paraId="711C5718"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0.001</w:t>
            </w:r>
          </w:p>
        </w:tc>
        <w:tc>
          <w:tcPr>
            <w:tcW w:w="765" w:type="dxa"/>
            <w:vAlign w:val="center"/>
          </w:tcPr>
          <w:p w14:paraId="67461978"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0.008</w:t>
            </w:r>
          </w:p>
        </w:tc>
        <w:tc>
          <w:tcPr>
            <w:tcW w:w="966" w:type="dxa"/>
            <w:vAlign w:val="center"/>
          </w:tcPr>
          <w:p w14:paraId="074C0436"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0.076</w:t>
            </w:r>
          </w:p>
        </w:tc>
        <w:tc>
          <w:tcPr>
            <w:tcW w:w="588" w:type="dxa"/>
            <w:vAlign w:val="center"/>
          </w:tcPr>
          <w:p w14:paraId="0A4A4983"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0.94</w:t>
            </w:r>
          </w:p>
        </w:tc>
      </w:tr>
      <w:tr w:rsidR="00CE2FE0" w:rsidRPr="0073472F" w14:paraId="2C1AA13B" w14:textId="77777777" w:rsidTr="00D72C08">
        <w:trPr>
          <w:trHeight w:val="215"/>
        </w:trPr>
        <w:tc>
          <w:tcPr>
            <w:tcW w:w="2122" w:type="dxa"/>
            <w:vAlign w:val="center"/>
          </w:tcPr>
          <w:p w14:paraId="25D84D86"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FL_KNO_ x MS -&gt; SEE_EMP_</w:t>
            </w:r>
          </w:p>
        </w:tc>
        <w:tc>
          <w:tcPr>
            <w:tcW w:w="992" w:type="dxa"/>
            <w:vAlign w:val="center"/>
          </w:tcPr>
          <w:p w14:paraId="7622C340"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-0.032</w:t>
            </w:r>
          </w:p>
        </w:tc>
        <w:tc>
          <w:tcPr>
            <w:tcW w:w="850" w:type="dxa"/>
            <w:vAlign w:val="center"/>
          </w:tcPr>
          <w:p w14:paraId="2EA96995"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0.041</w:t>
            </w:r>
          </w:p>
        </w:tc>
        <w:tc>
          <w:tcPr>
            <w:tcW w:w="851" w:type="dxa"/>
            <w:vAlign w:val="center"/>
          </w:tcPr>
          <w:p w14:paraId="3444525F"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0.772</w:t>
            </w:r>
          </w:p>
        </w:tc>
        <w:tc>
          <w:tcPr>
            <w:tcW w:w="871" w:type="dxa"/>
            <w:vAlign w:val="center"/>
          </w:tcPr>
          <w:p w14:paraId="3C18C6CD" w14:textId="77777777" w:rsidR="00CE2FE0" w:rsidRPr="0073472F" w:rsidRDefault="00F076C8">
            <w:pPr>
              <w:jc w:val="center"/>
              <w:rPr>
                <w:rFonts w:ascii="Arial" w:hAnsi="Arial" w:cs="Arial"/>
                <w:color w:val="006400"/>
                <w:sz w:val="16"/>
              </w:rPr>
            </w:pPr>
            <w:r w:rsidRPr="0073472F">
              <w:rPr>
                <w:rFonts w:ascii="Arial" w:hAnsi="Arial" w:cs="Arial"/>
                <w:color w:val="8B0000"/>
                <w:sz w:val="16"/>
              </w:rPr>
              <w:t>0.44</w:t>
            </w:r>
          </w:p>
        </w:tc>
        <w:tc>
          <w:tcPr>
            <w:tcW w:w="676" w:type="dxa"/>
            <w:vAlign w:val="center"/>
          </w:tcPr>
          <w:p w14:paraId="1D8F7A78"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0.002</w:t>
            </w:r>
          </w:p>
        </w:tc>
        <w:tc>
          <w:tcPr>
            <w:tcW w:w="765" w:type="dxa"/>
            <w:vAlign w:val="center"/>
          </w:tcPr>
          <w:p w14:paraId="245A18D3"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0.006</w:t>
            </w:r>
          </w:p>
        </w:tc>
        <w:tc>
          <w:tcPr>
            <w:tcW w:w="966" w:type="dxa"/>
            <w:vAlign w:val="center"/>
          </w:tcPr>
          <w:p w14:paraId="2F771837"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0.274</w:t>
            </w:r>
          </w:p>
        </w:tc>
        <w:tc>
          <w:tcPr>
            <w:tcW w:w="588" w:type="dxa"/>
            <w:vAlign w:val="center"/>
          </w:tcPr>
          <w:p w14:paraId="06E8CD5A"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0.784</w:t>
            </w:r>
          </w:p>
        </w:tc>
      </w:tr>
      <w:tr w:rsidR="00CE2FE0" w:rsidRPr="0073472F" w14:paraId="7050E76F" w14:textId="77777777" w:rsidTr="00D72C08">
        <w:trPr>
          <w:trHeight w:val="215"/>
        </w:trPr>
        <w:tc>
          <w:tcPr>
            <w:tcW w:w="2122" w:type="dxa"/>
            <w:vAlign w:val="center"/>
          </w:tcPr>
          <w:p w14:paraId="14A81C5E"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FL_KNO_ x MS -&gt; SEE_FIN_</w:t>
            </w:r>
          </w:p>
        </w:tc>
        <w:tc>
          <w:tcPr>
            <w:tcW w:w="992" w:type="dxa"/>
            <w:vAlign w:val="center"/>
          </w:tcPr>
          <w:p w14:paraId="10550403"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-0.028</w:t>
            </w:r>
          </w:p>
        </w:tc>
        <w:tc>
          <w:tcPr>
            <w:tcW w:w="850" w:type="dxa"/>
            <w:vAlign w:val="center"/>
          </w:tcPr>
          <w:p w14:paraId="2887B3F8"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0.04</w:t>
            </w:r>
          </w:p>
        </w:tc>
        <w:tc>
          <w:tcPr>
            <w:tcW w:w="851" w:type="dxa"/>
            <w:vAlign w:val="center"/>
          </w:tcPr>
          <w:p w14:paraId="790FF281"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0.701</w:t>
            </w:r>
          </w:p>
        </w:tc>
        <w:tc>
          <w:tcPr>
            <w:tcW w:w="871" w:type="dxa"/>
            <w:vAlign w:val="center"/>
          </w:tcPr>
          <w:p w14:paraId="73D72EA7" w14:textId="77777777" w:rsidR="00CE2FE0" w:rsidRPr="0073472F" w:rsidRDefault="00F076C8">
            <w:pPr>
              <w:jc w:val="center"/>
              <w:rPr>
                <w:rFonts w:ascii="Arial" w:hAnsi="Arial" w:cs="Arial"/>
                <w:color w:val="006400"/>
                <w:sz w:val="16"/>
              </w:rPr>
            </w:pPr>
            <w:r w:rsidRPr="0073472F">
              <w:rPr>
                <w:rFonts w:ascii="Arial" w:hAnsi="Arial" w:cs="Arial"/>
                <w:color w:val="8B0000"/>
                <w:sz w:val="16"/>
              </w:rPr>
              <w:t>0.483</w:t>
            </w:r>
          </w:p>
        </w:tc>
        <w:tc>
          <w:tcPr>
            <w:tcW w:w="676" w:type="dxa"/>
            <w:vAlign w:val="center"/>
          </w:tcPr>
          <w:p w14:paraId="2125BD2C"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0.002</w:t>
            </w:r>
          </w:p>
        </w:tc>
        <w:tc>
          <w:tcPr>
            <w:tcW w:w="765" w:type="dxa"/>
            <w:vAlign w:val="center"/>
          </w:tcPr>
          <w:p w14:paraId="3FD7083E"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0.009</w:t>
            </w:r>
          </w:p>
        </w:tc>
        <w:tc>
          <w:tcPr>
            <w:tcW w:w="966" w:type="dxa"/>
            <w:vAlign w:val="center"/>
          </w:tcPr>
          <w:p w14:paraId="37640266"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0.217</w:t>
            </w:r>
          </w:p>
        </w:tc>
        <w:tc>
          <w:tcPr>
            <w:tcW w:w="588" w:type="dxa"/>
            <w:vAlign w:val="center"/>
          </w:tcPr>
          <w:p w14:paraId="12BCCEA9"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0.828</w:t>
            </w:r>
          </w:p>
        </w:tc>
      </w:tr>
      <w:tr w:rsidR="00CE2FE0" w:rsidRPr="0073472F" w14:paraId="379227E4" w14:textId="77777777" w:rsidTr="00D72C08">
        <w:trPr>
          <w:trHeight w:val="215"/>
        </w:trPr>
        <w:tc>
          <w:tcPr>
            <w:tcW w:w="2122" w:type="dxa"/>
            <w:vAlign w:val="center"/>
          </w:tcPr>
          <w:p w14:paraId="6ACB7672"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FL_KNO_ x MS -&gt; SEE_HEA_</w:t>
            </w:r>
          </w:p>
        </w:tc>
        <w:tc>
          <w:tcPr>
            <w:tcW w:w="992" w:type="dxa"/>
            <w:vAlign w:val="center"/>
          </w:tcPr>
          <w:p w14:paraId="1A8BEDA0"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-0.019</w:t>
            </w:r>
          </w:p>
        </w:tc>
        <w:tc>
          <w:tcPr>
            <w:tcW w:w="850" w:type="dxa"/>
            <w:vAlign w:val="center"/>
          </w:tcPr>
          <w:p w14:paraId="0527D07F"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0.043</w:t>
            </w:r>
          </w:p>
        </w:tc>
        <w:tc>
          <w:tcPr>
            <w:tcW w:w="851" w:type="dxa"/>
            <w:vAlign w:val="center"/>
          </w:tcPr>
          <w:p w14:paraId="6376428B"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0.445</w:t>
            </w:r>
          </w:p>
        </w:tc>
        <w:tc>
          <w:tcPr>
            <w:tcW w:w="871" w:type="dxa"/>
            <w:vAlign w:val="center"/>
          </w:tcPr>
          <w:p w14:paraId="4AE3C75B" w14:textId="77777777" w:rsidR="00CE2FE0" w:rsidRPr="0073472F" w:rsidRDefault="00F076C8">
            <w:pPr>
              <w:jc w:val="center"/>
              <w:rPr>
                <w:rFonts w:ascii="Arial" w:hAnsi="Arial" w:cs="Arial"/>
                <w:color w:val="006400"/>
                <w:sz w:val="16"/>
              </w:rPr>
            </w:pPr>
            <w:r w:rsidRPr="0073472F">
              <w:rPr>
                <w:rFonts w:ascii="Arial" w:hAnsi="Arial" w:cs="Arial"/>
                <w:color w:val="8B0000"/>
                <w:sz w:val="16"/>
              </w:rPr>
              <w:t>0.656</w:t>
            </w:r>
          </w:p>
        </w:tc>
        <w:tc>
          <w:tcPr>
            <w:tcW w:w="676" w:type="dxa"/>
            <w:vAlign w:val="center"/>
          </w:tcPr>
          <w:p w14:paraId="1F63C760"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0.001</w:t>
            </w:r>
          </w:p>
        </w:tc>
        <w:tc>
          <w:tcPr>
            <w:tcW w:w="765" w:type="dxa"/>
            <w:vAlign w:val="center"/>
          </w:tcPr>
          <w:p w14:paraId="51E47522"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0.006</w:t>
            </w:r>
          </w:p>
        </w:tc>
        <w:tc>
          <w:tcPr>
            <w:tcW w:w="966" w:type="dxa"/>
            <w:vAlign w:val="center"/>
          </w:tcPr>
          <w:p w14:paraId="446E693A"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0.117</w:t>
            </w:r>
          </w:p>
        </w:tc>
        <w:tc>
          <w:tcPr>
            <w:tcW w:w="588" w:type="dxa"/>
            <w:vAlign w:val="center"/>
          </w:tcPr>
          <w:p w14:paraId="5AC7A1AC"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0.907</w:t>
            </w:r>
          </w:p>
        </w:tc>
      </w:tr>
      <w:tr w:rsidR="00CE2FE0" w:rsidRPr="0073472F" w14:paraId="595578DA" w14:textId="77777777" w:rsidTr="00D72C08">
        <w:trPr>
          <w:trHeight w:val="215"/>
        </w:trPr>
        <w:tc>
          <w:tcPr>
            <w:tcW w:w="2122" w:type="dxa"/>
            <w:vAlign w:val="center"/>
          </w:tcPr>
          <w:p w14:paraId="7D111896"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FL_KNO_ x MS -&gt; SEE_SOC_</w:t>
            </w:r>
          </w:p>
        </w:tc>
        <w:tc>
          <w:tcPr>
            <w:tcW w:w="992" w:type="dxa"/>
            <w:vAlign w:val="center"/>
          </w:tcPr>
          <w:p w14:paraId="13E92CA1"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0.064</w:t>
            </w:r>
          </w:p>
        </w:tc>
        <w:tc>
          <w:tcPr>
            <w:tcW w:w="850" w:type="dxa"/>
            <w:vAlign w:val="center"/>
          </w:tcPr>
          <w:p w14:paraId="7361D2F5"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0.045</w:t>
            </w:r>
          </w:p>
        </w:tc>
        <w:tc>
          <w:tcPr>
            <w:tcW w:w="851" w:type="dxa"/>
            <w:vAlign w:val="center"/>
          </w:tcPr>
          <w:p w14:paraId="0AE7033C"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1.423</w:t>
            </w:r>
          </w:p>
        </w:tc>
        <w:tc>
          <w:tcPr>
            <w:tcW w:w="871" w:type="dxa"/>
            <w:vAlign w:val="center"/>
          </w:tcPr>
          <w:p w14:paraId="5B73BC95" w14:textId="77777777" w:rsidR="00CE2FE0" w:rsidRPr="0073472F" w:rsidRDefault="00F076C8">
            <w:pPr>
              <w:jc w:val="center"/>
              <w:rPr>
                <w:rFonts w:ascii="Arial" w:hAnsi="Arial" w:cs="Arial"/>
                <w:color w:val="006400"/>
                <w:sz w:val="16"/>
              </w:rPr>
            </w:pPr>
            <w:r w:rsidRPr="0073472F">
              <w:rPr>
                <w:rFonts w:ascii="Arial" w:hAnsi="Arial" w:cs="Arial"/>
                <w:color w:val="8B0000"/>
                <w:sz w:val="16"/>
              </w:rPr>
              <w:t>0.155</w:t>
            </w:r>
          </w:p>
        </w:tc>
        <w:tc>
          <w:tcPr>
            <w:tcW w:w="676" w:type="dxa"/>
            <w:vAlign w:val="center"/>
          </w:tcPr>
          <w:p w14:paraId="02168B48"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0.008</w:t>
            </w:r>
          </w:p>
        </w:tc>
        <w:tc>
          <w:tcPr>
            <w:tcW w:w="765" w:type="dxa"/>
            <w:vAlign w:val="center"/>
          </w:tcPr>
          <w:p w14:paraId="35E9F2E4"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0.01</w:t>
            </w:r>
          </w:p>
        </w:tc>
        <w:tc>
          <w:tcPr>
            <w:tcW w:w="966" w:type="dxa"/>
            <w:vAlign w:val="center"/>
          </w:tcPr>
          <w:p w14:paraId="6B17F556"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0.81</w:t>
            </w:r>
          </w:p>
        </w:tc>
        <w:tc>
          <w:tcPr>
            <w:tcW w:w="588" w:type="dxa"/>
            <w:vAlign w:val="center"/>
          </w:tcPr>
          <w:p w14:paraId="112BD34A"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0.418</w:t>
            </w:r>
          </w:p>
        </w:tc>
      </w:tr>
      <w:tr w:rsidR="00CE2FE0" w:rsidRPr="0073472F" w14:paraId="460753AC" w14:textId="77777777" w:rsidTr="00D72C08">
        <w:trPr>
          <w:trHeight w:val="215"/>
        </w:trPr>
        <w:tc>
          <w:tcPr>
            <w:tcW w:w="2122" w:type="dxa"/>
            <w:vAlign w:val="center"/>
          </w:tcPr>
          <w:p w14:paraId="3F0A1B29"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FL_SKI_ x MS -&gt; SEE_ECO_</w:t>
            </w:r>
          </w:p>
        </w:tc>
        <w:tc>
          <w:tcPr>
            <w:tcW w:w="992" w:type="dxa"/>
            <w:vAlign w:val="center"/>
          </w:tcPr>
          <w:p w14:paraId="01C0D72E"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0.008</w:t>
            </w:r>
          </w:p>
        </w:tc>
        <w:tc>
          <w:tcPr>
            <w:tcW w:w="850" w:type="dxa"/>
            <w:vAlign w:val="center"/>
          </w:tcPr>
          <w:p w14:paraId="5E0BA6AC"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0.043</w:t>
            </w:r>
          </w:p>
        </w:tc>
        <w:tc>
          <w:tcPr>
            <w:tcW w:w="851" w:type="dxa"/>
            <w:vAlign w:val="center"/>
          </w:tcPr>
          <w:p w14:paraId="0005FFB7"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0.18</w:t>
            </w:r>
          </w:p>
        </w:tc>
        <w:tc>
          <w:tcPr>
            <w:tcW w:w="871" w:type="dxa"/>
            <w:vAlign w:val="center"/>
          </w:tcPr>
          <w:p w14:paraId="012FB0D4" w14:textId="77777777" w:rsidR="00CE2FE0" w:rsidRPr="0073472F" w:rsidRDefault="00F076C8">
            <w:pPr>
              <w:jc w:val="center"/>
              <w:rPr>
                <w:rFonts w:ascii="Arial" w:hAnsi="Arial" w:cs="Arial"/>
                <w:color w:val="006400"/>
                <w:sz w:val="16"/>
              </w:rPr>
            </w:pPr>
            <w:r w:rsidRPr="0073472F">
              <w:rPr>
                <w:rFonts w:ascii="Arial" w:hAnsi="Arial" w:cs="Arial"/>
                <w:color w:val="8B0000"/>
                <w:sz w:val="16"/>
              </w:rPr>
              <w:t>0.857</w:t>
            </w:r>
          </w:p>
        </w:tc>
        <w:tc>
          <w:tcPr>
            <w:tcW w:w="676" w:type="dxa"/>
            <w:vAlign w:val="center"/>
          </w:tcPr>
          <w:p w14:paraId="1D9F61FA"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w:t>
            </w:r>
          </w:p>
        </w:tc>
        <w:tc>
          <w:tcPr>
            <w:tcW w:w="765" w:type="dxa"/>
            <w:vAlign w:val="center"/>
          </w:tcPr>
          <w:p w14:paraId="067E745B"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0.006</w:t>
            </w:r>
          </w:p>
        </w:tc>
        <w:tc>
          <w:tcPr>
            <w:tcW w:w="966" w:type="dxa"/>
            <w:vAlign w:val="center"/>
          </w:tcPr>
          <w:p w14:paraId="3C427644"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0.021</w:t>
            </w:r>
          </w:p>
        </w:tc>
        <w:tc>
          <w:tcPr>
            <w:tcW w:w="588" w:type="dxa"/>
            <w:vAlign w:val="center"/>
          </w:tcPr>
          <w:p w14:paraId="5CBFD2D0"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0.983</w:t>
            </w:r>
          </w:p>
        </w:tc>
      </w:tr>
      <w:tr w:rsidR="00CE2FE0" w:rsidRPr="0073472F" w14:paraId="0D3949CE" w14:textId="77777777" w:rsidTr="00D72C08">
        <w:trPr>
          <w:trHeight w:val="215"/>
        </w:trPr>
        <w:tc>
          <w:tcPr>
            <w:tcW w:w="2122" w:type="dxa"/>
            <w:vAlign w:val="center"/>
          </w:tcPr>
          <w:p w14:paraId="2221CCB8"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FL_SKI_ x MS -&gt; SEE_EDU_</w:t>
            </w:r>
          </w:p>
        </w:tc>
        <w:tc>
          <w:tcPr>
            <w:tcW w:w="992" w:type="dxa"/>
            <w:vAlign w:val="center"/>
          </w:tcPr>
          <w:p w14:paraId="05B78384"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0.024</w:t>
            </w:r>
          </w:p>
        </w:tc>
        <w:tc>
          <w:tcPr>
            <w:tcW w:w="850" w:type="dxa"/>
            <w:vAlign w:val="center"/>
          </w:tcPr>
          <w:p w14:paraId="6C3D1C2B"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0.045</w:t>
            </w:r>
          </w:p>
        </w:tc>
        <w:tc>
          <w:tcPr>
            <w:tcW w:w="851" w:type="dxa"/>
            <w:vAlign w:val="center"/>
          </w:tcPr>
          <w:p w14:paraId="7F6E86D1"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0.546</w:t>
            </w:r>
          </w:p>
        </w:tc>
        <w:tc>
          <w:tcPr>
            <w:tcW w:w="871" w:type="dxa"/>
            <w:vAlign w:val="center"/>
          </w:tcPr>
          <w:p w14:paraId="4E370107" w14:textId="77777777" w:rsidR="00CE2FE0" w:rsidRPr="0073472F" w:rsidRDefault="00F076C8">
            <w:pPr>
              <w:jc w:val="center"/>
              <w:rPr>
                <w:rFonts w:ascii="Arial" w:hAnsi="Arial" w:cs="Arial"/>
                <w:color w:val="006400"/>
                <w:sz w:val="16"/>
              </w:rPr>
            </w:pPr>
            <w:r w:rsidRPr="0073472F">
              <w:rPr>
                <w:rFonts w:ascii="Arial" w:hAnsi="Arial" w:cs="Arial"/>
                <w:color w:val="8B0000"/>
                <w:sz w:val="16"/>
              </w:rPr>
              <w:t>0.585</w:t>
            </w:r>
          </w:p>
        </w:tc>
        <w:tc>
          <w:tcPr>
            <w:tcW w:w="676" w:type="dxa"/>
            <w:vAlign w:val="center"/>
          </w:tcPr>
          <w:p w14:paraId="2F2F422F"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0.001</w:t>
            </w:r>
          </w:p>
        </w:tc>
        <w:tc>
          <w:tcPr>
            <w:tcW w:w="765" w:type="dxa"/>
            <w:vAlign w:val="center"/>
          </w:tcPr>
          <w:p w14:paraId="430ADA58"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0.008</w:t>
            </w:r>
          </w:p>
        </w:tc>
        <w:tc>
          <w:tcPr>
            <w:tcW w:w="966" w:type="dxa"/>
            <w:vAlign w:val="center"/>
          </w:tcPr>
          <w:p w14:paraId="12673092"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0.178</w:t>
            </w:r>
          </w:p>
        </w:tc>
        <w:tc>
          <w:tcPr>
            <w:tcW w:w="588" w:type="dxa"/>
            <w:vAlign w:val="center"/>
          </w:tcPr>
          <w:p w14:paraId="1BBF1946"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0.859</w:t>
            </w:r>
          </w:p>
        </w:tc>
      </w:tr>
      <w:tr w:rsidR="00CE2FE0" w:rsidRPr="0073472F" w14:paraId="6CCAFAC4" w14:textId="77777777" w:rsidTr="00D72C08">
        <w:trPr>
          <w:trHeight w:val="215"/>
        </w:trPr>
        <w:tc>
          <w:tcPr>
            <w:tcW w:w="2122" w:type="dxa"/>
            <w:vAlign w:val="center"/>
          </w:tcPr>
          <w:p w14:paraId="69D1203A"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FL_SKI_ x MS -&gt; SEE_EMP_</w:t>
            </w:r>
          </w:p>
        </w:tc>
        <w:tc>
          <w:tcPr>
            <w:tcW w:w="992" w:type="dxa"/>
            <w:vAlign w:val="center"/>
          </w:tcPr>
          <w:p w14:paraId="16CE3A59"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0.018</w:t>
            </w:r>
          </w:p>
        </w:tc>
        <w:tc>
          <w:tcPr>
            <w:tcW w:w="850" w:type="dxa"/>
            <w:vAlign w:val="center"/>
          </w:tcPr>
          <w:p w14:paraId="00A123AE"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0.051</w:t>
            </w:r>
          </w:p>
        </w:tc>
        <w:tc>
          <w:tcPr>
            <w:tcW w:w="851" w:type="dxa"/>
            <w:vAlign w:val="center"/>
          </w:tcPr>
          <w:p w14:paraId="40E2784B"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0.353</w:t>
            </w:r>
          </w:p>
        </w:tc>
        <w:tc>
          <w:tcPr>
            <w:tcW w:w="871" w:type="dxa"/>
            <w:vAlign w:val="center"/>
          </w:tcPr>
          <w:p w14:paraId="4B2DA3EC" w14:textId="77777777" w:rsidR="00CE2FE0" w:rsidRPr="0073472F" w:rsidRDefault="00F076C8">
            <w:pPr>
              <w:jc w:val="center"/>
              <w:rPr>
                <w:rFonts w:ascii="Arial" w:hAnsi="Arial" w:cs="Arial"/>
                <w:color w:val="006400"/>
                <w:sz w:val="16"/>
              </w:rPr>
            </w:pPr>
            <w:r w:rsidRPr="0073472F">
              <w:rPr>
                <w:rFonts w:ascii="Arial" w:hAnsi="Arial" w:cs="Arial"/>
                <w:color w:val="8B0000"/>
                <w:sz w:val="16"/>
              </w:rPr>
              <w:t>0.724</w:t>
            </w:r>
          </w:p>
        </w:tc>
        <w:tc>
          <w:tcPr>
            <w:tcW w:w="676" w:type="dxa"/>
            <w:vAlign w:val="center"/>
          </w:tcPr>
          <w:p w14:paraId="30F66F66"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w:t>
            </w:r>
          </w:p>
        </w:tc>
        <w:tc>
          <w:tcPr>
            <w:tcW w:w="765" w:type="dxa"/>
            <w:vAlign w:val="center"/>
          </w:tcPr>
          <w:p w14:paraId="791C6DA6"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0.006</w:t>
            </w:r>
          </w:p>
        </w:tc>
        <w:tc>
          <w:tcPr>
            <w:tcW w:w="966" w:type="dxa"/>
            <w:vAlign w:val="center"/>
          </w:tcPr>
          <w:p w14:paraId="52A77217"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0.081</w:t>
            </w:r>
          </w:p>
        </w:tc>
        <w:tc>
          <w:tcPr>
            <w:tcW w:w="588" w:type="dxa"/>
            <w:vAlign w:val="center"/>
          </w:tcPr>
          <w:p w14:paraId="7CD0AEB3"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0.935</w:t>
            </w:r>
          </w:p>
        </w:tc>
      </w:tr>
      <w:tr w:rsidR="00CE2FE0" w:rsidRPr="0073472F" w14:paraId="335FC9CE" w14:textId="77777777" w:rsidTr="00D72C08">
        <w:trPr>
          <w:trHeight w:val="215"/>
        </w:trPr>
        <w:tc>
          <w:tcPr>
            <w:tcW w:w="2122" w:type="dxa"/>
            <w:vAlign w:val="center"/>
          </w:tcPr>
          <w:p w14:paraId="42032737"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FL_SKI_ x MS -&gt; SEE_FIN_</w:t>
            </w:r>
          </w:p>
        </w:tc>
        <w:tc>
          <w:tcPr>
            <w:tcW w:w="992" w:type="dxa"/>
            <w:vAlign w:val="center"/>
          </w:tcPr>
          <w:p w14:paraId="0E04461F"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0.063</w:t>
            </w:r>
          </w:p>
        </w:tc>
        <w:tc>
          <w:tcPr>
            <w:tcW w:w="850" w:type="dxa"/>
            <w:vAlign w:val="center"/>
          </w:tcPr>
          <w:p w14:paraId="5502BE45"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0.044</w:t>
            </w:r>
          </w:p>
        </w:tc>
        <w:tc>
          <w:tcPr>
            <w:tcW w:w="851" w:type="dxa"/>
            <w:vAlign w:val="center"/>
          </w:tcPr>
          <w:p w14:paraId="654A40F2"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1.438</w:t>
            </w:r>
          </w:p>
        </w:tc>
        <w:tc>
          <w:tcPr>
            <w:tcW w:w="871" w:type="dxa"/>
            <w:vAlign w:val="center"/>
          </w:tcPr>
          <w:p w14:paraId="6CAA629F" w14:textId="77777777" w:rsidR="00CE2FE0" w:rsidRPr="0073472F" w:rsidRDefault="00F076C8">
            <w:pPr>
              <w:jc w:val="center"/>
              <w:rPr>
                <w:rFonts w:ascii="Arial" w:hAnsi="Arial" w:cs="Arial"/>
                <w:color w:val="006400"/>
                <w:sz w:val="16"/>
              </w:rPr>
            </w:pPr>
            <w:r w:rsidRPr="0073472F">
              <w:rPr>
                <w:rFonts w:ascii="Arial" w:hAnsi="Arial" w:cs="Arial"/>
                <w:color w:val="8B0000"/>
                <w:sz w:val="16"/>
              </w:rPr>
              <w:t>0.15</w:t>
            </w:r>
          </w:p>
        </w:tc>
        <w:tc>
          <w:tcPr>
            <w:tcW w:w="676" w:type="dxa"/>
            <w:vAlign w:val="center"/>
          </w:tcPr>
          <w:p w14:paraId="5F965E61"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0.009</w:t>
            </w:r>
          </w:p>
        </w:tc>
        <w:tc>
          <w:tcPr>
            <w:tcW w:w="765" w:type="dxa"/>
            <w:vAlign w:val="center"/>
          </w:tcPr>
          <w:p w14:paraId="26AF8961"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0.013</w:t>
            </w:r>
          </w:p>
        </w:tc>
        <w:tc>
          <w:tcPr>
            <w:tcW w:w="966" w:type="dxa"/>
            <w:vAlign w:val="center"/>
          </w:tcPr>
          <w:p w14:paraId="3736156C"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0.672</w:t>
            </w:r>
          </w:p>
        </w:tc>
        <w:tc>
          <w:tcPr>
            <w:tcW w:w="588" w:type="dxa"/>
            <w:vAlign w:val="center"/>
          </w:tcPr>
          <w:p w14:paraId="30E09924"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0.501</w:t>
            </w:r>
          </w:p>
        </w:tc>
      </w:tr>
      <w:tr w:rsidR="00CE2FE0" w:rsidRPr="0073472F" w14:paraId="1AC1718C" w14:textId="77777777" w:rsidTr="00D72C08">
        <w:trPr>
          <w:trHeight w:val="215"/>
        </w:trPr>
        <w:tc>
          <w:tcPr>
            <w:tcW w:w="2122" w:type="dxa"/>
            <w:vAlign w:val="center"/>
          </w:tcPr>
          <w:p w14:paraId="7CCDA180"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FL_SKI_ x MS -&gt; SEE_HEA_</w:t>
            </w:r>
          </w:p>
        </w:tc>
        <w:tc>
          <w:tcPr>
            <w:tcW w:w="992" w:type="dxa"/>
            <w:vAlign w:val="center"/>
          </w:tcPr>
          <w:p w14:paraId="77B99825"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-0.007</w:t>
            </w:r>
          </w:p>
        </w:tc>
        <w:tc>
          <w:tcPr>
            <w:tcW w:w="850" w:type="dxa"/>
            <w:vAlign w:val="center"/>
          </w:tcPr>
          <w:p w14:paraId="260EABF8"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0.043</w:t>
            </w:r>
          </w:p>
        </w:tc>
        <w:tc>
          <w:tcPr>
            <w:tcW w:w="851" w:type="dxa"/>
            <w:vAlign w:val="center"/>
          </w:tcPr>
          <w:p w14:paraId="1BE80B8F"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0.168</w:t>
            </w:r>
          </w:p>
        </w:tc>
        <w:tc>
          <w:tcPr>
            <w:tcW w:w="871" w:type="dxa"/>
            <w:vAlign w:val="center"/>
          </w:tcPr>
          <w:p w14:paraId="301024D9" w14:textId="77777777" w:rsidR="00CE2FE0" w:rsidRPr="0073472F" w:rsidRDefault="00F076C8">
            <w:pPr>
              <w:jc w:val="center"/>
              <w:rPr>
                <w:rFonts w:ascii="Arial" w:hAnsi="Arial" w:cs="Arial"/>
                <w:color w:val="006400"/>
                <w:sz w:val="16"/>
              </w:rPr>
            </w:pPr>
            <w:r w:rsidRPr="0073472F">
              <w:rPr>
                <w:rFonts w:ascii="Arial" w:hAnsi="Arial" w:cs="Arial"/>
                <w:color w:val="8B0000"/>
                <w:sz w:val="16"/>
              </w:rPr>
              <w:t>0.866</w:t>
            </w:r>
          </w:p>
        </w:tc>
        <w:tc>
          <w:tcPr>
            <w:tcW w:w="676" w:type="dxa"/>
            <w:vAlign w:val="center"/>
          </w:tcPr>
          <w:p w14:paraId="76625FA3"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w:t>
            </w:r>
          </w:p>
        </w:tc>
        <w:tc>
          <w:tcPr>
            <w:tcW w:w="765" w:type="dxa"/>
            <w:vAlign w:val="center"/>
          </w:tcPr>
          <w:p w14:paraId="36FBE302"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0.006</w:t>
            </w:r>
          </w:p>
        </w:tc>
        <w:tc>
          <w:tcPr>
            <w:tcW w:w="966" w:type="dxa"/>
            <w:vAlign w:val="center"/>
          </w:tcPr>
          <w:p w14:paraId="784081B0"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0.018</w:t>
            </w:r>
          </w:p>
        </w:tc>
        <w:tc>
          <w:tcPr>
            <w:tcW w:w="588" w:type="dxa"/>
            <w:vAlign w:val="center"/>
          </w:tcPr>
          <w:p w14:paraId="5DBC4575"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0.985</w:t>
            </w:r>
          </w:p>
        </w:tc>
      </w:tr>
      <w:tr w:rsidR="00CE2FE0" w:rsidRPr="0073472F" w14:paraId="2DEAA9BB" w14:textId="77777777" w:rsidTr="00D72C08">
        <w:trPr>
          <w:trHeight w:val="215"/>
        </w:trPr>
        <w:tc>
          <w:tcPr>
            <w:tcW w:w="2122" w:type="dxa"/>
            <w:vAlign w:val="center"/>
          </w:tcPr>
          <w:p w14:paraId="0A2DCBBF" w14:textId="77777777" w:rsidR="00CE2FE0" w:rsidRPr="0073472F" w:rsidRDefault="00F076C8">
            <w:pPr>
              <w:rPr>
                <w:rFonts w:ascii="Arial" w:hAnsi="Arial" w:cs="Arial"/>
                <w:b/>
                <w:bCs/>
                <w:color w:val="000000"/>
                <w:sz w:val="16"/>
              </w:rPr>
            </w:pPr>
            <w:r w:rsidRPr="0073472F">
              <w:rPr>
                <w:rFonts w:ascii="Arial" w:hAnsi="Arial" w:cs="Arial"/>
                <w:b/>
                <w:bCs/>
                <w:color w:val="000000"/>
                <w:sz w:val="16"/>
              </w:rPr>
              <w:t>FL_SKI_ x MS -&gt; SEE_SOC_</w:t>
            </w:r>
          </w:p>
        </w:tc>
        <w:tc>
          <w:tcPr>
            <w:tcW w:w="992" w:type="dxa"/>
            <w:vAlign w:val="center"/>
          </w:tcPr>
          <w:p w14:paraId="19EE2798"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-0.023</w:t>
            </w:r>
          </w:p>
        </w:tc>
        <w:tc>
          <w:tcPr>
            <w:tcW w:w="850" w:type="dxa"/>
            <w:vAlign w:val="center"/>
          </w:tcPr>
          <w:p w14:paraId="6071B773"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0.044</w:t>
            </w:r>
          </w:p>
        </w:tc>
        <w:tc>
          <w:tcPr>
            <w:tcW w:w="851" w:type="dxa"/>
            <w:vAlign w:val="center"/>
          </w:tcPr>
          <w:p w14:paraId="0597B0B1"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0.513</w:t>
            </w:r>
          </w:p>
        </w:tc>
        <w:tc>
          <w:tcPr>
            <w:tcW w:w="871" w:type="dxa"/>
            <w:vAlign w:val="center"/>
          </w:tcPr>
          <w:p w14:paraId="276217B8" w14:textId="77777777" w:rsidR="00CE2FE0" w:rsidRPr="0073472F" w:rsidRDefault="00F076C8">
            <w:pPr>
              <w:jc w:val="center"/>
              <w:rPr>
                <w:rFonts w:ascii="Arial" w:hAnsi="Arial" w:cs="Arial"/>
                <w:color w:val="006400"/>
                <w:sz w:val="16"/>
              </w:rPr>
            </w:pPr>
            <w:r w:rsidRPr="0073472F">
              <w:rPr>
                <w:rFonts w:ascii="Arial" w:hAnsi="Arial" w:cs="Arial"/>
                <w:color w:val="8B0000"/>
                <w:sz w:val="16"/>
              </w:rPr>
              <w:t>0.608</w:t>
            </w:r>
          </w:p>
        </w:tc>
        <w:tc>
          <w:tcPr>
            <w:tcW w:w="676" w:type="dxa"/>
            <w:vAlign w:val="center"/>
          </w:tcPr>
          <w:p w14:paraId="7934C821"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0.001</w:t>
            </w:r>
          </w:p>
        </w:tc>
        <w:tc>
          <w:tcPr>
            <w:tcW w:w="765" w:type="dxa"/>
            <w:vAlign w:val="center"/>
          </w:tcPr>
          <w:p w14:paraId="78EE9578"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0.007</w:t>
            </w:r>
          </w:p>
        </w:tc>
        <w:tc>
          <w:tcPr>
            <w:tcW w:w="966" w:type="dxa"/>
            <w:vAlign w:val="center"/>
          </w:tcPr>
          <w:p w14:paraId="73E9039E"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0.145</w:t>
            </w:r>
          </w:p>
        </w:tc>
        <w:tc>
          <w:tcPr>
            <w:tcW w:w="588" w:type="dxa"/>
            <w:vAlign w:val="center"/>
          </w:tcPr>
          <w:p w14:paraId="4D3CBB4F"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0.884</w:t>
            </w:r>
          </w:p>
        </w:tc>
      </w:tr>
    </w:tbl>
    <w:p w14:paraId="1E7E3138" w14:textId="6645D919" w:rsidR="00CE2FE0" w:rsidRPr="0073472F" w:rsidRDefault="00CE2FE0">
      <w:pPr>
        <w:spacing w:before="280"/>
        <w:rPr>
          <w:rFonts w:ascii="Arial" w:hAnsi="Arial" w:cs="Arial"/>
          <w:b/>
          <w:lang w:val="en-US"/>
        </w:rPr>
      </w:pPr>
    </w:p>
    <w:p w14:paraId="20A694BC" w14:textId="31A4C56B" w:rsidR="00507D03" w:rsidRPr="0073472F" w:rsidRDefault="00507D03">
      <w:pPr>
        <w:spacing w:before="280"/>
        <w:rPr>
          <w:rFonts w:ascii="Arial" w:hAnsi="Arial" w:cs="Arial"/>
          <w:b/>
          <w:lang w:val="en-US"/>
        </w:rPr>
      </w:pPr>
    </w:p>
    <w:p w14:paraId="19365A89" w14:textId="553C0A3E" w:rsidR="00507D03" w:rsidRPr="0073472F" w:rsidRDefault="00507D03">
      <w:pPr>
        <w:spacing w:before="280"/>
        <w:rPr>
          <w:rFonts w:ascii="Arial" w:hAnsi="Arial" w:cs="Arial"/>
          <w:b/>
          <w:lang w:val="en-US"/>
        </w:rPr>
      </w:pPr>
    </w:p>
    <w:p w14:paraId="7B61C982" w14:textId="717C6A06" w:rsidR="00507D03" w:rsidRPr="0073472F" w:rsidRDefault="00507D03">
      <w:pPr>
        <w:spacing w:before="280"/>
        <w:rPr>
          <w:rFonts w:ascii="Arial" w:hAnsi="Arial" w:cs="Arial"/>
          <w:b/>
          <w:lang w:val="en-US"/>
        </w:rPr>
      </w:pPr>
    </w:p>
    <w:p w14:paraId="7A7CE0FD" w14:textId="77777777" w:rsidR="00507D03" w:rsidRPr="0073472F" w:rsidRDefault="00507D03">
      <w:pPr>
        <w:spacing w:before="280"/>
        <w:rPr>
          <w:rFonts w:ascii="Arial" w:hAnsi="Arial" w:cs="Arial"/>
          <w:b/>
          <w:lang w:val="en-US"/>
        </w:rPr>
      </w:pPr>
    </w:p>
    <w:p w14:paraId="19E44DA7" w14:textId="77777777" w:rsidR="00D72C08" w:rsidRPr="0073472F" w:rsidRDefault="00D72C08">
      <w:pPr>
        <w:spacing w:before="280"/>
        <w:rPr>
          <w:rFonts w:ascii="Arial" w:hAnsi="Arial" w:cs="Arial"/>
          <w:b/>
          <w:lang w:val="en-US"/>
        </w:rPr>
      </w:pPr>
    </w:p>
    <w:p w14:paraId="6A32F35A" w14:textId="00FD5D87" w:rsidR="00CE2FE0" w:rsidRPr="0073472F" w:rsidRDefault="00F076C8" w:rsidP="00507D03">
      <w:pPr>
        <w:spacing w:before="280"/>
        <w:jc w:val="both"/>
        <w:rPr>
          <w:rFonts w:ascii="Arial" w:hAnsi="Arial" w:cs="Arial"/>
          <w:b/>
          <w:lang w:val="en-US"/>
        </w:rPr>
      </w:pPr>
      <w:r w:rsidRPr="0073472F">
        <w:rPr>
          <w:rFonts w:ascii="Arial" w:hAnsi="Arial" w:cs="Arial"/>
          <w:b/>
          <w:lang w:val="en-US"/>
        </w:rPr>
        <w:lastRenderedPageBreak/>
        <w:t xml:space="preserve">Appendix B.5 Mediating Effects (Specific Indirect Effects) of Financial Inclusion </w:t>
      </w:r>
    </w:p>
    <w:p w14:paraId="12F9BF77" w14:textId="77777777" w:rsidR="00507D03" w:rsidRPr="0073472F" w:rsidRDefault="00507D03" w:rsidP="00507D03">
      <w:pPr>
        <w:spacing w:before="280"/>
        <w:jc w:val="both"/>
        <w:rPr>
          <w:rFonts w:ascii="Arial" w:hAnsi="Arial" w:cs="Arial"/>
          <w:b/>
          <w:lang w:val="en-US"/>
        </w:rPr>
      </w:pPr>
    </w:p>
    <w:tbl>
      <w:tblPr>
        <w:tblW w:w="8905" w:type="dxa"/>
        <w:tblBorders>
          <w:top w:val="single" w:sz="4" w:space="0" w:color="auto"/>
          <w:bottom w:val="single" w:sz="4" w:space="0" w:color="auto"/>
        </w:tblBorders>
        <w:tblLayout w:type="fixed"/>
        <w:tblLook w:val="04A0" w:firstRow="1" w:lastRow="0" w:firstColumn="1" w:lastColumn="0" w:noHBand="0" w:noVBand="1"/>
      </w:tblPr>
      <w:tblGrid>
        <w:gridCol w:w="3681"/>
        <w:gridCol w:w="1134"/>
        <w:gridCol w:w="1480"/>
        <w:gridCol w:w="1440"/>
        <w:gridCol w:w="1170"/>
      </w:tblGrid>
      <w:tr w:rsidR="00CE2FE0" w:rsidRPr="0073472F" w14:paraId="319ACBB7" w14:textId="77777777" w:rsidTr="00D72C08">
        <w:trPr>
          <w:trHeight w:val="545"/>
        </w:trPr>
        <w:tc>
          <w:tcPr>
            <w:tcW w:w="3681" w:type="dxa"/>
            <w:tcBorders>
              <w:top w:val="single" w:sz="4" w:space="0" w:color="auto"/>
              <w:bottom w:val="single" w:sz="4" w:space="0" w:color="auto"/>
            </w:tcBorders>
            <w:vAlign w:val="center"/>
          </w:tcPr>
          <w:p w14:paraId="2EC37E8C" w14:textId="77777777" w:rsidR="00CE2FE0" w:rsidRPr="0073472F" w:rsidRDefault="00CE2FE0">
            <w:pPr>
              <w:rPr>
                <w:rFonts w:ascii="Arial" w:hAnsi="Arial" w:cs="Arial"/>
                <w:b/>
                <w:bCs/>
                <w:color w:val="000000"/>
                <w:sz w:val="16"/>
              </w:rPr>
            </w:pPr>
          </w:p>
        </w:tc>
        <w:tc>
          <w:tcPr>
            <w:tcW w:w="1134" w:type="dxa"/>
            <w:tcBorders>
              <w:top w:val="single" w:sz="4" w:space="0" w:color="auto"/>
              <w:bottom w:val="single" w:sz="4" w:space="0" w:color="auto"/>
            </w:tcBorders>
            <w:vAlign w:val="center"/>
          </w:tcPr>
          <w:p w14:paraId="1CDA8B0A" w14:textId="77777777" w:rsidR="00CE2FE0" w:rsidRPr="0073472F" w:rsidRDefault="00F076C8">
            <w:pPr>
              <w:jc w:val="center"/>
              <w:rPr>
                <w:rFonts w:ascii="Arial" w:hAnsi="Arial" w:cs="Arial"/>
                <w:b/>
                <w:bCs/>
                <w:color w:val="000000"/>
                <w:sz w:val="16"/>
              </w:rPr>
            </w:pPr>
            <w:r w:rsidRPr="0073472F">
              <w:rPr>
                <w:rFonts w:ascii="Arial" w:hAnsi="Arial" w:cs="Arial"/>
                <w:b/>
                <w:bCs/>
                <w:color w:val="000000"/>
                <w:sz w:val="16"/>
              </w:rPr>
              <w:t>Original sample (O)</w:t>
            </w:r>
          </w:p>
        </w:tc>
        <w:tc>
          <w:tcPr>
            <w:tcW w:w="1480" w:type="dxa"/>
            <w:tcBorders>
              <w:top w:val="single" w:sz="4" w:space="0" w:color="auto"/>
              <w:bottom w:val="single" w:sz="4" w:space="0" w:color="auto"/>
            </w:tcBorders>
            <w:vAlign w:val="center"/>
          </w:tcPr>
          <w:p w14:paraId="0714D1BB" w14:textId="77777777" w:rsidR="00CE2FE0" w:rsidRPr="0073472F" w:rsidRDefault="00F076C8">
            <w:pPr>
              <w:jc w:val="center"/>
              <w:rPr>
                <w:rFonts w:ascii="Arial" w:hAnsi="Arial" w:cs="Arial"/>
                <w:b/>
                <w:bCs/>
                <w:color w:val="000000"/>
                <w:sz w:val="16"/>
              </w:rPr>
            </w:pPr>
            <w:r w:rsidRPr="0073472F">
              <w:rPr>
                <w:rFonts w:ascii="Arial" w:hAnsi="Arial" w:cs="Arial"/>
                <w:b/>
                <w:bCs/>
                <w:color w:val="000000"/>
                <w:sz w:val="16"/>
              </w:rPr>
              <w:t>Standard deviation (STDEV)</w:t>
            </w:r>
          </w:p>
        </w:tc>
        <w:tc>
          <w:tcPr>
            <w:tcW w:w="1440" w:type="dxa"/>
            <w:tcBorders>
              <w:top w:val="single" w:sz="4" w:space="0" w:color="auto"/>
              <w:bottom w:val="single" w:sz="4" w:space="0" w:color="auto"/>
            </w:tcBorders>
            <w:vAlign w:val="center"/>
          </w:tcPr>
          <w:p w14:paraId="44BEB745" w14:textId="77777777" w:rsidR="00CE2FE0" w:rsidRPr="0073472F" w:rsidRDefault="00F076C8">
            <w:pPr>
              <w:jc w:val="center"/>
              <w:rPr>
                <w:rFonts w:ascii="Arial" w:hAnsi="Arial" w:cs="Arial"/>
                <w:b/>
                <w:bCs/>
                <w:color w:val="000000"/>
                <w:sz w:val="16"/>
              </w:rPr>
            </w:pPr>
            <w:r w:rsidRPr="0073472F">
              <w:rPr>
                <w:rFonts w:ascii="Arial" w:hAnsi="Arial" w:cs="Arial"/>
                <w:b/>
                <w:bCs/>
                <w:color w:val="000000"/>
                <w:sz w:val="16"/>
              </w:rPr>
              <w:t>T statistics (|O/STDEV|)</w:t>
            </w:r>
          </w:p>
        </w:tc>
        <w:tc>
          <w:tcPr>
            <w:tcW w:w="1170" w:type="dxa"/>
            <w:tcBorders>
              <w:top w:val="single" w:sz="4" w:space="0" w:color="auto"/>
              <w:bottom w:val="single" w:sz="4" w:space="0" w:color="auto"/>
            </w:tcBorders>
            <w:vAlign w:val="center"/>
          </w:tcPr>
          <w:p w14:paraId="63899EB7" w14:textId="77777777" w:rsidR="00CE2FE0" w:rsidRPr="0073472F" w:rsidRDefault="00F076C8">
            <w:pPr>
              <w:jc w:val="center"/>
              <w:rPr>
                <w:rFonts w:ascii="Arial" w:hAnsi="Arial" w:cs="Arial"/>
                <w:b/>
                <w:bCs/>
                <w:color w:val="000000"/>
                <w:sz w:val="16"/>
              </w:rPr>
            </w:pPr>
            <w:r w:rsidRPr="0073472F">
              <w:rPr>
                <w:rFonts w:ascii="Arial" w:hAnsi="Arial" w:cs="Arial"/>
                <w:b/>
                <w:bCs/>
                <w:color w:val="000000"/>
                <w:sz w:val="16"/>
              </w:rPr>
              <w:t>P values</w:t>
            </w:r>
          </w:p>
        </w:tc>
      </w:tr>
      <w:tr w:rsidR="00CE2FE0" w:rsidRPr="0073472F" w14:paraId="0180FCFA" w14:textId="77777777" w:rsidTr="00D72C08">
        <w:trPr>
          <w:trHeight w:val="257"/>
        </w:trPr>
        <w:tc>
          <w:tcPr>
            <w:tcW w:w="3681" w:type="dxa"/>
            <w:tcBorders>
              <w:top w:val="single" w:sz="4" w:space="0" w:color="auto"/>
            </w:tcBorders>
            <w:vAlign w:val="center"/>
          </w:tcPr>
          <w:p w14:paraId="1A860147" w14:textId="77777777" w:rsidR="00CE2FE0" w:rsidRPr="0073472F" w:rsidRDefault="00F076C8">
            <w:pPr>
              <w:rPr>
                <w:rFonts w:ascii="Arial" w:hAnsi="Arial" w:cs="Arial"/>
                <w:bCs/>
                <w:color w:val="000000"/>
                <w:sz w:val="16"/>
              </w:rPr>
            </w:pPr>
            <w:r w:rsidRPr="0073472F">
              <w:rPr>
                <w:rFonts w:ascii="Arial" w:hAnsi="Arial" w:cs="Arial"/>
                <w:bCs/>
                <w:color w:val="000000"/>
                <w:sz w:val="16"/>
              </w:rPr>
              <w:t>MS -&gt; FI_WEL_ -&gt; SEE_ECO_</w:t>
            </w:r>
          </w:p>
        </w:tc>
        <w:tc>
          <w:tcPr>
            <w:tcW w:w="1134" w:type="dxa"/>
            <w:tcBorders>
              <w:top w:val="single" w:sz="4" w:space="0" w:color="auto"/>
            </w:tcBorders>
            <w:vAlign w:val="center"/>
          </w:tcPr>
          <w:p w14:paraId="21EBB372"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0.049</w:t>
            </w:r>
          </w:p>
        </w:tc>
        <w:tc>
          <w:tcPr>
            <w:tcW w:w="1480" w:type="dxa"/>
            <w:tcBorders>
              <w:top w:val="single" w:sz="4" w:space="0" w:color="auto"/>
            </w:tcBorders>
            <w:vAlign w:val="center"/>
          </w:tcPr>
          <w:p w14:paraId="6A4FEE29"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0.038</w:t>
            </w:r>
          </w:p>
        </w:tc>
        <w:tc>
          <w:tcPr>
            <w:tcW w:w="1440" w:type="dxa"/>
            <w:tcBorders>
              <w:top w:val="single" w:sz="4" w:space="0" w:color="auto"/>
            </w:tcBorders>
            <w:vAlign w:val="center"/>
          </w:tcPr>
          <w:p w14:paraId="17707B41"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1.289</w:t>
            </w:r>
          </w:p>
        </w:tc>
        <w:tc>
          <w:tcPr>
            <w:tcW w:w="1170" w:type="dxa"/>
            <w:tcBorders>
              <w:top w:val="single" w:sz="4" w:space="0" w:color="auto"/>
            </w:tcBorders>
            <w:vAlign w:val="center"/>
          </w:tcPr>
          <w:p w14:paraId="513536B7"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0.197</w:t>
            </w:r>
          </w:p>
        </w:tc>
      </w:tr>
      <w:tr w:rsidR="00CE2FE0" w:rsidRPr="0073472F" w14:paraId="27CCD618" w14:textId="77777777" w:rsidTr="00D72C08">
        <w:trPr>
          <w:trHeight w:val="257"/>
        </w:trPr>
        <w:tc>
          <w:tcPr>
            <w:tcW w:w="3681" w:type="dxa"/>
            <w:vAlign w:val="center"/>
          </w:tcPr>
          <w:p w14:paraId="4C75A4EA" w14:textId="77777777" w:rsidR="00CE2FE0" w:rsidRPr="0073472F" w:rsidRDefault="00F076C8">
            <w:pPr>
              <w:rPr>
                <w:rFonts w:ascii="Arial" w:hAnsi="Arial" w:cs="Arial"/>
                <w:bCs/>
                <w:color w:val="000000"/>
                <w:sz w:val="16"/>
              </w:rPr>
            </w:pPr>
            <w:r w:rsidRPr="0073472F">
              <w:rPr>
                <w:rFonts w:ascii="Arial" w:hAnsi="Arial" w:cs="Arial"/>
                <w:bCs/>
                <w:color w:val="000000"/>
                <w:sz w:val="16"/>
              </w:rPr>
              <w:t>MS -&gt; FI_USA_ -&gt; SEE_ECO_</w:t>
            </w:r>
          </w:p>
        </w:tc>
        <w:tc>
          <w:tcPr>
            <w:tcW w:w="1134" w:type="dxa"/>
            <w:vAlign w:val="center"/>
          </w:tcPr>
          <w:p w14:paraId="58447149"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0.166</w:t>
            </w:r>
          </w:p>
        </w:tc>
        <w:tc>
          <w:tcPr>
            <w:tcW w:w="1480" w:type="dxa"/>
            <w:vAlign w:val="center"/>
          </w:tcPr>
          <w:p w14:paraId="54BADF60"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0.063</w:t>
            </w:r>
          </w:p>
        </w:tc>
        <w:tc>
          <w:tcPr>
            <w:tcW w:w="1440" w:type="dxa"/>
            <w:vAlign w:val="center"/>
          </w:tcPr>
          <w:p w14:paraId="20184842"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2.618</w:t>
            </w:r>
          </w:p>
        </w:tc>
        <w:tc>
          <w:tcPr>
            <w:tcW w:w="1170" w:type="dxa"/>
            <w:vAlign w:val="center"/>
          </w:tcPr>
          <w:p w14:paraId="5E98D268" w14:textId="77777777" w:rsidR="00CE2FE0" w:rsidRPr="0073472F" w:rsidRDefault="00F076C8">
            <w:pPr>
              <w:jc w:val="center"/>
              <w:rPr>
                <w:rFonts w:ascii="Arial" w:hAnsi="Arial" w:cs="Arial"/>
                <w:color w:val="006400"/>
                <w:sz w:val="16"/>
              </w:rPr>
            </w:pPr>
            <w:r w:rsidRPr="0073472F">
              <w:rPr>
                <w:rFonts w:ascii="Arial" w:hAnsi="Arial" w:cs="Arial"/>
                <w:color w:val="006400"/>
                <w:sz w:val="16"/>
              </w:rPr>
              <w:t>0.009</w:t>
            </w:r>
          </w:p>
        </w:tc>
      </w:tr>
      <w:tr w:rsidR="00CE2FE0" w:rsidRPr="0073472F" w14:paraId="3F56E3AB" w14:textId="77777777" w:rsidTr="00D72C08">
        <w:trPr>
          <w:trHeight w:val="257"/>
        </w:trPr>
        <w:tc>
          <w:tcPr>
            <w:tcW w:w="3681" w:type="dxa"/>
            <w:vAlign w:val="center"/>
          </w:tcPr>
          <w:p w14:paraId="783E2949" w14:textId="77777777" w:rsidR="00CE2FE0" w:rsidRPr="0073472F" w:rsidRDefault="00F076C8">
            <w:pPr>
              <w:rPr>
                <w:rFonts w:ascii="Arial" w:hAnsi="Arial" w:cs="Arial"/>
                <w:bCs/>
                <w:color w:val="000000"/>
                <w:sz w:val="16"/>
              </w:rPr>
            </w:pPr>
            <w:r w:rsidRPr="0073472F">
              <w:rPr>
                <w:rFonts w:ascii="Arial" w:hAnsi="Arial" w:cs="Arial"/>
                <w:bCs/>
                <w:color w:val="000000"/>
                <w:sz w:val="16"/>
              </w:rPr>
              <w:t>MS -&gt; FI_WEL_ -&gt; SEE_EDU_</w:t>
            </w:r>
          </w:p>
        </w:tc>
        <w:tc>
          <w:tcPr>
            <w:tcW w:w="1134" w:type="dxa"/>
            <w:vAlign w:val="center"/>
          </w:tcPr>
          <w:p w14:paraId="03C2DC2B"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0.02</w:t>
            </w:r>
          </w:p>
        </w:tc>
        <w:tc>
          <w:tcPr>
            <w:tcW w:w="1480" w:type="dxa"/>
            <w:vAlign w:val="center"/>
          </w:tcPr>
          <w:p w14:paraId="658520D4"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0.033</w:t>
            </w:r>
          </w:p>
        </w:tc>
        <w:tc>
          <w:tcPr>
            <w:tcW w:w="1440" w:type="dxa"/>
            <w:vAlign w:val="center"/>
          </w:tcPr>
          <w:p w14:paraId="3F496299"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0.604</w:t>
            </w:r>
          </w:p>
        </w:tc>
        <w:tc>
          <w:tcPr>
            <w:tcW w:w="1170" w:type="dxa"/>
            <w:vAlign w:val="center"/>
          </w:tcPr>
          <w:p w14:paraId="7D584B8A"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0.546</w:t>
            </w:r>
          </w:p>
        </w:tc>
      </w:tr>
      <w:tr w:rsidR="00CE2FE0" w:rsidRPr="0073472F" w14:paraId="4B72316C" w14:textId="77777777" w:rsidTr="00D72C08">
        <w:trPr>
          <w:trHeight w:val="257"/>
        </w:trPr>
        <w:tc>
          <w:tcPr>
            <w:tcW w:w="3681" w:type="dxa"/>
            <w:vAlign w:val="center"/>
          </w:tcPr>
          <w:p w14:paraId="0368FEC0" w14:textId="77777777" w:rsidR="00CE2FE0" w:rsidRPr="0073472F" w:rsidRDefault="00F076C8">
            <w:pPr>
              <w:rPr>
                <w:rFonts w:ascii="Arial" w:hAnsi="Arial" w:cs="Arial"/>
                <w:bCs/>
                <w:color w:val="000000"/>
                <w:sz w:val="16"/>
              </w:rPr>
            </w:pPr>
            <w:r w:rsidRPr="0073472F">
              <w:rPr>
                <w:rFonts w:ascii="Arial" w:hAnsi="Arial" w:cs="Arial"/>
                <w:bCs/>
                <w:color w:val="000000"/>
                <w:sz w:val="16"/>
              </w:rPr>
              <w:t>MS -&gt; FI_QUA_ -&gt; SEE_ECO_</w:t>
            </w:r>
          </w:p>
        </w:tc>
        <w:tc>
          <w:tcPr>
            <w:tcW w:w="1134" w:type="dxa"/>
            <w:vAlign w:val="center"/>
          </w:tcPr>
          <w:p w14:paraId="6E01C73E"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0.007</w:t>
            </w:r>
          </w:p>
        </w:tc>
        <w:tc>
          <w:tcPr>
            <w:tcW w:w="1480" w:type="dxa"/>
            <w:vAlign w:val="center"/>
          </w:tcPr>
          <w:p w14:paraId="554577E7"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0.067</w:t>
            </w:r>
          </w:p>
        </w:tc>
        <w:tc>
          <w:tcPr>
            <w:tcW w:w="1440" w:type="dxa"/>
            <w:vAlign w:val="center"/>
          </w:tcPr>
          <w:p w14:paraId="6515C5C9"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0.105</w:t>
            </w:r>
          </w:p>
        </w:tc>
        <w:tc>
          <w:tcPr>
            <w:tcW w:w="1170" w:type="dxa"/>
            <w:vAlign w:val="center"/>
          </w:tcPr>
          <w:p w14:paraId="0F51AD4E"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0.916</w:t>
            </w:r>
          </w:p>
        </w:tc>
      </w:tr>
      <w:tr w:rsidR="00CE2FE0" w:rsidRPr="0073472F" w14:paraId="226E3149" w14:textId="77777777" w:rsidTr="00D72C08">
        <w:trPr>
          <w:trHeight w:val="257"/>
        </w:trPr>
        <w:tc>
          <w:tcPr>
            <w:tcW w:w="3681" w:type="dxa"/>
            <w:vAlign w:val="center"/>
          </w:tcPr>
          <w:p w14:paraId="76DEDCE4" w14:textId="77777777" w:rsidR="00CE2FE0" w:rsidRPr="0073472F" w:rsidRDefault="00F076C8">
            <w:pPr>
              <w:rPr>
                <w:rFonts w:ascii="Arial" w:hAnsi="Arial" w:cs="Arial"/>
                <w:bCs/>
                <w:color w:val="000000"/>
                <w:sz w:val="16"/>
              </w:rPr>
            </w:pPr>
            <w:r w:rsidRPr="0073472F">
              <w:rPr>
                <w:rFonts w:ascii="Arial" w:hAnsi="Arial" w:cs="Arial"/>
                <w:bCs/>
                <w:color w:val="000000"/>
                <w:sz w:val="16"/>
              </w:rPr>
              <w:t>MS -&gt; FI_USA_ -&gt; SEE_EDU_</w:t>
            </w:r>
          </w:p>
        </w:tc>
        <w:tc>
          <w:tcPr>
            <w:tcW w:w="1134" w:type="dxa"/>
            <w:vAlign w:val="center"/>
          </w:tcPr>
          <w:p w14:paraId="5ECCFCCE"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0.096</w:t>
            </w:r>
          </w:p>
        </w:tc>
        <w:tc>
          <w:tcPr>
            <w:tcW w:w="1480" w:type="dxa"/>
            <w:vAlign w:val="center"/>
          </w:tcPr>
          <w:p w14:paraId="790B4CEA"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0.05</w:t>
            </w:r>
          </w:p>
        </w:tc>
        <w:tc>
          <w:tcPr>
            <w:tcW w:w="1440" w:type="dxa"/>
            <w:vAlign w:val="center"/>
          </w:tcPr>
          <w:p w14:paraId="4192A44B"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1.925</w:t>
            </w:r>
          </w:p>
        </w:tc>
        <w:tc>
          <w:tcPr>
            <w:tcW w:w="1170" w:type="dxa"/>
            <w:vAlign w:val="center"/>
          </w:tcPr>
          <w:p w14:paraId="31B5B1AE"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0.054</w:t>
            </w:r>
          </w:p>
        </w:tc>
      </w:tr>
      <w:tr w:rsidR="00CE2FE0" w:rsidRPr="0073472F" w14:paraId="5C067171" w14:textId="77777777" w:rsidTr="00D72C08">
        <w:trPr>
          <w:trHeight w:val="257"/>
        </w:trPr>
        <w:tc>
          <w:tcPr>
            <w:tcW w:w="3681" w:type="dxa"/>
            <w:vAlign w:val="center"/>
          </w:tcPr>
          <w:p w14:paraId="78658586" w14:textId="77777777" w:rsidR="00CE2FE0" w:rsidRPr="0073472F" w:rsidRDefault="00F076C8">
            <w:pPr>
              <w:rPr>
                <w:rFonts w:ascii="Arial" w:hAnsi="Arial" w:cs="Arial"/>
                <w:bCs/>
                <w:color w:val="000000"/>
                <w:sz w:val="16"/>
              </w:rPr>
            </w:pPr>
            <w:r w:rsidRPr="0073472F">
              <w:rPr>
                <w:rFonts w:ascii="Arial" w:hAnsi="Arial" w:cs="Arial"/>
                <w:bCs/>
                <w:color w:val="000000"/>
                <w:sz w:val="16"/>
              </w:rPr>
              <w:t>MS -&gt; FI_WEL_ -&gt; SEE_EMP_</w:t>
            </w:r>
          </w:p>
        </w:tc>
        <w:tc>
          <w:tcPr>
            <w:tcW w:w="1134" w:type="dxa"/>
            <w:vAlign w:val="center"/>
          </w:tcPr>
          <w:p w14:paraId="69C054DF"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-0.03</w:t>
            </w:r>
          </w:p>
        </w:tc>
        <w:tc>
          <w:tcPr>
            <w:tcW w:w="1480" w:type="dxa"/>
            <w:vAlign w:val="center"/>
          </w:tcPr>
          <w:p w14:paraId="1284DE22"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0.043</w:t>
            </w:r>
          </w:p>
        </w:tc>
        <w:tc>
          <w:tcPr>
            <w:tcW w:w="1440" w:type="dxa"/>
            <w:vAlign w:val="center"/>
          </w:tcPr>
          <w:p w14:paraId="0E4A8024"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0.694</w:t>
            </w:r>
          </w:p>
        </w:tc>
        <w:tc>
          <w:tcPr>
            <w:tcW w:w="1170" w:type="dxa"/>
            <w:vAlign w:val="center"/>
          </w:tcPr>
          <w:p w14:paraId="5B22AAFC"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0.487</w:t>
            </w:r>
          </w:p>
        </w:tc>
      </w:tr>
      <w:tr w:rsidR="00CE2FE0" w:rsidRPr="0073472F" w14:paraId="2D890E5C" w14:textId="77777777" w:rsidTr="00D72C08">
        <w:trPr>
          <w:trHeight w:val="257"/>
        </w:trPr>
        <w:tc>
          <w:tcPr>
            <w:tcW w:w="3681" w:type="dxa"/>
            <w:vAlign w:val="center"/>
          </w:tcPr>
          <w:p w14:paraId="7E3AEB77" w14:textId="77777777" w:rsidR="00CE2FE0" w:rsidRPr="0073472F" w:rsidRDefault="00F076C8">
            <w:pPr>
              <w:rPr>
                <w:rFonts w:ascii="Arial" w:hAnsi="Arial" w:cs="Arial"/>
                <w:bCs/>
                <w:color w:val="000000"/>
                <w:sz w:val="16"/>
              </w:rPr>
            </w:pPr>
            <w:r w:rsidRPr="0073472F">
              <w:rPr>
                <w:rFonts w:ascii="Arial" w:hAnsi="Arial" w:cs="Arial"/>
                <w:bCs/>
                <w:color w:val="000000"/>
                <w:sz w:val="16"/>
              </w:rPr>
              <w:t>MS -&gt; FI_ACC_ -&gt; SEE_ECO_</w:t>
            </w:r>
          </w:p>
        </w:tc>
        <w:tc>
          <w:tcPr>
            <w:tcW w:w="1134" w:type="dxa"/>
            <w:vAlign w:val="center"/>
          </w:tcPr>
          <w:p w14:paraId="35683841"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0.041</w:t>
            </w:r>
          </w:p>
        </w:tc>
        <w:tc>
          <w:tcPr>
            <w:tcW w:w="1480" w:type="dxa"/>
            <w:vAlign w:val="center"/>
          </w:tcPr>
          <w:p w14:paraId="7A42F18C"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0.076</w:t>
            </w:r>
          </w:p>
        </w:tc>
        <w:tc>
          <w:tcPr>
            <w:tcW w:w="1440" w:type="dxa"/>
            <w:vAlign w:val="center"/>
          </w:tcPr>
          <w:p w14:paraId="75398330"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0.54</w:t>
            </w:r>
          </w:p>
        </w:tc>
        <w:tc>
          <w:tcPr>
            <w:tcW w:w="1170" w:type="dxa"/>
            <w:vAlign w:val="center"/>
          </w:tcPr>
          <w:p w14:paraId="3A6AC80B"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0.589</w:t>
            </w:r>
          </w:p>
        </w:tc>
      </w:tr>
      <w:tr w:rsidR="00CE2FE0" w:rsidRPr="0073472F" w14:paraId="5480E7D5" w14:textId="77777777" w:rsidTr="00D72C08">
        <w:trPr>
          <w:trHeight w:val="257"/>
        </w:trPr>
        <w:tc>
          <w:tcPr>
            <w:tcW w:w="3681" w:type="dxa"/>
            <w:vAlign w:val="center"/>
          </w:tcPr>
          <w:p w14:paraId="7DF8BA62" w14:textId="77777777" w:rsidR="00CE2FE0" w:rsidRPr="0073472F" w:rsidRDefault="00F076C8">
            <w:pPr>
              <w:rPr>
                <w:rFonts w:ascii="Arial" w:hAnsi="Arial" w:cs="Arial"/>
                <w:bCs/>
                <w:color w:val="000000"/>
                <w:sz w:val="16"/>
              </w:rPr>
            </w:pPr>
            <w:r w:rsidRPr="0073472F">
              <w:rPr>
                <w:rFonts w:ascii="Arial" w:hAnsi="Arial" w:cs="Arial"/>
                <w:bCs/>
                <w:color w:val="000000"/>
                <w:sz w:val="16"/>
              </w:rPr>
              <w:t>MS -&gt; FI_QUA_ -&gt; SEE_EDU_</w:t>
            </w:r>
          </w:p>
        </w:tc>
        <w:tc>
          <w:tcPr>
            <w:tcW w:w="1134" w:type="dxa"/>
            <w:vAlign w:val="center"/>
          </w:tcPr>
          <w:p w14:paraId="4A132F12"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0.113</w:t>
            </w:r>
          </w:p>
        </w:tc>
        <w:tc>
          <w:tcPr>
            <w:tcW w:w="1480" w:type="dxa"/>
            <w:vAlign w:val="center"/>
          </w:tcPr>
          <w:p w14:paraId="5D01ADEA"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0.056</w:t>
            </w:r>
          </w:p>
        </w:tc>
        <w:tc>
          <w:tcPr>
            <w:tcW w:w="1440" w:type="dxa"/>
            <w:vAlign w:val="center"/>
          </w:tcPr>
          <w:p w14:paraId="2479C4D3"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2.01</w:t>
            </w:r>
          </w:p>
        </w:tc>
        <w:tc>
          <w:tcPr>
            <w:tcW w:w="1170" w:type="dxa"/>
            <w:vAlign w:val="center"/>
          </w:tcPr>
          <w:p w14:paraId="6E808BD2" w14:textId="77777777" w:rsidR="00CE2FE0" w:rsidRPr="0073472F" w:rsidRDefault="00F076C8">
            <w:pPr>
              <w:jc w:val="center"/>
              <w:rPr>
                <w:rFonts w:ascii="Arial" w:hAnsi="Arial" w:cs="Arial"/>
                <w:color w:val="006400"/>
                <w:sz w:val="16"/>
              </w:rPr>
            </w:pPr>
            <w:r w:rsidRPr="0073472F">
              <w:rPr>
                <w:rFonts w:ascii="Arial" w:hAnsi="Arial" w:cs="Arial"/>
                <w:color w:val="006400"/>
                <w:sz w:val="16"/>
              </w:rPr>
              <w:t>0.044</w:t>
            </w:r>
          </w:p>
        </w:tc>
      </w:tr>
      <w:tr w:rsidR="00CE2FE0" w:rsidRPr="0073472F" w14:paraId="3BB24361" w14:textId="77777777" w:rsidTr="00D72C08">
        <w:trPr>
          <w:trHeight w:val="257"/>
        </w:trPr>
        <w:tc>
          <w:tcPr>
            <w:tcW w:w="3681" w:type="dxa"/>
            <w:vAlign w:val="center"/>
          </w:tcPr>
          <w:p w14:paraId="704AA99F" w14:textId="77777777" w:rsidR="00CE2FE0" w:rsidRPr="0073472F" w:rsidRDefault="00F076C8">
            <w:pPr>
              <w:rPr>
                <w:rFonts w:ascii="Arial" w:hAnsi="Arial" w:cs="Arial"/>
                <w:bCs/>
                <w:color w:val="000000"/>
                <w:sz w:val="16"/>
              </w:rPr>
            </w:pPr>
            <w:r w:rsidRPr="0073472F">
              <w:rPr>
                <w:rFonts w:ascii="Arial" w:hAnsi="Arial" w:cs="Arial"/>
                <w:bCs/>
                <w:color w:val="000000"/>
                <w:sz w:val="16"/>
              </w:rPr>
              <w:t>MS -&gt; FI_USA_ -&gt; SEE_EMP_</w:t>
            </w:r>
          </w:p>
        </w:tc>
        <w:tc>
          <w:tcPr>
            <w:tcW w:w="1134" w:type="dxa"/>
            <w:vAlign w:val="center"/>
          </w:tcPr>
          <w:p w14:paraId="7B5A3165"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0.064</w:t>
            </w:r>
          </w:p>
        </w:tc>
        <w:tc>
          <w:tcPr>
            <w:tcW w:w="1480" w:type="dxa"/>
            <w:vAlign w:val="center"/>
          </w:tcPr>
          <w:p w14:paraId="4E25DA9D"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0.069</w:t>
            </w:r>
          </w:p>
        </w:tc>
        <w:tc>
          <w:tcPr>
            <w:tcW w:w="1440" w:type="dxa"/>
            <w:vAlign w:val="center"/>
          </w:tcPr>
          <w:p w14:paraId="1D409AAB"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0.926</w:t>
            </w:r>
          </w:p>
        </w:tc>
        <w:tc>
          <w:tcPr>
            <w:tcW w:w="1170" w:type="dxa"/>
            <w:vAlign w:val="center"/>
          </w:tcPr>
          <w:p w14:paraId="527A5F99"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0.354</w:t>
            </w:r>
          </w:p>
        </w:tc>
      </w:tr>
      <w:tr w:rsidR="00CE2FE0" w:rsidRPr="0073472F" w14:paraId="41C131ED" w14:textId="77777777" w:rsidTr="00D72C08">
        <w:trPr>
          <w:trHeight w:val="257"/>
        </w:trPr>
        <w:tc>
          <w:tcPr>
            <w:tcW w:w="3681" w:type="dxa"/>
            <w:vAlign w:val="center"/>
          </w:tcPr>
          <w:p w14:paraId="40CFAF10" w14:textId="77777777" w:rsidR="00CE2FE0" w:rsidRPr="0073472F" w:rsidRDefault="00F076C8">
            <w:pPr>
              <w:rPr>
                <w:rFonts w:ascii="Arial" w:hAnsi="Arial" w:cs="Arial"/>
                <w:bCs/>
                <w:color w:val="000000"/>
                <w:sz w:val="16"/>
              </w:rPr>
            </w:pPr>
            <w:r w:rsidRPr="0073472F">
              <w:rPr>
                <w:rFonts w:ascii="Arial" w:hAnsi="Arial" w:cs="Arial"/>
                <w:bCs/>
                <w:color w:val="000000"/>
                <w:sz w:val="16"/>
              </w:rPr>
              <w:t>MS -&gt; FI_WEL_ -&gt; SEE_FIN_</w:t>
            </w:r>
          </w:p>
        </w:tc>
        <w:tc>
          <w:tcPr>
            <w:tcW w:w="1134" w:type="dxa"/>
            <w:vAlign w:val="center"/>
          </w:tcPr>
          <w:p w14:paraId="7A7BD5F2"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-0.029</w:t>
            </w:r>
          </w:p>
        </w:tc>
        <w:tc>
          <w:tcPr>
            <w:tcW w:w="1480" w:type="dxa"/>
            <w:vAlign w:val="center"/>
          </w:tcPr>
          <w:p w14:paraId="7BCB9CA5"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0.035</w:t>
            </w:r>
          </w:p>
        </w:tc>
        <w:tc>
          <w:tcPr>
            <w:tcW w:w="1440" w:type="dxa"/>
            <w:vAlign w:val="center"/>
          </w:tcPr>
          <w:p w14:paraId="4D457055"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0.843</w:t>
            </w:r>
          </w:p>
        </w:tc>
        <w:tc>
          <w:tcPr>
            <w:tcW w:w="1170" w:type="dxa"/>
            <w:vAlign w:val="center"/>
          </w:tcPr>
          <w:p w14:paraId="7BF35999"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0.399</w:t>
            </w:r>
          </w:p>
        </w:tc>
      </w:tr>
      <w:tr w:rsidR="00CE2FE0" w:rsidRPr="0073472F" w14:paraId="4E38EAD3" w14:textId="77777777" w:rsidTr="00D72C08">
        <w:trPr>
          <w:trHeight w:val="257"/>
        </w:trPr>
        <w:tc>
          <w:tcPr>
            <w:tcW w:w="3681" w:type="dxa"/>
            <w:vAlign w:val="center"/>
          </w:tcPr>
          <w:p w14:paraId="2BA527F1" w14:textId="77777777" w:rsidR="00CE2FE0" w:rsidRPr="0073472F" w:rsidRDefault="00F076C8">
            <w:pPr>
              <w:rPr>
                <w:rFonts w:ascii="Arial" w:hAnsi="Arial" w:cs="Arial"/>
                <w:bCs/>
                <w:color w:val="000000"/>
                <w:sz w:val="16"/>
              </w:rPr>
            </w:pPr>
            <w:r w:rsidRPr="0073472F">
              <w:rPr>
                <w:rFonts w:ascii="Arial" w:hAnsi="Arial" w:cs="Arial"/>
                <w:bCs/>
                <w:color w:val="000000"/>
                <w:sz w:val="16"/>
              </w:rPr>
              <w:t>MS -&gt; FI_ACC_ -&gt; SEE_EDU_</w:t>
            </w:r>
          </w:p>
        </w:tc>
        <w:tc>
          <w:tcPr>
            <w:tcW w:w="1134" w:type="dxa"/>
            <w:vAlign w:val="center"/>
          </w:tcPr>
          <w:p w14:paraId="79FA1007"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0.09</w:t>
            </w:r>
          </w:p>
        </w:tc>
        <w:tc>
          <w:tcPr>
            <w:tcW w:w="1480" w:type="dxa"/>
            <w:vAlign w:val="center"/>
          </w:tcPr>
          <w:p w14:paraId="0945E7B0"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0.064</w:t>
            </w:r>
          </w:p>
        </w:tc>
        <w:tc>
          <w:tcPr>
            <w:tcW w:w="1440" w:type="dxa"/>
            <w:vAlign w:val="center"/>
          </w:tcPr>
          <w:p w14:paraId="59D60A40"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1.418</w:t>
            </w:r>
          </w:p>
        </w:tc>
        <w:tc>
          <w:tcPr>
            <w:tcW w:w="1170" w:type="dxa"/>
            <w:vAlign w:val="center"/>
          </w:tcPr>
          <w:p w14:paraId="035425C0"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0.156</w:t>
            </w:r>
          </w:p>
        </w:tc>
      </w:tr>
      <w:tr w:rsidR="00CE2FE0" w:rsidRPr="0073472F" w14:paraId="415B4F6D" w14:textId="77777777" w:rsidTr="00D72C08">
        <w:trPr>
          <w:trHeight w:val="257"/>
        </w:trPr>
        <w:tc>
          <w:tcPr>
            <w:tcW w:w="3681" w:type="dxa"/>
            <w:vAlign w:val="center"/>
          </w:tcPr>
          <w:p w14:paraId="789583B5" w14:textId="77777777" w:rsidR="00CE2FE0" w:rsidRPr="0073472F" w:rsidRDefault="00F076C8">
            <w:pPr>
              <w:rPr>
                <w:rFonts w:ascii="Arial" w:hAnsi="Arial" w:cs="Arial"/>
                <w:bCs/>
                <w:color w:val="000000"/>
                <w:sz w:val="16"/>
              </w:rPr>
            </w:pPr>
            <w:r w:rsidRPr="0073472F">
              <w:rPr>
                <w:rFonts w:ascii="Arial" w:hAnsi="Arial" w:cs="Arial"/>
                <w:bCs/>
                <w:color w:val="000000"/>
                <w:sz w:val="16"/>
              </w:rPr>
              <w:t>MS -&gt; FI_QUA_ -&gt; SEE_EMP_</w:t>
            </w:r>
          </w:p>
        </w:tc>
        <w:tc>
          <w:tcPr>
            <w:tcW w:w="1134" w:type="dxa"/>
            <w:vAlign w:val="center"/>
          </w:tcPr>
          <w:p w14:paraId="1AEAAC8B"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-0.034</w:t>
            </w:r>
          </w:p>
        </w:tc>
        <w:tc>
          <w:tcPr>
            <w:tcW w:w="1480" w:type="dxa"/>
            <w:vAlign w:val="center"/>
          </w:tcPr>
          <w:p w14:paraId="37EA18A7"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0.08</w:t>
            </w:r>
          </w:p>
        </w:tc>
        <w:tc>
          <w:tcPr>
            <w:tcW w:w="1440" w:type="dxa"/>
            <w:vAlign w:val="center"/>
          </w:tcPr>
          <w:p w14:paraId="2AC09570"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0.42</w:t>
            </w:r>
          </w:p>
        </w:tc>
        <w:tc>
          <w:tcPr>
            <w:tcW w:w="1170" w:type="dxa"/>
            <w:vAlign w:val="center"/>
          </w:tcPr>
          <w:p w14:paraId="3931AA34"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0.675</w:t>
            </w:r>
          </w:p>
        </w:tc>
      </w:tr>
      <w:tr w:rsidR="00CE2FE0" w:rsidRPr="0073472F" w14:paraId="1C72DA4F" w14:textId="77777777" w:rsidTr="00D72C08">
        <w:trPr>
          <w:trHeight w:val="257"/>
        </w:trPr>
        <w:tc>
          <w:tcPr>
            <w:tcW w:w="3681" w:type="dxa"/>
            <w:vAlign w:val="center"/>
          </w:tcPr>
          <w:p w14:paraId="6702EDD3" w14:textId="77777777" w:rsidR="00CE2FE0" w:rsidRPr="0073472F" w:rsidRDefault="00F076C8">
            <w:pPr>
              <w:rPr>
                <w:rFonts w:ascii="Arial" w:hAnsi="Arial" w:cs="Arial"/>
                <w:bCs/>
                <w:color w:val="000000"/>
                <w:sz w:val="16"/>
              </w:rPr>
            </w:pPr>
            <w:r w:rsidRPr="0073472F">
              <w:rPr>
                <w:rFonts w:ascii="Arial" w:hAnsi="Arial" w:cs="Arial"/>
                <w:bCs/>
                <w:color w:val="000000"/>
                <w:sz w:val="16"/>
              </w:rPr>
              <w:t>MS -&gt; FI_USA_ -&gt; SEE_FIN_</w:t>
            </w:r>
          </w:p>
        </w:tc>
        <w:tc>
          <w:tcPr>
            <w:tcW w:w="1134" w:type="dxa"/>
            <w:vAlign w:val="center"/>
          </w:tcPr>
          <w:p w14:paraId="766AA0B3"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0.176</w:t>
            </w:r>
          </w:p>
        </w:tc>
        <w:tc>
          <w:tcPr>
            <w:tcW w:w="1480" w:type="dxa"/>
            <w:vAlign w:val="center"/>
          </w:tcPr>
          <w:p w14:paraId="73A3E630"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0.056</w:t>
            </w:r>
          </w:p>
        </w:tc>
        <w:tc>
          <w:tcPr>
            <w:tcW w:w="1440" w:type="dxa"/>
            <w:vAlign w:val="center"/>
          </w:tcPr>
          <w:p w14:paraId="71C2C6AE"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3.17</w:t>
            </w:r>
          </w:p>
        </w:tc>
        <w:tc>
          <w:tcPr>
            <w:tcW w:w="1170" w:type="dxa"/>
            <w:vAlign w:val="center"/>
          </w:tcPr>
          <w:p w14:paraId="584CFC2B" w14:textId="77777777" w:rsidR="00CE2FE0" w:rsidRPr="0073472F" w:rsidRDefault="00F076C8">
            <w:pPr>
              <w:jc w:val="center"/>
              <w:rPr>
                <w:rFonts w:ascii="Arial" w:hAnsi="Arial" w:cs="Arial"/>
                <w:color w:val="006400"/>
                <w:sz w:val="16"/>
              </w:rPr>
            </w:pPr>
            <w:r w:rsidRPr="0073472F">
              <w:rPr>
                <w:rFonts w:ascii="Arial" w:hAnsi="Arial" w:cs="Arial"/>
                <w:color w:val="006400"/>
                <w:sz w:val="16"/>
              </w:rPr>
              <w:t>0.002</w:t>
            </w:r>
          </w:p>
        </w:tc>
      </w:tr>
      <w:tr w:rsidR="00CE2FE0" w:rsidRPr="0073472F" w14:paraId="02C8C8D8" w14:textId="77777777" w:rsidTr="00D72C08">
        <w:trPr>
          <w:trHeight w:val="257"/>
        </w:trPr>
        <w:tc>
          <w:tcPr>
            <w:tcW w:w="3681" w:type="dxa"/>
            <w:vAlign w:val="center"/>
          </w:tcPr>
          <w:p w14:paraId="7D2DD69F" w14:textId="77777777" w:rsidR="00CE2FE0" w:rsidRPr="0073472F" w:rsidRDefault="00F076C8">
            <w:pPr>
              <w:rPr>
                <w:rFonts w:ascii="Arial" w:hAnsi="Arial" w:cs="Arial"/>
                <w:bCs/>
                <w:color w:val="000000"/>
                <w:sz w:val="16"/>
              </w:rPr>
            </w:pPr>
            <w:r w:rsidRPr="0073472F">
              <w:rPr>
                <w:rFonts w:ascii="Arial" w:hAnsi="Arial" w:cs="Arial"/>
                <w:bCs/>
                <w:color w:val="000000"/>
                <w:sz w:val="16"/>
              </w:rPr>
              <w:t>MS -&gt; FI_WEL_ -&gt; SEE_HEA_</w:t>
            </w:r>
          </w:p>
        </w:tc>
        <w:tc>
          <w:tcPr>
            <w:tcW w:w="1134" w:type="dxa"/>
            <w:vAlign w:val="center"/>
          </w:tcPr>
          <w:p w14:paraId="628F8E5E"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0.052</w:t>
            </w:r>
          </w:p>
        </w:tc>
        <w:tc>
          <w:tcPr>
            <w:tcW w:w="1480" w:type="dxa"/>
            <w:vAlign w:val="center"/>
          </w:tcPr>
          <w:p w14:paraId="385588B0"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0.037</w:t>
            </w:r>
          </w:p>
        </w:tc>
        <w:tc>
          <w:tcPr>
            <w:tcW w:w="1440" w:type="dxa"/>
            <w:vAlign w:val="center"/>
          </w:tcPr>
          <w:p w14:paraId="446987ED"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1.388</w:t>
            </w:r>
          </w:p>
        </w:tc>
        <w:tc>
          <w:tcPr>
            <w:tcW w:w="1170" w:type="dxa"/>
            <w:vAlign w:val="center"/>
          </w:tcPr>
          <w:p w14:paraId="1F906D96"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0.165</w:t>
            </w:r>
          </w:p>
        </w:tc>
      </w:tr>
      <w:tr w:rsidR="00CE2FE0" w:rsidRPr="0073472F" w14:paraId="0EC738DB" w14:textId="77777777" w:rsidTr="00D72C08">
        <w:trPr>
          <w:trHeight w:val="257"/>
        </w:trPr>
        <w:tc>
          <w:tcPr>
            <w:tcW w:w="3681" w:type="dxa"/>
            <w:vAlign w:val="center"/>
          </w:tcPr>
          <w:p w14:paraId="6BCDC688" w14:textId="77777777" w:rsidR="00CE2FE0" w:rsidRPr="0073472F" w:rsidRDefault="00F076C8">
            <w:pPr>
              <w:rPr>
                <w:rFonts w:ascii="Arial" w:hAnsi="Arial" w:cs="Arial"/>
                <w:bCs/>
                <w:color w:val="000000"/>
                <w:sz w:val="16"/>
              </w:rPr>
            </w:pPr>
            <w:r w:rsidRPr="0073472F">
              <w:rPr>
                <w:rFonts w:ascii="Arial" w:hAnsi="Arial" w:cs="Arial"/>
                <w:bCs/>
                <w:color w:val="000000"/>
                <w:sz w:val="16"/>
              </w:rPr>
              <w:t>MS -&gt; FI_ACC_ -&gt; SEE_EMP_</w:t>
            </w:r>
          </w:p>
        </w:tc>
        <w:tc>
          <w:tcPr>
            <w:tcW w:w="1134" w:type="dxa"/>
            <w:vAlign w:val="center"/>
          </w:tcPr>
          <w:p w14:paraId="504634DC"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0.196</w:t>
            </w:r>
          </w:p>
        </w:tc>
        <w:tc>
          <w:tcPr>
            <w:tcW w:w="1480" w:type="dxa"/>
            <w:vAlign w:val="center"/>
          </w:tcPr>
          <w:p w14:paraId="3066CA98"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0.096</w:t>
            </w:r>
          </w:p>
        </w:tc>
        <w:tc>
          <w:tcPr>
            <w:tcW w:w="1440" w:type="dxa"/>
            <w:vAlign w:val="center"/>
          </w:tcPr>
          <w:p w14:paraId="7276E78E"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2.034</w:t>
            </w:r>
          </w:p>
        </w:tc>
        <w:tc>
          <w:tcPr>
            <w:tcW w:w="1170" w:type="dxa"/>
            <w:vAlign w:val="center"/>
          </w:tcPr>
          <w:p w14:paraId="569E3795" w14:textId="77777777" w:rsidR="00CE2FE0" w:rsidRPr="0073472F" w:rsidRDefault="00F076C8">
            <w:pPr>
              <w:jc w:val="center"/>
              <w:rPr>
                <w:rFonts w:ascii="Arial" w:hAnsi="Arial" w:cs="Arial"/>
                <w:color w:val="006400"/>
                <w:sz w:val="16"/>
              </w:rPr>
            </w:pPr>
            <w:r w:rsidRPr="0073472F">
              <w:rPr>
                <w:rFonts w:ascii="Arial" w:hAnsi="Arial" w:cs="Arial"/>
                <w:color w:val="006400"/>
                <w:sz w:val="16"/>
              </w:rPr>
              <w:t>0.042</w:t>
            </w:r>
          </w:p>
        </w:tc>
      </w:tr>
      <w:tr w:rsidR="00CE2FE0" w:rsidRPr="0073472F" w14:paraId="4496A936" w14:textId="77777777" w:rsidTr="00D72C08">
        <w:trPr>
          <w:trHeight w:val="257"/>
        </w:trPr>
        <w:tc>
          <w:tcPr>
            <w:tcW w:w="3681" w:type="dxa"/>
            <w:vAlign w:val="center"/>
          </w:tcPr>
          <w:p w14:paraId="0BDCE85A" w14:textId="77777777" w:rsidR="00CE2FE0" w:rsidRPr="0073472F" w:rsidRDefault="00F076C8">
            <w:pPr>
              <w:rPr>
                <w:rFonts w:ascii="Arial" w:hAnsi="Arial" w:cs="Arial"/>
                <w:bCs/>
                <w:color w:val="000000"/>
                <w:sz w:val="16"/>
              </w:rPr>
            </w:pPr>
            <w:r w:rsidRPr="0073472F">
              <w:rPr>
                <w:rFonts w:ascii="Arial" w:hAnsi="Arial" w:cs="Arial"/>
                <w:bCs/>
                <w:color w:val="000000"/>
                <w:sz w:val="16"/>
              </w:rPr>
              <w:t>MS -&gt; FI_QUA_ -&gt; SEE_FIN_</w:t>
            </w:r>
          </w:p>
        </w:tc>
        <w:tc>
          <w:tcPr>
            <w:tcW w:w="1134" w:type="dxa"/>
            <w:vAlign w:val="center"/>
          </w:tcPr>
          <w:p w14:paraId="34CA806A"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0.026</w:t>
            </w:r>
          </w:p>
        </w:tc>
        <w:tc>
          <w:tcPr>
            <w:tcW w:w="1480" w:type="dxa"/>
            <w:vAlign w:val="center"/>
          </w:tcPr>
          <w:p w14:paraId="57AD336E"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0.069</w:t>
            </w:r>
          </w:p>
        </w:tc>
        <w:tc>
          <w:tcPr>
            <w:tcW w:w="1440" w:type="dxa"/>
            <w:vAlign w:val="center"/>
          </w:tcPr>
          <w:p w14:paraId="2A9AE365"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0.382</w:t>
            </w:r>
          </w:p>
        </w:tc>
        <w:tc>
          <w:tcPr>
            <w:tcW w:w="1170" w:type="dxa"/>
            <w:vAlign w:val="center"/>
          </w:tcPr>
          <w:p w14:paraId="13126AC4"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0.702</w:t>
            </w:r>
          </w:p>
        </w:tc>
      </w:tr>
      <w:tr w:rsidR="00CE2FE0" w:rsidRPr="0073472F" w14:paraId="59F0978F" w14:textId="77777777" w:rsidTr="00D72C08">
        <w:trPr>
          <w:trHeight w:val="257"/>
        </w:trPr>
        <w:tc>
          <w:tcPr>
            <w:tcW w:w="3681" w:type="dxa"/>
            <w:vAlign w:val="center"/>
          </w:tcPr>
          <w:p w14:paraId="62E64572" w14:textId="77777777" w:rsidR="00CE2FE0" w:rsidRPr="0073472F" w:rsidRDefault="00F076C8">
            <w:pPr>
              <w:rPr>
                <w:rFonts w:ascii="Arial" w:hAnsi="Arial" w:cs="Arial"/>
                <w:bCs/>
                <w:color w:val="000000"/>
                <w:sz w:val="16"/>
              </w:rPr>
            </w:pPr>
            <w:r w:rsidRPr="0073472F">
              <w:rPr>
                <w:rFonts w:ascii="Arial" w:hAnsi="Arial" w:cs="Arial"/>
                <w:bCs/>
                <w:color w:val="000000"/>
                <w:sz w:val="16"/>
              </w:rPr>
              <w:t>MS -&gt; FI_USA_ -&gt; SEE_HEA_</w:t>
            </w:r>
          </w:p>
        </w:tc>
        <w:tc>
          <w:tcPr>
            <w:tcW w:w="1134" w:type="dxa"/>
            <w:vAlign w:val="center"/>
          </w:tcPr>
          <w:p w14:paraId="37031589"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0.01</w:t>
            </w:r>
          </w:p>
        </w:tc>
        <w:tc>
          <w:tcPr>
            <w:tcW w:w="1480" w:type="dxa"/>
            <w:vAlign w:val="center"/>
          </w:tcPr>
          <w:p w14:paraId="0C5DEA8F"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0.06</w:t>
            </w:r>
          </w:p>
        </w:tc>
        <w:tc>
          <w:tcPr>
            <w:tcW w:w="1440" w:type="dxa"/>
            <w:vAlign w:val="center"/>
          </w:tcPr>
          <w:p w14:paraId="09FC35DC"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0.164</w:t>
            </w:r>
          </w:p>
        </w:tc>
        <w:tc>
          <w:tcPr>
            <w:tcW w:w="1170" w:type="dxa"/>
            <w:vAlign w:val="center"/>
          </w:tcPr>
          <w:p w14:paraId="2BAAFE75"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0.87</w:t>
            </w:r>
          </w:p>
        </w:tc>
      </w:tr>
      <w:tr w:rsidR="00CE2FE0" w:rsidRPr="0073472F" w14:paraId="523D9055" w14:textId="77777777" w:rsidTr="00D72C08">
        <w:trPr>
          <w:trHeight w:val="257"/>
        </w:trPr>
        <w:tc>
          <w:tcPr>
            <w:tcW w:w="3681" w:type="dxa"/>
            <w:vAlign w:val="center"/>
          </w:tcPr>
          <w:p w14:paraId="7DF3269B" w14:textId="77777777" w:rsidR="00CE2FE0" w:rsidRPr="0073472F" w:rsidRDefault="00F076C8">
            <w:pPr>
              <w:rPr>
                <w:rFonts w:ascii="Arial" w:hAnsi="Arial" w:cs="Arial"/>
                <w:bCs/>
                <w:color w:val="000000"/>
                <w:sz w:val="16"/>
              </w:rPr>
            </w:pPr>
            <w:r w:rsidRPr="0073472F">
              <w:rPr>
                <w:rFonts w:ascii="Arial" w:hAnsi="Arial" w:cs="Arial"/>
                <w:bCs/>
                <w:color w:val="000000"/>
                <w:sz w:val="16"/>
              </w:rPr>
              <w:t>MS -&gt; FI_WEL_ -&gt; SEE_SOC_</w:t>
            </w:r>
          </w:p>
        </w:tc>
        <w:tc>
          <w:tcPr>
            <w:tcW w:w="1134" w:type="dxa"/>
            <w:vAlign w:val="center"/>
          </w:tcPr>
          <w:p w14:paraId="741D0A75"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0.015</w:t>
            </w:r>
          </w:p>
        </w:tc>
        <w:tc>
          <w:tcPr>
            <w:tcW w:w="1480" w:type="dxa"/>
            <w:vAlign w:val="center"/>
          </w:tcPr>
          <w:p w14:paraId="192717FA"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0.036</w:t>
            </w:r>
          </w:p>
        </w:tc>
        <w:tc>
          <w:tcPr>
            <w:tcW w:w="1440" w:type="dxa"/>
            <w:vAlign w:val="center"/>
          </w:tcPr>
          <w:p w14:paraId="0BCF93D6"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0.414</w:t>
            </w:r>
          </w:p>
        </w:tc>
        <w:tc>
          <w:tcPr>
            <w:tcW w:w="1170" w:type="dxa"/>
            <w:vAlign w:val="center"/>
          </w:tcPr>
          <w:p w14:paraId="35672D31"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0.679</w:t>
            </w:r>
          </w:p>
        </w:tc>
      </w:tr>
      <w:tr w:rsidR="00CE2FE0" w:rsidRPr="0073472F" w14:paraId="75DABDDE" w14:textId="77777777" w:rsidTr="00D72C08">
        <w:trPr>
          <w:trHeight w:val="257"/>
        </w:trPr>
        <w:tc>
          <w:tcPr>
            <w:tcW w:w="3681" w:type="dxa"/>
            <w:vAlign w:val="center"/>
          </w:tcPr>
          <w:p w14:paraId="1ED6FD6C" w14:textId="77777777" w:rsidR="00CE2FE0" w:rsidRPr="0073472F" w:rsidRDefault="00F076C8">
            <w:pPr>
              <w:rPr>
                <w:rFonts w:ascii="Arial" w:hAnsi="Arial" w:cs="Arial"/>
                <w:bCs/>
                <w:color w:val="000000"/>
                <w:sz w:val="16"/>
              </w:rPr>
            </w:pPr>
            <w:r w:rsidRPr="0073472F">
              <w:rPr>
                <w:rFonts w:ascii="Arial" w:hAnsi="Arial" w:cs="Arial"/>
                <w:bCs/>
                <w:color w:val="000000"/>
                <w:sz w:val="16"/>
              </w:rPr>
              <w:t>MS -&gt; FI_ACC_ -&gt; SEE_FIN_</w:t>
            </w:r>
          </w:p>
        </w:tc>
        <w:tc>
          <w:tcPr>
            <w:tcW w:w="1134" w:type="dxa"/>
            <w:vAlign w:val="center"/>
          </w:tcPr>
          <w:p w14:paraId="38C4EB55"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0.108</w:t>
            </w:r>
          </w:p>
        </w:tc>
        <w:tc>
          <w:tcPr>
            <w:tcW w:w="1480" w:type="dxa"/>
            <w:vAlign w:val="center"/>
          </w:tcPr>
          <w:p w14:paraId="7584E036"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0.084</w:t>
            </w:r>
          </w:p>
        </w:tc>
        <w:tc>
          <w:tcPr>
            <w:tcW w:w="1440" w:type="dxa"/>
            <w:vAlign w:val="center"/>
          </w:tcPr>
          <w:p w14:paraId="059A6AA3"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1.281</w:t>
            </w:r>
          </w:p>
        </w:tc>
        <w:tc>
          <w:tcPr>
            <w:tcW w:w="1170" w:type="dxa"/>
            <w:vAlign w:val="center"/>
          </w:tcPr>
          <w:p w14:paraId="0FF99BCD"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0.2</w:t>
            </w:r>
          </w:p>
        </w:tc>
      </w:tr>
      <w:tr w:rsidR="00CE2FE0" w:rsidRPr="0073472F" w14:paraId="711DE2D5" w14:textId="77777777" w:rsidTr="00D72C08">
        <w:trPr>
          <w:trHeight w:val="257"/>
        </w:trPr>
        <w:tc>
          <w:tcPr>
            <w:tcW w:w="3681" w:type="dxa"/>
            <w:vAlign w:val="center"/>
          </w:tcPr>
          <w:p w14:paraId="63B2E8E7" w14:textId="77777777" w:rsidR="00CE2FE0" w:rsidRPr="0073472F" w:rsidRDefault="00F076C8">
            <w:pPr>
              <w:rPr>
                <w:rFonts w:ascii="Arial" w:hAnsi="Arial" w:cs="Arial"/>
                <w:bCs/>
                <w:color w:val="000000"/>
                <w:sz w:val="16"/>
              </w:rPr>
            </w:pPr>
            <w:r w:rsidRPr="0073472F">
              <w:rPr>
                <w:rFonts w:ascii="Arial" w:hAnsi="Arial" w:cs="Arial"/>
                <w:bCs/>
                <w:color w:val="000000"/>
                <w:sz w:val="16"/>
              </w:rPr>
              <w:t>MS -&gt; FI_QUA_ -&gt; SEE_HEA_</w:t>
            </w:r>
          </w:p>
        </w:tc>
        <w:tc>
          <w:tcPr>
            <w:tcW w:w="1134" w:type="dxa"/>
            <w:vAlign w:val="center"/>
          </w:tcPr>
          <w:p w14:paraId="619DDE7A"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-0.024</w:t>
            </w:r>
          </w:p>
        </w:tc>
        <w:tc>
          <w:tcPr>
            <w:tcW w:w="1480" w:type="dxa"/>
            <w:vAlign w:val="center"/>
          </w:tcPr>
          <w:p w14:paraId="006CD221"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0.07</w:t>
            </w:r>
          </w:p>
        </w:tc>
        <w:tc>
          <w:tcPr>
            <w:tcW w:w="1440" w:type="dxa"/>
            <w:vAlign w:val="center"/>
          </w:tcPr>
          <w:p w14:paraId="69C5ED5D"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0.347</w:t>
            </w:r>
          </w:p>
        </w:tc>
        <w:tc>
          <w:tcPr>
            <w:tcW w:w="1170" w:type="dxa"/>
            <w:vAlign w:val="center"/>
          </w:tcPr>
          <w:p w14:paraId="692FFD86"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0.728</w:t>
            </w:r>
          </w:p>
        </w:tc>
      </w:tr>
      <w:tr w:rsidR="00CE2FE0" w:rsidRPr="0073472F" w14:paraId="0AD05314" w14:textId="77777777" w:rsidTr="00D72C08">
        <w:trPr>
          <w:trHeight w:val="257"/>
        </w:trPr>
        <w:tc>
          <w:tcPr>
            <w:tcW w:w="3681" w:type="dxa"/>
            <w:vAlign w:val="center"/>
          </w:tcPr>
          <w:p w14:paraId="2293E776" w14:textId="77777777" w:rsidR="00CE2FE0" w:rsidRPr="0073472F" w:rsidRDefault="00F076C8">
            <w:pPr>
              <w:rPr>
                <w:rFonts w:ascii="Arial" w:hAnsi="Arial" w:cs="Arial"/>
                <w:bCs/>
                <w:color w:val="000000"/>
                <w:sz w:val="16"/>
              </w:rPr>
            </w:pPr>
            <w:r w:rsidRPr="0073472F">
              <w:rPr>
                <w:rFonts w:ascii="Arial" w:hAnsi="Arial" w:cs="Arial"/>
                <w:bCs/>
                <w:color w:val="000000"/>
                <w:sz w:val="16"/>
              </w:rPr>
              <w:t>MS -&gt; FI_USA_ -&gt; SEE_SOC_</w:t>
            </w:r>
          </w:p>
        </w:tc>
        <w:tc>
          <w:tcPr>
            <w:tcW w:w="1134" w:type="dxa"/>
            <w:vAlign w:val="center"/>
          </w:tcPr>
          <w:p w14:paraId="1F236ADE"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0.197</w:t>
            </w:r>
          </w:p>
        </w:tc>
        <w:tc>
          <w:tcPr>
            <w:tcW w:w="1480" w:type="dxa"/>
            <w:vAlign w:val="center"/>
          </w:tcPr>
          <w:p w14:paraId="2CC787B0"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0.066</w:t>
            </w:r>
          </w:p>
        </w:tc>
        <w:tc>
          <w:tcPr>
            <w:tcW w:w="1440" w:type="dxa"/>
            <w:vAlign w:val="center"/>
          </w:tcPr>
          <w:p w14:paraId="7DAD37E3"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2.998</w:t>
            </w:r>
          </w:p>
        </w:tc>
        <w:tc>
          <w:tcPr>
            <w:tcW w:w="1170" w:type="dxa"/>
            <w:vAlign w:val="center"/>
          </w:tcPr>
          <w:p w14:paraId="7945EE35" w14:textId="77777777" w:rsidR="00CE2FE0" w:rsidRPr="0073472F" w:rsidRDefault="00F076C8">
            <w:pPr>
              <w:jc w:val="center"/>
              <w:rPr>
                <w:rFonts w:ascii="Arial" w:hAnsi="Arial" w:cs="Arial"/>
                <w:color w:val="006400"/>
                <w:sz w:val="16"/>
              </w:rPr>
            </w:pPr>
            <w:r w:rsidRPr="0073472F">
              <w:rPr>
                <w:rFonts w:ascii="Arial" w:hAnsi="Arial" w:cs="Arial"/>
                <w:color w:val="006400"/>
                <w:sz w:val="16"/>
              </w:rPr>
              <w:t>0.003</w:t>
            </w:r>
          </w:p>
        </w:tc>
      </w:tr>
      <w:tr w:rsidR="00CE2FE0" w:rsidRPr="0073472F" w14:paraId="013E55DE" w14:textId="77777777" w:rsidTr="00D72C08">
        <w:trPr>
          <w:trHeight w:val="257"/>
        </w:trPr>
        <w:tc>
          <w:tcPr>
            <w:tcW w:w="3681" w:type="dxa"/>
            <w:vAlign w:val="center"/>
          </w:tcPr>
          <w:p w14:paraId="750FE86D" w14:textId="77777777" w:rsidR="00CE2FE0" w:rsidRPr="0073472F" w:rsidRDefault="00F076C8">
            <w:pPr>
              <w:rPr>
                <w:rFonts w:ascii="Arial" w:hAnsi="Arial" w:cs="Arial"/>
                <w:bCs/>
                <w:color w:val="000000"/>
                <w:sz w:val="16"/>
              </w:rPr>
            </w:pPr>
            <w:r w:rsidRPr="0073472F">
              <w:rPr>
                <w:rFonts w:ascii="Arial" w:hAnsi="Arial" w:cs="Arial"/>
                <w:bCs/>
                <w:color w:val="000000"/>
                <w:sz w:val="16"/>
              </w:rPr>
              <w:t>MS -&gt; FI_ACC_ -&gt; SEE_HEA_</w:t>
            </w:r>
          </w:p>
        </w:tc>
        <w:tc>
          <w:tcPr>
            <w:tcW w:w="1134" w:type="dxa"/>
            <w:vAlign w:val="center"/>
          </w:tcPr>
          <w:p w14:paraId="7E548658"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0.014</w:t>
            </w:r>
          </w:p>
        </w:tc>
        <w:tc>
          <w:tcPr>
            <w:tcW w:w="1480" w:type="dxa"/>
            <w:vAlign w:val="center"/>
          </w:tcPr>
          <w:p w14:paraId="0BB2DBC7"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0.079</w:t>
            </w:r>
          </w:p>
        </w:tc>
        <w:tc>
          <w:tcPr>
            <w:tcW w:w="1440" w:type="dxa"/>
            <w:vAlign w:val="center"/>
          </w:tcPr>
          <w:p w14:paraId="67A613DE"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0.18</w:t>
            </w:r>
          </w:p>
        </w:tc>
        <w:tc>
          <w:tcPr>
            <w:tcW w:w="1170" w:type="dxa"/>
            <w:vAlign w:val="center"/>
          </w:tcPr>
          <w:p w14:paraId="69551CCA"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0.857</w:t>
            </w:r>
          </w:p>
        </w:tc>
      </w:tr>
      <w:tr w:rsidR="00CE2FE0" w:rsidRPr="0073472F" w14:paraId="26C235C5" w14:textId="77777777" w:rsidTr="00D72C08">
        <w:trPr>
          <w:trHeight w:val="257"/>
        </w:trPr>
        <w:tc>
          <w:tcPr>
            <w:tcW w:w="3681" w:type="dxa"/>
            <w:vAlign w:val="center"/>
          </w:tcPr>
          <w:p w14:paraId="4F70C904" w14:textId="77777777" w:rsidR="00CE2FE0" w:rsidRPr="0073472F" w:rsidRDefault="00F076C8">
            <w:pPr>
              <w:rPr>
                <w:rFonts w:ascii="Arial" w:hAnsi="Arial" w:cs="Arial"/>
                <w:bCs/>
                <w:color w:val="000000"/>
                <w:sz w:val="16"/>
              </w:rPr>
            </w:pPr>
            <w:r w:rsidRPr="0073472F">
              <w:rPr>
                <w:rFonts w:ascii="Arial" w:hAnsi="Arial" w:cs="Arial"/>
                <w:bCs/>
                <w:color w:val="000000"/>
                <w:sz w:val="16"/>
              </w:rPr>
              <w:t>MS -&gt; FI_QUA_ -&gt; SEE_SOC_</w:t>
            </w:r>
          </w:p>
        </w:tc>
        <w:tc>
          <w:tcPr>
            <w:tcW w:w="1134" w:type="dxa"/>
            <w:vAlign w:val="center"/>
          </w:tcPr>
          <w:p w14:paraId="34DC6E1B"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-0.028</w:t>
            </w:r>
          </w:p>
        </w:tc>
        <w:tc>
          <w:tcPr>
            <w:tcW w:w="1480" w:type="dxa"/>
            <w:vAlign w:val="center"/>
          </w:tcPr>
          <w:p w14:paraId="0778C3F9"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0.074</w:t>
            </w:r>
          </w:p>
        </w:tc>
        <w:tc>
          <w:tcPr>
            <w:tcW w:w="1440" w:type="dxa"/>
            <w:vAlign w:val="center"/>
          </w:tcPr>
          <w:p w14:paraId="3F02E9D8"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0.383</w:t>
            </w:r>
          </w:p>
        </w:tc>
        <w:tc>
          <w:tcPr>
            <w:tcW w:w="1170" w:type="dxa"/>
            <w:vAlign w:val="center"/>
          </w:tcPr>
          <w:p w14:paraId="6DD1DAC2"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0.702</w:t>
            </w:r>
          </w:p>
        </w:tc>
      </w:tr>
      <w:tr w:rsidR="00CE2FE0" w:rsidRPr="0073472F" w14:paraId="75DDBE7F" w14:textId="77777777" w:rsidTr="00D72C08">
        <w:trPr>
          <w:trHeight w:val="257"/>
        </w:trPr>
        <w:tc>
          <w:tcPr>
            <w:tcW w:w="3681" w:type="dxa"/>
            <w:vAlign w:val="center"/>
          </w:tcPr>
          <w:p w14:paraId="0395929F" w14:textId="77777777" w:rsidR="00CE2FE0" w:rsidRPr="0073472F" w:rsidRDefault="00F076C8">
            <w:pPr>
              <w:rPr>
                <w:rFonts w:ascii="Arial" w:hAnsi="Arial" w:cs="Arial"/>
                <w:bCs/>
                <w:color w:val="000000"/>
                <w:sz w:val="16"/>
              </w:rPr>
            </w:pPr>
            <w:r w:rsidRPr="0073472F">
              <w:rPr>
                <w:rFonts w:ascii="Arial" w:hAnsi="Arial" w:cs="Arial"/>
                <w:bCs/>
                <w:color w:val="000000"/>
                <w:sz w:val="16"/>
              </w:rPr>
              <w:t>MS -&gt; FI_ACC_ -&gt; SEE_SOC_</w:t>
            </w:r>
          </w:p>
        </w:tc>
        <w:tc>
          <w:tcPr>
            <w:tcW w:w="1134" w:type="dxa"/>
            <w:vAlign w:val="center"/>
          </w:tcPr>
          <w:p w14:paraId="1C269F40"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0.088</w:t>
            </w:r>
          </w:p>
        </w:tc>
        <w:tc>
          <w:tcPr>
            <w:tcW w:w="1480" w:type="dxa"/>
            <w:vAlign w:val="center"/>
          </w:tcPr>
          <w:p w14:paraId="10B82AA7"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0.079</w:t>
            </w:r>
          </w:p>
        </w:tc>
        <w:tc>
          <w:tcPr>
            <w:tcW w:w="1440" w:type="dxa"/>
            <w:vAlign w:val="center"/>
          </w:tcPr>
          <w:p w14:paraId="0448F854" w14:textId="77777777" w:rsidR="00CE2FE0" w:rsidRPr="0073472F" w:rsidRDefault="00F076C8">
            <w:pPr>
              <w:jc w:val="center"/>
              <w:rPr>
                <w:rFonts w:ascii="Arial" w:hAnsi="Arial" w:cs="Arial"/>
                <w:color w:val="000000"/>
                <w:sz w:val="16"/>
              </w:rPr>
            </w:pPr>
            <w:r w:rsidRPr="0073472F">
              <w:rPr>
                <w:rFonts w:ascii="Arial" w:hAnsi="Arial" w:cs="Arial"/>
                <w:color w:val="000000"/>
                <w:sz w:val="16"/>
              </w:rPr>
              <w:t>1.114</w:t>
            </w:r>
          </w:p>
        </w:tc>
        <w:tc>
          <w:tcPr>
            <w:tcW w:w="1170" w:type="dxa"/>
            <w:vAlign w:val="center"/>
          </w:tcPr>
          <w:p w14:paraId="7E6B4FB5" w14:textId="77777777" w:rsidR="00CE2FE0" w:rsidRPr="0073472F" w:rsidRDefault="00F076C8">
            <w:pPr>
              <w:jc w:val="center"/>
              <w:rPr>
                <w:rFonts w:ascii="Arial" w:hAnsi="Arial" w:cs="Arial"/>
                <w:color w:val="8B0000"/>
                <w:sz w:val="16"/>
              </w:rPr>
            </w:pPr>
            <w:r w:rsidRPr="0073472F">
              <w:rPr>
                <w:rFonts w:ascii="Arial" w:hAnsi="Arial" w:cs="Arial"/>
                <w:color w:val="8B0000"/>
                <w:sz w:val="16"/>
              </w:rPr>
              <w:t>0.265</w:t>
            </w:r>
          </w:p>
        </w:tc>
      </w:tr>
    </w:tbl>
    <w:p w14:paraId="56E21621" w14:textId="77777777" w:rsidR="00CE2FE0" w:rsidRPr="0073472F" w:rsidRDefault="00CE2FE0">
      <w:pPr>
        <w:spacing w:before="280"/>
        <w:rPr>
          <w:rFonts w:ascii="Arial" w:hAnsi="Arial" w:cs="Arial"/>
          <w:b/>
          <w:lang w:val="en-US"/>
        </w:rPr>
      </w:pPr>
    </w:p>
    <w:p w14:paraId="3A77E3E7" w14:textId="77777777" w:rsidR="00CE2FE0" w:rsidRPr="0073472F" w:rsidRDefault="00CE2FE0">
      <w:pPr>
        <w:spacing w:before="280"/>
        <w:rPr>
          <w:rFonts w:ascii="Arial" w:hAnsi="Arial" w:cs="Arial"/>
          <w:b/>
          <w:lang w:val="en-US"/>
        </w:rPr>
      </w:pPr>
    </w:p>
    <w:p w14:paraId="246EEEAF" w14:textId="77777777" w:rsidR="00CE2FE0" w:rsidRPr="0073472F" w:rsidRDefault="00CE2FE0">
      <w:pPr>
        <w:spacing w:before="280"/>
        <w:rPr>
          <w:rFonts w:ascii="Arial" w:hAnsi="Arial" w:cs="Arial"/>
          <w:b/>
          <w:lang w:val="en-US"/>
        </w:rPr>
      </w:pPr>
    </w:p>
    <w:p w14:paraId="4EC77A47" w14:textId="77777777" w:rsidR="00CE2FE0" w:rsidRPr="0073472F" w:rsidRDefault="00CE2FE0">
      <w:pPr>
        <w:spacing w:before="280"/>
        <w:rPr>
          <w:rFonts w:ascii="Arial" w:hAnsi="Arial" w:cs="Arial"/>
          <w:b/>
          <w:lang w:val="en-US"/>
        </w:rPr>
      </w:pPr>
    </w:p>
    <w:p w14:paraId="55AAD34D" w14:textId="77777777" w:rsidR="00CE2FE0" w:rsidRPr="0073472F" w:rsidRDefault="00CE2FE0">
      <w:pPr>
        <w:spacing w:before="280"/>
        <w:rPr>
          <w:rFonts w:ascii="Arial" w:hAnsi="Arial" w:cs="Arial"/>
          <w:b/>
          <w:lang w:val="en-US"/>
        </w:rPr>
      </w:pPr>
    </w:p>
    <w:p w14:paraId="15792530" w14:textId="77777777" w:rsidR="00CE2FE0" w:rsidRPr="0073472F" w:rsidRDefault="00CE2FE0">
      <w:pPr>
        <w:spacing w:before="280"/>
        <w:rPr>
          <w:rFonts w:ascii="Arial" w:hAnsi="Arial" w:cs="Arial"/>
          <w:b/>
          <w:lang w:val="en-US"/>
        </w:rPr>
      </w:pPr>
    </w:p>
    <w:p w14:paraId="639471B6" w14:textId="1232ED49" w:rsidR="00CE2FE0" w:rsidRPr="0073472F" w:rsidRDefault="00CE2FE0">
      <w:pPr>
        <w:spacing w:before="280"/>
        <w:rPr>
          <w:rFonts w:ascii="Arial" w:hAnsi="Arial" w:cs="Arial"/>
          <w:b/>
          <w:lang w:val="en-US"/>
        </w:rPr>
      </w:pPr>
    </w:p>
    <w:p w14:paraId="46C5B936" w14:textId="2A5F2AD7" w:rsidR="00507D03" w:rsidRPr="0073472F" w:rsidRDefault="00507D03">
      <w:pPr>
        <w:spacing w:before="280"/>
        <w:rPr>
          <w:rFonts w:ascii="Arial" w:hAnsi="Arial" w:cs="Arial"/>
          <w:b/>
          <w:lang w:val="en-US"/>
        </w:rPr>
      </w:pPr>
    </w:p>
    <w:p w14:paraId="66009E2A" w14:textId="77777777" w:rsidR="00D72C08" w:rsidRPr="0073472F" w:rsidRDefault="00D72C08">
      <w:pPr>
        <w:spacing w:before="280"/>
        <w:rPr>
          <w:rFonts w:ascii="Arial" w:hAnsi="Arial" w:cs="Arial"/>
          <w:b/>
          <w:lang w:val="en-US"/>
        </w:rPr>
      </w:pPr>
    </w:p>
    <w:p w14:paraId="50DB33B3" w14:textId="154353C9" w:rsidR="00CE2FE0" w:rsidRPr="0073472F" w:rsidRDefault="00F076C8">
      <w:pPr>
        <w:spacing w:before="280"/>
        <w:rPr>
          <w:rFonts w:ascii="Arial" w:hAnsi="Arial" w:cs="Arial"/>
          <w:b/>
          <w:lang w:val="en-US"/>
        </w:rPr>
      </w:pPr>
      <w:r w:rsidRPr="0073472F">
        <w:rPr>
          <w:rFonts w:ascii="Arial" w:hAnsi="Arial" w:cs="Arial"/>
          <w:b/>
          <w:lang w:val="en-US"/>
        </w:rPr>
        <w:lastRenderedPageBreak/>
        <w:t>Appendix B.6 Moderating Effects of Financial Literacy</w:t>
      </w:r>
    </w:p>
    <w:p w14:paraId="52F210A6" w14:textId="77777777" w:rsidR="00507D03" w:rsidRPr="0073472F" w:rsidRDefault="00507D03">
      <w:pPr>
        <w:spacing w:before="280"/>
        <w:rPr>
          <w:rFonts w:ascii="Arial" w:hAnsi="Arial" w:cs="Arial"/>
          <w:b/>
          <w:lang w:val="en-US"/>
        </w:rPr>
      </w:pPr>
    </w:p>
    <w:tbl>
      <w:tblPr>
        <w:tblW w:w="8635" w:type="dxa"/>
        <w:tblBorders>
          <w:top w:val="single" w:sz="4" w:space="0" w:color="auto"/>
          <w:bottom w:val="single" w:sz="4" w:space="0" w:color="auto"/>
        </w:tblBorders>
        <w:tblLayout w:type="fixed"/>
        <w:tblLook w:val="04A0" w:firstRow="1" w:lastRow="0" w:firstColumn="1" w:lastColumn="0" w:noHBand="0" w:noVBand="1"/>
      </w:tblPr>
      <w:tblGrid>
        <w:gridCol w:w="3823"/>
        <w:gridCol w:w="1275"/>
        <w:gridCol w:w="1134"/>
        <w:gridCol w:w="1134"/>
        <w:gridCol w:w="1269"/>
      </w:tblGrid>
      <w:tr w:rsidR="00CE2FE0" w:rsidRPr="0073472F" w14:paraId="39CD4395" w14:textId="77777777" w:rsidTr="00D72C08">
        <w:trPr>
          <w:trHeight w:val="474"/>
        </w:trPr>
        <w:tc>
          <w:tcPr>
            <w:tcW w:w="3823" w:type="dxa"/>
            <w:tcBorders>
              <w:top w:val="single" w:sz="4" w:space="0" w:color="auto"/>
              <w:bottom w:val="single" w:sz="4" w:space="0" w:color="auto"/>
            </w:tcBorders>
            <w:vAlign w:val="center"/>
          </w:tcPr>
          <w:p w14:paraId="3AA7F466" w14:textId="77777777" w:rsidR="00CE2FE0" w:rsidRPr="0073472F" w:rsidRDefault="00F076C8">
            <w:pPr>
              <w:rPr>
                <w:rFonts w:ascii="Arial" w:hAnsi="Arial" w:cs="Arial"/>
                <w:color w:val="000000"/>
                <w:sz w:val="18"/>
              </w:rPr>
            </w:pPr>
            <w:r w:rsidRPr="0073472F">
              <w:rPr>
                <w:rFonts w:ascii="Arial" w:hAnsi="Arial" w:cs="Arial"/>
                <w:color w:val="000000"/>
                <w:sz w:val="18"/>
              </w:rPr>
              <w:t> </w:t>
            </w:r>
          </w:p>
        </w:tc>
        <w:tc>
          <w:tcPr>
            <w:tcW w:w="1275" w:type="dxa"/>
            <w:tcBorders>
              <w:top w:val="single" w:sz="4" w:space="0" w:color="auto"/>
              <w:bottom w:val="single" w:sz="4" w:space="0" w:color="auto"/>
            </w:tcBorders>
            <w:vAlign w:val="center"/>
          </w:tcPr>
          <w:p w14:paraId="5857B6A2"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Original sample (O)</w:t>
            </w:r>
          </w:p>
        </w:tc>
        <w:tc>
          <w:tcPr>
            <w:tcW w:w="1134" w:type="dxa"/>
            <w:tcBorders>
              <w:top w:val="single" w:sz="4" w:space="0" w:color="auto"/>
              <w:bottom w:val="single" w:sz="4" w:space="0" w:color="auto"/>
            </w:tcBorders>
            <w:vAlign w:val="center"/>
          </w:tcPr>
          <w:p w14:paraId="38064CEE"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Standard deviation (STDEV)</w:t>
            </w:r>
          </w:p>
        </w:tc>
        <w:tc>
          <w:tcPr>
            <w:tcW w:w="1134" w:type="dxa"/>
            <w:tcBorders>
              <w:top w:val="single" w:sz="4" w:space="0" w:color="auto"/>
              <w:bottom w:val="single" w:sz="4" w:space="0" w:color="auto"/>
            </w:tcBorders>
            <w:vAlign w:val="center"/>
          </w:tcPr>
          <w:p w14:paraId="64C20566"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T statistics (|O/STDEV|)</w:t>
            </w:r>
          </w:p>
        </w:tc>
        <w:tc>
          <w:tcPr>
            <w:tcW w:w="1269" w:type="dxa"/>
            <w:tcBorders>
              <w:top w:val="single" w:sz="4" w:space="0" w:color="auto"/>
              <w:bottom w:val="single" w:sz="4" w:space="0" w:color="auto"/>
            </w:tcBorders>
            <w:vAlign w:val="center"/>
          </w:tcPr>
          <w:p w14:paraId="02560A14"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P values</w:t>
            </w:r>
          </w:p>
        </w:tc>
      </w:tr>
      <w:tr w:rsidR="00CE2FE0" w:rsidRPr="0073472F" w14:paraId="6DC311B5" w14:textId="77777777" w:rsidTr="00D72C08">
        <w:trPr>
          <w:trHeight w:val="248"/>
        </w:trPr>
        <w:tc>
          <w:tcPr>
            <w:tcW w:w="3823" w:type="dxa"/>
            <w:tcBorders>
              <w:top w:val="single" w:sz="4" w:space="0" w:color="auto"/>
            </w:tcBorders>
            <w:vAlign w:val="center"/>
          </w:tcPr>
          <w:p w14:paraId="12A68C51" w14:textId="77777777" w:rsidR="00CE2FE0" w:rsidRPr="0073472F" w:rsidRDefault="00F076C8">
            <w:pPr>
              <w:rPr>
                <w:rFonts w:ascii="Arial" w:hAnsi="Arial" w:cs="Arial"/>
                <w:color w:val="000000"/>
                <w:sz w:val="18"/>
              </w:rPr>
            </w:pPr>
            <w:r w:rsidRPr="0073472F">
              <w:rPr>
                <w:rFonts w:ascii="Arial" w:hAnsi="Arial" w:cs="Arial"/>
                <w:color w:val="000000"/>
                <w:sz w:val="18"/>
              </w:rPr>
              <w:t>FL_ATT_ x MS -&gt; SEE_ECO_</w:t>
            </w:r>
          </w:p>
        </w:tc>
        <w:tc>
          <w:tcPr>
            <w:tcW w:w="1275" w:type="dxa"/>
            <w:tcBorders>
              <w:top w:val="single" w:sz="4" w:space="0" w:color="auto"/>
            </w:tcBorders>
            <w:vAlign w:val="center"/>
          </w:tcPr>
          <w:p w14:paraId="1A61BA19"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0.002</w:t>
            </w:r>
          </w:p>
        </w:tc>
        <w:tc>
          <w:tcPr>
            <w:tcW w:w="1134" w:type="dxa"/>
            <w:tcBorders>
              <w:top w:val="single" w:sz="4" w:space="0" w:color="auto"/>
            </w:tcBorders>
            <w:vAlign w:val="center"/>
          </w:tcPr>
          <w:p w14:paraId="322D0D2D"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0.046</w:t>
            </w:r>
          </w:p>
        </w:tc>
        <w:tc>
          <w:tcPr>
            <w:tcW w:w="1134" w:type="dxa"/>
            <w:tcBorders>
              <w:top w:val="single" w:sz="4" w:space="0" w:color="auto"/>
            </w:tcBorders>
            <w:vAlign w:val="center"/>
          </w:tcPr>
          <w:p w14:paraId="055F44C1"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0.04</w:t>
            </w:r>
          </w:p>
        </w:tc>
        <w:tc>
          <w:tcPr>
            <w:tcW w:w="1269" w:type="dxa"/>
            <w:tcBorders>
              <w:top w:val="single" w:sz="4" w:space="0" w:color="auto"/>
            </w:tcBorders>
            <w:vAlign w:val="center"/>
          </w:tcPr>
          <w:p w14:paraId="32DD4594"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0.968</w:t>
            </w:r>
          </w:p>
        </w:tc>
      </w:tr>
      <w:tr w:rsidR="00CE2FE0" w:rsidRPr="0073472F" w14:paraId="097E501E" w14:textId="77777777" w:rsidTr="00D72C08">
        <w:trPr>
          <w:trHeight w:val="248"/>
        </w:trPr>
        <w:tc>
          <w:tcPr>
            <w:tcW w:w="3823" w:type="dxa"/>
            <w:vAlign w:val="center"/>
          </w:tcPr>
          <w:p w14:paraId="6F8B4FE0" w14:textId="77777777" w:rsidR="00CE2FE0" w:rsidRPr="0073472F" w:rsidRDefault="00F076C8">
            <w:pPr>
              <w:rPr>
                <w:rFonts w:ascii="Arial" w:hAnsi="Arial" w:cs="Arial"/>
                <w:color w:val="000000"/>
                <w:sz w:val="18"/>
              </w:rPr>
            </w:pPr>
            <w:r w:rsidRPr="0073472F">
              <w:rPr>
                <w:rFonts w:ascii="Arial" w:hAnsi="Arial" w:cs="Arial"/>
                <w:color w:val="000000"/>
                <w:sz w:val="18"/>
              </w:rPr>
              <w:t>FL_ATT_ x MS -&gt; SEE_EDU_</w:t>
            </w:r>
          </w:p>
        </w:tc>
        <w:tc>
          <w:tcPr>
            <w:tcW w:w="1275" w:type="dxa"/>
            <w:vAlign w:val="center"/>
          </w:tcPr>
          <w:p w14:paraId="4E843FC8"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-0.03</w:t>
            </w:r>
          </w:p>
        </w:tc>
        <w:tc>
          <w:tcPr>
            <w:tcW w:w="1134" w:type="dxa"/>
            <w:vAlign w:val="center"/>
          </w:tcPr>
          <w:p w14:paraId="428FBBCA"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0.047</w:t>
            </w:r>
          </w:p>
        </w:tc>
        <w:tc>
          <w:tcPr>
            <w:tcW w:w="1134" w:type="dxa"/>
            <w:vAlign w:val="center"/>
          </w:tcPr>
          <w:p w14:paraId="1F240FF3"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0.647</w:t>
            </w:r>
          </w:p>
        </w:tc>
        <w:tc>
          <w:tcPr>
            <w:tcW w:w="1269" w:type="dxa"/>
            <w:vAlign w:val="center"/>
          </w:tcPr>
          <w:p w14:paraId="45848F68"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0.518</w:t>
            </w:r>
          </w:p>
        </w:tc>
      </w:tr>
      <w:tr w:rsidR="00CE2FE0" w:rsidRPr="0073472F" w14:paraId="78E1739E" w14:textId="77777777" w:rsidTr="00D72C08">
        <w:trPr>
          <w:trHeight w:val="248"/>
        </w:trPr>
        <w:tc>
          <w:tcPr>
            <w:tcW w:w="3823" w:type="dxa"/>
            <w:vAlign w:val="center"/>
          </w:tcPr>
          <w:p w14:paraId="4DD43F60" w14:textId="77777777" w:rsidR="00CE2FE0" w:rsidRPr="0073472F" w:rsidRDefault="00F076C8">
            <w:pPr>
              <w:rPr>
                <w:rFonts w:ascii="Arial" w:hAnsi="Arial" w:cs="Arial"/>
                <w:color w:val="000000"/>
                <w:sz w:val="18"/>
              </w:rPr>
            </w:pPr>
            <w:r w:rsidRPr="0073472F">
              <w:rPr>
                <w:rFonts w:ascii="Arial" w:hAnsi="Arial" w:cs="Arial"/>
                <w:color w:val="000000"/>
                <w:sz w:val="18"/>
              </w:rPr>
              <w:t>FL_ATT_ x MS -&gt; SEE_EMP_</w:t>
            </w:r>
          </w:p>
        </w:tc>
        <w:tc>
          <w:tcPr>
            <w:tcW w:w="1275" w:type="dxa"/>
            <w:vAlign w:val="center"/>
          </w:tcPr>
          <w:p w14:paraId="629033B8"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0.082</w:t>
            </w:r>
          </w:p>
        </w:tc>
        <w:tc>
          <w:tcPr>
            <w:tcW w:w="1134" w:type="dxa"/>
            <w:vAlign w:val="center"/>
          </w:tcPr>
          <w:p w14:paraId="511CFE9F"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0.051</w:t>
            </w:r>
          </w:p>
        </w:tc>
        <w:tc>
          <w:tcPr>
            <w:tcW w:w="1134" w:type="dxa"/>
            <w:vAlign w:val="center"/>
          </w:tcPr>
          <w:p w14:paraId="6060FF5D"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1.629</w:t>
            </w:r>
          </w:p>
        </w:tc>
        <w:tc>
          <w:tcPr>
            <w:tcW w:w="1269" w:type="dxa"/>
            <w:vAlign w:val="center"/>
          </w:tcPr>
          <w:p w14:paraId="04317851"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0.103</w:t>
            </w:r>
          </w:p>
        </w:tc>
      </w:tr>
      <w:tr w:rsidR="00CE2FE0" w:rsidRPr="0073472F" w14:paraId="29FDFE1C" w14:textId="77777777" w:rsidTr="00D72C08">
        <w:trPr>
          <w:trHeight w:val="248"/>
        </w:trPr>
        <w:tc>
          <w:tcPr>
            <w:tcW w:w="3823" w:type="dxa"/>
            <w:vAlign w:val="center"/>
          </w:tcPr>
          <w:p w14:paraId="7C1D7D70" w14:textId="77777777" w:rsidR="00CE2FE0" w:rsidRPr="0073472F" w:rsidRDefault="00F076C8">
            <w:pPr>
              <w:rPr>
                <w:rFonts w:ascii="Arial" w:hAnsi="Arial" w:cs="Arial"/>
                <w:color w:val="000000"/>
                <w:sz w:val="18"/>
              </w:rPr>
            </w:pPr>
            <w:r w:rsidRPr="0073472F">
              <w:rPr>
                <w:rFonts w:ascii="Arial" w:hAnsi="Arial" w:cs="Arial"/>
                <w:color w:val="000000"/>
                <w:sz w:val="18"/>
              </w:rPr>
              <w:t>FL_ATT_ x MS -&gt; SEE_FIN_</w:t>
            </w:r>
          </w:p>
        </w:tc>
        <w:tc>
          <w:tcPr>
            <w:tcW w:w="1275" w:type="dxa"/>
            <w:vAlign w:val="center"/>
          </w:tcPr>
          <w:p w14:paraId="12623A6F"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-0.026</w:t>
            </w:r>
          </w:p>
        </w:tc>
        <w:tc>
          <w:tcPr>
            <w:tcW w:w="1134" w:type="dxa"/>
            <w:vAlign w:val="center"/>
          </w:tcPr>
          <w:p w14:paraId="5D687AD5"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0.046</w:t>
            </w:r>
          </w:p>
        </w:tc>
        <w:tc>
          <w:tcPr>
            <w:tcW w:w="1134" w:type="dxa"/>
            <w:vAlign w:val="center"/>
          </w:tcPr>
          <w:p w14:paraId="0C3D144D"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0.554</w:t>
            </w:r>
          </w:p>
        </w:tc>
        <w:tc>
          <w:tcPr>
            <w:tcW w:w="1269" w:type="dxa"/>
            <w:vAlign w:val="center"/>
          </w:tcPr>
          <w:p w14:paraId="1E407610"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0.579</w:t>
            </w:r>
          </w:p>
        </w:tc>
      </w:tr>
      <w:tr w:rsidR="00CE2FE0" w:rsidRPr="0073472F" w14:paraId="3EA50692" w14:textId="77777777" w:rsidTr="00D72C08">
        <w:trPr>
          <w:trHeight w:val="248"/>
        </w:trPr>
        <w:tc>
          <w:tcPr>
            <w:tcW w:w="3823" w:type="dxa"/>
            <w:vAlign w:val="center"/>
          </w:tcPr>
          <w:p w14:paraId="100A37CA" w14:textId="77777777" w:rsidR="00CE2FE0" w:rsidRPr="0073472F" w:rsidRDefault="00F076C8">
            <w:pPr>
              <w:rPr>
                <w:rFonts w:ascii="Arial" w:hAnsi="Arial" w:cs="Arial"/>
                <w:color w:val="000000"/>
                <w:sz w:val="18"/>
              </w:rPr>
            </w:pPr>
            <w:r w:rsidRPr="0073472F">
              <w:rPr>
                <w:rFonts w:ascii="Arial" w:hAnsi="Arial" w:cs="Arial"/>
                <w:color w:val="000000"/>
                <w:sz w:val="18"/>
              </w:rPr>
              <w:t>FL_ATT_ x MS -&gt; SEE_HEA_</w:t>
            </w:r>
          </w:p>
        </w:tc>
        <w:tc>
          <w:tcPr>
            <w:tcW w:w="1275" w:type="dxa"/>
            <w:vAlign w:val="center"/>
          </w:tcPr>
          <w:p w14:paraId="730AFC06"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-0.042</w:t>
            </w:r>
          </w:p>
        </w:tc>
        <w:tc>
          <w:tcPr>
            <w:tcW w:w="1134" w:type="dxa"/>
            <w:vAlign w:val="center"/>
          </w:tcPr>
          <w:p w14:paraId="07736280"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0.05</w:t>
            </w:r>
          </w:p>
        </w:tc>
        <w:tc>
          <w:tcPr>
            <w:tcW w:w="1134" w:type="dxa"/>
            <w:vAlign w:val="center"/>
          </w:tcPr>
          <w:p w14:paraId="709686C3"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0.836</w:t>
            </w:r>
          </w:p>
        </w:tc>
        <w:tc>
          <w:tcPr>
            <w:tcW w:w="1269" w:type="dxa"/>
            <w:vAlign w:val="center"/>
          </w:tcPr>
          <w:p w14:paraId="59BCE4DE"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0.403</w:t>
            </w:r>
          </w:p>
        </w:tc>
      </w:tr>
      <w:tr w:rsidR="00CE2FE0" w:rsidRPr="0073472F" w14:paraId="3F9E6FD9" w14:textId="77777777" w:rsidTr="00D72C08">
        <w:trPr>
          <w:trHeight w:val="248"/>
        </w:trPr>
        <w:tc>
          <w:tcPr>
            <w:tcW w:w="3823" w:type="dxa"/>
            <w:vAlign w:val="center"/>
          </w:tcPr>
          <w:p w14:paraId="5BF9D46C" w14:textId="77777777" w:rsidR="00CE2FE0" w:rsidRPr="0073472F" w:rsidRDefault="00F076C8">
            <w:pPr>
              <w:rPr>
                <w:rFonts w:ascii="Arial" w:hAnsi="Arial" w:cs="Arial"/>
                <w:color w:val="000000"/>
                <w:sz w:val="18"/>
              </w:rPr>
            </w:pPr>
            <w:r w:rsidRPr="0073472F">
              <w:rPr>
                <w:rFonts w:ascii="Arial" w:hAnsi="Arial" w:cs="Arial"/>
                <w:color w:val="000000"/>
                <w:sz w:val="18"/>
              </w:rPr>
              <w:t>FL_ATT_ x MS -&gt; SEE_SOC_</w:t>
            </w:r>
          </w:p>
        </w:tc>
        <w:tc>
          <w:tcPr>
            <w:tcW w:w="1275" w:type="dxa"/>
            <w:vAlign w:val="center"/>
          </w:tcPr>
          <w:p w14:paraId="1A5714B8"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-0.013</w:t>
            </w:r>
          </w:p>
        </w:tc>
        <w:tc>
          <w:tcPr>
            <w:tcW w:w="1134" w:type="dxa"/>
            <w:vAlign w:val="center"/>
          </w:tcPr>
          <w:p w14:paraId="19C29663"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0.055</w:t>
            </w:r>
          </w:p>
        </w:tc>
        <w:tc>
          <w:tcPr>
            <w:tcW w:w="1134" w:type="dxa"/>
            <w:vAlign w:val="center"/>
          </w:tcPr>
          <w:p w14:paraId="591008A3"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0.234</w:t>
            </w:r>
          </w:p>
        </w:tc>
        <w:tc>
          <w:tcPr>
            <w:tcW w:w="1269" w:type="dxa"/>
            <w:vAlign w:val="center"/>
          </w:tcPr>
          <w:p w14:paraId="572849A7"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0.815</w:t>
            </w:r>
          </w:p>
        </w:tc>
      </w:tr>
      <w:tr w:rsidR="00CE2FE0" w:rsidRPr="0073472F" w14:paraId="1F0AFB31" w14:textId="77777777" w:rsidTr="00D72C08">
        <w:trPr>
          <w:trHeight w:val="248"/>
        </w:trPr>
        <w:tc>
          <w:tcPr>
            <w:tcW w:w="3823" w:type="dxa"/>
            <w:vAlign w:val="center"/>
          </w:tcPr>
          <w:p w14:paraId="3C35AC0D" w14:textId="77777777" w:rsidR="00CE2FE0" w:rsidRPr="0073472F" w:rsidRDefault="00F076C8">
            <w:pPr>
              <w:rPr>
                <w:rFonts w:ascii="Arial" w:hAnsi="Arial" w:cs="Arial"/>
                <w:color w:val="000000"/>
                <w:sz w:val="18"/>
              </w:rPr>
            </w:pPr>
            <w:r w:rsidRPr="0073472F">
              <w:rPr>
                <w:rFonts w:ascii="Arial" w:hAnsi="Arial" w:cs="Arial"/>
                <w:color w:val="000000"/>
                <w:sz w:val="18"/>
              </w:rPr>
              <w:t>FL_BEH_ x MS -&gt; SEE_ECO_</w:t>
            </w:r>
          </w:p>
        </w:tc>
        <w:tc>
          <w:tcPr>
            <w:tcW w:w="1275" w:type="dxa"/>
            <w:vAlign w:val="center"/>
          </w:tcPr>
          <w:p w14:paraId="72164EDA"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-0.04</w:t>
            </w:r>
          </w:p>
        </w:tc>
        <w:tc>
          <w:tcPr>
            <w:tcW w:w="1134" w:type="dxa"/>
            <w:vAlign w:val="center"/>
          </w:tcPr>
          <w:p w14:paraId="5CDC031F"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0.051</w:t>
            </w:r>
          </w:p>
        </w:tc>
        <w:tc>
          <w:tcPr>
            <w:tcW w:w="1134" w:type="dxa"/>
            <w:vAlign w:val="center"/>
          </w:tcPr>
          <w:p w14:paraId="7F7094E6"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0.79</w:t>
            </w:r>
          </w:p>
        </w:tc>
        <w:tc>
          <w:tcPr>
            <w:tcW w:w="1269" w:type="dxa"/>
            <w:vAlign w:val="center"/>
          </w:tcPr>
          <w:p w14:paraId="1D0D3730"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0.43</w:t>
            </w:r>
          </w:p>
        </w:tc>
      </w:tr>
      <w:tr w:rsidR="00CE2FE0" w:rsidRPr="0073472F" w14:paraId="16553AC2" w14:textId="77777777" w:rsidTr="00D72C08">
        <w:trPr>
          <w:trHeight w:val="248"/>
        </w:trPr>
        <w:tc>
          <w:tcPr>
            <w:tcW w:w="3823" w:type="dxa"/>
            <w:vAlign w:val="center"/>
          </w:tcPr>
          <w:p w14:paraId="0353369C" w14:textId="77777777" w:rsidR="00CE2FE0" w:rsidRPr="0073472F" w:rsidRDefault="00F076C8">
            <w:pPr>
              <w:rPr>
                <w:rFonts w:ascii="Arial" w:hAnsi="Arial" w:cs="Arial"/>
                <w:color w:val="000000"/>
                <w:sz w:val="18"/>
              </w:rPr>
            </w:pPr>
            <w:r w:rsidRPr="0073472F">
              <w:rPr>
                <w:rFonts w:ascii="Arial" w:hAnsi="Arial" w:cs="Arial"/>
                <w:color w:val="000000"/>
                <w:sz w:val="18"/>
              </w:rPr>
              <w:t>FL_BEH_ x MS -&gt; SEE_EDU_</w:t>
            </w:r>
          </w:p>
        </w:tc>
        <w:tc>
          <w:tcPr>
            <w:tcW w:w="1275" w:type="dxa"/>
            <w:vAlign w:val="center"/>
          </w:tcPr>
          <w:p w14:paraId="2A62ADCE"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-0.043</w:t>
            </w:r>
          </w:p>
        </w:tc>
        <w:tc>
          <w:tcPr>
            <w:tcW w:w="1134" w:type="dxa"/>
            <w:vAlign w:val="center"/>
          </w:tcPr>
          <w:p w14:paraId="26B274FB"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0.053</w:t>
            </w:r>
          </w:p>
        </w:tc>
        <w:tc>
          <w:tcPr>
            <w:tcW w:w="1134" w:type="dxa"/>
            <w:vAlign w:val="center"/>
          </w:tcPr>
          <w:p w14:paraId="273E940E"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0.816</w:t>
            </w:r>
          </w:p>
        </w:tc>
        <w:tc>
          <w:tcPr>
            <w:tcW w:w="1269" w:type="dxa"/>
            <w:vAlign w:val="center"/>
          </w:tcPr>
          <w:p w14:paraId="26C2B2E1"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0.415</w:t>
            </w:r>
          </w:p>
        </w:tc>
      </w:tr>
      <w:tr w:rsidR="00CE2FE0" w:rsidRPr="0073472F" w14:paraId="348DD813" w14:textId="77777777" w:rsidTr="00D72C08">
        <w:trPr>
          <w:trHeight w:val="248"/>
        </w:trPr>
        <w:tc>
          <w:tcPr>
            <w:tcW w:w="3823" w:type="dxa"/>
            <w:vAlign w:val="center"/>
          </w:tcPr>
          <w:p w14:paraId="5EBBCFDC" w14:textId="77777777" w:rsidR="00CE2FE0" w:rsidRPr="0073472F" w:rsidRDefault="00F076C8">
            <w:pPr>
              <w:rPr>
                <w:rFonts w:ascii="Arial" w:hAnsi="Arial" w:cs="Arial"/>
                <w:color w:val="000000"/>
                <w:sz w:val="18"/>
              </w:rPr>
            </w:pPr>
            <w:r w:rsidRPr="0073472F">
              <w:rPr>
                <w:rFonts w:ascii="Arial" w:hAnsi="Arial" w:cs="Arial"/>
                <w:color w:val="000000"/>
                <w:sz w:val="18"/>
              </w:rPr>
              <w:t>FL_BEH_ x MS -&gt; SEE_EMP_</w:t>
            </w:r>
          </w:p>
        </w:tc>
        <w:tc>
          <w:tcPr>
            <w:tcW w:w="1275" w:type="dxa"/>
            <w:vAlign w:val="center"/>
          </w:tcPr>
          <w:p w14:paraId="66220B47"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-0.113</w:t>
            </w:r>
          </w:p>
        </w:tc>
        <w:tc>
          <w:tcPr>
            <w:tcW w:w="1134" w:type="dxa"/>
            <w:vAlign w:val="center"/>
          </w:tcPr>
          <w:p w14:paraId="43179343"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0.052</w:t>
            </w:r>
          </w:p>
        </w:tc>
        <w:tc>
          <w:tcPr>
            <w:tcW w:w="1134" w:type="dxa"/>
            <w:vAlign w:val="center"/>
          </w:tcPr>
          <w:p w14:paraId="7A793D77"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2.165</w:t>
            </w:r>
          </w:p>
        </w:tc>
        <w:tc>
          <w:tcPr>
            <w:tcW w:w="1269" w:type="dxa"/>
            <w:vAlign w:val="center"/>
          </w:tcPr>
          <w:p w14:paraId="1837ED0D" w14:textId="77777777" w:rsidR="00CE2FE0" w:rsidRPr="0073472F" w:rsidRDefault="00F076C8">
            <w:pPr>
              <w:jc w:val="center"/>
              <w:rPr>
                <w:rFonts w:ascii="Arial" w:hAnsi="Arial" w:cs="Arial"/>
                <w:color w:val="006400"/>
                <w:sz w:val="18"/>
              </w:rPr>
            </w:pPr>
            <w:r w:rsidRPr="0073472F">
              <w:rPr>
                <w:rFonts w:ascii="Arial" w:hAnsi="Arial" w:cs="Arial"/>
                <w:color w:val="006400"/>
                <w:sz w:val="18"/>
              </w:rPr>
              <w:t>0.03</w:t>
            </w:r>
          </w:p>
        </w:tc>
      </w:tr>
      <w:tr w:rsidR="00CE2FE0" w:rsidRPr="0073472F" w14:paraId="116C57A9" w14:textId="77777777" w:rsidTr="00D72C08">
        <w:trPr>
          <w:trHeight w:val="248"/>
        </w:trPr>
        <w:tc>
          <w:tcPr>
            <w:tcW w:w="3823" w:type="dxa"/>
            <w:vAlign w:val="center"/>
          </w:tcPr>
          <w:p w14:paraId="40A72E43" w14:textId="77777777" w:rsidR="00CE2FE0" w:rsidRPr="0073472F" w:rsidRDefault="00F076C8">
            <w:pPr>
              <w:rPr>
                <w:rFonts w:ascii="Arial" w:hAnsi="Arial" w:cs="Arial"/>
                <w:color w:val="000000"/>
                <w:sz w:val="18"/>
              </w:rPr>
            </w:pPr>
            <w:r w:rsidRPr="0073472F">
              <w:rPr>
                <w:rFonts w:ascii="Arial" w:hAnsi="Arial" w:cs="Arial"/>
                <w:color w:val="000000"/>
                <w:sz w:val="18"/>
              </w:rPr>
              <w:t>FL_BEH_ x MS -&gt; SEE_FIN_</w:t>
            </w:r>
          </w:p>
        </w:tc>
        <w:tc>
          <w:tcPr>
            <w:tcW w:w="1275" w:type="dxa"/>
            <w:vAlign w:val="center"/>
          </w:tcPr>
          <w:p w14:paraId="68A6A69D"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-0.032</w:t>
            </w:r>
          </w:p>
        </w:tc>
        <w:tc>
          <w:tcPr>
            <w:tcW w:w="1134" w:type="dxa"/>
            <w:vAlign w:val="center"/>
          </w:tcPr>
          <w:p w14:paraId="5C52D2EA"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0.05</w:t>
            </w:r>
          </w:p>
        </w:tc>
        <w:tc>
          <w:tcPr>
            <w:tcW w:w="1134" w:type="dxa"/>
            <w:vAlign w:val="center"/>
          </w:tcPr>
          <w:p w14:paraId="70723AD7"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0.65</w:t>
            </w:r>
          </w:p>
        </w:tc>
        <w:tc>
          <w:tcPr>
            <w:tcW w:w="1269" w:type="dxa"/>
            <w:vAlign w:val="center"/>
          </w:tcPr>
          <w:p w14:paraId="69483028"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0.516</w:t>
            </w:r>
          </w:p>
        </w:tc>
      </w:tr>
      <w:tr w:rsidR="00CE2FE0" w:rsidRPr="0073472F" w14:paraId="3C17747F" w14:textId="77777777" w:rsidTr="00D72C08">
        <w:trPr>
          <w:trHeight w:val="248"/>
        </w:trPr>
        <w:tc>
          <w:tcPr>
            <w:tcW w:w="3823" w:type="dxa"/>
            <w:vAlign w:val="center"/>
          </w:tcPr>
          <w:p w14:paraId="046B9BCE" w14:textId="77777777" w:rsidR="00CE2FE0" w:rsidRPr="0073472F" w:rsidRDefault="00F076C8">
            <w:pPr>
              <w:rPr>
                <w:rFonts w:ascii="Arial" w:hAnsi="Arial" w:cs="Arial"/>
                <w:color w:val="000000"/>
                <w:sz w:val="18"/>
              </w:rPr>
            </w:pPr>
            <w:r w:rsidRPr="0073472F">
              <w:rPr>
                <w:rFonts w:ascii="Arial" w:hAnsi="Arial" w:cs="Arial"/>
                <w:color w:val="000000"/>
                <w:sz w:val="18"/>
              </w:rPr>
              <w:t>FL_BEH_ x MS -&gt; SEE_HEA_</w:t>
            </w:r>
          </w:p>
        </w:tc>
        <w:tc>
          <w:tcPr>
            <w:tcW w:w="1275" w:type="dxa"/>
            <w:vAlign w:val="center"/>
          </w:tcPr>
          <w:p w14:paraId="2F44E429"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0.066</w:t>
            </w:r>
          </w:p>
        </w:tc>
        <w:tc>
          <w:tcPr>
            <w:tcW w:w="1134" w:type="dxa"/>
            <w:vAlign w:val="center"/>
          </w:tcPr>
          <w:p w14:paraId="00F1C6D3"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0.045</w:t>
            </w:r>
          </w:p>
        </w:tc>
        <w:tc>
          <w:tcPr>
            <w:tcW w:w="1134" w:type="dxa"/>
            <w:vAlign w:val="center"/>
          </w:tcPr>
          <w:p w14:paraId="56653C88"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1.453</w:t>
            </w:r>
          </w:p>
        </w:tc>
        <w:tc>
          <w:tcPr>
            <w:tcW w:w="1269" w:type="dxa"/>
            <w:vAlign w:val="center"/>
          </w:tcPr>
          <w:p w14:paraId="04D009DF"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0.146</w:t>
            </w:r>
          </w:p>
        </w:tc>
      </w:tr>
      <w:tr w:rsidR="00CE2FE0" w:rsidRPr="0073472F" w14:paraId="7A48B283" w14:textId="77777777" w:rsidTr="00D72C08">
        <w:trPr>
          <w:trHeight w:val="248"/>
        </w:trPr>
        <w:tc>
          <w:tcPr>
            <w:tcW w:w="3823" w:type="dxa"/>
            <w:vAlign w:val="center"/>
          </w:tcPr>
          <w:p w14:paraId="6ADD06B9" w14:textId="77777777" w:rsidR="00CE2FE0" w:rsidRPr="0073472F" w:rsidRDefault="00F076C8">
            <w:pPr>
              <w:rPr>
                <w:rFonts w:ascii="Arial" w:hAnsi="Arial" w:cs="Arial"/>
                <w:color w:val="000000"/>
                <w:sz w:val="18"/>
              </w:rPr>
            </w:pPr>
            <w:r w:rsidRPr="0073472F">
              <w:rPr>
                <w:rFonts w:ascii="Arial" w:hAnsi="Arial" w:cs="Arial"/>
                <w:color w:val="000000"/>
                <w:sz w:val="18"/>
              </w:rPr>
              <w:t>FL_BEH_ x MS -&gt; SEE_SOC_</w:t>
            </w:r>
          </w:p>
        </w:tc>
        <w:tc>
          <w:tcPr>
            <w:tcW w:w="1275" w:type="dxa"/>
            <w:vAlign w:val="center"/>
          </w:tcPr>
          <w:p w14:paraId="3C57D833"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-0.074</w:t>
            </w:r>
          </w:p>
        </w:tc>
        <w:tc>
          <w:tcPr>
            <w:tcW w:w="1134" w:type="dxa"/>
            <w:vAlign w:val="center"/>
          </w:tcPr>
          <w:p w14:paraId="110DF313"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0.053</w:t>
            </w:r>
          </w:p>
        </w:tc>
        <w:tc>
          <w:tcPr>
            <w:tcW w:w="1134" w:type="dxa"/>
            <w:vAlign w:val="center"/>
          </w:tcPr>
          <w:p w14:paraId="5F32CB82"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1.415</w:t>
            </w:r>
          </w:p>
        </w:tc>
        <w:tc>
          <w:tcPr>
            <w:tcW w:w="1269" w:type="dxa"/>
            <w:vAlign w:val="center"/>
          </w:tcPr>
          <w:p w14:paraId="3AB62F7D"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0.157</w:t>
            </w:r>
          </w:p>
        </w:tc>
      </w:tr>
      <w:tr w:rsidR="00CE2FE0" w:rsidRPr="0073472F" w14:paraId="739E02E5" w14:textId="77777777" w:rsidTr="00D72C08">
        <w:trPr>
          <w:trHeight w:val="248"/>
        </w:trPr>
        <w:tc>
          <w:tcPr>
            <w:tcW w:w="3823" w:type="dxa"/>
            <w:vAlign w:val="center"/>
          </w:tcPr>
          <w:p w14:paraId="51F53F34" w14:textId="77777777" w:rsidR="00CE2FE0" w:rsidRPr="0073472F" w:rsidRDefault="00F076C8">
            <w:pPr>
              <w:rPr>
                <w:rFonts w:ascii="Arial" w:hAnsi="Arial" w:cs="Arial"/>
                <w:color w:val="000000"/>
                <w:sz w:val="18"/>
              </w:rPr>
            </w:pPr>
            <w:r w:rsidRPr="0073472F">
              <w:rPr>
                <w:rFonts w:ascii="Arial" w:hAnsi="Arial" w:cs="Arial"/>
                <w:color w:val="000000"/>
                <w:sz w:val="18"/>
              </w:rPr>
              <w:t>FL_KNO_ x MS -&gt; SEE_ECO_</w:t>
            </w:r>
          </w:p>
        </w:tc>
        <w:tc>
          <w:tcPr>
            <w:tcW w:w="1275" w:type="dxa"/>
            <w:vAlign w:val="center"/>
          </w:tcPr>
          <w:p w14:paraId="48869238"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0.032</w:t>
            </w:r>
          </w:p>
        </w:tc>
        <w:tc>
          <w:tcPr>
            <w:tcW w:w="1134" w:type="dxa"/>
            <w:vAlign w:val="center"/>
          </w:tcPr>
          <w:p w14:paraId="6DA4507F"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0.043</w:t>
            </w:r>
          </w:p>
        </w:tc>
        <w:tc>
          <w:tcPr>
            <w:tcW w:w="1134" w:type="dxa"/>
            <w:vAlign w:val="center"/>
          </w:tcPr>
          <w:p w14:paraId="53B11664"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0.744</w:t>
            </w:r>
          </w:p>
        </w:tc>
        <w:tc>
          <w:tcPr>
            <w:tcW w:w="1269" w:type="dxa"/>
            <w:vAlign w:val="center"/>
          </w:tcPr>
          <w:p w14:paraId="4BB4D6B7"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0.457</w:t>
            </w:r>
          </w:p>
        </w:tc>
      </w:tr>
      <w:tr w:rsidR="00CE2FE0" w:rsidRPr="0073472F" w14:paraId="5474A8B0" w14:textId="77777777" w:rsidTr="00D72C08">
        <w:trPr>
          <w:trHeight w:val="248"/>
        </w:trPr>
        <w:tc>
          <w:tcPr>
            <w:tcW w:w="3823" w:type="dxa"/>
            <w:vAlign w:val="center"/>
          </w:tcPr>
          <w:p w14:paraId="0FE1F1EC" w14:textId="77777777" w:rsidR="00CE2FE0" w:rsidRPr="0073472F" w:rsidRDefault="00F076C8">
            <w:pPr>
              <w:rPr>
                <w:rFonts w:ascii="Arial" w:hAnsi="Arial" w:cs="Arial"/>
                <w:color w:val="000000"/>
                <w:sz w:val="18"/>
              </w:rPr>
            </w:pPr>
            <w:r w:rsidRPr="0073472F">
              <w:rPr>
                <w:rFonts w:ascii="Arial" w:hAnsi="Arial" w:cs="Arial"/>
                <w:color w:val="000000"/>
                <w:sz w:val="18"/>
              </w:rPr>
              <w:t>FL_KNO_ x MS -&gt; SEE_EDU_</w:t>
            </w:r>
          </w:p>
        </w:tc>
        <w:tc>
          <w:tcPr>
            <w:tcW w:w="1275" w:type="dxa"/>
            <w:vAlign w:val="center"/>
          </w:tcPr>
          <w:p w14:paraId="6A0A9F68"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0.015</w:t>
            </w:r>
          </w:p>
        </w:tc>
        <w:tc>
          <w:tcPr>
            <w:tcW w:w="1134" w:type="dxa"/>
            <w:vAlign w:val="center"/>
          </w:tcPr>
          <w:p w14:paraId="34924D39"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0.045</w:t>
            </w:r>
          </w:p>
        </w:tc>
        <w:tc>
          <w:tcPr>
            <w:tcW w:w="1134" w:type="dxa"/>
            <w:vAlign w:val="center"/>
          </w:tcPr>
          <w:p w14:paraId="6BA94185"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0.342</w:t>
            </w:r>
          </w:p>
        </w:tc>
        <w:tc>
          <w:tcPr>
            <w:tcW w:w="1269" w:type="dxa"/>
            <w:vAlign w:val="center"/>
          </w:tcPr>
          <w:p w14:paraId="574385E6"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0.733</w:t>
            </w:r>
          </w:p>
        </w:tc>
      </w:tr>
      <w:tr w:rsidR="00CE2FE0" w:rsidRPr="0073472F" w14:paraId="6C710115" w14:textId="77777777" w:rsidTr="00D72C08">
        <w:trPr>
          <w:trHeight w:val="248"/>
        </w:trPr>
        <w:tc>
          <w:tcPr>
            <w:tcW w:w="3823" w:type="dxa"/>
            <w:vAlign w:val="center"/>
          </w:tcPr>
          <w:p w14:paraId="1A784381" w14:textId="77777777" w:rsidR="00CE2FE0" w:rsidRPr="0073472F" w:rsidRDefault="00F076C8">
            <w:pPr>
              <w:rPr>
                <w:rFonts w:ascii="Arial" w:hAnsi="Arial" w:cs="Arial"/>
                <w:color w:val="000000"/>
                <w:sz w:val="18"/>
              </w:rPr>
            </w:pPr>
            <w:r w:rsidRPr="0073472F">
              <w:rPr>
                <w:rFonts w:ascii="Arial" w:hAnsi="Arial" w:cs="Arial"/>
                <w:color w:val="000000"/>
                <w:sz w:val="18"/>
              </w:rPr>
              <w:t>FL_KNO_ x MS -&gt; SEE_EMP_</w:t>
            </w:r>
          </w:p>
        </w:tc>
        <w:tc>
          <w:tcPr>
            <w:tcW w:w="1275" w:type="dxa"/>
            <w:vAlign w:val="center"/>
          </w:tcPr>
          <w:p w14:paraId="12C25DFE"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-0.032</w:t>
            </w:r>
          </w:p>
        </w:tc>
        <w:tc>
          <w:tcPr>
            <w:tcW w:w="1134" w:type="dxa"/>
            <w:vAlign w:val="center"/>
          </w:tcPr>
          <w:p w14:paraId="459CA09B"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0.041</w:t>
            </w:r>
          </w:p>
        </w:tc>
        <w:tc>
          <w:tcPr>
            <w:tcW w:w="1134" w:type="dxa"/>
            <w:vAlign w:val="center"/>
          </w:tcPr>
          <w:p w14:paraId="24CA3127"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0.772</w:t>
            </w:r>
          </w:p>
        </w:tc>
        <w:tc>
          <w:tcPr>
            <w:tcW w:w="1269" w:type="dxa"/>
            <w:vAlign w:val="center"/>
          </w:tcPr>
          <w:p w14:paraId="7BCC6CA5"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0.44</w:t>
            </w:r>
          </w:p>
        </w:tc>
      </w:tr>
      <w:tr w:rsidR="00CE2FE0" w:rsidRPr="0073472F" w14:paraId="68EED2AF" w14:textId="77777777" w:rsidTr="00D72C08">
        <w:trPr>
          <w:trHeight w:val="248"/>
        </w:trPr>
        <w:tc>
          <w:tcPr>
            <w:tcW w:w="3823" w:type="dxa"/>
            <w:vAlign w:val="center"/>
          </w:tcPr>
          <w:p w14:paraId="4643684E" w14:textId="77777777" w:rsidR="00CE2FE0" w:rsidRPr="0073472F" w:rsidRDefault="00F076C8">
            <w:pPr>
              <w:rPr>
                <w:rFonts w:ascii="Arial" w:hAnsi="Arial" w:cs="Arial"/>
                <w:color w:val="000000"/>
                <w:sz w:val="18"/>
              </w:rPr>
            </w:pPr>
            <w:r w:rsidRPr="0073472F">
              <w:rPr>
                <w:rFonts w:ascii="Arial" w:hAnsi="Arial" w:cs="Arial"/>
                <w:color w:val="000000"/>
                <w:sz w:val="18"/>
              </w:rPr>
              <w:t>FL_KNO_ x MS -&gt; SEE_FIN_</w:t>
            </w:r>
          </w:p>
        </w:tc>
        <w:tc>
          <w:tcPr>
            <w:tcW w:w="1275" w:type="dxa"/>
            <w:vAlign w:val="center"/>
          </w:tcPr>
          <w:p w14:paraId="230564E9"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-0.028</w:t>
            </w:r>
          </w:p>
        </w:tc>
        <w:tc>
          <w:tcPr>
            <w:tcW w:w="1134" w:type="dxa"/>
            <w:vAlign w:val="center"/>
          </w:tcPr>
          <w:p w14:paraId="20FCF9B1"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0.04</w:t>
            </w:r>
          </w:p>
        </w:tc>
        <w:tc>
          <w:tcPr>
            <w:tcW w:w="1134" w:type="dxa"/>
            <w:vAlign w:val="center"/>
          </w:tcPr>
          <w:p w14:paraId="2403B3E0"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0.701</w:t>
            </w:r>
          </w:p>
        </w:tc>
        <w:tc>
          <w:tcPr>
            <w:tcW w:w="1269" w:type="dxa"/>
            <w:vAlign w:val="center"/>
          </w:tcPr>
          <w:p w14:paraId="3D18512C"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0.483</w:t>
            </w:r>
          </w:p>
        </w:tc>
      </w:tr>
      <w:tr w:rsidR="00CE2FE0" w:rsidRPr="0073472F" w14:paraId="04B281B4" w14:textId="77777777" w:rsidTr="00D72C08">
        <w:trPr>
          <w:trHeight w:val="248"/>
        </w:trPr>
        <w:tc>
          <w:tcPr>
            <w:tcW w:w="3823" w:type="dxa"/>
            <w:vAlign w:val="center"/>
          </w:tcPr>
          <w:p w14:paraId="2D156B47" w14:textId="77777777" w:rsidR="00CE2FE0" w:rsidRPr="0073472F" w:rsidRDefault="00F076C8">
            <w:pPr>
              <w:rPr>
                <w:rFonts w:ascii="Arial" w:hAnsi="Arial" w:cs="Arial"/>
                <w:color w:val="000000"/>
                <w:sz w:val="18"/>
              </w:rPr>
            </w:pPr>
            <w:r w:rsidRPr="0073472F">
              <w:rPr>
                <w:rFonts w:ascii="Arial" w:hAnsi="Arial" w:cs="Arial"/>
                <w:color w:val="000000"/>
                <w:sz w:val="18"/>
              </w:rPr>
              <w:t>FL_KNO_ x MS -&gt; SEE_HEA_</w:t>
            </w:r>
          </w:p>
        </w:tc>
        <w:tc>
          <w:tcPr>
            <w:tcW w:w="1275" w:type="dxa"/>
            <w:vAlign w:val="center"/>
          </w:tcPr>
          <w:p w14:paraId="29C14542"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-0.019</w:t>
            </w:r>
          </w:p>
        </w:tc>
        <w:tc>
          <w:tcPr>
            <w:tcW w:w="1134" w:type="dxa"/>
            <w:vAlign w:val="center"/>
          </w:tcPr>
          <w:p w14:paraId="768AACDF"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0.043</w:t>
            </w:r>
          </w:p>
        </w:tc>
        <w:tc>
          <w:tcPr>
            <w:tcW w:w="1134" w:type="dxa"/>
            <w:vAlign w:val="center"/>
          </w:tcPr>
          <w:p w14:paraId="4116D42F"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0.445</w:t>
            </w:r>
          </w:p>
        </w:tc>
        <w:tc>
          <w:tcPr>
            <w:tcW w:w="1269" w:type="dxa"/>
            <w:vAlign w:val="center"/>
          </w:tcPr>
          <w:p w14:paraId="23D6DB94"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0.656</w:t>
            </w:r>
          </w:p>
        </w:tc>
      </w:tr>
      <w:tr w:rsidR="00CE2FE0" w:rsidRPr="0073472F" w14:paraId="5A8B424A" w14:textId="77777777" w:rsidTr="00D72C08">
        <w:trPr>
          <w:trHeight w:val="248"/>
        </w:trPr>
        <w:tc>
          <w:tcPr>
            <w:tcW w:w="3823" w:type="dxa"/>
            <w:vAlign w:val="center"/>
          </w:tcPr>
          <w:p w14:paraId="4F268E10" w14:textId="77777777" w:rsidR="00CE2FE0" w:rsidRPr="0073472F" w:rsidRDefault="00F076C8">
            <w:pPr>
              <w:rPr>
                <w:rFonts w:ascii="Arial" w:hAnsi="Arial" w:cs="Arial"/>
                <w:color w:val="000000"/>
                <w:sz w:val="18"/>
              </w:rPr>
            </w:pPr>
            <w:r w:rsidRPr="0073472F">
              <w:rPr>
                <w:rFonts w:ascii="Arial" w:hAnsi="Arial" w:cs="Arial"/>
                <w:color w:val="000000"/>
                <w:sz w:val="18"/>
              </w:rPr>
              <w:t>FL_KNO_ x MS -&gt; SEE_SOC_</w:t>
            </w:r>
          </w:p>
        </w:tc>
        <w:tc>
          <w:tcPr>
            <w:tcW w:w="1275" w:type="dxa"/>
            <w:vAlign w:val="center"/>
          </w:tcPr>
          <w:p w14:paraId="1524D415"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0.064</w:t>
            </w:r>
          </w:p>
        </w:tc>
        <w:tc>
          <w:tcPr>
            <w:tcW w:w="1134" w:type="dxa"/>
            <w:vAlign w:val="center"/>
          </w:tcPr>
          <w:p w14:paraId="40E8DC0E"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0.045</w:t>
            </w:r>
          </w:p>
        </w:tc>
        <w:tc>
          <w:tcPr>
            <w:tcW w:w="1134" w:type="dxa"/>
            <w:vAlign w:val="center"/>
          </w:tcPr>
          <w:p w14:paraId="404EE84B"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1.423</w:t>
            </w:r>
          </w:p>
        </w:tc>
        <w:tc>
          <w:tcPr>
            <w:tcW w:w="1269" w:type="dxa"/>
            <w:vAlign w:val="center"/>
          </w:tcPr>
          <w:p w14:paraId="2E324B9B"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0.155</w:t>
            </w:r>
          </w:p>
        </w:tc>
      </w:tr>
      <w:tr w:rsidR="00CE2FE0" w:rsidRPr="0073472F" w14:paraId="047E2435" w14:textId="77777777" w:rsidTr="00D72C08">
        <w:trPr>
          <w:trHeight w:val="248"/>
        </w:trPr>
        <w:tc>
          <w:tcPr>
            <w:tcW w:w="3823" w:type="dxa"/>
            <w:vAlign w:val="center"/>
          </w:tcPr>
          <w:p w14:paraId="2B7AE794" w14:textId="77777777" w:rsidR="00CE2FE0" w:rsidRPr="0073472F" w:rsidRDefault="00F076C8">
            <w:pPr>
              <w:rPr>
                <w:rFonts w:ascii="Arial" w:hAnsi="Arial" w:cs="Arial"/>
                <w:color w:val="000000"/>
                <w:sz w:val="18"/>
              </w:rPr>
            </w:pPr>
            <w:r w:rsidRPr="0073472F">
              <w:rPr>
                <w:rFonts w:ascii="Arial" w:hAnsi="Arial" w:cs="Arial"/>
                <w:color w:val="000000"/>
                <w:sz w:val="18"/>
              </w:rPr>
              <w:t>FL_SKI_ x MS -&gt; SEE_ECO_</w:t>
            </w:r>
          </w:p>
        </w:tc>
        <w:tc>
          <w:tcPr>
            <w:tcW w:w="1275" w:type="dxa"/>
            <w:vAlign w:val="center"/>
          </w:tcPr>
          <w:p w14:paraId="2512D250"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0.008</w:t>
            </w:r>
          </w:p>
        </w:tc>
        <w:tc>
          <w:tcPr>
            <w:tcW w:w="1134" w:type="dxa"/>
            <w:vAlign w:val="center"/>
          </w:tcPr>
          <w:p w14:paraId="5E1B0DB8"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0.043</w:t>
            </w:r>
          </w:p>
        </w:tc>
        <w:tc>
          <w:tcPr>
            <w:tcW w:w="1134" w:type="dxa"/>
            <w:vAlign w:val="center"/>
          </w:tcPr>
          <w:p w14:paraId="4EEA30B2"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0.18</w:t>
            </w:r>
          </w:p>
        </w:tc>
        <w:tc>
          <w:tcPr>
            <w:tcW w:w="1269" w:type="dxa"/>
            <w:vAlign w:val="center"/>
          </w:tcPr>
          <w:p w14:paraId="095B093D"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0.857</w:t>
            </w:r>
          </w:p>
        </w:tc>
      </w:tr>
      <w:tr w:rsidR="00CE2FE0" w:rsidRPr="0073472F" w14:paraId="6DE573E8" w14:textId="77777777" w:rsidTr="00D72C08">
        <w:trPr>
          <w:trHeight w:val="248"/>
        </w:trPr>
        <w:tc>
          <w:tcPr>
            <w:tcW w:w="3823" w:type="dxa"/>
            <w:vAlign w:val="center"/>
          </w:tcPr>
          <w:p w14:paraId="763FBDD2" w14:textId="77777777" w:rsidR="00CE2FE0" w:rsidRPr="0073472F" w:rsidRDefault="00F076C8">
            <w:pPr>
              <w:rPr>
                <w:rFonts w:ascii="Arial" w:hAnsi="Arial" w:cs="Arial"/>
                <w:color w:val="000000"/>
                <w:sz w:val="18"/>
              </w:rPr>
            </w:pPr>
            <w:r w:rsidRPr="0073472F">
              <w:rPr>
                <w:rFonts w:ascii="Arial" w:hAnsi="Arial" w:cs="Arial"/>
                <w:color w:val="000000"/>
                <w:sz w:val="18"/>
              </w:rPr>
              <w:t>FL_SKI_ x MS -&gt; SEE_EDU_</w:t>
            </w:r>
          </w:p>
        </w:tc>
        <w:tc>
          <w:tcPr>
            <w:tcW w:w="1275" w:type="dxa"/>
            <w:vAlign w:val="center"/>
          </w:tcPr>
          <w:p w14:paraId="066226D1"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0.024</w:t>
            </w:r>
          </w:p>
        </w:tc>
        <w:tc>
          <w:tcPr>
            <w:tcW w:w="1134" w:type="dxa"/>
            <w:vAlign w:val="center"/>
          </w:tcPr>
          <w:p w14:paraId="7E77C769"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0.045</w:t>
            </w:r>
          </w:p>
        </w:tc>
        <w:tc>
          <w:tcPr>
            <w:tcW w:w="1134" w:type="dxa"/>
            <w:vAlign w:val="center"/>
          </w:tcPr>
          <w:p w14:paraId="5429FCC8"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0.546</w:t>
            </w:r>
          </w:p>
        </w:tc>
        <w:tc>
          <w:tcPr>
            <w:tcW w:w="1269" w:type="dxa"/>
            <w:vAlign w:val="center"/>
          </w:tcPr>
          <w:p w14:paraId="69D36563"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0.585</w:t>
            </w:r>
          </w:p>
        </w:tc>
      </w:tr>
      <w:tr w:rsidR="00CE2FE0" w:rsidRPr="0073472F" w14:paraId="59331B44" w14:textId="77777777" w:rsidTr="00D72C08">
        <w:trPr>
          <w:trHeight w:val="248"/>
        </w:trPr>
        <w:tc>
          <w:tcPr>
            <w:tcW w:w="3823" w:type="dxa"/>
            <w:vAlign w:val="center"/>
          </w:tcPr>
          <w:p w14:paraId="169C8F88" w14:textId="77777777" w:rsidR="00CE2FE0" w:rsidRPr="0073472F" w:rsidRDefault="00F076C8">
            <w:pPr>
              <w:rPr>
                <w:rFonts w:ascii="Arial" w:hAnsi="Arial" w:cs="Arial"/>
                <w:color w:val="000000"/>
                <w:sz w:val="18"/>
              </w:rPr>
            </w:pPr>
            <w:r w:rsidRPr="0073472F">
              <w:rPr>
                <w:rFonts w:ascii="Arial" w:hAnsi="Arial" w:cs="Arial"/>
                <w:color w:val="000000"/>
                <w:sz w:val="18"/>
              </w:rPr>
              <w:t>FL_SKI_ x MS -&gt; SEE_EMP_</w:t>
            </w:r>
          </w:p>
        </w:tc>
        <w:tc>
          <w:tcPr>
            <w:tcW w:w="1275" w:type="dxa"/>
            <w:vAlign w:val="center"/>
          </w:tcPr>
          <w:p w14:paraId="0F3B1ED0"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0.018</w:t>
            </w:r>
          </w:p>
        </w:tc>
        <w:tc>
          <w:tcPr>
            <w:tcW w:w="1134" w:type="dxa"/>
            <w:vAlign w:val="center"/>
          </w:tcPr>
          <w:p w14:paraId="6A19D333"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0.051</w:t>
            </w:r>
          </w:p>
        </w:tc>
        <w:tc>
          <w:tcPr>
            <w:tcW w:w="1134" w:type="dxa"/>
            <w:vAlign w:val="center"/>
          </w:tcPr>
          <w:p w14:paraId="7BC829DC"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0.353</w:t>
            </w:r>
          </w:p>
        </w:tc>
        <w:tc>
          <w:tcPr>
            <w:tcW w:w="1269" w:type="dxa"/>
            <w:vAlign w:val="center"/>
          </w:tcPr>
          <w:p w14:paraId="48FAD10F"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0.724</w:t>
            </w:r>
          </w:p>
        </w:tc>
      </w:tr>
      <w:tr w:rsidR="00CE2FE0" w:rsidRPr="0073472F" w14:paraId="320EF0B9" w14:textId="77777777" w:rsidTr="00D72C08">
        <w:trPr>
          <w:trHeight w:val="248"/>
        </w:trPr>
        <w:tc>
          <w:tcPr>
            <w:tcW w:w="3823" w:type="dxa"/>
            <w:vAlign w:val="center"/>
          </w:tcPr>
          <w:p w14:paraId="18A9F259" w14:textId="77777777" w:rsidR="00CE2FE0" w:rsidRPr="0073472F" w:rsidRDefault="00F076C8">
            <w:pPr>
              <w:rPr>
                <w:rFonts w:ascii="Arial" w:hAnsi="Arial" w:cs="Arial"/>
                <w:color w:val="000000"/>
                <w:sz w:val="18"/>
              </w:rPr>
            </w:pPr>
            <w:r w:rsidRPr="0073472F">
              <w:rPr>
                <w:rFonts w:ascii="Arial" w:hAnsi="Arial" w:cs="Arial"/>
                <w:color w:val="000000"/>
                <w:sz w:val="18"/>
              </w:rPr>
              <w:t>FL_SKI_ x MS -&gt; SEE_FIN_</w:t>
            </w:r>
          </w:p>
        </w:tc>
        <w:tc>
          <w:tcPr>
            <w:tcW w:w="1275" w:type="dxa"/>
            <w:vAlign w:val="center"/>
          </w:tcPr>
          <w:p w14:paraId="4AC2F05C"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0.063</w:t>
            </w:r>
          </w:p>
        </w:tc>
        <w:tc>
          <w:tcPr>
            <w:tcW w:w="1134" w:type="dxa"/>
            <w:vAlign w:val="center"/>
          </w:tcPr>
          <w:p w14:paraId="338BE3D2"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0.044</w:t>
            </w:r>
          </w:p>
        </w:tc>
        <w:tc>
          <w:tcPr>
            <w:tcW w:w="1134" w:type="dxa"/>
            <w:vAlign w:val="center"/>
          </w:tcPr>
          <w:p w14:paraId="18AFC66F"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1.438</w:t>
            </w:r>
          </w:p>
        </w:tc>
        <w:tc>
          <w:tcPr>
            <w:tcW w:w="1269" w:type="dxa"/>
            <w:vAlign w:val="center"/>
          </w:tcPr>
          <w:p w14:paraId="2A5C4D51"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0.15</w:t>
            </w:r>
          </w:p>
        </w:tc>
      </w:tr>
      <w:tr w:rsidR="00CE2FE0" w:rsidRPr="0073472F" w14:paraId="0325C5E5" w14:textId="77777777" w:rsidTr="00D72C08">
        <w:trPr>
          <w:trHeight w:val="248"/>
        </w:trPr>
        <w:tc>
          <w:tcPr>
            <w:tcW w:w="3823" w:type="dxa"/>
            <w:vAlign w:val="center"/>
          </w:tcPr>
          <w:p w14:paraId="0235A9F3" w14:textId="77777777" w:rsidR="00CE2FE0" w:rsidRPr="0073472F" w:rsidRDefault="00F076C8">
            <w:pPr>
              <w:rPr>
                <w:rFonts w:ascii="Arial" w:hAnsi="Arial" w:cs="Arial"/>
                <w:color w:val="000000"/>
                <w:sz w:val="18"/>
              </w:rPr>
            </w:pPr>
            <w:r w:rsidRPr="0073472F">
              <w:rPr>
                <w:rFonts w:ascii="Arial" w:hAnsi="Arial" w:cs="Arial"/>
                <w:color w:val="000000"/>
                <w:sz w:val="18"/>
              </w:rPr>
              <w:t>FL_SKI_ x MS -&gt; SEE_HEA_</w:t>
            </w:r>
          </w:p>
        </w:tc>
        <w:tc>
          <w:tcPr>
            <w:tcW w:w="1275" w:type="dxa"/>
            <w:vAlign w:val="center"/>
          </w:tcPr>
          <w:p w14:paraId="5FC5805B"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-0.007</w:t>
            </w:r>
          </w:p>
        </w:tc>
        <w:tc>
          <w:tcPr>
            <w:tcW w:w="1134" w:type="dxa"/>
            <w:vAlign w:val="center"/>
          </w:tcPr>
          <w:p w14:paraId="36D9FBED"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0.043</w:t>
            </w:r>
          </w:p>
        </w:tc>
        <w:tc>
          <w:tcPr>
            <w:tcW w:w="1134" w:type="dxa"/>
            <w:vAlign w:val="center"/>
          </w:tcPr>
          <w:p w14:paraId="63A28DE9"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0.168</w:t>
            </w:r>
          </w:p>
        </w:tc>
        <w:tc>
          <w:tcPr>
            <w:tcW w:w="1269" w:type="dxa"/>
            <w:vAlign w:val="center"/>
          </w:tcPr>
          <w:p w14:paraId="6E2B032D"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0.866</w:t>
            </w:r>
          </w:p>
        </w:tc>
      </w:tr>
      <w:tr w:rsidR="00CE2FE0" w:rsidRPr="0073472F" w14:paraId="0FA846CD" w14:textId="77777777" w:rsidTr="00D72C08">
        <w:trPr>
          <w:trHeight w:val="248"/>
        </w:trPr>
        <w:tc>
          <w:tcPr>
            <w:tcW w:w="3823" w:type="dxa"/>
            <w:vAlign w:val="center"/>
          </w:tcPr>
          <w:p w14:paraId="5B258F12" w14:textId="77777777" w:rsidR="00CE2FE0" w:rsidRPr="0073472F" w:rsidRDefault="00F076C8">
            <w:pPr>
              <w:rPr>
                <w:rFonts w:ascii="Arial" w:hAnsi="Arial" w:cs="Arial"/>
                <w:color w:val="000000"/>
                <w:sz w:val="18"/>
              </w:rPr>
            </w:pPr>
            <w:r w:rsidRPr="0073472F">
              <w:rPr>
                <w:rFonts w:ascii="Arial" w:hAnsi="Arial" w:cs="Arial"/>
                <w:color w:val="000000"/>
                <w:sz w:val="18"/>
              </w:rPr>
              <w:t>FL_SKI_ x MS -&gt; SEE_SOC_</w:t>
            </w:r>
          </w:p>
        </w:tc>
        <w:tc>
          <w:tcPr>
            <w:tcW w:w="1275" w:type="dxa"/>
            <w:vAlign w:val="center"/>
          </w:tcPr>
          <w:p w14:paraId="4AEE9E2D"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-0.023</w:t>
            </w:r>
          </w:p>
        </w:tc>
        <w:tc>
          <w:tcPr>
            <w:tcW w:w="1134" w:type="dxa"/>
            <w:vAlign w:val="center"/>
          </w:tcPr>
          <w:p w14:paraId="3F36FFC3"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0.044</w:t>
            </w:r>
          </w:p>
        </w:tc>
        <w:tc>
          <w:tcPr>
            <w:tcW w:w="1134" w:type="dxa"/>
            <w:vAlign w:val="center"/>
          </w:tcPr>
          <w:p w14:paraId="3BFEA665"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0.513</w:t>
            </w:r>
          </w:p>
        </w:tc>
        <w:tc>
          <w:tcPr>
            <w:tcW w:w="1269" w:type="dxa"/>
            <w:vAlign w:val="center"/>
          </w:tcPr>
          <w:p w14:paraId="33424044" w14:textId="77777777" w:rsidR="00CE2FE0" w:rsidRPr="0073472F" w:rsidRDefault="00F076C8">
            <w:pPr>
              <w:jc w:val="center"/>
              <w:rPr>
                <w:rFonts w:ascii="Arial" w:hAnsi="Arial" w:cs="Arial"/>
                <w:color w:val="8B0000"/>
                <w:sz w:val="18"/>
              </w:rPr>
            </w:pPr>
            <w:r w:rsidRPr="0073472F">
              <w:rPr>
                <w:rFonts w:ascii="Arial" w:hAnsi="Arial" w:cs="Arial"/>
                <w:color w:val="8B0000"/>
                <w:sz w:val="18"/>
              </w:rPr>
              <w:t>0.608</w:t>
            </w:r>
          </w:p>
        </w:tc>
      </w:tr>
    </w:tbl>
    <w:p w14:paraId="45B0CEA2" w14:textId="77777777" w:rsidR="00CE2FE0" w:rsidRPr="0073472F" w:rsidRDefault="00CE2FE0">
      <w:pPr>
        <w:widowControl w:val="0"/>
        <w:spacing w:line="480" w:lineRule="auto"/>
        <w:rPr>
          <w:rFonts w:ascii="Arial" w:hAnsi="Arial" w:cs="Arial"/>
        </w:rPr>
      </w:pPr>
    </w:p>
    <w:p w14:paraId="2AF4047B" w14:textId="77777777" w:rsidR="00CE2FE0" w:rsidRPr="0073472F" w:rsidRDefault="00CE2FE0">
      <w:pPr>
        <w:spacing w:before="280"/>
        <w:rPr>
          <w:rFonts w:ascii="Arial" w:hAnsi="Arial" w:cs="Arial"/>
          <w:b/>
          <w:lang w:val="en-US"/>
        </w:rPr>
      </w:pPr>
    </w:p>
    <w:p w14:paraId="6E5C9E2D" w14:textId="77777777" w:rsidR="00CE2FE0" w:rsidRPr="0073472F" w:rsidRDefault="00CE2FE0">
      <w:pPr>
        <w:spacing w:before="280"/>
        <w:rPr>
          <w:rFonts w:ascii="Arial" w:hAnsi="Arial" w:cs="Arial"/>
          <w:b/>
          <w:lang w:val="en-US"/>
        </w:rPr>
      </w:pPr>
    </w:p>
    <w:p w14:paraId="722D06BA" w14:textId="77777777" w:rsidR="00CE2FE0" w:rsidRPr="0073472F" w:rsidRDefault="00CE2FE0">
      <w:pPr>
        <w:spacing w:before="280"/>
        <w:rPr>
          <w:rFonts w:ascii="Arial" w:hAnsi="Arial" w:cs="Arial"/>
          <w:b/>
          <w:lang w:val="en-US"/>
        </w:rPr>
      </w:pPr>
    </w:p>
    <w:p w14:paraId="4467FA71" w14:textId="77777777" w:rsidR="00CE2FE0" w:rsidRPr="0073472F" w:rsidRDefault="00CE2FE0">
      <w:pPr>
        <w:spacing w:before="280"/>
        <w:rPr>
          <w:rFonts w:ascii="Arial" w:hAnsi="Arial" w:cs="Arial"/>
          <w:b/>
          <w:lang w:val="en-US"/>
        </w:rPr>
      </w:pPr>
    </w:p>
    <w:p w14:paraId="63FF980A" w14:textId="77777777" w:rsidR="00CE2FE0" w:rsidRPr="0073472F" w:rsidRDefault="00CE2FE0">
      <w:pPr>
        <w:spacing w:before="280"/>
        <w:rPr>
          <w:rFonts w:ascii="Arial" w:hAnsi="Arial" w:cs="Arial"/>
          <w:b/>
          <w:lang w:val="en-US"/>
        </w:rPr>
      </w:pPr>
    </w:p>
    <w:p w14:paraId="5F78B36A" w14:textId="04338F11" w:rsidR="00CE2FE0" w:rsidRPr="0073472F" w:rsidRDefault="00CE2FE0">
      <w:pPr>
        <w:spacing w:before="280"/>
        <w:rPr>
          <w:rFonts w:ascii="Arial" w:hAnsi="Arial" w:cs="Arial"/>
          <w:b/>
          <w:lang w:val="en-US"/>
        </w:rPr>
      </w:pPr>
    </w:p>
    <w:p w14:paraId="490434D3" w14:textId="416B5E97" w:rsidR="00507D03" w:rsidRPr="0073472F" w:rsidRDefault="00507D03">
      <w:pPr>
        <w:spacing w:before="280"/>
        <w:rPr>
          <w:rFonts w:ascii="Arial" w:hAnsi="Arial" w:cs="Arial"/>
          <w:b/>
          <w:lang w:val="en-US"/>
        </w:rPr>
      </w:pPr>
    </w:p>
    <w:p w14:paraId="4F189BD3" w14:textId="77777777" w:rsidR="00507D03" w:rsidRPr="0073472F" w:rsidRDefault="00507D03">
      <w:pPr>
        <w:spacing w:before="280"/>
        <w:rPr>
          <w:rFonts w:ascii="Arial" w:hAnsi="Arial" w:cs="Arial"/>
          <w:b/>
          <w:lang w:val="en-US"/>
        </w:rPr>
      </w:pPr>
    </w:p>
    <w:p w14:paraId="3487C60C" w14:textId="77777777" w:rsidR="00CE2FE0" w:rsidRPr="0073472F" w:rsidRDefault="00F076C8">
      <w:pPr>
        <w:spacing w:before="280"/>
        <w:rPr>
          <w:rFonts w:ascii="Arial" w:hAnsi="Arial" w:cs="Arial"/>
          <w:b/>
          <w:lang w:val="en-US"/>
        </w:rPr>
      </w:pPr>
      <w:r w:rsidRPr="0073472F">
        <w:rPr>
          <w:rFonts w:ascii="Arial" w:hAnsi="Arial" w:cs="Arial"/>
          <w:b/>
          <w:lang w:val="en-US"/>
        </w:rPr>
        <w:lastRenderedPageBreak/>
        <w:t>Appendix B.7 Model Fit Assessment</w:t>
      </w:r>
    </w:p>
    <w:p w14:paraId="57C57A59" w14:textId="77777777" w:rsidR="00CE2FE0" w:rsidRPr="0073472F" w:rsidRDefault="00CE2FE0">
      <w:pPr>
        <w:rPr>
          <w:rFonts w:ascii="Arial" w:hAnsi="Arial" w:cs="Arial"/>
          <w:bCs/>
          <w:lang w:val="en-US"/>
        </w:rPr>
      </w:pPr>
    </w:p>
    <w:p w14:paraId="4DF386D1" w14:textId="77777777" w:rsidR="00CE2FE0" w:rsidRPr="0073472F" w:rsidRDefault="00F076C8">
      <w:pPr>
        <w:rPr>
          <w:rFonts w:ascii="Arial" w:hAnsi="Arial" w:cs="Arial"/>
          <w:bCs/>
          <w:color w:val="000000"/>
        </w:rPr>
      </w:pPr>
      <w:r w:rsidRPr="0073472F">
        <w:rPr>
          <w:rFonts w:ascii="Arial" w:hAnsi="Arial" w:cs="Arial"/>
          <w:bCs/>
          <w:lang w:val="en-US"/>
        </w:rPr>
        <w:t xml:space="preserve">Table 10. </w:t>
      </w:r>
      <w:r w:rsidRPr="0073472F">
        <w:rPr>
          <w:rFonts w:ascii="Arial" w:hAnsi="Arial" w:cs="Arial"/>
          <w:bCs/>
          <w:color w:val="000000"/>
        </w:rPr>
        <w:t xml:space="preserve">R-Square, Adjusted R-Square, Predictive relevance </w:t>
      </w:r>
      <w:r w:rsidRPr="0073472F">
        <w:rPr>
          <w:rFonts w:ascii="Arial" w:hAnsi="Arial" w:cs="Arial"/>
          <w:bCs/>
          <w:color w:val="000000"/>
          <w:lang w:val="en-US"/>
        </w:rPr>
        <w:t>Q²</w:t>
      </w:r>
    </w:p>
    <w:tbl>
      <w:tblPr>
        <w:tblW w:w="8629" w:type="dxa"/>
        <w:jc w:val="center"/>
        <w:tblLayout w:type="fixed"/>
        <w:tblLook w:val="04A0" w:firstRow="1" w:lastRow="0" w:firstColumn="1" w:lastColumn="0" w:noHBand="0" w:noVBand="1"/>
      </w:tblPr>
      <w:tblGrid>
        <w:gridCol w:w="3607"/>
        <w:gridCol w:w="1288"/>
        <w:gridCol w:w="1030"/>
        <w:gridCol w:w="901"/>
        <w:gridCol w:w="901"/>
        <w:gridCol w:w="902"/>
      </w:tblGrid>
      <w:tr w:rsidR="00CE2FE0" w:rsidRPr="0073472F" w14:paraId="1BF69986" w14:textId="77777777" w:rsidTr="00134260">
        <w:trPr>
          <w:trHeight w:val="703"/>
          <w:jc w:val="center"/>
        </w:trPr>
        <w:tc>
          <w:tcPr>
            <w:tcW w:w="3607" w:type="dxa"/>
            <w:tcBorders>
              <w:top w:val="single" w:sz="4" w:space="0" w:color="auto"/>
              <w:bottom w:val="single" w:sz="4" w:space="0" w:color="auto"/>
            </w:tcBorders>
            <w:vAlign w:val="center"/>
          </w:tcPr>
          <w:p w14:paraId="1287DBA4"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 </w:t>
            </w:r>
          </w:p>
        </w:tc>
        <w:tc>
          <w:tcPr>
            <w:tcW w:w="1288" w:type="dxa"/>
            <w:tcBorders>
              <w:top w:val="single" w:sz="4" w:space="0" w:color="auto"/>
              <w:bottom w:val="single" w:sz="4" w:space="0" w:color="auto"/>
            </w:tcBorders>
            <w:vAlign w:val="center"/>
          </w:tcPr>
          <w:p w14:paraId="0101E2A5" w14:textId="77777777" w:rsidR="00CE2FE0" w:rsidRPr="0073472F" w:rsidRDefault="00F076C8">
            <w:pPr>
              <w:jc w:val="center"/>
              <w:rPr>
                <w:rFonts w:ascii="Arial" w:hAnsi="Arial" w:cs="Arial"/>
                <w:b/>
                <w:bCs/>
                <w:color w:val="000000"/>
                <w:sz w:val="18"/>
              </w:rPr>
            </w:pPr>
            <w:r w:rsidRPr="0073472F">
              <w:rPr>
                <w:rFonts w:ascii="Arial" w:hAnsi="Arial" w:cs="Arial"/>
                <w:b/>
                <w:bCs/>
                <w:color w:val="000000"/>
                <w:sz w:val="18"/>
              </w:rPr>
              <w:t>R-Square</w:t>
            </w:r>
          </w:p>
        </w:tc>
        <w:tc>
          <w:tcPr>
            <w:tcW w:w="1030" w:type="dxa"/>
            <w:tcBorders>
              <w:top w:val="single" w:sz="4" w:space="0" w:color="auto"/>
              <w:bottom w:val="single" w:sz="4" w:space="0" w:color="auto"/>
            </w:tcBorders>
            <w:vAlign w:val="center"/>
          </w:tcPr>
          <w:p w14:paraId="40609308" w14:textId="77777777" w:rsidR="00CE2FE0" w:rsidRPr="0073472F" w:rsidRDefault="00F076C8">
            <w:pPr>
              <w:jc w:val="center"/>
              <w:rPr>
                <w:rFonts w:ascii="Arial" w:hAnsi="Arial" w:cs="Arial"/>
                <w:b/>
                <w:bCs/>
                <w:color w:val="000000"/>
                <w:sz w:val="18"/>
              </w:rPr>
            </w:pPr>
            <w:r w:rsidRPr="0073472F">
              <w:rPr>
                <w:rFonts w:ascii="Arial" w:hAnsi="Arial" w:cs="Arial"/>
                <w:b/>
                <w:bCs/>
                <w:color w:val="000000"/>
                <w:sz w:val="18"/>
              </w:rPr>
              <w:t>Adjusted R-Square</w:t>
            </w:r>
          </w:p>
        </w:tc>
        <w:tc>
          <w:tcPr>
            <w:tcW w:w="901" w:type="dxa"/>
            <w:tcBorders>
              <w:top w:val="single" w:sz="4" w:space="0" w:color="auto"/>
              <w:bottom w:val="single" w:sz="4" w:space="0" w:color="auto"/>
            </w:tcBorders>
            <w:vAlign w:val="center"/>
          </w:tcPr>
          <w:p w14:paraId="53F5717F" w14:textId="77777777" w:rsidR="00CE2FE0" w:rsidRPr="0073472F" w:rsidRDefault="00F076C8">
            <w:pPr>
              <w:jc w:val="center"/>
              <w:rPr>
                <w:rFonts w:ascii="Arial" w:hAnsi="Arial" w:cs="Arial"/>
                <w:b/>
                <w:bCs/>
                <w:color w:val="000000"/>
                <w:sz w:val="18"/>
                <w:lang w:val="en-US"/>
              </w:rPr>
            </w:pPr>
            <w:r w:rsidRPr="0073472F">
              <w:rPr>
                <w:rFonts w:ascii="Arial" w:hAnsi="Arial" w:cs="Arial"/>
                <w:b/>
                <w:bCs/>
                <w:color w:val="000000"/>
                <w:sz w:val="18"/>
              </w:rPr>
              <w:t>Q² predict</w:t>
            </w:r>
          </w:p>
        </w:tc>
        <w:tc>
          <w:tcPr>
            <w:tcW w:w="901" w:type="dxa"/>
            <w:tcBorders>
              <w:top w:val="single" w:sz="4" w:space="0" w:color="auto"/>
              <w:bottom w:val="single" w:sz="4" w:space="0" w:color="auto"/>
            </w:tcBorders>
            <w:vAlign w:val="center"/>
          </w:tcPr>
          <w:p w14:paraId="0A100768" w14:textId="77777777" w:rsidR="00CE2FE0" w:rsidRPr="0073472F" w:rsidRDefault="00F076C8">
            <w:pPr>
              <w:jc w:val="center"/>
              <w:rPr>
                <w:rFonts w:ascii="Arial" w:hAnsi="Arial" w:cs="Arial"/>
                <w:b/>
                <w:bCs/>
                <w:color w:val="000000"/>
                <w:sz w:val="18"/>
                <w:lang w:val="en-US"/>
              </w:rPr>
            </w:pPr>
            <w:r w:rsidRPr="0073472F">
              <w:rPr>
                <w:rFonts w:ascii="Arial" w:hAnsi="Arial" w:cs="Arial"/>
                <w:b/>
                <w:bCs/>
                <w:color w:val="000000"/>
                <w:sz w:val="18"/>
              </w:rPr>
              <w:t>RMSE</w:t>
            </w:r>
          </w:p>
        </w:tc>
        <w:tc>
          <w:tcPr>
            <w:tcW w:w="902" w:type="dxa"/>
            <w:tcBorders>
              <w:top w:val="single" w:sz="4" w:space="0" w:color="auto"/>
              <w:bottom w:val="single" w:sz="4" w:space="0" w:color="auto"/>
            </w:tcBorders>
            <w:vAlign w:val="center"/>
          </w:tcPr>
          <w:p w14:paraId="23F8D455" w14:textId="77777777" w:rsidR="00CE2FE0" w:rsidRPr="0073472F" w:rsidRDefault="00F076C8">
            <w:pPr>
              <w:jc w:val="center"/>
              <w:rPr>
                <w:rFonts w:ascii="Arial" w:hAnsi="Arial" w:cs="Arial"/>
                <w:b/>
                <w:bCs/>
                <w:color w:val="000000"/>
                <w:sz w:val="18"/>
                <w:lang w:val="en-US"/>
              </w:rPr>
            </w:pPr>
            <w:r w:rsidRPr="0073472F">
              <w:rPr>
                <w:rFonts w:ascii="Arial" w:hAnsi="Arial" w:cs="Arial"/>
                <w:b/>
                <w:bCs/>
                <w:color w:val="000000"/>
                <w:sz w:val="18"/>
              </w:rPr>
              <w:t>MAE</w:t>
            </w:r>
          </w:p>
        </w:tc>
      </w:tr>
      <w:tr w:rsidR="00CE2FE0" w:rsidRPr="0073472F" w14:paraId="5035419F" w14:textId="77777777" w:rsidTr="00134260">
        <w:trPr>
          <w:trHeight w:val="451"/>
          <w:jc w:val="center"/>
        </w:trPr>
        <w:tc>
          <w:tcPr>
            <w:tcW w:w="3607" w:type="dxa"/>
            <w:tcBorders>
              <w:top w:val="single" w:sz="4" w:space="0" w:color="auto"/>
            </w:tcBorders>
            <w:vAlign w:val="center"/>
          </w:tcPr>
          <w:p w14:paraId="5E6C5895"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Financial Inclusion Access</w:t>
            </w:r>
          </w:p>
        </w:tc>
        <w:tc>
          <w:tcPr>
            <w:tcW w:w="1288" w:type="dxa"/>
            <w:tcBorders>
              <w:top w:val="single" w:sz="4" w:space="0" w:color="auto"/>
            </w:tcBorders>
            <w:vAlign w:val="center"/>
          </w:tcPr>
          <w:p w14:paraId="7D8F4117"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0.467</w:t>
            </w:r>
          </w:p>
        </w:tc>
        <w:tc>
          <w:tcPr>
            <w:tcW w:w="1030" w:type="dxa"/>
            <w:tcBorders>
              <w:top w:val="single" w:sz="4" w:space="0" w:color="auto"/>
            </w:tcBorders>
            <w:vAlign w:val="center"/>
          </w:tcPr>
          <w:p w14:paraId="7BC0FDF2" w14:textId="77777777" w:rsidR="00CE2FE0" w:rsidRPr="0073472F" w:rsidRDefault="00F076C8">
            <w:pPr>
              <w:jc w:val="center"/>
              <w:rPr>
                <w:rFonts w:ascii="Arial" w:hAnsi="Arial" w:cs="Arial"/>
                <w:color w:val="006400"/>
                <w:sz w:val="18"/>
              </w:rPr>
            </w:pPr>
            <w:r w:rsidRPr="0073472F">
              <w:rPr>
                <w:rFonts w:ascii="Arial" w:hAnsi="Arial" w:cs="Arial"/>
                <w:color w:val="000000"/>
                <w:sz w:val="18"/>
              </w:rPr>
              <w:t>0.465</w:t>
            </w:r>
          </w:p>
        </w:tc>
        <w:tc>
          <w:tcPr>
            <w:tcW w:w="901" w:type="dxa"/>
            <w:tcBorders>
              <w:top w:val="single" w:sz="4" w:space="0" w:color="auto"/>
            </w:tcBorders>
            <w:vAlign w:val="center"/>
          </w:tcPr>
          <w:p w14:paraId="35DB3103" w14:textId="77777777" w:rsidR="00CE2FE0" w:rsidRPr="0073472F" w:rsidRDefault="00F076C8">
            <w:pPr>
              <w:jc w:val="center"/>
              <w:rPr>
                <w:rFonts w:ascii="Arial" w:hAnsi="Arial" w:cs="Arial"/>
                <w:color w:val="006400"/>
                <w:sz w:val="18"/>
              </w:rPr>
            </w:pPr>
            <w:r w:rsidRPr="0073472F">
              <w:rPr>
                <w:rFonts w:ascii="Arial" w:hAnsi="Arial" w:cs="Arial"/>
                <w:color w:val="000000"/>
                <w:sz w:val="18"/>
              </w:rPr>
              <w:t>0.447</w:t>
            </w:r>
          </w:p>
        </w:tc>
        <w:tc>
          <w:tcPr>
            <w:tcW w:w="901" w:type="dxa"/>
            <w:tcBorders>
              <w:top w:val="single" w:sz="4" w:space="0" w:color="auto"/>
            </w:tcBorders>
            <w:vAlign w:val="center"/>
          </w:tcPr>
          <w:p w14:paraId="34F422EC" w14:textId="77777777" w:rsidR="00CE2FE0" w:rsidRPr="0073472F" w:rsidRDefault="00F076C8">
            <w:pPr>
              <w:jc w:val="center"/>
              <w:rPr>
                <w:rFonts w:ascii="Arial" w:hAnsi="Arial" w:cs="Arial"/>
                <w:color w:val="006400"/>
                <w:sz w:val="18"/>
              </w:rPr>
            </w:pPr>
            <w:r w:rsidRPr="0073472F">
              <w:rPr>
                <w:rFonts w:ascii="Arial" w:hAnsi="Arial" w:cs="Arial"/>
                <w:color w:val="000000"/>
                <w:sz w:val="18"/>
              </w:rPr>
              <w:t>0.752</w:t>
            </w:r>
          </w:p>
        </w:tc>
        <w:tc>
          <w:tcPr>
            <w:tcW w:w="902" w:type="dxa"/>
            <w:tcBorders>
              <w:top w:val="single" w:sz="4" w:space="0" w:color="auto"/>
            </w:tcBorders>
            <w:vAlign w:val="center"/>
          </w:tcPr>
          <w:p w14:paraId="14EC819E" w14:textId="77777777" w:rsidR="00CE2FE0" w:rsidRPr="0073472F" w:rsidRDefault="00F076C8">
            <w:pPr>
              <w:jc w:val="center"/>
              <w:rPr>
                <w:rFonts w:ascii="Arial" w:hAnsi="Arial" w:cs="Arial"/>
                <w:color w:val="006400"/>
                <w:sz w:val="18"/>
              </w:rPr>
            </w:pPr>
            <w:r w:rsidRPr="0073472F">
              <w:rPr>
                <w:rFonts w:ascii="Arial" w:hAnsi="Arial" w:cs="Arial"/>
                <w:color w:val="000000"/>
                <w:sz w:val="18"/>
              </w:rPr>
              <w:t>0.629</w:t>
            </w:r>
          </w:p>
        </w:tc>
      </w:tr>
      <w:tr w:rsidR="00CE2FE0" w:rsidRPr="0073472F" w14:paraId="557626EF" w14:textId="77777777" w:rsidTr="00134260">
        <w:trPr>
          <w:trHeight w:val="451"/>
          <w:jc w:val="center"/>
        </w:trPr>
        <w:tc>
          <w:tcPr>
            <w:tcW w:w="3607" w:type="dxa"/>
            <w:vAlign w:val="center"/>
          </w:tcPr>
          <w:p w14:paraId="26234595" w14:textId="52F90A4E" w:rsidR="00CE2FE0" w:rsidRPr="0073472F" w:rsidRDefault="00F076C8">
            <w:pPr>
              <w:rPr>
                <w:rFonts w:ascii="Arial" w:hAnsi="Arial" w:cs="Arial"/>
                <w:b/>
                <w:bCs/>
                <w:color w:val="000000"/>
                <w:sz w:val="18"/>
              </w:rPr>
            </w:pPr>
            <w:r w:rsidRPr="0073472F">
              <w:rPr>
                <w:rFonts w:ascii="Arial" w:hAnsi="Arial" w:cs="Arial"/>
                <w:b/>
                <w:bCs/>
                <w:color w:val="000000"/>
                <w:sz w:val="18"/>
              </w:rPr>
              <w:t xml:space="preserve">Financial </w:t>
            </w:r>
            <w:r w:rsidR="00134260" w:rsidRPr="0073472F">
              <w:rPr>
                <w:rFonts w:ascii="Arial" w:hAnsi="Arial" w:cs="Arial"/>
                <w:b/>
                <w:bCs/>
                <w:color w:val="000000"/>
                <w:sz w:val="18"/>
              </w:rPr>
              <w:t>Inclusion Quality</w:t>
            </w:r>
          </w:p>
        </w:tc>
        <w:tc>
          <w:tcPr>
            <w:tcW w:w="1288" w:type="dxa"/>
            <w:vAlign w:val="center"/>
          </w:tcPr>
          <w:p w14:paraId="32313048"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0.412</w:t>
            </w:r>
          </w:p>
        </w:tc>
        <w:tc>
          <w:tcPr>
            <w:tcW w:w="1030" w:type="dxa"/>
            <w:vAlign w:val="center"/>
          </w:tcPr>
          <w:p w14:paraId="24161B1E" w14:textId="77777777" w:rsidR="00CE2FE0" w:rsidRPr="0073472F" w:rsidRDefault="00F076C8">
            <w:pPr>
              <w:jc w:val="center"/>
              <w:rPr>
                <w:rFonts w:ascii="Arial" w:hAnsi="Arial" w:cs="Arial"/>
                <w:color w:val="006400"/>
                <w:sz w:val="18"/>
              </w:rPr>
            </w:pPr>
            <w:r w:rsidRPr="0073472F">
              <w:rPr>
                <w:rFonts w:ascii="Arial" w:hAnsi="Arial" w:cs="Arial"/>
                <w:color w:val="000000"/>
                <w:sz w:val="18"/>
              </w:rPr>
              <w:t>0.41</w:t>
            </w:r>
          </w:p>
        </w:tc>
        <w:tc>
          <w:tcPr>
            <w:tcW w:w="901" w:type="dxa"/>
            <w:vAlign w:val="center"/>
          </w:tcPr>
          <w:p w14:paraId="7F1B0305" w14:textId="77777777" w:rsidR="00CE2FE0" w:rsidRPr="0073472F" w:rsidRDefault="00F076C8">
            <w:pPr>
              <w:jc w:val="center"/>
              <w:rPr>
                <w:rFonts w:ascii="Arial" w:hAnsi="Arial" w:cs="Arial"/>
                <w:color w:val="006400"/>
                <w:sz w:val="18"/>
              </w:rPr>
            </w:pPr>
            <w:r w:rsidRPr="0073472F">
              <w:rPr>
                <w:rFonts w:ascii="Arial" w:hAnsi="Arial" w:cs="Arial"/>
                <w:color w:val="000000"/>
                <w:sz w:val="18"/>
              </w:rPr>
              <w:t>0.39</w:t>
            </w:r>
          </w:p>
        </w:tc>
        <w:tc>
          <w:tcPr>
            <w:tcW w:w="901" w:type="dxa"/>
            <w:vAlign w:val="center"/>
          </w:tcPr>
          <w:p w14:paraId="4A4FCEB4" w14:textId="77777777" w:rsidR="00CE2FE0" w:rsidRPr="0073472F" w:rsidRDefault="00F076C8">
            <w:pPr>
              <w:jc w:val="center"/>
              <w:rPr>
                <w:rFonts w:ascii="Arial" w:hAnsi="Arial" w:cs="Arial"/>
                <w:color w:val="006400"/>
                <w:sz w:val="18"/>
              </w:rPr>
            </w:pPr>
            <w:r w:rsidRPr="0073472F">
              <w:rPr>
                <w:rFonts w:ascii="Arial" w:hAnsi="Arial" w:cs="Arial"/>
                <w:color w:val="000000"/>
                <w:sz w:val="18"/>
              </w:rPr>
              <w:t>0.791</w:t>
            </w:r>
          </w:p>
        </w:tc>
        <w:tc>
          <w:tcPr>
            <w:tcW w:w="902" w:type="dxa"/>
            <w:vAlign w:val="center"/>
          </w:tcPr>
          <w:p w14:paraId="72B99AD7" w14:textId="77777777" w:rsidR="00CE2FE0" w:rsidRPr="0073472F" w:rsidRDefault="00F076C8">
            <w:pPr>
              <w:jc w:val="center"/>
              <w:rPr>
                <w:rFonts w:ascii="Arial" w:hAnsi="Arial" w:cs="Arial"/>
                <w:color w:val="006400"/>
                <w:sz w:val="18"/>
              </w:rPr>
            </w:pPr>
            <w:r w:rsidRPr="0073472F">
              <w:rPr>
                <w:rFonts w:ascii="Arial" w:hAnsi="Arial" w:cs="Arial"/>
                <w:color w:val="000000"/>
                <w:sz w:val="18"/>
              </w:rPr>
              <w:t>0.651</w:t>
            </w:r>
          </w:p>
        </w:tc>
      </w:tr>
      <w:tr w:rsidR="00CE2FE0" w:rsidRPr="0073472F" w14:paraId="669821A7" w14:textId="77777777" w:rsidTr="00134260">
        <w:trPr>
          <w:trHeight w:val="451"/>
          <w:jc w:val="center"/>
        </w:trPr>
        <w:tc>
          <w:tcPr>
            <w:tcW w:w="3607" w:type="dxa"/>
            <w:vAlign w:val="center"/>
          </w:tcPr>
          <w:p w14:paraId="30C09058"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Financial Inclusion Usage</w:t>
            </w:r>
          </w:p>
        </w:tc>
        <w:tc>
          <w:tcPr>
            <w:tcW w:w="1288" w:type="dxa"/>
            <w:vAlign w:val="center"/>
          </w:tcPr>
          <w:p w14:paraId="666E3A90"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0.435</w:t>
            </w:r>
          </w:p>
        </w:tc>
        <w:tc>
          <w:tcPr>
            <w:tcW w:w="1030" w:type="dxa"/>
            <w:vAlign w:val="center"/>
          </w:tcPr>
          <w:p w14:paraId="2DC981CD" w14:textId="77777777" w:rsidR="00CE2FE0" w:rsidRPr="0073472F" w:rsidRDefault="00F076C8">
            <w:pPr>
              <w:jc w:val="center"/>
              <w:rPr>
                <w:rFonts w:ascii="Arial" w:hAnsi="Arial" w:cs="Arial"/>
                <w:color w:val="006400"/>
                <w:sz w:val="18"/>
              </w:rPr>
            </w:pPr>
            <w:r w:rsidRPr="0073472F">
              <w:rPr>
                <w:rFonts w:ascii="Arial" w:hAnsi="Arial" w:cs="Arial"/>
                <w:color w:val="000000"/>
                <w:sz w:val="18"/>
              </w:rPr>
              <w:t>0.433</w:t>
            </w:r>
          </w:p>
        </w:tc>
        <w:tc>
          <w:tcPr>
            <w:tcW w:w="901" w:type="dxa"/>
            <w:vAlign w:val="center"/>
          </w:tcPr>
          <w:p w14:paraId="268566FF" w14:textId="77777777" w:rsidR="00CE2FE0" w:rsidRPr="0073472F" w:rsidRDefault="00F076C8">
            <w:pPr>
              <w:jc w:val="center"/>
              <w:rPr>
                <w:rFonts w:ascii="Arial" w:hAnsi="Arial" w:cs="Arial"/>
                <w:color w:val="006400"/>
                <w:sz w:val="18"/>
              </w:rPr>
            </w:pPr>
            <w:r w:rsidRPr="0073472F">
              <w:rPr>
                <w:rFonts w:ascii="Arial" w:hAnsi="Arial" w:cs="Arial"/>
                <w:color w:val="000000"/>
                <w:sz w:val="18"/>
              </w:rPr>
              <w:t>0.417</w:t>
            </w:r>
          </w:p>
        </w:tc>
        <w:tc>
          <w:tcPr>
            <w:tcW w:w="901" w:type="dxa"/>
            <w:vAlign w:val="center"/>
          </w:tcPr>
          <w:p w14:paraId="66CD1016" w14:textId="77777777" w:rsidR="00CE2FE0" w:rsidRPr="0073472F" w:rsidRDefault="00F076C8">
            <w:pPr>
              <w:jc w:val="center"/>
              <w:rPr>
                <w:rFonts w:ascii="Arial" w:hAnsi="Arial" w:cs="Arial"/>
                <w:color w:val="006400"/>
                <w:sz w:val="18"/>
              </w:rPr>
            </w:pPr>
            <w:r w:rsidRPr="0073472F">
              <w:rPr>
                <w:rFonts w:ascii="Arial" w:hAnsi="Arial" w:cs="Arial"/>
                <w:color w:val="000000"/>
                <w:sz w:val="18"/>
              </w:rPr>
              <w:t>0.773</w:t>
            </w:r>
          </w:p>
        </w:tc>
        <w:tc>
          <w:tcPr>
            <w:tcW w:w="902" w:type="dxa"/>
            <w:vAlign w:val="center"/>
          </w:tcPr>
          <w:p w14:paraId="63EF18D2" w14:textId="77777777" w:rsidR="00CE2FE0" w:rsidRPr="0073472F" w:rsidRDefault="00F076C8">
            <w:pPr>
              <w:jc w:val="center"/>
              <w:rPr>
                <w:rFonts w:ascii="Arial" w:hAnsi="Arial" w:cs="Arial"/>
                <w:color w:val="006400"/>
                <w:sz w:val="18"/>
              </w:rPr>
            </w:pPr>
            <w:r w:rsidRPr="0073472F">
              <w:rPr>
                <w:rFonts w:ascii="Arial" w:hAnsi="Arial" w:cs="Arial"/>
                <w:color w:val="000000"/>
                <w:sz w:val="18"/>
              </w:rPr>
              <w:t>0.637</w:t>
            </w:r>
          </w:p>
        </w:tc>
      </w:tr>
      <w:tr w:rsidR="00CE2FE0" w:rsidRPr="0073472F" w14:paraId="20E42257" w14:textId="77777777" w:rsidTr="00134260">
        <w:trPr>
          <w:trHeight w:val="451"/>
          <w:jc w:val="center"/>
        </w:trPr>
        <w:tc>
          <w:tcPr>
            <w:tcW w:w="3607" w:type="dxa"/>
            <w:vAlign w:val="center"/>
          </w:tcPr>
          <w:p w14:paraId="754FFD0D"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Financial Inclusion Welfare</w:t>
            </w:r>
          </w:p>
        </w:tc>
        <w:tc>
          <w:tcPr>
            <w:tcW w:w="1288" w:type="dxa"/>
            <w:vAlign w:val="center"/>
          </w:tcPr>
          <w:p w14:paraId="18ABBF74"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0.291</w:t>
            </w:r>
          </w:p>
        </w:tc>
        <w:tc>
          <w:tcPr>
            <w:tcW w:w="1030" w:type="dxa"/>
            <w:vAlign w:val="center"/>
          </w:tcPr>
          <w:p w14:paraId="0FDC95FE" w14:textId="77777777" w:rsidR="00CE2FE0" w:rsidRPr="0073472F" w:rsidRDefault="00F076C8">
            <w:pPr>
              <w:jc w:val="center"/>
              <w:rPr>
                <w:rFonts w:ascii="Arial" w:hAnsi="Arial" w:cs="Arial"/>
                <w:color w:val="006400"/>
                <w:sz w:val="18"/>
              </w:rPr>
            </w:pPr>
            <w:r w:rsidRPr="0073472F">
              <w:rPr>
                <w:rFonts w:ascii="Arial" w:hAnsi="Arial" w:cs="Arial"/>
                <w:color w:val="000000"/>
                <w:sz w:val="18"/>
              </w:rPr>
              <w:t>0.289</w:t>
            </w:r>
          </w:p>
        </w:tc>
        <w:tc>
          <w:tcPr>
            <w:tcW w:w="901" w:type="dxa"/>
            <w:vAlign w:val="center"/>
          </w:tcPr>
          <w:p w14:paraId="1C72E461" w14:textId="77777777" w:rsidR="00CE2FE0" w:rsidRPr="0073472F" w:rsidRDefault="00F076C8">
            <w:pPr>
              <w:jc w:val="center"/>
              <w:rPr>
                <w:rFonts w:ascii="Arial" w:hAnsi="Arial" w:cs="Arial"/>
                <w:color w:val="006400"/>
                <w:sz w:val="18"/>
              </w:rPr>
            </w:pPr>
            <w:r w:rsidRPr="0073472F">
              <w:rPr>
                <w:rFonts w:ascii="Arial" w:hAnsi="Arial" w:cs="Arial"/>
                <w:color w:val="000000"/>
                <w:sz w:val="18"/>
              </w:rPr>
              <w:t>0.265</w:t>
            </w:r>
          </w:p>
        </w:tc>
        <w:tc>
          <w:tcPr>
            <w:tcW w:w="901" w:type="dxa"/>
            <w:vAlign w:val="center"/>
          </w:tcPr>
          <w:p w14:paraId="7EB00C11" w14:textId="77777777" w:rsidR="00CE2FE0" w:rsidRPr="0073472F" w:rsidRDefault="00F076C8">
            <w:pPr>
              <w:jc w:val="center"/>
              <w:rPr>
                <w:rFonts w:ascii="Arial" w:hAnsi="Arial" w:cs="Arial"/>
                <w:color w:val="006400"/>
                <w:sz w:val="18"/>
              </w:rPr>
            </w:pPr>
            <w:r w:rsidRPr="0073472F">
              <w:rPr>
                <w:rFonts w:ascii="Arial" w:hAnsi="Arial" w:cs="Arial"/>
                <w:color w:val="000000"/>
                <w:sz w:val="18"/>
              </w:rPr>
              <w:t>0.873</w:t>
            </w:r>
          </w:p>
        </w:tc>
        <w:tc>
          <w:tcPr>
            <w:tcW w:w="902" w:type="dxa"/>
            <w:vAlign w:val="center"/>
          </w:tcPr>
          <w:p w14:paraId="42CBD62C" w14:textId="77777777" w:rsidR="00CE2FE0" w:rsidRPr="0073472F" w:rsidRDefault="00F076C8">
            <w:pPr>
              <w:jc w:val="center"/>
              <w:rPr>
                <w:rFonts w:ascii="Arial" w:hAnsi="Arial" w:cs="Arial"/>
                <w:color w:val="006400"/>
                <w:sz w:val="18"/>
              </w:rPr>
            </w:pPr>
            <w:r w:rsidRPr="0073472F">
              <w:rPr>
                <w:rFonts w:ascii="Arial" w:hAnsi="Arial" w:cs="Arial"/>
                <w:color w:val="000000"/>
                <w:sz w:val="18"/>
              </w:rPr>
              <w:t>0.697</w:t>
            </w:r>
          </w:p>
        </w:tc>
      </w:tr>
      <w:tr w:rsidR="00CE2FE0" w:rsidRPr="0073472F" w14:paraId="6B857813" w14:textId="77777777" w:rsidTr="00134260">
        <w:trPr>
          <w:trHeight w:val="451"/>
          <w:jc w:val="center"/>
        </w:trPr>
        <w:tc>
          <w:tcPr>
            <w:tcW w:w="3607" w:type="dxa"/>
            <w:vAlign w:val="center"/>
          </w:tcPr>
          <w:p w14:paraId="6B061A9A"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Socioeconomic Empowerment Economic</w:t>
            </w:r>
          </w:p>
        </w:tc>
        <w:tc>
          <w:tcPr>
            <w:tcW w:w="1288" w:type="dxa"/>
            <w:vAlign w:val="center"/>
          </w:tcPr>
          <w:p w14:paraId="64376C38"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0.64</w:t>
            </w:r>
          </w:p>
        </w:tc>
        <w:tc>
          <w:tcPr>
            <w:tcW w:w="1030" w:type="dxa"/>
            <w:vAlign w:val="center"/>
          </w:tcPr>
          <w:p w14:paraId="3D3F9E4C" w14:textId="77777777" w:rsidR="00CE2FE0" w:rsidRPr="0073472F" w:rsidRDefault="00F076C8">
            <w:pPr>
              <w:jc w:val="center"/>
              <w:rPr>
                <w:rFonts w:ascii="Arial" w:hAnsi="Arial" w:cs="Arial"/>
                <w:color w:val="006400"/>
                <w:sz w:val="18"/>
              </w:rPr>
            </w:pPr>
            <w:r w:rsidRPr="0073472F">
              <w:rPr>
                <w:rFonts w:ascii="Arial" w:hAnsi="Arial" w:cs="Arial"/>
                <w:color w:val="000000"/>
                <w:sz w:val="18"/>
              </w:rPr>
              <w:t>0.622</w:t>
            </w:r>
          </w:p>
        </w:tc>
        <w:tc>
          <w:tcPr>
            <w:tcW w:w="901" w:type="dxa"/>
            <w:vAlign w:val="center"/>
          </w:tcPr>
          <w:p w14:paraId="4CA8B069" w14:textId="77777777" w:rsidR="00CE2FE0" w:rsidRPr="0073472F" w:rsidRDefault="00F076C8">
            <w:pPr>
              <w:jc w:val="center"/>
              <w:rPr>
                <w:rFonts w:ascii="Arial" w:hAnsi="Arial" w:cs="Arial"/>
                <w:color w:val="006400"/>
                <w:sz w:val="18"/>
              </w:rPr>
            </w:pPr>
            <w:r w:rsidRPr="0073472F">
              <w:rPr>
                <w:rFonts w:ascii="Arial" w:hAnsi="Arial" w:cs="Arial"/>
                <w:color w:val="000000"/>
                <w:sz w:val="18"/>
              </w:rPr>
              <w:t>0.514</w:t>
            </w:r>
          </w:p>
        </w:tc>
        <w:tc>
          <w:tcPr>
            <w:tcW w:w="901" w:type="dxa"/>
            <w:vAlign w:val="center"/>
          </w:tcPr>
          <w:p w14:paraId="7E848E13" w14:textId="77777777" w:rsidR="00CE2FE0" w:rsidRPr="0073472F" w:rsidRDefault="00F076C8">
            <w:pPr>
              <w:jc w:val="center"/>
              <w:rPr>
                <w:rFonts w:ascii="Arial" w:hAnsi="Arial" w:cs="Arial"/>
                <w:color w:val="006400"/>
                <w:sz w:val="18"/>
              </w:rPr>
            </w:pPr>
            <w:r w:rsidRPr="0073472F">
              <w:rPr>
                <w:rFonts w:ascii="Arial" w:hAnsi="Arial" w:cs="Arial"/>
                <w:color w:val="000000"/>
                <w:sz w:val="18"/>
              </w:rPr>
              <w:t>0.704</w:t>
            </w:r>
          </w:p>
        </w:tc>
        <w:tc>
          <w:tcPr>
            <w:tcW w:w="902" w:type="dxa"/>
            <w:vAlign w:val="center"/>
          </w:tcPr>
          <w:p w14:paraId="3E4B5841" w14:textId="77777777" w:rsidR="00CE2FE0" w:rsidRPr="0073472F" w:rsidRDefault="00F076C8">
            <w:pPr>
              <w:jc w:val="center"/>
              <w:rPr>
                <w:rFonts w:ascii="Arial" w:hAnsi="Arial" w:cs="Arial"/>
                <w:color w:val="006400"/>
                <w:sz w:val="18"/>
              </w:rPr>
            </w:pPr>
            <w:r w:rsidRPr="0073472F">
              <w:rPr>
                <w:rFonts w:ascii="Arial" w:hAnsi="Arial" w:cs="Arial"/>
                <w:color w:val="000000"/>
                <w:sz w:val="18"/>
              </w:rPr>
              <w:t>0.575</w:t>
            </w:r>
          </w:p>
        </w:tc>
      </w:tr>
      <w:tr w:rsidR="00CE2FE0" w:rsidRPr="0073472F" w14:paraId="2A0C0EC0" w14:textId="77777777" w:rsidTr="00134260">
        <w:trPr>
          <w:trHeight w:val="451"/>
          <w:jc w:val="center"/>
        </w:trPr>
        <w:tc>
          <w:tcPr>
            <w:tcW w:w="3607" w:type="dxa"/>
            <w:vAlign w:val="center"/>
          </w:tcPr>
          <w:p w14:paraId="7A5C4F29"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Socioeconomic Empowerment Education</w:t>
            </w:r>
          </w:p>
        </w:tc>
        <w:tc>
          <w:tcPr>
            <w:tcW w:w="1288" w:type="dxa"/>
            <w:vAlign w:val="center"/>
          </w:tcPr>
          <w:p w14:paraId="4255C537"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0.707</w:t>
            </w:r>
          </w:p>
        </w:tc>
        <w:tc>
          <w:tcPr>
            <w:tcW w:w="1030" w:type="dxa"/>
            <w:vAlign w:val="center"/>
          </w:tcPr>
          <w:p w14:paraId="6F7BA96B" w14:textId="77777777" w:rsidR="00CE2FE0" w:rsidRPr="0073472F" w:rsidRDefault="00F076C8">
            <w:pPr>
              <w:jc w:val="center"/>
              <w:rPr>
                <w:rFonts w:ascii="Arial" w:hAnsi="Arial" w:cs="Arial"/>
                <w:color w:val="006400"/>
                <w:sz w:val="18"/>
              </w:rPr>
            </w:pPr>
            <w:r w:rsidRPr="0073472F">
              <w:rPr>
                <w:rFonts w:ascii="Arial" w:hAnsi="Arial" w:cs="Arial"/>
                <w:color w:val="000000"/>
                <w:sz w:val="18"/>
              </w:rPr>
              <w:t>0.693</w:t>
            </w:r>
          </w:p>
        </w:tc>
        <w:tc>
          <w:tcPr>
            <w:tcW w:w="901" w:type="dxa"/>
            <w:vAlign w:val="center"/>
          </w:tcPr>
          <w:p w14:paraId="761F50EC" w14:textId="77777777" w:rsidR="00CE2FE0" w:rsidRPr="0073472F" w:rsidRDefault="00F076C8">
            <w:pPr>
              <w:jc w:val="center"/>
              <w:rPr>
                <w:rFonts w:ascii="Arial" w:hAnsi="Arial" w:cs="Arial"/>
                <w:color w:val="006400"/>
                <w:sz w:val="18"/>
              </w:rPr>
            </w:pPr>
            <w:r w:rsidRPr="0073472F">
              <w:rPr>
                <w:rFonts w:ascii="Arial" w:hAnsi="Arial" w:cs="Arial"/>
                <w:color w:val="000000"/>
                <w:sz w:val="18"/>
              </w:rPr>
              <w:t>0.552</w:t>
            </w:r>
          </w:p>
        </w:tc>
        <w:tc>
          <w:tcPr>
            <w:tcW w:w="901" w:type="dxa"/>
            <w:vAlign w:val="center"/>
          </w:tcPr>
          <w:p w14:paraId="2A707309" w14:textId="77777777" w:rsidR="00CE2FE0" w:rsidRPr="0073472F" w:rsidRDefault="00F076C8">
            <w:pPr>
              <w:jc w:val="center"/>
              <w:rPr>
                <w:rFonts w:ascii="Arial" w:hAnsi="Arial" w:cs="Arial"/>
                <w:color w:val="006400"/>
                <w:sz w:val="18"/>
              </w:rPr>
            </w:pPr>
            <w:r w:rsidRPr="0073472F">
              <w:rPr>
                <w:rFonts w:ascii="Arial" w:hAnsi="Arial" w:cs="Arial"/>
                <w:color w:val="000000"/>
                <w:sz w:val="18"/>
              </w:rPr>
              <w:t>0.674</w:t>
            </w:r>
          </w:p>
        </w:tc>
        <w:tc>
          <w:tcPr>
            <w:tcW w:w="902" w:type="dxa"/>
            <w:vAlign w:val="center"/>
          </w:tcPr>
          <w:p w14:paraId="36F9D924" w14:textId="77777777" w:rsidR="00CE2FE0" w:rsidRPr="0073472F" w:rsidRDefault="00F076C8">
            <w:pPr>
              <w:jc w:val="center"/>
              <w:rPr>
                <w:rFonts w:ascii="Arial" w:hAnsi="Arial" w:cs="Arial"/>
                <w:color w:val="006400"/>
                <w:sz w:val="18"/>
              </w:rPr>
            </w:pPr>
            <w:r w:rsidRPr="0073472F">
              <w:rPr>
                <w:rFonts w:ascii="Arial" w:hAnsi="Arial" w:cs="Arial"/>
                <w:color w:val="000000"/>
                <w:sz w:val="18"/>
              </w:rPr>
              <w:t>0.534</w:t>
            </w:r>
          </w:p>
        </w:tc>
      </w:tr>
      <w:tr w:rsidR="00CE2FE0" w:rsidRPr="0073472F" w14:paraId="67A62031" w14:textId="77777777" w:rsidTr="00134260">
        <w:trPr>
          <w:trHeight w:val="451"/>
          <w:jc w:val="center"/>
        </w:trPr>
        <w:tc>
          <w:tcPr>
            <w:tcW w:w="3607" w:type="dxa"/>
            <w:vAlign w:val="center"/>
          </w:tcPr>
          <w:p w14:paraId="2B9E98F8"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Socioeconomic Empowerment Employment</w:t>
            </w:r>
          </w:p>
        </w:tc>
        <w:tc>
          <w:tcPr>
            <w:tcW w:w="1288" w:type="dxa"/>
            <w:vAlign w:val="center"/>
          </w:tcPr>
          <w:p w14:paraId="7E5F24ED"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0.507</w:t>
            </w:r>
          </w:p>
        </w:tc>
        <w:tc>
          <w:tcPr>
            <w:tcW w:w="1030" w:type="dxa"/>
            <w:vAlign w:val="center"/>
          </w:tcPr>
          <w:p w14:paraId="23189934" w14:textId="77777777" w:rsidR="00CE2FE0" w:rsidRPr="0073472F" w:rsidRDefault="00F076C8">
            <w:pPr>
              <w:jc w:val="center"/>
              <w:rPr>
                <w:rFonts w:ascii="Arial" w:hAnsi="Arial" w:cs="Arial"/>
                <w:color w:val="006400"/>
                <w:sz w:val="18"/>
              </w:rPr>
            </w:pPr>
            <w:r w:rsidRPr="0073472F">
              <w:rPr>
                <w:rFonts w:ascii="Arial" w:hAnsi="Arial" w:cs="Arial"/>
                <w:color w:val="000000"/>
                <w:sz w:val="18"/>
              </w:rPr>
              <w:t>0.482</w:t>
            </w:r>
          </w:p>
        </w:tc>
        <w:tc>
          <w:tcPr>
            <w:tcW w:w="901" w:type="dxa"/>
            <w:vAlign w:val="center"/>
          </w:tcPr>
          <w:p w14:paraId="01BA122C" w14:textId="77777777" w:rsidR="00CE2FE0" w:rsidRPr="0073472F" w:rsidRDefault="00F076C8">
            <w:pPr>
              <w:jc w:val="center"/>
              <w:rPr>
                <w:rFonts w:ascii="Arial" w:hAnsi="Arial" w:cs="Arial"/>
                <w:color w:val="006400"/>
                <w:sz w:val="18"/>
              </w:rPr>
            </w:pPr>
            <w:r w:rsidRPr="0073472F">
              <w:rPr>
                <w:rFonts w:ascii="Arial" w:hAnsi="Arial" w:cs="Arial"/>
                <w:color w:val="000000"/>
                <w:sz w:val="18"/>
              </w:rPr>
              <w:t>0.415</w:t>
            </w:r>
          </w:p>
        </w:tc>
        <w:tc>
          <w:tcPr>
            <w:tcW w:w="901" w:type="dxa"/>
            <w:vAlign w:val="center"/>
          </w:tcPr>
          <w:p w14:paraId="5A57D0E3" w14:textId="77777777" w:rsidR="00CE2FE0" w:rsidRPr="0073472F" w:rsidRDefault="00F076C8">
            <w:pPr>
              <w:jc w:val="center"/>
              <w:rPr>
                <w:rFonts w:ascii="Arial" w:hAnsi="Arial" w:cs="Arial"/>
                <w:color w:val="006400"/>
                <w:sz w:val="18"/>
              </w:rPr>
            </w:pPr>
            <w:r w:rsidRPr="0073472F">
              <w:rPr>
                <w:rFonts w:ascii="Arial" w:hAnsi="Arial" w:cs="Arial"/>
                <w:color w:val="000000"/>
                <w:sz w:val="18"/>
              </w:rPr>
              <w:t>0.772</w:t>
            </w:r>
          </w:p>
        </w:tc>
        <w:tc>
          <w:tcPr>
            <w:tcW w:w="902" w:type="dxa"/>
            <w:vAlign w:val="center"/>
          </w:tcPr>
          <w:p w14:paraId="75F5896D" w14:textId="77777777" w:rsidR="00CE2FE0" w:rsidRPr="0073472F" w:rsidRDefault="00F076C8">
            <w:pPr>
              <w:jc w:val="center"/>
              <w:rPr>
                <w:rFonts w:ascii="Arial" w:hAnsi="Arial" w:cs="Arial"/>
                <w:color w:val="006400"/>
                <w:sz w:val="18"/>
              </w:rPr>
            </w:pPr>
            <w:r w:rsidRPr="0073472F">
              <w:rPr>
                <w:rFonts w:ascii="Arial" w:hAnsi="Arial" w:cs="Arial"/>
                <w:color w:val="000000"/>
                <w:sz w:val="18"/>
              </w:rPr>
              <w:t>0.62</w:t>
            </w:r>
          </w:p>
        </w:tc>
      </w:tr>
      <w:tr w:rsidR="00CE2FE0" w:rsidRPr="0073472F" w14:paraId="7D179472" w14:textId="77777777" w:rsidTr="00134260">
        <w:trPr>
          <w:trHeight w:val="451"/>
          <w:jc w:val="center"/>
        </w:trPr>
        <w:tc>
          <w:tcPr>
            <w:tcW w:w="3607" w:type="dxa"/>
            <w:vAlign w:val="center"/>
          </w:tcPr>
          <w:p w14:paraId="6B2DF2E8"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Socioeconomic Empowerment Finance</w:t>
            </w:r>
          </w:p>
        </w:tc>
        <w:tc>
          <w:tcPr>
            <w:tcW w:w="1288" w:type="dxa"/>
            <w:vAlign w:val="center"/>
          </w:tcPr>
          <w:p w14:paraId="5CCC98D4"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0.679</w:t>
            </w:r>
          </w:p>
        </w:tc>
        <w:tc>
          <w:tcPr>
            <w:tcW w:w="1030" w:type="dxa"/>
            <w:vAlign w:val="center"/>
          </w:tcPr>
          <w:p w14:paraId="300FE23F" w14:textId="77777777" w:rsidR="00CE2FE0" w:rsidRPr="0073472F" w:rsidRDefault="00F076C8">
            <w:pPr>
              <w:jc w:val="center"/>
              <w:rPr>
                <w:rFonts w:ascii="Arial" w:hAnsi="Arial" w:cs="Arial"/>
                <w:color w:val="006400"/>
                <w:sz w:val="18"/>
              </w:rPr>
            </w:pPr>
            <w:r w:rsidRPr="0073472F">
              <w:rPr>
                <w:rFonts w:ascii="Arial" w:hAnsi="Arial" w:cs="Arial"/>
                <w:color w:val="000000"/>
                <w:sz w:val="18"/>
              </w:rPr>
              <w:t>0.663</w:t>
            </w:r>
          </w:p>
        </w:tc>
        <w:tc>
          <w:tcPr>
            <w:tcW w:w="901" w:type="dxa"/>
            <w:vAlign w:val="center"/>
          </w:tcPr>
          <w:p w14:paraId="6C674D92" w14:textId="77777777" w:rsidR="00CE2FE0" w:rsidRPr="0073472F" w:rsidRDefault="00F076C8">
            <w:pPr>
              <w:jc w:val="center"/>
              <w:rPr>
                <w:rFonts w:ascii="Arial" w:hAnsi="Arial" w:cs="Arial"/>
                <w:color w:val="006400"/>
                <w:sz w:val="18"/>
              </w:rPr>
            </w:pPr>
            <w:r w:rsidRPr="0073472F">
              <w:rPr>
                <w:rFonts w:ascii="Arial" w:hAnsi="Arial" w:cs="Arial"/>
                <w:color w:val="000000"/>
                <w:sz w:val="18"/>
              </w:rPr>
              <w:t>0.548</w:t>
            </w:r>
          </w:p>
        </w:tc>
        <w:tc>
          <w:tcPr>
            <w:tcW w:w="901" w:type="dxa"/>
            <w:vAlign w:val="center"/>
          </w:tcPr>
          <w:p w14:paraId="5217CD34" w14:textId="77777777" w:rsidR="00CE2FE0" w:rsidRPr="0073472F" w:rsidRDefault="00F076C8">
            <w:pPr>
              <w:jc w:val="center"/>
              <w:rPr>
                <w:rFonts w:ascii="Arial" w:hAnsi="Arial" w:cs="Arial"/>
                <w:color w:val="006400"/>
                <w:sz w:val="18"/>
              </w:rPr>
            </w:pPr>
            <w:r w:rsidRPr="0073472F">
              <w:rPr>
                <w:rFonts w:ascii="Arial" w:hAnsi="Arial" w:cs="Arial"/>
                <w:color w:val="000000"/>
                <w:sz w:val="18"/>
              </w:rPr>
              <w:t>0.678</w:t>
            </w:r>
          </w:p>
        </w:tc>
        <w:tc>
          <w:tcPr>
            <w:tcW w:w="902" w:type="dxa"/>
            <w:vAlign w:val="center"/>
          </w:tcPr>
          <w:p w14:paraId="762824C5" w14:textId="77777777" w:rsidR="00CE2FE0" w:rsidRPr="0073472F" w:rsidRDefault="00F076C8">
            <w:pPr>
              <w:jc w:val="center"/>
              <w:rPr>
                <w:rFonts w:ascii="Arial" w:hAnsi="Arial" w:cs="Arial"/>
                <w:color w:val="006400"/>
                <w:sz w:val="18"/>
              </w:rPr>
            </w:pPr>
            <w:r w:rsidRPr="0073472F">
              <w:rPr>
                <w:rFonts w:ascii="Arial" w:hAnsi="Arial" w:cs="Arial"/>
                <w:color w:val="000000"/>
                <w:sz w:val="18"/>
              </w:rPr>
              <w:t>0.545</w:t>
            </w:r>
          </w:p>
        </w:tc>
      </w:tr>
      <w:tr w:rsidR="00CE2FE0" w:rsidRPr="0073472F" w14:paraId="52798369" w14:textId="77777777" w:rsidTr="00134260">
        <w:trPr>
          <w:trHeight w:val="451"/>
          <w:jc w:val="center"/>
        </w:trPr>
        <w:tc>
          <w:tcPr>
            <w:tcW w:w="3607" w:type="dxa"/>
            <w:vAlign w:val="center"/>
          </w:tcPr>
          <w:p w14:paraId="0CA6D56D"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Socioeconomic Empowerment Health</w:t>
            </w:r>
          </w:p>
        </w:tc>
        <w:tc>
          <w:tcPr>
            <w:tcW w:w="1288" w:type="dxa"/>
            <w:vAlign w:val="center"/>
          </w:tcPr>
          <w:p w14:paraId="77565B62"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0.624</w:t>
            </w:r>
          </w:p>
        </w:tc>
        <w:tc>
          <w:tcPr>
            <w:tcW w:w="1030" w:type="dxa"/>
            <w:vAlign w:val="center"/>
          </w:tcPr>
          <w:p w14:paraId="46FCC5EC" w14:textId="77777777" w:rsidR="00CE2FE0" w:rsidRPr="0073472F" w:rsidRDefault="00F076C8">
            <w:pPr>
              <w:jc w:val="center"/>
              <w:rPr>
                <w:rFonts w:ascii="Arial" w:hAnsi="Arial" w:cs="Arial"/>
                <w:color w:val="006400"/>
                <w:sz w:val="18"/>
              </w:rPr>
            </w:pPr>
            <w:r w:rsidRPr="0073472F">
              <w:rPr>
                <w:rFonts w:ascii="Arial" w:hAnsi="Arial" w:cs="Arial"/>
                <w:color w:val="000000"/>
                <w:sz w:val="18"/>
              </w:rPr>
              <w:t>0.605</w:t>
            </w:r>
          </w:p>
        </w:tc>
        <w:tc>
          <w:tcPr>
            <w:tcW w:w="901" w:type="dxa"/>
            <w:vAlign w:val="center"/>
          </w:tcPr>
          <w:p w14:paraId="6A41CA5F" w14:textId="77777777" w:rsidR="00CE2FE0" w:rsidRPr="0073472F" w:rsidRDefault="00F076C8">
            <w:pPr>
              <w:jc w:val="center"/>
              <w:rPr>
                <w:rFonts w:ascii="Arial" w:hAnsi="Arial" w:cs="Arial"/>
                <w:color w:val="006400"/>
                <w:sz w:val="18"/>
              </w:rPr>
            </w:pPr>
            <w:r w:rsidRPr="0073472F">
              <w:rPr>
                <w:rFonts w:ascii="Arial" w:hAnsi="Arial" w:cs="Arial"/>
                <w:color w:val="000000"/>
                <w:sz w:val="18"/>
              </w:rPr>
              <w:t>0.574</w:t>
            </w:r>
          </w:p>
        </w:tc>
        <w:tc>
          <w:tcPr>
            <w:tcW w:w="901" w:type="dxa"/>
            <w:vAlign w:val="center"/>
          </w:tcPr>
          <w:p w14:paraId="78FD7DF8" w14:textId="77777777" w:rsidR="00CE2FE0" w:rsidRPr="0073472F" w:rsidRDefault="00F076C8">
            <w:pPr>
              <w:jc w:val="center"/>
              <w:rPr>
                <w:rFonts w:ascii="Arial" w:hAnsi="Arial" w:cs="Arial"/>
                <w:color w:val="006400"/>
                <w:sz w:val="18"/>
              </w:rPr>
            </w:pPr>
            <w:r w:rsidRPr="0073472F">
              <w:rPr>
                <w:rFonts w:ascii="Arial" w:hAnsi="Arial" w:cs="Arial"/>
                <w:color w:val="000000"/>
                <w:sz w:val="18"/>
              </w:rPr>
              <w:t>0.657</w:t>
            </w:r>
          </w:p>
        </w:tc>
        <w:tc>
          <w:tcPr>
            <w:tcW w:w="902" w:type="dxa"/>
            <w:vAlign w:val="center"/>
          </w:tcPr>
          <w:p w14:paraId="2FD67CAB" w14:textId="77777777" w:rsidR="00CE2FE0" w:rsidRPr="0073472F" w:rsidRDefault="00F076C8">
            <w:pPr>
              <w:jc w:val="center"/>
              <w:rPr>
                <w:rFonts w:ascii="Arial" w:hAnsi="Arial" w:cs="Arial"/>
                <w:color w:val="006400"/>
                <w:sz w:val="18"/>
              </w:rPr>
            </w:pPr>
            <w:r w:rsidRPr="0073472F">
              <w:rPr>
                <w:rFonts w:ascii="Arial" w:hAnsi="Arial" w:cs="Arial"/>
                <w:color w:val="000000"/>
                <w:sz w:val="18"/>
              </w:rPr>
              <w:t>0.53</w:t>
            </w:r>
          </w:p>
        </w:tc>
      </w:tr>
      <w:tr w:rsidR="00CE2FE0" w:rsidRPr="0073472F" w14:paraId="072A1D34" w14:textId="77777777" w:rsidTr="00134260">
        <w:trPr>
          <w:trHeight w:val="451"/>
          <w:jc w:val="center"/>
        </w:trPr>
        <w:tc>
          <w:tcPr>
            <w:tcW w:w="3607" w:type="dxa"/>
            <w:tcBorders>
              <w:bottom w:val="single" w:sz="4" w:space="0" w:color="auto"/>
            </w:tcBorders>
            <w:vAlign w:val="center"/>
          </w:tcPr>
          <w:p w14:paraId="1AB34470" w14:textId="77777777" w:rsidR="00CE2FE0" w:rsidRPr="0073472F" w:rsidRDefault="00F076C8">
            <w:pPr>
              <w:rPr>
                <w:rFonts w:ascii="Arial" w:hAnsi="Arial" w:cs="Arial"/>
                <w:b/>
                <w:bCs/>
                <w:color w:val="000000"/>
                <w:sz w:val="18"/>
              </w:rPr>
            </w:pPr>
            <w:r w:rsidRPr="0073472F">
              <w:rPr>
                <w:rFonts w:ascii="Arial" w:hAnsi="Arial" w:cs="Arial"/>
                <w:b/>
                <w:bCs/>
                <w:color w:val="000000"/>
                <w:sz w:val="18"/>
              </w:rPr>
              <w:t>Socioeconomic Empowerment Social</w:t>
            </w:r>
          </w:p>
        </w:tc>
        <w:tc>
          <w:tcPr>
            <w:tcW w:w="1288" w:type="dxa"/>
            <w:tcBorders>
              <w:bottom w:val="single" w:sz="4" w:space="0" w:color="auto"/>
            </w:tcBorders>
            <w:vAlign w:val="center"/>
          </w:tcPr>
          <w:p w14:paraId="6A5548BD" w14:textId="77777777" w:rsidR="00CE2FE0" w:rsidRPr="0073472F" w:rsidRDefault="00F076C8">
            <w:pPr>
              <w:jc w:val="center"/>
              <w:rPr>
                <w:rFonts w:ascii="Arial" w:hAnsi="Arial" w:cs="Arial"/>
                <w:color w:val="000000"/>
                <w:sz w:val="18"/>
              </w:rPr>
            </w:pPr>
            <w:r w:rsidRPr="0073472F">
              <w:rPr>
                <w:rFonts w:ascii="Arial" w:hAnsi="Arial" w:cs="Arial"/>
                <w:color w:val="000000"/>
                <w:sz w:val="18"/>
              </w:rPr>
              <w:t>0.617</w:t>
            </w:r>
          </w:p>
        </w:tc>
        <w:tc>
          <w:tcPr>
            <w:tcW w:w="1030" w:type="dxa"/>
            <w:tcBorders>
              <w:bottom w:val="single" w:sz="4" w:space="0" w:color="auto"/>
            </w:tcBorders>
            <w:vAlign w:val="center"/>
          </w:tcPr>
          <w:p w14:paraId="64D46282" w14:textId="77777777" w:rsidR="00CE2FE0" w:rsidRPr="0073472F" w:rsidRDefault="00F076C8">
            <w:pPr>
              <w:jc w:val="center"/>
              <w:rPr>
                <w:rFonts w:ascii="Arial" w:hAnsi="Arial" w:cs="Arial"/>
                <w:color w:val="006400"/>
                <w:sz w:val="18"/>
              </w:rPr>
            </w:pPr>
            <w:r w:rsidRPr="0073472F">
              <w:rPr>
                <w:rFonts w:ascii="Arial" w:hAnsi="Arial" w:cs="Arial"/>
                <w:color w:val="000000"/>
                <w:sz w:val="18"/>
              </w:rPr>
              <w:t>0.598</w:t>
            </w:r>
          </w:p>
        </w:tc>
        <w:tc>
          <w:tcPr>
            <w:tcW w:w="901" w:type="dxa"/>
            <w:tcBorders>
              <w:bottom w:val="single" w:sz="4" w:space="0" w:color="auto"/>
            </w:tcBorders>
            <w:vAlign w:val="center"/>
          </w:tcPr>
          <w:p w14:paraId="42D40BFD" w14:textId="77777777" w:rsidR="00CE2FE0" w:rsidRPr="0073472F" w:rsidRDefault="00F076C8">
            <w:pPr>
              <w:jc w:val="center"/>
              <w:rPr>
                <w:rFonts w:ascii="Arial" w:hAnsi="Arial" w:cs="Arial"/>
                <w:color w:val="006400"/>
                <w:sz w:val="18"/>
              </w:rPr>
            </w:pPr>
            <w:r w:rsidRPr="0073472F">
              <w:rPr>
                <w:rFonts w:ascii="Arial" w:hAnsi="Arial" w:cs="Arial"/>
                <w:color w:val="000000"/>
                <w:sz w:val="18"/>
              </w:rPr>
              <w:t>0.48</w:t>
            </w:r>
          </w:p>
        </w:tc>
        <w:tc>
          <w:tcPr>
            <w:tcW w:w="901" w:type="dxa"/>
            <w:tcBorders>
              <w:bottom w:val="single" w:sz="4" w:space="0" w:color="auto"/>
            </w:tcBorders>
            <w:vAlign w:val="center"/>
          </w:tcPr>
          <w:p w14:paraId="5BDCBEED" w14:textId="77777777" w:rsidR="00CE2FE0" w:rsidRPr="0073472F" w:rsidRDefault="00F076C8">
            <w:pPr>
              <w:jc w:val="center"/>
              <w:rPr>
                <w:rFonts w:ascii="Arial" w:hAnsi="Arial" w:cs="Arial"/>
                <w:color w:val="006400"/>
                <w:sz w:val="18"/>
              </w:rPr>
            </w:pPr>
            <w:r w:rsidRPr="0073472F">
              <w:rPr>
                <w:rFonts w:ascii="Arial" w:hAnsi="Arial" w:cs="Arial"/>
                <w:color w:val="000000"/>
                <w:sz w:val="18"/>
              </w:rPr>
              <w:t>0.728</w:t>
            </w:r>
          </w:p>
        </w:tc>
        <w:tc>
          <w:tcPr>
            <w:tcW w:w="902" w:type="dxa"/>
            <w:tcBorders>
              <w:bottom w:val="single" w:sz="4" w:space="0" w:color="auto"/>
            </w:tcBorders>
            <w:vAlign w:val="center"/>
          </w:tcPr>
          <w:p w14:paraId="3E957805" w14:textId="77777777" w:rsidR="00CE2FE0" w:rsidRPr="0073472F" w:rsidRDefault="00F076C8">
            <w:pPr>
              <w:jc w:val="center"/>
              <w:rPr>
                <w:rFonts w:ascii="Arial" w:hAnsi="Arial" w:cs="Arial"/>
                <w:color w:val="006400"/>
                <w:sz w:val="18"/>
              </w:rPr>
            </w:pPr>
            <w:r w:rsidRPr="0073472F">
              <w:rPr>
                <w:rFonts w:ascii="Arial" w:hAnsi="Arial" w:cs="Arial"/>
                <w:color w:val="000000"/>
                <w:sz w:val="18"/>
              </w:rPr>
              <w:t>0.587</w:t>
            </w:r>
          </w:p>
        </w:tc>
      </w:tr>
    </w:tbl>
    <w:p w14:paraId="75AF0F02" w14:textId="77777777" w:rsidR="00CE2FE0" w:rsidRPr="0073472F" w:rsidRDefault="00F076C8">
      <w:pPr>
        <w:rPr>
          <w:rFonts w:ascii="Arial" w:hAnsi="Arial" w:cs="Arial"/>
          <w:i/>
          <w:sz w:val="18"/>
        </w:rPr>
      </w:pPr>
      <w:r w:rsidRPr="0073472F">
        <w:rPr>
          <w:rFonts w:ascii="Arial" w:hAnsi="Arial" w:cs="Arial"/>
          <w:i/>
          <w:sz w:val="18"/>
        </w:rPr>
        <w:t>R² Threshold:</w:t>
      </w:r>
      <w:r w:rsidRPr="0073472F">
        <w:rPr>
          <w:rFonts w:ascii="Arial" w:hAnsi="Arial" w:cs="Arial"/>
          <w:i/>
          <w:sz w:val="18"/>
        </w:rPr>
        <w:tab/>
      </w:r>
      <w:r w:rsidRPr="0073472F">
        <w:rPr>
          <w:rFonts w:ascii="Arial" w:hAnsi="Arial" w:cs="Arial"/>
          <w:i/>
          <w:sz w:val="18"/>
        </w:rPr>
        <w:sym w:font="Symbol" w:char="F03E"/>
      </w:r>
      <w:r w:rsidRPr="0073472F">
        <w:rPr>
          <w:rFonts w:ascii="Arial" w:hAnsi="Arial" w:cs="Arial"/>
          <w:i/>
          <w:sz w:val="18"/>
        </w:rPr>
        <w:t>.25 weak;</w:t>
      </w:r>
      <w:r w:rsidRPr="0073472F">
        <w:rPr>
          <w:rFonts w:ascii="Arial" w:hAnsi="Arial" w:cs="Arial"/>
          <w:i/>
          <w:sz w:val="18"/>
        </w:rPr>
        <w:tab/>
      </w:r>
      <w:r w:rsidRPr="0073472F">
        <w:rPr>
          <w:rFonts w:ascii="Arial" w:hAnsi="Arial" w:cs="Arial"/>
          <w:i/>
          <w:sz w:val="18"/>
        </w:rPr>
        <w:sym w:font="Symbol" w:char="F03E"/>
      </w:r>
      <w:r w:rsidRPr="0073472F">
        <w:rPr>
          <w:rFonts w:ascii="Arial" w:hAnsi="Arial" w:cs="Arial"/>
          <w:i/>
          <w:sz w:val="18"/>
        </w:rPr>
        <w:t>.5 medium;</w:t>
      </w:r>
      <w:r w:rsidRPr="0073472F">
        <w:rPr>
          <w:rFonts w:ascii="Arial" w:hAnsi="Arial" w:cs="Arial"/>
          <w:i/>
          <w:sz w:val="18"/>
        </w:rPr>
        <w:tab/>
      </w:r>
      <w:r w:rsidRPr="0073472F">
        <w:rPr>
          <w:rFonts w:ascii="Arial" w:hAnsi="Arial" w:cs="Arial"/>
          <w:i/>
          <w:sz w:val="18"/>
        </w:rPr>
        <w:sym w:font="Symbol" w:char="F03E"/>
      </w:r>
      <w:r w:rsidRPr="0073472F">
        <w:rPr>
          <w:rFonts w:ascii="Arial" w:hAnsi="Arial" w:cs="Arial"/>
          <w:i/>
          <w:sz w:val="18"/>
        </w:rPr>
        <w:t>.75 substantial</w:t>
      </w:r>
      <w:r w:rsidRPr="0073472F">
        <w:rPr>
          <w:rFonts w:ascii="Arial" w:hAnsi="Arial" w:cs="Arial"/>
          <w:i/>
          <w:sz w:val="18"/>
        </w:rPr>
        <w:tab/>
      </w:r>
    </w:p>
    <w:p w14:paraId="57DFA5A1" w14:textId="77777777" w:rsidR="00CE2FE0" w:rsidRPr="0073472F" w:rsidRDefault="00F076C8">
      <w:pPr>
        <w:rPr>
          <w:rFonts w:ascii="Arial" w:hAnsi="Arial" w:cs="Arial"/>
          <w:i/>
          <w:sz w:val="18"/>
        </w:rPr>
      </w:pPr>
      <w:r w:rsidRPr="0073472F">
        <w:rPr>
          <w:rFonts w:ascii="Arial" w:hAnsi="Arial" w:cs="Arial"/>
          <w:i/>
          <w:color w:val="000000"/>
          <w:sz w:val="18"/>
        </w:rPr>
        <w:t>Q² Threshold:</w:t>
      </w:r>
      <w:r w:rsidRPr="0073472F">
        <w:rPr>
          <w:rFonts w:ascii="Arial" w:hAnsi="Arial" w:cs="Arial"/>
          <w:i/>
          <w:color w:val="000000"/>
          <w:sz w:val="18"/>
        </w:rPr>
        <w:tab/>
      </w:r>
      <w:r w:rsidRPr="0073472F">
        <w:rPr>
          <w:rFonts w:ascii="Arial" w:hAnsi="Arial" w:cs="Arial"/>
          <w:i/>
          <w:sz w:val="18"/>
        </w:rPr>
        <w:sym w:font="Symbol" w:char="F03E"/>
      </w:r>
      <w:r w:rsidRPr="0073472F">
        <w:rPr>
          <w:rFonts w:ascii="Arial" w:hAnsi="Arial" w:cs="Arial"/>
          <w:i/>
          <w:sz w:val="18"/>
        </w:rPr>
        <w:t>.02 small;</w:t>
      </w:r>
      <w:r w:rsidRPr="0073472F">
        <w:rPr>
          <w:rFonts w:ascii="Arial" w:hAnsi="Arial" w:cs="Arial"/>
          <w:i/>
          <w:sz w:val="18"/>
        </w:rPr>
        <w:tab/>
      </w:r>
      <w:r w:rsidRPr="0073472F">
        <w:rPr>
          <w:rFonts w:ascii="Arial" w:hAnsi="Arial" w:cs="Arial"/>
          <w:i/>
          <w:sz w:val="18"/>
        </w:rPr>
        <w:sym w:font="Symbol" w:char="F03E"/>
      </w:r>
      <w:r w:rsidRPr="0073472F">
        <w:rPr>
          <w:rFonts w:ascii="Arial" w:hAnsi="Arial" w:cs="Arial"/>
          <w:i/>
          <w:sz w:val="18"/>
        </w:rPr>
        <w:t>.15 medium</w:t>
      </w:r>
      <w:r w:rsidRPr="0073472F">
        <w:rPr>
          <w:rFonts w:ascii="Arial" w:hAnsi="Arial" w:cs="Arial"/>
          <w:i/>
          <w:sz w:val="18"/>
        </w:rPr>
        <w:tab/>
      </w:r>
      <w:r w:rsidRPr="0073472F">
        <w:rPr>
          <w:rFonts w:ascii="Arial" w:hAnsi="Arial" w:cs="Arial"/>
          <w:i/>
          <w:sz w:val="18"/>
        </w:rPr>
        <w:sym w:font="Symbol" w:char="F03E"/>
      </w:r>
      <w:r w:rsidRPr="0073472F">
        <w:rPr>
          <w:rFonts w:ascii="Arial" w:hAnsi="Arial" w:cs="Arial"/>
          <w:i/>
          <w:sz w:val="18"/>
        </w:rPr>
        <w:t>.35 large</w:t>
      </w:r>
    </w:p>
    <w:p w14:paraId="39E1EC87" w14:textId="77777777" w:rsidR="00CE2FE0" w:rsidRPr="0073472F" w:rsidRDefault="00CE2FE0">
      <w:pPr>
        <w:rPr>
          <w:rFonts w:ascii="Arial" w:hAnsi="Arial" w:cs="Arial"/>
          <w:lang w:val="en-US"/>
        </w:rPr>
      </w:pPr>
    </w:p>
    <w:p w14:paraId="2B3BC51F" w14:textId="77777777" w:rsidR="00CE2FE0" w:rsidRPr="0073472F" w:rsidRDefault="00CE2FE0">
      <w:pPr>
        <w:spacing w:before="280"/>
        <w:rPr>
          <w:rFonts w:ascii="Arial" w:hAnsi="Arial" w:cs="Arial"/>
          <w:bCs/>
          <w:lang w:val="en-US"/>
        </w:rPr>
      </w:pPr>
    </w:p>
    <w:p w14:paraId="1127D7B8" w14:textId="77777777" w:rsidR="00134260" w:rsidRPr="0073472F" w:rsidRDefault="00134260">
      <w:pPr>
        <w:spacing w:before="280"/>
        <w:rPr>
          <w:rFonts w:ascii="Arial" w:hAnsi="Arial" w:cs="Arial"/>
          <w:b/>
        </w:rPr>
      </w:pPr>
    </w:p>
    <w:p w14:paraId="3ED67050" w14:textId="77777777" w:rsidR="00134260" w:rsidRPr="0073472F" w:rsidRDefault="00134260">
      <w:pPr>
        <w:spacing w:before="280"/>
        <w:rPr>
          <w:rFonts w:ascii="Arial" w:hAnsi="Arial" w:cs="Arial"/>
          <w:b/>
        </w:rPr>
      </w:pPr>
    </w:p>
    <w:p w14:paraId="5B4BEEFA" w14:textId="77777777" w:rsidR="00134260" w:rsidRPr="0073472F" w:rsidRDefault="00134260">
      <w:pPr>
        <w:spacing w:before="280"/>
        <w:rPr>
          <w:rFonts w:ascii="Arial" w:hAnsi="Arial" w:cs="Arial"/>
          <w:b/>
        </w:rPr>
      </w:pPr>
    </w:p>
    <w:p w14:paraId="42C3BD06" w14:textId="77777777" w:rsidR="00134260" w:rsidRPr="0073472F" w:rsidRDefault="00134260">
      <w:pPr>
        <w:spacing w:before="280"/>
        <w:rPr>
          <w:rFonts w:ascii="Arial" w:hAnsi="Arial" w:cs="Arial"/>
          <w:b/>
        </w:rPr>
      </w:pPr>
    </w:p>
    <w:p w14:paraId="6C430549" w14:textId="77777777" w:rsidR="00134260" w:rsidRPr="0073472F" w:rsidRDefault="00134260">
      <w:pPr>
        <w:spacing w:before="280"/>
        <w:rPr>
          <w:rFonts w:ascii="Arial" w:hAnsi="Arial" w:cs="Arial"/>
          <w:b/>
        </w:rPr>
      </w:pPr>
    </w:p>
    <w:p w14:paraId="3512DBD1" w14:textId="77777777" w:rsidR="00134260" w:rsidRPr="0073472F" w:rsidRDefault="00134260">
      <w:pPr>
        <w:spacing w:before="280"/>
        <w:rPr>
          <w:rFonts w:ascii="Arial" w:hAnsi="Arial" w:cs="Arial"/>
          <w:b/>
        </w:rPr>
      </w:pPr>
    </w:p>
    <w:p w14:paraId="03DB70FA" w14:textId="77777777" w:rsidR="00134260" w:rsidRPr="0073472F" w:rsidRDefault="00134260">
      <w:pPr>
        <w:spacing w:before="280"/>
        <w:rPr>
          <w:rFonts w:ascii="Arial" w:hAnsi="Arial" w:cs="Arial"/>
          <w:b/>
        </w:rPr>
      </w:pPr>
    </w:p>
    <w:p w14:paraId="05CADB55" w14:textId="77777777" w:rsidR="00134260" w:rsidRPr="0073472F" w:rsidRDefault="00134260">
      <w:pPr>
        <w:spacing w:before="280"/>
        <w:rPr>
          <w:rFonts w:ascii="Arial" w:hAnsi="Arial" w:cs="Arial"/>
          <w:b/>
        </w:rPr>
      </w:pPr>
    </w:p>
    <w:p w14:paraId="6CD94FA7" w14:textId="77777777" w:rsidR="00134260" w:rsidRPr="0073472F" w:rsidRDefault="00134260">
      <w:pPr>
        <w:spacing w:before="280"/>
        <w:rPr>
          <w:rFonts w:ascii="Arial" w:hAnsi="Arial" w:cs="Arial"/>
          <w:b/>
        </w:rPr>
      </w:pPr>
    </w:p>
    <w:p w14:paraId="73085ADD" w14:textId="77777777" w:rsidR="00134260" w:rsidRPr="0073472F" w:rsidRDefault="00134260">
      <w:pPr>
        <w:spacing w:before="280"/>
        <w:rPr>
          <w:rFonts w:ascii="Arial" w:hAnsi="Arial" w:cs="Arial"/>
          <w:b/>
        </w:rPr>
      </w:pPr>
    </w:p>
    <w:p w14:paraId="2F05F414" w14:textId="67D1B48C" w:rsidR="00CE2FE0" w:rsidRPr="0073472F" w:rsidRDefault="00F076C8">
      <w:pPr>
        <w:spacing w:before="280"/>
        <w:rPr>
          <w:rFonts w:ascii="Arial" w:hAnsi="Arial" w:cs="Arial"/>
          <w:b/>
        </w:rPr>
      </w:pPr>
      <w:r w:rsidRPr="0073472F">
        <w:rPr>
          <w:rFonts w:ascii="Arial" w:hAnsi="Arial" w:cs="Arial"/>
          <w:b/>
        </w:rPr>
        <w:lastRenderedPageBreak/>
        <w:t>Appendix B.8 Standardized Root Mean Square Residual (SRMR)</w:t>
      </w:r>
    </w:p>
    <w:p w14:paraId="1271777D" w14:textId="77777777" w:rsidR="00CE2FE0" w:rsidRPr="0073472F" w:rsidRDefault="00CE2FE0">
      <w:pPr>
        <w:spacing w:before="280"/>
        <w:rPr>
          <w:rFonts w:ascii="Arial" w:hAnsi="Arial" w:cs="Arial"/>
          <w:b/>
          <w:lang w:val="en-US"/>
        </w:rPr>
      </w:pPr>
    </w:p>
    <w:tbl>
      <w:tblPr>
        <w:tblW w:w="8637" w:type="dxa"/>
        <w:tblBorders>
          <w:top w:val="single" w:sz="4" w:space="0" w:color="auto"/>
          <w:bottom w:val="single" w:sz="4" w:space="0" w:color="auto"/>
        </w:tblBorders>
        <w:tblLayout w:type="fixed"/>
        <w:tblLook w:val="04A0" w:firstRow="1" w:lastRow="0" w:firstColumn="1" w:lastColumn="0" w:noHBand="0" w:noVBand="1"/>
      </w:tblPr>
      <w:tblGrid>
        <w:gridCol w:w="3492"/>
        <w:gridCol w:w="2163"/>
        <w:gridCol w:w="1507"/>
        <w:gridCol w:w="1475"/>
      </w:tblGrid>
      <w:tr w:rsidR="00CE2FE0" w:rsidRPr="0073472F" w14:paraId="75B10104" w14:textId="77777777" w:rsidTr="00D72C08">
        <w:trPr>
          <w:trHeight w:val="456"/>
        </w:trPr>
        <w:tc>
          <w:tcPr>
            <w:tcW w:w="3492" w:type="dxa"/>
            <w:tcBorders>
              <w:top w:val="single" w:sz="4" w:space="0" w:color="auto"/>
              <w:bottom w:val="single" w:sz="4" w:space="0" w:color="auto"/>
            </w:tcBorders>
            <w:vAlign w:val="center"/>
          </w:tcPr>
          <w:p w14:paraId="2601B02F" w14:textId="77777777" w:rsidR="00CE2FE0" w:rsidRPr="0073472F" w:rsidRDefault="00F076C8">
            <w:pPr>
              <w:jc w:val="center"/>
              <w:rPr>
                <w:rFonts w:ascii="Arial" w:hAnsi="Arial" w:cs="Arial"/>
                <w:b/>
                <w:bCs/>
                <w:color w:val="000000"/>
              </w:rPr>
            </w:pPr>
            <w:r w:rsidRPr="0073472F">
              <w:rPr>
                <w:rFonts w:ascii="Arial" w:hAnsi="Arial" w:cs="Arial"/>
                <w:b/>
                <w:bCs/>
                <w:color w:val="000000"/>
              </w:rPr>
              <w:t>SRMR</w:t>
            </w:r>
          </w:p>
        </w:tc>
        <w:tc>
          <w:tcPr>
            <w:tcW w:w="2163" w:type="dxa"/>
            <w:tcBorders>
              <w:top w:val="single" w:sz="4" w:space="0" w:color="auto"/>
              <w:bottom w:val="single" w:sz="4" w:space="0" w:color="auto"/>
            </w:tcBorders>
            <w:vAlign w:val="center"/>
          </w:tcPr>
          <w:p w14:paraId="29D0B046" w14:textId="77777777" w:rsidR="00CE2FE0" w:rsidRPr="0073472F" w:rsidRDefault="00F076C8">
            <w:pPr>
              <w:jc w:val="center"/>
              <w:rPr>
                <w:rFonts w:ascii="Arial" w:hAnsi="Arial" w:cs="Arial"/>
                <w:b/>
                <w:bCs/>
                <w:color w:val="000000"/>
              </w:rPr>
            </w:pPr>
            <w:r w:rsidRPr="0073472F">
              <w:rPr>
                <w:rFonts w:ascii="Arial" w:hAnsi="Arial" w:cs="Arial"/>
                <w:b/>
                <w:bCs/>
                <w:color w:val="000000"/>
              </w:rPr>
              <w:t>Original sample (O)</w:t>
            </w:r>
          </w:p>
        </w:tc>
        <w:tc>
          <w:tcPr>
            <w:tcW w:w="1507" w:type="dxa"/>
            <w:tcBorders>
              <w:top w:val="single" w:sz="4" w:space="0" w:color="auto"/>
              <w:bottom w:val="single" w:sz="4" w:space="0" w:color="auto"/>
            </w:tcBorders>
            <w:vAlign w:val="center"/>
          </w:tcPr>
          <w:p w14:paraId="460745EC" w14:textId="77777777" w:rsidR="00CE2FE0" w:rsidRPr="0073472F" w:rsidRDefault="00F076C8">
            <w:pPr>
              <w:jc w:val="center"/>
              <w:rPr>
                <w:rFonts w:ascii="Arial" w:hAnsi="Arial" w:cs="Arial"/>
                <w:b/>
                <w:bCs/>
                <w:color w:val="000000"/>
              </w:rPr>
            </w:pPr>
            <w:r w:rsidRPr="0073472F">
              <w:rPr>
                <w:rFonts w:ascii="Arial" w:hAnsi="Arial" w:cs="Arial"/>
                <w:b/>
                <w:bCs/>
                <w:color w:val="000000"/>
              </w:rPr>
              <w:t>95%</w:t>
            </w:r>
          </w:p>
        </w:tc>
        <w:tc>
          <w:tcPr>
            <w:tcW w:w="1475" w:type="dxa"/>
            <w:tcBorders>
              <w:top w:val="single" w:sz="4" w:space="0" w:color="auto"/>
              <w:bottom w:val="single" w:sz="4" w:space="0" w:color="auto"/>
            </w:tcBorders>
            <w:vAlign w:val="center"/>
          </w:tcPr>
          <w:p w14:paraId="20123612" w14:textId="77777777" w:rsidR="00CE2FE0" w:rsidRPr="0073472F" w:rsidRDefault="00F076C8">
            <w:pPr>
              <w:jc w:val="center"/>
              <w:rPr>
                <w:rFonts w:ascii="Arial" w:hAnsi="Arial" w:cs="Arial"/>
                <w:b/>
                <w:bCs/>
                <w:color w:val="000000"/>
              </w:rPr>
            </w:pPr>
            <w:r w:rsidRPr="0073472F">
              <w:rPr>
                <w:rFonts w:ascii="Arial" w:hAnsi="Arial" w:cs="Arial"/>
                <w:b/>
                <w:bCs/>
                <w:color w:val="000000"/>
              </w:rPr>
              <w:t>99%</w:t>
            </w:r>
          </w:p>
        </w:tc>
      </w:tr>
      <w:tr w:rsidR="00CE2FE0" w:rsidRPr="0073472F" w14:paraId="4685C8DB" w14:textId="77777777" w:rsidTr="00D72C08">
        <w:trPr>
          <w:trHeight w:val="310"/>
        </w:trPr>
        <w:tc>
          <w:tcPr>
            <w:tcW w:w="3492" w:type="dxa"/>
            <w:tcBorders>
              <w:top w:val="single" w:sz="4" w:space="0" w:color="auto"/>
            </w:tcBorders>
            <w:vAlign w:val="center"/>
          </w:tcPr>
          <w:p w14:paraId="2280E44D" w14:textId="77777777" w:rsidR="00CE2FE0" w:rsidRPr="0073472F" w:rsidRDefault="00F076C8">
            <w:pPr>
              <w:rPr>
                <w:rFonts w:ascii="Arial" w:hAnsi="Arial" w:cs="Arial"/>
                <w:b/>
                <w:bCs/>
                <w:color w:val="000000"/>
              </w:rPr>
            </w:pPr>
            <w:r w:rsidRPr="0073472F">
              <w:rPr>
                <w:rFonts w:ascii="Arial" w:hAnsi="Arial" w:cs="Arial"/>
                <w:b/>
                <w:bCs/>
                <w:color w:val="000000"/>
              </w:rPr>
              <w:t>Saturated model</w:t>
            </w:r>
          </w:p>
        </w:tc>
        <w:tc>
          <w:tcPr>
            <w:tcW w:w="2163" w:type="dxa"/>
            <w:tcBorders>
              <w:top w:val="single" w:sz="4" w:space="0" w:color="auto"/>
            </w:tcBorders>
            <w:vAlign w:val="center"/>
          </w:tcPr>
          <w:p w14:paraId="45C31C8A" w14:textId="77777777" w:rsidR="00CE2FE0" w:rsidRPr="0073472F" w:rsidRDefault="00F076C8">
            <w:pPr>
              <w:jc w:val="center"/>
              <w:rPr>
                <w:rFonts w:ascii="Arial" w:hAnsi="Arial" w:cs="Arial"/>
                <w:color w:val="8B0000"/>
              </w:rPr>
            </w:pPr>
            <w:r w:rsidRPr="0073472F">
              <w:rPr>
                <w:rFonts w:ascii="Arial" w:hAnsi="Arial" w:cs="Arial"/>
                <w:color w:val="8B0000"/>
              </w:rPr>
              <w:t>0.044</w:t>
            </w:r>
          </w:p>
        </w:tc>
        <w:tc>
          <w:tcPr>
            <w:tcW w:w="1507" w:type="dxa"/>
            <w:tcBorders>
              <w:top w:val="single" w:sz="4" w:space="0" w:color="auto"/>
            </w:tcBorders>
            <w:vAlign w:val="center"/>
          </w:tcPr>
          <w:p w14:paraId="692AA74F" w14:textId="77777777" w:rsidR="00CE2FE0" w:rsidRPr="0073472F" w:rsidRDefault="00F076C8">
            <w:pPr>
              <w:jc w:val="center"/>
              <w:rPr>
                <w:rFonts w:ascii="Arial" w:hAnsi="Arial" w:cs="Arial"/>
                <w:color w:val="000000"/>
              </w:rPr>
            </w:pPr>
            <w:r w:rsidRPr="0073472F">
              <w:rPr>
                <w:rFonts w:ascii="Arial" w:hAnsi="Arial" w:cs="Arial"/>
                <w:color w:val="000000"/>
              </w:rPr>
              <w:t>0.041</w:t>
            </w:r>
          </w:p>
        </w:tc>
        <w:tc>
          <w:tcPr>
            <w:tcW w:w="1475" w:type="dxa"/>
            <w:tcBorders>
              <w:top w:val="single" w:sz="4" w:space="0" w:color="auto"/>
            </w:tcBorders>
            <w:vAlign w:val="center"/>
          </w:tcPr>
          <w:p w14:paraId="24615EFD" w14:textId="77777777" w:rsidR="00CE2FE0" w:rsidRPr="0073472F" w:rsidRDefault="00F076C8">
            <w:pPr>
              <w:jc w:val="center"/>
              <w:rPr>
                <w:rFonts w:ascii="Arial" w:hAnsi="Arial" w:cs="Arial"/>
                <w:color w:val="000000"/>
              </w:rPr>
            </w:pPr>
            <w:r w:rsidRPr="0073472F">
              <w:rPr>
                <w:rFonts w:ascii="Arial" w:hAnsi="Arial" w:cs="Arial"/>
                <w:color w:val="000000"/>
              </w:rPr>
              <w:t>0.044</w:t>
            </w:r>
          </w:p>
        </w:tc>
      </w:tr>
      <w:tr w:rsidR="00CE2FE0" w:rsidRPr="0073472F" w14:paraId="78219FD3" w14:textId="77777777" w:rsidTr="00D72C08">
        <w:trPr>
          <w:trHeight w:val="310"/>
        </w:trPr>
        <w:tc>
          <w:tcPr>
            <w:tcW w:w="3492" w:type="dxa"/>
            <w:vAlign w:val="center"/>
          </w:tcPr>
          <w:p w14:paraId="15775533" w14:textId="77777777" w:rsidR="00CE2FE0" w:rsidRPr="0073472F" w:rsidRDefault="00F076C8">
            <w:pPr>
              <w:rPr>
                <w:rFonts w:ascii="Arial" w:hAnsi="Arial" w:cs="Arial"/>
                <w:b/>
                <w:bCs/>
                <w:color w:val="000000"/>
              </w:rPr>
            </w:pPr>
            <w:r w:rsidRPr="0073472F">
              <w:rPr>
                <w:rFonts w:ascii="Arial" w:hAnsi="Arial" w:cs="Arial"/>
                <w:b/>
                <w:bCs/>
                <w:color w:val="000000"/>
              </w:rPr>
              <w:t>Estimated model</w:t>
            </w:r>
          </w:p>
        </w:tc>
        <w:tc>
          <w:tcPr>
            <w:tcW w:w="2163" w:type="dxa"/>
            <w:vAlign w:val="center"/>
          </w:tcPr>
          <w:p w14:paraId="1E0C3EA0" w14:textId="77777777" w:rsidR="00CE2FE0" w:rsidRPr="0073472F" w:rsidRDefault="00F076C8">
            <w:pPr>
              <w:jc w:val="center"/>
              <w:rPr>
                <w:rFonts w:ascii="Arial" w:hAnsi="Arial" w:cs="Arial"/>
                <w:color w:val="8B0000"/>
              </w:rPr>
            </w:pPr>
            <w:r w:rsidRPr="0073472F">
              <w:rPr>
                <w:rFonts w:ascii="Arial" w:hAnsi="Arial" w:cs="Arial"/>
                <w:color w:val="8B0000"/>
              </w:rPr>
              <w:t>0.136</w:t>
            </w:r>
          </w:p>
        </w:tc>
        <w:tc>
          <w:tcPr>
            <w:tcW w:w="1507" w:type="dxa"/>
            <w:vAlign w:val="center"/>
          </w:tcPr>
          <w:p w14:paraId="56CB4356" w14:textId="77777777" w:rsidR="00CE2FE0" w:rsidRPr="0073472F" w:rsidRDefault="00F076C8">
            <w:pPr>
              <w:jc w:val="center"/>
              <w:rPr>
                <w:rFonts w:ascii="Arial" w:hAnsi="Arial" w:cs="Arial"/>
                <w:color w:val="000000"/>
              </w:rPr>
            </w:pPr>
            <w:r w:rsidRPr="0073472F">
              <w:rPr>
                <w:rFonts w:ascii="Arial" w:hAnsi="Arial" w:cs="Arial"/>
                <w:color w:val="000000"/>
              </w:rPr>
              <w:t>0.046</w:t>
            </w:r>
          </w:p>
        </w:tc>
        <w:tc>
          <w:tcPr>
            <w:tcW w:w="1475" w:type="dxa"/>
            <w:vAlign w:val="center"/>
          </w:tcPr>
          <w:p w14:paraId="4EE31175" w14:textId="77777777" w:rsidR="00CE2FE0" w:rsidRPr="0073472F" w:rsidRDefault="00F076C8">
            <w:pPr>
              <w:jc w:val="center"/>
              <w:rPr>
                <w:rFonts w:ascii="Arial" w:hAnsi="Arial" w:cs="Arial"/>
                <w:color w:val="000000"/>
              </w:rPr>
            </w:pPr>
            <w:r w:rsidRPr="0073472F">
              <w:rPr>
                <w:rFonts w:ascii="Arial" w:hAnsi="Arial" w:cs="Arial"/>
                <w:color w:val="000000"/>
              </w:rPr>
              <w:t>0.049</w:t>
            </w:r>
          </w:p>
        </w:tc>
      </w:tr>
    </w:tbl>
    <w:p w14:paraId="3CFD5830" w14:textId="77777777" w:rsidR="00CE2FE0" w:rsidRPr="0073472F" w:rsidRDefault="00F076C8">
      <w:pPr>
        <w:spacing w:afterAutospacing="1"/>
        <w:jc w:val="both"/>
        <w:rPr>
          <w:rFonts w:ascii="Arial" w:hAnsi="Arial" w:cs="Arial"/>
          <w:i/>
          <w:sz w:val="16"/>
        </w:rPr>
      </w:pPr>
      <w:r w:rsidRPr="0073472F">
        <w:rPr>
          <w:rFonts w:ascii="Arial" w:hAnsi="Arial" w:cs="Arial"/>
          <w:i/>
          <w:sz w:val="16"/>
        </w:rPr>
        <w:t xml:space="preserve">SRMR Threshold: </w:t>
      </w:r>
      <w:r w:rsidRPr="0073472F">
        <w:rPr>
          <w:rFonts w:ascii="Arial" w:hAnsi="Arial" w:cs="Arial"/>
          <w:i/>
          <w:sz w:val="16"/>
        </w:rPr>
        <w:sym w:font="Symbol" w:char="F03C"/>
      </w:r>
      <w:r w:rsidRPr="0073472F">
        <w:rPr>
          <w:rFonts w:ascii="Arial" w:hAnsi="Arial" w:cs="Arial"/>
          <w:i/>
          <w:sz w:val="16"/>
        </w:rPr>
        <w:t xml:space="preserve"> 0.08 good model fit</w:t>
      </w:r>
    </w:p>
    <w:p w14:paraId="5E2D1110" w14:textId="77777777" w:rsidR="00CE2FE0" w:rsidRPr="0073472F" w:rsidRDefault="00CE2FE0">
      <w:pPr>
        <w:widowControl w:val="0"/>
        <w:spacing w:line="480" w:lineRule="auto"/>
        <w:rPr>
          <w:rFonts w:ascii="Arial" w:hAnsi="Arial" w:cs="Arial"/>
        </w:rPr>
      </w:pPr>
    </w:p>
    <w:p w14:paraId="01F474AC" w14:textId="77777777" w:rsidR="00CE2FE0" w:rsidRPr="0073472F" w:rsidRDefault="00CE2FE0">
      <w:pPr>
        <w:widowControl w:val="0"/>
        <w:spacing w:line="480" w:lineRule="auto"/>
        <w:rPr>
          <w:rFonts w:ascii="Arial" w:hAnsi="Arial" w:cs="Arial"/>
        </w:rPr>
      </w:pPr>
    </w:p>
    <w:p w14:paraId="1A2CA681" w14:textId="77777777" w:rsidR="00CE2FE0" w:rsidRPr="0073472F" w:rsidRDefault="00CE2FE0">
      <w:pPr>
        <w:widowControl w:val="0"/>
        <w:spacing w:line="480" w:lineRule="auto"/>
        <w:rPr>
          <w:rFonts w:ascii="Arial" w:hAnsi="Arial" w:cs="Arial"/>
        </w:rPr>
      </w:pPr>
    </w:p>
    <w:p w14:paraId="3DFC694C" w14:textId="77777777" w:rsidR="00CE2FE0" w:rsidRPr="0073472F" w:rsidRDefault="00CE2FE0">
      <w:pPr>
        <w:widowControl w:val="0"/>
        <w:spacing w:line="480" w:lineRule="auto"/>
        <w:rPr>
          <w:rFonts w:ascii="Arial" w:hAnsi="Arial" w:cs="Arial"/>
        </w:rPr>
      </w:pPr>
    </w:p>
    <w:p w14:paraId="17606F90" w14:textId="77777777" w:rsidR="00CE2FE0" w:rsidRPr="0073472F" w:rsidRDefault="00CE2FE0">
      <w:pPr>
        <w:widowControl w:val="0"/>
        <w:spacing w:line="480" w:lineRule="auto"/>
        <w:rPr>
          <w:rFonts w:ascii="Arial" w:hAnsi="Arial" w:cs="Arial"/>
        </w:rPr>
      </w:pPr>
    </w:p>
    <w:p w14:paraId="69A4B0D1" w14:textId="77777777" w:rsidR="00CE2FE0" w:rsidRPr="0073472F" w:rsidRDefault="00CE2FE0">
      <w:pPr>
        <w:widowControl w:val="0"/>
        <w:spacing w:line="480" w:lineRule="auto"/>
        <w:rPr>
          <w:rFonts w:ascii="Arial" w:hAnsi="Arial" w:cs="Arial"/>
        </w:rPr>
      </w:pPr>
    </w:p>
    <w:p w14:paraId="6E202308" w14:textId="77777777" w:rsidR="00CE2FE0" w:rsidRPr="0073472F" w:rsidRDefault="00CE2FE0">
      <w:pPr>
        <w:widowControl w:val="0"/>
        <w:spacing w:line="480" w:lineRule="auto"/>
        <w:rPr>
          <w:rFonts w:ascii="Arial" w:hAnsi="Arial" w:cs="Arial"/>
        </w:rPr>
      </w:pPr>
    </w:p>
    <w:p w14:paraId="61ECD354" w14:textId="77777777" w:rsidR="00CE2FE0" w:rsidRPr="0073472F" w:rsidRDefault="00CE2FE0">
      <w:pPr>
        <w:widowControl w:val="0"/>
        <w:spacing w:line="480" w:lineRule="auto"/>
        <w:rPr>
          <w:rFonts w:ascii="Arial" w:hAnsi="Arial" w:cs="Arial"/>
        </w:rPr>
      </w:pPr>
    </w:p>
    <w:p w14:paraId="55742D3C" w14:textId="77777777" w:rsidR="00CE2FE0" w:rsidRPr="0073472F" w:rsidRDefault="00CE2FE0">
      <w:pPr>
        <w:widowControl w:val="0"/>
        <w:spacing w:line="480" w:lineRule="auto"/>
        <w:rPr>
          <w:rFonts w:ascii="Arial" w:hAnsi="Arial" w:cs="Arial"/>
        </w:rPr>
      </w:pPr>
    </w:p>
    <w:p w14:paraId="64F829F7" w14:textId="77777777" w:rsidR="00CE2FE0" w:rsidRPr="0073472F" w:rsidRDefault="00CE2FE0">
      <w:pPr>
        <w:widowControl w:val="0"/>
        <w:spacing w:line="480" w:lineRule="auto"/>
        <w:rPr>
          <w:rFonts w:ascii="Arial" w:hAnsi="Arial" w:cs="Arial"/>
        </w:rPr>
      </w:pPr>
    </w:p>
    <w:p w14:paraId="1F6EDA66" w14:textId="77777777" w:rsidR="00CE2FE0" w:rsidRPr="0073472F" w:rsidRDefault="00CE2FE0">
      <w:pPr>
        <w:widowControl w:val="0"/>
        <w:spacing w:line="480" w:lineRule="auto"/>
        <w:jc w:val="center"/>
        <w:rPr>
          <w:rFonts w:ascii="Arial" w:hAnsi="Arial" w:cs="Arial"/>
        </w:rPr>
      </w:pPr>
    </w:p>
    <w:p w14:paraId="7ABD4395" w14:textId="2292C1BB" w:rsidR="00CE2FE0" w:rsidRPr="0073472F" w:rsidRDefault="00CE2FE0">
      <w:pPr>
        <w:widowControl w:val="0"/>
        <w:spacing w:line="480" w:lineRule="auto"/>
        <w:jc w:val="center"/>
        <w:rPr>
          <w:rFonts w:ascii="Arial" w:hAnsi="Arial" w:cs="Arial"/>
        </w:rPr>
      </w:pPr>
    </w:p>
    <w:p w14:paraId="731ED6B5" w14:textId="011FCB4E" w:rsidR="00134260" w:rsidRPr="0073472F" w:rsidRDefault="00134260">
      <w:pPr>
        <w:widowControl w:val="0"/>
        <w:spacing w:line="480" w:lineRule="auto"/>
        <w:jc w:val="center"/>
        <w:rPr>
          <w:rFonts w:ascii="Arial" w:hAnsi="Arial" w:cs="Arial"/>
        </w:rPr>
      </w:pPr>
    </w:p>
    <w:p w14:paraId="3BC71207" w14:textId="5F0B7434" w:rsidR="00134260" w:rsidRPr="0073472F" w:rsidRDefault="00134260">
      <w:pPr>
        <w:widowControl w:val="0"/>
        <w:spacing w:line="480" w:lineRule="auto"/>
        <w:jc w:val="center"/>
        <w:rPr>
          <w:rFonts w:ascii="Arial" w:hAnsi="Arial" w:cs="Arial"/>
        </w:rPr>
      </w:pPr>
    </w:p>
    <w:p w14:paraId="5575D624" w14:textId="24A50875" w:rsidR="00134260" w:rsidRPr="0073472F" w:rsidRDefault="00134260">
      <w:pPr>
        <w:widowControl w:val="0"/>
        <w:spacing w:line="480" w:lineRule="auto"/>
        <w:jc w:val="center"/>
        <w:rPr>
          <w:rFonts w:ascii="Arial" w:hAnsi="Arial" w:cs="Arial"/>
        </w:rPr>
      </w:pPr>
    </w:p>
    <w:p w14:paraId="6A424120" w14:textId="0AC9538D" w:rsidR="00134260" w:rsidRPr="0073472F" w:rsidRDefault="00134260">
      <w:pPr>
        <w:widowControl w:val="0"/>
        <w:spacing w:line="480" w:lineRule="auto"/>
        <w:jc w:val="center"/>
        <w:rPr>
          <w:rFonts w:ascii="Arial" w:hAnsi="Arial" w:cs="Arial"/>
        </w:rPr>
      </w:pPr>
    </w:p>
    <w:p w14:paraId="6897036A" w14:textId="046AE662" w:rsidR="00134260" w:rsidRPr="0073472F" w:rsidRDefault="00134260">
      <w:pPr>
        <w:widowControl w:val="0"/>
        <w:spacing w:line="480" w:lineRule="auto"/>
        <w:jc w:val="center"/>
        <w:rPr>
          <w:rFonts w:ascii="Arial" w:hAnsi="Arial" w:cs="Arial"/>
        </w:rPr>
      </w:pPr>
    </w:p>
    <w:p w14:paraId="1414EE28" w14:textId="020142FC" w:rsidR="00134260" w:rsidRPr="0073472F" w:rsidRDefault="00134260">
      <w:pPr>
        <w:widowControl w:val="0"/>
        <w:spacing w:line="480" w:lineRule="auto"/>
        <w:jc w:val="center"/>
        <w:rPr>
          <w:rFonts w:ascii="Arial" w:hAnsi="Arial" w:cs="Arial"/>
        </w:rPr>
      </w:pPr>
    </w:p>
    <w:p w14:paraId="057377D8" w14:textId="39C95916" w:rsidR="00134260" w:rsidRPr="0073472F" w:rsidRDefault="00134260">
      <w:pPr>
        <w:widowControl w:val="0"/>
        <w:spacing w:line="480" w:lineRule="auto"/>
        <w:jc w:val="center"/>
        <w:rPr>
          <w:rFonts w:ascii="Arial" w:hAnsi="Arial" w:cs="Arial"/>
        </w:rPr>
      </w:pPr>
    </w:p>
    <w:p w14:paraId="3DCAA0F4" w14:textId="77777777" w:rsidR="00134260" w:rsidRPr="0073472F" w:rsidRDefault="00134260">
      <w:pPr>
        <w:widowControl w:val="0"/>
        <w:spacing w:line="480" w:lineRule="auto"/>
        <w:jc w:val="center"/>
        <w:rPr>
          <w:rFonts w:ascii="Arial" w:hAnsi="Arial" w:cs="Arial"/>
        </w:rPr>
      </w:pPr>
    </w:p>
    <w:p w14:paraId="4DB8C5D9" w14:textId="77777777" w:rsidR="00134260" w:rsidRPr="0073472F" w:rsidRDefault="00134260">
      <w:pPr>
        <w:widowControl w:val="0"/>
        <w:spacing w:line="480" w:lineRule="auto"/>
        <w:jc w:val="center"/>
        <w:rPr>
          <w:rFonts w:ascii="Arial" w:hAnsi="Arial" w:cs="Arial"/>
        </w:rPr>
      </w:pPr>
    </w:p>
    <w:p w14:paraId="20759288" w14:textId="77777777" w:rsidR="00134260" w:rsidRPr="0073472F" w:rsidRDefault="00134260">
      <w:pPr>
        <w:widowControl w:val="0"/>
        <w:spacing w:line="480" w:lineRule="auto"/>
        <w:jc w:val="center"/>
        <w:rPr>
          <w:rFonts w:ascii="Arial" w:hAnsi="Arial" w:cs="Arial"/>
        </w:rPr>
      </w:pPr>
    </w:p>
    <w:p w14:paraId="4B7C9619" w14:textId="77777777" w:rsidR="00C17FEF" w:rsidRPr="0073472F" w:rsidRDefault="00C17FEF">
      <w:pPr>
        <w:widowControl w:val="0"/>
        <w:spacing w:line="480" w:lineRule="auto"/>
        <w:jc w:val="center"/>
        <w:rPr>
          <w:rFonts w:ascii="Arial" w:hAnsi="Arial" w:cs="Arial"/>
        </w:rPr>
      </w:pPr>
    </w:p>
    <w:p w14:paraId="110C4543" w14:textId="77777777" w:rsidR="00C17FEF" w:rsidRPr="0073472F" w:rsidRDefault="00C17FEF">
      <w:pPr>
        <w:widowControl w:val="0"/>
        <w:spacing w:line="480" w:lineRule="auto"/>
        <w:jc w:val="center"/>
        <w:rPr>
          <w:rFonts w:ascii="Arial" w:hAnsi="Arial" w:cs="Arial"/>
        </w:rPr>
      </w:pPr>
    </w:p>
    <w:p w14:paraId="16E86E68" w14:textId="77777777" w:rsidR="00134260" w:rsidRPr="0073472F" w:rsidRDefault="00134260">
      <w:pPr>
        <w:widowControl w:val="0"/>
        <w:spacing w:line="480" w:lineRule="auto"/>
        <w:jc w:val="center"/>
        <w:rPr>
          <w:rFonts w:ascii="Arial" w:hAnsi="Arial" w:cs="Arial"/>
        </w:rPr>
      </w:pPr>
    </w:p>
    <w:p w14:paraId="4E214192" w14:textId="77777777" w:rsidR="00134260" w:rsidRPr="0073472F" w:rsidRDefault="00134260">
      <w:pPr>
        <w:widowControl w:val="0"/>
        <w:spacing w:line="480" w:lineRule="auto"/>
        <w:jc w:val="center"/>
        <w:rPr>
          <w:rFonts w:ascii="Arial" w:hAnsi="Arial" w:cs="Arial"/>
        </w:rPr>
      </w:pPr>
    </w:p>
    <w:p w14:paraId="04D149C6" w14:textId="77777777" w:rsidR="00134260" w:rsidRPr="0073472F" w:rsidRDefault="00134260">
      <w:pPr>
        <w:widowControl w:val="0"/>
        <w:spacing w:line="480" w:lineRule="auto"/>
        <w:jc w:val="center"/>
        <w:rPr>
          <w:rFonts w:ascii="Arial" w:hAnsi="Arial" w:cs="Arial"/>
        </w:rPr>
      </w:pPr>
    </w:p>
    <w:p w14:paraId="050344C5" w14:textId="77777777" w:rsidR="00134260" w:rsidRPr="0073472F" w:rsidRDefault="00134260">
      <w:pPr>
        <w:widowControl w:val="0"/>
        <w:spacing w:line="480" w:lineRule="auto"/>
        <w:jc w:val="center"/>
        <w:rPr>
          <w:rFonts w:ascii="Arial" w:hAnsi="Arial" w:cs="Arial"/>
        </w:rPr>
      </w:pPr>
    </w:p>
    <w:p w14:paraId="510D22C6" w14:textId="77777777" w:rsidR="00134260" w:rsidRPr="0073472F" w:rsidRDefault="00134260">
      <w:pPr>
        <w:widowControl w:val="0"/>
        <w:spacing w:line="480" w:lineRule="auto"/>
        <w:jc w:val="center"/>
        <w:rPr>
          <w:rFonts w:ascii="Arial" w:hAnsi="Arial" w:cs="Arial"/>
        </w:rPr>
      </w:pPr>
    </w:p>
    <w:p w14:paraId="49D6A4BD" w14:textId="6971E28D" w:rsidR="00CE2FE0" w:rsidRPr="0073472F" w:rsidRDefault="00F076C8">
      <w:pPr>
        <w:widowControl w:val="0"/>
        <w:spacing w:line="480" w:lineRule="auto"/>
        <w:jc w:val="center"/>
        <w:rPr>
          <w:rFonts w:ascii="Arial" w:hAnsi="Arial" w:cs="Arial"/>
          <w:b/>
        </w:rPr>
      </w:pPr>
      <w:r w:rsidRPr="0073472F">
        <w:rPr>
          <w:rFonts w:ascii="Arial" w:hAnsi="Arial" w:cs="Arial"/>
          <w:b/>
        </w:rPr>
        <w:t>APPENDIX B. RESEARCH QUESTIONNAIRES</w:t>
      </w:r>
    </w:p>
    <w:p w14:paraId="4A7AB902" w14:textId="08530CEC" w:rsidR="00CE2FE0" w:rsidRDefault="00CE2FE0">
      <w:pPr>
        <w:widowControl w:val="0"/>
        <w:spacing w:line="480" w:lineRule="auto"/>
        <w:rPr>
          <w:rFonts w:ascii="Arial" w:hAnsi="Arial" w:cs="Arial"/>
          <w:noProof/>
          <w14:ligatures w14:val="standardContextual"/>
        </w:rPr>
      </w:pPr>
    </w:p>
    <w:p w14:paraId="6A32ED05" w14:textId="77777777" w:rsidR="00790FD1" w:rsidRDefault="00790FD1">
      <w:pPr>
        <w:widowControl w:val="0"/>
        <w:spacing w:line="480" w:lineRule="auto"/>
        <w:rPr>
          <w:rFonts w:ascii="Arial" w:hAnsi="Arial" w:cs="Arial"/>
          <w:noProof/>
          <w14:ligatures w14:val="standardContextual"/>
        </w:rPr>
      </w:pPr>
    </w:p>
    <w:p w14:paraId="33E11982" w14:textId="77777777" w:rsidR="00790FD1" w:rsidRDefault="00790FD1">
      <w:pPr>
        <w:widowControl w:val="0"/>
        <w:spacing w:line="480" w:lineRule="auto"/>
        <w:rPr>
          <w:rFonts w:ascii="Arial" w:hAnsi="Arial" w:cs="Arial"/>
          <w:noProof/>
          <w14:ligatures w14:val="standardContextual"/>
        </w:rPr>
      </w:pPr>
    </w:p>
    <w:p w14:paraId="5372ED4C" w14:textId="77777777" w:rsidR="00790FD1" w:rsidRDefault="00790FD1">
      <w:pPr>
        <w:widowControl w:val="0"/>
        <w:spacing w:line="480" w:lineRule="auto"/>
        <w:rPr>
          <w:rFonts w:ascii="Arial" w:hAnsi="Arial" w:cs="Arial"/>
          <w:noProof/>
          <w14:ligatures w14:val="standardContextual"/>
        </w:rPr>
      </w:pPr>
    </w:p>
    <w:p w14:paraId="3E1B00D8" w14:textId="77777777" w:rsidR="00790FD1" w:rsidRDefault="00790FD1">
      <w:pPr>
        <w:widowControl w:val="0"/>
        <w:spacing w:line="480" w:lineRule="auto"/>
        <w:rPr>
          <w:rFonts w:ascii="Arial" w:hAnsi="Arial" w:cs="Arial"/>
          <w:noProof/>
          <w14:ligatures w14:val="standardContextual"/>
        </w:rPr>
      </w:pPr>
    </w:p>
    <w:p w14:paraId="64117479" w14:textId="77777777" w:rsidR="00790FD1" w:rsidRDefault="00790FD1">
      <w:pPr>
        <w:widowControl w:val="0"/>
        <w:spacing w:line="480" w:lineRule="auto"/>
        <w:rPr>
          <w:rFonts w:ascii="Arial" w:hAnsi="Arial" w:cs="Arial"/>
          <w:noProof/>
          <w14:ligatures w14:val="standardContextual"/>
        </w:rPr>
      </w:pPr>
    </w:p>
    <w:p w14:paraId="0FA1DFCD" w14:textId="77777777" w:rsidR="00790FD1" w:rsidRDefault="00790FD1">
      <w:pPr>
        <w:widowControl w:val="0"/>
        <w:spacing w:line="480" w:lineRule="auto"/>
        <w:rPr>
          <w:rFonts w:ascii="Arial" w:hAnsi="Arial" w:cs="Arial"/>
          <w:noProof/>
          <w14:ligatures w14:val="standardContextual"/>
        </w:rPr>
      </w:pPr>
    </w:p>
    <w:p w14:paraId="15A82589" w14:textId="77777777" w:rsidR="00790FD1" w:rsidRDefault="00790FD1">
      <w:pPr>
        <w:widowControl w:val="0"/>
        <w:spacing w:line="480" w:lineRule="auto"/>
        <w:rPr>
          <w:rFonts w:ascii="Arial" w:hAnsi="Arial" w:cs="Arial"/>
          <w:noProof/>
          <w14:ligatures w14:val="standardContextual"/>
        </w:rPr>
      </w:pPr>
    </w:p>
    <w:p w14:paraId="282351D0" w14:textId="77777777" w:rsidR="00790FD1" w:rsidRDefault="00790FD1">
      <w:pPr>
        <w:widowControl w:val="0"/>
        <w:spacing w:line="480" w:lineRule="auto"/>
        <w:rPr>
          <w:rFonts w:ascii="Arial" w:hAnsi="Arial" w:cs="Arial"/>
          <w:noProof/>
          <w14:ligatures w14:val="standardContextual"/>
        </w:rPr>
      </w:pPr>
    </w:p>
    <w:p w14:paraId="075736FE" w14:textId="77777777" w:rsidR="00790FD1" w:rsidRDefault="00790FD1">
      <w:pPr>
        <w:widowControl w:val="0"/>
        <w:spacing w:line="480" w:lineRule="auto"/>
        <w:rPr>
          <w:rFonts w:ascii="Arial" w:hAnsi="Arial" w:cs="Arial"/>
          <w:noProof/>
          <w14:ligatures w14:val="standardContextual"/>
        </w:rPr>
      </w:pPr>
    </w:p>
    <w:p w14:paraId="752BDCB2" w14:textId="77777777" w:rsidR="00790FD1" w:rsidRDefault="00790FD1">
      <w:pPr>
        <w:widowControl w:val="0"/>
        <w:spacing w:line="480" w:lineRule="auto"/>
        <w:rPr>
          <w:rFonts w:ascii="Arial" w:hAnsi="Arial" w:cs="Arial"/>
          <w:noProof/>
          <w14:ligatures w14:val="standardContextual"/>
        </w:rPr>
      </w:pPr>
    </w:p>
    <w:p w14:paraId="60321772" w14:textId="77777777" w:rsidR="00790FD1" w:rsidRDefault="00790FD1">
      <w:pPr>
        <w:widowControl w:val="0"/>
        <w:spacing w:line="480" w:lineRule="auto"/>
        <w:rPr>
          <w:rFonts w:ascii="Arial" w:hAnsi="Arial" w:cs="Arial"/>
          <w:noProof/>
          <w14:ligatures w14:val="standardContextual"/>
        </w:rPr>
      </w:pPr>
    </w:p>
    <w:p w14:paraId="15B623A3" w14:textId="75D7015B" w:rsidR="00790FD1" w:rsidRDefault="00790FD1">
      <w:pPr>
        <w:widowControl w:val="0"/>
        <w:spacing w:line="480" w:lineRule="auto"/>
        <w:rPr>
          <w:rFonts w:ascii="Arial" w:hAnsi="Arial" w:cs="Arial"/>
          <w:noProof/>
          <w14:ligatures w14:val="standardContextual"/>
        </w:rPr>
      </w:pPr>
      <w:r>
        <w:rPr>
          <w:rFonts w:ascii="Arial" w:hAnsi="Arial" w:cs="Arial"/>
          <w:noProof/>
        </w:rPr>
        <w:lastRenderedPageBreak/>
        <w:drawing>
          <wp:inline distT="0" distB="0" distL="0" distR="0" wp14:anchorId="545BE67C" wp14:editId="6855300F">
            <wp:extent cx="5355228" cy="7718961"/>
            <wp:effectExtent l="0" t="0" r="4445" b="3175"/>
            <wp:docPr id="5988281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828199" name="Picture 598828199"/>
                    <pic:cNvPicPr/>
                  </pic:nvPicPr>
                  <pic:blipFill rotWithShape="1">
                    <a:blip r:embed="rId73">
                      <a:extLst>
                        <a:ext uri="{28A0092B-C50C-407E-A947-70E740481C1C}">
                          <a14:useLocalDpi xmlns:a14="http://schemas.microsoft.com/office/drawing/2010/main" val="0"/>
                        </a:ext>
                      </a:extLst>
                    </a:blip>
                    <a:srcRect l="33550" t="16627" r="33548" b="7493"/>
                    <a:stretch>
                      <a:fillRect/>
                    </a:stretch>
                  </pic:blipFill>
                  <pic:spPr bwMode="auto">
                    <a:xfrm>
                      <a:off x="0" y="0"/>
                      <a:ext cx="5410637" cy="7798828"/>
                    </a:xfrm>
                    <a:prstGeom prst="rect">
                      <a:avLst/>
                    </a:prstGeom>
                    <a:ln>
                      <a:noFill/>
                    </a:ln>
                    <a:extLst>
                      <a:ext uri="{53640926-AAD7-44D8-BBD7-CCE9431645EC}">
                        <a14:shadowObscured xmlns:a14="http://schemas.microsoft.com/office/drawing/2010/main"/>
                      </a:ext>
                    </a:extLst>
                  </pic:spPr>
                </pic:pic>
              </a:graphicData>
            </a:graphic>
          </wp:inline>
        </w:drawing>
      </w:r>
    </w:p>
    <w:p w14:paraId="1BA3EE52" w14:textId="77777777" w:rsidR="00790FD1" w:rsidRPr="0073472F" w:rsidRDefault="00790FD1">
      <w:pPr>
        <w:widowControl w:val="0"/>
        <w:spacing w:line="480" w:lineRule="auto"/>
        <w:rPr>
          <w:rFonts w:ascii="Arial" w:hAnsi="Arial" w:cs="Arial"/>
        </w:rPr>
      </w:pPr>
    </w:p>
    <w:p w14:paraId="61184D1A" w14:textId="632267DA" w:rsidR="00CE2FE0" w:rsidRPr="0073472F" w:rsidRDefault="00B324AC">
      <w:pPr>
        <w:widowControl w:val="0"/>
        <w:spacing w:line="480" w:lineRule="auto"/>
        <w:rPr>
          <w:rFonts w:ascii="Arial" w:hAnsi="Arial" w:cs="Arial"/>
        </w:rPr>
      </w:pPr>
      <w:r>
        <w:rPr>
          <w:rFonts w:ascii="Arial" w:hAnsi="Arial" w:cs="Arial"/>
          <w:noProof/>
        </w:rPr>
        <w:lastRenderedPageBreak/>
        <w:drawing>
          <wp:inline distT="0" distB="0" distL="0" distR="0" wp14:anchorId="39F6F894" wp14:editId="130D3C35">
            <wp:extent cx="5303520" cy="7376160"/>
            <wp:effectExtent l="0" t="0" r="5080" b="2540"/>
            <wp:docPr id="14594319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431924" name="Picture 1459431924"/>
                    <pic:cNvPicPr/>
                  </pic:nvPicPr>
                  <pic:blipFill rotWithShape="1">
                    <a:blip r:embed="rId74">
                      <a:extLst>
                        <a:ext uri="{28A0092B-C50C-407E-A947-70E740481C1C}">
                          <a14:useLocalDpi xmlns:a14="http://schemas.microsoft.com/office/drawing/2010/main" val="0"/>
                        </a:ext>
                      </a:extLst>
                    </a:blip>
                    <a:srcRect l="33263" t="27897" r="35778" b="11529"/>
                    <a:stretch>
                      <a:fillRect/>
                    </a:stretch>
                  </pic:blipFill>
                  <pic:spPr bwMode="auto">
                    <a:xfrm>
                      <a:off x="0" y="0"/>
                      <a:ext cx="5335869" cy="7421151"/>
                    </a:xfrm>
                    <a:prstGeom prst="rect">
                      <a:avLst/>
                    </a:prstGeom>
                    <a:ln>
                      <a:noFill/>
                    </a:ln>
                    <a:extLst>
                      <a:ext uri="{53640926-AAD7-44D8-BBD7-CCE9431645EC}">
                        <a14:shadowObscured xmlns:a14="http://schemas.microsoft.com/office/drawing/2010/main"/>
                      </a:ext>
                    </a:extLst>
                  </pic:spPr>
                </pic:pic>
              </a:graphicData>
            </a:graphic>
          </wp:inline>
        </w:drawing>
      </w:r>
    </w:p>
    <w:p w14:paraId="7C52D44E" w14:textId="77777777" w:rsidR="00CE2FE0" w:rsidRPr="0073472F" w:rsidRDefault="00F076C8">
      <w:pPr>
        <w:widowControl w:val="0"/>
        <w:spacing w:line="480" w:lineRule="auto"/>
        <w:rPr>
          <w:rFonts w:ascii="Arial" w:hAnsi="Arial" w:cs="Arial"/>
        </w:rPr>
      </w:pPr>
      <w:r w:rsidRPr="0073472F">
        <w:rPr>
          <w:rFonts w:ascii="Arial" w:hAnsi="Arial" w:cs="Arial"/>
          <w:noProof/>
          <w14:ligatures w14:val="standardContextual"/>
        </w:rPr>
        <w:lastRenderedPageBreak/>
        <w:drawing>
          <wp:inline distT="0" distB="0" distL="0" distR="0" wp14:anchorId="1421BBAD" wp14:editId="6D299637">
            <wp:extent cx="5344160" cy="8229600"/>
            <wp:effectExtent l="0" t="0" r="2540" b="0"/>
            <wp:docPr id="16304887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488709" name="Picture 4"/>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344160" cy="8229600"/>
                    </a:xfrm>
                    <a:prstGeom prst="rect">
                      <a:avLst/>
                    </a:prstGeom>
                  </pic:spPr>
                </pic:pic>
              </a:graphicData>
            </a:graphic>
          </wp:inline>
        </w:drawing>
      </w:r>
    </w:p>
    <w:p w14:paraId="0B2AD64D" w14:textId="1EC9D749" w:rsidR="00CE2FE0" w:rsidRPr="0073472F" w:rsidRDefault="00F076C8">
      <w:pPr>
        <w:widowControl w:val="0"/>
        <w:spacing w:line="480" w:lineRule="auto"/>
        <w:rPr>
          <w:rFonts w:ascii="Arial" w:hAnsi="Arial" w:cs="Arial"/>
        </w:rPr>
      </w:pPr>
      <w:r w:rsidRPr="0073472F">
        <w:rPr>
          <w:rFonts w:ascii="Arial" w:hAnsi="Arial" w:cs="Arial"/>
          <w:noProof/>
          <w14:ligatures w14:val="standardContextual"/>
        </w:rPr>
        <w:lastRenderedPageBreak/>
        <w:drawing>
          <wp:inline distT="0" distB="0" distL="0" distR="0" wp14:anchorId="6F74A8EC" wp14:editId="69816A21">
            <wp:extent cx="5349875" cy="8229600"/>
            <wp:effectExtent l="0" t="0" r="0" b="0"/>
            <wp:docPr id="18724727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72753" name="Picture 5"/>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349875" cy="8229600"/>
                    </a:xfrm>
                    <a:prstGeom prst="rect">
                      <a:avLst/>
                    </a:prstGeom>
                  </pic:spPr>
                </pic:pic>
              </a:graphicData>
            </a:graphic>
          </wp:inline>
        </w:drawing>
      </w:r>
    </w:p>
    <w:tbl>
      <w:tblPr>
        <w:tblStyle w:val="TableGrid"/>
        <w:tblW w:w="7366" w:type="dxa"/>
        <w:tblInd w:w="685" w:type="dxa"/>
        <w:tblLook w:val="04A0" w:firstRow="1" w:lastRow="0" w:firstColumn="1" w:lastColumn="0" w:noHBand="0" w:noVBand="1"/>
      </w:tblPr>
      <w:tblGrid>
        <w:gridCol w:w="5290"/>
        <w:gridCol w:w="375"/>
        <w:gridCol w:w="426"/>
        <w:gridCol w:w="425"/>
        <w:gridCol w:w="425"/>
        <w:gridCol w:w="425"/>
      </w:tblGrid>
      <w:tr w:rsidR="00CE2FE0" w:rsidRPr="0073472F" w14:paraId="45ED6220" w14:textId="77777777" w:rsidTr="00CE48A2">
        <w:trPr>
          <w:trHeight w:val="362"/>
        </w:trPr>
        <w:tc>
          <w:tcPr>
            <w:tcW w:w="5290" w:type="dxa"/>
          </w:tcPr>
          <w:p w14:paraId="056C08DD" w14:textId="77777777" w:rsidR="00CE2FE0" w:rsidRPr="0073472F" w:rsidRDefault="00F076C8">
            <w:pPr>
              <w:jc w:val="both"/>
              <w:rPr>
                <w:rFonts w:ascii="Arial" w:hAnsi="Arial" w:cs="Arial"/>
              </w:rPr>
            </w:pPr>
            <w:r w:rsidRPr="0073472F">
              <w:rPr>
                <w:rFonts w:ascii="Arial" w:hAnsi="Arial" w:cs="Arial"/>
              </w:rPr>
              <w:lastRenderedPageBreak/>
              <w:t>3. We follow a  family budget to avoid financial problems.</w:t>
            </w:r>
          </w:p>
        </w:tc>
        <w:tc>
          <w:tcPr>
            <w:tcW w:w="375" w:type="dxa"/>
          </w:tcPr>
          <w:p w14:paraId="1C9CC54D" w14:textId="77777777" w:rsidR="00CE2FE0" w:rsidRPr="0073472F" w:rsidRDefault="00F076C8">
            <w:pPr>
              <w:jc w:val="both"/>
              <w:rPr>
                <w:rFonts w:ascii="Arial" w:hAnsi="Arial" w:cs="Arial"/>
                <w:lang w:val="en-US"/>
              </w:rPr>
            </w:pPr>
            <w:r w:rsidRPr="0073472F">
              <w:rPr>
                <w:rFonts w:ascii="Arial" w:hAnsi="Arial" w:cs="Arial"/>
                <w:lang w:val="en-US"/>
              </w:rPr>
              <w:t>5</w:t>
            </w:r>
          </w:p>
        </w:tc>
        <w:tc>
          <w:tcPr>
            <w:tcW w:w="426" w:type="dxa"/>
          </w:tcPr>
          <w:p w14:paraId="4549EB98" w14:textId="77777777" w:rsidR="00CE2FE0" w:rsidRPr="0073472F" w:rsidRDefault="00F076C8">
            <w:pPr>
              <w:jc w:val="both"/>
              <w:rPr>
                <w:rFonts w:ascii="Arial" w:hAnsi="Arial" w:cs="Arial"/>
                <w:lang w:val="en-US"/>
              </w:rPr>
            </w:pPr>
            <w:r w:rsidRPr="0073472F">
              <w:rPr>
                <w:rFonts w:ascii="Arial" w:hAnsi="Arial" w:cs="Arial"/>
                <w:lang w:val="en-US"/>
              </w:rPr>
              <w:t>4</w:t>
            </w:r>
          </w:p>
        </w:tc>
        <w:tc>
          <w:tcPr>
            <w:tcW w:w="425" w:type="dxa"/>
          </w:tcPr>
          <w:p w14:paraId="3FE01124" w14:textId="77777777" w:rsidR="00CE2FE0" w:rsidRPr="0073472F" w:rsidRDefault="00F076C8">
            <w:pPr>
              <w:jc w:val="both"/>
              <w:rPr>
                <w:rFonts w:ascii="Arial" w:hAnsi="Arial" w:cs="Arial"/>
                <w:lang w:val="en-US"/>
              </w:rPr>
            </w:pPr>
            <w:r w:rsidRPr="0073472F">
              <w:rPr>
                <w:rFonts w:ascii="Arial" w:hAnsi="Arial" w:cs="Arial"/>
                <w:lang w:val="en-US"/>
              </w:rPr>
              <w:t>3</w:t>
            </w:r>
          </w:p>
        </w:tc>
        <w:tc>
          <w:tcPr>
            <w:tcW w:w="425" w:type="dxa"/>
          </w:tcPr>
          <w:p w14:paraId="11FE73A3" w14:textId="77777777" w:rsidR="00CE2FE0" w:rsidRPr="0073472F" w:rsidRDefault="00F076C8">
            <w:pPr>
              <w:jc w:val="both"/>
              <w:rPr>
                <w:rFonts w:ascii="Arial" w:hAnsi="Arial" w:cs="Arial"/>
                <w:lang w:val="en-US"/>
              </w:rPr>
            </w:pPr>
            <w:r w:rsidRPr="0073472F">
              <w:rPr>
                <w:rFonts w:ascii="Arial" w:hAnsi="Arial" w:cs="Arial"/>
                <w:lang w:val="en-US"/>
              </w:rPr>
              <w:t>2</w:t>
            </w:r>
          </w:p>
        </w:tc>
        <w:tc>
          <w:tcPr>
            <w:tcW w:w="425" w:type="dxa"/>
          </w:tcPr>
          <w:p w14:paraId="69A6FAB8" w14:textId="77777777" w:rsidR="00CE2FE0" w:rsidRPr="0073472F" w:rsidRDefault="00F076C8">
            <w:pPr>
              <w:jc w:val="both"/>
              <w:rPr>
                <w:rFonts w:ascii="Arial" w:hAnsi="Arial" w:cs="Arial"/>
                <w:lang w:val="en-US"/>
              </w:rPr>
            </w:pPr>
            <w:r w:rsidRPr="0073472F">
              <w:rPr>
                <w:rFonts w:ascii="Arial" w:hAnsi="Arial" w:cs="Arial"/>
                <w:lang w:val="en-US"/>
              </w:rPr>
              <w:t>1</w:t>
            </w:r>
          </w:p>
        </w:tc>
      </w:tr>
      <w:tr w:rsidR="00CE2FE0" w:rsidRPr="0073472F" w14:paraId="5EA74BAF" w14:textId="77777777" w:rsidTr="00CE48A2">
        <w:trPr>
          <w:trHeight w:val="186"/>
        </w:trPr>
        <w:tc>
          <w:tcPr>
            <w:tcW w:w="5290" w:type="dxa"/>
          </w:tcPr>
          <w:p w14:paraId="3EDA3413" w14:textId="77777777" w:rsidR="00CE2FE0" w:rsidRPr="0073472F" w:rsidRDefault="00F076C8">
            <w:pPr>
              <w:jc w:val="both"/>
              <w:rPr>
                <w:rFonts w:ascii="Arial" w:hAnsi="Arial" w:cs="Arial"/>
              </w:rPr>
            </w:pPr>
            <w:r w:rsidRPr="0073472F">
              <w:rPr>
                <w:rFonts w:ascii="Arial" w:hAnsi="Arial" w:cs="Arial"/>
              </w:rPr>
              <w:t>4. I always repay debts on time.</w:t>
            </w:r>
          </w:p>
        </w:tc>
        <w:tc>
          <w:tcPr>
            <w:tcW w:w="375" w:type="dxa"/>
          </w:tcPr>
          <w:p w14:paraId="540C9D8F" w14:textId="77777777" w:rsidR="00CE2FE0" w:rsidRPr="0073472F" w:rsidRDefault="00F076C8">
            <w:pPr>
              <w:jc w:val="both"/>
              <w:rPr>
                <w:rFonts w:ascii="Arial" w:hAnsi="Arial" w:cs="Arial"/>
                <w:lang w:val="en-US"/>
              </w:rPr>
            </w:pPr>
            <w:r w:rsidRPr="0073472F">
              <w:rPr>
                <w:rFonts w:ascii="Arial" w:hAnsi="Arial" w:cs="Arial"/>
                <w:lang w:val="en-US"/>
              </w:rPr>
              <w:t>5</w:t>
            </w:r>
          </w:p>
        </w:tc>
        <w:tc>
          <w:tcPr>
            <w:tcW w:w="426" w:type="dxa"/>
          </w:tcPr>
          <w:p w14:paraId="03055CEE" w14:textId="77777777" w:rsidR="00CE2FE0" w:rsidRPr="0073472F" w:rsidRDefault="00F076C8">
            <w:pPr>
              <w:jc w:val="both"/>
              <w:rPr>
                <w:rFonts w:ascii="Arial" w:hAnsi="Arial" w:cs="Arial"/>
                <w:lang w:val="en-US"/>
              </w:rPr>
            </w:pPr>
            <w:r w:rsidRPr="0073472F">
              <w:rPr>
                <w:rFonts w:ascii="Arial" w:hAnsi="Arial" w:cs="Arial"/>
                <w:lang w:val="en-US"/>
              </w:rPr>
              <w:t>4</w:t>
            </w:r>
          </w:p>
        </w:tc>
        <w:tc>
          <w:tcPr>
            <w:tcW w:w="425" w:type="dxa"/>
          </w:tcPr>
          <w:p w14:paraId="7FCAD21A" w14:textId="77777777" w:rsidR="00CE2FE0" w:rsidRPr="0073472F" w:rsidRDefault="00F076C8">
            <w:pPr>
              <w:jc w:val="both"/>
              <w:rPr>
                <w:rFonts w:ascii="Arial" w:hAnsi="Arial" w:cs="Arial"/>
                <w:lang w:val="en-US"/>
              </w:rPr>
            </w:pPr>
            <w:r w:rsidRPr="0073472F">
              <w:rPr>
                <w:rFonts w:ascii="Arial" w:hAnsi="Arial" w:cs="Arial"/>
                <w:lang w:val="en-US"/>
              </w:rPr>
              <w:t>3</w:t>
            </w:r>
          </w:p>
        </w:tc>
        <w:tc>
          <w:tcPr>
            <w:tcW w:w="425" w:type="dxa"/>
          </w:tcPr>
          <w:p w14:paraId="22EB1FC4" w14:textId="77777777" w:rsidR="00CE2FE0" w:rsidRPr="0073472F" w:rsidRDefault="00F076C8">
            <w:pPr>
              <w:jc w:val="both"/>
              <w:rPr>
                <w:rFonts w:ascii="Arial" w:hAnsi="Arial" w:cs="Arial"/>
                <w:lang w:val="en-US"/>
              </w:rPr>
            </w:pPr>
            <w:r w:rsidRPr="0073472F">
              <w:rPr>
                <w:rFonts w:ascii="Arial" w:hAnsi="Arial" w:cs="Arial"/>
                <w:lang w:val="en-US"/>
              </w:rPr>
              <w:t>2</w:t>
            </w:r>
          </w:p>
        </w:tc>
        <w:tc>
          <w:tcPr>
            <w:tcW w:w="425" w:type="dxa"/>
          </w:tcPr>
          <w:p w14:paraId="312E7766" w14:textId="77777777" w:rsidR="00CE2FE0" w:rsidRPr="0073472F" w:rsidRDefault="00F076C8">
            <w:pPr>
              <w:jc w:val="both"/>
              <w:rPr>
                <w:rFonts w:ascii="Arial" w:hAnsi="Arial" w:cs="Arial"/>
                <w:lang w:val="en-US"/>
              </w:rPr>
            </w:pPr>
            <w:r w:rsidRPr="0073472F">
              <w:rPr>
                <w:rFonts w:ascii="Arial" w:hAnsi="Arial" w:cs="Arial"/>
                <w:lang w:val="en-US"/>
              </w:rPr>
              <w:t>1</w:t>
            </w:r>
          </w:p>
        </w:tc>
      </w:tr>
      <w:tr w:rsidR="00CE2FE0" w:rsidRPr="0073472F" w14:paraId="234367E1" w14:textId="77777777" w:rsidTr="00CE48A2">
        <w:trPr>
          <w:trHeight w:val="376"/>
        </w:trPr>
        <w:tc>
          <w:tcPr>
            <w:tcW w:w="5290" w:type="dxa"/>
          </w:tcPr>
          <w:p w14:paraId="530F6B4A" w14:textId="77777777" w:rsidR="00CE2FE0" w:rsidRPr="0073472F" w:rsidRDefault="00F076C8">
            <w:pPr>
              <w:jc w:val="both"/>
              <w:rPr>
                <w:rFonts w:ascii="Arial" w:hAnsi="Arial" w:cs="Arial"/>
              </w:rPr>
            </w:pPr>
            <w:r w:rsidRPr="0073472F">
              <w:rPr>
                <w:rFonts w:ascii="Arial" w:hAnsi="Arial" w:cs="Arial"/>
              </w:rPr>
              <w:t>5. My financial decisions contribute to increased farm income..</w:t>
            </w:r>
          </w:p>
        </w:tc>
        <w:tc>
          <w:tcPr>
            <w:tcW w:w="375" w:type="dxa"/>
          </w:tcPr>
          <w:p w14:paraId="1193D33F" w14:textId="77777777" w:rsidR="00CE2FE0" w:rsidRPr="0073472F" w:rsidRDefault="00F076C8">
            <w:pPr>
              <w:jc w:val="both"/>
              <w:rPr>
                <w:rFonts w:ascii="Arial" w:hAnsi="Arial" w:cs="Arial"/>
                <w:lang w:val="en-US"/>
              </w:rPr>
            </w:pPr>
            <w:r w:rsidRPr="0073472F">
              <w:rPr>
                <w:rFonts w:ascii="Arial" w:hAnsi="Arial" w:cs="Arial"/>
                <w:lang w:val="en-US"/>
              </w:rPr>
              <w:t>5</w:t>
            </w:r>
          </w:p>
        </w:tc>
        <w:tc>
          <w:tcPr>
            <w:tcW w:w="426" w:type="dxa"/>
          </w:tcPr>
          <w:p w14:paraId="6F1BD7CC" w14:textId="77777777" w:rsidR="00CE2FE0" w:rsidRPr="0073472F" w:rsidRDefault="00F076C8">
            <w:pPr>
              <w:jc w:val="both"/>
              <w:rPr>
                <w:rFonts w:ascii="Arial" w:hAnsi="Arial" w:cs="Arial"/>
                <w:lang w:val="en-US"/>
              </w:rPr>
            </w:pPr>
            <w:r w:rsidRPr="0073472F">
              <w:rPr>
                <w:rFonts w:ascii="Arial" w:hAnsi="Arial" w:cs="Arial"/>
                <w:lang w:val="en-US"/>
              </w:rPr>
              <w:t>4</w:t>
            </w:r>
          </w:p>
        </w:tc>
        <w:tc>
          <w:tcPr>
            <w:tcW w:w="425" w:type="dxa"/>
          </w:tcPr>
          <w:p w14:paraId="1A32AAFE" w14:textId="77777777" w:rsidR="00CE2FE0" w:rsidRPr="0073472F" w:rsidRDefault="00F076C8">
            <w:pPr>
              <w:jc w:val="both"/>
              <w:rPr>
                <w:rFonts w:ascii="Arial" w:hAnsi="Arial" w:cs="Arial"/>
                <w:lang w:val="en-US"/>
              </w:rPr>
            </w:pPr>
            <w:r w:rsidRPr="0073472F">
              <w:rPr>
                <w:rFonts w:ascii="Arial" w:hAnsi="Arial" w:cs="Arial"/>
                <w:lang w:val="en-US"/>
              </w:rPr>
              <w:t>3</w:t>
            </w:r>
          </w:p>
        </w:tc>
        <w:tc>
          <w:tcPr>
            <w:tcW w:w="425" w:type="dxa"/>
          </w:tcPr>
          <w:p w14:paraId="24D68BBF" w14:textId="77777777" w:rsidR="00CE2FE0" w:rsidRPr="0073472F" w:rsidRDefault="00F076C8">
            <w:pPr>
              <w:jc w:val="both"/>
              <w:rPr>
                <w:rFonts w:ascii="Arial" w:hAnsi="Arial" w:cs="Arial"/>
                <w:lang w:val="en-US"/>
              </w:rPr>
            </w:pPr>
            <w:r w:rsidRPr="0073472F">
              <w:rPr>
                <w:rFonts w:ascii="Arial" w:hAnsi="Arial" w:cs="Arial"/>
                <w:lang w:val="en-US"/>
              </w:rPr>
              <w:t>2</w:t>
            </w:r>
          </w:p>
        </w:tc>
        <w:tc>
          <w:tcPr>
            <w:tcW w:w="425" w:type="dxa"/>
          </w:tcPr>
          <w:p w14:paraId="55BBDE13" w14:textId="77777777" w:rsidR="00CE2FE0" w:rsidRPr="0073472F" w:rsidRDefault="00F076C8">
            <w:pPr>
              <w:jc w:val="both"/>
              <w:rPr>
                <w:rFonts w:ascii="Arial" w:hAnsi="Arial" w:cs="Arial"/>
                <w:lang w:val="en-US"/>
              </w:rPr>
            </w:pPr>
            <w:r w:rsidRPr="0073472F">
              <w:rPr>
                <w:rFonts w:ascii="Arial" w:hAnsi="Arial" w:cs="Arial"/>
                <w:lang w:val="en-US"/>
              </w:rPr>
              <w:t>1</w:t>
            </w:r>
          </w:p>
        </w:tc>
      </w:tr>
      <w:tr w:rsidR="00CE2FE0" w:rsidRPr="0073472F" w14:paraId="14D860D5" w14:textId="77777777" w:rsidTr="00CE48A2">
        <w:trPr>
          <w:trHeight w:val="173"/>
        </w:trPr>
        <w:tc>
          <w:tcPr>
            <w:tcW w:w="5290" w:type="dxa"/>
            <w:shd w:val="clear" w:color="auto" w:fill="92D050"/>
          </w:tcPr>
          <w:p w14:paraId="6BF4E892" w14:textId="77777777" w:rsidR="00CE2FE0" w:rsidRPr="0073472F" w:rsidRDefault="00F076C8">
            <w:pPr>
              <w:jc w:val="both"/>
              <w:rPr>
                <w:rFonts w:ascii="Arial" w:hAnsi="Arial" w:cs="Arial"/>
                <w:color w:val="000000" w:themeColor="text1"/>
                <w:highlight w:val="yellow"/>
              </w:rPr>
            </w:pPr>
            <w:r w:rsidRPr="0073472F">
              <w:rPr>
                <w:rFonts w:ascii="Arial" w:hAnsi="Arial" w:cs="Arial"/>
                <w:color w:val="000000" w:themeColor="text1"/>
              </w:rPr>
              <w:t>SOCIAL</w:t>
            </w:r>
          </w:p>
        </w:tc>
        <w:tc>
          <w:tcPr>
            <w:tcW w:w="375" w:type="dxa"/>
            <w:shd w:val="clear" w:color="auto" w:fill="92D050"/>
          </w:tcPr>
          <w:p w14:paraId="2D8B0DF8" w14:textId="77777777" w:rsidR="00CE2FE0" w:rsidRPr="0073472F" w:rsidRDefault="00CE2FE0">
            <w:pPr>
              <w:jc w:val="both"/>
              <w:rPr>
                <w:rFonts w:ascii="Arial" w:hAnsi="Arial" w:cs="Arial"/>
                <w:color w:val="92D050"/>
                <w:highlight w:val="yellow"/>
                <w:lang w:val="en-US"/>
              </w:rPr>
            </w:pPr>
          </w:p>
        </w:tc>
        <w:tc>
          <w:tcPr>
            <w:tcW w:w="426" w:type="dxa"/>
            <w:shd w:val="clear" w:color="auto" w:fill="92D050"/>
          </w:tcPr>
          <w:p w14:paraId="4AA3B058" w14:textId="77777777" w:rsidR="00CE2FE0" w:rsidRPr="0073472F" w:rsidRDefault="00CE2FE0">
            <w:pPr>
              <w:jc w:val="both"/>
              <w:rPr>
                <w:rFonts w:ascii="Arial" w:hAnsi="Arial" w:cs="Arial"/>
                <w:color w:val="92D050"/>
                <w:highlight w:val="yellow"/>
                <w:lang w:val="en-US"/>
              </w:rPr>
            </w:pPr>
          </w:p>
        </w:tc>
        <w:tc>
          <w:tcPr>
            <w:tcW w:w="425" w:type="dxa"/>
            <w:shd w:val="clear" w:color="auto" w:fill="92D050"/>
          </w:tcPr>
          <w:p w14:paraId="04B1043A" w14:textId="77777777" w:rsidR="00CE2FE0" w:rsidRPr="0073472F" w:rsidRDefault="00CE2FE0">
            <w:pPr>
              <w:jc w:val="both"/>
              <w:rPr>
                <w:rFonts w:ascii="Arial" w:hAnsi="Arial" w:cs="Arial"/>
                <w:color w:val="92D050"/>
                <w:highlight w:val="yellow"/>
                <w:lang w:val="en-US"/>
              </w:rPr>
            </w:pPr>
          </w:p>
        </w:tc>
        <w:tc>
          <w:tcPr>
            <w:tcW w:w="425" w:type="dxa"/>
            <w:shd w:val="clear" w:color="auto" w:fill="92D050"/>
          </w:tcPr>
          <w:p w14:paraId="15FBD9E6" w14:textId="77777777" w:rsidR="00CE2FE0" w:rsidRPr="0073472F" w:rsidRDefault="00CE2FE0">
            <w:pPr>
              <w:jc w:val="both"/>
              <w:rPr>
                <w:rFonts w:ascii="Arial" w:hAnsi="Arial" w:cs="Arial"/>
                <w:color w:val="92D050"/>
                <w:highlight w:val="yellow"/>
                <w:lang w:val="en-US"/>
              </w:rPr>
            </w:pPr>
          </w:p>
        </w:tc>
        <w:tc>
          <w:tcPr>
            <w:tcW w:w="425" w:type="dxa"/>
            <w:shd w:val="clear" w:color="auto" w:fill="92D050"/>
          </w:tcPr>
          <w:p w14:paraId="79E30233" w14:textId="77777777" w:rsidR="00CE2FE0" w:rsidRPr="0073472F" w:rsidRDefault="00CE2FE0">
            <w:pPr>
              <w:jc w:val="both"/>
              <w:rPr>
                <w:rFonts w:ascii="Arial" w:hAnsi="Arial" w:cs="Arial"/>
                <w:color w:val="92D050"/>
                <w:highlight w:val="yellow"/>
                <w:lang w:val="en-US"/>
              </w:rPr>
            </w:pPr>
          </w:p>
        </w:tc>
      </w:tr>
      <w:tr w:rsidR="00CE2FE0" w:rsidRPr="0073472F" w14:paraId="563751BF" w14:textId="77777777" w:rsidTr="00CE48A2">
        <w:trPr>
          <w:trHeight w:val="186"/>
        </w:trPr>
        <w:tc>
          <w:tcPr>
            <w:tcW w:w="5290" w:type="dxa"/>
          </w:tcPr>
          <w:p w14:paraId="4C077A0F" w14:textId="77777777" w:rsidR="00CE2FE0" w:rsidRPr="0073472F" w:rsidRDefault="00F076C8">
            <w:pPr>
              <w:jc w:val="both"/>
              <w:rPr>
                <w:rFonts w:ascii="Arial" w:hAnsi="Arial" w:cs="Arial"/>
              </w:rPr>
            </w:pPr>
            <w:r w:rsidRPr="0073472F">
              <w:rPr>
                <w:rFonts w:ascii="Arial" w:hAnsi="Arial" w:cs="Arial"/>
              </w:rPr>
              <w:t>1.Our family practices responsible family planning</w:t>
            </w:r>
          </w:p>
        </w:tc>
        <w:tc>
          <w:tcPr>
            <w:tcW w:w="375" w:type="dxa"/>
          </w:tcPr>
          <w:p w14:paraId="55E27182" w14:textId="77777777" w:rsidR="00CE2FE0" w:rsidRPr="0073472F" w:rsidRDefault="00F076C8">
            <w:pPr>
              <w:jc w:val="both"/>
              <w:rPr>
                <w:rFonts w:ascii="Arial" w:hAnsi="Arial" w:cs="Arial"/>
                <w:lang w:val="en-US"/>
              </w:rPr>
            </w:pPr>
            <w:r w:rsidRPr="0073472F">
              <w:rPr>
                <w:rFonts w:ascii="Arial" w:hAnsi="Arial" w:cs="Arial"/>
                <w:lang w:val="en-US"/>
              </w:rPr>
              <w:t>5</w:t>
            </w:r>
          </w:p>
        </w:tc>
        <w:tc>
          <w:tcPr>
            <w:tcW w:w="426" w:type="dxa"/>
          </w:tcPr>
          <w:p w14:paraId="6B295CD1" w14:textId="77777777" w:rsidR="00CE2FE0" w:rsidRPr="0073472F" w:rsidRDefault="00F076C8">
            <w:pPr>
              <w:jc w:val="both"/>
              <w:rPr>
                <w:rFonts w:ascii="Arial" w:hAnsi="Arial" w:cs="Arial"/>
                <w:lang w:val="en-US"/>
              </w:rPr>
            </w:pPr>
            <w:r w:rsidRPr="0073472F">
              <w:rPr>
                <w:rFonts w:ascii="Arial" w:hAnsi="Arial" w:cs="Arial"/>
                <w:lang w:val="en-US"/>
              </w:rPr>
              <w:t>4</w:t>
            </w:r>
          </w:p>
        </w:tc>
        <w:tc>
          <w:tcPr>
            <w:tcW w:w="425" w:type="dxa"/>
          </w:tcPr>
          <w:p w14:paraId="2CDAC0E7" w14:textId="77777777" w:rsidR="00CE2FE0" w:rsidRPr="0073472F" w:rsidRDefault="00F076C8">
            <w:pPr>
              <w:jc w:val="both"/>
              <w:rPr>
                <w:rFonts w:ascii="Arial" w:hAnsi="Arial" w:cs="Arial"/>
                <w:lang w:val="en-US"/>
              </w:rPr>
            </w:pPr>
            <w:r w:rsidRPr="0073472F">
              <w:rPr>
                <w:rFonts w:ascii="Arial" w:hAnsi="Arial" w:cs="Arial"/>
                <w:lang w:val="en-US"/>
              </w:rPr>
              <w:t>3</w:t>
            </w:r>
          </w:p>
        </w:tc>
        <w:tc>
          <w:tcPr>
            <w:tcW w:w="425" w:type="dxa"/>
          </w:tcPr>
          <w:p w14:paraId="5F2724E0" w14:textId="77777777" w:rsidR="00CE2FE0" w:rsidRPr="0073472F" w:rsidRDefault="00F076C8">
            <w:pPr>
              <w:jc w:val="both"/>
              <w:rPr>
                <w:rFonts w:ascii="Arial" w:hAnsi="Arial" w:cs="Arial"/>
                <w:lang w:val="en-US"/>
              </w:rPr>
            </w:pPr>
            <w:r w:rsidRPr="0073472F">
              <w:rPr>
                <w:rFonts w:ascii="Arial" w:hAnsi="Arial" w:cs="Arial"/>
                <w:lang w:val="en-US"/>
              </w:rPr>
              <w:t>2</w:t>
            </w:r>
          </w:p>
        </w:tc>
        <w:tc>
          <w:tcPr>
            <w:tcW w:w="425" w:type="dxa"/>
          </w:tcPr>
          <w:p w14:paraId="7BBE7FBC" w14:textId="77777777" w:rsidR="00CE2FE0" w:rsidRPr="0073472F" w:rsidRDefault="00F076C8">
            <w:pPr>
              <w:jc w:val="both"/>
              <w:rPr>
                <w:rFonts w:ascii="Arial" w:hAnsi="Arial" w:cs="Arial"/>
                <w:lang w:val="en-US"/>
              </w:rPr>
            </w:pPr>
            <w:r w:rsidRPr="0073472F">
              <w:rPr>
                <w:rFonts w:ascii="Arial" w:hAnsi="Arial" w:cs="Arial"/>
                <w:lang w:val="en-US"/>
              </w:rPr>
              <w:t>1</w:t>
            </w:r>
          </w:p>
        </w:tc>
      </w:tr>
      <w:tr w:rsidR="00CE2FE0" w:rsidRPr="0073472F" w14:paraId="04ED36C2" w14:textId="77777777" w:rsidTr="00CE48A2">
        <w:trPr>
          <w:trHeight w:val="376"/>
        </w:trPr>
        <w:tc>
          <w:tcPr>
            <w:tcW w:w="5290" w:type="dxa"/>
          </w:tcPr>
          <w:p w14:paraId="2347EF5E" w14:textId="77777777" w:rsidR="00CE2FE0" w:rsidRPr="0073472F" w:rsidRDefault="00F076C8">
            <w:pPr>
              <w:jc w:val="both"/>
              <w:rPr>
                <w:rFonts w:ascii="Arial" w:hAnsi="Arial" w:cs="Arial"/>
              </w:rPr>
            </w:pPr>
            <w:r w:rsidRPr="0073472F">
              <w:rPr>
                <w:rFonts w:ascii="Arial" w:hAnsi="Arial" w:cs="Arial"/>
              </w:rPr>
              <w:t>2. Most  family members have insurance or social security.</w:t>
            </w:r>
          </w:p>
        </w:tc>
        <w:tc>
          <w:tcPr>
            <w:tcW w:w="375" w:type="dxa"/>
          </w:tcPr>
          <w:p w14:paraId="19B6C0F8" w14:textId="77777777" w:rsidR="00CE2FE0" w:rsidRPr="0073472F" w:rsidRDefault="00F076C8">
            <w:pPr>
              <w:jc w:val="both"/>
              <w:rPr>
                <w:rFonts w:ascii="Arial" w:hAnsi="Arial" w:cs="Arial"/>
                <w:lang w:val="en-US"/>
              </w:rPr>
            </w:pPr>
            <w:r w:rsidRPr="0073472F">
              <w:rPr>
                <w:rFonts w:ascii="Arial" w:hAnsi="Arial" w:cs="Arial"/>
                <w:lang w:val="en-US"/>
              </w:rPr>
              <w:t>5</w:t>
            </w:r>
          </w:p>
        </w:tc>
        <w:tc>
          <w:tcPr>
            <w:tcW w:w="426" w:type="dxa"/>
          </w:tcPr>
          <w:p w14:paraId="13159914" w14:textId="77777777" w:rsidR="00CE2FE0" w:rsidRPr="0073472F" w:rsidRDefault="00F076C8">
            <w:pPr>
              <w:jc w:val="both"/>
              <w:rPr>
                <w:rFonts w:ascii="Arial" w:hAnsi="Arial" w:cs="Arial"/>
                <w:lang w:val="en-US"/>
              </w:rPr>
            </w:pPr>
            <w:r w:rsidRPr="0073472F">
              <w:rPr>
                <w:rFonts w:ascii="Arial" w:hAnsi="Arial" w:cs="Arial"/>
                <w:lang w:val="en-US"/>
              </w:rPr>
              <w:t>4</w:t>
            </w:r>
          </w:p>
        </w:tc>
        <w:tc>
          <w:tcPr>
            <w:tcW w:w="425" w:type="dxa"/>
          </w:tcPr>
          <w:p w14:paraId="3E9E4379" w14:textId="77777777" w:rsidR="00CE2FE0" w:rsidRPr="0073472F" w:rsidRDefault="00F076C8">
            <w:pPr>
              <w:jc w:val="both"/>
              <w:rPr>
                <w:rFonts w:ascii="Arial" w:hAnsi="Arial" w:cs="Arial"/>
                <w:lang w:val="en-US"/>
              </w:rPr>
            </w:pPr>
            <w:r w:rsidRPr="0073472F">
              <w:rPr>
                <w:rFonts w:ascii="Arial" w:hAnsi="Arial" w:cs="Arial"/>
                <w:lang w:val="en-US"/>
              </w:rPr>
              <w:t>3</w:t>
            </w:r>
          </w:p>
        </w:tc>
        <w:tc>
          <w:tcPr>
            <w:tcW w:w="425" w:type="dxa"/>
          </w:tcPr>
          <w:p w14:paraId="588F3D11" w14:textId="77777777" w:rsidR="00CE2FE0" w:rsidRPr="0073472F" w:rsidRDefault="00F076C8">
            <w:pPr>
              <w:jc w:val="both"/>
              <w:rPr>
                <w:rFonts w:ascii="Arial" w:hAnsi="Arial" w:cs="Arial"/>
                <w:lang w:val="en-US"/>
              </w:rPr>
            </w:pPr>
            <w:r w:rsidRPr="0073472F">
              <w:rPr>
                <w:rFonts w:ascii="Arial" w:hAnsi="Arial" w:cs="Arial"/>
                <w:lang w:val="en-US"/>
              </w:rPr>
              <w:t>2</w:t>
            </w:r>
          </w:p>
        </w:tc>
        <w:tc>
          <w:tcPr>
            <w:tcW w:w="425" w:type="dxa"/>
          </w:tcPr>
          <w:p w14:paraId="0A26934A" w14:textId="77777777" w:rsidR="00CE2FE0" w:rsidRPr="0073472F" w:rsidRDefault="00F076C8">
            <w:pPr>
              <w:jc w:val="both"/>
              <w:rPr>
                <w:rFonts w:ascii="Arial" w:hAnsi="Arial" w:cs="Arial"/>
                <w:lang w:val="en-US"/>
              </w:rPr>
            </w:pPr>
            <w:r w:rsidRPr="0073472F">
              <w:rPr>
                <w:rFonts w:ascii="Arial" w:hAnsi="Arial" w:cs="Arial"/>
                <w:lang w:val="en-US"/>
              </w:rPr>
              <w:t>1</w:t>
            </w:r>
          </w:p>
        </w:tc>
      </w:tr>
      <w:tr w:rsidR="00CE2FE0" w:rsidRPr="0073472F" w14:paraId="7A0F0027" w14:textId="77777777" w:rsidTr="00CE48A2">
        <w:trPr>
          <w:trHeight w:val="362"/>
        </w:trPr>
        <w:tc>
          <w:tcPr>
            <w:tcW w:w="5290" w:type="dxa"/>
          </w:tcPr>
          <w:p w14:paraId="1B5A5EC9" w14:textId="77777777" w:rsidR="00CE2FE0" w:rsidRPr="0073472F" w:rsidRDefault="00F076C8">
            <w:pPr>
              <w:jc w:val="both"/>
              <w:rPr>
                <w:rFonts w:ascii="Arial" w:hAnsi="Arial" w:cs="Arial"/>
              </w:rPr>
            </w:pPr>
            <w:r w:rsidRPr="0073472F">
              <w:rPr>
                <w:rFonts w:ascii="Arial" w:hAnsi="Arial" w:cs="Arial"/>
              </w:rPr>
              <w:t>3. Our family actively participates in  community activities.</w:t>
            </w:r>
          </w:p>
        </w:tc>
        <w:tc>
          <w:tcPr>
            <w:tcW w:w="375" w:type="dxa"/>
          </w:tcPr>
          <w:p w14:paraId="74F3023C" w14:textId="77777777" w:rsidR="00CE2FE0" w:rsidRPr="0073472F" w:rsidRDefault="00F076C8">
            <w:pPr>
              <w:jc w:val="both"/>
              <w:rPr>
                <w:rFonts w:ascii="Arial" w:hAnsi="Arial" w:cs="Arial"/>
                <w:lang w:val="en-US"/>
              </w:rPr>
            </w:pPr>
            <w:r w:rsidRPr="0073472F">
              <w:rPr>
                <w:rFonts w:ascii="Arial" w:hAnsi="Arial" w:cs="Arial"/>
                <w:lang w:val="en-US"/>
              </w:rPr>
              <w:t>5</w:t>
            </w:r>
          </w:p>
        </w:tc>
        <w:tc>
          <w:tcPr>
            <w:tcW w:w="426" w:type="dxa"/>
          </w:tcPr>
          <w:p w14:paraId="29A9A0FF" w14:textId="77777777" w:rsidR="00CE2FE0" w:rsidRPr="0073472F" w:rsidRDefault="00F076C8">
            <w:pPr>
              <w:jc w:val="both"/>
              <w:rPr>
                <w:rFonts w:ascii="Arial" w:hAnsi="Arial" w:cs="Arial"/>
                <w:lang w:val="en-US"/>
              </w:rPr>
            </w:pPr>
            <w:r w:rsidRPr="0073472F">
              <w:rPr>
                <w:rFonts w:ascii="Arial" w:hAnsi="Arial" w:cs="Arial"/>
                <w:lang w:val="en-US"/>
              </w:rPr>
              <w:t>4</w:t>
            </w:r>
          </w:p>
        </w:tc>
        <w:tc>
          <w:tcPr>
            <w:tcW w:w="425" w:type="dxa"/>
          </w:tcPr>
          <w:p w14:paraId="6B92315F" w14:textId="77777777" w:rsidR="00CE2FE0" w:rsidRPr="0073472F" w:rsidRDefault="00F076C8">
            <w:pPr>
              <w:jc w:val="both"/>
              <w:rPr>
                <w:rFonts w:ascii="Arial" w:hAnsi="Arial" w:cs="Arial"/>
                <w:lang w:val="en-US"/>
              </w:rPr>
            </w:pPr>
            <w:r w:rsidRPr="0073472F">
              <w:rPr>
                <w:rFonts w:ascii="Arial" w:hAnsi="Arial" w:cs="Arial"/>
                <w:lang w:val="en-US"/>
              </w:rPr>
              <w:t>3</w:t>
            </w:r>
          </w:p>
        </w:tc>
        <w:tc>
          <w:tcPr>
            <w:tcW w:w="425" w:type="dxa"/>
          </w:tcPr>
          <w:p w14:paraId="627D0870" w14:textId="77777777" w:rsidR="00CE2FE0" w:rsidRPr="0073472F" w:rsidRDefault="00F076C8">
            <w:pPr>
              <w:jc w:val="both"/>
              <w:rPr>
                <w:rFonts w:ascii="Arial" w:hAnsi="Arial" w:cs="Arial"/>
                <w:lang w:val="en-US"/>
              </w:rPr>
            </w:pPr>
            <w:r w:rsidRPr="0073472F">
              <w:rPr>
                <w:rFonts w:ascii="Arial" w:hAnsi="Arial" w:cs="Arial"/>
                <w:lang w:val="en-US"/>
              </w:rPr>
              <w:t>2</w:t>
            </w:r>
          </w:p>
        </w:tc>
        <w:tc>
          <w:tcPr>
            <w:tcW w:w="425" w:type="dxa"/>
          </w:tcPr>
          <w:p w14:paraId="71B9A57F" w14:textId="77777777" w:rsidR="00CE2FE0" w:rsidRPr="0073472F" w:rsidRDefault="00F076C8">
            <w:pPr>
              <w:jc w:val="both"/>
              <w:rPr>
                <w:rFonts w:ascii="Arial" w:hAnsi="Arial" w:cs="Arial"/>
                <w:lang w:val="en-US"/>
              </w:rPr>
            </w:pPr>
            <w:r w:rsidRPr="0073472F">
              <w:rPr>
                <w:rFonts w:ascii="Arial" w:hAnsi="Arial" w:cs="Arial"/>
                <w:lang w:val="en-US"/>
              </w:rPr>
              <w:t>1</w:t>
            </w:r>
          </w:p>
        </w:tc>
      </w:tr>
      <w:tr w:rsidR="00CE2FE0" w:rsidRPr="0073472F" w14:paraId="03BEB5C4" w14:textId="77777777" w:rsidTr="00CE48A2">
        <w:trPr>
          <w:trHeight w:val="186"/>
        </w:trPr>
        <w:tc>
          <w:tcPr>
            <w:tcW w:w="5290" w:type="dxa"/>
          </w:tcPr>
          <w:p w14:paraId="2C85E4A9" w14:textId="77777777" w:rsidR="00CE2FE0" w:rsidRPr="0073472F" w:rsidRDefault="00F076C8">
            <w:pPr>
              <w:jc w:val="both"/>
              <w:rPr>
                <w:rFonts w:ascii="Arial" w:hAnsi="Arial" w:cs="Arial"/>
              </w:rPr>
            </w:pPr>
            <w:r w:rsidRPr="0073472F">
              <w:rPr>
                <w:rFonts w:ascii="Arial" w:hAnsi="Arial" w:cs="Arial"/>
              </w:rPr>
              <w:t>4. We take part in public programs and social events.</w:t>
            </w:r>
          </w:p>
        </w:tc>
        <w:tc>
          <w:tcPr>
            <w:tcW w:w="375" w:type="dxa"/>
          </w:tcPr>
          <w:p w14:paraId="27A1F10D" w14:textId="77777777" w:rsidR="00CE2FE0" w:rsidRPr="0073472F" w:rsidRDefault="00F076C8">
            <w:pPr>
              <w:jc w:val="both"/>
              <w:rPr>
                <w:rFonts w:ascii="Arial" w:hAnsi="Arial" w:cs="Arial"/>
                <w:lang w:val="en-US"/>
              </w:rPr>
            </w:pPr>
            <w:r w:rsidRPr="0073472F">
              <w:rPr>
                <w:rFonts w:ascii="Arial" w:hAnsi="Arial" w:cs="Arial"/>
                <w:lang w:val="en-US"/>
              </w:rPr>
              <w:t>5</w:t>
            </w:r>
          </w:p>
        </w:tc>
        <w:tc>
          <w:tcPr>
            <w:tcW w:w="426" w:type="dxa"/>
          </w:tcPr>
          <w:p w14:paraId="0AA94868" w14:textId="77777777" w:rsidR="00CE2FE0" w:rsidRPr="0073472F" w:rsidRDefault="00F076C8">
            <w:pPr>
              <w:jc w:val="both"/>
              <w:rPr>
                <w:rFonts w:ascii="Arial" w:hAnsi="Arial" w:cs="Arial"/>
                <w:lang w:val="en-US"/>
              </w:rPr>
            </w:pPr>
            <w:r w:rsidRPr="0073472F">
              <w:rPr>
                <w:rFonts w:ascii="Arial" w:hAnsi="Arial" w:cs="Arial"/>
                <w:lang w:val="en-US"/>
              </w:rPr>
              <w:t>4</w:t>
            </w:r>
          </w:p>
        </w:tc>
        <w:tc>
          <w:tcPr>
            <w:tcW w:w="425" w:type="dxa"/>
          </w:tcPr>
          <w:p w14:paraId="1B4B789A" w14:textId="77777777" w:rsidR="00CE2FE0" w:rsidRPr="0073472F" w:rsidRDefault="00F076C8">
            <w:pPr>
              <w:jc w:val="both"/>
              <w:rPr>
                <w:rFonts w:ascii="Arial" w:hAnsi="Arial" w:cs="Arial"/>
                <w:lang w:val="en-US"/>
              </w:rPr>
            </w:pPr>
            <w:r w:rsidRPr="0073472F">
              <w:rPr>
                <w:rFonts w:ascii="Arial" w:hAnsi="Arial" w:cs="Arial"/>
                <w:lang w:val="en-US"/>
              </w:rPr>
              <w:t>3</w:t>
            </w:r>
          </w:p>
        </w:tc>
        <w:tc>
          <w:tcPr>
            <w:tcW w:w="425" w:type="dxa"/>
          </w:tcPr>
          <w:p w14:paraId="395E75FA" w14:textId="77777777" w:rsidR="00CE2FE0" w:rsidRPr="0073472F" w:rsidRDefault="00F076C8">
            <w:pPr>
              <w:jc w:val="both"/>
              <w:rPr>
                <w:rFonts w:ascii="Arial" w:hAnsi="Arial" w:cs="Arial"/>
                <w:lang w:val="en-US"/>
              </w:rPr>
            </w:pPr>
            <w:r w:rsidRPr="0073472F">
              <w:rPr>
                <w:rFonts w:ascii="Arial" w:hAnsi="Arial" w:cs="Arial"/>
                <w:lang w:val="en-US"/>
              </w:rPr>
              <w:t>2</w:t>
            </w:r>
          </w:p>
        </w:tc>
        <w:tc>
          <w:tcPr>
            <w:tcW w:w="425" w:type="dxa"/>
          </w:tcPr>
          <w:p w14:paraId="77E0BCFA" w14:textId="77777777" w:rsidR="00CE2FE0" w:rsidRPr="0073472F" w:rsidRDefault="00F076C8">
            <w:pPr>
              <w:jc w:val="both"/>
              <w:rPr>
                <w:rFonts w:ascii="Arial" w:hAnsi="Arial" w:cs="Arial"/>
                <w:lang w:val="en-US"/>
              </w:rPr>
            </w:pPr>
            <w:r w:rsidRPr="0073472F">
              <w:rPr>
                <w:rFonts w:ascii="Arial" w:hAnsi="Arial" w:cs="Arial"/>
                <w:lang w:val="en-US"/>
              </w:rPr>
              <w:t>1</w:t>
            </w:r>
          </w:p>
        </w:tc>
      </w:tr>
      <w:tr w:rsidR="00CE2FE0" w:rsidRPr="0073472F" w14:paraId="13644819" w14:textId="77777777" w:rsidTr="00CE48A2">
        <w:trPr>
          <w:trHeight w:val="376"/>
        </w:trPr>
        <w:tc>
          <w:tcPr>
            <w:tcW w:w="5290" w:type="dxa"/>
          </w:tcPr>
          <w:p w14:paraId="464FC5E4" w14:textId="77777777" w:rsidR="00CE2FE0" w:rsidRPr="0073472F" w:rsidRDefault="00F076C8">
            <w:pPr>
              <w:jc w:val="both"/>
              <w:rPr>
                <w:rFonts w:ascii="Arial" w:hAnsi="Arial" w:cs="Arial"/>
                <w:lang w:val="en-US"/>
              </w:rPr>
            </w:pPr>
            <w:r w:rsidRPr="0073472F">
              <w:rPr>
                <w:rFonts w:ascii="Arial" w:hAnsi="Arial" w:cs="Arial"/>
              </w:rPr>
              <w:t>5. Our family members are confident and have high self-esteem..</w:t>
            </w:r>
          </w:p>
        </w:tc>
        <w:tc>
          <w:tcPr>
            <w:tcW w:w="375" w:type="dxa"/>
          </w:tcPr>
          <w:p w14:paraId="7D67A3AD" w14:textId="77777777" w:rsidR="00CE2FE0" w:rsidRPr="0073472F" w:rsidRDefault="00F076C8">
            <w:pPr>
              <w:jc w:val="both"/>
              <w:rPr>
                <w:rFonts w:ascii="Arial" w:hAnsi="Arial" w:cs="Arial"/>
                <w:lang w:val="en-US"/>
              </w:rPr>
            </w:pPr>
            <w:r w:rsidRPr="0073472F">
              <w:rPr>
                <w:rFonts w:ascii="Arial" w:hAnsi="Arial" w:cs="Arial"/>
                <w:lang w:val="en-US"/>
              </w:rPr>
              <w:t>5</w:t>
            </w:r>
          </w:p>
        </w:tc>
        <w:tc>
          <w:tcPr>
            <w:tcW w:w="426" w:type="dxa"/>
          </w:tcPr>
          <w:p w14:paraId="0BFF1A9D" w14:textId="77777777" w:rsidR="00CE2FE0" w:rsidRPr="0073472F" w:rsidRDefault="00F076C8">
            <w:pPr>
              <w:jc w:val="both"/>
              <w:rPr>
                <w:rFonts w:ascii="Arial" w:hAnsi="Arial" w:cs="Arial"/>
                <w:lang w:val="en-US"/>
              </w:rPr>
            </w:pPr>
            <w:r w:rsidRPr="0073472F">
              <w:rPr>
                <w:rFonts w:ascii="Arial" w:hAnsi="Arial" w:cs="Arial"/>
                <w:lang w:val="en-US"/>
              </w:rPr>
              <w:t>4</w:t>
            </w:r>
          </w:p>
        </w:tc>
        <w:tc>
          <w:tcPr>
            <w:tcW w:w="425" w:type="dxa"/>
          </w:tcPr>
          <w:p w14:paraId="54ACA8C3" w14:textId="77777777" w:rsidR="00CE2FE0" w:rsidRPr="0073472F" w:rsidRDefault="00F076C8">
            <w:pPr>
              <w:jc w:val="both"/>
              <w:rPr>
                <w:rFonts w:ascii="Arial" w:hAnsi="Arial" w:cs="Arial"/>
                <w:lang w:val="en-US"/>
              </w:rPr>
            </w:pPr>
            <w:r w:rsidRPr="0073472F">
              <w:rPr>
                <w:rFonts w:ascii="Arial" w:hAnsi="Arial" w:cs="Arial"/>
                <w:lang w:val="en-US"/>
              </w:rPr>
              <w:t>3</w:t>
            </w:r>
          </w:p>
        </w:tc>
        <w:tc>
          <w:tcPr>
            <w:tcW w:w="425" w:type="dxa"/>
          </w:tcPr>
          <w:p w14:paraId="7ED335B9" w14:textId="77777777" w:rsidR="00CE2FE0" w:rsidRPr="0073472F" w:rsidRDefault="00F076C8">
            <w:pPr>
              <w:jc w:val="both"/>
              <w:rPr>
                <w:rFonts w:ascii="Arial" w:hAnsi="Arial" w:cs="Arial"/>
                <w:lang w:val="en-US"/>
              </w:rPr>
            </w:pPr>
            <w:r w:rsidRPr="0073472F">
              <w:rPr>
                <w:rFonts w:ascii="Arial" w:hAnsi="Arial" w:cs="Arial"/>
                <w:lang w:val="en-US"/>
              </w:rPr>
              <w:t>2</w:t>
            </w:r>
          </w:p>
        </w:tc>
        <w:tc>
          <w:tcPr>
            <w:tcW w:w="425" w:type="dxa"/>
          </w:tcPr>
          <w:p w14:paraId="07C10833" w14:textId="77777777" w:rsidR="00CE2FE0" w:rsidRPr="0073472F" w:rsidRDefault="00F076C8">
            <w:pPr>
              <w:jc w:val="both"/>
              <w:rPr>
                <w:rFonts w:ascii="Arial" w:hAnsi="Arial" w:cs="Arial"/>
                <w:lang w:val="en-US"/>
              </w:rPr>
            </w:pPr>
            <w:r w:rsidRPr="0073472F">
              <w:rPr>
                <w:rFonts w:ascii="Arial" w:hAnsi="Arial" w:cs="Arial"/>
                <w:lang w:val="en-US"/>
              </w:rPr>
              <w:t>1</w:t>
            </w:r>
          </w:p>
        </w:tc>
      </w:tr>
      <w:tr w:rsidR="00CE2FE0" w:rsidRPr="0073472F" w14:paraId="3506B02F" w14:textId="77777777" w:rsidTr="00CE48A2">
        <w:trPr>
          <w:trHeight w:val="173"/>
        </w:trPr>
        <w:tc>
          <w:tcPr>
            <w:tcW w:w="5290" w:type="dxa"/>
            <w:shd w:val="clear" w:color="auto" w:fill="92D050"/>
          </w:tcPr>
          <w:p w14:paraId="092EAA12" w14:textId="77777777" w:rsidR="00CE2FE0" w:rsidRPr="0073472F" w:rsidRDefault="00F076C8">
            <w:pPr>
              <w:jc w:val="both"/>
              <w:rPr>
                <w:rFonts w:ascii="Arial" w:hAnsi="Arial" w:cs="Arial"/>
              </w:rPr>
            </w:pPr>
            <w:r w:rsidRPr="0073472F">
              <w:rPr>
                <w:rFonts w:ascii="Arial" w:hAnsi="Arial" w:cs="Arial"/>
                <w:b/>
                <w:bCs/>
              </w:rPr>
              <w:t>ECONOMIC</w:t>
            </w:r>
          </w:p>
        </w:tc>
        <w:tc>
          <w:tcPr>
            <w:tcW w:w="375" w:type="dxa"/>
            <w:shd w:val="clear" w:color="auto" w:fill="92D050"/>
          </w:tcPr>
          <w:p w14:paraId="5E3F36D9" w14:textId="77777777" w:rsidR="00CE2FE0" w:rsidRPr="0073472F" w:rsidRDefault="00CE2FE0">
            <w:pPr>
              <w:jc w:val="both"/>
              <w:rPr>
                <w:rFonts w:ascii="Arial" w:hAnsi="Arial" w:cs="Arial"/>
                <w:lang w:val="en-US"/>
              </w:rPr>
            </w:pPr>
          </w:p>
        </w:tc>
        <w:tc>
          <w:tcPr>
            <w:tcW w:w="426" w:type="dxa"/>
            <w:shd w:val="clear" w:color="auto" w:fill="92D050"/>
          </w:tcPr>
          <w:p w14:paraId="3A281985" w14:textId="77777777" w:rsidR="00CE2FE0" w:rsidRPr="0073472F" w:rsidRDefault="00CE2FE0">
            <w:pPr>
              <w:jc w:val="both"/>
              <w:rPr>
                <w:rFonts w:ascii="Arial" w:hAnsi="Arial" w:cs="Arial"/>
                <w:lang w:val="en-US"/>
              </w:rPr>
            </w:pPr>
          </w:p>
        </w:tc>
        <w:tc>
          <w:tcPr>
            <w:tcW w:w="425" w:type="dxa"/>
            <w:shd w:val="clear" w:color="auto" w:fill="92D050"/>
          </w:tcPr>
          <w:p w14:paraId="2F67D25E" w14:textId="77777777" w:rsidR="00CE2FE0" w:rsidRPr="0073472F" w:rsidRDefault="00CE2FE0">
            <w:pPr>
              <w:jc w:val="both"/>
              <w:rPr>
                <w:rFonts w:ascii="Arial" w:hAnsi="Arial" w:cs="Arial"/>
                <w:lang w:val="en-US"/>
              </w:rPr>
            </w:pPr>
          </w:p>
        </w:tc>
        <w:tc>
          <w:tcPr>
            <w:tcW w:w="425" w:type="dxa"/>
            <w:shd w:val="clear" w:color="auto" w:fill="92D050"/>
          </w:tcPr>
          <w:p w14:paraId="3CFE2BD4" w14:textId="77777777" w:rsidR="00CE2FE0" w:rsidRPr="0073472F" w:rsidRDefault="00CE2FE0">
            <w:pPr>
              <w:jc w:val="both"/>
              <w:rPr>
                <w:rFonts w:ascii="Arial" w:hAnsi="Arial" w:cs="Arial"/>
                <w:lang w:val="en-US"/>
              </w:rPr>
            </w:pPr>
          </w:p>
        </w:tc>
        <w:tc>
          <w:tcPr>
            <w:tcW w:w="425" w:type="dxa"/>
            <w:shd w:val="clear" w:color="auto" w:fill="92D050"/>
          </w:tcPr>
          <w:p w14:paraId="7DE42905" w14:textId="77777777" w:rsidR="00CE2FE0" w:rsidRPr="0073472F" w:rsidRDefault="00CE2FE0">
            <w:pPr>
              <w:jc w:val="both"/>
              <w:rPr>
                <w:rFonts w:ascii="Arial" w:hAnsi="Arial" w:cs="Arial"/>
                <w:lang w:val="en-US"/>
              </w:rPr>
            </w:pPr>
          </w:p>
        </w:tc>
      </w:tr>
      <w:tr w:rsidR="00CE2FE0" w:rsidRPr="0073472F" w14:paraId="4007E75C" w14:textId="77777777" w:rsidTr="00CE48A2">
        <w:trPr>
          <w:trHeight w:val="376"/>
        </w:trPr>
        <w:tc>
          <w:tcPr>
            <w:tcW w:w="5290" w:type="dxa"/>
          </w:tcPr>
          <w:p w14:paraId="5CA1CF38" w14:textId="77777777" w:rsidR="00CE2FE0" w:rsidRPr="0073472F" w:rsidRDefault="00F076C8">
            <w:pPr>
              <w:jc w:val="both"/>
              <w:rPr>
                <w:rFonts w:ascii="Arial" w:hAnsi="Arial" w:cs="Arial"/>
              </w:rPr>
            </w:pPr>
            <w:r w:rsidRPr="0073472F">
              <w:rPr>
                <w:rFonts w:ascii="Arial" w:hAnsi="Arial" w:cs="Arial"/>
              </w:rPr>
              <w:t>1.Our household’s monthly expenses are manageable.</w:t>
            </w:r>
          </w:p>
        </w:tc>
        <w:tc>
          <w:tcPr>
            <w:tcW w:w="375" w:type="dxa"/>
          </w:tcPr>
          <w:p w14:paraId="46977082" w14:textId="77777777" w:rsidR="00CE2FE0" w:rsidRPr="0073472F" w:rsidRDefault="00F076C8">
            <w:pPr>
              <w:jc w:val="both"/>
              <w:rPr>
                <w:rFonts w:ascii="Arial" w:hAnsi="Arial" w:cs="Arial"/>
                <w:lang w:val="en-US"/>
              </w:rPr>
            </w:pPr>
            <w:r w:rsidRPr="0073472F">
              <w:rPr>
                <w:rFonts w:ascii="Arial" w:hAnsi="Arial" w:cs="Arial"/>
                <w:lang w:val="en-US"/>
              </w:rPr>
              <w:t>5</w:t>
            </w:r>
          </w:p>
        </w:tc>
        <w:tc>
          <w:tcPr>
            <w:tcW w:w="426" w:type="dxa"/>
          </w:tcPr>
          <w:p w14:paraId="3AC40AE9" w14:textId="77777777" w:rsidR="00CE2FE0" w:rsidRPr="0073472F" w:rsidRDefault="00F076C8">
            <w:pPr>
              <w:jc w:val="both"/>
              <w:rPr>
                <w:rFonts w:ascii="Arial" w:hAnsi="Arial" w:cs="Arial"/>
                <w:lang w:val="en-US"/>
              </w:rPr>
            </w:pPr>
            <w:r w:rsidRPr="0073472F">
              <w:rPr>
                <w:rFonts w:ascii="Arial" w:hAnsi="Arial" w:cs="Arial"/>
                <w:lang w:val="en-US"/>
              </w:rPr>
              <w:t>4</w:t>
            </w:r>
          </w:p>
        </w:tc>
        <w:tc>
          <w:tcPr>
            <w:tcW w:w="425" w:type="dxa"/>
          </w:tcPr>
          <w:p w14:paraId="0DE364C3" w14:textId="77777777" w:rsidR="00CE2FE0" w:rsidRPr="0073472F" w:rsidRDefault="00F076C8">
            <w:pPr>
              <w:jc w:val="both"/>
              <w:rPr>
                <w:rFonts w:ascii="Arial" w:hAnsi="Arial" w:cs="Arial"/>
                <w:lang w:val="en-US"/>
              </w:rPr>
            </w:pPr>
            <w:r w:rsidRPr="0073472F">
              <w:rPr>
                <w:rFonts w:ascii="Arial" w:hAnsi="Arial" w:cs="Arial"/>
                <w:lang w:val="en-US"/>
              </w:rPr>
              <w:t>3</w:t>
            </w:r>
          </w:p>
        </w:tc>
        <w:tc>
          <w:tcPr>
            <w:tcW w:w="425" w:type="dxa"/>
          </w:tcPr>
          <w:p w14:paraId="679D57B1" w14:textId="77777777" w:rsidR="00CE2FE0" w:rsidRPr="0073472F" w:rsidRDefault="00F076C8">
            <w:pPr>
              <w:jc w:val="both"/>
              <w:rPr>
                <w:rFonts w:ascii="Arial" w:hAnsi="Arial" w:cs="Arial"/>
                <w:lang w:val="en-US"/>
              </w:rPr>
            </w:pPr>
            <w:r w:rsidRPr="0073472F">
              <w:rPr>
                <w:rFonts w:ascii="Arial" w:hAnsi="Arial" w:cs="Arial"/>
                <w:lang w:val="en-US"/>
              </w:rPr>
              <w:t>2</w:t>
            </w:r>
          </w:p>
        </w:tc>
        <w:tc>
          <w:tcPr>
            <w:tcW w:w="425" w:type="dxa"/>
          </w:tcPr>
          <w:p w14:paraId="1A3A0CC0" w14:textId="77777777" w:rsidR="00CE2FE0" w:rsidRPr="0073472F" w:rsidRDefault="00F076C8">
            <w:pPr>
              <w:jc w:val="both"/>
              <w:rPr>
                <w:rFonts w:ascii="Arial" w:hAnsi="Arial" w:cs="Arial"/>
                <w:lang w:val="en-US"/>
              </w:rPr>
            </w:pPr>
            <w:r w:rsidRPr="0073472F">
              <w:rPr>
                <w:rFonts w:ascii="Arial" w:hAnsi="Arial" w:cs="Arial"/>
                <w:lang w:val="en-US"/>
              </w:rPr>
              <w:t>1</w:t>
            </w:r>
          </w:p>
        </w:tc>
      </w:tr>
      <w:tr w:rsidR="00CE2FE0" w:rsidRPr="0073472F" w14:paraId="613308A1" w14:textId="77777777" w:rsidTr="00CE48A2">
        <w:trPr>
          <w:trHeight w:val="173"/>
        </w:trPr>
        <w:tc>
          <w:tcPr>
            <w:tcW w:w="5290" w:type="dxa"/>
          </w:tcPr>
          <w:p w14:paraId="0A438473" w14:textId="77777777" w:rsidR="00CE2FE0" w:rsidRPr="0073472F" w:rsidRDefault="00F076C8">
            <w:pPr>
              <w:jc w:val="both"/>
              <w:rPr>
                <w:rFonts w:ascii="Arial" w:hAnsi="Arial" w:cs="Arial"/>
              </w:rPr>
            </w:pPr>
            <w:r w:rsidRPr="0073472F">
              <w:rPr>
                <w:rFonts w:ascii="Arial" w:hAnsi="Arial" w:cs="Arial"/>
              </w:rPr>
              <w:t>2. We maintain a good standard of living.</w:t>
            </w:r>
          </w:p>
        </w:tc>
        <w:tc>
          <w:tcPr>
            <w:tcW w:w="375" w:type="dxa"/>
          </w:tcPr>
          <w:p w14:paraId="5B3CE2F4" w14:textId="77777777" w:rsidR="00CE2FE0" w:rsidRPr="0073472F" w:rsidRDefault="00F076C8">
            <w:pPr>
              <w:jc w:val="both"/>
              <w:rPr>
                <w:rFonts w:ascii="Arial" w:hAnsi="Arial" w:cs="Arial"/>
                <w:lang w:val="en-US"/>
              </w:rPr>
            </w:pPr>
            <w:r w:rsidRPr="0073472F">
              <w:rPr>
                <w:rFonts w:ascii="Arial" w:hAnsi="Arial" w:cs="Arial"/>
                <w:lang w:val="en-US"/>
              </w:rPr>
              <w:t>5</w:t>
            </w:r>
          </w:p>
        </w:tc>
        <w:tc>
          <w:tcPr>
            <w:tcW w:w="426" w:type="dxa"/>
          </w:tcPr>
          <w:p w14:paraId="49DB86CD" w14:textId="77777777" w:rsidR="00CE2FE0" w:rsidRPr="0073472F" w:rsidRDefault="00F076C8">
            <w:pPr>
              <w:jc w:val="both"/>
              <w:rPr>
                <w:rFonts w:ascii="Arial" w:hAnsi="Arial" w:cs="Arial"/>
                <w:lang w:val="en-US"/>
              </w:rPr>
            </w:pPr>
            <w:r w:rsidRPr="0073472F">
              <w:rPr>
                <w:rFonts w:ascii="Arial" w:hAnsi="Arial" w:cs="Arial"/>
                <w:lang w:val="en-US"/>
              </w:rPr>
              <w:t>4</w:t>
            </w:r>
          </w:p>
        </w:tc>
        <w:tc>
          <w:tcPr>
            <w:tcW w:w="425" w:type="dxa"/>
          </w:tcPr>
          <w:p w14:paraId="05CF505A" w14:textId="77777777" w:rsidR="00CE2FE0" w:rsidRPr="0073472F" w:rsidRDefault="00F076C8">
            <w:pPr>
              <w:jc w:val="both"/>
              <w:rPr>
                <w:rFonts w:ascii="Arial" w:hAnsi="Arial" w:cs="Arial"/>
                <w:lang w:val="en-US"/>
              </w:rPr>
            </w:pPr>
            <w:r w:rsidRPr="0073472F">
              <w:rPr>
                <w:rFonts w:ascii="Arial" w:hAnsi="Arial" w:cs="Arial"/>
                <w:lang w:val="en-US"/>
              </w:rPr>
              <w:t>3</w:t>
            </w:r>
          </w:p>
        </w:tc>
        <w:tc>
          <w:tcPr>
            <w:tcW w:w="425" w:type="dxa"/>
          </w:tcPr>
          <w:p w14:paraId="7D4A330E" w14:textId="77777777" w:rsidR="00CE2FE0" w:rsidRPr="0073472F" w:rsidRDefault="00F076C8">
            <w:pPr>
              <w:jc w:val="both"/>
              <w:rPr>
                <w:rFonts w:ascii="Arial" w:hAnsi="Arial" w:cs="Arial"/>
                <w:lang w:val="en-US"/>
              </w:rPr>
            </w:pPr>
            <w:r w:rsidRPr="0073472F">
              <w:rPr>
                <w:rFonts w:ascii="Arial" w:hAnsi="Arial" w:cs="Arial"/>
                <w:lang w:val="en-US"/>
              </w:rPr>
              <w:t>2</w:t>
            </w:r>
          </w:p>
        </w:tc>
        <w:tc>
          <w:tcPr>
            <w:tcW w:w="425" w:type="dxa"/>
          </w:tcPr>
          <w:p w14:paraId="2295A04A" w14:textId="77777777" w:rsidR="00CE2FE0" w:rsidRPr="0073472F" w:rsidRDefault="00F076C8">
            <w:pPr>
              <w:jc w:val="both"/>
              <w:rPr>
                <w:rFonts w:ascii="Arial" w:hAnsi="Arial" w:cs="Arial"/>
                <w:lang w:val="en-US"/>
              </w:rPr>
            </w:pPr>
            <w:r w:rsidRPr="0073472F">
              <w:rPr>
                <w:rFonts w:ascii="Arial" w:hAnsi="Arial" w:cs="Arial"/>
                <w:lang w:val="en-US"/>
              </w:rPr>
              <w:t>1</w:t>
            </w:r>
          </w:p>
        </w:tc>
      </w:tr>
      <w:tr w:rsidR="00CE2FE0" w:rsidRPr="0073472F" w14:paraId="7219D775" w14:textId="77777777" w:rsidTr="00CE48A2">
        <w:trPr>
          <w:trHeight w:val="376"/>
        </w:trPr>
        <w:tc>
          <w:tcPr>
            <w:tcW w:w="5290" w:type="dxa"/>
          </w:tcPr>
          <w:p w14:paraId="7DDEE8D8" w14:textId="77777777" w:rsidR="00CE2FE0" w:rsidRPr="0073472F" w:rsidRDefault="00F076C8">
            <w:pPr>
              <w:jc w:val="both"/>
              <w:rPr>
                <w:rFonts w:ascii="Arial" w:hAnsi="Arial" w:cs="Arial"/>
              </w:rPr>
            </w:pPr>
            <w:r w:rsidRPr="0073472F">
              <w:rPr>
                <w:rFonts w:ascii="Arial" w:hAnsi="Arial" w:cs="Arial"/>
              </w:rPr>
              <w:t>3. Having  dependents does not create financial strain for us.</w:t>
            </w:r>
          </w:p>
        </w:tc>
        <w:tc>
          <w:tcPr>
            <w:tcW w:w="375" w:type="dxa"/>
          </w:tcPr>
          <w:p w14:paraId="6B9796EF" w14:textId="77777777" w:rsidR="00CE2FE0" w:rsidRPr="0073472F" w:rsidRDefault="00F076C8">
            <w:pPr>
              <w:jc w:val="both"/>
              <w:rPr>
                <w:rFonts w:ascii="Arial" w:hAnsi="Arial" w:cs="Arial"/>
                <w:lang w:val="en-US"/>
              </w:rPr>
            </w:pPr>
            <w:r w:rsidRPr="0073472F">
              <w:rPr>
                <w:rFonts w:ascii="Arial" w:hAnsi="Arial" w:cs="Arial"/>
                <w:lang w:val="en-US"/>
              </w:rPr>
              <w:t>5</w:t>
            </w:r>
          </w:p>
        </w:tc>
        <w:tc>
          <w:tcPr>
            <w:tcW w:w="426" w:type="dxa"/>
          </w:tcPr>
          <w:p w14:paraId="31864164" w14:textId="77777777" w:rsidR="00CE2FE0" w:rsidRPr="0073472F" w:rsidRDefault="00F076C8">
            <w:pPr>
              <w:jc w:val="both"/>
              <w:rPr>
                <w:rFonts w:ascii="Arial" w:hAnsi="Arial" w:cs="Arial"/>
                <w:lang w:val="en-US"/>
              </w:rPr>
            </w:pPr>
            <w:r w:rsidRPr="0073472F">
              <w:rPr>
                <w:rFonts w:ascii="Arial" w:hAnsi="Arial" w:cs="Arial"/>
                <w:lang w:val="en-US"/>
              </w:rPr>
              <w:t>4</w:t>
            </w:r>
          </w:p>
        </w:tc>
        <w:tc>
          <w:tcPr>
            <w:tcW w:w="425" w:type="dxa"/>
          </w:tcPr>
          <w:p w14:paraId="068768D5" w14:textId="77777777" w:rsidR="00CE2FE0" w:rsidRPr="0073472F" w:rsidRDefault="00F076C8">
            <w:pPr>
              <w:jc w:val="both"/>
              <w:rPr>
                <w:rFonts w:ascii="Arial" w:hAnsi="Arial" w:cs="Arial"/>
                <w:lang w:val="en-US"/>
              </w:rPr>
            </w:pPr>
            <w:r w:rsidRPr="0073472F">
              <w:rPr>
                <w:rFonts w:ascii="Arial" w:hAnsi="Arial" w:cs="Arial"/>
                <w:lang w:val="en-US"/>
              </w:rPr>
              <w:t>3</w:t>
            </w:r>
          </w:p>
        </w:tc>
        <w:tc>
          <w:tcPr>
            <w:tcW w:w="425" w:type="dxa"/>
          </w:tcPr>
          <w:p w14:paraId="13CD5C25" w14:textId="77777777" w:rsidR="00CE2FE0" w:rsidRPr="0073472F" w:rsidRDefault="00F076C8">
            <w:pPr>
              <w:jc w:val="both"/>
              <w:rPr>
                <w:rFonts w:ascii="Arial" w:hAnsi="Arial" w:cs="Arial"/>
                <w:lang w:val="en-US"/>
              </w:rPr>
            </w:pPr>
            <w:r w:rsidRPr="0073472F">
              <w:rPr>
                <w:rFonts w:ascii="Arial" w:hAnsi="Arial" w:cs="Arial"/>
                <w:lang w:val="en-US"/>
              </w:rPr>
              <w:t>2</w:t>
            </w:r>
          </w:p>
        </w:tc>
        <w:tc>
          <w:tcPr>
            <w:tcW w:w="425" w:type="dxa"/>
          </w:tcPr>
          <w:p w14:paraId="4854A3B9" w14:textId="77777777" w:rsidR="00CE2FE0" w:rsidRPr="0073472F" w:rsidRDefault="00F076C8">
            <w:pPr>
              <w:jc w:val="both"/>
              <w:rPr>
                <w:rFonts w:ascii="Arial" w:hAnsi="Arial" w:cs="Arial"/>
                <w:lang w:val="en-US"/>
              </w:rPr>
            </w:pPr>
            <w:r w:rsidRPr="0073472F">
              <w:rPr>
                <w:rFonts w:ascii="Arial" w:hAnsi="Arial" w:cs="Arial"/>
                <w:lang w:val="en-US"/>
              </w:rPr>
              <w:t>1</w:t>
            </w:r>
          </w:p>
        </w:tc>
      </w:tr>
      <w:tr w:rsidR="00CE2FE0" w:rsidRPr="0073472F" w14:paraId="61C3A09B" w14:textId="77777777" w:rsidTr="00CE48A2">
        <w:trPr>
          <w:trHeight w:val="186"/>
        </w:trPr>
        <w:tc>
          <w:tcPr>
            <w:tcW w:w="5290" w:type="dxa"/>
          </w:tcPr>
          <w:p w14:paraId="646B88E1" w14:textId="77777777" w:rsidR="00CE2FE0" w:rsidRPr="0073472F" w:rsidRDefault="00F076C8">
            <w:pPr>
              <w:jc w:val="both"/>
              <w:rPr>
                <w:rFonts w:ascii="Arial" w:hAnsi="Arial" w:cs="Arial"/>
              </w:rPr>
            </w:pPr>
            <w:r w:rsidRPr="0073472F">
              <w:rPr>
                <w:rFonts w:ascii="Arial" w:hAnsi="Arial" w:cs="Arial"/>
              </w:rPr>
              <w:t>4. Our family’s economic position is stable.</w:t>
            </w:r>
          </w:p>
        </w:tc>
        <w:tc>
          <w:tcPr>
            <w:tcW w:w="375" w:type="dxa"/>
          </w:tcPr>
          <w:p w14:paraId="0C6F16CE" w14:textId="77777777" w:rsidR="00CE2FE0" w:rsidRPr="0073472F" w:rsidRDefault="00F076C8">
            <w:pPr>
              <w:jc w:val="both"/>
              <w:rPr>
                <w:rFonts w:ascii="Arial" w:hAnsi="Arial" w:cs="Arial"/>
                <w:lang w:val="en-US"/>
              </w:rPr>
            </w:pPr>
            <w:r w:rsidRPr="0073472F">
              <w:rPr>
                <w:rFonts w:ascii="Arial" w:hAnsi="Arial" w:cs="Arial"/>
                <w:lang w:val="en-US"/>
              </w:rPr>
              <w:t>5</w:t>
            </w:r>
          </w:p>
        </w:tc>
        <w:tc>
          <w:tcPr>
            <w:tcW w:w="426" w:type="dxa"/>
          </w:tcPr>
          <w:p w14:paraId="1CCA8201" w14:textId="77777777" w:rsidR="00CE2FE0" w:rsidRPr="0073472F" w:rsidRDefault="00F076C8">
            <w:pPr>
              <w:jc w:val="both"/>
              <w:rPr>
                <w:rFonts w:ascii="Arial" w:hAnsi="Arial" w:cs="Arial"/>
                <w:lang w:val="en-US"/>
              </w:rPr>
            </w:pPr>
            <w:r w:rsidRPr="0073472F">
              <w:rPr>
                <w:rFonts w:ascii="Arial" w:hAnsi="Arial" w:cs="Arial"/>
                <w:lang w:val="en-US"/>
              </w:rPr>
              <w:t>4</w:t>
            </w:r>
          </w:p>
        </w:tc>
        <w:tc>
          <w:tcPr>
            <w:tcW w:w="425" w:type="dxa"/>
          </w:tcPr>
          <w:p w14:paraId="1FEA1770" w14:textId="77777777" w:rsidR="00CE2FE0" w:rsidRPr="0073472F" w:rsidRDefault="00F076C8">
            <w:pPr>
              <w:jc w:val="both"/>
              <w:rPr>
                <w:rFonts w:ascii="Arial" w:hAnsi="Arial" w:cs="Arial"/>
                <w:lang w:val="en-US"/>
              </w:rPr>
            </w:pPr>
            <w:r w:rsidRPr="0073472F">
              <w:rPr>
                <w:rFonts w:ascii="Arial" w:hAnsi="Arial" w:cs="Arial"/>
                <w:lang w:val="en-US"/>
              </w:rPr>
              <w:t>3</w:t>
            </w:r>
          </w:p>
        </w:tc>
        <w:tc>
          <w:tcPr>
            <w:tcW w:w="425" w:type="dxa"/>
          </w:tcPr>
          <w:p w14:paraId="7291EA91" w14:textId="77777777" w:rsidR="00CE2FE0" w:rsidRPr="0073472F" w:rsidRDefault="00F076C8">
            <w:pPr>
              <w:jc w:val="both"/>
              <w:rPr>
                <w:rFonts w:ascii="Arial" w:hAnsi="Arial" w:cs="Arial"/>
                <w:lang w:val="en-US"/>
              </w:rPr>
            </w:pPr>
            <w:r w:rsidRPr="0073472F">
              <w:rPr>
                <w:rFonts w:ascii="Arial" w:hAnsi="Arial" w:cs="Arial"/>
                <w:lang w:val="en-US"/>
              </w:rPr>
              <w:t>2</w:t>
            </w:r>
          </w:p>
        </w:tc>
        <w:tc>
          <w:tcPr>
            <w:tcW w:w="425" w:type="dxa"/>
          </w:tcPr>
          <w:p w14:paraId="62E0B66F" w14:textId="77777777" w:rsidR="00CE2FE0" w:rsidRPr="0073472F" w:rsidRDefault="00F076C8">
            <w:pPr>
              <w:jc w:val="both"/>
              <w:rPr>
                <w:rFonts w:ascii="Arial" w:hAnsi="Arial" w:cs="Arial"/>
                <w:lang w:val="en-US"/>
              </w:rPr>
            </w:pPr>
            <w:r w:rsidRPr="0073472F">
              <w:rPr>
                <w:rFonts w:ascii="Arial" w:hAnsi="Arial" w:cs="Arial"/>
                <w:lang w:val="en-US"/>
              </w:rPr>
              <w:t>1</w:t>
            </w:r>
          </w:p>
        </w:tc>
      </w:tr>
      <w:tr w:rsidR="00CE2FE0" w:rsidRPr="0073472F" w14:paraId="41D2E03D" w14:textId="77777777" w:rsidTr="00CE48A2">
        <w:trPr>
          <w:trHeight w:val="173"/>
        </w:trPr>
        <w:tc>
          <w:tcPr>
            <w:tcW w:w="5290" w:type="dxa"/>
          </w:tcPr>
          <w:p w14:paraId="28F543CF" w14:textId="77777777" w:rsidR="00CE2FE0" w:rsidRPr="0073472F" w:rsidRDefault="00F076C8">
            <w:pPr>
              <w:jc w:val="both"/>
              <w:rPr>
                <w:rFonts w:ascii="Arial" w:hAnsi="Arial" w:cs="Arial"/>
              </w:rPr>
            </w:pPr>
            <w:r w:rsidRPr="0073472F">
              <w:rPr>
                <w:rFonts w:ascii="Arial" w:hAnsi="Arial" w:cs="Arial"/>
              </w:rPr>
              <w:t>5. We can comfortably afford our household needs.</w:t>
            </w:r>
          </w:p>
        </w:tc>
        <w:tc>
          <w:tcPr>
            <w:tcW w:w="375" w:type="dxa"/>
          </w:tcPr>
          <w:p w14:paraId="64372C72" w14:textId="77777777" w:rsidR="00CE2FE0" w:rsidRPr="0073472F" w:rsidRDefault="00F076C8">
            <w:pPr>
              <w:jc w:val="both"/>
              <w:rPr>
                <w:rFonts w:ascii="Arial" w:hAnsi="Arial" w:cs="Arial"/>
                <w:b/>
                <w:bCs/>
                <w:lang w:val="en-US"/>
              </w:rPr>
            </w:pPr>
            <w:r w:rsidRPr="0073472F">
              <w:rPr>
                <w:rFonts w:ascii="Arial" w:hAnsi="Arial" w:cs="Arial"/>
                <w:lang w:val="en-US"/>
              </w:rPr>
              <w:t>5</w:t>
            </w:r>
          </w:p>
        </w:tc>
        <w:tc>
          <w:tcPr>
            <w:tcW w:w="426" w:type="dxa"/>
          </w:tcPr>
          <w:p w14:paraId="33B0FFDC" w14:textId="77777777" w:rsidR="00CE2FE0" w:rsidRPr="0073472F" w:rsidRDefault="00F076C8">
            <w:pPr>
              <w:jc w:val="both"/>
              <w:rPr>
                <w:rFonts w:ascii="Arial" w:hAnsi="Arial" w:cs="Arial"/>
                <w:b/>
                <w:bCs/>
                <w:lang w:val="en-US"/>
              </w:rPr>
            </w:pPr>
            <w:r w:rsidRPr="0073472F">
              <w:rPr>
                <w:rFonts w:ascii="Arial" w:hAnsi="Arial" w:cs="Arial"/>
                <w:lang w:val="en-US"/>
              </w:rPr>
              <w:t>4</w:t>
            </w:r>
          </w:p>
        </w:tc>
        <w:tc>
          <w:tcPr>
            <w:tcW w:w="425" w:type="dxa"/>
          </w:tcPr>
          <w:p w14:paraId="28546AB9" w14:textId="77777777" w:rsidR="00CE2FE0" w:rsidRPr="0073472F" w:rsidRDefault="00F076C8">
            <w:pPr>
              <w:jc w:val="both"/>
              <w:rPr>
                <w:rFonts w:ascii="Arial" w:hAnsi="Arial" w:cs="Arial"/>
                <w:b/>
                <w:bCs/>
                <w:lang w:val="en-US"/>
              </w:rPr>
            </w:pPr>
            <w:r w:rsidRPr="0073472F">
              <w:rPr>
                <w:rFonts w:ascii="Arial" w:hAnsi="Arial" w:cs="Arial"/>
                <w:lang w:val="en-US"/>
              </w:rPr>
              <w:t>3</w:t>
            </w:r>
          </w:p>
        </w:tc>
        <w:tc>
          <w:tcPr>
            <w:tcW w:w="425" w:type="dxa"/>
          </w:tcPr>
          <w:p w14:paraId="498EFFD7" w14:textId="77777777" w:rsidR="00CE2FE0" w:rsidRPr="0073472F" w:rsidRDefault="00F076C8">
            <w:pPr>
              <w:jc w:val="both"/>
              <w:rPr>
                <w:rFonts w:ascii="Arial" w:hAnsi="Arial" w:cs="Arial"/>
                <w:b/>
                <w:bCs/>
                <w:lang w:val="en-US"/>
              </w:rPr>
            </w:pPr>
            <w:r w:rsidRPr="0073472F">
              <w:rPr>
                <w:rFonts w:ascii="Arial" w:hAnsi="Arial" w:cs="Arial"/>
                <w:lang w:val="en-US"/>
              </w:rPr>
              <w:t>2</w:t>
            </w:r>
          </w:p>
        </w:tc>
        <w:tc>
          <w:tcPr>
            <w:tcW w:w="425" w:type="dxa"/>
          </w:tcPr>
          <w:p w14:paraId="0DF9C3A2" w14:textId="77777777" w:rsidR="00CE2FE0" w:rsidRPr="0073472F" w:rsidRDefault="00F076C8">
            <w:pPr>
              <w:jc w:val="both"/>
              <w:rPr>
                <w:rFonts w:ascii="Arial" w:hAnsi="Arial" w:cs="Arial"/>
                <w:b/>
                <w:bCs/>
                <w:lang w:val="en-US"/>
              </w:rPr>
            </w:pPr>
            <w:r w:rsidRPr="0073472F">
              <w:rPr>
                <w:rFonts w:ascii="Arial" w:hAnsi="Arial" w:cs="Arial"/>
                <w:lang w:val="en-US"/>
              </w:rPr>
              <w:t>1</w:t>
            </w:r>
          </w:p>
        </w:tc>
      </w:tr>
      <w:tr w:rsidR="00CE2FE0" w:rsidRPr="0073472F" w14:paraId="4603B0FF" w14:textId="77777777" w:rsidTr="00CE48A2">
        <w:trPr>
          <w:trHeight w:val="186"/>
        </w:trPr>
        <w:tc>
          <w:tcPr>
            <w:tcW w:w="5290" w:type="dxa"/>
            <w:shd w:val="clear" w:color="auto" w:fill="92D050"/>
          </w:tcPr>
          <w:p w14:paraId="51F15B73" w14:textId="77777777" w:rsidR="00CE2FE0" w:rsidRPr="0073472F" w:rsidRDefault="00F076C8">
            <w:pPr>
              <w:jc w:val="both"/>
              <w:rPr>
                <w:rFonts w:ascii="Arial" w:hAnsi="Arial" w:cs="Arial"/>
              </w:rPr>
            </w:pPr>
            <w:r w:rsidRPr="0073472F">
              <w:rPr>
                <w:rFonts w:ascii="Arial" w:hAnsi="Arial" w:cs="Arial"/>
                <w:b/>
                <w:bCs/>
              </w:rPr>
              <w:t>EMPLOYMENT</w:t>
            </w:r>
          </w:p>
        </w:tc>
        <w:tc>
          <w:tcPr>
            <w:tcW w:w="375" w:type="dxa"/>
            <w:shd w:val="clear" w:color="auto" w:fill="92D050"/>
          </w:tcPr>
          <w:p w14:paraId="334E3C12" w14:textId="77777777" w:rsidR="00CE2FE0" w:rsidRPr="0073472F" w:rsidRDefault="00CE2FE0">
            <w:pPr>
              <w:jc w:val="both"/>
              <w:rPr>
                <w:rFonts w:ascii="Arial" w:hAnsi="Arial" w:cs="Arial"/>
                <w:lang w:val="en-US"/>
              </w:rPr>
            </w:pPr>
          </w:p>
        </w:tc>
        <w:tc>
          <w:tcPr>
            <w:tcW w:w="426" w:type="dxa"/>
            <w:shd w:val="clear" w:color="auto" w:fill="92D050"/>
          </w:tcPr>
          <w:p w14:paraId="5B634A97" w14:textId="77777777" w:rsidR="00CE2FE0" w:rsidRPr="0073472F" w:rsidRDefault="00CE2FE0">
            <w:pPr>
              <w:jc w:val="both"/>
              <w:rPr>
                <w:rFonts w:ascii="Arial" w:hAnsi="Arial" w:cs="Arial"/>
                <w:lang w:val="en-US"/>
              </w:rPr>
            </w:pPr>
          </w:p>
        </w:tc>
        <w:tc>
          <w:tcPr>
            <w:tcW w:w="425" w:type="dxa"/>
            <w:shd w:val="clear" w:color="auto" w:fill="92D050"/>
          </w:tcPr>
          <w:p w14:paraId="0B316AB6" w14:textId="77777777" w:rsidR="00CE2FE0" w:rsidRPr="0073472F" w:rsidRDefault="00CE2FE0">
            <w:pPr>
              <w:jc w:val="both"/>
              <w:rPr>
                <w:rFonts w:ascii="Arial" w:hAnsi="Arial" w:cs="Arial"/>
                <w:lang w:val="en-US"/>
              </w:rPr>
            </w:pPr>
          </w:p>
        </w:tc>
        <w:tc>
          <w:tcPr>
            <w:tcW w:w="425" w:type="dxa"/>
            <w:shd w:val="clear" w:color="auto" w:fill="92D050"/>
          </w:tcPr>
          <w:p w14:paraId="01D77228" w14:textId="77777777" w:rsidR="00CE2FE0" w:rsidRPr="0073472F" w:rsidRDefault="00CE2FE0">
            <w:pPr>
              <w:jc w:val="both"/>
              <w:rPr>
                <w:rFonts w:ascii="Arial" w:hAnsi="Arial" w:cs="Arial"/>
                <w:lang w:val="en-US"/>
              </w:rPr>
            </w:pPr>
          </w:p>
        </w:tc>
        <w:tc>
          <w:tcPr>
            <w:tcW w:w="425" w:type="dxa"/>
            <w:shd w:val="clear" w:color="auto" w:fill="92D050"/>
          </w:tcPr>
          <w:p w14:paraId="41431830" w14:textId="77777777" w:rsidR="00CE2FE0" w:rsidRPr="0073472F" w:rsidRDefault="00CE2FE0">
            <w:pPr>
              <w:jc w:val="both"/>
              <w:rPr>
                <w:rFonts w:ascii="Arial" w:hAnsi="Arial" w:cs="Arial"/>
                <w:lang w:val="en-US"/>
              </w:rPr>
            </w:pPr>
          </w:p>
        </w:tc>
      </w:tr>
      <w:tr w:rsidR="00CE2FE0" w:rsidRPr="0073472F" w14:paraId="52F3B969" w14:textId="77777777" w:rsidTr="00CE48A2">
        <w:trPr>
          <w:trHeight w:val="376"/>
        </w:trPr>
        <w:tc>
          <w:tcPr>
            <w:tcW w:w="5290" w:type="dxa"/>
          </w:tcPr>
          <w:p w14:paraId="16AA0307" w14:textId="77777777" w:rsidR="00CE2FE0" w:rsidRPr="0073472F" w:rsidRDefault="00F076C8">
            <w:pPr>
              <w:jc w:val="both"/>
              <w:rPr>
                <w:rFonts w:ascii="Arial" w:hAnsi="Arial" w:cs="Arial"/>
              </w:rPr>
            </w:pPr>
            <w:r w:rsidRPr="0073472F">
              <w:rPr>
                <w:rFonts w:ascii="Arial" w:hAnsi="Arial" w:cs="Arial"/>
              </w:rPr>
              <w:t>1.Many members of our family  are employed or engaged in income generating activities</w:t>
            </w:r>
          </w:p>
        </w:tc>
        <w:tc>
          <w:tcPr>
            <w:tcW w:w="375" w:type="dxa"/>
          </w:tcPr>
          <w:p w14:paraId="1342D599" w14:textId="77777777" w:rsidR="00CE2FE0" w:rsidRPr="0073472F" w:rsidRDefault="00F076C8">
            <w:pPr>
              <w:jc w:val="both"/>
              <w:rPr>
                <w:rFonts w:ascii="Arial" w:hAnsi="Arial" w:cs="Arial"/>
                <w:lang w:val="en-US"/>
              </w:rPr>
            </w:pPr>
            <w:r w:rsidRPr="0073472F">
              <w:rPr>
                <w:rFonts w:ascii="Arial" w:hAnsi="Arial" w:cs="Arial"/>
                <w:lang w:val="en-US"/>
              </w:rPr>
              <w:t>5</w:t>
            </w:r>
          </w:p>
        </w:tc>
        <w:tc>
          <w:tcPr>
            <w:tcW w:w="426" w:type="dxa"/>
          </w:tcPr>
          <w:p w14:paraId="06090EF3" w14:textId="77777777" w:rsidR="00CE2FE0" w:rsidRPr="0073472F" w:rsidRDefault="00F076C8">
            <w:pPr>
              <w:jc w:val="both"/>
              <w:rPr>
                <w:rFonts w:ascii="Arial" w:hAnsi="Arial" w:cs="Arial"/>
                <w:lang w:val="en-US"/>
              </w:rPr>
            </w:pPr>
            <w:r w:rsidRPr="0073472F">
              <w:rPr>
                <w:rFonts w:ascii="Arial" w:hAnsi="Arial" w:cs="Arial"/>
                <w:lang w:val="en-US"/>
              </w:rPr>
              <w:t>4</w:t>
            </w:r>
          </w:p>
        </w:tc>
        <w:tc>
          <w:tcPr>
            <w:tcW w:w="425" w:type="dxa"/>
          </w:tcPr>
          <w:p w14:paraId="248F34E1" w14:textId="77777777" w:rsidR="00CE2FE0" w:rsidRPr="0073472F" w:rsidRDefault="00F076C8">
            <w:pPr>
              <w:jc w:val="both"/>
              <w:rPr>
                <w:rFonts w:ascii="Arial" w:hAnsi="Arial" w:cs="Arial"/>
                <w:lang w:val="en-US"/>
              </w:rPr>
            </w:pPr>
            <w:r w:rsidRPr="0073472F">
              <w:rPr>
                <w:rFonts w:ascii="Arial" w:hAnsi="Arial" w:cs="Arial"/>
                <w:lang w:val="en-US"/>
              </w:rPr>
              <w:t>3</w:t>
            </w:r>
          </w:p>
        </w:tc>
        <w:tc>
          <w:tcPr>
            <w:tcW w:w="425" w:type="dxa"/>
          </w:tcPr>
          <w:p w14:paraId="24EC62D9" w14:textId="77777777" w:rsidR="00CE2FE0" w:rsidRPr="0073472F" w:rsidRDefault="00F076C8">
            <w:pPr>
              <w:jc w:val="both"/>
              <w:rPr>
                <w:rFonts w:ascii="Arial" w:hAnsi="Arial" w:cs="Arial"/>
                <w:lang w:val="en-US"/>
              </w:rPr>
            </w:pPr>
            <w:r w:rsidRPr="0073472F">
              <w:rPr>
                <w:rFonts w:ascii="Arial" w:hAnsi="Arial" w:cs="Arial"/>
                <w:lang w:val="en-US"/>
              </w:rPr>
              <w:t>2</w:t>
            </w:r>
          </w:p>
        </w:tc>
        <w:tc>
          <w:tcPr>
            <w:tcW w:w="425" w:type="dxa"/>
          </w:tcPr>
          <w:p w14:paraId="1B98E0C5" w14:textId="77777777" w:rsidR="00CE2FE0" w:rsidRPr="0073472F" w:rsidRDefault="00F076C8">
            <w:pPr>
              <w:jc w:val="both"/>
              <w:rPr>
                <w:rFonts w:ascii="Arial" w:hAnsi="Arial" w:cs="Arial"/>
                <w:lang w:val="en-US"/>
              </w:rPr>
            </w:pPr>
            <w:r w:rsidRPr="0073472F">
              <w:rPr>
                <w:rFonts w:ascii="Arial" w:hAnsi="Arial" w:cs="Arial"/>
                <w:lang w:val="en-US"/>
              </w:rPr>
              <w:t>1</w:t>
            </w:r>
          </w:p>
        </w:tc>
      </w:tr>
      <w:tr w:rsidR="00CE2FE0" w:rsidRPr="0073472F" w14:paraId="4DBAC69B" w14:textId="77777777" w:rsidTr="00CE48A2">
        <w:trPr>
          <w:trHeight w:val="173"/>
        </w:trPr>
        <w:tc>
          <w:tcPr>
            <w:tcW w:w="5290" w:type="dxa"/>
          </w:tcPr>
          <w:p w14:paraId="6B1CD4CC" w14:textId="77777777" w:rsidR="00CE2FE0" w:rsidRPr="0073472F" w:rsidRDefault="00F076C8">
            <w:pPr>
              <w:jc w:val="both"/>
              <w:rPr>
                <w:rFonts w:ascii="Arial" w:hAnsi="Arial" w:cs="Arial"/>
              </w:rPr>
            </w:pPr>
            <w:r w:rsidRPr="0073472F">
              <w:rPr>
                <w:rFonts w:ascii="Arial" w:hAnsi="Arial" w:cs="Arial"/>
              </w:rPr>
              <w:t>2. Unemployment in our family is very low.</w:t>
            </w:r>
          </w:p>
        </w:tc>
        <w:tc>
          <w:tcPr>
            <w:tcW w:w="375" w:type="dxa"/>
          </w:tcPr>
          <w:p w14:paraId="4C1C8647" w14:textId="77777777" w:rsidR="00CE2FE0" w:rsidRPr="0073472F" w:rsidRDefault="00F076C8">
            <w:pPr>
              <w:jc w:val="both"/>
              <w:rPr>
                <w:rFonts w:ascii="Arial" w:hAnsi="Arial" w:cs="Arial"/>
                <w:lang w:val="en-US"/>
              </w:rPr>
            </w:pPr>
            <w:r w:rsidRPr="0073472F">
              <w:rPr>
                <w:rFonts w:ascii="Arial" w:hAnsi="Arial" w:cs="Arial"/>
                <w:lang w:val="en-US"/>
              </w:rPr>
              <w:t>5</w:t>
            </w:r>
          </w:p>
        </w:tc>
        <w:tc>
          <w:tcPr>
            <w:tcW w:w="426" w:type="dxa"/>
          </w:tcPr>
          <w:p w14:paraId="7D58287B" w14:textId="77777777" w:rsidR="00CE2FE0" w:rsidRPr="0073472F" w:rsidRDefault="00F076C8">
            <w:pPr>
              <w:jc w:val="both"/>
              <w:rPr>
                <w:rFonts w:ascii="Arial" w:hAnsi="Arial" w:cs="Arial"/>
                <w:lang w:val="en-US"/>
              </w:rPr>
            </w:pPr>
            <w:r w:rsidRPr="0073472F">
              <w:rPr>
                <w:rFonts w:ascii="Arial" w:hAnsi="Arial" w:cs="Arial"/>
                <w:lang w:val="en-US"/>
              </w:rPr>
              <w:t>4</w:t>
            </w:r>
          </w:p>
        </w:tc>
        <w:tc>
          <w:tcPr>
            <w:tcW w:w="425" w:type="dxa"/>
          </w:tcPr>
          <w:p w14:paraId="3A15FCF5" w14:textId="77777777" w:rsidR="00CE2FE0" w:rsidRPr="0073472F" w:rsidRDefault="00F076C8">
            <w:pPr>
              <w:jc w:val="both"/>
              <w:rPr>
                <w:rFonts w:ascii="Arial" w:hAnsi="Arial" w:cs="Arial"/>
                <w:lang w:val="en-US"/>
              </w:rPr>
            </w:pPr>
            <w:r w:rsidRPr="0073472F">
              <w:rPr>
                <w:rFonts w:ascii="Arial" w:hAnsi="Arial" w:cs="Arial"/>
                <w:lang w:val="en-US"/>
              </w:rPr>
              <w:t>3</w:t>
            </w:r>
          </w:p>
        </w:tc>
        <w:tc>
          <w:tcPr>
            <w:tcW w:w="425" w:type="dxa"/>
          </w:tcPr>
          <w:p w14:paraId="789609A8" w14:textId="77777777" w:rsidR="00CE2FE0" w:rsidRPr="0073472F" w:rsidRDefault="00F076C8">
            <w:pPr>
              <w:jc w:val="both"/>
              <w:rPr>
                <w:rFonts w:ascii="Arial" w:hAnsi="Arial" w:cs="Arial"/>
                <w:lang w:val="en-US"/>
              </w:rPr>
            </w:pPr>
            <w:r w:rsidRPr="0073472F">
              <w:rPr>
                <w:rFonts w:ascii="Arial" w:hAnsi="Arial" w:cs="Arial"/>
                <w:lang w:val="en-US"/>
              </w:rPr>
              <w:t>2</w:t>
            </w:r>
          </w:p>
        </w:tc>
        <w:tc>
          <w:tcPr>
            <w:tcW w:w="425" w:type="dxa"/>
          </w:tcPr>
          <w:p w14:paraId="2EFD7D40" w14:textId="77777777" w:rsidR="00CE2FE0" w:rsidRPr="0073472F" w:rsidRDefault="00F076C8">
            <w:pPr>
              <w:jc w:val="both"/>
              <w:rPr>
                <w:rFonts w:ascii="Arial" w:hAnsi="Arial" w:cs="Arial"/>
                <w:lang w:val="en-US"/>
              </w:rPr>
            </w:pPr>
            <w:r w:rsidRPr="0073472F">
              <w:rPr>
                <w:rFonts w:ascii="Arial" w:hAnsi="Arial" w:cs="Arial"/>
                <w:lang w:val="en-US"/>
              </w:rPr>
              <w:t>1</w:t>
            </w:r>
          </w:p>
        </w:tc>
      </w:tr>
      <w:tr w:rsidR="00CE2FE0" w:rsidRPr="0073472F" w14:paraId="622B4A06" w14:textId="77777777" w:rsidTr="00CE48A2">
        <w:trPr>
          <w:trHeight w:val="376"/>
        </w:trPr>
        <w:tc>
          <w:tcPr>
            <w:tcW w:w="5290" w:type="dxa"/>
          </w:tcPr>
          <w:p w14:paraId="116217A8" w14:textId="77777777" w:rsidR="00CE2FE0" w:rsidRPr="0073472F" w:rsidRDefault="00F076C8">
            <w:pPr>
              <w:jc w:val="both"/>
              <w:rPr>
                <w:rFonts w:ascii="Arial" w:hAnsi="Arial" w:cs="Arial"/>
              </w:rPr>
            </w:pPr>
            <w:r w:rsidRPr="0073472F">
              <w:rPr>
                <w:rFonts w:ascii="Arial" w:hAnsi="Arial" w:cs="Arial"/>
              </w:rPr>
              <w:t>3. My income is enough to cover all our household expenses.</w:t>
            </w:r>
          </w:p>
        </w:tc>
        <w:tc>
          <w:tcPr>
            <w:tcW w:w="375" w:type="dxa"/>
          </w:tcPr>
          <w:p w14:paraId="7B32385B" w14:textId="77777777" w:rsidR="00CE2FE0" w:rsidRPr="0073472F" w:rsidRDefault="00F076C8">
            <w:pPr>
              <w:jc w:val="both"/>
              <w:rPr>
                <w:rFonts w:ascii="Arial" w:hAnsi="Arial" w:cs="Arial"/>
                <w:lang w:val="en-US"/>
              </w:rPr>
            </w:pPr>
            <w:r w:rsidRPr="0073472F">
              <w:rPr>
                <w:rFonts w:ascii="Arial" w:hAnsi="Arial" w:cs="Arial"/>
                <w:lang w:val="en-US"/>
              </w:rPr>
              <w:t>5</w:t>
            </w:r>
          </w:p>
        </w:tc>
        <w:tc>
          <w:tcPr>
            <w:tcW w:w="426" w:type="dxa"/>
          </w:tcPr>
          <w:p w14:paraId="50A90154" w14:textId="77777777" w:rsidR="00CE2FE0" w:rsidRPr="0073472F" w:rsidRDefault="00F076C8">
            <w:pPr>
              <w:jc w:val="both"/>
              <w:rPr>
                <w:rFonts w:ascii="Arial" w:hAnsi="Arial" w:cs="Arial"/>
                <w:lang w:val="en-US"/>
              </w:rPr>
            </w:pPr>
            <w:r w:rsidRPr="0073472F">
              <w:rPr>
                <w:rFonts w:ascii="Arial" w:hAnsi="Arial" w:cs="Arial"/>
                <w:lang w:val="en-US"/>
              </w:rPr>
              <w:t>4</w:t>
            </w:r>
          </w:p>
        </w:tc>
        <w:tc>
          <w:tcPr>
            <w:tcW w:w="425" w:type="dxa"/>
          </w:tcPr>
          <w:p w14:paraId="7EA4E088" w14:textId="77777777" w:rsidR="00CE2FE0" w:rsidRPr="0073472F" w:rsidRDefault="00F076C8">
            <w:pPr>
              <w:jc w:val="both"/>
              <w:rPr>
                <w:rFonts w:ascii="Arial" w:hAnsi="Arial" w:cs="Arial"/>
                <w:lang w:val="en-US"/>
              </w:rPr>
            </w:pPr>
            <w:r w:rsidRPr="0073472F">
              <w:rPr>
                <w:rFonts w:ascii="Arial" w:hAnsi="Arial" w:cs="Arial"/>
                <w:lang w:val="en-US"/>
              </w:rPr>
              <w:t>3</w:t>
            </w:r>
          </w:p>
        </w:tc>
        <w:tc>
          <w:tcPr>
            <w:tcW w:w="425" w:type="dxa"/>
          </w:tcPr>
          <w:p w14:paraId="1646CCA0" w14:textId="77777777" w:rsidR="00CE2FE0" w:rsidRPr="0073472F" w:rsidRDefault="00F076C8">
            <w:pPr>
              <w:jc w:val="both"/>
              <w:rPr>
                <w:rFonts w:ascii="Arial" w:hAnsi="Arial" w:cs="Arial"/>
                <w:lang w:val="en-US"/>
              </w:rPr>
            </w:pPr>
            <w:r w:rsidRPr="0073472F">
              <w:rPr>
                <w:rFonts w:ascii="Arial" w:hAnsi="Arial" w:cs="Arial"/>
                <w:lang w:val="en-US"/>
              </w:rPr>
              <w:t>2</w:t>
            </w:r>
          </w:p>
        </w:tc>
        <w:tc>
          <w:tcPr>
            <w:tcW w:w="425" w:type="dxa"/>
          </w:tcPr>
          <w:p w14:paraId="3524DC7C" w14:textId="77777777" w:rsidR="00CE2FE0" w:rsidRPr="0073472F" w:rsidRDefault="00F076C8">
            <w:pPr>
              <w:jc w:val="both"/>
              <w:rPr>
                <w:rFonts w:ascii="Arial" w:hAnsi="Arial" w:cs="Arial"/>
                <w:lang w:val="en-US"/>
              </w:rPr>
            </w:pPr>
            <w:r w:rsidRPr="0073472F">
              <w:rPr>
                <w:rFonts w:ascii="Arial" w:hAnsi="Arial" w:cs="Arial"/>
                <w:lang w:val="en-US"/>
              </w:rPr>
              <w:t>1</w:t>
            </w:r>
          </w:p>
        </w:tc>
      </w:tr>
      <w:tr w:rsidR="00CE2FE0" w:rsidRPr="0073472F" w14:paraId="1C469334" w14:textId="77777777" w:rsidTr="00CE48A2">
        <w:trPr>
          <w:trHeight w:val="362"/>
        </w:trPr>
        <w:tc>
          <w:tcPr>
            <w:tcW w:w="5290" w:type="dxa"/>
          </w:tcPr>
          <w:p w14:paraId="31C3C53C" w14:textId="77777777" w:rsidR="00CE2FE0" w:rsidRPr="0073472F" w:rsidRDefault="00F076C8">
            <w:pPr>
              <w:jc w:val="both"/>
              <w:rPr>
                <w:rFonts w:ascii="Arial" w:hAnsi="Arial" w:cs="Arial"/>
              </w:rPr>
            </w:pPr>
            <w:r w:rsidRPr="0073472F">
              <w:rPr>
                <w:rFonts w:ascii="Arial" w:hAnsi="Arial" w:cs="Arial"/>
              </w:rPr>
              <w:t>4. Our family has a good share of members working in various sectors.</w:t>
            </w:r>
          </w:p>
        </w:tc>
        <w:tc>
          <w:tcPr>
            <w:tcW w:w="375" w:type="dxa"/>
          </w:tcPr>
          <w:p w14:paraId="3E726EB5" w14:textId="77777777" w:rsidR="00CE2FE0" w:rsidRPr="0073472F" w:rsidRDefault="00F076C8">
            <w:pPr>
              <w:jc w:val="both"/>
              <w:rPr>
                <w:rFonts w:ascii="Arial" w:hAnsi="Arial" w:cs="Arial"/>
                <w:lang w:val="en-US"/>
              </w:rPr>
            </w:pPr>
            <w:r w:rsidRPr="0073472F">
              <w:rPr>
                <w:rFonts w:ascii="Arial" w:hAnsi="Arial" w:cs="Arial"/>
                <w:lang w:val="en-US"/>
              </w:rPr>
              <w:t>5</w:t>
            </w:r>
          </w:p>
        </w:tc>
        <w:tc>
          <w:tcPr>
            <w:tcW w:w="426" w:type="dxa"/>
          </w:tcPr>
          <w:p w14:paraId="470DDC69" w14:textId="77777777" w:rsidR="00CE2FE0" w:rsidRPr="0073472F" w:rsidRDefault="00F076C8">
            <w:pPr>
              <w:jc w:val="both"/>
              <w:rPr>
                <w:rFonts w:ascii="Arial" w:hAnsi="Arial" w:cs="Arial"/>
                <w:lang w:val="en-US"/>
              </w:rPr>
            </w:pPr>
            <w:r w:rsidRPr="0073472F">
              <w:rPr>
                <w:rFonts w:ascii="Arial" w:hAnsi="Arial" w:cs="Arial"/>
                <w:lang w:val="en-US"/>
              </w:rPr>
              <w:t>4</w:t>
            </w:r>
          </w:p>
        </w:tc>
        <w:tc>
          <w:tcPr>
            <w:tcW w:w="425" w:type="dxa"/>
          </w:tcPr>
          <w:p w14:paraId="79CD8CFF" w14:textId="77777777" w:rsidR="00CE2FE0" w:rsidRPr="0073472F" w:rsidRDefault="00F076C8">
            <w:pPr>
              <w:jc w:val="both"/>
              <w:rPr>
                <w:rFonts w:ascii="Arial" w:hAnsi="Arial" w:cs="Arial"/>
                <w:lang w:val="en-US"/>
              </w:rPr>
            </w:pPr>
            <w:r w:rsidRPr="0073472F">
              <w:rPr>
                <w:rFonts w:ascii="Arial" w:hAnsi="Arial" w:cs="Arial"/>
                <w:lang w:val="en-US"/>
              </w:rPr>
              <w:t>3</w:t>
            </w:r>
          </w:p>
        </w:tc>
        <w:tc>
          <w:tcPr>
            <w:tcW w:w="425" w:type="dxa"/>
          </w:tcPr>
          <w:p w14:paraId="5DA6FF35" w14:textId="77777777" w:rsidR="00CE2FE0" w:rsidRPr="0073472F" w:rsidRDefault="00F076C8">
            <w:pPr>
              <w:jc w:val="both"/>
              <w:rPr>
                <w:rFonts w:ascii="Arial" w:hAnsi="Arial" w:cs="Arial"/>
                <w:lang w:val="en-US"/>
              </w:rPr>
            </w:pPr>
            <w:r w:rsidRPr="0073472F">
              <w:rPr>
                <w:rFonts w:ascii="Arial" w:hAnsi="Arial" w:cs="Arial"/>
                <w:lang w:val="en-US"/>
              </w:rPr>
              <w:t>2</w:t>
            </w:r>
          </w:p>
        </w:tc>
        <w:tc>
          <w:tcPr>
            <w:tcW w:w="425" w:type="dxa"/>
          </w:tcPr>
          <w:p w14:paraId="6A9975BC" w14:textId="77777777" w:rsidR="00CE2FE0" w:rsidRPr="0073472F" w:rsidRDefault="00F076C8">
            <w:pPr>
              <w:jc w:val="both"/>
              <w:rPr>
                <w:rFonts w:ascii="Arial" w:hAnsi="Arial" w:cs="Arial"/>
                <w:lang w:val="en-US"/>
              </w:rPr>
            </w:pPr>
            <w:r w:rsidRPr="0073472F">
              <w:rPr>
                <w:rFonts w:ascii="Arial" w:hAnsi="Arial" w:cs="Arial"/>
                <w:lang w:val="en-US"/>
              </w:rPr>
              <w:t>1</w:t>
            </w:r>
          </w:p>
        </w:tc>
      </w:tr>
      <w:tr w:rsidR="00CE2FE0" w:rsidRPr="0073472F" w14:paraId="54152119" w14:textId="77777777" w:rsidTr="00CE48A2">
        <w:trPr>
          <w:trHeight w:val="376"/>
        </w:trPr>
        <w:tc>
          <w:tcPr>
            <w:tcW w:w="5290" w:type="dxa"/>
          </w:tcPr>
          <w:p w14:paraId="5A89E690" w14:textId="77777777" w:rsidR="00CE2FE0" w:rsidRPr="0073472F" w:rsidRDefault="00F076C8">
            <w:pPr>
              <w:jc w:val="both"/>
              <w:rPr>
                <w:rFonts w:ascii="Arial" w:hAnsi="Arial" w:cs="Arial"/>
                <w:lang w:val="en-US"/>
              </w:rPr>
            </w:pPr>
            <w:r w:rsidRPr="0073472F">
              <w:rPr>
                <w:rFonts w:ascii="Arial" w:hAnsi="Arial" w:cs="Arial"/>
              </w:rPr>
              <w:t>5. We are satisfied with our earning capacity and job status.</w:t>
            </w:r>
          </w:p>
        </w:tc>
        <w:tc>
          <w:tcPr>
            <w:tcW w:w="375" w:type="dxa"/>
          </w:tcPr>
          <w:p w14:paraId="775F16BF" w14:textId="77777777" w:rsidR="00CE2FE0" w:rsidRPr="0073472F" w:rsidRDefault="00F076C8">
            <w:pPr>
              <w:jc w:val="both"/>
              <w:rPr>
                <w:rFonts w:ascii="Arial" w:hAnsi="Arial" w:cs="Arial"/>
                <w:lang w:val="en-US"/>
              </w:rPr>
            </w:pPr>
            <w:r w:rsidRPr="0073472F">
              <w:rPr>
                <w:rFonts w:ascii="Arial" w:hAnsi="Arial" w:cs="Arial"/>
                <w:lang w:val="en-US"/>
              </w:rPr>
              <w:t>5</w:t>
            </w:r>
          </w:p>
        </w:tc>
        <w:tc>
          <w:tcPr>
            <w:tcW w:w="426" w:type="dxa"/>
          </w:tcPr>
          <w:p w14:paraId="15F8A7EF" w14:textId="77777777" w:rsidR="00CE2FE0" w:rsidRPr="0073472F" w:rsidRDefault="00F076C8">
            <w:pPr>
              <w:jc w:val="both"/>
              <w:rPr>
                <w:rFonts w:ascii="Arial" w:hAnsi="Arial" w:cs="Arial"/>
                <w:lang w:val="en-US"/>
              </w:rPr>
            </w:pPr>
            <w:r w:rsidRPr="0073472F">
              <w:rPr>
                <w:rFonts w:ascii="Arial" w:hAnsi="Arial" w:cs="Arial"/>
                <w:lang w:val="en-US"/>
              </w:rPr>
              <w:t>4</w:t>
            </w:r>
          </w:p>
        </w:tc>
        <w:tc>
          <w:tcPr>
            <w:tcW w:w="425" w:type="dxa"/>
          </w:tcPr>
          <w:p w14:paraId="7F4F29C0" w14:textId="77777777" w:rsidR="00CE2FE0" w:rsidRPr="0073472F" w:rsidRDefault="00F076C8">
            <w:pPr>
              <w:jc w:val="both"/>
              <w:rPr>
                <w:rFonts w:ascii="Arial" w:hAnsi="Arial" w:cs="Arial"/>
                <w:lang w:val="en-US"/>
              </w:rPr>
            </w:pPr>
            <w:r w:rsidRPr="0073472F">
              <w:rPr>
                <w:rFonts w:ascii="Arial" w:hAnsi="Arial" w:cs="Arial"/>
                <w:lang w:val="en-US"/>
              </w:rPr>
              <w:t>3</w:t>
            </w:r>
          </w:p>
        </w:tc>
        <w:tc>
          <w:tcPr>
            <w:tcW w:w="425" w:type="dxa"/>
          </w:tcPr>
          <w:p w14:paraId="1B01B838" w14:textId="77777777" w:rsidR="00CE2FE0" w:rsidRPr="0073472F" w:rsidRDefault="00F076C8">
            <w:pPr>
              <w:jc w:val="both"/>
              <w:rPr>
                <w:rFonts w:ascii="Arial" w:hAnsi="Arial" w:cs="Arial"/>
                <w:lang w:val="en-US"/>
              </w:rPr>
            </w:pPr>
            <w:r w:rsidRPr="0073472F">
              <w:rPr>
                <w:rFonts w:ascii="Arial" w:hAnsi="Arial" w:cs="Arial"/>
                <w:lang w:val="en-US"/>
              </w:rPr>
              <w:t>2</w:t>
            </w:r>
          </w:p>
        </w:tc>
        <w:tc>
          <w:tcPr>
            <w:tcW w:w="425" w:type="dxa"/>
          </w:tcPr>
          <w:p w14:paraId="2C04ED6C" w14:textId="77777777" w:rsidR="00CE2FE0" w:rsidRPr="0073472F" w:rsidRDefault="00F076C8">
            <w:pPr>
              <w:jc w:val="both"/>
              <w:rPr>
                <w:rFonts w:ascii="Arial" w:hAnsi="Arial" w:cs="Arial"/>
                <w:lang w:val="en-US"/>
              </w:rPr>
            </w:pPr>
            <w:r w:rsidRPr="0073472F">
              <w:rPr>
                <w:rFonts w:ascii="Arial" w:hAnsi="Arial" w:cs="Arial"/>
                <w:lang w:val="en-US"/>
              </w:rPr>
              <w:t>1</w:t>
            </w:r>
          </w:p>
        </w:tc>
      </w:tr>
      <w:tr w:rsidR="00CE2FE0" w:rsidRPr="0073472F" w14:paraId="09E40DF8" w14:textId="77777777" w:rsidTr="00CE48A2">
        <w:trPr>
          <w:trHeight w:val="186"/>
        </w:trPr>
        <w:tc>
          <w:tcPr>
            <w:tcW w:w="5290" w:type="dxa"/>
            <w:shd w:val="clear" w:color="auto" w:fill="92D050"/>
          </w:tcPr>
          <w:p w14:paraId="49A3A641" w14:textId="77777777" w:rsidR="00CE2FE0" w:rsidRPr="0073472F" w:rsidRDefault="00F076C8">
            <w:pPr>
              <w:jc w:val="both"/>
              <w:rPr>
                <w:rFonts w:ascii="Arial" w:hAnsi="Arial" w:cs="Arial"/>
              </w:rPr>
            </w:pPr>
            <w:r w:rsidRPr="0073472F">
              <w:rPr>
                <w:rFonts w:ascii="Arial" w:hAnsi="Arial" w:cs="Arial"/>
                <w:b/>
                <w:bCs/>
              </w:rPr>
              <w:t>HEALTH</w:t>
            </w:r>
          </w:p>
        </w:tc>
        <w:tc>
          <w:tcPr>
            <w:tcW w:w="375" w:type="dxa"/>
            <w:shd w:val="clear" w:color="auto" w:fill="92D050"/>
          </w:tcPr>
          <w:p w14:paraId="262DF437" w14:textId="77777777" w:rsidR="00CE2FE0" w:rsidRPr="0073472F" w:rsidRDefault="00CE2FE0">
            <w:pPr>
              <w:jc w:val="both"/>
              <w:rPr>
                <w:rFonts w:ascii="Arial" w:hAnsi="Arial" w:cs="Arial"/>
                <w:lang w:val="en-US"/>
              </w:rPr>
            </w:pPr>
          </w:p>
        </w:tc>
        <w:tc>
          <w:tcPr>
            <w:tcW w:w="426" w:type="dxa"/>
            <w:shd w:val="clear" w:color="auto" w:fill="92D050"/>
          </w:tcPr>
          <w:p w14:paraId="4BFEAB56" w14:textId="77777777" w:rsidR="00CE2FE0" w:rsidRPr="0073472F" w:rsidRDefault="00CE2FE0">
            <w:pPr>
              <w:jc w:val="both"/>
              <w:rPr>
                <w:rFonts w:ascii="Arial" w:hAnsi="Arial" w:cs="Arial"/>
                <w:lang w:val="en-US"/>
              </w:rPr>
            </w:pPr>
          </w:p>
        </w:tc>
        <w:tc>
          <w:tcPr>
            <w:tcW w:w="425" w:type="dxa"/>
            <w:shd w:val="clear" w:color="auto" w:fill="92D050"/>
          </w:tcPr>
          <w:p w14:paraId="03FFD56B" w14:textId="77777777" w:rsidR="00CE2FE0" w:rsidRPr="0073472F" w:rsidRDefault="00CE2FE0">
            <w:pPr>
              <w:jc w:val="both"/>
              <w:rPr>
                <w:rFonts w:ascii="Arial" w:hAnsi="Arial" w:cs="Arial"/>
                <w:lang w:val="en-US"/>
              </w:rPr>
            </w:pPr>
          </w:p>
        </w:tc>
        <w:tc>
          <w:tcPr>
            <w:tcW w:w="425" w:type="dxa"/>
            <w:shd w:val="clear" w:color="auto" w:fill="92D050"/>
          </w:tcPr>
          <w:p w14:paraId="08AB0ED0" w14:textId="77777777" w:rsidR="00CE2FE0" w:rsidRPr="0073472F" w:rsidRDefault="00CE2FE0">
            <w:pPr>
              <w:jc w:val="both"/>
              <w:rPr>
                <w:rFonts w:ascii="Arial" w:hAnsi="Arial" w:cs="Arial"/>
                <w:lang w:val="en-US"/>
              </w:rPr>
            </w:pPr>
          </w:p>
        </w:tc>
        <w:tc>
          <w:tcPr>
            <w:tcW w:w="425" w:type="dxa"/>
            <w:shd w:val="clear" w:color="auto" w:fill="92D050"/>
          </w:tcPr>
          <w:p w14:paraId="25640A18" w14:textId="77777777" w:rsidR="00CE2FE0" w:rsidRPr="0073472F" w:rsidRDefault="00CE2FE0">
            <w:pPr>
              <w:jc w:val="both"/>
              <w:rPr>
                <w:rFonts w:ascii="Arial" w:hAnsi="Arial" w:cs="Arial"/>
                <w:lang w:val="en-US"/>
              </w:rPr>
            </w:pPr>
          </w:p>
        </w:tc>
      </w:tr>
      <w:tr w:rsidR="00CE2FE0" w:rsidRPr="0073472F" w14:paraId="6D204CA4" w14:textId="77777777" w:rsidTr="00CE48A2">
        <w:trPr>
          <w:trHeight w:val="362"/>
        </w:trPr>
        <w:tc>
          <w:tcPr>
            <w:tcW w:w="5290" w:type="dxa"/>
          </w:tcPr>
          <w:p w14:paraId="0CF88F01" w14:textId="77777777" w:rsidR="00CE2FE0" w:rsidRPr="0073472F" w:rsidRDefault="00F076C8">
            <w:pPr>
              <w:jc w:val="both"/>
              <w:rPr>
                <w:rFonts w:ascii="Arial" w:hAnsi="Arial" w:cs="Arial"/>
              </w:rPr>
            </w:pPr>
            <w:r w:rsidRPr="0073472F">
              <w:rPr>
                <w:rFonts w:ascii="Arial" w:hAnsi="Arial" w:cs="Arial"/>
              </w:rPr>
              <w:t>Our family had regular medical check-ups in the past year.</w:t>
            </w:r>
          </w:p>
        </w:tc>
        <w:tc>
          <w:tcPr>
            <w:tcW w:w="375" w:type="dxa"/>
          </w:tcPr>
          <w:p w14:paraId="3692DDC6" w14:textId="77777777" w:rsidR="00CE2FE0" w:rsidRPr="0073472F" w:rsidRDefault="00F076C8">
            <w:pPr>
              <w:jc w:val="both"/>
              <w:rPr>
                <w:rFonts w:ascii="Arial" w:hAnsi="Arial" w:cs="Arial"/>
                <w:lang w:val="en-US"/>
              </w:rPr>
            </w:pPr>
            <w:r w:rsidRPr="0073472F">
              <w:rPr>
                <w:rFonts w:ascii="Arial" w:hAnsi="Arial" w:cs="Arial"/>
                <w:lang w:val="en-US"/>
              </w:rPr>
              <w:t>5</w:t>
            </w:r>
          </w:p>
        </w:tc>
        <w:tc>
          <w:tcPr>
            <w:tcW w:w="426" w:type="dxa"/>
          </w:tcPr>
          <w:p w14:paraId="3B52C88D" w14:textId="77777777" w:rsidR="00CE2FE0" w:rsidRPr="0073472F" w:rsidRDefault="00F076C8">
            <w:pPr>
              <w:jc w:val="both"/>
              <w:rPr>
                <w:rFonts w:ascii="Arial" w:hAnsi="Arial" w:cs="Arial"/>
                <w:lang w:val="en-US"/>
              </w:rPr>
            </w:pPr>
            <w:r w:rsidRPr="0073472F">
              <w:rPr>
                <w:rFonts w:ascii="Arial" w:hAnsi="Arial" w:cs="Arial"/>
                <w:lang w:val="en-US"/>
              </w:rPr>
              <w:t>4</w:t>
            </w:r>
          </w:p>
        </w:tc>
        <w:tc>
          <w:tcPr>
            <w:tcW w:w="425" w:type="dxa"/>
          </w:tcPr>
          <w:p w14:paraId="71E497F8" w14:textId="77777777" w:rsidR="00CE2FE0" w:rsidRPr="0073472F" w:rsidRDefault="00F076C8">
            <w:pPr>
              <w:jc w:val="both"/>
              <w:rPr>
                <w:rFonts w:ascii="Arial" w:hAnsi="Arial" w:cs="Arial"/>
                <w:lang w:val="en-US"/>
              </w:rPr>
            </w:pPr>
            <w:r w:rsidRPr="0073472F">
              <w:rPr>
                <w:rFonts w:ascii="Arial" w:hAnsi="Arial" w:cs="Arial"/>
                <w:lang w:val="en-US"/>
              </w:rPr>
              <w:t>3</w:t>
            </w:r>
          </w:p>
        </w:tc>
        <w:tc>
          <w:tcPr>
            <w:tcW w:w="425" w:type="dxa"/>
          </w:tcPr>
          <w:p w14:paraId="69A7019F" w14:textId="77777777" w:rsidR="00CE2FE0" w:rsidRPr="0073472F" w:rsidRDefault="00F076C8">
            <w:pPr>
              <w:jc w:val="both"/>
              <w:rPr>
                <w:rFonts w:ascii="Arial" w:hAnsi="Arial" w:cs="Arial"/>
                <w:lang w:val="en-US"/>
              </w:rPr>
            </w:pPr>
            <w:r w:rsidRPr="0073472F">
              <w:rPr>
                <w:rFonts w:ascii="Arial" w:hAnsi="Arial" w:cs="Arial"/>
                <w:lang w:val="en-US"/>
              </w:rPr>
              <w:t>2</w:t>
            </w:r>
          </w:p>
        </w:tc>
        <w:tc>
          <w:tcPr>
            <w:tcW w:w="425" w:type="dxa"/>
          </w:tcPr>
          <w:p w14:paraId="46F62CC5" w14:textId="77777777" w:rsidR="00CE2FE0" w:rsidRPr="0073472F" w:rsidRDefault="00F076C8">
            <w:pPr>
              <w:jc w:val="both"/>
              <w:rPr>
                <w:rFonts w:ascii="Arial" w:hAnsi="Arial" w:cs="Arial"/>
                <w:lang w:val="en-US"/>
              </w:rPr>
            </w:pPr>
            <w:r w:rsidRPr="0073472F">
              <w:rPr>
                <w:rFonts w:ascii="Arial" w:hAnsi="Arial" w:cs="Arial"/>
                <w:lang w:val="en-US"/>
              </w:rPr>
              <w:t>1</w:t>
            </w:r>
          </w:p>
        </w:tc>
      </w:tr>
      <w:tr w:rsidR="00CE2FE0" w:rsidRPr="0073472F" w14:paraId="196C3FD5" w14:textId="77777777" w:rsidTr="00CE48A2">
        <w:trPr>
          <w:trHeight w:val="186"/>
        </w:trPr>
        <w:tc>
          <w:tcPr>
            <w:tcW w:w="5290" w:type="dxa"/>
          </w:tcPr>
          <w:p w14:paraId="0B292FEF" w14:textId="77777777" w:rsidR="00CE2FE0" w:rsidRPr="0073472F" w:rsidRDefault="00F076C8">
            <w:pPr>
              <w:jc w:val="both"/>
              <w:rPr>
                <w:rFonts w:ascii="Arial" w:hAnsi="Arial" w:cs="Arial"/>
              </w:rPr>
            </w:pPr>
            <w:r w:rsidRPr="0073472F">
              <w:rPr>
                <w:rFonts w:ascii="Arial" w:hAnsi="Arial" w:cs="Arial"/>
              </w:rPr>
              <w:t>Child malnutrition is not a problem in our family.</w:t>
            </w:r>
          </w:p>
        </w:tc>
        <w:tc>
          <w:tcPr>
            <w:tcW w:w="375" w:type="dxa"/>
          </w:tcPr>
          <w:p w14:paraId="46209D25" w14:textId="77777777" w:rsidR="00CE2FE0" w:rsidRPr="0073472F" w:rsidRDefault="00F076C8">
            <w:pPr>
              <w:jc w:val="both"/>
              <w:rPr>
                <w:rFonts w:ascii="Arial" w:hAnsi="Arial" w:cs="Arial"/>
                <w:lang w:val="en-US"/>
              </w:rPr>
            </w:pPr>
            <w:r w:rsidRPr="0073472F">
              <w:rPr>
                <w:rFonts w:ascii="Arial" w:hAnsi="Arial" w:cs="Arial"/>
                <w:lang w:val="en-US"/>
              </w:rPr>
              <w:t>5</w:t>
            </w:r>
          </w:p>
        </w:tc>
        <w:tc>
          <w:tcPr>
            <w:tcW w:w="426" w:type="dxa"/>
          </w:tcPr>
          <w:p w14:paraId="6C396C8E" w14:textId="77777777" w:rsidR="00CE2FE0" w:rsidRPr="0073472F" w:rsidRDefault="00F076C8">
            <w:pPr>
              <w:jc w:val="both"/>
              <w:rPr>
                <w:rFonts w:ascii="Arial" w:hAnsi="Arial" w:cs="Arial"/>
                <w:lang w:val="en-US"/>
              </w:rPr>
            </w:pPr>
            <w:r w:rsidRPr="0073472F">
              <w:rPr>
                <w:rFonts w:ascii="Arial" w:hAnsi="Arial" w:cs="Arial"/>
                <w:lang w:val="en-US"/>
              </w:rPr>
              <w:t>4</w:t>
            </w:r>
          </w:p>
        </w:tc>
        <w:tc>
          <w:tcPr>
            <w:tcW w:w="425" w:type="dxa"/>
          </w:tcPr>
          <w:p w14:paraId="720674CD" w14:textId="77777777" w:rsidR="00CE2FE0" w:rsidRPr="0073472F" w:rsidRDefault="00F076C8">
            <w:pPr>
              <w:jc w:val="both"/>
              <w:rPr>
                <w:rFonts w:ascii="Arial" w:hAnsi="Arial" w:cs="Arial"/>
                <w:lang w:val="en-US"/>
              </w:rPr>
            </w:pPr>
            <w:r w:rsidRPr="0073472F">
              <w:rPr>
                <w:rFonts w:ascii="Arial" w:hAnsi="Arial" w:cs="Arial"/>
                <w:lang w:val="en-US"/>
              </w:rPr>
              <w:t>3</w:t>
            </w:r>
          </w:p>
        </w:tc>
        <w:tc>
          <w:tcPr>
            <w:tcW w:w="425" w:type="dxa"/>
          </w:tcPr>
          <w:p w14:paraId="7CBBC7FE" w14:textId="77777777" w:rsidR="00CE2FE0" w:rsidRPr="0073472F" w:rsidRDefault="00F076C8">
            <w:pPr>
              <w:jc w:val="both"/>
              <w:rPr>
                <w:rFonts w:ascii="Arial" w:hAnsi="Arial" w:cs="Arial"/>
                <w:lang w:val="en-US"/>
              </w:rPr>
            </w:pPr>
            <w:r w:rsidRPr="0073472F">
              <w:rPr>
                <w:rFonts w:ascii="Arial" w:hAnsi="Arial" w:cs="Arial"/>
                <w:lang w:val="en-US"/>
              </w:rPr>
              <w:t>2</w:t>
            </w:r>
          </w:p>
        </w:tc>
        <w:tc>
          <w:tcPr>
            <w:tcW w:w="425" w:type="dxa"/>
          </w:tcPr>
          <w:p w14:paraId="4AF44E4A" w14:textId="77777777" w:rsidR="00CE2FE0" w:rsidRPr="0073472F" w:rsidRDefault="00F076C8">
            <w:pPr>
              <w:jc w:val="both"/>
              <w:rPr>
                <w:rFonts w:ascii="Arial" w:hAnsi="Arial" w:cs="Arial"/>
                <w:lang w:val="en-US"/>
              </w:rPr>
            </w:pPr>
            <w:r w:rsidRPr="0073472F">
              <w:rPr>
                <w:rFonts w:ascii="Arial" w:hAnsi="Arial" w:cs="Arial"/>
                <w:lang w:val="en-US"/>
              </w:rPr>
              <w:t>1</w:t>
            </w:r>
          </w:p>
        </w:tc>
      </w:tr>
      <w:tr w:rsidR="00CE2FE0" w:rsidRPr="0073472F" w14:paraId="5D82ECBB" w14:textId="77777777" w:rsidTr="00CE48A2">
        <w:trPr>
          <w:trHeight w:val="376"/>
        </w:trPr>
        <w:tc>
          <w:tcPr>
            <w:tcW w:w="5290" w:type="dxa"/>
          </w:tcPr>
          <w:p w14:paraId="68D984C6" w14:textId="77777777" w:rsidR="00CE2FE0" w:rsidRPr="0073472F" w:rsidRDefault="00F076C8">
            <w:pPr>
              <w:jc w:val="both"/>
              <w:rPr>
                <w:rFonts w:ascii="Arial" w:hAnsi="Arial" w:cs="Arial"/>
              </w:rPr>
            </w:pPr>
            <w:r w:rsidRPr="0073472F">
              <w:rPr>
                <w:rFonts w:ascii="Arial" w:hAnsi="Arial" w:cs="Arial"/>
              </w:rPr>
              <w:t>Our family received good medical treatment for health issues in the past year.</w:t>
            </w:r>
          </w:p>
        </w:tc>
        <w:tc>
          <w:tcPr>
            <w:tcW w:w="375" w:type="dxa"/>
          </w:tcPr>
          <w:p w14:paraId="7BC79B2F" w14:textId="77777777" w:rsidR="00CE2FE0" w:rsidRPr="0073472F" w:rsidRDefault="00F076C8">
            <w:pPr>
              <w:jc w:val="both"/>
              <w:rPr>
                <w:rFonts w:ascii="Arial" w:hAnsi="Arial" w:cs="Arial"/>
                <w:lang w:val="en-US"/>
              </w:rPr>
            </w:pPr>
            <w:r w:rsidRPr="0073472F">
              <w:rPr>
                <w:rFonts w:ascii="Arial" w:hAnsi="Arial" w:cs="Arial"/>
                <w:lang w:val="en-US"/>
              </w:rPr>
              <w:t>5</w:t>
            </w:r>
          </w:p>
        </w:tc>
        <w:tc>
          <w:tcPr>
            <w:tcW w:w="426" w:type="dxa"/>
          </w:tcPr>
          <w:p w14:paraId="3399528F" w14:textId="77777777" w:rsidR="00CE2FE0" w:rsidRPr="0073472F" w:rsidRDefault="00F076C8">
            <w:pPr>
              <w:jc w:val="both"/>
              <w:rPr>
                <w:rFonts w:ascii="Arial" w:hAnsi="Arial" w:cs="Arial"/>
                <w:lang w:val="en-US"/>
              </w:rPr>
            </w:pPr>
            <w:r w:rsidRPr="0073472F">
              <w:rPr>
                <w:rFonts w:ascii="Arial" w:hAnsi="Arial" w:cs="Arial"/>
                <w:lang w:val="en-US"/>
              </w:rPr>
              <w:t>4</w:t>
            </w:r>
          </w:p>
        </w:tc>
        <w:tc>
          <w:tcPr>
            <w:tcW w:w="425" w:type="dxa"/>
          </w:tcPr>
          <w:p w14:paraId="1C0114CA" w14:textId="77777777" w:rsidR="00CE2FE0" w:rsidRPr="0073472F" w:rsidRDefault="00F076C8">
            <w:pPr>
              <w:jc w:val="both"/>
              <w:rPr>
                <w:rFonts w:ascii="Arial" w:hAnsi="Arial" w:cs="Arial"/>
                <w:lang w:val="en-US"/>
              </w:rPr>
            </w:pPr>
            <w:r w:rsidRPr="0073472F">
              <w:rPr>
                <w:rFonts w:ascii="Arial" w:hAnsi="Arial" w:cs="Arial"/>
                <w:lang w:val="en-US"/>
              </w:rPr>
              <w:t>3</w:t>
            </w:r>
          </w:p>
        </w:tc>
        <w:tc>
          <w:tcPr>
            <w:tcW w:w="425" w:type="dxa"/>
          </w:tcPr>
          <w:p w14:paraId="70873EE1" w14:textId="77777777" w:rsidR="00CE2FE0" w:rsidRPr="0073472F" w:rsidRDefault="00F076C8">
            <w:pPr>
              <w:jc w:val="both"/>
              <w:rPr>
                <w:rFonts w:ascii="Arial" w:hAnsi="Arial" w:cs="Arial"/>
                <w:lang w:val="en-US"/>
              </w:rPr>
            </w:pPr>
            <w:r w:rsidRPr="0073472F">
              <w:rPr>
                <w:rFonts w:ascii="Arial" w:hAnsi="Arial" w:cs="Arial"/>
                <w:lang w:val="en-US"/>
              </w:rPr>
              <w:t>2</w:t>
            </w:r>
          </w:p>
        </w:tc>
        <w:tc>
          <w:tcPr>
            <w:tcW w:w="425" w:type="dxa"/>
          </w:tcPr>
          <w:p w14:paraId="0F84321B" w14:textId="77777777" w:rsidR="00CE2FE0" w:rsidRPr="0073472F" w:rsidRDefault="00F076C8">
            <w:pPr>
              <w:jc w:val="both"/>
              <w:rPr>
                <w:rFonts w:ascii="Arial" w:hAnsi="Arial" w:cs="Arial"/>
                <w:lang w:val="en-US"/>
              </w:rPr>
            </w:pPr>
            <w:r w:rsidRPr="0073472F">
              <w:rPr>
                <w:rFonts w:ascii="Arial" w:hAnsi="Arial" w:cs="Arial"/>
                <w:lang w:val="en-US"/>
              </w:rPr>
              <w:t>1</w:t>
            </w:r>
          </w:p>
        </w:tc>
      </w:tr>
      <w:tr w:rsidR="00CE2FE0" w:rsidRPr="0073472F" w14:paraId="3282F7FA" w14:textId="77777777" w:rsidTr="00CE48A2">
        <w:trPr>
          <w:trHeight w:val="362"/>
        </w:trPr>
        <w:tc>
          <w:tcPr>
            <w:tcW w:w="5290" w:type="dxa"/>
          </w:tcPr>
          <w:p w14:paraId="02C0A13F" w14:textId="77777777" w:rsidR="00CE2FE0" w:rsidRPr="0073472F" w:rsidRDefault="00F076C8">
            <w:pPr>
              <w:jc w:val="both"/>
              <w:rPr>
                <w:rFonts w:ascii="Arial" w:hAnsi="Arial" w:cs="Arial"/>
              </w:rPr>
            </w:pPr>
            <w:r w:rsidRPr="0073472F">
              <w:rPr>
                <w:rFonts w:ascii="Arial" w:hAnsi="Arial" w:cs="Arial"/>
              </w:rPr>
              <w:t xml:space="preserve">No  family member has </w:t>
            </w:r>
            <w:proofErr w:type="spellStart"/>
            <w:r w:rsidRPr="0073472F">
              <w:rPr>
                <w:rFonts w:ascii="Arial" w:hAnsi="Arial" w:cs="Arial"/>
              </w:rPr>
              <w:t>along</w:t>
            </w:r>
            <w:proofErr w:type="spellEnd"/>
            <w:r w:rsidRPr="0073472F">
              <w:rPr>
                <w:rFonts w:ascii="Arial" w:hAnsi="Arial" w:cs="Arial"/>
              </w:rPr>
              <w:t>-term health problem.</w:t>
            </w:r>
          </w:p>
        </w:tc>
        <w:tc>
          <w:tcPr>
            <w:tcW w:w="375" w:type="dxa"/>
          </w:tcPr>
          <w:p w14:paraId="32F6A329" w14:textId="77777777" w:rsidR="00CE2FE0" w:rsidRPr="0073472F" w:rsidRDefault="00F076C8">
            <w:pPr>
              <w:jc w:val="both"/>
              <w:rPr>
                <w:rFonts w:ascii="Arial" w:hAnsi="Arial" w:cs="Arial"/>
                <w:lang w:val="en-US"/>
              </w:rPr>
            </w:pPr>
            <w:r w:rsidRPr="0073472F">
              <w:rPr>
                <w:rFonts w:ascii="Arial" w:hAnsi="Arial" w:cs="Arial"/>
                <w:lang w:val="en-US"/>
              </w:rPr>
              <w:t>5</w:t>
            </w:r>
          </w:p>
        </w:tc>
        <w:tc>
          <w:tcPr>
            <w:tcW w:w="426" w:type="dxa"/>
          </w:tcPr>
          <w:p w14:paraId="3ADE3B5B" w14:textId="77777777" w:rsidR="00CE2FE0" w:rsidRPr="0073472F" w:rsidRDefault="00F076C8">
            <w:pPr>
              <w:jc w:val="both"/>
              <w:rPr>
                <w:rFonts w:ascii="Arial" w:hAnsi="Arial" w:cs="Arial"/>
                <w:lang w:val="en-US"/>
              </w:rPr>
            </w:pPr>
            <w:r w:rsidRPr="0073472F">
              <w:rPr>
                <w:rFonts w:ascii="Arial" w:hAnsi="Arial" w:cs="Arial"/>
                <w:lang w:val="en-US"/>
              </w:rPr>
              <w:t>4</w:t>
            </w:r>
          </w:p>
        </w:tc>
        <w:tc>
          <w:tcPr>
            <w:tcW w:w="425" w:type="dxa"/>
          </w:tcPr>
          <w:p w14:paraId="7A97EC45" w14:textId="77777777" w:rsidR="00CE2FE0" w:rsidRPr="0073472F" w:rsidRDefault="00F076C8">
            <w:pPr>
              <w:jc w:val="both"/>
              <w:rPr>
                <w:rFonts w:ascii="Arial" w:hAnsi="Arial" w:cs="Arial"/>
                <w:lang w:val="en-US"/>
              </w:rPr>
            </w:pPr>
            <w:r w:rsidRPr="0073472F">
              <w:rPr>
                <w:rFonts w:ascii="Arial" w:hAnsi="Arial" w:cs="Arial"/>
                <w:lang w:val="en-US"/>
              </w:rPr>
              <w:t>3</w:t>
            </w:r>
          </w:p>
        </w:tc>
        <w:tc>
          <w:tcPr>
            <w:tcW w:w="425" w:type="dxa"/>
          </w:tcPr>
          <w:p w14:paraId="31500795" w14:textId="77777777" w:rsidR="00CE2FE0" w:rsidRPr="0073472F" w:rsidRDefault="00F076C8">
            <w:pPr>
              <w:jc w:val="both"/>
              <w:rPr>
                <w:rFonts w:ascii="Arial" w:hAnsi="Arial" w:cs="Arial"/>
                <w:lang w:val="en-US"/>
              </w:rPr>
            </w:pPr>
            <w:r w:rsidRPr="0073472F">
              <w:rPr>
                <w:rFonts w:ascii="Arial" w:hAnsi="Arial" w:cs="Arial"/>
                <w:lang w:val="en-US"/>
              </w:rPr>
              <w:t>2</w:t>
            </w:r>
          </w:p>
        </w:tc>
        <w:tc>
          <w:tcPr>
            <w:tcW w:w="425" w:type="dxa"/>
          </w:tcPr>
          <w:p w14:paraId="663FA3FC" w14:textId="77777777" w:rsidR="00CE2FE0" w:rsidRPr="0073472F" w:rsidRDefault="00F076C8">
            <w:pPr>
              <w:jc w:val="both"/>
              <w:rPr>
                <w:rFonts w:ascii="Arial" w:hAnsi="Arial" w:cs="Arial"/>
                <w:lang w:val="en-US"/>
              </w:rPr>
            </w:pPr>
            <w:r w:rsidRPr="0073472F">
              <w:rPr>
                <w:rFonts w:ascii="Arial" w:hAnsi="Arial" w:cs="Arial"/>
                <w:lang w:val="en-US"/>
              </w:rPr>
              <w:t>1</w:t>
            </w:r>
          </w:p>
        </w:tc>
      </w:tr>
      <w:tr w:rsidR="00CE2FE0" w:rsidRPr="0073472F" w14:paraId="30CC0101" w14:textId="77777777" w:rsidTr="00CE48A2">
        <w:trPr>
          <w:trHeight w:val="376"/>
        </w:trPr>
        <w:tc>
          <w:tcPr>
            <w:tcW w:w="5290" w:type="dxa"/>
          </w:tcPr>
          <w:p w14:paraId="65700E34" w14:textId="77777777" w:rsidR="00CE2FE0" w:rsidRPr="0073472F" w:rsidRDefault="00F076C8">
            <w:pPr>
              <w:jc w:val="both"/>
              <w:rPr>
                <w:rFonts w:ascii="Arial" w:hAnsi="Arial" w:cs="Arial"/>
              </w:rPr>
            </w:pPr>
            <w:r w:rsidRPr="0073472F">
              <w:rPr>
                <w:rFonts w:ascii="Arial" w:hAnsi="Arial" w:cs="Arial"/>
              </w:rPr>
              <w:t>We have social security or financial coverage for medical emergencies.</w:t>
            </w:r>
          </w:p>
        </w:tc>
        <w:tc>
          <w:tcPr>
            <w:tcW w:w="375" w:type="dxa"/>
          </w:tcPr>
          <w:p w14:paraId="16DDDFAC" w14:textId="77777777" w:rsidR="00CE2FE0" w:rsidRPr="0073472F" w:rsidRDefault="00F076C8">
            <w:pPr>
              <w:jc w:val="both"/>
              <w:rPr>
                <w:rFonts w:ascii="Arial" w:hAnsi="Arial" w:cs="Arial"/>
                <w:lang w:val="en-US"/>
              </w:rPr>
            </w:pPr>
            <w:r w:rsidRPr="0073472F">
              <w:rPr>
                <w:rFonts w:ascii="Arial" w:hAnsi="Arial" w:cs="Arial"/>
                <w:lang w:val="en-US"/>
              </w:rPr>
              <w:t>5</w:t>
            </w:r>
          </w:p>
        </w:tc>
        <w:tc>
          <w:tcPr>
            <w:tcW w:w="426" w:type="dxa"/>
          </w:tcPr>
          <w:p w14:paraId="58DA89D9" w14:textId="77777777" w:rsidR="00CE2FE0" w:rsidRPr="0073472F" w:rsidRDefault="00F076C8">
            <w:pPr>
              <w:jc w:val="both"/>
              <w:rPr>
                <w:rFonts w:ascii="Arial" w:hAnsi="Arial" w:cs="Arial"/>
                <w:lang w:val="en-US"/>
              </w:rPr>
            </w:pPr>
            <w:r w:rsidRPr="0073472F">
              <w:rPr>
                <w:rFonts w:ascii="Arial" w:hAnsi="Arial" w:cs="Arial"/>
                <w:lang w:val="en-US"/>
              </w:rPr>
              <w:t>4</w:t>
            </w:r>
          </w:p>
        </w:tc>
        <w:tc>
          <w:tcPr>
            <w:tcW w:w="425" w:type="dxa"/>
          </w:tcPr>
          <w:p w14:paraId="52E724CB" w14:textId="77777777" w:rsidR="00CE2FE0" w:rsidRPr="0073472F" w:rsidRDefault="00F076C8">
            <w:pPr>
              <w:jc w:val="both"/>
              <w:rPr>
                <w:rFonts w:ascii="Arial" w:hAnsi="Arial" w:cs="Arial"/>
                <w:lang w:val="en-US"/>
              </w:rPr>
            </w:pPr>
            <w:r w:rsidRPr="0073472F">
              <w:rPr>
                <w:rFonts w:ascii="Arial" w:hAnsi="Arial" w:cs="Arial"/>
                <w:lang w:val="en-US"/>
              </w:rPr>
              <w:t>3</w:t>
            </w:r>
          </w:p>
        </w:tc>
        <w:tc>
          <w:tcPr>
            <w:tcW w:w="425" w:type="dxa"/>
          </w:tcPr>
          <w:p w14:paraId="087B6D38" w14:textId="77777777" w:rsidR="00CE2FE0" w:rsidRPr="0073472F" w:rsidRDefault="00F076C8">
            <w:pPr>
              <w:jc w:val="both"/>
              <w:rPr>
                <w:rFonts w:ascii="Arial" w:hAnsi="Arial" w:cs="Arial"/>
                <w:lang w:val="en-US"/>
              </w:rPr>
            </w:pPr>
            <w:r w:rsidRPr="0073472F">
              <w:rPr>
                <w:rFonts w:ascii="Arial" w:hAnsi="Arial" w:cs="Arial"/>
                <w:lang w:val="en-US"/>
              </w:rPr>
              <w:t>2</w:t>
            </w:r>
          </w:p>
        </w:tc>
        <w:tc>
          <w:tcPr>
            <w:tcW w:w="425" w:type="dxa"/>
          </w:tcPr>
          <w:p w14:paraId="0219BF49" w14:textId="77777777" w:rsidR="00CE2FE0" w:rsidRPr="0073472F" w:rsidRDefault="00F076C8">
            <w:pPr>
              <w:jc w:val="both"/>
              <w:rPr>
                <w:rFonts w:ascii="Arial" w:hAnsi="Arial" w:cs="Arial"/>
                <w:lang w:val="en-US"/>
              </w:rPr>
            </w:pPr>
            <w:r w:rsidRPr="0073472F">
              <w:rPr>
                <w:rFonts w:ascii="Arial" w:hAnsi="Arial" w:cs="Arial"/>
                <w:lang w:val="en-US"/>
              </w:rPr>
              <w:t>1</w:t>
            </w:r>
          </w:p>
        </w:tc>
      </w:tr>
    </w:tbl>
    <w:p w14:paraId="013073A5" w14:textId="3AD12BCD" w:rsidR="00134260" w:rsidRPr="0073472F" w:rsidRDefault="00134260">
      <w:pPr>
        <w:widowControl w:val="0"/>
        <w:spacing w:line="480" w:lineRule="auto"/>
        <w:rPr>
          <w:rFonts w:ascii="Arial" w:hAnsi="Arial" w:cs="Arial"/>
        </w:rPr>
      </w:pPr>
    </w:p>
    <w:p w14:paraId="058A2D6C" w14:textId="20FD2DED" w:rsidR="00134260" w:rsidRPr="0073472F" w:rsidRDefault="00134260">
      <w:pPr>
        <w:widowControl w:val="0"/>
        <w:spacing w:line="480" w:lineRule="auto"/>
        <w:rPr>
          <w:rFonts w:ascii="Arial" w:hAnsi="Arial" w:cs="Arial"/>
        </w:rPr>
      </w:pPr>
    </w:p>
    <w:p w14:paraId="2BD79E96" w14:textId="09EBB0E5" w:rsidR="00134260" w:rsidRPr="0073472F" w:rsidRDefault="00134260">
      <w:pPr>
        <w:widowControl w:val="0"/>
        <w:spacing w:line="480" w:lineRule="auto"/>
        <w:rPr>
          <w:rFonts w:ascii="Arial" w:hAnsi="Arial" w:cs="Arial"/>
        </w:rPr>
      </w:pPr>
    </w:p>
    <w:p w14:paraId="31EDF0D9" w14:textId="103D7C64" w:rsidR="00134260" w:rsidRPr="0073472F" w:rsidRDefault="00134260">
      <w:pPr>
        <w:widowControl w:val="0"/>
        <w:spacing w:line="480" w:lineRule="auto"/>
        <w:rPr>
          <w:rFonts w:ascii="Arial" w:hAnsi="Arial" w:cs="Arial"/>
        </w:rPr>
      </w:pPr>
    </w:p>
    <w:p w14:paraId="21D9CDB7" w14:textId="3BB5A099" w:rsidR="00134260" w:rsidRPr="0073472F" w:rsidRDefault="00134260">
      <w:pPr>
        <w:widowControl w:val="0"/>
        <w:spacing w:line="480" w:lineRule="auto"/>
        <w:rPr>
          <w:rFonts w:ascii="Arial" w:hAnsi="Arial" w:cs="Arial"/>
        </w:rPr>
      </w:pPr>
    </w:p>
    <w:p w14:paraId="41DEF37C" w14:textId="212FB716" w:rsidR="00134260" w:rsidRPr="0073472F" w:rsidRDefault="00134260">
      <w:pPr>
        <w:widowControl w:val="0"/>
        <w:spacing w:line="480" w:lineRule="auto"/>
        <w:rPr>
          <w:rFonts w:ascii="Arial" w:hAnsi="Arial" w:cs="Arial"/>
        </w:rPr>
      </w:pPr>
    </w:p>
    <w:p w14:paraId="3E8F9511" w14:textId="2556915B" w:rsidR="00134260" w:rsidRPr="0073472F" w:rsidRDefault="00134260">
      <w:pPr>
        <w:widowControl w:val="0"/>
        <w:spacing w:line="480" w:lineRule="auto"/>
        <w:rPr>
          <w:rFonts w:ascii="Arial" w:hAnsi="Arial" w:cs="Arial"/>
        </w:rPr>
      </w:pPr>
    </w:p>
    <w:p w14:paraId="05132448" w14:textId="4A6397ED" w:rsidR="00134260" w:rsidRPr="0073472F" w:rsidRDefault="00134260">
      <w:pPr>
        <w:widowControl w:val="0"/>
        <w:spacing w:line="480" w:lineRule="auto"/>
        <w:rPr>
          <w:rFonts w:ascii="Arial" w:hAnsi="Arial" w:cs="Arial"/>
        </w:rPr>
      </w:pPr>
    </w:p>
    <w:p w14:paraId="69C83AA8" w14:textId="417F3DE3" w:rsidR="00134260" w:rsidRPr="0073472F" w:rsidRDefault="00134260">
      <w:pPr>
        <w:widowControl w:val="0"/>
        <w:spacing w:line="480" w:lineRule="auto"/>
        <w:rPr>
          <w:rFonts w:ascii="Arial" w:hAnsi="Arial" w:cs="Arial"/>
        </w:rPr>
      </w:pPr>
    </w:p>
    <w:p w14:paraId="4975F4CC" w14:textId="77777777" w:rsidR="00134260" w:rsidRPr="0073472F" w:rsidRDefault="00134260">
      <w:pPr>
        <w:widowControl w:val="0"/>
        <w:spacing w:line="480" w:lineRule="auto"/>
        <w:rPr>
          <w:rFonts w:ascii="Arial" w:hAnsi="Arial" w:cs="Arial"/>
        </w:rPr>
      </w:pPr>
    </w:p>
    <w:p w14:paraId="550C6CC9" w14:textId="77777777" w:rsidR="00CE2FE0" w:rsidRPr="0073472F" w:rsidRDefault="00F076C8">
      <w:pPr>
        <w:widowControl w:val="0"/>
        <w:spacing w:line="480" w:lineRule="auto"/>
        <w:jc w:val="center"/>
        <w:rPr>
          <w:rFonts w:ascii="Arial" w:hAnsi="Arial" w:cs="Arial"/>
          <w:b/>
        </w:rPr>
      </w:pPr>
      <w:r w:rsidRPr="0073472F">
        <w:rPr>
          <w:rFonts w:ascii="Arial" w:hAnsi="Arial" w:cs="Arial"/>
          <w:b/>
        </w:rPr>
        <w:t>APPENDIX C. COMMUNICATION LETTERS</w:t>
      </w:r>
    </w:p>
    <w:p w14:paraId="6B4D0DC3" w14:textId="77777777" w:rsidR="003C1A6D" w:rsidRPr="0073472F" w:rsidRDefault="003C1A6D">
      <w:pPr>
        <w:widowControl w:val="0"/>
        <w:spacing w:line="480" w:lineRule="auto"/>
        <w:jc w:val="center"/>
        <w:rPr>
          <w:rFonts w:ascii="Arial" w:hAnsi="Arial" w:cs="Arial"/>
          <w:b/>
        </w:rPr>
      </w:pPr>
    </w:p>
    <w:p w14:paraId="0F448C2A" w14:textId="77777777" w:rsidR="003C1A6D" w:rsidRPr="0073472F" w:rsidRDefault="003C1A6D">
      <w:pPr>
        <w:widowControl w:val="0"/>
        <w:spacing w:line="480" w:lineRule="auto"/>
        <w:jc w:val="center"/>
        <w:rPr>
          <w:rFonts w:ascii="Arial" w:hAnsi="Arial" w:cs="Arial"/>
          <w:b/>
        </w:rPr>
      </w:pPr>
    </w:p>
    <w:p w14:paraId="51443533" w14:textId="77777777" w:rsidR="003C1A6D" w:rsidRPr="0073472F" w:rsidRDefault="003C1A6D">
      <w:pPr>
        <w:widowControl w:val="0"/>
        <w:spacing w:line="480" w:lineRule="auto"/>
        <w:jc w:val="center"/>
        <w:rPr>
          <w:rFonts w:ascii="Arial" w:hAnsi="Arial" w:cs="Arial"/>
          <w:b/>
        </w:rPr>
      </w:pPr>
    </w:p>
    <w:p w14:paraId="2F823B3F" w14:textId="77777777" w:rsidR="003C1A6D" w:rsidRPr="0073472F" w:rsidRDefault="003C1A6D">
      <w:pPr>
        <w:widowControl w:val="0"/>
        <w:spacing w:line="480" w:lineRule="auto"/>
        <w:jc w:val="center"/>
        <w:rPr>
          <w:rFonts w:ascii="Arial" w:hAnsi="Arial" w:cs="Arial"/>
          <w:b/>
        </w:rPr>
      </w:pPr>
    </w:p>
    <w:p w14:paraId="36ED9EB0" w14:textId="77777777" w:rsidR="003C1A6D" w:rsidRPr="0073472F" w:rsidRDefault="003C1A6D">
      <w:pPr>
        <w:widowControl w:val="0"/>
        <w:spacing w:line="480" w:lineRule="auto"/>
        <w:jc w:val="center"/>
        <w:rPr>
          <w:rFonts w:ascii="Arial" w:hAnsi="Arial" w:cs="Arial"/>
          <w:b/>
        </w:rPr>
      </w:pPr>
    </w:p>
    <w:p w14:paraId="3703F5E9" w14:textId="77777777" w:rsidR="003C1A6D" w:rsidRPr="0073472F" w:rsidRDefault="003C1A6D">
      <w:pPr>
        <w:widowControl w:val="0"/>
        <w:spacing w:line="480" w:lineRule="auto"/>
        <w:jc w:val="center"/>
        <w:rPr>
          <w:rFonts w:ascii="Arial" w:hAnsi="Arial" w:cs="Arial"/>
          <w:b/>
        </w:rPr>
      </w:pPr>
    </w:p>
    <w:p w14:paraId="7B7418E1" w14:textId="77777777" w:rsidR="003C1A6D" w:rsidRPr="0073472F" w:rsidRDefault="003C1A6D">
      <w:pPr>
        <w:widowControl w:val="0"/>
        <w:spacing w:line="480" w:lineRule="auto"/>
        <w:jc w:val="center"/>
        <w:rPr>
          <w:rFonts w:ascii="Arial" w:hAnsi="Arial" w:cs="Arial"/>
          <w:b/>
        </w:rPr>
      </w:pPr>
    </w:p>
    <w:p w14:paraId="75F02532" w14:textId="77777777" w:rsidR="003C1A6D" w:rsidRPr="0073472F" w:rsidRDefault="003C1A6D">
      <w:pPr>
        <w:widowControl w:val="0"/>
        <w:spacing w:line="480" w:lineRule="auto"/>
        <w:jc w:val="center"/>
        <w:rPr>
          <w:rFonts w:ascii="Arial" w:hAnsi="Arial" w:cs="Arial"/>
          <w:b/>
        </w:rPr>
      </w:pPr>
    </w:p>
    <w:p w14:paraId="79027ECA" w14:textId="77777777" w:rsidR="003C1A6D" w:rsidRPr="0073472F" w:rsidRDefault="003C1A6D">
      <w:pPr>
        <w:widowControl w:val="0"/>
        <w:spacing w:line="480" w:lineRule="auto"/>
        <w:jc w:val="center"/>
        <w:rPr>
          <w:rFonts w:ascii="Arial" w:hAnsi="Arial" w:cs="Arial"/>
          <w:b/>
        </w:rPr>
      </w:pPr>
    </w:p>
    <w:p w14:paraId="42B26433" w14:textId="77777777" w:rsidR="003C1A6D" w:rsidRPr="0073472F" w:rsidRDefault="003C1A6D">
      <w:pPr>
        <w:widowControl w:val="0"/>
        <w:spacing w:line="480" w:lineRule="auto"/>
        <w:jc w:val="center"/>
        <w:rPr>
          <w:rFonts w:ascii="Arial" w:hAnsi="Arial" w:cs="Arial"/>
          <w:b/>
        </w:rPr>
      </w:pPr>
    </w:p>
    <w:p w14:paraId="2CB49456" w14:textId="77777777" w:rsidR="003C1A6D" w:rsidRPr="0073472F" w:rsidRDefault="003C1A6D">
      <w:pPr>
        <w:widowControl w:val="0"/>
        <w:spacing w:line="480" w:lineRule="auto"/>
        <w:jc w:val="center"/>
        <w:rPr>
          <w:rFonts w:ascii="Arial" w:hAnsi="Arial" w:cs="Arial"/>
          <w:b/>
        </w:rPr>
      </w:pPr>
    </w:p>
    <w:p w14:paraId="199E35AB" w14:textId="77777777" w:rsidR="003C1A6D" w:rsidRPr="0073472F" w:rsidRDefault="003C1A6D">
      <w:pPr>
        <w:widowControl w:val="0"/>
        <w:spacing w:line="480" w:lineRule="auto"/>
        <w:jc w:val="center"/>
        <w:rPr>
          <w:rFonts w:ascii="Arial" w:hAnsi="Arial" w:cs="Arial"/>
          <w:b/>
        </w:rPr>
      </w:pPr>
    </w:p>
    <w:p w14:paraId="21C554B3" w14:textId="527E12CA" w:rsidR="003C1A6D" w:rsidRPr="0073472F" w:rsidRDefault="003C1A6D">
      <w:pPr>
        <w:widowControl w:val="0"/>
        <w:spacing w:line="480" w:lineRule="auto"/>
        <w:jc w:val="center"/>
        <w:rPr>
          <w:rFonts w:ascii="Arial" w:hAnsi="Arial" w:cs="Arial"/>
          <w:b/>
        </w:rPr>
      </w:pPr>
      <w:r w:rsidRPr="0073472F">
        <w:rPr>
          <w:rFonts w:ascii="Arial" w:hAnsi="Arial" w:cs="Arial"/>
          <w:b/>
          <w:noProof/>
        </w:rPr>
        <w:lastRenderedPageBreak/>
        <w:drawing>
          <wp:inline distT="0" distB="0" distL="0" distR="0" wp14:anchorId="49A3C146" wp14:editId="0F526CBF">
            <wp:extent cx="5367655" cy="8229600"/>
            <wp:effectExtent l="0" t="0" r="4445" b="0"/>
            <wp:docPr id="2048404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0480" name="Picture 204840480"/>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367655" cy="8229600"/>
                    </a:xfrm>
                    <a:prstGeom prst="rect">
                      <a:avLst/>
                    </a:prstGeom>
                  </pic:spPr>
                </pic:pic>
              </a:graphicData>
            </a:graphic>
          </wp:inline>
        </w:drawing>
      </w:r>
    </w:p>
    <w:p w14:paraId="37247396" w14:textId="01EED066" w:rsidR="003C1A6D" w:rsidRPr="0073472F" w:rsidRDefault="003C1A6D">
      <w:pPr>
        <w:widowControl w:val="0"/>
        <w:spacing w:line="480" w:lineRule="auto"/>
        <w:jc w:val="center"/>
        <w:rPr>
          <w:rFonts w:ascii="Arial" w:hAnsi="Arial" w:cs="Arial"/>
          <w:b/>
        </w:rPr>
      </w:pPr>
      <w:r w:rsidRPr="0073472F">
        <w:rPr>
          <w:rFonts w:ascii="Arial" w:hAnsi="Arial" w:cs="Arial"/>
          <w:b/>
          <w:noProof/>
        </w:rPr>
        <w:lastRenderedPageBreak/>
        <w:drawing>
          <wp:inline distT="0" distB="0" distL="0" distR="0" wp14:anchorId="41BD7A66" wp14:editId="311BB744">
            <wp:extent cx="5372100" cy="8229600"/>
            <wp:effectExtent l="0" t="0" r="0" b="0"/>
            <wp:docPr id="3469837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983754" name="Picture 346983754"/>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372100" cy="8229600"/>
                    </a:xfrm>
                    <a:prstGeom prst="rect">
                      <a:avLst/>
                    </a:prstGeom>
                  </pic:spPr>
                </pic:pic>
              </a:graphicData>
            </a:graphic>
          </wp:inline>
        </w:drawing>
      </w:r>
    </w:p>
    <w:p w14:paraId="58B64F02" w14:textId="77777777" w:rsidR="00CE2FE0" w:rsidRPr="0073472F" w:rsidRDefault="00CE2FE0">
      <w:pPr>
        <w:widowControl w:val="0"/>
        <w:spacing w:line="480" w:lineRule="auto"/>
        <w:jc w:val="center"/>
        <w:rPr>
          <w:rFonts w:ascii="Arial" w:hAnsi="Arial" w:cs="Arial"/>
        </w:rPr>
      </w:pPr>
    </w:p>
    <w:p w14:paraId="6501E075" w14:textId="77777777" w:rsidR="00CE2FE0" w:rsidRPr="0073472F" w:rsidRDefault="00CE2FE0">
      <w:pPr>
        <w:widowControl w:val="0"/>
        <w:spacing w:line="480" w:lineRule="auto"/>
        <w:jc w:val="center"/>
        <w:rPr>
          <w:rFonts w:ascii="Arial" w:hAnsi="Arial" w:cs="Arial"/>
        </w:rPr>
      </w:pPr>
    </w:p>
    <w:p w14:paraId="140CD574" w14:textId="6529DEA7" w:rsidR="00CE2FE0" w:rsidRPr="0073472F" w:rsidRDefault="003C1A6D">
      <w:pPr>
        <w:widowControl w:val="0"/>
        <w:spacing w:line="480" w:lineRule="auto"/>
        <w:jc w:val="center"/>
        <w:rPr>
          <w:rFonts w:ascii="Arial" w:hAnsi="Arial" w:cs="Arial"/>
        </w:rPr>
      </w:pPr>
      <w:r w:rsidRPr="0073472F">
        <w:rPr>
          <w:rFonts w:ascii="Arial" w:hAnsi="Arial" w:cs="Arial"/>
          <w:noProof/>
        </w:rPr>
        <w:drawing>
          <wp:inline distT="0" distB="0" distL="0" distR="0" wp14:anchorId="124FABD3" wp14:editId="66CF1313">
            <wp:extent cx="6502481" cy="4197261"/>
            <wp:effectExtent l="0" t="2858" r="0" b="0"/>
            <wp:docPr id="11134174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417446" name="Picture 1113417446"/>
                    <pic:cNvPicPr/>
                  </pic:nvPicPr>
                  <pic:blipFill>
                    <a:blip r:embed="rId79" cstate="print">
                      <a:extLst>
                        <a:ext uri="{28A0092B-C50C-407E-A947-70E740481C1C}">
                          <a14:useLocalDpi xmlns:a14="http://schemas.microsoft.com/office/drawing/2010/main" val="0"/>
                        </a:ext>
                      </a:extLst>
                    </a:blip>
                    <a:stretch>
                      <a:fillRect/>
                    </a:stretch>
                  </pic:blipFill>
                  <pic:spPr>
                    <a:xfrm rot="5400000">
                      <a:off x="0" y="0"/>
                      <a:ext cx="6514704" cy="4205151"/>
                    </a:xfrm>
                    <a:prstGeom prst="rect">
                      <a:avLst/>
                    </a:prstGeom>
                  </pic:spPr>
                </pic:pic>
              </a:graphicData>
            </a:graphic>
          </wp:inline>
        </w:drawing>
      </w:r>
    </w:p>
    <w:p w14:paraId="4B657AAA" w14:textId="77777777" w:rsidR="00CE2FE0" w:rsidRPr="0073472F" w:rsidRDefault="00CE2FE0">
      <w:pPr>
        <w:widowControl w:val="0"/>
        <w:spacing w:line="480" w:lineRule="auto"/>
        <w:jc w:val="center"/>
        <w:rPr>
          <w:rFonts w:ascii="Arial" w:hAnsi="Arial" w:cs="Arial"/>
        </w:rPr>
      </w:pPr>
    </w:p>
    <w:p w14:paraId="0F1F9617" w14:textId="77777777" w:rsidR="00CE2FE0" w:rsidRPr="0073472F" w:rsidRDefault="00CE2FE0">
      <w:pPr>
        <w:widowControl w:val="0"/>
        <w:spacing w:line="480" w:lineRule="auto"/>
        <w:jc w:val="center"/>
        <w:rPr>
          <w:rFonts w:ascii="Arial" w:hAnsi="Arial" w:cs="Arial"/>
        </w:rPr>
      </w:pPr>
    </w:p>
    <w:p w14:paraId="49CDAB06" w14:textId="7DAA1682" w:rsidR="00CE2FE0" w:rsidRPr="0073472F" w:rsidRDefault="003C1A6D">
      <w:pPr>
        <w:widowControl w:val="0"/>
        <w:spacing w:line="480" w:lineRule="auto"/>
        <w:jc w:val="center"/>
        <w:rPr>
          <w:rFonts w:ascii="Arial" w:hAnsi="Arial" w:cs="Arial"/>
        </w:rPr>
      </w:pPr>
      <w:r w:rsidRPr="0073472F">
        <w:rPr>
          <w:rFonts w:ascii="Arial" w:hAnsi="Arial" w:cs="Arial"/>
          <w:noProof/>
        </w:rPr>
        <w:lastRenderedPageBreak/>
        <w:drawing>
          <wp:inline distT="0" distB="0" distL="0" distR="0" wp14:anchorId="012E808D" wp14:editId="056DF7FB">
            <wp:extent cx="6976278" cy="4541848"/>
            <wp:effectExtent l="0" t="1905" r="0" b="0"/>
            <wp:docPr id="4823796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79653" name="Picture 482379653"/>
                    <pic:cNvPicPr/>
                  </pic:nvPicPr>
                  <pic:blipFill>
                    <a:blip r:embed="rId80" cstate="print">
                      <a:extLst>
                        <a:ext uri="{28A0092B-C50C-407E-A947-70E740481C1C}">
                          <a14:useLocalDpi xmlns:a14="http://schemas.microsoft.com/office/drawing/2010/main" val="0"/>
                        </a:ext>
                      </a:extLst>
                    </a:blip>
                    <a:stretch>
                      <a:fillRect/>
                    </a:stretch>
                  </pic:blipFill>
                  <pic:spPr>
                    <a:xfrm rot="16200000">
                      <a:off x="0" y="0"/>
                      <a:ext cx="6997765" cy="4555837"/>
                    </a:xfrm>
                    <a:prstGeom prst="rect">
                      <a:avLst/>
                    </a:prstGeom>
                  </pic:spPr>
                </pic:pic>
              </a:graphicData>
            </a:graphic>
          </wp:inline>
        </w:drawing>
      </w:r>
    </w:p>
    <w:p w14:paraId="7226E7A2" w14:textId="7CD3C07D" w:rsidR="00CE2FE0" w:rsidRPr="0073472F" w:rsidRDefault="00CE2FE0">
      <w:pPr>
        <w:widowControl w:val="0"/>
        <w:spacing w:line="480" w:lineRule="auto"/>
        <w:jc w:val="center"/>
        <w:rPr>
          <w:rFonts w:ascii="Arial" w:hAnsi="Arial" w:cs="Arial"/>
        </w:rPr>
      </w:pPr>
    </w:p>
    <w:p w14:paraId="5991259D" w14:textId="77777777" w:rsidR="00CE2FE0" w:rsidRPr="0073472F" w:rsidRDefault="00CE2FE0">
      <w:pPr>
        <w:widowControl w:val="0"/>
        <w:spacing w:line="480" w:lineRule="auto"/>
        <w:jc w:val="center"/>
        <w:rPr>
          <w:rFonts w:ascii="Arial" w:hAnsi="Arial" w:cs="Arial"/>
        </w:rPr>
      </w:pPr>
    </w:p>
    <w:p w14:paraId="305CEA4D" w14:textId="77777777" w:rsidR="00CE2FE0" w:rsidRPr="0073472F" w:rsidRDefault="00CE2FE0">
      <w:pPr>
        <w:widowControl w:val="0"/>
        <w:spacing w:line="480" w:lineRule="auto"/>
        <w:jc w:val="center"/>
        <w:rPr>
          <w:rFonts w:ascii="Arial" w:hAnsi="Arial" w:cs="Arial"/>
        </w:rPr>
      </w:pPr>
    </w:p>
    <w:p w14:paraId="2ADA5C22" w14:textId="13C7D853" w:rsidR="005D07DC" w:rsidRPr="0073472F" w:rsidRDefault="003C1A6D" w:rsidP="00231386">
      <w:pPr>
        <w:widowControl w:val="0"/>
        <w:spacing w:line="480" w:lineRule="auto"/>
        <w:jc w:val="center"/>
        <w:rPr>
          <w:rFonts w:ascii="Arial" w:hAnsi="Arial" w:cs="Arial"/>
        </w:rPr>
      </w:pPr>
      <w:r w:rsidRPr="0073472F">
        <w:rPr>
          <w:rFonts w:ascii="Arial" w:hAnsi="Arial" w:cs="Arial"/>
          <w:noProof/>
        </w:rPr>
        <w:lastRenderedPageBreak/>
        <w:drawing>
          <wp:inline distT="0" distB="0" distL="0" distR="0" wp14:anchorId="2E52B67B" wp14:editId="0DCCD0AB">
            <wp:extent cx="5349875" cy="8229600"/>
            <wp:effectExtent l="0" t="0" r="0" b="0"/>
            <wp:docPr id="20334433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443395" name="Picture 2033443395"/>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349875" cy="8229600"/>
                    </a:xfrm>
                    <a:prstGeom prst="rect">
                      <a:avLst/>
                    </a:prstGeom>
                  </pic:spPr>
                </pic:pic>
              </a:graphicData>
            </a:graphic>
          </wp:inline>
        </w:drawing>
      </w:r>
    </w:p>
    <w:p w14:paraId="18FB730B" w14:textId="6E6AD705" w:rsidR="00CE2FE0" w:rsidRPr="0073472F" w:rsidRDefault="00F076C8" w:rsidP="00231386">
      <w:pPr>
        <w:widowControl w:val="0"/>
        <w:spacing w:line="480" w:lineRule="auto"/>
        <w:jc w:val="center"/>
        <w:rPr>
          <w:rFonts w:ascii="Arial" w:hAnsi="Arial" w:cs="Arial"/>
          <w:b/>
        </w:rPr>
      </w:pPr>
      <w:r w:rsidRPr="0073472F">
        <w:rPr>
          <w:rFonts w:ascii="Arial" w:hAnsi="Arial" w:cs="Arial"/>
          <w:b/>
          <w:noProof/>
          <w14:ligatures w14:val="standardContextual"/>
        </w:rPr>
        <w:lastRenderedPageBreak/>
        <w:drawing>
          <wp:anchor distT="0" distB="0" distL="114300" distR="114300" simplePos="0" relativeHeight="251662848" behindDoc="0" locked="0" layoutInCell="1" allowOverlap="1" wp14:anchorId="24D172B2" wp14:editId="1229D010">
            <wp:simplePos x="0" y="0"/>
            <wp:positionH relativeFrom="column">
              <wp:posOffset>1891030</wp:posOffset>
            </wp:positionH>
            <wp:positionV relativeFrom="paragraph">
              <wp:posOffset>491490</wp:posOffset>
            </wp:positionV>
            <wp:extent cx="1810385" cy="2235835"/>
            <wp:effectExtent l="0" t="0" r="18415" b="12065"/>
            <wp:wrapTopAndBottom/>
            <wp:docPr id="1924160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60332" name="Picture 1"/>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810385" cy="2235835"/>
                    </a:xfrm>
                    <a:prstGeom prst="rect">
                      <a:avLst/>
                    </a:prstGeom>
                  </pic:spPr>
                </pic:pic>
              </a:graphicData>
            </a:graphic>
          </wp:anchor>
        </w:drawing>
      </w:r>
      <w:r w:rsidRPr="0073472F">
        <w:rPr>
          <w:rFonts w:ascii="Arial" w:hAnsi="Arial" w:cs="Arial"/>
          <w:b/>
        </w:rPr>
        <w:t xml:space="preserve">APPENDIX </w:t>
      </w:r>
      <w:r w:rsidR="00231386">
        <w:rPr>
          <w:rFonts w:ascii="Arial" w:hAnsi="Arial" w:cs="Arial"/>
          <w:b/>
        </w:rPr>
        <w:t>D</w:t>
      </w:r>
      <w:r w:rsidRPr="0073472F">
        <w:rPr>
          <w:rFonts w:ascii="Arial" w:hAnsi="Arial" w:cs="Arial"/>
          <w:b/>
        </w:rPr>
        <w:t>. BIOGRAPHICAL SKETCH</w:t>
      </w:r>
    </w:p>
    <w:p w14:paraId="0179335C" w14:textId="77777777" w:rsidR="00CE2FE0" w:rsidRPr="0073472F" w:rsidRDefault="00CE2FE0">
      <w:pPr>
        <w:widowControl w:val="0"/>
        <w:spacing w:line="480" w:lineRule="auto"/>
        <w:rPr>
          <w:rFonts w:ascii="Arial" w:hAnsi="Arial" w:cs="Arial"/>
        </w:rPr>
      </w:pPr>
    </w:p>
    <w:p w14:paraId="21B3F30A" w14:textId="6493F0D2" w:rsidR="00CE2FE0" w:rsidRPr="0073472F" w:rsidRDefault="00F076C8" w:rsidP="00134260">
      <w:pPr>
        <w:pStyle w:val="NormalWeb"/>
        <w:spacing w:before="0" w:beforeAutospacing="0" w:after="0" w:afterAutospacing="0" w:line="480" w:lineRule="auto"/>
        <w:ind w:firstLine="720"/>
        <w:jc w:val="both"/>
        <w:rPr>
          <w:rFonts w:ascii="Arial" w:hAnsi="Arial" w:cs="Arial"/>
          <w:lang w:eastAsia="en-US"/>
        </w:rPr>
      </w:pPr>
      <w:r w:rsidRPr="0073472F">
        <w:rPr>
          <w:rFonts w:ascii="Arial" w:hAnsi="Arial" w:cs="Arial"/>
        </w:rPr>
        <w:t>Alvin C. Valenzuela is a graduate of Bachelor of Science in Business Administration, Major in Financial Management</w:t>
      </w:r>
      <w:r w:rsidR="00134260" w:rsidRPr="0073472F">
        <w:rPr>
          <w:rFonts w:ascii="Arial" w:hAnsi="Arial" w:cs="Arial"/>
        </w:rPr>
        <w:t xml:space="preserve"> in</w:t>
      </w:r>
      <w:r w:rsidRPr="0073472F">
        <w:rPr>
          <w:rFonts w:ascii="Arial" w:hAnsi="Arial" w:cs="Arial"/>
        </w:rPr>
        <w:t xml:space="preserve"> Partido State University, Goa, Camarines Sur. He is currently pursuing a Master of Business Administration at the same university. </w:t>
      </w:r>
      <w:r w:rsidRPr="0073472F">
        <w:rPr>
          <w:rFonts w:ascii="Arial" w:hAnsi="Arial" w:cs="Arial"/>
          <w:lang w:eastAsia="en-US"/>
        </w:rPr>
        <w:t>He took units in Methods of Teaching at Partido College, Goa, Camarines Sur and successfully passed the Licensure Examination for Professional Teachers in March 2016.</w:t>
      </w:r>
    </w:p>
    <w:p w14:paraId="0F7F9D54" w14:textId="77777777" w:rsidR="00CE2FE0" w:rsidRPr="0073472F" w:rsidRDefault="00F076C8" w:rsidP="00134260">
      <w:pPr>
        <w:spacing w:line="480" w:lineRule="auto"/>
        <w:ind w:firstLine="720"/>
        <w:jc w:val="both"/>
        <w:rPr>
          <w:rFonts w:ascii="Arial" w:hAnsi="Arial" w:cs="Arial"/>
        </w:rPr>
      </w:pPr>
      <w:r w:rsidRPr="0073472F">
        <w:rPr>
          <w:rFonts w:ascii="Arial" w:hAnsi="Arial" w:cs="Arial"/>
        </w:rPr>
        <w:t xml:space="preserve">He has gained professional experience in lending, banking and education sectors. He previously served as a bank trainee at Greenbank, Inc. in Naga City and worked as a Credit Consultant at </w:t>
      </w:r>
      <w:proofErr w:type="spellStart"/>
      <w:r w:rsidRPr="0073472F">
        <w:rPr>
          <w:rFonts w:ascii="Arial" w:hAnsi="Arial" w:cs="Arial"/>
        </w:rPr>
        <w:t>Oragon</w:t>
      </w:r>
      <w:proofErr w:type="spellEnd"/>
      <w:r w:rsidRPr="0073472F">
        <w:rPr>
          <w:rFonts w:ascii="Arial" w:hAnsi="Arial" w:cs="Arial"/>
        </w:rPr>
        <w:t xml:space="preserve"> Lending Corporation, Goa, Camarines Sur.</w:t>
      </w:r>
    </w:p>
    <w:p w14:paraId="2DC36490" w14:textId="0AB1AC67" w:rsidR="00CE2FE0" w:rsidRPr="0073472F" w:rsidRDefault="00F076C8" w:rsidP="00134260">
      <w:pPr>
        <w:spacing w:line="480" w:lineRule="auto"/>
        <w:ind w:firstLine="720"/>
        <w:jc w:val="both"/>
        <w:rPr>
          <w:rFonts w:ascii="Arial" w:hAnsi="Arial" w:cs="Arial"/>
        </w:rPr>
      </w:pPr>
      <w:r w:rsidRPr="0073472F">
        <w:rPr>
          <w:rFonts w:ascii="Arial" w:hAnsi="Arial" w:cs="Arial"/>
        </w:rPr>
        <w:t>At present, he is affiliated with the Department of Education as a Teacher I, a position he has held since June 2018. Through his academic background and diverse work experience, he continues to develop his competencies in finance</w:t>
      </w:r>
      <w:r w:rsidR="00253A77" w:rsidRPr="0073472F">
        <w:rPr>
          <w:rFonts w:ascii="Arial" w:hAnsi="Arial" w:cs="Arial"/>
        </w:rPr>
        <w:t xml:space="preserve"> </w:t>
      </w:r>
      <w:r w:rsidRPr="0073472F">
        <w:rPr>
          <w:rFonts w:ascii="Arial" w:hAnsi="Arial" w:cs="Arial"/>
        </w:rPr>
        <w:t>and education.</w:t>
      </w:r>
    </w:p>
    <w:sectPr w:rsidR="00CE2FE0" w:rsidRPr="0073472F">
      <w:footerReference w:type="default" r:id="rId83"/>
      <w:footerReference w:type="first" r:id="rId84"/>
      <w:pgSz w:w="12240" w:h="15840"/>
      <w:pgMar w:top="1440" w:right="1440" w:bottom="1440" w:left="2160" w:header="0" w:footer="708" w:gutter="0"/>
      <w:pgNumType w:chapStyle="1"/>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7B3DCF" w14:textId="77777777" w:rsidR="0052400B" w:rsidRDefault="0052400B">
      <w:r>
        <w:separator/>
      </w:r>
    </w:p>
  </w:endnote>
  <w:endnote w:type="continuationSeparator" w:id="0">
    <w:p w14:paraId="5306B7C0" w14:textId="77777777" w:rsidR="0052400B" w:rsidRDefault="00524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OpenSymbol">
    <w:altName w:val="Arial Unicode MS"/>
    <w:panose1 w:val="020B0604020202020204"/>
    <w:charset w:val="02"/>
    <w:family w:val="auto"/>
    <w:pitch w:val="default"/>
  </w:font>
  <w:font w:name="Liberation Sans">
    <w:altName w:val="Arial"/>
    <w:panose1 w:val="020B0604020202020204"/>
    <w:charset w:val="01"/>
    <w:family w:val="swiss"/>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5A614" w14:textId="77777777" w:rsidR="00E6729F" w:rsidRDefault="00E6729F">
    <w:pPr>
      <w:pStyle w:val="Footer"/>
      <w:tabs>
        <w:tab w:val="clear" w:pos="4680"/>
        <w:tab w:val="clear" w:pos="9360"/>
      </w:tabs>
      <w:jc w:val="right"/>
      <w:rPr>
        <w:rStyle w:val="PageNumber"/>
        <w:lang w:val="en-US"/>
      </w:rPr>
    </w:pPr>
    <w:r>
      <w:rPr>
        <w:noProof/>
      </w:rPr>
      <mc:AlternateContent>
        <mc:Choice Requires="wps">
          <w:drawing>
            <wp:anchor distT="0" distB="0" distL="114300" distR="114300" simplePos="0" relativeHeight="251656704" behindDoc="0" locked="0" layoutInCell="1" allowOverlap="1" wp14:anchorId="58A5792A" wp14:editId="6A8F805C">
              <wp:simplePos x="0" y="0"/>
              <wp:positionH relativeFrom="margin">
                <wp:posOffset>5275384</wp:posOffset>
              </wp:positionH>
              <wp:positionV relativeFrom="paragraph">
                <wp:posOffset>-928</wp:posOffset>
              </wp:positionV>
              <wp:extent cx="207791" cy="1828800"/>
              <wp:effectExtent l="0" t="0" r="8255" b="635"/>
              <wp:wrapNone/>
              <wp:docPr id="37" name="Text Box 37"/>
              <wp:cNvGraphicFramePr/>
              <a:graphic xmlns:a="http://schemas.openxmlformats.org/drawingml/2006/main">
                <a:graphicData uri="http://schemas.microsoft.com/office/word/2010/wordprocessingShape">
                  <wps:wsp>
                    <wps:cNvSpPr txBox="1"/>
                    <wps:spPr>
                      <a:xfrm>
                        <a:off x="0" y="0"/>
                        <a:ext cx="207791"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51D431" w14:textId="77777777" w:rsidR="00E6729F" w:rsidRDefault="00E6729F">
                          <w:pPr>
                            <w:pStyle w:val="Footer"/>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58A5792A" id="_x0000_t202" coordsize="21600,21600" o:spt="202" path="m,l,21600r21600,l21600,xe">
              <v:stroke joinstyle="miter"/>
              <v:path gradientshapeok="t" o:connecttype="rect"/>
            </v:shapetype>
            <v:shape id="Text Box 37" o:spid="_x0000_s1026" type="#_x0000_t202" style="position:absolute;left:0;text-align:left;margin-left:415.4pt;margin-top:-.05pt;width:16.35pt;height:2in;z-index:251656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" filled="f" stroked="f" strokeweight=".5pt">
              <v:textbox style="mso-fit-shape-to-text:t" inset="0,0,0,0">
                <w:txbxContent>
                  <w:p w14:paraId="1451D431" w14:textId="77777777" w:rsidR="00E6729F" w:rsidRDefault="00E6729F">
                    <w:pPr>
                      <w:pStyle w:val="Footer"/>
                    </w:pPr>
                    <w:r>
                      <w:fldChar w:fldCharType="begin"/>
                    </w:r>
                    <w:r>
                      <w:instrText xml:space="preserve"> PAGE  \* MERGEFORMAT </w:instrText>
                    </w:r>
                    <w:r>
                      <w:fldChar w:fldCharType="separate"/>
                    </w:r>
                    <w:r>
                      <w:t>i</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BA2DC" w14:textId="77777777" w:rsidR="00E6729F" w:rsidRDefault="00E6729F">
    <w:pPr>
      <w:pStyle w:val="Footer"/>
      <w:jc w:val="both"/>
    </w:pPr>
    <w:r>
      <w:rPr>
        <w:noProof/>
      </w:rPr>
      <mc:AlternateContent>
        <mc:Choice Requires="wps">
          <w:drawing>
            <wp:anchor distT="0" distB="0" distL="114300" distR="114300" simplePos="0" relativeHeight="251657728" behindDoc="0" locked="0" layoutInCell="1" allowOverlap="1" wp14:anchorId="53EF20D0" wp14:editId="17CAB3DE">
              <wp:simplePos x="0" y="0"/>
              <wp:positionH relativeFrom="margin">
                <wp:align>right</wp:align>
              </wp:positionH>
              <wp:positionV relativeFrom="paragraph">
                <wp:posOffset>0</wp:posOffset>
              </wp:positionV>
              <wp:extent cx="1828800" cy="18288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D358F2" w14:textId="77777777" w:rsidR="00E6729F" w:rsidRDefault="00E6729F">
                          <w:pPr>
                            <w:pStyle w:val="Footer"/>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3EF20D0" id="_x0000_t202" coordsize="21600,21600" o:spt="202" path="m,l,21600r21600,l21600,xe">
              <v:stroke joinstyle="miter"/>
              <v:path gradientshapeok="t" o:connecttype="rect"/>
            </v:shapetype>
            <v:shape id="Text Box 38" o:spid="_x0000_s1027" type="#_x0000_t202" style="position:absolute;left:0;text-align:left;margin-left:92.8pt;margin-top:0;width:2in;height:2in;z-index:25165772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" filled="f" stroked="f" strokeweight=".5pt">
              <v:textbox style="mso-fit-shape-to-text:t" inset="0,0,0,0">
                <w:txbxContent>
                  <w:p w14:paraId="50D358F2" w14:textId="77777777" w:rsidR="00E6729F" w:rsidRDefault="00E6729F">
                    <w:pPr>
                      <w:pStyle w:val="Footer"/>
                    </w:pPr>
                    <w:r>
                      <w:fldChar w:fldCharType="begin"/>
                    </w:r>
                    <w:r>
                      <w:instrText xml:space="preserve"> PAGE  \* MERGEFORMAT </w:instrText>
                    </w:r>
                    <w:r>
                      <w:fldChar w:fldCharType="separate"/>
                    </w:r>
                    <w:proofErr w:type="spellStart"/>
                    <w:r>
                      <w:t>i</w:t>
                    </w:r>
                    <w:proofErr w:type="spellEnd"/>
                    <w:r>
                      <w:fldChar w:fldCharType="end"/>
                    </w:r>
                  </w:p>
                </w:txbxContent>
              </v:textbox>
              <w10:wrap anchorx="margin"/>
            </v:shape>
          </w:pict>
        </mc:Fallback>
      </mc:AlternateContent>
    </w:r>
    <w:r>
      <w:rPr>
        <w:noProof/>
      </w:rPr>
      <mc:AlternateContent>
        <mc:Choice Requires="wps">
          <w:drawing>
            <wp:anchor distT="0" distB="0" distL="114300" distR="114300" simplePos="0" relativeHeight="251652608" behindDoc="0" locked="0" layoutInCell="1" allowOverlap="1" wp14:anchorId="5662F921" wp14:editId="2DFC4AA5">
              <wp:simplePos x="0" y="0"/>
              <wp:positionH relativeFrom="margin">
                <wp:align>right</wp:align>
              </wp:positionH>
              <wp:positionV relativeFrom="paragraph">
                <wp:posOffset>0</wp:posOffset>
              </wp:positionV>
              <wp:extent cx="1828800" cy="18288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4E323D" w14:textId="77777777" w:rsidR="00E6729F" w:rsidRDefault="00E6729F">
                          <w:pPr>
                            <w:pStyle w:val="Footer"/>
                            <w:rPr>
                              <w:lang w:val="en-U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5662F921" id="Text Box 32" o:spid="_x0000_s1028" type="#_x0000_t202" style="position:absolute;left:0;text-align:left;margin-left:92.8pt;margin-top:0;width:2in;height:2in;z-index:25165260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" filled="f" stroked="f" strokeweight=".5pt">
              <v:textbox style="mso-fit-shape-to-text:t" inset="0,0,0,0">
                <w:txbxContent>
                  <w:p w14:paraId="6D4E323D" w14:textId="77777777" w:rsidR="00E6729F" w:rsidRDefault="00E6729F">
                    <w:pPr>
                      <w:pStyle w:val="Footer"/>
                      <w:rPr>
                        <w:lang w:val="en-US"/>
                      </w:rPr>
                    </w:pPr>
                  </w:p>
                </w:txbxContent>
              </v:textbox>
              <w10:wrap anchorx="margin"/>
            </v:shape>
          </w:pict>
        </mc:Fallback>
      </mc:AlternateContent>
    </w:r>
  </w:p>
  <w:p w14:paraId="2EA3CE61" w14:textId="77777777" w:rsidR="00E6729F" w:rsidRDefault="00E672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69889126"/>
    </w:sdtPr>
    <w:sdtContent>
      <w:p w14:paraId="42B85956" w14:textId="77777777" w:rsidR="00E6729F" w:rsidRDefault="00E6729F">
        <w:pPr>
          <w:pStyle w:val="Footer"/>
          <w:framePr w:wrap="auto"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4815FA" w14:textId="77777777" w:rsidR="00E6729F" w:rsidRDefault="00E6729F">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CC2AE" w14:textId="77777777" w:rsidR="00E6729F" w:rsidRDefault="00E6729F">
    <w:pPr>
      <w:pStyle w:val="Footer"/>
      <w:ind w:right="360"/>
    </w:pPr>
    <w:r>
      <w:rPr>
        <w:noProof/>
      </w:rPr>
      <mc:AlternateContent>
        <mc:Choice Requires="wps">
          <w:drawing>
            <wp:anchor distT="0" distB="0" distL="114300" distR="114300" simplePos="0" relativeHeight="251650560" behindDoc="0" locked="0" layoutInCell="1" allowOverlap="1" wp14:anchorId="61A9CEAC" wp14:editId="4A6A80F7">
              <wp:simplePos x="0" y="0"/>
              <wp:positionH relativeFrom="margin">
                <wp:align>right</wp:align>
              </wp:positionH>
              <wp:positionV relativeFrom="paragraph">
                <wp:posOffset>0</wp:posOffset>
              </wp:positionV>
              <wp:extent cx="1828800" cy="18288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4EE241" w14:textId="77777777" w:rsidR="00E6729F" w:rsidRDefault="00E6729F">
                          <w:pPr>
                            <w:pStyle w:val="Foote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i</w:t>
                          </w:r>
                          <w:r>
                            <w:rPr>
                              <w:rFonts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1A9CEAC" id="_x0000_t202" coordsize="21600,21600" o:spt="202" path="m,l,21600r21600,l21600,xe">
              <v:stroke joinstyle="miter"/>
              <v:path gradientshapeok="t" o:connecttype="rect"/>
            </v:shapetype>
            <v:shape id="Text Box 34" o:spid="_x0000_s1029" type="#_x0000_t202" style="position:absolute;margin-left:92.8pt;margin-top:0;width:2in;height:2in;z-index:25165056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" filled="f" stroked="f" strokeweight=".5pt">
              <v:textbox style="mso-fit-shape-to-text:t" inset="0,0,0,0">
                <w:txbxContent>
                  <w:p w14:paraId="754EE241" w14:textId="77777777" w:rsidR="00E6729F" w:rsidRDefault="00E6729F">
                    <w:pPr>
                      <w:pStyle w:val="Foote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49775267"/>
    </w:sdtPr>
    <w:sdtContent>
      <w:p w14:paraId="0FADE455" w14:textId="77777777" w:rsidR="00E6729F" w:rsidRDefault="00E6729F">
        <w:pPr>
          <w:pStyle w:val="Footer"/>
          <w:framePr w:wrap="auto"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proofErr w:type="spellStart"/>
        <w:r>
          <w:rPr>
            <w:rStyle w:val="PageNumber"/>
          </w:rPr>
          <w:t>i</w:t>
        </w:r>
        <w:proofErr w:type="spellEnd"/>
        <w:r>
          <w:rPr>
            <w:rStyle w:val="PageNumber"/>
          </w:rPr>
          <w:fldChar w:fldCharType="end"/>
        </w:r>
      </w:p>
    </w:sdtContent>
  </w:sdt>
  <w:p w14:paraId="1D1D4435" w14:textId="77777777" w:rsidR="00E6729F" w:rsidRDefault="00E6729F">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E938B" w14:textId="77777777" w:rsidR="00E6729F" w:rsidRDefault="00E6729F">
    <w:pPr>
      <w:pStyle w:val="Footer"/>
      <w:tabs>
        <w:tab w:val="clear" w:pos="4680"/>
        <w:tab w:val="clear" w:pos="9360"/>
      </w:tabs>
      <w:jc w:val="right"/>
      <w:rPr>
        <w:rStyle w:val="PageNumber"/>
        <w:lang w:val="en-US"/>
      </w:rPr>
    </w:pPr>
    <w:r>
      <w:rPr>
        <w:noProof/>
      </w:rPr>
      <mc:AlternateContent>
        <mc:Choice Requires="wps">
          <w:drawing>
            <wp:anchor distT="0" distB="0" distL="114300" distR="114300" simplePos="0" relativeHeight="251651584" behindDoc="0" locked="0" layoutInCell="1" allowOverlap="1" wp14:anchorId="0C538337" wp14:editId="3DD87C59">
              <wp:simplePos x="0" y="0"/>
              <wp:positionH relativeFrom="margin">
                <wp:posOffset>5263662</wp:posOffset>
              </wp:positionH>
              <wp:positionV relativeFrom="paragraph">
                <wp:posOffset>-928</wp:posOffset>
              </wp:positionV>
              <wp:extent cx="228013" cy="1828800"/>
              <wp:effectExtent l="0" t="0" r="635" b="635"/>
              <wp:wrapNone/>
              <wp:docPr id="39" name="Text Box 39"/>
              <wp:cNvGraphicFramePr/>
              <a:graphic xmlns:a="http://schemas.openxmlformats.org/drawingml/2006/main">
                <a:graphicData uri="http://schemas.microsoft.com/office/word/2010/wordprocessingShape">
                  <wps:wsp>
                    <wps:cNvSpPr txBox="1"/>
                    <wps:spPr>
                      <a:xfrm>
                        <a:off x="0" y="0"/>
                        <a:ext cx="228013"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281301" w14:textId="77777777" w:rsidR="00E6729F" w:rsidRDefault="00E6729F">
                          <w:pPr>
                            <w:pStyle w:val="Footer"/>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0C538337" id="_x0000_t202" coordsize="21600,21600" o:spt="202" path="m,l,21600r21600,l21600,xe">
              <v:stroke joinstyle="miter"/>
              <v:path gradientshapeok="t" o:connecttype="rect"/>
            </v:shapetype>
            <v:shape id="Text Box 39" o:spid="_x0000_s1030" type="#_x0000_t202" style="position:absolute;left:0;text-align:left;margin-left:414.45pt;margin-top:-.05pt;width:17.95pt;height:2in;z-index:251651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" filled="f" stroked="f" strokeweight=".5pt">
              <v:textbox style="mso-fit-shape-to-text:t" inset="0,0,0,0">
                <w:txbxContent>
                  <w:p w14:paraId="76281301" w14:textId="77777777" w:rsidR="00E6729F" w:rsidRDefault="00E6729F">
                    <w:pPr>
                      <w:pStyle w:val="Footer"/>
                    </w:pPr>
                    <w:r>
                      <w:fldChar w:fldCharType="begin"/>
                    </w:r>
                    <w:r>
                      <w:instrText xml:space="preserve"> PAGE  \* MERGEFORMAT </w:instrText>
                    </w:r>
                    <w:r>
                      <w:fldChar w:fldCharType="separate"/>
                    </w:r>
                    <w:r>
                      <w:t>ii</w:t>
                    </w:r>
                    <w: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80B40" w14:textId="77777777" w:rsidR="00E6729F" w:rsidRDefault="00E6729F">
    <w:pPr>
      <w:pStyle w:val="Footer"/>
      <w:jc w:val="right"/>
    </w:pPr>
    <w:r>
      <w:rPr>
        <w:noProof/>
      </w:rPr>
      <mc:AlternateContent>
        <mc:Choice Requires="wps">
          <w:drawing>
            <wp:anchor distT="0" distB="0" distL="114300" distR="114300" simplePos="0" relativeHeight="251649536" behindDoc="0" locked="0" layoutInCell="1" allowOverlap="1" wp14:anchorId="20CE5669" wp14:editId="26D5B5DD">
              <wp:simplePos x="0" y="0"/>
              <wp:positionH relativeFrom="margin">
                <wp:align>right</wp:align>
              </wp:positionH>
              <wp:positionV relativeFrom="paragraph">
                <wp:posOffset>0</wp:posOffset>
              </wp:positionV>
              <wp:extent cx="1828800" cy="18288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4F09CB" w14:textId="77777777" w:rsidR="00E6729F" w:rsidRDefault="00E6729F">
                          <w:pPr>
                            <w:pStyle w:val="Footer"/>
                          </w:pPr>
                          <w:r>
                            <w:fldChar w:fldCharType="begin"/>
                          </w:r>
                          <w:r>
                            <w:instrText xml:space="preserve"> PAGE  \* MERGEFORMAT </w:instrText>
                          </w:r>
                          <w:r>
                            <w:fldChar w:fldCharType="separate"/>
                          </w:r>
                          <w:r>
                            <w:t>v</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0CE5669" id="_x0000_t202" coordsize="21600,21600" o:spt="202" path="m,l,21600r21600,l21600,xe">
              <v:stroke joinstyle="miter"/>
              <v:path gradientshapeok="t" o:connecttype="rect"/>
            </v:shapetype>
            <v:shape id="Text Box 27" o:spid="_x0000_s1031" type="#_x0000_t202" style="position:absolute;left:0;text-align:left;margin-left:92.8pt;margin-top:0;width:2in;height:2in;z-index:25164953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" filled="f" stroked="f" strokeweight=".5pt">
              <v:textbox style="mso-fit-shape-to-text:t" inset="0,0,0,0">
                <w:txbxContent>
                  <w:p w14:paraId="474F09CB" w14:textId="77777777" w:rsidR="00E6729F" w:rsidRDefault="00E6729F">
                    <w:pPr>
                      <w:pStyle w:val="Footer"/>
                    </w:pPr>
                    <w:r>
                      <w:fldChar w:fldCharType="begin"/>
                    </w:r>
                    <w:r>
                      <w:instrText xml:space="preserve"> PAGE  \* MERGEFORMAT </w:instrText>
                    </w:r>
                    <w:r>
                      <w:fldChar w:fldCharType="separate"/>
                    </w:r>
                    <w:r>
                      <w:t>v</w:t>
                    </w:r>
                    <w:r>
                      <w:fldChar w:fldCharType="end"/>
                    </w:r>
                  </w:p>
                </w:txbxContent>
              </v:textbox>
              <w10:wrap anchorx="margin"/>
            </v:shape>
          </w:pict>
        </mc:Fallback>
      </mc:AlternateContent>
    </w:r>
  </w:p>
  <w:p w14:paraId="4FB48B70" w14:textId="77777777" w:rsidR="00E6729F" w:rsidRDefault="00E6729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F8406" w14:textId="77777777" w:rsidR="00E6729F" w:rsidRDefault="00E6729F">
    <w:pPr>
      <w:pStyle w:val="Footer"/>
      <w:tabs>
        <w:tab w:val="clear" w:pos="4680"/>
        <w:tab w:val="clear" w:pos="9360"/>
      </w:tabs>
      <w:jc w:val="right"/>
      <w:rPr>
        <w:rStyle w:val="PageNumbe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659776" behindDoc="0" locked="0" layoutInCell="1" allowOverlap="1" wp14:anchorId="4BAA15ED" wp14:editId="597F24A3">
              <wp:simplePos x="0" y="0"/>
              <wp:positionH relativeFrom="margin">
                <wp:posOffset>5146432</wp:posOffset>
              </wp:positionH>
              <wp:positionV relativeFrom="paragraph">
                <wp:posOffset>3517</wp:posOffset>
              </wp:positionV>
              <wp:extent cx="323508" cy="1828800"/>
              <wp:effectExtent l="0" t="0" r="6985" b="8890"/>
              <wp:wrapNone/>
              <wp:docPr id="11" name="Text Box 11"/>
              <wp:cNvGraphicFramePr/>
              <a:graphic xmlns:a="http://schemas.openxmlformats.org/drawingml/2006/main">
                <a:graphicData uri="http://schemas.microsoft.com/office/word/2010/wordprocessingShape">
                  <wps:wsp>
                    <wps:cNvSpPr txBox="1"/>
                    <wps:spPr>
                      <a:xfrm>
                        <a:off x="0" y="0"/>
                        <a:ext cx="323508"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24FD6F" w14:textId="77777777" w:rsidR="00E6729F" w:rsidRDefault="00E6729F">
                          <w:pPr>
                            <w:pStyle w:val="Foote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ix</w:t>
                          </w:r>
                          <w:r>
                            <w:rPr>
                              <w:rFonts w:ascii="Times New Roman" w:hAnsi="Times New Roman" w:cs="Times New Roman"/>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4BAA15ED" id="_x0000_t202" coordsize="21600,21600" o:spt="202" path="m,l,21600r21600,l21600,xe">
              <v:stroke joinstyle="miter"/>
              <v:path gradientshapeok="t" o:connecttype="rect"/>
            </v:shapetype>
            <v:shape id="Text Box 11" o:spid="_x0000_s1032" type="#_x0000_t202" style="position:absolute;left:0;text-align:left;margin-left:405.25pt;margin-top:.3pt;width:25.45pt;height:2in;z-index:251659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" filled="f" stroked="f" strokeweight=".5pt">
              <v:textbox style="mso-fit-shape-to-text:t" inset="0,0,0,0">
                <w:txbxContent>
                  <w:p w14:paraId="1224FD6F" w14:textId="77777777" w:rsidR="00E6729F" w:rsidRDefault="00E6729F">
                    <w:pPr>
                      <w:pStyle w:val="Foote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ix</w:t>
                    </w:r>
                    <w:r>
                      <w:rPr>
                        <w:rFonts w:ascii="Times New Roman" w:hAnsi="Times New Roman" w:cs="Times New Roman"/>
                        <w:sz w:val="24"/>
                        <w:szCs w:val="24"/>
                      </w:rPr>
                      <w:fldChar w:fldCharType="end"/>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0243B" w14:textId="77777777" w:rsidR="00E6729F" w:rsidRDefault="00E6729F">
    <w:pPr>
      <w:pStyle w:val="Footer"/>
      <w:jc w:val="both"/>
      <w:rPr>
        <w:lang w:val="en-US"/>
      </w:rPr>
    </w:pPr>
    <w:r>
      <w:rPr>
        <w:noProof/>
      </w:rPr>
      <mc:AlternateContent>
        <mc:Choice Requires="wps">
          <w:drawing>
            <wp:anchor distT="0" distB="0" distL="114300" distR="114300" simplePos="0" relativeHeight="251663872" behindDoc="0" locked="0" layoutInCell="1" allowOverlap="1" wp14:anchorId="5167CEA8" wp14:editId="166FE617">
              <wp:simplePos x="0" y="0"/>
              <wp:positionH relativeFrom="margin">
                <wp:align>right</wp:align>
              </wp:positionH>
              <wp:positionV relativeFrom="paragraph">
                <wp:posOffset>0</wp:posOffset>
              </wp:positionV>
              <wp:extent cx="1828800" cy="1828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40CED2" w14:textId="77777777" w:rsidR="00E6729F" w:rsidRDefault="00E6729F">
                          <w:pPr>
                            <w:pStyle w:val="Footer"/>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167CEA8" id="_x0000_t202" coordsize="21600,21600" o:spt="202" path="m,l,21600r21600,l21600,xe">
              <v:stroke joinstyle="miter"/>
              <v:path gradientshapeok="t" o:connecttype="rect"/>
            </v:shapetype>
            <v:shape id="Text Box 12" o:spid="_x0000_s1033" type="#_x0000_t202" style="position:absolute;left:0;text-align:left;margin-left:92.8pt;margin-top:0;width:2in;height:2in;z-index:25166387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" filled="f" stroked="f" strokeweight=".5pt">
              <v:textbox style="mso-fit-shape-to-text:t" inset="0,0,0,0">
                <w:txbxContent>
                  <w:p w14:paraId="0240CED2" w14:textId="77777777" w:rsidR="00E6729F" w:rsidRDefault="00E6729F">
                    <w:pPr>
                      <w:pStyle w:val="Footer"/>
                    </w:pPr>
                    <w:r>
                      <w:fldChar w:fldCharType="begin"/>
                    </w:r>
                    <w:r>
                      <w:instrText xml:space="preserve"> PAGE  \* MERGEFORMAT </w:instrText>
                    </w:r>
                    <w:r>
                      <w:fldChar w:fldCharType="separate"/>
                    </w:r>
                    <w:r>
                      <w:t>i</w:t>
                    </w:r>
                    <w:proofErr w:type="spellStart"/>
                    <w:r>
                      <w:t>i</w:t>
                    </w:r>
                    <w:proofErr w:type="spellEnd"/>
                    <w:r>
                      <w:fldChar w:fldCharType="end"/>
                    </w:r>
                  </w:p>
                </w:txbxContent>
              </v:textbox>
              <w10:wrap anchorx="margin"/>
            </v:shape>
          </w:pict>
        </mc:Fallback>
      </mc:AlternateContent>
    </w:r>
    <w:r>
      <w:rPr>
        <w:noProof/>
      </w:rPr>
      <mc:AlternateContent>
        <mc:Choice Requires="wps">
          <w:drawing>
            <wp:anchor distT="0" distB="0" distL="114300" distR="114300" simplePos="0" relativeHeight="251660800" behindDoc="0" locked="0" layoutInCell="1" allowOverlap="1" wp14:anchorId="5DDAB8C6" wp14:editId="2AEF7B84">
              <wp:simplePos x="0" y="0"/>
              <wp:positionH relativeFrom="margin">
                <wp:align>right</wp:align>
              </wp:positionH>
              <wp:positionV relativeFrom="paragraph">
                <wp:posOffset>0</wp:posOffset>
              </wp:positionV>
              <wp:extent cx="1828800" cy="1828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9B6461" w14:textId="77777777" w:rsidR="00E6729F" w:rsidRDefault="00E6729F">
                          <w:pPr>
                            <w:pStyle w:val="Footer"/>
                          </w:pPr>
                          <w:r>
                            <w:rPr>
                              <w:rFonts w:ascii="Times New Roman" w:hAnsi="Times New Roman" w:cs="Times New Roman"/>
                              <w:sz w:val="24"/>
                              <w:szCs w:val="24"/>
                              <w:lang w:val="en-US"/>
                            </w:rPr>
                            <w:t>1</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5DDAB8C6" id="Text Box 13" o:spid="_x0000_s1034" type="#_x0000_t202" style="position:absolute;left:0;text-align:left;margin-left:92.8pt;margin-top:0;width:2in;height:2in;z-index:25166080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" filled="f" stroked="f" strokeweight=".5pt">
              <v:textbox style="mso-fit-shape-to-text:t" inset="0,0,0,0">
                <w:txbxContent>
                  <w:p w14:paraId="559B6461" w14:textId="77777777" w:rsidR="00E6729F" w:rsidRDefault="00E6729F">
                    <w:pPr>
                      <w:pStyle w:val="Footer"/>
                    </w:pPr>
                    <w:r>
                      <w:rPr>
                        <w:rFonts w:ascii="Times New Roman" w:hAnsi="Times New Roman" w:cs="Times New Roman"/>
                        <w:sz w:val="24"/>
                        <w:szCs w:val="24"/>
                        <w:lang w:val="en-US"/>
                      </w:rPr>
                      <w:t>1</w:t>
                    </w:r>
                  </w:p>
                </w:txbxContent>
              </v:textbox>
              <w10:wrap anchorx="margin"/>
            </v:shape>
          </w:pict>
        </mc:Fallback>
      </mc:AlternateContent>
    </w:r>
  </w:p>
  <w:p w14:paraId="6A2AE304" w14:textId="77777777" w:rsidR="00E6729F" w:rsidRDefault="00E672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5263C8" w14:textId="77777777" w:rsidR="0052400B" w:rsidRDefault="0052400B">
      <w:r>
        <w:separator/>
      </w:r>
    </w:p>
  </w:footnote>
  <w:footnote w:type="continuationSeparator" w:id="0">
    <w:p w14:paraId="6356222B" w14:textId="77777777" w:rsidR="0052400B" w:rsidRDefault="005240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D4408" w14:textId="77777777" w:rsidR="00E6729F" w:rsidRDefault="00E6729F">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B627DF"/>
    <w:multiLevelType w:val="multilevel"/>
    <w:tmpl w:val="48B627DF"/>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4D323457"/>
    <w:multiLevelType w:val="multilevel"/>
    <w:tmpl w:val="2722AEC4"/>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rPr>
        <w:rFonts w:ascii="Arial" w:eastAsiaTheme="minorHAnsi" w:hAnsi="Arial" w:cs="Arial"/>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 w15:restartNumberingAfterBreak="0">
    <w:nsid w:val="557074DA"/>
    <w:multiLevelType w:val="multilevel"/>
    <w:tmpl w:val="557074D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70ED7D68"/>
    <w:multiLevelType w:val="multilevel"/>
    <w:tmpl w:val="70ED7D6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787B4CBA"/>
    <w:multiLevelType w:val="multilevel"/>
    <w:tmpl w:val="787B4C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7B524273"/>
    <w:multiLevelType w:val="multilevel"/>
    <w:tmpl w:val="7B524273"/>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057630949">
    <w:abstractNumId w:val="4"/>
  </w:num>
  <w:num w:numId="2" w16cid:durableId="1664551204">
    <w:abstractNumId w:val="1"/>
  </w:num>
  <w:num w:numId="3" w16cid:durableId="543106039">
    <w:abstractNumId w:val="5"/>
  </w:num>
  <w:num w:numId="4" w16cid:durableId="380832881">
    <w:abstractNumId w:val="0"/>
  </w:num>
  <w:num w:numId="5" w16cid:durableId="1305505307">
    <w:abstractNumId w:val="2"/>
  </w:num>
  <w:num w:numId="6" w16cid:durableId="18592692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autoHyphenation/>
  <w:hyphenationZone w:val="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892"/>
    <w:rsid w:val="000001D8"/>
    <w:rsid w:val="0000021B"/>
    <w:rsid w:val="0000268E"/>
    <w:rsid w:val="00004AB2"/>
    <w:rsid w:val="00004D5B"/>
    <w:rsid w:val="00004E5A"/>
    <w:rsid w:val="00005474"/>
    <w:rsid w:val="00007EBF"/>
    <w:rsid w:val="000127EA"/>
    <w:rsid w:val="00012869"/>
    <w:rsid w:val="00012E59"/>
    <w:rsid w:val="000225FD"/>
    <w:rsid w:val="00023042"/>
    <w:rsid w:val="00031326"/>
    <w:rsid w:val="0003150D"/>
    <w:rsid w:val="0003450B"/>
    <w:rsid w:val="00034A39"/>
    <w:rsid w:val="000407EA"/>
    <w:rsid w:val="00041DC5"/>
    <w:rsid w:val="000446B4"/>
    <w:rsid w:val="000448C6"/>
    <w:rsid w:val="00044FA4"/>
    <w:rsid w:val="00045EF2"/>
    <w:rsid w:val="00046E06"/>
    <w:rsid w:val="00052148"/>
    <w:rsid w:val="00052891"/>
    <w:rsid w:val="000548E5"/>
    <w:rsid w:val="00055259"/>
    <w:rsid w:val="00056288"/>
    <w:rsid w:val="00060C40"/>
    <w:rsid w:val="00063364"/>
    <w:rsid w:val="000673D3"/>
    <w:rsid w:val="0007127A"/>
    <w:rsid w:val="00071825"/>
    <w:rsid w:val="00076120"/>
    <w:rsid w:val="00077F45"/>
    <w:rsid w:val="000836E0"/>
    <w:rsid w:val="00083CC2"/>
    <w:rsid w:val="000849EB"/>
    <w:rsid w:val="00086318"/>
    <w:rsid w:val="000906C1"/>
    <w:rsid w:val="00090902"/>
    <w:rsid w:val="00093330"/>
    <w:rsid w:val="00095724"/>
    <w:rsid w:val="00095B03"/>
    <w:rsid w:val="000967ED"/>
    <w:rsid w:val="00096D18"/>
    <w:rsid w:val="000A1A9E"/>
    <w:rsid w:val="000A2B32"/>
    <w:rsid w:val="000A451E"/>
    <w:rsid w:val="000A5A5A"/>
    <w:rsid w:val="000A600B"/>
    <w:rsid w:val="000B0B8E"/>
    <w:rsid w:val="000B462D"/>
    <w:rsid w:val="000B4802"/>
    <w:rsid w:val="000B48E6"/>
    <w:rsid w:val="000B79B2"/>
    <w:rsid w:val="000C07AC"/>
    <w:rsid w:val="000C087D"/>
    <w:rsid w:val="000C1BC7"/>
    <w:rsid w:val="000C1C80"/>
    <w:rsid w:val="000C3F3B"/>
    <w:rsid w:val="000C4F52"/>
    <w:rsid w:val="000C54F4"/>
    <w:rsid w:val="000C67A6"/>
    <w:rsid w:val="000D1DD9"/>
    <w:rsid w:val="000D22C2"/>
    <w:rsid w:val="000D3A6F"/>
    <w:rsid w:val="000D3FB8"/>
    <w:rsid w:val="000D57E9"/>
    <w:rsid w:val="000D7E48"/>
    <w:rsid w:val="000E0DE0"/>
    <w:rsid w:val="000E243C"/>
    <w:rsid w:val="000E4EC7"/>
    <w:rsid w:val="000E5D5B"/>
    <w:rsid w:val="000E7A12"/>
    <w:rsid w:val="000F34E5"/>
    <w:rsid w:val="000F3760"/>
    <w:rsid w:val="000F3807"/>
    <w:rsid w:val="000F485A"/>
    <w:rsid w:val="000F4A6E"/>
    <w:rsid w:val="000F56F1"/>
    <w:rsid w:val="0010480B"/>
    <w:rsid w:val="0010620F"/>
    <w:rsid w:val="00111841"/>
    <w:rsid w:val="0011515C"/>
    <w:rsid w:val="00116415"/>
    <w:rsid w:val="00117935"/>
    <w:rsid w:val="00121066"/>
    <w:rsid w:val="00122C77"/>
    <w:rsid w:val="0012424C"/>
    <w:rsid w:val="001243E8"/>
    <w:rsid w:val="00125BD5"/>
    <w:rsid w:val="001260A5"/>
    <w:rsid w:val="001266C2"/>
    <w:rsid w:val="00126766"/>
    <w:rsid w:val="00131B59"/>
    <w:rsid w:val="00134260"/>
    <w:rsid w:val="001348EB"/>
    <w:rsid w:val="00135BD1"/>
    <w:rsid w:val="00135C81"/>
    <w:rsid w:val="001364F6"/>
    <w:rsid w:val="0013731D"/>
    <w:rsid w:val="00144766"/>
    <w:rsid w:val="00144FB2"/>
    <w:rsid w:val="0014549E"/>
    <w:rsid w:val="00145E57"/>
    <w:rsid w:val="00147EFB"/>
    <w:rsid w:val="00153B8C"/>
    <w:rsid w:val="00154DB9"/>
    <w:rsid w:val="0015513A"/>
    <w:rsid w:val="00155BDF"/>
    <w:rsid w:val="001561D6"/>
    <w:rsid w:val="001561D9"/>
    <w:rsid w:val="0015653B"/>
    <w:rsid w:val="001570E1"/>
    <w:rsid w:val="001608BF"/>
    <w:rsid w:val="00161A84"/>
    <w:rsid w:val="00161ECC"/>
    <w:rsid w:val="00164B8D"/>
    <w:rsid w:val="001653F6"/>
    <w:rsid w:val="001666D0"/>
    <w:rsid w:val="00167B60"/>
    <w:rsid w:val="001734F4"/>
    <w:rsid w:val="00175E58"/>
    <w:rsid w:val="00177D82"/>
    <w:rsid w:val="00182FF5"/>
    <w:rsid w:val="00183E43"/>
    <w:rsid w:val="00185C45"/>
    <w:rsid w:val="00186837"/>
    <w:rsid w:val="00186F1F"/>
    <w:rsid w:val="0019039C"/>
    <w:rsid w:val="00190EED"/>
    <w:rsid w:val="00193FC2"/>
    <w:rsid w:val="00195283"/>
    <w:rsid w:val="001A3629"/>
    <w:rsid w:val="001A68DC"/>
    <w:rsid w:val="001A760A"/>
    <w:rsid w:val="001B073C"/>
    <w:rsid w:val="001B1D4D"/>
    <w:rsid w:val="001B1F7B"/>
    <w:rsid w:val="001B50EE"/>
    <w:rsid w:val="001B5419"/>
    <w:rsid w:val="001B5F4A"/>
    <w:rsid w:val="001B7784"/>
    <w:rsid w:val="001C232F"/>
    <w:rsid w:val="001C23F8"/>
    <w:rsid w:val="001C37B0"/>
    <w:rsid w:val="001C4C3B"/>
    <w:rsid w:val="001C56F7"/>
    <w:rsid w:val="001C5AA2"/>
    <w:rsid w:val="001C74CC"/>
    <w:rsid w:val="001D152F"/>
    <w:rsid w:val="001D5565"/>
    <w:rsid w:val="001E2617"/>
    <w:rsid w:val="001E3888"/>
    <w:rsid w:val="001E419F"/>
    <w:rsid w:val="001E6218"/>
    <w:rsid w:val="001F05F3"/>
    <w:rsid w:val="001F061E"/>
    <w:rsid w:val="001F067A"/>
    <w:rsid w:val="001F12A1"/>
    <w:rsid w:val="001F30E2"/>
    <w:rsid w:val="00200C6A"/>
    <w:rsid w:val="0020216B"/>
    <w:rsid w:val="00203890"/>
    <w:rsid w:val="002075EC"/>
    <w:rsid w:val="00207C4C"/>
    <w:rsid w:val="00210B83"/>
    <w:rsid w:val="00214963"/>
    <w:rsid w:val="002150CB"/>
    <w:rsid w:val="00215B64"/>
    <w:rsid w:val="002162F0"/>
    <w:rsid w:val="00216831"/>
    <w:rsid w:val="002208D0"/>
    <w:rsid w:val="00220C0A"/>
    <w:rsid w:val="00221F40"/>
    <w:rsid w:val="00223C70"/>
    <w:rsid w:val="002253D0"/>
    <w:rsid w:val="002253DE"/>
    <w:rsid w:val="00231386"/>
    <w:rsid w:val="00233CBB"/>
    <w:rsid w:val="00244958"/>
    <w:rsid w:val="00245037"/>
    <w:rsid w:val="002452F5"/>
    <w:rsid w:val="002463E0"/>
    <w:rsid w:val="00246941"/>
    <w:rsid w:val="00250181"/>
    <w:rsid w:val="0025398A"/>
    <w:rsid w:val="00253A77"/>
    <w:rsid w:val="00254199"/>
    <w:rsid w:val="00254C83"/>
    <w:rsid w:val="00255ACC"/>
    <w:rsid w:val="00256FC1"/>
    <w:rsid w:val="00257338"/>
    <w:rsid w:val="0025777B"/>
    <w:rsid w:val="00260B88"/>
    <w:rsid w:val="00260EB4"/>
    <w:rsid w:val="002615A2"/>
    <w:rsid w:val="002615E2"/>
    <w:rsid w:val="00263F6F"/>
    <w:rsid w:val="00264D03"/>
    <w:rsid w:val="00267477"/>
    <w:rsid w:val="002719CF"/>
    <w:rsid w:val="00271D4B"/>
    <w:rsid w:val="00272634"/>
    <w:rsid w:val="00273A5C"/>
    <w:rsid w:val="0027651C"/>
    <w:rsid w:val="00277868"/>
    <w:rsid w:val="0028165E"/>
    <w:rsid w:val="00281AC3"/>
    <w:rsid w:val="00283482"/>
    <w:rsid w:val="00283BE0"/>
    <w:rsid w:val="00285661"/>
    <w:rsid w:val="00286974"/>
    <w:rsid w:val="002912A5"/>
    <w:rsid w:val="0029185C"/>
    <w:rsid w:val="00291F82"/>
    <w:rsid w:val="0029566A"/>
    <w:rsid w:val="002A12BD"/>
    <w:rsid w:val="002A14DF"/>
    <w:rsid w:val="002A4BC9"/>
    <w:rsid w:val="002A5180"/>
    <w:rsid w:val="002A6B1A"/>
    <w:rsid w:val="002A6E5E"/>
    <w:rsid w:val="002A6F21"/>
    <w:rsid w:val="002A766C"/>
    <w:rsid w:val="002A7D44"/>
    <w:rsid w:val="002B1B98"/>
    <w:rsid w:val="002B3480"/>
    <w:rsid w:val="002B4092"/>
    <w:rsid w:val="002B437C"/>
    <w:rsid w:val="002B4D9B"/>
    <w:rsid w:val="002B611F"/>
    <w:rsid w:val="002B7021"/>
    <w:rsid w:val="002C1916"/>
    <w:rsid w:val="002C214C"/>
    <w:rsid w:val="002C3531"/>
    <w:rsid w:val="002C4538"/>
    <w:rsid w:val="002C4B58"/>
    <w:rsid w:val="002C70DA"/>
    <w:rsid w:val="002C7865"/>
    <w:rsid w:val="002D3EE3"/>
    <w:rsid w:val="002D7DF8"/>
    <w:rsid w:val="002E0FE3"/>
    <w:rsid w:val="002E1427"/>
    <w:rsid w:val="002E4C3F"/>
    <w:rsid w:val="002E6518"/>
    <w:rsid w:val="002E6953"/>
    <w:rsid w:val="002E70CA"/>
    <w:rsid w:val="002F0A8A"/>
    <w:rsid w:val="002F1D60"/>
    <w:rsid w:val="002F4007"/>
    <w:rsid w:val="002F55E6"/>
    <w:rsid w:val="002F5AB4"/>
    <w:rsid w:val="00301770"/>
    <w:rsid w:val="0030307F"/>
    <w:rsid w:val="00304E38"/>
    <w:rsid w:val="00305799"/>
    <w:rsid w:val="003064F0"/>
    <w:rsid w:val="00306614"/>
    <w:rsid w:val="003136AC"/>
    <w:rsid w:val="00314601"/>
    <w:rsid w:val="00315A5D"/>
    <w:rsid w:val="0031622B"/>
    <w:rsid w:val="00316638"/>
    <w:rsid w:val="003169A4"/>
    <w:rsid w:val="00316B00"/>
    <w:rsid w:val="00316B1B"/>
    <w:rsid w:val="00316E06"/>
    <w:rsid w:val="0032140C"/>
    <w:rsid w:val="0032244B"/>
    <w:rsid w:val="003236C5"/>
    <w:rsid w:val="00325908"/>
    <w:rsid w:val="00327DC0"/>
    <w:rsid w:val="0033113F"/>
    <w:rsid w:val="003329E5"/>
    <w:rsid w:val="00334A15"/>
    <w:rsid w:val="00334E6F"/>
    <w:rsid w:val="0033688A"/>
    <w:rsid w:val="003419DA"/>
    <w:rsid w:val="0034419A"/>
    <w:rsid w:val="00346CD5"/>
    <w:rsid w:val="003470BB"/>
    <w:rsid w:val="003478B9"/>
    <w:rsid w:val="00347BE7"/>
    <w:rsid w:val="00347EDB"/>
    <w:rsid w:val="003506C1"/>
    <w:rsid w:val="00353353"/>
    <w:rsid w:val="00357444"/>
    <w:rsid w:val="00357ED1"/>
    <w:rsid w:val="00360936"/>
    <w:rsid w:val="00360B92"/>
    <w:rsid w:val="003611A5"/>
    <w:rsid w:val="00361992"/>
    <w:rsid w:val="00361E2B"/>
    <w:rsid w:val="00362C2F"/>
    <w:rsid w:val="00367A86"/>
    <w:rsid w:val="00367B22"/>
    <w:rsid w:val="0037091C"/>
    <w:rsid w:val="00371869"/>
    <w:rsid w:val="0037554F"/>
    <w:rsid w:val="00375596"/>
    <w:rsid w:val="00375C1B"/>
    <w:rsid w:val="00382491"/>
    <w:rsid w:val="003841E6"/>
    <w:rsid w:val="00386EA4"/>
    <w:rsid w:val="00387F76"/>
    <w:rsid w:val="00394ACD"/>
    <w:rsid w:val="0039692F"/>
    <w:rsid w:val="003A17D6"/>
    <w:rsid w:val="003A1BE1"/>
    <w:rsid w:val="003A1E31"/>
    <w:rsid w:val="003A58D4"/>
    <w:rsid w:val="003A6F65"/>
    <w:rsid w:val="003A7DAE"/>
    <w:rsid w:val="003B50AA"/>
    <w:rsid w:val="003B565B"/>
    <w:rsid w:val="003B69F4"/>
    <w:rsid w:val="003B7FFC"/>
    <w:rsid w:val="003C0CA5"/>
    <w:rsid w:val="003C10F3"/>
    <w:rsid w:val="003C19B0"/>
    <w:rsid w:val="003C1A6D"/>
    <w:rsid w:val="003C319F"/>
    <w:rsid w:val="003C31A8"/>
    <w:rsid w:val="003C4F15"/>
    <w:rsid w:val="003C75E3"/>
    <w:rsid w:val="003D10CC"/>
    <w:rsid w:val="003D139D"/>
    <w:rsid w:val="003E034D"/>
    <w:rsid w:val="003E0B59"/>
    <w:rsid w:val="003E1BF3"/>
    <w:rsid w:val="003E29EB"/>
    <w:rsid w:val="003E327F"/>
    <w:rsid w:val="003E3789"/>
    <w:rsid w:val="003E391E"/>
    <w:rsid w:val="003E423D"/>
    <w:rsid w:val="003E456D"/>
    <w:rsid w:val="003F0D72"/>
    <w:rsid w:val="003F16C8"/>
    <w:rsid w:val="003F6879"/>
    <w:rsid w:val="003F770E"/>
    <w:rsid w:val="00403036"/>
    <w:rsid w:val="00403079"/>
    <w:rsid w:val="00404DD4"/>
    <w:rsid w:val="00405607"/>
    <w:rsid w:val="0040740E"/>
    <w:rsid w:val="004127C2"/>
    <w:rsid w:val="00412DEB"/>
    <w:rsid w:val="00414A43"/>
    <w:rsid w:val="004158FD"/>
    <w:rsid w:val="00416311"/>
    <w:rsid w:val="0041745F"/>
    <w:rsid w:val="00417ACF"/>
    <w:rsid w:val="00417BA0"/>
    <w:rsid w:val="0042017E"/>
    <w:rsid w:val="00421714"/>
    <w:rsid w:val="0042258A"/>
    <w:rsid w:val="0042341B"/>
    <w:rsid w:val="00427384"/>
    <w:rsid w:val="0042745F"/>
    <w:rsid w:val="00427E1A"/>
    <w:rsid w:val="004320BF"/>
    <w:rsid w:val="00432FEF"/>
    <w:rsid w:val="00433294"/>
    <w:rsid w:val="00436A27"/>
    <w:rsid w:val="004370A4"/>
    <w:rsid w:val="0043736E"/>
    <w:rsid w:val="00441F48"/>
    <w:rsid w:val="00444070"/>
    <w:rsid w:val="00444B80"/>
    <w:rsid w:val="00446519"/>
    <w:rsid w:val="00451CB7"/>
    <w:rsid w:val="0045238D"/>
    <w:rsid w:val="00452FB3"/>
    <w:rsid w:val="00453CAD"/>
    <w:rsid w:val="0045422C"/>
    <w:rsid w:val="00455181"/>
    <w:rsid w:val="00456759"/>
    <w:rsid w:val="00457038"/>
    <w:rsid w:val="00464455"/>
    <w:rsid w:val="00465040"/>
    <w:rsid w:val="00467A55"/>
    <w:rsid w:val="0047049F"/>
    <w:rsid w:val="004707F4"/>
    <w:rsid w:val="00471850"/>
    <w:rsid w:val="00471C63"/>
    <w:rsid w:val="004754AC"/>
    <w:rsid w:val="004756FF"/>
    <w:rsid w:val="00476780"/>
    <w:rsid w:val="00480FE2"/>
    <w:rsid w:val="00481446"/>
    <w:rsid w:val="00483C1C"/>
    <w:rsid w:val="004847F8"/>
    <w:rsid w:val="004875E3"/>
    <w:rsid w:val="004907CB"/>
    <w:rsid w:val="004944BB"/>
    <w:rsid w:val="00495EBD"/>
    <w:rsid w:val="004A0944"/>
    <w:rsid w:val="004A1C70"/>
    <w:rsid w:val="004A1FA0"/>
    <w:rsid w:val="004A35FD"/>
    <w:rsid w:val="004A4702"/>
    <w:rsid w:val="004A4F5F"/>
    <w:rsid w:val="004A72A5"/>
    <w:rsid w:val="004A7A26"/>
    <w:rsid w:val="004B17C2"/>
    <w:rsid w:val="004B337F"/>
    <w:rsid w:val="004B458E"/>
    <w:rsid w:val="004B7448"/>
    <w:rsid w:val="004C1D03"/>
    <w:rsid w:val="004C253A"/>
    <w:rsid w:val="004C6AF3"/>
    <w:rsid w:val="004C78CD"/>
    <w:rsid w:val="004D07B2"/>
    <w:rsid w:val="004D1F6C"/>
    <w:rsid w:val="004D4927"/>
    <w:rsid w:val="004D49EE"/>
    <w:rsid w:val="004D6CBB"/>
    <w:rsid w:val="004D72A6"/>
    <w:rsid w:val="004E4064"/>
    <w:rsid w:val="004E6B25"/>
    <w:rsid w:val="004F1806"/>
    <w:rsid w:val="004F28DF"/>
    <w:rsid w:val="004F3133"/>
    <w:rsid w:val="004F364B"/>
    <w:rsid w:val="004F3EEA"/>
    <w:rsid w:val="004F41E2"/>
    <w:rsid w:val="004F68EC"/>
    <w:rsid w:val="004F7D0E"/>
    <w:rsid w:val="0050028F"/>
    <w:rsid w:val="00501731"/>
    <w:rsid w:val="00501CB2"/>
    <w:rsid w:val="00501D3B"/>
    <w:rsid w:val="005039C0"/>
    <w:rsid w:val="005041BB"/>
    <w:rsid w:val="00504A57"/>
    <w:rsid w:val="00506BAC"/>
    <w:rsid w:val="005071C4"/>
    <w:rsid w:val="00507D03"/>
    <w:rsid w:val="00512F13"/>
    <w:rsid w:val="00513554"/>
    <w:rsid w:val="00520CB5"/>
    <w:rsid w:val="00521AC7"/>
    <w:rsid w:val="00521C29"/>
    <w:rsid w:val="00523326"/>
    <w:rsid w:val="0052400B"/>
    <w:rsid w:val="00524AEF"/>
    <w:rsid w:val="005266DB"/>
    <w:rsid w:val="005266F7"/>
    <w:rsid w:val="0053183F"/>
    <w:rsid w:val="005318E1"/>
    <w:rsid w:val="00531934"/>
    <w:rsid w:val="00532E0C"/>
    <w:rsid w:val="00537276"/>
    <w:rsid w:val="00537531"/>
    <w:rsid w:val="005375CD"/>
    <w:rsid w:val="00537A12"/>
    <w:rsid w:val="0054020C"/>
    <w:rsid w:val="0054125E"/>
    <w:rsid w:val="005436AF"/>
    <w:rsid w:val="00544192"/>
    <w:rsid w:val="0054483B"/>
    <w:rsid w:val="00545CC6"/>
    <w:rsid w:val="00550868"/>
    <w:rsid w:val="00553E13"/>
    <w:rsid w:val="00553FBD"/>
    <w:rsid w:val="00554C95"/>
    <w:rsid w:val="00554CAF"/>
    <w:rsid w:val="00555E44"/>
    <w:rsid w:val="00557FC9"/>
    <w:rsid w:val="0056211B"/>
    <w:rsid w:val="005621BE"/>
    <w:rsid w:val="00563AA6"/>
    <w:rsid w:val="00563C20"/>
    <w:rsid w:val="00567529"/>
    <w:rsid w:val="00570477"/>
    <w:rsid w:val="005707F7"/>
    <w:rsid w:val="005724C8"/>
    <w:rsid w:val="00573F5B"/>
    <w:rsid w:val="005768F7"/>
    <w:rsid w:val="00577CC5"/>
    <w:rsid w:val="00582A58"/>
    <w:rsid w:val="00583783"/>
    <w:rsid w:val="00583EB3"/>
    <w:rsid w:val="0058584C"/>
    <w:rsid w:val="00587AE3"/>
    <w:rsid w:val="00587FC8"/>
    <w:rsid w:val="005913EC"/>
    <w:rsid w:val="00594CDE"/>
    <w:rsid w:val="005A0382"/>
    <w:rsid w:val="005A1317"/>
    <w:rsid w:val="005A241F"/>
    <w:rsid w:val="005A3425"/>
    <w:rsid w:val="005A436B"/>
    <w:rsid w:val="005A517F"/>
    <w:rsid w:val="005B3845"/>
    <w:rsid w:val="005B4085"/>
    <w:rsid w:val="005B56E5"/>
    <w:rsid w:val="005B7295"/>
    <w:rsid w:val="005C008C"/>
    <w:rsid w:val="005C0DD3"/>
    <w:rsid w:val="005C1E74"/>
    <w:rsid w:val="005C5A63"/>
    <w:rsid w:val="005C5F1F"/>
    <w:rsid w:val="005C608C"/>
    <w:rsid w:val="005C6752"/>
    <w:rsid w:val="005C6BE9"/>
    <w:rsid w:val="005C7C87"/>
    <w:rsid w:val="005D07DC"/>
    <w:rsid w:val="005D46DD"/>
    <w:rsid w:val="005D58D9"/>
    <w:rsid w:val="005D65A5"/>
    <w:rsid w:val="005E054B"/>
    <w:rsid w:val="005E1758"/>
    <w:rsid w:val="005E4229"/>
    <w:rsid w:val="005E4F84"/>
    <w:rsid w:val="005E60D0"/>
    <w:rsid w:val="005E7F8E"/>
    <w:rsid w:val="005F03EF"/>
    <w:rsid w:val="005F1EEC"/>
    <w:rsid w:val="005F2C33"/>
    <w:rsid w:val="005F3DB6"/>
    <w:rsid w:val="005F6E97"/>
    <w:rsid w:val="00601476"/>
    <w:rsid w:val="0060161C"/>
    <w:rsid w:val="006026E8"/>
    <w:rsid w:val="00602838"/>
    <w:rsid w:val="00606B36"/>
    <w:rsid w:val="0061027F"/>
    <w:rsid w:val="006103B5"/>
    <w:rsid w:val="00610C21"/>
    <w:rsid w:val="0061226B"/>
    <w:rsid w:val="00613F12"/>
    <w:rsid w:val="00615109"/>
    <w:rsid w:val="0061527A"/>
    <w:rsid w:val="00615BAC"/>
    <w:rsid w:val="00615EAC"/>
    <w:rsid w:val="00616319"/>
    <w:rsid w:val="00617C9B"/>
    <w:rsid w:val="006234B9"/>
    <w:rsid w:val="00624E4D"/>
    <w:rsid w:val="0062576F"/>
    <w:rsid w:val="0062683C"/>
    <w:rsid w:val="006326F1"/>
    <w:rsid w:val="006347BD"/>
    <w:rsid w:val="00634FC9"/>
    <w:rsid w:val="006359BA"/>
    <w:rsid w:val="006367E7"/>
    <w:rsid w:val="0063718F"/>
    <w:rsid w:val="006415F2"/>
    <w:rsid w:val="00644BE1"/>
    <w:rsid w:val="00646AF5"/>
    <w:rsid w:val="00646F4A"/>
    <w:rsid w:val="0064780D"/>
    <w:rsid w:val="006538E2"/>
    <w:rsid w:val="006550CE"/>
    <w:rsid w:val="0065583E"/>
    <w:rsid w:val="0065634A"/>
    <w:rsid w:val="0066059C"/>
    <w:rsid w:val="00664D01"/>
    <w:rsid w:val="00664D1A"/>
    <w:rsid w:val="00667142"/>
    <w:rsid w:val="00671A5B"/>
    <w:rsid w:val="0067413F"/>
    <w:rsid w:val="00677193"/>
    <w:rsid w:val="006777AC"/>
    <w:rsid w:val="00677847"/>
    <w:rsid w:val="00677BB1"/>
    <w:rsid w:val="00677C76"/>
    <w:rsid w:val="00681F43"/>
    <w:rsid w:val="00682DB2"/>
    <w:rsid w:val="006832B8"/>
    <w:rsid w:val="00683806"/>
    <w:rsid w:val="00685268"/>
    <w:rsid w:val="006853CA"/>
    <w:rsid w:val="00685444"/>
    <w:rsid w:val="006864B2"/>
    <w:rsid w:val="006870B2"/>
    <w:rsid w:val="00687B57"/>
    <w:rsid w:val="00690877"/>
    <w:rsid w:val="00690EA4"/>
    <w:rsid w:val="00692468"/>
    <w:rsid w:val="00695429"/>
    <w:rsid w:val="00696511"/>
    <w:rsid w:val="006968E9"/>
    <w:rsid w:val="00696FEA"/>
    <w:rsid w:val="006A3DB5"/>
    <w:rsid w:val="006A4BDF"/>
    <w:rsid w:val="006A6DF9"/>
    <w:rsid w:val="006B48D5"/>
    <w:rsid w:val="006B49A8"/>
    <w:rsid w:val="006B4A00"/>
    <w:rsid w:val="006B61F5"/>
    <w:rsid w:val="006B6C1A"/>
    <w:rsid w:val="006B7091"/>
    <w:rsid w:val="006B7331"/>
    <w:rsid w:val="006C0FCE"/>
    <w:rsid w:val="006C124A"/>
    <w:rsid w:val="006C12AB"/>
    <w:rsid w:val="006C1A7C"/>
    <w:rsid w:val="006C315A"/>
    <w:rsid w:val="006C4601"/>
    <w:rsid w:val="006C49F8"/>
    <w:rsid w:val="006C671B"/>
    <w:rsid w:val="006C674E"/>
    <w:rsid w:val="006D06E1"/>
    <w:rsid w:val="006D0C18"/>
    <w:rsid w:val="006D1B3C"/>
    <w:rsid w:val="006D1EBB"/>
    <w:rsid w:val="006D6021"/>
    <w:rsid w:val="006E04ED"/>
    <w:rsid w:val="006E0AB0"/>
    <w:rsid w:val="006E5BB9"/>
    <w:rsid w:val="006E5D38"/>
    <w:rsid w:val="006E70F3"/>
    <w:rsid w:val="006E773B"/>
    <w:rsid w:val="006F19B2"/>
    <w:rsid w:val="006F23A7"/>
    <w:rsid w:val="006F5410"/>
    <w:rsid w:val="006F6971"/>
    <w:rsid w:val="006F7E7E"/>
    <w:rsid w:val="007047C0"/>
    <w:rsid w:val="007054AC"/>
    <w:rsid w:val="00705F11"/>
    <w:rsid w:val="0070605B"/>
    <w:rsid w:val="0070772B"/>
    <w:rsid w:val="0070799B"/>
    <w:rsid w:val="00712186"/>
    <w:rsid w:val="00712DC2"/>
    <w:rsid w:val="007153DE"/>
    <w:rsid w:val="007156DC"/>
    <w:rsid w:val="007173DB"/>
    <w:rsid w:val="007200E6"/>
    <w:rsid w:val="00723376"/>
    <w:rsid w:val="007234DC"/>
    <w:rsid w:val="00723FB7"/>
    <w:rsid w:val="00724CBF"/>
    <w:rsid w:val="0073472F"/>
    <w:rsid w:val="00734756"/>
    <w:rsid w:val="00735F7A"/>
    <w:rsid w:val="00743DE0"/>
    <w:rsid w:val="007444B3"/>
    <w:rsid w:val="007449D0"/>
    <w:rsid w:val="00744DB2"/>
    <w:rsid w:val="00747B29"/>
    <w:rsid w:val="00750880"/>
    <w:rsid w:val="00750A4E"/>
    <w:rsid w:val="007517B2"/>
    <w:rsid w:val="00752D32"/>
    <w:rsid w:val="0075448E"/>
    <w:rsid w:val="00754EA9"/>
    <w:rsid w:val="007566DE"/>
    <w:rsid w:val="00756B18"/>
    <w:rsid w:val="00757BC2"/>
    <w:rsid w:val="00761250"/>
    <w:rsid w:val="00761892"/>
    <w:rsid w:val="007623A4"/>
    <w:rsid w:val="007634A7"/>
    <w:rsid w:val="00764BDC"/>
    <w:rsid w:val="0076520D"/>
    <w:rsid w:val="0076615B"/>
    <w:rsid w:val="007665D9"/>
    <w:rsid w:val="00767F9B"/>
    <w:rsid w:val="00770D17"/>
    <w:rsid w:val="007723A6"/>
    <w:rsid w:val="00774E15"/>
    <w:rsid w:val="00775E45"/>
    <w:rsid w:val="0077711E"/>
    <w:rsid w:val="00780CA9"/>
    <w:rsid w:val="00782037"/>
    <w:rsid w:val="00782EE9"/>
    <w:rsid w:val="007846D8"/>
    <w:rsid w:val="0079001C"/>
    <w:rsid w:val="00790FD1"/>
    <w:rsid w:val="00793B49"/>
    <w:rsid w:val="0079570E"/>
    <w:rsid w:val="007A1043"/>
    <w:rsid w:val="007A2D27"/>
    <w:rsid w:val="007A6064"/>
    <w:rsid w:val="007B0E3E"/>
    <w:rsid w:val="007B32D6"/>
    <w:rsid w:val="007B5131"/>
    <w:rsid w:val="007B6049"/>
    <w:rsid w:val="007C27D3"/>
    <w:rsid w:val="007C37C0"/>
    <w:rsid w:val="007C3E51"/>
    <w:rsid w:val="007C4C7F"/>
    <w:rsid w:val="007C538D"/>
    <w:rsid w:val="007C5486"/>
    <w:rsid w:val="007D2F7E"/>
    <w:rsid w:val="007D317D"/>
    <w:rsid w:val="007D4369"/>
    <w:rsid w:val="007D4B16"/>
    <w:rsid w:val="007D5F58"/>
    <w:rsid w:val="007D6147"/>
    <w:rsid w:val="007D742C"/>
    <w:rsid w:val="007D7967"/>
    <w:rsid w:val="007D7C26"/>
    <w:rsid w:val="007E24FD"/>
    <w:rsid w:val="007E2932"/>
    <w:rsid w:val="007E3D3B"/>
    <w:rsid w:val="007E3F94"/>
    <w:rsid w:val="007E70FF"/>
    <w:rsid w:val="007E76C4"/>
    <w:rsid w:val="007F0364"/>
    <w:rsid w:val="007F0E0C"/>
    <w:rsid w:val="007F13A4"/>
    <w:rsid w:val="007F1E95"/>
    <w:rsid w:val="007F648D"/>
    <w:rsid w:val="007F68EC"/>
    <w:rsid w:val="007F70DC"/>
    <w:rsid w:val="007F7DCC"/>
    <w:rsid w:val="00802F0D"/>
    <w:rsid w:val="00806824"/>
    <w:rsid w:val="00811325"/>
    <w:rsid w:val="00812965"/>
    <w:rsid w:val="00813DA5"/>
    <w:rsid w:val="00814201"/>
    <w:rsid w:val="00814725"/>
    <w:rsid w:val="00814795"/>
    <w:rsid w:val="008152B3"/>
    <w:rsid w:val="00822603"/>
    <w:rsid w:val="00823531"/>
    <w:rsid w:val="0082458B"/>
    <w:rsid w:val="00831ECD"/>
    <w:rsid w:val="0083325B"/>
    <w:rsid w:val="008335BF"/>
    <w:rsid w:val="008339D3"/>
    <w:rsid w:val="00834C03"/>
    <w:rsid w:val="00835F4B"/>
    <w:rsid w:val="00837996"/>
    <w:rsid w:val="00837E51"/>
    <w:rsid w:val="008437B8"/>
    <w:rsid w:val="00844F9A"/>
    <w:rsid w:val="00850A9B"/>
    <w:rsid w:val="00851542"/>
    <w:rsid w:val="00852C8E"/>
    <w:rsid w:val="00853680"/>
    <w:rsid w:val="0085574D"/>
    <w:rsid w:val="00857776"/>
    <w:rsid w:val="00860AC8"/>
    <w:rsid w:val="00861A0D"/>
    <w:rsid w:val="0086347E"/>
    <w:rsid w:val="00866D25"/>
    <w:rsid w:val="008748C0"/>
    <w:rsid w:val="008749E4"/>
    <w:rsid w:val="00874D6A"/>
    <w:rsid w:val="00876485"/>
    <w:rsid w:val="008769F8"/>
    <w:rsid w:val="00880B74"/>
    <w:rsid w:val="008824AF"/>
    <w:rsid w:val="00887A7D"/>
    <w:rsid w:val="00891BA7"/>
    <w:rsid w:val="00892CB3"/>
    <w:rsid w:val="00893771"/>
    <w:rsid w:val="008941F1"/>
    <w:rsid w:val="00894ACC"/>
    <w:rsid w:val="0089522E"/>
    <w:rsid w:val="00897E41"/>
    <w:rsid w:val="008A0632"/>
    <w:rsid w:val="008A30D8"/>
    <w:rsid w:val="008A587D"/>
    <w:rsid w:val="008A690B"/>
    <w:rsid w:val="008B1B63"/>
    <w:rsid w:val="008B22CD"/>
    <w:rsid w:val="008B628F"/>
    <w:rsid w:val="008B7EBB"/>
    <w:rsid w:val="008C42F5"/>
    <w:rsid w:val="008C5A6E"/>
    <w:rsid w:val="008C706B"/>
    <w:rsid w:val="008D07B4"/>
    <w:rsid w:val="008D0AD7"/>
    <w:rsid w:val="008D0B40"/>
    <w:rsid w:val="008D19E9"/>
    <w:rsid w:val="008D22E5"/>
    <w:rsid w:val="008D26DF"/>
    <w:rsid w:val="008D485A"/>
    <w:rsid w:val="008D73CE"/>
    <w:rsid w:val="008E3B94"/>
    <w:rsid w:val="008E3F12"/>
    <w:rsid w:val="008E3F70"/>
    <w:rsid w:val="008E3F88"/>
    <w:rsid w:val="008E44BB"/>
    <w:rsid w:val="008E45ED"/>
    <w:rsid w:val="008E552F"/>
    <w:rsid w:val="008E5973"/>
    <w:rsid w:val="008E5A15"/>
    <w:rsid w:val="008F1AC8"/>
    <w:rsid w:val="008F3371"/>
    <w:rsid w:val="008F3E18"/>
    <w:rsid w:val="008F5DD5"/>
    <w:rsid w:val="008F6A99"/>
    <w:rsid w:val="0090091C"/>
    <w:rsid w:val="00901EC9"/>
    <w:rsid w:val="00902482"/>
    <w:rsid w:val="00903F20"/>
    <w:rsid w:val="00904F50"/>
    <w:rsid w:val="00910137"/>
    <w:rsid w:val="0091092B"/>
    <w:rsid w:val="0091098B"/>
    <w:rsid w:val="00910DB4"/>
    <w:rsid w:val="00912E70"/>
    <w:rsid w:val="009141D4"/>
    <w:rsid w:val="00923434"/>
    <w:rsid w:val="009250D2"/>
    <w:rsid w:val="00926088"/>
    <w:rsid w:val="00926120"/>
    <w:rsid w:val="009278E0"/>
    <w:rsid w:val="00927A92"/>
    <w:rsid w:val="00927CF0"/>
    <w:rsid w:val="0093070E"/>
    <w:rsid w:val="009328D3"/>
    <w:rsid w:val="009342A3"/>
    <w:rsid w:val="00944491"/>
    <w:rsid w:val="009460C1"/>
    <w:rsid w:val="0095462A"/>
    <w:rsid w:val="009567A4"/>
    <w:rsid w:val="00957D23"/>
    <w:rsid w:val="00960F58"/>
    <w:rsid w:val="00964375"/>
    <w:rsid w:val="009656CA"/>
    <w:rsid w:val="0096575E"/>
    <w:rsid w:val="0097299B"/>
    <w:rsid w:val="00972AD9"/>
    <w:rsid w:val="00974422"/>
    <w:rsid w:val="009757E0"/>
    <w:rsid w:val="009767DE"/>
    <w:rsid w:val="00976972"/>
    <w:rsid w:val="0098329E"/>
    <w:rsid w:val="009840DE"/>
    <w:rsid w:val="00986453"/>
    <w:rsid w:val="009866D0"/>
    <w:rsid w:val="00986863"/>
    <w:rsid w:val="0098698D"/>
    <w:rsid w:val="00990464"/>
    <w:rsid w:val="00992176"/>
    <w:rsid w:val="009941D1"/>
    <w:rsid w:val="00995C1B"/>
    <w:rsid w:val="009A13F0"/>
    <w:rsid w:val="009A140C"/>
    <w:rsid w:val="009A2FEE"/>
    <w:rsid w:val="009A35A1"/>
    <w:rsid w:val="009A4E14"/>
    <w:rsid w:val="009A4FFF"/>
    <w:rsid w:val="009A54D7"/>
    <w:rsid w:val="009A616A"/>
    <w:rsid w:val="009B0A47"/>
    <w:rsid w:val="009B0E90"/>
    <w:rsid w:val="009B630C"/>
    <w:rsid w:val="009C0CB1"/>
    <w:rsid w:val="009C2FB7"/>
    <w:rsid w:val="009C4A29"/>
    <w:rsid w:val="009C61F7"/>
    <w:rsid w:val="009C6CEB"/>
    <w:rsid w:val="009D0162"/>
    <w:rsid w:val="009D1404"/>
    <w:rsid w:val="009D1A03"/>
    <w:rsid w:val="009D2050"/>
    <w:rsid w:val="009D2509"/>
    <w:rsid w:val="009D2869"/>
    <w:rsid w:val="009D694D"/>
    <w:rsid w:val="009D7106"/>
    <w:rsid w:val="009E03C1"/>
    <w:rsid w:val="009E088A"/>
    <w:rsid w:val="009E0BBE"/>
    <w:rsid w:val="009E2015"/>
    <w:rsid w:val="009E2EF7"/>
    <w:rsid w:val="009E6966"/>
    <w:rsid w:val="009F0A02"/>
    <w:rsid w:val="009F1E94"/>
    <w:rsid w:val="009F236F"/>
    <w:rsid w:val="009F27E4"/>
    <w:rsid w:val="009F3279"/>
    <w:rsid w:val="009F3818"/>
    <w:rsid w:val="009F48C8"/>
    <w:rsid w:val="00A00328"/>
    <w:rsid w:val="00A03A45"/>
    <w:rsid w:val="00A0478D"/>
    <w:rsid w:val="00A110AE"/>
    <w:rsid w:val="00A1295E"/>
    <w:rsid w:val="00A14504"/>
    <w:rsid w:val="00A20C11"/>
    <w:rsid w:val="00A2246A"/>
    <w:rsid w:val="00A237E2"/>
    <w:rsid w:val="00A2390D"/>
    <w:rsid w:val="00A24459"/>
    <w:rsid w:val="00A257CA"/>
    <w:rsid w:val="00A25D62"/>
    <w:rsid w:val="00A26E16"/>
    <w:rsid w:val="00A26E41"/>
    <w:rsid w:val="00A27142"/>
    <w:rsid w:val="00A3461E"/>
    <w:rsid w:val="00A3483F"/>
    <w:rsid w:val="00A412EE"/>
    <w:rsid w:val="00A41A12"/>
    <w:rsid w:val="00A42747"/>
    <w:rsid w:val="00A430DF"/>
    <w:rsid w:val="00A43E5A"/>
    <w:rsid w:val="00A45577"/>
    <w:rsid w:val="00A45596"/>
    <w:rsid w:val="00A47799"/>
    <w:rsid w:val="00A51667"/>
    <w:rsid w:val="00A548D0"/>
    <w:rsid w:val="00A54E23"/>
    <w:rsid w:val="00A55C6D"/>
    <w:rsid w:val="00A57064"/>
    <w:rsid w:val="00A616A9"/>
    <w:rsid w:val="00A63393"/>
    <w:rsid w:val="00A6742A"/>
    <w:rsid w:val="00A71304"/>
    <w:rsid w:val="00A725A8"/>
    <w:rsid w:val="00A727C4"/>
    <w:rsid w:val="00A82951"/>
    <w:rsid w:val="00A84C47"/>
    <w:rsid w:val="00A85224"/>
    <w:rsid w:val="00A91252"/>
    <w:rsid w:val="00A91347"/>
    <w:rsid w:val="00A95D98"/>
    <w:rsid w:val="00A97D85"/>
    <w:rsid w:val="00AA17D2"/>
    <w:rsid w:val="00AA1B78"/>
    <w:rsid w:val="00AA2C08"/>
    <w:rsid w:val="00AA4D9F"/>
    <w:rsid w:val="00AA5E57"/>
    <w:rsid w:val="00AA7C9E"/>
    <w:rsid w:val="00AB0CCD"/>
    <w:rsid w:val="00AB33D0"/>
    <w:rsid w:val="00AB5356"/>
    <w:rsid w:val="00AB5E21"/>
    <w:rsid w:val="00AB65C4"/>
    <w:rsid w:val="00AC21CE"/>
    <w:rsid w:val="00AC2903"/>
    <w:rsid w:val="00AC4542"/>
    <w:rsid w:val="00AC525B"/>
    <w:rsid w:val="00AC6CFD"/>
    <w:rsid w:val="00AC758D"/>
    <w:rsid w:val="00AC7D1A"/>
    <w:rsid w:val="00AD144D"/>
    <w:rsid w:val="00AD4C26"/>
    <w:rsid w:val="00AE0BA0"/>
    <w:rsid w:val="00AE1BC1"/>
    <w:rsid w:val="00AE75F6"/>
    <w:rsid w:val="00AE7D67"/>
    <w:rsid w:val="00AF249C"/>
    <w:rsid w:val="00AF5357"/>
    <w:rsid w:val="00AF667C"/>
    <w:rsid w:val="00B001A1"/>
    <w:rsid w:val="00B00361"/>
    <w:rsid w:val="00B00DAE"/>
    <w:rsid w:val="00B01BCC"/>
    <w:rsid w:val="00B02769"/>
    <w:rsid w:val="00B062E3"/>
    <w:rsid w:val="00B12B9D"/>
    <w:rsid w:val="00B167C8"/>
    <w:rsid w:val="00B21AD2"/>
    <w:rsid w:val="00B2207E"/>
    <w:rsid w:val="00B25E2E"/>
    <w:rsid w:val="00B306E4"/>
    <w:rsid w:val="00B3072C"/>
    <w:rsid w:val="00B30973"/>
    <w:rsid w:val="00B324AC"/>
    <w:rsid w:val="00B32DC7"/>
    <w:rsid w:val="00B3347C"/>
    <w:rsid w:val="00B3527A"/>
    <w:rsid w:val="00B403CB"/>
    <w:rsid w:val="00B437E6"/>
    <w:rsid w:val="00B45CDE"/>
    <w:rsid w:val="00B45EA0"/>
    <w:rsid w:val="00B47AF0"/>
    <w:rsid w:val="00B5106E"/>
    <w:rsid w:val="00B52485"/>
    <w:rsid w:val="00B53666"/>
    <w:rsid w:val="00B550AE"/>
    <w:rsid w:val="00B55488"/>
    <w:rsid w:val="00B55593"/>
    <w:rsid w:val="00B5578D"/>
    <w:rsid w:val="00B571C4"/>
    <w:rsid w:val="00B607AA"/>
    <w:rsid w:val="00B6294A"/>
    <w:rsid w:val="00B62BF0"/>
    <w:rsid w:val="00B632E7"/>
    <w:rsid w:val="00B6331D"/>
    <w:rsid w:val="00B6429B"/>
    <w:rsid w:val="00B645F9"/>
    <w:rsid w:val="00B65DF2"/>
    <w:rsid w:val="00B67CFD"/>
    <w:rsid w:val="00B7002A"/>
    <w:rsid w:val="00B70A5E"/>
    <w:rsid w:val="00B72525"/>
    <w:rsid w:val="00B72D30"/>
    <w:rsid w:val="00B72DAB"/>
    <w:rsid w:val="00B7507B"/>
    <w:rsid w:val="00B7546C"/>
    <w:rsid w:val="00B762BD"/>
    <w:rsid w:val="00B765FC"/>
    <w:rsid w:val="00B832B2"/>
    <w:rsid w:val="00B8345C"/>
    <w:rsid w:val="00B8451D"/>
    <w:rsid w:val="00B8783A"/>
    <w:rsid w:val="00B900B1"/>
    <w:rsid w:val="00B9305D"/>
    <w:rsid w:val="00B953C5"/>
    <w:rsid w:val="00B95E7C"/>
    <w:rsid w:val="00B95ECB"/>
    <w:rsid w:val="00B97B41"/>
    <w:rsid w:val="00B97DE7"/>
    <w:rsid w:val="00B97E9C"/>
    <w:rsid w:val="00BA139A"/>
    <w:rsid w:val="00BA16B3"/>
    <w:rsid w:val="00BA265B"/>
    <w:rsid w:val="00BA4E90"/>
    <w:rsid w:val="00BA5221"/>
    <w:rsid w:val="00BB0491"/>
    <w:rsid w:val="00BB0740"/>
    <w:rsid w:val="00BB1D29"/>
    <w:rsid w:val="00BB3FF4"/>
    <w:rsid w:val="00BB58B2"/>
    <w:rsid w:val="00BB5ACD"/>
    <w:rsid w:val="00BB6900"/>
    <w:rsid w:val="00BC2224"/>
    <w:rsid w:val="00BC4203"/>
    <w:rsid w:val="00BC5C23"/>
    <w:rsid w:val="00BC6006"/>
    <w:rsid w:val="00BC62BD"/>
    <w:rsid w:val="00BD0075"/>
    <w:rsid w:val="00BD0C61"/>
    <w:rsid w:val="00BD119F"/>
    <w:rsid w:val="00BD26FD"/>
    <w:rsid w:val="00BD50B8"/>
    <w:rsid w:val="00BD59B4"/>
    <w:rsid w:val="00BD6BCF"/>
    <w:rsid w:val="00BE0433"/>
    <w:rsid w:val="00BE1423"/>
    <w:rsid w:val="00BE15B3"/>
    <w:rsid w:val="00BE2259"/>
    <w:rsid w:val="00BE3792"/>
    <w:rsid w:val="00BF012E"/>
    <w:rsid w:val="00BF1BB7"/>
    <w:rsid w:val="00BF38DA"/>
    <w:rsid w:val="00BF460F"/>
    <w:rsid w:val="00BF521C"/>
    <w:rsid w:val="00BF5E64"/>
    <w:rsid w:val="00C00F04"/>
    <w:rsid w:val="00C012F5"/>
    <w:rsid w:val="00C021A4"/>
    <w:rsid w:val="00C0411F"/>
    <w:rsid w:val="00C04455"/>
    <w:rsid w:val="00C10D06"/>
    <w:rsid w:val="00C115A9"/>
    <w:rsid w:val="00C13A6F"/>
    <w:rsid w:val="00C15528"/>
    <w:rsid w:val="00C16E4B"/>
    <w:rsid w:val="00C17100"/>
    <w:rsid w:val="00C17FEF"/>
    <w:rsid w:val="00C222BC"/>
    <w:rsid w:val="00C2282A"/>
    <w:rsid w:val="00C22A24"/>
    <w:rsid w:val="00C2642F"/>
    <w:rsid w:val="00C26A35"/>
    <w:rsid w:val="00C27F52"/>
    <w:rsid w:val="00C318D1"/>
    <w:rsid w:val="00C31C71"/>
    <w:rsid w:val="00C3296A"/>
    <w:rsid w:val="00C331BB"/>
    <w:rsid w:val="00C35EBE"/>
    <w:rsid w:val="00C37386"/>
    <w:rsid w:val="00C37C80"/>
    <w:rsid w:val="00C40E37"/>
    <w:rsid w:val="00C4212D"/>
    <w:rsid w:val="00C4414C"/>
    <w:rsid w:val="00C451F8"/>
    <w:rsid w:val="00C45274"/>
    <w:rsid w:val="00C4529B"/>
    <w:rsid w:val="00C45A08"/>
    <w:rsid w:val="00C46E6B"/>
    <w:rsid w:val="00C47136"/>
    <w:rsid w:val="00C471BC"/>
    <w:rsid w:val="00C47320"/>
    <w:rsid w:val="00C50BFC"/>
    <w:rsid w:val="00C538A8"/>
    <w:rsid w:val="00C53BAA"/>
    <w:rsid w:val="00C541EB"/>
    <w:rsid w:val="00C5598C"/>
    <w:rsid w:val="00C56142"/>
    <w:rsid w:val="00C5637E"/>
    <w:rsid w:val="00C61143"/>
    <w:rsid w:val="00C615F6"/>
    <w:rsid w:val="00C62AE4"/>
    <w:rsid w:val="00C62EA2"/>
    <w:rsid w:val="00C65DAC"/>
    <w:rsid w:val="00C729AC"/>
    <w:rsid w:val="00C73EA1"/>
    <w:rsid w:val="00C748EC"/>
    <w:rsid w:val="00C7739B"/>
    <w:rsid w:val="00C812F8"/>
    <w:rsid w:val="00C82C48"/>
    <w:rsid w:val="00C84D58"/>
    <w:rsid w:val="00C861D2"/>
    <w:rsid w:val="00C90C86"/>
    <w:rsid w:val="00C933CA"/>
    <w:rsid w:val="00C9436C"/>
    <w:rsid w:val="00C95EA2"/>
    <w:rsid w:val="00CA0053"/>
    <w:rsid w:val="00CA5A7C"/>
    <w:rsid w:val="00CB0B72"/>
    <w:rsid w:val="00CB0FC1"/>
    <w:rsid w:val="00CB167C"/>
    <w:rsid w:val="00CB3264"/>
    <w:rsid w:val="00CB458C"/>
    <w:rsid w:val="00CB4D9E"/>
    <w:rsid w:val="00CB5242"/>
    <w:rsid w:val="00CB5E2C"/>
    <w:rsid w:val="00CB6559"/>
    <w:rsid w:val="00CB66F6"/>
    <w:rsid w:val="00CB7E21"/>
    <w:rsid w:val="00CC05C7"/>
    <w:rsid w:val="00CC2389"/>
    <w:rsid w:val="00CC2BCB"/>
    <w:rsid w:val="00CC5382"/>
    <w:rsid w:val="00CC5D69"/>
    <w:rsid w:val="00CC6B9D"/>
    <w:rsid w:val="00CC7DDD"/>
    <w:rsid w:val="00CD0836"/>
    <w:rsid w:val="00CD1339"/>
    <w:rsid w:val="00CD2F65"/>
    <w:rsid w:val="00CD3CD6"/>
    <w:rsid w:val="00CD57B2"/>
    <w:rsid w:val="00CD74D0"/>
    <w:rsid w:val="00CD78AF"/>
    <w:rsid w:val="00CD7A41"/>
    <w:rsid w:val="00CE1025"/>
    <w:rsid w:val="00CE26C1"/>
    <w:rsid w:val="00CE2FE0"/>
    <w:rsid w:val="00CE38CD"/>
    <w:rsid w:val="00CE48A2"/>
    <w:rsid w:val="00CE77CC"/>
    <w:rsid w:val="00CF0091"/>
    <w:rsid w:val="00CF23E2"/>
    <w:rsid w:val="00CF2BBE"/>
    <w:rsid w:val="00CF3621"/>
    <w:rsid w:val="00CF3EDD"/>
    <w:rsid w:val="00CF4B5E"/>
    <w:rsid w:val="00D00C6E"/>
    <w:rsid w:val="00D036DE"/>
    <w:rsid w:val="00D039B6"/>
    <w:rsid w:val="00D04031"/>
    <w:rsid w:val="00D04E82"/>
    <w:rsid w:val="00D04FBE"/>
    <w:rsid w:val="00D06E45"/>
    <w:rsid w:val="00D07C08"/>
    <w:rsid w:val="00D07D3A"/>
    <w:rsid w:val="00D125BB"/>
    <w:rsid w:val="00D13398"/>
    <w:rsid w:val="00D20DAB"/>
    <w:rsid w:val="00D2248F"/>
    <w:rsid w:val="00D224CB"/>
    <w:rsid w:val="00D22999"/>
    <w:rsid w:val="00D2326D"/>
    <w:rsid w:val="00D23DE0"/>
    <w:rsid w:val="00D24238"/>
    <w:rsid w:val="00D26629"/>
    <w:rsid w:val="00D26B05"/>
    <w:rsid w:val="00D274DE"/>
    <w:rsid w:val="00D307A7"/>
    <w:rsid w:val="00D31301"/>
    <w:rsid w:val="00D31C11"/>
    <w:rsid w:val="00D3534F"/>
    <w:rsid w:val="00D35BC4"/>
    <w:rsid w:val="00D36E4A"/>
    <w:rsid w:val="00D4015B"/>
    <w:rsid w:val="00D40424"/>
    <w:rsid w:val="00D40532"/>
    <w:rsid w:val="00D409CE"/>
    <w:rsid w:val="00D41F2A"/>
    <w:rsid w:val="00D42075"/>
    <w:rsid w:val="00D43A00"/>
    <w:rsid w:val="00D45DFE"/>
    <w:rsid w:val="00D46397"/>
    <w:rsid w:val="00D46CEA"/>
    <w:rsid w:val="00D47160"/>
    <w:rsid w:val="00D52069"/>
    <w:rsid w:val="00D52862"/>
    <w:rsid w:val="00D53727"/>
    <w:rsid w:val="00D54F54"/>
    <w:rsid w:val="00D551D6"/>
    <w:rsid w:val="00D55D62"/>
    <w:rsid w:val="00D60A4E"/>
    <w:rsid w:val="00D619C4"/>
    <w:rsid w:val="00D63597"/>
    <w:rsid w:val="00D645E2"/>
    <w:rsid w:val="00D64C4E"/>
    <w:rsid w:val="00D66105"/>
    <w:rsid w:val="00D669E6"/>
    <w:rsid w:val="00D67BBE"/>
    <w:rsid w:val="00D703C7"/>
    <w:rsid w:val="00D71AEA"/>
    <w:rsid w:val="00D7234E"/>
    <w:rsid w:val="00D72C08"/>
    <w:rsid w:val="00D758F3"/>
    <w:rsid w:val="00D77AC0"/>
    <w:rsid w:val="00D77C29"/>
    <w:rsid w:val="00D82830"/>
    <w:rsid w:val="00D836B4"/>
    <w:rsid w:val="00D8451B"/>
    <w:rsid w:val="00D9331C"/>
    <w:rsid w:val="00DA0119"/>
    <w:rsid w:val="00DA1814"/>
    <w:rsid w:val="00DA4D22"/>
    <w:rsid w:val="00DA5CA0"/>
    <w:rsid w:val="00DA62D4"/>
    <w:rsid w:val="00DA6B0D"/>
    <w:rsid w:val="00DA75DC"/>
    <w:rsid w:val="00DA7626"/>
    <w:rsid w:val="00DB0222"/>
    <w:rsid w:val="00DB0C20"/>
    <w:rsid w:val="00DB0E5D"/>
    <w:rsid w:val="00DB2032"/>
    <w:rsid w:val="00DB21D5"/>
    <w:rsid w:val="00DB2A4E"/>
    <w:rsid w:val="00DB3554"/>
    <w:rsid w:val="00DB3D51"/>
    <w:rsid w:val="00DB3E08"/>
    <w:rsid w:val="00DB3E16"/>
    <w:rsid w:val="00DB4096"/>
    <w:rsid w:val="00DB46CC"/>
    <w:rsid w:val="00DB487D"/>
    <w:rsid w:val="00DB4A00"/>
    <w:rsid w:val="00DB50B2"/>
    <w:rsid w:val="00DB63A5"/>
    <w:rsid w:val="00DB6E6E"/>
    <w:rsid w:val="00DC62C0"/>
    <w:rsid w:val="00DC6B1E"/>
    <w:rsid w:val="00DD0563"/>
    <w:rsid w:val="00DD20BD"/>
    <w:rsid w:val="00DD5055"/>
    <w:rsid w:val="00DD5912"/>
    <w:rsid w:val="00DD5FEF"/>
    <w:rsid w:val="00DD6F78"/>
    <w:rsid w:val="00DD7B8F"/>
    <w:rsid w:val="00DE06F8"/>
    <w:rsid w:val="00DE1906"/>
    <w:rsid w:val="00DE20AB"/>
    <w:rsid w:val="00DE27FF"/>
    <w:rsid w:val="00DE2D24"/>
    <w:rsid w:val="00DE639A"/>
    <w:rsid w:val="00DF2811"/>
    <w:rsid w:val="00DF3078"/>
    <w:rsid w:val="00DF373E"/>
    <w:rsid w:val="00DF3F2C"/>
    <w:rsid w:val="00DF4676"/>
    <w:rsid w:val="00DF74CC"/>
    <w:rsid w:val="00E0058F"/>
    <w:rsid w:val="00E02458"/>
    <w:rsid w:val="00E02653"/>
    <w:rsid w:val="00E030F1"/>
    <w:rsid w:val="00E0367E"/>
    <w:rsid w:val="00E07467"/>
    <w:rsid w:val="00E07F6E"/>
    <w:rsid w:val="00E106D1"/>
    <w:rsid w:val="00E12848"/>
    <w:rsid w:val="00E12CDB"/>
    <w:rsid w:val="00E1325C"/>
    <w:rsid w:val="00E148C6"/>
    <w:rsid w:val="00E151B5"/>
    <w:rsid w:val="00E17B1C"/>
    <w:rsid w:val="00E20A68"/>
    <w:rsid w:val="00E20A6C"/>
    <w:rsid w:val="00E2127F"/>
    <w:rsid w:val="00E21AF5"/>
    <w:rsid w:val="00E235E5"/>
    <w:rsid w:val="00E24C29"/>
    <w:rsid w:val="00E306BD"/>
    <w:rsid w:val="00E30B65"/>
    <w:rsid w:val="00E30E2E"/>
    <w:rsid w:val="00E3123D"/>
    <w:rsid w:val="00E323BE"/>
    <w:rsid w:val="00E32B99"/>
    <w:rsid w:val="00E33A23"/>
    <w:rsid w:val="00E33AB5"/>
    <w:rsid w:val="00E368CC"/>
    <w:rsid w:val="00E36ACE"/>
    <w:rsid w:val="00E41E72"/>
    <w:rsid w:val="00E42731"/>
    <w:rsid w:val="00E44810"/>
    <w:rsid w:val="00E44CB6"/>
    <w:rsid w:val="00E4702E"/>
    <w:rsid w:val="00E47761"/>
    <w:rsid w:val="00E4796E"/>
    <w:rsid w:val="00E51E61"/>
    <w:rsid w:val="00E55042"/>
    <w:rsid w:val="00E557A3"/>
    <w:rsid w:val="00E6052A"/>
    <w:rsid w:val="00E622EF"/>
    <w:rsid w:val="00E656D5"/>
    <w:rsid w:val="00E65F04"/>
    <w:rsid w:val="00E6729F"/>
    <w:rsid w:val="00E67DBB"/>
    <w:rsid w:val="00E7073C"/>
    <w:rsid w:val="00E8000C"/>
    <w:rsid w:val="00E80092"/>
    <w:rsid w:val="00E8030A"/>
    <w:rsid w:val="00E803A1"/>
    <w:rsid w:val="00E807BC"/>
    <w:rsid w:val="00E838F0"/>
    <w:rsid w:val="00E85A11"/>
    <w:rsid w:val="00E85C0F"/>
    <w:rsid w:val="00E87A7E"/>
    <w:rsid w:val="00E87CAD"/>
    <w:rsid w:val="00E90B1D"/>
    <w:rsid w:val="00E91575"/>
    <w:rsid w:val="00E96674"/>
    <w:rsid w:val="00E96EA1"/>
    <w:rsid w:val="00E97A13"/>
    <w:rsid w:val="00EA381E"/>
    <w:rsid w:val="00EB061D"/>
    <w:rsid w:val="00EB583C"/>
    <w:rsid w:val="00EB5953"/>
    <w:rsid w:val="00EB6BA7"/>
    <w:rsid w:val="00EB7610"/>
    <w:rsid w:val="00EB789B"/>
    <w:rsid w:val="00EC74CB"/>
    <w:rsid w:val="00EC755D"/>
    <w:rsid w:val="00ED307F"/>
    <w:rsid w:val="00ED6615"/>
    <w:rsid w:val="00ED6E4A"/>
    <w:rsid w:val="00EE02F1"/>
    <w:rsid w:val="00EE4CFA"/>
    <w:rsid w:val="00EE4EC0"/>
    <w:rsid w:val="00EF077C"/>
    <w:rsid w:val="00EF161A"/>
    <w:rsid w:val="00EF2E5B"/>
    <w:rsid w:val="00EF46DE"/>
    <w:rsid w:val="00EF59B7"/>
    <w:rsid w:val="00EF6F1A"/>
    <w:rsid w:val="00F01653"/>
    <w:rsid w:val="00F076C8"/>
    <w:rsid w:val="00F07993"/>
    <w:rsid w:val="00F10767"/>
    <w:rsid w:val="00F12D19"/>
    <w:rsid w:val="00F12D6B"/>
    <w:rsid w:val="00F12D95"/>
    <w:rsid w:val="00F130FA"/>
    <w:rsid w:val="00F15A9F"/>
    <w:rsid w:val="00F16D1F"/>
    <w:rsid w:val="00F21F0C"/>
    <w:rsid w:val="00F22C7F"/>
    <w:rsid w:val="00F23137"/>
    <w:rsid w:val="00F23C76"/>
    <w:rsid w:val="00F23E44"/>
    <w:rsid w:val="00F24059"/>
    <w:rsid w:val="00F24D46"/>
    <w:rsid w:val="00F25E0E"/>
    <w:rsid w:val="00F2695B"/>
    <w:rsid w:val="00F34238"/>
    <w:rsid w:val="00F35133"/>
    <w:rsid w:val="00F40059"/>
    <w:rsid w:val="00F423F0"/>
    <w:rsid w:val="00F447F6"/>
    <w:rsid w:val="00F44926"/>
    <w:rsid w:val="00F45EEA"/>
    <w:rsid w:val="00F465F8"/>
    <w:rsid w:val="00F46D52"/>
    <w:rsid w:val="00F46FB3"/>
    <w:rsid w:val="00F476BF"/>
    <w:rsid w:val="00F50BBB"/>
    <w:rsid w:val="00F5195F"/>
    <w:rsid w:val="00F51BDE"/>
    <w:rsid w:val="00F51C08"/>
    <w:rsid w:val="00F52735"/>
    <w:rsid w:val="00F5427D"/>
    <w:rsid w:val="00F55B7F"/>
    <w:rsid w:val="00F55C6B"/>
    <w:rsid w:val="00F56AFF"/>
    <w:rsid w:val="00F57949"/>
    <w:rsid w:val="00F602E4"/>
    <w:rsid w:val="00F665ED"/>
    <w:rsid w:val="00F67822"/>
    <w:rsid w:val="00F70B84"/>
    <w:rsid w:val="00F71347"/>
    <w:rsid w:val="00F72640"/>
    <w:rsid w:val="00F751DE"/>
    <w:rsid w:val="00F77143"/>
    <w:rsid w:val="00F825BC"/>
    <w:rsid w:val="00F841ED"/>
    <w:rsid w:val="00F87745"/>
    <w:rsid w:val="00F9009B"/>
    <w:rsid w:val="00F902E8"/>
    <w:rsid w:val="00F9082F"/>
    <w:rsid w:val="00F91C7F"/>
    <w:rsid w:val="00F939D2"/>
    <w:rsid w:val="00F94816"/>
    <w:rsid w:val="00F9486E"/>
    <w:rsid w:val="00FA11DF"/>
    <w:rsid w:val="00FA2142"/>
    <w:rsid w:val="00FA4784"/>
    <w:rsid w:val="00FA5991"/>
    <w:rsid w:val="00FA6B4B"/>
    <w:rsid w:val="00FB0754"/>
    <w:rsid w:val="00FB0CAC"/>
    <w:rsid w:val="00FB15D4"/>
    <w:rsid w:val="00FB53CA"/>
    <w:rsid w:val="00FB55D3"/>
    <w:rsid w:val="00FB61F6"/>
    <w:rsid w:val="00FB6923"/>
    <w:rsid w:val="00FB7CCE"/>
    <w:rsid w:val="00FC1FE8"/>
    <w:rsid w:val="00FC2211"/>
    <w:rsid w:val="00FC5BFC"/>
    <w:rsid w:val="00FC6E48"/>
    <w:rsid w:val="00FD07C1"/>
    <w:rsid w:val="00FD1B38"/>
    <w:rsid w:val="00FD310B"/>
    <w:rsid w:val="00FD34E1"/>
    <w:rsid w:val="00FD4FD0"/>
    <w:rsid w:val="00FD6599"/>
    <w:rsid w:val="00FD7182"/>
    <w:rsid w:val="00FD72BA"/>
    <w:rsid w:val="00FD7E7C"/>
    <w:rsid w:val="00FE0450"/>
    <w:rsid w:val="00FE0B49"/>
    <w:rsid w:val="00FE5CAA"/>
    <w:rsid w:val="00FE7F78"/>
    <w:rsid w:val="00FF0BDC"/>
    <w:rsid w:val="00FF1F4E"/>
    <w:rsid w:val="00FF4813"/>
    <w:rsid w:val="00FF4BF6"/>
    <w:rsid w:val="00FF4FF9"/>
    <w:rsid w:val="00FF5D0E"/>
    <w:rsid w:val="00FF5F81"/>
    <w:rsid w:val="132B7E9B"/>
    <w:rsid w:val="170C7D3C"/>
    <w:rsid w:val="17E62C65"/>
    <w:rsid w:val="21554E6E"/>
    <w:rsid w:val="2A8554E8"/>
    <w:rsid w:val="2C74180A"/>
    <w:rsid w:val="2EEC7C5F"/>
    <w:rsid w:val="33830490"/>
    <w:rsid w:val="3D927C8C"/>
    <w:rsid w:val="3D9D5406"/>
    <w:rsid w:val="40205C59"/>
    <w:rsid w:val="4D703DCF"/>
    <w:rsid w:val="5344264D"/>
    <w:rsid w:val="630E7120"/>
    <w:rsid w:val="643F3E74"/>
    <w:rsid w:val="6A547D01"/>
    <w:rsid w:val="7178644A"/>
    <w:rsid w:val="71A474DD"/>
    <w:rsid w:val="7E0A4B3A"/>
  </w:rsids>
  <m:mathPr>
    <m:mathFont m:val="Cambria Math"/>
    <m:brkBin m:val="before"/>
    <m:brkBinSub m:val="--"/>
    <m:smallFrac m:val="0"/>
    <m:dispDef/>
    <m:lMargin m:val="0"/>
    <m:rMargin m:val="0"/>
    <m:defJc m:val="centerGroup"/>
    <m:wrapIndent m:val="1440"/>
    <m:intLim m:val="subSup"/>
    <m:naryLim m:val="undOvr"/>
  </m:mathPr>
  <w:themeFontLang w:val="en-PH"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0559C07"/>
  <w15:docId w15:val="{4BD6748C-32DF-42CF-8337-62B1463FF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29F"/>
    <w:rPr>
      <w:rFonts w:ascii="Times New Roman" w:eastAsia="Times New Roman" w:hAnsi="Times New Roman" w:cs="Times New Roman"/>
      <w:sz w:val="24"/>
      <w:szCs w:val="24"/>
      <w:lang w:val="en-PH"/>
    </w:rPr>
  </w:style>
  <w:style w:type="paragraph" w:styleId="Heading1">
    <w:name w:val="heading 1"/>
    <w:basedOn w:val="Normal"/>
    <w:next w:val="Normal"/>
    <w:link w:val="Heading1Char"/>
    <w:uiPriority w:val="9"/>
    <w:qFormat/>
    <w:pPr>
      <w:keepNext/>
      <w:keepLines/>
      <w:suppressAutoHyphens/>
      <w:spacing w:before="360" w:after="80" w:line="259"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pPr>
      <w:keepNext/>
      <w:keepLines/>
      <w:suppressAutoHyphens/>
      <w:spacing w:before="160" w:after="80" w:line="259"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unhideWhenUsed/>
    <w:qFormat/>
    <w:pPr>
      <w:keepNext/>
      <w:keepLines/>
      <w:suppressAutoHyphens/>
      <w:spacing w:before="160" w:after="80" w:line="259"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pPr>
      <w:keepNext/>
      <w:keepLines/>
      <w:suppressAutoHyphens/>
      <w:spacing w:before="80" w:after="40" w:line="259" w:lineRule="auto"/>
      <w:outlineLvl w:val="3"/>
    </w:pPr>
    <w:rPr>
      <w:rFonts w:asciiTheme="minorHAnsi" w:eastAsiaTheme="majorEastAsia" w:hAnsiTheme="minorHAnsi" w:cstheme="majorBidi"/>
      <w:i/>
      <w:iCs/>
      <w:color w:val="2F5496"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pPr>
      <w:keepNext/>
      <w:keepLines/>
      <w:suppressAutoHyphens/>
      <w:spacing w:before="80" w:after="40" w:line="259" w:lineRule="auto"/>
      <w:outlineLvl w:val="4"/>
    </w:pPr>
    <w:rPr>
      <w:rFonts w:asciiTheme="minorHAnsi" w:eastAsiaTheme="majorEastAsia" w:hAnsiTheme="minorHAnsi" w:cstheme="majorBidi"/>
      <w:color w:val="2F5496"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pPr>
      <w:keepNext/>
      <w:keepLines/>
      <w:suppressAutoHyphens/>
      <w:spacing w:before="40" w:line="259" w:lineRule="auto"/>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pPr>
      <w:keepNext/>
      <w:keepLines/>
      <w:suppressAutoHyphens/>
      <w:spacing w:before="40" w:line="259" w:lineRule="auto"/>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pPr>
      <w:keepNext/>
      <w:keepLines/>
      <w:suppressAutoHyphens/>
      <w:spacing w:line="259" w:lineRule="auto"/>
      <w:outlineLvl w:val="7"/>
    </w:pPr>
    <w:rPr>
      <w:rFonts w:asciiTheme="minorHAnsi" w:eastAsiaTheme="majorEastAsia" w:hAnsiTheme="minorHAnsi" w:cstheme="majorBidi"/>
      <w:i/>
      <w:iCs/>
      <w:color w:val="262626" w:themeColor="text1" w:themeTint="D9"/>
      <w:kern w:val="2"/>
      <w:sz w:val="22"/>
      <w:szCs w:val="22"/>
      <w14:ligatures w14:val="standardContextual"/>
    </w:rPr>
  </w:style>
  <w:style w:type="paragraph" w:styleId="Heading9">
    <w:name w:val="heading 9"/>
    <w:basedOn w:val="Normal"/>
    <w:next w:val="Normal"/>
    <w:link w:val="Heading9Char"/>
    <w:uiPriority w:val="9"/>
    <w:semiHidden/>
    <w:unhideWhenUsed/>
    <w:qFormat/>
    <w:pPr>
      <w:keepNext/>
      <w:keepLines/>
      <w:suppressAutoHyphens/>
      <w:spacing w:line="259" w:lineRule="auto"/>
      <w:outlineLvl w:val="8"/>
    </w:pPr>
    <w:rPr>
      <w:rFonts w:asciiTheme="minorHAnsi" w:eastAsiaTheme="majorEastAsia" w:hAnsiTheme="minorHAnsi" w:cstheme="majorBidi"/>
      <w:color w:val="262626" w:themeColor="text1" w:themeTint="D9"/>
      <w:kern w:val="2"/>
      <w:sz w:val="22"/>
      <w:szCs w:val="22"/>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uppressAutoHyphens/>
      <w:spacing w:beforeAutospacing="1" w:after="140" w:line="276" w:lineRule="auto"/>
    </w:pPr>
    <w:rPr>
      <w:rFonts w:ascii="Calibri" w:hAnsi="Calibri" w:cs="Calibri"/>
      <w:sz w:val="22"/>
      <w:szCs w:val="22"/>
      <w:lang w:eastAsia="en-PH"/>
    </w:rPr>
  </w:style>
  <w:style w:type="paragraph" w:styleId="Caption">
    <w:name w:val="caption"/>
    <w:basedOn w:val="Normal"/>
    <w:qFormat/>
    <w:pPr>
      <w:suppressLineNumbers/>
      <w:suppressAutoHyphens/>
      <w:spacing w:before="120" w:beforeAutospacing="1" w:after="120" w:line="254" w:lineRule="auto"/>
    </w:pPr>
    <w:rPr>
      <w:rFonts w:ascii="Calibri" w:hAnsi="Calibri" w:cs="Arial Unicode MS"/>
      <w:i/>
      <w:iCs/>
      <w:lang w:eastAsia="en-PH"/>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954F72"/>
      <w:u w:val="single"/>
    </w:rPr>
  </w:style>
  <w:style w:type="paragraph" w:styleId="Footer">
    <w:name w:val="footer"/>
    <w:basedOn w:val="Normal"/>
    <w:link w:val="FooterChar"/>
    <w:uiPriority w:val="99"/>
    <w:unhideWhenUsed/>
    <w:qFormat/>
    <w:pPr>
      <w:tabs>
        <w:tab w:val="center" w:pos="4680"/>
        <w:tab w:val="right" w:pos="9360"/>
      </w:tabs>
      <w:suppressAutoHyphens/>
      <w:spacing w:beforeAutospacing="1"/>
    </w:pPr>
    <w:rPr>
      <w:rFonts w:ascii="Calibri" w:hAnsi="Calibri" w:cs="Calibri"/>
      <w:sz w:val="22"/>
      <w:szCs w:val="22"/>
      <w:lang w:eastAsia="en-PH"/>
    </w:rPr>
  </w:style>
  <w:style w:type="paragraph" w:styleId="Header">
    <w:name w:val="header"/>
    <w:basedOn w:val="Normal"/>
    <w:link w:val="HeaderChar"/>
    <w:uiPriority w:val="99"/>
    <w:unhideWhenUsed/>
    <w:qFormat/>
    <w:pPr>
      <w:tabs>
        <w:tab w:val="center" w:pos="4680"/>
        <w:tab w:val="right" w:pos="9360"/>
      </w:tabs>
      <w:suppressAutoHyphens/>
      <w:spacing w:beforeAutospacing="1"/>
    </w:pPr>
    <w:rPr>
      <w:rFonts w:ascii="Calibri" w:hAnsi="Calibri" w:cs="Calibri"/>
      <w:sz w:val="22"/>
      <w:szCs w:val="22"/>
      <w:lang w:eastAsia="en-PH"/>
    </w:rPr>
  </w:style>
  <w:style w:type="character" w:styleId="Hyperlink">
    <w:name w:val="Hyperlink"/>
    <w:basedOn w:val="DefaultParagraphFont"/>
    <w:uiPriority w:val="99"/>
    <w:unhideWhenUsed/>
    <w:qFormat/>
    <w:rPr>
      <w:color w:val="0563C1"/>
      <w:u w:val="single"/>
    </w:rPr>
  </w:style>
  <w:style w:type="paragraph" w:styleId="List">
    <w:name w:val="List"/>
    <w:basedOn w:val="BodyText"/>
    <w:rPr>
      <w:rFonts w:cs="Arial Unicode MS"/>
    </w:rPr>
  </w:style>
  <w:style w:type="paragraph" w:styleId="NormalWeb">
    <w:name w:val="Normal (Web)"/>
    <w:basedOn w:val="Normal"/>
    <w:uiPriority w:val="99"/>
    <w:unhideWhenUsed/>
    <w:qFormat/>
    <w:pPr>
      <w:suppressAutoHyphens/>
      <w:spacing w:before="280" w:beforeAutospacing="1" w:after="160" w:afterAutospacing="1"/>
    </w:pPr>
    <w:rPr>
      <w:lang w:eastAsia="en-PH"/>
    </w:rPr>
  </w:style>
  <w:style w:type="character" w:styleId="PageNumber">
    <w:name w:val="page number"/>
    <w:basedOn w:val="DefaultParagraphFont"/>
    <w:uiPriority w:val="99"/>
    <w:semiHidden/>
    <w:unhideWhenUsed/>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uppressAutoHyphens/>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uppressAutoHyphens/>
      <w:spacing w:after="80"/>
      <w:contextualSpacing/>
    </w:pPr>
    <w:rPr>
      <w:rFonts w:asciiTheme="majorHAnsi" w:eastAsiaTheme="majorEastAsia" w:hAnsiTheme="majorHAnsi" w:cstheme="majorBidi"/>
      <w:spacing w:val="-10"/>
      <w:kern w:val="2"/>
      <w:sz w:val="56"/>
      <w:szCs w:val="56"/>
      <w14:ligatures w14:val="standardContextual"/>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character" w:customStyle="1" w:styleId="QuoteChar">
    <w:name w:val="Quote Char"/>
    <w:basedOn w:val="DefaultParagraphFont"/>
    <w:link w:val="Quote"/>
    <w:uiPriority w:val="29"/>
    <w:qFormat/>
    <w:rPr>
      <w:i/>
      <w:iCs/>
      <w:color w:val="404040" w:themeColor="text1" w:themeTint="BF"/>
    </w:rPr>
  </w:style>
  <w:style w:type="paragraph" w:styleId="Quote">
    <w:name w:val="Quote"/>
    <w:basedOn w:val="Normal"/>
    <w:next w:val="Normal"/>
    <w:link w:val="QuoteChar"/>
    <w:uiPriority w:val="29"/>
    <w:qFormat/>
    <w:pPr>
      <w:suppressAutoHyphens/>
      <w:spacing w:before="160" w:after="160" w:line="259" w:lineRule="auto"/>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IntenseEmphasis1">
    <w:name w:val="Intense Emphasis1"/>
    <w:basedOn w:val="DefaultParagraphFont"/>
    <w:uiPriority w:val="21"/>
    <w:qFormat/>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uppressAutoHyphens/>
      <w:spacing w:before="360" w:after="360" w:line="259" w:lineRule="auto"/>
      <w:ind w:left="864" w:right="864"/>
      <w:jc w:val="center"/>
    </w:pPr>
    <w:rPr>
      <w:rFonts w:asciiTheme="minorHAnsi" w:eastAsiaTheme="minorHAnsi" w:hAnsiTheme="minorHAnsi" w:cstheme="minorBidi"/>
      <w:i/>
      <w:iCs/>
      <w:color w:val="2F5496" w:themeColor="accent1" w:themeShade="BF"/>
      <w:kern w:val="2"/>
      <w:sz w:val="22"/>
      <w:szCs w:val="22"/>
      <w14:ligatures w14:val="standardContextual"/>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15">
    <w:name w:val="15"/>
    <w:basedOn w:val="DefaultParagraphFont"/>
    <w:qFormat/>
    <w:rPr>
      <w:rFonts w:ascii="Calibri" w:hAnsi="Calibri" w:cs="Calibri"/>
      <w:color w:val="0563C1"/>
      <w:u w:val="single"/>
    </w:rPr>
  </w:style>
  <w:style w:type="character" w:customStyle="1" w:styleId="HeaderChar">
    <w:name w:val="Header Char"/>
    <w:basedOn w:val="DefaultParagraphFont"/>
    <w:link w:val="Header"/>
    <w:uiPriority w:val="99"/>
    <w:qFormat/>
    <w:rPr>
      <w:rFonts w:ascii="Calibri" w:eastAsia="Times New Roman" w:hAnsi="Calibri" w:cs="Calibri"/>
      <w:kern w:val="0"/>
      <w:lang w:eastAsia="en-PH"/>
      <w14:ligatures w14:val="none"/>
    </w:rPr>
  </w:style>
  <w:style w:type="character" w:customStyle="1" w:styleId="FooterChar">
    <w:name w:val="Footer Char"/>
    <w:basedOn w:val="DefaultParagraphFont"/>
    <w:link w:val="Footer"/>
    <w:uiPriority w:val="99"/>
    <w:qFormat/>
    <w:rPr>
      <w:rFonts w:ascii="Calibri" w:eastAsia="Times New Roman" w:hAnsi="Calibri" w:cs="Calibri"/>
      <w:kern w:val="0"/>
      <w:lang w:eastAsia="en-PH"/>
      <w14:ligatures w14:val="none"/>
    </w:rPr>
  </w:style>
  <w:style w:type="character" w:customStyle="1" w:styleId="whitespace-normal">
    <w:name w:val="whitespace-normal"/>
    <w:basedOn w:val="DefaultParagraphFont"/>
    <w:qFormat/>
  </w:style>
  <w:style w:type="character" w:customStyle="1" w:styleId="apple-converted-space">
    <w:name w:val="apple-converted-space"/>
    <w:basedOn w:val="DefaultParagraphFont"/>
    <w:qFormat/>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uppressAutoHyphens/>
      <w:spacing w:before="240" w:beforeAutospacing="1" w:after="120" w:line="254" w:lineRule="auto"/>
    </w:pPr>
    <w:rPr>
      <w:rFonts w:ascii="Liberation Sans" w:eastAsia="Arial Unicode MS" w:hAnsi="Liberation Sans" w:cs="Arial Unicode MS"/>
      <w:sz w:val="28"/>
      <w:szCs w:val="28"/>
      <w:lang w:eastAsia="en-PH"/>
    </w:rPr>
  </w:style>
  <w:style w:type="paragraph" w:customStyle="1" w:styleId="Index">
    <w:name w:val="Index"/>
    <w:basedOn w:val="Normal"/>
    <w:qFormat/>
    <w:pPr>
      <w:suppressLineNumbers/>
      <w:suppressAutoHyphens/>
      <w:spacing w:beforeAutospacing="1" w:after="160" w:line="254" w:lineRule="auto"/>
    </w:pPr>
    <w:rPr>
      <w:rFonts w:ascii="Calibri" w:hAnsi="Calibri" w:cs="Arial Unicode MS"/>
      <w:sz w:val="22"/>
      <w:szCs w:val="22"/>
      <w:lang w:eastAsia="en-PH"/>
    </w:rPr>
  </w:style>
  <w:style w:type="paragraph" w:styleId="ListParagraph">
    <w:name w:val="List Paragraph"/>
    <w:basedOn w:val="Normal"/>
    <w:uiPriority w:val="34"/>
    <w:qFormat/>
    <w:pPr>
      <w:suppressAutoHyphens/>
      <w:spacing w:after="160" w:line="259" w:lineRule="auto"/>
      <w:ind w:left="720"/>
      <w:contextualSpacing/>
    </w:pPr>
    <w:rPr>
      <w:rFonts w:asciiTheme="minorHAnsi" w:eastAsiaTheme="minorHAnsi" w:hAnsiTheme="minorHAnsi" w:cstheme="minorBidi"/>
      <w:kern w:val="2"/>
      <w:sz w:val="22"/>
      <w:szCs w:val="22"/>
      <w14:ligatures w14:val="standardContextual"/>
    </w:rPr>
  </w:style>
  <w:style w:type="paragraph" w:customStyle="1" w:styleId="HeaderandFooter">
    <w:name w:val="Header and Footer"/>
    <w:basedOn w:val="Normal"/>
    <w:qFormat/>
    <w:pPr>
      <w:suppressAutoHyphens/>
      <w:spacing w:beforeAutospacing="1" w:after="160" w:line="254" w:lineRule="auto"/>
    </w:pPr>
    <w:rPr>
      <w:rFonts w:ascii="Calibri" w:hAnsi="Calibri" w:cs="Calibri"/>
      <w:sz w:val="22"/>
      <w:szCs w:val="22"/>
      <w:lang w:eastAsia="en-PH"/>
    </w:rPr>
  </w:style>
  <w:style w:type="paragraph" w:customStyle="1" w:styleId="msonormal0">
    <w:name w:val="msonormal"/>
    <w:basedOn w:val="Normal"/>
    <w:qFormat/>
    <w:pPr>
      <w:suppressAutoHyphens/>
      <w:spacing w:before="280" w:beforeAutospacing="1" w:after="160" w:afterAutospacing="1"/>
    </w:pPr>
    <w:rPr>
      <w:lang w:eastAsia="en-PH"/>
    </w:rPr>
  </w:style>
  <w:style w:type="paragraph" w:customStyle="1" w:styleId="xl65">
    <w:name w:val="xl65"/>
    <w:basedOn w:val="Normal"/>
    <w:qFormat/>
    <w:pPr>
      <w:pBdr>
        <w:top w:val="single" w:sz="4" w:space="0" w:color="000000"/>
        <w:left w:val="single" w:sz="4" w:space="0" w:color="000000"/>
        <w:bottom w:val="single" w:sz="4" w:space="0" w:color="000000"/>
        <w:right w:val="single" w:sz="4" w:space="0" w:color="000000"/>
      </w:pBdr>
      <w:suppressAutoHyphens/>
      <w:spacing w:before="280" w:beforeAutospacing="1" w:after="160" w:afterAutospacing="1"/>
    </w:pPr>
    <w:rPr>
      <w:lang w:eastAsia="en-PH"/>
    </w:rPr>
  </w:style>
  <w:style w:type="paragraph" w:customStyle="1" w:styleId="xl66">
    <w:name w:val="xl66"/>
    <w:basedOn w:val="Normal"/>
    <w:qFormat/>
    <w:pPr>
      <w:pBdr>
        <w:top w:val="single" w:sz="4" w:space="0" w:color="000000"/>
        <w:left w:val="single" w:sz="4" w:space="0" w:color="000000"/>
        <w:bottom w:val="single" w:sz="4" w:space="0" w:color="000000"/>
        <w:right w:val="single" w:sz="4" w:space="0" w:color="000000"/>
      </w:pBdr>
      <w:suppressAutoHyphens/>
      <w:spacing w:before="280" w:beforeAutospacing="1" w:after="160" w:afterAutospacing="1"/>
      <w:jc w:val="center"/>
      <w:textAlignment w:val="center"/>
    </w:pPr>
    <w:rPr>
      <w:lang w:eastAsia="en-PH"/>
    </w:rPr>
  </w:style>
  <w:style w:type="paragraph" w:customStyle="1" w:styleId="xl67">
    <w:name w:val="xl67"/>
    <w:basedOn w:val="Normal"/>
    <w:qFormat/>
    <w:pPr>
      <w:suppressAutoHyphens/>
      <w:spacing w:before="280" w:beforeAutospacing="1" w:after="160" w:afterAutospacing="1"/>
      <w:jc w:val="center"/>
      <w:textAlignment w:val="center"/>
    </w:pPr>
    <w:rPr>
      <w:lang w:eastAsia="en-PH"/>
    </w:rPr>
  </w:style>
  <w:style w:type="paragraph" w:customStyle="1" w:styleId="xl68">
    <w:name w:val="xl68"/>
    <w:basedOn w:val="Normal"/>
    <w:qFormat/>
    <w:pPr>
      <w:pBdr>
        <w:top w:val="single" w:sz="4" w:space="0" w:color="000000"/>
        <w:left w:val="single" w:sz="4" w:space="0" w:color="000000"/>
        <w:bottom w:val="single" w:sz="4" w:space="0" w:color="000000"/>
        <w:right w:val="single" w:sz="4" w:space="0" w:color="000000"/>
      </w:pBdr>
      <w:suppressAutoHyphens/>
      <w:spacing w:before="280" w:beforeAutospacing="1" w:after="160" w:afterAutospacing="1"/>
      <w:jc w:val="center"/>
      <w:textAlignment w:val="center"/>
    </w:pPr>
    <w:rPr>
      <w:lang w:eastAsia="en-PH"/>
    </w:rPr>
  </w:style>
  <w:style w:type="paragraph" w:customStyle="1" w:styleId="xl69">
    <w:name w:val="xl69"/>
    <w:basedOn w:val="Normal"/>
    <w:qFormat/>
    <w:pPr>
      <w:pBdr>
        <w:top w:val="single" w:sz="4" w:space="0" w:color="000000"/>
        <w:left w:val="single" w:sz="4" w:space="0" w:color="000000"/>
        <w:bottom w:val="single" w:sz="4" w:space="0" w:color="000000"/>
        <w:right w:val="single" w:sz="4" w:space="0" w:color="000000"/>
      </w:pBdr>
      <w:suppressAutoHyphens/>
      <w:spacing w:before="280" w:beforeAutospacing="1" w:after="160" w:afterAutospacing="1"/>
      <w:jc w:val="center"/>
      <w:textAlignment w:val="center"/>
    </w:pPr>
    <w:rPr>
      <w:lang w:eastAsia="en-PH"/>
    </w:rPr>
  </w:style>
  <w:style w:type="paragraph" w:customStyle="1" w:styleId="xl70">
    <w:name w:val="xl70"/>
    <w:basedOn w:val="Normal"/>
    <w:qFormat/>
    <w:pPr>
      <w:pBdr>
        <w:top w:val="single" w:sz="4" w:space="0" w:color="000000"/>
        <w:left w:val="single" w:sz="4" w:space="0" w:color="000000"/>
        <w:bottom w:val="single" w:sz="4" w:space="0" w:color="000000"/>
        <w:right w:val="single" w:sz="4" w:space="0" w:color="000000"/>
      </w:pBdr>
      <w:suppressAutoHyphens/>
      <w:spacing w:before="280" w:beforeAutospacing="1" w:after="160" w:afterAutospacing="1"/>
      <w:jc w:val="center"/>
      <w:textAlignment w:val="center"/>
    </w:pPr>
    <w:rPr>
      <w:color w:val="FF0000"/>
      <w:lang w:eastAsia="en-PH"/>
    </w:rPr>
  </w:style>
  <w:style w:type="paragraph" w:customStyle="1" w:styleId="xl71">
    <w:name w:val="xl71"/>
    <w:basedOn w:val="Normal"/>
    <w:qFormat/>
    <w:pPr>
      <w:pBdr>
        <w:top w:val="single" w:sz="4" w:space="0" w:color="000000"/>
        <w:left w:val="single" w:sz="4" w:space="0" w:color="000000"/>
        <w:bottom w:val="single" w:sz="4" w:space="0" w:color="000000"/>
        <w:right w:val="single" w:sz="4" w:space="0" w:color="000000"/>
      </w:pBdr>
      <w:suppressAutoHyphens/>
      <w:spacing w:before="280" w:beforeAutospacing="1" w:after="160" w:afterAutospacing="1"/>
    </w:pPr>
    <w:rPr>
      <w:sz w:val="20"/>
      <w:szCs w:val="20"/>
      <w:lang w:eastAsia="en-PH"/>
    </w:rPr>
  </w:style>
  <w:style w:type="paragraph" w:customStyle="1" w:styleId="xl72">
    <w:name w:val="xl72"/>
    <w:basedOn w:val="Normal"/>
    <w:qFormat/>
    <w:pPr>
      <w:pBdr>
        <w:top w:val="single" w:sz="4" w:space="0" w:color="000000"/>
        <w:left w:val="single" w:sz="4" w:space="0" w:color="000000"/>
        <w:bottom w:val="single" w:sz="4" w:space="0" w:color="000000"/>
        <w:right w:val="single" w:sz="4" w:space="0" w:color="000000"/>
      </w:pBdr>
      <w:suppressAutoHyphens/>
      <w:spacing w:before="280" w:beforeAutospacing="1" w:after="160" w:afterAutospacing="1"/>
      <w:jc w:val="center"/>
      <w:textAlignment w:val="center"/>
    </w:pPr>
    <w:rPr>
      <w:sz w:val="20"/>
      <w:szCs w:val="20"/>
      <w:lang w:eastAsia="en-PH"/>
    </w:rPr>
  </w:style>
  <w:style w:type="paragraph" w:customStyle="1" w:styleId="xl73">
    <w:name w:val="xl73"/>
    <w:basedOn w:val="Normal"/>
    <w:qFormat/>
    <w:pPr>
      <w:pBdr>
        <w:top w:val="single" w:sz="4" w:space="0" w:color="000000"/>
        <w:left w:val="single" w:sz="4" w:space="0" w:color="000000"/>
        <w:right w:val="single" w:sz="4" w:space="0" w:color="000000"/>
      </w:pBdr>
      <w:suppressAutoHyphens/>
      <w:spacing w:before="280" w:beforeAutospacing="1" w:after="160" w:afterAutospacing="1"/>
      <w:jc w:val="center"/>
      <w:textAlignment w:val="center"/>
    </w:pPr>
    <w:rPr>
      <w:lang w:eastAsia="en-PH"/>
    </w:rPr>
  </w:style>
  <w:style w:type="paragraph" w:customStyle="1" w:styleId="xl74">
    <w:name w:val="xl74"/>
    <w:basedOn w:val="Normal"/>
    <w:qFormat/>
    <w:pPr>
      <w:pBdr>
        <w:left w:val="single" w:sz="4" w:space="0" w:color="000000"/>
        <w:right w:val="single" w:sz="4" w:space="0" w:color="000000"/>
      </w:pBdr>
      <w:suppressAutoHyphens/>
      <w:spacing w:before="280" w:beforeAutospacing="1" w:after="160" w:afterAutospacing="1"/>
      <w:jc w:val="center"/>
      <w:textAlignment w:val="center"/>
    </w:pPr>
    <w:rPr>
      <w:lang w:eastAsia="en-PH"/>
    </w:rPr>
  </w:style>
  <w:style w:type="paragraph" w:customStyle="1" w:styleId="xl75">
    <w:name w:val="xl75"/>
    <w:basedOn w:val="Normal"/>
    <w:qFormat/>
    <w:pPr>
      <w:pBdr>
        <w:left w:val="single" w:sz="4" w:space="0" w:color="000000"/>
        <w:bottom w:val="single" w:sz="4" w:space="0" w:color="000000"/>
        <w:right w:val="single" w:sz="4" w:space="0" w:color="000000"/>
      </w:pBdr>
      <w:suppressAutoHyphens/>
      <w:spacing w:before="280" w:beforeAutospacing="1" w:after="160" w:afterAutospacing="1"/>
      <w:jc w:val="center"/>
      <w:textAlignment w:val="center"/>
    </w:pPr>
    <w:rPr>
      <w:lang w:eastAsia="en-PH"/>
    </w:rPr>
  </w:style>
  <w:style w:type="paragraph" w:customStyle="1" w:styleId="BlockQuotationuser">
    <w:name w:val="Block Quotation (user)"/>
    <w:basedOn w:val="Normal"/>
    <w:qFormat/>
    <w:pPr>
      <w:suppressAutoHyphens/>
      <w:spacing w:before="280" w:beforeAutospacing="1" w:after="283" w:line="254" w:lineRule="auto"/>
      <w:ind w:left="567" w:right="567"/>
    </w:pPr>
    <w:rPr>
      <w:rFonts w:ascii="Calibri" w:hAnsi="Calibri" w:cs="Calibri"/>
      <w:sz w:val="22"/>
      <w:szCs w:val="22"/>
      <w:lang w:eastAsia="en-PH"/>
    </w:rPr>
  </w:style>
  <w:style w:type="paragraph" w:customStyle="1" w:styleId="TableContents">
    <w:name w:val="Table Contents"/>
    <w:basedOn w:val="Normal"/>
    <w:qFormat/>
    <w:pPr>
      <w:widowControl w:val="0"/>
      <w:suppressLineNumbers/>
      <w:suppressAutoHyphens/>
      <w:spacing w:beforeAutospacing="1" w:after="160" w:line="254" w:lineRule="auto"/>
    </w:pPr>
    <w:rPr>
      <w:rFonts w:ascii="Calibri" w:hAnsi="Calibri" w:cs="Calibri"/>
      <w:sz w:val="22"/>
      <w:szCs w:val="22"/>
      <w:lang w:eastAsia="en-PH"/>
    </w:rPr>
  </w:style>
  <w:style w:type="paragraph" w:customStyle="1" w:styleId="TableHeading">
    <w:name w:val="Table Heading"/>
    <w:basedOn w:val="TableContents"/>
    <w:qFormat/>
    <w:pPr>
      <w:jc w:val="center"/>
    </w:pPr>
    <w:rPr>
      <w:b/>
      <w:bCs/>
    </w:rPr>
  </w:style>
  <w:style w:type="table" w:customStyle="1" w:styleId="Style10">
    <w:name w:val="_Style 10"/>
    <w:basedOn w:val="TableNormal"/>
    <w:rPr>
      <w:lang w:eastAsia="en-PH"/>
    </w:rPr>
    <w:tblPr>
      <w:tblCellMar>
        <w:top w:w="100" w:type="dxa"/>
        <w:left w:w="100" w:type="dxa"/>
        <w:bottom w:w="100" w:type="dxa"/>
        <w:right w:w="100" w:type="dxa"/>
      </w:tblCellMar>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p1">
    <w:name w:val="p1"/>
    <w:basedOn w:val="Normal"/>
    <w:qFormat/>
    <w:rPr>
      <w:color w:val="000000"/>
      <w:sz w:val="18"/>
      <w:szCs w:val="18"/>
    </w:rPr>
  </w:style>
  <w:style w:type="character" w:styleId="CommentReference">
    <w:name w:val="annotation reference"/>
    <w:basedOn w:val="DefaultParagraphFont"/>
    <w:uiPriority w:val="99"/>
    <w:semiHidden/>
    <w:unhideWhenUsed/>
    <w:rsid w:val="0079570E"/>
    <w:rPr>
      <w:sz w:val="16"/>
      <w:szCs w:val="16"/>
    </w:rPr>
  </w:style>
  <w:style w:type="paragraph" w:styleId="CommentText">
    <w:name w:val="annotation text"/>
    <w:basedOn w:val="Normal"/>
    <w:link w:val="CommentTextChar"/>
    <w:uiPriority w:val="99"/>
    <w:semiHidden/>
    <w:unhideWhenUsed/>
    <w:rsid w:val="0079570E"/>
    <w:rPr>
      <w:sz w:val="20"/>
      <w:szCs w:val="20"/>
    </w:rPr>
  </w:style>
  <w:style w:type="character" w:customStyle="1" w:styleId="CommentTextChar">
    <w:name w:val="Comment Text Char"/>
    <w:basedOn w:val="DefaultParagraphFont"/>
    <w:link w:val="CommentText"/>
    <w:uiPriority w:val="99"/>
    <w:semiHidden/>
    <w:rsid w:val="0079570E"/>
    <w:rPr>
      <w:rFonts w:ascii="Times New Roman" w:eastAsia="Times New Roman" w:hAnsi="Times New Roman" w:cs="Times New Roman"/>
      <w:lang w:val="en-PH"/>
    </w:rPr>
  </w:style>
  <w:style w:type="paragraph" w:styleId="CommentSubject">
    <w:name w:val="annotation subject"/>
    <w:basedOn w:val="CommentText"/>
    <w:next w:val="CommentText"/>
    <w:link w:val="CommentSubjectChar"/>
    <w:uiPriority w:val="99"/>
    <w:semiHidden/>
    <w:unhideWhenUsed/>
    <w:rsid w:val="0079570E"/>
    <w:rPr>
      <w:b/>
      <w:bCs/>
    </w:rPr>
  </w:style>
  <w:style w:type="character" w:customStyle="1" w:styleId="CommentSubjectChar">
    <w:name w:val="Comment Subject Char"/>
    <w:basedOn w:val="CommentTextChar"/>
    <w:link w:val="CommentSubject"/>
    <w:uiPriority w:val="99"/>
    <w:semiHidden/>
    <w:rsid w:val="0079570E"/>
    <w:rPr>
      <w:rFonts w:ascii="Times New Roman" w:eastAsia="Times New Roman" w:hAnsi="Times New Roman" w:cs="Times New Roman"/>
      <w:b/>
      <w:bCs/>
      <w:lang w:val="en-PH"/>
    </w:rPr>
  </w:style>
  <w:style w:type="paragraph" w:styleId="BalloonText">
    <w:name w:val="Balloon Text"/>
    <w:basedOn w:val="Normal"/>
    <w:link w:val="BalloonTextChar"/>
    <w:uiPriority w:val="99"/>
    <w:semiHidden/>
    <w:unhideWhenUsed/>
    <w:rsid w:val="007957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70E"/>
    <w:rPr>
      <w:rFonts w:ascii="Segoe UI" w:eastAsia="Times New Roman" w:hAnsi="Segoe UI" w:cs="Segoe UI"/>
      <w:sz w:val="18"/>
      <w:szCs w:val="18"/>
      <w:lang w:val="en-PH"/>
    </w:rPr>
  </w:style>
  <w:style w:type="character" w:styleId="UnresolvedMention">
    <w:name w:val="Unresolved Mention"/>
    <w:basedOn w:val="DefaultParagraphFont"/>
    <w:uiPriority w:val="99"/>
    <w:semiHidden/>
    <w:unhideWhenUsed/>
    <w:rsid w:val="00FE04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oi.org/10.36948/ijfmr.2025.v07i03.48661" TargetMode="External"/><Relationship Id="rId21" Type="http://schemas.openxmlformats.org/officeDocument/2006/relationships/hyperlink" Target="https://doi.org/10.13106/JAFEB.2021.VOL8.NO3.0821" TargetMode="External"/><Relationship Id="rId42" Type="http://schemas.openxmlformats.org/officeDocument/2006/relationships/hyperlink" Target="https://doi.org/10.14719/pst.10129" TargetMode="External"/><Relationship Id="rId47" Type="http://schemas.openxmlformats.org/officeDocument/2006/relationships/hyperlink" Target="https://ideas.repec.org/s/sol/wpaper.html" TargetMode="External"/><Relationship Id="rId63" Type="http://schemas.openxmlformats.org/officeDocument/2006/relationships/hyperlink" Target="https://psa.gov.ph/content/11-out-18-regions-recorded-significant-decreases-poverty-incidence-2023?utm_source=chatgpt.com" TargetMode="External"/><Relationship Id="rId68" Type="http://schemas.openxmlformats.org/officeDocument/2006/relationships/hyperlink" Target="https://doi.org/10.54517/ssd3237" TargetMode="External"/><Relationship Id="rId84" Type="http://schemas.openxmlformats.org/officeDocument/2006/relationships/footer" Target="footer9.xml"/><Relationship Id="rId16" Type="http://schemas.openxmlformats.org/officeDocument/2006/relationships/footer" Target="footer7.xml"/><Relationship Id="rId11" Type="http://schemas.openxmlformats.org/officeDocument/2006/relationships/footer" Target="footer4.xml"/><Relationship Id="rId32" Type="http://schemas.openxmlformats.org/officeDocument/2006/relationships/hyperlink" Target="https://doi.org/10.1257/app.5.1.163" TargetMode="External"/><Relationship Id="rId37" Type="http://schemas.openxmlformats.org/officeDocument/2006/relationships/hyperlink" Target="https://www.fao.org/3/i7658e/i7658e.pdf" TargetMode="External"/><Relationship Id="rId53" Type="http://schemas.openxmlformats.org/officeDocument/2006/relationships/hyperlink" Target="https://doi.org/10.34293/management.v12i1.7864" TargetMode="External"/><Relationship Id="rId58" Type="http://schemas.openxmlformats.org/officeDocument/2006/relationships/hyperlink" Target="https://doi.org/10.47974/jios-1457" TargetMode="External"/><Relationship Id="rId74" Type="http://schemas.openxmlformats.org/officeDocument/2006/relationships/image" Target="media/image7.png"/><Relationship Id="rId79" Type="http://schemas.openxmlformats.org/officeDocument/2006/relationships/image" Target="media/image12.jpeg"/><Relationship Id="rId5" Type="http://schemas.openxmlformats.org/officeDocument/2006/relationships/webSettings" Target="webSettings.xml"/><Relationship Id="rId19" Type="http://schemas.openxmlformats.org/officeDocument/2006/relationships/image" Target="media/image4.png"/><Relationship Id="rId14" Type="http://schemas.openxmlformats.org/officeDocument/2006/relationships/image" Target="media/image1.GIF"/><Relationship Id="rId22" Type="http://schemas.openxmlformats.org/officeDocument/2006/relationships/hyperlink" Target="https://www.philstar.com/business/2020/07/14/2027721/microfinance-loans-21-2019" TargetMode="External"/><Relationship Id="rId27" Type="http://schemas.openxmlformats.org/officeDocument/2006/relationships/hyperlink" Target="https://doi.org/10.5395/rde.2024.49.e3" TargetMode="External"/><Relationship Id="rId30" Type="http://schemas.openxmlformats.org/officeDocument/2006/relationships/hyperlink" Target="https://www.ilo.org/publications/protecting-poor-microinsurance-compendium-vol-ii" TargetMode="External"/><Relationship Id="rId35" Type="http://schemas.openxmlformats.org/officeDocument/2006/relationships/hyperlink" Target="https://doi.org/10.1016/j.worlddev.2010.12.014" TargetMode="External"/><Relationship Id="rId43" Type="http://schemas.openxmlformats.org/officeDocument/2006/relationships/hyperlink" Target="https://doi.org/10.35940/ijitee.l3923.1081219" TargetMode="External"/><Relationship Id="rId48" Type="http://schemas.openxmlformats.org/officeDocument/2006/relationships/hyperlink" Target="https://ideas.repec.org/p/sol/wpaper/2013-78912.html" TargetMode="External"/><Relationship Id="rId56" Type="http://schemas.openxmlformats.org/officeDocument/2006/relationships/hyperlink" Target="https://doi.org/10.1007/978-3-031-76750-0_168" TargetMode="External"/><Relationship Id="rId64" Type="http://schemas.openxmlformats.org/officeDocument/2006/relationships/hyperlink" Target="https://rsso05.psa.gov.ph/content/poverty-incidence-declined-eight-basic-sectors-2023-bicol-region?utm_source=chatgpt.com" TargetMode="External"/><Relationship Id="rId69" Type="http://schemas.openxmlformats.org/officeDocument/2006/relationships/hyperlink" Target="https://www.uncdf.org/financial-inclusion" TargetMode="External"/><Relationship Id="rId77" Type="http://schemas.openxmlformats.org/officeDocument/2006/relationships/image" Target="media/image10.jpeg"/><Relationship Id="rId8" Type="http://schemas.openxmlformats.org/officeDocument/2006/relationships/footer" Target="footer1.xml"/><Relationship Id="rId51" Type="http://schemas.openxmlformats.org/officeDocument/2006/relationships/hyperlink" Target="https://doi.org/10.5281/ZENODO.13910471" TargetMode="External"/><Relationship Id="rId72" Type="http://schemas.openxmlformats.org/officeDocument/2006/relationships/hyperlink" Target="https://www.worldbank.org/en/publication/poverty-and-shared-prosperity" TargetMode="External"/><Relationship Id="rId80" Type="http://schemas.openxmlformats.org/officeDocument/2006/relationships/image" Target="media/image13.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hyperlink" Target="https://doi.org/10.1080/17565529.2015.1067178@tcld20.2017.9.issue-s1" TargetMode="External"/><Relationship Id="rId33" Type="http://schemas.openxmlformats.org/officeDocument/2006/relationships/hyperlink" Target="https://doi.org/10.46652/pacha.v4i12.223" TargetMode="External"/><Relationship Id="rId38" Type="http://schemas.openxmlformats.org/officeDocument/2006/relationships/hyperlink" Target="https://doi.org/10.32479/ijefi.16330" TargetMode="External"/><Relationship Id="rId46" Type="http://schemas.openxmlformats.org/officeDocument/2006/relationships/hyperlink" Target="https://ideas.repec.org/p/sol/wpaper/2013-70368.html" TargetMode="External"/><Relationship Id="rId59" Type="http://schemas.openxmlformats.org/officeDocument/2006/relationships/hyperlink" Target="https://doi.org/10.54099/aijbs.v4i1.838" TargetMode="External"/><Relationship Id="rId67" Type="http://schemas.openxmlformats.org/officeDocument/2006/relationships/hyperlink" Target="https://repository.usp.ac.fj/id/eprint/4749/" TargetMode="External"/><Relationship Id="rId20" Type="http://schemas.openxmlformats.org/officeDocument/2006/relationships/image" Target="media/image5.png"/><Relationship Id="rId41" Type="http://schemas.openxmlformats.org/officeDocument/2006/relationships/hyperlink" Target="https://doi.org/10.1080/15555240.2022.2147940" TargetMode="External"/><Relationship Id="rId54" Type="http://schemas.openxmlformats.org/officeDocument/2006/relationships/hyperlink" Target="https://doi.org/10.3390/su11071935" TargetMode="External"/><Relationship Id="rId62" Type="http://schemas.openxmlformats.org/officeDocument/2006/relationships/hyperlink" Target="https://doi.org/10.1080/23311886.2023.2225829" TargetMode="External"/><Relationship Id="rId70" Type="http://schemas.openxmlformats.org/officeDocument/2006/relationships/hyperlink" Target="https://doi.org/10.30574/wjarr.2024.24.3.3973" TargetMode="External"/><Relationship Id="rId75" Type="http://schemas.openxmlformats.org/officeDocument/2006/relationships/image" Target="media/image8.jpeg"/><Relationship Id="rId83"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hyperlink" Target="https://doi.org/10.1007/978-981-97-3607-2_14" TargetMode="External"/><Relationship Id="rId28" Type="http://schemas.openxmlformats.org/officeDocument/2006/relationships/hyperlink" Target="https://ideas.repec.org/p/une/wpaper/89.html" TargetMode="External"/><Relationship Id="rId36" Type="http://schemas.openxmlformats.org/officeDocument/2006/relationships/hyperlink" Target="https://doi.org/10.1007/978-94-017-8616-4_8" TargetMode="External"/><Relationship Id="rId49" Type="http://schemas.openxmlformats.org/officeDocument/2006/relationships/hyperlink" Target="https://ideas.repec.org/s/sol/wpaper.html" TargetMode="External"/><Relationship Id="rId57" Type="http://schemas.openxmlformats.org/officeDocument/2006/relationships/hyperlink" Target="https://doi.org/10.31332/lifalah.v8i1.6496" TargetMode="External"/><Relationship Id="rId10" Type="http://schemas.openxmlformats.org/officeDocument/2006/relationships/footer" Target="footer3.xml"/><Relationship Id="rId31" Type="http://schemas.openxmlformats.org/officeDocument/2006/relationships/hyperlink" Target="https://www.cgap.org/" TargetMode="External"/><Relationship Id="rId44" Type="http://schemas.openxmlformats.org/officeDocument/2006/relationships/hyperlink" Target="https://doi.org/10.1080/23311975.2022.2034236" TargetMode="External"/><Relationship Id="rId52" Type="http://schemas.openxmlformats.org/officeDocument/2006/relationships/hyperlink" Target="https://doi.org/10.37907/6erp2202d" TargetMode="External"/><Relationship Id="rId60" Type="http://schemas.openxmlformats.org/officeDocument/2006/relationships/hyperlink" Target="https://doi.org/10.55493/5005.v12i3.4602" TargetMode="External"/><Relationship Id="rId65" Type="http://schemas.openxmlformats.org/officeDocument/2006/relationships/hyperlink" Target="https://doi.org/10.62025/dwijmh.v4i2.146" TargetMode="External"/><Relationship Id="rId73" Type="http://schemas.openxmlformats.org/officeDocument/2006/relationships/image" Target="media/image6.png"/><Relationship Id="rId78" Type="http://schemas.openxmlformats.org/officeDocument/2006/relationships/image" Target="media/image11.jpeg"/><Relationship Id="rId81" Type="http://schemas.openxmlformats.org/officeDocument/2006/relationships/image" Target="media/image14.jpe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5.xml"/><Relationship Id="rId18" Type="http://schemas.openxmlformats.org/officeDocument/2006/relationships/image" Target="media/image3.png"/><Relationship Id="rId39" Type="http://schemas.openxmlformats.org/officeDocument/2006/relationships/hyperlink" Target="https://doi.org/10.1186/s12939-015-0194-7" TargetMode="External"/><Relationship Id="rId34" Type="http://schemas.openxmlformats.org/officeDocument/2006/relationships/hyperlink" Target="https://doi.org/10.1016/j.worlddev.2008.08.005" TargetMode="External"/><Relationship Id="rId50" Type="http://schemas.openxmlformats.org/officeDocument/2006/relationships/hyperlink" Target="https://doi.org/10.1111/j.1759-5436.2008.tb00432.x" TargetMode="External"/><Relationship Id="rId55" Type="http://schemas.openxmlformats.org/officeDocument/2006/relationships/hyperlink" Target="https://doi.org/10.1257/jel.52.1.5" TargetMode="External"/><Relationship Id="rId76" Type="http://schemas.openxmlformats.org/officeDocument/2006/relationships/image" Target="media/image9.jpeg"/><Relationship Id="rId7" Type="http://schemas.openxmlformats.org/officeDocument/2006/relationships/endnotes" Target="endnotes.xml"/><Relationship Id="rId71" Type="http://schemas.openxmlformats.org/officeDocument/2006/relationships/hyperlink" Target="https://www.worldbank.org/en/topic/financialinclusion/overview" TargetMode="External"/><Relationship Id="rId2" Type="http://schemas.openxmlformats.org/officeDocument/2006/relationships/numbering" Target="numbering.xml"/><Relationship Id="rId29" Type="http://schemas.openxmlformats.org/officeDocument/2006/relationships/hyperlink" Target="https://ideas.repec.org/s/une/wpaper.html" TargetMode="External"/><Relationship Id="rId24" Type="http://schemas.openxmlformats.org/officeDocument/2006/relationships/hyperlink" Target="https://www.bsp.gov.ph/" TargetMode="External"/><Relationship Id="rId40" Type="http://schemas.openxmlformats.org/officeDocument/2006/relationships/hyperlink" Target="https://doi.org/10.70610/assoeltan.v3i1.805" TargetMode="External"/><Relationship Id="rId45" Type="http://schemas.openxmlformats.org/officeDocument/2006/relationships/hyperlink" Target="https://doi.org/10.47672/ajf.973" TargetMode="External"/><Relationship Id="rId66" Type="http://schemas.openxmlformats.org/officeDocument/2006/relationships/hyperlink" Target="https://doi.org/10.20944/preprints202501.1111.v1" TargetMode="External"/><Relationship Id="rId61" Type="http://schemas.openxmlformats.org/officeDocument/2006/relationships/hyperlink" Target="https://doi.org/10.1787/56003a32-en" TargetMode="External"/><Relationship Id="rId8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2493</TotalTime>
  <Pages>155</Pages>
  <Words>33683</Words>
  <Characters>191996</Characters>
  <Application>Microsoft Office Word</Application>
  <DocSecurity>0</DocSecurity>
  <Lines>1599</Lines>
  <Paragraphs>450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ALVIN(CLAVECILLA) VALENZUELA</dc:creator>
  <cp:lastModifiedBy>ALVIN(CLAVECILLA) VALENZUELA</cp:lastModifiedBy>
  <cp:revision>198</cp:revision>
  <cp:lastPrinted>2026-05-23T01:12:00Z</cp:lastPrinted>
  <dcterms:created xsi:type="dcterms:W3CDTF">2026-05-19T03:55:00Z</dcterms:created>
  <dcterms:modified xsi:type="dcterms:W3CDTF">2026-05-30T02:33:00Z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84700bca-f5ae-4c26-80f4-cd500d978bf9</vt:lpwstr>
  </property>
  <property fmtid="{D5CDD505-2E9C-101B-9397-08002B2CF9AE}" pid="3" name="KSOTemplateDocerSaveRecord">
    <vt:lpwstr>eyJoZGlkIjoiZjBmMzVlNmQ2MDE5ZTZjMTEyZDMzMzg1NTA5NTU2M2QiLCJ1c2VySWQiOiI3MDQ4NTE2Mjg3ODAifQ==</vt:lpwstr>
  </property>
  <property fmtid="{D5CDD505-2E9C-101B-9397-08002B2CF9AE}" pid="4" name="KSOProductBuildVer">
    <vt:lpwstr>1033-12.1.0.26372</vt:lpwstr>
  </property>
  <property fmtid="{D5CDD505-2E9C-101B-9397-08002B2CF9AE}" pid="5" name="ICV">
    <vt:lpwstr>87E57D90ED4040A58E7F14D8A76CA4BC_12</vt:lpwstr>
  </property>
</Properties>
</file>