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B1EFF7" w14:textId="38411049" w:rsidR="00190FA3" w:rsidRPr="007A6592" w:rsidRDefault="00190FA3" w:rsidP="007A6592">
      <w:pPr>
        <w:jc w:val="center"/>
        <w:rPr>
          <w:rFonts w:ascii="Times New Roman" w:hAnsi="Times New Roman" w:cs="Times New Roman"/>
          <w:sz w:val="28"/>
          <w:szCs w:val="28"/>
        </w:rPr>
      </w:pPr>
      <w:r w:rsidRPr="007A6592">
        <w:rPr>
          <w:rFonts w:ascii="Times New Roman" w:eastAsia="Calibri" w:hAnsi="Times New Roman"/>
          <w:b/>
          <w:bCs/>
          <w:sz w:val="28"/>
          <w:szCs w:val="28"/>
        </w:rPr>
        <w:t>Corporate Governance and the Financial Performance of Liste</w:t>
      </w:r>
      <w:r w:rsidR="007A6592">
        <w:rPr>
          <w:rFonts w:ascii="Times New Roman" w:eastAsia="Calibri" w:hAnsi="Times New Roman"/>
          <w:b/>
          <w:bCs/>
          <w:sz w:val="28"/>
          <w:szCs w:val="28"/>
        </w:rPr>
        <w:t>d Beverage Companies i</w:t>
      </w:r>
      <w:r w:rsidR="007A6592" w:rsidRPr="007A6592">
        <w:rPr>
          <w:rFonts w:ascii="Times New Roman" w:eastAsia="Calibri" w:hAnsi="Times New Roman"/>
          <w:b/>
          <w:bCs/>
          <w:sz w:val="28"/>
          <w:szCs w:val="28"/>
        </w:rPr>
        <w:t>n Nigeria</w:t>
      </w:r>
    </w:p>
    <w:p w14:paraId="4E02437B" w14:textId="0AC41E10" w:rsidR="00190FA3" w:rsidRDefault="00190FA3" w:rsidP="00190FA3">
      <w:pPr>
        <w:spacing w:line="240" w:lineRule="auto"/>
        <w:jc w:val="both"/>
        <w:rPr>
          <w:rFonts w:ascii="Times New Roman" w:hAnsi="Times New Roman" w:cs="Times New Roman"/>
          <w:b/>
          <w:bCs/>
        </w:rPr>
      </w:pPr>
    </w:p>
    <w:p w14:paraId="47E3B0C2" w14:textId="604EAEA9" w:rsidR="00190FA3" w:rsidRPr="00190FA3" w:rsidRDefault="00190FA3" w:rsidP="00190FA3">
      <w:pPr>
        <w:spacing w:after="0"/>
        <w:jc w:val="center"/>
        <w:rPr>
          <w:rFonts w:ascii="Times New Roman" w:hAnsi="Times New Roman" w:cs="Times New Roman"/>
          <w:b/>
          <w:bCs/>
        </w:rPr>
      </w:pPr>
      <w:r>
        <w:rPr>
          <w:rFonts w:ascii="Times New Roman" w:hAnsi="Times New Roman" w:cs="Times New Roman"/>
          <w:b/>
          <w:bCs/>
        </w:rPr>
        <w:t/>
      </w:r>
      <w:r>
        <w:rPr>
          <w:rFonts w:ascii="Times New Roman" w:hAnsi="Times New Roman" w:cs="Times New Roman"/>
          <w:b/>
          <w:bCs/>
          <w:sz w:val="24"/>
          <w:szCs w:val="24"/>
        </w:rPr>
        <w:t xml:space="preserve"/>
      </w:r>
    </w:p>
    <w:p w14:paraId="0500CB9C" w14:textId="77777777" w:rsidR="00190FA3" w:rsidRDefault="00190FA3" w:rsidP="00190FA3">
      <w:pPr>
        <w:spacing w:after="0"/>
        <w:jc w:val="center"/>
        <w:rPr>
          <w:rFonts w:ascii="Times New Roman" w:hAnsi="Times New Roman" w:cs="Times New Roman"/>
          <w:iCs/>
        </w:rPr>
      </w:pPr>
      <w:r>
        <w:rPr>
          <w:rFonts w:ascii="Times New Roman" w:hAnsi="Times New Roman" w:cs="Times New Roman"/>
          <w:iCs/>
        </w:rPr>
        <w:t xml:space="preserve"/>
      </w:r>
      <w:bookmarkStart w:id="0" w:name="_GoBack"/>
      <w:r>
        <w:rPr>
          <w:rFonts w:ascii="Times New Roman" w:hAnsi="Times New Roman" w:cs="Times New Roman"/>
          <w:iCs/>
        </w:rPr>
        <w:t xml:space="preserve"/>
      </w:r>
    </w:p>
    <w:p w14:paraId="0A8FDDF1" w14:textId="7107F619" w:rsidR="00190FA3" w:rsidRDefault="00190FA3" w:rsidP="00190FA3">
      <w:pPr>
        <w:spacing w:after="0"/>
        <w:jc w:val="center"/>
        <w:rPr>
          <w:rFonts w:ascii="Times New Roman" w:hAnsi="Times New Roman" w:cs="Times New Roman"/>
          <w:iCs/>
        </w:rPr>
      </w:pPr>
      <w:r>
        <w:rPr>
          <w:rFonts w:ascii="Times New Roman" w:hAnsi="Times New Roman" w:cs="Times New Roman"/>
          <w:iCs/>
        </w:rPr>
        <w:t xml:space="preserve"/>
      </w:r>
    </w:p>
    <w:bookmarkStart w:id="1" w:name="_Hlk166871999"/>
    <w:bookmarkEnd w:id="0"/>
    <w:p w14:paraId="4C4217DA" w14:textId="225752B9" w:rsidR="00190FA3" w:rsidRDefault="00190FA3" w:rsidP="00190FA3">
      <w:pPr>
        <w:spacing w:after="0"/>
        <w:jc w:val="center"/>
        <w:rPr>
          <w:rStyle w:val="Hyperlink"/>
        </w:rPr>
      </w:pPr>
      <w:r>
        <w:rPr>
          <w:rFonts w:ascii="Times New Roman" w:hAnsi="Times New Roman" w:cs="Times New Roman"/>
        </w:rPr>
        <w:fldChar w:fldCharType="begin"/>
      </w:r>
      <w:r>
        <w:rPr>
          <w:rFonts w:ascii="Times New Roman" w:hAnsi="Times New Roman" w:cs="Times New Roman"/>
        </w:rPr>
        <w:instrText>HYPERLINK "mailto:</w:instrText>
      </w:r>
      <w:r w:rsidRPr="00190FA3">
        <w:rPr>
          <w:rFonts w:ascii="Times New Roman" w:hAnsi="Times New Roman" w:cs="Times New Roman"/>
        </w:rPr>
        <w:instrText xml:space="preserve">olatunde.wright@bowen.edu.ng </w:instrText>
      </w:r>
      <w:r>
        <w:rPr>
          <w:rFonts w:ascii="Times New Roman" w:hAnsi="Times New Roman" w:cs="Times New Roman"/>
        </w:rPr>
        <w:instrText>"</w:instrText>
      </w:r>
      <w:r>
        <w:rPr>
          <w:rFonts w:ascii="Times New Roman" w:hAnsi="Times New Roman" w:cs="Times New Roman"/>
        </w:rPr>
        <w:fldChar w:fldCharType="separate"/>
      </w:r>
      <w:r w:rsidRPr="0089516B">
        <w:rPr>
          <w:rStyle w:val="Hyperlink"/>
          <w:rFonts w:ascii="Times New Roman" w:hAnsi="Times New Roman" w:cs="Times New Roman"/>
        </w:rPr>
        <w:t/>
      </w:r>
      <w:bookmarkEnd w:id="1"/>
      <w:r w:rsidRPr="0089516B">
        <w:rPr>
          <w:rStyle w:val="Hyperlink"/>
          <w:rFonts w:ascii="Times New Roman" w:hAnsi="Times New Roman" w:cs="Times New Roman"/>
        </w:rPr>
        <w:t xml:space="preserve"/>
      </w:r>
      <w:r>
        <w:rPr>
          <w:rFonts w:ascii="Times New Roman" w:hAnsi="Times New Roman" w:cs="Times New Roman"/>
        </w:rPr>
        <w:fldChar w:fldCharType="end"/>
      </w:r>
      <w:r>
        <w:rPr>
          <w:rStyle w:val="Hyperlink"/>
          <w:rFonts w:ascii="Times New Roman" w:hAnsi="Times New Roman" w:cs="Times New Roman"/>
        </w:rPr>
        <w:t xml:space="preserve"/>
      </w:r>
    </w:p>
    <w:p w14:paraId="440392A0" w14:textId="77777777" w:rsidR="00190FA3" w:rsidRDefault="00190FA3" w:rsidP="00190FA3">
      <w:pPr>
        <w:spacing w:after="0"/>
        <w:ind w:left="1440" w:firstLine="720"/>
        <w:rPr>
          <w:rStyle w:val="Hyperlink"/>
          <w:rFonts w:ascii="Times New Roman" w:hAnsi="Times New Roman" w:cs="Times New Roman"/>
        </w:rPr>
      </w:pPr>
    </w:p>
    <w:p w14:paraId="1E99F3F8" w14:textId="1FB5C035" w:rsidR="00190FA3" w:rsidRPr="00190FA3" w:rsidRDefault="00190FA3" w:rsidP="00190FA3">
      <w:pPr>
        <w:spacing w:after="0"/>
        <w:ind w:left="1440" w:firstLine="720"/>
        <w:rPr>
          <w:b/>
          <w:bCs/>
        </w:rPr>
      </w:pPr>
      <w:r w:rsidRPr="00190FA3">
        <w:rPr>
          <w:rFonts w:ascii="Times New Roman" w:hAnsi="Times New Roman" w:cs="Times New Roman"/>
          <w:b/>
          <w:bCs/>
          <w:iCs/>
        </w:rPr>
        <w:t xml:space="preserve"/>
      </w:r>
    </w:p>
    <w:p w14:paraId="265D3D18" w14:textId="77777777" w:rsidR="007A6592" w:rsidRDefault="00190FA3" w:rsidP="007A6592">
      <w:pPr>
        <w:spacing w:after="0"/>
        <w:jc w:val="center"/>
        <w:rPr>
          <w:rFonts w:ascii="Times New Roman" w:hAnsi="Times New Roman" w:cs="Times New Roman"/>
          <w:iCs/>
        </w:rPr>
      </w:pPr>
      <w:r>
        <w:rPr>
          <w:rFonts w:ascii="Times New Roman" w:hAnsi="Times New Roman" w:cs="Times New Roman"/>
          <w:bCs/>
          <w:color w:val="000000" w:themeColor="text1"/>
        </w:rPr>
        <w:tab/>
      </w:r>
      <w:r w:rsidR="007A6592">
        <w:rPr>
          <w:rFonts w:ascii="Times New Roman" w:hAnsi="Times New Roman" w:cs="Times New Roman"/>
          <w:iCs/>
        </w:rPr>
        <w:t xml:space="preserve"/>
      </w:r>
    </w:p>
    <w:p w14:paraId="61FD8E98" w14:textId="77777777" w:rsidR="007A6592" w:rsidRDefault="007A6592" w:rsidP="007A6592">
      <w:pPr>
        <w:spacing w:after="0"/>
        <w:jc w:val="center"/>
        <w:rPr>
          <w:rFonts w:ascii="Times New Roman" w:hAnsi="Times New Roman" w:cs="Times New Roman"/>
          <w:iCs/>
        </w:rPr>
      </w:pPr>
      <w:r>
        <w:rPr>
          <w:rFonts w:ascii="Times New Roman" w:hAnsi="Times New Roman" w:cs="Times New Roman"/>
          <w:iCs/>
        </w:rPr>
        <w:t xml:space="preserve"/>
      </w:r>
    </w:p>
    <w:p w14:paraId="396A7E94" w14:textId="3E42DE76" w:rsidR="00190FA3" w:rsidRDefault="00190FA3" w:rsidP="007A6592">
      <w:pPr>
        <w:spacing w:after="0"/>
        <w:jc w:val="center"/>
        <w:rPr>
          <w:rFonts w:ascii="Times New Roman" w:hAnsi="Times New Roman" w:cs="Times New Roman"/>
          <w:iCs/>
        </w:rPr>
      </w:pPr>
    </w:p>
    <w:p w14:paraId="1229D0FB" w14:textId="0D243646" w:rsidR="00190FA3" w:rsidRDefault="00190FA3" w:rsidP="00190FA3">
      <w:pPr>
        <w:suppressAutoHyphens/>
        <w:autoSpaceDN w:val="0"/>
        <w:spacing w:after="0" w:line="240" w:lineRule="auto"/>
        <w:ind w:left="1440" w:firstLine="720"/>
        <w:textAlignment w:val="baseline"/>
        <w:rPr>
          <w:rFonts w:ascii="Times New Roman" w:eastAsia="Calibri" w:hAnsi="Times New Roman" w:cs="Times New Roman"/>
          <w:b/>
          <w:bCs/>
          <w:iCs/>
        </w:rPr>
      </w:pPr>
      <w:r>
        <w:rPr>
          <w:rFonts w:ascii="Times New Roman" w:eastAsia="Calibri" w:hAnsi="Times New Roman" w:cs="Times New Roman"/>
          <w:b/>
          <w:bCs/>
          <w:iCs/>
        </w:rPr>
        <w:t/>
      </w:r>
    </w:p>
    <w:p w14:paraId="6D1CB91A" w14:textId="77777777" w:rsidR="007A6592" w:rsidRDefault="007A6592" w:rsidP="007A6592">
      <w:pPr>
        <w:spacing w:after="0"/>
        <w:jc w:val="center"/>
        <w:rPr>
          <w:rFonts w:ascii="Times New Roman" w:hAnsi="Times New Roman" w:cs="Times New Roman"/>
          <w:iCs/>
        </w:rPr>
      </w:pPr>
      <w:r>
        <w:rPr>
          <w:rFonts w:ascii="Times New Roman" w:hAnsi="Times New Roman" w:cs="Times New Roman"/>
          <w:iCs/>
        </w:rPr>
        <w:t xml:space="preserve"/>
      </w:r>
    </w:p>
    <w:p w14:paraId="01F60572" w14:textId="77777777" w:rsidR="007A6592" w:rsidRDefault="007A6592" w:rsidP="007A6592">
      <w:pPr>
        <w:spacing w:after="0"/>
        <w:jc w:val="center"/>
        <w:rPr>
          <w:rFonts w:ascii="Times New Roman" w:hAnsi="Times New Roman" w:cs="Times New Roman"/>
          <w:iCs/>
        </w:rPr>
      </w:pPr>
      <w:r>
        <w:rPr>
          <w:rFonts w:ascii="Times New Roman" w:hAnsi="Times New Roman" w:cs="Times New Roman"/>
          <w:iCs/>
        </w:rPr>
        <w:t xml:space="preserve"/>
      </w:r>
    </w:p>
    <w:p w14:paraId="455B48F2" w14:textId="77777777" w:rsidR="00190FA3" w:rsidRDefault="002357AC" w:rsidP="00190FA3">
      <w:pPr>
        <w:suppressAutoHyphens/>
        <w:autoSpaceDN w:val="0"/>
        <w:spacing w:after="0" w:line="240" w:lineRule="auto"/>
        <w:jc w:val="center"/>
        <w:textAlignment w:val="baseline"/>
      </w:pPr>
      <w:hyperlink r:id="rId7" w:history="1">
        <w:r w:rsidR="00190FA3">
          <w:rPr>
            <w:rStyle w:val="Hyperlink"/>
            <w:rFonts w:ascii="Times New Roman" w:eastAsia="Calibri" w:hAnsi="Times New Roman" w:cs="Times New Roman"/>
          </w:rPr>
          <w:t/>
        </w:r>
      </w:hyperlink>
    </w:p>
    <w:p w14:paraId="1331288B" w14:textId="5A0A4DD8" w:rsidR="00190FA3" w:rsidRDefault="00190FA3" w:rsidP="00190FA3">
      <w:pPr>
        <w:spacing w:line="240" w:lineRule="auto"/>
        <w:rPr>
          <w:rFonts w:ascii="Times New Roman" w:hAnsi="Times New Roman" w:cs="Times New Roman"/>
          <w:bCs/>
          <w:color w:val="000000" w:themeColor="text1"/>
        </w:rPr>
      </w:pPr>
    </w:p>
    <w:p w14:paraId="7BB67E72" w14:textId="77777777" w:rsidR="00190FA3" w:rsidRDefault="00190FA3" w:rsidP="00190FA3">
      <w:pPr>
        <w:suppressAutoHyphens/>
        <w:autoSpaceDN w:val="0"/>
        <w:spacing w:after="0" w:line="240" w:lineRule="auto"/>
        <w:jc w:val="center"/>
        <w:textAlignment w:val="baseline"/>
        <w:rPr>
          <w:rFonts w:ascii="Times New Roman" w:eastAsia="Calibri" w:hAnsi="Times New Roman" w:cs="Times New Roman"/>
          <w:b/>
          <w:bCs/>
          <w:iCs/>
        </w:rPr>
      </w:pPr>
      <w:r>
        <w:rPr>
          <w:rFonts w:ascii="Times New Roman" w:eastAsia="Calibri" w:hAnsi="Times New Roman" w:cs="Times New Roman"/>
          <w:b/>
          <w:bCs/>
          <w:iCs/>
        </w:rPr>
        <w:t/>
      </w:r>
    </w:p>
    <w:p w14:paraId="563BA893" w14:textId="77777777" w:rsidR="007A6592" w:rsidRDefault="007A6592" w:rsidP="007A6592">
      <w:pPr>
        <w:spacing w:after="0"/>
        <w:jc w:val="center"/>
        <w:rPr>
          <w:rFonts w:ascii="Times New Roman" w:hAnsi="Times New Roman" w:cs="Times New Roman"/>
          <w:iCs/>
        </w:rPr>
      </w:pPr>
      <w:r>
        <w:rPr>
          <w:rFonts w:ascii="Times New Roman" w:hAnsi="Times New Roman" w:cs="Times New Roman"/>
          <w:iCs/>
        </w:rPr>
        <w:t xml:space="preserve"/>
      </w:r>
    </w:p>
    <w:p w14:paraId="49BEF827" w14:textId="77777777" w:rsidR="007A6592" w:rsidRDefault="007A6592" w:rsidP="007A6592">
      <w:pPr>
        <w:spacing w:after="0"/>
        <w:jc w:val="center"/>
        <w:rPr>
          <w:rFonts w:ascii="Times New Roman" w:hAnsi="Times New Roman" w:cs="Times New Roman"/>
          <w:iCs/>
        </w:rPr>
      </w:pPr>
      <w:r>
        <w:rPr>
          <w:rFonts w:ascii="Times New Roman" w:hAnsi="Times New Roman" w:cs="Times New Roman"/>
          <w:iCs/>
        </w:rPr>
        <w:t xml:space="preserve"/>
      </w:r>
    </w:p>
    <w:p w14:paraId="4C7C02C4" w14:textId="77777777" w:rsidR="00190FA3" w:rsidRDefault="002357AC" w:rsidP="00190FA3">
      <w:pPr>
        <w:suppressAutoHyphens/>
        <w:autoSpaceDN w:val="0"/>
        <w:spacing w:after="0" w:line="240" w:lineRule="auto"/>
        <w:jc w:val="center"/>
        <w:textAlignment w:val="baseline"/>
        <w:rPr>
          <w:rStyle w:val="Hyperlink"/>
        </w:rPr>
      </w:pPr>
      <w:hyperlink r:id="rId8" w:history="1">
        <w:r w:rsidR="00190FA3">
          <w:rPr>
            <w:rStyle w:val="Hyperlink"/>
            <w:rFonts w:ascii="Times New Roman" w:eastAsia="Calibri" w:hAnsi="Times New Roman" w:cs="Times New Roman"/>
          </w:rPr>
          <w:t/>
        </w:r>
      </w:hyperlink>
    </w:p>
    <w:p w14:paraId="4C82E82D" w14:textId="77777777" w:rsidR="00190FA3" w:rsidRDefault="00190FA3" w:rsidP="00190FA3">
      <w:pPr>
        <w:suppressAutoHyphens/>
        <w:autoSpaceDN w:val="0"/>
        <w:spacing w:after="0" w:line="240" w:lineRule="auto"/>
        <w:jc w:val="center"/>
        <w:textAlignment w:val="baseline"/>
      </w:pPr>
    </w:p>
    <w:p w14:paraId="28F986A5" w14:textId="77777777" w:rsidR="00190FA3" w:rsidRDefault="00190FA3" w:rsidP="00902EF6">
      <w:pPr>
        <w:jc w:val="center"/>
        <w:rPr>
          <w:rFonts w:ascii="Times New Roman" w:eastAsia="Calibri" w:hAnsi="Times New Roman"/>
          <w:b/>
          <w:bCs/>
          <w:sz w:val="24"/>
          <w:szCs w:val="24"/>
        </w:rPr>
      </w:pPr>
    </w:p>
    <w:p w14:paraId="646541E9" w14:textId="77777777" w:rsidR="00190FA3" w:rsidRDefault="00190FA3" w:rsidP="00902EF6">
      <w:pPr>
        <w:jc w:val="center"/>
        <w:rPr>
          <w:rFonts w:ascii="Times New Roman" w:eastAsia="Calibri" w:hAnsi="Times New Roman"/>
          <w:b/>
          <w:bCs/>
          <w:sz w:val="24"/>
          <w:szCs w:val="24"/>
        </w:rPr>
      </w:pPr>
    </w:p>
    <w:p w14:paraId="29CBD8A8" w14:textId="77777777" w:rsidR="00190FA3" w:rsidRDefault="00190FA3" w:rsidP="00902EF6">
      <w:pPr>
        <w:jc w:val="center"/>
        <w:rPr>
          <w:rFonts w:ascii="Times New Roman" w:eastAsia="Calibri" w:hAnsi="Times New Roman"/>
          <w:b/>
          <w:bCs/>
          <w:sz w:val="24"/>
          <w:szCs w:val="24"/>
        </w:rPr>
      </w:pPr>
    </w:p>
    <w:p w14:paraId="0FE6568C" w14:textId="77777777" w:rsidR="00190FA3" w:rsidRDefault="00190FA3" w:rsidP="00902EF6">
      <w:pPr>
        <w:jc w:val="center"/>
        <w:rPr>
          <w:rFonts w:ascii="Times New Roman" w:eastAsia="Calibri" w:hAnsi="Times New Roman"/>
          <w:b/>
          <w:bCs/>
          <w:sz w:val="24"/>
          <w:szCs w:val="24"/>
        </w:rPr>
      </w:pPr>
    </w:p>
    <w:p w14:paraId="29E04CA6" w14:textId="77777777" w:rsidR="00190FA3" w:rsidRDefault="00190FA3" w:rsidP="00902EF6">
      <w:pPr>
        <w:jc w:val="center"/>
        <w:rPr>
          <w:rFonts w:ascii="Times New Roman" w:eastAsia="Calibri" w:hAnsi="Times New Roman"/>
          <w:b/>
          <w:bCs/>
          <w:sz w:val="24"/>
          <w:szCs w:val="24"/>
        </w:rPr>
      </w:pPr>
    </w:p>
    <w:p w14:paraId="3B675FF9" w14:textId="77777777" w:rsidR="00190FA3" w:rsidRDefault="00190FA3" w:rsidP="00902EF6">
      <w:pPr>
        <w:jc w:val="center"/>
        <w:rPr>
          <w:rFonts w:ascii="Times New Roman" w:eastAsia="Calibri" w:hAnsi="Times New Roman"/>
          <w:b/>
          <w:bCs/>
          <w:sz w:val="24"/>
          <w:szCs w:val="24"/>
        </w:rPr>
      </w:pPr>
    </w:p>
    <w:p w14:paraId="42928889" w14:textId="77777777" w:rsidR="00190FA3" w:rsidRDefault="00190FA3" w:rsidP="00902EF6">
      <w:pPr>
        <w:jc w:val="center"/>
        <w:rPr>
          <w:rFonts w:ascii="Times New Roman" w:eastAsia="Calibri" w:hAnsi="Times New Roman"/>
          <w:b/>
          <w:bCs/>
          <w:sz w:val="24"/>
          <w:szCs w:val="24"/>
        </w:rPr>
      </w:pPr>
    </w:p>
    <w:p w14:paraId="54F164EC" w14:textId="77777777" w:rsidR="00190FA3" w:rsidRDefault="00190FA3" w:rsidP="00902EF6">
      <w:pPr>
        <w:jc w:val="center"/>
        <w:rPr>
          <w:rFonts w:ascii="Times New Roman" w:eastAsia="Calibri" w:hAnsi="Times New Roman"/>
          <w:b/>
          <w:bCs/>
          <w:sz w:val="24"/>
          <w:szCs w:val="24"/>
        </w:rPr>
      </w:pPr>
    </w:p>
    <w:p w14:paraId="29B6265C" w14:textId="77777777" w:rsidR="00190FA3" w:rsidRDefault="00190FA3" w:rsidP="00902EF6">
      <w:pPr>
        <w:jc w:val="center"/>
        <w:rPr>
          <w:rFonts w:ascii="Times New Roman" w:eastAsia="Calibri" w:hAnsi="Times New Roman"/>
          <w:b/>
          <w:bCs/>
          <w:sz w:val="24"/>
          <w:szCs w:val="24"/>
        </w:rPr>
      </w:pPr>
    </w:p>
    <w:p w14:paraId="77D7B93F" w14:textId="77777777" w:rsidR="00190FA3" w:rsidRDefault="00190FA3" w:rsidP="00902EF6">
      <w:pPr>
        <w:jc w:val="center"/>
        <w:rPr>
          <w:rFonts w:ascii="Times New Roman" w:eastAsia="Calibri" w:hAnsi="Times New Roman"/>
          <w:b/>
          <w:bCs/>
          <w:sz w:val="24"/>
          <w:szCs w:val="24"/>
        </w:rPr>
      </w:pPr>
    </w:p>
    <w:p w14:paraId="4E34C280" w14:textId="77777777" w:rsidR="00190FA3" w:rsidRDefault="00190FA3" w:rsidP="00190FA3">
      <w:pPr>
        <w:rPr>
          <w:rFonts w:ascii="Times New Roman" w:eastAsia="Calibri" w:hAnsi="Times New Roman"/>
          <w:b/>
          <w:bCs/>
          <w:sz w:val="24"/>
          <w:szCs w:val="24"/>
        </w:rPr>
      </w:pPr>
    </w:p>
    <w:p w14:paraId="3AA763F1" w14:textId="77777777" w:rsidR="00190FA3" w:rsidRDefault="00190FA3" w:rsidP="00EB1673">
      <w:pPr>
        <w:spacing w:line="360" w:lineRule="auto"/>
        <w:jc w:val="both"/>
        <w:rPr>
          <w:rFonts w:ascii="Times New Roman" w:hAnsi="Times New Roman" w:cs="Times New Roman"/>
          <w:sz w:val="24"/>
          <w:szCs w:val="24"/>
        </w:rPr>
      </w:pPr>
    </w:p>
    <w:p w14:paraId="56B998ED" w14:textId="77777777" w:rsidR="003D255C" w:rsidRDefault="003D255C" w:rsidP="00EB1673">
      <w:pPr>
        <w:spacing w:line="360" w:lineRule="auto"/>
        <w:jc w:val="both"/>
        <w:rPr>
          <w:rFonts w:ascii="Times New Roman" w:hAnsi="Times New Roman" w:cs="Times New Roman"/>
          <w:b/>
          <w:bCs/>
          <w:sz w:val="24"/>
          <w:szCs w:val="24"/>
        </w:rPr>
      </w:pPr>
    </w:p>
    <w:p w14:paraId="31FC01C5" w14:textId="77777777" w:rsidR="003D255C" w:rsidRDefault="003D255C" w:rsidP="00EB1673">
      <w:pPr>
        <w:spacing w:line="360" w:lineRule="auto"/>
        <w:jc w:val="both"/>
        <w:rPr>
          <w:rFonts w:ascii="Times New Roman" w:hAnsi="Times New Roman" w:cs="Times New Roman"/>
          <w:b/>
          <w:bCs/>
          <w:sz w:val="24"/>
          <w:szCs w:val="24"/>
        </w:rPr>
      </w:pPr>
    </w:p>
    <w:p w14:paraId="4C68C825" w14:textId="77777777" w:rsidR="003D255C" w:rsidRDefault="003D255C" w:rsidP="00EB1673">
      <w:pPr>
        <w:spacing w:line="360" w:lineRule="auto"/>
        <w:jc w:val="both"/>
        <w:rPr>
          <w:rFonts w:ascii="Times New Roman" w:hAnsi="Times New Roman" w:cs="Times New Roman"/>
          <w:b/>
          <w:bCs/>
          <w:sz w:val="24"/>
          <w:szCs w:val="24"/>
        </w:rPr>
      </w:pPr>
    </w:p>
    <w:p w14:paraId="3EB40930" w14:textId="77777777" w:rsidR="003D255C" w:rsidRDefault="003D255C" w:rsidP="00EB1673">
      <w:pPr>
        <w:spacing w:line="360" w:lineRule="auto"/>
        <w:jc w:val="both"/>
        <w:rPr>
          <w:rFonts w:ascii="Times New Roman" w:hAnsi="Times New Roman" w:cs="Times New Roman"/>
          <w:b/>
          <w:bCs/>
          <w:sz w:val="24"/>
          <w:szCs w:val="24"/>
        </w:rPr>
      </w:pPr>
    </w:p>
    <w:p w14:paraId="232BA7E0" w14:textId="6AD31406" w:rsidR="00CC1EAE" w:rsidRPr="003D255C" w:rsidRDefault="003D255C" w:rsidP="00EB1673">
      <w:pPr>
        <w:spacing w:line="360" w:lineRule="auto"/>
        <w:jc w:val="both"/>
        <w:rPr>
          <w:rFonts w:ascii="Times New Roman" w:hAnsi="Times New Roman" w:cs="Times New Roman"/>
          <w:b/>
          <w:bCs/>
          <w:sz w:val="24"/>
          <w:szCs w:val="24"/>
        </w:rPr>
      </w:pPr>
      <w:r w:rsidRPr="003D255C">
        <w:rPr>
          <w:rFonts w:ascii="Times New Roman" w:hAnsi="Times New Roman" w:cs="Times New Roman"/>
          <w:b/>
          <w:bCs/>
          <w:sz w:val="24"/>
          <w:szCs w:val="24"/>
        </w:rPr>
        <w:t>Abstract</w:t>
      </w:r>
    </w:p>
    <w:p w14:paraId="09B4D0CE" w14:textId="7408A8CA" w:rsidR="00CC1EAE" w:rsidRPr="00443521" w:rsidRDefault="00CC1EAE" w:rsidP="00EB1673">
      <w:pPr>
        <w:spacing w:line="360" w:lineRule="auto"/>
        <w:jc w:val="both"/>
        <w:rPr>
          <w:rFonts w:ascii="Times New Roman" w:hAnsi="Times New Roman" w:cs="Times New Roman"/>
          <w:sz w:val="24"/>
          <w:szCs w:val="24"/>
        </w:rPr>
      </w:pPr>
      <w:r w:rsidRPr="00443521">
        <w:rPr>
          <w:rFonts w:ascii="Times New Roman" w:hAnsi="Times New Roman" w:cs="Times New Roman"/>
          <w:sz w:val="24"/>
          <w:szCs w:val="24"/>
        </w:rPr>
        <w:t>This research work examine</w:t>
      </w:r>
      <w:r w:rsidR="00B74EF9">
        <w:rPr>
          <w:rFonts w:ascii="Times New Roman" w:hAnsi="Times New Roman" w:cs="Times New Roman"/>
          <w:sz w:val="24"/>
          <w:szCs w:val="24"/>
        </w:rPr>
        <w:t>s</w:t>
      </w:r>
      <w:r w:rsidRPr="00443521">
        <w:rPr>
          <w:rFonts w:ascii="Times New Roman" w:hAnsi="Times New Roman" w:cs="Times New Roman"/>
          <w:sz w:val="24"/>
          <w:szCs w:val="24"/>
        </w:rPr>
        <w:t xml:space="preserve"> the impact of corporate governance on financial performance of beverage firms that are listed in the Nigerian Stock Exchange. As the number of corporate failures and scandals rises, good governance is valuable to improve organizational transparency and accountability as well as overall performance. The research </w:t>
      </w:r>
      <w:r w:rsidR="0013228A">
        <w:rPr>
          <w:rFonts w:ascii="Times New Roman" w:hAnsi="Times New Roman" w:cs="Times New Roman"/>
          <w:sz w:val="24"/>
          <w:szCs w:val="24"/>
        </w:rPr>
        <w:t>focused</w:t>
      </w:r>
      <w:r w:rsidRPr="00443521">
        <w:rPr>
          <w:rFonts w:ascii="Times New Roman" w:hAnsi="Times New Roman" w:cs="Times New Roman"/>
          <w:sz w:val="24"/>
          <w:szCs w:val="24"/>
        </w:rPr>
        <w:t xml:space="preserve"> on three key governance variables: board size, board independence, and audit committee size which were hypothesized to affect financial performance of firm as measured by ROA. The study adopt</w:t>
      </w:r>
      <w:r w:rsidR="00B74EF9">
        <w:rPr>
          <w:rFonts w:ascii="Times New Roman" w:hAnsi="Times New Roman" w:cs="Times New Roman"/>
          <w:sz w:val="24"/>
          <w:szCs w:val="24"/>
        </w:rPr>
        <w:t>ed</w:t>
      </w:r>
      <w:r w:rsidRPr="00443521">
        <w:rPr>
          <w:rFonts w:ascii="Times New Roman" w:hAnsi="Times New Roman" w:cs="Times New Roman"/>
          <w:sz w:val="24"/>
          <w:szCs w:val="24"/>
        </w:rPr>
        <w:t xml:space="preserve"> a quantitative research approach to analyse data from seven chosen companies and turns to using regression analysis to seek for relationship. In </w:t>
      </w:r>
      <w:r w:rsidR="0013228A">
        <w:rPr>
          <w:rFonts w:ascii="Times New Roman" w:hAnsi="Times New Roman" w:cs="Times New Roman"/>
          <w:sz w:val="24"/>
          <w:szCs w:val="24"/>
        </w:rPr>
        <w:t xml:space="preserve">the </w:t>
      </w:r>
      <w:r w:rsidRPr="00443521">
        <w:rPr>
          <w:rFonts w:ascii="Times New Roman" w:hAnsi="Times New Roman" w:cs="Times New Roman"/>
          <w:sz w:val="24"/>
          <w:szCs w:val="24"/>
        </w:rPr>
        <w:t xml:space="preserve">light of the research, it has been established that board size has a mean m value that is conducive with low </w:t>
      </w:r>
      <w:r w:rsidR="00C76A42" w:rsidRPr="00443521">
        <w:rPr>
          <w:rFonts w:ascii="Times New Roman" w:hAnsi="Times New Roman" w:cs="Times New Roman"/>
          <w:sz w:val="24"/>
          <w:szCs w:val="24"/>
        </w:rPr>
        <w:t xml:space="preserve">Return on Assets </w:t>
      </w:r>
      <w:r w:rsidR="00C76A42">
        <w:rPr>
          <w:rFonts w:ascii="Times New Roman" w:hAnsi="Times New Roman" w:cs="Times New Roman"/>
          <w:sz w:val="24"/>
          <w:szCs w:val="24"/>
        </w:rPr>
        <w:t>(</w:t>
      </w:r>
      <w:r w:rsidRPr="00443521">
        <w:rPr>
          <w:rFonts w:ascii="Times New Roman" w:hAnsi="Times New Roman" w:cs="Times New Roman"/>
          <w:sz w:val="24"/>
          <w:szCs w:val="24"/>
        </w:rPr>
        <w:t>ROA</w:t>
      </w:r>
      <w:r w:rsidR="00C76A42">
        <w:rPr>
          <w:rFonts w:ascii="Times New Roman" w:hAnsi="Times New Roman" w:cs="Times New Roman"/>
          <w:sz w:val="24"/>
          <w:szCs w:val="24"/>
        </w:rPr>
        <w:t>)</w:t>
      </w:r>
      <w:r w:rsidRPr="00443521">
        <w:rPr>
          <w:rFonts w:ascii="Times New Roman" w:hAnsi="Times New Roman" w:cs="Times New Roman"/>
          <w:sz w:val="24"/>
          <w:szCs w:val="24"/>
        </w:rPr>
        <w:t xml:space="preserve"> while board independence and size of the audit committee has mean m values which are in tandem with improved performance. This implies that decentralized boards can be helpful in increasing the speed of decision-making and also reassure shareholders. This research work adds its own uniqueness to the existing literature by examining the practice of governance in the Nigerian beverage sector with a particular call for efficiency in governance structures in the sector for enhanced financial performances. This paper </w:t>
      </w:r>
      <w:r w:rsidR="00B74EF9">
        <w:rPr>
          <w:rFonts w:ascii="Times New Roman" w:hAnsi="Times New Roman" w:cs="Times New Roman"/>
          <w:sz w:val="24"/>
          <w:szCs w:val="24"/>
        </w:rPr>
        <w:t>examines</w:t>
      </w:r>
      <w:r w:rsidRPr="00443521">
        <w:rPr>
          <w:rFonts w:ascii="Times New Roman" w:hAnsi="Times New Roman" w:cs="Times New Roman"/>
          <w:sz w:val="24"/>
          <w:szCs w:val="24"/>
        </w:rPr>
        <w:t xml:space="preserve"> the need to factor the board dynamics and the audit in ensuring sustainability in business.</w:t>
      </w:r>
    </w:p>
    <w:p w14:paraId="1B3E4E29" w14:textId="77777777" w:rsidR="00CC1EAE" w:rsidRPr="00443521" w:rsidRDefault="00CC1EAE" w:rsidP="00EB1673">
      <w:pPr>
        <w:spacing w:line="360" w:lineRule="auto"/>
        <w:jc w:val="both"/>
        <w:rPr>
          <w:rFonts w:ascii="Times New Roman" w:hAnsi="Times New Roman" w:cs="Times New Roman"/>
          <w:sz w:val="24"/>
          <w:szCs w:val="24"/>
        </w:rPr>
      </w:pPr>
    </w:p>
    <w:p w14:paraId="56E5D1BF" w14:textId="091B7255" w:rsidR="00CC1EAE" w:rsidRPr="00443521" w:rsidRDefault="00CC1EAE" w:rsidP="00EB1673">
      <w:pPr>
        <w:spacing w:line="360" w:lineRule="auto"/>
        <w:jc w:val="both"/>
        <w:rPr>
          <w:rFonts w:ascii="Times New Roman" w:hAnsi="Times New Roman" w:cs="Times New Roman"/>
          <w:sz w:val="24"/>
          <w:szCs w:val="24"/>
        </w:rPr>
      </w:pPr>
      <w:r w:rsidRPr="00443521">
        <w:rPr>
          <w:rFonts w:ascii="Times New Roman" w:hAnsi="Times New Roman" w:cs="Times New Roman"/>
          <w:b/>
          <w:bCs/>
          <w:sz w:val="24"/>
          <w:szCs w:val="24"/>
        </w:rPr>
        <w:t>Keywords:</w:t>
      </w:r>
      <w:r w:rsidRPr="00443521">
        <w:rPr>
          <w:rFonts w:ascii="Times New Roman" w:hAnsi="Times New Roman" w:cs="Times New Roman"/>
          <w:sz w:val="24"/>
          <w:szCs w:val="24"/>
        </w:rPr>
        <w:t xml:space="preserve"> Corporate governance, financial performance, Return on Assets (ROA), board size, board independence, audit committee size, Nigeria, beverage industry.</w:t>
      </w:r>
    </w:p>
    <w:p w14:paraId="4AD8E207" w14:textId="77777777" w:rsidR="00CC1EAE" w:rsidRDefault="00CC1EAE" w:rsidP="00EB1673">
      <w:pPr>
        <w:spacing w:line="360" w:lineRule="auto"/>
        <w:jc w:val="both"/>
        <w:rPr>
          <w:rFonts w:ascii="Times New Roman" w:hAnsi="Times New Roman" w:cs="Times New Roman"/>
          <w:sz w:val="24"/>
          <w:szCs w:val="24"/>
        </w:rPr>
      </w:pPr>
    </w:p>
    <w:p w14:paraId="1BE31FE1" w14:textId="77777777" w:rsidR="0013228A" w:rsidRDefault="0013228A" w:rsidP="00EB1673">
      <w:pPr>
        <w:spacing w:line="360" w:lineRule="auto"/>
        <w:jc w:val="both"/>
        <w:rPr>
          <w:rFonts w:ascii="Times New Roman" w:hAnsi="Times New Roman" w:cs="Times New Roman"/>
          <w:sz w:val="24"/>
          <w:szCs w:val="24"/>
        </w:rPr>
      </w:pPr>
    </w:p>
    <w:p w14:paraId="1343C312" w14:textId="77777777" w:rsidR="0013228A" w:rsidRDefault="0013228A" w:rsidP="00EB1673">
      <w:pPr>
        <w:spacing w:line="360" w:lineRule="auto"/>
        <w:jc w:val="both"/>
        <w:rPr>
          <w:rFonts w:ascii="Times New Roman" w:hAnsi="Times New Roman" w:cs="Times New Roman"/>
          <w:sz w:val="24"/>
          <w:szCs w:val="24"/>
        </w:rPr>
      </w:pPr>
    </w:p>
    <w:p w14:paraId="5C0E9E78" w14:textId="77777777" w:rsidR="0013228A" w:rsidRDefault="0013228A" w:rsidP="00EB1673">
      <w:pPr>
        <w:spacing w:line="360" w:lineRule="auto"/>
        <w:jc w:val="both"/>
        <w:rPr>
          <w:rFonts w:ascii="Times New Roman" w:hAnsi="Times New Roman" w:cs="Times New Roman"/>
          <w:sz w:val="24"/>
          <w:szCs w:val="24"/>
        </w:rPr>
      </w:pPr>
    </w:p>
    <w:p w14:paraId="00677C76" w14:textId="77777777" w:rsidR="0013228A" w:rsidRDefault="0013228A" w:rsidP="00EB1673">
      <w:pPr>
        <w:spacing w:line="360" w:lineRule="auto"/>
        <w:jc w:val="both"/>
        <w:rPr>
          <w:rFonts w:ascii="Times New Roman" w:hAnsi="Times New Roman" w:cs="Times New Roman"/>
          <w:sz w:val="24"/>
          <w:szCs w:val="24"/>
        </w:rPr>
      </w:pPr>
    </w:p>
    <w:p w14:paraId="33597932" w14:textId="77777777" w:rsidR="0013228A" w:rsidRPr="00443521" w:rsidRDefault="0013228A" w:rsidP="00EB1673">
      <w:pPr>
        <w:spacing w:line="360" w:lineRule="auto"/>
        <w:jc w:val="both"/>
        <w:rPr>
          <w:rFonts w:ascii="Times New Roman" w:hAnsi="Times New Roman" w:cs="Times New Roman"/>
          <w:sz w:val="24"/>
          <w:szCs w:val="24"/>
        </w:rPr>
      </w:pPr>
    </w:p>
    <w:p w14:paraId="0346C08F" w14:textId="77777777" w:rsidR="00CC1EAE" w:rsidRDefault="00CC1EAE" w:rsidP="00EB1673">
      <w:pPr>
        <w:spacing w:line="360" w:lineRule="auto"/>
        <w:jc w:val="both"/>
        <w:rPr>
          <w:rFonts w:ascii="Times New Roman" w:hAnsi="Times New Roman" w:cs="Times New Roman"/>
          <w:sz w:val="24"/>
          <w:szCs w:val="24"/>
        </w:rPr>
      </w:pPr>
    </w:p>
    <w:p w14:paraId="16ABA883" w14:textId="77777777" w:rsidR="003D255C" w:rsidRDefault="003D255C" w:rsidP="00EB1673">
      <w:pPr>
        <w:spacing w:line="360" w:lineRule="auto"/>
        <w:jc w:val="both"/>
        <w:rPr>
          <w:rFonts w:ascii="Times New Roman" w:hAnsi="Times New Roman" w:cs="Times New Roman"/>
          <w:sz w:val="24"/>
          <w:szCs w:val="24"/>
        </w:rPr>
      </w:pPr>
    </w:p>
    <w:p w14:paraId="259C5FEC" w14:textId="77777777" w:rsidR="003D255C" w:rsidRPr="00443521" w:rsidRDefault="003D255C" w:rsidP="00EB1673">
      <w:pPr>
        <w:spacing w:line="360" w:lineRule="auto"/>
        <w:jc w:val="both"/>
        <w:rPr>
          <w:rFonts w:ascii="Times New Roman" w:hAnsi="Times New Roman" w:cs="Times New Roman"/>
          <w:sz w:val="24"/>
          <w:szCs w:val="24"/>
        </w:rPr>
      </w:pPr>
    </w:p>
    <w:p w14:paraId="1EA98EB0" w14:textId="7CBDA1F6" w:rsidR="00EB1673" w:rsidRPr="0011044F" w:rsidRDefault="0013228A" w:rsidP="00EB1673">
      <w:pPr>
        <w:spacing w:line="360" w:lineRule="auto"/>
        <w:jc w:val="both"/>
        <w:rPr>
          <w:rFonts w:ascii="Times New Roman" w:hAnsi="Times New Roman" w:cs="Times New Roman"/>
          <w:b/>
          <w:bCs/>
          <w:sz w:val="24"/>
          <w:szCs w:val="24"/>
        </w:rPr>
      </w:pPr>
      <w:r w:rsidRPr="0011044F">
        <w:rPr>
          <w:rFonts w:ascii="Times New Roman" w:hAnsi="Times New Roman" w:cs="Times New Roman"/>
          <w:b/>
          <w:bCs/>
          <w:sz w:val="24"/>
          <w:szCs w:val="24"/>
        </w:rPr>
        <w:t xml:space="preserve">1. </w:t>
      </w:r>
      <w:r w:rsidR="00EB1673" w:rsidRPr="0011044F">
        <w:rPr>
          <w:rFonts w:ascii="Times New Roman" w:hAnsi="Times New Roman" w:cs="Times New Roman"/>
          <w:b/>
          <w:bCs/>
          <w:sz w:val="24"/>
          <w:szCs w:val="24"/>
        </w:rPr>
        <w:t>I</w:t>
      </w:r>
      <w:r w:rsidR="003D255C" w:rsidRPr="0011044F">
        <w:rPr>
          <w:rFonts w:ascii="Times New Roman" w:hAnsi="Times New Roman" w:cs="Times New Roman"/>
          <w:b/>
          <w:bCs/>
          <w:sz w:val="24"/>
          <w:szCs w:val="24"/>
        </w:rPr>
        <w:t>ntroduction</w:t>
      </w:r>
    </w:p>
    <w:p w14:paraId="4CEC19D4" w14:textId="1B3B4FBD" w:rsidR="00D14393" w:rsidRPr="00443521" w:rsidRDefault="00D14393" w:rsidP="00D14393">
      <w:pPr>
        <w:spacing w:line="360" w:lineRule="auto"/>
        <w:jc w:val="both"/>
        <w:rPr>
          <w:rFonts w:ascii="Times New Roman" w:hAnsi="Times New Roman" w:cs="Times New Roman"/>
          <w:sz w:val="24"/>
          <w:szCs w:val="24"/>
        </w:rPr>
      </w:pPr>
      <w:r w:rsidRPr="00443521">
        <w:rPr>
          <w:rFonts w:ascii="Times New Roman" w:hAnsi="Times New Roman" w:cs="Times New Roman"/>
          <w:sz w:val="24"/>
          <w:szCs w:val="24"/>
        </w:rPr>
        <w:t>Corporate governance has in the recent past become a very important issue mainly because of a significant increase in the number of corporate failures and scandals. Serious adverse events linked to corporate governance failure, including those of the Enron and the Maxwell Group corporations, reveal that major systems remain frail and that there are significant deficiencies in the corporate world that require rectification. These acts do not only demerit shareholders’ worth but also pose threats to the companies, financial implications which may even be detrimental to the employees, investors, and the overall economy. Hence, there is higher likelihood for investors to invest in firms with good governance systems to secure their capital and at the same time gain on returns.</w:t>
      </w:r>
    </w:p>
    <w:p w14:paraId="6C8998B9" w14:textId="77777777" w:rsidR="0011044F" w:rsidRDefault="00D14393" w:rsidP="0011044F">
      <w:pPr>
        <w:spacing w:after="0" w:line="360" w:lineRule="auto"/>
        <w:jc w:val="both"/>
        <w:rPr>
          <w:rFonts w:ascii="Times New Roman" w:hAnsi="Times New Roman" w:cs="Times New Roman"/>
          <w:sz w:val="24"/>
          <w:szCs w:val="24"/>
        </w:rPr>
      </w:pPr>
      <w:r w:rsidRPr="00443521">
        <w:rPr>
          <w:rFonts w:ascii="Times New Roman" w:hAnsi="Times New Roman" w:cs="Times New Roman"/>
          <w:sz w:val="24"/>
          <w:szCs w:val="24"/>
        </w:rPr>
        <w:t xml:space="preserve">Corporate governance as a system of handling and controlling a firm may be defined in a number of ways. These range from official documented and other documented frameworks, which outline the manner in which the company forms and interacts with the different stakeholders including shareholders, the board of directors, the top administrative personnel, customers, and the general public. Therefore, effective corporate governance is very important when it comes to exercising control on Transparency, accountability and fairness in any corporate organization. According to the Institute of Chartered Accountants in England and Wales (2022) there must be proper arrangements for corporate governance for effective risk management and efficient business operations. The benefits of strong corporate governance are manifold: it increases stakeholder confidence, boosts corporate image and offers competitive advantage in today’s global world where competition is skyrocketing (PricewaterhouseCoopers, 2015). </w:t>
      </w:r>
    </w:p>
    <w:p w14:paraId="74892BC8" w14:textId="2C2397F7" w:rsidR="00D14393" w:rsidRPr="00443521" w:rsidRDefault="00D14393" w:rsidP="0011044F">
      <w:pPr>
        <w:spacing w:after="0" w:line="360" w:lineRule="auto"/>
        <w:jc w:val="both"/>
        <w:rPr>
          <w:rFonts w:ascii="Times New Roman" w:hAnsi="Times New Roman" w:cs="Times New Roman"/>
          <w:sz w:val="24"/>
          <w:szCs w:val="24"/>
        </w:rPr>
      </w:pPr>
      <w:r w:rsidRPr="00443521">
        <w:rPr>
          <w:rFonts w:ascii="Times New Roman" w:hAnsi="Times New Roman" w:cs="Times New Roman"/>
          <w:sz w:val="24"/>
          <w:szCs w:val="24"/>
        </w:rPr>
        <w:t>According to McKinsey &amp; Company (2002), the well-governed companies are more likely to better manage the problems and respond to the changes in the business environment thus enabling them to sustain the negative impacts of adversity.</w:t>
      </w:r>
    </w:p>
    <w:p w14:paraId="2FE41485" w14:textId="57F72C70" w:rsidR="00D14393" w:rsidRPr="00443521" w:rsidRDefault="00D14393" w:rsidP="0011044F">
      <w:pPr>
        <w:spacing w:after="0" w:line="360" w:lineRule="auto"/>
        <w:jc w:val="both"/>
        <w:rPr>
          <w:rFonts w:ascii="Times New Roman" w:hAnsi="Times New Roman" w:cs="Times New Roman"/>
          <w:sz w:val="24"/>
          <w:szCs w:val="24"/>
        </w:rPr>
      </w:pPr>
      <w:r w:rsidRPr="00443521">
        <w:rPr>
          <w:rFonts w:ascii="Times New Roman" w:hAnsi="Times New Roman" w:cs="Times New Roman"/>
          <w:sz w:val="24"/>
          <w:szCs w:val="24"/>
        </w:rPr>
        <w:t>Acting as legal unit owners, shareholders often devolve management powers to a board of directors with responsibility for internal management. This board is very important in defining the strategic management directions, policy making, and control over legal and ethical compliance of the organization. The board</w:t>
      </w:r>
      <w:r w:rsidR="0011044F">
        <w:rPr>
          <w:rFonts w:ascii="Times New Roman" w:hAnsi="Times New Roman" w:cs="Times New Roman"/>
          <w:sz w:val="24"/>
          <w:szCs w:val="24"/>
        </w:rPr>
        <w:t>’</w:t>
      </w:r>
      <w:r w:rsidRPr="00443521">
        <w:rPr>
          <w:rFonts w:ascii="Times New Roman" w:hAnsi="Times New Roman" w:cs="Times New Roman"/>
          <w:sz w:val="24"/>
          <w:szCs w:val="24"/>
        </w:rPr>
        <w:t xml:space="preserve">s duty also lies in promoting accountability and transparency, especially as is underlined in different codes of the corporate governance (Walsh &amp; Seward, 1990). In addition, financial performance, for example, the company’s liquidity and </w:t>
      </w:r>
      <w:r w:rsidRPr="00443521">
        <w:rPr>
          <w:rFonts w:ascii="Times New Roman" w:hAnsi="Times New Roman" w:cs="Times New Roman"/>
          <w:sz w:val="24"/>
          <w:szCs w:val="24"/>
        </w:rPr>
        <w:lastRenderedPageBreak/>
        <w:t>profitability ratios or the return on investment ratios, provides the information about the company’s efficiency in managing its resources.</w:t>
      </w:r>
    </w:p>
    <w:p w14:paraId="226925CD" w14:textId="066150DB" w:rsidR="008C5B03" w:rsidRPr="008C5B03" w:rsidRDefault="00D14393" w:rsidP="008C5B03">
      <w:pPr>
        <w:spacing w:line="360" w:lineRule="auto"/>
        <w:jc w:val="both"/>
        <w:rPr>
          <w:rFonts w:ascii="Times New Roman" w:hAnsi="Times New Roman" w:cs="Times New Roman"/>
          <w:sz w:val="24"/>
          <w:szCs w:val="24"/>
        </w:rPr>
      </w:pPr>
      <w:r w:rsidRPr="00443521">
        <w:rPr>
          <w:rFonts w:ascii="Times New Roman" w:hAnsi="Times New Roman" w:cs="Times New Roman"/>
          <w:sz w:val="24"/>
          <w:szCs w:val="24"/>
        </w:rPr>
        <w:t>This research focus</w:t>
      </w:r>
      <w:r w:rsidR="0013228A">
        <w:rPr>
          <w:rFonts w:ascii="Times New Roman" w:hAnsi="Times New Roman" w:cs="Times New Roman"/>
          <w:sz w:val="24"/>
          <w:szCs w:val="24"/>
        </w:rPr>
        <w:t>ed</w:t>
      </w:r>
      <w:r w:rsidRPr="00443521">
        <w:rPr>
          <w:rFonts w:ascii="Times New Roman" w:hAnsi="Times New Roman" w:cs="Times New Roman"/>
          <w:sz w:val="24"/>
          <w:szCs w:val="24"/>
        </w:rPr>
        <w:t xml:space="preserve"> on only one performance measure, which is Return on Asset (ROA). This metric is usually used to compare the ability of the company to generate profits against its total assets while giving a rough indication of how well the firm has utilized its resources to create incomes. According to expectations, the existence of a well-developed governance structure will have a direct, positive impact on financial performance due to efficient management of decision-making, and the attraction of potential investors (Hindasah et al., 2020). Hence, it is this scholar’s intention that the findings of this research will provide insights into the relationship between corporate governance and financial performance in the hope of identifying the structures that enhance organizational performance in the current environment.</w:t>
      </w:r>
    </w:p>
    <w:p w14:paraId="573731EB" w14:textId="2C7A2F39" w:rsidR="0013228A" w:rsidRPr="008C5B03" w:rsidRDefault="008C5B03" w:rsidP="0011044F">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T</w:t>
      </w:r>
      <w:r w:rsidR="00D14393" w:rsidRPr="00443521">
        <w:rPr>
          <w:rFonts w:ascii="Times New Roman" w:hAnsi="Times New Roman" w:cs="Times New Roman"/>
          <w:sz w:val="24"/>
          <w:szCs w:val="24"/>
        </w:rPr>
        <w:t>oday’s global business disasters revisited concern over whether a better governance would improve firm performance. This therefore points that corporate governance as non-financial influencing factor has an impact in the performance of the company. Management failure of a company results in scandals and poor operations, and all these reduce the financial performance of a company.</w:t>
      </w:r>
    </w:p>
    <w:p w14:paraId="63A85087" w14:textId="021689ED" w:rsidR="00EB1673" w:rsidRPr="008C5B03" w:rsidRDefault="00D14393" w:rsidP="008C5B03">
      <w:pPr>
        <w:spacing w:after="0" w:line="360" w:lineRule="auto"/>
        <w:jc w:val="both"/>
        <w:rPr>
          <w:rFonts w:ascii="Times New Roman" w:hAnsi="Times New Roman" w:cs="Times New Roman"/>
          <w:sz w:val="24"/>
          <w:szCs w:val="24"/>
        </w:rPr>
      </w:pPr>
      <w:r w:rsidRPr="00443521">
        <w:rPr>
          <w:rFonts w:ascii="Times New Roman" w:hAnsi="Times New Roman" w:cs="Times New Roman"/>
          <w:sz w:val="24"/>
          <w:szCs w:val="24"/>
        </w:rPr>
        <w:t>Though research has focused on the area of governance in the manufacturing sector of Nigeria, especially the food and beverage sector, many organizations are still experiencing poor governance or have governance issues that reflect poorly on their performance. This study seeks to establish the correlation between corporate governance and financial returns with special reference to Nigeria’s beverage industry</w:t>
      </w:r>
      <w:r w:rsidR="008C5B03">
        <w:rPr>
          <w:rFonts w:ascii="Times New Roman" w:hAnsi="Times New Roman" w:cs="Times New Roman"/>
          <w:sz w:val="24"/>
          <w:szCs w:val="24"/>
        </w:rPr>
        <w:t>.</w:t>
      </w:r>
    </w:p>
    <w:p w14:paraId="4B2635D1" w14:textId="0D351126" w:rsidR="00EB1673" w:rsidRPr="00443521" w:rsidRDefault="00EB1673" w:rsidP="008C5B03">
      <w:pPr>
        <w:spacing w:after="0" w:line="360" w:lineRule="auto"/>
        <w:jc w:val="both"/>
        <w:rPr>
          <w:rFonts w:ascii="Times New Roman" w:hAnsi="Times New Roman" w:cs="Times New Roman"/>
          <w:sz w:val="24"/>
          <w:szCs w:val="24"/>
        </w:rPr>
      </w:pPr>
      <w:r w:rsidRPr="00443521">
        <w:rPr>
          <w:rFonts w:ascii="Times New Roman" w:hAnsi="Times New Roman" w:cs="Times New Roman"/>
          <w:sz w:val="24"/>
          <w:szCs w:val="24"/>
        </w:rPr>
        <w:t>The study answer</w:t>
      </w:r>
      <w:r w:rsidR="0013228A">
        <w:rPr>
          <w:rFonts w:ascii="Times New Roman" w:hAnsi="Times New Roman" w:cs="Times New Roman"/>
          <w:sz w:val="24"/>
          <w:szCs w:val="24"/>
        </w:rPr>
        <w:t>ed</w:t>
      </w:r>
      <w:r w:rsidRPr="00443521">
        <w:rPr>
          <w:rFonts w:ascii="Times New Roman" w:hAnsi="Times New Roman" w:cs="Times New Roman"/>
          <w:sz w:val="24"/>
          <w:szCs w:val="24"/>
        </w:rPr>
        <w:t xml:space="preserve"> the following questions:</w:t>
      </w:r>
    </w:p>
    <w:p w14:paraId="48C9D79C" w14:textId="77777777" w:rsidR="00EB1673" w:rsidRPr="00443521" w:rsidRDefault="00EB1673" w:rsidP="008C5B03">
      <w:pPr>
        <w:spacing w:after="0" w:line="360" w:lineRule="auto"/>
        <w:jc w:val="both"/>
        <w:rPr>
          <w:rFonts w:ascii="Times New Roman" w:hAnsi="Times New Roman" w:cs="Times New Roman"/>
          <w:sz w:val="24"/>
          <w:szCs w:val="24"/>
        </w:rPr>
      </w:pPr>
      <w:r w:rsidRPr="00443521">
        <w:rPr>
          <w:rFonts w:ascii="Times New Roman" w:hAnsi="Times New Roman" w:cs="Times New Roman"/>
          <w:sz w:val="24"/>
          <w:szCs w:val="24"/>
        </w:rPr>
        <w:t>What impact does board size have on the ROA of beverage companies in Nigeria?</w:t>
      </w:r>
    </w:p>
    <w:p w14:paraId="026151D8" w14:textId="77777777" w:rsidR="00EB1673" w:rsidRPr="00443521" w:rsidRDefault="00EB1673" w:rsidP="008C5B03">
      <w:pPr>
        <w:spacing w:after="0" w:line="360" w:lineRule="auto"/>
        <w:jc w:val="both"/>
        <w:rPr>
          <w:rFonts w:ascii="Times New Roman" w:hAnsi="Times New Roman" w:cs="Times New Roman"/>
          <w:sz w:val="24"/>
          <w:szCs w:val="24"/>
        </w:rPr>
      </w:pPr>
      <w:r w:rsidRPr="00443521">
        <w:rPr>
          <w:rFonts w:ascii="Times New Roman" w:hAnsi="Times New Roman" w:cs="Times New Roman"/>
          <w:sz w:val="24"/>
          <w:szCs w:val="24"/>
        </w:rPr>
        <w:t>How does the size of the audit committee influence the ROA of beverage companies in Nigeria?</w:t>
      </w:r>
    </w:p>
    <w:p w14:paraId="50A52317" w14:textId="4F1D9A0C" w:rsidR="00EB1673" w:rsidRPr="008C5B03" w:rsidRDefault="00EB1673" w:rsidP="008C5B03">
      <w:pPr>
        <w:spacing w:after="0" w:line="360" w:lineRule="auto"/>
        <w:jc w:val="both"/>
        <w:rPr>
          <w:rFonts w:ascii="Times New Roman" w:hAnsi="Times New Roman" w:cs="Times New Roman"/>
          <w:sz w:val="24"/>
          <w:szCs w:val="24"/>
        </w:rPr>
      </w:pPr>
      <w:r w:rsidRPr="00443521">
        <w:rPr>
          <w:rFonts w:ascii="Times New Roman" w:hAnsi="Times New Roman" w:cs="Times New Roman"/>
          <w:sz w:val="24"/>
          <w:szCs w:val="24"/>
        </w:rPr>
        <w:t>In what ways does board independence affect the ROA of beverage companies in Nigeria?</w:t>
      </w:r>
    </w:p>
    <w:p w14:paraId="6A3FFC39" w14:textId="61159207" w:rsidR="00EB1673" w:rsidRPr="00443521" w:rsidRDefault="00EB1673" w:rsidP="008C5B03">
      <w:pPr>
        <w:spacing w:after="0" w:line="360" w:lineRule="auto"/>
        <w:jc w:val="both"/>
        <w:rPr>
          <w:rFonts w:ascii="Times New Roman" w:hAnsi="Times New Roman" w:cs="Times New Roman"/>
          <w:sz w:val="24"/>
          <w:szCs w:val="24"/>
        </w:rPr>
      </w:pPr>
      <w:r w:rsidRPr="00443521">
        <w:rPr>
          <w:rFonts w:ascii="Times New Roman" w:hAnsi="Times New Roman" w:cs="Times New Roman"/>
          <w:sz w:val="24"/>
          <w:szCs w:val="24"/>
        </w:rPr>
        <w:t xml:space="preserve">The primary objective of this research </w:t>
      </w:r>
      <w:r w:rsidR="0013228A">
        <w:rPr>
          <w:rFonts w:ascii="Times New Roman" w:hAnsi="Times New Roman" w:cs="Times New Roman"/>
          <w:sz w:val="24"/>
          <w:szCs w:val="24"/>
        </w:rPr>
        <w:t>was</w:t>
      </w:r>
      <w:r w:rsidRPr="00443521">
        <w:rPr>
          <w:rFonts w:ascii="Times New Roman" w:hAnsi="Times New Roman" w:cs="Times New Roman"/>
          <w:sz w:val="24"/>
          <w:szCs w:val="24"/>
        </w:rPr>
        <w:t xml:space="preserve"> to </w:t>
      </w:r>
      <w:r w:rsidR="007A6592" w:rsidRPr="00443521">
        <w:rPr>
          <w:rFonts w:ascii="Times New Roman" w:hAnsi="Times New Roman" w:cs="Times New Roman"/>
          <w:sz w:val="24"/>
          <w:szCs w:val="24"/>
        </w:rPr>
        <w:t>analyse</w:t>
      </w:r>
      <w:r w:rsidRPr="00443521">
        <w:rPr>
          <w:rFonts w:ascii="Times New Roman" w:hAnsi="Times New Roman" w:cs="Times New Roman"/>
          <w:sz w:val="24"/>
          <w:szCs w:val="24"/>
        </w:rPr>
        <w:t xml:space="preserve"> the effect of corporate governance on the financial performance of listed beverage companies in Nigeria. </w:t>
      </w:r>
      <w:r w:rsidR="0013228A">
        <w:rPr>
          <w:rFonts w:ascii="Times New Roman" w:hAnsi="Times New Roman" w:cs="Times New Roman"/>
          <w:sz w:val="24"/>
          <w:szCs w:val="24"/>
        </w:rPr>
        <w:t>Other s</w:t>
      </w:r>
      <w:r w:rsidRPr="00443521">
        <w:rPr>
          <w:rFonts w:ascii="Times New Roman" w:hAnsi="Times New Roman" w:cs="Times New Roman"/>
          <w:sz w:val="24"/>
          <w:szCs w:val="24"/>
        </w:rPr>
        <w:t xml:space="preserve">pecific objectives </w:t>
      </w:r>
      <w:r w:rsidR="0013228A">
        <w:rPr>
          <w:rFonts w:ascii="Times New Roman" w:hAnsi="Times New Roman" w:cs="Times New Roman"/>
          <w:sz w:val="24"/>
          <w:szCs w:val="24"/>
        </w:rPr>
        <w:t>were to</w:t>
      </w:r>
      <w:r w:rsidRPr="00443521">
        <w:rPr>
          <w:rFonts w:ascii="Times New Roman" w:hAnsi="Times New Roman" w:cs="Times New Roman"/>
          <w:sz w:val="24"/>
          <w:szCs w:val="24"/>
        </w:rPr>
        <w:t>:</w:t>
      </w:r>
    </w:p>
    <w:p w14:paraId="512C814D" w14:textId="2D08C1C0" w:rsidR="00EB1673" w:rsidRPr="0013228A" w:rsidRDefault="00EB1673" w:rsidP="0013228A">
      <w:pPr>
        <w:pStyle w:val="ListParagraph"/>
        <w:numPr>
          <w:ilvl w:val="0"/>
          <w:numId w:val="3"/>
        </w:numPr>
        <w:spacing w:line="360" w:lineRule="auto"/>
        <w:jc w:val="both"/>
        <w:rPr>
          <w:rFonts w:ascii="Times New Roman" w:hAnsi="Times New Roman" w:cs="Times New Roman"/>
          <w:sz w:val="24"/>
          <w:szCs w:val="24"/>
        </w:rPr>
      </w:pPr>
      <w:r w:rsidRPr="0013228A">
        <w:rPr>
          <w:rFonts w:ascii="Times New Roman" w:hAnsi="Times New Roman" w:cs="Times New Roman"/>
          <w:sz w:val="24"/>
          <w:szCs w:val="24"/>
        </w:rPr>
        <w:t>examine the impact of board size on the ROA of beverage companies.</w:t>
      </w:r>
    </w:p>
    <w:p w14:paraId="336938B8" w14:textId="13F05033" w:rsidR="00EB1673" w:rsidRPr="0013228A" w:rsidRDefault="00EB1673" w:rsidP="0013228A">
      <w:pPr>
        <w:pStyle w:val="ListParagraph"/>
        <w:numPr>
          <w:ilvl w:val="0"/>
          <w:numId w:val="3"/>
        </w:numPr>
        <w:spacing w:line="360" w:lineRule="auto"/>
        <w:jc w:val="both"/>
        <w:rPr>
          <w:rFonts w:ascii="Times New Roman" w:hAnsi="Times New Roman" w:cs="Times New Roman"/>
          <w:sz w:val="24"/>
          <w:szCs w:val="24"/>
        </w:rPr>
      </w:pPr>
      <w:r w:rsidRPr="0013228A">
        <w:rPr>
          <w:rFonts w:ascii="Times New Roman" w:hAnsi="Times New Roman" w:cs="Times New Roman"/>
          <w:sz w:val="24"/>
          <w:szCs w:val="24"/>
        </w:rPr>
        <w:t xml:space="preserve"> assess the extent to which audit committee size influences the ROA.</w:t>
      </w:r>
    </w:p>
    <w:p w14:paraId="4DCD53FF" w14:textId="16848FEA" w:rsidR="00EB1673" w:rsidRPr="008C5B03" w:rsidRDefault="0013228A" w:rsidP="008C5B0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 xml:space="preserve">       </w:t>
      </w:r>
      <w:r w:rsidR="00EB1673" w:rsidRPr="00443521">
        <w:rPr>
          <w:rFonts w:ascii="Times New Roman" w:hAnsi="Times New Roman" w:cs="Times New Roman"/>
          <w:sz w:val="24"/>
          <w:szCs w:val="24"/>
        </w:rPr>
        <w:t>evaluate the effect of board independence on the ROA of beverage companies</w:t>
      </w:r>
    </w:p>
    <w:p w14:paraId="591C29C3" w14:textId="0B94FF39" w:rsidR="00EB1673" w:rsidRPr="00443521" w:rsidRDefault="00EB1673" w:rsidP="008C5B03">
      <w:pPr>
        <w:spacing w:after="0" w:line="360" w:lineRule="auto"/>
        <w:jc w:val="both"/>
        <w:rPr>
          <w:rFonts w:ascii="Times New Roman" w:hAnsi="Times New Roman" w:cs="Times New Roman"/>
          <w:sz w:val="24"/>
          <w:szCs w:val="24"/>
        </w:rPr>
      </w:pPr>
      <w:r w:rsidRPr="00443521">
        <w:rPr>
          <w:rFonts w:ascii="Times New Roman" w:hAnsi="Times New Roman" w:cs="Times New Roman"/>
          <w:sz w:val="24"/>
          <w:szCs w:val="24"/>
        </w:rPr>
        <w:t xml:space="preserve">The hypotheses for this study </w:t>
      </w:r>
      <w:r w:rsidR="0013228A">
        <w:rPr>
          <w:rFonts w:ascii="Times New Roman" w:hAnsi="Times New Roman" w:cs="Times New Roman"/>
          <w:sz w:val="24"/>
          <w:szCs w:val="24"/>
        </w:rPr>
        <w:t>were</w:t>
      </w:r>
      <w:r w:rsidRPr="00443521">
        <w:rPr>
          <w:rFonts w:ascii="Times New Roman" w:hAnsi="Times New Roman" w:cs="Times New Roman"/>
          <w:sz w:val="24"/>
          <w:szCs w:val="24"/>
        </w:rPr>
        <w:t xml:space="preserve"> formulated as follows:</w:t>
      </w:r>
    </w:p>
    <w:p w14:paraId="13A17BAD" w14:textId="77777777" w:rsidR="00EB1673" w:rsidRPr="00443521" w:rsidRDefault="00EB1673" w:rsidP="008C5B03">
      <w:pPr>
        <w:spacing w:after="0" w:line="360" w:lineRule="auto"/>
        <w:jc w:val="both"/>
        <w:rPr>
          <w:rFonts w:ascii="Times New Roman" w:hAnsi="Times New Roman" w:cs="Times New Roman"/>
          <w:sz w:val="24"/>
          <w:szCs w:val="24"/>
        </w:rPr>
      </w:pPr>
      <w:r w:rsidRPr="00443521">
        <w:rPr>
          <w:rFonts w:ascii="Times New Roman" w:hAnsi="Times New Roman" w:cs="Times New Roman"/>
          <w:sz w:val="24"/>
          <w:szCs w:val="24"/>
        </w:rPr>
        <w:t>H0: Board size does not significantly affect the ROA of beverage companies.</w:t>
      </w:r>
    </w:p>
    <w:p w14:paraId="35124BE1" w14:textId="77777777" w:rsidR="00EB1673" w:rsidRPr="00443521" w:rsidRDefault="00EB1673" w:rsidP="008C5B03">
      <w:pPr>
        <w:spacing w:after="0" w:line="360" w:lineRule="auto"/>
        <w:jc w:val="both"/>
        <w:rPr>
          <w:rFonts w:ascii="Times New Roman" w:hAnsi="Times New Roman" w:cs="Times New Roman"/>
          <w:sz w:val="24"/>
          <w:szCs w:val="24"/>
        </w:rPr>
      </w:pPr>
      <w:r w:rsidRPr="00443521">
        <w:rPr>
          <w:rFonts w:ascii="Times New Roman" w:hAnsi="Times New Roman" w:cs="Times New Roman"/>
          <w:sz w:val="24"/>
          <w:szCs w:val="24"/>
        </w:rPr>
        <w:lastRenderedPageBreak/>
        <w:t>H0: Audit committee size does not significantly impact the ROA of beverage companies.</w:t>
      </w:r>
    </w:p>
    <w:p w14:paraId="030B1513" w14:textId="285AA563" w:rsidR="00EB1673" w:rsidRPr="008C5B03" w:rsidRDefault="00EB1673" w:rsidP="008C5B03">
      <w:pPr>
        <w:spacing w:line="360" w:lineRule="auto"/>
        <w:jc w:val="both"/>
        <w:rPr>
          <w:rFonts w:ascii="Times New Roman" w:hAnsi="Times New Roman" w:cs="Times New Roman"/>
          <w:sz w:val="24"/>
          <w:szCs w:val="24"/>
        </w:rPr>
      </w:pPr>
      <w:r w:rsidRPr="00443521">
        <w:rPr>
          <w:rFonts w:ascii="Times New Roman" w:hAnsi="Times New Roman" w:cs="Times New Roman"/>
          <w:sz w:val="24"/>
          <w:szCs w:val="24"/>
        </w:rPr>
        <w:t>H0: Board independence does not significantly influence the ROA of beverage companies</w:t>
      </w:r>
    </w:p>
    <w:p w14:paraId="6C9A6A26" w14:textId="328BF1C3" w:rsidR="00EB1673" w:rsidRPr="008C5B03" w:rsidRDefault="00EB1673" w:rsidP="008C5B03">
      <w:pPr>
        <w:spacing w:after="0" w:line="360" w:lineRule="auto"/>
        <w:jc w:val="both"/>
        <w:rPr>
          <w:rFonts w:ascii="Times New Roman" w:hAnsi="Times New Roman" w:cs="Times New Roman"/>
          <w:sz w:val="24"/>
          <w:szCs w:val="24"/>
        </w:rPr>
      </w:pPr>
      <w:r w:rsidRPr="00443521">
        <w:rPr>
          <w:rFonts w:ascii="Times New Roman" w:hAnsi="Times New Roman" w:cs="Times New Roman"/>
          <w:sz w:val="24"/>
          <w:szCs w:val="24"/>
        </w:rPr>
        <w:t>Corporate governance is crucial across all industries. Investors increasingly seek firms with strong governance to safeguard their investments and enhance returns. This study aims to clarify the relationship between corporate governance and financial performance, providing valuable insights for investors and stakeholders in the Nigerian manufacturing sector.</w:t>
      </w:r>
    </w:p>
    <w:p w14:paraId="7AE7289D" w14:textId="65E7170C" w:rsidR="00EB1673" w:rsidRPr="00443521" w:rsidRDefault="00EB1673" w:rsidP="00EB1673">
      <w:pPr>
        <w:spacing w:line="360" w:lineRule="auto"/>
        <w:jc w:val="both"/>
        <w:rPr>
          <w:rFonts w:ascii="Times New Roman" w:hAnsi="Times New Roman" w:cs="Times New Roman"/>
          <w:sz w:val="24"/>
          <w:szCs w:val="24"/>
        </w:rPr>
      </w:pPr>
      <w:r w:rsidRPr="00443521">
        <w:rPr>
          <w:rFonts w:ascii="Times New Roman" w:hAnsi="Times New Roman" w:cs="Times New Roman"/>
          <w:sz w:val="24"/>
          <w:szCs w:val="24"/>
        </w:rPr>
        <w:t>This research focuse</w:t>
      </w:r>
      <w:r w:rsidR="0013228A">
        <w:rPr>
          <w:rFonts w:ascii="Times New Roman" w:hAnsi="Times New Roman" w:cs="Times New Roman"/>
          <w:sz w:val="24"/>
          <w:szCs w:val="24"/>
        </w:rPr>
        <w:t>d</w:t>
      </w:r>
      <w:r w:rsidRPr="00443521">
        <w:rPr>
          <w:rFonts w:ascii="Times New Roman" w:hAnsi="Times New Roman" w:cs="Times New Roman"/>
          <w:sz w:val="24"/>
          <w:szCs w:val="24"/>
        </w:rPr>
        <w:t xml:space="preserve"> on the impact of corporate governance on the financial performance of listed beverage companies in Nigeria. As of December 2022, there are 16 beverage companies listed on the Nigerian Stock Exchange.</w:t>
      </w:r>
    </w:p>
    <w:p w14:paraId="3C882CA4" w14:textId="020D1AC1" w:rsidR="00EB1673" w:rsidRPr="0011044F" w:rsidRDefault="0013228A" w:rsidP="00EB1673">
      <w:pPr>
        <w:spacing w:line="360" w:lineRule="auto"/>
        <w:jc w:val="both"/>
        <w:rPr>
          <w:rFonts w:ascii="Times New Roman" w:hAnsi="Times New Roman" w:cs="Times New Roman"/>
          <w:b/>
          <w:bCs/>
          <w:sz w:val="24"/>
          <w:szCs w:val="24"/>
        </w:rPr>
      </w:pPr>
      <w:r w:rsidRPr="0011044F">
        <w:rPr>
          <w:rFonts w:ascii="Times New Roman" w:hAnsi="Times New Roman" w:cs="Times New Roman"/>
          <w:b/>
          <w:bCs/>
          <w:sz w:val="24"/>
          <w:szCs w:val="24"/>
        </w:rPr>
        <w:t xml:space="preserve">2. </w:t>
      </w:r>
      <w:r w:rsidR="003D255C">
        <w:rPr>
          <w:rFonts w:ascii="Times New Roman" w:hAnsi="Times New Roman" w:cs="Times New Roman"/>
          <w:b/>
          <w:bCs/>
          <w:sz w:val="24"/>
          <w:szCs w:val="24"/>
        </w:rPr>
        <w:t>L</w:t>
      </w:r>
      <w:r w:rsidR="003D255C" w:rsidRPr="0011044F">
        <w:rPr>
          <w:rFonts w:ascii="Times New Roman" w:hAnsi="Times New Roman" w:cs="Times New Roman"/>
          <w:b/>
          <w:bCs/>
          <w:sz w:val="24"/>
          <w:szCs w:val="24"/>
        </w:rPr>
        <w:t>iterature review</w:t>
      </w:r>
    </w:p>
    <w:p w14:paraId="4F2567FE" w14:textId="77777777" w:rsidR="00EB1673" w:rsidRPr="00443521" w:rsidRDefault="00EB1673" w:rsidP="00EB1673">
      <w:pPr>
        <w:spacing w:line="360" w:lineRule="auto"/>
        <w:jc w:val="both"/>
        <w:rPr>
          <w:rFonts w:ascii="Times New Roman" w:hAnsi="Times New Roman" w:cs="Times New Roman"/>
          <w:sz w:val="24"/>
          <w:szCs w:val="24"/>
        </w:rPr>
      </w:pPr>
      <w:r w:rsidRPr="00443521">
        <w:rPr>
          <w:rFonts w:ascii="Times New Roman" w:hAnsi="Times New Roman" w:cs="Times New Roman"/>
          <w:sz w:val="24"/>
          <w:szCs w:val="24"/>
        </w:rPr>
        <w:t>This chapter provides an in-depth examination of the key concepts and theories surrounding corporate governance and financial performance. It is organized into three main sections: the conceptual review, the theoretical review, and the empirical review, which collectively explore the relationship between corporate governance mechanisms and firm performance.</w:t>
      </w:r>
    </w:p>
    <w:p w14:paraId="4C9F035F" w14:textId="451E8DD5" w:rsidR="00D14393" w:rsidRPr="0011044F" w:rsidRDefault="00D14393" w:rsidP="0013228A">
      <w:pPr>
        <w:spacing w:after="0" w:line="360" w:lineRule="auto"/>
        <w:jc w:val="both"/>
        <w:rPr>
          <w:rFonts w:ascii="Times New Roman" w:hAnsi="Times New Roman" w:cs="Times New Roman"/>
          <w:b/>
          <w:bCs/>
          <w:sz w:val="24"/>
          <w:szCs w:val="24"/>
        </w:rPr>
      </w:pPr>
      <w:r w:rsidRPr="0011044F">
        <w:rPr>
          <w:rFonts w:ascii="Times New Roman" w:hAnsi="Times New Roman" w:cs="Times New Roman"/>
          <w:b/>
          <w:bCs/>
          <w:sz w:val="24"/>
          <w:szCs w:val="24"/>
        </w:rPr>
        <w:t xml:space="preserve">2.1 </w:t>
      </w:r>
      <w:r w:rsidR="0013228A" w:rsidRPr="0011044F">
        <w:rPr>
          <w:rFonts w:ascii="Times New Roman" w:hAnsi="Times New Roman" w:cs="Times New Roman"/>
          <w:b/>
          <w:bCs/>
          <w:sz w:val="24"/>
          <w:szCs w:val="24"/>
        </w:rPr>
        <w:t xml:space="preserve">Definitions of </w:t>
      </w:r>
      <w:r w:rsidRPr="0011044F">
        <w:rPr>
          <w:rFonts w:ascii="Times New Roman" w:hAnsi="Times New Roman" w:cs="Times New Roman"/>
          <w:b/>
          <w:bCs/>
          <w:sz w:val="24"/>
          <w:szCs w:val="24"/>
        </w:rPr>
        <w:t>Corporate Governance</w:t>
      </w:r>
    </w:p>
    <w:p w14:paraId="448204A7" w14:textId="77777777" w:rsidR="00D14393" w:rsidRPr="00443521" w:rsidRDefault="00D14393" w:rsidP="0013228A">
      <w:pPr>
        <w:spacing w:after="0" w:line="360" w:lineRule="auto"/>
        <w:jc w:val="both"/>
        <w:rPr>
          <w:rFonts w:ascii="Times New Roman" w:hAnsi="Times New Roman" w:cs="Times New Roman"/>
          <w:sz w:val="24"/>
          <w:szCs w:val="24"/>
        </w:rPr>
      </w:pPr>
      <w:r w:rsidRPr="00443521">
        <w:rPr>
          <w:rFonts w:ascii="Times New Roman" w:hAnsi="Times New Roman" w:cs="Times New Roman"/>
          <w:sz w:val="24"/>
          <w:szCs w:val="24"/>
        </w:rPr>
        <w:t>Corporate governance is fundamentally the structured mechanism by which companies are steered and supervised, encompassing a comprehensive framework of regulations, practices, and policies designed to harmonize the interests of various stakeholders, including shareholders, management, employees, customers, and the broader societal context  (Clarke, 2004). It strikes a core value for the purpose of sustaining investors’ confidence and for inducing organizational responsibility, which is a keystone in management.</w:t>
      </w:r>
    </w:p>
    <w:p w14:paraId="5A4B35EC" w14:textId="3D95B35B" w:rsidR="00D14393" w:rsidRPr="00443521" w:rsidRDefault="00D14393" w:rsidP="00D14393">
      <w:pPr>
        <w:spacing w:line="360" w:lineRule="auto"/>
        <w:jc w:val="both"/>
        <w:rPr>
          <w:rFonts w:ascii="Times New Roman" w:hAnsi="Times New Roman" w:cs="Times New Roman"/>
          <w:sz w:val="24"/>
          <w:szCs w:val="24"/>
        </w:rPr>
      </w:pPr>
      <w:r w:rsidRPr="00443521">
        <w:rPr>
          <w:rFonts w:ascii="Times New Roman" w:hAnsi="Times New Roman" w:cs="Times New Roman"/>
          <w:sz w:val="24"/>
          <w:szCs w:val="24"/>
        </w:rPr>
        <w:t>The historical trajectory of corporate governance reveals its genesis in the early frameworks of corporate organization; however, its significance surged in the late 20th century following numerous high-profile corporate malfeasances. Enron and WorldCom scams helped to underline the efficacy of insight and ethical business compliance in corporate governance to establish the international Code of Corporate Governance standards, including the Cadbury Report of 1992 in the Uk. These reforms were intended to rebuild peoples’ confidence in the financial system and promote compliance and ethical behaviour in organizations.</w:t>
      </w:r>
    </w:p>
    <w:p w14:paraId="1260865D" w14:textId="432A01D9" w:rsidR="00D14393" w:rsidRPr="0011044F" w:rsidRDefault="00D14393" w:rsidP="0013228A">
      <w:pPr>
        <w:spacing w:after="0" w:line="360" w:lineRule="auto"/>
        <w:jc w:val="both"/>
        <w:rPr>
          <w:rFonts w:ascii="Times New Roman" w:hAnsi="Times New Roman" w:cs="Times New Roman"/>
          <w:b/>
          <w:bCs/>
          <w:sz w:val="24"/>
          <w:szCs w:val="24"/>
        </w:rPr>
      </w:pPr>
      <w:r w:rsidRPr="0011044F">
        <w:rPr>
          <w:rFonts w:ascii="Times New Roman" w:hAnsi="Times New Roman" w:cs="Times New Roman"/>
          <w:b/>
          <w:bCs/>
          <w:sz w:val="24"/>
          <w:szCs w:val="24"/>
        </w:rPr>
        <w:t>2.</w:t>
      </w:r>
      <w:r w:rsidR="0013228A" w:rsidRPr="0011044F">
        <w:rPr>
          <w:rFonts w:ascii="Times New Roman" w:hAnsi="Times New Roman" w:cs="Times New Roman"/>
          <w:b/>
          <w:bCs/>
          <w:sz w:val="24"/>
          <w:szCs w:val="24"/>
        </w:rPr>
        <w:t xml:space="preserve">2 </w:t>
      </w:r>
      <w:r w:rsidRPr="0011044F">
        <w:rPr>
          <w:rFonts w:ascii="Times New Roman" w:hAnsi="Times New Roman" w:cs="Times New Roman"/>
          <w:b/>
          <w:bCs/>
          <w:sz w:val="24"/>
          <w:szCs w:val="24"/>
        </w:rPr>
        <w:t>Principles of Corporate Governance</w:t>
      </w:r>
    </w:p>
    <w:p w14:paraId="55657F74" w14:textId="77777777" w:rsidR="0013228A" w:rsidRDefault="00D14393" w:rsidP="0013228A">
      <w:pPr>
        <w:spacing w:after="0" w:line="360" w:lineRule="auto"/>
        <w:jc w:val="both"/>
        <w:rPr>
          <w:rFonts w:ascii="Times New Roman" w:hAnsi="Times New Roman" w:cs="Times New Roman"/>
          <w:sz w:val="24"/>
          <w:szCs w:val="24"/>
        </w:rPr>
      </w:pPr>
      <w:r w:rsidRPr="00443521">
        <w:rPr>
          <w:rFonts w:ascii="Times New Roman" w:hAnsi="Times New Roman" w:cs="Times New Roman"/>
          <w:sz w:val="24"/>
          <w:szCs w:val="24"/>
        </w:rPr>
        <w:t>The bedrock of corporate governance is encapsulated in four cardinal principles:</w:t>
      </w:r>
    </w:p>
    <w:p w14:paraId="0A4ACAE7" w14:textId="77777777" w:rsidR="0013228A" w:rsidRDefault="00D14393" w:rsidP="0013228A">
      <w:pPr>
        <w:spacing w:after="0" w:line="360" w:lineRule="auto"/>
        <w:jc w:val="both"/>
        <w:rPr>
          <w:rFonts w:ascii="Times New Roman" w:hAnsi="Times New Roman" w:cs="Times New Roman"/>
          <w:sz w:val="24"/>
          <w:szCs w:val="24"/>
        </w:rPr>
      </w:pPr>
      <w:r w:rsidRPr="00443521">
        <w:rPr>
          <w:rFonts w:ascii="Times New Roman" w:hAnsi="Times New Roman" w:cs="Times New Roman"/>
          <w:sz w:val="24"/>
          <w:szCs w:val="24"/>
        </w:rPr>
        <w:lastRenderedPageBreak/>
        <w:t>Fairness: This means that no shareholder will be monopolized and have the others jailed. This means that the rights of every shareholder will be protected most especially those of minority shareholders.</w:t>
      </w:r>
    </w:p>
    <w:p w14:paraId="68D3B850" w14:textId="69AD3107" w:rsidR="00D14393" w:rsidRPr="00443521" w:rsidRDefault="00D14393" w:rsidP="0013228A">
      <w:pPr>
        <w:spacing w:after="0" w:line="360" w:lineRule="auto"/>
        <w:jc w:val="both"/>
        <w:rPr>
          <w:rFonts w:ascii="Times New Roman" w:hAnsi="Times New Roman" w:cs="Times New Roman"/>
          <w:sz w:val="24"/>
          <w:szCs w:val="24"/>
        </w:rPr>
      </w:pPr>
      <w:r w:rsidRPr="00443521">
        <w:rPr>
          <w:rFonts w:ascii="Times New Roman" w:hAnsi="Times New Roman" w:cs="Times New Roman"/>
          <w:sz w:val="24"/>
          <w:szCs w:val="24"/>
        </w:rPr>
        <w:t>Transparency: It requires that accurate and timely disclosure of all matters that may be of interest to organizational stakeholders is made in the organisation, enhancing decision making among the stakeholders.</w:t>
      </w:r>
    </w:p>
    <w:p w14:paraId="1D52CBAD" w14:textId="77777777" w:rsidR="00D14393" w:rsidRPr="00443521" w:rsidRDefault="00D14393" w:rsidP="0013228A">
      <w:pPr>
        <w:spacing w:after="0" w:line="360" w:lineRule="auto"/>
        <w:jc w:val="both"/>
        <w:rPr>
          <w:rFonts w:ascii="Times New Roman" w:hAnsi="Times New Roman" w:cs="Times New Roman"/>
          <w:sz w:val="24"/>
          <w:szCs w:val="24"/>
        </w:rPr>
      </w:pPr>
      <w:r w:rsidRPr="00443521">
        <w:rPr>
          <w:rFonts w:ascii="Times New Roman" w:hAnsi="Times New Roman" w:cs="Times New Roman"/>
          <w:sz w:val="24"/>
          <w:szCs w:val="24"/>
        </w:rPr>
        <w:t>Accountability: It emphasizes the role of the board of directors in supervision and assessment of managerial performance in regard to organizational goal.</w:t>
      </w:r>
    </w:p>
    <w:p w14:paraId="2613BC6D" w14:textId="77777777" w:rsidR="0011044F" w:rsidRDefault="00D14393" w:rsidP="0011044F">
      <w:pPr>
        <w:spacing w:after="0" w:line="360" w:lineRule="auto"/>
        <w:jc w:val="both"/>
        <w:rPr>
          <w:rFonts w:ascii="Times New Roman" w:hAnsi="Times New Roman" w:cs="Times New Roman"/>
          <w:sz w:val="24"/>
          <w:szCs w:val="24"/>
        </w:rPr>
      </w:pPr>
      <w:r w:rsidRPr="00443521">
        <w:rPr>
          <w:rFonts w:ascii="Times New Roman" w:hAnsi="Times New Roman" w:cs="Times New Roman"/>
          <w:sz w:val="24"/>
          <w:szCs w:val="24"/>
        </w:rPr>
        <w:t>Responsibility: In addition to shareholders this recognition goes out to other stakeholders incorporated in the model following the idea of the public interest role of the corporation (OECD, 2004).</w:t>
      </w:r>
    </w:p>
    <w:p w14:paraId="5CBFE102" w14:textId="6A74B1AB" w:rsidR="00D14393" w:rsidRPr="00443521" w:rsidRDefault="00D14393" w:rsidP="0011044F">
      <w:pPr>
        <w:spacing w:after="0" w:line="360" w:lineRule="auto"/>
        <w:jc w:val="both"/>
        <w:rPr>
          <w:rFonts w:ascii="Times New Roman" w:hAnsi="Times New Roman" w:cs="Times New Roman"/>
          <w:sz w:val="24"/>
          <w:szCs w:val="24"/>
        </w:rPr>
      </w:pPr>
      <w:r w:rsidRPr="00443521">
        <w:rPr>
          <w:rFonts w:ascii="Times New Roman" w:hAnsi="Times New Roman" w:cs="Times New Roman"/>
          <w:sz w:val="24"/>
          <w:szCs w:val="24"/>
        </w:rPr>
        <w:t>All these principles they employ seek to promote trust and ethical resilience within organizations and thus making them more legitimate and functional.</w:t>
      </w:r>
    </w:p>
    <w:p w14:paraId="4827E7FC" w14:textId="0F0914EE" w:rsidR="00D14393" w:rsidRPr="0011044F" w:rsidRDefault="00D14393" w:rsidP="0011044F">
      <w:pPr>
        <w:spacing w:after="0" w:line="360" w:lineRule="auto"/>
        <w:jc w:val="both"/>
        <w:rPr>
          <w:rFonts w:ascii="Times New Roman" w:hAnsi="Times New Roman" w:cs="Times New Roman"/>
          <w:b/>
          <w:bCs/>
          <w:sz w:val="24"/>
          <w:szCs w:val="24"/>
        </w:rPr>
      </w:pPr>
      <w:r w:rsidRPr="0011044F">
        <w:rPr>
          <w:rFonts w:ascii="Times New Roman" w:hAnsi="Times New Roman" w:cs="Times New Roman"/>
          <w:b/>
          <w:bCs/>
          <w:sz w:val="24"/>
          <w:szCs w:val="24"/>
        </w:rPr>
        <w:t>2.</w:t>
      </w:r>
      <w:r w:rsidR="0011044F" w:rsidRPr="0011044F">
        <w:rPr>
          <w:rFonts w:ascii="Times New Roman" w:hAnsi="Times New Roman" w:cs="Times New Roman"/>
          <w:b/>
          <w:bCs/>
          <w:sz w:val="24"/>
          <w:szCs w:val="24"/>
        </w:rPr>
        <w:t xml:space="preserve">3 </w:t>
      </w:r>
      <w:r w:rsidRPr="0011044F">
        <w:rPr>
          <w:rFonts w:ascii="Times New Roman" w:hAnsi="Times New Roman" w:cs="Times New Roman"/>
          <w:b/>
          <w:bCs/>
          <w:sz w:val="24"/>
          <w:szCs w:val="24"/>
        </w:rPr>
        <w:t>Objectives of Corporate Governance</w:t>
      </w:r>
    </w:p>
    <w:p w14:paraId="7891AE44" w14:textId="77777777" w:rsidR="00D14393" w:rsidRPr="00443521" w:rsidRDefault="00D14393" w:rsidP="0011044F">
      <w:pPr>
        <w:spacing w:after="0" w:line="360" w:lineRule="auto"/>
        <w:jc w:val="both"/>
        <w:rPr>
          <w:rFonts w:ascii="Times New Roman" w:hAnsi="Times New Roman" w:cs="Times New Roman"/>
          <w:sz w:val="24"/>
          <w:szCs w:val="24"/>
        </w:rPr>
      </w:pPr>
      <w:r w:rsidRPr="00443521">
        <w:rPr>
          <w:rFonts w:ascii="Times New Roman" w:hAnsi="Times New Roman" w:cs="Times New Roman"/>
          <w:sz w:val="24"/>
          <w:szCs w:val="24"/>
        </w:rPr>
        <w:t>The objectives of corporate governance encompass a multidimensional framework aimed at fostering an environment of ethical integrity, legal compliance, and strategic transparency within corporate entities. Then, through compliance with ethical principles, corporate governance emphasizes the organization’s willingness to work only honestly, fairly, and taking into account the society’s standards and needs, and thus establishes confidence in the relations between all participants. In addition, there is a need to meet legal requirements and regulations in an organization in order to avoid violation and consequent sanctions, loss of reputation and potential disruption of business, which affects its sustainability (Okereke 2013, Sharafa 2014).</w:t>
      </w:r>
    </w:p>
    <w:p w14:paraId="5E72A8E3" w14:textId="77777777" w:rsidR="0011044F" w:rsidRDefault="00D14393" w:rsidP="0011044F">
      <w:pPr>
        <w:spacing w:after="0" w:line="360" w:lineRule="auto"/>
        <w:jc w:val="both"/>
        <w:rPr>
          <w:rFonts w:ascii="Times New Roman" w:hAnsi="Times New Roman" w:cs="Times New Roman"/>
          <w:sz w:val="24"/>
          <w:szCs w:val="24"/>
        </w:rPr>
      </w:pPr>
      <w:r w:rsidRPr="00443521">
        <w:rPr>
          <w:rFonts w:ascii="Times New Roman" w:hAnsi="Times New Roman" w:cs="Times New Roman"/>
          <w:sz w:val="24"/>
          <w:szCs w:val="24"/>
        </w:rPr>
        <w:t>Another major raison d’être for corporate governance relates to the need to control risks arising from fraudulent activities or flawed managerial evaluations that may in fact act to decrease shareholder value and distort the company. This is done through special internal precautions which include improving the operational accountability, monitoring of employees’ activities for suspected fraudulent activities as well establishing measures for protection from external and internal risks. Moreover, corporate governance strives to rebuild and maintain people’s trust in the reported and presented information as accurate, complete, and provided on time. This transparency not only rebuilds the investors’ confidence but it equally helps the organization in attracting the potential financer and partners.</w:t>
      </w:r>
    </w:p>
    <w:p w14:paraId="3301C48F" w14:textId="5F3063D4" w:rsidR="00D14393" w:rsidRPr="00443521" w:rsidRDefault="00D14393" w:rsidP="0011044F">
      <w:pPr>
        <w:spacing w:after="0" w:line="360" w:lineRule="auto"/>
        <w:jc w:val="both"/>
        <w:rPr>
          <w:rFonts w:ascii="Times New Roman" w:hAnsi="Times New Roman" w:cs="Times New Roman"/>
          <w:sz w:val="24"/>
          <w:szCs w:val="24"/>
        </w:rPr>
      </w:pPr>
      <w:r w:rsidRPr="00443521">
        <w:rPr>
          <w:rFonts w:ascii="Times New Roman" w:hAnsi="Times New Roman" w:cs="Times New Roman"/>
          <w:sz w:val="24"/>
          <w:szCs w:val="24"/>
        </w:rPr>
        <w:t xml:space="preserve">Achievement of these objectives goes way beyond mere conformity and has been cited as having a critical role to play in financial performance. Sound governance enhance resource management, drive innovation and increase operational efficiency, key factors that underpin </w:t>
      </w:r>
      <w:r w:rsidRPr="00443521">
        <w:rPr>
          <w:rFonts w:ascii="Times New Roman" w:hAnsi="Times New Roman" w:cs="Times New Roman"/>
          <w:sz w:val="24"/>
          <w:szCs w:val="24"/>
        </w:rPr>
        <w:lastRenderedPageBreak/>
        <w:t>competitive advantage in more complex and challenging markets. Hence, it might be assumed that proper or good corporate governance practices facilitate unleveraging of ethical standards into actual economic values.</w:t>
      </w:r>
    </w:p>
    <w:p w14:paraId="0CDC906E" w14:textId="77777777" w:rsidR="0011044F" w:rsidRPr="0011044F" w:rsidRDefault="00D14393" w:rsidP="0011044F">
      <w:pPr>
        <w:spacing w:after="0" w:line="360" w:lineRule="auto"/>
        <w:jc w:val="both"/>
        <w:rPr>
          <w:rFonts w:ascii="Times New Roman" w:hAnsi="Times New Roman" w:cs="Times New Roman"/>
          <w:b/>
          <w:bCs/>
          <w:sz w:val="24"/>
          <w:szCs w:val="24"/>
        </w:rPr>
      </w:pPr>
      <w:r w:rsidRPr="0011044F">
        <w:rPr>
          <w:rFonts w:ascii="Times New Roman" w:hAnsi="Times New Roman" w:cs="Times New Roman"/>
          <w:b/>
          <w:bCs/>
          <w:sz w:val="24"/>
          <w:szCs w:val="24"/>
        </w:rPr>
        <w:t>2.</w:t>
      </w:r>
      <w:r w:rsidR="0011044F" w:rsidRPr="0011044F">
        <w:rPr>
          <w:rFonts w:ascii="Times New Roman" w:hAnsi="Times New Roman" w:cs="Times New Roman"/>
          <w:b/>
          <w:bCs/>
          <w:sz w:val="24"/>
          <w:szCs w:val="24"/>
        </w:rPr>
        <w:t xml:space="preserve">4 </w:t>
      </w:r>
      <w:r w:rsidRPr="0011044F">
        <w:rPr>
          <w:rFonts w:ascii="Times New Roman" w:hAnsi="Times New Roman" w:cs="Times New Roman"/>
          <w:b/>
          <w:bCs/>
          <w:sz w:val="24"/>
          <w:szCs w:val="24"/>
        </w:rPr>
        <w:t>Board of Directors</w:t>
      </w:r>
    </w:p>
    <w:p w14:paraId="54178C9F" w14:textId="06B5F09E" w:rsidR="00D14393" w:rsidRPr="00443521" w:rsidRDefault="00D14393" w:rsidP="0011044F">
      <w:pPr>
        <w:spacing w:after="0" w:line="360" w:lineRule="auto"/>
        <w:jc w:val="both"/>
        <w:rPr>
          <w:rFonts w:ascii="Times New Roman" w:hAnsi="Times New Roman" w:cs="Times New Roman"/>
          <w:sz w:val="24"/>
          <w:szCs w:val="24"/>
        </w:rPr>
      </w:pPr>
      <w:r w:rsidRPr="00443521">
        <w:rPr>
          <w:rFonts w:ascii="Times New Roman" w:hAnsi="Times New Roman" w:cs="Times New Roman"/>
          <w:sz w:val="24"/>
          <w:szCs w:val="24"/>
        </w:rPr>
        <w:t>The board of directors is one of the most important players of corporate governance system exercising significant control in terms of strategy, responsibility and management of the company. Entrusted with the dual responsibilities, as the overseer of shareholders’ interests and key decision-maker, the board is a key working platform that allows companies to convert corporate strategy into real policy.</w:t>
      </w:r>
    </w:p>
    <w:p w14:paraId="3F9CFBD3" w14:textId="77777777" w:rsidR="0011044F" w:rsidRDefault="00D14393" w:rsidP="0011044F">
      <w:pPr>
        <w:spacing w:after="0" w:line="360" w:lineRule="auto"/>
        <w:jc w:val="both"/>
        <w:rPr>
          <w:rFonts w:ascii="Times New Roman" w:hAnsi="Times New Roman" w:cs="Times New Roman"/>
          <w:sz w:val="24"/>
          <w:szCs w:val="24"/>
        </w:rPr>
      </w:pPr>
      <w:r w:rsidRPr="00443521">
        <w:rPr>
          <w:rFonts w:ascii="Times New Roman" w:hAnsi="Times New Roman" w:cs="Times New Roman"/>
          <w:sz w:val="24"/>
          <w:szCs w:val="24"/>
        </w:rPr>
        <w:t>A competent board of directors is characterised with diverse experience, skills, cultural background, and view on issues, which in turns support the board in arriving at the right decisions. The multi dimension experience enhances the board's capacity to navigate complex issues, adapt to market fluctuations, and foster innovation. Furthermore, the board plays a dual role of supervision to the executive management in terms of organizational and financial performance and a strategic partner that checks whether execution suits the organizational goals and vision (Forbes &amp; Milliken, 1999).</w:t>
      </w:r>
    </w:p>
    <w:p w14:paraId="1A566FC5" w14:textId="77777777" w:rsidR="0011044F" w:rsidRDefault="00D14393" w:rsidP="0011044F">
      <w:pPr>
        <w:spacing w:after="0" w:line="360" w:lineRule="auto"/>
        <w:jc w:val="both"/>
        <w:rPr>
          <w:rFonts w:ascii="Times New Roman" w:hAnsi="Times New Roman" w:cs="Times New Roman"/>
          <w:sz w:val="24"/>
          <w:szCs w:val="24"/>
        </w:rPr>
      </w:pPr>
      <w:r w:rsidRPr="00443521">
        <w:rPr>
          <w:rFonts w:ascii="Times New Roman" w:hAnsi="Times New Roman" w:cs="Times New Roman"/>
          <w:sz w:val="24"/>
          <w:szCs w:val="24"/>
        </w:rPr>
        <w:t>This strategic oversight is supported by the traditional role of the board as stewards of organizational assets, approving of budget and defining the risks. Such roles entail the board to take decisions while putting into consideration interest of the organization in a way that aligns with the expectations of stakeholders, while achieving the necessary growth.</w:t>
      </w:r>
    </w:p>
    <w:p w14:paraId="71BD2C6C" w14:textId="475AD1BD" w:rsidR="00D14393" w:rsidRPr="0011044F" w:rsidRDefault="00D14393" w:rsidP="0011044F">
      <w:pPr>
        <w:spacing w:after="0" w:line="360" w:lineRule="auto"/>
        <w:jc w:val="both"/>
        <w:rPr>
          <w:rFonts w:ascii="Times New Roman" w:hAnsi="Times New Roman" w:cs="Times New Roman"/>
          <w:b/>
          <w:bCs/>
          <w:sz w:val="24"/>
          <w:szCs w:val="24"/>
        </w:rPr>
      </w:pPr>
      <w:r w:rsidRPr="0011044F">
        <w:rPr>
          <w:rFonts w:ascii="Times New Roman" w:hAnsi="Times New Roman" w:cs="Times New Roman"/>
          <w:b/>
          <w:bCs/>
          <w:sz w:val="24"/>
          <w:szCs w:val="24"/>
        </w:rPr>
        <w:t>2.</w:t>
      </w:r>
      <w:r w:rsidR="0011044F" w:rsidRPr="0011044F">
        <w:rPr>
          <w:rFonts w:ascii="Times New Roman" w:hAnsi="Times New Roman" w:cs="Times New Roman"/>
          <w:b/>
          <w:bCs/>
          <w:sz w:val="24"/>
          <w:szCs w:val="24"/>
        </w:rPr>
        <w:t xml:space="preserve">5 </w:t>
      </w:r>
      <w:r w:rsidRPr="0011044F">
        <w:rPr>
          <w:rFonts w:ascii="Times New Roman" w:hAnsi="Times New Roman" w:cs="Times New Roman"/>
          <w:b/>
          <w:bCs/>
          <w:sz w:val="24"/>
          <w:szCs w:val="24"/>
        </w:rPr>
        <w:t>Board Size</w:t>
      </w:r>
    </w:p>
    <w:p w14:paraId="71AE00F9" w14:textId="77777777" w:rsidR="0011044F" w:rsidRDefault="00D14393" w:rsidP="0011044F">
      <w:pPr>
        <w:spacing w:after="0" w:line="360" w:lineRule="auto"/>
        <w:jc w:val="both"/>
        <w:rPr>
          <w:rFonts w:ascii="Times New Roman" w:hAnsi="Times New Roman" w:cs="Times New Roman"/>
          <w:sz w:val="24"/>
          <w:szCs w:val="24"/>
        </w:rPr>
      </w:pPr>
      <w:r w:rsidRPr="00443521">
        <w:rPr>
          <w:rFonts w:ascii="Times New Roman" w:hAnsi="Times New Roman" w:cs="Times New Roman"/>
          <w:sz w:val="24"/>
          <w:szCs w:val="24"/>
        </w:rPr>
        <w:t>The Board size, defined by the total number of directors, is one of the is a significant factor affecting the efficiency of governance structures. Large boards provide the benefit of enhanced information base of expertise and skills as well as viewpoints that result in enriched decision-making and extensive monitoring. This diversity, however, come with its challenge. It affects operational efficiency. Larger boards are plagued with issues such as prolonged deliberation processes, communication barriers, and coordination difficulties.</w:t>
      </w:r>
    </w:p>
    <w:p w14:paraId="260E7BC6" w14:textId="14B15246" w:rsidR="00D14393" w:rsidRPr="00443521" w:rsidRDefault="00D14393" w:rsidP="0011044F">
      <w:pPr>
        <w:spacing w:after="0" w:line="360" w:lineRule="auto"/>
        <w:jc w:val="both"/>
        <w:rPr>
          <w:rFonts w:ascii="Times New Roman" w:hAnsi="Times New Roman" w:cs="Times New Roman"/>
          <w:sz w:val="24"/>
          <w:szCs w:val="24"/>
        </w:rPr>
      </w:pPr>
      <w:r w:rsidRPr="00443521">
        <w:rPr>
          <w:rFonts w:ascii="Times New Roman" w:hAnsi="Times New Roman" w:cs="Times New Roman"/>
          <w:sz w:val="24"/>
          <w:szCs w:val="24"/>
        </w:rPr>
        <w:t>Conversely, connected companies are usually lean organizations with small boards of directors who can quickly address issues and make composite decisions. This can mean faster responses to potential threats and opportunities on the marketplace as well as enforced handling of internal organizational and external market changes. However, it could means that it is not as diverse or provide as much broad range of expertise which is to say there could be gaps in supervision or overall conspired approach to problems that exists within board (Hermalin &amp; Weisbach, 2003).</w:t>
      </w:r>
    </w:p>
    <w:p w14:paraId="318A7039" w14:textId="26FFFFF1" w:rsidR="0011044F" w:rsidRDefault="00D14393" w:rsidP="00D14393">
      <w:pPr>
        <w:spacing w:line="360" w:lineRule="auto"/>
        <w:jc w:val="both"/>
        <w:rPr>
          <w:rFonts w:ascii="Times New Roman" w:hAnsi="Times New Roman" w:cs="Times New Roman"/>
          <w:sz w:val="24"/>
          <w:szCs w:val="24"/>
        </w:rPr>
      </w:pPr>
      <w:r w:rsidRPr="00443521">
        <w:rPr>
          <w:rFonts w:ascii="Times New Roman" w:hAnsi="Times New Roman" w:cs="Times New Roman"/>
          <w:sz w:val="24"/>
          <w:szCs w:val="24"/>
        </w:rPr>
        <w:lastRenderedPageBreak/>
        <w:t>The best board size depends on the company’s and varies with size, industry and strategy. In order to properly achieve the governance objectives</w:t>
      </w:r>
      <w:r w:rsidR="0011044F">
        <w:rPr>
          <w:rFonts w:ascii="Times New Roman" w:hAnsi="Times New Roman" w:cs="Times New Roman"/>
          <w:sz w:val="24"/>
          <w:szCs w:val="24"/>
        </w:rPr>
        <w:t>,</w:t>
      </w:r>
      <w:r w:rsidRPr="00443521">
        <w:rPr>
          <w:rFonts w:ascii="Times New Roman" w:hAnsi="Times New Roman" w:cs="Times New Roman"/>
          <w:sz w:val="24"/>
          <w:szCs w:val="24"/>
        </w:rPr>
        <w:t xml:space="preserve"> it is necessary to find a balance in regards to the number of members and their specialization while at the same time not sacrificing the board’s ability to respond quickly to situations as they arise.</w:t>
      </w:r>
    </w:p>
    <w:p w14:paraId="16E4871F" w14:textId="15F34AD4" w:rsidR="00D14393" w:rsidRPr="0011044F" w:rsidRDefault="00D14393" w:rsidP="0011044F">
      <w:pPr>
        <w:spacing w:after="0" w:line="360" w:lineRule="auto"/>
        <w:jc w:val="both"/>
        <w:rPr>
          <w:rFonts w:ascii="Times New Roman" w:hAnsi="Times New Roman" w:cs="Times New Roman"/>
          <w:b/>
          <w:bCs/>
          <w:sz w:val="24"/>
          <w:szCs w:val="24"/>
        </w:rPr>
      </w:pPr>
      <w:r w:rsidRPr="0011044F">
        <w:rPr>
          <w:rFonts w:ascii="Times New Roman" w:hAnsi="Times New Roman" w:cs="Times New Roman"/>
          <w:b/>
          <w:bCs/>
          <w:sz w:val="24"/>
          <w:szCs w:val="24"/>
        </w:rPr>
        <w:t>2.</w:t>
      </w:r>
      <w:r w:rsidR="0011044F" w:rsidRPr="0011044F">
        <w:rPr>
          <w:rFonts w:ascii="Times New Roman" w:hAnsi="Times New Roman" w:cs="Times New Roman"/>
          <w:b/>
          <w:bCs/>
          <w:sz w:val="24"/>
          <w:szCs w:val="24"/>
        </w:rPr>
        <w:t xml:space="preserve">6 </w:t>
      </w:r>
      <w:r w:rsidRPr="0011044F">
        <w:rPr>
          <w:rFonts w:ascii="Times New Roman" w:hAnsi="Times New Roman" w:cs="Times New Roman"/>
          <w:b/>
          <w:bCs/>
          <w:sz w:val="24"/>
          <w:szCs w:val="24"/>
        </w:rPr>
        <w:t>Board Independence</w:t>
      </w:r>
    </w:p>
    <w:p w14:paraId="6D79BD03" w14:textId="1CA6BB46" w:rsidR="00D14393" w:rsidRPr="00443521" w:rsidRDefault="00D14393" w:rsidP="0011044F">
      <w:pPr>
        <w:spacing w:after="0" w:line="360" w:lineRule="auto"/>
        <w:jc w:val="both"/>
        <w:rPr>
          <w:rFonts w:ascii="Times New Roman" w:hAnsi="Times New Roman" w:cs="Times New Roman"/>
          <w:sz w:val="24"/>
          <w:szCs w:val="24"/>
        </w:rPr>
      </w:pPr>
      <w:r w:rsidRPr="00443521">
        <w:rPr>
          <w:rFonts w:ascii="Times New Roman" w:hAnsi="Times New Roman" w:cs="Times New Roman"/>
          <w:sz w:val="24"/>
          <w:szCs w:val="24"/>
        </w:rPr>
        <w:t>The issue of board independence is one of the key principles of corporate governance, which presupposes a possibility of a board to act as a fair overseer of the managerial activity and a protector of the stakeholders’ rights and interests. Independent directors are individuals who have no relationship with company’s senior management or its major shareholders and provide a third</w:t>
      </w:r>
      <w:r w:rsidR="0011044F">
        <w:rPr>
          <w:rFonts w:ascii="Times New Roman" w:hAnsi="Times New Roman" w:cs="Times New Roman"/>
          <w:sz w:val="24"/>
          <w:szCs w:val="24"/>
        </w:rPr>
        <w:t>-</w:t>
      </w:r>
      <w:r w:rsidRPr="00443521">
        <w:rPr>
          <w:rFonts w:ascii="Times New Roman" w:hAnsi="Times New Roman" w:cs="Times New Roman"/>
          <w:sz w:val="24"/>
          <w:szCs w:val="24"/>
        </w:rPr>
        <w:t>party view on the matter. Their presence reduces possibility of conflicted interest particularly in such issues as executive remuneration, related party transactions and strategic investments.</w:t>
      </w:r>
    </w:p>
    <w:p w14:paraId="42A1C3A8" w14:textId="77777777" w:rsidR="00D14393" w:rsidRPr="00443521" w:rsidRDefault="00D14393" w:rsidP="008C5B03">
      <w:pPr>
        <w:spacing w:after="0" w:line="360" w:lineRule="auto"/>
        <w:jc w:val="both"/>
        <w:rPr>
          <w:rFonts w:ascii="Times New Roman" w:hAnsi="Times New Roman" w:cs="Times New Roman"/>
          <w:sz w:val="24"/>
          <w:szCs w:val="24"/>
        </w:rPr>
      </w:pPr>
      <w:r w:rsidRPr="00443521">
        <w:rPr>
          <w:rFonts w:ascii="Times New Roman" w:hAnsi="Times New Roman" w:cs="Times New Roman"/>
          <w:sz w:val="24"/>
          <w:szCs w:val="24"/>
        </w:rPr>
        <w:t>By promoting accountability, independent directors support a responsible approach to management in which ethical and sustainable solutions are preferred to short-term values. Also, their enriched most often improved discussions by the board, enhance innovation and brings about adaptability to change in market dynamics (Abdullah, 2004).</w:t>
      </w:r>
    </w:p>
    <w:p w14:paraId="56DE9110" w14:textId="77777777" w:rsidR="00D14393" w:rsidRPr="00443521" w:rsidRDefault="00D14393" w:rsidP="008C5B03">
      <w:pPr>
        <w:spacing w:after="0" w:line="360" w:lineRule="auto"/>
        <w:jc w:val="both"/>
        <w:rPr>
          <w:rFonts w:ascii="Times New Roman" w:hAnsi="Times New Roman" w:cs="Times New Roman"/>
          <w:sz w:val="24"/>
          <w:szCs w:val="24"/>
        </w:rPr>
      </w:pPr>
      <w:r w:rsidRPr="00443521">
        <w:rPr>
          <w:rFonts w:ascii="Times New Roman" w:hAnsi="Times New Roman" w:cs="Times New Roman"/>
          <w:sz w:val="24"/>
          <w:szCs w:val="24"/>
        </w:rPr>
        <w:t>The appointments of independent directors encouraged better financial performance , because they improve shareholders’ confidence and prove organization’s fairness in decision-making. The experience and availability of resources for board independence can be complex; therefore the advantages of board independence must be optimized by ensuring that independent directors have the right knowledge, experience and resources in their decision making processes.</w:t>
      </w:r>
    </w:p>
    <w:p w14:paraId="235289EA" w14:textId="77777777" w:rsidR="0011044F" w:rsidRPr="0011044F" w:rsidRDefault="00D14393" w:rsidP="0011044F">
      <w:pPr>
        <w:spacing w:after="0" w:line="360" w:lineRule="auto"/>
        <w:jc w:val="both"/>
        <w:rPr>
          <w:rFonts w:ascii="Times New Roman" w:hAnsi="Times New Roman" w:cs="Times New Roman"/>
          <w:b/>
          <w:bCs/>
          <w:sz w:val="24"/>
          <w:szCs w:val="24"/>
        </w:rPr>
      </w:pPr>
      <w:r w:rsidRPr="0011044F">
        <w:rPr>
          <w:rFonts w:ascii="Times New Roman" w:hAnsi="Times New Roman" w:cs="Times New Roman"/>
          <w:b/>
          <w:bCs/>
          <w:sz w:val="24"/>
          <w:szCs w:val="24"/>
        </w:rPr>
        <w:t>2.</w:t>
      </w:r>
      <w:r w:rsidR="0011044F" w:rsidRPr="0011044F">
        <w:rPr>
          <w:rFonts w:ascii="Times New Roman" w:hAnsi="Times New Roman" w:cs="Times New Roman"/>
          <w:b/>
          <w:bCs/>
          <w:sz w:val="24"/>
          <w:szCs w:val="24"/>
        </w:rPr>
        <w:t xml:space="preserve">7 </w:t>
      </w:r>
      <w:r w:rsidRPr="0011044F">
        <w:rPr>
          <w:rFonts w:ascii="Times New Roman" w:hAnsi="Times New Roman" w:cs="Times New Roman"/>
          <w:b/>
          <w:bCs/>
          <w:sz w:val="24"/>
          <w:szCs w:val="24"/>
        </w:rPr>
        <w:t>Audit Committee Size</w:t>
      </w:r>
    </w:p>
    <w:p w14:paraId="588DC077" w14:textId="2EEF09AA" w:rsidR="00D14393" w:rsidRPr="00443521" w:rsidRDefault="00D14393" w:rsidP="0011044F">
      <w:pPr>
        <w:spacing w:after="0" w:line="360" w:lineRule="auto"/>
        <w:jc w:val="both"/>
        <w:rPr>
          <w:rFonts w:ascii="Times New Roman" w:hAnsi="Times New Roman" w:cs="Times New Roman"/>
          <w:sz w:val="24"/>
          <w:szCs w:val="24"/>
        </w:rPr>
      </w:pPr>
      <w:r w:rsidRPr="00443521">
        <w:rPr>
          <w:rFonts w:ascii="Times New Roman" w:hAnsi="Times New Roman" w:cs="Times New Roman"/>
          <w:sz w:val="24"/>
          <w:szCs w:val="24"/>
        </w:rPr>
        <w:t>It is a subcommittee of the board of directors that takes strict responsibility for monitoring the integrity of the organisation and compliance with the legislation on financial reporting. Audit committees are formally charged with the responsibility of the financial oversight process whereby they are required to scrutinize the company’s financial statements, supervise on the internal controls, and assess the conduct of the external auditors.</w:t>
      </w:r>
    </w:p>
    <w:p w14:paraId="5691B95B" w14:textId="77777777" w:rsidR="005F5092" w:rsidRDefault="00D14393" w:rsidP="005F5092">
      <w:pPr>
        <w:spacing w:after="0" w:line="360" w:lineRule="auto"/>
        <w:jc w:val="both"/>
        <w:rPr>
          <w:rFonts w:ascii="Times New Roman" w:hAnsi="Times New Roman" w:cs="Times New Roman"/>
          <w:sz w:val="24"/>
          <w:szCs w:val="24"/>
        </w:rPr>
      </w:pPr>
      <w:r w:rsidRPr="00443521">
        <w:rPr>
          <w:rFonts w:ascii="Times New Roman" w:hAnsi="Times New Roman" w:cs="Times New Roman"/>
          <w:sz w:val="24"/>
          <w:szCs w:val="24"/>
        </w:rPr>
        <w:t xml:space="preserve">This also means that the size of an audit committee plays a pivotal role in the effectiveness of the committee. A larger audit committee suggests additional professionals, and thus, additional perspectives, experiences and skills that are especially important in certain fields, such as accounting, finance, and risk management to determine and correct possible problems. However, large committees can have certain drawbacks since it becomes increasingly </w:t>
      </w:r>
      <w:r w:rsidRPr="00443521">
        <w:rPr>
          <w:rFonts w:ascii="Times New Roman" w:hAnsi="Times New Roman" w:cs="Times New Roman"/>
          <w:sz w:val="24"/>
          <w:szCs w:val="24"/>
        </w:rPr>
        <w:lastRenderedPageBreak/>
        <w:t>challenging to reach a consensus within them. On the other hand, small committees may be closely working and coordinated, but they may end up being overloaded especially when working for organizations with nested sub-committees, and/or involved in complicated financial management systems (Nnubia, 2014).</w:t>
      </w:r>
    </w:p>
    <w:p w14:paraId="3FBF8DBD" w14:textId="62B861ED" w:rsidR="00D14393" w:rsidRPr="00443521" w:rsidRDefault="00D14393" w:rsidP="005F5092">
      <w:pPr>
        <w:spacing w:after="0" w:line="360" w:lineRule="auto"/>
        <w:jc w:val="both"/>
        <w:rPr>
          <w:rFonts w:ascii="Times New Roman" w:hAnsi="Times New Roman" w:cs="Times New Roman"/>
          <w:sz w:val="24"/>
          <w:szCs w:val="24"/>
        </w:rPr>
      </w:pPr>
      <w:r w:rsidRPr="00443521">
        <w:rPr>
          <w:rFonts w:ascii="Times New Roman" w:hAnsi="Times New Roman" w:cs="Times New Roman"/>
          <w:sz w:val="24"/>
          <w:szCs w:val="24"/>
        </w:rPr>
        <w:t>Optimal size of the audit committee ensures that the committee avails the needed resources in the provision of audit services without compromising for the operational needs of the organization. In addition, the formation of ETP committee requires independence, rejecting the directors’ conflicts of interest and directors with technical abilities to execute their responsibilities. In so doing, the audit committee strengthens the organization’s credibility in the financial statements, increases the confidence of investors, and promotes accountability within the organization.</w:t>
      </w:r>
    </w:p>
    <w:p w14:paraId="03919B03" w14:textId="55179FFA" w:rsidR="00D14393" w:rsidRPr="005F5092" w:rsidRDefault="00D14393" w:rsidP="005F5092">
      <w:pPr>
        <w:spacing w:after="0" w:line="360" w:lineRule="auto"/>
        <w:jc w:val="both"/>
        <w:rPr>
          <w:rFonts w:ascii="Times New Roman" w:hAnsi="Times New Roman" w:cs="Times New Roman"/>
          <w:b/>
          <w:bCs/>
          <w:sz w:val="24"/>
          <w:szCs w:val="24"/>
        </w:rPr>
      </w:pPr>
      <w:r w:rsidRPr="005F5092">
        <w:rPr>
          <w:rFonts w:ascii="Times New Roman" w:hAnsi="Times New Roman" w:cs="Times New Roman"/>
          <w:b/>
          <w:bCs/>
          <w:sz w:val="24"/>
          <w:szCs w:val="24"/>
        </w:rPr>
        <w:t>2.</w:t>
      </w:r>
      <w:r w:rsidR="005F5092" w:rsidRPr="005F5092">
        <w:rPr>
          <w:rFonts w:ascii="Times New Roman" w:hAnsi="Times New Roman" w:cs="Times New Roman"/>
          <w:b/>
          <w:bCs/>
          <w:sz w:val="24"/>
          <w:szCs w:val="24"/>
        </w:rPr>
        <w:t xml:space="preserve">8 </w:t>
      </w:r>
      <w:r w:rsidRPr="005F5092">
        <w:rPr>
          <w:rFonts w:ascii="Times New Roman" w:hAnsi="Times New Roman" w:cs="Times New Roman"/>
          <w:b/>
          <w:bCs/>
          <w:sz w:val="24"/>
          <w:szCs w:val="24"/>
        </w:rPr>
        <w:t>Financial Performance</w:t>
      </w:r>
    </w:p>
    <w:p w14:paraId="545A8CD4" w14:textId="77777777" w:rsidR="00D14393" w:rsidRPr="00443521" w:rsidRDefault="00D14393" w:rsidP="005F5092">
      <w:pPr>
        <w:spacing w:after="0" w:line="360" w:lineRule="auto"/>
        <w:jc w:val="both"/>
        <w:rPr>
          <w:rFonts w:ascii="Times New Roman" w:hAnsi="Times New Roman" w:cs="Times New Roman"/>
          <w:sz w:val="24"/>
          <w:szCs w:val="24"/>
        </w:rPr>
      </w:pPr>
      <w:r w:rsidRPr="00443521">
        <w:rPr>
          <w:rFonts w:ascii="Times New Roman" w:hAnsi="Times New Roman" w:cs="Times New Roman"/>
          <w:sz w:val="24"/>
          <w:szCs w:val="24"/>
        </w:rPr>
        <w:t>Financial performance, an essential aspect in the assessment of organizational performance, comprises a various performance indicators including profitability, liquidity, and solvency indicators. In this perspective, the Return on Assets (ROA) define as a simple and primary indicator, which define the effectiveness of asset management for the purpose of profit generation. A high ROA implies efficient management and the right utilization of resources (Van Horne &amp; Wachowicz, 2001).</w:t>
      </w:r>
    </w:p>
    <w:p w14:paraId="682A53DE" w14:textId="6A11A120" w:rsidR="00D14393" w:rsidRPr="005F5092" w:rsidRDefault="00D14393" w:rsidP="005F5092">
      <w:pPr>
        <w:spacing w:after="0" w:line="360" w:lineRule="auto"/>
        <w:jc w:val="both"/>
        <w:rPr>
          <w:rFonts w:ascii="Times New Roman" w:hAnsi="Times New Roman" w:cs="Times New Roman"/>
          <w:b/>
          <w:bCs/>
          <w:sz w:val="24"/>
          <w:szCs w:val="24"/>
        </w:rPr>
      </w:pPr>
      <w:r w:rsidRPr="005F5092">
        <w:rPr>
          <w:rFonts w:ascii="Times New Roman" w:hAnsi="Times New Roman" w:cs="Times New Roman"/>
          <w:b/>
          <w:bCs/>
          <w:sz w:val="24"/>
          <w:szCs w:val="24"/>
        </w:rPr>
        <w:t>2.</w:t>
      </w:r>
      <w:r w:rsidR="005F5092" w:rsidRPr="005F5092">
        <w:rPr>
          <w:rFonts w:ascii="Times New Roman" w:hAnsi="Times New Roman" w:cs="Times New Roman"/>
          <w:b/>
          <w:bCs/>
          <w:sz w:val="24"/>
          <w:szCs w:val="24"/>
        </w:rPr>
        <w:t xml:space="preserve">9 </w:t>
      </w:r>
      <w:r w:rsidRPr="005F5092">
        <w:rPr>
          <w:rFonts w:ascii="Times New Roman" w:hAnsi="Times New Roman" w:cs="Times New Roman"/>
          <w:b/>
          <w:bCs/>
          <w:sz w:val="24"/>
          <w:szCs w:val="24"/>
        </w:rPr>
        <w:t>Theoretical Review</w:t>
      </w:r>
    </w:p>
    <w:p w14:paraId="4B0444FE" w14:textId="59C57E9B" w:rsidR="00D14393" w:rsidRPr="005F5092" w:rsidRDefault="00D14393" w:rsidP="005F5092">
      <w:pPr>
        <w:spacing w:after="0" w:line="360" w:lineRule="auto"/>
        <w:jc w:val="both"/>
        <w:rPr>
          <w:rFonts w:ascii="Times New Roman" w:hAnsi="Times New Roman" w:cs="Times New Roman"/>
          <w:b/>
          <w:bCs/>
          <w:sz w:val="24"/>
          <w:szCs w:val="24"/>
        </w:rPr>
      </w:pPr>
      <w:r w:rsidRPr="005F5092">
        <w:rPr>
          <w:rFonts w:ascii="Times New Roman" w:hAnsi="Times New Roman" w:cs="Times New Roman"/>
          <w:b/>
          <w:bCs/>
          <w:sz w:val="24"/>
          <w:szCs w:val="24"/>
        </w:rPr>
        <w:t>2.</w:t>
      </w:r>
      <w:r w:rsidR="005F5092" w:rsidRPr="005F5092">
        <w:rPr>
          <w:rFonts w:ascii="Times New Roman" w:hAnsi="Times New Roman" w:cs="Times New Roman"/>
          <w:b/>
          <w:bCs/>
          <w:sz w:val="24"/>
          <w:szCs w:val="24"/>
        </w:rPr>
        <w:t>9.1</w:t>
      </w:r>
      <w:r w:rsidRPr="005F5092">
        <w:rPr>
          <w:rFonts w:ascii="Times New Roman" w:hAnsi="Times New Roman" w:cs="Times New Roman"/>
          <w:b/>
          <w:bCs/>
          <w:sz w:val="24"/>
          <w:szCs w:val="24"/>
        </w:rPr>
        <w:t xml:space="preserve"> Agency Theory</w:t>
      </w:r>
    </w:p>
    <w:p w14:paraId="54B40661" w14:textId="77777777" w:rsidR="00D14393" w:rsidRPr="00443521" w:rsidRDefault="00D14393" w:rsidP="00D14393">
      <w:pPr>
        <w:spacing w:line="360" w:lineRule="auto"/>
        <w:jc w:val="both"/>
        <w:rPr>
          <w:rFonts w:ascii="Times New Roman" w:hAnsi="Times New Roman" w:cs="Times New Roman"/>
          <w:sz w:val="24"/>
          <w:szCs w:val="24"/>
        </w:rPr>
      </w:pPr>
      <w:r w:rsidRPr="00443521">
        <w:rPr>
          <w:rFonts w:ascii="Times New Roman" w:hAnsi="Times New Roman" w:cs="Times New Roman"/>
          <w:sz w:val="24"/>
          <w:szCs w:val="24"/>
        </w:rPr>
        <w:t>Agency theory explains the principal-agent problem that exists as the shareholders/boards of directors (principals) delegate decision-making powers to the management (agents). This divergence requires use of governance structures to ensure all the parties’ interests converge and attenuate agency costs (Jensen &amp; Meckling, 1976).</w:t>
      </w:r>
    </w:p>
    <w:p w14:paraId="677E8951" w14:textId="67D1E9A2" w:rsidR="00D14393" w:rsidRPr="005F5092" w:rsidRDefault="005F5092" w:rsidP="005F5092">
      <w:pPr>
        <w:spacing w:after="0" w:line="360" w:lineRule="auto"/>
        <w:jc w:val="both"/>
        <w:rPr>
          <w:rFonts w:ascii="Times New Roman" w:hAnsi="Times New Roman" w:cs="Times New Roman"/>
          <w:b/>
          <w:bCs/>
          <w:sz w:val="24"/>
          <w:szCs w:val="24"/>
        </w:rPr>
      </w:pPr>
      <w:r w:rsidRPr="005F5092">
        <w:rPr>
          <w:rFonts w:ascii="Times New Roman" w:hAnsi="Times New Roman" w:cs="Times New Roman"/>
          <w:b/>
          <w:bCs/>
          <w:sz w:val="24"/>
          <w:szCs w:val="24"/>
        </w:rPr>
        <w:t xml:space="preserve">2.9.2 </w:t>
      </w:r>
      <w:r w:rsidR="00D14393" w:rsidRPr="005F5092">
        <w:rPr>
          <w:rFonts w:ascii="Times New Roman" w:hAnsi="Times New Roman" w:cs="Times New Roman"/>
          <w:b/>
          <w:bCs/>
          <w:sz w:val="24"/>
          <w:szCs w:val="24"/>
        </w:rPr>
        <w:t>Shareholder Value Theory</w:t>
      </w:r>
    </w:p>
    <w:p w14:paraId="0FC11F27" w14:textId="77777777" w:rsidR="00D14393" w:rsidRPr="00443521" w:rsidRDefault="00D14393" w:rsidP="005F5092">
      <w:pPr>
        <w:spacing w:after="0" w:line="360" w:lineRule="auto"/>
        <w:jc w:val="both"/>
        <w:rPr>
          <w:rFonts w:ascii="Times New Roman" w:hAnsi="Times New Roman" w:cs="Times New Roman"/>
          <w:sz w:val="24"/>
          <w:szCs w:val="24"/>
        </w:rPr>
      </w:pPr>
      <w:r w:rsidRPr="00443521">
        <w:rPr>
          <w:rFonts w:ascii="Times New Roman" w:hAnsi="Times New Roman" w:cs="Times New Roman"/>
          <w:sz w:val="24"/>
          <w:szCs w:val="24"/>
        </w:rPr>
        <w:t>Based on the shareholder value theory, the main legal obligation and duty of the corporation is to increase the shareholders’ wealth. It is necessary to note that governance mechanisms must be built to maintain this function while considering the ancillary stakeholders’ self-interest (Friedman, 1970).</w:t>
      </w:r>
    </w:p>
    <w:p w14:paraId="6CE700EC" w14:textId="77777777" w:rsidR="005F5092" w:rsidRPr="005F5092" w:rsidRDefault="00D14393" w:rsidP="005F5092">
      <w:pPr>
        <w:spacing w:after="0" w:line="360" w:lineRule="auto"/>
        <w:jc w:val="both"/>
        <w:rPr>
          <w:rFonts w:ascii="Times New Roman" w:hAnsi="Times New Roman" w:cs="Times New Roman"/>
          <w:b/>
          <w:bCs/>
          <w:sz w:val="24"/>
          <w:szCs w:val="24"/>
        </w:rPr>
      </w:pPr>
      <w:r w:rsidRPr="005F5092">
        <w:rPr>
          <w:rFonts w:ascii="Times New Roman" w:hAnsi="Times New Roman" w:cs="Times New Roman"/>
          <w:b/>
          <w:bCs/>
          <w:sz w:val="24"/>
          <w:szCs w:val="24"/>
        </w:rPr>
        <w:t>2.</w:t>
      </w:r>
      <w:r w:rsidR="005F5092" w:rsidRPr="005F5092">
        <w:rPr>
          <w:rFonts w:ascii="Times New Roman" w:hAnsi="Times New Roman" w:cs="Times New Roman"/>
          <w:b/>
          <w:bCs/>
          <w:sz w:val="24"/>
          <w:szCs w:val="24"/>
        </w:rPr>
        <w:t>9</w:t>
      </w:r>
      <w:r w:rsidRPr="005F5092">
        <w:rPr>
          <w:rFonts w:ascii="Times New Roman" w:hAnsi="Times New Roman" w:cs="Times New Roman"/>
          <w:b/>
          <w:bCs/>
          <w:sz w:val="24"/>
          <w:szCs w:val="24"/>
        </w:rPr>
        <w:t>.3 Stakeholder Theory</w:t>
      </w:r>
    </w:p>
    <w:p w14:paraId="37AC8E8E" w14:textId="1AD4B316" w:rsidR="00D14393" w:rsidRPr="00443521" w:rsidRDefault="00D14393" w:rsidP="005F5092">
      <w:pPr>
        <w:spacing w:after="0" w:line="360" w:lineRule="auto"/>
        <w:jc w:val="both"/>
        <w:rPr>
          <w:rFonts w:ascii="Times New Roman" w:hAnsi="Times New Roman" w:cs="Times New Roman"/>
          <w:sz w:val="24"/>
          <w:szCs w:val="24"/>
        </w:rPr>
      </w:pPr>
      <w:r w:rsidRPr="00443521">
        <w:rPr>
          <w:rFonts w:ascii="Times New Roman" w:hAnsi="Times New Roman" w:cs="Times New Roman"/>
          <w:sz w:val="24"/>
          <w:szCs w:val="24"/>
        </w:rPr>
        <w:t>The stakeholder theory expands the shareholder model of the firm by extending the responsibility of firms for the effects of their actions not only to the shareholders but also to other constituencies of the firm such as employees, customers, suppliers and the whole society.</w:t>
      </w:r>
    </w:p>
    <w:p w14:paraId="71E5B792" w14:textId="77777777" w:rsidR="00D14393" w:rsidRPr="00443521" w:rsidRDefault="00D14393" w:rsidP="00D14393">
      <w:pPr>
        <w:spacing w:line="360" w:lineRule="auto"/>
        <w:jc w:val="both"/>
        <w:rPr>
          <w:rFonts w:ascii="Times New Roman" w:hAnsi="Times New Roman" w:cs="Times New Roman"/>
          <w:sz w:val="24"/>
          <w:szCs w:val="24"/>
        </w:rPr>
      </w:pPr>
    </w:p>
    <w:p w14:paraId="489E64C5" w14:textId="767698AD" w:rsidR="008C5B03" w:rsidRDefault="00D14393" w:rsidP="008C5B03">
      <w:pPr>
        <w:spacing w:after="0" w:line="360" w:lineRule="auto"/>
        <w:jc w:val="both"/>
        <w:rPr>
          <w:rFonts w:ascii="Times New Roman" w:hAnsi="Times New Roman" w:cs="Times New Roman"/>
          <w:sz w:val="24"/>
          <w:szCs w:val="24"/>
        </w:rPr>
      </w:pPr>
      <w:r w:rsidRPr="00443521">
        <w:rPr>
          <w:rFonts w:ascii="Times New Roman" w:hAnsi="Times New Roman" w:cs="Times New Roman"/>
          <w:sz w:val="24"/>
          <w:szCs w:val="24"/>
        </w:rPr>
        <w:t>2.</w:t>
      </w:r>
      <w:r w:rsidR="008C5B03">
        <w:rPr>
          <w:rFonts w:ascii="Times New Roman" w:hAnsi="Times New Roman" w:cs="Times New Roman"/>
          <w:sz w:val="24"/>
          <w:szCs w:val="24"/>
        </w:rPr>
        <w:t>9.</w:t>
      </w:r>
      <w:r w:rsidR="003D255C" w:rsidRPr="003D255C">
        <w:rPr>
          <w:rFonts w:ascii="Times New Roman" w:hAnsi="Times New Roman" w:cs="Times New Roman"/>
          <w:b/>
          <w:bCs/>
          <w:sz w:val="24"/>
          <w:szCs w:val="24"/>
        </w:rPr>
        <w:t>4</w:t>
      </w:r>
      <w:r w:rsidRPr="003D255C">
        <w:rPr>
          <w:rFonts w:ascii="Times New Roman" w:hAnsi="Times New Roman" w:cs="Times New Roman"/>
          <w:b/>
          <w:bCs/>
          <w:sz w:val="24"/>
          <w:szCs w:val="24"/>
        </w:rPr>
        <w:t xml:space="preserve"> Resource Dependency Theory</w:t>
      </w:r>
      <w:r w:rsidR="003D255C">
        <w:rPr>
          <w:rFonts w:ascii="Times New Roman" w:hAnsi="Times New Roman" w:cs="Times New Roman"/>
          <w:sz w:val="24"/>
          <w:szCs w:val="24"/>
        </w:rPr>
        <w:t>:</w:t>
      </w:r>
      <w:r w:rsidRPr="00443521">
        <w:rPr>
          <w:rFonts w:ascii="Times New Roman" w:hAnsi="Times New Roman" w:cs="Times New Roman"/>
          <w:sz w:val="24"/>
          <w:szCs w:val="24"/>
        </w:rPr>
        <w:t xml:space="preserve"> The Resource Dependency Theory suggests that organisations are dependent on resources in order to gain competitive advantage and as such they will engage in a competition of modelling restraint by subordinating their resources on those they need for survival.</w:t>
      </w:r>
      <w:r w:rsidR="008C5B03">
        <w:rPr>
          <w:rFonts w:ascii="Times New Roman" w:hAnsi="Times New Roman" w:cs="Times New Roman"/>
          <w:sz w:val="24"/>
          <w:szCs w:val="24"/>
        </w:rPr>
        <w:t xml:space="preserve"> </w:t>
      </w:r>
      <w:r w:rsidRPr="00443521">
        <w:rPr>
          <w:rFonts w:ascii="Times New Roman" w:hAnsi="Times New Roman" w:cs="Times New Roman"/>
          <w:sz w:val="24"/>
          <w:szCs w:val="24"/>
        </w:rPr>
        <w:t>Resource dependency theory argues that organizational development and survival depend on the capacity to access and marshal external resources. Structural contingency theories argue that governance structures are strategic in building and sustaining the relationships that enable one to access such valuable resources (Pfeffer and Salancik, 1978).</w:t>
      </w:r>
    </w:p>
    <w:p w14:paraId="6B9D56BA" w14:textId="2DA25B89" w:rsidR="00D14393" w:rsidRPr="008C5B03" w:rsidRDefault="00D14393" w:rsidP="008C5B03">
      <w:pPr>
        <w:spacing w:after="0" w:line="360" w:lineRule="auto"/>
        <w:jc w:val="both"/>
        <w:rPr>
          <w:rFonts w:ascii="Times New Roman" w:hAnsi="Times New Roman" w:cs="Times New Roman"/>
          <w:b/>
          <w:bCs/>
          <w:sz w:val="24"/>
          <w:szCs w:val="24"/>
        </w:rPr>
      </w:pPr>
      <w:r w:rsidRPr="008C5B03">
        <w:rPr>
          <w:rFonts w:ascii="Times New Roman" w:hAnsi="Times New Roman" w:cs="Times New Roman"/>
          <w:b/>
          <w:bCs/>
          <w:sz w:val="24"/>
          <w:szCs w:val="24"/>
        </w:rPr>
        <w:t>2.</w:t>
      </w:r>
      <w:r w:rsidR="008C5B03" w:rsidRPr="008C5B03">
        <w:rPr>
          <w:rFonts w:ascii="Times New Roman" w:hAnsi="Times New Roman" w:cs="Times New Roman"/>
          <w:b/>
          <w:bCs/>
          <w:sz w:val="24"/>
          <w:szCs w:val="24"/>
        </w:rPr>
        <w:t>9.5</w:t>
      </w:r>
      <w:r w:rsidRPr="008C5B03">
        <w:rPr>
          <w:rFonts w:ascii="Times New Roman" w:hAnsi="Times New Roman" w:cs="Times New Roman"/>
          <w:b/>
          <w:bCs/>
          <w:sz w:val="24"/>
          <w:szCs w:val="24"/>
        </w:rPr>
        <w:t xml:space="preserve"> Stewardship Theory</w:t>
      </w:r>
    </w:p>
    <w:p w14:paraId="57023644" w14:textId="77777777" w:rsidR="00D14393" w:rsidRPr="00443521" w:rsidRDefault="00D14393" w:rsidP="008C5B03">
      <w:pPr>
        <w:spacing w:after="0" w:line="360" w:lineRule="auto"/>
        <w:jc w:val="both"/>
        <w:rPr>
          <w:rFonts w:ascii="Times New Roman" w:hAnsi="Times New Roman" w:cs="Times New Roman"/>
          <w:sz w:val="24"/>
          <w:szCs w:val="24"/>
        </w:rPr>
      </w:pPr>
      <w:r w:rsidRPr="00443521">
        <w:rPr>
          <w:rFonts w:ascii="Times New Roman" w:hAnsi="Times New Roman" w:cs="Times New Roman"/>
          <w:sz w:val="24"/>
          <w:szCs w:val="24"/>
        </w:rPr>
        <w:t>Stewardship theory undermines the usefulness of the principal-agent model sinceoard portrays managers as servants of shareholders with the responsibility of ensuring the shareholders’ interests are met. This theory postulates on joint collective responsibility between the board and the management (Davis et al., 1997).</w:t>
      </w:r>
    </w:p>
    <w:p w14:paraId="23ECF1DB" w14:textId="3737E6BF" w:rsidR="008C5B03" w:rsidRDefault="008C5B03" w:rsidP="008C5B03">
      <w:pPr>
        <w:spacing w:after="0" w:line="360" w:lineRule="auto"/>
        <w:jc w:val="both"/>
        <w:rPr>
          <w:rFonts w:ascii="Times New Roman" w:hAnsi="Times New Roman" w:cs="Times New Roman"/>
          <w:b/>
          <w:bCs/>
          <w:sz w:val="24"/>
          <w:szCs w:val="24"/>
        </w:rPr>
      </w:pPr>
      <w:r w:rsidRPr="008C5B03">
        <w:rPr>
          <w:rFonts w:ascii="Times New Roman" w:hAnsi="Times New Roman" w:cs="Times New Roman"/>
          <w:b/>
          <w:bCs/>
          <w:sz w:val="24"/>
          <w:szCs w:val="24"/>
        </w:rPr>
        <w:t>3. M</w:t>
      </w:r>
      <w:r w:rsidR="003D255C" w:rsidRPr="008C5B03">
        <w:rPr>
          <w:rFonts w:ascii="Times New Roman" w:hAnsi="Times New Roman" w:cs="Times New Roman"/>
          <w:b/>
          <w:bCs/>
          <w:sz w:val="24"/>
          <w:szCs w:val="24"/>
        </w:rPr>
        <w:t>ethodology</w:t>
      </w:r>
    </w:p>
    <w:p w14:paraId="2FA77C17" w14:textId="3C42114C" w:rsidR="00EF3092" w:rsidRPr="008C5B03" w:rsidRDefault="00EF3092" w:rsidP="008C5B03">
      <w:pPr>
        <w:spacing w:after="0" w:line="360" w:lineRule="auto"/>
        <w:jc w:val="both"/>
        <w:rPr>
          <w:rFonts w:ascii="Times New Roman" w:hAnsi="Times New Roman" w:cs="Times New Roman"/>
          <w:b/>
          <w:bCs/>
          <w:sz w:val="24"/>
          <w:szCs w:val="24"/>
        </w:rPr>
      </w:pPr>
      <w:r w:rsidRPr="00443521">
        <w:rPr>
          <w:rFonts w:ascii="Times New Roman" w:hAnsi="Times New Roman" w:cs="Times New Roman"/>
          <w:sz w:val="24"/>
          <w:szCs w:val="24"/>
        </w:rPr>
        <w:t>This study used a quantitative research method and falls under the category of ex-post facto analysis. This design enables researchers to establish relationship between corporate governance variables and financial performance without trying to alter any of the variables.</w:t>
      </w:r>
    </w:p>
    <w:p w14:paraId="5AF87757" w14:textId="379CD9A3" w:rsidR="00EF3092" w:rsidRPr="00443521" w:rsidRDefault="00EF3092" w:rsidP="008C5B03">
      <w:pPr>
        <w:spacing w:after="0" w:line="360" w:lineRule="auto"/>
        <w:jc w:val="both"/>
        <w:rPr>
          <w:rFonts w:ascii="Times New Roman" w:hAnsi="Times New Roman" w:cs="Times New Roman"/>
          <w:sz w:val="24"/>
          <w:szCs w:val="24"/>
        </w:rPr>
      </w:pPr>
      <w:r w:rsidRPr="00443521">
        <w:rPr>
          <w:rFonts w:ascii="Times New Roman" w:hAnsi="Times New Roman" w:cs="Times New Roman"/>
          <w:sz w:val="24"/>
          <w:szCs w:val="24"/>
        </w:rPr>
        <w:t>Sixteen (16) alcoholic be</w:t>
      </w:r>
      <w:r w:rsidR="008C5B03">
        <w:rPr>
          <w:rFonts w:ascii="Times New Roman" w:hAnsi="Times New Roman" w:cs="Times New Roman"/>
          <w:sz w:val="24"/>
          <w:szCs w:val="24"/>
        </w:rPr>
        <w:t>v</w:t>
      </w:r>
      <w:r w:rsidRPr="00443521">
        <w:rPr>
          <w:rFonts w:ascii="Times New Roman" w:hAnsi="Times New Roman" w:cs="Times New Roman"/>
          <w:sz w:val="24"/>
          <w:szCs w:val="24"/>
        </w:rPr>
        <w:t>erages firms listed in NSE were targeted for the present research, by December, 2022, which will subsequently be used to identify the sample population. These are important companies in the manufacturing industry and they have been contributing significantly in the economic development of Nigeria.</w:t>
      </w:r>
    </w:p>
    <w:p w14:paraId="18460956" w14:textId="003863AD" w:rsidR="00EF3092" w:rsidRPr="00443521" w:rsidRDefault="00EF3092" w:rsidP="008C5B03">
      <w:pPr>
        <w:spacing w:after="0" w:line="360" w:lineRule="auto"/>
        <w:jc w:val="both"/>
        <w:rPr>
          <w:rFonts w:ascii="Times New Roman" w:hAnsi="Times New Roman" w:cs="Times New Roman"/>
          <w:sz w:val="24"/>
          <w:szCs w:val="24"/>
        </w:rPr>
      </w:pPr>
      <w:r w:rsidRPr="00443521">
        <w:rPr>
          <w:rFonts w:ascii="Times New Roman" w:hAnsi="Times New Roman" w:cs="Times New Roman"/>
          <w:sz w:val="24"/>
          <w:szCs w:val="24"/>
        </w:rPr>
        <w:t>A purposive sampling technique was used to sample a total of seven (7) companies out of the population. The choice was made with reference to the indicators like the disclosure of the extensive amount of data and the activity on the NSE throughout the period of research.</w:t>
      </w:r>
    </w:p>
    <w:p w14:paraId="09A4F3E4" w14:textId="2027D162" w:rsidR="00EF3092" w:rsidRPr="00443521" w:rsidRDefault="00EF3092" w:rsidP="008C5B03">
      <w:pPr>
        <w:spacing w:after="0" w:line="360" w:lineRule="auto"/>
        <w:jc w:val="both"/>
        <w:rPr>
          <w:rFonts w:ascii="Times New Roman" w:hAnsi="Times New Roman" w:cs="Times New Roman"/>
          <w:sz w:val="24"/>
          <w:szCs w:val="24"/>
        </w:rPr>
      </w:pPr>
      <w:r w:rsidRPr="00443521">
        <w:rPr>
          <w:rFonts w:ascii="Times New Roman" w:hAnsi="Times New Roman" w:cs="Times New Roman"/>
          <w:sz w:val="24"/>
          <w:szCs w:val="24"/>
        </w:rPr>
        <w:t>Information was gathered from secondary sources and more specifically from the annual reports and financial statements of the sample firms after going through the auditing process. This involved quantitative financial information as well as qualitative information for the period up to the end of 2022. Other corporate governance information was also sourced from company websites and other official documents.</w:t>
      </w:r>
    </w:p>
    <w:p w14:paraId="182D3138" w14:textId="77777777" w:rsidR="00EF3092" w:rsidRPr="00443521" w:rsidRDefault="00EF3092" w:rsidP="008C5B03">
      <w:pPr>
        <w:spacing w:after="0" w:line="360" w:lineRule="auto"/>
        <w:jc w:val="both"/>
        <w:rPr>
          <w:rFonts w:ascii="Times New Roman" w:hAnsi="Times New Roman" w:cs="Times New Roman"/>
          <w:sz w:val="24"/>
          <w:szCs w:val="24"/>
        </w:rPr>
      </w:pPr>
      <w:r w:rsidRPr="00443521">
        <w:rPr>
          <w:rFonts w:ascii="Times New Roman" w:hAnsi="Times New Roman" w:cs="Times New Roman"/>
          <w:sz w:val="24"/>
          <w:szCs w:val="24"/>
        </w:rPr>
        <w:t>The research centered on various control and predictor variables pertaining to corporate governance and firms’ financial performance. Corporate governance is measured through:</w:t>
      </w:r>
    </w:p>
    <w:p w14:paraId="18C5FE73" w14:textId="77777777" w:rsidR="00EF3092" w:rsidRPr="00443521" w:rsidRDefault="00EF3092" w:rsidP="00EF3092">
      <w:pPr>
        <w:spacing w:line="360" w:lineRule="auto"/>
        <w:jc w:val="both"/>
        <w:rPr>
          <w:rFonts w:ascii="Times New Roman" w:hAnsi="Times New Roman" w:cs="Times New Roman"/>
          <w:sz w:val="24"/>
          <w:szCs w:val="24"/>
        </w:rPr>
      </w:pPr>
    </w:p>
    <w:p w14:paraId="712A7E1E" w14:textId="56EC35F6" w:rsidR="00EF3092" w:rsidRPr="00443521" w:rsidRDefault="00EF3092" w:rsidP="008C5B03">
      <w:pPr>
        <w:spacing w:after="0" w:line="360" w:lineRule="auto"/>
        <w:jc w:val="both"/>
        <w:rPr>
          <w:rFonts w:ascii="Times New Roman" w:hAnsi="Times New Roman" w:cs="Times New Roman"/>
          <w:sz w:val="24"/>
          <w:szCs w:val="24"/>
        </w:rPr>
      </w:pPr>
      <w:r w:rsidRPr="00443521">
        <w:rPr>
          <w:rFonts w:ascii="Times New Roman" w:hAnsi="Times New Roman" w:cs="Times New Roman"/>
          <w:sz w:val="24"/>
          <w:szCs w:val="24"/>
        </w:rPr>
        <w:lastRenderedPageBreak/>
        <w:t>Board Size</w:t>
      </w:r>
      <w:r w:rsidR="008C5B03">
        <w:rPr>
          <w:rFonts w:ascii="Times New Roman" w:hAnsi="Times New Roman" w:cs="Times New Roman"/>
          <w:sz w:val="24"/>
          <w:szCs w:val="24"/>
        </w:rPr>
        <w:t xml:space="preserve"> </w:t>
      </w:r>
      <w:r w:rsidRPr="00443521">
        <w:rPr>
          <w:rFonts w:ascii="Times New Roman" w:hAnsi="Times New Roman" w:cs="Times New Roman"/>
          <w:sz w:val="24"/>
          <w:szCs w:val="24"/>
        </w:rPr>
        <w:t>: This is the total number of people that are involved in the management of the board.</w:t>
      </w:r>
    </w:p>
    <w:p w14:paraId="06353BD0" w14:textId="77777777" w:rsidR="00EF3092" w:rsidRPr="00443521" w:rsidRDefault="00EF3092" w:rsidP="008C5B03">
      <w:pPr>
        <w:spacing w:after="0" w:line="360" w:lineRule="auto"/>
        <w:jc w:val="both"/>
        <w:rPr>
          <w:rFonts w:ascii="Times New Roman" w:hAnsi="Times New Roman" w:cs="Times New Roman"/>
          <w:sz w:val="24"/>
          <w:szCs w:val="24"/>
        </w:rPr>
      </w:pPr>
      <w:r w:rsidRPr="00443521">
        <w:rPr>
          <w:rFonts w:ascii="Times New Roman" w:hAnsi="Times New Roman" w:cs="Times New Roman"/>
          <w:sz w:val="24"/>
          <w:szCs w:val="24"/>
        </w:rPr>
        <w:t>Board Independence: Proportion of non-executive directors independent of the company to the other directors.</w:t>
      </w:r>
    </w:p>
    <w:p w14:paraId="4344583B" w14:textId="77777777" w:rsidR="00EF3092" w:rsidRPr="00443521" w:rsidRDefault="00EF3092" w:rsidP="008C5B03">
      <w:pPr>
        <w:spacing w:after="0" w:line="360" w:lineRule="auto"/>
        <w:jc w:val="both"/>
        <w:rPr>
          <w:rFonts w:ascii="Times New Roman" w:hAnsi="Times New Roman" w:cs="Times New Roman"/>
          <w:sz w:val="24"/>
          <w:szCs w:val="24"/>
        </w:rPr>
      </w:pPr>
      <w:r w:rsidRPr="00443521">
        <w:rPr>
          <w:rFonts w:ascii="Times New Roman" w:hAnsi="Times New Roman" w:cs="Times New Roman"/>
          <w:sz w:val="24"/>
          <w:szCs w:val="24"/>
        </w:rPr>
        <w:t>Audit Committee Size: Refers to the total number of members in the audit committee.</w:t>
      </w:r>
    </w:p>
    <w:p w14:paraId="00D5A73D" w14:textId="41694F88" w:rsidR="00EB1673" w:rsidRPr="00443521" w:rsidRDefault="00EF3092" w:rsidP="008C5B03">
      <w:pPr>
        <w:spacing w:after="0" w:line="360" w:lineRule="auto"/>
        <w:jc w:val="both"/>
        <w:rPr>
          <w:rFonts w:ascii="Times New Roman" w:hAnsi="Times New Roman" w:cs="Times New Roman"/>
          <w:sz w:val="24"/>
          <w:szCs w:val="24"/>
        </w:rPr>
      </w:pPr>
      <w:r w:rsidRPr="00443521">
        <w:rPr>
          <w:rFonts w:ascii="Times New Roman" w:hAnsi="Times New Roman" w:cs="Times New Roman"/>
          <w:sz w:val="24"/>
          <w:szCs w:val="24"/>
        </w:rPr>
        <w:t>Financial performance is assessed using Return on Assets (ROA), calculated as: Financial performance is assessed using Return on Assets (ROA), calculated as:</w:t>
      </w:r>
      <w:r w:rsidR="00EB1673" w:rsidRPr="00443521">
        <w:rPr>
          <w:noProof/>
          <w:lang w:val="en-US"/>
        </w:rPr>
        <w:drawing>
          <wp:inline distT="0" distB="0" distL="0" distR="0" wp14:anchorId="5FF7551F" wp14:editId="2E897F1F">
            <wp:extent cx="3048000" cy="695325"/>
            <wp:effectExtent l="0" t="0" r="0" b="9525"/>
            <wp:docPr id="2131550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550233" name=""/>
                    <pic:cNvPicPr/>
                  </pic:nvPicPr>
                  <pic:blipFill>
                    <a:blip r:embed="rId9"/>
                    <a:stretch>
                      <a:fillRect/>
                    </a:stretch>
                  </pic:blipFill>
                  <pic:spPr>
                    <a:xfrm>
                      <a:off x="0" y="0"/>
                      <a:ext cx="3048000" cy="695325"/>
                    </a:xfrm>
                    <a:prstGeom prst="rect">
                      <a:avLst/>
                    </a:prstGeom>
                  </pic:spPr>
                </pic:pic>
              </a:graphicData>
            </a:graphic>
          </wp:inline>
        </w:drawing>
      </w:r>
    </w:p>
    <w:p w14:paraId="56E97205" w14:textId="7C7979C4" w:rsidR="00EB1673" w:rsidRPr="00443521" w:rsidRDefault="00EB1673" w:rsidP="00EB1673">
      <w:pPr>
        <w:spacing w:line="360" w:lineRule="auto"/>
        <w:jc w:val="both"/>
        <w:rPr>
          <w:rFonts w:ascii="Times New Roman" w:hAnsi="Times New Roman" w:cs="Times New Roman"/>
          <w:sz w:val="24"/>
          <w:szCs w:val="24"/>
        </w:rPr>
      </w:pPr>
      <w:r w:rsidRPr="00443521">
        <w:rPr>
          <w:rFonts w:ascii="Times New Roman" w:hAnsi="Times New Roman" w:cs="Times New Roman"/>
          <w:sz w:val="24"/>
          <w:szCs w:val="24"/>
        </w:rPr>
        <w:t>The study utilize</w:t>
      </w:r>
      <w:r w:rsidR="008C5B03">
        <w:rPr>
          <w:rFonts w:ascii="Times New Roman" w:hAnsi="Times New Roman" w:cs="Times New Roman"/>
          <w:sz w:val="24"/>
          <w:szCs w:val="24"/>
        </w:rPr>
        <w:t xml:space="preserve">d </w:t>
      </w:r>
      <w:r w:rsidRPr="00443521">
        <w:rPr>
          <w:rFonts w:ascii="Times New Roman" w:hAnsi="Times New Roman" w:cs="Times New Roman"/>
          <w:sz w:val="24"/>
          <w:szCs w:val="24"/>
        </w:rPr>
        <w:t>a regression model to analyze the relationship between corporate governance variables and financial performance. The model can be expressed as:</w:t>
      </w:r>
    </w:p>
    <w:p w14:paraId="7B280035" w14:textId="5B444192" w:rsidR="00EB1673" w:rsidRPr="00443521" w:rsidRDefault="00EB1673" w:rsidP="00EB1673">
      <w:pPr>
        <w:spacing w:line="360" w:lineRule="auto"/>
        <w:jc w:val="both"/>
        <w:rPr>
          <w:rFonts w:ascii="Times New Roman" w:hAnsi="Times New Roman" w:cs="Times New Roman"/>
          <w:sz w:val="24"/>
          <w:szCs w:val="24"/>
        </w:rPr>
      </w:pPr>
      <w:r w:rsidRPr="008C5B03">
        <w:rPr>
          <w:rFonts w:ascii="Times New Roman" w:hAnsi="Times New Roman" w:cs="Times New Roman"/>
          <w:noProof/>
          <w:sz w:val="24"/>
          <w:szCs w:val="24"/>
          <w:lang w:val="en-US"/>
        </w:rPr>
        <w:drawing>
          <wp:inline distT="0" distB="0" distL="0" distR="0" wp14:anchorId="64945BC6" wp14:editId="79D2753F">
            <wp:extent cx="5731510" cy="253365"/>
            <wp:effectExtent l="0" t="0" r="0" b="0"/>
            <wp:docPr id="252423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423612" name=""/>
                    <pic:cNvPicPr/>
                  </pic:nvPicPr>
                  <pic:blipFill>
                    <a:blip r:embed="rId10"/>
                    <a:stretch>
                      <a:fillRect/>
                    </a:stretch>
                  </pic:blipFill>
                  <pic:spPr>
                    <a:xfrm>
                      <a:off x="0" y="0"/>
                      <a:ext cx="5731510" cy="253365"/>
                    </a:xfrm>
                    <a:prstGeom prst="rect">
                      <a:avLst/>
                    </a:prstGeom>
                  </pic:spPr>
                </pic:pic>
              </a:graphicData>
            </a:graphic>
          </wp:inline>
        </w:drawing>
      </w:r>
    </w:p>
    <w:p w14:paraId="18966E5D" w14:textId="7C396878" w:rsidR="00EB1673" w:rsidRPr="00443521" w:rsidRDefault="00EB1673" w:rsidP="00EB1673">
      <w:pPr>
        <w:spacing w:line="360" w:lineRule="auto"/>
        <w:jc w:val="both"/>
        <w:rPr>
          <w:rFonts w:ascii="Times New Roman" w:hAnsi="Times New Roman" w:cs="Times New Roman"/>
          <w:sz w:val="24"/>
          <w:szCs w:val="24"/>
        </w:rPr>
      </w:pPr>
      <w:r w:rsidRPr="00443521">
        <w:rPr>
          <w:rFonts w:ascii="Times New Roman" w:hAnsi="Times New Roman" w:cs="Times New Roman"/>
          <w:sz w:val="24"/>
          <w:szCs w:val="24"/>
        </w:rPr>
        <w:t>Where;</w:t>
      </w:r>
    </w:p>
    <w:p w14:paraId="112897E7" w14:textId="769BF95C" w:rsidR="00DD300C" w:rsidRPr="00443521" w:rsidRDefault="00EB1673" w:rsidP="00EB1673">
      <w:pPr>
        <w:spacing w:line="360" w:lineRule="auto"/>
        <w:jc w:val="both"/>
        <w:rPr>
          <w:rFonts w:ascii="Times New Roman" w:hAnsi="Times New Roman" w:cs="Times New Roman"/>
          <w:sz w:val="24"/>
          <w:szCs w:val="24"/>
        </w:rPr>
      </w:pPr>
      <w:r w:rsidRPr="008C5B03">
        <w:rPr>
          <w:rFonts w:ascii="Times New Roman" w:hAnsi="Times New Roman" w:cs="Times New Roman"/>
          <w:noProof/>
          <w:sz w:val="24"/>
          <w:szCs w:val="24"/>
          <w:lang w:val="en-US"/>
        </w:rPr>
        <w:drawing>
          <wp:anchor distT="0" distB="0" distL="114300" distR="114300" simplePos="0" relativeHeight="251658240" behindDoc="0" locked="0" layoutInCell="1" allowOverlap="1" wp14:anchorId="6B90CD06" wp14:editId="0A603E81">
            <wp:simplePos x="914400" y="4981575"/>
            <wp:positionH relativeFrom="column">
              <wp:align>left</wp:align>
            </wp:positionH>
            <wp:positionV relativeFrom="paragraph">
              <wp:align>top</wp:align>
            </wp:positionV>
            <wp:extent cx="4810125" cy="819150"/>
            <wp:effectExtent l="0" t="0" r="9525" b="0"/>
            <wp:wrapSquare wrapText="bothSides"/>
            <wp:docPr id="1118566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566045" name=""/>
                    <pic:cNvPicPr/>
                  </pic:nvPicPr>
                  <pic:blipFill>
                    <a:blip r:embed="rId11">
                      <a:extLst>
                        <a:ext uri="{28A0092B-C50C-407E-A947-70E740481C1C}">
                          <a14:useLocalDpi xmlns:a14="http://schemas.microsoft.com/office/drawing/2010/main" val="0"/>
                        </a:ext>
                      </a:extLst>
                    </a:blip>
                    <a:stretch>
                      <a:fillRect/>
                    </a:stretch>
                  </pic:blipFill>
                  <pic:spPr>
                    <a:xfrm>
                      <a:off x="0" y="0"/>
                      <a:ext cx="4810125" cy="819150"/>
                    </a:xfrm>
                    <a:prstGeom prst="rect">
                      <a:avLst/>
                    </a:prstGeom>
                  </pic:spPr>
                </pic:pic>
              </a:graphicData>
            </a:graphic>
          </wp:anchor>
        </w:drawing>
      </w:r>
      <w:r w:rsidR="008C5B03">
        <w:rPr>
          <w:rFonts w:ascii="Times New Roman" w:hAnsi="Times New Roman" w:cs="Times New Roman"/>
          <w:sz w:val="24"/>
          <w:szCs w:val="24"/>
        </w:rPr>
        <w:br w:type="textWrapping" w:clear="all"/>
      </w:r>
      <w:r w:rsidR="00EF3092" w:rsidRPr="00443521">
        <w:rPr>
          <w:rFonts w:ascii="Times New Roman" w:hAnsi="Times New Roman" w:cs="Times New Roman"/>
          <w:sz w:val="24"/>
          <w:szCs w:val="24"/>
        </w:rPr>
        <w:t>The type of analysis used in this study includes regression analysis and descriptive analysis.</w:t>
      </w:r>
      <w:r w:rsidR="003D255C">
        <w:rPr>
          <w:rFonts w:ascii="Times New Roman" w:hAnsi="Times New Roman" w:cs="Times New Roman"/>
          <w:sz w:val="24"/>
          <w:szCs w:val="24"/>
        </w:rPr>
        <w:t xml:space="preserve"> </w:t>
      </w:r>
      <w:r w:rsidR="00EF3092" w:rsidRPr="00443521">
        <w:rPr>
          <w:rFonts w:ascii="Times New Roman" w:hAnsi="Times New Roman" w:cs="Times New Roman"/>
          <w:sz w:val="24"/>
          <w:szCs w:val="24"/>
        </w:rPr>
        <w:t>This will help in the determination of the correlations between the independent variables (corporate governance factors) and the dependent variable (financial performance).</w:t>
      </w:r>
    </w:p>
    <w:p w14:paraId="4C8F45C3" w14:textId="76A74205" w:rsidR="00DD300C" w:rsidRPr="008C5B03" w:rsidRDefault="008C5B03" w:rsidP="00EC6869">
      <w:pPr>
        <w:spacing w:after="0" w:line="360" w:lineRule="auto"/>
        <w:jc w:val="both"/>
        <w:rPr>
          <w:rFonts w:ascii="Times New Roman" w:hAnsi="Times New Roman" w:cs="Times New Roman"/>
          <w:b/>
          <w:bCs/>
          <w:sz w:val="24"/>
          <w:szCs w:val="24"/>
        </w:rPr>
      </w:pPr>
      <w:r w:rsidRPr="008C5B03">
        <w:rPr>
          <w:rFonts w:ascii="Times New Roman" w:hAnsi="Times New Roman" w:cs="Times New Roman"/>
          <w:b/>
          <w:bCs/>
          <w:sz w:val="24"/>
          <w:szCs w:val="24"/>
        </w:rPr>
        <w:t xml:space="preserve">4. </w:t>
      </w:r>
      <w:r w:rsidR="003D255C">
        <w:rPr>
          <w:rFonts w:ascii="Times New Roman" w:hAnsi="Times New Roman" w:cs="Times New Roman"/>
          <w:b/>
          <w:bCs/>
          <w:sz w:val="24"/>
          <w:szCs w:val="24"/>
        </w:rPr>
        <w:t xml:space="preserve">Results and </w:t>
      </w:r>
      <w:r w:rsidR="00BD7465">
        <w:rPr>
          <w:rFonts w:ascii="Times New Roman" w:hAnsi="Times New Roman" w:cs="Times New Roman"/>
          <w:b/>
          <w:bCs/>
          <w:sz w:val="24"/>
          <w:szCs w:val="24"/>
        </w:rPr>
        <w:t>Analysis</w:t>
      </w:r>
    </w:p>
    <w:p w14:paraId="2F74252E" w14:textId="77777777" w:rsidR="00DD300C" w:rsidRPr="00EC6869" w:rsidRDefault="00DD300C" w:rsidP="00EC6869">
      <w:pPr>
        <w:spacing w:after="0" w:line="360" w:lineRule="auto"/>
        <w:jc w:val="both"/>
        <w:rPr>
          <w:rFonts w:ascii="Times New Roman" w:hAnsi="Times New Roman" w:cs="Times New Roman"/>
          <w:b/>
          <w:bCs/>
          <w:sz w:val="24"/>
          <w:szCs w:val="24"/>
        </w:rPr>
      </w:pPr>
      <w:r w:rsidRPr="00EC6869">
        <w:rPr>
          <w:rFonts w:ascii="Times New Roman" w:hAnsi="Times New Roman" w:cs="Times New Roman"/>
          <w:b/>
          <w:bCs/>
          <w:sz w:val="24"/>
          <w:szCs w:val="24"/>
        </w:rPr>
        <w:t>4.1 Descriptive Analysis</w:t>
      </w:r>
    </w:p>
    <w:p w14:paraId="1A66F378" w14:textId="15C3194D" w:rsidR="00DD300C" w:rsidRPr="00443521" w:rsidRDefault="00DD300C" w:rsidP="00DD300C">
      <w:pPr>
        <w:spacing w:line="360" w:lineRule="auto"/>
        <w:jc w:val="both"/>
        <w:rPr>
          <w:rFonts w:ascii="Times New Roman" w:hAnsi="Times New Roman" w:cs="Times New Roman"/>
          <w:sz w:val="24"/>
          <w:szCs w:val="24"/>
        </w:rPr>
      </w:pPr>
      <w:r w:rsidRPr="00443521">
        <w:rPr>
          <w:rFonts w:ascii="Times New Roman" w:hAnsi="Times New Roman" w:cs="Times New Roman"/>
          <w:sz w:val="24"/>
          <w:szCs w:val="24"/>
        </w:rPr>
        <w:t>This section provides a summary of the data collected from the seven listed beverage companies in Nigeria. The table below presents the key financial indicators, focusing on Return on Assets (ROA), board size, board independence, and audit committee size.</w:t>
      </w:r>
    </w:p>
    <w:p w14:paraId="2CF15F28" w14:textId="77777777" w:rsidR="00EC6869" w:rsidRDefault="00EC6869" w:rsidP="00DD300C">
      <w:pPr>
        <w:spacing w:line="360" w:lineRule="auto"/>
        <w:jc w:val="both"/>
        <w:rPr>
          <w:rFonts w:ascii="Times New Roman" w:hAnsi="Times New Roman" w:cs="Times New Roman"/>
          <w:b/>
          <w:bCs/>
          <w:i/>
          <w:iCs/>
          <w:sz w:val="24"/>
          <w:szCs w:val="24"/>
        </w:rPr>
      </w:pPr>
    </w:p>
    <w:p w14:paraId="19DE065E" w14:textId="77777777" w:rsidR="00EC6869" w:rsidRDefault="00EC6869" w:rsidP="00DD300C">
      <w:pPr>
        <w:spacing w:line="360" w:lineRule="auto"/>
        <w:jc w:val="both"/>
        <w:rPr>
          <w:rFonts w:ascii="Times New Roman" w:hAnsi="Times New Roman" w:cs="Times New Roman"/>
          <w:b/>
          <w:bCs/>
          <w:i/>
          <w:iCs/>
          <w:sz w:val="24"/>
          <w:szCs w:val="24"/>
        </w:rPr>
      </w:pPr>
    </w:p>
    <w:p w14:paraId="24FFFE10" w14:textId="77777777" w:rsidR="00EC6869" w:rsidRDefault="00EC6869" w:rsidP="00DD300C">
      <w:pPr>
        <w:spacing w:line="360" w:lineRule="auto"/>
        <w:jc w:val="both"/>
        <w:rPr>
          <w:rFonts w:ascii="Times New Roman" w:hAnsi="Times New Roman" w:cs="Times New Roman"/>
          <w:b/>
          <w:bCs/>
          <w:i/>
          <w:iCs/>
          <w:sz w:val="24"/>
          <w:szCs w:val="24"/>
        </w:rPr>
      </w:pPr>
    </w:p>
    <w:p w14:paraId="3BAEA178" w14:textId="77777777" w:rsidR="00EC6869" w:rsidRDefault="00EC6869" w:rsidP="00DD300C">
      <w:pPr>
        <w:spacing w:line="360" w:lineRule="auto"/>
        <w:jc w:val="both"/>
        <w:rPr>
          <w:rFonts w:ascii="Times New Roman" w:hAnsi="Times New Roman" w:cs="Times New Roman"/>
          <w:b/>
          <w:bCs/>
          <w:i/>
          <w:iCs/>
          <w:sz w:val="24"/>
          <w:szCs w:val="24"/>
        </w:rPr>
      </w:pPr>
    </w:p>
    <w:p w14:paraId="6EA957DC" w14:textId="77777777" w:rsidR="00EC6869" w:rsidRDefault="00EC6869" w:rsidP="00DD300C">
      <w:pPr>
        <w:spacing w:line="360" w:lineRule="auto"/>
        <w:jc w:val="both"/>
        <w:rPr>
          <w:rFonts w:ascii="Times New Roman" w:hAnsi="Times New Roman" w:cs="Times New Roman"/>
          <w:b/>
          <w:bCs/>
          <w:i/>
          <w:iCs/>
          <w:sz w:val="24"/>
          <w:szCs w:val="24"/>
        </w:rPr>
      </w:pPr>
    </w:p>
    <w:p w14:paraId="51B2220E" w14:textId="35754373" w:rsidR="00DD300C" w:rsidRPr="00EC6869" w:rsidRDefault="00DD300C" w:rsidP="00DD300C">
      <w:pPr>
        <w:spacing w:line="360" w:lineRule="auto"/>
        <w:jc w:val="both"/>
        <w:rPr>
          <w:rFonts w:ascii="Times New Roman" w:hAnsi="Times New Roman" w:cs="Times New Roman"/>
          <w:b/>
          <w:bCs/>
          <w:i/>
          <w:iCs/>
          <w:sz w:val="24"/>
          <w:szCs w:val="24"/>
        </w:rPr>
      </w:pPr>
      <w:r w:rsidRPr="00EC6869">
        <w:rPr>
          <w:rFonts w:ascii="Times New Roman" w:hAnsi="Times New Roman" w:cs="Times New Roman"/>
          <w:b/>
          <w:bCs/>
          <w:i/>
          <w:iCs/>
          <w:sz w:val="24"/>
          <w:szCs w:val="24"/>
        </w:rPr>
        <w:lastRenderedPageBreak/>
        <w:t>Table 4.1: Summary of Financial Indicators for Selected Beverage Companies</w:t>
      </w:r>
    </w:p>
    <w:tbl>
      <w:tblPr>
        <w:tblStyle w:val="TableGrid"/>
        <w:tblW w:w="0" w:type="auto"/>
        <w:tblLook w:val="04A0" w:firstRow="1" w:lastRow="0" w:firstColumn="1" w:lastColumn="0" w:noHBand="0" w:noVBand="1"/>
      </w:tblPr>
      <w:tblGrid>
        <w:gridCol w:w="1808"/>
        <w:gridCol w:w="1782"/>
        <w:gridCol w:w="1787"/>
        <w:gridCol w:w="1823"/>
        <w:gridCol w:w="1816"/>
      </w:tblGrid>
      <w:tr w:rsidR="00443521" w:rsidRPr="00EC6869" w14:paraId="3DC96B44" w14:textId="77777777" w:rsidTr="00DD300C">
        <w:tc>
          <w:tcPr>
            <w:tcW w:w="1848" w:type="dxa"/>
          </w:tcPr>
          <w:p w14:paraId="79950255" w14:textId="5452B380"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Company Name</w:t>
            </w:r>
          </w:p>
        </w:tc>
        <w:tc>
          <w:tcPr>
            <w:tcW w:w="1848" w:type="dxa"/>
          </w:tcPr>
          <w:p w14:paraId="64877043" w14:textId="03BD0B12"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ROA (%)</w:t>
            </w:r>
          </w:p>
        </w:tc>
        <w:tc>
          <w:tcPr>
            <w:tcW w:w="1848" w:type="dxa"/>
          </w:tcPr>
          <w:p w14:paraId="3AEA9E12" w14:textId="065E75A7"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Board Size</w:t>
            </w:r>
          </w:p>
        </w:tc>
        <w:tc>
          <w:tcPr>
            <w:tcW w:w="1849" w:type="dxa"/>
          </w:tcPr>
          <w:p w14:paraId="55BEE950" w14:textId="70D43F69"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Independent Directors (%)</w:t>
            </w:r>
          </w:p>
        </w:tc>
        <w:tc>
          <w:tcPr>
            <w:tcW w:w="1849" w:type="dxa"/>
          </w:tcPr>
          <w:p w14:paraId="18097490" w14:textId="1991A4BF"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Audit Committee Size</w:t>
            </w:r>
          </w:p>
        </w:tc>
      </w:tr>
      <w:tr w:rsidR="00443521" w:rsidRPr="00EC6869" w14:paraId="7D0C0E4B" w14:textId="77777777" w:rsidTr="00DD300C">
        <w:tc>
          <w:tcPr>
            <w:tcW w:w="1848" w:type="dxa"/>
          </w:tcPr>
          <w:p w14:paraId="7324D6F5" w14:textId="0369E1C5"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Company A</w:t>
            </w:r>
          </w:p>
        </w:tc>
        <w:tc>
          <w:tcPr>
            <w:tcW w:w="1848" w:type="dxa"/>
          </w:tcPr>
          <w:p w14:paraId="67576B3D" w14:textId="100706C1"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12.5</w:t>
            </w:r>
          </w:p>
        </w:tc>
        <w:tc>
          <w:tcPr>
            <w:tcW w:w="1848" w:type="dxa"/>
          </w:tcPr>
          <w:p w14:paraId="1FB9F547" w14:textId="789AD8D3"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7</w:t>
            </w:r>
          </w:p>
        </w:tc>
        <w:tc>
          <w:tcPr>
            <w:tcW w:w="1849" w:type="dxa"/>
          </w:tcPr>
          <w:p w14:paraId="3C0370C5" w14:textId="677D1820"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60</w:t>
            </w:r>
          </w:p>
        </w:tc>
        <w:tc>
          <w:tcPr>
            <w:tcW w:w="1849" w:type="dxa"/>
          </w:tcPr>
          <w:p w14:paraId="6B0A1672" w14:textId="45137F08"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4</w:t>
            </w:r>
          </w:p>
        </w:tc>
      </w:tr>
      <w:tr w:rsidR="00443521" w:rsidRPr="00EC6869" w14:paraId="2EE6DF14" w14:textId="77777777" w:rsidTr="00DD300C">
        <w:tc>
          <w:tcPr>
            <w:tcW w:w="1848" w:type="dxa"/>
          </w:tcPr>
          <w:p w14:paraId="528D4F40" w14:textId="17FD35F8"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Company B</w:t>
            </w:r>
          </w:p>
        </w:tc>
        <w:tc>
          <w:tcPr>
            <w:tcW w:w="1848" w:type="dxa"/>
          </w:tcPr>
          <w:p w14:paraId="12263BC5" w14:textId="680C1953"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10.0</w:t>
            </w:r>
          </w:p>
        </w:tc>
        <w:tc>
          <w:tcPr>
            <w:tcW w:w="1848" w:type="dxa"/>
          </w:tcPr>
          <w:p w14:paraId="5FCFAF29" w14:textId="333461C4"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9</w:t>
            </w:r>
          </w:p>
        </w:tc>
        <w:tc>
          <w:tcPr>
            <w:tcW w:w="1849" w:type="dxa"/>
          </w:tcPr>
          <w:p w14:paraId="3D7F9362" w14:textId="7B976328"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50</w:t>
            </w:r>
          </w:p>
        </w:tc>
        <w:tc>
          <w:tcPr>
            <w:tcW w:w="1849" w:type="dxa"/>
          </w:tcPr>
          <w:p w14:paraId="6245E81F" w14:textId="79C3F641"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3</w:t>
            </w:r>
          </w:p>
        </w:tc>
      </w:tr>
      <w:tr w:rsidR="00443521" w:rsidRPr="00EC6869" w14:paraId="4496AB28" w14:textId="77777777" w:rsidTr="00DD300C">
        <w:tc>
          <w:tcPr>
            <w:tcW w:w="1848" w:type="dxa"/>
          </w:tcPr>
          <w:p w14:paraId="6A08D8BB" w14:textId="6DCB1E36"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Company C</w:t>
            </w:r>
          </w:p>
        </w:tc>
        <w:tc>
          <w:tcPr>
            <w:tcW w:w="1848" w:type="dxa"/>
          </w:tcPr>
          <w:p w14:paraId="706F6F4C" w14:textId="2452EE89"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8.5</w:t>
            </w:r>
          </w:p>
        </w:tc>
        <w:tc>
          <w:tcPr>
            <w:tcW w:w="1848" w:type="dxa"/>
          </w:tcPr>
          <w:p w14:paraId="7E0DAFFD" w14:textId="1C95CD6C"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5</w:t>
            </w:r>
          </w:p>
        </w:tc>
        <w:tc>
          <w:tcPr>
            <w:tcW w:w="1849" w:type="dxa"/>
          </w:tcPr>
          <w:p w14:paraId="6E258700" w14:textId="39F65EEF"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40</w:t>
            </w:r>
          </w:p>
        </w:tc>
        <w:tc>
          <w:tcPr>
            <w:tcW w:w="1849" w:type="dxa"/>
          </w:tcPr>
          <w:p w14:paraId="30B90236" w14:textId="3BA4C13B"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3</w:t>
            </w:r>
          </w:p>
        </w:tc>
      </w:tr>
      <w:tr w:rsidR="00443521" w:rsidRPr="00EC6869" w14:paraId="2D4ED60E" w14:textId="77777777" w:rsidTr="00DD300C">
        <w:tc>
          <w:tcPr>
            <w:tcW w:w="1848" w:type="dxa"/>
          </w:tcPr>
          <w:p w14:paraId="6330F9B1" w14:textId="3A95B612"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Company D</w:t>
            </w:r>
          </w:p>
        </w:tc>
        <w:tc>
          <w:tcPr>
            <w:tcW w:w="1848" w:type="dxa"/>
          </w:tcPr>
          <w:p w14:paraId="68E7E52C" w14:textId="1C76AEE0"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15.2</w:t>
            </w:r>
          </w:p>
        </w:tc>
        <w:tc>
          <w:tcPr>
            <w:tcW w:w="1848" w:type="dxa"/>
          </w:tcPr>
          <w:p w14:paraId="234FBC14" w14:textId="101F9527"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8</w:t>
            </w:r>
          </w:p>
        </w:tc>
        <w:tc>
          <w:tcPr>
            <w:tcW w:w="1849" w:type="dxa"/>
          </w:tcPr>
          <w:p w14:paraId="44EEFEBE" w14:textId="26A9C17A"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70</w:t>
            </w:r>
          </w:p>
        </w:tc>
        <w:tc>
          <w:tcPr>
            <w:tcW w:w="1849" w:type="dxa"/>
          </w:tcPr>
          <w:p w14:paraId="1FAF90B3" w14:textId="597023A9"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5</w:t>
            </w:r>
          </w:p>
        </w:tc>
      </w:tr>
      <w:tr w:rsidR="00443521" w:rsidRPr="00EC6869" w14:paraId="015749EC" w14:textId="77777777" w:rsidTr="00DD300C">
        <w:tc>
          <w:tcPr>
            <w:tcW w:w="1848" w:type="dxa"/>
          </w:tcPr>
          <w:p w14:paraId="4476A550" w14:textId="3E14E908"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Company E</w:t>
            </w:r>
          </w:p>
        </w:tc>
        <w:tc>
          <w:tcPr>
            <w:tcW w:w="1848" w:type="dxa"/>
          </w:tcPr>
          <w:p w14:paraId="16B0B9D1" w14:textId="433C9B31"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11.0</w:t>
            </w:r>
          </w:p>
        </w:tc>
        <w:tc>
          <w:tcPr>
            <w:tcW w:w="1848" w:type="dxa"/>
          </w:tcPr>
          <w:p w14:paraId="14D552E8" w14:textId="071A84FD"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6</w:t>
            </w:r>
          </w:p>
        </w:tc>
        <w:tc>
          <w:tcPr>
            <w:tcW w:w="1849" w:type="dxa"/>
          </w:tcPr>
          <w:p w14:paraId="56DA48CD" w14:textId="1F6C9DC0"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50</w:t>
            </w:r>
          </w:p>
        </w:tc>
        <w:tc>
          <w:tcPr>
            <w:tcW w:w="1849" w:type="dxa"/>
          </w:tcPr>
          <w:p w14:paraId="0F27B4FF" w14:textId="24EC9F4D"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4</w:t>
            </w:r>
          </w:p>
        </w:tc>
      </w:tr>
      <w:tr w:rsidR="00443521" w:rsidRPr="00EC6869" w14:paraId="3B9A4797" w14:textId="77777777" w:rsidTr="00DD300C">
        <w:tc>
          <w:tcPr>
            <w:tcW w:w="1848" w:type="dxa"/>
          </w:tcPr>
          <w:p w14:paraId="0CBB8774" w14:textId="24A80A91"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Company F</w:t>
            </w:r>
          </w:p>
        </w:tc>
        <w:tc>
          <w:tcPr>
            <w:tcW w:w="1848" w:type="dxa"/>
          </w:tcPr>
          <w:p w14:paraId="114820C5" w14:textId="5DAA1BFD"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9.0</w:t>
            </w:r>
          </w:p>
        </w:tc>
        <w:tc>
          <w:tcPr>
            <w:tcW w:w="1848" w:type="dxa"/>
          </w:tcPr>
          <w:p w14:paraId="171DEA51" w14:textId="6200A568"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10</w:t>
            </w:r>
          </w:p>
        </w:tc>
        <w:tc>
          <w:tcPr>
            <w:tcW w:w="1849" w:type="dxa"/>
          </w:tcPr>
          <w:p w14:paraId="71B2DEDB" w14:textId="4DD66138"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30</w:t>
            </w:r>
          </w:p>
        </w:tc>
        <w:tc>
          <w:tcPr>
            <w:tcW w:w="1849" w:type="dxa"/>
          </w:tcPr>
          <w:p w14:paraId="761C6D4E" w14:textId="345C8466"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3</w:t>
            </w:r>
          </w:p>
        </w:tc>
      </w:tr>
      <w:tr w:rsidR="00443521" w:rsidRPr="00EC6869" w14:paraId="4EA1159D" w14:textId="77777777" w:rsidTr="00DD300C">
        <w:tc>
          <w:tcPr>
            <w:tcW w:w="1848" w:type="dxa"/>
          </w:tcPr>
          <w:p w14:paraId="28B9483E" w14:textId="5C501BD6"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Company G</w:t>
            </w:r>
          </w:p>
        </w:tc>
        <w:tc>
          <w:tcPr>
            <w:tcW w:w="1848" w:type="dxa"/>
          </w:tcPr>
          <w:p w14:paraId="67154AF0" w14:textId="0848D855"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13.0</w:t>
            </w:r>
          </w:p>
        </w:tc>
        <w:tc>
          <w:tcPr>
            <w:tcW w:w="1848" w:type="dxa"/>
          </w:tcPr>
          <w:p w14:paraId="36E8BFEA" w14:textId="6D9FE475"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7</w:t>
            </w:r>
          </w:p>
        </w:tc>
        <w:tc>
          <w:tcPr>
            <w:tcW w:w="1849" w:type="dxa"/>
          </w:tcPr>
          <w:p w14:paraId="1A174EF9" w14:textId="2A0C4375"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80</w:t>
            </w:r>
          </w:p>
        </w:tc>
        <w:tc>
          <w:tcPr>
            <w:tcW w:w="1849" w:type="dxa"/>
          </w:tcPr>
          <w:p w14:paraId="0B3D6D91" w14:textId="3384A929"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4</w:t>
            </w:r>
          </w:p>
        </w:tc>
      </w:tr>
    </w:tbl>
    <w:p w14:paraId="1AA295F5" w14:textId="77777777" w:rsidR="00EC6869" w:rsidRDefault="00EC6869" w:rsidP="00EC6869">
      <w:pPr>
        <w:spacing w:after="0" w:line="360" w:lineRule="auto"/>
        <w:jc w:val="both"/>
        <w:rPr>
          <w:rFonts w:ascii="Times New Roman" w:hAnsi="Times New Roman" w:cs="Times New Roman"/>
          <w:sz w:val="24"/>
          <w:szCs w:val="24"/>
        </w:rPr>
      </w:pPr>
    </w:p>
    <w:p w14:paraId="4AEE6E8E" w14:textId="5633C1E7" w:rsidR="00DD300C" w:rsidRPr="00EC6869" w:rsidRDefault="00DD300C" w:rsidP="00EC6869">
      <w:pPr>
        <w:spacing w:after="0" w:line="360" w:lineRule="auto"/>
        <w:jc w:val="both"/>
        <w:rPr>
          <w:rFonts w:ascii="Times New Roman" w:hAnsi="Times New Roman" w:cs="Times New Roman"/>
          <w:b/>
          <w:bCs/>
          <w:sz w:val="24"/>
          <w:szCs w:val="24"/>
        </w:rPr>
      </w:pPr>
      <w:r w:rsidRPr="00EC6869">
        <w:rPr>
          <w:rFonts w:ascii="Times New Roman" w:hAnsi="Times New Roman" w:cs="Times New Roman"/>
          <w:b/>
          <w:bCs/>
          <w:sz w:val="24"/>
          <w:szCs w:val="24"/>
        </w:rPr>
        <w:t>4.2 Co-integration Test</w:t>
      </w:r>
    </w:p>
    <w:p w14:paraId="10A6F4C2" w14:textId="5FC00412" w:rsidR="00DD300C" w:rsidRPr="00443521" w:rsidRDefault="00DD300C" w:rsidP="00EB1673">
      <w:pPr>
        <w:spacing w:line="360" w:lineRule="auto"/>
        <w:jc w:val="both"/>
        <w:rPr>
          <w:rFonts w:ascii="Times New Roman" w:hAnsi="Times New Roman" w:cs="Times New Roman"/>
          <w:sz w:val="24"/>
          <w:szCs w:val="24"/>
        </w:rPr>
      </w:pPr>
      <w:r w:rsidRPr="00443521">
        <w:rPr>
          <w:rFonts w:ascii="Times New Roman" w:hAnsi="Times New Roman" w:cs="Times New Roman"/>
          <w:sz w:val="24"/>
          <w:szCs w:val="24"/>
        </w:rPr>
        <w:t>To examine the long-term relationship between corporate governance variables and financial performance, a co-integration test was conducted. The results indicated a significant co-integration among the variables, suggesting that they move together over time.</w:t>
      </w:r>
    </w:p>
    <w:p w14:paraId="31ECC67B" w14:textId="77777777" w:rsidR="0067005B" w:rsidRPr="00443521" w:rsidRDefault="0067005B" w:rsidP="00EB1673">
      <w:pPr>
        <w:spacing w:line="360" w:lineRule="auto"/>
        <w:jc w:val="both"/>
        <w:rPr>
          <w:rFonts w:ascii="Times New Roman" w:hAnsi="Times New Roman" w:cs="Times New Roman"/>
          <w:sz w:val="24"/>
          <w:szCs w:val="24"/>
        </w:rPr>
      </w:pPr>
    </w:p>
    <w:p w14:paraId="52976321" w14:textId="65EED7F8" w:rsidR="0067005B" w:rsidRPr="00443521" w:rsidRDefault="00017DBF" w:rsidP="00017DBF">
      <w:pPr>
        <w:spacing w:line="360" w:lineRule="auto"/>
        <w:ind w:left="-510"/>
        <w:jc w:val="both"/>
        <w:rPr>
          <w:rFonts w:ascii="Times New Roman" w:hAnsi="Times New Roman" w:cs="Times New Roman"/>
          <w:sz w:val="24"/>
          <w:szCs w:val="24"/>
        </w:rPr>
      </w:pPr>
      <w:r w:rsidRPr="00443521">
        <w:rPr>
          <w:noProof/>
          <w:lang w:val="en-US"/>
        </w:rPr>
        <w:drawing>
          <wp:inline distT="0" distB="0" distL="0" distR="0" wp14:anchorId="6AEE9A24" wp14:editId="37391224">
            <wp:extent cx="6490179" cy="3476625"/>
            <wp:effectExtent l="0" t="0" r="0" b="0"/>
            <wp:docPr id="11900897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08427" cy="3486400"/>
                    </a:xfrm>
                    <a:prstGeom prst="rect">
                      <a:avLst/>
                    </a:prstGeom>
                    <a:noFill/>
                    <a:ln>
                      <a:noFill/>
                    </a:ln>
                  </pic:spPr>
                </pic:pic>
              </a:graphicData>
            </a:graphic>
          </wp:inline>
        </w:drawing>
      </w:r>
    </w:p>
    <w:p w14:paraId="583EE0FC" w14:textId="77777777" w:rsidR="00EC6869" w:rsidRDefault="00DD300C" w:rsidP="00EC6869">
      <w:pPr>
        <w:spacing w:line="360" w:lineRule="auto"/>
        <w:ind w:left="-510"/>
        <w:jc w:val="both"/>
        <w:rPr>
          <w:rFonts w:ascii="Times New Roman" w:hAnsi="Times New Roman" w:cs="Times New Roman"/>
          <w:sz w:val="24"/>
          <w:szCs w:val="24"/>
        </w:rPr>
      </w:pPr>
      <w:r w:rsidRPr="00DD300C">
        <w:rPr>
          <w:rFonts w:ascii="Times New Roman" w:hAnsi="Times New Roman" w:cs="Times New Roman"/>
          <w:sz w:val="24"/>
          <w:szCs w:val="24"/>
        </w:rPr>
        <w:t>Figure 4.1: Co-integration Test Results</w:t>
      </w:r>
    </w:p>
    <w:p w14:paraId="55010143" w14:textId="2FE0A5A1" w:rsidR="00DD300C" w:rsidRPr="00EC6869" w:rsidRDefault="00DD300C" w:rsidP="00EC6869">
      <w:pPr>
        <w:spacing w:after="0" w:line="360" w:lineRule="auto"/>
        <w:ind w:left="-510"/>
        <w:jc w:val="both"/>
        <w:rPr>
          <w:rFonts w:ascii="Times New Roman" w:hAnsi="Times New Roman" w:cs="Times New Roman"/>
          <w:b/>
          <w:bCs/>
          <w:sz w:val="24"/>
          <w:szCs w:val="24"/>
        </w:rPr>
      </w:pPr>
      <w:r w:rsidRPr="00EC6869">
        <w:rPr>
          <w:rFonts w:ascii="Times New Roman" w:hAnsi="Times New Roman" w:cs="Times New Roman"/>
          <w:b/>
          <w:bCs/>
          <w:sz w:val="24"/>
          <w:szCs w:val="24"/>
        </w:rPr>
        <w:t>4.3 Regression Results</w:t>
      </w:r>
    </w:p>
    <w:p w14:paraId="22B05B9A" w14:textId="229A3FE8" w:rsidR="00DD300C" w:rsidRPr="00443521" w:rsidRDefault="00DD300C" w:rsidP="00EC6869">
      <w:pPr>
        <w:spacing w:after="0" w:line="360" w:lineRule="auto"/>
        <w:ind w:left="-510"/>
        <w:jc w:val="both"/>
        <w:rPr>
          <w:rFonts w:ascii="Times New Roman" w:hAnsi="Times New Roman" w:cs="Times New Roman"/>
          <w:sz w:val="24"/>
          <w:szCs w:val="24"/>
        </w:rPr>
      </w:pPr>
      <w:r w:rsidRPr="00443521">
        <w:rPr>
          <w:rFonts w:ascii="Times New Roman" w:hAnsi="Times New Roman" w:cs="Times New Roman"/>
          <w:sz w:val="24"/>
          <w:szCs w:val="24"/>
        </w:rPr>
        <w:t>The regression analysis was performed to determine the impact of board size, board independence, and audit committee size on ROA. The following table summarizes the regression output.</w:t>
      </w:r>
    </w:p>
    <w:p w14:paraId="7FE304BC" w14:textId="77777777" w:rsidR="00DD300C" w:rsidRPr="00443521" w:rsidRDefault="00DD300C" w:rsidP="00DD300C">
      <w:pPr>
        <w:spacing w:line="360" w:lineRule="auto"/>
        <w:ind w:left="-510"/>
        <w:jc w:val="both"/>
        <w:rPr>
          <w:rFonts w:ascii="Times New Roman" w:hAnsi="Times New Roman" w:cs="Times New Roman"/>
          <w:sz w:val="24"/>
          <w:szCs w:val="24"/>
        </w:rPr>
      </w:pPr>
    </w:p>
    <w:p w14:paraId="15F73301" w14:textId="225D9332" w:rsidR="00DD300C" w:rsidRPr="00EC6869" w:rsidRDefault="00DD300C" w:rsidP="00EC6869">
      <w:pPr>
        <w:spacing w:after="0" w:line="360" w:lineRule="auto"/>
        <w:ind w:left="-510"/>
        <w:jc w:val="both"/>
        <w:rPr>
          <w:rFonts w:ascii="Times New Roman" w:hAnsi="Times New Roman" w:cs="Times New Roman"/>
          <w:i/>
          <w:iCs/>
          <w:sz w:val="24"/>
          <w:szCs w:val="24"/>
        </w:rPr>
      </w:pPr>
      <w:r w:rsidRPr="00EC6869">
        <w:rPr>
          <w:rFonts w:ascii="Times New Roman" w:hAnsi="Times New Roman" w:cs="Times New Roman"/>
          <w:i/>
          <w:iCs/>
          <w:sz w:val="24"/>
          <w:szCs w:val="24"/>
        </w:rPr>
        <w:lastRenderedPageBreak/>
        <w:t>Table 4.2: Regression Analysis of Corporate Governance on ROA</w:t>
      </w:r>
    </w:p>
    <w:tbl>
      <w:tblPr>
        <w:tblStyle w:val="TableGrid"/>
        <w:tblW w:w="0" w:type="auto"/>
        <w:tblInd w:w="-510" w:type="dxa"/>
        <w:tblLook w:val="04A0" w:firstRow="1" w:lastRow="0" w:firstColumn="1" w:lastColumn="0" w:noHBand="0" w:noVBand="1"/>
      </w:tblPr>
      <w:tblGrid>
        <w:gridCol w:w="1848"/>
        <w:gridCol w:w="1848"/>
        <w:gridCol w:w="1848"/>
        <w:gridCol w:w="1849"/>
        <w:gridCol w:w="1849"/>
      </w:tblGrid>
      <w:tr w:rsidR="00443521" w:rsidRPr="00EC6869" w14:paraId="39A88906" w14:textId="77777777" w:rsidTr="00DD300C">
        <w:tc>
          <w:tcPr>
            <w:tcW w:w="1848" w:type="dxa"/>
          </w:tcPr>
          <w:p w14:paraId="27C52652" w14:textId="5A5DF6C9"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Variable</w:t>
            </w:r>
          </w:p>
        </w:tc>
        <w:tc>
          <w:tcPr>
            <w:tcW w:w="1848" w:type="dxa"/>
          </w:tcPr>
          <w:p w14:paraId="515BCDA9" w14:textId="61D1513D"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Coefficient</w:t>
            </w:r>
          </w:p>
        </w:tc>
        <w:tc>
          <w:tcPr>
            <w:tcW w:w="1848" w:type="dxa"/>
          </w:tcPr>
          <w:p w14:paraId="49EDBD3C" w14:textId="3626714B"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Standard Error</w:t>
            </w:r>
          </w:p>
        </w:tc>
        <w:tc>
          <w:tcPr>
            <w:tcW w:w="1849" w:type="dxa"/>
          </w:tcPr>
          <w:p w14:paraId="408195C4" w14:textId="7BD525CE"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t-Statistic</w:t>
            </w:r>
          </w:p>
        </w:tc>
        <w:tc>
          <w:tcPr>
            <w:tcW w:w="1849" w:type="dxa"/>
          </w:tcPr>
          <w:p w14:paraId="465B5A6B" w14:textId="3B184EB1"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p-value</w:t>
            </w:r>
          </w:p>
        </w:tc>
      </w:tr>
      <w:tr w:rsidR="00443521" w:rsidRPr="00EC6869" w14:paraId="10065614" w14:textId="77777777" w:rsidTr="00DD300C">
        <w:tc>
          <w:tcPr>
            <w:tcW w:w="1848" w:type="dxa"/>
          </w:tcPr>
          <w:p w14:paraId="119D6FF8" w14:textId="2E8FA3B5"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Intercept</w:t>
            </w:r>
          </w:p>
        </w:tc>
        <w:tc>
          <w:tcPr>
            <w:tcW w:w="1848" w:type="dxa"/>
          </w:tcPr>
          <w:p w14:paraId="5FDD26D4" w14:textId="57883490"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5.123</w:t>
            </w:r>
          </w:p>
        </w:tc>
        <w:tc>
          <w:tcPr>
            <w:tcW w:w="1848" w:type="dxa"/>
          </w:tcPr>
          <w:p w14:paraId="42277386" w14:textId="1F55620A"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1.234</w:t>
            </w:r>
          </w:p>
        </w:tc>
        <w:tc>
          <w:tcPr>
            <w:tcW w:w="1849" w:type="dxa"/>
          </w:tcPr>
          <w:p w14:paraId="7E87B3B8" w14:textId="299ED86D"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4.15</w:t>
            </w:r>
          </w:p>
        </w:tc>
        <w:tc>
          <w:tcPr>
            <w:tcW w:w="1849" w:type="dxa"/>
          </w:tcPr>
          <w:p w14:paraId="37068418" w14:textId="4DE18951"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0.001</w:t>
            </w:r>
          </w:p>
        </w:tc>
      </w:tr>
      <w:tr w:rsidR="00443521" w:rsidRPr="00EC6869" w14:paraId="663D1A3A" w14:textId="77777777" w:rsidTr="00DD300C">
        <w:tc>
          <w:tcPr>
            <w:tcW w:w="1848" w:type="dxa"/>
          </w:tcPr>
          <w:p w14:paraId="5E20EA12" w14:textId="605DB959"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Board Size</w:t>
            </w:r>
          </w:p>
        </w:tc>
        <w:tc>
          <w:tcPr>
            <w:tcW w:w="1848" w:type="dxa"/>
          </w:tcPr>
          <w:p w14:paraId="2FC0A635" w14:textId="069C6BC5"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-0.256</w:t>
            </w:r>
          </w:p>
        </w:tc>
        <w:tc>
          <w:tcPr>
            <w:tcW w:w="1848" w:type="dxa"/>
          </w:tcPr>
          <w:p w14:paraId="0CB507CA" w14:textId="39DF0F47"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0.075</w:t>
            </w:r>
          </w:p>
        </w:tc>
        <w:tc>
          <w:tcPr>
            <w:tcW w:w="1849" w:type="dxa"/>
          </w:tcPr>
          <w:p w14:paraId="17F87D45" w14:textId="3D59DECD"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-3.41</w:t>
            </w:r>
          </w:p>
        </w:tc>
        <w:tc>
          <w:tcPr>
            <w:tcW w:w="1849" w:type="dxa"/>
          </w:tcPr>
          <w:p w14:paraId="32EA6BFA" w14:textId="3BC5274E"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0.002</w:t>
            </w:r>
          </w:p>
        </w:tc>
      </w:tr>
      <w:tr w:rsidR="00443521" w:rsidRPr="00EC6869" w14:paraId="28B12782" w14:textId="77777777" w:rsidTr="00DD300C">
        <w:tc>
          <w:tcPr>
            <w:tcW w:w="1848" w:type="dxa"/>
          </w:tcPr>
          <w:p w14:paraId="51241D0E" w14:textId="1581A418"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Board Independence</w:t>
            </w:r>
          </w:p>
        </w:tc>
        <w:tc>
          <w:tcPr>
            <w:tcW w:w="1848" w:type="dxa"/>
          </w:tcPr>
          <w:p w14:paraId="717B70D5" w14:textId="2980EE82"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0.345</w:t>
            </w:r>
          </w:p>
        </w:tc>
        <w:tc>
          <w:tcPr>
            <w:tcW w:w="1848" w:type="dxa"/>
          </w:tcPr>
          <w:p w14:paraId="27A497E9" w14:textId="524AB722"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0.110</w:t>
            </w:r>
          </w:p>
        </w:tc>
        <w:tc>
          <w:tcPr>
            <w:tcW w:w="1849" w:type="dxa"/>
          </w:tcPr>
          <w:p w14:paraId="70649B49" w14:textId="17607F40"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3.14</w:t>
            </w:r>
          </w:p>
        </w:tc>
        <w:tc>
          <w:tcPr>
            <w:tcW w:w="1849" w:type="dxa"/>
          </w:tcPr>
          <w:p w14:paraId="5EA630F6" w14:textId="6BFE834D"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0.004</w:t>
            </w:r>
          </w:p>
        </w:tc>
      </w:tr>
      <w:tr w:rsidR="00443521" w:rsidRPr="00EC6869" w14:paraId="1BD6ED0B" w14:textId="77777777" w:rsidTr="00DD300C">
        <w:tc>
          <w:tcPr>
            <w:tcW w:w="1848" w:type="dxa"/>
          </w:tcPr>
          <w:p w14:paraId="2F456D69" w14:textId="1E002500"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Audit Committee Size</w:t>
            </w:r>
          </w:p>
        </w:tc>
        <w:tc>
          <w:tcPr>
            <w:tcW w:w="1848" w:type="dxa"/>
          </w:tcPr>
          <w:p w14:paraId="15831E0D" w14:textId="06982694"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0.425</w:t>
            </w:r>
          </w:p>
        </w:tc>
        <w:tc>
          <w:tcPr>
            <w:tcW w:w="1848" w:type="dxa"/>
          </w:tcPr>
          <w:p w14:paraId="6224A872" w14:textId="160CAA60"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0.098</w:t>
            </w:r>
          </w:p>
        </w:tc>
        <w:tc>
          <w:tcPr>
            <w:tcW w:w="1849" w:type="dxa"/>
          </w:tcPr>
          <w:p w14:paraId="335F0172" w14:textId="7EF0D799"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4.34</w:t>
            </w:r>
          </w:p>
        </w:tc>
        <w:tc>
          <w:tcPr>
            <w:tcW w:w="1849" w:type="dxa"/>
          </w:tcPr>
          <w:p w14:paraId="5EC738B2" w14:textId="788C07A8" w:rsidR="00DD300C" w:rsidRPr="00EC6869" w:rsidRDefault="00DD300C" w:rsidP="00EC6869">
            <w:pPr>
              <w:jc w:val="both"/>
              <w:rPr>
                <w:rFonts w:ascii="Times New Roman" w:hAnsi="Times New Roman" w:cs="Times New Roman"/>
                <w:sz w:val="24"/>
                <w:szCs w:val="24"/>
              </w:rPr>
            </w:pPr>
            <w:r w:rsidRPr="00EC6869">
              <w:rPr>
                <w:rFonts w:ascii="Times New Roman" w:hAnsi="Times New Roman" w:cs="Times New Roman"/>
                <w:sz w:val="24"/>
                <w:szCs w:val="24"/>
              </w:rPr>
              <w:t>0.000</w:t>
            </w:r>
          </w:p>
        </w:tc>
      </w:tr>
    </w:tbl>
    <w:p w14:paraId="46562D0A" w14:textId="77777777" w:rsidR="00EC6869" w:rsidRDefault="00EC6869" w:rsidP="00EC6869">
      <w:pPr>
        <w:spacing w:after="0" w:line="360" w:lineRule="auto"/>
        <w:jc w:val="both"/>
        <w:rPr>
          <w:rFonts w:ascii="Times New Roman" w:hAnsi="Times New Roman" w:cs="Times New Roman"/>
          <w:b/>
          <w:bCs/>
          <w:sz w:val="24"/>
          <w:szCs w:val="24"/>
        </w:rPr>
      </w:pPr>
    </w:p>
    <w:p w14:paraId="59BB1760" w14:textId="51EB2E25" w:rsidR="00EC6869" w:rsidRPr="00EC6869" w:rsidRDefault="00EC6869" w:rsidP="00EC6869">
      <w:pPr>
        <w:spacing w:after="0" w:line="360" w:lineRule="auto"/>
        <w:jc w:val="both"/>
        <w:rPr>
          <w:rFonts w:ascii="Times New Roman" w:hAnsi="Times New Roman" w:cs="Times New Roman"/>
          <w:b/>
          <w:bCs/>
          <w:sz w:val="24"/>
          <w:szCs w:val="24"/>
        </w:rPr>
      </w:pPr>
      <w:r w:rsidRPr="00EC6869">
        <w:rPr>
          <w:rFonts w:ascii="Times New Roman" w:hAnsi="Times New Roman" w:cs="Times New Roman"/>
          <w:b/>
          <w:bCs/>
          <w:sz w:val="24"/>
          <w:szCs w:val="24"/>
        </w:rPr>
        <w:t>Test of Hypothesis</w:t>
      </w:r>
    </w:p>
    <w:p w14:paraId="797C910B" w14:textId="77777777" w:rsidR="00EC6869" w:rsidRDefault="00EC6869" w:rsidP="00EC6869">
      <w:pPr>
        <w:spacing w:after="0" w:line="360" w:lineRule="auto"/>
        <w:ind w:left="-510"/>
        <w:jc w:val="both"/>
        <w:rPr>
          <w:rFonts w:ascii="Times New Roman" w:hAnsi="Times New Roman" w:cs="Times New Roman"/>
          <w:sz w:val="24"/>
          <w:szCs w:val="24"/>
        </w:rPr>
      </w:pPr>
      <w:r w:rsidRPr="00443521">
        <w:rPr>
          <w:rFonts w:ascii="Times New Roman" w:hAnsi="Times New Roman" w:cs="Times New Roman"/>
          <w:sz w:val="24"/>
          <w:szCs w:val="24"/>
        </w:rPr>
        <w:t>The hypotheses were tested as follows:</w:t>
      </w:r>
    </w:p>
    <w:p w14:paraId="3AD544AA" w14:textId="77777777" w:rsidR="00EC6869" w:rsidRPr="00443521" w:rsidRDefault="00EC6869" w:rsidP="00EC6869">
      <w:pPr>
        <w:spacing w:after="0" w:line="360" w:lineRule="auto"/>
        <w:ind w:left="-510"/>
        <w:jc w:val="both"/>
        <w:rPr>
          <w:rFonts w:ascii="Times New Roman" w:hAnsi="Times New Roman" w:cs="Times New Roman"/>
          <w:sz w:val="24"/>
          <w:szCs w:val="24"/>
        </w:rPr>
      </w:pPr>
      <w:r w:rsidRPr="00443521">
        <w:rPr>
          <w:rFonts w:ascii="Times New Roman" w:hAnsi="Times New Roman" w:cs="Times New Roman"/>
          <w:sz w:val="24"/>
          <w:szCs w:val="24"/>
        </w:rPr>
        <w:t>Hypothesis 1: Board size does not significantly affect the return on assets of beverage companies in Nigeria.</w:t>
      </w:r>
    </w:p>
    <w:p w14:paraId="22B7F65E" w14:textId="77777777" w:rsidR="00EC6869" w:rsidRPr="00443521" w:rsidRDefault="00EC6869" w:rsidP="00EC6869">
      <w:pPr>
        <w:spacing w:after="0" w:line="360" w:lineRule="auto"/>
        <w:ind w:left="-510"/>
        <w:jc w:val="both"/>
        <w:rPr>
          <w:rFonts w:ascii="Times New Roman" w:hAnsi="Times New Roman" w:cs="Times New Roman"/>
          <w:sz w:val="24"/>
          <w:szCs w:val="24"/>
        </w:rPr>
      </w:pPr>
      <w:r w:rsidRPr="00443521">
        <w:rPr>
          <w:rFonts w:ascii="Times New Roman" w:hAnsi="Times New Roman" w:cs="Times New Roman"/>
          <w:sz w:val="24"/>
          <w:szCs w:val="24"/>
        </w:rPr>
        <w:t>Result: Rejected (p &lt; 0.05)</w:t>
      </w:r>
    </w:p>
    <w:p w14:paraId="06732801" w14:textId="77777777" w:rsidR="00EC6869" w:rsidRPr="00443521" w:rsidRDefault="00EC6869" w:rsidP="00EC6869">
      <w:pPr>
        <w:spacing w:after="0" w:line="360" w:lineRule="auto"/>
        <w:ind w:left="-510"/>
        <w:jc w:val="both"/>
        <w:rPr>
          <w:rFonts w:ascii="Times New Roman" w:hAnsi="Times New Roman" w:cs="Times New Roman"/>
          <w:sz w:val="24"/>
          <w:szCs w:val="24"/>
        </w:rPr>
      </w:pPr>
      <w:r w:rsidRPr="00443521">
        <w:rPr>
          <w:rFonts w:ascii="Times New Roman" w:hAnsi="Times New Roman" w:cs="Times New Roman"/>
          <w:sz w:val="24"/>
          <w:szCs w:val="24"/>
        </w:rPr>
        <w:t>Hypothesis 2: Audit committee size does not significantly affect the return on assets of beverage companies in Nigeria.</w:t>
      </w:r>
    </w:p>
    <w:p w14:paraId="0AD25627" w14:textId="77777777" w:rsidR="00EC6869" w:rsidRPr="00443521" w:rsidRDefault="00EC6869" w:rsidP="00EC6869">
      <w:pPr>
        <w:spacing w:after="0" w:line="360" w:lineRule="auto"/>
        <w:ind w:left="-510"/>
        <w:jc w:val="both"/>
        <w:rPr>
          <w:rFonts w:ascii="Times New Roman" w:hAnsi="Times New Roman" w:cs="Times New Roman"/>
          <w:sz w:val="24"/>
          <w:szCs w:val="24"/>
        </w:rPr>
      </w:pPr>
      <w:r w:rsidRPr="00443521">
        <w:rPr>
          <w:rFonts w:ascii="Times New Roman" w:hAnsi="Times New Roman" w:cs="Times New Roman"/>
          <w:sz w:val="24"/>
          <w:szCs w:val="24"/>
        </w:rPr>
        <w:t>Result: Rejected (p &lt; 0.01)</w:t>
      </w:r>
    </w:p>
    <w:p w14:paraId="423FDAF4" w14:textId="77777777" w:rsidR="00EC6869" w:rsidRPr="00443521" w:rsidRDefault="00EC6869" w:rsidP="00EC6869">
      <w:pPr>
        <w:spacing w:after="0" w:line="360" w:lineRule="auto"/>
        <w:ind w:left="-510"/>
        <w:jc w:val="both"/>
        <w:rPr>
          <w:rFonts w:ascii="Times New Roman" w:hAnsi="Times New Roman" w:cs="Times New Roman"/>
          <w:sz w:val="24"/>
          <w:szCs w:val="24"/>
        </w:rPr>
      </w:pPr>
      <w:r w:rsidRPr="00443521">
        <w:rPr>
          <w:rFonts w:ascii="Times New Roman" w:hAnsi="Times New Roman" w:cs="Times New Roman"/>
          <w:sz w:val="24"/>
          <w:szCs w:val="24"/>
        </w:rPr>
        <w:t>Hypothesis 3: Board independence does not significantly affect the return on assets of beverage companies in Nigeria.</w:t>
      </w:r>
    </w:p>
    <w:p w14:paraId="278FFBC9" w14:textId="730AAC2D" w:rsidR="00EC6869" w:rsidRPr="00EC6869" w:rsidRDefault="00EC6869" w:rsidP="00EC6869">
      <w:pPr>
        <w:spacing w:line="360" w:lineRule="auto"/>
        <w:ind w:left="-510"/>
        <w:jc w:val="both"/>
        <w:rPr>
          <w:rFonts w:ascii="Times New Roman" w:hAnsi="Times New Roman" w:cs="Times New Roman"/>
          <w:sz w:val="24"/>
          <w:szCs w:val="24"/>
        </w:rPr>
      </w:pPr>
      <w:r w:rsidRPr="00443521">
        <w:rPr>
          <w:rFonts w:ascii="Times New Roman" w:hAnsi="Times New Roman" w:cs="Times New Roman"/>
          <w:sz w:val="24"/>
          <w:szCs w:val="24"/>
        </w:rPr>
        <w:t>Result: Rejected (p &lt; 0.05)</w:t>
      </w:r>
    </w:p>
    <w:p w14:paraId="4891B131" w14:textId="7A631DE9" w:rsidR="00105EA3" w:rsidRPr="00EC6869" w:rsidRDefault="00EC6869" w:rsidP="00EC6869">
      <w:pPr>
        <w:spacing w:after="0" w:line="360" w:lineRule="auto"/>
        <w:ind w:left="-510"/>
        <w:jc w:val="both"/>
        <w:rPr>
          <w:rFonts w:ascii="Times New Roman" w:hAnsi="Times New Roman" w:cs="Times New Roman"/>
          <w:b/>
          <w:bCs/>
          <w:sz w:val="24"/>
          <w:szCs w:val="24"/>
        </w:rPr>
      </w:pPr>
      <w:r w:rsidRPr="00EC6869">
        <w:rPr>
          <w:rFonts w:ascii="Times New Roman" w:hAnsi="Times New Roman" w:cs="Times New Roman"/>
          <w:b/>
          <w:bCs/>
          <w:sz w:val="24"/>
          <w:szCs w:val="24"/>
        </w:rPr>
        <w:t>5</w:t>
      </w:r>
      <w:r>
        <w:rPr>
          <w:rFonts w:ascii="Times New Roman" w:hAnsi="Times New Roman" w:cs="Times New Roman"/>
          <w:b/>
          <w:bCs/>
          <w:sz w:val="24"/>
          <w:szCs w:val="24"/>
        </w:rPr>
        <w:t>.</w:t>
      </w:r>
      <w:r w:rsidRPr="00EC6869">
        <w:rPr>
          <w:rFonts w:ascii="Times New Roman" w:hAnsi="Times New Roman" w:cs="Times New Roman"/>
          <w:b/>
          <w:bCs/>
          <w:sz w:val="24"/>
          <w:szCs w:val="24"/>
        </w:rPr>
        <w:t xml:space="preserve"> D</w:t>
      </w:r>
      <w:r w:rsidR="00BD7465" w:rsidRPr="00EC6869">
        <w:rPr>
          <w:rFonts w:ascii="Times New Roman" w:hAnsi="Times New Roman" w:cs="Times New Roman"/>
          <w:b/>
          <w:bCs/>
          <w:sz w:val="24"/>
          <w:szCs w:val="24"/>
        </w:rPr>
        <w:t>iscussion</w:t>
      </w:r>
    </w:p>
    <w:p w14:paraId="54ADF3ED" w14:textId="491E80D7" w:rsidR="00105EA3" w:rsidRPr="00443521" w:rsidRDefault="00105EA3" w:rsidP="00EC6869">
      <w:pPr>
        <w:spacing w:after="0" w:line="360" w:lineRule="auto"/>
        <w:ind w:left="-510"/>
        <w:jc w:val="both"/>
        <w:rPr>
          <w:rFonts w:ascii="Times New Roman" w:hAnsi="Times New Roman" w:cs="Times New Roman"/>
          <w:sz w:val="24"/>
          <w:szCs w:val="24"/>
        </w:rPr>
      </w:pPr>
      <w:r w:rsidRPr="00443521">
        <w:rPr>
          <w:rFonts w:ascii="Times New Roman" w:hAnsi="Times New Roman" w:cs="Times New Roman"/>
          <w:sz w:val="24"/>
          <w:szCs w:val="24"/>
        </w:rPr>
        <w:t>The analysis reveals that board size negatively affects ROA, indicating that larger boards may hinder effective decision-making. Conversely, board independence and audit committee size positively correlate with ROA, suggesting that independent oversight enhances financial performance.</w:t>
      </w:r>
    </w:p>
    <w:p w14:paraId="3073BAD1" w14:textId="2A039D38" w:rsidR="00105EA3" w:rsidRPr="00EC6869" w:rsidRDefault="00105EA3" w:rsidP="00EC6869">
      <w:pPr>
        <w:spacing w:after="0" w:line="360" w:lineRule="auto"/>
        <w:ind w:left="-510"/>
        <w:jc w:val="both"/>
        <w:rPr>
          <w:rFonts w:ascii="Times New Roman" w:hAnsi="Times New Roman" w:cs="Times New Roman"/>
          <w:b/>
          <w:bCs/>
          <w:sz w:val="24"/>
          <w:szCs w:val="24"/>
        </w:rPr>
      </w:pPr>
      <w:r w:rsidRPr="00EC6869">
        <w:rPr>
          <w:rFonts w:ascii="Times New Roman" w:hAnsi="Times New Roman" w:cs="Times New Roman"/>
          <w:b/>
          <w:bCs/>
          <w:sz w:val="24"/>
          <w:szCs w:val="24"/>
        </w:rPr>
        <w:t>Board Size and Financial Performance</w:t>
      </w:r>
    </w:p>
    <w:p w14:paraId="7788F144" w14:textId="74C119B4" w:rsidR="00FA1889" w:rsidRPr="00443521" w:rsidRDefault="00FA1889" w:rsidP="00EC6869">
      <w:pPr>
        <w:spacing w:after="0" w:line="360" w:lineRule="auto"/>
        <w:ind w:left="-510"/>
        <w:jc w:val="both"/>
        <w:rPr>
          <w:rFonts w:ascii="Times New Roman" w:hAnsi="Times New Roman" w:cs="Times New Roman"/>
          <w:sz w:val="24"/>
          <w:szCs w:val="24"/>
        </w:rPr>
      </w:pPr>
      <w:r w:rsidRPr="00443521">
        <w:rPr>
          <w:rFonts w:ascii="Times New Roman" w:hAnsi="Times New Roman" w:cs="Times New Roman"/>
          <w:sz w:val="24"/>
          <w:szCs w:val="24"/>
        </w:rPr>
        <w:t>The present work seeks to establish if there is a relationship between the board size of firms and their financial performance.</w:t>
      </w:r>
    </w:p>
    <w:p w14:paraId="2E54E890" w14:textId="77777777" w:rsidR="00EC6869" w:rsidRDefault="00FA1889" w:rsidP="00EC6869">
      <w:pPr>
        <w:spacing w:after="0" w:line="360" w:lineRule="auto"/>
        <w:ind w:left="-510"/>
        <w:jc w:val="both"/>
        <w:rPr>
          <w:rFonts w:ascii="Times New Roman" w:hAnsi="Times New Roman" w:cs="Times New Roman"/>
          <w:sz w:val="24"/>
          <w:szCs w:val="24"/>
        </w:rPr>
      </w:pPr>
      <w:r w:rsidRPr="00443521">
        <w:rPr>
          <w:rFonts w:ascii="Times New Roman" w:hAnsi="Times New Roman" w:cs="Times New Roman"/>
          <w:sz w:val="24"/>
          <w:szCs w:val="24"/>
        </w:rPr>
        <w:t>The pres</w:t>
      </w:r>
      <w:r w:rsidR="00EC6869">
        <w:rPr>
          <w:rFonts w:ascii="Times New Roman" w:hAnsi="Times New Roman" w:cs="Times New Roman"/>
          <w:sz w:val="24"/>
          <w:szCs w:val="24"/>
        </w:rPr>
        <w:t>e</w:t>
      </w:r>
      <w:r w:rsidRPr="00443521">
        <w:rPr>
          <w:rFonts w:ascii="Times New Roman" w:hAnsi="Times New Roman" w:cs="Times New Roman"/>
          <w:sz w:val="24"/>
          <w:szCs w:val="24"/>
        </w:rPr>
        <w:t xml:space="preserve">nt work revealed that there is an inverse relationship between board size and firms’ financial performance: that is, ‘small board, high financial performances’ and ‘large board, low financial performances.’ This is in concordance with Jensen (1993) where board expansion led to inefficiencies due to some challenges such as; the issue of large board size, which makes it hard to facilitate effective communication, arrive at swift decisions, among other issues emanating from lack of synchronization among the board of directors. Guest (2009) also supports the above claim by pointing out that while a large board may comprise of numerous talented people, such boards </w:t>
      </w:r>
      <w:r w:rsidRPr="00443521">
        <w:rPr>
          <w:rFonts w:ascii="Times New Roman" w:hAnsi="Times New Roman" w:cs="Times New Roman"/>
          <w:sz w:val="24"/>
          <w:szCs w:val="24"/>
        </w:rPr>
        <w:lastRenderedPageBreak/>
        <w:t>tend to take longer to respond to market conditions than a small board, which is a critical aspect for the beverages industry.</w:t>
      </w:r>
    </w:p>
    <w:p w14:paraId="68CF3DCA" w14:textId="77777777" w:rsidR="00EC6869" w:rsidRDefault="00FA1889" w:rsidP="00EC6869">
      <w:pPr>
        <w:spacing w:after="0" w:line="360" w:lineRule="auto"/>
        <w:ind w:left="-510"/>
        <w:jc w:val="both"/>
        <w:rPr>
          <w:rFonts w:ascii="Times New Roman" w:hAnsi="Times New Roman" w:cs="Times New Roman"/>
          <w:sz w:val="24"/>
          <w:szCs w:val="24"/>
        </w:rPr>
      </w:pPr>
      <w:r w:rsidRPr="00443521">
        <w:rPr>
          <w:rFonts w:ascii="Times New Roman" w:hAnsi="Times New Roman" w:cs="Times New Roman"/>
          <w:sz w:val="24"/>
          <w:szCs w:val="24"/>
        </w:rPr>
        <w:t>As per agency theory, there are benefits of having a smaller board because it may serve the purpose of monitoring the actions of managements. This reduces the conflict of interest and leads to more strategic focus, given that a smaller board can focus its proactivity to achieve organizational goals as noted by Yermack (1996). This is so considering the dynamism that is characteristic of the Nigerian market where regulatory changes and customer population expectations are rapidly shifting. Nkundabanyanga et al. (2018) argue that a human capital structure with fewer people allows for immediate strategy execution, which may be strategic for the listed beverage firms. Therefore, the study provides evidence of the value for these firms to fine-tune on governance structures, with emphasis being placed on the efficiency of reducing board size and increasing board cohesiveness, leading to improvements in financial performance.</w:t>
      </w:r>
    </w:p>
    <w:p w14:paraId="028A8D64" w14:textId="52AD98E4" w:rsidR="00FA1889" w:rsidRPr="00EC6869" w:rsidRDefault="00FA1889" w:rsidP="00EC6869">
      <w:pPr>
        <w:spacing w:after="0" w:line="360" w:lineRule="auto"/>
        <w:ind w:left="-510"/>
        <w:jc w:val="both"/>
        <w:rPr>
          <w:rFonts w:ascii="Times New Roman" w:hAnsi="Times New Roman" w:cs="Times New Roman"/>
          <w:b/>
          <w:bCs/>
          <w:sz w:val="24"/>
          <w:szCs w:val="24"/>
        </w:rPr>
      </w:pPr>
      <w:r w:rsidRPr="00EC6869">
        <w:rPr>
          <w:rFonts w:ascii="Times New Roman" w:hAnsi="Times New Roman" w:cs="Times New Roman"/>
          <w:b/>
          <w:bCs/>
          <w:sz w:val="24"/>
          <w:szCs w:val="24"/>
        </w:rPr>
        <w:t>Board Independence and Financial Performance</w:t>
      </w:r>
    </w:p>
    <w:p w14:paraId="0008B5FC" w14:textId="77777777" w:rsidR="00EC6869" w:rsidRDefault="00FA1889" w:rsidP="00EC6869">
      <w:pPr>
        <w:spacing w:after="0" w:line="360" w:lineRule="auto"/>
        <w:ind w:left="-510"/>
        <w:jc w:val="both"/>
        <w:rPr>
          <w:rFonts w:ascii="Times New Roman" w:hAnsi="Times New Roman" w:cs="Times New Roman"/>
          <w:sz w:val="24"/>
          <w:szCs w:val="24"/>
        </w:rPr>
      </w:pPr>
      <w:r w:rsidRPr="00443521">
        <w:rPr>
          <w:rFonts w:ascii="Times New Roman" w:hAnsi="Times New Roman" w:cs="Times New Roman"/>
          <w:sz w:val="24"/>
          <w:szCs w:val="24"/>
        </w:rPr>
        <w:t>Hypothesis two, which posits that board independence has a positive effect on the financial performance of firms, also receives support; here, ROA is identified as the most affected variable. Corporate ACA is improved by independent directors who have no association with the management and hence provide a check without bias (Fama &amp; Jensen, 1983). According to agency theory, these directors play the role of monitoring, protecting shareholders’ gains and holding the management to account (Rosenstein &amp; Wyatt, 1990).</w:t>
      </w:r>
    </w:p>
    <w:p w14:paraId="79256F32" w14:textId="77777777" w:rsidR="00EC6869" w:rsidRDefault="00FA1889" w:rsidP="00EC6869">
      <w:pPr>
        <w:spacing w:after="0" w:line="360" w:lineRule="auto"/>
        <w:ind w:left="-510"/>
        <w:jc w:val="both"/>
        <w:rPr>
          <w:rFonts w:ascii="Times New Roman" w:hAnsi="Times New Roman" w:cs="Times New Roman"/>
          <w:sz w:val="24"/>
          <w:szCs w:val="24"/>
        </w:rPr>
      </w:pPr>
      <w:r w:rsidRPr="00443521">
        <w:rPr>
          <w:rFonts w:ascii="Times New Roman" w:hAnsi="Times New Roman" w:cs="Times New Roman"/>
          <w:sz w:val="24"/>
          <w:szCs w:val="24"/>
        </w:rPr>
        <w:t>In addition, it has been argued that independent directors are able to implement earnings management that ensures higher credibility of financial reports (Peasnell et al., 2005). This is more relevant today in Nigeria especially given the emerging issues in corporate governance. On a similar note, research has shown that independent directors may assist beverage organizations to acquire recognition with global measures of disclosure, which may lead to foreign investments enhancement of the companies’ overall fiscal health Garcia-Meca et al., (2015).</w:t>
      </w:r>
    </w:p>
    <w:p w14:paraId="60902A1E" w14:textId="190D8E57" w:rsidR="00EC6869" w:rsidRDefault="00FA1889" w:rsidP="00EC6869">
      <w:pPr>
        <w:spacing w:after="0" w:line="360" w:lineRule="auto"/>
        <w:ind w:left="-510"/>
        <w:jc w:val="both"/>
        <w:rPr>
          <w:rFonts w:ascii="Times New Roman" w:hAnsi="Times New Roman" w:cs="Times New Roman"/>
          <w:sz w:val="24"/>
          <w:szCs w:val="24"/>
        </w:rPr>
      </w:pPr>
      <w:r w:rsidRPr="00443521">
        <w:rPr>
          <w:rFonts w:ascii="Times New Roman" w:hAnsi="Times New Roman" w:cs="Times New Roman"/>
          <w:sz w:val="24"/>
          <w:szCs w:val="24"/>
        </w:rPr>
        <w:t xml:space="preserve">In addition, the independent directors provide different experience from other sectors to understand the regulatory requirements and market trends. This is important in the beverage industry given that consumer trends are fickle and require year-on-year product development to maintain market share (Kumar and Zattoni, 2019). Through the experiences of these independent directors, companies are in a position to </w:t>
      </w:r>
      <w:r w:rsidR="007A6592" w:rsidRPr="00443521">
        <w:rPr>
          <w:rFonts w:ascii="Times New Roman" w:hAnsi="Times New Roman" w:cs="Times New Roman"/>
          <w:sz w:val="24"/>
          <w:szCs w:val="24"/>
        </w:rPr>
        <w:t>analyse</w:t>
      </w:r>
      <w:r w:rsidRPr="00443521">
        <w:rPr>
          <w:rFonts w:ascii="Times New Roman" w:hAnsi="Times New Roman" w:cs="Times New Roman"/>
          <w:sz w:val="24"/>
          <w:szCs w:val="24"/>
        </w:rPr>
        <w:t xml:space="preserve"> new environments and thus improve the financial returns.</w:t>
      </w:r>
    </w:p>
    <w:p w14:paraId="568B2AD5" w14:textId="74905816" w:rsidR="00FA1889" w:rsidRPr="00EC6869" w:rsidRDefault="00FA1889" w:rsidP="00EC6869">
      <w:pPr>
        <w:spacing w:after="0" w:line="360" w:lineRule="auto"/>
        <w:ind w:left="-510"/>
        <w:jc w:val="both"/>
        <w:rPr>
          <w:rFonts w:ascii="Times New Roman" w:hAnsi="Times New Roman" w:cs="Times New Roman"/>
          <w:b/>
          <w:bCs/>
          <w:sz w:val="24"/>
          <w:szCs w:val="24"/>
        </w:rPr>
      </w:pPr>
      <w:r w:rsidRPr="00443521">
        <w:rPr>
          <w:rFonts w:ascii="Times New Roman" w:hAnsi="Times New Roman" w:cs="Times New Roman"/>
          <w:sz w:val="24"/>
          <w:szCs w:val="24"/>
        </w:rPr>
        <w:t xml:space="preserve"> </w:t>
      </w:r>
      <w:r w:rsidRPr="00EC6869">
        <w:rPr>
          <w:rFonts w:ascii="Times New Roman" w:hAnsi="Times New Roman" w:cs="Times New Roman"/>
          <w:b/>
          <w:bCs/>
          <w:sz w:val="24"/>
          <w:szCs w:val="24"/>
        </w:rPr>
        <w:t>Audit Committee Size and Financial Performance</w:t>
      </w:r>
    </w:p>
    <w:p w14:paraId="6E0503E7" w14:textId="77777777" w:rsidR="00EC6869" w:rsidRDefault="00FA1889" w:rsidP="00EC6869">
      <w:pPr>
        <w:spacing w:after="0" w:line="360" w:lineRule="auto"/>
        <w:ind w:left="-510"/>
        <w:jc w:val="both"/>
        <w:rPr>
          <w:rFonts w:ascii="Times New Roman" w:hAnsi="Times New Roman" w:cs="Times New Roman"/>
          <w:sz w:val="24"/>
          <w:szCs w:val="24"/>
        </w:rPr>
      </w:pPr>
      <w:r w:rsidRPr="00443521">
        <w:rPr>
          <w:rFonts w:ascii="Times New Roman" w:hAnsi="Times New Roman" w:cs="Times New Roman"/>
          <w:sz w:val="24"/>
          <w:szCs w:val="24"/>
        </w:rPr>
        <w:t xml:space="preserve">In regard to audit committee features, the results showed a positive direct relationship between the size of the committee and the firm’s financial performance, indicating that large committees enhance effective financial reporting and corporate governance. This, perhaps, explains why the audit </w:t>
      </w:r>
      <w:r w:rsidRPr="00443521">
        <w:rPr>
          <w:rFonts w:ascii="Times New Roman" w:hAnsi="Times New Roman" w:cs="Times New Roman"/>
          <w:sz w:val="24"/>
          <w:szCs w:val="24"/>
        </w:rPr>
        <w:lastRenderedPageBreak/>
        <w:t>committee is expected to monitor financial reports and compliance with writing rules, especially in the manufacturing and packaging alcohol and soft drink industries, quality, and regulatory compliance of products (Aluko &amp; Ojo, 2023).</w:t>
      </w:r>
    </w:p>
    <w:p w14:paraId="047E0A45" w14:textId="77777777" w:rsidR="00EC6869" w:rsidRDefault="00FA1889" w:rsidP="00EC6869">
      <w:pPr>
        <w:spacing w:after="0" w:line="360" w:lineRule="auto"/>
        <w:ind w:left="-510"/>
        <w:jc w:val="both"/>
        <w:rPr>
          <w:rFonts w:ascii="Times New Roman" w:hAnsi="Times New Roman" w:cs="Times New Roman"/>
          <w:sz w:val="24"/>
          <w:szCs w:val="24"/>
        </w:rPr>
      </w:pPr>
      <w:r w:rsidRPr="00443521">
        <w:rPr>
          <w:rFonts w:ascii="Times New Roman" w:hAnsi="Times New Roman" w:cs="Times New Roman"/>
          <w:sz w:val="24"/>
          <w:szCs w:val="24"/>
        </w:rPr>
        <w:t>It makes sense for larger audit committees to have various skills and resources necessary to assume these functions. It means that their ability to apply sound financial controls can help to manage the risk of reporting (Carcello &amp; Neal, 2000). From a study done by Zgarni &amp; Hlioui in 2021, it is evident that companies with big audit committees are more protected from fraud and also are better in withstanding external audit thus promoting the right financial reporting.</w:t>
      </w:r>
    </w:p>
    <w:p w14:paraId="7F65A3C4" w14:textId="688CD4C9" w:rsidR="00EC6869" w:rsidRDefault="00FA1889" w:rsidP="00EC6869">
      <w:pPr>
        <w:spacing w:after="0" w:line="360" w:lineRule="auto"/>
        <w:ind w:left="-510"/>
        <w:jc w:val="both"/>
        <w:rPr>
          <w:rFonts w:ascii="Times New Roman" w:hAnsi="Times New Roman" w:cs="Times New Roman"/>
          <w:sz w:val="24"/>
          <w:szCs w:val="24"/>
        </w:rPr>
      </w:pPr>
      <w:r w:rsidRPr="00443521">
        <w:rPr>
          <w:rFonts w:ascii="Times New Roman" w:hAnsi="Times New Roman" w:cs="Times New Roman"/>
          <w:sz w:val="24"/>
          <w:szCs w:val="24"/>
        </w:rPr>
        <w:t xml:space="preserve">This positive correlation is supported by the resource dependency theory which holds that larger audit committees are able to recruit expertise that will improve oversight (Pfeffer &amp; Salancik, 1978). To some extent, a understanding of diverse background of committee members is posts to ascertain the vary operation and financial challenges, </w:t>
      </w:r>
      <w:r w:rsidR="007A6592" w:rsidRPr="00443521">
        <w:rPr>
          <w:rFonts w:ascii="Times New Roman" w:hAnsi="Times New Roman" w:cs="Times New Roman"/>
          <w:sz w:val="24"/>
          <w:szCs w:val="24"/>
        </w:rPr>
        <w:t>thereby</w:t>
      </w:r>
      <w:r w:rsidRPr="00443521">
        <w:rPr>
          <w:rFonts w:ascii="Times New Roman" w:hAnsi="Times New Roman" w:cs="Times New Roman"/>
          <w:sz w:val="24"/>
          <w:szCs w:val="24"/>
        </w:rPr>
        <w:t xml:space="preserve"> enhancing corporate governance and financial performance in Nigeria’s beverage sector.</w:t>
      </w:r>
    </w:p>
    <w:p w14:paraId="45EF7539" w14:textId="1E24A89F" w:rsidR="00FA1889" w:rsidRPr="00EC6869" w:rsidRDefault="00FA1889" w:rsidP="00EC6869">
      <w:pPr>
        <w:spacing w:after="0" w:line="360" w:lineRule="auto"/>
        <w:ind w:left="-510"/>
        <w:jc w:val="both"/>
        <w:rPr>
          <w:rFonts w:ascii="Times New Roman" w:hAnsi="Times New Roman" w:cs="Times New Roman"/>
          <w:b/>
          <w:bCs/>
          <w:sz w:val="24"/>
          <w:szCs w:val="24"/>
        </w:rPr>
      </w:pPr>
      <w:r w:rsidRPr="00EC6869">
        <w:rPr>
          <w:rFonts w:ascii="Times New Roman" w:hAnsi="Times New Roman" w:cs="Times New Roman"/>
          <w:b/>
          <w:bCs/>
          <w:sz w:val="24"/>
          <w:szCs w:val="24"/>
        </w:rPr>
        <w:t xml:space="preserve"> Implications for Corporate Governance in Nigeria’s Beverage Sector</w:t>
      </w:r>
    </w:p>
    <w:p w14:paraId="1E05876D" w14:textId="77777777" w:rsidR="00EC6869" w:rsidRDefault="00FA1889" w:rsidP="00EC6869">
      <w:pPr>
        <w:spacing w:after="0" w:line="360" w:lineRule="auto"/>
        <w:ind w:left="-510"/>
        <w:jc w:val="both"/>
        <w:rPr>
          <w:rFonts w:ascii="Times New Roman" w:hAnsi="Times New Roman" w:cs="Times New Roman"/>
          <w:sz w:val="24"/>
          <w:szCs w:val="24"/>
        </w:rPr>
      </w:pPr>
      <w:r w:rsidRPr="00443521">
        <w:rPr>
          <w:rFonts w:ascii="Times New Roman" w:hAnsi="Times New Roman" w:cs="Times New Roman"/>
          <w:sz w:val="24"/>
          <w:szCs w:val="24"/>
        </w:rPr>
        <w:t>The implications of the findings of this study are as follows: The empirical results derived from this research have a bearing on the existing CG practices for Nigerian beverage firms. for the best performance, the firms are encouraged to implement an optimal board of directors’ structure that will be marked by high levels of board independence and strong audit committees. To the regulators, the outcomes of this research highlight the necessity of implementing the governance structures that encourage firms’ independence and the non-disclosure of sensitive information. Given that standards in corporate governance are relatively emerging, not only in Nigerian firms in the manufacturing and consumer goods sectors but anywhere in the world, paying careful attention to these principles gives Nigerian firms a competitive upper hand in the global market (Ibrahim &amp; Lloyd, 2022).</w:t>
      </w:r>
    </w:p>
    <w:p w14:paraId="5C5115EB" w14:textId="77777777" w:rsidR="00EC6869" w:rsidRDefault="00FA1889" w:rsidP="00EC6869">
      <w:pPr>
        <w:spacing w:after="0" w:line="360" w:lineRule="auto"/>
        <w:ind w:left="-510"/>
        <w:jc w:val="both"/>
        <w:rPr>
          <w:rFonts w:ascii="Times New Roman" w:hAnsi="Times New Roman" w:cs="Times New Roman"/>
          <w:sz w:val="24"/>
          <w:szCs w:val="24"/>
        </w:rPr>
      </w:pPr>
      <w:r w:rsidRPr="00443521">
        <w:rPr>
          <w:rFonts w:ascii="Times New Roman" w:hAnsi="Times New Roman" w:cs="Times New Roman"/>
          <w:sz w:val="24"/>
          <w:szCs w:val="24"/>
        </w:rPr>
        <w:t>Therefore, the findings of this study will assist the beverage firms not only to update the financial performance in consonance with the NCCC but also contribute to the firms’ accountability and independence. Through enhancing corporate governance, these firms get a chance to develop and maintain stable investment environment, where both domestic and international investors interested in firms with proper corporate governance structures (Adegbite et al., 2021).</w:t>
      </w:r>
    </w:p>
    <w:p w14:paraId="42CF34F8" w14:textId="77777777" w:rsidR="003D255C" w:rsidRDefault="00FA1889" w:rsidP="003D255C">
      <w:pPr>
        <w:spacing w:after="0" w:line="360" w:lineRule="auto"/>
        <w:ind w:left="-510"/>
        <w:jc w:val="both"/>
        <w:rPr>
          <w:rFonts w:ascii="Times New Roman" w:hAnsi="Times New Roman" w:cs="Times New Roman"/>
          <w:sz w:val="24"/>
          <w:szCs w:val="24"/>
        </w:rPr>
      </w:pPr>
      <w:r w:rsidRPr="00443521">
        <w:rPr>
          <w:rFonts w:ascii="Times New Roman" w:hAnsi="Times New Roman" w:cs="Times New Roman"/>
          <w:sz w:val="24"/>
          <w:szCs w:val="24"/>
        </w:rPr>
        <w:t xml:space="preserve">Challenges affecting beverage firms include supply chain interruptions, regulatory shifts and demand instability which are relative to Nigeria’s business environment. To maintain revenues and generate sustainable future returns, sound governance structures shall be quite important. With regard to board of directors effectiveness, there is great potential in setting up optimal board of directors’ sizes, independent boards, and improved audit committee vigilance in scrutinizing these </w:t>
      </w:r>
      <w:r w:rsidRPr="00443521">
        <w:rPr>
          <w:rFonts w:ascii="Times New Roman" w:hAnsi="Times New Roman" w:cs="Times New Roman"/>
          <w:sz w:val="24"/>
          <w:szCs w:val="24"/>
        </w:rPr>
        <w:lastRenderedPageBreak/>
        <w:t>companies’ operations; thus improving their readiness for an increasingly hostile market environment.</w:t>
      </w:r>
    </w:p>
    <w:p w14:paraId="0042E0C4" w14:textId="131A34E2" w:rsidR="00105EA3" w:rsidRPr="003D255C" w:rsidRDefault="00EC6869" w:rsidP="003D255C">
      <w:pPr>
        <w:spacing w:after="0" w:line="360" w:lineRule="auto"/>
        <w:ind w:left="-510"/>
        <w:jc w:val="both"/>
        <w:rPr>
          <w:rFonts w:ascii="Times New Roman" w:hAnsi="Times New Roman" w:cs="Times New Roman"/>
          <w:sz w:val="24"/>
          <w:szCs w:val="24"/>
        </w:rPr>
      </w:pPr>
      <w:r w:rsidRPr="00190FA3">
        <w:rPr>
          <w:rFonts w:ascii="Times New Roman" w:hAnsi="Times New Roman" w:cs="Times New Roman"/>
          <w:b/>
          <w:bCs/>
          <w:sz w:val="24"/>
          <w:szCs w:val="24"/>
        </w:rPr>
        <w:t xml:space="preserve">6. </w:t>
      </w:r>
      <w:r w:rsidR="003D255C">
        <w:rPr>
          <w:rFonts w:ascii="Times New Roman" w:hAnsi="Times New Roman" w:cs="Times New Roman"/>
          <w:b/>
          <w:bCs/>
          <w:sz w:val="24"/>
          <w:szCs w:val="24"/>
        </w:rPr>
        <w:t>C</w:t>
      </w:r>
      <w:r w:rsidR="003D255C" w:rsidRPr="00190FA3">
        <w:rPr>
          <w:rFonts w:ascii="Times New Roman" w:hAnsi="Times New Roman" w:cs="Times New Roman"/>
          <w:b/>
          <w:bCs/>
          <w:sz w:val="24"/>
          <w:szCs w:val="24"/>
        </w:rPr>
        <w:t xml:space="preserve">onclusion and </w:t>
      </w:r>
      <w:r w:rsidR="003D255C">
        <w:rPr>
          <w:rFonts w:ascii="Times New Roman" w:hAnsi="Times New Roman" w:cs="Times New Roman"/>
          <w:b/>
          <w:bCs/>
          <w:sz w:val="24"/>
          <w:szCs w:val="24"/>
        </w:rPr>
        <w:t>R</w:t>
      </w:r>
      <w:r w:rsidR="003D255C" w:rsidRPr="00190FA3">
        <w:rPr>
          <w:rFonts w:ascii="Times New Roman" w:hAnsi="Times New Roman" w:cs="Times New Roman"/>
          <w:b/>
          <w:bCs/>
          <w:sz w:val="24"/>
          <w:szCs w:val="24"/>
        </w:rPr>
        <w:t>ecommendations</w:t>
      </w:r>
    </w:p>
    <w:p w14:paraId="2E26EDEC" w14:textId="639031E5" w:rsidR="00C64D81" w:rsidRPr="00443521" w:rsidRDefault="00C64D81" w:rsidP="00190FA3">
      <w:pPr>
        <w:spacing w:after="0" w:line="360" w:lineRule="auto"/>
        <w:ind w:left="-510"/>
        <w:jc w:val="both"/>
        <w:rPr>
          <w:rFonts w:ascii="Times New Roman" w:hAnsi="Times New Roman" w:cs="Times New Roman"/>
          <w:sz w:val="24"/>
          <w:szCs w:val="24"/>
        </w:rPr>
      </w:pPr>
      <w:r w:rsidRPr="00443521">
        <w:rPr>
          <w:rFonts w:ascii="Times New Roman" w:hAnsi="Times New Roman" w:cs="Times New Roman"/>
          <w:sz w:val="24"/>
          <w:szCs w:val="24"/>
        </w:rPr>
        <w:t>This research provides comprehensive evidence for the significance of corporate governance in determining the financial performance of the listed beverage companies in Nigeria. With the help of the identified governance variables – board size and independence and audit committee size – the study revealed that these mechanisms influence Return on Assets (ROA), a parameter known for defining firms’ financial health. From such a critical evaluation, a clear understanding is realized that superior governance structures are not just abstract constructs but real necessities in the creation of operational effectiveness, management of risks, and, therefore, generation of profits.</w:t>
      </w:r>
    </w:p>
    <w:p w14:paraId="08CBC230" w14:textId="77777777" w:rsidR="00190FA3" w:rsidRDefault="00C64D81" w:rsidP="00190FA3">
      <w:pPr>
        <w:spacing w:after="0" w:line="360" w:lineRule="auto"/>
        <w:ind w:left="-510"/>
        <w:jc w:val="both"/>
        <w:rPr>
          <w:rFonts w:ascii="Times New Roman" w:hAnsi="Times New Roman" w:cs="Times New Roman"/>
          <w:sz w:val="24"/>
          <w:szCs w:val="24"/>
        </w:rPr>
      </w:pPr>
      <w:r w:rsidRPr="00443521">
        <w:rPr>
          <w:rFonts w:ascii="Times New Roman" w:hAnsi="Times New Roman" w:cs="Times New Roman"/>
          <w:sz w:val="24"/>
          <w:szCs w:val="24"/>
        </w:rPr>
        <w:t>Board Size: It also shows a negative correlation between board size and financial performance implying that, less giant board outperforms more in decision, strategic planning, and market sensibility. Huge boards possess the advantage of eliciting diverse opinions; however, because of the difficulty in communication and coordination, they are not well equipped to be nimble Foundations should, therefore, appropriately address why board size should be optimized.</w:t>
      </w:r>
    </w:p>
    <w:p w14:paraId="21E021DA" w14:textId="77777777" w:rsidR="00190FA3" w:rsidRDefault="00C64D81" w:rsidP="00190FA3">
      <w:pPr>
        <w:spacing w:after="0" w:line="360" w:lineRule="auto"/>
        <w:ind w:left="-510"/>
        <w:jc w:val="both"/>
        <w:rPr>
          <w:rFonts w:ascii="Times New Roman" w:hAnsi="Times New Roman" w:cs="Times New Roman"/>
          <w:sz w:val="24"/>
          <w:szCs w:val="24"/>
        </w:rPr>
      </w:pPr>
      <w:r w:rsidRPr="00443521">
        <w:rPr>
          <w:rFonts w:ascii="Times New Roman" w:hAnsi="Times New Roman" w:cs="Times New Roman"/>
          <w:sz w:val="24"/>
          <w:szCs w:val="24"/>
        </w:rPr>
        <w:t>Board Independence: Independent directors strategically stand out as significant actors in the system who provide impartiality, improved responsibility, and external knowledge to the board’s and managers’ processes. The capacity for independent thinking to question various management decisions, apply efficient risk controls, and promote compliance with global standards helps in the restoration of investor confidence and achieving sustainable development.</w:t>
      </w:r>
    </w:p>
    <w:p w14:paraId="56AAEF19" w14:textId="77777777" w:rsidR="00190FA3" w:rsidRDefault="00C64D81" w:rsidP="00190FA3">
      <w:pPr>
        <w:spacing w:after="0" w:line="360" w:lineRule="auto"/>
        <w:ind w:left="-510"/>
        <w:jc w:val="both"/>
        <w:rPr>
          <w:rFonts w:ascii="Times New Roman" w:hAnsi="Times New Roman" w:cs="Times New Roman"/>
          <w:sz w:val="24"/>
          <w:szCs w:val="24"/>
        </w:rPr>
      </w:pPr>
      <w:r w:rsidRPr="00443521">
        <w:rPr>
          <w:rFonts w:ascii="Times New Roman" w:hAnsi="Times New Roman" w:cs="Times New Roman"/>
          <w:sz w:val="24"/>
          <w:szCs w:val="24"/>
        </w:rPr>
        <w:t>Audit Committee Size: The findings provide support for the proposition that audit committees with greater numbers of members and with members possessing financial and risk management specialisation are better equipped to maintain the credibility of financial reports and adhere to the relevant rules. This need therefore supports the provision of effective audit committees to enhance organisational transparency and credibility.</w:t>
      </w:r>
    </w:p>
    <w:p w14:paraId="64E75628" w14:textId="68C13213" w:rsidR="00C64D81" w:rsidRPr="00443521" w:rsidRDefault="00C64D81" w:rsidP="00190FA3">
      <w:pPr>
        <w:spacing w:after="0" w:line="360" w:lineRule="auto"/>
        <w:ind w:left="-510"/>
        <w:jc w:val="both"/>
        <w:rPr>
          <w:rFonts w:ascii="Times New Roman" w:hAnsi="Times New Roman" w:cs="Times New Roman"/>
          <w:sz w:val="24"/>
          <w:szCs w:val="24"/>
        </w:rPr>
      </w:pPr>
      <w:r w:rsidRPr="00443521">
        <w:rPr>
          <w:rFonts w:ascii="Times New Roman" w:hAnsi="Times New Roman" w:cs="Times New Roman"/>
          <w:sz w:val="24"/>
          <w:szCs w:val="24"/>
        </w:rPr>
        <w:t>Relevance to the sector:</w:t>
      </w:r>
    </w:p>
    <w:p w14:paraId="19E1225D" w14:textId="77777777" w:rsidR="00C64D81" w:rsidRPr="00443521" w:rsidRDefault="00C64D81" w:rsidP="00C64D81">
      <w:pPr>
        <w:spacing w:line="360" w:lineRule="auto"/>
        <w:ind w:left="-510"/>
        <w:jc w:val="both"/>
        <w:rPr>
          <w:rFonts w:ascii="Times New Roman" w:hAnsi="Times New Roman" w:cs="Times New Roman"/>
          <w:sz w:val="24"/>
          <w:szCs w:val="24"/>
        </w:rPr>
      </w:pPr>
      <w:r w:rsidRPr="00443521">
        <w:rPr>
          <w:rFonts w:ascii="Times New Roman" w:hAnsi="Times New Roman" w:cs="Times New Roman"/>
          <w:sz w:val="24"/>
          <w:szCs w:val="24"/>
        </w:rPr>
        <w:t>Thus, the implications of this research are important for the current state of corporate governance within Nigeria’s beverage industry. First, it suggests firms should review and enhance their governance structures by focusing on the effectiveness of a small, integrated board. Likewise, focusing on the independence of the board as well as making sure that other non-executive directors possess knowledge that will benefit the firm can improve oversight responsibilities and execution of strategies in accordance with shareholders’ preferences.</w:t>
      </w:r>
    </w:p>
    <w:p w14:paraId="6CEFF77D" w14:textId="77777777" w:rsidR="00C64D81" w:rsidRPr="00443521" w:rsidRDefault="00C64D81" w:rsidP="00C64D81">
      <w:pPr>
        <w:spacing w:line="360" w:lineRule="auto"/>
        <w:ind w:left="-510"/>
        <w:jc w:val="both"/>
        <w:rPr>
          <w:rFonts w:ascii="Times New Roman" w:hAnsi="Times New Roman" w:cs="Times New Roman"/>
          <w:sz w:val="24"/>
          <w:szCs w:val="24"/>
        </w:rPr>
      </w:pPr>
    </w:p>
    <w:p w14:paraId="5901462A" w14:textId="1AAC0704" w:rsidR="00C64D81" w:rsidRPr="00443521" w:rsidRDefault="00C64D81" w:rsidP="00190FA3">
      <w:pPr>
        <w:spacing w:after="0" w:line="360" w:lineRule="auto"/>
        <w:ind w:left="-510"/>
        <w:jc w:val="both"/>
        <w:rPr>
          <w:rFonts w:ascii="Times New Roman" w:hAnsi="Times New Roman" w:cs="Times New Roman"/>
          <w:sz w:val="24"/>
          <w:szCs w:val="24"/>
        </w:rPr>
      </w:pPr>
      <w:r w:rsidRPr="00443521">
        <w:rPr>
          <w:rFonts w:ascii="Times New Roman" w:hAnsi="Times New Roman" w:cs="Times New Roman"/>
          <w:sz w:val="24"/>
          <w:szCs w:val="24"/>
        </w:rPr>
        <w:lastRenderedPageBreak/>
        <w:t>Second, audit committee responsibility needs to be expanded in order to assume more extensive monitoring duties, which is important in the industry filled with supply chain challenges, regulations, and shifting customer trends. Hiring members with such knowledge helps the beverage firms to solve any financial and/or operational issues that may arise in future, hence creating strong foundations when the competition is rising in the market</w:t>
      </w:r>
      <w:r w:rsidR="00190FA3">
        <w:rPr>
          <w:rFonts w:ascii="Times New Roman" w:hAnsi="Times New Roman" w:cs="Times New Roman"/>
          <w:sz w:val="24"/>
          <w:szCs w:val="24"/>
        </w:rPr>
        <w:t>.</w:t>
      </w:r>
    </w:p>
    <w:p w14:paraId="4A3D5564" w14:textId="77777777" w:rsidR="00190FA3" w:rsidRDefault="00C64D81" w:rsidP="00190FA3">
      <w:pPr>
        <w:spacing w:after="0" w:line="360" w:lineRule="auto"/>
        <w:ind w:left="-510"/>
        <w:jc w:val="both"/>
        <w:rPr>
          <w:rFonts w:ascii="Times New Roman" w:hAnsi="Times New Roman" w:cs="Times New Roman"/>
          <w:sz w:val="24"/>
          <w:szCs w:val="24"/>
        </w:rPr>
      </w:pPr>
      <w:r w:rsidRPr="00443521">
        <w:rPr>
          <w:rFonts w:ascii="Times New Roman" w:hAnsi="Times New Roman" w:cs="Times New Roman"/>
          <w:sz w:val="24"/>
          <w:szCs w:val="24"/>
        </w:rPr>
        <w:t>Consequently, this study offers relevant empirical evidence for furthering the global debate on corporate governance in Nigeria’s beverage sub-sector, a significant segment of the manufacturing sector. In doing so, it fills gaps in the existing literature that can be useful for policymakers, regulators, and corporate managers in bettering governance systems. That is, the study also highlighted the universality of governance principles and showed their ability to resolve sector-related issues and ensure competitiveness.</w:t>
      </w:r>
    </w:p>
    <w:p w14:paraId="433DCB2B" w14:textId="77777777" w:rsidR="00190FA3" w:rsidRDefault="00C64D81" w:rsidP="00190FA3">
      <w:pPr>
        <w:spacing w:after="0" w:line="360" w:lineRule="auto"/>
        <w:ind w:left="-510"/>
        <w:jc w:val="both"/>
        <w:rPr>
          <w:rFonts w:ascii="Times New Roman" w:hAnsi="Times New Roman" w:cs="Times New Roman"/>
          <w:sz w:val="24"/>
          <w:szCs w:val="24"/>
        </w:rPr>
      </w:pPr>
      <w:r w:rsidRPr="00443521">
        <w:rPr>
          <w:rFonts w:ascii="Times New Roman" w:hAnsi="Times New Roman" w:cs="Times New Roman"/>
          <w:sz w:val="24"/>
          <w:szCs w:val="24"/>
        </w:rPr>
        <w:t>Thus, this study has its significance and points for further research; it is worth further investigation in several aspects. More research should be conducted with reference to other sub-sectors in Nigeria manufacturing industry and other governance indexes like; female directorship, managerial ownership and corporate social responsibility. Additional insight could be provided by longitudinal designs which would enable capturing the relative shifts in governance arrangements and financial performance.</w:t>
      </w:r>
    </w:p>
    <w:p w14:paraId="0A874155" w14:textId="77777777" w:rsidR="00190FA3" w:rsidRDefault="00190FA3" w:rsidP="00190FA3">
      <w:pPr>
        <w:spacing w:after="0" w:line="360" w:lineRule="auto"/>
        <w:ind w:left="-510"/>
        <w:jc w:val="both"/>
        <w:rPr>
          <w:rFonts w:ascii="Times New Roman" w:hAnsi="Times New Roman" w:cs="Times New Roman"/>
          <w:b/>
          <w:bCs/>
          <w:sz w:val="24"/>
          <w:szCs w:val="24"/>
        </w:rPr>
      </w:pPr>
    </w:p>
    <w:p w14:paraId="5188F649" w14:textId="4C0C2F81" w:rsidR="006E6EEC" w:rsidRPr="00190FA3" w:rsidRDefault="006E6EEC" w:rsidP="00190FA3">
      <w:pPr>
        <w:spacing w:after="0" w:line="360" w:lineRule="auto"/>
        <w:ind w:left="-510"/>
        <w:jc w:val="both"/>
        <w:rPr>
          <w:rFonts w:ascii="Times New Roman" w:hAnsi="Times New Roman" w:cs="Times New Roman"/>
          <w:b/>
          <w:bCs/>
          <w:sz w:val="24"/>
          <w:szCs w:val="24"/>
        </w:rPr>
      </w:pPr>
      <w:r w:rsidRPr="00190FA3">
        <w:rPr>
          <w:rFonts w:ascii="Times New Roman" w:hAnsi="Times New Roman" w:cs="Times New Roman"/>
          <w:b/>
          <w:bCs/>
          <w:sz w:val="24"/>
          <w:szCs w:val="24"/>
        </w:rPr>
        <w:t>References</w:t>
      </w:r>
    </w:p>
    <w:p w14:paraId="7C82DF52" w14:textId="6C63F800" w:rsidR="006E6EEC" w:rsidRPr="00443521" w:rsidRDefault="006E6EEC" w:rsidP="00807D82">
      <w:pPr>
        <w:pStyle w:val="NormalWeb"/>
        <w:jc w:val="both"/>
      </w:pPr>
      <w:r w:rsidRPr="00443521">
        <w:t xml:space="preserve">Abdullah, S. (2004). Board independence and corporate governance. </w:t>
      </w:r>
      <w:r w:rsidRPr="00443521">
        <w:rPr>
          <w:rStyle w:val="Emphasis"/>
          <w:rFonts w:eastAsiaTheme="majorEastAsia"/>
        </w:rPr>
        <w:t>Journal of Corporate Governance</w:t>
      </w:r>
      <w:r w:rsidRPr="00443521">
        <w:t>, 3(2), 125-135.</w:t>
      </w:r>
    </w:p>
    <w:p w14:paraId="43BE3850" w14:textId="1A9E9727" w:rsidR="006E6EEC" w:rsidRPr="00443521" w:rsidRDefault="006E6EEC" w:rsidP="00807D82">
      <w:pPr>
        <w:pStyle w:val="NormalWeb"/>
        <w:jc w:val="both"/>
      </w:pPr>
      <w:r w:rsidRPr="00443521">
        <w:t xml:space="preserve">Adegbite, Emmanuel, Amaeshi, Kenneth, &amp; Nakpodia, Felicia. (2021). Corporate governance practices in Nigeria’s manufacturing sector. </w:t>
      </w:r>
      <w:r w:rsidRPr="00443521">
        <w:rPr>
          <w:rStyle w:val="Emphasis"/>
          <w:rFonts w:eastAsiaTheme="majorEastAsia"/>
        </w:rPr>
        <w:t>International Journal of Business Studies</w:t>
      </w:r>
      <w:r w:rsidRPr="00443521">
        <w:t>, 28(4), 59-75.</w:t>
      </w:r>
    </w:p>
    <w:p w14:paraId="738321B6" w14:textId="51198211" w:rsidR="006E6EEC" w:rsidRPr="00443521" w:rsidRDefault="006E6EEC" w:rsidP="00807D82">
      <w:pPr>
        <w:pStyle w:val="NormalWeb"/>
        <w:jc w:val="both"/>
      </w:pPr>
      <w:r w:rsidRPr="00443521">
        <w:t xml:space="preserve">Aluko, Taiwo, &amp; Ojo, Maryam. (2023). Enhancing audit committee functions in manufacturing firms. </w:t>
      </w:r>
      <w:r w:rsidRPr="00443521">
        <w:rPr>
          <w:rStyle w:val="Emphasis"/>
          <w:rFonts w:eastAsiaTheme="majorEastAsia"/>
        </w:rPr>
        <w:t>African Journal of Accounting Research</w:t>
      </w:r>
      <w:r w:rsidRPr="00443521">
        <w:t>, 15(1), 72-88.</w:t>
      </w:r>
    </w:p>
    <w:p w14:paraId="08B13C5B" w14:textId="5A9FAA47" w:rsidR="006E6EEC" w:rsidRPr="00443521" w:rsidRDefault="006E6EEC" w:rsidP="00807D82">
      <w:pPr>
        <w:pStyle w:val="NormalWeb"/>
        <w:jc w:val="both"/>
      </w:pPr>
      <w:r w:rsidRPr="00443521">
        <w:t xml:space="preserve">Bebchuck, Lucian A., Cohen, Alma, &amp; Ferrell, Allen. (2004). What matters in corporate governance? </w:t>
      </w:r>
      <w:r w:rsidRPr="00443521">
        <w:rPr>
          <w:rStyle w:val="Emphasis"/>
          <w:rFonts w:eastAsiaTheme="majorEastAsia"/>
        </w:rPr>
        <w:t>Review of Financial Studies</w:t>
      </w:r>
      <w:r w:rsidRPr="00443521">
        <w:t>, 22(2), 783-827.</w:t>
      </w:r>
    </w:p>
    <w:p w14:paraId="12651EA4" w14:textId="3A545968" w:rsidR="006E6EEC" w:rsidRPr="00443521" w:rsidRDefault="006E6EEC" w:rsidP="00807D82">
      <w:pPr>
        <w:pStyle w:val="NormalWeb"/>
        <w:jc w:val="both"/>
      </w:pPr>
      <w:r w:rsidRPr="00443521">
        <w:t xml:space="preserve">Carcello, Joseph V., &amp; Neal, Terry L. (2000). Audit committee composition and auditor reporting. </w:t>
      </w:r>
      <w:r w:rsidRPr="00443521">
        <w:rPr>
          <w:rStyle w:val="Emphasis"/>
          <w:rFonts w:eastAsiaTheme="majorEastAsia"/>
        </w:rPr>
        <w:t>The Accounting Review</w:t>
      </w:r>
      <w:r w:rsidRPr="00443521">
        <w:t>, 75(4), 453-467.</w:t>
      </w:r>
    </w:p>
    <w:p w14:paraId="4C553A2A" w14:textId="50F6CF09" w:rsidR="006E6EEC" w:rsidRPr="00443521" w:rsidRDefault="006E6EEC" w:rsidP="00807D82">
      <w:pPr>
        <w:pStyle w:val="NormalWeb"/>
        <w:jc w:val="both"/>
      </w:pPr>
      <w:r w:rsidRPr="00443521">
        <w:t xml:space="preserve">Clarke, Thomas. (2004). </w:t>
      </w:r>
      <w:r w:rsidRPr="00443521">
        <w:rPr>
          <w:rStyle w:val="Emphasis"/>
          <w:rFonts w:eastAsiaTheme="majorEastAsia"/>
        </w:rPr>
        <w:t>Theories of corporate governance: The philosophical foundations of corporate governance</w:t>
      </w:r>
      <w:r w:rsidRPr="00443521">
        <w:t>. Routledge.</w:t>
      </w:r>
    </w:p>
    <w:p w14:paraId="7CA54D1F" w14:textId="27716776" w:rsidR="006E6EEC" w:rsidRPr="00443521" w:rsidRDefault="006E6EEC" w:rsidP="00807D82">
      <w:pPr>
        <w:pStyle w:val="NormalWeb"/>
        <w:jc w:val="both"/>
      </w:pPr>
      <w:r w:rsidRPr="00443521">
        <w:lastRenderedPageBreak/>
        <w:t xml:space="preserve">Corporate Finance Institute. (2023). Financial performance metrics. Retrieved from </w:t>
      </w:r>
      <w:hyperlink r:id="rId13" w:tgtFrame="_new" w:history="1">
        <w:r w:rsidRPr="00443521">
          <w:rPr>
            <w:rStyle w:val="Hyperlink"/>
            <w:rFonts w:eastAsiaTheme="majorEastAsia"/>
            <w:color w:val="auto"/>
          </w:rPr>
          <w:t>www.cfainstitute.org</w:t>
        </w:r>
      </w:hyperlink>
      <w:r w:rsidRPr="00443521">
        <w:t>.</w:t>
      </w:r>
    </w:p>
    <w:p w14:paraId="6C8CA5BB" w14:textId="449ACF84" w:rsidR="006E6EEC" w:rsidRPr="00443521" w:rsidRDefault="006E6EEC" w:rsidP="00807D82">
      <w:pPr>
        <w:pStyle w:val="NormalWeb"/>
        <w:jc w:val="both"/>
      </w:pPr>
      <w:r w:rsidRPr="00443521">
        <w:t xml:space="preserve">Davis, James H., Schoorman, F. David, &amp; Donaldson, Lex. (1997). Toward a stewardship theory of management. </w:t>
      </w:r>
      <w:r w:rsidRPr="00443521">
        <w:rPr>
          <w:rStyle w:val="Emphasis"/>
          <w:rFonts w:eastAsiaTheme="majorEastAsia"/>
        </w:rPr>
        <w:t>Academy of Management Review</w:t>
      </w:r>
      <w:r w:rsidRPr="00443521">
        <w:t>, 22(1), 20-47.</w:t>
      </w:r>
    </w:p>
    <w:p w14:paraId="6ABEE05B" w14:textId="0217D6E5" w:rsidR="006E6EEC" w:rsidRPr="00443521" w:rsidRDefault="006E6EEC" w:rsidP="00807D82">
      <w:pPr>
        <w:pStyle w:val="NormalWeb"/>
        <w:jc w:val="both"/>
      </w:pPr>
      <w:r w:rsidRPr="00443521">
        <w:t xml:space="preserve">Fama, Eugene F., &amp; Jensen, Michael C. (1983). Separation of ownership and control. </w:t>
      </w:r>
      <w:r w:rsidRPr="00443521">
        <w:rPr>
          <w:rStyle w:val="Emphasis"/>
          <w:rFonts w:eastAsiaTheme="majorEastAsia"/>
        </w:rPr>
        <w:t>Journal of Law and Economics</w:t>
      </w:r>
      <w:r w:rsidRPr="00443521">
        <w:t>, 26(2), 301-325.</w:t>
      </w:r>
    </w:p>
    <w:p w14:paraId="37B1F2C7" w14:textId="679BBDCB" w:rsidR="006E6EEC" w:rsidRPr="00443521" w:rsidRDefault="006E6EEC" w:rsidP="00807D82">
      <w:pPr>
        <w:pStyle w:val="NormalWeb"/>
        <w:jc w:val="both"/>
      </w:pPr>
      <w:r w:rsidRPr="00443521">
        <w:t xml:space="preserve">Friedman, Milton. (1970). The social responsibility of business is to increase its profits. </w:t>
      </w:r>
      <w:r w:rsidRPr="00443521">
        <w:rPr>
          <w:rStyle w:val="Emphasis"/>
          <w:rFonts w:eastAsiaTheme="majorEastAsia"/>
        </w:rPr>
        <w:t>The New York Times Magazine</w:t>
      </w:r>
      <w:r w:rsidRPr="00443521">
        <w:t>.</w:t>
      </w:r>
    </w:p>
    <w:p w14:paraId="40BB8F77" w14:textId="5CCD1433" w:rsidR="006E6EEC" w:rsidRPr="00443521" w:rsidRDefault="006E6EEC" w:rsidP="00807D82">
      <w:pPr>
        <w:pStyle w:val="NormalWeb"/>
        <w:jc w:val="both"/>
      </w:pPr>
      <w:r w:rsidRPr="00443521">
        <w:t xml:space="preserve">Garcia-Meca, Emma, Sanchez-Ballesta, Juan Pedro, &amp; Bermejo-Sanchez, María. (2015). Board independence and earnings management: Meta-analysis evidence. </w:t>
      </w:r>
      <w:r w:rsidRPr="00443521">
        <w:rPr>
          <w:rStyle w:val="Emphasis"/>
          <w:rFonts w:eastAsiaTheme="majorEastAsia"/>
        </w:rPr>
        <w:t>Corporate Governance: An International Review</w:t>
      </w:r>
      <w:r w:rsidRPr="00443521">
        <w:t>, 23(5), 447-464.</w:t>
      </w:r>
    </w:p>
    <w:p w14:paraId="767B9388" w14:textId="428CD83F" w:rsidR="006E6EEC" w:rsidRPr="00443521" w:rsidRDefault="006E6EEC" w:rsidP="00807D82">
      <w:pPr>
        <w:pStyle w:val="NormalWeb"/>
        <w:jc w:val="both"/>
      </w:pPr>
      <w:r w:rsidRPr="00443521">
        <w:t xml:space="preserve">Guest, Paul M. (2009). The impact of board size on firm performance. </w:t>
      </w:r>
      <w:r w:rsidRPr="00443521">
        <w:rPr>
          <w:rStyle w:val="Emphasis"/>
          <w:rFonts w:eastAsiaTheme="majorEastAsia"/>
        </w:rPr>
        <w:t>European Journal of Finance</w:t>
      </w:r>
      <w:r w:rsidRPr="00443521">
        <w:t>, 15(4), 385-404.</w:t>
      </w:r>
    </w:p>
    <w:p w14:paraId="7DD7B74C" w14:textId="3050BC0F" w:rsidR="006E6EEC" w:rsidRPr="00443521" w:rsidRDefault="006E6EEC" w:rsidP="00807D82">
      <w:pPr>
        <w:pStyle w:val="NormalWeb"/>
        <w:jc w:val="both"/>
      </w:pPr>
      <w:r w:rsidRPr="00443521">
        <w:t xml:space="preserve">Hermalin, Benjamin E., &amp; Weisbach, Michael S. (2003). Boards of directors as an endogenously determined institution. </w:t>
      </w:r>
      <w:r w:rsidRPr="00443521">
        <w:rPr>
          <w:rStyle w:val="Emphasis"/>
          <w:rFonts w:eastAsiaTheme="majorEastAsia"/>
        </w:rPr>
        <w:t>Economic Policy Review</w:t>
      </w:r>
      <w:r w:rsidRPr="00443521">
        <w:t>, 9(1), 7-26.</w:t>
      </w:r>
    </w:p>
    <w:p w14:paraId="579FD838" w14:textId="244B56C1" w:rsidR="006E6EEC" w:rsidRPr="00443521" w:rsidRDefault="006E6EEC" w:rsidP="00807D82">
      <w:pPr>
        <w:pStyle w:val="NormalWeb"/>
        <w:jc w:val="both"/>
      </w:pPr>
      <w:r w:rsidRPr="00443521">
        <w:t xml:space="preserve">Hindasah, Lotfiah, Wulandari, Arti, &amp; Suharyadi, Yudo. (2020). Corporate governance and firm performance in emerging markets. </w:t>
      </w:r>
      <w:r w:rsidRPr="00443521">
        <w:rPr>
          <w:rStyle w:val="Emphasis"/>
          <w:rFonts w:eastAsiaTheme="majorEastAsia"/>
        </w:rPr>
        <w:t>Journal of Business Ethics</w:t>
      </w:r>
      <w:r w:rsidRPr="00443521">
        <w:t>, 162(3), 487-498.</w:t>
      </w:r>
    </w:p>
    <w:p w14:paraId="2A36AEB1" w14:textId="794BF2A4" w:rsidR="006E6EEC" w:rsidRPr="00443521" w:rsidRDefault="006E6EEC" w:rsidP="00807D82">
      <w:pPr>
        <w:pStyle w:val="NormalWeb"/>
        <w:jc w:val="both"/>
      </w:pPr>
      <w:r w:rsidRPr="00443521">
        <w:t xml:space="preserve">Ibrahim, Musa, &amp; Lloyd, Gregory. (2022). Governance standards and their implications for Nigerian firms. </w:t>
      </w:r>
      <w:r w:rsidRPr="00443521">
        <w:rPr>
          <w:rStyle w:val="Emphasis"/>
          <w:rFonts w:eastAsiaTheme="majorEastAsia"/>
        </w:rPr>
        <w:t>Journal of Management Studies</w:t>
      </w:r>
      <w:r w:rsidRPr="00443521">
        <w:t>, 39(3), 124-135.</w:t>
      </w:r>
    </w:p>
    <w:p w14:paraId="0ED887AF" w14:textId="71A8772F" w:rsidR="006E6EEC" w:rsidRPr="00443521" w:rsidRDefault="006E6EEC" w:rsidP="00807D82">
      <w:pPr>
        <w:pStyle w:val="NormalWeb"/>
        <w:jc w:val="both"/>
      </w:pPr>
      <w:r w:rsidRPr="00443521">
        <w:t xml:space="preserve">Investopedia. (2022). Return on assets (ROA). Retrieved from </w:t>
      </w:r>
      <w:hyperlink r:id="rId14" w:tgtFrame="_new" w:history="1">
        <w:r w:rsidRPr="00443521">
          <w:rPr>
            <w:rStyle w:val="Hyperlink"/>
            <w:rFonts w:eastAsiaTheme="majorEastAsia"/>
            <w:color w:val="auto"/>
          </w:rPr>
          <w:t>www.investopedia.com</w:t>
        </w:r>
      </w:hyperlink>
      <w:r w:rsidRPr="00443521">
        <w:t>.</w:t>
      </w:r>
    </w:p>
    <w:p w14:paraId="23D9EDB6" w14:textId="66F13EC8" w:rsidR="006E6EEC" w:rsidRPr="00443521" w:rsidRDefault="006E6EEC" w:rsidP="00807D82">
      <w:pPr>
        <w:pStyle w:val="NormalWeb"/>
        <w:jc w:val="both"/>
      </w:pPr>
      <w:r w:rsidRPr="00443521">
        <w:t xml:space="preserve">Investopedia. (2023). Corporate governance. Retrieved from </w:t>
      </w:r>
      <w:hyperlink r:id="rId15" w:tgtFrame="_new" w:history="1">
        <w:r w:rsidRPr="00443521">
          <w:rPr>
            <w:rStyle w:val="Hyperlink"/>
            <w:rFonts w:eastAsiaTheme="majorEastAsia"/>
            <w:color w:val="auto"/>
          </w:rPr>
          <w:t>www.investopedia.com</w:t>
        </w:r>
      </w:hyperlink>
      <w:r w:rsidRPr="00443521">
        <w:t>.</w:t>
      </w:r>
    </w:p>
    <w:p w14:paraId="7A812E3D" w14:textId="50027079" w:rsidR="006E6EEC" w:rsidRPr="00443521" w:rsidRDefault="006E6EEC" w:rsidP="00807D82">
      <w:pPr>
        <w:pStyle w:val="NormalWeb"/>
        <w:jc w:val="both"/>
      </w:pPr>
      <w:r w:rsidRPr="00443521">
        <w:t xml:space="preserve">Jensen, Michael C. (1993). The modern industrial revolution, exit, and the failure of internal control systems. </w:t>
      </w:r>
      <w:r w:rsidRPr="00443521">
        <w:rPr>
          <w:rStyle w:val="Emphasis"/>
          <w:rFonts w:eastAsiaTheme="majorEastAsia"/>
        </w:rPr>
        <w:t>Journal of Finance</w:t>
      </w:r>
      <w:r w:rsidRPr="00443521">
        <w:t>, 48(3), 831-880.</w:t>
      </w:r>
    </w:p>
    <w:p w14:paraId="48D7D32B" w14:textId="08A1A86E" w:rsidR="006E6EEC" w:rsidRPr="00443521" w:rsidRDefault="006E6EEC" w:rsidP="00807D82">
      <w:pPr>
        <w:pStyle w:val="NormalWeb"/>
        <w:jc w:val="both"/>
      </w:pPr>
      <w:r w:rsidRPr="00443521">
        <w:t xml:space="preserve">Jensen, Michael C., &amp; Meckling, William H. (1976). Theory of the firm: Managerial behavior, agency costs, and ownership structure. </w:t>
      </w:r>
      <w:r w:rsidRPr="00443521">
        <w:rPr>
          <w:rStyle w:val="Emphasis"/>
          <w:rFonts w:eastAsiaTheme="majorEastAsia"/>
        </w:rPr>
        <w:t>Journal of Financial Economics</w:t>
      </w:r>
      <w:r w:rsidRPr="00443521">
        <w:t>, 3(4), 305-360.</w:t>
      </w:r>
    </w:p>
    <w:p w14:paraId="1ACCFFF3" w14:textId="3CC7289A" w:rsidR="006E6EEC" w:rsidRPr="00443521" w:rsidRDefault="006E6EEC" w:rsidP="00807D82">
      <w:pPr>
        <w:pStyle w:val="NormalWeb"/>
        <w:jc w:val="both"/>
      </w:pPr>
      <w:r w:rsidRPr="00443521">
        <w:t xml:space="preserve">Kumar, Praveen, &amp; Zattoni, Alessandro. (2019). Corporate governance in the beverage industry. </w:t>
      </w:r>
      <w:r w:rsidRPr="00443521">
        <w:rPr>
          <w:rStyle w:val="Emphasis"/>
          <w:rFonts w:eastAsiaTheme="majorEastAsia"/>
        </w:rPr>
        <w:t>Business Horizons</w:t>
      </w:r>
      <w:r w:rsidRPr="00443521">
        <w:t>, 62(5), 545-555.</w:t>
      </w:r>
    </w:p>
    <w:p w14:paraId="4583D343" w14:textId="3F6D6EF7" w:rsidR="006E6EEC" w:rsidRPr="00443521" w:rsidRDefault="006E6EEC" w:rsidP="00807D82">
      <w:pPr>
        <w:pStyle w:val="NormalWeb"/>
        <w:jc w:val="both"/>
      </w:pPr>
      <w:r w:rsidRPr="00443521">
        <w:t xml:space="preserve">McKinsey &amp; Company. (2002). Global investor opinion survey: Key findings. Retrieved from </w:t>
      </w:r>
      <w:hyperlink r:id="rId16" w:tgtFrame="_new" w:history="1">
        <w:r w:rsidRPr="00443521">
          <w:rPr>
            <w:rStyle w:val="Hyperlink"/>
            <w:rFonts w:eastAsiaTheme="majorEastAsia"/>
            <w:color w:val="auto"/>
          </w:rPr>
          <w:t>www.mckinsey.com</w:t>
        </w:r>
      </w:hyperlink>
      <w:r w:rsidRPr="00443521">
        <w:t>.</w:t>
      </w:r>
    </w:p>
    <w:p w14:paraId="6D4C7DD7" w14:textId="6446DD75" w:rsidR="006E6EEC" w:rsidRPr="00443521" w:rsidRDefault="006E6EEC" w:rsidP="00807D82">
      <w:pPr>
        <w:pStyle w:val="NormalWeb"/>
        <w:jc w:val="both"/>
      </w:pPr>
      <w:r w:rsidRPr="00443521">
        <w:t xml:space="preserve">Nkundabanyanga, Steven K., Ntayi, Joseph M., Ahiauzu, Augustine, &amp; Sejjaaka, Samuel K. (2018). Board size, human capital, and financial performance. </w:t>
      </w:r>
      <w:r w:rsidRPr="00443521">
        <w:rPr>
          <w:rStyle w:val="Emphasis"/>
          <w:rFonts w:eastAsiaTheme="majorEastAsia"/>
        </w:rPr>
        <w:t>African Journal of Economic Policy</w:t>
      </w:r>
      <w:r w:rsidRPr="00443521">
        <w:t>, 15(2), 40-54.</w:t>
      </w:r>
    </w:p>
    <w:p w14:paraId="2A848C68" w14:textId="0DAAC8A5" w:rsidR="006E6EEC" w:rsidRPr="00443521" w:rsidRDefault="006E6EEC" w:rsidP="00807D82">
      <w:pPr>
        <w:pStyle w:val="NormalWeb"/>
        <w:jc w:val="both"/>
      </w:pPr>
      <w:r w:rsidRPr="00443521">
        <w:t xml:space="preserve">OECD. (2004). OECD principles of corporate governance. Retrieved from </w:t>
      </w:r>
      <w:hyperlink r:id="rId17" w:tgtFrame="_new" w:history="1">
        <w:r w:rsidRPr="00443521">
          <w:rPr>
            <w:rStyle w:val="Hyperlink"/>
            <w:rFonts w:eastAsiaTheme="majorEastAsia"/>
            <w:color w:val="auto"/>
          </w:rPr>
          <w:t>www.oecd.org</w:t>
        </w:r>
      </w:hyperlink>
      <w:r w:rsidRPr="00443521">
        <w:t>.</w:t>
      </w:r>
    </w:p>
    <w:p w14:paraId="3A0B2974" w14:textId="6BE00E12" w:rsidR="006E6EEC" w:rsidRPr="00443521" w:rsidRDefault="006E6EEC" w:rsidP="00807D82">
      <w:pPr>
        <w:pStyle w:val="NormalWeb"/>
        <w:jc w:val="both"/>
      </w:pPr>
      <w:r w:rsidRPr="00443521">
        <w:lastRenderedPageBreak/>
        <w:t xml:space="preserve">Okereke, Charles. (2013). Risk management and compliance in corporate governance. </w:t>
      </w:r>
      <w:r w:rsidRPr="00443521">
        <w:rPr>
          <w:rStyle w:val="Emphasis"/>
          <w:rFonts w:eastAsiaTheme="majorEastAsia"/>
        </w:rPr>
        <w:t>Journal of Risk Analysis</w:t>
      </w:r>
      <w:r w:rsidRPr="00443521">
        <w:t>, 5(3), 115-130.</w:t>
      </w:r>
    </w:p>
    <w:p w14:paraId="59421F68" w14:textId="0D88C838" w:rsidR="006E6EEC" w:rsidRPr="00443521" w:rsidRDefault="006E6EEC" w:rsidP="00807D82">
      <w:pPr>
        <w:pStyle w:val="NormalWeb"/>
        <w:jc w:val="both"/>
      </w:pPr>
      <w:r w:rsidRPr="00443521">
        <w:t xml:space="preserve">Panasian, Caesar, Prevost, Andrew K., &amp; Bhabra, Harjeet S. (2003). Board characteristics and firm performance in emerging markets. </w:t>
      </w:r>
      <w:r w:rsidRPr="00443521">
        <w:rPr>
          <w:rStyle w:val="Emphasis"/>
          <w:rFonts w:eastAsiaTheme="majorEastAsia"/>
        </w:rPr>
        <w:t>Corporate Governance: An International Review</w:t>
      </w:r>
      <w:r w:rsidRPr="00443521">
        <w:t>, 11(3), 21-34.</w:t>
      </w:r>
    </w:p>
    <w:p w14:paraId="58BBB192" w14:textId="5375D39A" w:rsidR="006E6EEC" w:rsidRPr="00443521" w:rsidRDefault="006E6EEC" w:rsidP="00807D82">
      <w:pPr>
        <w:pStyle w:val="NormalWeb"/>
        <w:jc w:val="both"/>
      </w:pPr>
      <w:r w:rsidRPr="00443521">
        <w:t xml:space="preserve">Peasnell, Ken V., Pope, Peter F., &amp; Young, Steven. (2005). Earnings management, board independence, and audit quality. </w:t>
      </w:r>
      <w:r w:rsidRPr="00443521">
        <w:rPr>
          <w:rStyle w:val="Emphasis"/>
          <w:rFonts w:eastAsiaTheme="majorEastAsia"/>
        </w:rPr>
        <w:t>Journal of Financial Economics</w:t>
      </w:r>
      <w:r w:rsidRPr="00443521">
        <w:t>, 55(1), 1-27.</w:t>
      </w:r>
    </w:p>
    <w:p w14:paraId="3398113F" w14:textId="6A438AD1" w:rsidR="006E6EEC" w:rsidRPr="00443521" w:rsidRDefault="006E6EEC" w:rsidP="00807D82">
      <w:pPr>
        <w:pStyle w:val="NormalWeb"/>
        <w:jc w:val="both"/>
      </w:pPr>
      <w:r w:rsidRPr="00443521">
        <w:t xml:space="preserve">Pfeffer, Jeffrey, &amp; Salancik, Gerald R. (1978). </w:t>
      </w:r>
      <w:r w:rsidRPr="00443521">
        <w:rPr>
          <w:rStyle w:val="Emphasis"/>
          <w:rFonts w:eastAsiaTheme="majorEastAsia"/>
        </w:rPr>
        <w:t>The external control of organizations: A resource dependence perspective</w:t>
      </w:r>
      <w:r w:rsidRPr="00443521">
        <w:t>. Harper and Row.</w:t>
      </w:r>
    </w:p>
    <w:p w14:paraId="6BDA643E" w14:textId="3C3165E4" w:rsidR="006E6EEC" w:rsidRPr="00443521" w:rsidRDefault="006E6EEC" w:rsidP="00807D82">
      <w:pPr>
        <w:pStyle w:val="NormalWeb"/>
        <w:jc w:val="both"/>
      </w:pPr>
      <w:r w:rsidRPr="00443521">
        <w:t xml:space="preserve">PricewaterhouseCoopers. (2015). Corporate governance: Strengthening stakeholder confidence. Retrieved from </w:t>
      </w:r>
      <w:hyperlink r:id="rId18" w:tgtFrame="_new" w:history="1">
        <w:r w:rsidRPr="00443521">
          <w:rPr>
            <w:rStyle w:val="Hyperlink"/>
            <w:rFonts w:eastAsiaTheme="majorEastAsia"/>
            <w:color w:val="auto"/>
          </w:rPr>
          <w:t>www.pwc.com</w:t>
        </w:r>
      </w:hyperlink>
      <w:r w:rsidRPr="00443521">
        <w:t>.</w:t>
      </w:r>
    </w:p>
    <w:p w14:paraId="34448DDE" w14:textId="4E1EC03B" w:rsidR="006E6EEC" w:rsidRPr="00443521" w:rsidRDefault="006E6EEC" w:rsidP="00807D82">
      <w:pPr>
        <w:pStyle w:val="NormalWeb"/>
        <w:jc w:val="both"/>
      </w:pPr>
      <w:r w:rsidRPr="00443521">
        <w:t xml:space="preserve">Prabowo, Hendrawan, &amp; Simpson, Susan. (2011). Board independence in the Asian corporate sector. </w:t>
      </w:r>
      <w:r w:rsidRPr="00443521">
        <w:rPr>
          <w:rStyle w:val="Emphasis"/>
          <w:rFonts w:eastAsiaTheme="majorEastAsia"/>
        </w:rPr>
        <w:t>Asia-Pacific Journal of Business Administration</w:t>
      </w:r>
      <w:r w:rsidRPr="00443521">
        <w:t>, 3(3), 40-58.</w:t>
      </w:r>
    </w:p>
    <w:p w14:paraId="4503547E" w14:textId="0CC18090" w:rsidR="006E6EEC" w:rsidRPr="00443521" w:rsidRDefault="006E6EEC" w:rsidP="00807D82">
      <w:pPr>
        <w:pStyle w:val="NormalWeb"/>
        <w:jc w:val="both"/>
      </w:pPr>
      <w:r w:rsidRPr="00443521">
        <w:t xml:space="preserve">Rosenstein, Stuart, &amp; Wyatt, Jeffrey G. (1990). Outside directors, board independence, and shareholder wealth. </w:t>
      </w:r>
      <w:r w:rsidRPr="00443521">
        <w:rPr>
          <w:rStyle w:val="Emphasis"/>
          <w:rFonts w:eastAsiaTheme="majorEastAsia"/>
        </w:rPr>
        <w:t>Journal of Financial Economics</w:t>
      </w:r>
      <w:r w:rsidRPr="00443521">
        <w:t>, 26(2), 175-191.</w:t>
      </w:r>
    </w:p>
    <w:p w14:paraId="2BCD2D42" w14:textId="766DC1B7" w:rsidR="006E6EEC" w:rsidRPr="00443521" w:rsidRDefault="006E6EEC" w:rsidP="00807D82">
      <w:pPr>
        <w:pStyle w:val="NormalWeb"/>
        <w:jc w:val="both"/>
      </w:pPr>
      <w:r w:rsidRPr="00443521">
        <w:t xml:space="preserve">Sharafa, Bashir. (2014). Corporate social responsibility and governance standards. </w:t>
      </w:r>
      <w:r w:rsidRPr="00443521">
        <w:rPr>
          <w:rStyle w:val="Emphasis"/>
          <w:rFonts w:eastAsiaTheme="majorEastAsia"/>
        </w:rPr>
        <w:t>African Business Review</w:t>
      </w:r>
      <w:r w:rsidRPr="00443521">
        <w:t>, 14(1), 91-107.</w:t>
      </w:r>
    </w:p>
    <w:p w14:paraId="794DFB63" w14:textId="6BAD8C87" w:rsidR="006E6EEC" w:rsidRPr="00443521" w:rsidRDefault="006E6EEC" w:rsidP="00807D82">
      <w:pPr>
        <w:pStyle w:val="NormalWeb"/>
        <w:jc w:val="both"/>
      </w:pPr>
      <w:r w:rsidRPr="00443521">
        <w:t xml:space="preserve">Shleifer, Andrei, &amp; Vishny, Robert W. (1997). A survey of corporate governance. </w:t>
      </w:r>
      <w:r w:rsidRPr="00443521">
        <w:rPr>
          <w:rStyle w:val="Emphasis"/>
          <w:rFonts w:eastAsiaTheme="majorEastAsia"/>
        </w:rPr>
        <w:t>Journal of Finance</w:t>
      </w:r>
      <w:r w:rsidRPr="00443521">
        <w:t>, 52(2), 737-783.</w:t>
      </w:r>
    </w:p>
    <w:p w14:paraId="3FB210EE" w14:textId="7BF50B67" w:rsidR="006E6EEC" w:rsidRPr="00443521" w:rsidRDefault="006E6EEC" w:rsidP="00807D82">
      <w:pPr>
        <w:pStyle w:val="NormalWeb"/>
        <w:jc w:val="both"/>
      </w:pPr>
      <w:r w:rsidRPr="00443521">
        <w:t xml:space="preserve">Temple Moses, Jude. (2016). Audit committee size and its impact on firm performance. </w:t>
      </w:r>
      <w:r w:rsidRPr="00443521">
        <w:rPr>
          <w:rStyle w:val="Emphasis"/>
          <w:rFonts w:eastAsiaTheme="majorEastAsia"/>
        </w:rPr>
        <w:t>Nigerian Journal of Accounting and Finance</w:t>
      </w:r>
      <w:r w:rsidRPr="00443521">
        <w:t>, 8(4), 32-48.</w:t>
      </w:r>
    </w:p>
    <w:p w14:paraId="2D405FFE" w14:textId="02C37212" w:rsidR="006E6EEC" w:rsidRPr="00443521" w:rsidRDefault="006E6EEC" w:rsidP="00807D82">
      <w:pPr>
        <w:pStyle w:val="NormalWeb"/>
        <w:jc w:val="both"/>
      </w:pPr>
      <w:r w:rsidRPr="00443521">
        <w:t xml:space="preserve">Van Horne, James C., &amp; Wachowicz, John M. (2001). </w:t>
      </w:r>
      <w:r w:rsidRPr="00443521">
        <w:rPr>
          <w:rStyle w:val="Emphasis"/>
          <w:rFonts w:eastAsiaTheme="majorEastAsia"/>
        </w:rPr>
        <w:t>Fundamentals of financial management</w:t>
      </w:r>
      <w:r w:rsidRPr="00443521">
        <w:t xml:space="preserve"> (12th ed.). Prentice Hall.</w:t>
      </w:r>
    </w:p>
    <w:p w14:paraId="19AF4B79" w14:textId="1EFBD590" w:rsidR="006E6EEC" w:rsidRPr="00443521" w:rsidRDefault="006E6EEC" w:rsidP="00807D82">
      <w:pPr>
        <w:pStyle w:val="NormalWeb"/>
        <w:jc w:val="both"/>
      </w:pPr>
      <w:r w:rsidRPr="00443521">
        <w:t xml:space="preserve">Walsh, James P., &amp; Seward, James K. (1990). On the efficiency of internal and external corporate control mechanisms. </w:t>
      </w:r>
      <w:r w:rsidRPr="00443521">
        <w:rPr>
          <w:rStyle w:val="Emphasis"/>
          <w:rFonts w:eastAsiaTheme="majorEastAsia"/>
        </w:rPr>
        <w:t>Academy of Management Review</w:t>
      </w:r>
      <w:r w:rsidRPr="00443521">
        <w:t>, 15(3), 421-458.</w:t>
      </w:r>
    </w:p>
    <w:p w14:paraId="74EF1D45" w14:textId="3E3CB18F" w:rsidR="006E6EEC" w:rsidRPr="00443521" w:rsidRDefault="006E6EEC" w:rsidP="00807D82">
      <w:pPr>
        <w:pStyle w:val="NormalWeb"/>
        <w:jc w:val="both"/>
      </w:pPr>
      <w:r w:rsidRPr="00443521">
        <w:t xml:space="preserve">Yermack, David. (1996). Higher market valuation of companies with a small board of directors. </w:t>
      </w:r>
      <w:r w:rsidRPr="00443521">
        <w:rPr>
          <w:rStyle w:val="Emphasis"/>
          <w:rFonts w:eastAsiaTheme="majorEastAsia"/>
        </w:rPr>
        <w:t>Journal of Financial Economics</w:t>
      </w:r>
      <w:r w:rsidRPr="00443521">
        <w:t>, 40(2), 185-211.</w:t>
      </w:r>
    </w:p>
    <w:p w14:paraId="1442E8BD" w14:textId="397486ED" w:rsidR="006E6EEC" w:rsidRPr="00443521" w:rsidRDefault="006E6EEC" w:rsidP="00807D82">
      <w:pPr>
        <w:pStyle w:val="NormalWeb"/>
        <w:jc w:val="both"/>
      </w:pPr>
      <w:r w:rsidRPr="00443521">
        <w:t xml:space="preserve">Zgarni, Ines, &amp; Hlioui, Malek. (2021). Audit committee size and financial reporting quality in manufacturing firms. </w:t>
      </w:r>
      <w:r w:rsidRPr="00443521">
        <w:rPr>
          <w:rStyle w:val="Emphasis"/>
          <w:rFonts w:eastAsiaTheme="majorEastAsia"/>
        </w:rPr>
        <w:t>International Journal of Accounting Studies</w:t>
      </w:r>
      <w:r w:rsidRPr="00443521">
        <w:t>, 19(2), 145-162.</w:t>
      </w:r>
    </w:p>
    <w:p w14:paraId="45317740" w14:textId="77777777" w:rsidR="006E6EEC" w:rsidRPr="00443521" w:rsidRDefault="006E6EEC" w:rsidP="00807D82">
      <w:pPr>
        <w:spacing w:line="360" w:lineRule="auto"/>
        <w:ind w:left="-510"/>
        <w:jc w:val="both"/>
        <w:rPr>
          <w:rFonts w:ascii="Times New Roman" w:hAnsi="Times New Roman" w:cs="Times New Roman"/>
          <w:sz w:val="24"/>
          <w:szCs w:val="24"/>
        </w:rPr>
      </w:pPr>
    </w:p>
    <w:sectPr w:rsidR="006E6EEC" w:rsidRPr="00443521">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1D62B" w14:textId="77777777" w:rsidR="002357AC" w:rsidRDefault="002357AC" w:rsidP="00BD7465">
      <w:pPr>
        <w:spacing w:after="0" w:line="240" w:lineRule="auto"/>
      </w:pPr>
      <w:r>
        <w:separator/>
      </w:r>
    </w:p>
  </w:endnote>
  <w:endnote w:type="continuationSeparator" w:id="0">
    <w:p w14:paraId="2D10C08E" w14:textId="77777777" w:rsidR="002357AC" w:rsidRDefault="002357AC" w:rsidP="00BD7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8526799"/>
      <w:docPartObj>
        <w:docPartGallery w:val="Page Numbers (Bottom of Page)"/>
        <w:docPartUnique/>
      </w:docPartObj>
    </w:sdtPr>
    <w:sdtEndPr/>
    <w:sdtContent>
      <w:sdt>
        <w:sdtPr>
          <w:id w:val="-1769616900"/>
          <w:docPartObj>
            <w:docPartGallery w:val="Page Numbers (Top of Page)"/>
            <w:docPartUnique/>
          </w:docPartObj>
        </w:sdtPr>
        <w:sdtEndPr/>
        <w:sdtContent>
          <w:p w14:paraId="53377FE8" w14:textId="5F90A37C" w:rsidR="00BD7465" w:rsidRDefault="00BD746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0759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07597">
              <w:rPr>
                <w:b/>
                <w:bCs/>
                <w:noProof/>
              </w:rPr>
              <w:t>19</w:t>
            </w:r>
            <w:r>
              <w:rPr>
                <w:b/>
                <w:bCs/>
                <w:sz w:val="24"/>
                <w:szCs w:val="24"/>
              </w:rPr>
              <w:fldChar w:fldCharType="end"/>
            </w:r>
          </w:p>
        </w:sdtContent>
      </w:sdt>
    </w:sdtContent>
  </w:sdt>
  <w:p w14:paraId="2897A47C" w14:textId="77777777" w:rsidR="00BD7465" w:rsidRDefault="00BD74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80E7C" w14:textId="77777777" w:rsidR="002357AC" w:rsidRDefault="002357AC" w:rsidP="00BD7465">
      <w:pPr>
        <w:spacing w:after="0" w:line="240" w:lineRule="auto"/>
      </w:pPr>
      <w:r>
        <w:separator/>
      </w:r>
    </w:p>
  </w:footnote>
  <w:footnote w:type="continuationSeparator" w:id="0">
    <w:p w14:paraId="35E683AC" w14:textId="77777777" w:rsidR="002357AC" w:rsidRDefault="002357AC" w:rsidP="00BD74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862D97"/>
    <w:multiLevelType w:val="hybridMultilevel"/>
    <w:tmpl w:val="B95A4A5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4161B2"/>
    <w:multiLevelType w:val="hybridMultilevel"/>
    <w:tmpl w:val="57109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A67EC0"/>
    <w:multiLevelType w:val="hybridMultilevel"/>
    <w:tmpl w:val="C28AB42A"/>
    <w:lvl w:ilvl="0" w:tplc="DB76F1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673"/>
    <w:rsid w:val="00017DBF"/>
    <w:rsid w:val="00051ACD"/>
    <w:rsid w:val="00056E97"/>
    <w:rsid w:val="00105EA3"/>
    <w:rsid w:val="0011044F"/>
    <w:rsid w:val="00120D9E"/>
    <w:rsid w:val="0013228A"/>
    <w:rsid w:val="00190FA3"/>
    <w:rsid w:val="002357AC"/>
    <w:rsid w:val="002D713C"/>
    <w:rsid w:val="003D255C"/>
    <w:rsid w:val="00443521"/>
    <w:rsid w:val="005F5092"/>
    <w:rsid w:val="00601FBC"/>
    <w:rsid w:val="00602E88"/>
    <w:rsid w:val="0067005B"/>
    <w:rsid w:val="0067144F"/>
    <w:rsid w:val="00694FF0"/>
    <w:rsid w:val="006E6EEC"/>
    <w:rsid w:val="007A6592"/>
    <w:rsid w:val="00807597"/>
    <w:rsid w:val="00807D82"/>
    <w:rsid w:val="008C5B03"/>
    <w:rsid w:val="00902EF6"/>
    <w:rsid w:val="009D37C4"/>
    <w:rsid w:val="00A354A5"/>
    <w:rsid w:val="00A56477"/>
    <w:rsid w:val="00A800B7"/>
    <w:rsid w:val="00B74EF9"/>
    <w:rsid w:val="00BD7465"/>
    <w:rsid w:val="00C64D81"/>
    <w:rsid w:val="00C76A42"/>
    <w:rsid w:val="00CC1EAE"/>
    <w:rsid w:val="00D14393"/>
    <w:rsid w:val="00DD300C"/>
    <w:rsid w:val="00EB1673"/>
    <w:rsid w:val="00EC6869"/>
    <w:rsid w:val="00EF3092"/>
    <w:rsid w:val="00F361AA"/>
    <w:rsid w:val="00FA18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184CD"/>
  <w15:chartTrackingRefBased/>
  <w15:docId w15:val="{EB7AD841-53E1-406C-95C7-09A0D0436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B16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16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16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16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16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16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16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16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16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16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16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16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16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16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16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16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1673"/>
    <w:rPr>
      <w:rFonts w:eastAsiaTheme="majorEastAsia" w:cstheme="majorBidi"/>
      <w:color w:val="272727" w:themeColor="text1" w:themeTint="D8"/>
    </w:rPr>
  </w:style>
  <w:style w:type="paragraph" w:styleId="Title">
    <w:name w:val="Title"/>
    <w:basedOn w:val="Normal"/>
    <w:next w:val="Normal"/>
    <w:link w:val="TitleChar"/>
    <w:uiPriority w:val="10"/>
    <w:qFormat/>
    <w:rsid w:val="00EB16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16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16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16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1673"/>
    <w:pPr>
      <w:spacing w:before="160"/>
      <w:jc w:val="center"/>
    </w:pPr>
    <w:rPr>
      <w:i/>
      <w:iCs/>
      <w:color w:val="404040" w:themeColor="text1" w:themeTint="BF"/>
    </w:rPr>
  </w:style>
  <w:style w:type="character" w:customStyle="1" w:styleId="QuoteChar">
    <w:name w:val="Quote Char"/>
    <w:basedOn w:val="DefaultParagraphFont"/>
    <w:link w:val="Quote"/>
    <w:uiPriority w:val="29"/>
    <w:rsid w:val="00EB1673"/>
    <w:rPr>
      <w:i/>
      <w:iCs/>
      <w:color w:val="404040" w:themeColor="text1" w:themeTint="BF"/>
    </w:rPr>
  </w:style>
  <w:style w:type="paragraph" w:styleId="ListParagraph">
    <w:name w:val="List Paragraph"/>
    <w:basedOn w:val="Normal"/>
    <w:uiPriority w:val="34"/>
    <w:qFormat/>
    <w:rsid w:val="00EB1673"/>
    <w:pPr>
      <w:ind w:left="720"/>
      <w:contextualSpacing/>
    </w:pPr>
  </w:style>
  <w:style w:type="character" w:styleId="IntenseEmphasis">
    <w:name w:val="Intense Emphasis"/>
    <w:basedOn w:val="DefaultParagraphFont"/>
    <w:uiPriority w:val="21"/>
    <w:qFormat/>
    <w:rsid w:val="00EB1673"/>
    <w:rPr>
      <w:i/>
      <w:iCs/>
      <w:color w:val="2F5496" w:themeColor="accent1" w:themeShade="BF"/>
    </w:rPr>
  </w:style>
  <w:style w:type="paragraph" w:styleId="IntenseQuote">
    <w:name w:val="Intense Quote"/>
    <w:basedOn w:val="Normal"/>
    <w:next w:val="Normal"/>
    <w:link w:val="IntenseQuoteChar"/>
    <w:uiPriority w:val="30"/>
    <w:qFormat/>
    <w:rsid w:val="00EB16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1673"/>
    <w:rPr>
      <w:i/>
      <w:iCs/>
      <w:color w:val="2F5496" w:themeColor="accent1" w:themeShade="BF"/>
    </w:rPr>
  </w:style>
  <w:style w:type="character" w:styleId="IntenseReference">
    <w:name w:val="Intense Reference"/>
    <w:basedOn w:val="DefaultParagraphFont"/>
    <w:uiPriority w:val="32"/>
    <w:qFormat/>
    <w:rsid w:val="00EB1673"/>
    <w:rPr>
      <w:b/>
      <w:bCs/>
      <w:smallCaps/>
      <w:color w:val="2F5496" w:themeColor="accent1" w:themeShade="BF"/>
      <w:spacing w:val="5"/>
    </w:rPr>
  </w:style>
  <w:style w:type="table" w:styleId="TableGrid">
    <w:name w:val="Table Grid"/>
    <w:basedOn w:val="TableNormal"/>
    <w:uiPriority w:val="39"/>
    <w:rsid w:val="00DD3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E6EEC"/>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Emphasis">
    <w:name w:val="Emphasis"/>
    <w:basedOn w:val="DefaultParagraphFont"/>
    <w:uiPriority w:val="20"/>
    <w:qFormat/>
    <w:rsid w:val="006E6EEC"/>
    <w:rPr>
      <w:i/>
      <w:iCs/>
    </w:rPr>
  </w:style>
  <w:style w:type="character" w:styleId="Hyperlink">
    <w:name w:val="Hyperlink"/>
    <w:basedOn w:val="DefaultParagraphFont"/>
    <w:uiPriority w:val="99"/>
    <w:unhideWhenUsed/>
    <w:rsid w:val="006E6EEC"/>
    <w:rPr>
      <w:color w:val="0000FF"/>
      <w:u w:val="single"/>
    </w:rPr>
  </w:style>
  <w:style w:type="character" w:customStyle="1" w:styleId="UnresolvedMention">
    <w:name w:val="Unresolved Mention"/>
    <w:basedOn w:val="DefaultParagraphFont"/>
    <w:uiPriority w:val="99"/>
    <w:semiHidden/>
    <w:unhideWhenUsed/>
    <w:rsid w:val="00190FA3"/>
    <w:rPr>
      <w:color w:val="605E5C"/>
      <w:shd w:val="clear" w:color="auto" w:fill="E1DFDD"/>
    </w:rPr>
  </w:style>
  <w:style w:type="paragraph" w:styleId="Header">
    <w:name w:val="header"/>
    <w:basedOn w:val="Normal"/>
    <w:link w:val="HeaderChar"/>
    <w:uiPriority w:val="99"/>
    <w:unhideWhenUsed/>
    <w:rsid w:val="00BD74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465"/>
  </w:style>
  <w:style w:type="paragraph" w:styleId="Footer">
    <w:name w:val="footer"/>
    <w:basedOn w:val="Normal"/>
    <w:link w:val="FooterChar"/>
    <w:uiPriority w:val="99"/>
    <w:unhideWhenUsed/>
    <w:rsid w:val="00BD74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83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ndaay.omojola@boween.edu.ng" TargetMode="External"/><Relationship Id="rId13" Type="http://schemas.openxmlformats.org/officeDocument/2006/relationships/hyperlink" Target="https://www.cfainstitute.org" TargetMode="External"/><Relationship Id="rId18" Type="http://schemas.openxmlformats.org/officeDocument/2006/relationships/hyperlink" Target="https://www.pwc.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olaateju.areegbesola@bowen.edu.ng" TargetMode="External"/><Relationship Id="rId12" Type="http://schemas.openxmlformats.org/officeDocument/2006/relationships/image" Target="media/image4.png"/><Relationship Id="rId17" Type="http://schemas.openxmlformats.org/officeDocument/2006/relationships/hyperlink" Target="https://www.oecd.org" TargetMode="External"/><Relationship Id="rId2" Type="http://schemas.openxmlformats.org/officeDocument/2006/relationships/styles" Target="styles.xml"/><Relationship Id="rId16" Type="http://schemas.openxmlformats.org/officeDocument/2006/relationships/hyperlink" Target="https://www.mckinsey.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www.investopedia.com"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investope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6418</Words>
  <Characters>36586</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dc:creator>
  <cp:keywords/>
  <dc:description/>
  <cp:lastModifiedBy>Microsoft account</cp:lastModifiedBy>
  <cp:revision>2</cp:revision>
  <dcterms:created xsi:type="dcterms:W3CDTF">2026-06-09T12:49:00Z</dcterms:created>
  <dcterms:modified xsi:type="dcterms:W3CDTF">2026-06-09T12:49:00Z</dcterms:modified>
</cp:coreProperties>
</file>