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2561" w14:textId="77777777" w:rsidR="0023535C" w:rsidRPr="0023535C" w:rsidRDefault="0023535C" w:rsidP="006C78B5">
      <w:pPr>
        <w:spacing w:line="360" w:lineRule="auto"/>
        <w:jc w:val="center"/>
        <w:rPr>
          <w:rFonts w:ascii="Times New Roman" w:hAnsi="Times New Roman" w:cs="Times New Roman"/>
          <w:b/>
          <w:bCs/>
          <w:sz w:val="28"/>
          <w:szCs w:val="28"/>
        </w:rPr>
      </w:pPr>
      <w:r w:rsidRPr="0023535C">
        <w:rPr>
          <w:rFonts w:ascii="Times New Roman" w:hAnsi="Times New Roman" w:cs="Times New Roman"/>
          <w:b/>
          <w:bCs/>
          <w:sz w:val="28"/>
          <w:szCs w:val="28"/>
        </w:rPr>
        <w:t>Knowledge, Attitudes, and Practices of Health Workers and General Workers Towards Prevention of Nosocomial Infections at a Tertiary Hospital in Lusaka, Zambia</w:t>
      </w:r>
    </w:p>
    <w:p w14:paraId="7E1EB654" w14:textId="436C9C0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b/>
          <w:bCs/>
        </w:rPr>
        <w:t/>
      </w:r>
      <w:r w:rsidRPr="0023535C">
        <w:rPr>
          <w:rFonts w:ascii="Times New Roman" w:hAnsi="Times New Roman" w:cs="Times New Roman"/>
        </w:rPr>
        <w:t/>
      </w:r>
      <w:r>
        <w:rPr>
          <w:rFonts w:ascii="Times New Roman" w:hAnsi="Times New Roman" w:cs="Times New Roman"/>
        </w:rPr>
        <w:t/>
      </w:r>
      <w:r w:rsidR="0006359F" w:rsidRPr="0023535C">
        <w:rPr>
          <w:rFonts w:ascii="Times New Roman" w:hAnsi="Times New Roman" w:cs="Times New Roman"/>
        </w:rPr>
        <w:t/>
      </w:r>
      <w:r w:rsidRPr="0023535C">
        <w:rPr>
          <w:rFonts w:ascii="Times New Roman" w:hAnsi="Times New Roman" w:cs="Times New Roman"/>
          <w:sz w:val="22"/>
          <w:szCs w:val="22"/>
          <w:vertAlign w:val="superscript"/>
        </w:rPr>
        <w:t/>
      </w:r>
    </w:p>
    <w:p w14:paraId="7B45A847" w14:textId="3DDDB532" w:rsid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b/>
          <w:bCs/>
        </w:rPr>
        <w:t/>
      </w:r>
      <w:r w:rsidRPr="0023535C">
        <w:rPr>
          <w:rFonts w:ascii="Times New Roman" w:hAnsi="Times New Roman" w:cs="Times New Roman"/>
        </w:rPr>
        <w:br/>
        <w:t/>
      </w:r>
      <w:r w:rsidRPr="0023535C">
        <w:rPr>
          <w:rFonts w:ascii="Times New Roman" w:hAnsi="Times New Roman" w:cs="Times New Roman"/>
        </w:rPr>
        <w:br/>
        <w:t/>
      </w:r>
    </w:p>
    <w:p w14:paraId="00359547" w14:textId="516386CE"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sz w:val="22"/>
          <w:szCs w:val="22"/>
          <w:vertAlign w:val="superscript"/>
        </w:rPr>
        <w:t/>
      </w:r>
      <w:r>
        <w:rPr>
          <w:rFonts w:ascii="Times New Roman" w:hAnsi="Times New Roman" w:cs="Times New Roman"/>
        </w:rPr>
        <w:t xml:space="preserve"/>
      </w:r>
      <w:r w:rsidRPr="0023535C">
        <w:rPr>
          <w:rFonts w:ascii="Times New Roman" w:hAnsi="Times New Roman" w:cs="Times New Roman"/>
        </w:rPr>
        <w:t xml:space="preserve"/>
      </w:r>
      <w:r w:rsidR="0006359F">
        <w:rPr>
          <w:rFonts w:ascii="Times New Roman" w:hAnsi="Times New Roman" w:cs="Times New Roman"/>
        </w:rPr>
        <w:t xml:space="preserve"/>
      </w:r>
      <w:r w:rsidRPr="0023535C">
        <w:rPr>
          <w:rFonts w:ascii="Times New Roman" w:hAnsi="Times New Roman" w:cs="Times New Roman"/>
        </w:rPr>
        <w:t/>
      </w:r>
    </w:p>
    <w:p w14:paraId="3A559E0F" w14:textId="5B569A8B"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w:r>
      <w:r w:rsidRPr="0023535C">
        <w:rPr>
          <w:rFonts w:ascii="Times New Roman" w:hAnsi="Times New Roman" w:cs="Times New Roman"/>
          <w:b/>
          <w:bCs/>
        </w:rPr>
        <w:t/>
      </w:r>
      <w:r w:rsidRPr="0023535C">
        <w:rPr>
          <w:rFonts w:ascii="Times New Roman" w:hAnsi="Times New Roman" w:cs="Times New Roman"/>
        </w:rPr>
        <w:t/>
      </w:r>
      <w:r w:rsidR="0006359F">
        <w:rPr>
          <w:rFonts w:ascii="Times New Roman" w:hAnsi="Times New Roman" w:cs="Times New Roman"/>
        </w:rPr>
        <w:t/>
      </w:r>
    </w:p>
    <w:p w14:paraId="019D7F71"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b/>
          <w:bCs/>
        </w:rPr>
        <w:t/>
      </w:r>
      <w:r w:rsidRPr="0023535C">
        <w:rPr>
          <w:rFonts w:ascii="Times New Roman" w:hAnsi="Times New Roman" w:cs="Times New Roman"/>
        </w:rPr>
        <w:t/>
      </w:r>
    </w:p>
    <w:p w14:paraId="122ECB4D"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b/>
          <w:bCs/>
        </w:rPr>
        <w:t/>
      </w:r>
      <w:r w:rsidRPr="0023535C">
        <w:rPr>
          <w:rFonts w:ascii="Times New Roman" w:hAnsi="Times New Roman" w:cs="Times New Roman"/>
        </w:rPr>
        <w:t/>
      </w:r>
    </w:p>
    <w:p w14:paraId="524933F4"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Abstract</w:t>
      </w:r>
    </w:p>
    <w:p w14:paraId="5D5AEAFF"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Nosocomial infections remain a persistent and underappreciated threat to patient safety in low- and middle-income countries, where rates are estimated to be two to twenty times higher than in high-income settings. In Zambia, point-prevalence surveys have documented hospital-acquired infection rates of eighteen to twenty-four percent, yet the knowledge, attitudes, and practices of healthcare workers and ancillary staff regarding infection prevention have not been systematically characterized. This study therefore aimed to assess the knowledge, attitudes, and practices concerning nosocomial infection prevention among both healthcare workers and general workers at Levy Mwanawasa Teaching Hospital in Lusaka, Zambia, and to identify the factors associated with these domains. A descriptive cross-sectional study was conducted between May and October 2023. Using the Yamane formula, a sample of ninety-three participants was selected through stratified random sampling from fourteen specialized departments. Data were collected using a validated, structured questionnaire that assessed sociodemographic characteristics, knowledge through ten items, attitudes through five Likert-scaled statements, and self-reported practices through thirteen items. Statistical analysis was performed using SPSS version twenty-one, with chi-square tests employed to examine associations, setting statistical significance at p less than 0.05. The response rate was one hundred percent. The majority of participants were female, </w:t>
      </w:r>
      <w:r w:rsidRPr="0023535C">
        <w:rPr>
          <w:rFonts w:ascii="Times New Roman" w:hAnsi="Times New Roman" w:cs="Times New Roman"/>
        </w:rPr>
        <w:lastRenderedPageBreak/>
        <w:t xml:space="preserve">accounting for </w:t>
      </w:r>
      <w:proofErr w:type="gramStart"/>
      <w:r w:rsidRPr="0023535C">
        <w:rPr>
          <w:rFonts w:ascii="Times New Roman" w:hAnsi="Times New Roman" w:cs="Times New Roman"/>
        </w:rPr>
        <w:t>fifty-nine point</w:t>
      </w:r>
      <w:proofErr w:type="gramEnd"/>
      <w:r w:rsidRPr="0023535C">
        <w:rPr>
          <w:rFonts w:ascii="Times New Roman" w:hAnsi="Times New Roman" w:cs="Times New Roman"/>
        </w:rPr>
        <w:t xml:space="preserve"> one percent, and aged eighteen to twenty-nine years, representing </w:t>
      </w:r>
      <w:proofErr w:type="gramStart"/>
      <w:r w:rsidRPr="0023535C">
        <w:rPr>
          <w:rFonts w:ascii="Times New Roman" w:hAnsi="Times New Roman" w:cs="Times New Roman"/>
        </w:rPr>
        <w:t>sixty-eight point</w:t>
      </w:r>
      <w:proofErr w:type="gramEnd"/>
      <w:r w:rsidRPr="0023535C">
        <w:rPr>
          <w:rFonts w:ascii="Times New Roman" w:hAnsi="Times New Roman" w:cs="Times New Roman"/>
        </w:rPr>
        <w:t xml:space="preserve"> eight percent of the sample. Tertiary education was reported by </w:t>
      </w:r>
      <w:proofErr w:type="gramStart"/>
      <w:r w:rsidRPr="0023535C">
        <w:rPr>
          <w:rFonts w:ascii="Times New Roman" w:hAnsi="Times New Roman" w:cs="Times New Roman"/>
        </w:rPr>
        <w:t>seventy-eight point</w:t>
      </w:r>
      <w:proofErr w:type="gramEnd"/>
      <w:r w:rsidRPr="0023535C">
        <w:rPr>
          <w:rFonts w:ascii="Times New Roman" w:hAnsi="Times New Roman" w:cs="Times New Roman"/>
        </w:rPr>
        <w:t xml:space="preserve"> five percent of participants. Registered nurses and midwives constituted </w:t>
      </w:r>
      <w:proofErr w:type="gramStart"/>
      <w:r w:rsidRPr="0023535C">
        <w:rPr>
          <w:rFonts w:ascii="Times New Roman" w:hAnsi="Times New Roman" w:cs="Times New Roman"/>
        </w:rPr>
        <w:t>thirty point</w:t>
      </w:r>
      <w:proofErr w:type="gramEnd"/>
      <w:r w:rsidRPr="0023535C">
        <w:rPr>
          <w:rFonts w:ascii="Times New Roman" w:hAnsi="Times New Roman" w:cs="Times New Roman"/>
        </w:rPr>
        <w:t xml:space="preserve"> one percent, while medical doctors represented </w:t>
      </w:r>
      <w:proofErr w:type="gramStart"/>
      <w:r w:rsidRPr="0023535C">
        <w:rPr>
          <w:rFonts w:ascii="Times New Roman" w:hAnsi="Times New Roman" w:cs="Times New Roman"/>
        </w:rPr>
        <w:t>twenty-four point</w:t>
      </w:r>
      <w:proofErr w:type="gramEnd"/>
      <w:r w:rsidRPr="0023535C">
        <w:rPr>
          <w:rFonts w:ascii="Times New Roman" w:hAnsi="Times New Roman" w:cs="Times New Roman"/>
        </w:rPr>
        <w:t xml:space="preserve"> seven percent and general workers </w:t>
      </w:r>
      <w:proofErr w:type="gramStart"/>
      <w:r w:rsidRPr="0023535C">
        <w:rPr>
          <w:rFonts w:ascii="Times New Roman" w:hAnsi="Times New Roman" w:cs="Times New Roman"/>
        </w:rPr>
        <w:t>fifteen point</w:t>
      </w:r>
      <w:proofErr w:type="gramEnd"/>
      <w:r w:rsidRPr="0023535C">
        <w:rPr>
          <w:rFonts w:ascii="Times New Roman" w:hAnsi="Times New Roman" w:cs="Times New Roman"/>
        </w:rPr>
        <w:t xml:space="preserve"> one percent. Overall, </w:t>
      </w:r>
      <w:proofErr w:type="gramStart"/>
      <w:r w:rsidRPr="0023535C">
        <w:rPr>
          <w:rFonts w:ascii="Times New Roman" w:hAnsi="Times New Roman" w:cs="Times New Roman"/>
        </w:rPr>
        <w:t>ninety-four point</w:t>
      </w:r>
      <w:proofErr w:type="gramEnd"/>
      <w:r w:rsidRPr="0023535C">
        <w:rPr>
          <w:rFonts w:ascii="Times New Roman" w:hAnsi="Times New Roman" w:cs="Times New Roman"/>
        </w:rPr>
        <w:t xml:space="preserve"> six percent of participants demonstrated good declarative knowledge of infection prevention measures, with medical professionals identified as the primary source of information by </w:t>
      </w:r>
      <w:proofErr w:type="gramStart"/>
      <w:r w:rsidRPr="0023535C">
        <w:rPr>
          <w:rFonts w:ascii="Times New Roman" w:hAnsi="Times New Roman" w:cs="Times New Roman"/>
        </w:rPr>
        <w:t>forty-nine point</w:t>
      </w:r>
      <w:proofErr w:type="gramEnd"/>
      <w:r w:rsidRPr="0023535C">
        <w:rPr>
          <w:rFonts w:ascii="Times New Roman" w:hAnsi="Times New Roman" w:cs="Times New Roman"/>
        </w:rPr>
        <w:t xml:space="preserve"> six percent of respondents. Positive attitudes toward infection prevention were observed in </w:t>
      </w:r>
      <w:proofErr w:type="gramStart"/>
      <w:r w:rsidRPr="0023535C">
        <w:rPr>
          <w:rFonts w:ascii="Times New Roman" w:hAnsi="Times New Roman" w:cs="Times New Roman"/>
        </w:rPr>
        <w:t>sixty-one point</w:t>
      </w:r>
      <w:proofErr w:type="gramEnd"/>
      <w:r w:rsidRPr="0023535C">
        <w:rPr>
          <w:rFonts w:ascii="Times New Roman" w:hAnsi="Times New Roman" w:cs="Times New Roman"/>
        </w:rPr>
        <w:t xml:space="preserve"> seven percent of participants. However, only </w:t>
      </w:r>
      <w:proofErr w:type="gramStart"/>
      <w:r w:rsidRPr="0023535C">
        <w:rPr>
          <w:rFonts w:ascii="Times New Roman" w:hAnsi="Times New Roman" w:cs="Times New Roman"/>
        </w:rPr>
        <w:t>thirty-five point</w:t>
      </w:r>
      <w:proofErr w:type="gramEnd"/>
      <w:r w:rsidRPr="0023535C">
        <w:rPr>
          <w:rFonts w:ascii="Times New Roman" w:hAnsi="Times New Roman" w:cs="Times New Roman"/>
        </w:rPr>
        <w:t xml:space="preserve"> five percent reported good infection prevention practices. Particularly concerning findings included the recapping of used needles by </w:t>
      </w:r>
      <w:proofErr w:type="gramStart"/>
      <w:r w:rsidRPr="0023535C">
        <w:rPr>
          <w:rFonts w:ascii="Times New Roman" w:hAnsi="Times New Roman" w:cs="Times New Roman"/>
        </w:rPr>
        <w:t>fifty-one point</w:t>
      </w:r>
      <w:proofErr w:type="gramEnd"/>
      <w:r w:rsidRPr="0023535C">
        <w:rPr>
          <w:rFonts w:ascii="Times New Roman" w:hAnsi="Times New Roman" w:cs="Times New Roman"/>
        </w:rPr>
        <w:t xml:space="preserve"> six percent of participants, the shaking of linen to remove dust by </w:t>
      </w:r>
      <w:proofErr w:type="gramStart"/>
      <w:r w:rsidRPr="0023535C">
        <w:rPr>
          <w:rFonts w:ascii="Times New Roman" w:hAnsi="Times New Roman" w:cs="Times New Roman"/>
        </w:rPr>
        <w:t>forty-three point</w:t>
      </w:r>
      <w:proofErr w:type="gramEnd"/>
      <w:r w:rsidRPr="0023535C">
        <w:rPr>
          <w:rFonts w:ascii="Times New Roman" w:hAnsi="Times New Roman" w:cs="Times New Roman"/>
        </w:rPr>
        <w:t xml:space="preserve"> zero percent, and the reuse of the same needle or syringe for at least two patients by </w:t>
      </w:r>
      <w:proofErr w:type="gramStart"/>
      <w:r w:rsidRPr="0023535C">
        <w:rPr>
          <w:rFonts w:ascii="Times New Roman" w:hAnsi="Times New Roman" w:cs="Times New Roman"/>
        </w:rPr>
        <w:t>seventy-one point</w:t>
      </w:r>
      <w:proofErr w:type="gramEnd"/>
      <w:r w:rsidRPr="0023535C">
        <w:rPr>
          <w:rFonts w:ascii="Times New Roman" w:hAnsi="Times New Roman" w:cs="Times New Roman"/>
        </w:rPr>
        <w:t xml:space="preserve"> zero percent of respondents. Length of employment showed a significant association with knowledge, with a p-value of 0.05, and knowledge was significantly associated with attitude, yielding a p-value of 0.02. Critically, the association between knowledge and practice was not statistically significant, with a p-value of 0.680, confirming the presence of a knowledge-practice gap. This study concludes that while healthcare workers and general workers at Levy Mwanawasa Teaching Hospital possess high levels of declarative knowledge and moderately favorable attitudes toward nosocomial infection prevention, their actual infection control practices are largely inadequate. The significant knowledge-practice gap identified suggests that educational interventions alone will be insufficient. Consequently, we recommend a multimodal strategy that includes mandatory simulation-based practical training, guaranteed and uninterrupted supply of personal protective equipment and hand hygiene products, regular unannounced compliance audits with constructive feedback, and the establishment of a positive safety culture led by visible hospital management commitment.</w:t>
      </w:r>
    </w:p>
    <w:p w14:paraId="03F62895"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b/>
          <w:bCs/>
        </w:rPr>
        <w:t>Keywords:</w:t>
      </w:r>
      <w:r w:rsidRPr="0023535C">
        <w:rPr>
          <w:rFonts w:ascii="Times New Roman" w:hAnsi="Times New Roman" w:cs="Times New Roman"/>
        </w:rPr>
        <w:t> Knowledge; Attitude; Practices; Healthcare workers; Nosocomial infections; Levy Mwanawasa Teaching Hospital; Zambia; Infection prevention and control.</w:t>
      </w:r>
    </w:p>
    <w:p w14:paraId="5BD72668"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1. Introduction</w:t>
      </w:r>
    </w:p>
    <w:p w14:paraId="67E953CC"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Nosocomial infections, also referred to as healthcare-associated infections, represent one of the most frequent and consequential adverse events occurring during the delivery of medical care. </w:t>
      </w:r>
      <w:r w:rsidRPr="0023535C">
        <w:rPr>
          <w:rFonts w:ascii="Times New Roman" w:hAnsi="Times New Roman" w:cs="Times New Roman"/>
        </w:rPr>
        <w:lastRenderedPageBreak/>
        <w:t>Defined as infections that are acquired by patients while receiving treatment for other conditions within a healthcare facility and that were neither present nor incubating at the time of admission, these infections constitute a major global patient safety challenge. The World Health Organization has estimated that at any given time, seven to ten percent of hospitalized patients in high-income countries and ten to thirty percent of hospitalized patients in low- and middle-income countries will acquire at least one healthcare-associated infection. In numerical terms, hundreds of millions of patients are affected annually, and approximately one point four million deaths are directly attributable to these infections each year worldwide. The burden is disproportionately carried by low- and middle-income countries, where infection rates are estimated to be two to twenty times higher than in developed nations, a disparity that reflects underlying weaknesses in health system infrastructure, staffing, supplies, and surveillance capacity.</w:t>
      </w:r>
    </w:p>
    <w:p w14:paraId="7D40A826"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The etiological agents responsible for nosocomial infections are diverse but predominantly bacterial. Gram-positive organisms, including Staphylococcus aureus and methicillin-resistant strains known as MRSA, as well as Enterococcus species, account for a substantial proportion of cases. Gram-negative organisms, including Escherichia coli, Klebsiella pneumoniae, Pseudomonas aeruginosa, and Acinetobacter baumannii, are equally important and are increasingly associated with multidrug resistance. In low- and middle-income countries, the prevalence of extended-spectrum beta-lactamase producing organisms and carbapenem-resistant Enterobacteriaceae has risen dramatically in recent years, a trend driven by suboptimal infection prevention practices, overuse and misuse of broad-spectrum antibiotics, weak laboratory diagnostic capacity, and the absence of routine antimicrobial resistance surveillance systems. The convergence of high infection rates and high resistance rates creates a particularly dangerous clinical environment in which empiric antibiotic therapy frequently fails, leading to delayed appropriate treatment, prolonged hospital stays, increased mortality, and catastrophic out-of-pocket expenditures for patients and their families.</w:t>
      </w:r>
    </w:p>
    <w:p w14:paraId="347FC15A"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The consequences of nosocomial infections extend far beyond immediate patient morbidity. Infected patients experience prolonged hospital stays, typically ranging from seven to twelve additional days depending on the site and severity of infection. They suffer increased pain and discomfort, higher rates of readmission following discharge, and significantly elevated mortality risk. Surgical site infections, for example, have been shown to double or triple the risk of </w:t>
      </w:r>
      <w:r w:rsidRPr="0023535C">
        <w:rPr>
          <w:rFonts w:ascii="Times New Roman" w:hAnsi="Times New Roman" w:cs="Times New Roman"/>
        </w:rPr>
        <w:lastRenderedPageBreak/>
        <w:t>postoperative death. From a health system perspective, nosocomial infections consume scarce resources including hospital beds, nursing time, diagnostic tests, and antibiotics. They increase the overall cost of care, reduce hospital efficiency, and damage institutional reputation. Perhaps most importantly, the unnecessary use of antibiotics to treat preventable infections accelerates the development of antimicrobial resistance, threatening the future effectiveness of these life-saving drugs.</w:t>
      </w:r>
    </w:p>
    <w:p w14:paraId="242963CD"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Sub-Saharan Africa bears a particularly heavy burden of nosocomial infections. A systematic review and meta-analysis published in 2019 estimated the pooled prevalence of healthcare-associated infections in the region at </w:t>
      </w:r>
      <w:proofErr w:type="gramStart"/>
      <w:r w:rsidRPr="0023535C">
        <w:rPr>
          <w:rFonts w:ascii="Times New Roman" w:hAnsi="Times New Roman" w:cs="Times New Roman"/>
        </w:rPr>
        <w:t>fourteen point</w:t>
      </w:r>
      <w:proofErr w:type="gramEnd"/>
      <w:r w:rsidRPr="0023535C">
        <w:rPr>
          <w:rFonts w:ascii="Times New Roman" w:hAnsi="Times New Roman" w:cs="Times New Roman"/>
        </w:rPr>
        <w:t xml:space="preserve"> eight percent, with a confidence interval ranging from twelve point three to </w:t>
      </w:r>
      <w:proofErr w:type="gramStart"/>
      <w:r w:rsidRPr="0023535C">
        <w:rPr>
          <w:rFonts w:ascii="Times New Roman" w:hAnsi="Times New Roman" w:cs="Times New Roman"/>
        </w:rPr>
        <w:t>seventeen point</w:t>
      </w:r>
      <w:proofErr w:type="gramEnd"/>
      <w:r w:rsidRPr="0023535C">
        <w:rPr>
          <w:rFonts w:ascii="Times New Roman" w:hAnsi="Times New Roman" w:cs="Times New Roman"/>
        </w:rPr>
        <w:t xml:space="preserve"> six percent. However, these figures almost certainly underestimate the true prevalence due to the absence of routine infection surveillance, systematic underreporting, frequent misdiagnosis of infections in resource-limited settings, and limited microbiological diagnostic capacity. The highest rates have been reported for surgical site infections, with a pooled prevalence of </w:t>
      </w:r>
      <w:proofErr w:type="gramStart"/>
      <w:r w:rsidRPr="0023535C">
        <w:rPr>
          <w:rFonts w:ascii="Times New Roman" w:hAnsi="Times New Roman" w:cs="Times New Roman"/>
        </w:rPr>
        <w:t>fifteen point</w:t>
      </w:r>
      <w:proofErr w:type="gramEnd"/>
      <w:r w:rsidRPr="0023535C">
        <w:rPr>
          <w:rFonts w:ascii="Times New Roman" w:hAnsi="Times New Roman" w:cs="Times New Roman"/>
        </w:rPr>
        <w:t xml:space="preserve"> five percent, followed by bloodstream infections at </w:t>
      </w:r>
      <w:proofErr w:type="gramStart"/>
      <w:r w:rsidRPr="0023535C">
        <w:rPr>
          <w:rFonts w:ascii="Times New Roman" w:hAnsi="Times New Roman" w:cs="Times New Roman"/>
        </w:rPr>
        <w:t>twelve point</w:t>
      </w:r>
      <w:proofErr w:type="gramEnd"/>
      <w:r w:rsidRPr="0023535C">
        <w:rPr>
          <w:rFonts w:ascii="Times New Roman" w:hAnsi="Times New Roman" w:cs="Times New Roman"/>
        </w:rPr>
        <w:t xml:space="preserve"> seven percent and urinary tract infections at </w:t>
      </w:r>
      <w:proofErr w:type="gramStart"/>
      <w:r w:rsidRPr="0023535C">
        <w:rPr>
          <w:rFonts w:ascii="Times New Roman" w:hAnsi="Times New Roman" w:cs="Times New Roman"/>
        </w:rPr>
        <w:t>ten point</w:t>
      </w:r>
      <w:proofErr w:type="gramEnd"/>
      <w:r w:rsidRPr="0023535C">
        <w:rPr>
          <w:rFonts w:ascii="Times New Roman" w:hAnsi="Times New Roman" w:cs="Times New Roman"/>
        </w:rPr>
        <w:t xml:space="preserve"> two percent. Neonatal and pediatric units are particularly vulnerable, with several studies reporting healthcare-associated infection attributable mortality exceeding twenty-five percent in these populations.</w:t>
      </w:r>
    </w:p>
    <w:p w14:paraId="62E67B99"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In Zambia, specific data on the burden of nosocomial infections remain sparse but are increasingly concerning. A point-prevalence survey conducted at the University Teaching Hospital in Lusaka in 2022 found a healthcare-associated infection prevalence of twenty-one percent among adult medical wards. The predominant pathogens isolated were Klebsiella pneumoniae and Escherichia coli, accounting for fifty-eight percent of all positive cultures, and the majority of these isolates were extended-spectrum beta-lactamase producers, indicating multidrug resistance. At Levy Mwanawasa Teaching Hospital, the setting of the current study, an internal infection control audit conducted in 2023 identified a neonatal septicemia outbreak associated with contaminated resuscitation equipment and inadequate hand hygiene among night-shift staff, with a case fatality rate of thirty-two percent. These findings underscore the urgent need for robust and effective infection prevention and control systems in Zambian hospitals.</w:t>
      </w:r>
    </w:p>
    <w:p w14:paraId="3F208B67"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Infection prevention and control, often abbreviated as IPC, encompasses a set of evidence-based practices designed to prevent the transmission of infectious agents within healthcare settings. The </w:t>
      </w:r>
      <w:r w:rsidRPr="0023535C">
        <w:rPr>
          <w:rFonts w:ascii="Times New Roman" w:hAnsi="Times New Roman" w:cs="Times New Roman"/>
        </w:rPr>
        <w:lastRenderedPageBreak/>
        <w:t>core components of IPC include standard precautions, which apply to all patients regardless of their infection status, and transmission-based precautions, which are added when specific infections are suspected or confirmed. Standard precautions comprise hand hygiene, the use of personal protective equipment such as gloves, gowns, masks, and eye protection, safe handling and disposal of sharps, safe injection practices, environmental cleaning and disinfection, reprocessing of reusable medical equipment, respiratory hygiene and cough etiquette, and proper handling of laundry and waste. Despite the apparent simplicity of these measures, consistent implementation has proven exceedingly difficult to achieve, particularly in resource-constrained settings.</w:t>
      </w:r>
    </w:p>
    <w:p w14:paraId="5E90BAB2"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One of the persistent challenges in infection prevention research has been understanding why healthcare workers often fail to adhere to recommended practices despite possessing adequate knowledge. The Knowledge-Attitudes-Practices, or KAP, survey framework has been widely used to address this question. The framework rests on a cognitive-behavioral assumption that increasing knowledge will favorably modify attitudes, which in turn will drive improvements in actual practices. This logic is represented as a linear pathway: knowledge leads to attitude leads to practice. However, decades of implementation science research have demonstrated that this pathway is far more complex and nonlinear than originally conceived. The knowledge-practice gap, also known as the know-do gap, is a well-documented phenomenon in which high levels of declarative knowledge coexist with poor or inconsistent practices. Studies across low- and middle-income countries have consistently reported knowledge scores in the range of eighty to ninety-five percent while simultaneously documenting practice adherence rates as low as thirty to fifty percent.</w:t>
      </w:r>
    </w:p>
    <w:p w14:paraId="7157150E"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Several factors explain this persistent gap. Structural barriers are perhaps the most frequently cited: the absence of hand hygiene stations at the point of care, lack of alcohol-based hand rub, shortages of personal protective equipment, overcrowded wards, and inadequate nurse-to-patient ratios all constrain the ability of healthcare workers to translate their knowledge into action. Psychological factors also play a role. Normalization of deviance occurs when unsafe practices become routine because they have not led to immediate adverse consequences, creating a false sense of security. Moral distress arises when healthcare workers know what they should do but feel powerless to do it due to organizational constraints. Risk compensation can lead workers to take greater risks when </w:t>
      </w:r>
      <w:r w:rsidRPr="0023535C">
        <w:rPr>
          <w:rFonts w:ascii="Times New Roman" w:hAnsi="Times New Roman" w:cs="Times New Roman"/>
        </w:rPr>
        <w:lastRenderedPageBreak/>
        <w:t>they perceive that protective measures are in place. Organizational culture, including weak leadership commitment to safety, absence of performance feedback, fear of reporting errors, and lack of accountability, represents a third critical domain.</w:t>
      </w:r>
    </w:p>
    <w:p w14:paraId="34CFA47C"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A further gap in the existing literature, particularly in the Zambian context, is the systematic exclusion of general workers from infection prevention research. General workers, also referred to as environmental service workers, cleaning staff, porters, laundry attendants, and waste handlers, perform tasks that carry high infection risk. They handle contaminated linen, clean blood and body fluid spills, disinfect high-touch surfaces including bed rails, doorknobs, and toilet seats, transport infectious waste, and dispose of sharps. Despite this frontline role, general workers are rarely included in formal infection prevention training, are often provided with defective or insufficient personal protective equipment, and typically work without written protocols or regular supervision. A study from neighboring Uganda found that general workers had ten times higher odds of colonization with Staphylococcus aureus compared to clinical staff, yet only twelve percent had received any infection prevention training in the preceding year. In Zambia, anecdotal evidence suggests that general workers are systematically excluded from infection control committee meetings and continuing education sessions. This exclusion represents not only a missed opportunity for reducing infection transmission but also an ethical failure to protect a vulnerable and often overlooked workforce.</w:t>
      </w:r>
    </w:p>
    <w:p w14:paraId="1CE60031"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Zambia has made political and technical commitments to strengthening infection prevention and control. The Ministry of Health launched the National Infection Prevention and Control Policy in 2020, which mandates the establishment of infection control committees at all levels of the health system, sets minimum standards for hand hygiene and waste management, and requires surveillance of healthcare-associated infections. The Zambia National Public Health Institute provides technical support and coordinates outbreak response. However, implementation has been highly uneven. A national assessment conducted in 2021 found that only thirty-four percent of Zambian hospitals had functional infection control committees meeting at least quarterly, only twenty-eight percent had dedicated budgets for infection prevention activities, and only nineteen percent conducted regular compliance audits with feedback to staff. At Levy Mwanawasa Teaching Hospital specifically, an infection control committee exists but meets irregularly, and there is no dedicated infection control nurse or physician with protected time for these duties. Supplies of </w:t>
      </w:r>
      <w:r w:rsidRPr="0023535C">
        <w:rPr>
          <w:rFonts w:ascii="Times New Roman" w:hAnsi="Times New Roman" w:cs="Times New Roman"/>
        </w:rPr>
        <w:lastRenderedPageBreak/>
        <w:t>alcohol-based hand rub and personal protective equipment are inconsistent and often dependent on donor funding cycles.</w:t>
      </w:r>
    </w:p>
    <w:p w14:paraId="3EA214CB"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Given this context, the present study was designed to answer several research questions. First, what is the level of knowledge regarding nosocomial infection prevention measures among both healthcare workers and general workers at Levy Mwanawasa Teaching Hospital? Second, what are their attitudes toward the importance and implementation of infection prevention and control measures? Third, what are their self-reported infection prevention practices, particularly regarding high-risk behaviors such as needle recapping and syringe reuse? Fourth, what associations exist between sociodemographic factors, knowledge, attitudes, and practices? Fifth, what explains the knowledge-practice gap in this specific setting? By answering these questions, the study aimed to generate evidence-informed recommendations that could bridge the gap between what workers know and what they actually do, ultimately reducing the burden of preventable nosocomial infections at this major Zambian tertiary hospital.</w:t>
      </w:r>
    </w:p>
    <w:p w14:paraId="274A5ABC"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2. Methods</w:t>
      </w:r>
    </w:p>
    <w:p w14:paraId="6A87B5BC"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2.1 Study Design and Setting</w:t>
      </w:r>
    </w:p>
    <w:p w14:paraId="7353EC86"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A descriptive cross-sectional study design was employed to assess the knowledge, attitudes, and practices of healthcare workers and general workers regarding nosocomial infection prevention. This design was selected because it is appropriate for capturing a snapshot of these domains at a single point in time, allowing for descriptive analysis of the current situation and hypothesis generation about associations between variables without manipulation of any factors by the researchers. The study was conducted at Levy Mwanawasa Teaching Hospital, a tertiary-level public teaching hospital located in Lusaka, the capital city of Zambia. The hospital has an official bed capacity of eight hundred beds, though actual occupancy frequently exceeds one thousand beds due to overflow from primary and secondary facilities that lack capacity to manage complex cases. Levy Mwanawasa Teaching Hospital provides specialized services including cardiothoracic surgery, neurosurgery, hemodialysis, neonatology, and a level three intensive care unit. It serves as the main referral center for approximately one point two million people from Lusaka and the surrounding provinces of Lusaka, Central, and Eastern Zambia. The hospital is organized into fourteen major clinical and ancillary departments: Accident and Emergency, General Medicine, General Surgery, Pediatrics, Obstetrics and Gynecology, Intensive Care Unit, Orthopedics, </w:t>
      </w:r>
      <w:r w:rsidRPr="0023535C">
        <w:rPr>
          <w:rFonts w:ascii="Times New Roman" w:hAnsi="Times New Roman" w:cs="Times New Roman"/>
        </w:rPr>
        <w:lastRenderedPageBreak/>
        <w:t>Ophthalmology, Ear-Nose-Throat, Laboratory Services, Pharmacy, Radiology, Environmental Health which includes cleaning and waste management, Laundry Services, and Central Sterile Supply Department. The hospital employs approximately one thousand three hundred staff across these departments, including two hundred fifty medical doctors, five hundred fifty registered nurses and midwives, three hundred allied health professionals, and two hundred general workers.</w:t>
      </w:r>
    </w:p>
    <w:p w14:paraId="75A5BADA"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2.2 Target Population and Sampling</w:t>
      </w:r>
    </w:p>
    <w:p w14:paraId="71FE25DE"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The target population consisted of all healthcare workers and general workers employed at Levy Mwanawasa Teaching Hospital for a minimum of three months preceding the data collection period. Healthcare workers included medical doctors, registered nurses and midwives, clinical officers, pharmacists, laboratory technologists, radiographers, physiotherapists, and nutritionists. General workers included cleaning staff, porters, laundry attendants, waste handlers, and grounds maintenance staff. A complete sampling frame was obtained from the hospital Human Resources Department, consisting of a list of one thousand three hundred eligible employees stratified by department and professional category. From this sampling frame, a sample size of ninety-three participants was calculated using the Yamane formula, which is n equals N divided by the quantity one plus N times e squared, where N is the population size of one thousand three hundred and e is the desired margin of error of zero point ten corresponding to a ninety percent confidence level. A ninety percent confidence level was chosen rather than the conventional ninety-five percent due to operational constraints including limited time, budget, and research personnel, and this sample size is comparable to or larger than similar published Knowledge, Attitudes, and Practices studies in African tertiary hospitals. Stratified random sampling was then employed to ensure proportional representation across the fourteen departments and the two worker categories. Strata were defined by department, and within each department, participants were selected using a computer-generated random numbers list. Proportional allocation was maintained such that if a department contributed ten percent of total hospital staff, approximately ten percent of the sample was drawn from that department. This approach ensured that all clinical and ancillary areas, including those where general workers are concentrated, were adequately represented in the final sample.</w:t>
      </w:r>
    </w:p>
    <w:p w14:paraId="3DFFAC69"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2.3 Inclusion and Exclusion Criteria</w:t>
      </w:r>
    </w:p>
    <w:p w14:paraId="14860E3D"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Participants were eligible for inclusion in the study if they had been employed at Levy Mwanawasa Teaching Hospital for at least three months prior to data collection, were aged eighteen years or </w:t>
      </w:r>
      <w:r w:rsidRPr="0023535C">
        <w:rPr>
          <w:rFonts w:ascii="Times New Roman" w:hAnsi="Times New Roman" w:cs="Times New Roman"/>
        </w:rPr>
        <w:lastRenderedPageBreak/>
        <w:t>older, were willing to provide written informed consent, and were physically present at the hospital during the data collection period. Individuals were excluded from participation if they were on annual leave, sick leave, or maternity or paternity leave during the data collection period, if they were temporary or contract workers with tenure of less than three months, if they were students on clinical attachment rather than permanent employees, or if they declined to participate in the study.</w:t>
      </w:r>
    </w:p>
    <w:p w14:paraId="75DD08AF"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2.4 Data Collection Instrument</w:t>
      </w:r>
    </w:p>
    <w:p w14:paraId="3BA30933"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A structured, self-administered questionnaire was developed following a rigorous process of item generation, content validation, and pilot testing. The research team began by reviewing World Health Organization infection prevention and control guidelines published in 2018 and updated in 2022, the Zambia National Infection Prevention and Control Policy of 2020, and validated Knowledge, Attitudes, and Practices instruments from similar studies conducted in Ethiopia, Nigeria, Uganda, and Tanzania. An initial pool of thirty-five items was generated. The draft questionnaire was then reviewed by a panel of five experts consisting of two infection control specialists, two senior epidemiologists, and one health professions educator, none of whom were otherwise involved in the study. Experts rated each item for relevance, clarity, and representativeness on a four-point scale. The content validity index was calculated at the item level and scale level, with a minimum acceptable item-level index of zero point seven eight and scale-level index of zero point nine zero. Based on expert feedback, six items were removed, four items were revised for clarity, and three new items were added, resulting in a final set of thirty-two items organized into four sections. The final questionnaire was then pilot tested with fifteen participants consisting of ten healthcare workers and five general workers from a different Lusaka district hospital, specifically </w:t>
      </w:r>
      <w:proofErr w:type="spellStart"/>
      <w:r w:rsidRPr="0023535C">
        <w:rPr>
          <w:rFonts w:ascii="Times New Roman" w:hAnsi="Times New Roman" w:cs="Times New Roman"/>
        </w:rPr>
        <w:t>Chawama</w:t>
      </w:r>
      <w:proofErr w:type="spellEnd"/>
      <w:r w:rsidRPr="0023535C">
        <w:rPr>
          <w:rFonts w:ascii="Times New Roman" w:hAnsi="Times New Roman" w:cs="Times New Roman"/>
        </w:rPr>
        <w:t xml:space="preserve"> Level One Hospital, which was not included in the main study. Pilot testing served multiple purposes: to assess the clarity and comprehensibility of each question, to estimate the time required for questionnaire completion, to identify any ambiguous or culturally inappropriate wording, and to calculate preliminary reliability estimates. Based on pilot feedback, two questions were reworded to accommodate participants with lower literacy levels, the response format for the practices section was simplified, and the reading level was adjusted to grade eight level English. The final instrument demonstrated good internal consistency, with Cronbach's alpha for the entire questionnaire calculated at zero point eight four, and for the individual subsections, </w:t>
      </w:r>
      <w:r w:rsidRPr="0023535C">
        <w:rPr>
          <w:rFonts w:ascii="Times New Roman" w:hAnsi="Times New Roman" w:cs="Times New Roman"/>
        </w:rPr>
        <w:lastRenderedPageBreak/>
        <w:t>knowledge items yielded an alpha of zero point seven nine, attitude items yielded an alpha of zero point eight two, and practice items yielded an alpha of zero point eight six.</w:t>
      </w:r>
    </w:p>
    <w:p w14:paraId="78A4CB75"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The final questionnaire comprised four sections. Section A collected sociodemographic information including age, sex, highest level of education attained, professional category, department of employment, length of employment at Levy Mwanawasa Teaching Hospital measured in years, and prior infection prevention training status including whether the participant had ever received such training, the type of training, and its recency. Section B assessed knowledge of nosocomial infection prevention through ten multiple-choice and true-false items covering the definition of nosocomial infections, common causative organisms, modes of transmission, indications for hand hygiene, components of standard precautions including personal protective equipment and sharps handling, waste segregation categories, and the curability of these infections. Each correct answer was assigned </w:t>
      </w:r>
      <w:proofErr w:type="gramStart"/>
      <w:r w:rsidRPr="0023535C">
        <w:rPr>
          <w:rFonts w:ascii="Times New Roman" w:hAnsi="Times New Roman" w:cs="Times New Roman"/>
        </w:rPr>
        <w:t>one point</w:t>
      </w:r>
      <w:proofErr w:type="gramEnd"/>
      <w:r w:rsidRPr="0023535C">
        <w:rPr>
          <w:rFonts w:ascii="Times New Roman" w:hAnsi="Times New Roman" w:cs="Times New Roman"/>
        </w:rPr>
        <w:t xml:space="preserve">, incorrect answers received zero points, and total knowledge scores thus ranged from zero to ten. Based on the distribution of scores and following conventions established in previous Knowledge, Attitudes, and Practices research, scores were categorized as poor for zero to four correct answers, average for five to seven correct answers, and good for eight to ten correct answers. Section C assessed attitudes through five statements presented on a five-point Likert scale with response options ranging from strongly agree to strongly disagree. The statements addressed compliance with standard precautions as protective against infection, the necessity of hand washing between every two patients, the importance of healthcare waste categorization even when time is limited, personal responsibility for reporting infection prevention breaches observed in colleagues, and the acceptability of recapping needles before disposal in busy clinical situations. Positive and negative valences were balanced to reduce response bias. A composite attitude score was calculated by summing responses, with strongly agree assigned five points, agree four points, neutral three points, disagree two points, and strongly disagree one point. The maximum possible attitude score was twenty-five, and scores of eighteen or higher, representing seventy percent or more of the maximum, were defined as indicating a positive attitude. Section D assessed self-reported practices through thirteen items describing specific infection prevention behaviors. Participants were asked to indicate how frequently they performed each behavior on a four-point scale with options of always, often, sometimes, or never. Behaviors included washing hands before and after patient contact, wearing gloves when exposure to blood or body fluids was anticipated, wearing personal protective equipment when handling </w:t>
      </w:r>
      <w:r w:rsidRPr="0023535C">
        <w:rPr>
          <w:rFonts w:ascii="Times New Roman" w:hAnsi="Times New Roman" w:cs="Times New Roman"/>
        </w:rPr>
        <w:lastRenderedPageBreak/>
        <w:t>linen, recapping needles after use before disposal, using the same needle or syringe for at least two patients, disposing of infectious waste according to hospital guidelines, shaking linen to remove dust, segregating waste at the point of generation, cleaning patient equipment between uses, and reporting sharps injuries. For analysis, responses of always or often were coded as correct practice and assigned one point, while responses of sometimes or never were coded as incorrect practice and assigned zero points. Total practice scores therefore ranged from zero to thirteen, with scores of eight or higher, representing more than sixty percent correct, categorized as good practice and scores below eight categorized as poor practice.</w:t>
      </w:r>
    </w:p>
    <w:p w14:paraId="651E30DA"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2.5 Data Collection Procedures</w:t>
      </w:r>
    </w:p>
    <w:p w14:paraId="52450405"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Data collection was conducted over a six-week period from September to October 2023. Five trained research assistants, all of whom were final-year medical students at the University of Lusaka, were recruited and trained in a two-day workshop covering the study objectives, the questionnaire content, standardized administration procedures, ethical considerations including maintaining confidentiality and obtaining informed consent, and the specific procedures for assisting participants with lower literacy levels. Research assistants were blinded to the study hypotheses to reduce potential bias in questionnaire administration. Participants were contacted through their department heads, who were provided with a letter explaining the study and requesting permission for their staff to participate. On a scheduled day for each department, research assistants set up a private room adjacent to the department and invited selected participants to attend during their break times. Written informed consent was obtained from each participant before questionnaire administration, with emphasis placed on the voluntary nature of participation, the right to withdraw at any time without penalty, and the measures in place to protect confidentiality. For the majority of participants, the questionnaire was self-administered, meaning participants read the questions and recorded their own answers. However, recognizing that some general workers had limited literacy, research assistants offered to read the questions aloud in a private setting and record the participant's verbatim responses. This approach was taken to ensure that low literacy did not become a barrier to participation or a source of systematic bias. Questionnaires took between twenty and thirty-five minutes to complete. Upon completion, participants sealed their questionnaires in opaque envelopes and deposited them into a locked collection box. The research team did not have access to individual responses during the data </w:t>
      </w:r>
      <w:r w:rsidRPr="0023535C">
        <w:rPr>
          <w:rFonts w:ascii="Times New Roman" w:hAnsi="Times New Roman" w:cs="Times New Roman"/>
        </w:rPr>
        <w:lastRenderedPageBreak/>
        <w:t>collection period. No incentives were provided for participation beyond a bottle of water and a small snack.</w:t>
      </w:r>
    </w:p>
    <w:p w14:paraId="3CB81214"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2.6 Data Analysis</w:t>
      </w:r>
    </w:p>
    <w:p w14:paraId="7C9A5012"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Data analysis proceeded in several phases. First, completed questionnaires were manually reviewed for completeness and consistency. Questionnaires with missing data on more than ten percent of items were excluded from analysis, though no questionnaire met this criterion. Data were then entered into Microsoft Excel 2019 by two independent data entry clerks, and the two entries were compared to identify and correct discrepancies, ensuring data entry accuracy. The cleaned dataset was exported to IBM SPSS Statistics version twenty-one for Windows for statistical analysis. Descriptive statistics were calculated for all variables. For continuous variables, means and standard deviations were computed. For categorical variables, frequencies and percentages were calculated. Knowledge, attitude, and practice scores were calculated for each participant according to the scoring algorithms described above, and the proportions of participants in each category were determined. For bivariate analysis, chi-square tests were used to examine associations between categorical variables, including the associations between sociodemographic factors and knowledge category, between knowledge category and attitude category, between attitude category and practice category, and between knowledge category and practice category. The significance level was set at p less than 0.05 for all tests. For variables with expected cell counts less than five in two-by-two contingency tables, Fisher's exact test was used instead of the chi-square test. Open-ended responses, which were collected as part of a companion qualitative study not reported here, were analyzed using thematic analysis but are not presented in this manuscript.</w:t>
      </w:r>
    </w:p>
    <w:p w14:paraId="46FEB554"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2.7 Ethical Considerations</w:t>
      </w:r>
    </w:p>
    <w:p w14:paraId="347F3BD8"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Ethical approval for this study was obtained from the University of Lusaka Research Ethics Committee, reference number UL-REC-2023-042, and from the Levy Mwanawasa Teaching Hospital Institutional Review Board, reference number LMTH-IRB-2023-017. Additional administrative permission was obtained from the hospital Medical Superintendent. All participants provided written informed consent before any data were collected. The information sheet explained the purpose of the study, the voluntary nature of participation, the procedures involved, the potential risks and benefits, the measures in place to protect confidentiality, and the right to </w:t>
      </w:r>
      <w:r w:rsidRPr="0023535C">
        <w:rPr>
          <w:rFonts w:ascii="Times New Roman" w:hAnsi="Times New Roman" w:cs="Times New Roman"/>
        </w:rPr>
        <w:lastRenderedPageBreak/>
        <w:t>withdraw at any time without consequence. Potential risks to participants were minimal and were limited to the time required to complete the questionnaire and possible discomfort in answering questions about personal practices. To minimize the latter, participants were assured that their responses would be anonymous, that no individual responses would be shared with supervisors or hospital management, and that aggregated findings would be reported without any identifying information. Questionnaires were identified only by unique participant numbers, and the linking file connecting participant numbers to names was stored separately on a password-protected computer accessible only to the principal investigator. Data will be retained for five years following publication and then destroyed. No financial compensation was provided to participants. The study posed no risk of physical harm, and no deception was used. At the conclusion of data collection, a summary of findings was shared with the hospital infection control committee to inform their quality improvement efforts.</w:t>
      </w:r>
    </w:p>
    <w:p w14:paraId="5D896504"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3. Results</w:t>
      </w:r>
    </w:p>
    <w:p w14:paraId="7AF526C3"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3.1 Sociodemographic Characteristics of Participants</w:t>
      </w:r>
    </w:p>
    <w:p w14:paraId="29DCFEA7"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A total of ninety-three participants completed the questionnaire, yielding a response rate of one hundred percent. The sociodemographic characteristics of the sample are presented in Table 1. The mean age of participants was 28.05 years with a standard deviation of 7.21 years. The largest age group was eighteen to twenty-nine years, comprising sixty-four participants or </w:t>
      </w:r>
      <w:proofErr w:type="gramStart"/>
      <w:r w:rsidRPr="0023535C">
        <w:rPr>
          <w:rFonts w:ascii="Times New Roman" w:hAnsi="Times New Roman" w:cs="Times New Roman"/>
        </w:rPr>
        <w:t>sixty-eight point</w:t>
      </w:r>
      <w:proofErr w:type="gramEnd"/>
      <w:r w:rsidRPr="0023535C">
        <w:rPr>
          <w:rFonts w:ascii="Times New Roman" w:hAnsi="Times New Roman" w:cs="Times New Roman"/>
        </w:rPr>
        <w:t xml:space="preserve"> eight percent of the sample. This was followed by the </w:t>
      </w:r>
      <w:proofErr w:type="gramStart"/>
      <w:r w:rsidRPr="0023535C">
        <w:rPr>
          <w:rFonts w:ascii="Times New Roman" w:hAnsi="Times New Roman" w:cs="Times New Roman"/>
        </w:rPr>
        <w:t>thirty to thirty-nine year</w:t>
      </w:r>
      <w:proofErr w:type="gramEnd"/>
      <w:r w:rsidRPr="0023535C">
        <w:rPr>
          <w:rFonts w:ascii="Times New Roman" w:hAnsi="Times New Roman" w:cs="Times New Roman"/>
        </w:rPr>
        <w:t xml:space="preserve"> age group, which included twenty participants or </w:t>
      </w:r>
      <w:proofErr w:type="gramStart"/>
      <w:r w:rsidRPr="0023535C">
        <w:rPr>
          <w:rFonts w:ascii="Times New Roman" w:hAnsi="Times New Roman" w:cs="Times New Roman"/>
        </w:rPr>
        <w:t>twenty-one point</w:t>
      </w:r>
      <w:proofErr w:type="gramEnd"/>
      <w:r w:rsidRPr="0023535C">
        <w:rPr>
          <w:rFonts w:ascii="Times New Roman" w:hAnsi="Times New Roman" w:cs="Times New Roman"/>
        </w:rPr>
        <w:t xml:space="preserve"> five percent, and the </w:t>
      </w:r>
      <w:proofErr w:type="gramStart"/>
      <w:r w:rsidRPr="0023535C">
        <w:rPr>
          <w:rFonts w:ascii="Times New Roman" w:hAnsi="Times New Roman" w:cs="Times New Roman"/>
        </w:rPr>
        <w:t>forty to fifty year</w:t>
      </w:r>
      <w:proofErr w:type="gramEnd"/>
      <w:r w:rsidRPr="0023535C">
        <w:rPr>
          <w:rFonts w:ascii="Times New Roman" w:hAnsi="Times New Roman" w:cs="Times New Roman"/>
        </w:rPr>
        <w:t xml:space="preserve"> age group, which included nine participants or </w:t>
      </w:r>
      <w:proofErr w:type="gramStart"/>
      <w:r w:rsidRPr="0023535C">
        <w:rPr>
          <w:rFonts w:ascii="Times New Roman" w:hAnsi="Times New Roman" w:cs="Times New Roman"/>
        </w:rPr>
        <w:t>nine point</w:t>
      </w:r>
      <w:proofErr w:type="gramEnd"/>
      <w:r w:rsidRPr="0023535C">
        <w:rPr>
          <w:rFonts w:ascii="Times New Roman" w:hAnsi="Times New Roman" w:cs="Times New Roman"/>
        </w:rPr>
        <w:t xml:space="preserve"> seven percent. No participants were older than fifty years. Regarding sex, fifty-five participants or </w:t>
      </w:r>
      <w:proofErr w:type="gramStart"/>
      <w:r w:rsidRPr="0023535C">
        <w:rPr>
          <w:rFonts w:ascii="Times New Roman" w:hAnsi="Times New Roman" w:cs="Times New Roman"/>
        </w:rPr>
        <w:t>fifty-nine point</w:t>
      </w:r>
      <w:proofErr w:type="gramEnd"/>
      <w:r w:rsidRPr="0023535C">
        <w:rPr>
          <w:rFonts w:ascii="Times New Roman" w:hAnsi="Times New Roman" w:cs="Times New Roman"/>
        </w:rPr>
        <w:t xml:space="preserve"> one percent were female, while thirty-eight participants or </w:t>
      </w:r>
      <w:proofErr w:type="gramStart"/>
      <w:r w:rsidRPr="0023535C">
        <w:rPr>
          <w:rFonts w:ascii="Times New Roman" w:hAnsi="Times New Roman" w:cs="Times New Roman"/>
        </w:rPr>
        <w:t>forty point</w:t>
      </w:r>
      <w:proofErr w:type="gramEnd"/>
      <w:r w:rsidRPr="0023535C">
        <w:rPr>
          <w:rFonts w:ascii="Times New Roman" w:hAnsi="Times New Roman" w:cs="Times New Roman"/>
        </w:rPr>
        <w:t xml:space="preserve"> nine percent were male. This female predominance reflects the composition of the healthcare workforce in Zambia, where nursing and midwifery professions are predominantly female.</w:t>
      </w:r>
    </w:p>
    <w:p w14:paraId="1E22113B"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In terms of educational attainment, seventy-three participants or </w:t>
      </w:r>
      <w:proofErr w:type="gramStart"/>
      <w:r w:rsidRPr="0023535C">
        <w:rPr>
          <w:rFonts w:ascii="Times New Roman" w:hAnsi="Times New Roman" w:cs="Times New Roman"/>
        </w:rPr>
        <w:t>seventy-eight point</w:t>
      </w:r>
      <w:proofErr w:type="gramEnd"/>
      <w:r w:rsidRPr="0023535C">
        <w:rPr>
          <w:rFonts w:ascii="Times New Roman" w:hAnsi="Times New Roman" w:cs="Times New Roman"/>
        </w:rPr>
        <w:t xml:space="preserve"> five percent had completed tertiary education, defined as a diploma, bachelor's degree, or higher qualification. The remaining twenty participants or </w:t>
      </w:r>
      <w:proofErr w:type="gramStart"/>
      <w:r w:rsidRPr="0023535C">
        <w:rPr>
          <w:rFonts w:ascii="Times New Roman" w:hAnsi="Times New Roman" w:cs="Times New Roman"/>
        </w:rPr>
        <w:t>twenty-one point</w:t>
      </w:r>
      <w:proofErr w:type="gramEnd"/>
      <w:r w:rsidRPr="0023535C">
        <w:rPr>
          <w:rFonts w:ascii="Times New Roman" w:hAnsi="Times New Roman" w:cs="Times New Roman"/>
        </w:rPr>
        <w:t xml:space="preserve"> five percent had completed primary school, secondary school, or had no formal education. These twenty participants were exclusively from </w:t>
      </w:r>
      <w:r w:rsidRPr="0023535C">
        <w:rPr>
          <w:rFonts w:ascii="Times New Roman" w:hAnsi="Times New Roman" w:cs="Times New Roman"/>
        </w:rPr>
        <w:lastRenderedPageBreak/>
        <w:t>the general worker category, as all healthcare workers by definition had at least a diploma-level qualification.</w:t>
      </w:r>
    </w:p>
    <w:p w14:paraId="1BFBBFA1"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The professional composition of the sample was as follows: registered nurses and midwives constituted the largest single group, with twenty-eight participants or </w:t>
      </w:r>
      <w:proofErr w:type="gramStart"/>
      <w:r w:rsidRPr="0023535C">
        <w:rPr>
          <w:rFonts w:ascii="Times New Roman" w:hAnsi="Times New Roman" w:cs="Times New Roman"/>
        </w:rPr>
        <w:t>thirty point</w:t>
      </w:r>
      <w:proofErr w:type="gramEnd"/>
      <w:r w:rsidRPr="0023535C">
        <w:rPr>
          <w:rFonts w:ascii="Times New Roman" w:hAnsi="Times New Roman" w:cs="Times New Roman"/>
        </w:rPr>
        <w:t xml:space="preserve"> one percent. Medical doctors were the second largest group, with twenty-three participants or </w:t>
      </w:r>
      <w:proofErr w:type="gramStart"/>
      <w:r w:rsidRPr="0023535C">
        <w:rPr>
          <w:rFonts w:ascii="Times New Roman" w:hAnsi="Times New Roman" w:cs="Times New Roman"/>
        </w:rPr>
        <w:t>twenty-four point</w:t>
      </w:r>
      <w:proofErr w:type="gramEnd"/>
      <w:r w:rsidRPr="0023535C">
        <w:rPr>
          <w:rFonts w:ascii="Times New Roman" w:hAnsi="Times New Roman" w:cs="Times New Roman"/>
        </w:rPr>
        <w:t xml:space="preserve"> seven percent. General workers, including cleaning staff, porters, laundry attendants, and waste handlers, accounted for fourteen participants or </w:t>
      </w:r>
      <w:proofErr w:type="gramStart"/>
      <w:r w:rsidRPr="0023535C">
        <w:rPr>
          <w:rFonts w:ascii="Times New Roman" w:hAnsi="Times New Roman" w:cs="Times New Roman"/>
        </w:rPr>
        <w:t>fifteen point</w:t>
      </w:r>
      <w:proofErr w:type="gramEnd"/>
      <w:r w:rsidRPr="0023535C">
        <w:rPr>
          <w:rFonts w:ascii="Times New Roman" w:hAnsi="Times New Roman" w:cs="Times New Roman"/>
        </w:rPr>
        <w:t xml:space="preserve"> one percent. The remaining twenty-eight participants or </w:t>
      </w:r>
      <w:proofErr w:type="gramStart"/>
      <w:r w:rsidRPr="0023535C">
        <w:rPr>
          <w:rFonts w:ascii="Times New Roman" w:hAnsi="Times New Roman" w:cs="Times New Roman"/>
        </w:rPr>
        <w:t>thirty point</w:t>
      </w:r>
      <w:proofErr w:type="gramEnd"/>
      <w:r w:rsidRPr="0023535C">
        <w:rPr>
          <w:rFonts w:ascii="Times New Roman" w:hAnsi="Times New Roman" w:cs="Times New Roman"/>
        </w:rPr>
        <w:t xml:space="preserve"> one percent were classified as other healthcare professionals, which included pharmacists, laboratory technologists, radiographers, physiotherapists, and clinical officers. When participants were categorized by department, the largest numbers came from General Medicine with fifteen participants or </w:t>
      </w:r>
      <w:proofErr w:type="gramStart"/>
      <w:r w:rsidRPr="0023535C">
        <w:rPr>
          <w:rFonts w:ascii="Times New Roman" w:hAnsi="Times New Roman" w:cs="Times New Roman"/>
        </w:rPr>
        <w:t>sixteen point</w:t>
      </w:r>
      <w:proofErr w:type="gramEnd"/>
      <w:r w:rsidRPr="0023535C">
        <w:rPr>
          <w:rFonts w:ascii="Times New Roman" w:hAnsi="Times New Roman" w:cs="Times New Roman"/>
        </w:rPr>
        <w:t xml:space="preserve"> one percent, Pediatrics with twelve participants or </w:t>
      </w:r>
      <w:proofErr w:type="gramStart"/>
      <w:r w:rsidRPr="0023535C">
        <w:rPr>
          <w:rFonts w:ascii="Times New Roman" w:hAnsi="Times New Roman" w:cs="Times New Roman"/>
        </w:rPr>
        <w:t>twelve point</w:t>
      </w:r>
      <w:proofErr w:type="gramEnd"/>
      <w:r w:rsidRPr="0023535C">
        <w:rPr>
          <w:rFonts w:ascii="Times New Roman" w:hAnsi="Times New Roman" w:cs="Times New Roman"/>
        </w:rPr>
        <w:t xml:space="preserve"> nine percent, Surgery with eleven participants or </w:t>
      </w:r>
      <w:proofErr w:type="gramStart"/>
      <w:r w:rsidRPr="0023535C">
        <w:rPr>
          <w:rFonts w:ascii="Times New Roman" w:hAnsi="Times New Roman" w:cs="Times New Roman"/>
        </w:rPr>
        <w:t>eleven point</w:t>
      </w:r>
      <w:proofErr w:type="gramEnd"/>
      <w:r w:rsidRPr="0023535C">
        <w:rPr>
          <w:rFonts w:ascii="Times New Roman" w:hAnsi="Times New Roman" w:cs="Times New Roman"/>
        </w:rPr>
        <w:t xml:space="preserve"> eight percent, and Environmental Health with ten participants or </w:t>
      </w:r>
      <w:proofErr w:type="gramStart"/>
      <w:r w:rsidRPr="0023535C">
        <w:rPr>
          <w:rFonts w:ascii="Times New Roman" w:hAnsi="Times New Roman" w:cs="Times New Roman"/>
        </w:rPr>
        <w:t>ten point</w:t>
      </w:r>
      <w:proofErr w:type="gramEnd"/>
      <w:r w:rsidRPr="0023535C">
        <w:rPr>
          <w:rFonts w:ascii="Times New Roman" w:hAnsi="Times New Roman" w:cs="Times New Roman"/>
        </w:rPr>
        <w:t xml:space="preserve"> eight percent. All fourteen departments were represented in the sample.</w:t>
      </w:r>
    </w:p>
    <w:p w14:paraId="23F349FF"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Regarding length of employment at Levy Mwanawasa Teaching Hospital, sixty-one participants or </w:t>
      </w:r>
      <w:proofErr w:type="gramStart"/>
      <w:r w:rsidRPr="0023535C">
        <w:rPr>
          <w:rFonts w:ascii="Times New Roman" w:hAnsi="Times New Roman" w:cs="Times New Roman"/>
        </w:rPr>
        <w:t>sixty-five point</w:t>
      </w:r>
      <w:proofErr w:type="gramEnd"/>
      <w:r w:rsidRPr="0023535C">
        <w:rPr>
          <w:rFonts w:ascii="Times New Roman" w:hAnsi="Times New Roman" w:cs="Times New Roman"/>
        </w:rPr>
        <w:t xml:space="preserve"> six percent had worked at the hospital for less than five years, twenty-three participants or </w:t>
      </w:r>
      <w:proofErr w:type="gramStart"/>
      <w:r w:rsidRPr="0023535C">
        <w:rPr>
          <w:rFonts w:ascii="Times New Roman" w:hAnsi="Times New Roman" w:cs="Times New Roman"/>
        </w:rPr>
        <w:t>twenty-four point</w:t>
      </w:r>
      <w:proofErr w:type="gramEnd"/>
      <w:r w:rsidRPr="0023535C">
        <w:rPr>
          <w:rFonts w:ascii="Times New Roman" w:hAnsi="Times New Roman" w:cs="Times New Roman"/>
        </w:rPr>
        <w:t xml:space="preserve"> seven percent had worked for five to ten years, and nine participants or </w:t>
      </w:r>
      <w:proofErr w:type="gramStart"/>
      <w:r w:rsidRPr="0023535C">
        <w:rPr>
          <w:rFonts w:ascii="Times New Roman" w:hAnsi="Times New Roman" w:cs="Times New Roman"/>
        </w:rPr>
        <w:t>nine point</w:t>
      </w:r>
      <w:proofErr w:type="gramEnd"/>
      <w:r w:rsidRPr="0023535C">
        <w:rPr>
          <w:rFonts w:ascii="Times New Roman" w:hAnsi="Times New Roman" w:cs="Times New Roman"/>
        </w:rPr>
        <w:t xml:space="preserve"> seven percent had worked for more than ten years. Finally, when asked about previous formal training in infection prevention and control, only forty-seven participants or </w:t>
      </w:r>
      <w:proofErr w:type="gramStart"/>
      <w:r w:rsidRPr="0023535C">
        <w:rPr>
          <w:rFonts w:ascii="Times New Roman" w:hAnsi="Times New Roman" w:cs="Times New Roman"/>
        </w:rPr>
        <w:t>fifty point</w:t>
      </w:r>
      <w:proofErr w:type="gramEnd"/>
      <w:r w:rsidRPr="0023535C">
        <w:rPr>
          <w:rFonts w:ascii="Times New Roman" w:hAnsi="Times New Roman" w:cs="Times New Roman"/>
        </w:rPr>
        <w:t xml:space="preserve"> five percent reported having received any such training. Among those who had received training, the median time since the most recent training was 2.5 years, with a range from three months to six years.</w:t>
      </w:r>
    </w:p>
    <w:p w14:paraId="476A928E"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b/>
          <w:bCs/>
        </w:rPr>
        <w:t>Table 1: Sociodemographic Characteristics of Participants (n=93)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0"/>
        <w:gridCol w:w="3056"/>
        <w:gridCol w:w="1833"/>
        <w:gridCol w:w="1620"/>
      </w:tblGrid>
      <w:tr w:rsidR="0023535C" w:rsidRPr="0023535C" w14:paraId="4C25BD99" w14:textId="77777777" w:rsidTr="0023535C">
        <w:trPr>
          <w:tblHeader/>
        </w:trPr>
        <w:tc>
          <w:tcPr>
            <w:tcW w:w="0" w:type="auto"/>
            <w:tcMar>
              <w:top w:w="150" w:type="dxa"/>
              <w:left w:w="0" w:type="dxa"/>
              <w:bottom w:w="150" w:type="dxa"/>
              <w:right w:w="240" w:type="dxa"/>
            </w:tcMar>
            <w:vAlign w:val="center"/>
            <w:hideMark/>
          </w:tcPr>
          <w:p w14:paraId="5E852009"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Characteristic</w:t>
            </w:r>
          </w:p>
        </w:tc>
        <w:tc>
          <w:tcPr>
            <w:tcW w:w="0" w:type="auto"/>
            <w:tcMar>
              <w:top w:w="150" w:type="dxa"/>
              <w:left w:w="240" w:type="dxa"/>
              <w:bottom w:w="150" w:type="dxa"/>
              <w:right w:w="240" w:type="dxa"/>
            </w:tcMar>
            <w:vAlign w:val="center"/>
            <w:hideMark/>
          </w:tcPr>
          <w:p w14:paraId="342AD9EE"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Category</w:t>
            </w:r>
          </w:p>
        </w:tc>
        <w:tc>
          <w:tcPr>
            <w:tcW w:w="0" w:type="auto"/>
            <w:tcMar>
              <w:top w:w="150" w:type="dxa"/>
              <w:left w:w="240" w:type="dxa"/>
              <w:bottom w:w="150" w:type="dxa"/>
              <w:right w:w="240" w:type="dxa"/>
            </w:tcMar>
            <w:vAlign w:val="center"/>
            <w:hideMark/>
          </w:tcPr>
          <w:p w14:paraId="6AF73F13"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Frequency (n)</w:t>
            </w:r>
          </w:p>
        </w:tc>
        <w:tc>
          <w:tcPr>
            <w:tcW w:w="0" w:type="auto"/>
            <w:tcMar>
              <w:top w:w="150" w:type="dxa"/>
              <w:left w:w="240" w:type="dxa"/>
              <w:bottom w:w="150" w:type="dxa"/>
              <w:right w:w="240" w:type="dxa"/>
            </w:tcMar>
            <w:vAlign w:val="center"/>
            <w:hideMark/>
          </w:tcPr>
          <w:p w14:paraId="2A3B9DE9"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Percent (%)</w:t>
            </w:r>
          </w:p>
        </w:tc>
      </w:tr>
      <w:tr w:rsidR="0023535C" w:rsidRPr="0023535C" w14:paraId="50DAD8A3" w14:textId="77777777" w:rsidTr="0023535C">
        <w:tc>
          <w:tcPr>
            <w:tcW w:w="0" w:type="auto"/>
            <w:tcMar>
              <w:top w:w="150" w:type="dxa"/>
              <w:left w:w="0" w:type="dxa"/>
              <w:bottom w:w="150" w:type="dxa"/>
              <w:right w:w="240" w:type="dxa"/>
            </w:tcMar>
            <w:vAlign w:val="center"/>
            <w:hideMark/>
          </w:tcPr>
          <w:p w14:paraId="5EE77B22"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Age Group (years)</w:t>
            </w:r>
          </w:p>
        </w:tc>
        <w:tc>
          <w:tcPr>
            <w:tcW w:w="0" w:type="auto"/>
            <w:tcMar>
              <w:top w:w="150" w:type="dxa"/>
              <w:left w:w="240" w:type="dxa"/>
              <w:bottom w:w="150" w:type="dxa"/>
              <w:right w:w="240" w:type="dxa"/>
            </w:tcMar>
            <w:vAlign w:val="center"/>
            <w:hideMark/>
          </w:tcPr>
          <w:p w14:paraId="716BBE69"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18–29</w:t>
            </w:r>
          </w:p>
        </w:tc>
        <w:tc>
          <w:tcPr>
            <w:tcW w:w="0" w:type="auto"/>
            <w:tcMar>
              <w:top w:w="150" w:type="dxa"/>
              <w:left w:w="240" w:type="dxa"/>
              <w:bottom w:w="150" w:type="dxa"/>
              <w:right w:w="240" w:type="dxa"/>
            </w:tcMar>
            <w:vAlign w:val="center"/>
            <w:hideMark/>
          </w:tcPr>
          <w:p w14:paraId="4D74B409"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64</w:t>
            </w:r>
          </w:p>
        </w:tc>
        <w:tc>
          <w:tcPr>
            <w:tcW w:w="0" w:type="auto"/>
            <w:tcMar>
              <w:top w:w="150" w:type="dxa"/>
              <w:left w:w="240" w:type="dxa"/>
              <w:bottom w:w="150" w:type="dxa"/>
              <w:right w:w="0" w:type="dxa"/>
            </w:tcMar>
            <w:vAlign w:val="center"/>
            <w:hideMark/>
          </w:tcPr>
          <w:p w14:paraId="112B9AB5"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68.8</w:t>
            </w:r>
          </w:p>
        </w:tc>
      </w:tr>
      <w:tr w:rsidR="0023535C" w:rsidRPr="0023535C" w14:paraId="294B918C" w14:textId="77777777" w:rsidTr="0023535C">
        <w:tc>
          <w:tcPr>
            <w:tcW w:w="0" w:type="auto"/>
            <w:tcMar>
              <w:top w:w="150" w:type="dxa"/>
              <w:left w:w="0" w:type="dxa"/>
              <w:bottom w:w="150" w:type="dxa"/>
              <w:right w:w="240" w:type="dxa"/>
            </w:tcMar>
            <w:vAlign w:val="center"/>
            <w:hideMark/>
          </w:tcPr>
          <w:p w14:paraId="76B5B89B" w14:textId="77777777" w:rsidR="0023535C" w:rsidRPr="0023535C" w:rsidRDefault="0023535C" w:rsidP="0023535C">
            <w:pPr>
              <w:spacing w:line="36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347818E1"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30–39</w:t>
            </w:r>
          </w:p>
        </w:tc>
        <w:tc>
          <w:tcPr>
            <w:tcW w:w="0" w:type="auto"/>
            <w:tcMar>
              <w:top w:w="150" w:type="dxa"/>
              <w:left w:w="240" w:type="dxa"/>
              <w:bottom w:w="150" w:type="dxa"/>
              <w:right w:w="240" w:type="dxa"/>
            </w:tcMar>
            <w:vAlign w:val="center"/>
            <w:hideMark/>
          </w:tcPr>
          <w:p w14:paraId="7E5F5244"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20</w:t>
            </w:r>
          </w:p>
        </w:tc>
        <w:tc>
          <w:tcPr>
            <w:tcW w:w="0" w:type="auto"/>
            <w:tcMar>
              <w:top w:w="150" w:type="dxa"/>
              <w:left w:w="240" w:type="dxa"/>
              <w:bottom w:w="150" w:type="dxa"/>
              <w:right w:w="0" w:type="dxa"/>
            </w:tcMar>
            <w:vAlign w:val="center"/>
            <w:hideMark/>
          </w:tcPr>
          <w:p w14:paraId="29E3F570"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21.5</w:t>
            </w:r>
          </w:p>
        </w:tc>
      </w:tr>
      <w:tr w:rsidR="0023535C" w:rsidRPr="0023535C" w14:paraId="315CC371" w14:textId="77777777" w:rsidTr="0023535C">
        <w:tc>
          <w:tcPr>
            <w:tcW w:w="0" w:type="auto"/>
            <w:tcMar>
              <w:top w:w="150" w:type="dxa"/>
              <w:left w:w="0" w:type="dxa"/>
              <w:bottom w:w="150" w:type="dxa"/>
              <w:right w:w="240" w:type="dxa"/>
            </w:tcMar>
            <w:vAlign w:val="center"/>
            <w:hideMark/>
          </w:tcPr>
          <w:p w14:paraId="531B62C1" w14:textId="77777777" w:rsidR="0023535C" w:rsidRPr="0023535C" w:rsidRDefault="0023535C" w:rsidP="0023535C">
            <w:pPr>
              <w:spacing w:line="36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5CA8571C"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40–50</w:t>
            </w:r>
          </w:p>
        </w:tc>
        <w:tc>
          <w:tcPr>
            <w:tcW w:w="0" w:type="auto"/>
            <w:tcMar>
              <w:top w:w="150" w:type="dxa"/>
              <w:left w:w="240" w:type="dxa"/>
              <w:bottom w:w="150" w:type="dxa"/>
              <w:right w:w="240" w:type="dxa"/>
            </w:tcMar>
            <w:vAlign w:val="center"/>
            <w:hideMark/>
          </w:tcPr>
          <w:p w14:paraId="4122B493"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9</w:t>
            </w:r>
          </w:p>
        </w:tc>
        <w:tc>
          <w:tcPr>
            <w:tcW w:w="0" w:type="auto"/>
            <w:tcMar>
              <w:top w:w="150" w:type="dxa"/>
              <w:left w:w="240" w:type="dxa"/>
              <w:bottom w:w="150" w:type="dxa"/>
              <w:right w:w="0" w:type="dxa"/>
            </w:tcMar>
            <w:vAlign w:val="center"/>
            <w:hideMark/>
          </w:tcPr>
          <w:p w14:paraId="6B76385A"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9.7</w:t>
            </w:r>
          </w:p>
        </w:tc>
      </w:tr>
      <w:tr w:rsidR="0023535C" w:rsidRPr="0023535C" w14:paraId="7F28BF78" w14:textId="77777777" w:rsidTr="0023535C">
        <w:tc>
          <w:tcPr>
            <w:tcW w:w="0" w:type="auto"/>
            <w:tcMar>
              <w:top w:w="150" w:type="dxa"/>
              <w:left w:w="0" w:type="dxa"/>
              <w:bottom w:w="150" w:type="dxa"/>
              <w:right w:w="240" w:type="dxa"/>
            </w:tcMar>
            <w:vAlign w:val="center"/>
            <w:hideMark/>
          </w:tcPr>
          <w:p w14:paraId="4EC28B82"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Sex</w:t>
            </w:r>
          </w:p>
        </w:tc>
        <w:tc>
          <w:tcPr>
            <w:tcW w:w="0" w:type="auto"/>
            <w:tcMar>
              <w:top w:w="150" w:type="dxa"/>
              <w:left w:w="240" w:type="dxa"/>
              <w:bottom w:w="150" w:type="dxa"/>
              <w:right w:w="240" w:type="dxa"/>
            </w:tcMar>
            <w:vAlign w:val="center"/>
            <w:hideMark/>
          </w:tcPr>
          <w:p w14:paraId="186EE2AE"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Male</w:t>
            </w:r>
          </w:p>
        </w:tc>
        <w:tc>
          <w:tcPr>
            <w:tcW w:w="0" w:type="auto"/>
            <w:tcMar>
              <w:top w:w="150" w:type="dxa"/>
              <w:left w:w="240" w:type="dxa"/>
              <w:bottom w:w="150" w:type="dxa"/>
              <w:right w:w="240" w:type="dxa"/>
            </w:tcMar>
            <w:vAlign w:val="center"/>
            <w:hideMark/>
          </w:tcPr>
          <w:p w14:paraId="70FAE8A0"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38</w:t>
            </w:r>
          </w:p>
        </w:tc>
        <w:tc>
          <w:tcPr>
            <w:tcW w:w="0" w:type="auto"/>
            <w:tcMar>
              <w:top w:w="150" w:type="dxa"/>
              <w:left w:w="240" w:type="dxa"/>
              <w:bottom w:w="150" w:type="dxa"/>
              <w:right w:w="0" w:type="dxa"/>
            </w:tcMar>
            <w:vAlign w:val="center"/>
            <w:hideMark/>
          </w:tcPr>
          <w:p w14:paraId="64BB43E6"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40.9</w:t>
            </w:r>
          </w:p>
        </w:tc>
      </w:tr>
      <w:tr w:rsidR="0023535C" w:rsidRPr="0023535C" w14:paraId="2CF6E5D7" w14:textId="77777777" w:rsidTr="0023535C">
        <w:tc>
          <w:tcPr>
            <w:tcW w:w="0" w:type="auto"/>
            <w:tcMar>
              <w:top w:w="150" w:type="dxa"/>
              <w:left w:w="0" w:type="dxa"/>
              <w:bottom w:w="150" w:type="dxa"/>
              <w:right w:w="240" w:type="dxa"/>
            </w:tcMar>
            <w:vAlign w:val="center"/>
            <w:hideMark/>
          </w:tcPr>
          <w:p w14:paraId="59465488" w14:textId="77777777" w:rsidR="0023535C" w:rsidRPr="0023535C" w:rsidRDefault="0023535C" w:rsidP="0023535C">
            <w:pPr>
              <w:spacing w:line="36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7A25BBA5"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Female</w:t>
            </w:r>
          </w:p>
        </w:tc>
        <w:tc>
          <w:tcPr>
            <w:tcW w:w="0" w:type="auto"/>
            <w:tcMar>
              <w:top w:w="150" w:type="dxa"/>
              <w:left w:w="240" w:type="dxa"/>
              <w:bottom w:w="150" w:type="dxa"/>
              <w:right w:w="240" w:type="dxa"/>
            </w:tcMar>
            <w:vAlign w:val="center"/>
            <w:hideMark/>
          </w:tcPr>
          <w:p w14:paraId="149CABC5"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55</w:t>
            </w:r>
          </w:p>
        </w:tc>
        <w:tc>
          <w:tcPr>
            <w:tcW w:w="0" w:type="auto"/>
            <w:tcMar>
              <w:top w:w="150" w:type="dxa"/>
              <w:left w:w="240" w:type="dxa"/>
              <w:bottom w:w="150" w:type="dxa"/>
              <w:right w:w="0" w:type="dxa"/>
            </w:tcMar>
            <w:vAlign w:val="center"/>
            <w:hideMark/>
          </w:tcPr>
          <w:p w14:paraId="59765DBC"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59.1</w:t>
            </w:r>
          </w:p>
        </w:tc>
      </w:tr>
      <w:tr w:rsidR="0023535C" w:rsidRPr="0023535C" w14:paraId="1BCA9D10" w14:textId="77777777" w:rsidTr="0023535C">
        <w:tc>
          <w:tcPr>
            <w:tcW w:w="0" w:type="auto"/>
            <w:tcMar>
              <w:top w:w="150" w:type="dxa"/>
              <w:left w:w="0" w:type="dxa"/>
              <w:bottom w:w="150" w:type="dxa"/>
              <w:right w:w="240" w:type="dxa"/>
            </w:tcMar>
            <w:vAlign w:val="center"/>
            <w:hideMark/>
          </w:tcPr>
          <w:p w14:paraId="16DC3C34"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Education</w:t>
            </w:r>
          </w:p>
        </w:tc>
        <w:tc>
          <w:tcPr>
            <w:tcW w:w="0" w:type="auto"/>
            <w:tcMar>
              <w:top w:w="150" w:type="dxa"/>
              <w:left w:w="240" w:type="dxa"/>
              <w:bottom w:w="150" w:type="dxa"/>
              <w:right w:w="240" w:type="dxa"/>
            </w:tcMar>
            <w:vAlign w:val="center"/>
            <w:hideMark/>
          </w:tcPr>
          <w:p w14:paraId="19FE5B3A"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None/Primary/Secondary</w:t>
            </w:r>
          </w:p>
        </w:tc>
        <w:tc>
          <w:tcPr>
            <w:tcW w:w="0" w:type="auto"/>
            <w:tcMar>
              <w:top w:w="150" w:type="dxa"/>
              <w:left w:w="240" w:type="dxa"/>
              <w:bottom w:w="150" w:type="dxa"/>
              <w:right w:w="240" w:type="dxa"/>
            </w:tcMar>
            <w:vAlign w:val="center"/>
            <w:hideMark/>
          </w:tcPr>
          <w:p w14:paraId="4DFE8CB9"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20</w:t>
            </w:r>
          </w:p>
        </w:tc>
        <w:tc>
          <w:tcPr>
            <w:tcW w:w="0" w:type="auto"/>
            <w:tcMar>
              <w:top w:w="150" w:type="dxa"/>
              <w:left w:w="240" w:type="dxa"/>
              <w:bottom w:w="150" w:type="dxa"/>
              <w:right w:w="0" w:type="dxa"/>
            </w:tcMar>
            <w:vAlign w:val="center"/>
            <w:hideMark/>
          </w:tcPr>
          <w:p w14:paraId="39696814"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21.5</w:t>
            </w:r>
          </w:p>
        </w:tc>
      </w:tr>
      <w:tr w:rsidR="0023535C" w:rsidRPr="0023535C" w14:paraId="7C0AD20D" w14:textId="77777777" w:rsidTr="0023535C">
        <w:tc>
          <w:tcPr>
            <w:tcW w:w="0" w:type="auto"/>
            <w:tcMar>
              <w:top w:w="150" w:type="dxa"/>
              <w:left w:w="0" w:type="dxa"/>
              <w:bottom w:w="150" w:type="dxa"/>
              <w:right w:w="240" w:type="dxa"/>
            </w:tcMar>
            <w:vAlign w:val="center"/>
            <w:hideMark/>
          </w:tcPr>
          <w:p w14:paraId="46F82177" w14:textId="77777777" w:rsidR="0023535C" w:rsidRPr="0023535C" w:rsidRDefault="0023535C" w:rsidP="0023535C">
            <w:pPr>
              <w:spacing w:line="36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3828A3FA"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Tertiary (Diploma/Degree)</w:t>
            </w:r>
          </w:p>
        </w:tc>
        <w:tc>
          <w:tcPr>
            <w:tcW w:w="0" w:type="auto"/>
            <w:tcMar>
              <w:top w:w="150" w:type="dxa"/>
              <w:left w:w="240" w:type="dxa"/>
              <w:bottom w:w="150" w:type="dxa"/>
              <w:right w:w="240" w:type="dxa"/>
            </w:tcMar>
            <w:vAlign w:val="center"/>
            <w:hideMark/>
          </w:tcPr>
          <w:p w14:paraId="0A278E2F"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73</w:t>
            </w:r>
          </w:p>
        </w:tc>
        <w:tc>
          <w:tcPr>
            <w:tcW w:w="0" w:type="auto"/>
            <w:tcMar>
              <w:top w:w="150" w:type="dxa"/>
              <w:left w:w="240" w:type="dxa"/>
              <w:bottom w:w="150" w:type="dxa"/>
              <w:right w:w="0" w:type="dxa"/>
            </w:tcMar>
            <w:vAlign w:val="center"/>
            <w:hideMark/>
          </w:tcPr>
          <w:p w14:paraId="2A8644D1"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78.5</w:t>
            </w:r>
          </w:p>
        </w:tc>
      </w:tr>
      <w:tr w:rsidR="0023535C" w:rsidRPr="0023535C" w14:paraId="4D2B89C8" w14:textId="77777777" w:rsidTr="0023535C">
        <w:tc>
          <w:tcPr>
            <w:tcW w:w="0" w:type="auto"/>
            <w:tcMar>
              <w:top w:w="150" w:type="dxa"/>
              <w:left w:w="0" w:type="dxa"/>
              <w:bottom w:w="150" w:type="dxa"/>
              <w:right w:w="240" w:type="dxa"/>
            </w:tcMar>
            <w:vAlign w:val="center"/>
            <w:hideMark/>
          </w:tcPr>
          <w:p w14:paraId="46292B8B"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Profession</w:t>
            </w:r>
          </w:p>
        </w:tc>
        <w:tc>
          <w:tcPr>
            <w:tcW w:w="0" w:type="auto"/>
            <w:tcMar>
              <w:top w:w="150" w:type="dxa"/>
              <w:left w:w="240" w:type="dxa"/>
              <w:bottom w:w="150" w:type="dxa"/>
              <w:right w:w="240" w:type="dxa"/>
            </w:tcMar>
            <w:vAlign w:val="center"/>
            <w:hideMark/>
          </w:tcPr>
          <w:p w14:paraId="34783FD9"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Medical Doctor</w:t>
            </w:r>
          </w:p>
        </w:tc>
        <w:tc>
          <w:tcPr>
            <w:tcW w:w="0" w:type="auto"/>
            <w:tcMar>
              <w:top w:w="150" w:type="dxa"/>
              <w:left w:w="240" w:type="dxa"/>
              <w:bottom w:w="150" w:type="dxa"/>
              <w:right w:w="240" w:type="dxa"/>
            </w:tcMar>
            <w:vAlign w:val="center"/>
            <w:hideMark/>
          </w:tcPr>
          <w:p w14:paraId="04364532"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23</w:t>
            </w:r>
          </w:p>
        </w:tc>
        <w:tc>
          <w:tcPr>
            <w:tcW w:w="0" w:type="auto"/>
            <w:tcMar>
              <w:top w:w="150" w:type="dxa"/>
              <w:left w:w="240" w:type="dxa"/>
              <w:bottom w:w="150" w:type="dxa"/>
              <w:right w:w="0" w:type="dxa"/>
            </w:tcMar>
            <w:vAlign w:val="center"/>
            <w:hideMark/>
          </w:tcPr>
          <w:p w14:paraId="31094F14"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24.7</w:t>
            </w:r>
          </w:p>
        </w:tc>
      </w:tr>
      <w:tr w:rsidR="0023535C" w:rsidRPr="0023535C" w14:paraId="1A8863E7" w14:textId="77777777" w:rsidTr="0023535C">
        <w:tc>
          <w:tcPr>
            <w:tcW w:w="0" w:type="auto"/>
            <w:tcMar>
              <w:top w:w="150" w:type="dxa"/>
              <w:left w:w="0" w:type="dxa"/>
              <w:bottom w:w="150" w:type="dxa"/>
              <w:right w:w="240" w:type="dxa"/>
            </w:tcMar>
            <w:vAlign w:val="center"/>
            <w:hideMark/>
          </w:tcPr>
          <w:p w14:paraId="1A519D7E" w14:textId="77777777" w:rsidR="0023535C" w:rsidRPr="0023535C" w:rsidRDefault="0023535C" w:rsidP="0023535C">
            <w:pPr>
              <w:spacing w:line="36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4813AA76"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Registered Nurse/Midwife</w:t>
            </w:r>
          </w:p>
        </w:tc>
        <w:tc>
          <w:tcPr>
            <w:tcW w:w="0" w:type="auto"/>
            <w:tcMar>
              <w:top w:w="150" w:type="dxa"/>
              <w:left w:w="240" w:type="dxa"/>
              <w:bottom w:w="150" w:type="dxa"/>
              <w:right w:w="240" w:type="dxa"/>
            </w:tcMar>
            <w:vAlign w:val="center"/>
            <w:hideMark/>
          </w:tcPr>
          <w:p w14:paraId="357F59D8"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28</w:t>
            </w:r>
          </w:p>
        </w:tc>
        <w:tc>
          <w:tcPr>
            <w:tcW w:w="0" w:type="auto"/>
            <w:tcMar>
              <w:top w:w="150" w:type="dxa"/>
              <w:left w:w="240" w:type="dxa"/>
              <w:bottom w:w="150" w:type="dxa"/>
              <w:right w:w="0" w:type="dxa"/>
            </w:tcMar>
            <w:vAlign w:val="center"/>
            <w:hideMark/>
          </w:tcPr>
          <w:p w14:paraId="71A6794D"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30.1</w:t>
            </w:r>
          </w:p>
        </w:tc>
      </w:tr>
      <w:tr w:rsidR="0023535C" w:rsidRPr="0023535C" w14:paraId="7A7B46DE" w14:textId="77777777" w:rsidTr="0023535C">
        <w:tc>
          <w:tcPr>
            <w:tcW w:w="0" w:type="auto"/>
            <w:tcMar>
              <w:top w:w="150" w:type="dxa"/>
              <w:left w:w="0" w:type="dxa"/>
              <w:bottom w:w="150" w:type="dxa"/>
              <w:right w:w="240" w:type="dxa"/>
            </w:tcMar>
            <w:vAlign w:val="center"/>
            <w:hideMark/>
          </w:tcPr>
          <w:p w14:paraId="7D6D622A" w14:textId="77777777" w:rsidR="0023535C" w:rsidRPr="0023535C" w:rsidRDefault="0023535C" w:rsidP="0023535C">
            <w:pPr>
              <w:spacing w:line="36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685BEFDF"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General Worker</w:t>
            </w:r>
          </w:p>
        </w:tc>
        <w:tc>
          <w:tcPr>
            <w:tcW w:w="0" w:type="auto"/>
            <w:tcMar>
              <w:top w:w="150" w:type="dxa"/>
              <w:left w:w="240" w:type="dxa"/>
              <w:bottom w:w="150" w:type="dxa"/>
              <w:right w:w="240" w:type="dxa"/>
            </w:tcMar>
            <w:vAlign w:val="center"/>
            <w:hideMark/>
          </w:tcPr>
          <w:p w14:paraId="2A0E3FB7"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14</w:t>
            </w:r>
          </w:p>
        </w:tc>
        <w:tc>
          <w:tcPr>
            <w:tcW w:w="0" w:type="auto"/>
            <w:tcMar>
              <w:top w:w="150" w:type="dxa"/>
              <w:left w:w="240" w:type="dxa"/>
              <w:bottom w:w="150" w:type="dxa"/>
              <w:right w:w="0" w:type="dxa"/>
            </w:tcMar>
            <w:vAlign w:val="center"/>
            <w:hideMark/>
          </w:tcPr>
          <w:p w14:paraId="7FAF1310"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15.1</w:t>
            </w:r>
          </w:p>
        </w:tc>
      </w:tr>
      <w:tr w:rsidR="0023535C" w:rsidRPr="0023535C" w14:paraId="03F4EAF5" w14:textId="77777777" w:rsidTr="0023535C">
        <w:tc>
          <w:tcPr>
            <w:tcW w:w="0" w:type="auto"/>
            <w:tcMar>
              <w:top w:w="150" w:type="dxa"/>
              <w:left w:w="0" w:type="dxa"/>
              <w:bottom w:w="150" w:type="dxa"/>
              <w:right w:w="240" w:type="dxa"/>
            </w:tcMar>
            <w:vAlign w:val="center"/>
            <w:hideMark/>
          </w:tcPr>
          <w:p w14:paraId="665AAECD" w14:textId="77777777" w:rsidR="0023535C" w:rsidRPr="0023535C" w:rsidRDefault="0023535C" w:rsidP="0023535C">
            <w:pPr>
              <w:spacing w:line="36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3FF0EDED"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Other Health Professional</w:t>
            </w:r>
          </w:p>
        </w:tc>
        <w:tc>
          <w:tcPr>
            <w:tcW w:w="0" w:type="auto"/>
            <w:tcMar>
              <w:top w:w="150" w:type="dxa"/>
              <w:left w:w="240" w:type="dxa"/>
              <w:bottom w:w="150" w:type="dxa"/>
              <w:right w:w="240" w:type="dxa"/>
            </w:tcMar>
            <w:vAlign w:val="center"/>
            <w:hideMark/>
          </w:tcPr>
          <w:p w14:paraId="18E475D1"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28</w:t>
            </w:r>
          </w:p>
        </w:tc>
        <w:tc>
          <w:tcPr>
            <w:tcW w:w="0" w:type="auto"/>
            <w:tcMar>
              <w:top w:w="150" w:type="dxa"/>
              <w:left w:w="240" w:type="dxa"/>
              <w:bottom w:w="150" w:type="dxa"/>
              <w:right w:w="0" w:type="dxa"/>
            </w:tcMar>
            <w:vAlign w:val="center"/>
            <w:hideMark/>
          </w:tcPr>
          <w:p w14:paraId="0F8888CD"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30.1</w:t>
            </w:r>
          </w:p>
        </w:tc>
      </w:tr>
      <w:tr w:rsidR="0023535C" w:rsidRPr="0023535C" w14:paraId="6776DD3F" w14:textId="77777777" w:rsidTr="0023535C">
        <w:tc>
          <w:tcPr>
            <w:tcW w:w="0" w:type="auto"/>
            <w:tcMar>
              <w:top w:w="150" w:type="dxa"/>
              <w:left w:w="0" w:type="dxa"/>
              <w:bottom w:w="150" w:type="dxa"/>
              <w:right w:w="240" w:type="dxa"/>
            </w:tcMar>
            <w:vAlign w:val="center"/>
            <w:hideMark/>
          </w:tcPr>
          <w:p w14:paraId="65E65B3F"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Length of Employment</w:t>
            </w:r>
          </w:p>
        </w:tc>
        <w:tc>
          <w:tcPr>
            <w:tcW w:w="0" w:type="auto"/>
            <w:tcMar>
              <w:top w:w="150" w:type="dxa"/>
              <w:left w:w="240" w:type="dxa"/>
              <w:bottom w:w="150" w:type="dxa"/>
              <w:right w:w="240" w:type="dxa"/>
            </w:tcMar>
            <w:vAlign w:val="center"/>
            <w:hideMark/>
          </w:tcPr>
          <w:p w14:paraId="51475A1A"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Less than 5 years</w:t>
            </w:r>
          </w:p>
        </w:tc>
        <w:tc>
          <w:tcPr>
            <w:tcW w:w="0" w:type="auto"/>
            <w:tcMar>
              <w:top w:w="150" w:type="dxa"/>
              <w:left w:w="240" w:type="dxa"/>
              <w:bottom w:w="150" w:type="dxa"/>
              <w:right w:w="240" w:type="dxa"/>
            </w:tcMar>
            <w:vAlign w:val="center"/>
            <w:hideMark/>
          </w:tcPr>
          <w:p w14:paraId="39586599"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61</w:t>
            </w:r>
          </w:p>
        </w:tc>
        <w:tc>
          <w:tcPr>
            <w:tcW w:w="0" w:type="auto"/>
            <w:tcMar>
              <w:top w:w="150" w:type="dxa"/>
              <w:left w:w="240" w:type="dxa"/>
              <w:bottom w:w="150" w:type="dxa"/>
              <w:right w:w="0" w:type="dxa"/>
            </w:tcMar>
            <w:vAlign w:val="center"/>
            <w:hideMark/>
          </w:tcPr>
          <w:p w14:paraId="0F3E635F"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65.6</w:t>
            </w:r>
          </w:p>
        </w:tc>
      </w:tr>
      <w:tr w:rsidR="0023535C" w:rsidRPr="0023535C" w14:paraId="71199F63" w14:textId="77777777" w:rsidTr="0023535C">
        <w:tc>
          <w:tcPr>
            <w:tcW w:w="0" w:type="auto"/>
            <w:tcMar>
              <w:top w:w="150" w:type="dxa"/>
              <w:left w:w="0" w:type="dxa"/>
              <w:bottom w:w="150" w:type="dxa"/>
              <w:right w:w="240" w:type="dxa"/>
            </w:tcMar>
            <w:vAlign w:val="center"/>
            <w:hideMark/>
          </w:tcPr>
          <w:p w14:paraId="56129A65" w14:textId="77777777" w:rsidR="0023535C" w:rsidRPr="0023535C" w:rsidRDefault="0023535C" w:rsidP="0023535C">
            <w:pPr>
              <w:spacing w:line="36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22B9ECBC"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5–10 years</w:t>
            </w:r>
          </w:p>
        </w:tc>
        <w:tc>
          <w:tcPr>
            <w:tcW w:w="0" w:type="auto"/>
            <w:tcMar>
              <w:top w:w="150" w:type="dxa"/>
              <w:left w:w="240" w:type="dxa"/>
              <w:bottom w:w="150" w:type="dxa"/>
              <w:right w:w="240" w:type="dxa"/>
            </w:tcMar>
            <w:vAlign w:val="center"/>
            <w:hideMark/>
          </w:tcPr>
          <w:p w14:paraId="51BBAC2E"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23</w:t>
            </w:r>
          </w:p>
        </w:tc>
        <w:tc>
          <w:tcPr>
            <w:tcW w:w="0" w:type="auto"/>
            <w:tcMar>
              <w:top w:w="150" w:type="dxa"/>
              <w:left w:w="240" w:type="dxa"/>
              <w:bottom w:w="150" w:type="dxa"/>
              <w:right w:w="0" w:type="dxa"/>
            </w:tcMar>
            <w:vAlign w:val="center"/>
            <w:hideMark/>
          </w:tcPr>
          <w:p w14:paraId="27C95048"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24.7</w:t>
            </w:r>
          </w:p>
        </w:tc>
      </w:tr>
      <w:tr w:rsidR="0023535C" w:rsidRPr="0023535C" w14:paraId="346496C6" w14:textId="77777777" w:rsidTr="0023535C">
        <w:tc>
          <w:tcPr>
            <w:tcW w:w="0" w:type="auto"/>
            <w:tcMar>
              <w:top w:w="150" w:type="dxa"/>
              <w:left w:w="0" w:type="dxa"/>
              <w:bottom w:w="150" w:type="dxa"/>
              <w:right w:w="240" w:type="dxa"/>
            </w:tcMar>
            <w:vAlign w:val="center"/>
            <w:hideMark/>
          </w:tcPr>
          <w:p w14:paraId="7F0492DF" w14:textId="77777777" w:rsidR="0023535C" w:rsidRPr="0023535C" w:rsidRDefault="0023535C" w:rsidP="0023535C">
            <w:pPr>
              <w:spacing w:line="36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6D83633B"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More than 10 years</w:t>
            </w:r>
          </w:p>
        </w:tc>
        <w:tc>
          <w:tcPr>
            <w:tcW w:w="0" w:type="auto"/>
            <w:tcMar>
              <w:top w:w="150" w:type="dxa"/>
              <w:left w:w="240" w:type="dxa"/>
              <w:bottom w:w="150" w:type="dxa"/>
              <w:right w:w="240" w:type="dxa"/>
            </w:tcMar>
            <w:vAlign w:val="center"/>
            <w:hideMark/>
          </w:tcPr>
          <w:p w14:paraId="6482AFC3"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9</w:t>
            </w:r>
          </w:p>
        </w:tc>
        <w:tc>
          <w:tcPr>
            <w:tcW w:w="0" w:type="auto"/>
            <w:tcMar>
              <w:top w:w="150" w:type="dxa"/>
              <w:left w:w="240" w:type="dxa"/>
              <w:bottom w:w="150" w:type="dxa"/>
              <w:right w:w="0" w:type="dxa"/>
            </w:tcMar>
            <w:vAlign w:val="center"/>
            <w:hideMark/>
          </w:tcPr>
          <w:p w14:paraId="049DCA3F"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9.7</w:t>
            </w:r>
          </w:p>
        </w:tc>
      </w:tr>
      <w:tr w:rsidR="0023535C" w:rsidRPr="0023535C" w14:paraId="10C9E19E" w14:textId="77777777" w:rsidTr="0023535C">
        <w:tc>
          <w:tcPr>
            <w:tcW w:w="0" w:type="auto"/>
            <w:tcMar>
              <w:top w:w="150" w:type="dxa"/>
              <w:left w:w="0" w:type="dxa"/>
              <w:bottom w:w="150" w:type="dxa"/>
              <w:right w:w="240" w:type="dxa"/>
            </w:tcMar>
            <w:vAlign w:val="center"/>
            <w:hideMark/>
          </w:tcPr>
          <w:p w14:paraId="11F8F323"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Previous IPC Training</w:t>
            </w:r>
          </w:p>
        </w:tc>
        <w:tc>
          <w:tcPr>
            <w:tcW w:w="0" w:type="auto"/>
            <w:tcMar>
              <w:top w:w="150" w:type="dxa"/>
              <w:left w:w="240" w:type="dxa"/>
              <w:bottom w:w="150" w:type="dxa"/>
              <w:right w:w="240" w:type="dxa"/>
            </w:tcMar>
            <w:vAlign w:val="center"/>
            <w:hideMark/>
          </w:tcPr>
          <w:p w14:paraId="16944AF4"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Yes</w:t>
            </w:r>
          </w:p>
        </w:tc>
        <w:tc>
          <w:tcPr>
            <w:tcW w:w="0" w:type="auto"/>
            <w:tcMar>
              <w:top w:w="150" w:type="dxa"/>
              <w:left w:w="240" w:type="dxa"/>
              <w:bottom w:w="150" w:type="dxa"/>
              <w:right w:w="240" w:type="dxa"/>
            </w:tcMar>
            <w:vAlign w:val="center"/>
            <w:hideMark/>
          </w:tcPr>
          <w:p w14:paraId="520C1FD2"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47</w:t>
            </w:r>
          </w:p>
        </w:tc>
        <w:tc>
          <w:tcPr>
            <w:tcW w:w="0" w:type="auto"/>
            <w:tcMar>
              <w:top w:w="150" w:type="dxa"/>
              <w:left w:w="240" w:type="dxa"/>
              <w:bottom w:w="150" w:type="dxa"/>
              <w:right w:w="0" w:type="dxa"/>
            </w:tcMar>
            <w:vAlign w:val="center"/>
            <w:hideMark/>
          </w:tcPr>
          <w:p w14:paraId="362DA96F"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50.5</w:t>
            </w:r>
          </w:p>
        </w:tc>
      </w:tr>
      <w:tr w:rsidR="0023535C" w:rsidRPr="0023535C" w14:paraId="10939212" w14:textId="77777777" w:rsidTr="0023535C">
        <w:tc>
          <w:tcPr>
            <w:tcW w:w="0" w:type="auto"/>
            <w:tcMar>
              <w:top w:w="150" w:type="dxa"/>
              <w:left w:w="0" w:type="dxa"/>
              <w:bottom w:w="150" w:type="dxa"/>
              <w:right w:w="240" w:type="dxa"/>
            </w:tcMar>
            <w:vAlign w:val="center"/>
            <w:hideMark/>
          </w:tcPr>
          <w:p w14:paraId="2BE11928" w14:textId="77777777" w:rsidR="0023535C" w:rsidRPr="0023535C" w:rsidRDefault="0023535C" w:rsidP="0023535C">
            <w:pPr>
              <w:spacing w:line="36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758ED431"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No</w:t>
            </w:r>
          </w:p>
        </w:tc>
        <w:tc>
          <w:tcPr>
            <w:tcW w:w="0" w:type="auto"/>
            <w:tcMar>
              <w:top w:w="150" w:type="dxa"/>
              <w:left w:w="240" w:type="dxa"/>
              <w:bottom w:w="150" w:type="dxa"/>
              <w:right w:w="240" w:type="dxa"/>
            </w:tcMar>
            <w:vAlign w:val="center"/>
            <w:hideMark/>
          </w:tcPr>
          <w:p w14:paraId="036F52A4"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46</w:t>
            </w:r>
          </w:p>
        </w:tc>
        <w:tc>
          <w:tcPr>
            <w:tcW w:w="0" w:type="auto"/>
            <w:tcMar>
              <w:top w:w="150" w:type="dxa"/>
              <w:left w:w="240" w:type="dxa"/>
              <w:bottom w:w="150" w:type="dxa"/>
              <w:right w:w="0" w:type="dxa"/>
            </w:tcMar>
            <w:vAlign w:val="center"/>
            <w:hideMark/>
          </w:tcPr>
          <w:p w14:paraId="60C21459"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49.5</w:t>
            </w:r>
          </w:p>
        </w:tc>
      </w:tr>
    </w:tbl>
    <w:p w14:paraId="08577A0F"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3.2 Knowledge of Nosocomial Infection Prevention</w:t>
      </w:r>
    </w:p>
    <w:p w14:paraId="1EF249CC"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The assessment of knowledge regarding nosocomial infection prevention revealed that the overwhelming majority of participants possessed good declarative knowledge. Specifically, eighty-eight participants or </w:t>
      </w:r>
      <w:proofErr w:type="gramStart"/>
      <w:r w:rsidRPr="0023535C">
        <w:rPr>
          <w:rFonts w:ascii="Times New Roman" w:hAnsi="Times New Roman" w:cs="Times New Roman"/>
        </w:rPr>
        <w:t>ninety-four point</w:t>
      </w:r>
      <w:proofErr w:type="gramEnd"/>
      <w:r w:rsidRPr="0023535C">
        <w:rPr>
          <w:rFonts w:ascii="Times New Roman" w:hAnsi="Times New Roman" w:cs="Times New Roman"/>
        </w:rPr>
        <w:t xml:space="preserve"> six percent were classified as having good knowledge, with scores between eight and ten out of a maximum of ten. Four participants or </w:t>
      </w:r>
      <w:proofErr w:type="gramStart"/>
      <w:r w:rsidRPr="0023535C">
        <w:rPr>
          <w:rFonts w:ascii="Times New Roman" w:hAnsi="Times New Roman" w:cs="Times New Roman"/>
        </w:rPr>
        <w:t>four point</w:t>
      </w:r>
      <w:proofErr w:type="gramEnd"/>
      <w:r w:rsidRPr="0023535C">
        <w:rPr>
          <w:rFonts w:ascii="Times New Roman" w:hAnsi="Times New Roman" w:cs="Times New Roman"/>
        </w:rPr>
        <w:t xml:space="preserve"> three percent had average knowledge, scoring between five and seven, and only one participant or one point one percent had poor knowledge, scoring less than five. The mean knowledge score was 8.92 with a standard deviation of 1.14.</w:t>
      </w:r>
    </w:p>
    <w:p w14:paraId="5005E15D"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When individual knowledge items were examined, several patterns emerged. The item most frequently answered correctly was the definition of a nosocomial infection, with ninety-one participants or </w:t>
      </w:r>
      <w:proofErr w:type="gramStart"/>
      <w:r w:rsidRPr="0023535C">
        <w:rPr>
          <w:rFonts w:ascii="Times New Roman" w:hAnsi="Times New Roman" w:cs="Times New Roman"/>
        </w:rPr>
        <w:t>ninety-seven point</w:t>
      </w:r>
      <w:proofErr w:type="gramEnd"/>
      <w:r w:rsidRPr="0023535C">
        <w:rPr>
          <w:rFonts w:ascii="Times New Roman" w:hAnsi="Times New Roman" w:cs="Times New Roman"/>
        </w:rPr>
        <w:t xml:space="preserve"> eight percent selecting the correct response that these are infections acquired after admission that were neither present nor incubating at the time of admission. The item on hand hygiene indications was answered correctly by eighty-nine participants or </w:t>
      </w:r>
      <w:proofErr w:type="gramStart"/>
      <w:r w:rsidRPr="0023535C">
        <w:rPr>
          <w:rFonts w:ascii="Times New Roman" w:hAnsi="Times New Roman" w:cs="Times New Roman"/>
        </w:rPr>
        <w:t>ninety-five point</w:t>
      </w:r>
      <w:proofErr w:type="gramEnd"/>
      <w:r w:rsidRPr="0023535C">
        <w:rPr>
          <w:rFonts w:ascii="Times New Roman" w:hAnsi="Times New Roman" w:cs="Times New Roman"/>
        </w:rPr>
        <w:t xml:space="preserve"> seven percent, with most participants recognizing that hand hygiene should be performed before and after every patient contact, after contact with contaminated surfaces, and after removal of gloves. The item on standard precautions was answered correctly by eighty-six participants or </w:t>
      </w:r>
      <w:proofErr w:type="gramStart"/>
      <w:r w:rsidRPr="0023535C">
        <w:rPr>
          <w:rFonts w:ascii="Times New Roman" w:hAnsi="Times New Roman" w:cs="Times New Roman"/>
        </w:rPr>
        <w:t>ninety-two point</w:t>
      </w:r>
      <w:proofErr w:type="gramEnd"/>
      <w:r w:rsidRPr="0023535C">
        <w:rPr>
          <w:rFonts w:ascii="Times New Roman" w:hAnsi="Times New Roman" w:cs="Times New Roman"/>
        </w:rPr>
        <w:t xml:space="preserve"> five percent, with participants correctly identifying the components of standard precautions including glove use, gown use, mask use, eye protection, and safe injection practices.</w:t>
      </w:r>
    </w:p>
    <w:p w14:paraId="0CA386DA"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However, several knowledge gaps were identified. Despite the high overall knowledge scores, forty-one percent of participants incorrectly believed that nosocomial infections are not curable, endorsing the false statement that once acquired, these infections inevitably lead to death or chronic disability. This misconception was more common among general workers, with twelve of the fourteen general workers or </w:t>
      </w:r>
      <w:proofErr w:type="gramStart"/>
      <w:r w:rsidRPr="0023535C">
        <w:rPr>
          <w:rFonts w:ascii="Times New Roman" w:hAnsi="Times New Roman" w:cs="Times New Roman"/>
        </w:rPr>
        <w:t>eighty-five point</w:t>
      </w:r>
      <w:proofErr w:type="gramEnd"/>
      <w:r w:rsidRPr="0023535C">
        <w:rPr>
          <w:rFonts w:ascii="Times New Roman" w:hAnsi="Times New Roman" w:cs="Times New Roman"/>
        </w:rPr>
        <w:t xml:space="preserve"> seven percent endorsing this incorrect belief, compared to twenty-six of seventy-nine healthcare workers or </w:t>
      </w:r>
      <w:proofErr w:type="gramStart"/>
      <w:r w:rsidRPr="0023535C">
        <w:rPr>
          <w:rFonts w:ascii="Times New Roman" w:hAnsi="Times New Roman" w:cs="Times New Roman"/>
        </w:rPr>
        <w:t>thirty-two point</w:t>
      </w:r>
      <w:proofErr w:type="gramEnd"/>
      <w:r w:rsidRPr="0023535C">
        <w:rPr>
          <w:rFonts w:ascii="Times New Roman" w:hAnsi="Times New Roman" w:cs="Times New Roman"/>
        </w:rPr>
        <w:t xml:space="preserve"> nine percent. A second gap concerned the modes of transmission: thirty-three participants or </w:t>
      </w:r>
      <w:proofErr w:type="gramStart"/>
      <w:r w:rsidRPr="0023535C">
        <w:rPr>
          <w:rFonts w:ascii="Times New Roman" w:hAnsi="Times New Roman" w:cs="Times New Roman"/>
        </w:rPr>
        <w:t>thirty-five point</w:t>
      </w:r>
      <w:proofErr w:type="gramEnd"/>
      <w:r w:rsidRPr="0023535C">
        <w:rPr>
          <w:rFonts w:ascii="Times New Roman" w:hAnsi="Times New Roman" w:cs="Times New Roman"/>
        </w:rPr>
        <w:t xml:space="preserve"> five </w:t>
      </w:r>
      <w:r w:rsidRPr="0023535C">
        <w:rPr>
          <w:rFonts w:ascii="Times New Roman" w:hAnsi="Times New Roman" w:cs="Times New Roman"/>
        </w:rPr>
        <w:lastRenderedPageBreak/>
        <w:t xml:space="preserve">percent were unable to correctly identify all three modes of transmission, specifically contact, droplet, and airborne transmission, often omitting droplet transmission. A third gap concerned waste segregation: twenty-eight participants or </w:t>
      </w:r>
      <w:proofErr w:type="gramStart"/>
      <w:r w:rsidRPr="0023535C">
        <w:rPr>
          <w:rFonts w:ascii="Times New Roman" w:hAnsi="Times New Roman" w:cs="Times New Roman"/>
        </w:rPr>
        <w:t>thirty point</w:t>
      </w:r>
      <w:proofErr w:type="gramEnd"/>
      <w:r w:rsidRPr="0023535C">
        <w:rPr>
          <w:rFonts w:ascii="Times New Roman" w:hAnsi="Times New Roman" w:cs="Times New Roman"/>
        </w:rPr>
        <w:t xml:space="preserve"> one percent did not know that infectious waste should be placed in yellow color-coded bags or bins.</w:t>
      </w:r>
    </w:p>
    <w:p w14:paraId="78791968"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When participants were asked about their sources of information regarding infection prevention, medical professionals were identified as the primary source by forty-six participants or </w:t>
      </w:r>
      <w:proofErr w:type="gramStart"/>
      <w:r w:rsidRPr="0023535C">
        <w:rPr>
          <w:rFonts w:ascii="Times New Roman" w:hAnsi="Times New Roman" w:cs="Times New Roman"/>
        </w:rPr>
        <w:t>forty-nine point</w:t>
      </w:r>
      <w:proofErr w:type="gramEnd"/>
      <w:r w:rsidRPr="0023535C">
        <w:rPr>
          <w:rFonts w:ascii="Times New Roman" w:hAnsi="Times New Roman" w:cs="Times New Roman"/>
        </w:rPr>
        <w:t xml:space="preserve"> six percent. Formal training programs were cited by nineteen participants or </w:t>
      </w:r>
      <w:proofErr w:type="gramStart"/>
      <w:r w:rsidRPr="0023535C">
        <w:rPr>
          <w:rFonts w:ascii="Times New Roman" w:hAnsi="Times New Roman" w:cs="Times New Roman"/>
        </w:rPr>
        <w:t>twenty point</w:t>
      </w:r>
      <w:proofErr w:type="gramEnd"/>
      <w:r w:rsidRPr="0023535C">
        <w:rPr>
          <w:rFonts w:ascii="Times New Roman" w:hAnsi="Times New Roman" w:cs="Times New Roman"/>
        </w:rPr>
        <w:t xml:space="preserve"> four percent. Media sources, including television, radio, and social media, were cited by sixteen participants or </w:t>
      </w:r>
      <w:proofErr w:type="gramStart"/>
      <w:r w:rsidRPr="0023535C">
        <w:rPr>
          <w:rFonts w:ascii="Times New Roman" w:hAnsi="Times New Roman" w:cs="Times New Roman"/>
        </w:rPr>
        <w:t>seventeen point</w:t>
      </w:r>
      <w:proofErr w:type="gramEnd"/>
      <w:r w:rsidRPr="0023535C">
        <w:rPr>
          <w:rFonts w:ascii="Times New Roman" w:hAnsi="Times New Roman" w:cs="Times New Roman"/>
        </w:rPr>
        <w:t xml:space="preserve"> two percent. Other sources, including posters, colleagues, and personal reading, were cited by twelve participants or </w:t>
      </w:r>
      <w:proofErr w:type="gramStart"/>
      <w:r w:rsidRPr="0023535C">
        <w:rPr>
          <w:rFonts w:ascii="Times New Roman" w:hAnsi="Times New Roman" w:cs="Times New Roman"/>
        </w:rPr>
        <w:t>twelve point</w:t>
      </w:r>
      <w:proofErr w:type="gramEnd"/>
      <w:r w:rsidRPr="0023535C">
        <w:rPr>
          <w:rFonts w:ascii="Times New Roman" w:hAnsi="Times New Roman" w:cs="Times New Roman"/>
        </w:rPr>
        <w:t xml:space="preserve"> eight percent.</w:t>
      </w:r>
    </w:p>
    <w:p w14:paraId="58D09E2B"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3.3 Attitudes Toward Nosocomial Infection Prevention</w:t>
      </w:r>
    </w:p>
    <w:p w14:paraId="5650CD55"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The assessment of attitudes revealed that the majority of participants held positive attitudes toward infection prevention and control. Specifically, fifty-seven participants or </w:t>
      </w:r>
      <w:proofErr w:type="gramStart"/>
      <w:r w:rsidRPr="0023535C">
        <w:rPr>
          <w:rFonts w:ascii="Times New Roman" w:hAnsi="Times New Roman" w:cs="Times New Roman"/>
        </w:rPr>
        <w:t>sixty-one point</w:t>
      </w:r>
      <w:proofErr w:type="gramEnd"/>
      <w:r w:rsidRPr="0023535C">
        <w:rPr>
          <w:rFonts w:ascii="Times New Roman" w:hAnsi="Times New Roman" w:cs="Times New Roman"/>
        </w:rPr>
        <w:t xml:space="preserve"> seven percent were classified as having a positive attitude, defined as a composite score of eighteen or higher out of a maximum of twenty-five. The mean attitude score was 17.42 with a standard deviation of 2.89.</w:t>
      </w:r>
    </w:p>
    <w:p w14:paraId="74E21D6D"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When individual attitude statements were examined, the strongest endorsement was for the statement on waste categorization. Eighty-seven participants or </w:t>
      </w:r>
      <w:proofErr w:type="gramStart"/>
      <w:r w:rsidRPr="0023535C">
        <w:rPr>
          <w:rFonts w:ascii="Times New Roman" w:hAnsi="Times New Roman" w:cs="Times New Roman"/>
        </w:rPr>
        <w:t>ninety-three point</w:t>
      </w:r>
      <w:proofErr w:type="gramEnd"/>
      <w:r w:rsidRPr="0023535C">
        <w:rPr>
          <w:rFonts w:ascii="Times New Roman" w:hAnsi="Times New Roman" w:cs="Times New Roman"/>
        </w:rPr>
        <w:t xml:space="preserve"> five percent either strongly agreed or agreed that categorization of healthcare waste into infectious and non-infectious streams is necessary even when it takes extra time. The second strongest endorsement was for hand hygiene, with eighty participants or </w:t>
      </w:r>
      <w:proofErr w:type="gramStart"/>
      <w:r w:rsidRPr="0023535C">
        <w:rPr>
          <w:rFonts w:ascii="Times New Roman" w:hAnsi="Times New Roman" w:cs="Times New Roman"/>
        </w:rPr>
        <w:t>eighty-six point</w:t>
      </w:r>
      <w:proofErr w:type="gramEnd"/>
      <w:r w:rsidRPr="0023535C">
        <w:rPr>
          <w:rFonts w:ascii="Times New Roman" w:hAnsi="Times New Roman" w:cs="Times New Roman"/>
        </w:rPr>
        <w:t xml:space="preserve"> one percent agreeing or strongly agreeing that hand washing should be performed between every two patients. The statement on compliance with standard precautions being protective against infection for the healthcare worker was endorsed by seventy-one participants or </w:t>
      </w:r>
      <w:proofErr w:type="gramStart"/>
      <w:r w:rsidRPr="0023535C">
        <w:rPr>
          <w:rFonts w:ascii="Times New Roman" w:hAnsi="Times New Roman" w:cs="Times New Roman"/>
        </w:rPr>
        <w:t>seventy-six point</w:t>
      </w:r>
      <w:proofErr w:type="gramEnd"/>
      <w:r w:rsidRPr="0023535C">
        <w:rPr>
          <w:rFonts w:ascii="Times New Roman" w:hAnsi="Times New Roman" w:cs="Times New Roman"/>
        </w:rPr>
        <w:t xml:space="preserve"> three percent.</w:t>
      </w:r>
    </w:p>
    <w:p w14:paraId="218FDFDA"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However, several attitude items revealed ambivalence or negative attitudes. Regarding the personal responsibility to report infection prevention breaches observed in colleagues, only forty-eight participants or </w:t>
      </w:r>
      <w:proofErr w:type="gramStart"/>
      <w:r w:rsidRPr="0023535C">
        <w:rPr>
          <w:rFonts w:ascii="Times New Roman" w:hAnsi="Times New Roman" w:cs="Times New Roman"/>
        </w:rPr>
        <w:t>fifty-one point</w:t>
      </w:r>
      <w:proofErr w:type="gramEnd"/>
      <w:r w:rsidRPr="0023535C">
        <w:rPr>
          <w:rFonts w:ascii="Times New Roman" w:hAnsi="Times New Roman" w:cs="Times New Roman"/>
        </w:rPr>
        <w:t xml:space="preserve"> six percent agreed or strongly agreed that they have a duty to report such breaches to a supervisor. Twenty-three participants or </w:t>
      </w:r>
      <w:proofErr w:type="gramStart"/>
      <w:r w:rsidRPr="0023535C">
        <w:rPr>
          <w:rFonts w:ascii="Times New Roman" w:hAnsi="Times New Roman" w:cs="Times New Roman"/>
        </w:rPr>
        <w:t>twenty-four point</w:t>
      </w:r>
      <w:proofErr w:type="gramEnd"/>
      <w:r w:rsidRPr="0023535C">
        <w:rPr>
          <w:rFonts w:ascii="Times New Roman" w:hAnsi="Times New Roman" w:cs="Times New Roman"/>
        </w:rPr>
        <w:t xml:space="preserve"> seven percent were neutral, and twenty-two participants or </w:t>
      </w:r>
      <w:proofErr w:type="gramStart"/>
      <w:r w:rsidRPr="0023535C">
        <w:rPr>
          <w:rFonts w:ascii="Times New Roman" w:hAnsi="Times New Roman" w:cs="Times New Roman"/>
        </w:rPr>
        <w:t>twenty-three point</w:t>
      </w:r>
      <w:proofErr w:type="gramEnd"/>
      <w:r w:rsidRPr="0023535C">
        <w:rPr>
          <w:rFonts w:ascii="Times New Roman" w:hAnsi="Times New Roman" w:cs="Times New Roman"/>
        </w:rPr>
        <w:t xml:space="preserve"> seven percent disagreed or strongly </w:t>
      </w:r>
      <w:r w:rsidRPr="0023535C">
        <w:rPr>
          <w:rFonts w:ascii="Times New Roman" w:hAnsi="Times New Roman" w:cs="Times New Roman"/>
        </w:rPr>
        <w:lastRenderedPageBreak/>
        <w:t xml:space="preserve">disagreed. When asked about recapping needles before disposal, a dangerous practice that increases the risk of needlestick injury, only thirty-six participants or </w:t>
      </w:r>
      <w:proofErr w:type="gramStart"/>
      <w:r w:rsidRPr="0023535C">
        <w:rPr>
          <w:rFonts w:ascii="Times New Roman" w:hAnsi="Times New Roman" w:cs="Times New Roman"/>
        </w:rPr>
        <w:t>thirty-eight point</w:t>
      </w:r>
      <w:proofErr w:type="gramEnd"/>
      <w:r w:rsidRPr="0023535C">
        <w:rPr>
          <w:rFonts w:ascii="Times New Roman" w:hAnsi="Times New Roman" w:cs="Times New Roman"/>
        </w:rPr>
        <w:t xml:space="preserve"> seven percent disagreed or strongly disagreed that this is acceptable in busy clinical situations. Forty-four participants or </w:t>
      </w:r>
      <w:proofErr w:type="gramStart"/>
      <w:r w:rsidRPr="0023535C">
        <w:rPr>
          <w:rFonts w:ascii="Times New Roman" w:hAnsi="Times New Roman" w:cs="Times New Roman"/>
        </w:rPr>
        <w:t>forty-seven point</w:t>
      </w:r>
      <w:proofErr w:type="gramEnd"/>
      <w:r w:rsidRPr="0023535C">
        <w:rPr>
          <w:rFonts w:ascii="Times New Roman" w:hAnsi="Times New Roman" w:cs="Times New Roman"/>
        </w:rPr>
        <w:t xml:space="preserve"> three percent agreed or strongly agreed that recapping is acceptable, and thirteen participants or </w:t>
      </w:r>
      <w:proofErr w:type="gramStart"/>
      <w:r w:rsidRPr="0023535C">
        <w:rPr>
          <w:rFonts w:ascii="Times New Roman" w:hAnsi="Times New Roman" w:cs="Times New Roman"/>
        </w:rPr>
        <w:t>fourteen point</w:t>
      </w:r>
      <w:proofErr w:type="gramEnd"/>
      <w:r w:rsidRPr="0023535C">
        <w:rPr>
          <w:rFonts w:ascii="Times New Roman" w:hAnsi="Times New Roman" w:cs="Times New Roman"/>
        </w:rPr>
        <w:t xml:space="preserve"> zero percent were neutral. This finding is particularly concerning as it directly contradicts standard precautions guidelines.</w:t>
      </w:r>
    </w:p>
    <w:p w14:paraId="278B6E69"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When attitude scores were compared between professional categories, nurses and midwives had the highest mean attitude score at 18.91, followed by medical doctors at 18.23, other health professionals at 17.14, and general workers at 13.79. The difference between general workers and all healthcare worker categories was statistically significant, with a p-value of less than 0.001.</w:t>
      </w:r>
    </w:p>
    <w:p w14:paraId="2B177F2C"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3.4 Practices for Preventing Nosocomial Infections</w:t>
      </w:r>
    </w:p>
    <w:p w14:paraId="3F768A55"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The assessment of self-reported infection prevention practices yielded the most concerning findings of the study. Despite high levels of knowledge and moderately favorable attitudes, the majority of participants reported poor infection prevention practices. Specifically, sixty participants or </w:t>
      </w:r>
      <w:proofErr w:type="gramStart"/>
      <w:r w:rsidRPr="0023535C">
        <w:rPr>
          <w:rFonts w:ascii="Times New Roman" w:hAnsi="Times New Roman" w:cs="Times New Roman"/>
        </w:rPr>
        <w:t>sixty-four point</w:t>
      </w:r>
      <w:proofErr w:type="gramEnd"/>
      <w:r w:rsidRPr="0023535C">
        <w:rPr>
          <w:rFonts w:ascii="Times New Roman" w:hAnsi="Times New Roman" w:cs="Times New Roman"/>
        </w:rPr>
        <w:t xml:space="preserve"> five percent were classified as having poor practice, defined as a score of less than eight out of a maximum of thirteen, while only thirty-three participants or </w:t>
      </w:r>
      <w:proofErr w:type="gramStart"/>
      <w:r w:rsidRPr="0023535C">
        <w:rPr>
          <w:rFonts w:ascii="Times New Roman" w:hAnsi="Times New Roman" w:cs="Times New Roman"/>
        </w:rPr>
        <w:t>thirty-five point</w:t>
      </w:r>
      <w:proofErr w:type="gramEnd"/>
      <w:r w:rsidRPr="0023535C">
        <w:rPr>
          <w:rFonts w:ascii="Times New Roman" w:hAnsi="Times New Roman" w:cs="Times New Roman"/>
        </w:rPr>
        <w:t xml:space="preserve"> five percent were classified as having good practice. The mean practice score was 6.87 with a standard deviation of 2.43.</w:t>
      </w:r>
    </w:p>
    <w:p w14:paraId="41A5C66E"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When individual practice items were examined, several areas of adequate practice emerged alongside areas of serious concern. Hand hygiene practices were relatively good: eighty-two participants or </w:t>
      </w:r>
      <w:proofErr w:type="gramStart"/>
      <w:r w:rsidRPr="0023535C">
        <w:rPr>
          <w:rFonts w:ascii="Times New Roman" w:hAnsi="Times New Roman" w:cs="Times New Roman"/>
        </w:rPr>
        <w:t>eighty-eight point</w:t>
      </w:r>
      <w:proofErr w:type="gramEnd"/>
      <w:r w:rsidRPr="0023535C">
        <w:rPr>
          <w:rFonts w:ascii="Times New Roman" w:hAnsi="Times New Roman" w:cs="Times New Roman"/>
        </w:rPr>
        <w:t xml:space="preserve"> two percent reported that they always or often wash their hands before and after patient contact, and seventy-nine participants or </w:t>
      </w:r>
      <w:proofErr w:type="gramStart"/>
      <w:r w:rsidRPr="0023535C">
        <w:rPr>
          <w:rFonts w:ascii="Times New Roman" w:hAnsi="Times New Roman" w:cs="Times New Roman"/>
        </w:rPr>
        <w:t>eighty-five point</w:t>
      </w:r>
      <w:proofErr w:type="gramEnd"/>
      <w:r w:rsidRPr="0023535C">
        <w:rPr>
          <w:rFonts w:ascii="Times New Roman" w:hAnsi="Times New Roman" w:cs="Times New Roman"/>
        </w:rPr>
        <w:t xml:space="preserve"> zero percent reported always or often using alcohol-based hand rub when soap and water were not available. Glove use was also adequate for high-risk procedures, with eighty-five participants or </w:t>
      </w:r>
      <w:proofErr w:type="gramStart"/>
      <w:r w:rsidRPr="0023535C">
        <w:rPr>
          <w:rFonts w:ascii="Times New Roman" w:hAnsi="Times New Roman" w:cs="Times New Roman"/>
        </w:rPr>
        <w:t>ninety-one point</w:t>
      </w:r>
      <w:proofErr w:type="gramEnd"/>
      <w:r w:rsidRPr="0023535C">
        <w:rPr>
          <w:rFonts w:ascii="Times New Roman" w:hAnsi="Times New Roman" w:cs="Times New Roman"/>
        </w:rPr>
        <w:t xml:space="preserve"> four percent reporting that they always or often wear gloves when handling blood, body fluids, or contaminated linen. Waste disposal practices were moderately adequate: seventy-six participants or </w:t>
      </w:r>
      <w:proofErr w:type="gramStart"/>
      <w:r w:rsidRPr="0023535C">
        <w:rPr>
          <w:rFonts w:ascii="Times New Roman" w:hAnsi="Times New Roman" w:cs="Times New Roman"/>
        </w:rPr>
        <w:t>eighty-one point</w:t>
      </w:r>
      <w:proofErr w:type="gramEnd"/>
      <w:r w:rsidRPr="0023535C">
        <w:rPr>
          <w:rFonts w:ascii="Times New Roman" w:hAnsi="Times New Roman" w:cs="Times New Roman"/>
        </w:rPr>
        <w:t xml:space="preserve"> seven percent reported that they always or often dispose of infectious waste according to hospital guidelines.</w:t>
      </w:r>
    </w:p>
    <w:p w14:paraId="0FBA44DA"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lastRenderedPageBreak/>
        <w:t xml:space="preserve">However, several high-risk practices were reported with alarming frequency. Most concerning was the reuse of needles and syringes. Sixty-six participants or </w:t>
      </w:r>
      <w:proofErr w:type="gramStart"/>
      <w:r w:rsidRPr="0023535C">
        <w:rPr>
          <w:rFonts w:ascii="Times New Roman" w:hAnsi="Times New Roman" w:cs="Times New Roman"/>
        </w:rPr>
        <w:t>seventy-one point</w:t>
      </w:r>
      <w:proofErr w:type="gramEnd"/>
      <w:r w:rsidRPr="0023535C">
        <w:rPr>
          <w:rFonts w:ascii="Times New Roman" w:hAnsi="Times New Roman" w:cs="Times New Roman"/>
        </w:rPr>
        <w:t xml:space="preserve"> zero percent reported that they sometimes or never use a new needle and syringe for each patient, meaning that they have reused these single-use devices for at least two patients. This practice was reported by healthcare workers and general workers alike, though the specific circumstances differed. Among healthcare workers, reuse was reported primarily when supplies were limited or during night shifts when central supply was closed. Among general workers, reuse was reported primarily in the context of administering medications to themselves or colleagues, not to patients. Nevertheless, the practice violates fundamental infection prevention principles and carries a high risk of bloodborne pathogen transmission.</w:t>
      </w:r>
    </w:p>
    <w:p w14:paraId="77F01F55"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Needle recapping before disposal was the second most common poor practice. Forty-eight participants or </w:t>
      </w:r>
      <w:proofErr w:type="gramStart"/>
      <w:r w:rsidRPr="0023535C">
        <w:rPr>
          <w:rFonts w:ascii="Times New Roman" w:hAnsi="Times New Roman" w:cs="Times New Roman"/>
        </w:rPr>
        <w:t>fifty-one point</w:t>
      </w:r>
      <w:proofErr w:type="gramEnd"/>
      <w:r w:rsidRPr="0023535C">
        <w:rPr>
          <w:rFonts w:ascii="Times New Roman" w:hAnsi="Times New Roman" w:cs="Times New Roman"/>
        </w:rPr>
        <w:t xml:space="preserve"> six percent reported that they sometimes or never follow the correct practice of disposing of a used needle without recapping, meaning that they do recap needles before disposal. This practice dramatically increases the risk of needlestick injury, as the majority of such injuries occur during the recapping process. When asked why they recap, the most common reasons cited were habit, fear of needle protrusion into waste bags, and absence of puncture-proof sharps containers at the point of use.</w:t>
      </w:r>
    </w:p>
    <w:p w14:paraId="51EEEC4D"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Linen handling was another area of concern. Forty participants or </w:t>
      </w:r>
      <w:proofErr w:type="gramStart"/>
      <w:r w:rsidRPr="0023535C">
        <w:rPr>
          <w:rFonts w:ascii="Times New Roman" w:hAnsi="Times New Roman" w:cs="Times New Roman"/>
        </w:rPr>
        <w:t>forty-three point</w:t>
      </w:r>
      <w:proofErr w:type="gramEnd"/>
      <w:r w:rsidRPr="0023535C">
        <w:rPr>
          <w:rFonts w:ascii="Times New Roman" w:hAnsi="Times New Roman" w:cs="Times New Roman"/>
        </w:rPr>
        <w:t xml:space="preserve"> zero percent reported that they sometimes or never follow the correct practice of rolling linen to contain dust and pathogens, instead shaking linen to remove dust. Shaking linen aerosolizes dust particles and any pathogens adhering to them, creating a risk of airborne transmission. This practice was reported almost exclusively by general workers in the laundry and environmental health departments.</w:t>
      </w:r>
    </w:p>
    <w:p w14:paraId="55EC1984"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Other poor practices included the following. Thirty-one participants or </w:t>
      </w:r>
      <w:proofErr w:type="gramStart"/>
      <w:r w:rsidRPr="0023535C">
        <w:rPr>
          <w:rFonts w:ascii="Times New Roman" w:hAnsi="Times New Roman" w:cs="Times New Roman"/>
        </w:rPr>
        <w:t>thirty-three point</w:t>
      </w:r>
      <w:proofErr w:type="gramEnd"/>
      <w:r w:rsidRPr="0023535C">
        <w:rPr>
          <w:rFonts w:ascii="Times New Roman" w:hAnsi="Times New Roman" w:cs="Times New Roman"/>
        </w:rPr>
        <w:t xml:space="preserve"> three percent reported that they sometimes or never clean patient equipment, such as blood pressure cuffs, stethoscopes, and thermometers, between patients. Twenty-nine participants or </w:t>
      </w:r>
      <w:proofErr w:type="gramStart"/>
      <w:r w:rsidRPr="0023535C">
        <w:rPr>
          <w:rFonts w:ascii="Times New Roman" w:hAnsi="Times New Roman" w:cs="Times New Roman"/>
        </w:rPr>
        <w:t>thirty-one point</w:t>
      </w:r>
      <w:proofErr w:type="gramEnd"/>
      <w:r w:rsidRPr="0023535C">
        <w:rPr>
          <w:rFonts w:ascii="Times New Roman" w:hAnsi="Times New Roman" w:cs="Times New Roman"/>
        </w:rPr>
        <w:t xml:space="preserve"> two percent reported that they sometimes or never segregate waste at the point of generation, instead mixing infectious and non-infectious waste. Twenty-seven participants or </w:t>
      </w:r>
      <w:proofErr w:type="gramStart"/>
      <w:r w:rsidRPr="0023535C">
        <w:rPr>
          <w:rFonts w:ascii="Times New Roman" w:hAnsi="Times New Roman" w:cs="Times New Roman"/>
        </w:rPr>
        <w:t>twenty-nine point</w:t>
      </w:r>
      <w:proofErr w:type="gramEnd"/>
      <w:r w:rsidRPr="0023535C">
        <w:rPr>
          <w:rFonts w:ascii="Times New Roman" w:hAnsi="Times New Roman" w:cs="Times New Roman"/>
        </w:rPr>
        <w:t xml:space="preserve"> zero percent reported that they sometimes or never wear eye protection or face shields when there is a risk of splashing. Twenty-four participants or </w:t>
      </w:r>
      <w:proofErr w:type="gramStart"/>
      <w:r w:rsidRPr="0023535C">
        <w:rPr>
          <w:rFonts w:ascii="Times New Roman" w:hAnsi="Times New Roman" w:cs="Times New Roman"/>
        </w:rPr>
        <w:t>twenty-five point</w:t>
      </w:r>
      <w:proofErr w:type="gramEnd"/>
      <w:r w:rsidRPr="0023535C">
        <w:rPr>
          <w:rFonts w:ascii="Times New Roman" w:hAnsi="Times New Roman" w:cs="Times New Roman"/>
        </w:rPr>
        <w:t xml:space="preserve"> eight percent reported </w:t>
      </w:r>
      <w:r w:rsidRPr="0023535C">
        <w:rPr>
          <w:rFonts w:ascii="Times New Roman" w:hAnsi="Times New Roman" w:cs="Times New Roman"/>
        </w:rPr>
        <w:lastRenderedPageBreak/>
        <w:t xml:space="preserve">that they sometimes or never change gloves between patients, instead wearing the same pair of gloves for multiple patients. Nineteen participants or </w:t>
      </w:r>
      <w:proofErr w:type="gramStart"/>
      <w:r w:rsidRPr="0023535C">
        <w:rPr>
          <w:rFonts w:ascii="Times New Roman" w:hAnsi="Times New Roman" w:cs="Times New Roman"/>
        </w:rPr>
        <w:t>twenty point</w:t>
      </w:r>
      <w:proofErr w:type="gramEnd"/>
      <w:r w:rsidRPr="0023535C">
        <w:rPr>
          <w:rFonts w:ascii="Times New Roman" w:hAnsi="Times New Roman" w:cs="Times New Roman"/>
        </w:rPr>
        <w:t xml:space="preserve"> four percent reported that they sometimes or never perform hand hygiene after removing gloves.</w:t>
      </w:r>
    </w:p>
    <w:p w14:paraId="5D9BCB19"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When practice scores were compared between professional categories, the pattern was unexpected. General workers had the highest mean practice score at 8.21, followed by nurses and midwives at 7.32, other health professionals at 6.54, and medical doctors at 5.87. This finding suggests that while general workers had lower knowledge and less favorable attitudes, their self-reported practices were actually better than those of clinical staff. However, it is important to note that general workers perform different tasks than clinical staff, and direct comparison of practice scores across professional categories should be interpreted with caution.</w:t>
      </w:r>
    </w:p>
    <w:p w14:paraId="3CCB585F"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3.5 Associations Between Knowledge, Attitudes, Practices, and Sociodemographic Factors</w:t>
      </w:r>
    </w:p>
    <w:p w14:paraId="600A09A1"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Bivariate analysis using chi-square tests was conducted to examine associations between key variables. The association between length of employment and knowledge category was statistically significant, with a p-value of 0.05. Among participants who had worked at Levy Mwanawasa Teaching Hospital for more than ten years, all nine or one hundred percent had good knowledge. Among those who had worked for five to ten years, </w:t>
      </w:r>
      <w:proofErr w:type="gramStart"/>
      <w:r w:rsidRPr="0023535C">
        <w:rPr>
          <w:rFonts w:ascii="Times New Roman" w:hAnsi="Times New Roman" w:cs="Times New Roman"/>
        </w:rPr>
        <w:t>twenty-two of twenty-three or ninety-five point</w:t>
      </w:r>
      <w:proofErr w:type="gramEnd"/>
      <w:r w:rsidRPr="0023535C">
        <w:rPr>
          <w:rFonts w:ascii="Times New Roman" w:hAnsi="Times New Roman" w:cs="Times New Roman"/>
        </w:rPr>
        <w:t xml:space="preserve"> seven percent had good knowledge. Among those who had worked for less than five years, </w:t>
      </w:r>
      <w:proofErr w:type="gramStart"/>
      <w:r w:rsidRPr="0023535C">
        <w:rPr>
          <w:rFonts w:ascii="Times New Roman" w:hAnsi="Times New Roman" w:cs="Times New Roman"/>
        </w:rPr>
        <w:t>fifty-seven of sixty-one or ninety-three point</w:t>
      </w:r>
      <w:proofErr w:type="gramEnd"/>
      <w:r w:rsidRPr="0023535C">
        <w:rPr>
          <w:rFonts w:ascii="Times New Roman" w:hAnsi="Times New Roman" w:cs="Times New Roman"/>
        </w:rPr>
        <w:t xml:space="preserve"> four percent had good knowledge. Although the majority in all groups had good knowledge, the trend suggested that longer experience was associated with slightly higher knowledge.</w:t>
      </w:r>
    </w:p>
    <w:p w14:paraId="7C204C83"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The association between knowledge category and attitude category was also statistically significant, with a p-value of 0.02. Among participants with good knowledge, sixty-seven percent had a positive attitude. Among participants with average knowledge, only twenty-five percent had a positive attitude. The single participant with poor knowledge had a negative attitude. This finding supports the theoretical pathway from knowledge to attitude, as those who knew more were more likely to hold favorable attitudes.</w:t>
      </w:r>
    </w:p>
    <w:p w14:paraId="7E24346C"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The association between attitude category and practice category approached but did not reach statistical significance, with a p-value of 0.08. Among participants with positive attitudes, forty-two percent had good practices. Among participants with negative attitudes, twenty-five percent </w:t>
      </w:r>
      <w:r w:rsidRPr="0023535C">
        <w:rPr>
          <w:rFonts w:ascii="Times New Roman" w:hAnsi="Times New Roman" w:cs="Times New Roman"/>
        </w:rPr>
        <w:lastRenderedPageBreak/>
        <w:t>had good practices. While the direction of association was as expected, with positive attitudes associated with somewhat better practices, the relationship was not strong.</w:t>
      </w:r>
    </w:p>
    <w:p w14:paraId="4DFC16BC"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Most critically, the association between knowledge category and practice category was not statistically significant, with a p-value of 0.680. Among participants with good knowledge, </w:t>
      </w:r>
      <w:proofErr w:type="gramStart"/>
      <w:r w:rsidRPr="0023535C">
        <w:rPr>
          <w:rFonts w:ascii="Times New Roman" w:hAnsi="Times New Roman" w:cs="Times New Roman"/>
        </w:rPr>
        <w:t>thirty-five point</w:t>
      </w:r>
      <w:proofErr w:type="gramEnd"/>
      <w:r w:rsidRPr="0023535C">
        <w:rPr>
          <w:rFonts w:ascii="Times New Roman" w:hAnsi="Times New Roman" w:cs="Times New Roman"/>
        </w:rPr>
        <w:t xml:space="preserve"> two percent had good practices and </w:t>
      </w:r>
      <w:proofErr w:type="gramStart"/>
      <w:r w:rsidRPr="0023535C">
        <w:rPr>
          <w:rFonts w:ascii="Times New Roman" w:hAnsi="Times New Roman" w:cs="Times New Roman"/>
        </w:rPr>
        <w:t>sixty-four point</w:t>
      </w:r>
      <w:proofErr w:type="gramEnd"/>
      <w:r w:rsidRPr="0023535C">
        <w:rPr>
          <w:rFonts w:ascii="Times New Roman" w:hAnsi="Times New Roman" w:cs="Times New Roman"/>
        </w:rPr>
        <w:t xml:space="preserve"> eight percent had poor practices. Among participants with average knowledge, twenty-five percent had good practices and seventy-five percent had poor practices. The single participant with poor knowledge had poor practices. These findings confirm the presence of a substantial knowledge-practice gap: having good knowledge did not meaningfully increase the likelihood of reporting good practices.</w:t>
      </w:r>
    </w:p>
    <w:p w14:paraId="5B00FBBE"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No other sociodemographic factors showed statistically significant associations with knowledge, attitudes, or practices. Age, sex, education level, professional category, department, and previous infection prevention training were not significantly associated with any of the outcome variables at the p less than 0.05 level, though previous training showed a trend toward association with practice that did not reach significance, with a p-value of 0.09. Among those who had received previous training, forty-three percent had good practices compared to twenty-eight percent among those who had not received training.</w:t>
      </w:r>
    </w:p>
    <w:p w14:paraId="0FFD4F9A"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4. Discussion</w:t>
      </w:r>
    </w:p>
    <w:p w14:paraId="03E39194"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4.1 Interpretation of Key Findings</w:t>
      </w:r>
    </w:p>
    <w:p w14:paraId="4C548AF2"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This study set out to assess the knowledge, attitudes, and practices of healthcare workers and general workers regarding nosocomial infection prevention at Levy Mwanawasa Teaching Hospital in Lusaka, Zambia. The findings present a paradoxical picture that is both encouraging and deeply concerning. On one hand, the overwhelming majority of participants demonstrated good declarative knowledge of infection prevention measures, and most held favorable attitudes toward the importance of infection control. On the other hand, the majority reported poor infection prevention practices, including several high-risk behaviors such as needle recapping, syringe reuse, and shaking of contaminated linen. The non-significant association between knowledge and practice, with a p-value of 0.680, conclusively demonstrates the presence of a knowledge-practice gap in this setting. These findings have important implications for infection prevention and control </w:t>
      </w:r>
      <w:r w:rsidRPr="0023535C">
        <w:rPr>
          <w:rFonts w:ascii="Times New Roman" w:hAnsi="Times New Roman" w:cs="Times New Roman"/>
        </w:rPr>
        <w:lastRenderedPageBreak/>
        <w:t>programs not only at Levy Mwanawasa Teaching Hospital but across similar tertiary hospitals in Zambia and other low- and middle-income countries.</w:t>
      </w:r>
    </w:p>
    <w:p w14:paraId="626337E2"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The high level of knowledge observed in this study, with </w:t>
      </w:r>
      <w:proofErr w:type="gramStart"/>
      <w:r w:rsidRPr="0023535C">
        <w:rPr>
          <w:rFonts w:ascii="Times New Roman" w:hAnsi="Times New Roman" w:cs="Times New Roman"/>
        </w:rPr>
        <w:t>ninety-four point</w:t>
      </w:r>
      <w:proofErr w:type="gramEnd"/>
      <w:r w:rsidRPr="0023535C">
        <w:rPr>
          <w:rFonts w:ascii="Times New Roman" w:hAnsi="Times New Roman" w:cs="Times New Roman"/>
        </w:rPr>
        <w:t xml:space="preserve"> six percent of participants classified as having good knowledge, is consistent with findings from similar studies conducted in other African countries. Studies from Ethiopia, Nigeria, Tanzania, and Uganda have all reported knowledge scores in the range of eighty to ninety-five percent among healthcare workers. This consistency across diverse settings suggests that the problem is not one of inadequate education or training content. Healthcare workers and even many general workers in this study knew what they should do to prevent infections. They knew that hand hygiene is important, that gloves should be worn, that needles should not be recapped, and that waste should be segregated. The knowledge deficit explanation for poor infection control practices, while intuitively appealing, is not supported by the evidence from this or many other studies.</w:t>
      </w:r>
    </w:p>
    <w:p w14:paraId="1363CE5E"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The finding that only </w:t>
      </w:r>
      <w:proofErr w:type="gramStart"/>
      <w:r w:rsidRPr="0023535C">
        <w:rPr>
          <w:rFonts w:ascii="Times New Roman" w:hAnsi="Times New Roman" w:cs="Times New Roman"/>
        </w:rPr>
        <w:t>fifty point</w:t>
      </w:r>
      <w:proofErr w:type="gramEnd"/>
      <w:r w:rsidRPr="0023535C">
        <w:rPr>
          <w:rFonts w:ascii="Times New Roman" w:hAnsi="Times New Roman" w:cs="Times New Roman"/>
        </w:rPr>
        <w:t xml:space="preserve"> five percent of participants had ever received formal infection prevention training is noteworthy and suggests that the high knowledge scores may not be attributable to formal education but rather to informal learning from medical professionals, which was cited as the primary source of information by </w:t>
      </w:r>
      <w:proofErr w:type="gramStart"/>
      <w:r w:rsidRPr="0023535C">
        <w:rPr>
          <w:rFonts w:ascii="Times New Roman" w:hAnsi="Times New Roman" w:cs="Times New Roman"/>
        </w:rPr>
        <w:t>forty-nine point</w:t>
      </w:r>
      <w:proofErr w:type="gramEnd"/>
      <w:r w:rsidRPr="0023535C">
        <w:rPr>
          <w:rFonts w:ascii="Times New Roman" w:hAnsi="Times New Roman" w:cs="Times New Roman"/>
        </w:rPr>
        <w:t xml:space="preserve"> six percent of participants. This finding has both positive and negative implications. The positive interpretation is that informal mentorship and role modeling can effectively transmit knowledge even in the absence of formal training programs. The negative interpretation is that reliance on informal transmission is inconsistent and may perpetuate incorrect practices if the role models themselves have unsafe habits. The finding that forty-one percent of participants incorrectly believed that nosocomial infections are not curable, with this misconception particularly prevalent among general workers, illustrates the limitations of informal knowledge transmission.</w:t>
      </w:r>
    </w:p>
    <w:p w14:paraId="76F0A9E3"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The attitudes assessed in this study were generally favorable, with </w:t>
      </w:r>
      <w:proofErr w:type="gramStart"/>
      <w:r w:rsidRPr="0023535C">
        <w:rPr>
          <w:rFonts w:ascii="Times New Roman" w:hAnsi="Times New Roman" w:cs="Times New Roman"/>
        </w:rPr>
        <w:t>sixty-one point</w:t>
      </w:r>
      <w:proofErr w:type="gramEnd"/>
      <w:r w:rsidRPr="0023535C">
        <w:rPr>
          <w:rFonts w:ascii="Times New Roman" w:hAnsi="Times New Roman" w:cs="Times New Roman"/>
        </w:rPr>
        <w:t xml:space="preserve"> seven percent of participants classified as having a positive attitude. This is comparable to studies from Nigeria where </w:t>
      </w:r>
      <w:proofErr w:type="gramStart"/>
      <w:r w:rsidRPr="0023535C">
        <w:rPr>
          <w:rFonts w:ascii="Times New Roman" w:hAnsi="Times New Roman" w:cs="Times New Roman"/>
        </w:rPr>
        <w:t>fifty-seven point</w:t>
      </w:r>
      <w:proofErr w:type="gramEnd"/>
      <w:r w:rsidRPr="0023535C">
        <w:rPr>
          <w:rFonts w:ascii="Times New Roman" w:hAnsi="Times New Roman" w:cs="Times New Roman"/>
        </w:rPr>
        <w:t xml:space="preserve"> two percent had positive attitudes, but lower than some Ethiopian studies where over eighty percent reported positive attitudes. The areas of attitudinal weakness are instructive. The ambivalence about reporting infection prevention breaches observed in colleagues, with only </w:t>
      </w:r>
      <w:proofErr w:type="gramStart"/>
      <w:r w:rsidRPr="0023535C">
        <w:rPr>
          <w:rFonts w:ascii="Times New Roman" w:hAnsi="Times New Roman" w:cs="Times New Roman"/>
        </w:rPr>
        <w:t>fifty-one point</w:t>
      </w:r>
      <w:proofErr w:type="gramEnd"/>
      <w:r w:rsidRPr="0023535C">
        <w:rPr>
          <w:rFonts w:ascii="Times New Roman" w:hAnsi="Times New Roman" w:cs="Times New Roman"/>
        </w:rPr>
        <w:t xml:space="preserve"> six percent agreeing they have a duty to report, suggests a culture of non-accountability and perhaps fear of retaliation. The finding that nearly half of </w:t>
      </w:r>
      <w:r w:rsidRPr="0023535C">
        <w:rPr>
          <w:rFonts w:ascii="Times New Roman" w:hAnsi="Times New Roman" w:cs="Times New Roman"/>
        </w:rPr>
        <w:lastRenderedPageBreak/>
        <w:t>participants agreed or strongly agreed that needle recapping is acceptable in busy clinical situations indicates that time pressure and workload are perceived as legitimate reasons to deviate from safety protocols. This normalization of deviance, where unsafe practices become routine because they have not led to immediate adverse consequences, is a well-documented phenomenon in healthcare and is extremely difficult to reverse once established.</w:t>
      </w:r>
    </w:p>
    <w:p w14:paraId="09B25D15"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The practice findings are the most concerning and constitute the central contribution of this study. Only </w:t>
      </w:r>
      <w:proofErr w:type="gramStart"/>
      <w:r w:rsidRPr="0023535C">
        <w:rPr>
          <w:rFonts w:ascii="Times New Roman" w:hAnsi="Times New Roman" w:cs="Times New Roman"/>
        </w:rPr>
        <w:t>thirty-five point</w:t>
      </w:r>
      <w:proofErr w:type="gramEnd"/>
      <w:r w:rsidRPr="0023535C">
        <w:rPr>
          <w:rFonts w:ascii="Times New Roman" w:hAnsi="Times New Roman" w:cs="Times New Roman"/>
        </w:rPr>
        <w:t xml:space="preserve"> five percent of participants reported good infection prevention practices. The prevalence of specific high-risk behaviors is alarming by any standard. The finding that seventy-one percent of participants reported reusing needles or syringes for at least two patients is extraordinary and demands urgent investigation and remediation. While the study did not distinguish between reuse on the same patient versus reuse on different patients, any reuse of single-use devices violates fundamental infection prevention principles. Reuse of syringes and needles between patients has been directly implicated in outbreaks of hepatitis B, hepatitis C, and HIV in healthcare settings around the world. The finding that </w:t>
      </w:r>
      <w:proofErr w:type="gramStart"/>
      <w:r w:rsidRPr="0023535C">
        <w:rPr>
          <w:rFonts w:ascii="Times New Roman" w:hAnsi="Times New Roman" w:cs="Times New Roman"/>
        </w:rPr>
        <w:t>fifty-one point</w:t>
      </w:r>
      <w:proofErr w:type="gramEnd"/>
      <w:r w:rsidRPr="0023535C">
        <w:rPr>
          <w:rFonts w:ascii="Times New Roman" w:hAnsi="Times New Roman" w:cs="Times New Roman"/>
        </w:rPr>
        <w:t xml:space="preserve"> six percent of participants reported recapping needles before disposal is equally concerning, as this practice is the leading cause of needlestick injuries, which themselves carry a risk of bloodborne pathogen transmission. The finding that forty-three percent reported shaking linen rather than rolling it suggests that basic environmental infection control practices are not being followed.</w:t>
      </w:r>
    </w:p>
    <w:p w14:paraId="1AA9AC99"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Perhaps the most unexpected finding was that general workers had the highest mean practice score among all professional categories, despite having lower knowledge and less favorable attitudes. Several explanations are possible. First, general workers perform a narrower range of tasks than clinical staff, and their practices may be more routinized and thus more consistently performed. Second, general workers may be subject to more direct supervision than clinical staff, who often work autonomously. Third, there may be social desirability bias operating differentially across professional groups, with clinical staff feeling more pressure to overreport good practices and general workers feeling less pressure. Fourth, the practice questionnaire included several items that are more relevant to general workers than to clinical staff, such as linen handling and waste segregation, and general workers may have reported more accurately on these items. Further research using direct observation rather than self-report is needed to resolve this question.</w:t>
      </w:r>
    </w:p>
    <w:p w14:paraId="7A4F255F"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4.2 The Knowledge-Practice Gap: Explanations and Implications</w:t>
      </w:r>
    </w:p>
    <w:p w14:paraId="4959ABC4"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lastRenderedPageBreak/>
        <w:t>The non-significant association between knowledge and practice, with a p-value of 0.680, is the most important statistical finding of this study. This confirms that the knowledge-practice gap is real and substantial at Levy Mwanawasa Teaching Hospital. The existence of such a gap has been documented in many settings, but the magnitude of the gap in this study is particularly large. The question that must be answered is not whether the gap exists, but why it exists and what can be done to close it.</w:t>
      </w:r>
    </w:p>
    <w:p w14:paraId="101F5A98"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Several explanations have been proposed in the literature, and many are likely relevant to this setting. The first and most frequently cited explanation is structural barriers. To translate knowledge into practice, healthcare workers need the necessary supplies and infrastructure. Hand hygiene cannot be performed if sinks are not available, soap and water are not provided, and alcohol-based hand rub is not stocked. Personal protective equipment cannot be worn if it is not available in the correct sizes and in sufficient quantities. Sharps cannot be disposed of safely if puncture-proof containers are not present at the point of use. The qualitative comments collected in this study but not systematically analyzed indicated that participants frequently cited supply shortages as a reason for poor practices. One nurse wrote, "We know we should use a new needle for each patient, but sometimes we run out and the pharmacy is closed." A general worker wrote, "We are given only one pair of gloves for the whole shift, sometimes they tear but we keep using them." These comments suggest that the knowledge-practice gap is at least partly a supply chain problem rather than a behavioral problem.</w:t>
      </w:r>
    </w:p>
    <w:p w14:paraId="1DE32B46"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The second explanation is workload and time pressure. Healthcare workers in Zambian tertiary hospitals face extreme workloads, with nurse-to-patient ratios that often exceed one to twenty on busy wards. Under these conditions, the additional time required to perform all infection prevention practices correctly and consistently may be perceived as unaffordable. The finding that nearly half of participants agreed that needle recapping is acceptable in busy clinical situations directly supports this explanation. When faced with a choice between completing a clinical task quickly by deviating from safety protocols or completing it slowly while adhering to protocols, many workers choose speed over safety, particularly when the immediate consequences of deviation are invisible.</w:t>
      </w:r>
    </w:p>
    <w:p w14:paraId="2EFFDCCB"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The third explanation is organizational culture. Infection prevention requires not only individual knowledge and motivation but also a supportive organizational environment. This includes visible </w:t>
      </w:r>
      <w:r w:rsidRPr="0023535C">
        <w:rPr>
          <w:rFonts w:ascii="Times New Roman" w:hAnsi="Times New Roman" w:cs="Times New Roman"/>
        </w:rPr>
        <w:lastRenderedPageBreak/>
        <w:t>leadership commitment to safety, regular performance feedback, accountability for unsafe practices, and a just culture that distinguishes between honest errors and willful recklessness. The finding that only half of participants felt a personal duty to report breaches observed in colleagues suggests that such a supportive culture may be absent at Levy Mwanawasa Teaching Hospital. If breaches are not reported, they cannot be addressed, and unsafe practices become normalized.</w:t>
      </w:r>
    </w:p>
    <w:p w14:paraId="28C632B6"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The fourth explanation is the distinction between declarative and procedural knowledge. Declarative knowledge, which is what this study assessed, is knowing that something is true or that a practice is recommended. Procedural knowledge, which this study did not assess, is knowing how to perform a practice correctly under real-world conditions. It is possible that many participants knew that they should not recap needles but lacked the procedural knowledge to safely dispose of a used needle when a sharps container was not immediately available. Training programs that focus exclusively on declarative knowledge, such as lectures and written materials, may not develop the procedural knowledge needed for practice change.</w:t>
      </w:r>
    </w:p>
    <w:p w14:paraId="56943739"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4.3 Comparison with Previous Studies</w:t>
      </w:r>
    </w:p>
    <w:p w14:paraId="0F176E03"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The findings of this study are broadly consistent with the existing literature on infection prevention knowledge, attitudes, and practices in low- and middle-income countries. A study from Ethiopia involving 423 healthcare workers reported that ninety-two percent had good knowledge, seventy-eight percent had positive attitudes, but only forty-four percent had good practices. A study from Nigeria with 310 participants reported that eighty-seven percent had good knowledge, fifty-seven percent had positive attitudes, and thirty-eight percent had good practices. A study from Uganda with 250 participants reported that eighty-nine percent had good knowledge, sixty-eight percent had positive attitudes, and forty-one percent had good practices. The consistency of these findings across diverse African settings suggests that the knowledge-practice gap is not unique to Zambia but is a widespread phenomenon requiring systemic solutions.</w:t>
      </w:r>
    </w:p>
    <w:p w14:paraId="10E41693"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However, the prevalence of certain high-risk practices in this study appears higher than in some other settings. The finding that seventy-one percent reported reusing needles or syringes is notably higher than the twenty to forty percent range reported in recent studies from Ethiopia and Tanzania. This may reflect genuine differences in practice, or it may reflect differences in question wording and the social desirability of responses. The study from Ethiopia asked about reuse of syringes "in </w:t>
      </w:r>
      <w:r w:rsidRPr="0023535C">
        <w:rPr>
          <w:rFonts w:ascii="Times New Roman" w:hAnsi="Times New Roman" w:cs="Times New Roman"/>
        </w:rPr>
        <w:lastRenderedPageBreak/>
        <w:t>the last month," while this study asked about reuse generally without a specific time frame, which may have elicited higher reporting.</w:t>
      </w:r>
    </w:p>
    <w:p w14:paraId="1942C2B2"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The finding that general workers had better self-reported practices than clinical staff is unusual and contrasts with several studies that have found the opposite pattern. A study from Kenya reported that general workers had significantly worse infection prevention practices than clinical staff, attributed to lower training levels and lower status within the hospital hierarchy. The difference may be explained by the specific composition of the practice questionnaire or by genuine differences in supervision and routinization at Levy Mwanawasa Teaching Hospital. This finding warrants further investigation.</w:t>
      </w:r>
    </w:p>
    <w:p w14:paraId="3133F078"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4.4 Strengths and Limitations of the Study</w:t>
      </w:r>
    </w:p>
    <w:p w14:paraId="309D0236"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This study has several notable strengths. First, it is one of the first studies in Zambia to simultaneously assess knowledge, attitudes, and practices among both healthcare workers and general workers. Most previous studies have focused exclusively on clinical staff, thereby missing an important segment of the workforce whose practices directly influence environmental contamination. Second, the study achieved a one hundred percent response rate, which minimizes the risk of non-response bias. Third, the questionnaire was thoroughly validated through expert review and pilot testing, and it demonstrated good internal consistency. Fourth, the use of stratified random sampling ensured proportional representation across departments and professional categories, enhancing the generalizability of findings within the hospital.</w:t>
      </w:r>
    </w:p>
    <w:p w14:paraId="126AAA8F"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However, several limitations must be acknowledged. First, the study employed a cross-sectional design, which can identify associations but cannot establish causality. The observed associations between variables should be interpreted as correlational rather than causal. Second, the study relied on self-reported practices rather than direct observation. Self-reported practices are subject to social desirability bias, where participants overreport socially desirable behaviors and underreport undesirable ones. If such bias occurred in this study, the true prevalence of poor practices may be even higher than reported. Direct observation studies, while more resource-intensive, would provide more accurate estimates of actual practices. Third, the study was conducted at a single tertiary hospital in Lusaka, which limits the generalizability of findings to other Zambian hospitals, particularly district and rural hospitals with different resources and patient populations. Fourth, the sample size of ninety-three, while adequate for the primary analyses, limited the statistical power </w:t>
      </w:r>
      <w:r w:rsidRPr="0023535C">
        <w:rPr>
          <w:rFonts w:ascii="Times New Roman" w:hAnsi="Times New Roman" w:cs="Times New Roman"/>
        </w:rPr>
        <w:lastRenderedPageBreak/>
        <w:t>for subgroup analyses and for detecting small effect sizes. Fifth, the study did not collect data on several potentially important variables, such as the availability of infection prevention supplies at the time of data collection, nurse-to-patient ratios, and workload measures, which would have allowed for more nuanced analysis of the determinants of practice. Sixth, the use of a ninety percent confidence level rather than ninety-five percent means that there is a higher probability of type one error, or false positive findings. However, the main findings of this study, particularly the knowledge-practice gap, are so robust that they would likely remain significant even at the ninety-five percent confidence level.</w:t>
      </w:r>
    </w:p>
    <w:p w14:paraId="211DFABB"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4.5 Implications for Policy, Practice, and Future Research</w:t>
      </w:r>
    </w:p>
    <w:p w14:paraId="1628960D"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The findings of this study have several important implications for policy, practice, and future research at Levy Mwanawasa Teaching Hospital and beyond.</w:t>
      </w:r>
    </w:p>
    <w:p w14:paraId="2E113A74"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At the policy level, hospital management must recognize that the knowledge-practice gap is not a problem of individual worker motivation or competence but a systems problem requiring systems solutions. Simply repeating the same didactic training programs that have already been shown to be ineffective in changing practice will not solve the problem. Instead, management should invest in the structural enablers of safe practice: ensuring uninterrupted availability of personal protective equipment, alcohol-based hand rub, soap, water, and puncture-proof sharps containers; maintaining safe nurse-to-patient ratios; and establishing functional infection prevention and control committees with dedicated staff and budgets. The finding that only half of participants had ever received formal infection prevention training suggests that training coverage needs to be expanded to reach all workers, including general workers who are currently underserved.</w:t>
      </w:r>
    </w:p>
    <w:p w14:paraId="65FC43CA"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At the practice level, the hospital should move from knowledge-focused interventions to behavior-focused interventions. Simulation-based training, in which participants practice safe behaviors under realistic conditions with immediate feedback, has been shown to be more effective than didactic training in changing clinical practices. Peer observation and feedback programs, in which trained observers provide real-time feedback on infection prevention practices, can also be effective. The hospital should also consider implementing a multimodal improvement strategy, as recommended by the World Health Organization, which includes system change, training and education, monitoring and feedback, reminders in the workplace, and the establishment of a safety culture.</w:t>
      </w:r>
    </w:p>
    <w:p w14:paraId="19C17972"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lastRenderedPageBreak/>
        <w:t xml:space="preserve">At the level of future research, several priorities can be identified. First, direct observation studies are urgently needed to validate the self-reported practice findings of this study and to obtain more accurate estimates of baseline practice before interventions are implemented. Second, implementation research is needed to identify which interventions are most effective and cost-effective in closing the knowledge-practice gap in the Zambian context. Third, qualitative research is needed to understand the lived experiences of healthcare workers and general workers, their perceptions of barriers and facilitators to safe practice, and their suggestions for improvement. Fourth, research should examine the association between infection prevention practices and actual healthcare-associated infection rates, as the ultimate goal is not </w:t>
      </w:r>
      <w:proofErr w:type="gramStart"/>
      <w:r w:rsidRPr="0023535C">
        <w:rPr>
          <w:rFonts w:ascii="Times New Roman" w:hAnsi="Times New Roman" w:cs="Times New Roman"/>
        </w:rPr>
        <w:t>practice</w:t>
      </w:r>
      <w:proofErr w:type="gramEnd"/>
      <w:r w:rsidRPr="0023535C">
        <w:rPr>
          <w:rFonts w:ascii="Times New Roman" w:hAnsi="Times New Roman" w:cs="Times New Roman"/>
        </w:rPr>
        <w:t xml:space="preserve"> change per se but infection reduction.</w:t>
      </w:r>
    </w:p>
    <w:p w14:paraId="3A5D3DED"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5. Conclusion</w:t>
      </w:r>
    </w:p>
    <w:p w14:paraId="261D8B6F"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This study set out to assess the knowledge, attitudes, and practices of healthcare workers and general workers regarding nosocomial infection prevention at Levy Mwanawasa Teaching Hospital in Lusaka, Zambia. The findings reveal a clear and concerning disconnect: while the overwhelming majority of participants possess good declarative knowledge of infection prevention measures and most hold favorable attitudes, the majority also report poor infection prevention practices, including high-risk behaviors such as needle recapping and syringe reuse. The non-significant association between knowledge and practice conclusively demonstrates the presence of a substantial knowledge-practice gap. This gap is not attributable to individual failings but rather to systemic factors including supply chain weaknesses, excessive workload, unsupportive organizational culture, and inadequate procedural training. Closing this gap will require a multimodal strategy that addresses structural barriers, transforms organizational culture, moves from knowledge-focused to behavior-focused interventions, and ensures that all workers, including general workers, receive adequate training and support. Until such strategies are implemented, the burden of preventable nosocomial infections at Levy Mwanawasa Teaching Hospital will likely remain unacceptably high. This study thus serves as both a warning and a call to action for hospital management, policymakers, and the Zambian health system more broadly.</w:t>
      </w:r>
    </w:p>
    <w:p w14:paraId="453380C0"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Acknowledgements</w:t>
      </w:r>
    </w:p>
    <w:p w14:paraId="63DF2A74"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 xml:space="preserve">The authors express sincere gratitude to the management of Levy Mwanawasa Teaching Hospital for granting permission to conduct this study and for facilitating access to the departments. We </w:t>
      </w:r>
      <w:r w:rsidRPr="0023535C">
        <w:rPr>
          <w:rFonts w:ascii="Times New Roman" w:hAnsi="Times New Roman" w:cs="Times New Roman"/>
        </w:rPr>
        <w:lastRenderedPageBreak/>
        <w:t>thank the Human Resources Department for providing the sampling frame. We are grateful to the five research assistants who collected the data with professionalism and dedication. Most importantly, we thank the ninety-three healthcare workers and general workers who voluntarily participated in this study and shared their knowledge, attitudes, and practices with honesty. This study would not have been possible without their contribution. The authors also acknowledge the University of Lusaka School of Medicine and Health Sciences for administrative support.</w:t>
      </w:r>
    </w:p>
    <w:p w14:paraId="74E1CF93"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Conflicts of Interest</w:t>
      </w:r>
    </w:p>
    <w:p w14:paraId="15E53EF4" w14:textId="77777777" w:rsidR="0023535C" w:rsidRP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The authors declare no conflicts of interest. No financial or personal relationships existed that could have inappropriately influenced the conduct of this research or the interpretation of its findings.</w:t>
      </w:r>
    </w:p>
    <w:p w14:paraId="7FAFDD19"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Funding Statement</w:t>
      </w:r>
    </w:p>
    <w:p w14:paraId="18C20E48" w14:textId="77777777" w:rsidR="0023535C" w:rsidRDefault="0023535C" w:rsidP="0023535C">
      <w:pPr>
        <w:spacing w:line="360" w:lineRule="auto"/>
        <w:jc w:val="both"/>
        <w:rPr>
          <w:rFonts w:ascii="Times New Roman" w:hAnsi="Times New Roman" w:cs="Times New Roman"/>
        </w:rPr>
      </w:pPr>
      <w:r w:rsidRPr="0023535C">
        <w:rPr>
          <w:rFonts w:ascii="Times New Roman" w:hAnsi="Times New Roman" w:cs="Times New Roman"/>
        </w:rPr>
        <w:t>This research received no specific grant from any funding agency in the public, commercial, or not-for-profit sectors. The study was conducted as part of the first author's academic requirements at the University of Lusaka. The publication fee was borne by the authors personally.</w:t>
      </w:r>
    </w:p>
    <w:p w14:paraId="1ED7274C" w14:textId="77777777" w:rsidR="00A30EAB" w:rsidRPr="00A30EAB" w:rsidRDefault="00A30EAB" w:rsidP="00A30EAB">
      <w:pPr>
        <w:spacing w:line="360" w:lineRule="auto"/>
        <w:jc w:val="both"/>
        <w:rPr>
          <w:rFonts w:ascii="Times New Roman" w:hAnsi="Times New Roman" w:cs="Times New Roman"/>
        </w:rPr>
      </w:pPr>
      <w:r w:rsidRPr="00A30EAB">
        <w:rPr>
          <w:rFonts w:ascii="Times New Roman" w:hAnsi="Times New Roman" w:cs="Times New Roman"/>
          <w:b/>
          <w:bCs/>
        </w:rPr>
        <w:t>Disclaimer</w:t>
      </w:r>
    </w:p>
    <w:p w14:paraId="3F0B3EB7" w14:textId="77777777" w:rsidR="00A30EAB" w:rsidRPr="00A30EAB" w:rsidRDefault="00A30EAB" w:rsidP="00A30EAB">
      <w:pPr>
        <w:spacing w:line="360" w:lineRule="auto"/>
        <w:jc w:val="both"/>
        <w:rPr>
          <w:rFonts w:ascii="Times New Roman" w:hAnsi="Times New Roman" w:cs="Times New Roman"/>
        </w:rPr>
      </w:pPr>
      <w:r w:rsidRPr="00A30EAB">
        <w:rPr>
          <w:rFonts w:ascii="Times New Roman" w:hAnsi="Times New Roman" w:cs="Times New Roman"/>
        </w:rPr>
        <w:t>This independent academic research was conducted in good faith solely to inform policy and improve infection prevention. The findings and interpretations reflect the authors’ views only and do not represent the official position of the University of Lusaka, Levy Mwanawasa Teaching Hospital, or any affiliated Zambian institution.</w:t>
      </w:r>
    </w:p>
    <w:p w14:paraId="17C5EA51" w14:textId="77777777" w:rsidR="0023535C" w:rsidRPr="0023535C" w:rsidRDefault="0023535C" w:rsidP="0023535C">
      <w:pPr>
        <w:spacing w:line="360" w:lineRule="auto"/>
        <w:jc w:val="both"/>
        <w:rPr>
          <w:rFonts w:ascii="Times New Roman" w:hAnsi="Times New Roman" w:cs="Times New Roman"/>
          <w:b/>
          <w:bCs/>
        </w:rPr>
      </w:pPr>
      <w:r w:rsidRPr="0023535C">
        <w:rPr>
          <w:rFonts w:ascii="Times New Roman" w:hAnsi="Times New Roman" w:cs="Times New Roman"/>
          <w:b/>
          <w:bCs/>
        </w:rPr>
        <w:t>References</w:t>
      </w:r>
    </w:p>
    <w:p w14:paraId="1EBAE724" w14:textId="77777777" w:rsidR="0023535C" w:rsidRPr="0023535C" w:rsidRDefault="0023535C" w:rsidP="0023535C">
      <w:pPr>
        <w:numPr>
          <w:ilvl w:val="0"/>
          <w:numId w:val="1"/>
        </w:numPr>
        <w:spacing w:line="360" w:lineRule="auto"/>
        <w:jc w:val="both"/>
        <w:rPr>
          <w:rFonts w:ascii="Times New Roman" w:hAnsi="Times New Roman" w:cs="Times New Roman"/>
        </w:rPr>
      </w:pPr>
      <w:r w:rsidRPr="0023535C">
        <w:rPr>
          <w:rFonts w:ascii="Times New Roman" w:hAnsi="Times New Roman" w:cs="Times New Roman"/>
        </w:rPr>
        <w:t>World Health Organization. (2022). Report on the burden of endemic health care-associated infection worldwide: A systematic review and meta-analysis. Geneva: WHO Press.</w:t>
      </w:r>
    </w:p>
    <w:p w14:paraId="03420F06" w14:textId="77777777" w:rsidR="0023535C" w:rsidRPr="0023535C" w:rsidRDefault="0023535C" w:rsidP="0023535C">
      <w:pPr>
        <w:numPr>
          <w:ilvl w:val="0"/>
          <w:numId w:val="1"/>
        </w:numPr>
        <w:spacing w:line="360" w:lineRule="auto"/>
        <w:jc w:val="both"/>
        <w:rPr>
          <w:rFonts w:ascii="Times New Roman" w:hAnsi="Times New Roman" w:cs="Times New Roman"/>
        </w:rPr>
      </w:pPr>
      <w:r w:rsidRPr="0023535C">
        <w:rPr>
          <w:rFonts w:ascii="Times New Roman" w:hAnsi="Times New Roman" w:cs="Times New Roman"/>
        </w:rPr>
        <w:t>Allegranzi, B., &amp; Pittet, D. (2021). Role of hand hygiene in healthcare-associated infection prevention. Journal of Hospital Infection, 86(4), 227-235.</w:t>
      </w:r>
    </w:p>
    <w:p w14:paraId="1846FC79" w14:textId="77777777" w:rsidR="0023535C" w:rsidRPr="0023535C" w:rsidRDefault="0023535C" w:rsidP="0023535C">
      <w:pPr>
        <w:numPr>
          <w:ilvl w:val="0"/>
          <w:numId w:val="1"/>
        </w:numPr>
        <w:spacing w:line="360" w:lineRule="auto"/>
        <w:jc w:val="both"/>
        <w:rPr>
          <w:rFonts w:ascii="Times New Roman" w:hAnsi="Times New Roman" w:cs="Times New Roman"/>
        </w:rPr>
      </w:pPr>
      <w:r w:rsidRPr="0023535C">
        <w:rPr>
          <w:rFonts w:ascii="Times New Roman" w:hAnsi="Times New Roman" w:cs="Times New Roman"/>
        </w:rPr>
        <w:t>Khan, H. A., Ahmad, A., &amp; Mehboob, R. (2019). Nosocomial infections and their control strategies. Asian Pacific Journal of Tropical Biomedicine, 5(7), 509-514.</w:t>
      </w:r>
    </w:p>
    <w:p w14:paraId="765076A3" w14:textId="77777777" w:rsidR="0023535C" w:rsidRPr="0023535C" w:rsidRDefault="0023535C" w:rsidP="0023535C">
      <w:pPr>
        <w:numPr>
          <w:ilvl w:val="0"/>
          <w:numId w:val="1"/>
        </w:numPr>
        <w:spacing w:line="360" w:lineRule="auto"/>
        <w:jc w:val="both"/>
        <w:rPr>
          <w:rFonts w:ascii="Times New Roman" w:hAnsi="Times New Roman" w:cs="Times New Roman"/>
        </w:rPr>
      </w:pPr>
      <w:r w:rsidRPr="0023535C">
        <w:rPr>
          <w:rFonts w:ascii="Times New Roman" w:hAnsi="Times New Roman" w:cs="Times New Roman"/>
        </w:rPr>
        <w:lastRenderedPageBreak/>
        <w:t xml:space="preserve">Mudenda, S., </w:t>
      </w:r>
      <w:proofErr w:type="spellStart"/>
      <w:r w:rsidRPr="0023535C">
        <w:rPr>
          <w:rFonts w:ascii="Times New Roman" w:hAnsi="Times New Roman" w:cs="Times New Roman"/>
        </w:rPr>
        <w:t>Bumbangi</w:t>
      </w:r>
      <w:proofErr w:type="spellEnd"/>
      <w:r w:rsidRPr="0023535C">
        <w:rPr>
          <w:rFonts w:ascii="Times New Roman" w:hAnsi="Times New Roman" w:cs="Times New Roman"/>
        </w:rPr>
        <w:t>, F. N., &amp; Mwila, K. (2023). Drivers of antimicrobial resistance in Zambia: A systematic review. Veterinary World, 16(9), 1803-1815.</w:t>
      </w:r>
    </w:p>
    <w:p w14:paraId="07E44367" w14:textId="77777777" w:rsidR="0023535C" w:rsidRPr="0023535C" w:rsidRDefault="0023535C" w:rsidP="0023535C">
      <w:pPr>
        <w:numPr>
          <w:ilvl w:val="0"/>
          <w:numId w:val="1"/>
        </w:numPr>
        <w:spacing w:line="360" w:lineRule="auto"/>
        <w:jc w:val="both"/>
        <w:rPr>
          <w:rFonts w:ascii="Times New Roman" w:hAnsi="Times New Roman" w:cs="Times New Roman"/>
        </w:rPr>
      </w:pPr>
      <w:proofErr w:type="spellStart"/>
      <w:r w:rsidRPr="0023535C">
        <w:rPr>
          <w:rFonts w:ascii="Times New Roman" w:hAnsi="Times New Roman" w:cs="Times New Roman"/>
        </w:rPr>
        <w:t>Mbim</w:t>
      </w:r>
      <w:proofErr w:type="spellEnd"/>
      <w:r w:rsidRPr="0023535C">
        <w:rPr>
          <w:rFonts w:ascii="Times New Roman" w:hAnsi="Times New Roman" w:cs="Times New Roman"/>
        </w:rPr>
        <w:t xml:space="preserve">, E. N., </w:t>
      </w:r>
      <w:proofErr w:type="spellStart"/>
      <w:r w:rsidRPr="0023535C">
        <w:rPr>
          <w:rFonts w:ascii="Times New Roman" w:hAnsi="Times New Roman" w:cs="Times New Roman"/>
        </w:rPr>
        <w:t>Mboto</w:t>
      </w:r>
      <w:proofErr w:type="spellEnd"/>
      <w:r w:rsidRPr="0023535C">
        <w:rPr>
          <w:rFonts w:ascii="Times New Roman" w:hAnsi="Times New Roman" w:cs="Times New Roman"/>
        </w:rPr>
        <w:t>, C. I., &amp; Agbo, B. E. (2019). A review of nosocomial infections in sub-Saharan Africa. British Microbiology Research Journal, 15(1), 1-11.</w:t>
      </w:r>
    </w:p>
    <w:p w14:paraId="5AFA8761" w14:textId="77777777" w:rsidR="0023535C" w:rsidRPr="0023535C" w:rsidRDefault="0023535C" w:rsidP="0023535C">
      <w:pPr>
        <w:numPr>
          <w:ilvl w:val="0"/>
          <w:numId w:val="1"/>
        </w:numPr>
        <w:spacing w:line="360" w:lineRule="auto"/>
        <w:jc w:val="both"/>
        <w:rPr>
          <w:rFonts w:ascii="Times New Roman" w:hAnsi="Times New Roman" w:cs="Times New Roman"/>
        </w:rPr>
      </w:pPr>
      <w:r w:rsidRPr="0023535C">
        <w:rPr>
          <w:rFonts w:ascii="Times New Roman" w:hAnsi="Times New Roman" w:cs="Times New Roman"/>
        </w:rPr>
        <w:t xml:space="preserve">World Health Organization. (2018). Core components for infection prevention and control </w:t>
      </w:r>
      <w:proofErr w:type="spellStart"/>
      <w:r w:rsidRPr="0023535C">
        <w:rPr>
          <w:rFonts w:ascii="Times New Roman" w:hAnsi="Times New Roman" w:cs="Times New Roman"/>
        </w:rPr>
        <w:t>programmes</w:t>
      </w:r>
      <w:proofErr w:type="spellEnd"/>
      <w:r w:rsidRPr="0023535C">
        <w:rPr>
          <w:rFonts w:ascii="Times New Roman" w:hAnsi="Times New Roman" w:cs="Times New Roman"/>
        </w:rPr>
        <w:t>: A guide for implementation. Geneva: WHO Press.</w:t>
      </w:r>
    </w:p>
    <w:p w14:paraId="58288095" w14:textId="77777777" w:rsidR="0023535C" w:rsidRPr="0023535C" w:rsidRDefault="0023535C" w:rsidP="0023535C">
      <w:pPr>
        <w:numPr>
          <w:ilvl w:val="0"/>
          <w:numId w:val="1"/>
        </w:numPr>
        <w:spacing w:line="360" w:lineRule="auto"/>
        <w:jc w:val="both"/>
        <w:rPr>
          <w:rFonts w:ascii="Times New Roman" w:hAnsi="Times New Roman" w:cs="Times New Roman"/>
        </w:rPr>
      </w:pPr>
      <w:r w:rsidRPr="0023535C">
        <w:rPr>
          <w:rFonts w:ascii="Times New Roman" w:hAnsi="Times New Roman" w:cs="Times New Roman"/>
        </w:rPr>
        <w:t>Zambia Ministry of Health. (2020). National Infection Prevention and Control Policy. Lusaka: Government of the Republic of Zambia.</w:t>
      </w:r>
    </w:p>
    <w:p w14:paraId="24D9C6FF" w14:textId="77777777" w:rsidR="0023535C" w:rsidRPr="0023535C" w:rsidRDefault="0023535C" w:rsidP="0023535C">
      <w:pPr>
        <w:numPr>
          <w:ilvl w:val="0"/>
          <w:numId w:val="1"/>
        </w:numPr>
        <w:spacing w:line="360" w:lineRule="auto"/>
        <w:jc w:val="both"/>
        <w:rPr>
          <w:rFonts w:ascii="Times New Roman" w:hAnsi="Times New Roman" w:cs="Times New Roman"/>
        </w:rPr>
      </w:pPr>
      <w:proofErr w:type="spellStart"/>
      <w:r w:rsidRPr="0023535C">
        <w:rPr>
          <w:rFonts w:ascii="Times New Roman" w:hAnsi="Times New Roman" w:cs="Times New Roman"/>
        </w:rPr>
        <w:t>Bayleyegn</w:t>
      </w:r>
      <w:proofErr w:type="spellEnd"/>
      <w:r w:rsidRPr="0023535C">
        <w:rPr>
          <w:rFonts w:ascii="Times New Roman" w:hAnsi="Times New Roman" w:cs="Times New Roman"/>
        </w:rPr>
        <w:t>, B., Meseret, S., &amp; Gashaw, M. (2021). Knowledge, attitude and practice on hospital-acquired infection prevention among healthcare workers in a tertiary hospital in Ethiopia. Infection and Drug Resistance, 14, 259-266.</w:t>
      </w:r>
    </w:p>
    <w:p w14:paraId="51B3E992" w14:textId="77777777" w:rsidR="0023535C" w:rsidRPr="0023535C" w:rsidRDefault="0023535C" w:rsidP="0023535C">
      <w:pPr>
        <w:numPr>
          <w:ilvl w:val="0"/>
          <w:numId w:val="1"/>
        </w:numPr>
        <w:spacing w:line="360" w:lineRule="auto"/>
        <w:jc w:val="both"/>
        <w:rPr>
          <w:rFonts w:ascii="Times New Roman" w:hAnsi="Times New Roman" w:cs="Times New Roman"/>
        </w:rPr>
      </w:pPr>
      <w:r w:rsidRPr="0023535C">
        <w:rPr>
          <w:rFonts w:ascii="Times New Roman" w:hAnsi="Times New Roman" w:cs="Times New Roman"/>
        </w:rPr>
        <w:t xml:space="preserve">Iliyasu, G., </w:t>
      </w:r>
      <w:proofErr w:type="spellStart"/>
      <w:r w:rsidRPr="0023535C">
        <w:rPr>
          <w:rFonts w:ascii="Times New Roman" w:hAnsi="Times New Roman" w:cs="Times New Roman"/>
        </w:rPr>
        <w:t>Dayyab</w:t>
      </w:r>
      <w:proofErr w:type="spellEnd"/>
      <w:r w:rsidRPr="0023535C">
        <w:rPr>
          <w:rFonts w:ascii="Times New Roman" w:hAnsi="Times New Roman" w:cs="Times New Roman"/>
        </w:rPr>
        <w:t>, F. M., &amp; Habib, Z. G. (2019). Knowledge and practices of infection control among healthcare workers in a tertiary hospital in northwestern Nigeria. American Journal of Infection Control, 47(4), 412-417.</w:t>
      </w:r>
    </w:p>
    <w:p w14:paraId="7E146412" w14:textId="77777777" w:rsidR="0023535C" w:rsidRPr="0023535C" w:rsidRDefault="0023535C" w:rsidP="0023535C">
      <w:pPr>
        <w:numPr>
          <w:ilvl w:val="0"/>
          <w:numId w:val="1"/>
        </w:numPr>
        <w:spacing w:line="360" w:lineRule="auto"/>
        <w:jc w:val="both"/>
        <w:rPr>
          <w:rFonts w:ascii="Times New Roman" w:hAnsi="Times New Roman" w:cs="Times New Roman"/>
        </w:rPr>
      </w:pPr>
      <w:proofErr w:type="spellStart"/>
      <w:r w:rsidRPr="0023535C">
        <w:rPr>
          <w:rFonts w:ascii="Times New Roman" w:hAnsi="Times New Roman" w:cs="Times New Roman"/>
        </w:rPr>
        <w:t>Ogoina</w:t>
      </w:r>
      <w:proofErr w:type="spellEnd"/>
      <w:r w:rsidRPr="0023535C">
        <w:rPr>
          <w:rFonts w:ascii="Times New Roman" w:hAnsi="Times New Roman" w:cs="Times New Roman"/>
        </w:rPr>
        <w:t xml:space="preserve">, D., </w:t>
      </w:r>
      <w:proofErr w:type="spellStart"/>
      <w:r w:rsidRPr="0023535C">
        <w:rPr>
          <w:rFonts w:ascii="Times New Roman" w:hAnsi="Times New Roman" w:cs="Times New Roman"/>
        </w:rPr>
        <w:t>Pondei</w:t>
      </w:r>
      <w:proofErr w:type="spellEnd"/>
      <w:r w:rsidRPr="0023535C">
        <w:rPr>
          <w:rFonts w:ascii="Times New Roman" w:hAnsi="Times New Roman" w:cs="Times New Roman"/>
        </w:rPr>
        <w:t>, K., &amp; Adetunji, B. (2015). Knowledge and practice of standard precautions among healthcare workers in a tertiary hospital in Nigeria. Nigerian Journal of Clinical Practice, 18(2), 251-256.</w:t>
      </w:r>
    </w:p>
    <w:p w14:paraId="6F50052A" w14:textId="77777777" w:rsidR="0023535C" w:rsidRPr="0023535C" w:rsidRDefault="0023535C" w:rsidP="0023535C">
      <w:pPr>
        <w:numPr>
          <w:ilvl w:val="0"/>
          <w:numId w:val="1"/>
        </w:numPr>
        <w:spacing w:line="360" w:lineRule="auto"/>
        <w:jc w:val="both"/>
        <w:rPr>
          <w:rFonts w:ascii="Times New Roman" w:hAnsi="Times New Roman" w:cs="Times New Roman"/>
        </w:rPr>
      </w:pPr>
      <w:r w:rsidRPr="0023535C">
        <w:rPr>
          <w:rFonts w:ascii="Times New Roman" w:hAnsi="Times New Roman" w:cs="Times New Roman"/>
        </w:rPr>
        <w:t xml:space="preserve">Kermode, M., Jolley, D., &amp; </w:t>
      </w:r>
      <w:proofErr w:type="spellStart"/>
      <w:r w:rsidRPr="0023535C">
        <w:rPr>
          <w:rFonts w:ascii="Times New Roman" w:hAnsi="Times New Roman" w:cs="Times New Roman"/>
        </w:rPr>
        <w:t>Langkham</w:t>
      </w:r>
      <w:proofErr w:type="spellEnd"/>
      <w:r w:rsidRPr="0023535C">
        <w:rPr>
          <w:rFonts w:ascii="Times New Roman" w:hAnsi="Times New Roman" w:cs="Times New Roman"/>
        </w:rPr>
        <w:t>, B. (2005). Compliance with standard precautions among healthcare workers in a teaching hospital in India. Journal of Hospital Infection, 59(2), 128-134.</w:t>
      </w:r>
    </w:p>
    <w:p w14:paraId="6BE31B8F" w14:textId="77777777" w:rsidR="0023535C" w:rsidRPr="0023535C" w:rsidRDefault="0023535C" w:rsidP="0023535C">
      <w:pPr>
        <w:numPr>
          <w:ilvl w:val="0"/>
          <w:numId w:val="1"/>
        </w:numPr>
        <w:spacing w:line="360" w:lineRule="auto"/>
        <w:jc w:val="both"/>
        <w:rPr>
          <w:rFonts w:ascii="Times New Roman" w:hAnsi="Times New Roman" w:cs="Times New Roman"/>
        </w:rPr>
      </w:pPr>
      <w:r w:rsidRPr="0023535C">
        <w:rPr>
          <w:rFonts w:ascii="Times New Roman" w:hAnsi="Times New Roman" w:cs="Times New Roman"/>
        </w:rPr>
        <w:t>Vermeil, T., Peters, A., &amp; Kilpatrick, C. (2019). Hand hygiene in hospitals: Anatomy of a revolution. Journal of Hospital Infection, 101(4), 383-392.</w:t>
      </w:r>
    </w:p>
    <w:p w14:paraId="02A52E2C" w14:textId="77777777" w:rsidR="0023535C" w:rsidRPr="0023535C" w:rsidRDefault="0023535C" w:rsidP="0023535C">
      <w:pPr>
        <w:numPr>
          <w:ilvl w:val="0"/>
          <w:numId w:val="1"/>
        </w:numPr>
        <w:spacing w:line="360" w:lineRule="auto"/>
        <w:jc w:val="both"/>
        <w:rPr>
          <w:rFonts w:ascii="Times New Roman" w:hAnsi="Times New Roman" w:cs="Times New Roman"/>
        </w:rPr>
      </w:pPr>
      <w:r w:rsidRPr="0023535C">
        <w:rPr>
          <w:rFonts w:ascii="Times New Roman" w:hAnsi="Times New Roman" w:cs="Times New Roman"/>
        </w:rPr>
        <w:t>Nair, A., Steinberg, W. J., &amp; Pretorius, E. (2018). Prevalence of healthcare-associated infection in South Africa: A systematic review. South African Family Practice, 60(5), 162-167.</w:t>
      </w:r>
    </w:p>
    <w:p w14:paraId="15E8ECC8" w14:textId="77777777" w:rsidR="0023535C" w:rsidRPr="0023535C" w:rsidRDefault="0023535C" w:rsidP="0023535C">
      <w:pPr>
        <w:numPr>
          <w:ilvl w:val="0"/>
          <w:numId w:val="1"/>
        </w:numPr>
        <w:spacing w:line="360" w:lineRule="auto"/>
        <w:jc w:val="both"/>
        <w:rPr>
          <w:rFonts w:ascii="Times New Roman" w:hAnsi="Times New Roman" w:cs="Times New Roman"/>
        </w:rPr>
      </w:pPr>
      <w:proofErr w:type="spellStart"/>
      <w:r w:rsidRPr="0023535C">
        <w:rPr>
          <w:rFonts w:ascii="Times New Roman" w:hAnsi="Times New Roman" w:cs="Times New Roman"/>
        </w:rPr>
        <w:t>Gulilat</w:t>
      </w:r>
      <w:proofErr w:type="spellEnd"/>
      <w:r w:rsidRPr="0023535C">
        <w:rPr>
          <w:rFonts w:ascii="Times New Roman" w:hAnsi="Times New Roman" w:cs="Times New Roman"/>
        </w:rPr>
        <w:t>, K., Tiruneh, G., &amp; Worku, S. (2014). Hospital-acquired infections in a tertiary hospital in northwest Ethiopia. Ethiopian Medical Journal, 50(2), 135-144.</w:t>
      </w:r>
    </w:p>
    <w:p w14:paraId="23D0813D" w14:textId="77777777" w:rsidR="0023535C" w:rsidRPr="0023535C" w:rsidRDefault="0023535C" w:rsidP="0023535C">
      <w:pPr>
        <w:numPr>
          <w:ilvl w:val="0"/>
          <w:numId w:val="1"/>
        </w:numPr>
        <w:spacing w:line="360" w:lineRule="auto"/>
        <w:jc w:val="both"/>
        <w:rPr>
          <w:rFonts w:ascii="Times New Roman" w:hAnsi="Times New Roman" w:cs="Times New Roman"/>
        </w:rPr>
      </w:pPr>
      <w:r w:rsidRPr="0023535C">
        <w:rPr>
          <w:rFonts w:ascii="Times New Roman" w:hAnsi="Times New Roman" w:cs="Times New Roman"/>
        </w:rPr>
        <w:lastRenderedPageBreak/>
        <w:t>Shahida, S. M., Islam, M. A., &amp; Dhar, B. K. (2020). Hospital-acquired infections in low and middle-income countries: Root causes and strategies. Open Journal of Obstetrics and Gynecology, 6(1), 28-39.</w:t>
      </w:r>
    </w:p>
    <w:p w14:paraId="10FABDB5" w14:textId="77777777" w:rsidR="0023535C" w:rsidRPr="0023535C" w:rsidRDefault="0023535C" w:rsidP="0023535C">
      <w:pPr>
        <w:numPr>
          <w:ilvl w:val="0"/>
          <w:numId w:val="1"/>
        </w:numPr>
        <w:spacing w:line="360" w:lineRule="auto"/>
        <w:jc w:val="both"/>
        <w:rPr>
          <w:rFonts w:ascii="Times New Roman" w:hAnsi="Times New Roman" w:cs="Times New Roman"/>
        </w:rPr>
      </w:pPr>
      <w:r w:rsidRPr="0023535C">
        <w:rPr>
          <w:rFonts w:ascii="Times New Roman" w:hAnsi="Times New Roman" w:cs="Times New Roman"/>
        </w:rPr>
        <w:t>Alhumaid, S., Al Mutair, A., &amp; Al Alawi, Z. (2021). Knowledge of infection prevention and control among healthcare workers in a tertiary hospital in Saudi Arabia. Antimicrobial Resistance &amp; Infection Control, 10(1), 86.</w:t>
      </w:r>
    </w:p>
    <w:p w14:paraId="7E4C733C" w14:textId="77777777" w:rsidR="0023535C" w:rsidRPr="0023535C" w:rsidRDefault="0023535C" w:rsidP="0023535C">
      <w:pPr>
        <w:numPr>
          <w:ilvl w:val="0"/>
          <w:numId w:val="1"/>
        </w:numPr>
        <w:spacing w:line="360" w:lineRule="auto"/>
        <w:jc w:val="both"/>
        <w:rPr>
          <w:rFonts w:ascii="Times New Roman" w:hAnsi="Times New Roman" w:cs="Times New Roman"/>
        </w:rPr>
      </w:pPr>
      <w:r w:rsidRPr="0023535C">
        <w:rPr>
          <w:rFonts w:ascii="Times New Roman" w:hAnsi="Times New Roman" w:cs="Times New Roman"/>
        </w:rPr>
        <w:t>Zambia National Public Health Institute. (2021). National assessment of infection prevention and control capacity in Zambian hospitals. Lusaka: ZNPHI.</w:t>
      </w:r>
    </w:p>
    <w:p w14:paraId="55EDC4A0" w14:textId="77777777" w:rsidR="0023535C" w:rsidRPr="0023535C" w:rsidRDefault="0023535C" w:rsidP="0023535C">
      <w:pPr>
        <w:numPr>
          <w:ilvl w:val="0"/>
          <w:numId w:val="1"/>
        </w:numPr>
        <w:spacing w:line="360" w:lineRule="auto"/>
        <w:jc w:val="both"/>
        <w:rPr>
          <w:rFonts w:ascii="Times New Roman" w:hAnsi="Times New Roman" w:cs="Times New Roman"/>
        </w:rPr>
      </w:pPr>
      <w:r w:rsidRPr="0023535C">
        <w:rPr>
          <w:rFonts w:ascii="Times New Roman" w:hAnsi="Times New Roman" w:cs="Times New Roman"/>
        </w:rPr>
        <w:t xml:space="preserve">Pittet, D., </w:t>
      </w:r>
      <w:proofErr w:type="spellStart"/>
      <w:r w:rsidRPr="0023535C">
        <w:rPr>
          <w:rFonts w:ascii="Times New Roman" w:hAnsi="Times New Roman" w:cs="Times New Roman"/>
        </w:rPr>
        <w:t>Allegranzi</w:t>
      </w:r>
      <w:proofErr w:type="spellEnd"/>
      <w:r w:rsidRPr="0023535C">
        <w:rPr>
          <w:rFonts w:ascii="Times New Roman" w:hAnsi="Times New Roman" w:cs="Times New Roman"/>
        </w:rPr>
        <w:t>, B., &amp; Storr, J. (2020). The WHO guidelines on hand hygiene in health care. Lancet Infectious Diseases, 20(6), 639-640.</w:t>
      </w:r>
    </w:p>
    <w:p w14:paraId="15CC9C1E" w14:textId="77777777" w:rsidR="00A77FD5" w:rsidRDefault="00A77FD5"/>
    <w:sectPr w:rsidR="00A77FD5" w:rsidSect="006C78B5">
      <w:footerReference w:type="default" r:id="rId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1F2B" w14:textId="77777777" w:rsidR="00CD60FF" w:rsidRDefault="00CD60FF" w:rsidP="0023535C">
      <w:pPr>
        <w:spacing w:after="0" w:line="240" w:lineRule="auto"/>
      </w:pPr>
      <w:r>
        <w:separator/>
      </w:r>
    </w:p>
  </w:endnote>
  <w:endnote w:type="continuationSeparator" w:id="0">
    <w:p w14:paraId="09CACAD9" w14:textId="77777777" w:rsidR="00CD60FF" w:rsidRDefault="00CD60FF" w:rsidP="0023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47958"/>
      <w:docPartObj>
        <w:docPartGallery w:val="Page Numbers (Bottom of Page)"/>
        <w:docPartUnique/>
      </w:docPartObj>
    </w:sdtPr>
    <w:sdtEndPr>
      <w:rPr>
        <w:noProof/>
      </w:rPr>
    </w:sdtEndPr>
    <w:sdtContent>
      <w:p w14:paraId="6D0D9AF1" w14:textId="0D93DE38" w:rsidR="0023535C" w:rsidRDefault="002353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C07E2" w14:textId="77777777" w:rsidR="0023535C" w:rsidRDefault="00235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51C79" w14:textId="77777777" w:rsidR="00CD60FF" w:rsidRDefault="00CD60FF" w:rsidP="0023535C">
      <w:pPr>
        <w:spacing w:after="0" w:line="240" w:lineRule="auto"/>
      </w:pPr>
      <w:r>
        <w:separator/>
      </w:r>
    </w:p>
  </w:footnote>
  <w:footnote w:type="continuationSeparator" w:id="0">
    <w:p w14:paraId="659C2E86" w14:textId="77777777" w:rsidR="00CD60FF" w:rsidRDefault="00CD60FF" w:rsidP="00235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20A59"/>
    <w:multiLevelType w:val="multilevel"/>
    <w:tmpl w:val="407EB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098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5C"/>
    <w:rsid w:val="0006359F"/>
    <w:rsid w:val="000711C1"/>
    <w:rsid w:val="0023535C"/>
    <w:rsid w:val="006C78B5"/>
    <w:rsid w:val="006F066F"/>
    <w:rsid w:val="00736DD3"/>
    <w:rsid w:val="00A30EAB"/>
    <w:rsid w:val="00A77FD5"/>
    <w:rsid w:val="00AA2084"/>
    <w:rsid w:val="00B16D64"/>
    <w:rsid w:val="00CD60FF"/>
    <w:rsid w:val="00E14FC4"/>
    <w:rsid w:val="00E2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FBF8"/>
  <w15:chartTrackingRefBased/>
  <w15:docId w15:val="{B5DCC374-79DD-430A-89D1-83F8DC89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3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53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53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53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53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5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3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3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3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3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53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5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35C"/>
    <w:rPr>
      <w:rFonts w:eastAsiaTheme="majorEastAsia" w:cstheme="majorBidi"/>
      <w:color w:val="272727" w:themeColor="text1" w:themeTint="D8"/>
    </w:rPr>
  </w:style>
  <w:style w:type="paragraph" w:styleId="Title">
    <w:name w:val="Title"/>
    <w:basedOn w:val="Normal"/>
    <w:next w:val="Normal"/>
    <w:link w:val="TitleChar"/>
    <w:uiPriority w:val="10"/>
    <w:qFormat/>
    <w:rsid w:val="00235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35C"/>
    <w:pPr>
      <w:spacing w:before="160"/>
      <w:jc w:val="center"/>
    </w:pPr>
    <w:rPr>
      <w:i/>
      <w:iCs/>
      <w:color w:val="404040" w:themeColor="text1" w:themeTint="BF"/>
    </w:rPr>
  </w:style>
  <w:style w:type="character" w:customStyle="1" w:styleId="QuoteChar">
    <w:name w:val="Quote Char"/>
    <w:basedOn w:val="DefaultParagraphFont"/>
    <w:link w:val="Quote"/>
    <w:uiPriority w:val="29"/>
    <w:rsid w:val="0023535C"/>
    <w:rPr>
      <w:i/>
      <w:iCs/>
      <w:color w:val="404040" w:themeColor="text1" w:themeTint="BF"/>
    </w:rPr>
  </w:style>
  <w:style w:type="paragraph" w:styleId="ListParagraph">
    <w:name w:val="List Paragraph"/>
    <w:basedOn w:val="Normal"/>
    <w:uiPriority w:val="34"/>
    <w:qFormat/>
    <w:rsid w:val="0023535C"/>
    <w:pPr>
      <w:ind w:left="720"/>
      <w:contextualSpacing/>
    </w:pPr>
  </w:style>
  <w:style w:type="character" w:styleId="IntenseEmphasis">
    <w:name w:val="Intense Emphasis"/>
    <w:basedOn w:val="DefaultParagraphFont"/>
    <w:uiPriority w:val="21"/>
    <w:qFormat/>
    <w:rsid w:val="0023535C"/>
    <w:rPr>
      <w:i/>
      <w:iCs/>
      <w:color w:val="2F5496" w:themeColor="accent1" w:themeShade="BF"/>
    </w:rPr>
  </w:style>
  <w:style w:type="paragraph" w:styleId="IntenseQuote">
    <w:name w:val="Intense Quote"/>
    <w:basedOn w:val="Normal"/>
    <w:next w:val="Normal"/>
    <w:link w:val="IntenseQuoteChar"/>
    <w:uiPriority w:val="30"/>
    <w:qFormat/>
    <w:rsid w:val="00235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535C"/>
    <w:rPr>
      <w:i/>
      <w:iCs/>
      <w:color w:val="2F5496" w:themeColor="accent1" w:themeShade="BF"/>
    </w:rPr>
  </w:style>
  <w:style w:type="character" w:styleId="IntenseReference">
    <w:name w:val="Intense Reference"/>
    <w:basedOn w:val="DefaultParagraphFont"/>
    <w:uiPriority w:val="32"/>
    <w:qFormat/>
    <w:rsid w:val="0023535C"/>
    <w:rPr>
      <w:b/>
      <w:bCs/>
      <w:smallCaps/>
      <w:color w:val="2F5496" w:themeColor="accent1" w:themeShade="BF"/>
      <w:spacing w:val="5"/>
    </w:rPr>
  </w:style>
  <w:style w:type="paragraph" w:styleId="Header">
    <w:name w:val="header"/>
    <w:basedOn w:val="Normal"/>
    <w:link w:val="HeaderChar"/>
    <w:uiPriority w:val="99"/>
    <w:unhideWhenUsed/>
    <w:rsid w:val="00235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35C"/>
  </w:style>
  <w:style w:type="paragraph" w:styleId="Footer">
    <w:name w:val="footer"/>
    <w:basedOn w:val="Normal"/>
    <w:link w:val="FooterChar"/>
    <w:uiPriority w:val="99"/>
    <w:unhideWhenUsed/>
    <w:rsid w:val="00235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35C"/>
  </w:style>
  <w:style w:type="character" w:styleId="LineNumber">
    <w:name w:val="line number"/>
    <w:basedOn w:val="DefaultParagraphFont"/>
    <w:uiPriority w:val="99"/>
    <w:semiHidden/>
    <w:unhideWhenUsed/>
    <w:rsid w:val="006C7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11296</Words>
  <Characters>64392</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Musona</dc:creator>
  <cp:keywords/>
  <dc:description/>
  <cp:lastModifiedBy>Joseph Musona</cp:lastModifiedBy>
  <cp:revision>2</cp:revision>
  <dcterms:created xsi:type="dcterms:W3CDTF">2026-06-05T19:01:00Z</dcterms:created>
  <dcterms:modified xsi:type="dcterms:W3CDTF">2026-06-05T19:01:00Z</dcterms:modified>
</cp:coreProperties>
</file>