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494DE" w14:textId="77777777" w:rsidR="0033223B" w:rsidRDefault="00000000">
      <w:pPr>
        <w:pBdr>
          <w:top w:val="nil"/>
          <w:left w:val="nil"/>
          <w:bottom w:val="nil"/>
          <w:right w:val="nil"/>
          <w:between w:val="nil"/>
        </w:pBdr>
        <w:spacing w:before="113"/>
        <w:rPr>
          <w:color w:val="000000"/>
          <w:sz w:val="27"/>
          <w:szCs w:val="27"/>
        </w:rPr>
      </w:pPr>
      <w:r>
        <w:rPr>
          <w:noProof/>
        </w:rPr>
        <mc:AlternateContent>
          <mc:Choice Requires="wpg">
            <w:drawing>
              <wp:anchor distT="0" distB="0" distL="0" distR="0" simplePos="0" relativeHeight="251662336" behindDoc="0" locked="0" layoutInCell="1" hidden="0" allowOverlap="1" wp14:anchorId="325CA517" wp14:editId="27363807">
                <wp:simplePos x="0" y="0"/>
                <wp:positionH relativeFrom="column">
                  <wp:posOffset>45782</wp:posOffset>
                </wp:positionH>
                <wp:positionV relativeFrom="paragraph">
                  <wp:posOffset>235989</wp:posOffset>
                </wp:positionV>
                <wp:extent cx="5921375" cy="38735"/>
                <wp:effectExtent l="0" t="0" r="0" b="0"/>
                <wp:wrapTopAndBottom distT="0" distB="0"/>
                <wp:docPr id="1" name="Group 1"/>
                <wp:cNvGraphicFramePr/>
                <a:graphic xmlns:a="http://schemas.openxmlformats.org/drawingml/2006/main">
                  <a:graphicData uri="http://schemas.microsoft.com/office/word/2010/wordprocessingGroup">
                    <wpg:wgp>
                      <wpg:cNvGrpSpPr/>
                      <wpg:grpSpPr>
                        <a:xfrm>
                          <a:off x="0" y="0"/>
                          <a:ext cx="5921375" cy="38735"/>
                          <a:chOff x="2380550" y="3755850"/>
                          <a:chExt cx="5930800" cy="47725"/>
                        </a:xfrm>
                      </wpg:grpSpPr>
                      <wpg:grpSp>
                        <wpg:cNvPr id="432929186" name="Group 432929186"/>
                        <wpg:cNvGrpSpPr/>
                        <wpg:grpSpPr>
                          <a:xfrm>
                            <a:off x="2385313" y="3760633"/>
                            <a:ext cx="5921375" cy="38735"/>
                            <a:chOff x="0" y="0"/>
                            <a:chExt cx="5921375" cy="38735"/>
                          </a:xfrm>
                        </wpg:grpSpPr>
                        <wps:wsp>
                          <wps:cNvPr id="1790073135" name="Rectangle 1790073135"/>
                          <wps:cNvSpPr/>
                          <wps:spPr>
                            <a:xfrm>
                              <a:off x="0" y="0"/>
                              <a:ext cx="5921375" cy="38725"/>
                            </a:xfrm>
                            <a:prstGeom prst="rect">
                              <a:avLst/>
                            </a:prstGeom>
                            <a:noFill/>
                            <a:ln>
                              <a:noFill/>
                            </a:ln>
                          </wps:spPr>
                          <wps:txbx>
                            <w:txbxContent>
                              <w:p w14:paraId="3FE3D2A2" w14:textId="77777777" w:rsidR="0033223B" w:rsidRDefault="0033223B">
                                <w:pPr>
                                  <w:textDirection w:val="btLr"/>
                                </w:pPr>
                              </w:p>
                            </w:txbxContent>
                          </wps:txbx>
                          <wps:bodyPr spcFirstLastPara="1" wrap="square" lIns="91425" tIns="91425" rIns="91425" bIns="91425" anchor="ctr" anchorCtr="0">
                            <a:noAutofit/>
                          </wps:bodyPr>
                        </wps:wsp>
                        <wps:wsp>
                          <wps:cNvPr id="1747836512" name="Freeform: Shape 1747836512"/>
                          <wps:cNvSpPr/>
                          <wps:spPr>
                            <a:xfrm>
                              <a:off x="0" y="0"/>
                              <a:ext cx="5921375" cy="38735"/>
                            </a:xfrm>
                            <a:custGeom>
                              <a:avLst/>
                              <a:gdLst/>
                              <a:ahLst/>
                              <a:cxnLst/>
                              <a:rect l="l" t="t" r="r" b="b"/>
                              <a:pathLst>
                                <a:path w="5921375" h="38735" extrusionOk="0">
                                  <a:moveTo>
                                    <a:pt x="5921273" y="0"/>
                                  </a:moveTo>
                                  <a:lnTo>
                                    <a:pt x="0" y="0"/>
                                  </a:lnTo>
                                  <a:lnTo>
                                    <a:pt x="0" y="38159"/>
                                  </a:lnTo>
                                  <a:lnTo>
                                    <a:pt x="5921273" y="38159"/>
                                  </a:lnTo>
                                  <a:lnTo>
                                    <a:pt x="5921273" y="0"/>
                                  </a:lnTo>
                                  <a:close/>
                                </a:path>
                              </a:pathLst>
                            </a:custGeom>
                            <a:solidFill>
                              <a:srgbClr val="000000"/>
                            </a:solidFill>
                            <a:ln>
                              <a:noFill/>
                            </a:ln>
                          </wps:spPr>
                          <wps:bodyPr spcFirstLastPara="1" wrap="square" lIns="91425" tIns="91425" rIns="91425" bIns="91425" anchor="ctr" anchorCtr="0">
                            <a:noAutofit/>
                          </wps:bodyPr>
                        </wps:wsp>
                        <wps:wsp>
                          <wps:cNvPr id="280943459" name="Freeform: Shape 280943459"/>
                          <wps:cNvSpPr/>
                          <wps:spPr>
                            <a:xfrm>
                              <a:off x="0" y="0"/>
                              <a:ext cx="5921375" cy="38735"/>
                            </a:xfrm>
                            <a:custGeom>
                              <a:avLst/>
                              <a:gdLst/>
                              <a:ahLst/>
                              <a:cxnLst/>
                              <a:rect l="l" t="t" r="r" b="b"/>
                              <a:pathLst>
                                <a:path w="5921375" h="38735" extrusionOk="0">
                                  <a:moveTo>
                                    <a:pt x="5921273" y="38159"/>
                                  </a:moveTo>
                                  <a:lnTo>
                                    <a:pt x="0" y="38159"/>
                                  </a:lnTo>
                                  <a:lnTo>
                                    <a:pt x="0" y="0"/>
                                  </a:lnTo>
                                  <a:lnTo>
                                    <a:pt x="5921273" y="0"/>
                                  </a:lnTo>
                                  <a:lnTo>
                                    <a:pt x="5921273" y="3815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325CA517" id="Group 1" o:spid="_x0000_s1026" style="position:absolute;margin-left:3.6pt;margin-top:18.6pt;width:466.25pt;height:3.05pt;z-index:251662336;mso-wrap-distance-left:0;mso-wrap-distance-right:0" coordorigin="23805,37558" coordsize="5930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">
                <v:group id="Group 432929186" o:spid="_x0000_s1027" style="position:absolute;left:23853;top:37606;width:59213;height:387" coordsize="5921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">
                  <v:rect id="Rectangle 1790073135" o:spid="_x0000_s1028" style="position:absolute;width:59213;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" filled="f" stroked="f">
                    <v:textbox inset="2.53958mm,2.53958mm,2.53958mm,2.53958mm">
                      <w:txbxContent>
                        <w:p w14:paraId="3FE3D2A2" w14:textId="77777777" w:rsidR="0033223B" w:rsidRDefault="0033223B">
                          <w:pPr>
                            <w:textDirection w:val="btLr"/>
                          </w:pPr>
                        </w:p>
                      </w:txbxContent>
                    </v:textbox>
                  </v:rect>
                  <v:shape id="Freeform: Shape 1747836512" o:spid="_x0000_s1029" style="position:absolute;width:59213;height:387;visibility:visible;mso-wrap-style:square;v-text-anchor:middle" coordsize="592137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" path="m5921273,l,,,38159r5921273,l5921273,xe" fillcolor="black" stroked="f">
                    <v:path arrowok="t" o:extrusionok="f"/>
                  </v:shape>
                  <v:shape id="Freeform: Shape 280943459" o:spid="_x0000_s1030" style="position:absolute;width:59213;height:387;visibility:visible;mso-wrap-style:square;v-text-anchor:middle" coordsize="592137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" path="m5921273,38159l,38159,,,5921273,r,38159xe" filled="f">
                    <v:stroke startarrowwidth="narrow" startarrowlength="short" endarrowwidth="narrow" endarrowlength="short"/>
                    <v:path arrowok="t" o:extrusionok="f"/>
                  </v:shape>
                </v:group>
                <w10:wrap type="topAndBottom"/>
              </v:group>
            </w:pict>
          </mc:Fallback>
        </mc:AlternateContent>
      </w:r>
    </w:p>
    <w:p w14:paraId="08EFCD49" w14:textId="77777777" w:rsidR="0033223B" w:rsidRDefault="0033223B">
      <w:pPr>
        <w:pBdr>
          <w:top w:val="nil"/>
          <w:left w:val="nil"/>
          <w:bottom w:val="nil"/>
          <w:right w:val="nil"/>
          <w:between w:val="nil"/>
        </w:pBdr>
        <w:rPr>
          <w:color w:val="000000"/>
          <w:sz w:val="14"/>
          <w:szCs w:val="14"/>
        </w:rPr>
      </w:pPr>
    </w:p>
    <w:p w14:paraId="72A32BAE" w14:textId="77777777" w:rsidR="0033223B" w:rsidRDefault="0033223B">
      <w:pPr>
        <w:pBdr>
          <w:top w:val="nil"/>
          <w:left w:val="nil"/>
          <w:bottom w:val="nil"/>
          <w:right w:val="nil"/>
          <w:between w:val="nil"/>
        </w:pBdr>
        <w:rPr>
          <w:color w:val="000000"/>
          <w:sz w:val="14"/>
          <w:szCs w:val="14"/>
        </w:rPr>
      </w:pPr>
    </w:p>
    <w:p w14:paraId="78CF9AF5" w14:textId="1762E117" w:rsidR="0033223B" w:rsidRDefault="0033223B">
      <w:pPr>
        <w:pBdr>
          <w:top w:val="nil"/>
          <w:left w:val="nil"/>
          <w:bottom w:val="nil"/>
          <w:right w:val="nil"/>
          <w:between w:val="nil"/>
        </w:pBdr>
        <w:spacing w:before="70"/>
        <w:rPr>
          <w:color w:val="000000"/>
          <w:sz w:val="14"/>
          <w:szCs w:val="14"/>
        </w:rPr>
      </w:pPr>
    </w:p>
    <w:p w14:paraId="4F78A6CF" w14:textId="77777777" w:rsidR="0033223B" w:rsidRPr="0044526F" w:rsidRDefault="00000000">
      <w:pPr>
        <w:spacing w:line="261" w:lineRule="auto"/>
        <w:ind w:left="72" w:right="1477"/>
        <w:rPr>
          <w:sz w:val="28"/>
          <w:szCs w:val="28"/>
        </w:rPr>
      </w:pPr>
      <w:r w:rsidRPr="0044526F">
        <w:rPr>
          <w:sz w:val="28"/>
          <w:szCs w:val="28"/>
        </w:rPr>
        <w:t>Low-Memory Homomorphic ResNet-20</w:t>
      </w:r>
    </w:p>
    <w:p w14:paraId="62A42C23" w14:textId="77777777" w:rsidR="0033223B" w:rsidRPr="0044526F" w:rsidRDefault="00000000">
      <w:pPr>
        <w:spacing w:before="240" w:after="240" w:line="261" w:lineRule="auto"/>
      </w:pPr>
      <w:r w:rsidRPr="0044526F">
        <w:t/>
      </w:r>
    </w:p>
    <w:p w14:paraId="4F3E2BDB" w14:textId="77777777" w:rsidR="0033223B" w:rsidRDefault="0033223B">
      <w:pPr>
        <w:spacing w:before="1" w:line="261" w:lineRule="auto"/>
        <w:ind w:left="72" w:right="1477"/>
        <w:rPr>
          <w:sz w:val="27"/>
          <w:szCs w:val="27"/>
        </w:rPr>
      </w:pPr>
    </w:p>
    <w:p w14:paraId="1F25550A" w14:textId="55FCB3FB" w:rsidR="0033223B" w:rsidRDefault="00000000">
      <w:pPr>
        <w:spacing w:before="211"/>
        <w:ind w:left="72"/>
        <w:rPr>
          <w:sz w:val="21"/>
          <w:szCs w:val="21"/>
        </w:rPr>
      </w:pPr>
      <w:r>
        <w:rPr>
          <w:sz w:val="21"/>
          <w:szCs w:val="21"/>
        </w:rPr>
        <w:t xml:space="preserve"/>
      </w:r>
      <w:proofErr w:type="gramStart"/>
      <w:r>
        <w:rPr>
          <w:sz w:val="21"/>
          <w:szCs w:val="21"/>
        </w:rPr>
        <w:t xml:space="preserve"/>
      </w:r>
      <w:proofErr w:type="spellStart"/>
      <w:r>
        <w:rPr>
          <w:sz w:val="21"/>
          <w:szCs w:val="21"/>
        </w:rPr>
        <w:t/>
      </w:r>
      <w:proofErr w:type="spellEnd"/>
      <w:proofErr w:type="gramEnd"/>
      <w:r>
        <w:rPr>
          <w:sz w:val="21"/>
          <w:szCs w:val="21"/>
        </w:rPr>
        <w:t xml:space="preserve"/>
      </w:r>
      <w:r w:rsidR="0044526F">
        <w:rPr>
          <w:color w:val="007FAC"/>
          <w:sz w:val="21"/>
          <w:szCs w:val="21"/>
          <w:vertAlign w:val="superscript"/>
        </w:rPr>
        <w:t/>
      </w:r>
      <w:r w:rsidR="0044526F">
        <w:rPr>
          <w:sz w:val="21"/>
          <w:szCs w:val="21"/>
          <w:vertAlign w:val="superscript"/>
        </w:rPr>
        <w:t/>
      </w:r>
      <w:r w:rsidR="0044526F">
        <w:rPr>
          <w:color w:val="007FAC"/>
          <w:sz w:val="21"/>
          <w:szCs w:val="21"/>
          <w:vertAlign w:val="superscript"/>
        </w:rPr>
        <w:t xml:space="preserve"/>
      </w:r>
      <w:r>
        <w:rPr>
          <w:sz w:val="21"/>
          <w:szCs w:val="21"/>
        </w:rPr>
        <w:t xml:space="preserve"/>
      </w:r>
      <w:r>
        <w:rPr>
          <w:color w:val="007FAC"/>
          <w:sz w:val="21"/>
          <w:szCs w:val="21"/>
          <w:vertAlign w:val="superscript"/>
        </w:rPr>
        <w:t/>
      </w:r>
    </w:p>
    <w:p w14:paraId="763C2A5C" w14:textId="77CEA328" w:rsidR="0033223B" w:rsidRDefault="00000000">
      <w:pPr>
        <w:spacing w:before="168"/>
        <w:ind w:left="72"/>
        <w:rPr>
          <w:i/>
          <w:iCs/>
          <w:sz w:val="12"/>
          <w:szCs w:val="12"/>
        </w:rPr>
      </w:pPr>
      <w:r>
        <w:rPr>
          <w:sz w:val="12"/>
          <w:szCs w:val="12"/>
          <w:vertAlign w:val="superscript"/>
        </w:rPr>
        <w:t/>
      </w:r>
      <w:r>
        <w:rPr>
          <w:sz w:val="12"/>
          <w:szCs w:val="12"/>
        </w:rPr>
        <w:t xml:space="preserve"/>
      </w:r>
      <w:r>
        <w:rPr>
          <w:i/>
          <w:iCs/>
          <w:sz w:val="12"/>
          <w:szCs w:val="12"/>
        </w:rPr>
        <w:t/>
      </w:r>
      <w:proofErr w:type="gramStart"/>
      <w:r>
        <w:rPr>
          <w:i/>
          <w:iCs/>
          <w:sz w:val="12"/>
          <w:szCs w:val="12"/>
        </w:rPr>
        <w:t/>
      </w:r>
      <w:proofErr w:type="gramEnd"/>
      <w:r>
        <w:rPr>
          <w:i/>
          <w:iCs/>
          <w:sz w:val="12"/>
          <w:szCs w:val="12"/>
        </w:rPr>
        <w:t xml:space="preserve"/>
      </w:r>
      <w:proofErr w:type="spellStart"/>
      <w:r w:rsidR="0044526F">
        <w:rPr>
          <w:i/>
          <w:iCs/>
          <w:sz w:val="12"/>
          <w:szCs w:val="12"/>
        </w:rPr>
        <w:t/>
      </w:r>
      <w:proofErr w:type="spellEnd"/>
      <w:r w:rsidR="0044526F">
        <w:rPr>
          <w:i/>
          <w:iCs/>
          <w:sz w:val="12"/>
          <w:szCs w:val="12"/>
        </w:rPr>
        <w:t/>
      </w:r>
      <w:r>
        <w:rPr>
          <w:i/>
          <w:iCs/>
          <w:sz w:val="12"/>
          <w:szCs w:val="12"/>
        </w:rPr>
        <w:t xml:space="preserve"/>
      </w:r>
    </w:p>
    <w:p w14:paraId="7D32016E" w14:textId="62A2A3FC" w:rsidR="0033223B" w:rsidRDefault="0044526F">
      <w:pPr>
        <w:spacing w:before="31"/>
        <w:ind w:left="72"/>
        <w:rPr>
          <w:i/>
          <w:iCs/>
          <w:sz w:val="12"/>
          <w:szCs w:val="12"/>
        </w:rPr>
      </w:pPr>
      <w:r>
        <w:rPr>
          <w:sz w:val="12"/>
          <w:szCs w:val="12"/>
          <w:vertAlign w:val="superscript"/>
        </w:rPr>
        <w:t/>
      </w:r>
      <w:r>
        <w:rPr>
          <w:sz w:val="12"/>
          <w:szCs w:val="12"/>
        </w:rPr>
        <w:t xml:space="preserve"/>
      </w:r>
      <w:r w:rsidR="00000000">
        <w:rPr>
          <w:i/>
          <w:iCs/>
          <w:sz w:val="12"/>
          <w:szCs w:val="12"/>
        </w:rPr>
        <w:t xml:space="preserve"/>
      </w:r>
      <w:proofErr w:type="gramStart"/>
      <w:r w:rsidR="00000000">
        <w:rPr>
          <w:i/>
          <w:iCs/>
          <w:sz w:val="12"/>
          <w:szCs w:val="12"/>
        </w:rPr>
        <w:t/>
      </w:r>
      <w:proofErr w:type="gramEnd"/>
      <w:r w:rsidR="00000000">
        <w:rPr>
          <w:i/>
          <w:iCs/>
          <w:sz w:val="12"/>
          <w:szCs w:val="12"/>
        </w:rPr>
        <w:t xml:space="preserve"/>
      </w:r>
      <w:proofErr w:type="spellStart"/>
      <w:r>
        <w:rPr>
          <w:i/>
          <w:iCs/>
          <w:sz w:val="12"/>
          <w:szCs w:val="12"/>
        </w:rPr>
        <w:t/>
      </w:r>
      <w:proofErr w:type="spellEnd"/>
      <w:r>
        <w:rPr>
          <w:i/>
          <w:iCs/>
          <w:sz w:val="12"/>
          <w:szCs w:val="12"/>
        </w:rPr>
        <w:t/>
      </w:r>
      <w:r w:rsidR="00000000">
        <w:rPr>
          <w:i/>
          <w:iCs/>
          <w:sz w:val="12"/>
          <w:szCs w:val="12"/>
        </w:rPr>
        <w:t/>
      </w:r>
    </w:p>
    <w:p w14:paraId="026DDC77" w14:textId="77777777" w:rsidR="0033223B" w:rsidRDefault="00000000">
      <w:pPr>
        <w:pBdr>
          <w:top w:val="nil"/>
          <w:left w:val="nil"/>
          <w:bottom w:val="nil"/>
          <w:right w:val="nil"/>
          <w:between w:val="nil"/>
        </w:pBdr>
        <w:rPr>
          <w:i/>
          <w:iCs/>
          <w:color w:val="000000"/>
          <w:sz w:val="14"/>
          <w:szCs w:val="14"/>
        </w:rPr>
      </w:pPr>
      <w:r>
        <w:rPr>
          <w:noProof/>
        </w:rPr>
        <mc:AlternateContent>
          <mc:Choice Requires="wpg">
            <w:drawing>
              <wp:anchor distT="0" distB="0" distL="0" distR="0" simplePos="0" relativeHeight="251664384" behindDoc="0" locked="0" layoutInCell="1" hidden="0" allowOverlap="1" wp14:anchorId="5EAFDF96" wp14:editId="1C21560F">
                <wp:simplePos x="0" y="0"/>
                <wp:positionH relativeFrom="column">
                  <wp:posOffset>45782</wp:posOffset>
                </wp:positionH>
                <wp:positionV relativeFrom="paragraph">
                  <wp:posOffset>119982</wp:posOffset>
                </wp:positionV>
                <wp:extent cx="5921375" cy="3175"/>
                <wp:effectExtent l="0" t="0" r="0" b="0"/>
                <wp:wrapTopAndBottom distT="0" distB="0"/>
                <wp:docPr id="4" name="Group 4"/>
                <wp:cNvGraphicFramePr/>
                <a:graphic xmlns:a="http://schemas.openxmlformats.org/drawingml/2006/main">
                  <a:graphicData uri="http://schemas.microsoft.com/office/word/2010/wordprocessingGroup">
                    <wpg:wgp>
                      <wpg:cNvGrpSpPr/>
                      <wpg:grpSpPr>
                        <a:xfrm>
                          <a:off x="0" y="0"/>
                          <a:ext cx="5921375" cy="3175"/>
                          <a:chOff x="2380550" y="3773650"/>
                          <a:chExt cx="5930800" cy="12425"/>
                        </a:xfrm>
                      </wpg:grpSpPr>
                      <wpg:grpSp>
                        <wpg:cNvPr id="4723130" name="Group 4723130"/>
                        <wpg:cNvGrpSpPr/>
                        <wpg:grpSpPr>
                          <a:xfrm>
                            <a:off x="2385313" y="3778413"/>
                            <a:ext cx="5921375" cy="3175"/>
                            <a:chOff x="0" y="0"/>
                            <a:chExt cx="5921375" cy="3175"/>
                          </a:xfrm>
                        </wpg:grpSpPr>
                        <wps:wsp>
                          <wps:cNvPr id="4182699" name="Rectangle 4182699"/>
                          <wps:cNvSpPr/>
                          <wps:spPr>
                            <a:xfrm>
                              <a:off x="0" y="0"/>
                              <a:ext cx="5921375" cy="3175"/>
                            </a:xfrm>
                            <a:prstGeom prst="rect">
                              <a:avLst/>
                            </a:prstGeom>
                            <a:noFill/>
                            <a:ln>
                              <a:noFill/>
                            </a:ln>
                          </wps:spPr>
                          <wps:txbx>
                            <w:txbxContent>
                              <w:p w14:paraId="056A6D2C" w14:textId="77777777" w:rsidR="0033223B" w:rsidRDefault="0033223B">
                                <w:pPr>
                                  <w:textDirection w:val="btLr"/>
                                </w:pPr>
                              </w:p>
                            </w:txbxContent>
                          </wps:txbx>
                          <wps:bodyPr spcFirstLastPara="1" wrap="square" lIns="91425" tIns="91425" rIns="91425" bIns="91425" anchor="ctr" anchorCtr="0">
                            <a:noAutofit/>
                          </wps:bodyPr>
                        </wps:wsp>
                        <wps:wsp>
                          <wps:cNvPr id="322106377" name="Freeform: Shape 322106377"/>
                          <wps:cNvSpPr/>
                          <wps:spPr>
                            <a:xfrm>
                              <a:off x="0" y="0"/>
                              <a:ext cx="5921375" cy="3175"/>
                            </a:xfrm>
                            <a:custGeom>
                              <a:avLst/>
                              <a:gdLst/>
                              <a:ahLst/>
                              <a:cxnLst/>
                              <a:rect l="l" t="t" r="r" b="b"/>
                              <a:pathLst>
                                <a:path w="5921375" h="3175" extrusionOk="0">
                                  <a:moveTo>
                                    <a:pt x="5921273" y="0"/>
                                  </a:moveTo>
                                  <a:lnTo>
                                    <a:pt x="0" y="0"/>
                                  </a:lnTo>
                                  <a:lnTo>
                                    <a:pt x="0" y="2880"/>
                                  </a:lnTo>
                                  <a:lnTo>
                                    <a:pt x="5921273" y="2880"/>
                                  </a:lnTo>
                                  <a:lnTo>
                                    <a:pt x="5921273" y="0"/>
                                  </a:lnTo>
                                  <a:close/>
                                </a:path>
                              </a:pathLst>
                            </a:custGeom>
                            <a:solidFill>
                              <a:srgbClr val="000000"/>
                            </a:solidFill>
                            <a:ln>
                              <a:noFill/>
                            </a:ln>
                          </wps:spPr>
                          <wps:bodyPr spcFirstLastPara="1" wrap="square" lIns="91425" tIns="91425" rIns="91425" bIns="91425" anchor="ctr" anchorCtr="0">
                            <a:noAutofit/>
                          </wps:bodyPr>
                        </wps:wsp>
                        <wps:wsp>
                          <wps:cNvPr id="697748930" name="Freeform: Shape 697748930"/>
                          <wps:cNvSpPr/>
                          <wps:spPr>
                            <a:xfrm>
                              <a:off x="0" y="0"/>
                              <a:ext cx="5921375" cy="3175"/>
                            </a:xfrm>
                            <a:custGeom>
                              <a:avLst/>
                              <a:gdLst/>
                              <a:ahLst/>
                              <a:cxnLst/>
                              <a:rect l="l" t="t" r="r" b="b"/>
                              <a:pathLst>
                                <a:path w="5921375" h="3175" extrusionOk="0">
                                  <a:moveTo>
                                    <a:pt x="0" y="0"/>
                                  </a:moveTo>
                                  <a:lnTo>
                                    <a:pt x="5921273" y="0"/>
                                  </a:lnTo>
                                  <a:lnTo>
                                    <a:pt x="5921273" y="2880"/>
                                  </a:lnTo>
                                  <a:lnTo>
                                    <a:pt x="0" y="288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5EAFDF96" id="Group 4" o:spid="_x0000_s1031" style="position:absolute;margin-left:3.6pt;margin-top:9.45pt;width:466.25pt;height:.25pt;z-index:251664384;mso-wrap-distance-left:0;mso-wrap-distance-right:0" coordorigin="23805,37736" coordsize="59308,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">
                <v:group id="Group 4723130" o:spid="_x0000_s1032" style="position:absolute;left:23853;top:37784;width:59213;height:31" coordsize="592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">
                  <v:rect id="Rectangle 4182699" o:spid="_x0000_s1033" style="position:absolute;width:59213;height: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" filled="f" stroked="f">
                    <v:textbox inset="2.53958mm,2.53958mm,2.53958mm,2.53958mm">
                      <w:txbxContent>
                        <w:p w14:paraId="056A6D2C" w14:textId="77777777" w:rsidR="0033223B" w:rsidRDefault="0033223B">
                          <w:pPr>
                            <w:textDirection w:val="btLr"/>
                          </w:pPr>
                        </w:p>
                      </w:txbxContent>
                    </v:textbox>
                  </v:rect>
                  <v:shape id="Freeform: Shape 322106377" o:spid="_x0000_s1034" style="position:absolute;width:59213;height:31;visibility:visible;mso-wrap-style:square;v-text-anchor:middle" coordsize="59213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" path="m5921273,l,,,2880r5921273,l5921273,xe" fillcolor="black" stroked="f">
                    <v:path arrowok="t" o:extrusionok="f"/>
                  </v:shape>
                  <v:shape id="Freeform: Shape 697748930" o:spid="_x0000_s1035" style="position:absolute;width:59213;height:31;visibility:visible;mso-wrap-style:square;v-text-anchor:middle" coordsize="59213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" path="m,l5921273,r,2880l,2880,,xe" filled="f">
                    <v:stroke startarrowwidth="narrow" startarrowlength="short" endarrowwidth="narrow" endarrowlength="short"/>
                    <v:path arrowok="t" o:extrusionok="f"/>
                  </v:shape>
                </v:group>
                <w10:wrap type="topAndBottom"/>
              </v:group>
            </w:pict>
          </mc:Fallback>
        </mc:AlternateContent>
      </w:r>
    </w:p>
    <w:p w14:paraId="4BAF6C50" w14:textId="77777777" w:rsidR="0033223B" w:rsidRDefault="0033223B">
      <w:pPr>
        <w:pBdr>
          <w:top w:val="nil"/>
          <w:left w:val="nil"/>
          <w:bottom w:val="nil"/>
          <w:right w:val="nil"/>
          <w:between w:val="nil"/>
        </w:pBdr>
        <w:spacing w:before="4"/>
        <w:rPr>
          <w:i/>
          <w:iCs/>
          <w:color w:val="000000"/>
          <w:sz w:val="17"/>
          <w:szCs w:val="17"/>
        </w:rPr>
        <w:sectPr w:rsidR="0033223B">
          <w:pgSz w:w="10890" w:h="14860"/>
          <w:pgMar w:top="560" w:right="708" w:bottom="280" w:left="708" w:header="360" w:footer="360" w:gutter="0"/>
          <w:pgNumType w:start="1"/>
          <w:cols w:space="720"/>
        </w:sectPr>
      </w:pPr>
    </w:p>
    <w:p w14:paraId="23DB23EA" w14:textId="77777777" w:rsidR="0033223B" w:rsidRDefault="00000000">
      <w:pPr>
        <w:pStyle w:val="Heading3"/>
        <w:keepNext w:val="0"/>
        <w:keepLines w:val="0"/>
        <w:spacing w:line="291" w:lineRule="auto"/>
        <w:ind w:left="72" w:right="-5"/>
        <w:rPr>
          <w:sz w:val="16"/>
          <w:szCs w:val="16"/>
        </w:rPr>
      </w:pPr>
      <w:bookmarkStart w:id="0" w:name="_heading=h.sane3q8azpp9" w:colFirst="0" w:colLast="0"/>
      <w:bookmarkEnd w:id="0"/>
      <w:r>
        <w:rPr>
          <w:sz w:val="16"/>
          <w:szCs w:val="16"/>
        </w:rPr>
        <w:t/>
      </w:r>
    </w:p>
    <w:p w14:paraId="28FD933D" w14:textId="77777777" w:rsidR="0033223B" w:rsidRDefault="00000000">
      <w:pPr>
        <w:spacing w:before="240" w:after="240" w:line="291" w:lineRule="auto"/>
        <w:rPr>
          <w:sz w:val="12"/>
          <w:szCs w:val="12"/>
        </w:rPr>
      </w:pPr>
      <w:r>
        <w:rPr>
          <w:b/>
          <w:bCs/>
          <w:sz w:val="12"/>
          <w:szCs w:val="12"/>
        </w:rPr>
        <w:t/>
      </w:r>
      <w:r>
        <w:rPr>
          <w:sz w:val="12"/>
          <w:szCs w:val="12"/>
        </w:rPr>
        <w:t xml:space="preserve"/>
      </w:r>
    </w:p>
    <w:p w14:paraId="23064CB9" w14:textId="77777777" w:rsidR="0033223B" w:rsidRDefault="0033223B">
      <w:pPr>
        <w:spacing w:line="291" w:lineRule="auto"/>
        <w:ind w:left="72" w:right="-5"/>
        <w:rPr>
          <w:sz w:val="14"/>
          <w:szCs w:val="14"/>
        </w:rPr>
      </w:pPr>
    </w:p>
    <w:p w14:paraId="43BA2C93" w14:textId="77777777" w:rsidR="0033223B" w:rsidRDefault="00000000">
      <w:pPr>
        <w:spacing w:before="103"/>
        <w:ind w:left="72"/>
        <w:jc w:val="both"/>
        <w:rPr>
          <w:b/>
          <w:bCs/>
          <w:sz w:val="26"/>
          <w:szCs w:val="26"/>
        </w:rPr>
      </w:pPr>
      <w:r>
        <w:br w:type="column"/>
      </w:r>
      <w:r>
        <w:rPr>
          <w:b/>
          <w:bCs/>
          <w:sz w:val="26"/>
          <w:szCs w:val="26"/>
        </w:rPr>
        <w:t/>
      </w:r>
    </w:p>
    <w:p w14:paraId="584CD54C" w14:textId="77777777" w:rsidR="0033223B" w:rsidRDefault="00000000">
      <w:pPr>
        <w:spacing w:before="240" w:after="240"/>
        <w:jc w:val="both"/>
        <w:rPr>
          <w:sz w:val="12"/>
          <w:szCs w:val="12"/>
        </w:rPr>
      </w:pPr>
      <w:r>
        <w:rPr>
          <w:sz w:val="12"/>
          <w:szCs w:val="12"/>
        </w:rPr>
        <w:t/>
      </w:r>
      <w:proofErr w:type="spellStart"/>
      <w:r>
        <w:rPr>
          <w:sz w:val="12"/>
          <w:szCs w:val="12"/>
        </w:rPr>
        <w:t/>
      </w:r>
      <w:proofErr w:type="spellEnd"/>
      <w:r>
        <w:rPr>
          <w:sz w:val="12"/>
          <w:szCs w:val="12"/>
        </w:rPr>
        <w:t/>
      </w:r>
    </w:p>
    <w:p w14:paraId="169FB2E8" w14:textId="77777777" w:rsidR="0033223B" w:rsidRDefault="00000000">
      <w:pPr>
        <w:spacing w:before="240" w:after="240"/>
        <w:jc w:val="both"/>
        <w:rPr>
          <w:sz w:val="12"/>
          <w:szCs w:val="12"/>
        </w:rPr>
      </w:pPr>
      <w:r>
        <w:rPr>
          <w:sz w:val="12"/>
          <w:szCs w:val="12"/>
        </w:rPr>
        <w:t xml:space="preserve"/>
      </w:r>
      <w:r>
        <w:rPr>
          <w:b/>
          <w:bCs/>
          <w:sz w:val="12"/>
          <w:szCs w:val="12"/>
        </w:rPr>
        <w:t/>
      </w:r>
      <w:r>
        <w:rPr>
          <w:sz w:val="12"/>
          <w:szCs w:val="12"/>
        </w:rPr>
        <w:t xml:space="preserve"/>
      </w:r>
      <w:r>
        <w:rPr>
          <w:b/>
          <w:bCs/>
          <w:sz w:val="12"/>
          <w:szCs w:val="12"/>
        </w:rPr>
        <w:t/>
      </w:r>
      <w:r>
        <w:rPr>
          <w:sz w:val="12"/>
          <w:szCs w:val="12"/>
        </w:rPr>
        <w:t xml:space="preserve"/>
      </w:r>
      <w:proofErr w:type="spellStart"/>
      <w:r>
        <w:rPr>
          <w:sz w:val="12"/>
          <w:szCs w:val="12"/>
        </w:rPr>
        <w:t/>
      </w:r>
      <w:proofErr w:type="spellEnd"/>
      <w:r>
        <w:rPr>
          <w:sz w:val="12"/>
          <w:szCs w:val="12"/>
        </w:rPr>
        <w:t xml:space="preserve"/>
      </w:r>
    </w:p>
    <w:p w14:paraId="079F3026" w14:textId="77777777" w:rsidR="0033223B" w:rsidRDefault="0033223B">
      <w:pPr>
        <w:spacing w:before="103"/>
        <w:ind w:left="72"/>
        <w:jc w:val="both"/>
        <w:rPr>
          <w:b/>
          <w:bCs/>
          <w:sz w:val="16"/>
          <w:szCs w:val="16"/>
        </w:rPr>
      </w:pPr>
    </w:p>
    <w:p w14:paraId="0106C852" w14:textId="77777777" w:rsidR="0033223B" w:rsidRDefault="0033223B">
      <w:pPr>
        <w:spacing w:before="103"/>
        <w:ind w:left="72"/>
        <w:jc w:val="both"/>
        <w:rPr>
          <w:sz w:val="14"/>
          <w:szCs w:val="14"/>
        </w:rPr>
      </w:pPr>
    </w:p>
    <w:p w14:paraId="7C3FB333" w14:textId="77777777" w:rsidR="0033223B" w:rsidRDefault="0033223B">
      <w:pPr>
        <w:spacing w:before="103"/>
        <w:ind w:left="72"/>
        <w:jc w:val="both"/>
        <w:rPr>
          <w:sz w:val="14"/>
          <w:szCs w:val="14"/>
        </w:rPr>
      </w:pPr>
    </w:p>
    <w:p w14:paraId="32CA9B53" w14:textId="77777777" w:rsidR="0033223B" w:rsidRDefault="0033223B">
      <w:pPr>
        <w:spacing w:before="103"/>
        <w:ind w:left="72"/>
        <w:jc w:val="both"/>
        <w:rPr>
          <w:sz w:val="14"/>
          <w:szCs w:val="14"/>
        </w:rPr>
      </w:pPr>
    </w:p>
    <w:p w14:paraId="21B57E78" w14:textId="77777777" w:rsidR="0033223B" w:rsidRDefault="0033223B">
      <w:pPr>
        <w:spacing w:before="103"/>
        <w:ind w:left="72"/>
        <w:jc w:val="both"/>
        <w:rPr>
          <w:sz w:val="14"/>
          <w:szCs w:val="14"/>
        </w:rPr>
      </w:pPr>
    </w:p>
    <w:p w14:paraId="4AC187BA" w14:textId="77777777" w:rsidR="0033223B" w:rsidRDefault="0033223B">
      <w:pPr>
        <w:spacing w:before="103"/>
        <w:ind w:left="72"/>
        <w:jc w:val="both"/>
        <w:rPr>
          <w:sz w:val="14"/>
          <w:szCs w:val="14"/>
        </w:rPr>
      </w:pPr>
    </w:p>
    <w:p w14:paraId="7D80C501" w14:textId="77777777" w:rsidR="0033223B" w:rsidRDefault="0033223B">
      <w:pPr>
        <w:spacing w:before="103"/>
        <w:ind w:left="72"/>
        <w:jc w:val="both"/>
        <w:rPr>
          <w:sz w:val="14"/>
          <w:szCs w:val="14"/>
        </w:rPr>
      </w:pPr>
    </w:p>
    <w:p w14:paraId="5012C0C8" w14:textId="77777777" w:rsidR="0033223B" w:rsidRDefault="0033223B">
      <w:pPr>
        <w:spacing w:before="103"/>
        <w:ind w:left="72"/>
        <w:jc w:val="both"/>
        <w:rPr>
          <w:sz w:val="14"/>
          <w:szCs w:val="14"/>
        </w:rPr>
      </w:pPr>
    </w:p>
    <w:p w14:paraId="7A7A9796" w14:textId="77777777" w:rsidR="0033223B" w:rsidRDefault="0033223B">
      <w:pPr>
        <w:spacing w:before="103"/>
        <w:ind w:left="72"/>
        <w:jc w:val="both"/>
        <w:rPr>
          <w:sz w:val="14"/>
          <w:szCs w:val="14"/>
        </w:rPr>
      </w:pPr>
    </w:p>
    <w:p w14:paraId="4C165B04" w14:textId="77777777" w:rsidR="0033223B" w:rsidRDefault="0033223B">
      <w:pPr>
        <w:spacing w:before="103"/>
        <w:ind w:left="72"/>
        <w:jc w:val="both"/>
        <w:rPr>
          <w:sz w:val="14"/>
          <w:szCs w:val="14"/>
        </w:rPr>
      </w:pPr>
    </w:p>
    <w:p w14:paraId="10AE764F" w14:textId="77777777" w:rsidR="0033223B" w:rsidRDefault="0033223B">
      <w:pPr>
        <w:spacing w:before="28" w:line="278" w:lineRule="auto"/>
        <w:ind w:left="72"/>
        <w:rPr>
          <w:sz w:val="14"/>
          <w:szCs w:val="14"/>
        </w:rPr>
        <w:sectPr w:rsidR="0033223B">
          <w:type w:val="continuous"/>
          <w:pgSz w:w="10890" w:h="14860"/>
          <w:pgMar w:top="560" w:right="708" w:bottom="280" w:left="708" w:header="360" w:footer="360" w:gutter="0"/>
          <w:cols w:num="2" w:space="720" w:equalWidth="0">
            <w:col w:w="4092" w:space="1289"/>
            <w:col w:w="4092" w:space="0"/>
          </w:cols>
        </w:sectPr>
      </w:pPr>
    </w:p>
    <w:p w14:paraId="0FFD5D9D" w14:textId="77777777" w:rsidR="0033223B" w:rsidRDefault="00000000">
      <w:pPr>
        <w:spacing w:line="268" w:lineRule="auto"/>
        <w:ind w:right="70"/>
        <w:jc w:val="both"/>
        <w:rPr>
          <w:b/>
          <w:bCs/>
          <w:sz w:val="18"/>
          <w:szCs w:val="18"/>
        </w:rPr>
      </w:pPr>
      <w:r>
        <w:rPr>
          <w:b/>
          <w:bCs/>
          <w:sz w:val="18"/>
          <w:szCs w:val="18"/>
        </w:rPr>
        <w:lastRenderedPageBreak/>
        <w:t>1. Introduction</w:t>
      </w:r>
    </w:p>
    <w:p w14:paraId="05FD0A42" w14:textId="77777777" w:rsidR="0033223B" w:rsidRDefault="00000000">
      <w:pPr>
        <w:widowControl/>
        <w:spacing w:before="240" w:after="240" w:line="276" w:lineRule="auto"/>
        <w:rPr>
          <w:sz w:val="14"/>
          <w:szCs w:val="14"/>
        </w:rPr>
      </w:pPr>
      <w:r>
        <w:rPr>
          <w:sz w:val="14"/>
          <w:szCs w:val="14"/>
        </w:rPr>
        <w:t>Artificial Intelligence (AI) has become an essential component of modern computing systems. Deep learning models are widely used for image classification, medical diagnosis, autonomous systems, and cloud-based analytics. Despite their success, these systems typically require direct access to user data, creating significant privacy concerns.</w:t>
      </w:r>
    </w:p>
    <w:p w14:paraId="577F3E9F" w14:textId="77777777" w:rsidR="0033223B" w:rsidRDefault="00000000">
      <w:pPr>
        <w:widowControl/>
        <w:spacing w:before="240" w:after="240" w:line="276" w:lineRule="auto"/>
        <w:rPr>
          <w:sz w:val="14"/>
          <w:szCs w:val="14"/>
        </w:rPr>
      </w:pPr>
      <w:r>
        <w:rPr>
          <w:sz w:val="14"/>
          <w:szCs w:val="14"/>
        </w:rPr>
        <w:t>Cloud-based AI services often require users to upload sensitive information to remote servers for processing. In domains such as healthcare, finance, and government services, exposing confidential data can result in privacy violations and security risks. Consequently, there is a growing demand for privacy-preserving machine learning techniques capable of performing computations without revealing the underlying data.</w:t>
      </w:r>
    </w:p>
    <w:p w14:paraId="47923FE4" w14:textId="77777777" w:rsidR="0033223B" w:rsidRDefault="00000000">
      <w:pPr>
        <w:widowControl/>
        <w:spacing w:before="240" w:after="240" w:line="276" w:lineRule="auto"/>
        <w:rPr>
          <w:sz w:val="14"/>
          <w:szCs w:val="14"/>
        </w:rPr>
      </w:pPr>
      <w:r>
        <w:rPr>
          <w:sz w:val="14"/>
          <w:szCs w:val="14"/>
        </w:rPr>
        <w:t>Fully Homomorphic Encryption (FHE) enables arithmetic operations on encrypted data while preserving correctness after decryption. This capability allows AI models to process encrypted images without accessing their original content. However, FHE-based neural network inference typically suffers from high memory consumption due to ciphertext expansion, evaluation keys, and rotation operations.</w:t>
      </w:r>
    </w:p>
    <w:p w14:paraId="50A9D768" w14:textId="77777777" w:rsidR="0033223B" w:rsidRDefault="00000000">
      <w:pPr>
        <w:widowControl/>
        <w:spacing w:before="240" w:after="240" w:line="276" w:lineRule="auto"/>
        <w:rPr>
          <w:b/>
          <w:bCs/>
          <w:sz w:val="16"/>
          <w:szCs w:val="16"/>
        </w:rPr>
      </w:pPr>
      <w:r>
        <w:rPr>
          <w:sz w:val="14"/>
          <w:szCs w:val="14"/>
        </w:rPr>
        <w:t xml:space="preserve">To address these challenges, this paper proposes </w:t>
      </w:r>
      <w:r>
        <w:rPr>
          <w:b/>
          <w:bCs/>
          <w:sz w:val="14"/>
          <w:szCs w:val="14"/>
        </w:rPr>
        <w:t>LowMemoryFHEResNet20</w:t>
      </w:r>
      <w:r>
        <w:rPr>
          <w:sz w:val="14"/>
          <w:szCs w:val="14"/>
        </w:rPr>
        <w:t>, a memory-efficient encrypted image classification framework that combines FHE with the ResNet20 neural network architecture. The proposed system focuses on reducing memory overhead while maintaining privacy-preserving inference capabilities.</w:t>
      </w:r>
    </w:p>
    <w:p w14:paraId="1EB998DC" w14:textId="77777777" w:rsidR="0033223B" w:rsidRDefault="0033223B">
      <w:pPr>
        <w:spacing w:line="268" w:lineRule="auto"/>
        <w:ind w:left="72" w:right="70"/>
        <w:jc w:val="both"/>
        <w:rPr>
          <w:b/>
          <w:bCs/>
          <w:sz w:val="14"/>
          <w:szCs w:val="14"/>
        </w:rPr>
      </w:pPr>
    </w:p>
    <w:p w14:paraId="5129EEDC" w14:textId="77777777" w:rsidR="0033223B" w:rsidRDefault="00000000">
      <w:pPr>
        <w:spacing w:line="268" w:lineRule="auto"/>
        <w:ind w:left="72" w:right="70"/>
        <w:jc w:val="both"/>
        <w:rPr>
          <w:b/>
          <w:bCs/>
          <w:sz w:val="14"/>
          <w:szCs w:val="14"/>
        </w:rPr>
      </w:pPr>
      <w:r>
        <w:rPr>
          <w:b/>
          <w:bCs/>
          <w:sz w:val="14"/>
          <w:szCs w:val="14"/>
        </w:rPr>
        <w:t>Why This Project?</w:t>
      </w:r>
    </w:p>
    <w:p w14:paraId="50BD5DF0" w14:textId="77777777" w:rsidR="0033223B" w:rsidRDefault="00000000">
      <w:pPr>
        <w:numPr>
          <w:ilvl w:val="0"/>
          <w:numId w:val="4"/>
        </w:numPr>
        <w:spacing w:before="240" w:line="268" w:lineRule="auto"/>
        <w:rPr>
          <w:sz w:val="14"/>
          <w:szCs w:val="14"/>
        </w:rPr>
      </w:pPr>
      <w:r>
        <w:rPr>
          <w:sz w:val="14"/>
          <w:szCs w:val="14"/>
        </w:rPr>
        <w:t xml:space="preserve">Zero-Trust </w:t>
      </w:r>
      <w:proofErr w:type="spellStart"/>
      <w:r>
        <w:rPr>
          <w:sz w:val="14"/>
          <w:szCs w:val="14"/>
        </w:rPr>
        <w:t>MLaaS</w:t>
      </w:r>
      <w:proofErr w:type="spellEnd"/>
      <w:r>
        <w:rPr>
          <w:sz w:val="14"/>
          <w:szCs w:val="14"/>
        </w:rPr>
        <w:t>: Validates a completely private, zero-disclosure pipeline for sensitive vision diagnostic and classification systems.</w:t>
      </w:r>
    </w:p>
    <w:p w14:paraId="0BC9AF3C" w14:textId="77777777" w:rsidR="0033223B" w:rsidRDefault="00000000">
      <w:pPr>
        <w:numPr>
          <w:ilvl w:val="0"/>
          <w:numId w:val="4"/>
        </w:numPr>
        <w:spacing w:line="268" w:lineRule="auto"/>
        <w:rPr>
          <w:sz w:val="14"/>
          <w:szCs w:val="14"/>
        </w:rPr>
      </w:pPr>
      <w:r>
        <w:rPr>
          <w:sz w:val="14"/>
          <w:szCs w:val="14"/>
        </w:rPr>
        <w:t>Constrained Clients: Shift-by-slot packing algorithms allow clients to encrypt an entire 32x32 CIFAR-10 image into a single high-degree ciphertext, offloading 99.9% of the computation.</w:t>
      </w:r>
    </w:p>
    <w:p w14:paraId="53544B9D" w14:textId="390C8ADE" w:rsidR="0033223B" w:rsidRDefault="00000000">
      <w:pPr>
        <w:numPr>
          <w:ilvl w:val="0"/>
          <w:numId w:val="4"/>
        </w:numPr>
        <w:spacing w:after="240" w:line="268" w:lineRule="auto"/>
        <w:rPr>
          <w:sz w:val="14"/>
          <w:szCs w:val="14"/>
        </w:rPr>
      </w:pPr>
      <w:r>
        <w:rPr>
          <w:sz w:val="14"/>
          <w:szCs w:val="14"/>
        </w:rPr>
        <w:t>Low-Memory Innovation: Demonstrates dynamic slot resizing (</w:t>
      </w:r>
      <w:r w:rsidR="00E2511B">
        <w:rPr>
          <w:sz w:val="14"/>
          <w:szCs w:val="14"/>
        </w:rPr>
        <w:t>down sampling</w:t>
      </w:r>
      <w:r>
        <w:rPr>
          <w:sz w:val="14"/>
          <w:szCs w:val="14"/>
        </w:rPr>
        <w:t xml:space="preserve"> from 16k to 4k slots) to reduce FHE key footprints on server RAM.</w:t>
      </w:r>
    </w:p>
    <w:p w14:paraId="63E5B66D" w14:textId="77777777" w:rsidR="0033223B" w:rsidRDefault="00000000">
      <w:pPr>
        <w:spacing w:line="268" w:lineRule="auto"/>
        <w:rPr>
          <w:b/>
          <w:bCs/>
          <w:sz w:val="14"/>
          <w:szCs w:val="14"/>
        </w:rPr>
      </w:pPr>
      <w:r>
        <w:rPr>
          <w:b/>
          <w:bCs/>
          <w:sz w:val="14"/>
          <w:szCs w:val="14"/>
        </w:rPr>
        <w:t>Key Advantages</w:t>
      </w:r>
    </w:p>
    <w:p w14:paraId="7E945F1E" w14:textId="57453F1D" w:rsidR="0033223B" w:rsidRDefault="00000000">
      <w:pPr>
        <w:numPr>
          <w:ilvl w:val="0"/>
          <w:numId w:val="3"/>
        </w:numPr>
        <w:spacing w:before="240" w:line="268" w:lineRule="auto"/>
        <w:rPr>
          <w:sz w:val="14"/>
          <w:szCs w:val="14"/>
        </w:rPr>
      </w:pPr>
      <w:r>
        <w:rPr>
          <w:b/>
          <w:bCs/>
          <w:sz w:val="14"/>
          <w:szCs w:val="14"/>
        </w:rPr>
        <w:t>Provable Security:</w:t>
      </w:r>
      <w:r>
        <w:rPr>
          <w:sz w:val="14"/>
          <w:szCs w:val="14"/>
        </w:rPr>
        <w:t xml:space="preserve"> Mathematically secured under the Ring Learning </w:t>
      </w:r>
      <w:r w:rsidR="00E2511B">
        <w:rPr>
          <w:sz w:val="14"/>
          <w:szCs w:val="14"/>
        </w:rPr>
        <w:t>with</w:t>
      </w:r>
      <w:r>
        <w:rPr>
          <w:sz w:val="14"/>
          <w:szCs w:val="14"/>
        </w:rPr>
        <w:t xml:space="preserve"> Errors (RLWE) hard problem—meaning it is resistant to quantum computing attacks.</w:t>
      </w:r>
    </w:p>
    <w:p w14:paraId="1D11F4D7" w14:textId="77777777" w:rsidR="0033223B" w:rsidRDefault="00000000">
      <w:pPr>
        <w:numPr>
          <w:ilvl w:val="0"/>
          <w:numId w:val="3"/>
        </w:numPr>
        <w:spacing w:line="268" w:lineRule="auto"/>
        <w:rPr>
          <w:sz w:val="14"/>
          <w:szCs w:val="14"/>
        </w:rPr>
      </w:pPr>
      <w:r>
        <w:rPr>
          <w:b/>
          <w:bCs/>
          <w:sz w:val="14"/>
          <w:szCs w:val="14"/>
        </w:rPr>
        <w:t>Stateful Noise Refreshing:</w:t>
      </w:r>
      <w:r>
        <w:rPr>
          <w:sz w:val="14"/>
          <w:szCs w:val="14"/>
        </w:rPr>
        <w:t xml:space="preserve"> Leverages advanced CKKS bootstrapping routines mid-inference, allowing deep 20-layer calculations without losing precision.</w:t>
      </w:r>
    </w:p>
    <w:p w14:paraId="54EAA828" w14:textId="77777777" w:rsidR="0033223B" w:rsidRDefault="00000000">
      <w:pPr>
        <w:numPr>
          <w:ilvl w:val="0"/>
          <w:numId w:val="3"/>
        </w:numPr>
        <w:spacing w:after="240" w:line="268" w:lineRule="auto"/>
        <w:rPr>
          <w:sz w:val="14"/>
          <w:szCs w:val="14"/>
        </w:rPr>
      </w:pPr>
      <w:r>
        <w:rPr>
          <w:b/>
          <w:bCs/>
          <w:sz w:val="14"/>
          <w:szCs w:val="14"/>
        </w:rPr>
        <w:t>No Decryption in Transit:</w:t>
      </w:r>
      <w:r>
        <w:rPr>
          <w:sz w:val="14"/>
          <w:szCs w:val="14"/>
        </w:rPr>
        <w:t xml:space="preserve"> The server never has access to the public-key's matching secret key or raw activations.</w:t>
      </w:r>
    </w:p>
    <w:p w14:paraId="4941EE62" w14:textId="77777777" w:rsidR="0033223B" w:rsidRDefault="00000000">
      <w:pPr>
        <w:spacing w:line="268" w:lineRule="auto"/>
        <w:rPr>
          <w:b/>
          <w:bCs/>
          <w:sz w:val="14"/>
          <w:szCs w:val="14"/>
        </w:rPr>
      </w:pPr>
      <w:r>
        <w:rPr>
          <w:b/>
          <w:bCs/>
          <w:sz w:val="14"/>
          <w:szCs w:val="14"/>
        </w:rPr>
        <w:t>Research Trade-offs</w:t>
      </w:r>
    </w:p>
    <w:p w14:paraId="0162F601" w14:textId="77777777" w:rsidR="0033223B" w:rsidRDefault="00000000">
      <w:pPr>
        <w:numPr>
          <w:ilvl w:val="0"/>
          <w:numId w:val="6"/>
        </w:numPr>
        <w:spacing w:before="240" w:line="268" w:lineRule="auto"/>
        <w:rPr>
          <w:sz w:val="14"/>
          <w:szCs w:val="14"/>
        </w:rPr>
      </w:pPr>
      <w:r>
        <w:rPr>
          <w:b/>
          <w:bCs/>
          <w:sz w:val="14"/>
          <w:szCs w:val="14"/>
        </w:rPr>
        <w:t>Extreme Computation:</w:t>
      </w:r>
      <w:r>
        <w:rPr>
          <w:sz w:val="14"/>
          <w:szCs w:val="14"/>
        </w:rPr>
        <w:t xml:space="preserve"> Each homomorphic multiplication expands the ciphertext noise. Bootstrapping a single ciphertext takes upwards of 80-100 seconds on a single core.</w:t>
      </w:r>
    </w:p>
    <w:p w14:paraId="4C843404" w14:textId="77777777" w:rsidR="0033223B" w:rsidRDefault="00000000">
      <w:pPr>
        <w:numPr>
          <w:ilvl w:val="0"/>
          <w:numId w:val="6"/>
        </w:numPr>
        <w:spacing w:line="268" w:lineRule="auto"/>
        <w:rPr>
          <w:sz w:val="14"/>
          <w:szCs w:val="14"/>
        </w:rPr>
      </w:pPr>
      <w:r>
        <w:rPr>
          <w:b/>
          <w:bCs/>
          <w:sz w:val="14"/>
          <w:szCs w:val="14"/>
        </w:rPr>
        <w:t>No Non-Linearity:</w:t>
      </w:r>
      <w:r>
        <w:rPr>
          <w:sz w:val="14"/>
          <w:szCs w:val="14"/>
        </w:rPr>
        <w:t xml:space="preserve"> FHE cannot compute standard </w:t>
      </w:r>
      <w:proofErr w:type="spellStart"/>
      <w:r>
        <w:rPr>
          <w:sz w:val="14"/>
          <w:szCs w:val="14"/>
        </w:rPr>
        <w:t>ReLU</w:t>
      </w:r>
      <w:proofErr w:type="spellEnd"/>
      <w:r>
        <w:rPr>
          <w:sz w:val="14"/>
          <w:szCs w:val="14"/>
        </w:rPr>
        <w:t>. It must use high-degree polynomial approximations (e.g., $d=59$), adding significant runtime depth.</w:t>
      </w:r>
    </w:p>
    <w:p w14:paraId="06CC6B61" w14:textId="77777777" w:rsidR="0033223B" w:rsidRDefault="00000000">
      <w:pPr>
        <w:numPr>
          <w:ilvl w:val="0"/>
          <w:numId w:val="6"/>
        </w:numPr>
        <w:spacing w:after="240" w:line="268" w:lineRule="auto"/>
        <w:rPr>
          <w:sz w:val="14"/>
          <w:szCs w:val="14"/>
        </w:rPr>
      </w:pPr>
      <w:r>
        <w:rPr>
          <w:b/>
          <w:bCs/>
          <w:sz w:val="14"/>
          <w:szCs w:val="14"/>
        </w:rPr>
        <w:t>Key Size Footprint:</w:t>
      </w:r>
      <w:r>
        <w:rPr>
          <w:sz w:val="14"/>
          <w:szCs w:val="14"/>
        </w:rPr>
        <w:t xml:space="preserve"> Rotation and evaluation keys take up hundreds of</w:t>
      </w:r>
    </w:p>
    <w:p w14:paraId="6B4012B8" w14:textId="77777777" w:rsidR="0033223B" w:rsidRDefault="00000000">
      <w:pPr>
        <w:spacing w:line="268" w:lineRule="auto"/>
        <w:rPr>
          <w:b/>
          <w:bCs/>
          <w:sz w:val="14"/>
          <w:szCs w:val="14"/>
        </w:rPr>
      </w:pPr>
      <w:r>
        <w:rPr>
          <w:b/>
          <w:bCs/>
          <w:sz w:val="14"/>
          <w:szCs w:val="14"/>
        </w:rPr>
        <w:t>The Three Modular Pillars</w:t>
      </w:r>
    </w:p>
    <w:p w14:paraId="141B1CAD" w14:textId="77777777" w:rsidR="0033223B" w:rsidRDefault="00000000">
      <w:pPr>
        <w:spacing w:before="240" w:after="240" w:line="268" w:lineRule="auto"/>
        <w:rPr>
          <w:b/>
          <w:bCs/>
          <w:sz w:val="14"/>
          <w:szCs w:val="14"/>
        </w:rPr>
      </w:pPr>
      <w:r>
        <w:rPr>
          <w:b/>
          <w:bCs/>
          <w:sz w:val="14"/>
          <w:szCs w:val="14"/>
        </w:rPr>
        <w:t>1.1 Local FHE Client (The Trust Anchor)</w:t>
      </w:r>
    </w:p>
    <w:p w14:paraId="6F27C7D3" w14:textId="77777777" w:rsidR="0033223B" w:rsidRDefault="00000000">
      <w:pPr>
        <w:spacing w:before="240" w:after="240" w:line="268" w:lineRule="auto"/>
        <w:rPr>
          <w:sz w:val="14"/>
          <w:szCs w:val="14"/>
        </w:rPr>
      </w:pPr>
      <w:r>
        <w:rPr>
          <w:sz w:val="14"/>
          <w:szCs w:val="14"/>
        </w:rPr>
        <w:t xml:space="preserve">The client machine runs locally. It initializes the </w:t>
      </w:r>
      <w:proofErr w:type="spellStart"/>
      <w:r>
        <w:rPr>
          <w:sz w:val="14"/>
          <w:szCs w:val="14"/>
        </w:rPr>
        <w:t>OpenFHE</w:t>
      </w:r>
      <w:proofErr w:type="spellEnd"/>
      <w:r>
        <w:rPr>
          <w:sz w:val="14"/>
          <w:szCs w:val="14"/>
        </w:rPr>
        <w:t xml:space="preserve"> context, generates the secure </w:t>
      </w:r>
      <w:proofErr w:type="spellStart"/>
      <w:r>
        <w:rPr>
          <w:sz w:val="14"/>
          <w:szCs w:val="14"/>
        </w:rPr>
        <w:t>KeyPair</w:t>
      </w:r>
      <w:proofErr w:type="spellEnd"/>
      <w:r>
        <w:rPr>
          <w:sz w:val="14"/>
          <w:szCs w:val="14"/>
        </w:rPr>
        <w:t>, and creates the heavy Evaluation Mult Keys and Rotation Keys required for the server. It performs local 32-bit float normalization of the CIFAR-10 image, serializes it into a single CKKS encrypted vector, and handles the decrypted class probability output.</w:t>
      </w:r>
    </w:p>
    <w:p w14:paraId="6429E595" w14:textId="77777777" w:rsidR="0033223B" w:rsidRDefault="00000000">
      <w:pPr>
        <w:spacing w:before="240" w:after="240" w:line="268" w:lineRule="auto"/>
        <w:rPr>
          <w:b/>
          <w:bCs/>
          <w:sz w:val="14"/>
          <w:szCs w:val="14"/>
        </w:rPr>
      </w:pPr>
      <w:r>
        <w:rPr>
          <w:b/>
          <w:bCs/>
          <w:sz w:val="14"/>
          <w:szCs w:val="14"/>
        </w:rPr>
        <w:t>1.2 FHE Controller Wrapper (</w:t>
      </w:r>
      <w:proofErr w:type="spellStart"/>
      <w:r>
        <w:rPr>
          <w:b/>
          <w:bCs/>
          <w:sz w:val="14"/>
          <w:szCs w:val="14"/>
        </w:rPr>
        <w:t>OpenFHE</w:t>
      </w:r>
      <w:proofErr w:type="spellEnd"/>
      <w:r>
        <w:rPr>
          <w:b/>
          <w:bCs/>
          <w:sz w:val="14"/>
          <w:szCs w:val="14"/>
        </w:rPr>
        <w:t xml:space="preserve"> Bridge)</w:t>
      </w:r>
    </w:p>
    <w:p w14:paraId="36596FC1" w14:textId="77777777" w:rsidR="0033223B" w:rsidRDefault="00000000">
      <w:pPr>
        <w:spacing w:before="240" w:after="240" w:line="268" w:lineRule="auto"/>
        <w:rPr>
          <w:sz w:val="14"/>
          <w:szCs w:val="14"/>
        </w:rPr>
      </w:pPr>
      <w:r>
        <w:rPr>
          <w:sz w:val="14"/>
          <w:szCs w:val="14"/>
        </w:rPr>
        <w:t xml:space="preserve">The translation layer mapping Deep Learning operators into homomorphic routines. Written in C++ as </w:t>
      </w:r>
      <w:r>
        <w:rPr>
          <w:color w:val="188038"/>
          <w:sz w:val="14"/>
          <w:szCs w:val="14"/>
        </w:rPr>
        <w:t>FHEController.cpp</w:t>
      </w:r>
      <w:r>
        <w:rPr>
          <w:sz w:val="14"/>
          <w:szCs w:val="14"/>
        </w:rPr>
        <w:t>, this module handles the complex cyclic-shift math for convolution, applies batch-norm scaling as simple linear multiplications, and implements the polynomial evaluation logic for the non-linear activation (</w:t>
      </w:r>
      <w:proofErr w:type="spellStart"/>
      <w:r>
        <w:rPr>
          <w:sz w:val="14"/>
          <w:szCs w:val="14"/>
        </w:rPr>
        <w:t>ReLU</w:t>
      </w:r>
      <w:proofErr w:type="spellEnd"/>
      <w:r>
        <w:rPr>
          <w:sz w:val="14"/>
          <w:szCs w:val="14"/>
        </w:rPr>
        <w:t xml:space="preserve"> approximation).</w:t>
      </w:r>
    </w:p>
    <w:p w14:paraId="202104CD" w14:textId="77777777" w:rsidR="0033223B" w:rsidRDefault="00000000">
      <w:pPr>
        <w:spacing w:before="240" w:after="240" w:line="268" w:lineRule="auto"/>
        <w:rPr>
          <w:b/>
          <w:bCs/>
          <w:sz w:val="14"/>
          <w:szCs w:val="14"/>
        </w:rPr>
      </w:pPr>
      <w:r>
        <w:rPr>
          <w:b/>
          <w:bCs/>
          <w:sz w:val="14"/>
          <w:szCs w:val="14"/>
        </w:rPr>
        <w:t xml:space="preserve">1.3 Untrusted </w:t>
      </w:r>
      <w:proofErr w:type="spellStart"/>
      <w:r>
        <w:rPr>
          <w:b/>
          <w:bCs/>
          <w:sz w:val="14"/>
          <w:szCs w:val="14"/>
        </w:rPr>
        <w:t>MLaaS</w:t>
      </w:r>
      <w:proofErr w:type="spellEnd"/>
      <w:r>
        <w:rPr>
          <w:b/>
          <w:bCs/>
          <w:sz w:val="14"/>
          <w:szCs w:val="14"/>
        </w:rPr>
        <w:t xml:space="preserve"> Server (The Evaluator)</w:t>
      </w:r>
    </w:p>
    <w:p w14:paraId="2DC1DD1A" w14:textId="432E1B9A" w:rsidR="0033223B" w:rsidRDefault="00000000">
      <w:pPr>
        <w:spacing w:before="240" w:after="240" w:line="268" w:lineRule="auto"/>
        <w:rPr>
          <w:sz w:val="14"/>
          <w:szCs w:val="14"/>
        </w:rPr>
      </w:pPr>
      <w:r>
        <w:rPr>
          <w:sz w:val="14"/>
          <w:szCs w:val="14"/>
        </w:rPr>
        <w:t xml:space="preserve">The cloud host that executes the feedforward pass. Equipped only with the client's public keys, rotation maps, and serialized ciphertexts, the server chains 20 Residual Blocks. Because activations decay as math operations </w:t>
      </w:r>
      <w:r w:rsidR="00E2511B">
        <w:rPr>
          <w:sz w:val="14"/>
          <w:szCs w:val="14"/>
        </w:rPr>
        <w:t>accumulates</w:t>
      </w:r>
      <w:r>
        <w:rPr>
          <w:sz w:val="14"/>
          <w:szCs w:val="14"/>
        </w:rPr>
        <w:t xml:space="preserve">, the server initiates local </w:t>
      </w:r>
      <w:r>
        <w:rPr>
          <w:b/>
          <w:bCs/>
          <w:sz w:val="14"/>
          <w:szCs w:val="14"/>
        </w:rPr>
        <w:t>Bootstrapping (BTS)</w:t>
      </w:r>
      <w:r>
        <w:rPr>
          <w:sz w:val="14"/>
          <w:szCs w:val="14"/>
        </w:rPr>
        <w:t xml:space="preserve"> on the ciphertexts to refresh their multiplicative depth capacity dynamically.</w:t>
      </w:r>
    </w:p>
    <w:p w14:paraId="014C03DE" w14:textId="77777777" w:rsidR="0033223B" w:rsidRDefault="0033223B">
      <w:pPr>
        <w:spacing w:before="240" w:after="240" w:line="268" w:lineRule="auto"/>
        <w:rPr>
          <w:sz w:val="14"/>
          <w:szCs w:val="14"/>
        </w:rPr>
      </w:pPr>
    </w:p>
    <w:p w14:paraId="5C3D11D2" w14:textId="77777777" w:rsidR="0033223B" w:rsidRDefault="0033223B">
      <w:pPr>
        <w:spacing w:before="240" w:after="240" w:line="268" w:lineRule="auto"/>
        <w:rPr>
          <w:sz w:val="14"/>
          <w:szCs w:val="14"/>
        </w:rPr>
      </w:pPr>
    </w:p>
    <w:p w14:paraId="2DE18BA5" w14:textId="77777777" w:rsidR="0033223B" w:rsidRDefault="00000000">
      <w:pPr>
        <w:spacing w:line="268" w:lineRule="auto"/>
        <w:rPr>
          <w:b/>
          <w:bCs/>
          <w:sz w:val="14"/>
          <w:szCs w:val="14"/>
        </w:rPr>
      </w:pPr>
      <w:r>
        <w:rPr>
          <w:b/>
          <w:bCs/>
          <w:sz w:val="14"/>
          <w:szCs w:val="14"/>
        </w:rPr>
        <w:lastRenderedPageBreak/>
        <w:t>Research Focus: Low-Memory Dynamic Slot-Packing</w:t>
      </w:r>
    </w:p>
    <w:p w14:paraId="40B6FC87" w14:textId="77777777" w:rsidR="0033223B" w:rsidRDefault="00000000">
      <w:pPr>
        <w:spacing w:before="240" w:after="240" w:line="268" w:lineRule="auto"/>
        <w:rPr>
          <w:sz w:val="14"/>
          <w:szCs w:val="14"/>
        </w:rPr>
      </w:pPr>
      <w:r>
        <w:rPr>
          <w:sz w:val="14"/>
          <w:szCs w:val="14"/>
        </w:rPr>
        <w:t>Under standard FHE, a ciphertext usually holds $N/2$ independent complex numbers ($N = 2</w:t>
      </w:r>
      <w:proofErr w:type="gramStart"/>
      <w:r>
        <w:rPr>
          <w:sz w:val="14"/>
          <w:szCs w:val="14"/>
        </w:rPr>
        <w:t>^{16}$</w:t>
      </w:r>
      <w:proofErr w:type="gramEnd"/>
      <w:r>
        <w:rPr>
          <w:sz w:val="14"/>
          <w:szCs w:val="14"/>
        </w:rPr>
        <w:t xml:space="preserve"> for standard depth). If a client packs only 1 element per ciphertext, 99.9% of memory is wasted.</w:t>
      </w:r>
    </w:p>
    <w:p w14:paraId="47029ABD" w14:textId="77777777" w:rsidR="0033223B" w:rsidRDefault="00000000">
      <w:pPr>
        <w:spacing w:before="240" w:after="240" w:line="268" w:lineRule="auto"/>
        <w:rPr>
          <w:sz w:val="14"/>
          <w:szCs w:val="14"/>
        </w:rPr>
      </w:pPr>
      <w:r>
        <w:rPr>
          <w:sz w:val="14"/>
          <w:szCs w:val="14"/>
        </w:rPr>
        <w:t xml:space="preserve">To overcome this, this </w:t>
      </w:r>
      <w:proofErr w:type="spellStart"/>
      <w:r>
        <w:rPr>
          <w:sz w:val="14"/>
          <w:szCs w:val="14"/>
        </w:rPr>
        <w:t>ResNet</w:t>
      </w:r>
      <w:proofErr w:type="spellEnd"/>
      <w:r>
        <w:rPr>
          <w:sz w:val="14"/>
          <w:szCs w:val="14"/>
        </w:rPr>
        <w:t xml:space="preserve"> implementation packs the entire image channel activations into a single ciphertext using </w:t>
      </w:r>
      <w:r>
        <w:rPr>
          <w:b/>
          <w:bCs/>
          <w:sz w:val="14"/>
          <w:szCs w:val="14"/>
        </w:rPr>
        <w:t>Dynamic Slot Reduction</w:t>
      </w:r>
      <w:r>
        <w:rPr>
          <w:sz w:val="14"/>
          <w:szCs w:val="14"/>
        </w:rPr>
        <w:t xml:space="preserve">. As the spatial dimensions </w:t>
      </w:r>
      <w:proofErr w:type="spellStart"/>
      <w:r>
        <w:rPr>
          <w:sz w:val="14"/>
          <w:szCs w:val="14"/>
        </w:rPr>
        <w:t>downsample</w:t>
      </w:r>
      <w:proofErr w:type="spellEnd"/>
      <w:r>
        <w:rPr>
          <w:sz w:val="14"/>
          <w:szCs w:val="14"/>
        </w:rPr>
        <w:t xml:space="preserve"> through the network (Layer 1: $32\times32 \</w:t>
      </w:r>
      <w:proofErr w:type="spellStart"/>
      <w:r>
        <w:rPr>
          <w:sz w:val="14"/>
          <w:szCs w:val="14"/>
        </w:rPr>
        <w:t>rightarrow</w:t>
      </w:r>
      <w:proofErr w:type="spellEnd"/>
      <w:r>
        <w:rPr>
          <w:sz w:val="14"/>
          <w:szCs w:val="14"/>
        </w:rPr>
        <w:t>$ Layer 2: $16\times16 \</w:t>
      </w:r>
      <w:proofErr w:type="spellStart"/>
      <w:r>
        <w:rPr>
          <w:sz w:val="14"/>
          <w:szCs w:val="14"/>
        </w:rPr>
        <w:t>rightarrow</w:t>
      </w:r>
      <w:proofErr w:type="spellEnd"/>
      <w:r>
        <w:rPr>
          <w:sz w:val="14"/>
          <w:szCs w:val="14"/>
        </w:rPr>
        <w:t>$ Layer 3: $8\times8$), the system compresses the slot count from **16,384 slots** down to **8,192** and finally **4,096** slots. This decreases key-switching sizes and reduces the server's working memory overhead drastically.</w:t>
      </w:r>
    </w:p>
    <w:p w14:paraId="49F71A61" w14:textId="77777777" w:rsidR="0033223B" w:rsidRDefault="00000000">
      <w:pPr>
        <w:widowControl/>
        <w:spacing w:line="276" w:lineRule="auto"/>
        <w:rPr>
          <w:b/>
          <w:bCs/>
          <w:sz w:val="18"/>
          <w:szCs w:val="18"/>
        </w:rPr>
      </w:pPr>
      <w:r>
        <w:rPr>
          <w:b/>
          <w:bCs/>
          <w:sz w:val="18"/>
          <w:szCs w:val="18"/>
        </w:rPr>
        <w:t>2. Proposed Methodology</w:t>
      </w:r>
    </w:p>
    <w:p w14:paraId="27BBCD49" w14:textId="77777777" w:rsidR="0033223B" w:rsidRDefault="00000000">
      <w:pPr>
        <w:widowControl/>
        <w:spacing w:before="240" w:after="240" w:line="276" w:lineRule="auto"/>
        <w:rPr>
          <w:sz w:val="14"/>
          <w:szCs w:val="14"/>
        </w:rPr>
      </w:pPr>
      <w:r>
        <w:rPr>
          <w:sz w:val="14"/>
          <w:szCs w:val="14"/>
        </w:rPr>
        <w:t>The proposed framework consists of two primary entities: the client and the server.</w:t>
      </w:r>
    </w:p>
    <w:p w14:paraId="6ABF3F63" w14:textId="77777777" w:rsidR="0033223B" w:rsidRDefault="00000000">
      <w:pPr>
        <w:widowControl/>
        <w:spacing w:before="240" w:after="240" w:line="276" w:lineRule="auto"/>
        <w:rPr>
          <w:sz w:val="14"/>
          <w:szCs w:val="14"/>
        </w:rPr>
      </w:pPr>
      <w:r>
        <w:rPr>
          <w:sz w:val="14"/>
          <w:szCs w:val="14"/>
        </w:rPr>
        <w:t>The client is responsible for image encryption and result decryption, while the server performs encrypted inference using the ResNet20 model. The overall workflow is as follows:</w:t>
      </w:r>
    </w:p>
    <w:p w14:paraId="45EF98F3" w14:textId="77777777" w:rsidR="0033223B" w:rsidRDefault="00000000">
      <w:pPr>
        <w:widowControl/>
        <w:numPr>
          <w:ilvl w:val="0"/>
          <w:numId w:val="1"/>
        </w:numPr>
        <w:spacing w:before="240" w:line="276" w:lineRule="auto"/>
        <w:rPr>
          <w:sz w:val="14"/>
          <w:szCs w:val="14"/>
        </w:rPr>
      </w:pPr>
      <w:r>
        <w:rPr>
          <w:sz w:val="14"/>
          <w:szCs w:val="14"/>
        </w:rPr>
        <w:t>Image acquisition and preprocessing.</w:t>
      </w:r>
    </w:p>
    <w:p w14:paraId="13CB6FE8" w14:textId="77777777" w:rsidR="0033223B" w:rsidRDefault="00000000">
      <w:pPr>
        <w:widowControl/>
        <w:numPr>
          <w:ilvl w:val="0"/>
          <w:numId w:val="1"/>
        </w:numPr>
        <w:spacing w:line="276" w:lineRule="auto"/>
        <w:rPr>
          <w:sz w:val="14"/>
          <w:szCs w:val="14"/>
        </w:rPr>
      </w:pPr>
      <w:r>
        <w:rPr>
          <w:sz w:val="14"/>
          <w:szCs w:val="14"/>
        </w:rPr>
        <w:t>Key generation and encryption.</w:t>
      </w:r>
    </w:p>
    <w:p w14:paraId="7E90D1A6" w14:textId="77777777" w:rsidR="0033223B" w:rsidRDefault="00000000">
      <w:pPr>
        <w:widowControl/>
        <w:numPr>
          <w:ilvl w:val="0"/>
          <w:numId w:val="1"/>
        </w:numPr>
        <w:spacing w:line="276" w:lineRule="auto"/>
        <w:rPr>
          <w:sz w:val="14"/>
          <w:szCs w:val="14"/>
        </w:rPr>
      </w:pPr>
      <w:r>
        <w:rPr>
          <w:sz w:val="14"/>
          <w:szCs w:val="14"/>
        </w:rPr>
        <w:t>Transmission of encrypted image data.</w:t>
      </w:r>
    </w:p>
    <w:p w14:paraId="14C7BA41" w14:textId="77777777" w:rsidR="0033223B" w:rsidRDefault="00000000">
      <w:pPr>
        <w:widowControl/>
        <w:numPr>
          <w:ilvl w:val="0"/>
          <w:numId w:val="1"/>
        </w:numPr>
        <w:spacing w:line="276" w:lineRule="auto"/>
        <w:rPr>
          <w:sz w:val="14"/>
          <w:szCs w:val="14"/>
        </w:rPr>
      </w:pPr>
      <w:r>
        <w:rPr>
          <w:sz w:val="14"/>
          <w:szCs w:val="14"/>
        </w:rPr>
        <w:t>Encrypted ResNet20 inference.</w:t>
      </w:r>
    </w:p>
    <w:p w14:paraId="4D410749" w14:textId="77777777" w:rsidR="0033223B" w:rsidRDefault="00000000">
      <w:pPr>
        <w:widowControl/>
        <w:numPr>
          <w:ilvl w:val="0"/>
          <w:numId w:val="1"/>
        </w:numPr>
        <w:spacing w:line="276" w:lineRule="auto"/>
        <w:rPr>
          <w:sz w:val="14"/>
          <w:szCs w:val="14"/>
        </w:rPr>
      </w:pPr>
      <w:r>
        <w:rPr>
          <w:sz w:val="14"/>
          <w:szCs w:val="14"/>
        </w:rPr>
        <w:t>Generation of encrypted predictions.</w:t>
      </w:r>
    </w:p>
    <w:p w14:paraId="52C153C9" w14:textId="77777777" w:rsidR="0033223B" w:rsidRDefault="00000000">
      <w:pPr>
        <w:widowControl/>
        <w:numPr>
          <w:ilvl w:val="0"/>
          <w:numId w:val="1"/>
        </w:numPr>
        <w:spacing w:after="240" w:line="276" w:lineRule="auto"/>
        <w:rPr>
          <w:sz w:val="14"/>
          <w:szCs w:val="14"/>
        </w:rPr>
      </w:pPr>
      <w:r>
        <w:rPr>
          <w:sz w:val="14"/>
          <w:szCs w:val="14"/>
        </w:rPr>
        <w:t>Decryption and display of classification results.</w:t>
      </w:r>
    </w:p>
    <w:p w14:paraId="5DB81ECF" w14:textId="77777777" w:rsidR="0033223B" w:rsidRDefault="00000000">
      <w:pPr>
        <w:widowControl/>
        <w:spacing w:before="240" w:after="240" w:line="276" w:lineRule="auto"/>
        <w:rPr>
          <w:sz w:val="14"/>
          <w:szCs w:val="14"/>
        </w:rPr>
      </w:pPr>
      <w:r>
        <w:rPr>
          <w:sz w:val="14"/>
          <w:szCs w:val="14"/>
        </w:rPr>
        <w:t>Unlike traditional systems, the server never gains access to the original image throughout the inference process.</w:t>
      </w:r>
    </w:p>
    <w:p w14:paraId="7B82CE67" w14:textId="77777777" w:rsidR="0033223B" w:rsidRDefault="00000000">
      <w:pPr>
        <w:widowControl/>
        <w:spacing w:line="276" w:lineRule="auto"/>
        <w:rPr>
          <w:b/>
          <w:bCs/>
          <w:sz w:val="14"/>
          <w:szCs w:val="14"/>
        </w:rPr>
      </w:pPr>
      <w:r>
        <w:rPr>
          <w:b/>
          <w:bCs/>
          <w:sz w:val="14"/>
          <w:szCs w:val="14"/>
        </w:rPr>
        <w:t>2.1 Fully Homomorphic Encryption</w:t>
      </w:r>
    </w:p>
    <w:p w14:paraId="64353223" w14:textId="77777777" w:rsidR="0033223B" w:rsidRDefault="00000000">
      <w:pPr>
        <w:widowControl/>
        <w:spacing w:before="240" w:after="240" w:line="276" w:lineRule="auto"/>
        <w:rPr>
          <w:sz w:val="14"/>
          <w:szCs w:val="14"/>
        </w:rPr>
      </w:pPr>
      <w:r>
        <w:rPr>
          <w:sz w:val="14"/>
          <w:szCs w:val="14"/>
        </w:rPr>
        <w:t>Fully Homomorphic Encryption enables computations directly on ciphertexts. The proposed system utilizes FHE to ensure that image data remains confidential throughout processing. All convolution and classification operations are performed on encrypted representations, eliminating the need for plaintext exposure.</w:t>
      </w:r>
    </w:p>
    <w:p w14:paraId="67D15822" w14:textId="77777777" w:rsidR="0033223B" w:rsidRDefault="00000000">
      <w:pPr>
        <w:widowControl/>
        <w:spacing w:line="276" w:lineRule="auto"/>
        <w:rPr>
          <w:b/>
          <w:bCs/>
          <w:sz w:val="14"/>
          <w:szCs w:val="14"/>
        </w:rPr>
      </w:pPr>
      <w:r>
        <w:rPr>
          <w:b/>
          <w:bCs/>
          <w:sz w:val="14"/>
          <w:szCs w:val="14"/>
        </w:rPr>
        <w:t>2.2 ResNet20 Architecture</w:t>
      </w:r>
    </w:p>
    <w:p w14:paraId="652EEE03" w14:textId="77777777" w:rsidR="0033223B" w:rsidRDefault="00000000">
      <w:pPr>
        <w:widowControl/>
        <w:spacing w:before="240" w:after="240" w:line="276" w:lineRule="auto"/>
        <w:rPr>
          <w:sz w:val="14"/>
          <w:szCs w:val="14"/>
        </w:rPr>
      </w:pPr>
      <w:r>
        <w:rPr>
          <w:sz w:val="14"/>
          <w:szCs w:val="14"/>
        </w:rPr>
        <w:t>ResNet20 is a lightweight residual neural network widely used for image classification tasks. Residual learning allows information to bypass intermediate layers through skip connections, improving optimization and classification performance. The network is particularly suitable for encrypted inference due to its moderate complexity and effectiveness on image datasets.</w:t>
      </w:r>
    </w:p>
    <w:p w14:paraId="546DC4E0" w14:textId="77777777" w:rsidR="0033223B" w:rsidRDefault="00000000">
      <w:pPr>
        <w:widowControl/>
        <w:spacing w:line="276" w:lineRule="auto"/>
        <w:rPr>
          <w:b/>
          <w:bCs/>
          <w:sz w:val="14"/>
          <w:szCs w:val="14"/>
        </w:rPr>
      </w:pPr>
      <w:r>
        <w:rPr>
          <w:b/>
          <w:bCs/>
          <w:sz w:val="14"/>
          <w:szCs w:val="14"/>
        </w:rPr>
        <w:t>2.3 Memory Optimization Techniques</w:t>
      </w:r>
    </w:p>
    <w:p w14:paraId="1226B2C6" w14:textId="77777777" w:rsidR="0033223B" w:rsidRDefault="00000000">
      <w:pPr>
        <w:widowControl/>
        <w:spacing w:before="240" w:after="240" w:line="276" w:lineRule="auto"/>
        <w:rPr>
          <w:sz w:val="14"/>
          <w:szCs w:val="14"/>
        </w:rPr>
      </w:pPr>
      <w:r>
        <w:rPr>
          <w:sz w:val="14"/>
          <w:szCs w:val="14"/>
        </w:rPr>
        <w:t>One of the major contributions of this work is memory optimization. The proposed framework incorporates:</w:t>
      </w:r>
    </w:p>
    <w:p w14:paraId="71A510E5" w14:textId="77777777" w:rsidR="0033223B" w:rsidRDefault="00000000">
      <w:pPr>
        <w:widowControl/>
        <w:numPr>
          <w:ilvl w:val="0"/>
          <w:numId w:val="5"/>
        </w:numPr>
        <w:spacing w:before="240" w:line="276" w:lineRule="auto"/>
        <w:rPr>
          <w:sz w:val="14"/>
          <w:szCs w:val="14"/>
        </w:rPr>
      </w:pPr>
      <w:r>
        <w:rPr>
          <w:sz w:val="14"/>
          <w:szCs w:val="14"/>
        </w:rPr>
        <w:t>Efficient ciphertext packing.</w:t>
      </w:r>
    </w:p>
    <w:p w14:paraId="64861F85" w14:textId="77777777" w:rsidR="0033223B" w:rsidRDefault="00000000">
      <w:pPr>
        <w:widowControl/>
        <w:numPr>
          <w:ilvl w:val="0"/>
          <w:numId w:val="5"/>
        </w:numPr>
        <w:spacing w:line="276" w:lineRule="auto"/>
        <w:rPr>
          <w:sz w:val="14"/>
          <w:szCs w:val="14"/>
        </w:rPr>
      </w:pPr>
      <w:r>
        <w:rPr>
          <w:sz w:val="14"/>
          <w:szCs w:val="14"/>
        </w:rPr>
        <w:t>Optimized vector encoding.</w:t>
      </w:r>
    </w:p>
    <w:p w14:paraId="087414C0" w14:textId="77777777" w:rsidR="0033223B" w:rsidRDefault="00000000">
      <w:pPr>
        <w:widowControl/>
        <w:numPr>
          <w:ilvl w:val="0"/>
          <w:numId w:val="5"/>
        </w:numPr>
        <w:spacing w:line="276" w:lineRule="auto"/>
        <w:rPr>
          <w:sz w:val="14"/>
          <w:szCs w:val="14"/>
        </w:rPr>
      </w:pPr>
      <w:r>
        <w:rPr>
          <w:sz w:val="14"/>
          <w:szCs w:val="14"/>
        </w:rPr>
        <w:t>Reduced automorphism key generation.</w:t>
      </w:r>
    </w:p>
    <w:p w14:paraId="684CBEA6" w14:textId="77777777" w:rsidR="0033223B" w:rsidRDefault="00000000">
      <w:pPr>
        <w:widowControl/>
        <w:numPr>
          <w:ilvl w:val="0"/>
          <w:numId w:val="5"/>
        </w:numPr>
        <w:spacing w:line="276" w:lineRule="auto"/>
        <w:rPr>
          <w:sz w:val="14"/>
          <w:szCs w:val="14"/>
        </w:rPr>
      </w:pPr>
      <w:r>
        <w:rPr>
          <w:sz w:val="14"/>
          <w:szCs w:val="14"/>
        </w:rPr>
        <w:t>Memory reuse mechanisms.</w:t>
      </w:r>
    </w:p>
    <w:p w14:paraId="633AC948" w14:textId="77777777" w:rsidR="0033223B" w:rsidRDefault="00000000">
      <w:pPr>
        <w:widowControl/>
        <w:numPr>
          <w:ilvl w:val="0"/>
          <w:numId w:val="5"/>
        </w:numPr>
        <w:spacing w:after="240" w:line="276" w:lineRule="auto"/>
        <w:rPr>
          <w:sz w:val="14"/>
          <w:szCs w:val="14"/>
        </w:rPr>
      </w:pPr>
      <w:r>
        <w:rPr>
          <w:sz w:val="14"/>
          <w:szCs w:val="14"/>
        </w:rPr>
        <w:t>Minimized rotation operations.</w:t>
      </w:r>
    </w:p>
    <w:p w14:paraId="6148CD55" w14:textId="77777777" w:rsidR="0033223B" w:rsidRDefault="00000000">
      <w:pPr>
        <w:widowControl/>
        <w:spacing w:before="240" w:after="240" w:line="276" w:lineRule="auto"/>
        <w:rPr>
          <w:sz w:val="14"/>
          <w:szCs w:val="14"/>
        </w:rPr>
      </w:pPr>
      <w:r>
        <w:rPr>
          <w:sz w:val="14"/>
          <w:szCs w:val="14"/>
        </w:rPr>
        <w:t>These techniques significantly reduce RAM consumption and improve deployment feasibility.</w:t>
      </w:r>
    </w:p>
    <w:p w14:paraId="40FA3196" w14:textId="77777777" w:rsidR="0033223B" w:rsidRDefault="0033223B">
      <w:pPr>
        <w:widowControl/>
        <w:spacing w:line="276" w:lineRule="auto"/>
        <w:rPr>
          <w:sz w:val="14"/>
          <w:szCs w:val="14"/>
        </w:rPr>
      </w:pPr>
    </w:p>
    <w:p w14:paraId="594D1D0F" w14:textId="77777777" w:rsidR="0033223B" w:rsidRDefault="0033223B">
      <w:pPr>
        <w:widowControl/>
        <w:spacing w:line="276" w:lineRule="auto"/>
        <w:rPr>
          <w:sz w:val="14"/>
          <w:szCs w:val="14"/>
        </w:rPr>
      </w:pPr>
    </w:p>
    <w:p w14:paraId="7E60B2EB" w14:textId="77777777" w:rsidR="0033223B" w:rsidRDefault="0033223B">
      <w:pPr>
        <w:widowControl/>
        <w:spacing w:line="276" w:lineRule="auto"/>
        <w:rPr>
          <w:sz w:val="14"/>
          <w:szCs w:val="14"/>
        </w:rPr>
      </w:pPr>
    </w:p>
    <w:p w14:paraId="5EBCE5D8" w14:textId="77777777" w:rsidR="0033223B" w:rsidRDefault="0033223B">
      <w:pPr>
        <w:widowControl/>
        <w:spacing w:line="276" w:lineRule="auto"/>
        <w:rPr>
          <w:sz w:val="14"/>
          <w:szCs w:val="14"/>
        </w:rPr>
      </w:pPr>
    </w:p>
    <w:p w14:paraId="0FCA6EB5" w14:textId="77777777" w:rsidR="0033223B" w:rsidRDefault="0033223B">
      <w:pPr>
        <w:widowControl/>
        <w:spacing w:line="276" w:lineRule="auto"/>
        <w:rPr>
          <w:sz w:val="14"/>
          <w:szCs w:val="14"/>
        </w:rPr>
      </w:pPr>
    </w:p>
    <w:p w14:paraId="6405C40F" w14:textId="77777777" w:rsidR="0033223B" w:rsidRDefault="0033223B">
      <w:pPr>
        <w:widowControl/>
        <w:spacing w:line="276" w:lineRule="auto"/>
        <w:rPr>
          <w:sz w:val="14"/>
          <w:szCs w:val="14"/>
        </w:rPr>
      </w:pPr>
    </w:p>
    <w:p w14:paraId="4C3F5707" w14:textId="77777777" w:rsidR="0033223B" w:rsidRDefault="0033223B">
      <w:pPr>
        <w:widowControl/>
        <w:spacing w:line="276" w:lineRule="auto"/>
        <w:rPr>
          <w:sz w:val="14"/>
          <w:szCs w:val="14"/>
        </w:rPr>
      </w:pPr>
    </w:p>
    <w:p w14:paraId="34FA90BE" w14:textId="77777777" w:rsidR="0033223B" w:rsidRDefault="0033223B">
      <w:pPr>
        <w:widowControl/>
        <w:spacing w:line="276" w:lineRule="auto"/>
        <w:rPr>
          <w:sz w:val="14"/>
          <w:szCs w:val="14"/>
        </w:rPr>
      </w:pPr>
    </w:p>
    <w:p w14:paraId="0B8FA3C4" w14:textId="77777777" w:rsidR="0033223B" w:rsidRDefault="0033223B">
      <w:pPr>
        <w:widowControl/>
        <w:spacing w:line="276" w:lineRule="auto"/>
        <w:rPr>
          <w:sz w:val="14"/>
          <w:szCs w:val="14"/>
        </w:rPr>
      </w:pPr>
    </w:p>
    <w:p w14:paraId="208A4868" w14:textId="77777777" w:rsidR="0033223B" w:rsidRDefault="0033223B">
      <w:pPr>
        <w:widowControl/>
        <w:spacing w:line="276" w:lineRule="auto"/>
        <w:rPr>
          <w:sz w:val="14"/>
          <w:szCs w:val="14"/>
        </w:rPr>
      </w:pPr>
    </w:p>
    <w:p w14:paraId="74088C14" w14:textId="77777777" w:rsidR="0033223B" w:rsidRDefault="0033223B">
      <w:pPr>
        <w:widowControl/>
        <w:spacing w:line="276" w:lineRule="auto"/>
        <w:rPr>
          <w:sz w:val="14"/>
          <w:szCs w:val="14"/>
        </w:rPr>
      </w:pPr>
    </w:p>
    <w:p w14:paraId="06F2D45B" w14:textId="77777777" w:rsidR="0033223B" w:rsidRDefault="0033223B">
      <w:pPr>
        <w:widowControl/>
        <w:spacing w:line="276" w:lineRule="auto"/>
        <w:rPr>
          <w:sz w:val="14"/>
          <w:szCs w:val="14"/>
        </w:rPr>
      </w:pPr>
    </w:p>
    <w:p w14:paraId="2CC9488E" w14:textId="77777777" w:rsidR="0033223B" w:rsidRDefault="0033223B">
      <w:pPr>
        <w:widowControl/>
        <w:spacing w:line="276" w:lineRule="auto"/>
        <w:rPr>
          <w:sz w:val="14"/>
          <w:szCs w:val="14"/>
        </w:rPr>
      </w:pPr>
    </w:p>
    <w:p w14:paraId="40F12A7B" w14:textId="77777777" w:rsidR="0033223B" w:rsidRDefault="0033223B">
      <w:pPr>
        <w:widowControl/>
        <w:spacing w:line="276" w:lineRule="auto"/>
        <w:rPr>
          <w:sz w:val="14"/>
          <w:szCs w:val="14"/>
        </w:rPr>
      </w:pPr>
    </w:p>
    <w:p w14:paraId="7EF781AD" w14:textId="77777777" w:rsidR="0033223B" w:rsidRDefault="0033223B">
      <w:pPr>
        <w:widowControl/>
        <w:spacing w:line="276" w:lineRule="auto"/>
        <w:rPr>
          <w:sz w:val="14"/>
          <w:szCs w:val="14"/>
        </w:rPr>
      </w:pPr>
    </w:p>
    <w:p w14:paraId="7836D79C" w14:textId="77777777" w:rsidR="0033223B" w:rsidRDefault="00000000">
      <w:pPr>
        <w:widowControl/>
        <w:spacing w:line="276" w:lineRule="auto"/>
        <w:rPr>
          <w:b/>
          <w:bCs/>
          <w:sz w:val="18"/>
          <w:szCs w:val="18"/>
        </w:rPr>
      </w:pPr>
      <w:r>
        <w:rPr>
          <w:b/>
          <w:bCs/>
          <w:sz w:val="18"/>
          <w:szCs w:val="18"/>
        </w:rPr>
        <w:lastRenderedPageBreak/>
        <w:t>3. Results and Discussion</w:t>
      </w:r>
    </w:p>
    <w:p w14:paraId="6AFA6EFC" w14:textId="77777777" w:rsidR="0033223B" w:rsidRDefault="00000000">
      <w:pPr>
        <w:widowControl/>
        <w:spacing w:before="240" w:after="240" w:line="276" w:lineRule="auto"/>
        <w:rPr>
          <w:sz w:val="14"/>
          <w:szCs w:val="14"/>
        </w:rPr>
      </w:pPr>
      <w:r>
        <w:rPr>
          <w:sz w:val="14"/>
          <w:szCs w:val="14"/>
        </w:rPr>
        <w:t>The proposed system was evaluated in terms of security, functionality, and memory efficiency.</w:t>
      </w:r>
    </w:p>
    <w:p w14:paraId="2480A85E" w14:textId="77777777" w:rsidR="0033223B" w:rsidRDefault="00000000">
      <w:pPr>
        <w:widowControl/>
        <w:spacing w:before="240" w:after="240" w:line="276" w:lineRule="auto"/>
        <w:rPr>
          <w:sz w:val="14"/>
          <w:szCs w:val="14"/>
        </w:rPr>
      </w:pPr>
      <w:r>
        <w:rPr>
          <w:sz w:val="14"/>
          <w:szCs w:val="14"/>
        </w:rPr>
        <w:t>Experimental observations indicate that encrypted image classification can be successfully performed without exposing original image content. The server processes only encrypted ciphertexts and returns encrypted predictions to the client.</w:t>
      </w:r>
    </w:p>
    <w:p w14:paraId="76C7EA7F" w14:textId="77777777" w:rsidR="0033223B" w:rsidRDefault="00000000">
      <w:pPr>
        <w:widowControl/>
        <w:spacing w:before="240" w:after="240" w:line="276" w:lineRule="auto"/>
        <w:rPr>
          <w:sz w:val="14"/>
          <w:szCs w:val="14"/>
        </w:rPr>
      </w:pPr>
      <w:r>
        <w:rPr>
          <w:noProof/>
          <w:sz w:val="14"/>
          <w:szCs w:val="14"/>
        </w:rPr>
        <w:drawing>
          <wp:inline distT="114300" distB="114300" distL="114300" distR="114300" wp14:anchorId="45EF4BC0" wp14:editId="0839D779">
            <wp:extent cx="6015990" cy="32004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6015990" cy="3200400"/>
                    </a:xfrm>
                    <a:prstGeom prst="rect">
                      <a:avLst/>
                    </a:prstGeom>
                    <a:ln/>
                  </pic:spPr>
                </pic:pic>
              </a:graphicData>
            </a:graphic>
          </wp:inline>
        </w:drawing>
      </w:r>
    </w:p>
    <w:p w14:paraId="6E7C0DDC" w14:textId="03D48DC4" w:rsidR="0033223B" w:rsidRPr="00E2511B" w:rsidRDefault="00E2511B" w:rsidP="00E2511B">
      <w:pPr>
        <w:widowControl/>
        <w:spacing w:before="240" w:after="240" w:line="276" w:lineRule="auto"/>
        <w:jc w:val="center"/>
        <w:rPr>
          <w:b/>
          <w:bCs/>
          <w:sz w:val="14"/>
          <w:szCs w:val="14"/>
        </w:rPr>
      </w:pPr>
      <w:r w:rsidRPr="00E2511B">
        <w:rPr>
          <w:b/>
          <w:bCs/>
          <w:sz w:val="14"/>
          <w:szCs w:val="14"/>
        </w:rPr>
        <w:t xml:space="preserve">Fig (1): Webpage Simulation </w:t>
      </w:r>
      <w:proofErr w:type="gramStart"/>
      <w:r w:rsidRPr="00E2511B">
        <w:rPr>
          <w:b/>
          <w:bCs/>
          <w:sz w:val="14"/>
          <w:szCs w:val="14"/>
        </w:rPr>
        <w:t>of  Low</w:t>
      </w:r>
      <w:proofErr w:type="gramEnd"/>
      <w:r w:rsidRPr="00E2511B">
        <w:rPr>
          <w:b/>
          <w:bCs/>
          <w:sz w:val="14"/>
          <w:szCs w:val="14"/>
        </w:rPr>
        <w:t>-Memory Homomorphic ResNet-20</w:t>
      </w:r>
    </w:p>
    <w:p w14:paraId="282C975A" w14:textId="77777777" w:rsidR="0033223B" w:rsidRDefault="00000000">
      <w:pPr>
        <w:widowControl/>
        <w:spacing w:before="240" w:after="240" w:line="276" w:lineRule="auto"/>
        <w:rPr>
          <w:sz w:val="14"/>
          <w:szCs w:val="14"/>
        </w:rPr>
      </w:pPr>
      <w:r>
        <w:rPr>
          <w:sz w:val="14"/>
          <w:szCs w:val="14"/>
        </w:rPr>
        <w:t>Compared with conventional FHE-based implementations, the proposed framework demonstrates:</w:t>
      </w:r>
    </w:p>
    <w:p w14:paraId="51B716DC" w14:textId="77777777" w:rsidR="0033223B" w:rsidRDefault="00000000">
      <w:pPr>
        <w:widowControl/>
        <w:numPr>
          <w:ilvl w:val="0"/>
          <w:numId w:val="2"/>
        </w:numPr>
        <w:spacing w:before="240" w:line="276" w:lineRule="auto"/>
        <w:rPr>
          <w:sz w:val="14"/>
          <w:szCs w:val="14"/>
        </w:rPr>
      </w:pPr>
      <w:r>
        <w:rPr>
          <w:sz w:val="14"/>
          <w:szCs w:val="14"/>
        </w:rPr>
        <w:t>Reduced memory consumption.</w:t>
      </w:r>
    </w:p>
    <w:p w14:paraId="77F4D47A" w14:textId="77777777" w:rsidR="0033223B" w:rsidRDefault="00000000">
      <w:pPr>
        <w:widowControl/>
        <w:numPr>
          <w:ilvl w:val="0"/>
          <w:numId w:val="2"/>
        </w:numPr>
        <w:spacing w:line="276" w:lineRule="auto"/>
        <w:rPr>
          <w:sz w:val="14"/>
          <w:szCs w:val="14"/>
        </w:rPr>
      </w:pPr>
      <w:r>
        <w:rPr>
          <w:sz w:val="14"/>
          <w:szCs w:val="14"/>
        </w:rPr>
        <w:t>Lower storage requirements.</w:t>
      </w:r>
    </w:p>
    <w:p w14:paraId="0688555E" w14:textId="77777777" w:rsidR="0033223B" w:rsidRDefault="00000000">
      <w:pPr>
        <w:widowControl/>
        <w:numPr>
          <w:ilvl w:val="0"/>
          <w:numId w:val="2"/>
        </w:numPr>
        <w:spacing w:line="276" w:lineRule="auto"/>
        <w:rPr>
          <w:sz w:val="14"/>
          <w:szCs w:val="14"/>
        </w:rPr>
      </w:pPr>
      <w:r>
        <w:rPr>
          <w:sz w:val="14"/>
          <w:szCs w:val="14"/>
        </w:rPr>
        <w:t>Improved scalability.</w:t>
      </w:r>
    </w:p>
    <w:p w14:paraId="373FB32B" w14:textId="77777777" w:rsidR="0033223B" w:rsidRDefault="00000000">
      <w:pPr>
        <w:widowControl/>
        <w:numPr>
          <w:ilvl w:val="0"/>
          <w:numId w:val="2"/>
        </w:numPr>
        <w:spacing w:after="240" w:line="276" w:lineRule="auto"/>
        <w:rPr>
          <w:sz w:val="14"/>
          <w:szCs w:val="14"/>
        </w:rPr>
      </w:pPr>
      <w:r>
        <w:rPr>
          <w:sz w:val="14"/>
          <w:szCs w:val="14"/>
        </w:rPr>
        <w:t>Enhanced deployment practicality.</w:t>
      </w:r>
    </w:p>
    <w:p w14:paraId="21C93F0E" w14:textId="77777777" w:rsidR="0033223B" w:rsidRDefault="00000000">
      <w:pPr>
        <w:widowControl/>
        <w:spacing w:before="240" w:after="240" w:line="276" w:lineRule="auto"/>
        <w:rPr>
          <w:sz w:val="14"/>
          <w:szCs w:val="14"/>
        </w:rPr>
      </w:pPr>
      <w:r>
        <w:rPr>
          <w:sz w:val="14"/>
          <w:szCs w:val="14"/>
        </w:rPr>
        <w:t>The memory savings achieved through optimized ciphertext management and automorphism key reduction contribute significantly to system efficiency.</w:t>
      </w:r>
    </w:p>
    <w:p w14:paraId="4084CC09" w14:textId="77777777" w:rsidR="0033223B" w:rsidRDefault="00000000">
      <w:pPr>
        <w:widowControl/>
        <w:spacing w:before="240" w:after="240" w:line="276" w:lineRule="auto"/>
        <w:rPr>
          <w:sz w:val="14"/>
          <w:szCs w:val="14"/>
        </w:rPr>
      </w:pPr>
      <w:r>
        <w:rPr>
          <w:sz w:val="14"/>
          <w:szCs w:val="14"/>
        </w:rPr>
        <w:t>In addition to privacy preservation, the framework maintains the fundamental classification capabilities of the ResNet20 architecture, demonstrating that secure AI inference is achievable without compromising functionality.</w:t>
      </w:r>
    </w:p>
    <w:p w14:paraId="419447D7" w14:textId="77777777" w:rsidR="0033223B" w:rsidRDefault="0033223B">
      <w:pPr>
        <w:widowControl/>
        <w:spacing w:before="240" w:after="240" w:line="276" w:lineRule="auto"/>
        <w:rPr>
          <w:sz w:val="14"/>
          <w:szCs w:val="14"/>
        </w:rPr>
      </w:pPr>
    </w:p>
    <w:p w14:paraId="7094E363" w14:textId="77777777" w:rsidR="0033223B" w:rsidRDefault="00000000">
      <w:pPr>
        <w:widowControl/>
        <w:spacing w:line="276" w:lineRule="auto"/>
        <w:rPr>
          <w:b/>
          <w:bCs/>
          <w:sz w:val="14"/>
          <w:szCs w:val="14"/>
        </w:rPr>
      </w:pPr>
      <w:r>
        <w:rPr>
          <w:b/>
          <w:bCs/>
          <w:sz w:val="14"/>
          <w:szCs w:val="14"/>
        </w:rPr>
        <w:t>Research Outlook &amp; Future Scope</w:t>
      </w:r>
    </w:p>
    <w:p w14:paraId="1AE43677" w14:textId="77777777" w:rsidR="0033223B" w:rsidRDefault="00000000">
      <w:pPr>
        <w:widowControl/>
        <w:spacing w:before="240" w:after="240" w:line="276" w:lineRule="auto"/>
        <w:rPr>
          <w:sz w:val="14"/>
          <w:szCs w:val="14"/>
        </w:rPr>
      </w:pPr>
      <w:r>
        <w:rPr>
          <w:sz w:val="14"/>
          <w:szCs w:val="14"/>
        </w:rPr>
        <w:t>While this low-memory homomorphic ResNet-20 implementation provides a rigorous solution to the privacy-preserving vision classification problem, deploying this scale of cryptographic system in real-world pipelines highlights major research bottlenecks for future study.</w:t>
      </w:r>
    </w:p>
    <w:p w14:paraId="400A437B" w14:textId="77777777" w:rsidR="0033223B" w:rsidRDefault="00000000">
      <w:pPr>
        <w:widowControl/>
        <w:spacing w:before="240" w:after="240" w:line="276" w:lineRule="auto"/>
        <w:rPr>
          <w:b/>
          <w:bCs/>
          <w:sz w:val="14"/>
          <w:szCs w:val="14"/>
        </w:rPr>
      </w:pPr>
      <w:r>
        <w:rPr>
          <w:b/>
          <w:bCs/>
          <w:sz w:val="14"/>
          <w:szCs w:val="14"/>
        </w:rPr>
        <w:t>1. Multi-threaded Parallelization (OpenMP)</w:t>
      </w:r>
    </w:p>
    <w:p w14:paraId="64CB8DC3" w14:textId="77777777" w:rsidR="0033223B" w:rsidRDefault="00000000">
      <w:pPr>
        <w:widowControl/>
        <w:spacing w:before="240" w:after="240" w:line="276" w:lineRule="auto"/>
        <w:rPr>
          <w:sz w:val="14"/>
          <w:szCs w:val="14"/>
        </w:rPr>
      </w:pPr>
      <w:r>
        <w:rPr>
          <w:sz w:val="14"/>
          <w:szCs w:val="14"/>
        </w:rPr>
        <w:t xml:space="preserve">To maintain compatibility with local MinGW toolchains on Windows, the current build executed without OpenMP multithreading support (running entirely on a single CPU thread). Standardizing multi-threaded </w:t>
      </w:r>
      <w:proofErr w:type="spellStart"/>
      <w:r>
        <w:rPr>
          <w:sz w:val="14"/>
          <w:szCs w:val="14"/>
        </w:rPr>
        <w:t>OpenFHE</w:t>
      </w:r>
      <w:proofErr w:type="spellEnd"/>
      <w:r>
        <w:rPr>
          <w:sz w:val="14"/>
          <w:szCs w:val="14"/>
        </w:rPr>
        <w:t xml:space="preserve"> pipelines across different compiler runtimes (such as MSVC and Clang) could immediately drop execution times by up to **8x to 12x** on standard server chips.</w:t>
      </w:r>
    </w:p>
    <w:p w14:paraId="700A6800" w14:textId="77777777" w:rsidR="0033223B" w:rsidRDefault="0033223B">
      <w:pPr>
        <w:widowControl/>
        <w:spacing w:before="240" w:after="240" w:line="276" w:lineRule="auto"/>
        <w:rPr>
          <w:sz w:val="14"/>
          <w:szCs w:val="14"/>
        </w:rPr>
      </w:pPr>
    </w:p>
    <w:p w14:paraId="5A44B2FF" w14:textId="77777777" w:rsidR="0033223B" w:rsidRDefault="0033223B">
      <w:pPr>
        <w:widowControl/>
        <w:spacing w:before="240" w:after="240" w:line="276" w:lineRule="auto"/>
        <w:rPr>
          <w:sz w:val="14"/>
          <w:szCs w:val="14"/>
        </w:rPr>
      </w:pPr>
    </w:p>
    <w:p w14:paraId="1893C92A" w14:textId="77777777" w:rsidR="0033223B" w:rsidRDefault="00000000">
      <w:pPr>
        <w:widowControl/>
        <w:spacing w:before="240" w:after="240" w:line="276" w:lineRule="auto"/>
        <w:rPr>
          <w:b/>
          <w:bCs/>
          <w:sz w:val="14"/>
          <w:szCs w:val="14"/>
        </w:rPr>
      </w:pPr>
      <w:r>
        <w:rPr>
          <w:b/>
          <w:bCs/>
          <w:sz w:val="14"/>
          <w:szCs w:val="14"/>
        </w:rPr>
        <w:lastRenderedPageBreak/>
        <w:t>2. Hardware Acceleration (GPUs &amp; TPUs)</w:t>
      </w:r>
    </w:p>
    <w:p w14:paraId="789912A4" w14:textId="77777777" w:rsidR="0033223B" w:rsidRDefault="00000000">
      <w:pPr>
        <w:widowControl/>
        <w:spacing w:before="240" w:after="240" w:line="276" w:lineRule="auto"/>
        <w:rPr>
          <w:sz w:val="14"/>
          <w:szCs w:val="14"/>
        </w:rPr>
      </w:pPr>
      <w:r>
        <w:rPr>
          <w:sz w:val="14"/>
          <w:szCs w:val="14"/>
        </w:rPr>
        <w:t>CKKS polynomial multiplications rely heavily on massive Number Theoretic Transforms (NTT). Utilizing GPU acceleration platforms (such as CUDA or the Intel HEXL library) could delegate these vectorized math operations to hardware-optimized pipelines, dropping individual bootstrapping times from minutes down to **milliseconds**.</w:t>
      </w:r>
    </w:p>
    <w:p w14:paraId="236D1B3C" w14:textId="77777777" w:rsidR="0033223B" w:rsidRDefault="00000000">
      <w:pPr>
        <w:widowControl/>
        <w:spacing w:before="240" w:after="240" w:line="276" w:lineRule="auto"/>
        <w:rPr>
          <w:b/>
          <w:bCs/>
          <w:sz w:val="14"/>
          <w:szCs w:val="14"/>
        </w:rPr>
      </w:pPr>
      <w:r>
        <w:rPr>
          <w:b/>
          <w:bCs/>
          <w:sz w:val="14"/>
          <w:szCs w:val="14"/>
        </w:rPr>
        <w:t>3. Optimized Polynomial Approximation</w:t>
      </w:r>
    </w:p>
    <w:p w14:paraId="2BBA97CD" w14:textId="77777777" w:rsidR="0033223B" w:rsidRDefault="00000000">
      <w:pPr>
        <w:widowControl/>
        <w:spacing w:before="240" w:after="240" w:line="276" w:lineRule="auto"/>
        <w:rPr>
          <w:sz w:val="14"/>
          <w:szCs w:val="14"/>
        </w:rPr>
      </w:pPr>
      <w:r>
        <w:rPr>
          <w:sz w:val="14"/>
          <w:szCs w:val="14"/>
        </w:rPr>
        <w:t xml:space="preserve">The current </w:t>
      </w:r>
      <w:proofErr w:type="spellStart"/>
      <w:r>
        <w:rPr>
          <w:sz w:val="14"/>
          <w:szCs w:val="14"/>
        </w:rPr>
        <w:t>ReLU</w:t>
      </w:r>
      <w:proofErr w:type="spellEnd"/>
      <w:r>
        <w:rPr>
          <w:sz w:val="14"/>
          <w:szCs w:val="14"/>
        </w:rPr>
        <w:t xml:space="preserve"> activation is approximated with a degree-59 polynomial. Although accurate, evaluating a polynomial of this degree consumes significant depth. Researching adaptive non-linear approximations or using shallower, highly customized smooth functions could reduce the required ciphertext multiplicative depth, lowering bootstrapping frequency.</w:t>
      </w:r>
    </w:p>
    <w:p w14:paraId="305E667F" w14:textId="77777777" w:rsidR="0033223B" w:rsidRDefault="00000000">
      <w:pPr>
        <w:widowControl/>
        <w:spacing w:before="240" w:after="240" w:line="276" w:lineRule="auto"/>
        <w:rPr>
          <w:b/>
          <w:bCs/>
          <w:sz w:val="14"/>
          <w:szCs w:val="14"/>
        </w:rPr>
      </w:pPr>
      <w:r>
        <w:rPr>
          <w:b/>
          <w:bCs/>
          <w:sz w:val="14"/>
          <w:szCs w:val="14"/>
        </w:rPr>
        <w:t>4. Client-side Key Sharding</w:t>
      </w:r>
    </w:p>
    <w:p w14:paraId="308ED381" w14:textId="77777777" w:rsidR="0033223B" w:rsidRDefault="00000000">
      <w:pPr>
        <w:widowControl/>
        <w:spacing w:before="240" w:after="240" w:line="276" w:lineRule="auto"/>
        <w:rPr>
          <w:sz w:val="14"/>
          <w:szCs w:val="14"/>
        </w:rPr>
      </w:pPr>
      <w:r>
        <w:rPr>
          <w:sz w:val="14"/>
          <w:szCs w:val="14"/>
        </w:rPr>
        <w:t>To decrease the transmission overhead of heavy evaluation and rotation key binaries (often totaling 500MB to 1GB), research into lazy rotation generation and dynamic public key sharding could alleviate the bandwidth constraints on low-power IoT and mobile clients.</w:t>
      </w:r>
    </w:p>
    <w:p w14:paraId="7254CCA2" w14:textId="77777777" w:rsidR="0033223B" w:rsidRDefault="00000000">
      <w:pPr>
        <w:widowControl/>
        <w:spacing w:line="276" w:lineRule="auto"/>
        <w:rPr>
          <w:b/>
          <w:bCs/>
          <w:sz w:val="18"/>
          <w:szCs w:val="18"/>
        </w:rPr>
      </w:pPr>
      <w:r>
        <w:rPr>
          <w:b/>
          <w:bCs/>
          <w:sz w:val="18"/>
          <w:szCs w:val="18"/>
        </w:rPr>
        <w:t>4. Conclusion</w:t>
      </w:r>
    </w:p>
    <w:p w14:paraId="3A3B5BB6" w14:textId="77777777" w:rsidR="0033223B" w:rsidRDefault="00000000">
      <w:pPr>
        <w:widowControl/>
        <w:spacing w:before="240" w:after="240" w:line="276" w:lineRule="auto"/>
        <w:rPr>
          <w:sz w:val="14"/>
          <w:szCs w:val="14"/>
        </w:rPr>
      </w:pPr>
      <w:r>
        <w:rPr>
          <w:sz w:val="14"/>
          <w:szCs w:val="14"/>
        </w:rPr>
        <w:t xml:space="preserve">This paper presented </w:t>
      </w:r>
      <w:r>
        <w:rPr>
          <w:b/>
          <w:bCs/>
          <w:sz w:val="14"/>
          <w:szCs w:val="14"/>
        </w:rPr>
        <w:t>LowMemoryFHEResNet20</w:t>
      </w:r>
      <w:r>
        <w:rPr>
          <w:sz w:val="14"/>
          <w:szCs w:val="14"/>
        </w:rPr>
        <w:t>, a privacy-preserving image classification framework that combines Fully Homomorphic Encryption with the ResNet20 deep learning architecture. The proposed system enables encrypted image classification while addressing one of the primary limitations of FHE-based neural networks: excessive memory consumption.</w:t>
      </w:r>
    </w:p>
    <w:p w14:paraId="123A2E82" w14:textId="77777777" w:rsidR="0033223B" w:rsidRDefault="00000000">
      <w:pPr>
        <w:widowControl/>
        <w:spacing w:before="240" w:after="240" w:line="276" w:lineRule="auto"/>
        <w:rPr>
          <w:sz w:val="14"/>
          <w:szCs w:val="14"/>
        </w:rPr>
      </w:pPr>
      <w:r>
        <w:rPr>
          <w:sz w:val="14"/>
          <w:szCs w:val="14"/>
        </w:rPr>
        <w:t>By incorporating ciphertext packing, vector encoding optimization, memory reuse, and reduced automorphism key generation, the framework achieves improved memory efficiency while maintaining secure inference capabilities. The results demonstrate the feasibility of deploying encrypted deep learning systems for privacy-sensitive applications.</w:t>
      </w:r>
    </w:p>
    <w:p w14:paraId="5D16FF73" w14:textId="77777777" w:rsidR="0033223B" w:rsidRDefault="00000000">
      <w:pPr>
        <w:widowControl/>
        <w:spacing w:before="240" w:after="240" w:line="276" w:lineRule="auto"/>
        <w:rPr>
          <w:sz w:val="14"/>
          <w:szCs w:val="14"/>
        </w:rPr>
      </w:pPr>
      <w:r>
        <w:rPr>
          <w:sz w:val="14"/>
          <w:szCs w:val="14"/>
        </w:rPr>
        <w:t>Future work will focus on reducing computational latency, integrating hardware acceleration, and extending the framework to support larger neural network architectures and real-time encrypted AI services.</w:t>
      </w:r>
    </w:p>
    <w:p w14:paraId="5652D0E4" w14:textId="77777777" w:rsidR="0033223B" w:rsidRDefault="0033223B">
      <w:pPr>
        <w:widowControl/>
        <w:spacing w:line="276" w:lineRule="auto"/>
        <w:rPr>
          <w:sz w:val="14"/>
          <w:szCs w:val="14"/>
        </w:rPr>
      </w:pPr>
    </w:p>
    <w:p w14:paraId="4224AD2B" w14:textId="77777777" w:rsidR="0033223B" w:rsidRDefault="00000000">
      <w:pPr>
        <w:widowControl/>
        <w:spacing w:line="276" w:lineRule="auto"/>
        <w:rPr>
          <w:b/>
          <w:bCs/>
          <w:sz w:val="14"/>
          <w:szCs w:val="14"/>
        </w:rPr>
      </w:pPr>
      <w:r>
        <w:rPr>
          <w:b/>
          <w:bCs/>
          <w:sz w:val="14"/>
          <w:szCs w:val="14"/>
        </w:rPr>
        <w:t>References</w:t>
      </w:r>
    </w:p>
    <w:p w14:paraId="321508B8" w14:textId="1166C082" w:rsidR="00303EE2" w:rsidRPr="00303EE2" w:rsidRDefault="00303EE2" w:rsidP="00303EE2">
      <w:pPr>
        <w:widowControl/>
        <w:spacing w:before="240" w:after="240" w:line="276" w:lineRule="auto"/>
        <w:rPr>
          <w:sz w:val="14"/>
          <w:szCs w:val="14"/>
          <w:lang w:val="en-IN"/>
        </w:rPr>
      </w:pPr>
      <w:r w:rsidRPr="00303EE2">
        <w:rPr>
          <w:sz w:val="14"/>
          <w:szCs w:val="14"/>
          <w:lang w:val="en-IN"/>
        </w:rPr>
        <w:t xml:space="preserve">[1] A. Akavia, C. Gentry, S. Halevi, and M. Vald, "Achievable CCA2 relaxation for homomorphic encryption," </w:t>
      </w:r>
      <w:proofErr w:type="gramStart"/>
      <w:r w:rsidRPr="00303EE2">
        <w:rPr>
          <w:sz w:val="14"/>
          <w:szCs w:val="14"/>
          <w:lang w:val="en-IN"/>
        </w:rPr>
        <w:t>in  Advances</w:t>
      </w:r>
      <w:proofErr w:type="gramEnd"/>
      <w:r w:rsidRPr="00303EE2">
        <w:rPr>
          <w:sz w:val="14"/>
          <w:szCs w:val="14"/>
          <w:lang w:val="en-IN"/>
        </w:rPr>
        <w:t xml:space="preserve"> in Cryptology - ASIACRYPT </w:t>
      </w:r>
      <w:proofErr w:type="gramStart"/>
      <w:r w:rsidRPr="00303EE2">
        <w:rPr>
          <w:sz w:val="14"/>
          <w:szCs w:val="14"/>
          <w:lang w:val="en-IN"/>
        </w:rPr>
        <w:t>2022 ,</w:t>
      </w:r>
      <w:proofErr w:type="gramEnd"/>
      <w:r w:rsidRPr="00303EE2">
        <w:rPr>
          <w:sz w:val="14"/>
          <w:szCs w:val="14"/>
          <w:lang w:val="en-IN"/>
        </w:rPr>
        <w:t xml:space="preserve"> Cham: Springer International Publishing, 2022, pp. 342-371.</w:t>
      </w:r>
    </w:p>
    <w:p w14:paraId="47BD0C9A" w14:textId="7195CCFB" w:rsidR="00303EE2" w:rsidRPr="00303EE2" w:rsidRDefault="00303EE2" w:rsidP="00303EE2">
      <w:pPr>
        <w:widowControl/>
        <w:spacing w:before="240" w:after="240" w:line="276" w:lineRule="auto"/>
        <w:rPr>
          <w:sz w:val="14"/>
          <w:szCs w:val="14"/>
          <w:lang w:val="en-IN"/>
        </w:rPr>
      </w:pPr>
      <w:r w:rsidRPr="00303EE2">
        <w:rPr>
          <w:sz w:val="14"/>
          <w:szCs w:val="14"/>
          <w:lang w:val="en-IN"/>
        </w:rPr>
        <w:t>[2] A. Al Badawi et al., "</w:t>
      </w:r>
      <w:proofErr w:type="spellStart"/>
      <w:r w:rsidRPr="00303EE2">
        <w:rPr>
          <w:sz w:val="14"/>
          <w:szCs w:val="14"/>
          <w:lang w:val="en-IN"/>
        </w:rPr>
        <w:t>OpenFHE</w:t>
      </w:r>
      <w:proofErr w:type="spellEnd"/>
      <w:r w:rsidRPr="00303EE2">
        <w:rPr>
          <w:sz w:val="14"/>
          <w:szCs w:val="14"/>
          <w:lang w:val="en-IN"/>
        </w:rPr>
        <w:t xml:space="preserve">: Open-source fully homomorphic encryption library," Cryptology </w:t>
      </w:r>
      <w:proofErr w:type="spellStart"/>
      <w:r w:rsidRPr="00303EE2">
        <w:rPr>
          <w:sz w:val="14"/>
          <w:szCs w:val="14"/>
          <w:lang w:val="en-IN"/>
        </w:rPr>
        <w:t>ePrint</w:t>
      </w:r>
      <w:proofErr w:type="spellEnd"/>
      <w:r w:rsidRPr="00303EE2">
        <w:rPr>
          <w:sz w:val="14"/>
          <w:szCs w:val="14"/>
          <w:lang w:val="en-IN"/>
        </w:rPr>
        <w:t xml:space="preserve"> Archive, Paper 2022/915, 2024. [Online]. Available: https://eprint.iacr.org/2022/915</w:t>
      </w:r>
    </w:p>
    <w:p w14:paraId="3A99582C" w14:textId="77777777" w:rsidR="00303EE2" w:rsidRPr="00303EE2" w:rsidRDefault="00303EE2" w:rsidP="00303EE2">
      <w:pPr>
        <w:widowControl/>
        <w:spacing w:before="240" w:after="240" w:line="276" w:lineRule="auto"/>
        <w:rPr>
          <w:sz w:val="14"/>
          <w:szCs w:val="14"/>
          <w:lang w:val="en-IN"/>
        </w:rPr>
      </w:pPr>
      <w:r w:rsidRPr="00303EE2">
        <w:rPr>
          <w:sz w:val="14"/>
          <w:szCs w:val="14"/>
          <w:lang w:val="en-IN"/>
        </w:rPr>
        <w:t xml:space="preserve">[3] A. Alexandru, A. Al Badawi, D. </w:t>
      </w:r>
      <w:proofErr w:type="spellStart"/>
      <w:r w:rsidRPr="00303EE2">
        <w:rPr>
          <w:sz w:val="14"/>
          <w:szCs w:val="14"/>
          <w:lang w:val="en-IN"/>
        </w:rPr>
        <w:t>Micciancio</w:t>
      </w:r>
      <w:proofErr w:type="spellEnd"/>
      <w:r w:rsidRPr="00303EE2">
        <w:rPr>
          <w:sz w:val="14"/>
          <w:szCs w:val="14"/>
          <w:lang w:val="en-IN"/>
        </w:rPr>
        <w:t xml:space="preserve">, and Y. Polyakov, "Application-aware approximate homomorphic encryption: Configuring FHE for practical use," in Proc. USENIX </w:t>
      </w:r>
      <w:proofErr w:type="spellStart"/>
      <w:r w:rsidRPr="00303EE2">
        <w:rPr>
          <w:sz w:val="14"/>
          <w:szCs w:val="14"/>
          <w:lang w:val="en-IN"/>
        </w:rPr>
        <w:t>Secur</w:t>
      </w:r>
      <w:proofErr w:type="spellEnd"/>
      <w:r w:rsidRPr="00303EE2">
        <w:rPr>
          <w:sz w:val="14"/>
          <w:szCs w:val="14"/>
          <w:lang w:val="en-IN"/>
        </w:rPr>
        <w:t>. Symp., 2023, pp. 881-898.</w:t>
      </w:r>
    </w:p>
    <w:p w14:paraId="326F4BB3" w14:textId="77777777" w:rsidR="00303EE2" w:rsidRPr="00303EE2" w:rsidRDefault="00303EE2" w:rsidP="00303EE2">
      <w:pPr>
        <w:widowControl/>
        <w:spacing w:before="240" w:after="240" w:line="276" w:lineRule="auto"/>
        <w:rPr>
          <w:sz w:val="14"/>
          <w:szCs w:val="14"/>
          <w:lang w:val="en-IN"/>
        </w:rPr>
      </w:pPr>
      <w:r w:rsidRPr="00303EE2">
        <w:rPr>
          <w:sz w:val="14"/>
          <w:szCs w:val="14"/>
          <w:lang w:val="en-IN"/>
        </w:rPr>
        <w:t xml:space="preserve">[4] Y. Ameur, S. </w:t>
      </w:r>
      <w:proofErr w:type="spellStart"/>
      <w:r w:rsidRPr="00303EE2">
        <w:rPr>
          <w:sz w:val="14"/>
          <w:szCs w:val="14"/>
          <w:lang w:val="en-IN"/>
        </w:rPr>
        <w:t>Bouzefrane</w:t>
      </w:r>
      <w:proofErr w:type="spellEnd"/>
      <w:r w:rsidRPr="00303EE2">
        <w:rPr>
          <w:sz w:val="14"/>
          <w:szCs w:val="14"/>
          <w:lang w:val="en-IN"/>
        </w:rPr>
        <w:t xml:space="preserve">, and V. </w:t>
      </w:r>
      <w:proofErr w:type="spellStart"/>
      <w:r w:rsidRPr="00303EE2">
        <w:rPr>
          <w:sz w:val="14"/>
          <w:szCs w:val="14"/>
          <w:lang w:val="en-IN"/>
        </w:rPr>
        <w:t>Audigier</w:t>
      </w:r>
      <w:proofErr w:type="spellEnd"/>
      <w:r w:rsidRPr="00303EE2">
        <w:rPr>
          <w:sz w:val="14"/>
          <w:szCs w:val="14"/>
          <w:lang w:val="en-IN"/>
        </w:rPr>
        <w:t>, "Application of homomorphic encryption in machine learning," in Cybersecurity in the Age of Smart Societies, Cham: Springer, 2023, pp. 107-130.</w:t>
      </w:r>
    </w:p>
    <w:p w14:paraId="126AF1A5" w14:textId="77777777" w:rsidR="00303EE2" w:rsidRPr="00303EE2" w:rsidRDefault="00303EE2" w:rsidP="00303EE2">
      <w:pPr>
        <w:widowControl/>
        <w:spacing w:before="240" w:after="240" w:line="276" w:lineRule="auto"/>
        <w:rPr>
          <w:sz w:val="14"/>
          <w:szCs w:val="14"/>
          <w:lang w:val="en-IN"/>
        </w:rPr>
      </w:pPr>
      <w:r w:rsidRPr="00303EE2">
        <w:rPr>
          <w:sz w:val="14"/>
          <w:szCs w:val="14"/>
          <w:lang w:val="en-IN"/>
        </w:rPr>
        <w:t>[5</w:t>
      </w:r>
      <w:proofErr w:type="gramStart"/>
      <w:r w:rsidRPr="00303EE2">
        <w:rPr>
          <w:sz w:val="14"/>
          <w:szCs w:val="14"/>
          <w:lang w:val="en-IN"/>
        </w:rPr>
        <w:t>]  F.</w:t>
      </w:r>
      <w:proofErr w:type="gramEnd"/>
      <w:r w:rsidRPr="00303EE2">
        <w:rPr>
          <w:sz w:val="14"/>
          <w:szCs w:val="14"/>
          <w:lang w:val="en-IN"/>
        </w:rPr>
        <w:t xml:space="preserve"> Aydin and A. Aysu, "Leaking secrets in homomorphic encryption with side-channel attacks," *Research Square*, Preprint, Jun. 2023. </w:t>
      </w:r>
      <w:proofErr w:type="spellStart"/>
      <w:r w:rsidRPr="00303EE2">
        <w:rPr>
          <w:sz w:val="14"/>
          <w:szCs w:val="14"/>
          <w:lang w:val="en-IN"/>
        </w:rPr>
        <w:t>doi</w:t>
      </w:r>
      <w:proofErr w:type="spellEnd"/>
      <w:r w:rsidRPr="00303EE2">
        <w:rPr>
          <w:sz w:val="14"/>
          <w:szCs w:val="14"/>
          <w:lang w:val="en-IN"/>
        </w:rPr>
        <w:t>: 10.21203/rs.3.rs-3097727/v1.</w:t>
      </w:r>
    </w:p>
    <w:p w14:paraId="41BE8A67" w14:textId="77777777" w:rsidR="00303EE2" w:rsidRPr="00303EE2" w:rsidRDefault="00303EE2" w:rsidP="00303EE2">
      <w:pPr>
        <w:widowControl/>
        <w:spacing w:before="240" w:after="240" w:line="276" w:lineRule="auto"/>
        <w:rPr>
          <w:sz w:val="14"/>
          <w:szCs w:val="14"/>
          <w:lang w:val="en-IN"/>
        </w:rPr>
      </w:pPr>
      <w:r w:rsidRPr="00303EE2">
        <w:rPr>
          <w:sz w:val="14"/>
          <w:szCs w:val="14"/>
          <w:lang w:val="en-IN"/>
        </w:rPr>
        <w:t xml:space="preserve">[6] Z. </w:t>
      </w:r>
      <w:proofErr w:type="spellStart"/>
      <w:r w:rsidRPr="00303EE2">
        <w:rPr>
          <w:sz w:val="14"/>
          <w:szCs w:val="14"/>
          <w:lang w:val="en-IN"/>
        </w:rPr>
        <w:t>Brakerski</w:t>
      </w:r>
      <w:proofErr w:type="spellEnd"/>
      <w:r w:rsidRPr="00303EE2">
        <w:rPr>
          <w:sz w:val="14"/>
          <w:szCs w:val="14"/>
          <w:lang w:val="en-IN"/>
        </w:rPr>
        <w:t xml:space="preserve"> and V. </w:t>
      </w:r>
      <w:proofErr w:type="spellStart"/>
      <w:r w:rsidRPr="00303EE2">
        <w:rPr>
          <w:sz w:val="14"/>
          <w:szCs w:val="14"/>
          <w:lang w:val="en-IN"/>
        </w:rPr>
        <w:t>Vaikuntanathan</w:t>
      </w:r>
      <w:proofErr w:type="spellEnd"/>
      <w:r w:rsidRPr="00303EE2">
        <w:rPr>
          <w:sz w:val="14"/>
          <w:szCs w:val="14"/>
          <w:lang w:val="en-IN"/>
        </w:rPr>
        <w:t xml:space="preserve">, "Efficient fully homomorphic encryption from (standard) LWE," in Proc. IEEE 52nd Annu. Symp. Found. </w:t>
      </w:r>
      <w:proofErr w:type="spellStart"/>
      <w:r w:rsidRPr="00303EE2">
        <w:rPr>
          <w:sz w:val="14"/>
          <w:szCs w:val="14"/>
          <w:lang w:val="en-IN"/>
        </w:rPr>
        <w:t>Comput</w:t>
      </w:r>
      <w:proofErr w:type="spellEnd"/>
      <w:r w:rsidRPr="00303EE2">
        <w:rPr>
          <w:sz w:val="14"/>
          <w:szCs w:val="14"/>
          <w:lang w:val="en-IN"/>
        </w:rPr>
        <w:t>. Sci., 2011, pp. 97-106.</w:t>
      </w:r>
    </w:p>
    <w:p w14:paraId="658D6D38" w14:textId="77777777" w:rsidR="00303EE2" w:rsidRPr="00303EE2" w:rsidRDefault="00303EE2" w:rsidP="00303EE2">
      <w:pPr>
        <w:widowControl/>
        <w:spacing w:before="240" w:after="240" w:line="276" w:lineRule="auto"/>
        <w:rPr>
          <w:sz w:val="14"/>
          <w:szCs w:val="14"/>
          <w:lang w:val="en-IN"/>
        </w:rPr>
      </w:pPr>
      <w:r w:rsidRPr="00303EE2">
        <w:rPr>
          <w:sz w:val="14"/>
          <w:szCs w:val="14"/>
          <w:lang w:val="en-IN"/>
        </w:rPr>
        <w:t>[7] J. H. Cheon, A. Kim, M. Kim, and Y. Song, "Homomorphic encryption for arithmetic of approximate numbers," in Advances in Cryptology - ASIACRYPT 2017, Cham: Springer, 2017, pp. 409-437.</w:t>
      </w:r>
    </w:p>
    <w:p w14:paraId="13CD5D5E" w14:textId="77777777" w:rsidR="00303EE2" w:rsidRPr="00303EE2" w:rsidRDefault="00303EE2" w:rsidP="00303EE2">
      <w:pPr>
        <w:widowControl/>
        <w:spacing w:before="240" w:after="240" w:line="276" w:lineRule="auto"/>
        <w:rPr>
          <w:sz w:val="14"/>
          <w:szCs w:val="14"/>
          <w:lang w:val="en-IN"/>
        </w:rPr>
      </w:pPr>
      <w:r w:rsidRPr="00303EE2">
        <w:rPr>
          <w:sz w:val="14"/>
          <w:szCs w:val="14"/>
          <w:lang w:val="en-IN"/>
        </w:rPr>
        <w:t xml:space="preserve">[8] M. van Dijk, C. Gentry, S. Halevi, and V. </w:t>
      </w:r>
      <w:proofErr w:type="spellStart"/>
      <w:r w:rsidRPr="00303EE2">
        <w:rPr>
          <w:sz w:val="14"/>
          <w:szCs w:val="14"/>
          <w:lang w:val="en-IN"/>
        </w:rPr>
        <w:t>Vaikuntanathan</w:t>
      </w:r>
      <w:proofErr w:type="spellEnd"/>
      <w:r w:rsidRPr="00303EE2">
        <w:rPr>
          <w:sz w:val="14"/>
          <w:szCs w:val="14"/>
          <w:lang w:val="en-IN"/>
        </w:rPr>
        <w:t>, "Fully homomorphic encryption over the integers," in Advances in Cryptology - EUROCRYPT 2010, Berlin: Springer, 2010, pp. 24-43.</w:t>
      </w:r>
    </w:p>
    <w:p w14:paraId="7B0FD09F" w14:textId="77777777" w:rsidR="00303EE2" w:rsidRPr="00303EE2" w:rsidRDefault="00303EE2" w:rsidP="00303EE2">
      <w:pPr>
        <w:widowControl/>
        <w:spacing w:before="240" w:after="240" w:line="276" w:lineRule="auto"/>
        <w:rPr>
          <w:sz w:val="14"/>
          <w:szCs w:val="14"/>
          <w:lang w:val="en-IN"/>
        </w:rPr>
      </w:pPr>
      <w:r w:rsidRPr="00303EE2">
        <w:rPr>
          <w:sz w:val="14"/>
          <w:szCs w:val="14"/>
          <w:lang w:val="en-IN"/>
        </w:rPr>
        <w:t xml:space="preserve">[9] C. Gentry, "A fully homomorphic encryption scheme," Ph.D. dissertation, Dept. </w:t>
      </w:r>
      <w:proofErr w:type="spellStart"/>
      <w:r w:rsidRPr="00303EE2">
        <w:rPr>
          <w:sz w:val="14"/>
          <w:szCs w:val="14"/>
          <w:lang w:val="en-IN"/>
        </w:rPr>
        <w:t>Comput</w:t>
      </w:r>
      <w:proofErr w:type="spellEnd"/>
      <w:r w:rsidRPr="00303EE2">
        <w:rPr>
          <w:sz w:val="14"/>
          <w:szCs w:val="14"/>
          <w:lang w:val="en-IN"/>
        </w:rPr>
        <w:t>. Sci., Stanford Univ., Stanford, CA, 2009.</w:t>
      </w:r>
    </w:p>
    <w:p w14:paraId="6918A0E9" w14:textId="77777777" w:rsidR="00303EE2" w:rsidRPr="00303EE2" w:rsidRDefault="00303EE2" w:rsidP="00303EE2">
      <w:pPr>
        <w:widowControl/>
        <w:spacing w:before="240" w:after="240" w:line="276" w:lineRule="auto"/>
        <w:rPr>
          <w:sz w:val="14"/>
          <w:szCs w:val="14"/>
          <w:lang w:val="en-IN"/>
        </w:rPr>
      </w:pPr>
      <w:r w:rsidRPr="00303EE2">
        <w:rPr>
          <w:sz w:val="14"/>
          <w:szCs w:val="14"/>
          <w:lang w:val="en-IN"/>
        </w:rPr>
        <w:t xml:space="preserve">[10] C. Gentry, "Fully homomorphic encryption using ideal lattices," in Proc. 41st Annu. ACM Symp. Theory </w:t>
      </w:r>
      <w:proofErr w:type="spellStart"/>
      <w:r w:rsidRPr="00303EE2">
        <w:rPr>
          <w:sz w:val="14"/>
          <w:szCs w:val="14"/>
          <w:lang w:val="en-IN"/>
        </w:rPr>
        <w:t>Comput</w:t>
      </w:r>
      <w:proofErr w:type="spellEnd"/>
      <w:r w:rsidRPr="00303EE2">
        <w:rPr>
          <w:sz w:val="14"/>
          <w:szCs w:val="14"/>
          <w:lang w:val="en-IN"/>
        </w:rPr>
        <w:t>., 2009, pp. 169-178.</w:t>
      </w:r>
    </w:p>
    <w:p w14:paraId="25D91148" w14:textId="77777777" w:rsidR="00303EE2" w:rsidRPr="00303EE2" w:rsidRDefault="00303EE2" w:rsidP="00303EE2">
      <w:pPr>
        <w:widowControl/>
        <w:spacing w:before="240" w:after="240" w:line="276" w:lineRule="auto"/>
        <w:rPr>
          <w:sz w:val="14"/>
          <w:szCs w:val="14"/>
          <w:lang w:val="en-IN"/>
        </w:rPr>
      </w:pPr>
      <w:r w:rsidRPr="00303EE2">
        <w:rPr>
          <w:sz w:val="14"/>
          <w:szCs w:val="14"/>
          <w:lang w:val="en-IN"/>
        </w:rPr>
        <w:t xml:space="preserve">[11] C. Gilbert and M. A. Gilbert, "The effectiveness of homomorphic encryption in protecting data privacy," Global Eng. Sci. Technol. Rev., vol. 5, no. 11, pp. 1-10, 2024. </w:t>
      </w:r>
      <w:proofErr w:type="spellStart"/>
      <w:r w:rsidRPr="00303EE2">
        <w:rPr>
          <w:sz w:val="14"/>
          <w:szCs w:val="14"/>
          <w:lang w:val="en-IN"/>
        </w:rPr>
        <w:t>doi</w:t>
      </w:r>
      <w:proofErr w:type="spellEnd"/>
      <w:r w:rsidRPr="00303EE2">
        <w:rPr>
          <w:sz w:val="14"/>
          <w:szCs w:val="14"/>
          <w:lang w:val="en-IN"/>
        </w:rPr>
        <w:t>: 10.55248/gengpi.5.1124.3253.</w:t>
      </w:r>
    </w:p>
    <w:p w14:paraId="181150B3" w14:textId="77777777" w:rsidR="00303EE2" w:rsidRPr="00303EE2" w:rsidRDefault="00303EE2" w:rsidP="00303EE2">
      <w:pPr>
        <w:widowControl/>
        <w:spacing w:before="240" w:after="240" w:line="276" w:lineRule="auto"/>
        <w:rPr>
          <w:sz w:val="14"/>
          <w:szCs w:val="14"/>
          <w:lang w:val="en-IN"/>
        </w:rPr>
      </w:pPr>
      <w:r w:rsidRPr="00303EE2">
        <w:rPr>
          <w:sz w:val="14"/>
          <w:szCs w:val="14"/>
          <w:lang w:val="en-IN"/>
        </w:rPr>
        <w:lastRenderedPageBreak/>
        <w:t xml:space="preserve">[12] S. </w:t>
      </w:r>
      <w:proofErr w:type="spellStart"/>
      <w:r w:rsidRPr="00303EE2">
        <w:rPr>
          <w:sz w:val="14"/>
          <w:szCs w:val="14"/>
          <w:lang w:val="en-IN"/>
        </w:rPr>
        <w:t>Gorantala</w:t>
      </w:r>
      <w:proofErr w:type="spellEnd"/>
      <w:r w:rsidRPr="00303EE2">
        <w:rPr>
          <w:sz w:val="14"/>
          <w:szCs w:val="14"/>
          <w:lang w:val="en-IN"/>
        </w:rPr>
        <w:t xml:space="preserve"> et al., "A general purpose </w:t>
      </w:r>
      <w:proofErr w:type="spellStart"/>
      <w:r w:rsidRPr="00303EE2">
        <w:rPr>
          <w:sz w:val="14"/>
          <w:szCs w:val="14"/>
          <w:lang w:val="en-IN"/>
        </w:rPr>
        <w:t>transpiler</w:t>
      </w:r>
      <w:proofErr w:type="spellEnd"/>
      <w:r w:rsidRPr="00303EE2">
        <w:rPr>
          <w:sz w:val="14"/>
          <w:szCs w:val="14"/>
          <w:lang w:val="en-IN"/>
        </w:rPr>
        <w:t xml:space="preserve"> for fully homomorphic encryption," in Proc. 16th ACM Int. Conf. Syst. Program. Lang. Appl., 2021, pp. 1-13.</w:t>
      </w:r>
    </w:p>
    <w:p w14:paraId="3304F02D" w14:textId="77777777" w:rsidR="00303EE2" w:rsidRPr="00303EE2" w:rsidRDefault="00303EE2" w:rsidP="00303EE2">
      <w:pPr>
        <w:widowControl/>
        <w:spacing w:before="240" w:after="240" w:line="276" w:lineRule="auto"/>
        <w:rPr>
          <w:sz w:val="14"/>
          <w:szCs w:val="14"/>
          <w:lang w:val="en-IN"/>
        </w:rPr>
      </w:pPr>
      <w:r w:rsidRPr="00303EE2">
        <w:rPr>
          <w:sz w:val="14"/>
          <w:szCs w:val="14"/>
          <w:lang w:val="en-IN"/>
        </w:rPr>
        <w:t>[13] A. Henzinger, E. Dauterman, H. Corrigan-Gibbs, and N. Zeldovich, "Private web search with tiptoe," in Proc. 28th ACM Symp. Operating Syst. Princ., 2022, pp. 230-246.</w:t>
      </w:r>
    </w:p>
    <w:p w14:paraId="1BD8C1E0" w14:textId="77777777" w:rsidR="00303EE2" w:rsidRPr="00303EE2" w:rsidRDefault="00303EE2" w:rsidP="00303EE2">
      <w:pPr>
        <w:widowControl/>
        <w:spacing w:before="240" w:after="240" w:line="276" w:lineRule="auto"/>
        <w:rPr>
          <w:sz w:val="14"/>
          <w:szCs w:val="14"/>
          <w:lang w:val="en-IN"/>
        </w:rPr>
      </w:pPr>
      <w:r w:rsidRPr="00303EE2">
        <w:rPr>
          <w:sz w:val="14"/>
          <w:szCs w:val="14"/>
          <w:lang w:val="en-IN"/>
        </w:rPr>
        <w:t xml:space="preserve">[14] D. Kahrobaei, A. Wood, and K. Najarian, "Homomorphic encryption for machine learning in medicine and bioinformatics," ACM </w:t>
      </w:r>
      <w:proofErr w:type="spellStart"/>
      <w:r w:rsidRPr="00303EE2">
        <w:rPr>
          <w:sz w:val="14"/>
          <w:szCs w:val="14"/>
          <w:lang w:val="en-IN"/>
        </w:rPr>
        <w:t>Comput</w:t>
      </w:r>
      <w:proofErr w:type="spellEnd"/>
      <w:r w:rsidRPr="00303EE2">
        <w:rPr>
          <w:sz w:val="14"/>
          <w:szCs w:val="14"/>
          <w:lang w:val="en-IN"/>
        </w:rPr>
        <w:t xml:space="preserve">. </w:t>
      </w:r>
      <w:proofErr w:type="spellStart"/>
      <w:r w:rsidRPr="00303EE2">
        <w:rPr>
          <w:sz w:val="14"/>
          <w:szCs w:val="14"/>
          <w:lang w:val="en-IN"/>
        </w:rPr>
        <w:t>Surv</w:t>
      </w:r>
      <w:proofErr w:type="spellEnd"/>
      <w:r w:rsidRPr="00303EE2">
        <w:rPr>
          <w:sz w:val="14"/>
          <w:szCs w:val="14"/>
          <w:lang w:val="en-IN"/>
        </w:rPr>
        <w:t>., vol. 53, no. 4, pp. 1-35, Aug. 2020.</w:t>
      </w:r>
    </w:p>
    <w:p w14:paraId="3B2580DA" w14:textId="77777777" w:rsidR="00303EE2" w:rsidRPr="00303EE2" w:rsidRDefault="00303EE2" w:rsidP="00303EE2">
      <w:pPr>
        <w:widowControl/>
        <w:spacing w:before="240" w:after="240" w:line="276" w:lineRule="auto"/>
        <w:rPr>
          <w:sz w:val="14"/>
          <w:szCs w:val="14"/>
          <w:lang w:val="en-IN"/>
        </w:rPr>
      </w:pPr>
      <w:r w:rsidRPr="00303EE2">
        <w:rPr>
          <w:sz w:val="14"/>
          <w:szCs w:val="14"/>
          <w:lang w:val="en-IN"/>
        </w:rPr>
        <w:t xml:space="preserve">[15] A. Kim et al., "General bootstrapping approach for RLWE-based homomorphic encryption," IEEE Trans. </w:t>
      </w:r>
      <w:proofErr w:type="spellStart"/>
      <w:r w:rsidRPr="00303EE2">
        <w:rPr>
          <w:sz w:val="14"/>
          <w:szCs w:val="14"/>
          <w:lang w:val="en-IN"/>
        </w:rPr>
        <w:t>Comput</w:t>
      </w:r>
      <w:proofErr w:type="spellEnd"/>
      <w:r w:rsidRPr="00303EE2">
        <w:rPr>
          <w:sz w:val="14"/>
          <w:szCs w:val="14"/>
          <w:lang w:val="en-IN"/>
        </w:rPr>
        <w:t>., vol. 71, no. 11, pp. 2777-2789, Nov. 2022.</w:t>
      </w:r>
    </w:p>
    <w:p w14:paraId="5B1089E8" w14:textId="77777777" w:rsidR="00303EE2" w:rsidRPr="00303EE2" w:rsidRDefault="00303EE2" w:rsidP="00303EE2">
      <w:pPr>
        <w:widowControl/>
        <w:spacing w:before="240" w:after="240" w:line="276" w:lineRule="auto"/>
        <w:rPr>
          <w:sz w:val="14"/>
          <w:szCs w:val="14"/>
          <w:lang w:val="en-IN"/>
        </w:rPr>
      </w:pPr>
      <w:r w:rsidRPr="00303EE2">
        <w:rPr>
          <w:sz w:val="14"/>
          <w:szCs w:val="14"/>
          <w:lang w:val="en-IN"/>
        </w:rPr>
        <w:t>[16] T. Kim et al., "Asymptotically faster multi-key homomorphic encryption from homomorphic gadget decomposition," in Advances in Cryptology - CRYPTO 2022, Cham: Springer, 2022, pp. 336-368.</w:t>
      </w:r>
    </w:p>
    <w:p w14:paraId="7C5686E0" w14:textId="77777777" w:rsidR="00303EE2" w:rsidRPr="00303EE2" w:rsidRDefault="00303EE2" w:rsidP="00303EE2">
      <w:pPr>
        <w:widowControl/>
        <w:spacing w:before="240" w:after="240" w:line="276" w:lineRule="auto"/>
        <w:rPr>
          <w:sz w:val="14"/>
          <w:szCs w:val="14"/>
          <w:lang w:val="en-IN"/>
        </w:rPr>
      </w:pPr>
      <w:r w:rsidRPr="00303EE2">
        <w:rPr>
          <w:sz w:val="14"/>
          <w:szCs w:val="14"/>
          <w:lang w:val="en-IN"/>
        </w:rPr>
        <w:t xml:space="preserve">[17] K. </w:t>
      </w:r>
      <w:proofErr w:type="spellStart"/>
      <w:r w:rsidRPr="00303EE2">
        <w:rPr>
          <w:sz w:val="14"/>
          <w:szCs w:val="14"/>
          <w:lang w:val="en-IN"/>
        </w:rPr>
        <w:t>Kluczniak</w:t>
      </w:r>
      <w:proofErr w:type="spellEnd"/>
      <w:r w:rsidRPr="00303EE2">
        <w:rPr>
          <w:sz w:val="14"/>
          <w:szCs w:val="14"/>
          <w:lang w:val="en-IN"/>
        </w:rPr>
        <w:t>, "NTRU-ν-um: Secure fully homomorphic encryption from NTRU with small modulus," in Advances in Cryptology - ASIACRYPT 2022, Cham: Springer, 2022, pp. 3-34.</w:t>
      </w:r>
    </w:p>
    <w:p w14:paraId="5CD60084" w14:textId="77777777" w:rsidR="00303EE2" w:rsidRPr="00303EE2" w:rsidRDefault="00303EE2" w:rsidP="00303EE2">
      <w:pPr>
        <w:widowControl/>
        <w:spacing w:before="240" w:after="240" w:line="276" w:lineRule="auto"/>
        <w:rPr>
          <w:sz w:val="14"/>
          <w:szCs w:val="14"/>
          <w:lang w:val="en-IN"/>
        </w:rPr>
      </w:pPr>
      <w:r w:rsidRPr="00303EE2">
        <w:rPr>
          <w:sz w:val="14"/>
          <w:szCs w:val="14"/>
          <w:lang w:val="en-IN"/>
        </w:rPr>
        <w:t xml:space="preserve">[18] M. </w:t>
      </w:r>
      <w:proofErr w:type="spellStart"/>
      <w:r w:rsidRPr="00303EE2">
        <w:rPr>
          <w:sz w:val="14"/>
          <w:szCs w:val="14"/>
          <w:lang w:val="en-IN"/>
        </w:rPr>
        <w:t>Manulis</w:t>
      </w:r>
      <w:proofErr w:type="spellEnd"/>
      <w:r w:rsidRPr="00303EE2">
        <w:rPr>
          <w:sz w:val="14"/>
          <w:szCs w:val="14"/>
          <w:lang w:val="en-IN"/>
        </w:rPr>
        <w:t xml:space="preserve"> and J. Nguyen, "Fully homomorphic encryption beyond IND-CCA1 security: Integrity through verifiability," in Int. Conf. </w:t>
      </w:r>
      <w:proofErr w:type="spellStart"/>
      <w:r w:rsidRPr="00303EE2">
        <w:rPr>
          <w:sz w:val="14"/>
          <w:szCs w:val="14"/>
          <w:lang w:val="en-IN"/>
        </w:rPr>
        <w:t>Cryptol</w:t>
      </w:r>
      <w:proofErr w:type="spellEnd"/>
      <w:r w:rsidRPr="00303EE2">
        <w:rPr>
          <w:sz w:val="14"/>
          <w:szCs w:val="14"/>
          <w:lang w:val="en-IN"/>
        </w:rPr>
        <w:t xml:space="preserve">. Network </w:t>
      </w:r>
      <w:proofErr w:type="spellStart"/>
      <w:r w:rsidRPr="00303EE2">
        <w:rPr>
          <w:sz w:val="14"/>
          <w:szCs w:val="14"/>
          <w:lang w:val="en-IN"/>
        </w:rPr>
        <w:t>Secur</w:t>
      </w:r>
      <w:proofErr w:type="spellEnd"/>
      <w:r w:rsidRPr="00303EE2">
        <w:rPr>
          <w:sz w:val="14"/>
          <w:szCs w:val="14"/>
          <w:lang w:val="en-IN"/>
        </w:rPr>
        <w:t>., Cham: Springer, 2021, pp. 421-441.</w:t>
      </w:r>
    </w:p>
    <w:p w14:paraId="3078D457" w14:textId="77777777" w:rsidR="00303EE2" w:rsidRPr="00303EE2" w:rsidRDefault="00303EE2" w:rsidP="00303EE2">
      <w:pPr>
        <w:widowControl/>
        <w:spacing w:before="240" w:after="240" w:line="276" w:lineRule="auto"/>
        <w:rPr>
          <w:sz w:val="14"/>
          <w:szCs w:val="14"/>
          <w:lang w:val="en-IN"/>
        </w:rPr>
      </w:pPr>
      <w:r w:rsidRPr="00303EE2">
        <w:rPr>
          <w:sz w:val="14"/>
          <w:szCs w:val="14"/>
          <w:lang w:val="en-IN"/>
        </w:rPr>
        <w:t xml:space="preserve">[19] R. Patil and R. H. Goudar, "Fully homomorphic encryption (FHE): A framework for enhancing cloud storage security with AES," in *Proc. Int. Conf. </w:t>
      </w:r>
      <w:proofErr w:type="spellStart"/>
      <w:r w:rsidRPr="00303EE2">
        <w:rPr>
          <w:sz w:val="14"/>
          <w:szCs w:val="14"/>
          <w:lang w:val="en-IN"/>
        </w:rPr>
        <w:t>Comput</w:t>
      </w:r>
      <w:proofErr w:type="spellEnd"/>
      <w:r w:rsidRPr="00303EE2">
        <w:rPr>
          <w:sz w:val="14"/>
          <w:szCs w:val="14"/>
          <w:lang w:val="en-IN"/>
        </w:rPr>
        <w:t xml:space="preserve">. Commun. </w:t>
      </w:r>
      <w:proofErr w:type="spellStart"/>
      <w:r w:rsidRPr="00303EE2">
        <w:rPr>
          <w:sz w:val="14"/>
          <w:szCs w:val="14"/>
          <w:lang w:val="en-IN"/>
        </w:rPr>
        <w:t>Informat</w:t>
      </w:r>
      <w:proofErr w:type="spellEnd"/>
      <w:r w:rsidRPr="00303EE2">
        <w:rPr>
          <w:sz w:val="14"/>
          <w:szCs w:val="14"/>
          <w:lang w:val="en-IN"/>
        </w:rPr>
        <w:t>., 2021, pp. 1-5.</w:t>
      </w:r>
    </w:p>
    <w:p w14:paraId="3A40B618" w14:textId="77777777" w:rsidR="00303EE2" w:rsidRPr="00303EE2" w:rsidRDefault="00303EE2" w:rsidP="00303EE2">
      <w:pPr>
        <w:widowControl/>
        <w:spacing w:before="240" w:after="240" w:line="276" w:lineRule="auto"/>
        <w:rPr>
          <w:sz w:val="14"/>
          <w:szCs w:val="14"/>
          <w:lang w:val="en-IN"/>
        </w:rPr>
      </w:pPr>
      <w:r w:rsidRPr="00303EE2">
        <w:rPr>
          <w:sz w:val="14"/>
          <w:szCs w:val="14"/>
          <w:lang w:val="en-IN"/>
        </w:rPr>
        <w:t xml:space="preserve">[20] Y. Rahulamathavan, C. Herath, X. Liu, S. Lambotharan, and C. Maple, "FheFL: Fully homomorphic encryption friendly privacy-preserving federated learning with Byzantine users," IEEE Trans. Inf. Forensics </w:t>
      </w:r>
      <w:proofErr w:type="spellStart"/>
      <w:r w:rsidRPr="00303EE2">
        <w:rPr>
          <w:sz w:val="14"/>
          <w:szCs w:val="14"/>
          <w:lang w:val="en-IN"/>
        </w:rPr>
        <w:t>Secur</w:t>
      </w:r>
      <w:proofErr w:type="spellEnd"/>
      <w:r w:rsidRPr="00303EE2">
        <w:rPr>
          <w:sz w:val="14"/>
          <w:szCs w:val="14"/>
          <w:lang w:val="en-IN"/>
        </w:rPr>
        <w:t>., vol. 18, pp. 3488-3502, 2023.</w:t>
      </w:r>
    </w:p>
    <w:p w14:paraId="30091A8B" w14:textId="77777777" w:rsidR="00303EE2" w:rsidRPr="00303EE2" w:rsidRDefault="00303EE2" w:rsidP="00303EE2">
      <w:pPr>
        <w:widowControl/>
        <w:spacing w:before="240" w:after="240" w:line="276" w:lineRule="auto"/>
        <w:rPr>
          <w:sz w:val="14"/>
          <w:szCs w:val="14"/>
          <w:lang w:val="en-IN"/>
        </w:rPr>
      </w:pPr>
      <w:r w:rsidRPr="00303EE2">
        <w:rPr>
          <w:sz w:val="14"/>
          <w:szCs w:val="14"/>
          <w:lang w:val="en-IN"/>
        </w:rPr>
        <w:t xml:space="preserve">[21] L. </w:t>
      </w:r>
      <w:proofErr w:type="spellStart"/>
      <w:r w:rsidRPr="00303EE2">
        <w:rPr>
          <w:sz w:val="14"/>
          <w:szCs w:val="14"/>
          <w:lang w:val="en-IN"/>
        </w:rPr>
        <w:t>Rovida</w:t>
      </w:r>
      <w:proofErr w:type="spellEnd"/>
      <w:r w:rsidRPr="00303EE2">
        <w:rPr>
          <w:sz w:val="14"/>
          <w:szCs w:val="14"/>
          <w:lang w:val="en-IN"/>
        </w:rPr>
        <w:t xml:space="preserve"> and A. Leporati, "Encrypted image classification with low memory footprint using fully homomorphic encryption," J. Imaging, vol. 6, no. 11, p. 122, Nov. 2020.</w:t>
      </w:r>
    </w:p>
    <w:p w14:paraId="4881D772" w14:textId="77777777" w:rsidR="00303EE2" w:rsidRPr="00303EE2" w:rsidRDefault="00303EE2" w:rsidP="00303EE2">
      <w:pPr>
        <w:widowControl/>
        <w:spacing w:before="240" w:after="240" w:line="276" w:lineRule="auto"/>
        <w:rPr>
          <w:sz w:val="14"/>
          <w:szCs w:val="14"/>
          <w:lang w:val="en-IN"/>
        </w:rPr>
      </w:pPr>
      <w:r w:rsidRPr="00303EE2">
        <w:rPr>
          <w:sz w:val="14"/>
          <w:szCs w:val="14"/>
          <w:lang w:val="en-IN"/>
        </w:rPr>
        <w:t>[22] S. Sabnis and P. Mitragotri, "The next frontier of security: Homomorphic encryption in action," Int. J. Eng. Res. Technol., vol. 10, no. 5, pp. 123-127, May 2021.</w:t>
      </w:r>
    </w:p>
    <w:p w14:paraId="17376725" w14:textId="77777777" w:rsidR="00303EE2" w:rsidRPr="00303EE2" w:rsidRDefault="00303EE2" w:rsidP="00303EE2">
      <w:pPr>
        <w:widowControl/>
        <w:spacing w:before="240" w:after="240" w:line="276" w:lineRule="auto"/>
        <w:rPr>
          <w:sz w:val="14"/>
          <w:szCs w:val="14"/>
          <w:lang w:val="en-IN"/>
        </w:rPr>
      </w:pPr>
      <w:r w:rsidRPr="00303EE2">
        <w:rPr>
          <w:sz w:val="14"/>
          <w:szCs w:val="14"/>
          <w:lang w:val="en-IN"/>
        </w:rPr>
        <w:t xml:space="preserve">[23] K. S. Siraj, "Ensuring data security in cloud computing using homomorphic encryption," Int. J. </w:t>
      </w:r>
      <w:proofErr w:type="spellStart"/>
      <w:r w:rsidRPr="00303EE2">
        <w:rPr>
          <w:sz w:val="14"/>
          <w:szCs w:val="14"/>
          <w:lang w:val="en-IN"/>
        </w:rPr>
        <w:t>Comput</w:t>
      </w:r>
      <w:proofErr w:type="spellEnd"/>
      <w:r w:rsidRPr="00303EE2">
        <w:rPr>
          <w:sz w:val="14"/>
          <w:szCs w:val="14"/>
          <w:lang w:val="en-IN"/>
        </w:rPr>
        <w:t>. Appl., vol. 182, no. 12, pp. 1-5, Aug. 2019.</w:t>
      </w:r>
    </w:p>
    <w:p w14:paraId="2161449B" w14:textId="77777777" w:rsidR="00303EE2" w:rsidRPr="00303EE2" w:rsidRDefault="00303EE2" w:rsidP="00303EE2">
      <w:pPr>
        <w:widowControl/>
        <w:spacing w:before="240" w:after="240" w:line="276" w:lineRule="auto"/>
        <w:rPr>
          <w:sz w:val="14"/>
          <w:szCs w:val="14"/>
          <w:lang w:val="en-IN"/>
        </w:rPr>
      </w:pPr>
      <w:r w:rsidRPr="00303EE2">
        <w:rPr>
          <w:sz w:val="14"/>
          <w:szCs w:val="14"/>
          <w:lang w:val="en-IN"/>
        </w:rPr>
        <w:t xml:space="preserve">[24] P. Yogesh and N. Baba, "Multi owner data sharing with fully homomorphic encryption (FHE) for cloud storage security," Int. J. Adv. </w:t>
      </w:r>
      <w:proofErr w:type="spellStart"/>
      <w:r w:rsidRPr="00303EE2">
        <w:rPr>
          <w:sz w:val="14"/>
          <w:szCs w:val="14"/>
          <w:lang w:val="en-IN"/>
        </w:rPr>
        <w:t>Comput</w:t>
      </w:r>
      <w:proofErr w:type="spellEnd"/>
      <w:r w:rsidRPr="00303EE2">
        <w:rPr>
          <w:sz w:val="14"/>
          <w:szCs w:val="14"/>
          <w:lang w:val="en-IN"/>
        </w:rPr>
        <w:t>. Sci. Appl., vol. 12, no. 6, pp. 45-52, 2021.</w:t>
      </w:r>
    </w:p>
    <w:p w14:paraId="06E3DA13" w14:textId="77777777" w:rsidR="0033223B" w:rsidRDefault="0033223B">
      <w:pPr>
        <w:spacing w:before="166"/>
        <w:ind w:right="4"/>
        <w:rPr>
          <w:sz w:val="14"/>
          <w:szCs w:val="14"/>
        </w:rPr>
        <w:sectPr w:rsidR="0033223B">
          <w:pgSz w:w="10890" w:h="14860"/>
          <w:pgMar w:top="800" w:right="708" w:bottom="820" w:left="708" w:header="618" w:footer="630" w:gutter="0"/>
          <w:pgNumType w:start="114"/>
          <w:cols w:space="720"/>
        </w:sectPr>
      </w:pPr>
    </w:p>
    <w:p w14:paraId="6E31B443" w14:textId="77777777" w:rsidR="0033223B" w:rsidRDefault="0033223B">
      <w:pPr>
        <w:spacing w:before="166"/>
        <w:ind w:left="4" w:right="4"/>
        <w:jc w:val="center"/>
        <w:rPr>
          <w:sz w:val="14"/>
          <w:szCs w:val="14"/>
        </w:rPr>
      </w:pPr>
    </w:p>
    <w:p w14:paraId="03DD5260" w14:textId="77777777" w:rsidR="0033223B" w:rsidRDefault="0033223B">
      <w:pPr>
        <w:widowControl/>
        <w:spacing w:line="276" w:lineRule="auto"/>
        <w:rPr>
          <w:sz w:val="16"/>
          <w:szCs w:val="16"/>
        </w:rPr>
      </w:pPr>
    </w:p>
    <w:p w14:paraId="5CADCCDE" w14:textId="77777777" w:rsidR="0033223B" w:rsidRDefault="0033223B">
      <w:pPr>
        <w:spacing w:before="1" w:line="271" w:lineRule="auto"/>
        <w:ind w:right="70"/>
        <w:jc w:val="both"/>
        <w:rPr>
          <w:sz w:val="12"/>
          <w:szCs w:val="12"/>
        </w:rPr>
      </w:pPr>
    </w:p>
    <w:sectPr w:rsidR="0033223B">
      <w:type w:val="continuous"/>
      <w:pgSz w:w="10890" w:h="14860"/>
      <w:pgMar w:top="560" w:right="708" w:bottom="280" w:left="708" w:header="360" w:footer="360" w:gutter="0"/>
      <w:cols w:num="2" w:space="720" w:equalWidth="0">
        <w:col w:w="4092" w:space="1289"/>
        <w:col w:w="4092"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88A2BDF-74D1-471A-AB99-0F9BE43C0DA7}"/>
    <w:embedBold r:id="rId2" w:fontKey="{6944BC51-26D7-4069-AFE0-359B8DFF2E80}"/>
    <w:embedItalic r:id="rId3" w:fontKey="{FDFE0C07-16AC-4462-AB74-4B8357A073F8}"/>
  </w:font>
  <w:font w:name="Georgia">
    <w:panose1 w:val="02040502050405020303"/>
    <w:charset w:val="00"/>
    <w:family w:val="roman"/>
    <w:pitch w:val="variable"/>
    <w:sig w:usb0="00000287" w:usb1="00000000" w:usb2="00000000" w:usb3="00000000" w:csb0="0000009F" w:csb1="00000000"/>
    <w:embedItalic r:id="rId4" w:fontKey="{FBE53D97-A2FD-4843-9337-72B5815A9AB9}"/>
  </w:font>
  <w:font w:name="Calibri">
    <w:panose1 w:val="020F0502020204030204"/>
    <w:charset w:val="00"/>
    <w:family w:val="swiss"/>
    <w:pitch w:val="variable"/>
    <w:sig w:usb0="E4002EFF" w:usb1="C200247B" w:usb2="00000009" w:usb3="00000000" w:csb0="000001FF" w:csb1="00000000"/>
    <w:embedRegular r:id="rId5" w:fontKey="{2E449186-B74D-43B2-8A6F-CBB72DC19DC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2629D8"/>
    <w:multiLevelType w:val="multilevel"/>
    <w:tmpl w:val="0302E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AE348D"/>
    <w:multiLevelType w:val="multilevel"/>
    <w:tmpl w:val="85045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7A1365"/>
    <w:multiLevelType w:val="multilevel"/>
    <w:tmpl w:val="8DC09A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61814D08"/>
    <w:multiLevelType w:val="multilevel"/>
    <w:tmpl w:val="DC44E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A5E3538"/>
    <w:multiLevelType w:val="multilevel"/>
    <w:tmpl w:val="AF1E7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B621F29"/>
    <w:multiLevelType w:val="multilevel"/>
    <w:tmpl w:val="1E5E5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3207087">
    <w:abstractNumId w:val="2"/>
  </w:num>
  <w:num w:numId="2" w16cid:durableId="271517496">
    <w:abstractNumId w:val="0"/>
  </w:num>
  <w:num w:numId="3" w16cid:durableId="1003244910">
    <w:abstractNumId w:val="4"/>
  </w:num>
  <w:num w:numId="4" w16cid:durableId="1724213901">
    <w:abstractNumId w:val="3"/>
  </w:num>
  <w:num w:numId="5" w16cid:durableId="82378787">
    <w:abstractNumId w:val="1"/>
  </w:num>
  <w:num w:numId="6" w16cid:durableId="11564553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23B"/>
    <w:rsid w:val="001C5E99"/>
    <w:rsid w:val="00303EE2"/>
    <w:rsid w:val="0033223B"/>
    <w:rsid w:val="0044526F"/>
    <w:rsid w:val="00890F9B"/>
    <w:rsid w:val="00E251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696C1"/>
  <w15:docId w15:val="{753AE534-CA26-4005-ACF3-C1E02FB51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ind w:left="93" w:right="94"/>
      <w:jc w:val="center"/>
    </w:pPr>
    <w:rPr>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7TpB5q9QICyII1/Vep0FUz2uCA==">CgMxLjAyDmguc2FuZTNxOGF6cHA5OAByITFfVC1MX0FNand5eGpOMlJtQlBRMmJjeFFTcGU1OUU3RA==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2411</Words>
  <Characters>13745</Characters>
  <Application>Microsoft Office Word</Application>
  <DocSecurity>0</DocSecurity>
  <Lines>114</Lines>
  <Paragraphs>32</Paragraphs>
  <ScaleCrop>false</ScaleCrop>
  <Company/>
  <LinksUpToDate>false</LinksUpToDate>
  <CharactersWithSpaces>16124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Akash Lahare</cp:lastModifiedBy>
  <cp:revision>5</cp:revision>
  <dcterms:created xsi:type="dcterms:W3CDTF">2026-06-15T15:38:00Z</dcterms:created>
  <dcterms:modified xsi:type="dcterms:W3CDTF">2026-06-15T15:45:00Z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lpwstr>2026-06-11T00:00:00Z</vt:lpwstr>
  </property>
  <property fmtid="{D5CDD505-2E9C-101B-9397-08002B2CF9AE}" pid="4" name="Creator">
    <vt:lpwstr>PDFium</vt:lpwstr>
  </property>
  <property fmtid="{D5CDD505-2E9C-101B-9397-08002B2CF9AE}" pid="5" name="Producer">
    <vt:lpwstr>PDFium</vt:lpwstr>
  </property>
  <property fmtid="{D5CDD505-2E9C-101B-9397-08002B2CF9AE}" pid="6" name="LastSaved">
    <vt:lpwstr>2026-06-11T00:00:00Z</vt:lpwstr>
  </property>
</Properties>
</file>