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9DD" w:rsidRPr="00594244" w:rsidRDefault="00FD455F" w:rsidP="00594244">
      <w:pPr>
        <w:jc w:val="center"/>
        <w:rPr>
          <w:b/>
        </w:rPr>
      </w:pPr>
      <w:r w:rsidRPr="008057C3">
        <w:rPr>
          <w:b/>
        </w:rPr>
        <w:t>Improving Problem-Solving Skills through Contex</w:t>
      </w:r>
      <w:r w:rsidR="002A0179">
        <w:rPr>
          <w:b/>
        </w:rPr>
        <w:t>tualized Instruction: The Case o</w:t>
      </w:r>
      <w:r w:rsidR="001A33A3">
        <w:rPr>
          <w:b/>
        </w:rPr>
        <w:t xml:space="preserve">f </w:t>
      </w:r>
      <w:proofErr w:type="spellStart"/>
      <w:r w:rsidR="001A33A3">
        <w:rPr>
          <w:b/>
        </w:rPr>
        <w:t>Tvet</w:t>
      </w:r>
      <w:proofErr w:type="spellEnd"/>
      <w:r w:rsidR="001A33A3">
        <w:rPr>
          <w:b/>
        </w:rPr>
        <w:t xml:space="preserve"> Institution i</w:t>
      </w:r>
      <w:r w:rsidRPr="008057C3">
        <w:rPr>
          <w:b/>
        </w:rPr>
        <w:t>n Ghana</w:t>
      </w:r>
    </w:p>
    <w:p w:rsidR="00183AA5" w:rsidRDefault="00183AA5" w:rsidP="00183AA5">
      <w:pPr>
        <w:spacing w:before="100" w:beforeAutospacing="1" w:after="100" w:afterAutospacing="1" w:line="480" w:lineRule="auto"/>
        <w:jc w:val="both"/>
        <w:rPr>
          <w:rFonts w:eastAsia="Times New Roman" w:cs="Times New Roman"/>
          <w:szCs w:val="24"/>
        </w:rPr>
      </w:pPr>
      <w:r w:rsidRPr="00183AA5">
        <w:rPr>
          <w:rFonts w:eastAsia="Times New Roman" w:cs="Times New Roman"/>
          <w:b/>
          <w:bCs/>
          <w:szCs w:val="24"/>
        </w:rPr>
        <w:t>Abstract</w:t>
      </w:r>
    </w:p>
    <w:p w:rsidR="00183AA5" w:rsidRPr="00183AA5" w:rsidRDefault="00183AA5" w:rsidP="00183AA5">
      <w:pPr>
        <w:spacing w:before="100" w:beforeAutospacing="1" w:after="100" w:afterAutospacing="1" w:line="480" w:lineRule="auto"/>
        <w:jc w:val="both"/>
        <w:rPr>
          <w:rFonts w:eastAsia="Times New Roman" w:cs="Times New Roman"/>
          <w:szCs w:val="24"/>
        </w:rPr>
      </w:pPr>
      <w:r w:rsidRPr="00183AA5">
        <w:rPr>
          <w:rFonts w:eastAsia="Times New Roman" w:cs="Times New Roman"/>
          <w:szCs w:val="24"/>
        </w:rPr>
        <w:t>Mathematics plays a crucial role in Technical and Vocational Education and Training (</w:t>
      </w:r>
      <w:proofErr w:type="spellStart"/>
      <w:r w:rsidRPr="00183AA5">
        <w:rPr>
          <w:rFonts w:eastAsia="Times New Roman" w:cs="Times New Roman"/>
          <w:szCs w:val="24"/>
        </w:rPr>
        <w:t>TVET</w:t>
      </w:r>
      <w:proofErr w:type="spellEnd"/>
      <w:r w:rsidRPr="00183AA5">
        <w:rPr>
          <w:rFonts w:eastAsia="Times New Roman" w:cs="Times New Roman"/>
          <w:szCs w:val="24"/>
        </w:rPr>
        <w:t xml:space="preserve">), providing the foundation for problem-solving in technical fields such as automotive engineering. However, persistent underperformance in mathematics limits the academic success and employability of many Ghanaian </w:t>
      </w:r>
      <w:proofErr w:type="spellStart"/>
      <w:r w:rsidRPr="00183AA5">
        <w:rPr>
          <w:rFonts w:eastAsia="Times New Roman" w:cs="Times New Roman"/>
          <w:szCs w:val="24"/>
        </w:rPr>
        <w:t>TVET</w:t>
      </w:r>
      <w:proofErr w:type="spellEnd"/>
      <w:r w:rsidRPr="00183AA5">
        <w:rPr>
          <w:rFonts w:eastAsia="Times New Roman" w:cs="Times New Roman"/>
          <w:szCs w:val="24"/>
        </w:rPr>
        <w:t xml:space="preserve"> learners. While numerous studies have examined factors influencing achievement, limited research has explored the effectiveness of contextualized instruction in enhancing problem-solving skills. This study investigates the impact of contextualized instruction on the problem-solving performance of automotive engineering students in a selected </w:t>
      </w:r>
      <w:proofErr w:type="spellStart"/>
      <w:r w:rsidRPr="00183AA5">
        <w:rPr>
          <w:rFonts w:eastAsia="Times New Roman" w:cs="Times New Roman"/>
          <w:szCs w:val="24"/>
        </w:rPr>
        <w:t>TVET</w:t>
      </w:r>
      <w:proofErr w:type="spellEnd"/>
      <w:r w:rsidRPr="00183AA5">
        <w:rPr>
          <w:rFonts w:eastAsia="Times New Roman" w:cs="Times New Roman"/>
          <w:szCs w:val="24"/>
        </w:rPr>
        <w:t xml:space="preserve"> institution in Ghana. A quasi-experimental pre-test/post-test design was employed with 45 participants. The pre-test measured students’ baseline problem-solving skills, followed by a four-week intervention using co</w:t>
      </w:r>
      <w:r>
        <w:rPr>
          <w:rFonts w:eastAsia="Times New Roman" w:cs="Times New Roman"/>
          <w:szCs w:val="24"/>
        </w:rPr>
        <w:t xml:space="preserve">ntextualized instruction before </w:t>
      </w:r>
      <w:r w:rsidRPr="00183AA5">
        <w:rPr>
          <w:rFonts w:eastAsia="Times New Roman" w:cs="Times New Roman"/>
          <w:szCs w:val="24"/>
        </w:rPr>
        <w:t>a post-test</w:t>
      </w:r>
      <w:r>
        <w:rPr>
          <w:rFonts w:eastAsia="Times New Roman" w:cs="Times New Roman"/>
          <w:szCs w:val="24"/>
        </w:rPr>
        <w:t xml:space="preserve"> to</w:t>
      </w:r>
      <w:r w:rsidRPr="00183AA5">
        <w:rPr>
          <w:rFonts w:eastAsia="Times New Roman" w:cs="Times New Roman"/>
          <w:szCs w:val="24"/>
        </w:rPr>
        <w:t xml:space="preserve"> assessed subsequent performance. Data were analyzed using paired samples </w:t>
      </w:r>
      <w:r w:rsidRPr="00183AA5">
        <w:rPr>
          <w:rFonts w:eastAsia="Times New Roman" w:cs="Times New Roman"/>
          <w:i/>
          <w:iCs/>
          <w:szCs w:val="24"/>
        </w:rPr>
        <w:t>t</w:t>
      </w:r>
      <w:r w:rsidRPr="00183AA5">
        <w:rPr>
          <w:rFonts w:eastAsia="Times New Roman" w:cs="Times New Roman"/>
          <w:szCs w:val="24"/>
        </w:rPr>
        <w:t>-te</w:t>
      </w:r>
      <w:r w:rsidR="008A40D1">
        <w:rPr>
          <w:rFonts w:eastAsia="Times New Roman" w:cs="Times New Roman"/>
          <w:szCs w:val="24"/>
        </w:rPr>
        <w:t>sts and effect size calculated</w:t>
      </w:r>
      <w:r w:rsidRPr="00183AA5">
        <w:rPr>
          <w:rFonts w:eastAsia="Times New Roman" w:cs="Times New Roman"/>
          <w:szCs w:val="24"/>
        </w:rPr>
        <w:t xml:space="preserve">. Results showed a statistically significant improvement in problem-solving performance after the intervention, </w:t>
      </w:r>
      <w:r w:rsidR="00594244" w:rsidRPr="00183AA5">
        <w:rPr>
          <w:rFonts w:eastAsia="Times New Roman" w:cs="Times New Roman"/>
          <w:i/>
          <w:iCs/>
          <w:szCs w:val="24"/>
        </w:rPr>
        <w:t>t</w:t>
      </w:r>
      <w:r w:rsidR="00594244" w:rsidRPr="00183AA5">
        <w:rPr>
          <w:rFonts w:eastAsia="Times New Roman" w:cs="Times New Roman"/>
          <w:szCs w:val="24"/>
        </w:rPr>
        <w:t xml:space="preserve"> (</w:t>
      </w:r>
      <w:r w:rsidRPr="00183AA5">
        <w:rPr>
          <w:rFonts w:eastAsia="Times New Roman" w:cs="Times New Roman"/>
          <w:szCs w:val="24"/>
        </w:rPr>
        <w:t xml:space="preserve">44) = 23.47, </w:t>
      </w:r>
      <w:r w:rsidRPr="00183AA5">
        <w:rPr>
          <w:rFonts w:eastAsia="Times New Roman" w:cs="Times New Roman"/>
          <w:i/>
          <w:iCs/>
          <w:szCs w:val="24"/>
        </w:rPr>
        <w:t>p</w:t>
      </w:r>
      <w:r w:rsidRPr="00183AA5">
        <w:rPr>
          <w:rFonts w:eastAsia="Times New Roman" w:cs="Times New Roman"/>
          <w:szCs w:val="24"/>
        </w:rPr>
        <w:t xml:space="preserve"> &lt; .001, with a very large effect size (Cohen’s </w:t>
      </w:r>
      <w:r w:rsidRPr="00183AA5">
        <w:rPr>
          <w:rFonts w:eastAsia="Times New Roman" w:cs="Times New Roman"/>
          <w:i/>
          <w:iCs/>
          <w:szCs w:val="24"/>
        </w:rPr>
        <w:t>d</w:t>
      </w:r>
      <w:r w:rsidRPr="00183AA5">
        <w:rPr>
          <w:rFonts w:eastAsia="Times New Roman" w:cs="Times New Roman"/>
          <w:szCs w:val="24"/>
        </w:rPr>
        <w:t xml:space="preserve"> = 3.50). These findings demonstrate</w:t>
      </w:r>
      <w:r w:rsidR="00B41792">
        <w:rPr>
          <w:rFonts w:eastAsia="Times New Roman" w:cs="Times New Roman"/>
          <w:szCs w:val="24"/>
        </w:rPr>
        <w:t>d</w:t>
      </w:r>
      <w:r w:rsidRPr="00183AA5">
        <w:rPr>
          <w:rFonts w:eastAsia="Times New Roman" w:cs="Times New Roman"/>
          <w:szCs w:val="24"/>
        </w:rPr>
        <w:t xml:space="preserve"> that contextualized instruction is a highly effective approach for improving problem-solv</w:t>
      </w:r>
      <w:r w:rsidR="00594244">
        <w:rPr>
          <w:rFonts w:eastAsia="Times New Roman" w:cs="Times New Roman"/>
          <w:szCs w:val="24"/>
        </w:rPr>
        <w:t xml:space="preserve">ing skills in </w:t>
      </w:r>
      <w:proofErr w:type="spellStart"/>
      <w:r w:rsidR="00594244">
        <w:rPr>
          <w:rFonts w:eastAsia="Times New Roman" w:cs="Times New Roman"/>
          <w:szCs w:val="24"/>
        </w:rPr>
        <w:t>TVET</w:t>
      </w:r>
      <w:proofErr w:type="spellEnd"/>
      <w:r w:rsidR="00594244">
        <w:rPr>
          <w:rFonts w:eastAsia="Times New Roman" w:cs="Times New Roman"/>
          <w:szCs w:val="24"/>
        </w:rPr>
        <w:t xml:space="preserve"> mathematics. </w:t>
      </w:r>
      <w:r w:rsidRPr="00183AA5">
        <w:rPr>
          <w:rFonts w:eastAsia="Times New Roman" w:cs="Times New Roman"/>
          <w:szCs w:val="24"/>
        </w:rPr>
        <w:t>Recommendations</w:t>
      </w:r>
      <w:r w:rsidR="00594244">
        <w:rPr>
          <w:rFonts w:eastAsia="Times New Roman" w:cs="Times New Roman"/>
          <w:szCs w:val="24"/>
        </w:rPr>
        <w:t xml:space="preserve"> are made for policy, practice </w:t>
      </w:r>
      <w:r w:rsidRPr="00183AA5">
        <w:rPr>
          <w:rFonts w:eastAsia="Times New Roman" w:cs="Times New Roman"/>
          <w:szCs w:val="24"/>
        </w:rPr>
        <w:t xml:space="preserve">and further research to strengthen problem-solving competencies among Ghanaian </w:t>
      </w:r>
      <w:proofErr w:type="spellStart"/>
      <w:r w:rsidRPr="00183AA5">
        <w:rPr>
          <w:rFonts w:eastAsia="Times New Roman" w:cs="Times New Roman"/>
          <w:szCs w:val="24"/>
        </w:rPr>
        <w:t>TVET</w:t>
      </w:r>
      <w:proofErr w:type="spellEnd"/>
      <w:r w:rsidRPr="00183AA5">
        <w:rPr>
          <w:rFonts w:eastAsia="Times New Roman" w:cs="Times New Roman"/>
          <w:szCs w:val="24"/>
        </w:rPr>
        <w:t xml:space="preserve"> students.</w:t>
      </w:r>
    </w:p>
    <w:p w:rsidR="007739DD" w:rsidRDefault="007739DD" w:rsidP="007739DD">
      <w:pPr>
        <w:jc w:val="both"/>
      </w:pPr>
      <w:r w:rsidRPr="00F35E6E">
        <w:rPr>
          <w:b/>
        </w:rPr>
        <w:t>Keywords:</w:t>
      </w:r>
      <w:r>
        <w:t xml:space="preserve"> contextualized instruction, mathematics, problem-solving, </w:t>
      </w:r>
      <w:proofErr w:type="spellStart"/>
      <w:r>
        <w:t>TVET</w:t>
      </w:r>
      <w:proofErr w:type="spellEnd"/>
      <w:r>
        <w:t xml:space="preserve">, automotive </w:t>
      </w:r>
      <w:proofErr w:type="gramStart"/>
      <w:r>
        <w:t>engineering</w:t>
      </w:r>
      <w:proofErr w:type="gramEnd"/>
      <w:r>
        <w:t>, Ghana</w:t>
      </w:r>
    </w:p>
    <w:p w:rsidR="008B3DE9" w:rsidRDefault="00803E93" w:rsidP="008B3DE9">
      <w:pPr>
        <w:pStyle w:val="Heading1"/>
        <w:jc w:val="both"/>
        <w:rPr>
          <w:rFonts w:ascii="Times New Roman" w:hAnsi="Times New Roman" w:cs="Times New Roman"/>
          <w:color w:val="auto"/>
          <w:sz w:val="24"/>
          <w:szCs w:val="24"/>
        </w:rPr>
      </w:pPr>
      <w:r w:rsidRPr="00F724C3">
        <w:rPr>
          <w:rFonts w:ascii="Times New Roman" w:hAnsi="Times New Roman" w:cs="Times New Roman"/>
          <w:color w:val="auto"/>
          <w:sz w:val="24"/>
          <w:szCs w:val="24"/>
        </w:rPr>
        <w:lastRenderedPageBreak/>
        <w:t xml:space="preserve"> Introduction</w:t>
      </w:r>
    </w:p>
    <w:p w:rsidR="00D24164" w:rsidRPr="008B3DE9" w:rsidRDefault="00D24164" w:rsidP="008B3DE9">
      <w:pPr>
        <w:pStyle w:val="Heading1"/>
        <w:spacing w:line="480" w:lineRule="auto"/>
        <w:jc w:val="both"/>
        <w:rPr>
          <w:rFonts w:ascii="Times New Roman" w:hAnsi="Times New Roman" w:cs="Times New Roman"/>
          <w:b w:val="0"/>
          <w:color w:val="auto"/>
          <w:sz w:val="24"/>
          <w:szCs w:val="24"/>
        </w:rPr>
      </w:pPr>
      <w:r w:rsidRPr="008B3DE9">
        <w:rPr>
          <w:rFonts w:ascii="Times New Roman" w:hAnsi="Times New Roman" w:cs="Times New Roman"/>
          <w:b w:val="0"/>
          <w:color w:val="auto"/>
          <w:sz w:val="24"/>
          <w:szCs w:val="24"/>
        </w:rPr>
        <w:t xml:space="preserve">Mathematics </w:t>
      </w:r>
      <w:r w:rsidR="00A6709C">
        <w:rPr>
          <w:rFonts w:ascii="Times New Roman" w:hAnsi="Times New Roman" w:cs="Times New Roman"/>
          <w:b w:val="0"/>
          <w:color w:val="auto"/>
          <w:sz w:val="24"/>
          <w:szCs w:val="24"/>
        </w:rPr>
        <w:t>played a crucial</w:t>
      </w:r>
      <w:r w:rsidRPr="008B3DE9">
        <w:rPr>
          <w:rFonts w:ascii="Times New Roman" w:hAnsi="Times New Roman" w:cs="Times New Roman"/>
          <w:b w:val="0"/>
          <w:color w:val="auto"/>
          <w:sz w:val="24"/>
          <w:szCs w:val="24"/>
        </w:rPr>
        <w:t xml:space="preserve"> role in all academic disciplines and forms a foundational component of pre-tertiary curricula worldwide. Within STEM education, Mathematics is particularly critical in Technical and Vocational Education and Training (</w:t>
      </w:r>
      <w:proofErr w:type="spellStart"/>
      <w:r w:rsidRPr="008B3DE9">
        <w:rPr>
          <w:rFonts w:ascii="Times New Roman" w:hAnsi="Times New Roman" w:cs="Times New Roman"/>
          <w:b w:val="0"/>
          <w:color w:val="auto"/>
          <w:sz w:val="24"/>
          <w:szCs w:val="24"/>
        </w:rPr>
        <w:t>TVET</w:t>
      </w:r>
      <w:proofErr w:type="spellEnd"/>
      <w:r w:rsidRPr="008B3DE9">
        <w:rPr>
          <w:rFonts w:ascii="Times New Roman" w:hAnsi="Times New Roman" w:cs="Times New Roman"/>
          <w:b w:val="0"/>
          <w:color w:val="auto"/>
          <w:sz w:val="24"/>
          <w:szCs w:val="24"/>
        </w:rPr>
        <w:t>) programs, where it serves as a key enabler of technical competence (</w:t>
      </w:r>
      <w:proofErr w:type="spellStart"/>
      <w:r w:rsidRPr="008B3DE9">
        <w:rPr>
          <w:rFonts w:ascii="Times New Roman" w:hAnsi="Times New Roman" w:cs="Times New Roman"/>
          <w:b w:val="0"/>
          <w:color w:val="auto"/>
          <w:sz w:val="24"/>
          <w:szCs w:val="24"/>
        </w:rPr>
        <w:t>Adelabu</w:t>
      </w:r>
      <w:proofErr w:type="spellEnd"/>
      <w:r w:rsidRPr="008B3DE9">
        <w:rPr>
          <w:rFonts w:ascii="Times New Roman" w:hAnsi="Times New Roman" w:cs="Times New Roman"/>
          <w:b w:val="0"/>
          <w:color w:val="auto"/>
          <w:sz w:val="24"/>
          <w:szCs w:val="24"/>
        </w:rPr>
        <w:t xml:space="preserve"> &amp; </w:t>
      </w:r>
      <w:proofErr w:type="spellStart"/>
      <w:r w:rsidRPr="008B3DE9">
        <w:rPr>
          <w:rFonts w:ascii="Times New Roman" w:hAnsi="Times New Roman" w:cs="Times New Roman"/>
          <w:b w:val="0"/>
          <w:color w:val="auto"/>
          <w:sz w:val="24"/>
          <w:szCs w:val="24"/>
        </w:rPr>
        <w:t>Pharamela</w:t>
      </w:r>
      <w:proofErr w:type="spellEnd"/>
      <w:r w:rsidRPr="008B3DE9">
        <w:rPr>
          <w:rFonts w:ascii="Times New Roman" w:hAnsi="Times New Roman" w:cs="Times New Roman"/>
          <w:b w:val="0"/>
          <w:color w:val="auto"/>
          <w:sz w:val="24"/>
          <w:szCs w:val="24"/>
        </w:rPr>
        <w:t xml:space="preserve">, 2024). </w:t>
      </w:r>
      <w:r w:rsidR="00842710" w:rsidRPr="008B3DE9">
        <w:rPr>
          <w:rFonts w:ascii="Times New Roman" w:hAnsi="Times New Roman" w:cs="Times New Roman"/>
          <w:b w:val="0"/>
          <w:color w:val="auto"/>
          <w:sz w:val="24"/>
          <w:szCs w:val="24"/>
        </w:rPr>
        <w:t xml:space="preserve">For instance, in automotive engineering computational skills, precision and logical reasoning are core competencies of most workshop tasks and therefore require </w:t>
      </w:r>
      <w:r w:rsidR="00A6709C">
        <w:rPr>
          <w:rFonts w:ascii="Times New Roman" w:hAnsi="Times New Roman" w:cs="Times New Roman"/>
          <w:b w:val="0"/>
          <w:color w:val="auto"/>
          <w:sz w:val="24"/>
          <w:szCs w:val="24"/>
        </w:rPr>
        <w:t xml:space="preserve">mathematics </w:t>
      </w:r>
      <w:r w:rsidR="00842710" w:rsidRPr="008B3DE9">
        <w:rPr>
          <w:rFonts w:ascii="Times New Roman" w:hAnsi="Times New Roman" w:cs="Times New Roman"/>
          <w:b w:val="0"/>
          <w:color w:val="auto"/>
          <w:sz w:val="24"/>
          <w:szCs w:val="24"/>
        </w:rPr>
        <w:t>prob</w:t>
      </w:r>
      <w:r w:rsidR="00D61098">
        <w:rPr>
          <w:rFonts w:ascii="Times New Roman" w:hAnsi="Times New Roman" w:cs="Times New Roman"/>
          <w:b w:val="0"/>
          <w:color w:val="auto"/>
          <w:sz w:val="24"/>
          <w:szCs w:val="24"/>
        </w:rPr>
        <w:t>lem-so</w:t>
      </w:r>
      <w:r w:rsidR="0095432B">
        <w:rPr>
          <w:rFonts w:ascii="Times New Roman" w:hAnsi="Times New Roman" w:cs="Times New Roman"/>
          <w:b w:val="0"/>
          <w:color w:val="auto"/>
          <w:sz w:val="24"/>
          <w:szCs w:val="24"/>
        </w:rPr>
        <w:t>lving skills (</w:t>
      </w:r>
      <w:proofErr w:type="spellStart"/>
      <w:r w:rsidR="0095432B">
        <w:rPr>
          <w:rFonts w:ascii="Times New Roman" w:hAnsi="Times New Roman" w:cs="Times New Roman"/>
          <w:b w:val="0"/>
          <w:color w:val="auto"/>
          <w:sz w:val="24"/>
          <w:szCs w:val="24"/>
        </w:rPr>
        <w:t>Maksum</w:t>
      </w:r>
      <w:proofErr w:type="spellEnd"/>
      <w:r w:rsidR="0095432B">
        <w:rPr>
          <w:rFonts w:ascii="Times New Roman" w:hAnsi="Times New Roman" w:cs="Times New Roman"/>
          <w:b w:val="0"/>
          <w:color w:val="auto"/>
          <w:sz w:val="24"/>
          <w:szCs w:val="24"/>
        </w:rPr>
        <w:t xml:space="preserve"> &amp; Sabrina, </w:t>
      </w:r>
      <w:r w:rsidR="00842710" w:rsidRPr="008B3DE9">
        <w:rPr>
          <w:rFonts w:ascii="Times New Roman" w:hAnsi="Times New Roman" w:cs="Times New Roman"/>
          <w:b w:val="0"/>
          <w:color w:val="auto"/>
          <w:sz w:val="24"/>
          <w:szCs w:val="24"/>
        </w:rPr>
        <w:t xml:space="preserve">2024; </w:t>
      </w:r>
      <w:proofErr w:type="spellStart"/>
      <w:r w:rsidR="00842710" w:rsidRPr="008B3DE9">
        <w:rPr>
          <w:rFonts w:ascii="Times New Roman" w:hAnsi="Times New Roman" w:cs="Times New Roman"/>
          <w:b w:val="0"/>
          <w:color w:val="auto"/>
          <w:sz w:val="24"/>
          <w:szCs w:val="24"/>
        </w:rPr>
        <w:t>Mohamad</w:t>
      </w:r>
      <w:proofErr w:type="spellEnd"/>
      <w:r w:rsidR="00842710" w:rsidRPr="008B3DE9">
        <w:rPr>
          <w:rFonts w:ascii="Times New Roman" w:hAnsi="Times New Roman" w:cs="Times New Roman"/>
          <w:b w:val="0"/>
          <w:color w:val="auto"/>
          <w:sz w:val="24"/>
          <w:szCs w:val="24"/>
        </w:rPr>
        <w:t xml:space="preserve">, 2017). </w:t>
      </w:r>
      <w:r w:rsidRPr="008B3DE9">
        <w:rPr>
          <w:rFonts w:ascii="Times New Roman" w:hAnsi="Times New Roman" w:cs="Times New Roman"/>
          <w:b w:val="0"/>
          <w:color w:val="auto"/>
          <w:sz w:val="24"/>
          <w:szCs w:val="24"/>
        </w:rPr>
        <w:t xml:space="preserve">As </w:t>
      </w:r>
      <w:proofErr w:type="spellStart"/>
      <w:r w:rsidRPr="008B3DE9">
        <w:rPr>
          <w:rFonts w:ascii="Times New Roman" w:hAnsi="Times New Roman" w:cs="Times New Roman"/>
          <w:b w:val="0"/>
          <w:color w:val="auto"/>
          <w:sz w:val="24"/>
          <w:szCs w:val="24"/>
        </w:rPr>
        <w:t>Maass</w:t>
      </w:r>
      <w:proofErr w:type="spellEnd"/>
      <w:r w:rsidRPr="008B3DE9">
        <w:rPr>
          <w:rFonts w:ascii="Times New Roman" w:hAnsi="Times New Roman" w:cs="Times New Roman"/>
          <w:b w:val="0"/>
          <w:color w:val="auto"/>
          <w:sz w:val="24"/>
          <w:szCs w:val="24"/>
        </w:rPr>
        <w:t xml:space="preserve"> et al. (2019) explain, Mathematics supports diverse fields such</w:t>
      </w:r>
      <w:r w:rsidR="00466838" w:rsidRPr="008B3DE9">
        <w:rPr>
          <w:rFonts w:ascii="Times New Roman" w:hAnsi="Times New Roman" w:cs="Times New Roman"/>
          <w:b w:val="0"/>
          <w:color w:val="auto"/>
          <w:sz w:val="24"/>
          <w:szCs w:val="24"/>
        </w:rPr>
        <w:t xml:space="preserve"> as engineering, manufacturing and diagnostics; </w:t>
      </w:r>
      <w:r w:rsidRPr="008B3DE9">
        <w:rPr>
          <w:rFonts w:ascii="Times New Roman" w:hAnsi="Times New Roman" w:cs="Times New Roman"/>
          <w:b w:val="0"/>
          <w:color w:val="auto"/>
          <w:sz w:val="24"/>
          <w:szCs w:val="24"/>
        </w:rPr>
        <w:t xml:space="preserve">domains directly relevant to </w:t>
      </w:r>
      <w:proofErr w:type="spellStart"/>
      <w:r w:rsidRPr="008B3DE9">
        <w:rPr>
          <w:rFonts w:ascii="Times New Roman" w:hAnsi="Times New Roman" w:cs="Times New Roman"/>
          <w:b w:val="0"/>
          <w:color w:val="auto"/>
          <w:sz w:val="24"/>
          <w:szCs w:val="24"/>
        </w:rPr>
        <w:t>TVET</w:t>
      </w:r>
      <w:proofErr w:type="spellEnd"/>
      <w:r w:rsidRPr="008B3DE9">
        <w:rPr>
          <w:rFonts w:ascii="Times New Roman" w:hAnsi="Times New Roman" w:cs="Times New Roman"/>
          <w:b w:val="0"/>
          <w:color w:val="auto"/>
          <w:sz w:val="24"/>
          <w:szCs w:val="24"/>
        </w:rPr>
        <w:t xml:space="preserve">. In Ghana, </w:t>
      </w:r>
      <w:proofErr w:type="spellStart"/>
      <w:r w:rsidRPr="008B3DE9">
        <w:rPr>
          <w:rFonts w:ascii="Times New Roman" w:hAnsi="Times New Roman" w:cs="Times New Roman"/>
          <w:b w:val="0"/>
          <w:color w:val="auto"/>
          <w:sz w:val="24"/>
          <w:szCs w:val="24"/>
        </w:rPr>
        <w:t>TVET</w:t>
      </w:r>
      <w:proofErr w:type="spellEnd"/>
      <w:r w:rsidRPr="008B3DE9">
        <w:rPr>
          <w:rFonts w:ascii="Times New Roman" w:hAnsi="Times New Roman" w:cs="Times New Roman"/>
          <w:b w:val="0"/>
          <w:color w:val="auto"/>
          <w:sz w:val="24"/>
          <w:szCs w:val="24"/>
        </w:rPr>
        <w:t xml:space="preserve"> programs aim to develop a skilled workforce that contributes to national development, as emphasized by UNESCO (2016).</w:t>
      </w:r>
    </w:p>
    <w:p w:rsidR="008B3DE9" w:rsidRDefault="00D24164" w:rsidP="008B3DE9">
      <w:pPr>
        <w:pStyle w:val="NormalWeb"/>
        <w:spacing w:line="480" w:lineRule="auto"/>
        <w:jc w:val="both"/>
      </w:pPr>
      <w:r>
        <w:t xml:space="preserve">Despite this importance, persistent underperformance in Core Mathematics among pre-tertiary </w:t>
      </w:r>
      <w:proofErr w:type="spellStart"/>
      <w:r>
        <w:t>TVET</w:t>
      </w:r>
      <w:proofErr w:type="spellEnd"/>
      <w:r>
        <w:t xml:space="preserve"> learners remains a pressing challenge (</w:t>
      </w:r>
      <w:proofErr w:type="spellStart"/>
      <w:r>
        <w:t>Boafo</w:t>
      </w:r>
      <w:proofErr w:type="spellEnd"/>
      <w:r>
        <w:t xml:space="preserve">, 2017). According to </w:t>
      </w:r>
      <w:proofErr w:type="spellStart"/>
      <w:r>
        <w:t>Ayene</w:t>
      </w:r>
      <w:proofErr w:type="spellEnd"/>
      <w:r>
        <w:t xml:space="preserve"> et al. (2010), poor results in Mathematics contribute to negative learner attitudes, creating a cycle of low engagement and achievement. While various studies have investigated factors affecting performance</w:t>
      </w:r>
      <w:r w:rsidR="007D498C">
        <w:t xml:space="preserve"> (</w:t>
      </w:r>
      <w:proofErr w:type="spellStart"/>
      <w:r w:rsidR="007D498C">
        <w:t>Akansiaba</w:t>
      </w:r>
      <w:proofErr w:type="spellEnd"/>
      <w:r w:rsidR="007D498C">
        <w:t xml:space="preserve"> et al. 2025; </w:t>
      </w:r>
      <w:proofErr w:type="spellStart"/>
      <w:r w:rsidR="007D498C">
        <w:t>Adu</w:t>
      </w:r>
      <w:proofErr w:type="spellEnd"/>
      <w:r w:rsidR="007D498C">
        <w:t xml:space="preserve"> et al. 2024; </w:t>
      </w:r>
      <w:proofErr w:type="spellStart"/>
      <w:r w:rsidR="007D498C">
        <w:t>Boafo</w:t>
      </w:r>
      <w:proofErr w:type="spellEnd"/>
      <w:r w:rsidR="007D498C">
        <w:t>, 2016)</w:t>
      </w:r>
      <w:r>
        <w:t>, limited attention has been given to how instruction</w:t>
      </w:r>
      <w:r w:rsidR="002D23C9">
        <w:t>al strategy that</w:t>
      </w:r>
      <w:r>
        <w:t xml:space="preserve"> connects mathematical concepts to practical trade applicati</w:t>
      </w:r>
      <w:r w:rsidR="00466838">
        <w:t xml:space="preserve">ons. Contextualized instruction, </w:t>
      </w:r>
      <w:r>
        <w:t>where mathematical problem-solving is integrated with au</w:t>
      </w:r>
      <w:r w:rsidR="00466838">
        <w:t xml:space="preserve">thentic trade-related scenarios </w:t>
      </w:r>
      <w:r>
        <w:t>has been identified as a potential strategy to bridg</w:t>
      </w:r>
      <w:r w:rsidR="00DA5190">
        <w:t>e this gap (</w:t>
      </w:r>
      <w:proofErr w:type="spellStart"/>
      <w:r w:rsidR="00DA5190">
        <w:t>Fokuo</w:t>
      </w:r>
      <w:proofErr w:type="spellEnd"/>
      <w:r w:rsidR="00DA5190">
        <w:t xml:space="preserve"> et al., 2022)</w:t>
      </w:r>
      <w:r>
        <w:t>.</w:t>
      </w:r>
    </w:p>
    <w:p w:rsidR="008B3DE9" w:rsidRDefault="009B3CFB" w:rsidP="008B3DE9">
      <w:pPr>
        <w:pStyle w:val="NormalWeb"/>
        <w:spacing w:line="480" w:lineRule="auto"/>
        <w:jc w:val="both"/>
      </w:pPr>
      <w:r>
        <w:t xml:space="preserve">With contextualization, </w:t>
      </w:r>
      <w:proofErr w:type="spellStart"/>
      <w:r w:rsidR="00984351">
        <w:rPr>
          <w:color w:val="222222"/>
          <w:shd w:val="clear" w:color="auto" w:fill="FFFFFF"/>
        </w:rPr>
        <w:t>Amalia</w:t>
      </w:r>
      <w:proofErr w:type="spellEnd"/>
      <w:r w:rsidR="00984351">
        <w:rPr>
          <w:color w:val="222222"/>
          <w:shd w:val="clear" w:color="auto" w:fill="FFFFFF"/>
        </w:rPr>
        <w:t xml:space="preserve"> et al.</w:t>
      </w:r>
      <w:r w:rsidR="002D23C9">
        <w:rPr>
          <w:color w:val="222222"/>
          <w:shd w:val="clear" w:color="auto" w:fill="FFFFFF"/>
        </w:rPr>
        <w:t xml:space="preserve"> </w:t>
      </w:r>
      <w:r w:rsidR="002D23C9" w:rsidRPr="001B32C5">
        <w:rPr>
          <w:color w:val="222222"/>
          <w:shd w:val="clear" w:color="auto" w:fill="FFFFFF"/>
        </w:rPr>
        <w:t>(2024)</w:t>
      </w:r>
      <w:r w:rsidR="00C950FF">
        <w:rPr>
          <w:color w:val="222222"/>
          <w:shd w:val="clear" w:color="auto" w:fill="FFFFFF"/>
        </w:rPr>
        <w:t xml:space="preserve"> refers to it within </w:t>
      </w:r>
      <w:r w:rsidR="002D23C9">
        <w:t xml:space="preserve">problem-solving as </w:t>
      </w:r>
      <w:r w:rsidR="002D23C9" w:rsidRPr="00926C58">
        <w:t>integration of real-life situations into the teaching of problem-solving skills, making learning more me</w:t>
      </w:r>
      <w:r w:rsidR="002D23C9">
        <w:t xml:space="preserve">aningful </w:t>
      </w:r>
      <w:r w:rsidR="002D23C9">
        <w:lastRenderedPageBreak/>
        <w:t xml:space="preserve">and relevant to students’ experiences. Research </w:t>
      </w:r>
      <w:r w:rsidR="00B52DE7">
        <w:t xml:space="preserve">had </w:t>
      </w:r>
      <w:r w:rsidR="002D23C9">
        <w:t>reveal</w:t>
      </w:r>
      <w:r w:rsidR="00B52DE7">
        <w:t>ed</w:t>
      </w:r>
      <w:r w:rsidR="002D23C9" w:rsidRPr="00926C58">
        <w:t xml:space="preserve"> that students are more likely to grasp mathematical </w:t>
      </w:r>
      <w:r w:rsidR="002D23C9">
        <w:t>concepts when they are taught</w:t>
      </w:r>
      <w:r w:rsidR="002D23C9" w:rsidRPr="00926C58">
        <w:t xml:space="preserve"> through me</w:t>
      </w:r>
      <w:r w:rsidR="002D23C9">
        <w:t>aningful, relevant and familiar contexts (Clarke &amp; Roche, 2018</w:t>
      </w:r>
      <w:r w:rsidR="002D23C9" w:rsidRPr="00926C58">
        <w:t xml:space="preserve">). For instance, using </w:t>
      </w:r>
      <w:r w:rsidR="002D23C9">
        <w:t xml:space="preserve">the concept </w:t>
      </w:r>
      <w:r w:rsidR="002D23C9" w:rsidRPr="00926C58">
        <w:t>trigonometry in wheel</w:t>
      </w:r>
      <w:r w:rsidR="002D23C9">
        <w:t xml:space="preserve"> alignment allows learners to visualize the practical application of mathematics or </w:t>
      </w:r>
      <w:r w:rsidR="002D23C9" w:rsidRPr="00926C58">
        <w:t>teaching linear measurement through tasks lik</w:t>
      </w:r>
      <w:r w:rsidR="002D23C9">
        <w:t xml:space="preserve">e calculating brake pad wear. Moreover, </w:t>
      </w:r>
      <w:r w:rsidR="002D23C9" w:rsidRPr="00926C58">
        <w:t>Contextualization enhances students’</w:t>
      </w:r>
      <w:r w:rsidR="002D23C9">
        <w:t xml:space="preserve"> engagement, improves retention</w:t>
      </w:r>
      <w:r w:rsidR="002D23C9" w:rsidRPr="00926C58">
        <w:t xml:space="preserve"> and increases their ability to transfer </w:t>
      </w:r>
      <w:r w:rsidR="002D23C9">
        <w:t>knowledge to workplace problem</w:t>
      </w:r>
      <w:r w:rsidR="002D23C9" w:rsidRPr="00926C58">
        <w:t>s</w:t>
      </w:r>
      <w:r w:rsidR="00DE4DC0">
        <w:t xml:space="preserve"> (</w:t>
      </w:r>
      <w:proofErr w:type="spellStart"/>
      <w:r w:rsidR="002D23C9">
        <w:t>Perin</w:t>
      </w:r>
      <w:proofErr w:type="spellEnd"/>
      <w:r w:rsidR="002D23C9">
        <w:t>, 2011)</w:t>
      </w:r>
      <w:r w:rsidR="002D23C9" w:rsidRPr="00926C58">
        <w:t xml:space="preserve">. </w:t>
      </w:r>
      <w:proofErr w:type="spellStart"/>
      <w:r w:rsidR="005A2222">
        <w:t>Reinke</w:t>
      </w:r>
      <w:proofErr w:type="spellEnd"/>
      <w:r w:rsidR="005A2222">
        <w:t xml:space="preserve"> (2019</w:t>
      </w:r>
      <w:r w:rsidR="002D23C9">
        <w:t>) asserted that contextualized instruction</w:t>
      </w:r>
      <w:r w:rsidR="002D23C9" w:rsidRPr="00926C58">
        <w:t xml:space="preserve"> transforms math</w:t>
      </w:r>
      <w:r w:rsidR="002D23C9">
        <w:t>ematics teaching</w:t>
      </w:r>
      <w:r w:rsidR="002D23C9" w:rsidRPr="00926C58">
        <w:t xml:space="preserve"> from abstract theory to</w:t>
      </w:r>
      <w:r w:rsidR="002D23C9">
        <w:t xml:space="preserve"> meaningful applied teaching which enables students to tackle</w:t>
      </w:r>
      <w:r w:rsidR="002D23C9" w:rsidRPr="00926C58">
        <w:t xml:space="preserve"> technical problems with competence </w:t>
      </w:r>
      <w:r w:rsidR="002D23C9">
        <w:t>and confidence</w:t>
      </w:r>
      <w:r w:rsidR="002D23C9" w:rsidRPr="00926C58">
        <w:t>.</w:t>
      </w:r>
    </w:p>
    <w:p w:rsidR="009B3CFB" w:rsidRPr="008B3DE9" w:rsidRDefault="009B3CFB" w:rsidP="008B3DE9">
      <w:pPr>
        <w:pStyle w:val="NormalWeb"/>
        <w:spacing w:line="480" w:lineRule="auto"/>
        <w:jc w:val="both"/>
      </w:pPr>
      <w:r>
        <w:t xml:space="preserve">In </w:t>
      </w:r>
      <w:proofErr w:type="spellStart"/>
      <w:r>
        <w:t>TVET</w:t>
      </w:r>
      <w:proofErr w:type="spellEnd"/>
      <w:r>
        <w:t xml:space="preserve">, </w:t>
      </w:r>
      <w:proofErr w:type="spellStart"/>
      <w:r w:rsidR="00DE4DC0">
        <w:rPr>
          <w:color w:val="222222"/>
          <w:shd w:val="clear" w:color="auto" w:fill="FFFFFF"/>
        </w:rPr>
        <w:t>Amalia</w:t>
      </w:r>
      <w:proofErr w:type="spellEnd"/>
      <w:r w:rsidR="00DE4DC0">
        <w:rPr>
          <w:color w:val="222222"/>
          <w:shd w:val="clear" w:color="auto" w:fill="FFFFFF"/>
        </w:rPr>
        <w:t xml:space="preserve"> et al.</w:t>
      </w:r>
      <w:r>
        <w:rPr>
          <w:color w:val="222222"/>
          <w:shd w:val="clear" w:color="auto" w:fill="FFFFFF"/>
        </w:rPr>
        <w:t xml:space="preserve"> </w:t>
      </w:r>
      <w:r w:rsidRPr="001B32C5">
        <w:rPr>
          <w:color w:val="222222"/>
          <w:shd w:val="clear" w:color="auto" w:fill="FFFFFF"/>
        </w:rPr>
        <w:t>(2024)</w:t>
      </w:r>
      <w:r>
        <w:rPr>
          <w:color w:val="222222"/>
          <w:shd w:val="clear" w:color="auto" w:fill="FFFFFF"/>
        </w:rPr>
        <w:t xml:space="preserve"> observed that</w:t>
      </w:r>
      <w:r>
        <w:t xml:space="preserve"> contextualizing mathematics problem-solving is a powerful</w:t>
      </w:r>
      <w:r w:rsidRPr="00FF2B59">
        <w:t xml:space="preserve"> strategy that bridges the gap between </w:t>
      </w:r>
      <w:r>
        <w:t xml:space="preserve">theoretical </w:t>
      </w:r>
      <w:r w:rsidRPr="00FF2B59">
        <w:t>clas</w:t>
      </w:r>
      <w:r>
        <w:t xml:space="preserve">sroom knowledge and vocational practice. It involves incorporating academic mathematics content </w:t>
      </w:r>
      <w:r w:rsidRPr="00FF2B59">
        <w:t>with vocational tasks to improve relevance an</w:t>
      </w:r>
      <w:r>
        <w:t>d applicability. Several researches</w:t>
      </w:r>
      <w:r w:rsidRPr="00FF2B59">
        <w:t xml:space="preserve"> in sub-Saharan Africa</w:t>
      </w:r>
      <w:r>
        <w:t>, including Ghana, have indica</w:t>
      </w:r>
      <w:r w:rsidRPr="00FF2B59">
        <w:t>ted the need for contextualized teaching in vocational institutions to enhance lea</w:t>
      </w:r>
      <w:r>
        <w:t>rning outcomes and employability</w:t>
      </w:r>
      <w:r w:rsidRPr="00FF2B59">
        <w:t xml:space="preserve"> (</w:t>
      </w:r>
      <w:r>
        <w:t>Allais, 2022;</w:t>
      </w:r>
      <w:r w:rsidRPr="00062DD4">
        <w:rPr>
          <w:rFonts w:ascii="Arial" w:hAnsi="Arial" w:cs="Arial"/>
          <w:color w:val="222222"/>
          <w:sz w:val="20"/>
          <w:szCs w:val="20"/>
          <w:shd w:val="clear" w:color="auto" w:fill="FFFFFF"/>
        </w:rPr>
        <w:t xml:space="preserve"> </w:t>
      </w:r>
      <w:proofErr w:type="spellStart"/>
      <w:r>
        <w:rPr>
          <w:color w:val="222222"/>
          <w:shd w:val="clear" w:color="auto" w:fill="FFFFFF"/>
        </w:rPr>
        <w:t>Akyeampong</w:t>
      </w:r>
      <w:proofErr w:type="spellEnd"/>
      <w:r>
        <w:rPr>
          <w:color w:val="222222"/>
          <w:shd w:val="clear" w:color="auto" w:fill="FFFFFF"/>
        </w:rPr>
        <w:t xml:space="preserve">, </w:t>
      </w:r>
      <w:r w:rsidRPr="00062DD4">
        <w:rPr>
          <w:color w:val="222222"/>
          <w:shd w:val="clear" w:color="auto" w:fill="FFFFFF"/>
        </w:rPr>
        <w:t>2014)</w:t>
      </w:r>
      <w:r w:rsidRPr="00FF2B59">
        <w:t xml:space="preserve">. However, most </w:t>
      </w:r>
      <w:proofErr w:type="spellStart"/>
      <w:r w:rsidRPr="00FF2B59">
        <w:t>TVET</w:t>
      </w:r>
      <w:proofErr w:type="spellEnd"/>
      <w:r w:rsidRPr="00FF2B59">
        <w:t xml:space="preserve"> curricula still </w:t>
      </w:r>
      <w:r>
        <w:t>isolate</w:t>
      </w:r>
      <w:r w:rsidRPr="00FF2B59">
        <w:t xml:space="preserve"> mathematics</w:t>
      </w:r>
      <w:r>
        <w:t xml:space="preserve"> concept from trade, creating disconnected</w:t>
      </w:r>
      <w:r w:rsidRPr="00FF2B59">
        <w:t xml:space="preserve"> learning exp</w:t>
      </w:r>
      <w:r>
        <w:t>eriences for students (</w:t>
      </w:r>
      <w:proofErr w:type="spellStart"/>
      <w:r>
        <w:t>Vimbelo</w:t>
      </w:r>
      <w:proofErr w:type="spellEnd"/>
      <w:r>
        <w:t xml:space="preserve"> &amp; </w:t>
      </w:r>
      <w:proofErr w:type="spellStart"/>
      <w:r>
        <w:t>Bayaga</w:t>
      </w:r>
      <w:proofErr w:type="spellEnd"/>
      <w:r>
        <w:t>, 2023). By connect</w:t>
      </w:r>
      <w:r w:rsidRPr="00FF2B59">
        <w:t>ing math</w:t>
      </w:r>
      <w:r>
        <w:t xml:space="preserve">ematics ideas with automotive scenarios, </w:t>
      </w:r>
      <w:r w:rsidRPr="00FF2B59">
        <w:t>like fuel consumptio</w:t>
      </w:r>
      <w:r>
        <w:t>n analysis, torque calculations and electrical diagnostics could promote a more merged and skills-based train</w:t>
      </w:r>
      <w:r w:rsidRPr="00FF2B59">
        <w:t xml:space="preserve">ing </w:t>
      </w:r>
      <w:r>
        <w:t>environment that better industry demands.</w:t>
      </w:r>
    </w:p>
    <w:p w:rsidR="009B3CFB" w:rsidRDefault="007D498C" w:rsidP="009B3CFB">
      <w:pPr>
        <w:pStyle w:val="Heading1"/>
        <w:spacing w:line="48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This</w:t>
      </w:r>
      <w:r w:rsidR="00D24164" w:rsidRPr="009B3CFB">
        <w:rPr>
          <w:rFonts w:ascii="Times New Roman" w:hAnsi="Times New Roman" w:cs="Times New Roman"/>
          <w:b w:val="0"/>
          <w:color w:val="auto"/>
          <w:sz w:val="24"/>
          <w:szCs w:val="24"/>
        </w:rPr>
        <w:t xml:space="preserve"> misalignment between classroom instru</w:t>
      </w:r>
      <w:r w:rsidR="00466838" w:rsidRPr="009B3CFB">
        <w:rPr>
          <w:rFonts w:ascii="Times New Roman" w:hAnsi="Times New Roman" w:cs="Times New Roman"/>
          <w:b w:val="0"/>
          <w:color w:val="auto"/>
          <w:sz w:val="24"/>
          <w:szCs w:val="24"/>
        </w:rPr>
        <w:t xml:space="preserve">ction, curriculum expectations </w:t>
      </w:r>
      <w:r w:rsidR="00D24164" w:rsidRPr="009B3CFB">
        <w:rPr>
          <w:rFonts w:ascii="Times New Roman" w:hAnsi="Times New Roman" w:cs="Times New Roman"/>
          <w:b w:val="0"/>
          <w:color w:val="auto"/>
          <w:sz w:val="24"/>
          <w:szCs w:val="24"/>
        </w:rPr>
        <w:t xml:space="preserve">and workplace skill demands </w:t>
      </w:r>
      <w:r w:rsidR="00466838" w:rsidRPr="009B3CFB">
        <w:rPr>
          <w:rFonts w:ascii="Times New Roman" w:hAnsi="Times New Roman" w:cs="Times New Roman"/>
          <w:b w:val="0"/>
          <w:color w:val="auto"/>
          <w:sz w:val="24"/>
          <w:szCs w:val="24"/>
        </w:rPr>
        <w:t>had reduced</w:t>
      </w:r>
      <w:r w:rsidR="00D24164" w:rsidRPr="009B3CFB">
        <w:rPr>
          <w:rFonts w:ascii="Times New Roman" w:hAnsi="Times New Roman" w:cs="Times New Roman"/>
          <w:b w:val="0"/>
          <w:color w:val="auto"/>
          <w:sz w:val="24"/>
          <w:szCs w:val="24"/>
        </w:rPr>
        <w:t xml:space="preserve"> the effectiveness of </w:t>
      </w:r>
      <w:proofErr w:type="spellStart"/>
      <w:r w:rsidR="00D24164" w:rsidRPr="009B3CFB">
        <w:rPr>
          <w:rFonts w:ascii="Times New Roman" w:hAnsi="Times New Roman" w:cs="Times New Roman"/>
          <w:b w:val="0"/>
          <w:color w:val="auto"/>
          <w:sz w:val="24"/>
          <w:szCs w:val="24"/>
        </w:rPr>
        <w:t>TVET</w:t>
      </w:r>
      <w:proofErr w:type="spellEnd"/>
      <w:r w:rsidR="00D24164" w:rsidRPr="009B3CFB">
        <w:rPr>
          <w:rFonts w:ascii="Times New Roman" w:hAnsi="Times New Roman" w:cs="Times New Roman"/>
          <w:b w:val="0"/>
          <w:color w:val="auto"/>
          <w:sz w:val="24"/>
          <w:szCs w:val="24"/>
        </w:rPr>
        <w:t xml:space="preserve"> programs (</w:t>
      </w:r>
      <w:proofErr w:type="spellStart"/>
      <w:r w:rsidR="00761B8C">
        <w:rPr>
          <w:rFonts w:ascii="Times New Roman" w:hAnsi="Times New Roman" w:cs="Times New Roman"/>
          <w:b w:val="0"/>
          <w:color w:val="auto"/>
          <w:sz w:val="24"/>
          <w:szCs w:val="24"/>
        </w:rPr>
        <w:t>Nkunya</w:t>
      </w:r>
      <w:proofErr w:type="spellEnd"/>
      <w:r w:rsidR="00761B8C">
        <w:rPr>
          <w:rFonts w:ascii="Times New Roman" w:hAnsi="Times New Roman" w:cs="Times New Roman"/>
          <w:b w:val="0"/>
          <w:color w:val="auto"/>
          <w:sz w:val="24"/>
          <w:szCs w:val="24"/>
        </w:rPr>
        <w:t xml:space="preserve"> &amp; </w:t>
      </w:r>
      <w:proofErr w:type="spellStart"/>
      <w:r w:rsidR="00761B8C">
        <w:rPr>
          <w:rFonts w:ascii="Times New Roman" w:hAnsi="Times New Roman" w:cs="Times New Roman"/>
          <w:b w:val="0"/>
          <w:color w:val="auto"/>
          <w:sz w:val="24"/>
          <w:szCs w:val="24"/>
        </w:rPr>
        <w:t>Mwila</w:t>
      </w:r>
      <w:proofErr w:type="spellEnd"/>
      <w:r w:rsidR="00761B8C">
        <w:rPr>
          <w:rFonts w:ascii="Times New Roman" w:hAnsi="Times New Roman" w:cs="Times New Roman"/>
          <w:b w:val="0"/>
          <w:color w:val="auto"/>
          <w:sz w:val="24"/>
          <w:szCs w:val="24"/>
        </w:rPr>
        <w:t>, 2024</w:t>
      </w:r>
      <w:r w:rsidR="00D24164" w:rsidRPr="009B3CFB">
        <w:rPr>
          <w:rFonts w:ascii="Times New Roman" w:hAnsi="Times New Roman" w:cs="Times New Roman"/>
          <w:b w:val="0"/>
          <w:color w:val="auto"/>
          <w:sz w:val="24"/>
          <w:szCs w:val="24"/>
        </w:rPr>
        <w:t xml:space="preserve">). </w:t>
      </w:r>
      <w:proofErr w:type="spellStart"/>
      <w:r w:rsidR="005A2222">
        <w:rPr>
          <w:rFonts w:ascii="Times New Roman" w:hAnsi="Times New Roman" w:cs="Times New Roman"/>
          <w:b w:val="0"/>
          <w:color w:val="auto"/>
          <w:sz w:val="24"/>
          <w:szCs w:val="24"/>
        </w:rPr>
        <w:t>Noe</w:t>
      </w:r>
      <w:proofErr w:type="spellEnd"/>
      <w:r w:rsidR="005A2222">
        <w:rPr>
          <w:rFonts w:ascii="Times New Roman" w:hAnsi="Times New Roman" w:cs="Times New Roman"/>
          <w:b w:val="0"/>
          <w:color w:val="auto"/>
          <w:sz w:val="24"/>
          <w:szCs w:val="24"/>
        </w:rPr>
        <w:t xml:space="preserve"> (2025</w:t>
      </w:r>
      <w:r w:rsidR="00D24164" w:rsidRPr="009B3CFB">
        <w:rPr>
          <w:rFonts w:ascii="Times New Roman" w:hAnsi="Times New Roman" w:cs="Times New Roman"/>
          <w:b w:val="0"/>
          <w:color w:val="auto"/>
          <w:sz w:val="24"/>
          <w:szCs w:val="24"/>
        </w:rPr>
        <w:t>) emphasize the need for curricula that are both well-structured and relevant to learners’ career pathways. However, current research shows that in Ghana, contextual problem-solving in Mathematics is not consistently emphasized across instructional materials a</w:t>
      </w:r>
      <w:r w:rsidR="00BC03C9">
        <w:rPr>
          <w:rFonts w:ascii="Times New Roman" w:hAnsi="Times New Roman" w:cs="Times New Roman"/>
          <w:b w:val="0"/>
          <w:color w:val="auto"/>
          <w:sz w:val="24"/>
          <w:szCs w:val="24"/>
        </w:rPr>
        <w:t>nd classroom practice (</w:t>
      </w:r>
      <w:proofErr w:type="spellStart"/>
      <w:r w:rsidR="005A2222">
        <w:rPr>
          <w:rFonts w:ascii="Times New Roman" w:hAnsi="Times New Roman" w:cs="Times New Roman"/>
          <w:b w:val="0"/>
          <w:color w:val="auto"/>
          <w:sz w:val="24"/>
          <w:szCs w:val="24"/>
        </w:rPr>
        <w:t>Amalia</w:t>
      </w:r>
      <w:proofErr w:type="spellEnd"/>
      <w:r w:rsidR="00842710" w:rsidRPr="009B3CFB">
        <w:rPr>
          <w:rFonts w:ascii="Times New Roman" w:hAnsi="Times New Roman" w:cs="Times New Roman"/>
          <w:b w:val="0"/>
          <w:color w:val="auto"/>
          <w:sz w:val="24"/>
          <w:szCs w:val="24"/>
        </w:rPr>
        <w:t xml:space="preserve"> </w:t>
      </w:r>
      <w:r w:rsidR="00BC03C9">
        <w:rPr>
          <w:rFonts w:ascii="Times New Roman" w:hAnsi="Times New Roman" w:cs="Times New Roman"/>
          <w:b w:val="0"/>
          <w:color w:val="auto"/>
          <w:sz w:val="24"/>
          <w:szCs w:val="24"/>
        </w:rPr>
        <w:t>et al</w:t>
      </w:r>
      <w:r w:rsidR="00DE4DC0">
        <w:rPr>
          <w:rFonts w:ascii="Times New Roman" w:hAnsi="Times New Roman" w:cs="Times New Roman"/>
          <w:b w:val="0"/>
          <w:color w:val="auto"/>
          <w:sz w:val="24"/>
          <w:szCs w:val="24"/>
        </w:rPr>
        <w:t>.</w:t>
      </w:r>
      <w:r w:rsidR="00842710" w:rsidRPr="009B3CFB">
        <w:rPr>
          <w:rFonts w:ascii="Times New Roman" w:hAnsi="Times New Roman" w:cs="Times New Roman"/>
          <w:b w:val="0"/>
          <w:color w:val="auto"/>
          <w:sz w:val="24"/>
          <w:szCs w:val="24"/>
        </w:rPr>
        <w:t xml:space="preserve">, 2024; </w:t>
      </w:r>
      <w:proofErr w:type="spellStart"/>
      <w:r w:rsidR="00842710" w:rsidRPr="009B3CFB">
        <w:rPr>
          <w:rFonts w:ascii="Times New Roman" w:hAnsi="Times New Roman" w:cs="Times New Roman"/>
          <w:b w:val="0"/>
          <w:color w:val="auto"/>
          <w:sz w:val="24"/>
          <w:szCs w:val="24"/>
          <w:shd w:val="clear" w:color="auto" w:fill="FFFFFF"/>
        </w:rPr>
        <w:t>Akyeampong</w:t>
      </w:r>
      <w:proofErr w:type="spellEnd"/>
      <w:r w:rsidR="00842710" w:rsidRPr="009B3CFB">
        <w:rPr>
          <w:rFonts w:ascii="Times New Roman" w:hAnsi="Times New Roman" w:cs="Times New Roman"/>
          <w:b w:val="0"/>
          <w:color w:val="auto"/>
          <w:sz w:val="24"/>
          <w:szCs w:val="24"/>
          <w:shd w:val="clear" w:color="auto" w:fill="FFFFFF"/>
        </w:rPr>
        <w:t>, 2014</w:t>
      </w:r>
      <w:r w:rsidR="00D24164" w:rsidRPr="009B3CFB">
        <w:rPr>
          <w:rFonts w:ascii="Times New Roman" w:hAnsi="Times New Roman" w:cs="Times New Roman"/>
          <w:b w:val="0"/>
          <w:color w:val="auto"/>
          <w:sz w:val="24"/>
          <w:szCs w:val="24"/>
        </w:rPr>
        <w:t xml:space="preserve">). This raises concerns about how well </w:t>
      </w:r>
      <w:proofErr w:type="spellStart"/>
      <w:r w:rsidR="00D24164" w:rsidRPr="009B3CFB">
        <w:rPr>
          <w:rFonts w:ascii="Times New Roman" w:hAnsi="Times New Roman" w:cs="Times New Roman"/>
          <w:b w:val="0"/>
          <w:color w:val="auto"/>
          <w:sz w:val="24"/>
          <w:szCs w:val="24"/>
        </w:rPr>
        <w:t>TVET</w:t>
      </w:r>
      <w:proofErr w:type="spellEnd"/>
      <w:r w:rsidR="00D24164" w:rsidRPr="009B3CFB">
        <w:rPr>
          <w:rFonts w:ascii="Times New Roman" w:hAnsi="Times New Roman" w:cs="Times New Roman"/>
          <w:b w:val="0"/>
          <w:color w:val="auto"/>
          <w:sz w:val="24"/>
          <w:szCs w:val="24"/>
        </w:rPr>
        <w:t xml:space="preserve"> programs prepare learners for technical problem-solving in real-world contexts.</w:t>
      </w:r>
    </w:p>
    <w:p w:rsidR="009B3CFB" w:rsidRDefault="00B52DE7" w:rsidP="009B3CFB">
      <w:pPr>
        <w:pStyle w:val="Heading1"/>
        <w:spacing w:line="48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Nonetheless, e</w:t>
      </w:r>
      <w:r w:rsidR="00D24164" w:rsidRPr="009B3CFB">
        <w:rPr>
          <w:rFonts w:ascii="Times New Roman" w:hAnsi="Times New Roman" w:cs="Times New Roman"/>
          <w:b w:val="0"/>
          <w:color w:val="auto"/>
          <w:sz w:val="24"/>
          <w:szCs w:val="24"/>
        </w:rPr>
        <w:t>ffective contextualization aligns mathematical learning with the practical tasks learners will encounter in the automotive</w:t>
      </w:r>
      <w:r w:rsidR="00466838" w:rsidRPr="009B3CFB">
        <w:rPr>
          <w:rFonts w:ascii="Times New Roman" w:hAnsi="Times New Roman" w:cs="Times New Roman"/>
          <w:b w:val="0"/>
          <w:color w:val="auto"/>
          <w:sz w:val="24"/>
          <w:szCs w:val="24"/>
        </w:rPr>
        <w:t xml:space="preserve"> </w:t>
      </w:r>
      <w:r w:rsidR="00D24164" w:rsidRPr="009B3CFB">
        <w:rPr>
          <w:rFonts w:ascii="Times New Roman" w:hAnsi="Times New Roman" w:cs="Times New Roman"/>
          <w:b w:val="0"/>
          <w:color w:val="auto"/>
          <w:sz w:val="24"/>
          <w:szCs w:val="24"/>
        </w:rPr>
        <w:t>and mechanical fields (</w:t>
      </w:r>
      <w:proofErr w:type="spellStart"/>
      <w:r w:rsidR="009D5255">
        <w:rPr>
          <w:rFonts w:ascii="Times New Roman" w:hAnsi="Times New Roman" w:cs="Times New Roman"/>
          <w:b w:val="0"/>
          <w:color w:val="auto"/>
          <w:sz w:val="24"/>
          <w:szCs w:val="24"/>
        </w:rPr>
        <w:t>Kaviya</w:t>
      </w:r>
      <w:proofErr w:type="spellEnd"/>
      <w:r w:rsidR="009D5255">
        <w:rPr>
          <w:rFonts w:ascii="Times New Roman" w:hAnsi="Times New Roman" w:cs="Times New Roman"/>
          <w:b w:val="0"/>
          <w:color w:val="auto"/>
          <w:sz w:val="24"/>
          <w:szCs w:val="24"/>
        </w:rPr>
        <w:t xml:space="preserve"> &amp; </w:t>
      </w:r>
      <w:proofErr w:type="spellStart"/>
      <w:r w:rsidR="009D5255">
        <w:rPr>
          <w:rFonts w:ascii="Times New Roman" w:hAnsi="Times New Roman" w:cs="Times New Roman"/>
          <w:b w:val="0"/>
          <w:color w:val="auto"/>
          <w:sz w:val="24"/>
          <w:szCs w:val="24"/>
        </w:rPr>
        <w:t>Suryadharani</w:t>
      </w:r>
      <w:proofErr w:type="spellEnd"/>
      <w:r w:rsidR="009D5255">
        <w:rPr>
          <w:rFonts w:ascii="Times New Roman" w:hAnsi="Times New Roman" w:cs="Times New Roman"/>
          <w:b w:val="0"/>
          <w:color w:val="auto"/>
          <w:sz w:val="24"/>
          <w:szCs w:val="24"/>
        </w:rPr>
        <w:t xml:space="preserve">, 2025; </w:t>
      </w:r>
      <w:proofErr w:type="spellStart"/>
      <w:r w:rsidR="009D5255">
        <w:rPr>
          <w:rFonts w:ascii="Times New Roman" w:hAnsi="Times New Roman" w:cs="Times New Roman"/>
          <w:b w:val="0"/>
          <w:color w:val="auto"/>
          <w:sz w:val="24"/>
          <w:szCs w:val="24"/>
        </w:rPr>
        <w:t>Amalia</w:t>
      </w:r>
      <w:proofErr w:type="spellEnd"/>
      <w:r w:rsidR="009D5255" w:rsidRPr="009B3CFB">
        <w:rPr>
          <w:rFonts w:ascii="Times New Roman" w:hAnsi="Times New Roman" w:cs="Times New Roman"/>
          <w:b w:val="0"/>
          <w:color w:val="auto"/>
          <w:sz w:val="24"/>
          <w:szCs w:val="24"/>
        </w:rPr>
        <w:t xml:space="preserve"> </w:t>
      </w:r>
      <w:r w:rsidR="009D5255">
        <w:rPr>
          <w:rFonts w:ascii="Times New Roman" w:hAnsi="Times New Roman" w:cs="Times New Roman"/>
          <w:b w:val="0"/>
          <w:color w:val="auto"/>
          <w:sz w:val="24"/>
          <w:szCs w:val="24"/>
        </w:rPr>
        <w:t>et al.</w:t>
      </w:r>
      <w:r w:rsidR="009D5255" w:rsidRPr="009B3CFB">
        <w:rPr>
          <w:rFonts w:ascii="Times New Roman" w:hAnsi="Times New Roman" w:cs="Times New Roman"/>
          <w:b w:val="0"/>
          <w:color w:val="auto"/>
          <w:sz w:val="24"/>
          <w:szCs w:val="24"/>
        </w:rPr>
        <w:t>, 2024</w:t>
      </w:r>
      <w:r w:rsidR="00D24164" w:rsidRPr="009B3CFB">
        <w:rPr>
          <w:rFonts w:ascii="Times New Roman" w:hAnsi="Times New Roman" w:cs="Times New Roman"/>
          <w:b w:val="0"/>
          <w:color w:val="auto"/>
          <w:sz w:val="24"/>
          <w:szCs w:val="24"/>
        </w:rPr>
        <w:t xml:space="preserve">). In Ghana, however, research on how contextualized teaching impacts problem-solving skills in </w:t>
      </w:r>
      <w:proofErr w:type="spellStart"/>
      <w:r w:rsidR="00D24164" w:rsidRPr="009B3CFB">
        <w:rPr>
          <w:rFonts w:ascii="Times New Roman" w:hAnsi="Times New Roman" w:cs="Times New Roman"/>
          <w:b w:val="0"/>
          <w:color w:val="auto"/>
          <w:sz w:val="24"/>
          <w:szCs w:val="24"/>
        </w:rPr>
        <w:t>TVET</w:t>
      </w:r>
      <w:proofErr w:type="spellEnd"/>
      <w:r w:rsidR="00D24164" w:rsidRPr="009B3CFB">
        <w:rPr>
          <w:rFonts w:ascii="Times New Roman" w:hAnsi="Times New Roman" w:cs="Times New Roman"/>
          <w:b w:val="0"/>
          <w:color w:val="auto"/>
          <w:sz w:val="24"/>
          <w:szCs w:val="24"/>
        </w:rPr>
        <w:t xml:space="preserve"> Mathematics is scarce. International studies (M</w:t>
      </w:r>
      <w:r w:rsidR="00662A28">
        <w:rPr>
          <w:rFonts w:ascii="Times New Roman" w:hAnsi="Times New Roman" w:cs="Times New Roman"/>
          <w:b w:val="0"/>
          <w:color w:val="auto"/>
          <w:sz w:val="24"/>
          <w:szCs w:val="24"/>
        </w:rPr>
        <w:t>ills, 2022</w:t>
      </w:r>
      <w:r w:rsidR="00D24164" w:rsidRPr="009B3CFB">
        <w:rPr>
          <w:rFonts w:ascii="Times New Roman" w:hAnsi="Times New Roman" w:cs="Times New Roman"/>
          <w:b w:val="0"/>
          <w:color w:val="auto"/>
          <w:sz w:val="24"/>
          <w:szCs w:val="24"/>
        </w:rPr>
        <w:t xml:space="preserve">; </w:t>
      </w:r>
      <w:proofErr w:type="spellStart"/>
      <w:r w:rsidR="005A2222">
        <w:rPr>
          <w:rFonts w:ascii="Times New Roman" w:hAnsi="Times New Roman" w:cs="Times New Roman"/>
          <w:b w:val="0"/>
          <w:color w:val="222222"/>
          <w:sz w:val="24"/>
          <w:szCs w:val="24"/>
          <w:shd w:val="clear" w:color="auto" w:fill="FFFFFF"/>
        </w:rPr>
        <w:t>Marbach</w:t>
      </w:r>
      <w:proofErr w:type="spellEnd"/>
      <w:r w:rsidR="005A2222">
        <w:rPr>
          <w:rFonts w:ascii="Times New Roman" w:hAnsi="Times New Roman" w:cs="Times New Roman"/>
          <w:b w:val="0"/>
          <w:color w:val="222222"/>
          <w:sz w:val="24"/>
          <w:szCs w:val="24"/>
          <w:shd w:val="clear" w:color="auto" w:fill="FFFFFF"/>
        </w:rPr>
        <w:t>-Ad</w:t>
      </w:r>
      <w:r w:rsidR="00662A28" w:rsidRPr="00662A28">
        <w:rPr>
          <w:rFonts w:ascii="Times New Roman" w:hAnsi="Times New Roman" w:cs="Times New Roman"/>
          <w:b w:val="0"/>
          <w:color w:val="222222"/>
          <w:sz w:val="24"/>
          <w:szCs w:val="24"/>
          <w:shd w:val="clear" w:color="auto" w:fill="FFFFFF"/>
        </w:rPr>
        <w:t xml:space="preserve"> </w:t>
      </w:r>
      <w:r w:rsidR="00917EE6">
        <w:rPr>
          <w:rFonts w:ascii="Times New Roman" w:hAnsi="Times New Roman" w:cs="Times New Roman"/>
          <w:b w:val="0"/>
          <w:color w:val="222222"/>
          <w:sz w:val="24"/>
          <w:szCs w:val="24"/>
          <w:shd w:val="clear" w:color="auto" w:fill="FFFFFF"/>
        </w:rPr>
        <w:t>et al</w:t>
      </w:r>
      <w:r w:rsidR="00DE4DC0">
        <w:rPr>
          <w:rFonts w:ascii="Times New Roman" w:hAnsi="Times New Roman" w:cs="Times New Roman"/>
          <w:b w:val="0"/>
          <w:color w:val="222222"/>
          <w:sz w:val="24"/>
          <w:szCs w:val="24"/>
          <w:shd w:val="clear" w:color="auto" w:fill="FFFFFF"/>
        </w:rPr>
        <w:t>.</w:t>
      </w:r>
      <w:r w:rsidR="00917EE6">
        <w:rPr>
          <w:rFonts w:ascii="Times New Roman" w:hAnsi="Times New Roman" w:cs="Times New Roman"/>
          <w:b w:val="0"/>
          <w:color w:val="222222"/>
          <w:sz w:val="24"/>
          <w:szCs w:val="24"/>
          <w:shd w:val="clear" w:color="auto" w:fill="FFFFFF"/>
        </w:rPr>
        <w:t xml:space="preserve">, </w:t>
      </w:r>
      <w:r w:rsidR="00662A28" w:rsidRPr="00662A28">
        <w:rPr>
          <w:rFonts w:ascii="Times New Roman" w:hAnsi="Times New Roman" w:cs="Times New Roman"/>
          <w:b w:val="0"/>
          <w:color w:val="222222"/>
          <w:sz w:val="24"/>
          <w:szCs w:val="24"/>
          <w:shd w:val="clear" w:color="auto" w:fill="FFFFFF"/>
        </w:rPr>
        <w:t>2019</w:t>
      </w:r>
      <w:r w:rsidR="00D24164" w:rsidRPr="009B3CFB">
        <w:rPr>
          <w:rFonts w:ascii="Times New Roman" w:hAnsi="Times New Roman" w:cs="Times New Roman"/>
          <w:b w:val="0"/>
          <w:color w:val="auto"/>
          <w:sz w:val="24"/>
          <w:szCs w:val="24"/>
        </w:rPr>
        <w:t xml:space="preserve">) show that instruction which explicitly links theory to application enhances learners’ conceptual </w:t>
      </w:r>
      <w:r w:rsidR="002E606B" w:rsidRPr="009B3CFB">
        <w:rPr>
          <w:rFonts w:ascii="Times New Roman" w:hAnsi="Times New Roman" w:cs="Times New Roman"/>
          <w:b w:val="0"/>
          <w:color w:val="auto"/>
          <w:sz w:val="24"/>
          <w:szCs w:val="24"/>
        </w:rPr>
        <w:t xml:space="preserve">understanding, skill retention </w:t>
      </w:r>
      <w:r w:rsidR="00D24164" w:rsidRPr="009B3CFB">
        <w:rPr>
          <w:rFonts w:ascii="Times New Roman" w:hAnsi="Times New Roman" w:cs="Times New Roman"/>
          <w:b w:val="0"/>
          <w:color w:val="auto"/>
          <w:sz w:val="24"/>
          <w:szCs w:val="24"/>
        </w:rPr>
        <w:t xml:space="preserve">and confidence in solving workplace-related problems. This study addresses the gap by examining how contextualized instruction in Mathematics can improve problem-solving skills within a </w:t>
      </w:r>
      <w:proofErr w:type="spellStart"/>
      <w:r w:rsidR="00D24164" w:rsidRPr="009B3CFB">
        <w:rPr>
          <w:rFonts w:ascii="Times New Roman" w:hAnsi="Times New Roman" w:cs="Times New Roman"/>
          <w:b w:val="0"/>
          <w:color w:val="auto"/>
          <w:sz w:val="24"/>
          <w:szCs w:val="24"/>
        </w:rPr>
        <w:t>TVET</w:t>
      </w:r>
      <w:proofErr w:type="spellEnd"/>
      <w:r w:rsidR="00D24164" w:rsidRPr="009B3CFB">
        <w:rPr>
          <w:rFonts w:ascii="Times New Roman" w:hAnsi="Times New Roman" w:cs="Times New Roman"/>
          <w:b w:val="0"/>
          <w:color w:val="auto"/>
          <w:sz w:val="24"/>
          <w:szCs w:val="24"/>
        </w:rPr>
        <w:t xml:space="preserve"> automotive engineering program in Ghana. The findings aim to provide ins</w:t>
      </w:r>
      <w:r w:rsidR="00BF2036" w:rsidRPr="009B3CFB">
        <w:rPr>
          <w:rFonts w:ascii="Times New Roman" w:hAnsi="Times New Roman" w:cs="Times New Roman"/>
          <w:b w:val="0"/>
          <w:color w:val="auto"/>
          <w:sz w:val="24"/>
          <w:szCs w:val="24"/>
        </w:rPr>
        <w:t xml:space="preserve">ights for curriculum designers and </w:t>
      </w:r>
      <w:r w:rsidR="00D24164" w:rsidRPr="009B3CFB">
        <w:rPr>
          <w:rFonts w:ascii="Times New Roman" w:hAnsi="Times New Roman" w:cs="Times New Roman"/>
          <w:b w:val="0"/>
          <w:color w:val="auto"/>
          <w:sz w:val="24"/>
          <w:szCs w:val="24"/>
        </w:rPr>
        <w:t>instruc</w:t>
      </w:r>
      <w:r w:rsidR="00BF2036" w:rsidRPr="009B3CFB">
        <w:rPr>
          <w:rFonts w:ascii="Times New Roman" w:hAnsi="Times New Roman" w:cs="Times New Roman"/>
          <w:b w:val="0"/>
          <w:color w:val="auto"/>
          <w:sz w:val="24"/>
          <w:szCs w:val="24"/>
        </w:rPr>
        <w:t>tors</w:t>
      </w:r>
      <w:r w:rsidR="00D24164" w:rsidRPr="009B3CFB">
        <w:rPr>
          <w:rFonts w:ascii="Times New Roman" w:hAnsi="Times New Roman" w:cs="Times New Roman"/>
          <w:b w:val="0"/>
          <w:color w:val="auto"/>
          <w:sz w:val="24"/>
          <w:szCs w:val="24"/>
        </w:rPr>
        <w:t xml:space="preserve"> to enhance instructional strategies and strengthen the technical readiness of </w:t>
      </w:r>
      <w:proofErr w:type="spellStart"/>
      <w:r w:rsidR="00D24164" w:rsidRPr="009B3CFB">
        <w:rPr>
          <w:rFonts w:ascii="Times New Roman" w:hAnsi="Times New Roman" w:cs="Times New Roman"/>
          <w:b w:val="0"/>
          <w:color w:val="auto"/>
          <w:sz w:val="24"/>
          <w:szCs w:val="24"/>
        </w:rPr>
        <w:t>TVET</w:t>
      </w:r>
      <w:proofErr w:type="spellEnd"/>
      <w:r w:rsidR="00D24164" w:rsidRPr="009B3CFB">
        <w:rPr>
          <w:rFonts w:ascii="Times New Roman" w:hAnsi="Times New Roman" w:cs="Times New Roman"/>
          <w:b w:val="0"/>
          <w:color w:val="auto"/>
          <w:sz w:val="24"/>
          <w:szCs w:val="24"/>
        </w:rPr>
        <w:t xml:space="preserve"> graduates.</w:t>
      </w:r>
    </w:p>
    <w:p w:rsidR="009B75ED" w:rsidRPr="009B3CFB" w:rsidRDefault="00BF2036" w:rsidP="009B3CFB">
      <w:pPr>
        <w:pStyle w:val="Heading1"/>
        <w:spacing w:line="480" w:lineRule="auto"/>
        <w:jc w:val="both"/>
        <w:rPr>
          <w:rFonts w:ascii="Times New Roman" w:eastAsia="Times New Roman" w:hAnsi="Times New Roman" w:cs="Times New Roman"/>
          <w:b w:val="0"/>
          <w:color w:val="auto"/>
          <w:sz w:val="24"/>
          <w:szCs w:val="24"/>
        </w:rPr>
      </w:pPr>
      <w:r w:rsidRPr="009B3CFB">
        <w:rPr>
          <w:rFonts w:ascii="Times New Roman" w:hAnsi="Times New Roman" w:cs="Times New Roman"/>
          <w:b w:val="0"/>
          <w:color w:val="auto"/>
          <w:sz w:val="24"/>
          <w:szCs w:val="24"/>
        </w:rPr>
        <w:t xml:space="preserve">In summary, this research the effectiveness of contextualized instruction in improving problem-solving skills among </w:t>
      </w:r>
      <w:proofErr w:type="spellStart"/>
      <w:r w:rsidRPr="009B3CFB">
        <w:rPr>
          <w:rFonts w:ascii="Times New Roman" w:hAnsi="Times New Roman" w:cs="Times New Roman"/>
          <w:b w:val="0"/>
          <w:color w:val="auto"/>
          <w:sz w:val="24"/>
          <w:szCs w:val="24"/>
        </w:rPr>
        <w:t>TVET</w:t>
      </w:r>
      <w:proofErr w:type="spellEnd"/>
      <w:r w:rsidRPr="009B3CFB">
        <w:rPr>
          <w:rFonts w:ascii="Times New Roman" w:hAnsi="Times New Roman" w:cs="Times New Roman"/>
          <w:b w:val="0"/>
          <w:color w:val="auto"/>
          <w:sz w:val="24"/>
          <w:szCs w:val="24"/>
        </w:rPr>
        <w:t xml:space="preserve"> students in Ghana. It is guided by the following rese</w:t>
      </w:r>
      <w:r w:rsidR="009B75ED" w:rsidRPr="009B3CFB">
        <w:rPr>
          <w:rFonts w:ascii="Times New Roman" w:hAnsi="Times New Roman" w:cs="Times New Roman"/>
          <w:b w:val="0"/>
          <w:color w:val="auto"/>
          <w:sz w:val="24"/>
          <w:szCs w:val="24"/>
        </w:rPr>
        <w:t>arch questions:</w:t>
      </w:r>
    </w:p>
    <w:p w:rsidR="009B75ED" w:rsidRPr="009B75ED" w:rsidRDefault="009B75ED" w:rsidP="002E606B">
      <w:pPr>
        <w:pStyle w:val="NormalWeb"/>
        <w:numPr>
          <w:ilvl w:val="0"/>
          <w:numId w:val="5"/>
        </w:numPr>
        <w:spacing w:line="480" w:lineRule="auto"/>
        <w:jc w:val="both"/>
      </w:pPr>
      <w:r w:rsidRPr="009B75ED">
        <w:rPr>
          <w:bCs/>
        </w:rPr>
        <w:lastRenderedPageBreak/>
        <w:t>What is the level of students’ problem-solving skills before the implementation of contextualized instruction?</w:t>
      </w:r>
    </w:p>
    <w:p w:rsidR="009B75ED" w:rsidRPr="009B75ED" w:rsidRDefault="009B75ED" w:rsidP="002E606B">
      <w:pPr>
        <w:pStyle w:val="NormalWeb"/>
        <w:numPr>
          <w:ilvl w:val="0"/>
          <w:numId w:val="5"/>
        </w:numPr>
        <w:spacing w:line="480" w:lineRule="auto"/>
        <w:jc w:val="both"/>
      </w:pPr>
      <w:r w:rsidRPr="009B75ED">
        <w:rPr>
          <w:bCs/>
        </w:rPr>
        <w:t>What is the level of students’ problem-solving performance after the implementation of contextualized instruction?</w:t>
      </w:r>
    </w:p>
    <w:p w:rsidR="009B75ED" w:rsidRPr="009B75ED" w:rsidRDefault="009B75ED" w:rsidP="002E606B">
      <w:pPr>
        <w:pStyle w:val="NormalWeb"/>
        <w:numPr>
          <w:ilvl w:val="0"/>
          <w:numId w:val="5"/>
        </w:numPr>
        <w:spacing w:line="480" w:lineRule="auto"/>
        <w:jc w:val="both"/>
      </w:pPr>
      <w:r w:rsidRPr="009B75ED">
        <w:rPr>
          <w:bCs/>
        </w:rPr>
        <w:t>Is there a statistically significant difference in students’ problem-solving performance before and after the implementation of contextualized instruction?</w:t>
      </w:r>
    </w:p>
    <w:p w:rsidR="0056291E" w:rsidRDefault="00B51414" w:rsidP="0056291E">
      <w:pPr>
        <w:pStyle w:val="NormalWeb"/>
        <w:spacing w:line="480" w:lineRule="auto"/>
        <w:jc w:val="both"/>
      </w:pPr>
      <w:r>
        <w:rPr>
          <w:rStyle w:val="Strong"/>
          <w:rFonts w:eastAsiaTheme="majorEastAsia"/>
        </w:rPr>
        <w:t>Methodology</w:t>
      </w:r>
    </w:p>
    <w:p w:rsidR="009B75ED" w:rsidRDefault="00466639" w:rsidP="0056291E">
      <w:pPr>
        <w:pStyle w:val="NormalWeb"/>
        <w:spacing w:line="480" w:lineRule="auto"/>
        <w:jc w:val="both"/>
      </w:pPr>
      <w:r>
        <w:t>This</w:t>
      </w:r>
      <w:r w:rsidR="009B75ED">
        <w:t xml:space="preserve"> study adopted a </w:t>
      </w:r>
      <w:r w:rsidR="009B75ED" w:rsidRPr="0056291E">
        <w:rPr>
          <w:rStyle w:val="Strong"/>
          <w:rFonts w:eastAsiaTheme="majorEastAsia"/>
          <w:b w:val="0"/>
        </w:rPr>
        <w:t>positivist paradigm</w:t>
      </w:r>
      <w:r w:rsidR="009B75ED" w:rsidRPr="0056291E">
        <w:rPr>
          <w:b/>
        </w:rPr>
        <w:t>,</w:t>
      </w:r>
      <w:r w:rsidR="009B75ED">
        <w:t xml:space="preserve"> which supports the objective measurement and quantification of changes in stude</w:t>
      </w:r>
      <w:r w:rsidR="00B41792">
        <w:t>nts’ problem-solving skills. This</w:t>
      </w:r>
      <w:r w:rsidR="009B75ED">
        <w:t xml:space="preserve"> paradigm allowed the researchers to apply </w:t>
      </w:r>
      <w:r w:rsidR="009B75ED" w:rsidRPr="0056291E">
        <w:rPr>
          <w:rStyle w:val="Strong"/>
          <w:rFonts w:eastAsiaTheme="majorEastAsia"/>
          <w:b w:val="0"/>
        </w:rPr>
        <w:t>statistical analysis</w:t>
      </w:r>
      <w:r w:rsidR="009B75ED">
        <w:t xml:space="preserve"> to evaluate the effect of contextualized instruction on students’ performance in mathematics-related automotive</w:t>
      </w:r>
      <w:r w:rsidR="007E752E">
        <w:t xml:space="preserve"> engi</w:t>
      </w:r>
      <w:r w:rsidR="001E6483">
        <w:t>neering tasks (Creswell &amp; Cres</w:t>
      </w:r>
      <w:r w:rsidR="007E752E">
        <w:t>well</w:t>
      </w:r>
      <w:r w:rsidR="009B75ED">
        <w:t xml:space="preserve">, 2018). </w:t>
      </w:r>
      <w:r w:rsidR="009B75ED" w:rsidRPr="0056291E">
        <w:t>A</w:t>
      </w:r>
      <w:r w:rsidR="009B75ED" w:rsidRPr="0056291E">
        <w:rPr>
          <w:b/>
        </w:rPr>
        <w:t xml:space="preserve"> </w:t>
      </w:r>
      <w:r w:rsidR="009B75ED" w:rsidRPr="0056291E">
        <w:rPr>
          <w:rStyle w:val="Strong"/>
          <w:rFonts w:eastAsiaTheme="majorEastAsia"/>
          <w:b w:val="0"/>
        </w:rPr>
        <w:t>quasi-experimental pre-test and post-test design</w:t>
      </w:r>
      <w:r w:rsidR="009B75ED">
        <w:t xml:space="preserve"> was employed to determine whether contextualized instruction leads to a statistically significant improvement in students’ problem-solving abilities.</w:t>
      </w:r>
    </w:p>
    <w:p w:rsidR="0056291E" w:rsidRDefault="009B75ED" w:rsidP="0056291E">
      <w:pPr>
        <w:pStyle w:val="NormalWeb"/>
        <w:spacing w:line="480" w:lineRule="auto"/>
        <w:jc w:val="both"/>
      </w:pPr>
      <w:r>
        <w:rPr>
          <w:rStyle w:val="Strong"/>
          <w:rFonts w:eastAsiaTheme="majorEastAsia"/>
        </w:rPr>
        <w:t>Sample and Sampling Technique</w:t>
      </w:r>
    </w:p>
    <w:p w:rsidR="009B75ED" w:rsidRDefault="009B75ED" w:rsidP="0056291E">
      <w:pPr>
        <w:pStyle w:val="NormalWeb"/>
        <w:spacing w:line="480" w:lineRule="auto"/>
        <w:jc w:val="both"/>
      </w:pPr>
      <w:r>
        <w:t xml:space="preserve">The study was conducted at a selected </w:t>
      </w:r>
      <w:proofErr w:type="spellStart"/>
      <w:r>
        <w:t>TVET</w:t>
      </w:r>
      <w:proofErr w:type="spellEnd"/>
      <w:r>
        <w:t xml:space="preserve"> institution in Ghana. Using </w:t>
      </w:r>
      <w:r w:rsidRPr="0056291E">
        <w:rPr>
          <w:rStyle w:val="Strong"/>
          <w:rFonts w:eastAsiaTheme="majorEastAsia"/>
          <w:b w:val="0"/>
        </w:rPr>
        <w:t>simple random sampling</w:t>
      </w:r>
      <w:r w:rsidR="00466639" w:rsidRPr="0056291E">
        <w:rPr>
          <w:b/>
        </w:rPr>
        <w:t>,</w:t>
      </w:r>
      <w:r w:rsidR="00466639">
        <w:t xml:space="preserve"> a sample of 45</w:t>
      </w:r>
      <w:r>
        <w:t xml:space="preserve"> automotive engineering students was selected from the target population. This approach ensured each student had an equal chance of selection, thereby minimizing sampling bias (</w:t>
      </w:r>
      <w:proofErr w:type="spellStart"/>
      <w:r>
        <w:t>Kuranchie</w:t>
      </w:r>
      <w:proofErr w:type="spellEnd"/>
      <w:r>
        <w:t xml:space="preserve">, 2021). The </w:t>
      </w:r>
      <w:r w:rsidRPr="0056291E">
        <w:rPr>
          <w:rStyle w:val="Strong"/>
          <w:rFonts w:eastAsiaTheme="majorEastAsia"/>
          <w:b w:val="0"/>
        </w:rPr>
        <w:t>Cochran formula</w:t>
      </w:r>
      <w:r>
        <w:t xml:space="preserve"> was applied to verify that the sample size was appropriate for the small population, maintaining a 10% margin of error. This ensured representativeness and reduced potential sampling error (Creswell &amp; Creswell, 2018).</w:t>
      </w:r>
    </w:p>
    <w:p w:rsidR="00466838" w:rsidRDefault="009B75ED" w:rsidP="0056291E">
      <w:pPr>
        <w:pStyle w:val="NormalWeb"/>
        <w:spacing w:line="480" w:lineRule="auto"/>
        <w:jc w:val="both"/>
      </w:pPr>
      <w:r>
        <w:rPr>
          <w:rStyle w:val="Strong"/>
          <w:rFonts w:eastAsiaTheme="majorEastAsia"/>
        </w:rPr>
        <w:lastRenderedPageBreak/>
        <w:t>Data Collection Instruments</w:t>
      </w:r>
    </w:p>
    <w:p w:rsidR="009B75ED" w:rsidRDefault="00466639" w:rsidP="0056291E">
      <w:pPr>
        <w:pStyle w:val="NormalWeb"/>
        <w:spacing w:line="480" w:lineRule="auto"/>
        <w:jc w:val="both"/>
      </w:pPr>
      <w:r>
        <w:t xml:space="preserve">The </w:t>
      </w:r>
      <w:r w:rsidR="0056291E">
        <w:t>researchers’</w:t>
      </w:r>
      <w:r>
        <w:t xml:space="preserve"> selves </w:t>
      </w:r>
      <w:r w:rsidR="009B75ED">
        <w:t>developed instruments were used to collect data:</w:t>
      </w:r>
      <w:r>
        <w:t xml:space="preserve"> </w:t>
      </w:r>
      <w:r w:rsidR="009B75ED">
        <w:t>A probl</w:t>
      </w:r>
      <w:r>
        <w:t xml:space="preserve">em-solving test containing </w:t>
      </w:r>
      <w:r w:rsidR="009B75ED">
        <w:t>conte</w:t>
      </w:r>
      <w:r>
        <w:t>xtualized</w:t>
      </w:r>
      <w:r w:rsidR="009B75ED">
        <w:t xml:space="preserve"> mathematics problems related to automotive engineering</w:t>
      </w:r>
      <w:r>
        <w:t xml:space="preserve"> for the pre-test</w:t>
      </w:r>
      <w:r w:rsidR="009B75ED">
        <w:t>.</w:t>
      </w:r>
      <w:r w:rsidR="00D26230">
        <w:t xml:space="preserve"> The same</w:t>
      </w:r>
      <w:r w:rsidR="009B75ED">
        <w:t xml:space="preserve"> test</w:t>
      </w:r>
      <w:r w:rsidR="00D26230">
        <w:t xml:space="preserve"> items with varied numbering were</w:t>
      </w:r>
      <w:r w:rsidR="009B75ED">
        <w:t xml:space="preserve"> administered after the intervention (contextualized instruction) to measure improvement in problem-solving skills.</w:t>
      </w:r>
    </w:p>
    <w:p w:rsidR="009B75ED" w:rsidRDefault="009B75ED" w:rsidP="0056291E">
      <w:pPr>
        <w:pStyle w:val="NormalWeb"/>
        <w:spacing w:line="480" w:lineRule="auto"/>
        <w:jc w:val="both"/>
      </w:pPr>
      <w:r>
        <w:t>The test items were designed to assess mathematical reasoning, application to</w:t>
      </w:r>
      <w:r w:rsidR="0056291E">
        <w:t xml:space="preserve"> real-world automotive contexts</w:t>
      </w:r>
      <w:r>
        <w:t xml:space="preserve"> and problem-solving strategies. Both pre-</w:t>
      </w:r>
      <w:r w:rsidR="0056291E">
        <w:t>test and post-test</w:t>
      </w:r>
      <w:r>
        <w:t xml:space="preserve"> were validated by experts in mathematics education and automotive engineering to ensure relevance and appropriateness.</w:t>
      </w:r>
    </w:p>
    <w:p w:rsidR="00C950FF" w:rsidRDefault="009B75ED" w:rsidP="0056291E">
      <w:pPr>
        <w:pStyle w:val="NormalWeb"/>
        <w:spacing w:line="480" w:lineRule="auto"/>
        <w:jc w:val="both"/>
      </w:pPr>
      <w:r>
        <w:rPr>
          <w:rStyle w:val="Strong"/>
          <w:rFonts w:eastAsiaTheme="majorEastAsia"/>
        </w:rPr>
        <w:t>Validity and Reliability of Instruments</w:t>
      </w:r>
    </w:p>
    <w:p w:rsidR="009B75ED" w:rsidRDefault="009B75ED" w:rsidP="0056291E">
      <w:pPr>
        <w:pStyle w:val="NormalWeb"/>
        <w:spacing w:line="480" w:lineRule="auto"/>
        <w:jc w:val="both"/>
      </w:pPr>
      <w:r>
        <w:t xml:space="preserve">Content validity was established by aligning all test items with curriculum learning outcomes and the skills targeted by the contextualized instruction. Experts rated each item’s relevance using a </w:t>
      </w:r>
      <w:r w:rsidRPr="00F36CA9">
        <w:rPr>
          <w:rStyle w:val="Strong"/>
          <w:rFonts w:eastAsiaTheme="majorEastAsia"/>
          <w:b w:val="0"/>
        </w:rPr>
        <w:t>4-point scale</w:t>
      </w:r>
      <w:r>
        <w:t xml:space="preserve">. The </w:t>
      </w:r>
      <w:r w:rsidRPr="00F36CA9">
        <w:rPr>
          <w:rStyle w:val="Strong"/>
          <w:rFonts w:eastAsiaTheme="majorEastAsia"/>
          <w:b w:val="0"/>
        </w:rPr>
        <w:t>Item-Level Content Validity Index (I-CVI)</w:t>
      </w:r>
      <w:r>
        <w:t xml:space="preserve"> for the pre-test and post-test were 0.89 and 0.91, respectively, exceeding the 0.78 threshold (</w:t>
      </w:r>
      <w:proofErr w:type="spellStart"/>
      <w:r>
        <w:t>Ghahramanian</w:t>
      </w:r>
      <w:proofErr w:type="spellEnd"/>
      <w:r>
        <w:t xml:space="preserve"> et al., 2015).</w:t>
      </w:r>
    </w:p>
    <w:p w:rsidR="009B75ED" w:rsidRDefault="009B75ED" w:rsidP="0056291E">
      <w:pPr>
        <w:pStyle w:val="NormalWeb"/>
        <w:spacing w:line="480" w:lineRule="auto"/>
        <w:jc w:val="both"/>
      </w:pPr>
      <w:r>
        <w:t>Reliability was established th</w:t>
      </w:r>
      <w:r w:rsidR="00FC6FD5">
        <w:t>rough a pilot study involving 15</w:t>
      </w:r>
      <w:r>
        <w:t xml:space="preserve"> students not included in the main sample. The </w:t>
      </w:r>
      <w:proofErr w:type="spellStart"/>
      <w:r w:rsidRPr="00F36CA9">
        <w:rPr>
          <w:rStyle w:val="Strong"/>
          <w:rFonts w:eastAsiaTheme="majorEastAsia"/>
          <w:b w:val="0"/>
        </w:rPr>
        <w:t>Cronbach’s</w:t>
      </w:r>
      <w:proofErr w:type="spellEnd"/>
      <w:r w:rsidRPr="00F36CA9">
        <w:rPr>
          <w:rStyle w:val="Strong"/>
          <w:rFonts w:eastAsiaTheme="majorEastAsia"/>
          <w:b w:val="0"/>
        </w:rPr>
        <w:t xml:space="preserve"> Alpha</w:t>
      </w:r>
      <w:r>
        <w:t xml:space="preserve"> coefficients for the test </w:t>
      </w:r>
      <w:r w:rsidR="00FC6FD5">
        <w:t xml:space="preserve">of </w:t>
      </w:r>
      <w:r>
        <w:t>(α = 0.87</w:t>
      </w:r>
      <w:r w:rsidR="00FC6FD5">
        <w:t xml:space="preserve">) </w:t>
      </w:r>
      <w:r>
        <w:t xml:space="preserve">indicated strong internal consistency. Inter-rater reliability for the scoring of open-ended items was assessed using </w:t>
      </w:r>
      <w:r w:rsidRPr="00D047D4">
        <w:rPr>
          <w:rStyle w:val="Strong"/>
          <w:rFonts w:eastAsiaTheme="majorEastAsia"/>
          <w:b w:val="0"/>
        </w:rPr>
        <w:t>Cohen’s Kappa</w:t>
      </w:r>
      <w:r w:rsidRPr="00D047D4">
        <w:rPr>
          <w:b/>
        </w:rPr>
        <w:t>,</w:t>
      </w:r>
      <w:r>
        <w:t xml:space="preserve"> which yielded a coefficient of 0.91 (p &lt; 0.000), reflecting a high level of agreement between raters.</w:t>
      </w:r>
    </w:p>
    <w:p w:rsidR="00076C8E" w:rsidRDefault="00076C8E" w:rsidP="00FF42D2">
      <w:pPr>
        <w:pStyle w:val="NormalWeb"/>
        <w:spacing w:line="480" w:lineRule="auto"/>
        <w:jc w:val="both"/>
        <w:rPr>
          <w:rStyle w:val="Strong"/>
          <w:rFonts w:eastAsiaTheme="majorEastAsia"/>
        </w:rPr>
      </w:pPr>
    </w:p>
    <w:p w:rsidR="00076C8E" w:rsidRDefault="009B75ED" w:rsidP="00FF42D2">
      <w:pPr>
        <w:pStyle w:val="NormalWeb"/>
        <w:spacing w:line="480" w:lineRule="auto"/>
        <w:jc w:val="both"/>
        <w:rPr>
          <w:rStyle w:val="Strong"/>
          <w:rFonts w:eastAsiaTheme="majorEastAsia"/>
        </w:rPr>
      </w:pPr>
      <w:r>
        <w:rPr>
          <w:rStyle w:val="Strong"/>
          <w:rFonts w:eastAsiaTheme="majorEastAsia"/>
        </w:rPr>
        <w:lastRenderedPageBreak/>
        <w:t>Data Collection Procedure</w:t>
      </w:r>
    </w:p>
    <w:p w:rsidR="00FF42D2" w:rsidRPr="00076C8E" w:rsidRDefault="00FF42D2" w:rsidP="00FF42D2">
      <w:pPr>
        <w:pStyle w:val="NormalWeb"/>
        <w:spacing w:line="480" w:lineRule="auto"/>
        <w:jc w:val="both"/>
        <w:rPr>
          <w:rFonts w:eastAsiaTheme="majorEastAsia"/>
          <w:b/>
          <w:bCs/>
        </w:rPr>
      </w:pPr>
      <w:r>
        <w:t xml:space="preserve">The study followed to ethical research procedures. </w:t>
      </w:r>
      <w:r w:rsidR="00D047D4">
        <w:t>Following the approval of ethical clearance by the ethic review board</w:t>
      </w:r>
      <w:r w:rsidR="009B75ED">
        <w:t xml:space="preserve">, </w:t>
      </w:r>
      <w:r>
        <w:t xml:space="preserve">approval was further obtained from the head of the institution. All participants were informed about the purpose of the study and ensure participation was voluntary. Confidentiality of participants was maintained by </w:t>
      </w:r>
      <w:proofErr w:type="spellStart"/>
      <w:r>
        <w:t>anonymizing</w:t>
      </w:r>
      <w:proofErr w:type="spellEnd"/>
      <w:r>
        <w:t xml:space="preserve"> student data and used solely for academic purposes.</w:t>
      </w:r>
    </w:p>
    <w:p w:rsidR="009B75ED" w:rsidRDefault="00575C8F" w:rsidP="00D047D4">
      <w:pPr>
        <w:pStyle w:val="NormalWeb"/>
        <w:spacing w:line="480" w:lineRule="auto"/>
        <w:jc w:val="both"/>
      </w:pPr>
      <w:r>
        <w:t xml:space="preserve">After ensuring these procedures, the </w:t>
      </w:r>
      <w:r w:rsidR="009B75ED">
        <w:t xml:space="preserve">researchers administered the pre-test to determine students’ baseline problem-solving performance. Over a four-week period, </w:t>
      </w:r>
      <w:r w:rsidR="009B75ED" w:rsidRPr="00D047D4">
        <w:rPr>
          <w:rStyle w:val="Strong"/>
          <w:rFonts w:eastAsiaTheme="majorEastAsia"/>
          <w:b w:val="0"/>
        </w:rPr>
        <w:t>contextualized instruction</w:t>
      </w:r>
      <w:r w:rsidR="009B75ED">
        <w:t xml:space="preserve"> was implemented, integrating mathematics concepts into practical automotive engineering tasks (e.g., fuel consumption ca</w:t>
      </w:r>
      <w:r w:rsidR="00D047D4">
        <w:t>lculations, gear ratio analysis</w:t>
      </w:r>
      <w:r w:rsidR="009B75ED">
        <w:t xml:space="preserve"> </w:t>
      </w:r>
      <w:r w:rsidR="00D047D4">
        <w:t>and brake</w:t>
      </w:r>
      <w:r w:rsidR="009B75ED">
        <w:t xml:space="preserve"> force distribution). At the end of the intervention, the post-test was administered to measure improvement in problem-solving skills.</w:t>
      </w:r>
    </w:p>
    <w:p w:rsidR="002604DC" w:rsidRDefault="009B75ED" w:rsidP="002604DC">
      <w:pPr>
        <w:pStyle w:val="NormalWeb"/>
        <w:spacing w:line="480" w:lineRule="auto"/>
        <w:jc w:val="both"/>
      </w:pPr>
      <w:r>
        <w:rPr>
          <w:rStyle w:val="Strong"/>
          <w:rFonts w:eastAsiaTheme="majorEastAsia"/>
        </w:rPr>
        <w:t>Data Analysis</w:t>
      </w:r>
    </w:p>
    <w:p w:rsidR="009B75ED" w:rsidRDefault="009B75ED" w:rsidP="002604DC">
      <w:pPr>
        <w:pStyle w:val="NormalWeb"/>
        <w:spacing w:line="480" w:lineRule="auto"/>
        <w:jc w:val="both"/>
      </w:pPr>
      <w:r>
        <w:t xml:space="preserve">Data from the pre-test and post-test were analyzed using </w:t>
      </w:r>
      <w:r w:rsidRPr="00915E21">
        <w:rPr>
          <w:rStyle w:val="Strong"/>
          <w:rFonts w:eastAsiaTheme="majorEastAsia"/>
          <w:b w:val="0"/>
        </w:rPr>
        <w:t>SPSS (version 23)</w:t>
      </w:r>
      <w:r w:rsidRPr="00915E21">
        <w:rPr>
          <w:b/>
        </w:rPr>
        <w:t>.</w:t>
      </w:r>
      <w:r w:rsidR="002604DC" w:rsidRPr="00915E21">
        <w:rPr>
          <w:b/>
        </w:rPr>
        <w:t xml:space="preserve"> </w:t>
      </w:r>
      <w:r w:rsidRPr="00915E21">
        <w:rPr>
          <w:rStyle w:val="Strong"/>
          <w:rFonts w:eastAsiaTheme="majorEastAsia"/>
          <w:b w:val="0"/>
        </w:rPr>
        <w:t>Descriptive statistics</w:t>
      </w:r>
      <w:r w:rsidRPr="00915E21">
        <w:t xml:space="preserve"> (mean, standard deviation) were used to summarize students’ performance.</w:t>
      </w:r>
      <w:r w:rsidR="002604DC" w:rsidRPr="00915E21">
        <w:t xml:space="preserve"> </w:t>
      </w:r>
      <w:r w:rsidRPr="00125CCD">
        <w:rPr>
          <w:rStyle w:val="Strong"/>
          <w:rFonts w:eastAsiaTheme="majorEastAsia"/>
          <w:b w:val="0"/>
        </w:rPr>
        <w:t>Inferential statistics</w:t>
      </w:r>
      <w:r w:rsidRPr="00125CCD">
        <w:rPr>
          <w:b/>
        </w:rPr>
        <w:t xml:space="preserve">: A </w:t>
      </w:r>
      <w:r w:rsidRPr="00125CCD">
        <w:rPr>
          <w:rStyle w:val="Strong"/>
          <w:rFonts w:eastAsiaTheme="majorEastAsia"/>
          <w:b w:val="0"/>
        </w:rPr>
        <w:t>paired samples t-test</w:t>
      </w:r>
      <w:r w:rsidRPr="00125CCD">
        <w:rPr>
          <w:b/>
        </w:rPr>
        <w:t xml:space="preserve"> </w:t>
      </w:r>
      <w:r w:rsidRPr="00915E21">
        <w:t>was conducted to determine if there was a statistically significant difference between pre-test and post-test scores.</w:t>
      </w:r>
      <w:r w:rsidR="002604DC" w:rsidRPr="00915E21">
        <w:t xml:space="preserve"> </w:t>
      </w:r>
      <w:r w:rsidRPr="00125CCD">
        <w:rPr>
          <w:rStyle w:val="Strong"/>
          <w:rFonts w:eastAsiaTheme="majorEastAsia"/>
          <w:b w:val="0"/>
        </w:rPr>
        <w:t>Effect size (Cohen’s d)</w:t>
      </w:r>
      <w:r w:rsidRPr="00915E21">
        <w:t xml:space="preserve"> </w:t>
      </w:r>
      <w:r>
        <w:t>was calculated to measure the magnitude of improvement in problem-solving skills.</w:t>
      </w:r>
    </w:p>
    <w:p w:rsidR="009B75ED" w:rsidRDefault="009B75ED" w:rsidP="002604DC">
      <w:pPr>
        <w:pStyle w:val="NormalWeb"/>
        <w:spacing w:line="480" w:lineRule="auto"/>
        <w:jc w:val="both"/>
      </w:pPr>
      <w:r>
        <w:t>The results were interpreted in relation to the research questions to determine the impact of contextualized instruction.</w:t>
      </w:r>
    </w:p>
    <w:p w:rsidR="00D24164" w:rsidRDefault="00D24164" w:rsidP="00F94838">
      <w:pPr>
        <w:pStyle w:val="z-TopofForm"/>
        <w:jc w:val="left"/>
      </w:pPr>
      <w:r>
        <w:t>Top of Form</w:t>
      </w:r>
    </w:p>
    <w:p w:rsidR="00D24164" w:rsidRDefault="00D24164" w:rsidP="00D24164">
      <w:pPr>
        <w:pStyle w:val="z-BottomofForm"/>
        <w:jc w:val="left"/>
      </w:pPr>
      <w:r>
        <w:t>Bottom of Form</w:t>
      </w:r>
    </w:p>
    <w:p w:rsidR="00D24164" w:rsidRPr="00D24164" w:rsidRDefault="00D24164" w:rsidP="00D24164"/>
    <w:p w:rsidR="007739DD" w:rsidRDefault="007739DD" w:rsidP="007739DD">
      <w:pPr>
        <w:pStyle w:val="z-TopofForm"/>
      </w:pPr>
      <w:r>
        <w:lastRenderedPageBreak/>
        <w:t>Top of Form</w:t>
      </w:r>
    </w:p>
    <w:p w:rsidR="007739DD" w:rsidRPr="00117C25" w:rsidRDefault="007739DD" w:rsidP="00117C25">
      <w:pPr>
        <w:pStyle w:val="z-BottomofForm"/>
        <w:jc w:val="left"/>
        <w:rPr>
          <w:rFonts w:ascii="Times New Roman" w:hAnsi="Times New Roman" w:cs="Times New Roman"/>
          <w:b/>
          <w:sz w:val="24"/>
          <w:szCs w:val="24"/>
        </w:rPr>
      </w:pPr>
      <w:r w:rsidRPr="00117C25">
        <w:rPr>
          <w:rFonts w:ascii="Times New Roman" w:hAnsi="Times New Roman" w:cs="Times New Roman"/>
          <w:b/>
          <w:sz w:val="24"/>
          <w:szCs w:val="24"/>
        </w:rPr>
        <w:t>Bottom of Form</w:t>
      </w:r>
    </w:p>
    <w:p w:rsidR="00117C25" w:rsidRDefault="00117C25" w:rsidP="00117C25">
      <w:pPr>
        <w:pStyle w:val="Heading1"/>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RESULTS AND DISCUSSION</w:t>
      </w:r>
    </w:p>
    <w:p w:rsidR="00117C25" w:rsidRDefault="00117C25" w:rsidP="00117C25">
      <w:pPr>
        <w:pStyle w:val="Heading1"/>
        <w:spacing w:line="48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This section presents the finding</w:t>
      </w:r>
      <w:r w:rsidR="007739DD" w:rsidRPr="00117C25">
        <w:rPr>
          <w:rFonts w:ascii="Times New Roman" w:hAnsi="Times New Roman" w:cs="Times New Roman"/>
          <w:b w:val="0"/>
          <w:color w:val="auto"/>
          <w:sz w:val="24"/>
          <w:szCs w:val="24"/>
        </w:rPr>
        <w:t>s of the study and discusses the findings in rel</w:t>
      </w:r>
      <w:r>
        <w:rPr>
          <w:rFonts w:ascii="Times New Roman" w:hAnsi="Times New Roman" w:cs="Times New Roman"/>
          <w:b w:val="0"/>
          <w:color w:val="auto"/>
          <w:sz w:val="24"/>
          <w:szCs w:val="24"/>
        </w:rPr>
        <w:t>ation to the research objective;</w:t>
      </w:r>
      <w:r w:rsidR="007739DD" w:rsidRPr="00117C25">
        <w:rPr>
          <w:rFonts w:ascii="Times New Roman" w:hAnsi="Times New Roman" w:cs="Times New Roman"/>
          <w:b w:val="0"/>
          <w:color w:val="auto"/>
          <w:sz w:val="24"/>
          <w:szCs w:val="24"/>
        </w:rPr>
        <w:t xml:space="preserve"> improving problem-solving skills through contextualized mathematics instruction in an automotive </w:t>
      </w:r>
      <w:proofErr w:type="spellStart"/>
      <w:r w:rsidR="007739DD" w:rsidRPr="00117C25">
        <w:rPr>
          <w:rFonts w:ascii="Times New Roman" w:hAnsi="Times New Roman" w:cs="Times New Roman"/>
          <w:b w:val="0"/>
          <w:color w:val="auto"/>
          <w:sz w:val="24"/>
          <w:szCs w:val="24"/>
        </w:rPr>
        <w:t>TVET</w:t>
      </w:r>
      <w:proofErr w:type="spellEnd"/>
      <w:r w:rsidR="007739DD" w:rsidRPr="00117C25">
        <w:rPr>
          <w:rFonts w:ascii="Times New Roman" w:hAnsi="Times New Roman" w:cs="Times New Roman"/>
          <w:b w:val="0"/>
          <w:color w:val="auto"/>
          <w:sz w:val="24"/>
          <w:szCs w:val="24"/>
        </w:rPr>
        <w:t xml:space="preserve"> setting. Both descriptive and inferential statistics are reported, followed by a discussion that situates the results within the broader literature.</w:t>
      </w:r>
    </w:p>
    <w:p w:rsidR="007739DD" w:rsidRPr="00117C25" w:rsidRDefault="00117C25" w:rsidP="00117C25">
      <w:pPr>
        <w:pStyle w:val="Heading1"/>
        <w:spacing w:line="480" w:lineRule="auto"/>
        <w:jc w:val="both"/>
        <w:rPr>
          <w:rFonts w:ascii="Times New Roman" w:hAnsi="Times New Roman" w:cs="Times New Roman"/>
          <w:color w:val="auto"/>
          <w:sz w:val="24"/>
          <w:szCs w:val="24"/>
        </w:rPr>
      </w:pPr>
      <w:r w:rsidRPr="00117C25">
        <w:rPr>
          <w:rFonts w:ascii="Times New Roman" w:hAnsi="Times New Roman" w:cs="Times New Roman"/>
          <w:color w:val="auto"/>
          <w:sz w:val="24"/>
          <w:szCs w:val="24"/>
        </w:rPr>
        <w:t>DESCRIPTIVE STATISTICS OF PRE-TEST AND POST-TEST SCORES</w:t>
      </w:r>
    </w:p>
    <w:p w:rsidR="007739DD" w:rsidRDefault="007739DD" w:rsidP="007739DD">
      <w:pPr>
        <w:pStyle w:val="NormalWeb"/>
      </w:pPr>
      <w:r>
        <w:t xml:space="preserve">A descriptive analysis of the test scores was conducted to </w:t>
      </w:r>
      <w:r w:rsidR="00117C25">
        <w:t>determine</w:t>
      </w:r>
      <w:r>
        <w:t xml:space="preserve"> students' performance be</w:t>
      </w:r>
      <w:r w:rsidR="00117C25">
        <w:t>fore and after the</w:t>
      </w:r>
      <w:r>
        <w:t xml:space="preserve"> intervention.</w:t>
      </w:r>
    </w:p>
    <w:p w:rsidR="007739DD" w:rsidRDefault="007739DD" w:rsidP="009443E5">
      <w:pPr>
        <w:pStyle w:val="NormalWeb"/>
        <w:jc w:val="both"/>
        <w:rPr>
          <w:rStyle w:val="Strong"/>
          <w:rFonts w:eastAsiaTheme="majorEastAsia"/>
          <w:b w:val="0"/>
        </w:rPr>
      </w:pPr>
      <w:r w:rsidRPr="009443E5">
        <w:rPr>
          <w:rStyle w:val="Strong"/>
          <w:rFonts w:eastAsiaTheme="majorEastAsia"/>
          <w:b w:val="0"/>
        </w:rPr>
        <w:t>Table 4.1: Descriptive Statistics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6"/>
        <w:gridCol w:w="1596"/>
        <w:gridCol w:w="1596"/>
      </w:tblGrid>
      <w:tr w:rsidR="009443E5" w:rsidTr="009443E5">
        <w:tc>
          <w:tcPr>
            <w:tcW w:w="1596" w:type="dxa"/>
            <w:tcBorders>
              <w:top w:val="single" w:sz="4" w:space="0" w:color="auto"/>
              <w:bottom w:val="single" w:sz="4" w:space="0" w:color="auto"/>
            </w:tcBorders>
            <w:vAlign w:val="center"/>
          </w:tcPr>
          <w:p w:rsidR="009443E5" w:rsidRDefault="009443E5" w:rsidP="00F56B32">
            <w:pPr>
              <w:spacing w:line="480" w:lineRule="auto"/>
              <w:jc w:val="center"/>
              <w:rPr>
                <w:b/>
                <w:bCs/>
                <w:szCs w:val="24"/>
              </w:rPr>
            </w:pPr>
            <w:r>
              <w:rPr>
                <w:b/>
                <w:bCs/>
              </w:rPr>
              <w:t>Test</w:t>
            </w:r>
          </w:p>
        </w:tc>
        <w:tc>
          <w:tcPr>
            <w:tcW w:w="1596" w:type="dxa"/>
            <w:tcBorders>
              <w:top w:val="single" w:sz="4" w:space="0" w:color="auto"/>
              <w:bottom w:val="single" w:sz="4" w:space="0" w:color="auto"/>
            </w:tcBorders>
            <w:vAlign w:val="center"/>
          </w:tcPr>
          <w:p w:rsidR="009443E5" w:rsidRDefault="009443E5" w:rsidP="00F56B32">
            <w:pPr>
              <w:spacing w:line="480" w:lineRule="auto"/>
              <w:jc w:val="center"/>
              <w:rPr>
                <w:b/>
                <w:bCs/>
                <w:szCs w:val="24"/>
              </w:rPr>
            </w:pPr>
            <w:r>
              <w:rPr>
                <w:b/>
                <w:bCs/>
              </w:rPr>
              <w:t>N</w:t>
            </w:r>
          </w:p>
        </w:tc>
        <w:tc>
          <w:tcPr>
            <w:tcW w:w="1596" w:type="dxa"/>
            <w:tcBorders>
              <w:top w:val="single" w:sz="4" w:space="0" w:color="auto"/>
              <w:bottom w:val="single" w:sz="4" w:space="0" w:color="auto"/>
            </w:tcBorders>
            <w:vAlign w:val="center"/>
          </w:tcPr>
          <w:p w:rsidR="009443E5" w:rsidRDefault="009443E5" w:rsidP="00F56B32">
            <w:pPr>
              <w:spacing w:line="480" w:lineRule="auto"/>
              <w:jc w:val="center"/>
              <w:rPr>
                <w:b/>
                <w:bCs/>
                <w:szCs w:val="24"/>
              </w:rPr>
            </w:pPr>
            <w:r>
              <w:rPr>
                <w:b/>
                <w:bCs/>
              </w:rPr>
              <w:t>Minimum</w:t>
            </w:r>
          </w:p>
        </w:tc>
        <w:tc>
          <w:tcPr>
            <w:tcW w:w="1596" w:type="dxa"/>
            <w:tcBorders>
              <w:top w:val="single" w:sz="4" w:space="0" w:color="auto"/>
              <w:bottom w:val="single" w:sz="4" w:space="0" w:color="auto"/>
            </w:tcBorders>
            <w:vAlign w:val="center"/>
          </w:tcPr>
          <w:p w:rsidR="009443E5" w:rsidRDefault="009443E5" w:rsidP="00F56B32">
            <w:pPr>
              <w:spacing w:line="480" w:lineRule="auto"/>
              <w:jc w:val="center"/>
              <w:rPr>
                <w:b/>
                <w:bCs/>
                <w:szCs w:val="24"/>
              </w:rPr>
            </w:pPr>
            <w:r>
              <w:rPr>
                <w:b/>
                <w:bCs/>
              </w:rPr>
              <w:t>Maximum</w:t>
            </w:r>
          </w:p>
        </w:tc>
        <w:tc>
          <w:tcPr>
            <w:tcW w:w="1596" w:type="dxa"/>
            <w:tcBorders>
              <w:top w:val="single" w:sz="4" w:space="0" w:color="auto"/>
              <w:bottom w:val="single" w:sz="4" w:space="0" w:color="auto"/>
            </w:tcBorders>
            <w:vAlign w:val="center"/>
          </w:tcPr>
          <w:p w:rsidR="009443E5" w:rsidRDefault="009443E5" w:rsidP="00F56B32">
            <w:pPr>
              <w:spacing w:line="480" w:lineRule="auto"/>
              <w:jc w:val="center"/>
              <w:rPr>
                <w:b/>
                <w:bCs/>
                <w:szCs w:val="24"/>
              </w:rPr>
            </w:pPr>
            <w:r>
              <w:rPr>
                <w:b/>
                <w:bCs/>
              </w:rPr>
              <w:t>Mean</w:t>
            </w:r>
          </w:p>
        </w:tc>
        <w:tc>
          <w:tcPr>
            <w:tcW w:w="1596" w:type="dxa"/>
            <w:tcBorders>
              <w:top w:val="single" w:sz="4" w:space="0" w:color="auto"/>
              <w:bottom w:val="single" w:sz="4" w:space="0" w:color="auto"/>
            </w:tcBorders>
            <w:vAlign w:val="center"/>
          </w:tcPr>
          <w:p w:rsidR="009443E5" w:rsidRDefault="009443E5" w:rsidP="00F56B32">
            <w:pPr>
              <w:spacing w:line="480" w:lineRule="auto"/>
              <w:jc w:val="center"/>
              <w:rPr>
                <w:b/>
                <w:bCs/>
                <w:szCs w:val="24"/>
              </w:rPr>
            </w:pPr>
            <w:r>
              <w:rPr>
                <w:b/>
                <w:bCs/>
              </w:rPr>
              <w:t>Std. Deviation</w:t>
            </w:r>
          </w:p>
        </w:tc>
      </w:tr>
      <w:tr w:rsidR="009443E5" w:rsidTr="009443E5">
        <w:tc>
          <w:tcPr>
            <w:tcW w:w="1596" w:type="dxa"/>
            <w:tcBorders>
              <w:top w:val="single" w:sz="4" w:space="0" w:color="auto"/>
            </w:tcBorders>
            <w:vAlign w:val="center"/>
          </w:tcPr>
          <w:p w:rsidR="009443E5" w:rsidRDefault="009443E5" w:rsidP="00F56B32">
            <w:pPr>
              <w:spacing w:line="480" w:lineRule="auto"/>
              <w:rPr>
                <w:szCs w:val="24"/>
              </w:rPr>
            </w:pPr>
            <w:r>
              <w:t>Pre-Test</w:t>
            </w:r>
          </w:p>
        </w:tc>
        <w:tc>
          <w:tcPr>
            <w:tcW w:w="1596" w:type="dxa"/>
            <w:tcBorders>
              <w:top w:val="single" w:sz="4" w:space="0" w:color="auto"/>
            </w:tcBorders>
            <w:vAlign w:val="center"/>
          </w:tcPr>
          <w:p w:rsidR="009443E5" w:rsidRDefault="009443E5" w:rsidP="00F56B32">
            <w:pPr>
              <w:spacing w:line="480" w:lineRule="auto"/>
              <w:rPr>
                <w:szCs w:val="24"/>
              </w:rPr>
            </w:pPr>
            <w:r>
              <w:t>45</w:t>
            </w:r>
          </w:p>
        </w:tc>
        <w:tc>
          <w:tcPr>
            <w:tcW w:w="1596" w:type="dxa"/>
            <w:tcBorders>
              <w:top w:val="single" w:sz="4" w:space="0" w:color="auto"/>
            </w:tcBorders>
            <w:vAlign w:val="center"/>
          </w:tcPr>
          <w:p w:rsidR="009443E5" w:rsidRDefault="009443E5" w:rsidP="00F56B32">
            <w:pPr>
              <w:spacing w:line="480" w:lineRule="auto"/>
              <w:rPr>
                <w:szCs w:val="24"/>
              </w:rPr>
            </w:pPr>
            <w:r>
              <w:t>16</w:t>
            </w:r>
          </w:p>
        </w:tc>
        <w:tc>
          <w:tcPr>
            <w:tcW w:w="1596" w:type="dxa"/>
            <w:tcBorders>
              <w:top w:val="single" w:sz="4" w:space="0" w:color="auto"/>
            </w:tcBorders>
            <w:vAlign w:val="center"/>
          </w:tcPr>
          <w:p w:rsidR="009443E5" w:rsidRDefault="009443E5" w:rsidP="00F56B32">
            <w:pPr>
              <w:spacing w:line="480" w:lineRule="auto"/>
              <w:rPr>
                <w:szCs w:val="24"/>
              </w:rPr>
            </w:pPr>
            <w:r>
              <w:t>54</w:t>
            </w:r>
          </w:p>
        </w:tc>
        <w:tc>
          <w:tcPr>
            <w:tcW w:w="1596" w:type="dxa"/>
            <w:tcBorders>
              <w:top w:val="single" w:sz="4" w:space="0" w:color="auto"/>
            </w:tcBorders>
            <w:vAlign w:val="center"/>
          </w:tcPr>
          <w:p w:rsidR="009443E5" w:rsidRDefault="009443E5" w:rsidP="00F56B32">
            <w:pPr>
              <w:spacing w:line="480" w:lineRule="auto"/>
              <w:rPr>
                <w:szCs w:val="24"/>
              </w:rPr>
            </w:pPr>
            <w:r>
              <w:t>36.29</w:t>
            </w:r>
          </w:p>
        </w:tc>
        <w:tc>
          <w:tcPr>
            <w:tcW w:w="1596" w:type="dxa"/>
            <w:tcBorders>
              <w:top w:val="single" w:sz="4" w:space="0" w:color="auto"/>
            </w:tcBorders>
            <w:vAlign w:val="center"/>
          </w:tcPr>
          <w:p w:rsidR="009443E5" w:rsidRDefault="009443E5" w:rsidP="00F56B32">
            <w:pPr>
              <w:spacing w:line="480" w:lineRule="auto"/>
              <w:rPr>
                <w:szCs w:val="24"/>
              </w:rPr>
            </w:pPr>
            <w:r>
              <w:t>10.38</w:t>
            </w:r>
          </w:p>
        </w:tc>
      </w:tr>
      <w:tr w:rsidR="009443E5" w:rsidTr="009443E5">
        <w:tc>
          <w:tcPr>
            <w:tcW w:w="1596" w:type="dxa"/>
            <w:tcBorders>
              <w:bottom w:val="single" w:sz="4" w:space="0" w:color="auto"/>
            </w:tcBorders>
            <w:vAlign w:val="center"/>
          </w:tcPr>
          <w:p w:rsidR="009443E5" w:rsidRDefault="009443E5" w:rsidP="00F56B32">
            <w:pPr>
              <w:spacing w:line="480" w:lineRule="auto"/>
              <w:rPr>
                <w:szCs w:val="24"/>
              </w:rPr>
            </w:pPr>
            <w:r>
              <w:t>Post-Test</w:t>
            </w:r>
          </w:p>
        </w:tc>
        <w:tc>
          <w:tcPr>
            <w:tcW w:w="1596" w:type="dxa"/>
            <w:tcBorders>
              <w:bottom w:val="single" w:sz="4" w:space="0" w:color="auto"/>
            </w:tcBorders>
            <w:vAlign w:val="center"/>
          </w:tcPr>
          <w:p w:rsidR="009443E5" w:rsidRDefault="009443E5" w:rsidP="00F56B32">
            <w:pPr>
              <w:spacing w:line="480" w:lineRule="auto"/>
              <w:rPr>
                <w:szCs w:val="24"/>
              </w:rPr>
            </w:pPr>
            <w:r>
              <w:t>45</w:t>
            </w:r>
          </w:p>
        </w:tc>
        <w:tc>
          <w:tcPr>
            <w:tcW w:w="1596" w:type="dxa"/>
            <w:tcBorders>
              <w:bottom w:val="single" w:sz="4" w:space="0" w:color="auto"/>
            </w:tcBorders>
            <w:vAlign w:val="center"/>
          </w:tcPr>
          <w:p w:rsidR="009443E5" w:rsidRDefault="009443E5" w:rsidP="00F56B32">
            <w:pPr>
              <w:spacing w:line="480" w:lineRule="auto"/>
              <w:rPr>
                <w:szCs w:val="24"/>
              </w:rPr>
            </w:pPr>
            <w:r>
              <w:t>56</w:t>
            </w:r>
          </w:p>
        </w:tc>
        <w:tc>
          <w:tcPr>
            <w:tcW w:w="1596" w:type="dxa"/>
            <w:tcBorders>
              <w:bottom w:val="single" w:sz="4" w:space="0" w:color="auto"/>
            </w:tcBorders>
            <w:vAlign w:val="center"/>
          </w:tcPr>
          <w:p w:rsidR="009443E5" w:rsidRDefault="009443E5" w:rsidP="00F56B32">
            <w:pPr>
              <w:spacing w:line="480" w:lineRule="auto"/>
              <w:rPr>
                <w:szCs w:val="24"/>
              </w:rPr>
            </w:pPr>
            <w:r>
              <w:t>94</w:t>
            </w:r>
          </w:p>
        </w:tc>
        <w:tc>
          <w:tcPr>
            <w:tcW w:w="1596" w:type="dxa"/>
            <w:tcBorders>
              <w:bottom w:val="single" w:sz="4" w:space="0" w:color="auto"/>
            </w:tcBorders>
            <w:vAlign w:val="center"/>
          </w:tcPr>
          <w:p w:rsidR="009443E5" w:rsidRDefault="009443E5" w:rsidP="00F56B32">
            <w:pPr>
              <w:spacing w:line="480" w:lineRule="auto"/>
              <w:rPr>
                <w:szCs w:val="24"/>
              </w:rPr>
            </w:pPr>
            <w:r>
              <w:t>77.78</w:t>
            </w:r>
          </w:p>
        </w:tc>
        <w:tc>
          <w:tcPr>
            <w:tcW w:w="1596" w:type="dxa"/>
            <w:tcBorders>
              <w:bottom w:val="single" w:sz="4" w:space="0" w:color="auto"/>
            </w:tcBorders>
            <w:vAlign w:val="center"/>
          </w:tcPr>
          <w:p w:rsidR="009443E5" w:rsidRDefault="009443E5" w:rsidP="00F56B32">
            <w:pPr>
              <w:spacing w:line="480" w:lineRule="auto"/>
              <w:rPr>
                <w:szCs w:val="24"/>
              </w:rPr>
            </w:pPr>
            <w:r>
              <w:t>11.13</w:t>
            </w:r>
          </w:p>
        </w:tc>
      </w:tr>
    </w:tbl>
    <w:p w:rsidR="00F56B32" w:rsidRDefault="003D7C12" w:rsidP="00F56B32">
      <w:pPr>
        <w:pStyle w:val="NormalWeb"/>
        <w:spacing w:line="480" w:lineRule="auto"/>
      </w:pPr>
      <w:r>
        <w:t>As shown in the table 4.1 and figure 4.1, t</w:t>
      </w:r>
      <w:r w:rsidR="00F56B32">
        <w:t xml:space="preserve">he mean score of students increased from </w:t>
      </w:r>
      <w:r w:rsidR="00F56B32" w:rsidRPr="003D7C12">
        <w:rPr>
          <w:rStyle w:val="Strong"/>
          <w:rFonts w:eastAsiaTheme="majorEastAsia"/>
          <w:b w:val="0"/>
        </w:rPr>
        <w:t>36.29</w:t>
      </w:r>
      <w:r w:rsidR="00F56B32">
        <w:t xml:space="preserve"> in the pre-test to </w:t>
      </w:r>
      <w:r w:rsidR="00F56B32" w:rsidRPr="003D7C12">
        <w:rPr>
          <w:rStyle w:val="Strong"/>
          <w:rFonts w:eastAsiaTheme="majorEastAsia"/>
          <w:b w:val="0"/>
        </w:rPr>
        <w:t>77.78</w:t>
      </w:r>
      <w:r w:rsidR="00F56B32">
        <w:t xml:space="preserve"> in the post-test, indicating a scored improvement after contextualized instructional intervention. The standard deviation values show moderate variability among student scores in both tests.</w:t>
      </w:r>
    </w:p>
    <w:p w:rsidR="00094FBB" w:rsidRDefault="00094FBB" w:rsidP="00094FBB">
      <w:pPr>
        <w:rPr>
          <w:b/>
        </w:rPr>
      </w:pPr>
    </w:p>
    <w:p w:rsidR="00094FBB" w:rsidRDefault="00094FBB" w:rsidP="00094FBB">
      <w:pPr>
        <w:rPr>
          <w:b/>
        </w:rPr>
      </w:pPr>
    </w:p>
    <w:p w:rsidR="00094FBB" w:rsidRDefault="00094FBB" w:rsidP="00094FBB">
      <w:pPr>
        <w:rPr>
          <w:b/>
        </w:rPr>
      </w:pPr>
    </w:p>
    <w:p w:rsidR="00094FBB" w:rsidRDefault="00094FBB" w:rsidP="00094FBB">
      <w:pPr>
        <w:rPr>
          <w:b/>
        </w:rPr>
      </w:pPr>
    </w:p>
    <w:p w:rsidR="00094FBB" w:rsidRDefault="00094FBB" w:rsidP="00076C8E">
      <w:r w:rsidRPr="003D7C12">
        <w:rPr>
          <w:b/>
        </w:rPr>
        <w:lastRenderedPageBreak/>
        <w:t>Figure 4.1:</w:t>
      </w:r>
      <w:r>
        <w:t xml:space="preserve"> Bar chart showing the </w:t>
      </w:r>
      <w:r w:rsidRPr="008C3C79">
        <w:rPr>
          <w:rStyle w:val="Strong"/>
          <w:b w:val="0"/>
        </w:rPr>
        <w:t>mean scores</w:t>
      </w:r>
      <w:r>
        <w:t xml:space="preserve"> before and after the intervention.</w:t>
      </w:r>
    </w:p>
    <w:p w:rsidR="00BA2875" w:rsidRDefault="007739DD" w:rsidP="00BA2875">
      <w:r>
        <w:rPr>
          <w:noProof/>
        </w:rPr>
        <w:drawing>
          <wp:inline distT="0" distB="0" distL="0" distR="0" wp14:anchorId="3DA311EB" wp14:editId="33F33B97">
            <wp:extent cx="5943600" cy="4457700"/>
            <wp:effectExtent l="0" t="0" r="0" b="0"/>
            <wp:docPr id="2" name="Picture 2" descr="C:\Users\pc\Downloads\mean_scores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c\Downloads\mean_scores_char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094FBB" w:rsidRPr="00094FBB" w:rsidRDefault="00C36433" w:rsidP="00C36433">
      <w:pPr>
        <w:spacing w:line="480" w:lineRule="auto"/>
        <w:jc w:val="both"/>
      </w:pPr>
      <w:r>
        <w:rPr>
          <w:rStyle w:val="Strong"/>
        </w:rPr>
        <w:t>Figure 4.1</w:t>
      </w:r>
      <w:r>
        <w:t xml:space="preserve"> presents a bar chart comparing the mean scores of students before (pre-test) and after (post-test) the intervention. The chart shows a substantial increase in mean scores following the implementation of contextualized instruction. This indicates that the intervention had a positive impact on students’ problem-solving performance, with post-test scores significantly higher than pre-test scores. The clear difference between the two bars visually supports the statistical findings of improved performance after the intervention.</w:t>
      </w:r>
    </w:p>
    <w:p w:rsidR="00E11BDF" w:rsidRPr="00BA2875" w:rsidRDefault="00E11BDF" w:rsidP="00BA2875">
      <w:r w:rsidRPr="00E11BDF">
        <w:rPr>
          <w:rFonts w:cs="Times New Roman"/>
          <w:b/>
        </w:rPr>
        <w:t>INFERENTIAL STATISTICS – PAIRED SAMPLES T-TEST</w:t>
      </w:r>
    </w:p>
    <w:p w:rsidR="00E11BDF" w:rsidRDefault="007739DD" w:rsidP="00E11BDF">
      <w:pPr>
        <w:spacing w:line="480" w:lineRule="auto"/>
        <w:jc w:val="both"/>
      </w:pPr>
      <w:r>
        <w:t>To determine the statistical significance of the improvement, a paired samples t-test was conducted.</w:t>
      </w:r>
    </w:p>
    <w:p w:rsidR="007739DD" w:rsidRDefault="007739DD" w:rsidP="00E11BDF">
      <w:pPr>
        <w:spacing w:line="480" w:lineRule="auto"/>
        <w:jc w:val="both"/>
        <w:rPr>
          <w:rStyle w:val="Strong"/>
          <w:b w:val="0"/>
        </w:rPr>
      </w:pPr>
      <w:r w:rsidRPr="00E11BDF">
        <w:rPr>
          <w:rStyle w:val="Strong"/>
        </w:rPr>
        <w:lastRenderedPageBreak/>
        <w:t>Table 4.2:</w:t>
      </w:r>
      <w:r w:rsidRPr="00E11BDF">
        <w:rPr>
          <w:rStyle w:val="Strong"/>
          <w:b w:val="0"/>
        </w:rPr>
        <w:t xml:space="preserve"> Paired Samples t-Test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E11BDF" w:rsidTr="00E11BDF">
        <w:tc>
          <w:tcPr>
            <w:tcW w:w="1915" w:type="dxa"/>
            <w:tcBorders>
              <w:top w:val="single" w:sz="4" w:space="0" w:color="auto"/>
              <w:bottom w:val="single" w:sz="4" w:space="0" w:color="auto"/>
            </w:tcBorders>
            <w:vAlign w:val="center"/>
          </w:tcPr>
          <w:p w:rsidR="00E11BDF" w:rsidRDefault="00E11BDF" w:rsidP="00E11BDF">
            <w:pPr>
              <w:spacing w:line="360" w:lineRule="auto"/>
              <w:jc w:val="center"/>
              <w:rPr>
                <w:b/>
                <w:bCs/>
                <w:szCs w:val="24"/>
              </w:rPr>
            </w:pPr>
            <w:r>
              <w:rPr>
                <w:b/>
                <w:bCs/>
              </w:rPr>
              <w:t>Comparison</w:t>
            </w:r>
          </w:p>
        </w:tc>
        <w:tc>
          <w:tcPr>
            <w:tcW w:w="1915" w:type="dxa"/>
            <w:tcBorders>
              <w:top w:val="single" w:sz="4" w:space="0" w:color="auto"/>
              <w:bottom w:val="single" w:sz="4" w:space="0" w:color="auto"/>
            </w:tcBorders>
            <w:vAlign w:val="center"/>
          </w:tcPr>
          <w:p w:rsidR="00E11BDF" w:rsidRDefault="00E11BDF" w:rsidP="00E11BDF">
            <w:pPr>
              <w:spacing w:line="360" w:lineRule="auto"/>
              <w:jc w:val="center"/>
              <w:rPr>
                <w:b/>
                <w:bCs/>
                <w:szCs w:val="24"/>
              </w:rPr>
            </w:pPr>
            <w:r>
              <w:rPr>
                <w:b/>
                <w:bCs/>
              </w:rPr>
              <w:t>Mean Difference</w:t>
            </w:r>
          </w:p>
        </w:tc>
        <w:tc>
          <w:tcPr>
            <w:tcW w:w="1915" w:type="dxa"/>
            <w:tcBorders>
              <w:top w:val="single" w:sz="4" w:space="0" w:color="auto"/>
              <w:bottom w:val="single" w:sz="4" w:space="0" w:color="auto"/>
            </w:tcBorders>
            <w:vAlign w:val="center"/>
          </w:tcPr>
          <w:p w:rsidR="00E11BDF" w:rsidRDefault="00603717" w:rsidP="00E11BDF">
            <w:pPr>
              <w:spacing w:line="360" w:lineRule="auto"/>
              <w:jc w:val="center"/>
              <w:rPr>
                <w:b/>
                <w:bCs/>
                <w:szCs w:val="24"/>
              </w:rPr>
            </w:pPr>
            <w:r>
              <w:rPr>
                <w:b/>
                <w:bCs/>
              </w:rPr>
              <w:t>T</w:t>
            </w:r>
          </w:p>
        </w:tc>
        <w:tc>
          <w:tcPr>
            <w:tcW w:w="1915" w:type="dxa"/>
            <w:tcBorders>
              <w:top w:val="single" w:sz="4" w:space="0" w:color="auto"/>
              <w:bottom w:val="single" w:sz="4" w:space="0" w:color="auto"/>
            </w:tcBorders>
            <w:vAlign w:val="center"/>
          </w:tcPr>
          <w:p w:rsidR="00E11BDF" w:rsidRDefault="003B7B32" w:rsidP="00E11BDF">
            <w:pPr>
              <w:spacing w:line="360" w:lineRule="auto"/>
              <w:jc w:val="center"/>
              <w:rPr>
                <w:b/>
                <w:bCs/>
                <w:szCs w:val="24"/>
              </w:rPr>
            </w:pPr>
            <w:proofErr w:type="spellStart"/>
            <w:r>
              <w:rPr>
                <w:b/>
                <w:bCs/>
              </w:rPr>
              <w:t>D</w:t>
            </w:r>
            <w:r w:rsidR="00E11BDF">
              <w:rPr>
                <w:b/>
                <w:bCs/>
              </w:rPr>
              <w:t>f</w:t>
            </w:r>
            <w:proofErr w:type="spellEnd"/>
          </w:p>
        </w:tc>
        <w:tc>
          <w:tcPr>
            <w:tcW w:w="1916" w:type="dxa"/>
            <w:tcBorders>
              <w:top w:val="single" w:sz="4" w:space="0" w:color="auto"/>
              <w:bottom w:val="single" w:sz="4" w:space="0" w:color="auto"/>
            </w:tcBorders>
            <w:vAlign w:val="center"/>
          </w:tcPr>
          <w:p w:rsidR="00E11BDF" w:rsidRDefault="00E11BDF" w:rsidP="00E11BDF">
            <w:pPr>
              <w:spacing w:line="360" w:lineRule="auto"/>
              <w:jc w:val="center"/>
              <w:rPr>
                <w:b/>
                <w:bCs/>
                <w:szCs w:val="24"/>
              </w:rPr>
            </w:pPr>
            <w:r>
              <w:rPr>
                <w:b/>
                <w:bCs/>
              </w:rPr>
              <w:t>Sig. (2-tailed)</w:t>
            </w:r>
          </w:p>
        </w:tc>
      </w:tr>
      <w:tr w:rsidR="00E11BDF" w:rsidTr="00E11BDF">
        <w:tc>
          <w:tcPr>
            <w:tcW w:w="1915" w:type="dxa"/>
            <w:tcBorders>
              <w:top w:val="single" w:sz="4" w:space="0" w:color="auto"/>
            </w:tcBorders>
            <w:vAlign w:val="center"/>
          </w:tcPr>
          <w:p w:rsidR="00E11BDF" w:rsidRDefault="00E11BDF" w:rsidP="00E11BDF">
            <w:pPr>
              <w:spacing w:line="360" w:lineRule="auto"/>
              <w:rPr>
                <w:szCs w:val="24"/>
              </w:rPr>
            </w:pPr>
            <w:r>
              <w:t>Post-Test – Pre-Test</w:t>
            </w:r>
          </w:p>
        </w:tc>
        <w:tc>
          <w:tcPr>
            <w:tcW w:w="1915" w:type="dxa"/>
            <w:tcBorders>
              <w:top w:val="single" w:sz="4" w:space="0" w:color="auto"/>
            </w:tcBorders>
            <w:vAlign w:val="center"/>
          </w:tcPr>
          <w:p w:rsidR="00E11BDF" w:rsidRDefault="00E11BDF" w:rsidP="00E11BDF">
            <w:pPr>
              <w:spacing w:line="360" w:lineRule="auto"/>
              <w:rPr>
                <w:szCs w:val="24"/>
              </w:rPr>
            </w:pPr>
            <w:r>
              <w:t>41.49</w:t>
            </w:r>
          </w:p>
        </w:tc>
        <w:tc>
          <w:tcPr>
            <w:tcW w:w="1915" w:type="dxa"/>
            <w:tcBorders>
              <w:top w:val="single" w:sz="4" w:space="0" w:color="auto"/>
            </w:tcBorders>
            <w:vAlign w:val="center"/>
          </w:tcPr>
          <w:p w:rsidR="00E11BDF" w:rsidRDefault="00E77250" w:rsidP="00E11BDF">
            <w:pPr>
              <w:spacing w:line="360" w:lineRule="auto"/>
              <w:rPr>
                <w:szCs w:val="24"/>
              </w:rPr>
            </w:pPr>
            <w:r>
              <w:t xml:space="preserve">    </w:t>
            </w:r>
            <w:r w:rsidR="00E11BDF">
              <w:t>23.47</w:t>
            </w:r>
          </w:p>
        </w:tc>
        <w:tc>
          <w:tcPr>
            <w:tcW w:w="1915" w:type="dxa"/>
            <w:tcBorders>
              <w:top w:val="single" w:sz="4" w:space="0" w:color="auto"/>
            </w:tcBorders>
            <w:vAlign w:val="center"/>
          </w:tcPr>
          <w:p w:rsidR="00E11BDF" w:rsidRDefault="00E77250" w:rsidP="00E11BDF">
            <w:pPr>
              <w:spacing w:line="360" w:lineRule="auto"/>
              <w:rPr>
                <w:szCs w:val="24"/>
              </w:rPr>
            </w:pPr>
            <w:r>
              <w:t xml:space="preserve">         </w:t>
            </w:r>
            <w:r w:rsidR="00E11BDF">
              <w:t>44</w:t>
            </w:r>
          </w:p>
        </w:tc>
        <w:tc>
          <w:tcPr>
            <w:tcW w:w="1916" w:type="dxa"/>
            <w:tcBorders>
              <w:top w:val="single" w:sz="4" w:space="0" w:color="auto"/>
            </w:tcBorders>
            <w:vAlign w:val="center"/>
          </w:tcPr>
          <w:p w:rsidR="00E11BDF" w:rsidRDefault="00E11BDF" w:rsidP="00E11BDF">
            <w:pPr>
              <w:spacing w:line="360" w:lineRule="auto"/>
              <w:rPr>
                <w:szCs w:val="24"/>
              </w:rPr>
            </w:pPr>
            <w:r>
              <w:t>0.000</w:t>
            </w:r>
          </w:p>
        </w:tc>
      </w:tr>
    </w:tbl>
    <w:p w:rsidR="00BA2875" w:rsidRDefault="00891E5A" w:rsidP="00AB4001">
      <w:pPr>
        <w:pStyle w:val="NormalWeb"/>
        <w:spacing w:line="480" w:lineRule="auto"/>
        <w:jc w:val="both"/>
      </w:pPr>
      <w:r>
        <w:t xml:space="preserve">A paired samples t-test was conducted to compare students’ problem-solving performance before and after the implementation of contextualized instruction. The results indicated a significant improvement in post-test scores (M = 77.78, SD = 11.13) compared to pre-test scores (M = 36.29, SD = 10.38), </w:t>
      </w:r>
      <w:r w:rsidR="000761CA">
        <w:rPr>
          <w:rStyle w:val="Emphasis"/>
          <w:rFonts w:eastAsiaTheme="majorEastAsia"/>
        </w:rPr>
        <w:t>t</w:t>
      </w:r>
      <w:r w:rsidR="000761CA">
        <w:t xml:space="preserve"> (</w:t>
      </w:r>
      <w:r>
        <w:t xml:space="preserve">44) = 23.47, </w:t>
      </w:r>
      <w:r>
        <w:rPr>
          <w:rStyle w:val="Emphasis"/>
          <w:rFonts w:eastAsiaTheme="majorEastAsia"/>
        </w:rPr>
        <w:t>p</w:t>
      </w:r>
      <w:r>
        <w:t xml:space="preserve"> &lt; .001. The mean difference of 41.49 points represents a </w:t>
      </w:r>
      <w:r w:rsidRPr="00891E5A">
        <w:rPr>
          <w:rStyle w:val="Strong"/>
          <w:rFonts w:eastAsiaTheme="majorEastAsia"/>
          <w:b w:val="0"/>
        </w:rPr>
        <w:t>very large effect size</w:t>
      </w:r>
      <w:r>
        <w:t xml:space="preserve">, Cohen’s </w:t>
      </w:r>
      <w:r>
        <w:rPr>
          <w:rStyle w:val="Emphasis"/>
          <w:rFonts w:eastAsiaTheme="majorEastAsia"/>
        </w:rPr>
        <w:t>d</w:t>
      </w:r>
      <w:r>
        <w:t xml:space="preserve"> = 3.50. According to Cohen’s (1988) guidelines (</w:t>
      </w:r>
      <w:r>
        <w:rPr>
          <w:rStyle w:val="Emphasis"/>
          <w:rFonts w:eastAsiaTheme="majorEastAsia"/>
        </w:rPr>
        <w:t>d</w:t>
      </w:r>
      <w:r>
        <w:t xml:space="preserve"> = 0.2 small, 0.5 medium, 0.8 large), a </w:t>
      </w:r>
      <w:r>
        <w:rPr>
          <w:rStyle w:val="Emphasis"/>
          <w:rFonts w:eastAsiaTheme="majorEastAsia"/>
        </w:rPr>
        <w:t>d</w:t>
      </w:r>
      <w:r>
        <w:t xml:space="preserve"> value of 3.50 indicates that the contextualized instruction had an </w:t>
      </w:r>
      <w:r w:rsidRPr="00891E5A">
        <w:rPr>
          <w:rStyle w:val="Strong"/>
          <w:rFonts w:eastAsiaTheme="majorEastAsia"/>
          <w:b w:val="0"/>
        </w:rPr>
        <w:t>extremely large positive effect</w:t>
      </w:r>
      <w:r>
        <w:t xml:space="preserve"> on students’ problem-solving skills</w:t>
      </w:r>
      <w:proofErr w:type="gramStart"/>
      <w:r>
        <w:t>.</w:t>
      </w:r>
      <w:r w:rsidR="0016193F">
        <w:t>.</w:t>
      </w:r>
      <w:proofErr w:type="gramEnd"/>
    </w:p>
    <w:p w:rsidR="00F95DA6" w:rsidRPr="00BA2875" w:rsidRDefault="00C52072" w:rsidP="00AB4001">
      <w:pPr>
        <w:pStyle w:val="NormalWeb"/>
        <w:spacing w:line="480" w:lineRule="auto"/>
        <w:jc w:val="both"/>
      </w:pPr>
      <w:r>
        <w:rPr>
          <w:b/>
        </w:rPr>
        <w:t>Discussion o</w:t>
      </w:r>
      <w:r w:rsidRPr="00F95DA6">
        <w:rPr>
          <w:b/>
        </w:rPr>
        <w:t>f Findings</w:t>
      </w:r>
    </w:p>
    <w:p w:rsidR="00667805" w:rsidRDefault="007739DD" w:rsidP="00667805">
      <w:pPr>
        <w:pStyle w:val="NormalWeb"/>
        <w:spacing w:line="480" w:lineRule="auto"/>
        <w:jc w:val="both"/>
      </w:pPr>
      <w:r>
        <w:t xml:space="preserve">The findings of this study provide strong evidence that contextualized instruction improves mathematical </w:t>
      </w:r>
      <w:r w:rsidR="00AB4001">
        <w:t>problem-solving among technical students. The large mean difference  of 41.49 points</w:t>
      </w:r>
      <w:r>
        <w:t xml:space="preserve"> between pre-t</w:t>
      </w:r>
      <w:r w:rsidR="00AB4001">
        <w:t>est and post-test scores indicate</w:t>
      </w:r>
      <w:r>
        <w:t xml:space="preserve">s that linking mathematical content to trade-specific tasks in automotive engineering enhances understanding and </w:t>
      </w:r>
      <w:r w:rsidR="00AB4001">
        <w:t xml:space="preserve">practical </w:t>
      </w:r>
      <w:r w:rsidR="00667805">
        <w:t>application.</w:t>
      </w:r>
    </w:p>
    <w:p w:rsidR="00667805" w:rsidRPr="00667805" w:rsidRDefault="00667805" w:rsidP="00667805">
      <w:pPr>
        <w:pStyle w:val="NormalWeb"/>
        <w:spacing w:line="480" w:lineRule="auto"/>
        <w:jc w:val="both"/>
      </w:pPr>
      <w:r w:rsidRPr="00667805">
        <w:t>The substantial improvement in students’ problem-solving performance after the contextualized instruction aligns with findings from previous research. Asante-</w:t>
      </w:r>
      <w:proofErr w:type="spellStart"/>
      <w:r w:rsidRPr="00667805">
        <w:t>Mensah</w:t>
      </w:r>
      <w:proofErr w:type="spellEnd"/>
      <w:r w:rsidRPr="00667805">
        <w:t xml:space="preserve"> et al. (2024) reported that </w:t>
      </w:r>
      <w:proofErr w:type="spellStart"/>
      <w:r w:rsidRPr="00667805">
        <w:t>TVET</w:t>
      </w:r>
      <w:proofErr w:type="spellEnd"/>
      <w:r w:rsidRPr="00667805">
        <w:t xml:space="preserve"> students exposed to inquiry-based instructional approaches in Ghana significantly outperformed those taught through traditional methods, with a large effect size (Cohen’s </w:t>
      </w:r>
      <w:r w:rsidRPr="00667805">
        <w:rPr>
          <w:i/>
          <w:iCs/>
        </w:rPr>
        <w:t>d</w:t>
      </w:r>
      <w:r w:rsidRPr="00667805">
        <w:t xml:space="preserve"> = 1.13), supporting the effectiveness of active, context-driven pedagogy. Similarly, studies on </w:t>
      </w:r>
      <w:r w:rsidRPr="00667805">
        <w:lastRenderedPageBreak/>
        <w:t>contextual mathematical modeling demonstrate that embedding mathematics within authentic, real-world problems leads to higher gains in problem-solving skills and conceptual understanding compared to conv</w:t>
      </w:r>
      <w:r w:rsidR="00E82BB3">
        <w:t>entional instruction (</w:t>
      </w:r>
      <w:proofErr w:type="spellStart"/>
      <w:r w:rsidR="00E82BB3">
        <w:t>Amalia</w:t>
      </w:r>
      <w:proofErr w:type="spellEnd"/>
      <w:r w:rsidR="00E82BB3">
        <w:t xml:space="preserve"> et al.,</w:t>
      </w:r>
      <w:r w:rsidRPr="00667805">
        <w:t xml:space="preserve"> 2024). These outcomes are consistent with constructivist learning principles, which posit that situating mathematics </w:t>
      </w:r>
      <w:r w:rsidR="004E651B">
        <w:t xml:space="preserve">in relevant vocational contexts </w:t>
      </w:r>
      <w:r w:rsidRPr="00667805">
        <w:t xml:space="preserve">such </w:t>
      </w:r>
      <w:r w:rsidR="004E651B">
        <w:t xml:space="preserve">as automotive engineering tasks </w:t>
      </w:r>
      <w:r w:rsidRPr="00667805">
        <w:t>enhances e</w:t>
      </w:r>
      <w:r w:rsidR="004E651B">
        <w:t>ngagement, deeper understanding</w:t>
      </w:r>
      <w:r w:rsidRPr="00667805">
        <w:t xml:space="preserve"> and transfer of kn</w:t>
      </w:r>
      <w:r w:rsidR="00D57D8D">
        <w:t>owledge (</w:t>
      </w:r>
      <w:proofErr w:type="spellStart"/>
      <w:r w:rsidR="003F2B2F">
        <w:t>Vimbelo</w:t>
      </w:r>
      <w:proofErr w:type="spellEnd"/>
      <w:r w:rsidR="003F2B2F">
        <w:t xml:space="preserve"> &amp; </w:t>
      </w:r>
      <w:proofErr w:type="spellStart"/>
      <w:r w:rsidR="003F2B2F">
        <w:t>Bayaga</w:t>
      </w:r>
      <w:proofErr w:type="spellEnd"/>
      <w:r w:rsidR="003F2B2F">
        <w:t xml:space="preserve">, 2024; </w:t>
      </w:r>
      <w:r w:rsidR="00D57D8D">
        <w:t>Lee &amp; Wong, 2021</w:t>
      </w:r>
      <w:r w:rsidRPr="00667805">
        <w:t>).</w:t>
      </w:r>
    </w:p>
    <w:p w:rsidR="00FF2D8D" w:rsidRDefault="007739DD" w:rsidP="00FF2D8D">
      <w:pPr>
        <w:pStyle w:val="NormalWeb"/>
        <w:spacing w:line="480" w:lineRule="auto"/>
        <w:jc w:val="both"/>
      </w:pPr>
      <w:r>
        <w:t>The statistically significant result validates that the contextualized approach is not only theoretically sound but also practically effective in improving learning outcomes in technical education.</w:t>
      </w:r>
    </w:p>
    <w:p w:rsidR="00FF2D8D" w:rsidRDefault="00FF2D8D" w:rsidP="00FF2D8D">
      <w:pPr>
        <w:pStyle w:val="NormalWeb"/>
        <w:spacing w:line="480" w:lineRule="auto"/>
        <w:jc w:val="both"/>
      </w:pPr>
      <w:r>
        <w:rPr>
          <w:rStyle w:val="Strong"/>
          <w:rFonts w:eastAsiaTheme="majorEastAsia"/>
        </w:rPr>
        <w:t xml:space="preserve">Policy Implications for </w:t>
      </w:r>
      <w:proofErr w:type="spellStart"/>
      <w:r w:rsidR="00E9614F">
        <w:rPr>
          <w:rStyle w:val="Strong"/>
          <w:rFonts w:eastAsiaTheme="majorEastAsia"/>
        </w:rPr>
        <w:t>TVET</w:t>
      </w:r>
      <w:proofErr w:type="spellEnd"/>
      <w:r w:rsidR="00E9614F">
        <w:rPr>
          <w:rStyle w:val="Strong"/>
          <w:rFonts w:eastAsiaTheme="majorEastAsia"/>
        </w:rPr>
        <w:t xml:space="preserve"> </w:t>
      </w:r>
      <w:r>
        <w:rPr>
          <w:rStyle w:val="Strong"/>
          <w:rFonts w:eastAsiaTheme="majorEastAsia"/>
        </w:rPr>
        <w:t>Automotive Engineering</w:t>
      </w:r>
    </w:p>
    <w:p w:rsidR="00FF2D8D" w:rsidRDefault="00FF2D8D" w:rsidP="00FF2D8D">
      <w:pPr>
        <w:pStyle w:val="NormalWeb"/>
        <w:spacing w:line="480" w:lineRule="auto"/>
        <w:jc w:val="both"/>
      </w:pPr>
      <w:r>
        <w:t>The findings highlight the urgent need for policy reforms in instruction</w:t>
      </w:r>
      <w:r w:rsidR="00B25146">
        <w:t>al design, assessment practices</w:t>
      </w:r>
      <w:r>
        <w:t xml:space="preserve"> and curriculum monitoring to strengthen problem-solving skills in </w:t>
      </w:r>
      <w:proofErr w:type="spellStart"/>
      <w:r>
        <w:t>TVET</w:t>
      </w:r>
      <w:proofErr w:type="spellEnd"/>
      <w:r>
        <w:t xml:space="preserve"> programs. </w:t>
      </w:r>
      <w:proofErr w:type="spellStart"/>
      <w:r>
        <w:t>NABPTEX</w:t>
      </w:r>
      <w:proofErr w:type="spellEnd"/>
      <w:r>
        <w:t xml:space="preserve"> and </w:t>
      </w:r>
      <w:proofErr w:type="spellStart"/>
      <w:r>
        <w:t>WAEC</w:t>
      </w:r>
      <w:proofErr w:type="spellEnd"/>
      <w:r>
        <w:t xml:space="preserve"> as the primary bodies responsible for curriculum standards and examination quality assurance should develop clear instructional guidelines that promote the integration of contextualized teaching strategies across </w:t>
      </w:r>
      <w:proofErr w:type="spellStart"/>
      <w:r>
        <w:t>TVET</w:t>
      </w:r>
      <w:proofErr w:type="spellEnd"/>
      <w:r>
        <w:t xml:space="preserve"> institutions. Furthermore, assessment frameworks should be revised to incorporate tasks that authentically evaluate students’ ability to apply mathematical concepts to real-world technical and vocational problems. Regular monitoring and evaluation of instructional practices should be institutionalized to ensure that contextualized instruction is consistently implemented and aligned with national competency standards. These measures will foster accountability, enhance instructional quality, and improve the overall problem-solving capacity of </w:t>
      </w:r>
      <w:proofErr w:type="spellStart"/>
      <w:r>
        <w:t>TVET</w:t>
      </w:r>
      <w:proofErr w:type="spellEnd"/>
      <w:r>
        <w:t xml:space="preserve"> graduates.</w:t>
      </w:r>
    </w:p>
    <w:p w:rsidR="00314E64" w:rsidRPr="00BA2875" w:rsidRDefault="00C52072" w:rsidP="00314E64">
      <w:pPr>
        <w:pStyle w:val="NormalWeb"/>
        <w:spacing w:line="480" w:lineRule="auto"/>
        <w:jc w:val="both"/>
      </w:pPr>
      <w:r w:rsidRPr="000277C1">
        <w:rPr>
          <w:b/>
        </w:rPr>
        <w:lastRenderedPageBreak/>
        <w:t>Conclusion</w:t>
      </w:r>
    </w:p>
    <w:p w:rsidR="007739DD" w:rsidRPr="00314E64" w:rsidRDefault="007739DD" w:rsidP="00314E64">
      <w:pPr>
        <w:pStyle w:val="NormalWeb"/>
        <w:spacing w:line="480" w:lineRule="auto"/>
        <w:jc w:val="both"/>
        <w:rPr>
          <w:b/>
        </w:rPr>
      </w:pPr>
      <w:r>
        <w:t xml:space="preserve">The study investigated the effectiveness of contextualized mathematics instruction in </w:t>
      </w:r>
      <w:r w:rsidR="00AF170C">
        <w:t>promoting</w:t>
      </w:r>
      <w:r>
        <w:t xml:space="preserve"> problem-solving skills among students in an automotive engineering </w:t>
      </w:r>
      <w:proofErr w:type="spellStart"/>
      <w:r>
        <w:t>TVET</w:t>
      </w:r>
      <w:proofErr w:type="spellEnd"/>
      <w:r>
        <w:t xml:space="preserve"> program. The results demonstrate a significant improvement in students’ performance following the intervention. The average pre-test score was 36.29, which rose to 77.78 in the post-test, with a statistically significant difference (p &lt; .001).</w:t>
      </w:r>
    </w:p>
    <w:p w:rsidR="00B70D45" w:rsidRDefault="007739DD" w:rsidP="00B70D45">
      <w:pPr>
        <w:pStyle w:val="NormalWeb"/>
        <w:spacing w:line="480" w:lineRule="auto"/>
        <w:jc w:val="both"/>
      </w:pPr>
      <w:r>
        <w:t>This confirms that when mathematics is taught in a context relevant to students’ trade areas, it beco</w:t>
      </w:r>
      <w:r w:rsidR="00B25146">
        <w:t>mes more meaningful, accessible</w:t>
      </w:r>
      <w:r>
        <w:t xml:space="preserve"> and useful. The findings align with constructivist learning theory, which emphasizes</w:t>
      </w:r>
      <w:r w:rsidR="00B25146">
        <w:t xml:space="preserve"> learning in authentic contexts</w:t>
      </w:r>
      <w:r>
        <w:t xml:space="preserve"> and demonstrate the value of bridging academic and vocational education.</w:t>
      </w:r>
    </w:p>
    <w:p w:rsidR="00B70D45" w:rsidRDefault="00B70D45" w:rsidP="00B70D45">
      <w:pPr>
        <w:pStyle w:val="NormalWeb"/>
        <w:spacing w:line="480" w:lineRule="auto"/>
        <w:jc w:val="both"/>
        <w:rPr>
          <w:b/>
          <w:bCs/>
        </w:rPr>
      </w:pPr>
      <w:r w:rsidRPr="00B70D45">
        <w:rPr>
          <w:b/>
          <w:bCs/>
        </w:rPr>
        <w:t>Limitations</w:t>
      </w:r>
    </w:p>
    <w:p w:rsidR="005A021C" w:rsidRDefault="00B70D45" w:rsidP="005A021C">
      <w:pPr>
        <w:pStyle w:val="NormalWeb"/>
        <w:spacing w:line="480" w:lineRule="auto"/>
        <w:jc w:val="both"/>
      </w:pPr>
      <w:r w:rsidRPr="00B70D45">
        <w:t xml:space="preserve">While this study provides valuable insights into the impact of contextualized instruction on improving problem-solving skills among </w:t>
      </w:r>
      <w:proofErr w:type="spellStart"/>
      <w:r w:rsidRPr="00B70D45">
        <w:t>TVET</w:t>
      </w:r>
      <w:proofErr w:type="spellEnd"/>
      <w:r w:rsidRPr="00B70D45">
        <w:t xml:space="preserve"> students, several limitations must be acknowledged. First, the study focused on a single </w:t>
      </w:r>
      <w:proofErr w:type="spellStart"/>
      <w:r w:rsidRPr="00B70D45">
        <w:t>TVET</w:t>
      </w:r>
      <w:proofErr w:type="spellEnd"/>
      <w:r w:rsidRPr="00B70D45">
        <w:t xml:space="preserve"> institution, which may limit the generalizability of the findings to other institutions with different contexts, resources, or instructional approaches. Second, the study examined improvement primarily through pre-test and post-test scores, without directly assessing the long-term retention of problem-solving skills. This short-term focus may not capture the sustained impact of contextualized instruction over time. Third, the sample size, although determined to be statistically adequate, was relatively small, which could reduce the statistical power of the findings. In addition, classroom observations and instructional delivery were conducted by the same instructor, which, despite </w:t>
      </w:r>
      <w:r w:rsidRPr="00B70D45">
        <w:lastRenderedPageBreak/>
        <w:t>efforts to maintain consistency, could introduce instructor bias. Finally, the study measured problem-solving ability through written assessments, which may not fully capture students’ application of problem-solving skills in practical, real-world automotive engineering tasks.</w:t>
      </w:r>
    </w:p>
    <w:p w:rsidR="005A021C" w:rsidRDefault="005A021C" w:rsidP="005A021C">
      <w:pPr>
        <w:pStyle w:val="NormalWeb"/>
        <w:spacing w:line="480" w:lineRule="auto"/>
        <w:jc w:val="both"/>
      </w:pPr>
      <w:r w:rsidRPr="005A021C">
        <w:rPr>
          <w:b/>
          <w:bCs/>
        </w:rPr>
        <w:t>Implications and Policy Recommendations</w:t>
      </w:r>
    </w:p>
    <w:p w:rsidR="005A021C" w:rsidRDefault="005A021C" w:rsidP="005A021C">
      <w:pPr>
        <w:pStyle w:val="NormalWeb"/>
        <w:spacing w:line="480" w:lineRule="auto"/>
        <w:jc w:val="both"/>
      </w:pPr>
      <w:r w:rsidRPr="005A021C">
        <w:t xml:space="preserve">The findings of this study have important implications for curriculum delivery, instructional practice, and assessment policy in Ghana’s pre-tertiary </w:t>
      </w:r>
      <w:proofErr w:type="spellStart"/>
      <w:r w:rsidRPr="005A021C">
        <w:t>TVET</w:t>
      </w:r>
      <w:proofErr w:type="spellEnd"/>
      <w:r w:rsidRPr="005A021C">
        <w:t xml:space="preserve"> sector. First, the significant improvement in students’ problem-solving skills following contextualized instruction highlights the need for systematic integration of contextualized approaches into the national </w:t>
      </w:r>
      <w:proofErr w:type="spellStart"/>
      <w:r w:rsidRPr="005A021C">
        <w:t>TVET</w:t>
      </w:r>
      <w:proofErr w:type="spellEnd"/>
      <w:r w:rsidRPr="005A021C">
        <w:t xml:space="preserve"> curriculum. Instructional guidelines should clearly outline strategies for linking mathematics concepts to real-world technical tasks, particularly in automotive engineering.</w:t>
      </w:r>
    </w:p>
    <w:p w:rsidR="005A021C" w:rsidRDefault="005A021C" w:rsidP="005A021C">
      <w:pPr>
        <w:pStyle w:val="NormalWeb"/>
        <w:spacing w:line="480" w:lineRule="auto"/>
        <w:jc w:val="both"/>
      </w:pPr>
      <w:r w:rsidRPr="005A021C">
        <w:t xml:space="preserve">In terms of assessment, examination frameworks should be revised to include problem-based and application-oriented items that measure students’ ability to transfer mathematical knowledge to vocational contexts. Policymakers should institutionalize instructional quality audits to ensure that contextualized approaches are consistently implemented across </w:t>
      </w:r>
      <w:proofErr w:type="spellStart"/>
      <w:r w:rsidRPr="005A021C">
        <w:t>TVET</w:t>
      </w:r>
      <w:proofErr w:type="spellEnd"/>
      <w:r w:rsidRPr="005A021C">
        <w:t xml:space="preserve"> institutions.</w:t>
      </w:r>
    </w:p>
    <w:p w:rsidR="00C25AE0" w:rsidRDefault="005A021C" w:rsidP="00C25AE0">
      <w:pPr>
        <w:pStyle w:val="NormalWeb"/>
        <w:spacing w:line="480" w:lineRule="auto"/>
        <w:jc w:val="both"/>
      </w:pPr>
      <w:r w:rsidRPr="005A021C">
        <w:t xml:space="preserve">Furthermore, teacher professional development programs should prioritize training in contextualized pedagogy. This includes equipping instructors with practical strategies, industry-relevant examples, and collaborative lesson planning techniques that align classroom teaching with the technical demands of the trade. By strengthening teacher capacity, curriculum coherence, and assessment alignment, policy reforms can foster a more effective and equitable approach to developing problem-solving competencies among </w:t>
      </w:r>
      <w:proofErr w:type="spellStart"/>
      <w:r w:rsidRPr="005A021C">
        <w:t>TVET</w:t>
      </w:r>
      <w:proofErr w:type="spellEnd"/>
      <w:r w:rsidRPr="005A021C">
        <w:t xml:space="preserve"> students.</w:t>
      </w:r>
    </w:p>
    <w:p w:rsidR="00076C8E" w:rsidRDefault="00076C8E" w:rsidP="00C25AE0">
      <w:pPr>
        <w:pStyle w:val="NormalWeb"/>
        <w:spacing w:line="480" w:lineRule="auto"/>
        <w:jc w:val="both"/>
        <w:rPr>
          <w:rStyle w:val="Strong"/>
          <w:rFonts w:eastAsiaTheme="majorEastAsia"/>
        </w:rPr>
      </w:pPr>
    </w:p>
    <w:p w:rsidR="00C25AE0" w:rsidRDefault="00C25AE0" w:rsidP="00C25AE0">
      <w:pPr>
        <w:pStyle w:val="NormalWeb"/>
        <w:spacing w:line="480" w:lineRule="auto"/>
        <w:jc w:val="both"/>
      </w:pPr>
      <w:bookmarkStart w:id="0" w:name="_GoBack"/>
      <w:bookmarkEnd w:id="0"/>
      <w:r>
        <w:rPr>
          <w:rStyle w:val="Strong"/>
          <w:rFonts w:eastAsiaTheme="majorEastAsia"/>
        </w:rPr>
        <w:lastRenderedPageBreak/>
        <w:t>Recommendations for Further Research</w:t>
      </w:r>
    </w:p>
    <w:p w:rsidR="00C25AE0" w:rsidRDefault="00C25AE0" w:rsidP="00C25AE0">
      <w:pPr>
        <w:pStyle w:val="NormalWeb"/>
        <w:spacing w:line="480" w:lineRule="auto"/>
        <w:jc w:val="both"/>
      </w:pPr>
      <w:r>
        <w:t>To build on the findings of this study, future research should consider the following directions:</w:t>
      </w:r>
    </w:p>
    <w:p w:rsidR="00C25AE0" w:rsidRDefault="00C25AE0" w:rsidP="00836B8E">
      <w:pPr>
        <w:pStyle w:val="NormalWeb"/>
        <w:numPr>
          <w:ilvl w:val="0"/>
          <w:numId w:val="6"/>
        </w:numPr>
        <w:spacing w:line="480" w:lineRule="auto"/>
      </w:pPr>
      <w:r>
        <w:t>Examine the extent to which problem-solving skills gained through contextualized instruction are retained over time. Longitudinal studies can help determine whether improvements observed immediately after the intervention persist in subsequent academic terms or in workplace settings.</w:t>
      </w:r>
    </w:p>
    <w:p w:rsidR="00C25AE0" w:rsidRDefault="00C25AE0" w:rsidP="00836B8E">
      <w:pPr>
        <w:pStyle w:val="NormalWeb"/>
        <w:numPr>
          <w:ilvl w:val="0"/>
          <w:numId w:val="6"/>
        </w:numPr>
        <w:spacing w:line="480" w:lineRule="auto"/>
      </w:pPr>
      <w:r>
        <w:t>The cognitive strategies students use when solving contextualized mathematical problems in automotive engineering. Frameworks such as Bloom’s Taxonomy or Webb’s Depth of Knowledge (</w:t>
      </w:r>
      <w:proofErr w:type="spellStart"/>
      <w:r>
        <w:t>DOK</w:t>
      </w:r>
      <w:proofErr w:type="spellEnd"/>
      <w:r>
        <w:t>) could be applied to assess whether students are developing higher-order thinking skills (analysis, evaluation, and creation) in addition to procedural fluency.</w:t>
      </w:r>
    </w:p>
    <w:p w:rsidR="00C25AE0" w:rsidRDefault="00C25AE0" w:rsidP="00836B8E">
      <w:pPr>
        <w:pStyle w:val="NormalWeb"/>
        <w:numPr>
          <w:ilvl w:val="0"/>
          <w:numId w:val="6"/>
        </w:numPr>
        <w:spacing w:line="480" w:lineRule="auto"/>
      </w:pPr>
      <w:r>
        <w:t>Combine quantitative measures (e.g., test score improvements) with qualitative data from classroom observations, instructor interviews, and student feedback. This approach would provide richer insights into how contextualized instruction influences student engagement, understanding, and practical problem-solving abilities.</w:t>
      </w:r>
    </w:p>
    <w:p w:rsidR="00062DD4" w:rsidRPr="009D2391" w:rsidRDefault="00133B54" w:rsidP="00836B8E">
      <w:pPr>
        <w:tabs>
          <w:tab w:val="left" w:pos="5488"/>
        </w:tabs>
        <w:spacing w:line="480" w:lineRule="auto"/>
        <w:jc w:val="both"/>
        <w:rPr>
          <w:b/>
        </w:rPr>
      </w:pPr>
      <w:r w:rsidRPr="009D2391">
        <w:rPr>
          <w:b/>
        </w:rPr>
        <w:t>Reference</w:t>
      </w:r>
      <w:r>
        <w:rPr>
          <w:b/>
        </w:rPr>
        <w:t>s</w:t>
      </w:r>
      <w:r w:rsidR="00836B8E">
        <w:rPr>
          <w:b/>
        </w:rPr>
        <w:tab/>
      </w:r>
    </w:p>
    <w:p w:rsidR="00DA78CD" w:rsidRDefault="00DA78CD" w:rsidP="00DA78CD">
      <w:pPr>
        <w:spacing w:before="100" w:beforeAutospacing="1" w:after="100" w:afterAutospacing="1" w:line="480" w:lineRule="auto"/>
        <w:ind w:left="720" w:hanging="720"/>
        <w:jc w:val="both"/>
        <w:rPr>
          <w:rFonts w:cs="Times New Roman"/>
          <w:color w:val="222222"/>
          <w:szCs w:val="24"/>
          <w:shd w:val="clear" w:color="auto" w:fill="FFFFFF"/>
        </w:rPr>
      </w:pPr>
      <w:proofErr w:type="spellStart"/>
      <w:r w:rsidRPr="00A657E3">
        <w:rPr>
          <w:rFonts w:cs="Times New Roman"/>
          <w:color w:val="222222"/>
          <w:szCs w:val="24"/>
          <w:shd w:val="clear" w:color="auto" w:fill="FFFFFF"/>
        </w:rPr>
        <w:t>Adelabu</w:t>
      </w:r>
      <w:proofErr w:type="spellEnd"/>
      <w:r w:rsidRPr="00A657E3">
        <w:rPr>
          <w:rFonts w:cs="Times New Roman"/>
          <w:color w:val="222222"/>
          <w:szCs w:val="24"/>
          <w:shd w:val="clear" w:color="auto" w:fill="FFFFFF"/>
        </w:rPr>
        <w:t xml:space="preserve">, F. M., &amp; </w:t>
      </w:r>
      <w:proofErr w:type="spellStart"/>
      <w:r w:rsidRPr="00A657E3">
        <w:rPr>
          <w:rFonts w:cs="Times New Roman"/>
          <w:color w:val="222222"/>
          <w:szCs w:val="24"/>
          <w:shd w:val="clear" w:color="auto" w:fill="FFFFFF"/>
        </w:rPr>
        <w:t>Pharamela</w:t>
      </w:r>
      <w:proofErr w:type="spellEnd"/>
      <w:r w:rsidRPr="00A657E3">
        <w:rPr>
          <w:rFonts w:cs="Times New Roman"/>
          <w:color w:val="222222"/>
          <w:szCs w:val="24"/>
          <w:shd w:val="clear" w:color="auto" w:fill="FFFFFF"/>
        </w:rPr>
        <w:t xml:space="preserve">, S. (2024). </w:t>
      </w:r>
      <w:proofErr w:type="gramStart"/>
      <w:r w:rsidRPr="00A657E3">
        <w:rPr>
          <w:rFonts w:cs="Times New Roman"/>
          <w:color w:val="222222"/>
          <w:szCs w:val="24"/>
          <w:shd w:val="clear" w:color="auto" w:fill="FFFFFF"/>
        </w:rPr>
        <w:t>Teaching Relevant Mathematics Topics to Prepare Technical and Vocational Education Training College Students for Workforce: Lecturers’ Perspective.</w:t>
      </w:r>
      <w:proofErr w:type="gramEnd"/>
      <w:r w:rsidRPr="00A657E3">
        <w:rPr>
          <w:rFonts w:cs="Times New Roman"/>
          <w:color w:val="222222"/>
          <w:szCs w:val="24"/>
          <w:shd w:val="clear" w:color="auto" w:fill="FFFFFF"/>
        </w:rPr>
        <w:t xml:space="preserve"> </w:t>
      </w:r>
      <w:proofErr w:type="gramStart"/>
      <w:r w:rsidRPr="00A657E3">
        <w:rPr>
          <w:rFonts w:cs="Times New Roman"/>
          <w:color w:val="222222"/>
          <w:szCs w:val="24"/>
          <w:shd w:val="clear" w:color="auto" w:fill="FFFFFF"/>
        </w:rPr>
        <w:t>In </w:t>
      </w:r>
      <w:r w:rsidRPr="00A657E3">
        <w:rPr>
          <w:rFonts w:cs="Times New Roman"/>
          <w:i/>
          <w:iCs/>
          <w:color w:val="222222"/>
          <w:szCs w:val="24"/>
          <w:shd w:val="clear" w:color="auto" w:fill="FFFFFF"/>
        </w:rPr>
        <w:t>Innovation and Evolution in Higher Education</w:t>
      </w:r>
      <w:r w:rsidRPr="00A657E3">
        <w:rPr>
          <w:rFonts w:cs="Times New Roman"/>
          <w:color w:val="222222"/>
          <w:szCs w:val="24"/>
          <w:shd w:val="clear" w:color="auto" w:fill="FFFFFF"/>
        </w:rPr>
        <w:t>.</w:t>
      </w:r>
      <w:proofErr w:type="gramEnd"/>
      <w:r w:rsidRPr="00A657E3">
        <w:rPr>
          <w:rFonts w:cs="Times New Roman"/>
          <w:color w:val="222222"/>
          <w:szCs w:val="24"/>
          <w:shd w:val="clear" w:color="auto" w:fill="FFFFFF"/>
        </w:rPr>
        <w:t xml:space="preserve"> </w:t>
      </w:r>
      <w:proofErr w:type="spellStart"/>
      <w:proofErr w:type="gramStart"/>
      <w:r w:rsidRPr="00A657E3">
        <w:rPr>
          <w:rFonts w:cs="Times New Roman"/>
          <w:color w:val="222222"/>
          <w:szCs w:val="24"/>
          <w:shd w:val="clear" w:color="auto" w:fill="FFFFFF"/>
        </w:rPr>
        <w:t>IntechOpen</w:t>
      </w:r>
      <w:proofErr w:type="spellEnd"/>
      <w:r w:rsidRPr="00A657E3">
        <w:rPr>
          <w:rFonts w:cs="Times New Roman"/>
          <w:color w:val="222222"/>
          <w:szCs w:val="24"/>
          <w:shd w:val="clear" w:color="auto" w:fill="FFFFFF"/>
        </w:rPr>
        <w:t>.</w:t>
      </w:r>
      <w:proofErr w:type="gramEnd"/>
      <w:r>
        <w:rPr>
          <w:rFonts w:cs="Times New Roman"/>
          <w:color w:val="222222"/>
          <w:szCs w:val="24"/>
          <w:shd w:val="clear" w:color="auto" w:fill="FFFFFF"/>
        </w:rPr>
        <w:t xml:space="preserve"> </w:t>
      </w:r>
      <w:r w:rsidRPr="00DA78CD">
        <w:rPr>
          <w:rFonts w:cs="Times New Roman"/>
          <w:color w:val="222222"/>
          <w:szCs w:val="24"/>
          <w:shd w:val="clear" w:color="auto" w:fill="FFFFFF"/>
        </w:rPr>
        <w:t xml:space="preserve">. </w:t>
      </w:r>
      <w:hyperlink r:id="rId9" w:history="1">
        <w:r w:rsidRPr="00B4368F">
          <w:rPr>
            <w:rStyle w:val="Hyperlink"/>
            <w:rFonts w:cs="Times New Roman"/>
            <w:szCs w:val="24"/>
            <w:shd w:val="clear" w:color="auto" w:fill="FFFFFF"/>
          </w:rPr>
          <w:t>https://doi.org/10.5772/intechopen.1005459</w:t>
        </w:r>
      </w:hyperlink>
      <w:r>
        <w:rPr>
          <w:rFonts w:cs="Times New Roman"/>
          <w:color w:val="222222"/>
          <w:szCs w:val="24"/>
          <w:shd w:val="clear" w:color="auto" w:fill="FFFFFF"/>
        </w:rPr>
        <w:t xml:space="preserve"> </w:t>
      </w:r>
    </w:p>
    <w:p w:rsidR="007D498C" w:rsidRPr="007D498C" w:rsidRDefault="007D498C" w:rsidP="00DA78CD">
      <w:pPr>
        <w:spacing w:before="100" w:beforeAutospacing="1" w:after="100" w:afterAutospacing="1" w:line="480" w:lineRule="auto"/>
        <w:ind w:left="720" w:hanging="720"/>
        <w:jc w:val="both"/>
        <w:rPr>
          <w:rFonts w:cs="Times New Roman"/>
          <w:color w:val="222222"/>
          <w:szCs w:val="24"/>
          <w:shd w:val="clear" w:color="auto" w:fill="FFFFFF"/>
        </w:rPr>
      </w:pPr>
      <w:proofErr w:type="spellStart"/>
      <w:proofErr w:type="gramStart"/>
      <w:r w:rsidRPr="007D498C">
        <w:rPr>
          <w:rFonts w:cs="Times New Roman"/>
          <w:color w:val="222222"/>
          <w:szCs w:val="24"/>
          <w:shd w:val="clear" w:color="auto" w:fill="FFFFFF"/>
        </w:rPr>
        <w:lastRenderedPageBreak/>
        <w:t>Adu</w:t>
      </w:r>
      <w:proofErr w:type="spellEnd"/>
      <w:r w:rsidRPr="007D498C">
        <w:rPr>
          <w:rFonts w:cs="Times New Roman"/>
          <w:color w:val="222222"/>
          <w:szCs w:val="24"/>
          <w:shd w:val="clear" w:color="auto" w:fill="FFFFFF"/>
        </w:rPr>
        <w:t xml:space="preserve">, T. S., </w:t>
      </w:r>
      <w:proofErr w:type="spellStart"/>
      <w:r w:rsidRPr="007D498C">
        <w:rPr>
          <w:rFonts w:cs="Times New Roman"/>
          <w:color w:val="222222"/>
          <w:szCs w:val="24"/>
          <w:shd w:val="clear" w:color="auto" w:fill="FFFFFF"/>
        </w:rPr>
        <w:t>Adu</w:t>
      </w:r>
      <w:proofErr w:type="spellEnd"/>
      <w:r w:rsidRPr="007D498C">
        <w:rPr>
          <w:rFonts w:cs="Times New Roman"/>
          <w:color w:val="222222"/>
          <w:szCs w:val="24"/>
          <w:shd w:val="clear" w:color="auto" w:fill="FFFFFF"/>
        </w:rPr>
        <w:t>, B. O., &amp; Arthur, Y. D. (2024).</w:t>
      </w:r>
      <w:proofErr w:type="gramEnd"/>
      <w:r w:rsidRPr="007D498C">
        <w:rPr>
          <w:rFonts w:cs="Times New Roman"/>
          <w:color w:val="222222"/>
          <w:szCs w:val="24"/>
          <w:shd w:val="clear" w:color="auto" w:fill="FFFFFF"/>
        </w:rPr>
        <w:t xml:space="preserve"> </w:t>
      </w:r>
      <w:proofErr w:type="gramStart"/>
      <w:r w:rsidRPr="007D498C">
        <w:rPr>
          <w:rFonts w:cs="Times New Roman"/>
          <w:color w:val="222222"/>
          <w:szCs w:val="24"/>
          <w:shd w:val="clear" w:color="auto" w:fill="FFFFFF"/>
        </w:rPr>
        <w:t xml:space="preserve">Enhancing practical skills of </w:t>
      </w:r>
      <w:proofErr w:type="spellStart"/>
      <w:r w:rsidRPr="007D498C">
        <w:rPr>
          <w:rFonts w:cs="Times New Roman"/>
          <w:color w:val="222222"/>
          <w:szCs w:val="24"/>
          <w:shd w:val="clear" w:color="auto" w:fill="FFFFFF"/>
        </w:rPr>
        <w:t>TVET</w:t>
      </w:r>
      <w:proofErr w:type="spellEnd"/>
      <w:r w:rsidRPr="007D498C">
        <w:rPr>
          <w:rFonts w:cs="Times New Roman"/>
          <w:color w:val="222222"/>
          <w:szCs w:val="24"/>
          <w:shd w:val="clear" w:color="auto" w:fill="FFFFFF"/>
        </w:rPr>
        <w:t xml:space="preserve"> students using mathematics as a tool: A case study in some selected </w:t>
      </w:r>
      <w:proofErr w:type="spellStart"/>
      <w:r w:rsidRPr="007D498C">
        <w:rPr>
          <w:rFonts w:cs="Times New Roman"/>
          <w:color w:val="222222"/>
          <w:szCs w:val="24"/>
          <w:shd w:val="clear" w:color="auto" w:fill="FFFFFF"/>
        </w:rPr>
        <w:t>TVET</w:t>
      </w:r>
      <w:proofErr w:type="spellEnd"/>
      <w:r w:rsidRPr="007D498C">
        <w:rPr>
          <w:rFonts w:cs="Times New Roman"/>
          <w:color w:val="222222"/>
          <w:szCs w:val="24"/>
          <w:shd w:val="clear" w:color="auto" w:fill="FFFFFF"/>
        </w:rPr>
        <w:t xml:space="preserve"> schools in </w:t>
      </w:r>
      <w:proofErr w:type="spellStart"/>
      <w:r w:rsidRPr="007D498C">
        <w:rPr>
          <w:rFonts w:cs="Times New Roman"/>
          <w:color w:val="222222"/>
          <w:szCs w:val="24"/>
          <w:shd w:val="clear" w:color="auto" w:fill="FFFFFF"/>
        </w:rPr>
        <w:t>Kwahu</w:t>
      </w:r>
      <w:proofErr w:type="spellEnd"/>
      <w:r w:rsidRPr="007D498C">
        <w:rPr>
          <w:rFonts w:cs="Times New Roman"/>
          <w:color w:val="222222"/>
          <w:szCs w:val="24"/>
          <w:shd w:val="clear" w:color="auto" w:fill="FFFFFF"/>
        </w:rPr>
        <w:t>.</w:t>
      </w:r>
      <w:proofErr w:type="gramEnd"/>
      <w:r w:rsidRPr="007D498C">
        <w:rPr>
          <w:rFonts w:cs="Times New Roman"/>
          <w:color w:val="222222"/>
          <w:szCs w:val="24"/>
          <w:shd w:val="clear" w:color="auto" w:fill="FFFFFF"/>
        </w:rPr>
        <w:t> </w:t>
      </w:r>
      <w:proofErr w:type="gramStart"/>
      <w:r w:rsidRPr="007D498C">
        <w:rPr>
          <w:rFonts w:cs="Times New Roman"/>
          <w:i/>
          <w:iCs/>
          <w:color w:val="222222"/>
          <w:szCs w:val="24"/>
          <w:shd w:val="clear" w:color="auto" w:fill="FFFFFF"/>
        </w:rPr>
        <w:t>Journal of Mathematics and Science Teacher</w:t>
      </w:r>
      <w:r w:rsidRPr="007D498C">
        <w:rPr>
          <w:rFonts w:cs="Times New Roman"/>
          <w:color w:val="222222"/>
          <w:szCs w:val="24"/>
          <w:shd w:val="clear" w:color="auto" w:fill="FFFFFF"/>
        </w:rPr>
        <w:t>, </w:t>
      </w:r>
      <w:r w:rsidRPr="007D498C">
        <w:rPr>
          <w:rFonts w:cs="Times New Roman"/>
          <w:i/>
          <w:iCs/>
          <w:color w:val="222222"/>
          <w:szCs w:val="24"/>
          <w:shd w:val="clear" w:color="auto" w:fill="FFFFFF"/>
        </w:rPr>
        <w:t>4</w:t>
      </w:r>
      <w:r w:rsidRPr="007D498C">
        <w:rPr>
          <w:rFonts w:cs="Times New Roman"/>
          <w:color w:val="222222"/>
          <w:szCs w:val="24"/>
          <w:shd w:val="clear" w:color="auto" w:fill="FFFFFF"/>
        </w:rPr>
        <w:t>(4).</w:t>
      </w:r>
      <w:proofErr w:type="gramEnd"/>
    </w:p>
    <w:p w:rsidR="007D498C" w:rsidRPr="007D498C" w:rsidRDefault="007D498C" w:rsidP="00DA78CD">
      <w:pPr>
        <w:spacing w:before="100" w:beforeAutospacing="1" w:after="100" w:afterAutospacing="1" w:line="480" w:lineRule="auto"/>
        <w:ind w:left="720" w:hanging="720"/>
        <w:jc w:val="both"/>
        <w:rPr>
          <w:rFonts w:cs="Times New Roman"/>
          <w:color w:val="222222"/>
          <w:szCs w:val="24"/>
          <w:shd w:val="clear" w:color="auto" w:fill="FFFFFF"/>
        </w:rPr>
      </w:pPr>
      <w:proofErr w:type="spellStart"/>
      <w:proofErr w:type="gramStart"/>
      <w:r w:rsidRPr="007D498C">
        <w:rPr>
          <w:rFonts w:cs="Times New Roman"/>
          <w:color w:val="222222"/>
          <w:szCs w:val="24"/>
          <w:shd w:val="clear" w:color="auto" w:fill="FFFFFF"/>
        </w:rPr>
        <w:t>Akansiaba</w:t>
      </w:r>
      <w:proofErr w:type="spellEnd"/>
      <w:r w:rsidRPr="007D498C">
        <w:rPr>
          <w:rFonts w:cs="Times New Roman"/>
          <w:color w:val="222222"/>
          <w:szCs w:val="24"/>
          <w:shd w:val="clear" w:color="auto" w:fill="FFFFFF"/>
        </w:rPr>
        <w:t xml:space="preserve">, C., </w:t>
      </w:r>
      <w:proofErr w:type="spellStart"/>
      <w:r w:rsidRPr="007D498C">
        <w:rPr>
          <w:rFonts w:cs="Times New Roman"/>
          <w:color w:val="222222"/>
          <w:szCs w:val="24"/>
          <w:shd w:val="clear" w:color="auto" w:fill="FFFFFF"/>
        </w:rPr>
        <w:t>Boateng</w:t>
      </w:r>
      <w:proofErr w:type="spellEnd"/>
      <w:r w:rsidRPr="007D498C">
        <w:rPr>
          <w:rFonts w:cs="Times New Roman"/>
          <w:color w:val="222222"/>
          <w:szCs w:val="24"/>
          <w:shd w:val="clear" w:color="auto" w:fill="FFFFFF"/>
        </w:rPr>
        <w:t xml:space="preserve">, F. O., </w:t>
      </w:r>
      <w:proofErr w:type="spellStart"/>
      <w:r w:rsidRPr="007D498C">
        <w:rPr>
          <w:rFonts w:cs="Times New Roman"/>
          <w:color w:val="222222"/>
          <w:szCs w:val="24"/>
          <w:shd w:val="clear" w:color="auto" w:fill="FFFFFF"/>
        </w:rPr>
        <w:t>Appiagyei</w:t>
      </w:r>
      <w:proofErr w:type="spellEnd"/>
      <w:r w:rsidRPr="007D498C">
        <w:rPr>
          <w:rFonts w:cs="Times New Roman"/>
          <w:color w:val="222222"/>
          <w:szCs w:val="24"/>
          <w:shd w:val="clear" w:color="auto" w:fill="FFFFFF"/>
        </w:rPr>
        <w:t xml:space="preserve">, E., </w:t>
      </w:r>
      <w:proofErr w:type="spellStart"/>
      <w:r w:rsidRPr="007D498C">
        <w:rPr>
          <w:rFonts w:cs="Times New Roman"/>
          <w:color w:val="222222"/>
          <w:szCs w:val="24"/>
          <w:shd w:val="clear" w:color="auto" w:fill="FFFFFF"/>
        </w:rPr>
        <w:t>Adiku</w:t>
      </w:r>
      <w:proofErr w:type="spellEnd"/>
      <w:r w:rsidRPr="007D498C">
        <w:rPr>
          <w:rFonts w:cs="Times New Roman"/>
          <w:color w:val="222222"/>
          <w:szCs w:val="24"/>
          <w:shd w:val="clear" w:color="auto" w:fill="FFFFFF"/>
        </w:rPr>
        <w:t xml:space="preserve">, D. K., &amp; </w:t>
      </w:r>
      <w:proofErr w:type="spellStart"/>
      <w:r w:rsidRPr="007D498C">
        <w:rPr>
          <w:rFonts w:cs="Times New Roman"/>
          <w:color w:val="222222"/>
          <w:szCs w:val="24"/>
          <w:shd w:val="clear" w:color="auto" w:fill="FFFFFF"/>
        </w:rPr>
        <w:t>Kwakye</w:t>
      </w:r>
      <w:proofErr w:type="spellEnd"/>
      <w:r w:rsidRPr="007D498C">
        <w:rPr>
          <w:rFonts w:cs="Times New Roman"/>
          <w:color w:val="222222"/>
          <w:szCs w:val="24"/>
          <w:shd w:val="clear" w:color="auto" w:fill="FFFFFF"/>
        </w:rPr>
        <w:t>, D. O. (2025).</w:t>
      </w:r>
      <w:proofErr w:type="gramEnd"/>
      <w:r w:rsidRPr="007D498C">
        <w:rPr>
          <w:rFonts w:cs="Times New Roman"/>
          <w:color w:val="222222"/>
          <w:szCs w:val="24"/>
          <w:shd w:val="clear" w:color="auto" w:fill="FFFFFF"/>
        </w:rPr>
        <w:t xml:space="preserve"> Investigating Perceived Student Engagement and Mathematics Achievement in Contextualized Lessons in </w:t>
      </w:r>
      <w:proofErr w:type="spellStart"/>
      <w:r w:rsidRPr="007D498C">
        <w:rPr>
          <w:rFonts w:cs="Times New Roman"/>
          <w:color w:val="222222"/>
          <w:szCs w:val="24"/>
          <w:shd w:val="clear" w:color="auto" w:fill="FFFFFF"/>
        </w:rPr>
        <w:t>TVET</w:t>
      </w:r>
      <w:proofErr w:type="spellEnd"/>
      <w:r w:rsidRPr="007D498C">
        <w:rPr>
          <w:rFonts w:cs="Times New Roman"/>
          <w:color w:val="222222"/>
          <w:szCs w:val="24"/>
          <w:shd w:val="clear" w:color="auto" w:fill="FFFFFF"/>
        </w:rPr>
        <w:t xml:space="preserve"> Schools: Moderating Effects, Motivation and Interest. </w:t>
      </w:r>
      <w:r w:rsidRPr="007D498C">
        <w:rPr>
          <w:rFonts w:cs="Times New Roman"/>
          <w:i/>
          <w:iCs/>
          <w:color w:val="222222"/>
          <w:szCs w:val="24"/>
          <w:shd w:val="clear" w:color="auto" w:fill="FFFFFF"/>
        </w:rPr>
        <w:t>European Journal of Contemporary Education and E-Learning</w:t>
      </w:r>
      <w:r w:rsidRPr="007D498C">
        <w:rPr>
          <w:rFonts w:cs="Times New Roman"/>
          <w:color w:val="222222"/>
          <w:szCs w:val="24"/>
          <w:shd w:val="clear" w:color="auto" w:fill="FFFFFF"/>
        </w:rPr>
        <w:t>, </w:t>
      </w:r>
      <w:r w:rsidRPr="007D498C">
        <w:rPr>
          <w:rFonts w:cs="Times New Roman"/>
          <w:i/>
          <w:iCs/>
          <w:color w:val="222222"/>
          <w:szCs w:val="24"/>
          <w:shd w:val="clear" w:color="auto" w:fill="FFFFFF"/>
        </w:rPr>
        <w:t>3</w:t>
      </w:r>
      <w:r w:rsidRPr="007D498C">
        <w:rPr>
          <w:rFonts w:cs="Times New Roman"/>
          <w:color w:val="222222"/>
          <w:szCs w:val="24"/>
          <w:shd w:val="clear" w:color="auto" w:fill="FFFFFF"/>
        </w:rPr>
        <w:t>(4), 46-65.</w:t>
      </w:r>
    </w:p>
    <w:p w:rsidR="00062DD4" w:rsidRPr="00DA78CD" w:rsidRDefault="00062DD4" w:rsidP="00DA78CD">
      <w:pPr>
        <w:spacing w:before="100" w:beforeAutospacing="1" w:after="100" w:afterAutospacing="1" w:line="480" w:lineRule="auto"/>
        <w:ind w:left="720" w:hanging="720"/>
        <w:jc w:val="both"/>
        <w:rPr>
          <w:rFonts w:cs="Times New Roman"/>
          <w:color w:val="222222"/>
          <w:szCs w:val="24"/>
          <w:shd w:val="clear" w:color="auto" w:fill="FFFFFF"/>
        </w:rPr>
      </w:pPr>
      <w:proofErr w:type="spellStart"/>
      <w:r>
        <w:t>Akyeampong</w:t>
      </w:r>
      <w:proofErr w:type="spellEnd"/>
      <w:r>
        <w:t xml:space="preserve">, K. (2014). </w:t>
      </w:r>
      <w:proofErr w:type="spellStart"/>
      <w:proofErr w:type="gramStart"/>
      <w:r>
        <w:t>Reconceptualized</w:t>
      </w:r>
      <w:proofErr w:type="spellEnd"/>
      <w:r>
        <w:t xml:space="preserve"> life skills in Secondary Education in the African context.</w:t>
      </w:r>
      <w:proofErr w:type="gramEnd"/>
      <w:r>
        <w:t xml:space="preserve"> Lesson learnt</w:t>
      </w:r>
      <w:r w:rsidR="003A76C6">
        <w:t xml:space="preserve"> from Reforms in Ghana. International Review of Education, 60(2), 217-234.</w:t>
      </w:r>
    </w:p>
    <w:p w:rsidR="009F4D4E" w:rsidRDefault="00062DD4" w:rsidP="009F4D4E">
      <w:pPr>
        <w:spacing w:before="100" w:beforeAutospacing="1" w:after="100" w:afterAutospacing="1" w:line="480" w:lineRule="auto"/>
        <w:ind w:left="720" w:hanging="720"/>
        <w:jc w:val="both"/>
        <w:rPr>
          <w:rFonts w:cs="Times New Roman"/>
          <w:color w:val="222222"/>
          <w:szCs w:val="24"/>
          <w:shd w:val="clear" w:color="auto" w:fill="FFFFFF"/>
        </w:rPr>
      </w:pPr>
      <w:r w:rsidRPr="00062DD4">
        <w:rPr>
          <w:rFonts w:cs="Times New Roman"/>
          <w:color w:val="222222"/>
          <w:szCs w:val="24"/>
          <w:shd w:val="clear" w:color="auto" w:fill="FFFFFF"/>
        </w:rPr>
        <w:t>Allais, S. (2022). Skills for industrialization in sub-Saharan African countries: why is systemic reform of technical and vocational systems so persistently unsuccessful</w:t>
      </w:r>
      <w:proofErr w:type="gramStart"/>
      <w:r w:rsidRPr="00062DD4">
        <w:rPr>
          <w:rFonts w:cs="Times New Roman"/>
          <w:color w:val="222222"/>
          <w:szCs w:val="24"/>
          <w:shd w:val="clear" w:color="auto" w:fill="FFFFFF"/>
        </w:rPr>
        <w:t>?.</w:t>
      </w:r>
      <w:proofErr w:type="gramEnd"/>
      <w:r w:rsidRPr="00062DD4">
        <w:rPr>
          <w:rFonts w:cs="Times New Roman"/>
          <w:color w:val="222222"/>
          <w:szCs w:val="24"/>
          <w:shd w:val="clear" w:color="auto" w:fill="FFFFFF"/>
        </w:rPr>
        <w:t> </w:t>
      </w:r>
      <w:r w:rsidRPr="00062DD4">
        <w:rPr>
          <w:rFonts w:cs="Times New Roman"/>
          <w:i/>
          <w:iCs/>
          <w:color w:val="222222"/>
          <w:szCs w:val="24"/>
          <w:shd w:val="clear" w:color="auto" w:fill="FFFFFF"/>
        </w:rPr>
        <w:t>Journal of Vocational Education &amp; Training</w:t>
      </w:r>
      <w:r w:rsidRPr="00062DD4">
        <w:rPr>
          <w:rFonts w:cs="Times New Roman"/>
          <w:color w:val="222222"/>
          <w:szCs w:val="24"/>
          <w:shd w:val="clear" w:color="auto" w:fill="FFFFFF"/>
        </w:rPr>
        <w:t>, </w:t>
      </w:r>
      <w:r w:rsidRPr="00062DD4">
        <w:rPr>
          <w:rFonts w:cs="Times New Roman"/>
          <w:i/>
          <w:iCs/>
          <w:color w:val="222222"/>
          <w:szCs w:val="24"/>
          <w:shd w:val="clear" w:color="auto" w:fill="FFFFFF"/>
        </w:rPr>
        <w:t>74</w:t>
      </w:r>
      <w:r w:rsidRPr="00062DD4">
        <w:rPr>
          <w:rFonts w:cs="Times New Roman"/>
          <w:color w:val="222222"/>
          <w:szCs w:val="24"/>
          <w:shd w:val="clear" w:color="auto" w:fill="FFFFFF"/>
        </w:rPr>
        <w:t>(3), 475-493.</w:t>
      </w:r>
    </w:p>
    <w:p w:rsidR="00924236" w:rsidRPr="00924236" w:rsidRDefault="00924236" w:rsidP="00924236">
      <w:pPr>
        <w:spacing w:before="100" w:beforeAutospacing="1" w:after="100" w:afterAutospacing="1" w:line="480" w:lineRule="auto"/>
        <w:ind w:left="720" w:hanging="720"/>
        <w:jc w:val="both"/>
        <w:rPr>
          <w:rFonts w:cs="Times New Roman"/>
          <w:color w:val="222222"/>
          <w:szCs w:val="24"/>
          <w:shd w:val="clear" w:color="auto" w:fill="FFFFFF"/>
        </w:rPr>
      </w:pPr>
      <w:proofErr w:type="spellStart"/>
      <w:proofErr w:type="gramStart"/>
      <w:r w:rsidRPr="00CD1A2B">
        <w:rPr>
          <w:rFonts w:cs="Times New Roman"/>
          <w:color w:val="222222"/>
          <w:szCs w:val="24"/>
          <w:shd w:val="clear" w:color="auto" w:fill="FFFFFF"/>
        </w:rPr>
        <w:t>Amalia</w:t>
      </w:r>
      <w:proofErr w:type="spellEnd"/>
      <w:r w:rsidRPr="00CD1A2B">
        <w:rPr>
          <w:rFonts w:cs="Times New Roman"/>
          <w:color w:val="222222"/>
          <w:szCs w:val="24"/>
          <w:shd w:val="clear" w:color="auto" w:fill="FFFFFF"/>
        </w:rPr>
        <w:t xml:space="preserve">, L., </w:t>
      </w:r>
      <w:proofErr w:type="spellStart"/>
      <w:r w:rsidRPr="00CD1A2B">
        <w:rPr>
          <w:rFonts w:cs="Times New Roman"/>
          <w:color w:val="222222"/>
          <w:szCs w:val="24"/>
          <w:shd w:val="clear" w:color="auto" w:fill="FFFFFF"/>
        </w:rPr>
        <w:t>Makmuri</w:t>
      </w:r>
      <w:proofErr w:type="spellEnd"/>
      <w:r w:rsidRPr="00CD1A2B">
        <w:rPr>
          <w:rFonts w:cs="Times New Roman"/>
          <w:color w:val="222222"/>
          <w:szCs w:val="24"/>
          <w:shd w:val="clear" w:color="auto" w:fill="FFFFFF"/>
        </w:rPr>
        <w:t>, M., &amp; El Hakim, L. (2024).</w:t>
      </w:r>
      <w:proofErr w:type="gramEnd"/>
      <w:r w:rsidRPr="00CD1A2B">
        <w:rPr>
          <w:rFonts w:cs="Times New Roman"/>
          <w:color w:val="222222"/>
          <w:szCs w:val="24"/>
          <w:shd w:val="clear" w:color="auto" w:fill="FFFFFF"/>
        </w:rPr>
        <w:t xml:space="preserve"> Learning design: To improve mathematical problem-solving skills using a contextual approach. </w:t>
      </w:r>
      <w:proofErr w:type="spellStart"/>
      <w:proofErr w:type="gramStart"/>
      <w:r w:rsidRPr="00CD1A2B">
        <w:rPr>
          <w:rFonts w:cs="Times New Roman"/>
          <w:i/>
          <w:iCs/>
          <w:color w:val="222222"/>
          <w:szCs w:val="24"/>
          <w:shd w:val="clear" w:color="auto" w:fill="FFFFFF"/>
        </w:rPr>
        <w:t>JIIP-Jurnal</w:t>
      </w:r>
      <w:proofErr w:type="spellEnd"/>
      <w:r w:rsidRPr="00CD1A2B">
        <w:rPr>
          <w:rFonts w:cs="Times New Roman"/>
          <w:i/>
          <w:iCs/>
          <w:color w:val="222222"/>
          <w:szCs w:val="24"/>
          <w:shd w:val="clear" w:color="auto" w:fill="FFFFFF"/>
        </w:rPr>
        <w:t xml:space="preserve"> </w:t>
      </w:r>
      <w:proofErr w:type="spellStart"/>
      <w:r w:rsidRPr="00CD1A2B">
        <w:rPr>
          <w:rFonts w:cs="Times New Roman"/>
          <w:i/>
          <w:iCs/>
          <w:color w:val="222222"/>
          <w:szCs w:val="24"/>
          <w:shd w:val="clear" w:color="auto" w:fill="FFFFFF"/>
        </w:rPr>
        <w:t>Ilmiah</w:t>
      </w:r>
      <w:proofErr w:type="spellEnd"/>
      <w:r w:rsidRPr="00CD1A2B">
        <w:rPr>
          <w:rFonts w:cs="Times New Roman"/>
          <w:i/>
          <w:iCs/>
          <w:color w:val="222222"/>
          <w:szCs w:val="24"/>
          <w:shd w:val="clear" w:color="auto" w:fill="FFFFFF"/>
        </w:rPr>
        <w:t xml:space="preserve"> </w:t>
      </w:r>
      <w:proofErr w:type="spellStart"/>
      <w:r w:rsidRPr="00CD1A2B">
        <w:rPr>
          <w:rFonts w:cs="Times New Roman"/>
          <w:i/>
          <w:iCs/>
          <w:color w:val="222222"/>
          <w:szCs w:val="24"/>
          <w:shd w:val="clear" w:color="auto" w:fill="FFFFFF"/>
        </w:rPr>
        <w:t>Ilmu</w:t>
      </w:r>
      <w:proofErr w:type="spellEnd"/>
      <w:r w:rsidRPr="00CD1A2B">
        <w:rPr>
          <w:rFonts w:cs="Times New Roman"/>
          <w:i/>
          <w:iCs/>
          <w:color w:val="222222"/>
          <w:szCs w:val="24"/>
          <w:shd w:val="clear" w:color="auto" w:fill="FFFFFF"/>
        </w:rPr>
        <w:t xml:space="preserve"> </w:t>
      </w:r>
      <w:proofErr w:type="spellStart"/>
      <w:r w:rsidRPr="00CD1A2B">
        <w:rPr>
          <w:rFonts w:cs="Times New Roman"/>
          <w:i/>
          <w:iCs/>
          <w:color w:val="222222"/>
          <w:szCs w:val="24"/>
          <w:shd w:val="clear" w:color="auto" w:fill="FFFFFF"/>
        </w:rPr>
        <w:t>Pendidikan</w:t>
      </w:r>
      <w:proofErr w:type="spellEnd"/>
      <w:r w:rsidRPr="00CD1A2B">
        <w:rPr>
          <w:rFonts w:cs="Times New Roman"/>
          <w:color w:val="222222"/>
          <w:szCs w:val="24"/>
          <w:shd w:val="clear" w:color="auto" w:fill="FFFFFF"/>
        </w:rPr>
        <w:t>, </w:t>
      </w:r>
      <w:r w:rsidRPr="00CD1A2B">
        <w:rPr>
          <w:rFonts w:cs="Times New Roman"/>
          <w:i/>
          <w:iCs/>
          <w:color w:val="222222"/>
          <w:szCs w:val="24"/>
          <w:shd w:val="clear" w:color="auto" w:fill="FFFFFF"/>
        </w:rPr>
        <w:t>7</w:t>
      </w:r>
      <w:r w:rsidRPr="00CD1A2B">
        <w:rPr>
          <w:rFonts w:cs="Times New Roman"/>
          <w:color w:val="222222"/>
          <w:szCs w:val="24"/>
          <w:shd w:val="clear" w:color="auto" w:fill="FFFFFF"/>
        </w:rPr>
        <w:t>(3), 2353-2366.</w:t>
      </w:r>
      <w:proofErr w:type="gramEnd"/>
    </w:p>
    <w:p w:rsidR="00924236" w:rsidRDefault="009F4D4E" w:rsidP="00924236">
      <w:pPr>
        <w:spacing w:before="100" w:beforeAutospacing="1" w:after="100" w:afterAutospacing="1" w:line="480" w:lineRule="auto"/>
        <w:ind w:left="720" w:hanging="720"/>
        <w:jc w:val="both"/>
        <w:rPr>
          <w:rFonts w:cs="Times New Roman"/>
          <w:color w:val="222222"/>
          <w:szCs w:val="24"/>
          <w:shd w:val="clear" w:color="auto" w:fill="FFFFFF"/>
        </w:rPr>
      </w:pPr>
      <w:proofErr w:type="gramStart"/>
      <w:r>
        <w:rPr>
          <w:rFonts w:eastAsia="Times New Roman" w:cs="Times New Roman"/>
          <w:szCs w:val="24"/>
        </w:rPr>
        <w:t>Asante-</w:t>
      </w:r>
      <w:proofErr w:type="spellStart"/>
      <w:r>
        <w:rPr>
          <w:rFonts w:eastAsia="Times New Roman" w:cs="Times New Roman"/>
          <w:szCs w:val="24"/>
        </w:rPr>
        <w:t>Mensah</w:t>
      </w:r>
      <w:proofErr w:type="spellEnd"/>
      <w:r>
        <w:rPr>
          <w:rFonts w:eastAsia="Times New Roman" w:cs="Times New Roman"/>
          <w:szCs w:val="24"/>
        </w:rPr>
        <w:t xml:space="preserve">, F., </w:t>
      </w:r>
      <w:proofErr w:type="spellStart"/>
      <w:r>
        <w:rPr>
          <w:rFonts w:eastAsia="Times New Roman" w:cs="Times New Roman"/>
          <w:szCs w:val="24"/>
        </w:rPr>
        <w:t>Aseidu-Addo</w:t>
      </w:r>
      <w:proofErr w:type="spellEnd"/>
      <w:r>
        <w:rPr>
          <w:rFonts w:eastAsia="Times New Roman" w:cs="Times New Roman"/>
          <w:szCs w:val="24"/>
        </w:rPr>
        <w:t xml:space="preserve">, </w:t>
      </w:r>
      <w:proofErr w:type="spellStart"/>
      <w:r>
        <w:rPr>
          <w:rFonts w:eastAsia="Times New Roman" w:cs="Times New Roman"/>
          <w:szCs w:val="24"/>
        </w:rPr>
        <w:t>S.K</w:t>
      </w:r>
      <w:proofErr w:type="spellEnd"/>
      <w:r>
        <w:rPr>
          <w:rFonts w:eastAsia="Times New Roman" w:cs="Times New Roman"/>
          <w:szCs w:val="24"/>
        </w:rPr>
        <w:t xml:space="preserve">., </w:t>
      </w:r>
      <w:proofErr w:type="spellStart"/>
      <w:r>
        <w:rPr>
          <w:rFonts w:eastAsia="Times New Roman" w:cs="Times New Roman"/>
          <w:szCs w:val="24"/>
        </w:rPr>
        <w:t>Obeng-Denteh</w:t>
      </w:r>
      <w:proofErr w:type="spellEnd"/>
      <w:r>
        <w:rPr>
          <w:rFonts w:eastAsia="Times New Roman" w:cs="Times New Roman"/>
          <w:szCs w:val="24"/>
        </w:rPr>
        <w:t xml:space="preserve">, W., &amp; </w:t>
      </w:r>
      <w:proofErr w:type="spellStart"/>
      <w:r>
        <w:rPr>
          <w:rFonts w:eastAsia="Times New Roman" w:cs="Times New Roman"/>
          <w:szCs w:val="24"/>
        </w:rPr>
        <w:t>Armah</w:t>
      </w:r>
      <w:proofErr w:type="spellEnd"/>
      <w:r>
        <w:rPr>
          <w:rFonts w:eastAsia="Times New Roman" w:cs="Times New Roman"/>
          <w:szCs w:val="24"/>
        </w:rPr>
        <w:t>, G. (2024).</w:t>
      </w:r>
      <w:proofErr w:type="gramEnd"/>
      <w:r>
        <w:rPr>
          <w:rFonts w:eastAsia="Times New Roman" w:cs="Times New Roman"/>
          <w:szCs w:val="24"/>
        </w:rPr>
        <w:t xml:space="preserve"> </w:t>
      </w:r>
      <w:proofErr w:type="gramStart"/>
      <w:r w:rsidRPr="009F4D4E">
        <w:rPr>
          <w:rFonts w:eastAsia="Times New Roman" w:cs="Times New Roman"/>
          <w:szCs w:val="24"/>
        </w:rPr>
        <w:t>The effectiveness of the inquiry-based teaching approach on technical and vocational students' mathematics achievement in Ghana</w:t>
      </w:r>
      <w:r>
        <w:rPr>
          <w:rFonts w:eastAsia="Times New Roman" w:cs="Times New Roman"/>
          <w:szCs w:val="24"/>
        </w:rPr>
        <w:t xml:space="preserve"> </w:t>
      </w:r>
      <w:r w:rsidRPr="009F4D4E">
        <w:rPr>
          <w:rFonts w:eastAsia="Times New Roman" w:cs="Times New Roman"/>
          <w:szCs w:val="24"/>
        </w:rPr>
        <w:t>International Multidisciplin</w:t>
      </w:r>
      <w:r>
        <w:rPr>
          <w:rFonts w:eastAsia="Times New Roman" w:cs="Times New Roman"/>
          <w:szCs w:val="24"/>
        </w:rPr>
        <w:t xml:space="preserve">ary Journal of Research and </w:t>
      </w:r>
      <w:r w:rsidRPr="009F4D4E">
        <w:rPr>
          <w:rFonts w:eastAsia="Times New Roman" w:cs="Times New Roman"/>
          <w:szCs w:val="24"/>
        </w:rPr>
        <w:t>Education</w:t>
      </w:r>
      <w:r>
        <w:rPr>
          <w:rFonts w:eastAsia="Times New Roman" w:cs="Times New Roman"/>
          <w:szCs w:val="24"/>
        </w:rPr>
        <w:t>.</w:t>
      </w:r>
      <w:proofErr w:type="gramEnd"/>
      <w:r>
        <w:rPr>
          <w:rFonts w:eastAsia="Times New Roman" w:cs="Times New Roman"/>
          <w:szCs w:val="24"/>
        </w:rPr>
        <w:t xml:space="preserve"> 2(1), 70-77 </w:t>
      </w:r>
      <w:hyperlink r:id="rId10" w:history="1">
        <w:r w:rsidRPr="00B4368F">
          <w:rPr>
            <w:rStyle w:val="Hyperlink"/>
            <w:rFonts w:eastAsia="Times New Roman" w:cs="Times New Roman"/>
            <w:szCs w:val="24"/>
          </w:rPr>
          <w:t>https://journals.uew.edu.gh/index.php/imjre/article/view/285/140</w:t>
        </w:r>
      </w:hyperlink>
      <w:r>
        <w:rPr>
          <w:rFonts w:eastAsia="Times New Roman" w:cs="Times New Roman"/>
          <w:szCs w:val="24"/>
        </w:rPr>
        <w:t xml:space="preserve"> </w:t>
      </w:r>
    </w:p>
    <w:p w:rsidR="0095432B" w:rsidRPr="009F4D4E" w:rsidRDefault="0095432B" w:rsidP="00924236">
      <w:pPr>
        <w:spacing w:before="100" w:beforeAutospacing="1" w:after="100" w:afterAutospacing="1" w:line="480" w:lineRule="auto"/>
        <w:ind w:left="720" w:hanging="720"/>
        <w:jc w:val="both"/>
        <w:rPr>
          <w:rFonts w:cs="Times New Roman"/>
          <w:color w:val="222222"/>
          <w:szCs w:val="24"/>
          <w:shd w:val="clear" w:color="auto" w:fill="FFFFFF"/>
        </w:rPr>
      </w:pPr>
      <w:proofErr w:type="spellStart"/>
      <w:proofErr w:type="gramStart"/>
      <w:r w:rsidRPr="0095432B">
        <w:lastRenderedPageBreak/>
        <w:t>Ayene</w:t>
      </w:r>
      <w:proofErr w:type="spellEnd"/>
      <w:r w:rsidRPr="0095432B">
        <w:t xml:space="preserve">, M., </w:t>
      </w:r>
      <w:proofErr w:type="spellStart"/>
      <w:r w:rsidRPr="0095432B">
        <w:t>Damtie</w:t>
      </w:r>
      <w:proofErr w:type="spellEnd"/>
      <w:r w:rsidRPr="0095432B">
        <w:t xml:space="preserve">, B., &amp; </w:t>
      </w:r>
      <w:proofErr w:type="spellStart"/>
      <w:r w:rsidRPr="0095432B">
        <w:t>Kriek</w:t>
      </w:r>
      <w:proofErr w:type="spellEnd"/>
      <w:r w:rsidRPr="0095432B">
        <w:t>, J. (2010).</w:t>
      </w:r>
      <w:proofErr w:type="gramEnd"/>
      <w:r w:rsidRPr="0095432B">
        <w:t xml:space="preserve"> Mismatch between the progression of the mathematics course and the level of mathematics required to do advanced physics. Latin-American Journal of Physics Education, 4(3), 538–546. </w:t>
      </w:r>
      <w:hyperlink r:id="rId11" w:history="1">
        <w:r w:rsidR="00984351" w:rsidRPr="00B4368F">
          <w:rPr>
            <w:rStyle w:val="Hyperlink"/>
          </w:rPr>
          <w:t>https://dialnet.unirioja.es/servlet/articulo?codigo=3696853</w:t>
        </w:r>
      </w:hyperlink>
      <w:r w:rsidR="00984351">
        <w:t xml:space="preserve"> </w:t>
      </w:r>
    </w:p>
    <w:p w:rsidR="00320F88" w:rsidRPr="009B46F5" w:rsidRDefault="00DA78CD" w:rsidP="009B46F5">
      <w:pPr>
        <w:spacing w:before="100" w:beforeAutospacing="1" w:after="100" w:afterAutospacing="1" w:line="480" w:lineRule="auto"/>
        <w:ind w:left="720" w:hanging="720"/>
        <w:jc w:val="both"/>
        <w:rPr>
          <w:rFonts w:cs="Times New Roman"/>
          <w:color w:val="222222"/>
          <w:szCs w:val="24"/>
          <w:shd w:val="clear" w:color="auto" w:fill="FFFFFF"/>
        </w:rPr>
      </w:pPr>
      <w:proofErr w:type="spellStart"/>
      <w:r w:rsidRPr="00DA78CD">
        <w:rPr>
          <w:rFonts w:cs="Times New Roman"/>
          <w:szCs w:val="24"/>
        </w:rPr>
        <w:t>Boafo</w:t>
      </w:r>
      <w:proofErr w:type="spellEnd"/>
      <w:r w:rsidRPr="00DA78CD">
        <w:rPr>
          <w:rFonts w:cs="Times New Roman"/>
          <w:szCs w:val="24"/>
        </w:rPr>
        <w:t xml:space="preserve">, F. A. (2017). </w:t>
      </w:r>
      <w:proofErr w:type="gramStart"/>
      <w:r w:rsidRPr="00DA78CD">
        <w:rPr>
          <w:rFonts w:cs="Times New Roman"/>
          <w:szCs w:val="24"/>
        </w:rPr>
        <w:t xml:space="preserve">The impact of Mathematics on academic performance of students in </w:t>
      </w:r>
      <w:proofErr w:type="spellStart"/>
      <w:r w:rsidRPr="00DA78CD">
        <w:rPr>
          <w:rFonts w:cs="Times New Roman"/>
          <w:szCs w:val="24"/>
        </w:rPr>
        <w:t>TVET</w:t>
      </w:r>
      <w:proofErr w:type="spellEnd"/>
      <w:r w:rsidRPr="00DA78CD">
        <w:rPr>
          <w:rFonts w:cs="Times New Roman"/>
          <w:szCs w:val="24"/>
        </w:rPr>
        <w:t xml:space="preserve"> institutions in Ghana.</w:t>
      </w:r>
      <w:proofErr w:type="gramEnd"/>
      <w:r w:rsidRPr="00DA78CD">
        <w:rPr>
          <w:rFonts w:cs="Times New Roman"/>
          <w:szCs w:val="24"/>
        </w:rPr>
        <w:t xml:space="preserve"> African Journal of Applied Research, 2(2), 110–120. </w:t>
      </w:r>
      <w:hyperlink r:id="rId12" w:history="1">
        <w:r w:rsidRPr="00B4368F">
          <w:rPr>
            <w:rStyle w:val="Hyperlink"/>
            <w:rFonts w:cs="Times New Roman"/>
            <w:szCs w:val="24"/>
          </w:rPr>
          <w:t>https://ajaronline.com/index.php/AJAR/article/view/223</w:t>
        </w:r>
      </w:hyperlink>
      <w:r>
        <w:rPr>
          <w:rFonts w:cs="Times New Roman"/>
          <w:szCs w:val="24"/>
        </w:rPr>
        <w:t xml:space="preserve"> </w:t>
      </w:r>
    </w:p>
    <w:p w:rsidR="00DE4DC0" w:rsidRPr="00320F88" w:rsidRDefault="00DE4DC0" w:rsidP="00320F88">
      <w:pPr>
        <w:spacing w:before="100" w:beforeAutospacing="1" w:after="100" w:afterAutospacing="1" w:line="480" w:lineRule="auto"/>
        <w:ind w:left="720" w:hanging="720"/>
        <w:jc w:val="both"/>
        <w:rPr>
          <w:rFonts w:cs="Times New Roman"/>
          <w:szCs w:val="24"/>
        </w:rPr>
      </w:pPr>
      <w:proofErr w:type="gramStart"/>
      <w:r w:rsidRPr="00DE4DC0">
        <w:rPr>
          <w:rFonts w:cs="Times New Roman"/>
          <w:color w:val="222222"/>
          <w:szCs w:val="24"/>
          <w:shd w:val="clear" w:color="auto" w:fill="FFFFFF"/>
        </w:rPr>
        <w:t>Clarke, D., &amp; Roche, A. (2018).</w:t>
      </w:r>
      <w:proofErr w:type="gramEnd"/>
      <w:r w:rsidRPr="00DE4DC0">
        <w:rPr>
          <w:rFonts w:cs="Times New Roman"/>
          <w:color w:val="222222"/>
          <w:szCs w:val="24"/>
          <w:shd w:val="clear" w:color="auto" w:fill="FFFFFF"/>
        </w:rPr>
        <w:t xml:space="preserve"> </w:t>
      </w:r>
      <w:proofErr w:type="gramStart"/>
      <w:r w:rsidRPr="00DE4DC0">
        <w:rPr>
          <w:rFonts w:cs="Times New Roman"/>
          <w:color w:val="222222"/>
          <w:szCs w:val="24"/>
          <w:shd w:val="clear" w:color="auto" w:fill="FFFFFF"/>
        </w:rPr>
        <w:t>Using contextualized tasks to engage students in meaningful and worthwhile mathematics learning.</w:t>
      </w:r>
      <w:proofErr w:type="gramEnd"/>
      <w:r w:rsidRPr="00DE4DC0">
        <w:rPr>
          <w:rFonts w:cs="Times New Roman"/>
          <w:color w:val="222222"/>
          <w:szCs w:val="24"/>
          <w:shd w:val="clear" w:color="auto" w:fill="FFFFFF"/>
        </w:rPr>
        <w:t> </w:t>
      </w:r>
      <w:r w:rsidRPr="00DE4DC0">
        <w:rPr>
          <w:rFonts w:cs="Times New Roman"/>
          <w:i/>
          <w:iCs/>
          <w:color w:val="222222"/>
          <w:szCs w:val="24"/>
          <w:shd w:val="clear" w:color="auto" w:fill="FFFFFF"/>
        </w:rPr>
        <w:t>The Journal of Mathematical Behavior</w:t>
      </w:r>
      <w:r w:rsidRPr="00DE4DC0">
        <w:rPr>
          <w:rFonts w:cs="Times New Roman"/>
          <w:color w:val="222222"/>
          <w:szCs w:val="24"/>
          <w:shd w:val="clear" w:color="auto" w:fill="FFFFFF"/>
        </w:rPr>
        <w:t>, </w:t>
      </w:r>
      <w:r w:rsidRPr="00DE4DC0">
        <w:rPr>
          <w:rFonts w:cs="Times New Roman"/>
          <w:i/>
          <w:iCs/>
          <w:color w:val="222222"/>
          <w:szCs w:val="24"/>
          <w:shd w:val="clear" w:color="auto" w:fill="FFFFFF"/>
        </w:rPr>
        <w:t>51</w:t>
      </w:r>
      <w:r w:rsidRPr="00DE4DC0">
        <w:rPr>
          <w:rFonts w:cs="Times New Roman"/>
          <w:color w:val="222222"/>
          <w:szCs w:val="24"/>
          <w:shd w:val="clear" w:color="auto" w:fill="FFFFFF"/>
        </w:rPr>
        <w:t>, 95-108.</w:t>
      </w:r>
    </w:p>
    <w:p w:rsidR="0005281D" w:rsidRDefault="0005281D" w:rsidP="004042AE">
      <w:pPr>
        <w:spacing w:before="100" w:beforeAutospacing="1" w:after="100" w:afterAutospacing="1" w:line="480" w:lineRule="auto"/>
        <w:ind w:left="720" w:hanging="720"/>
        <w:jc w:val="both"/>
      </w:pPr>
      <w:r>
        <w:t xml:space="preserve">Cohen, J. (1988). Statistical power analysis for the behavioral sciences (2nd </w:t>
      </w:r>
      <w:proofErr w:type="gramStart"/>
      <w:r>
        <w:t>ed</w:t>
      </w:r>
      <w:proofErr w:type="gramEnd"/>
      <w:r>
        <w:t>.). Hillside, NJ: Lawrence Erlbaum Associates</w:t>
      </w:r>
    </w:p>
    <w:p w:rsidR="0025327C" w:rsidRPr="0025327C" w:rsidRDefault="000C5F5A" w:rsidP="005A2222">
      <w:pPr>
        <w:spacing w:before="100" w:beforeAutospacing="1" w:after="100" w:afterAutospacing="1" w:line="480" w:lineRule="auto"/>
        <w:ind w:left="720" w:hanging="720"/>
        <w:jc w:val="both"/>
        <w:rPr>
          <w:rFonts w:cs="Times New Roman"/>
          <w:color w:val="222222"/>
          <w:szCs w:val="24"/>
          <w:shd w:val="clear" w:color="auto" w:fill="FFFFFF"/>
        </w:rPr>
      </w:pPr>
      <w:proofErr w:type="gramStart"/>
      <w:r w:rsidRPr="000C5F5A">
        <w:rPr>
          <w:rFonts w:cs="Times New Roman"/>
          <w:color w:val="222222"/>
          <w:szCs w:val="24"/>
          <w:shd w:val="clear" w:color="auto" w:fill="FFFFFF"/>
        </w:rPr>
        <w:t>Creswell, J. W., &amp; Creswell, J. D. (2018).</w:t>
      </w:r>
      <w:proofErr w:type="gramEnd"/>
      <w:r w:rsidRPr="000C5F5A">
        <w:rPr>
          <w:rFonts w:cs="Times New Roman"/>
          <w:color w:val="222222"/>
          <w:szCs w:val="24"/>
          <w:shd w:val="clear" w:color="auto" w:fill="FFFFFF"/>
        </w:rPr>
        <w:t xml:space="preserve"> Research design: </w:t>
      </w:r>
      <w:proofErr w:type="gramStart"/>
      <w:r w:rsidRPr="000C5F5A">
        <w:rPr>
          <w:rFonts w:cs="Times New Roman"/>
          <w:color w:val="222222"/>
          <w:szCs w:val="24"/>
          <w:shd w:val="clear" w:color="auto" w:fill="FFFFFF"/>
        </w:rPr>
        <w:t>Qualitative, quantitative, and mixed methods approaches</w:t>
      </w:r>
      <w:proofErr w:type="gramEnd"/>
      <w:r w:rsidRPr="000C5F5A">
        <w:rPr>
          <w:rFonts w:cs="Times New Roman"/>
          <w:color w:val="222222"/>
          <w:szCs w:val="24"/>
          <w:shd w:val="clear" w:color="auto" w:fill="FFFFFF"/>
        </w:rPr>
        <w:t xml:space="preserve"> (5th ed.). </w:t>
      </w:r>
      <w:proofErr w:type="gramStart"/>
      <w:r w:rsidRPr="000C5F5A">
        <w:rPr>
          <w:rFonts w:cs="Times New Roman"/>
          <w:color w:val="222222"/>
          <w:szCs w:val="24"/>
          <w:shd w:val="clear" w:color="auto" w:fill="FFFFFF"/>
        </w:rPr>
        <w:t>SAGE Publications</w:t>
      </w:r>
      <w:r>
        <w:rPr>
          <w:rFonts w:cs="Times New Roman"/>
          <w:color w:val="222222"/>
          <w:szCs w:val="24"/>
          <w:shd w:val="clear" w:color="auto" w:fill="FFFFFF"/>
        </w:rPr>
        <w:t>.</w:t>
      </w:r>
      <w:proofErr w:type="gramEnd"/>
    </w:p>
    <w:p w:rsidR="00DA78CD" w:rsidRDefault="00DA78CD" w:rsidP="004042AE">
      <w:pPr>
        <w:spacing w:before="100" w:beforeAutospacing="1" w:after="100" w:afterAutospacing="1" w:line="480" w:lineRule="auto"/>
        <w:ind w:left="720" w:hanging="720"/>
        <w:jc w:val="both"/>
        <w:rPr>
          <w:rFonts w:cs="Times New Roman"/>
          <w:color w:val="222222"/>
          <w:szCs w:val="24"/>
          <w:shd w:val="clear" w:color="auto" w:fill="FFFFFF"/>
        </w:rPr>
      </w:pPr>
      <w:proofErr w:type="spellStart"/>
      <w:r w:rsidRPr="00DA78CD">
        <w:rPr>
          <w:rFonts w:cs="Times New Roman"/>
          <w:color w:val="222222"/>
          <w:szCs w:val="24"/>
          <w:shd w:val="clear" w:color="auto" w:fill="FFFFFF"/>
        </w:rPr>
        <w:t>Fokuo</w:t>
      </w:r>
      <w:proofErr w:type="spellEnd"/>
      <w:r w:rsidRPr="00DA78CD">
        <w:rPr>
          <w:rFonts w:cs="Times New Roman"/>
          <w:color w:val="222222"/>
          <w:szCs w:val="24"/>
          <w:shd w:val="clear" w:color="auto" w:fill="FFFFFF"/>
        </w:rPr>
        <w:t xml:space="preserve">, M., </w:t>
      </w:r>
      <w:proofErr w:type="spellStart"/>
      <w:r w:rsidRPr="00DA78CD">
        <w:rPr>
          <w:rFonts w:cs="Times New Roman"/>
          <w:color w:val="222222"/>
          <w:szCs w:val="24"/>
          <w:shd w:val="clear" w:color="auto" w:fill="FFFFFF"/>
        </w:rPr>
        <w:t>Lassong</w:t>
      </w:r>
      <w:proofErr w:type="spellEnd"/>
      <w:r w:rsidRPr="00DA78CD">
        <w:rPr>
          <w:rFonts w:cs="Times New Roman"/>
          <w:color w:val="222222"/>
          <w:szCs w:val="24"/>
          <w:shd w:val="clear" w:color="auto" w:fill="FFFFFF"/>
        </w:rPr>
        <w:t xml:space="preserve">, B. S., &amp; </w:t>
      </w:r>
      <w:proofErr w:type="spellStart"/>
      <w:r w:rsidRPr="00DA78CD">
        <w:rPr>
          <w:rFonts w:cs="Times New Roman"/>
          <w:color w:val="222222"/>
          <w:szCs w:val="24"/>
          <w:shd w:val="clear" w:color="auto" w:fill="FFFFFF"/>
        </w:rPr>
        <w:t>Kwasi</w:t>
      </w:r>
      <w:proofErr w:type="spellEnd"/>
      <w:r w:rsidRPr="00DA78CD">
        <w:rPr>
          <w:rFonts w:cs="Times New Roman"/>
          <w:color w:val="222222"/>
          <w:szCs w:val="24"/>
          <w:shd w:val="clear" w:color="auto" w:fill="FFFFFF"/>
        </w:rPr>
        <w:t xml:space="preserve">, S. F. (2022). Students’ poor mathematics performance in Ghana: Are there contributing factors? Asian Journal of Education and Social Studies, 16–21. </w:t>
      </w:r>
      <w:hyperlink r:id="rId13" w:history="1">
        <w:r w:rsidRPr="00B4368F">
          <w:rPr>
            <w:rStyle w:val="Hyperlink"/>
            <w:rFonts w:cs="Times New Roman"/>
            <w:szCs w:val="24"/>
            <w:shd w:val="clear" w:color="auto" w:fill="FFFFFF"/>
          </w:rPr>
          <w:t>https://doi.org/10.9734/ajess/2022/v30i430729</w:t>
        </w:r>
      </w:hyperlink>
    </w:p>
    <w:p w:rsidR="00DA78CD" w:rsidRDefault="00DA78CD" w:rsidP="004042AE">
      <w:pPr>
        <w:spacing w:before="100" w:beforeAutospacing="1" w:after="100" w:afterAutospacing="1" w:line="480" w:lineRule="auto"/>
        <w:ind w:left="720" w:hanging="720"/>
        <w:jc w:val="both"/>
        <w:rPr>
          <w:rFonts w:cs="Times New Roman"/>
          <w:color w:val="222222"/>
          <w:szCs w:val="24"/>
          <w:shd w:val="clear" w:color="auto" w:fill="FFFFFF"/>
        </w:rPr>
      </w:pPr>
      <w:proofErr w:type="spellStart"/>
      <w:proofErr w:type="gramStart"/>
      <w:r w:rsidRPr="00DA78CD">
        <w:rPr>
          <w:rFonts w:cs="Times New Roman"/>
          <w:color w:val="222222"/>
          <w:szCs w:val="24"/>
          <w:shd w:val="clear" w:color="auto" w:fill="FFFFFF"/>
        </w:rPr>
        <w:t>Ghahramanian</w:t>
      </w:r>
      <w:proofErr w:type="spellEnd"/>
      <w:r w:rsidRPr="00DA78CD">
        <w:rPr>
          <w:rFonts w:cs="Times New Roman"/>
          <w:color w:val="222222"/>
          <w:szCs w:val="24"/>
          <w:shd w:val="clear" w:color="auto" w:fill="FFFFFF"/>
        </w:rPr>
        <w:t xml:space="preserve">, A., </w:t>
      </w:r>
      <w:proofErr w:type="spellStart"/>
      <w:r w:rsidRPr="00DA78CD">
        <w:rPr>
          <w:rFonts w:cs="Times New Roman"/>
          <w:color w:val="222222"/>
          <w:szCs w:val="24"/>
          <w:shd w:val="clear" w:color="auto" w:fill="FFFFFF"/>
        </w:rPr>
        <w:t>Rezaei</w:t>
      </w:r>
      <w:proofErr w:type="spellEnd"/>
      <w:r w:rsidRPr="00DA78CD">
        <w:rPr>
          <w:rFonts w:cs="Times New Roman"/>
          <w:color w:val="222222"/>
          <w:szCs w:val="24"/>
          <w:shd w:val="clear" w:color="auto" w:fill="FFFFFF"/>
        </w:rPr>
        <w:t xml:space="preserve">, M., &amp; </w:t>
      </w:r>
      <w:proofErr w:type="spellStart"/>
      <w:r w:rsidRPr="00DA78CD">
        <w:rPr>
          <w:rFonts w:cs="Times New Roman"/>
          <w:color w:val="222222"/>
          <w:szCs w:val="24"/>
          <w:shd w:val="clear" w:color="auto" w:fill="FFFFFF"/>
        </w:rPr>
        <w:t>Mohammadi</w:t>
      </w:r>
      <w:proofErr w:type="spellEnd"/>
      <w:r w:rsidRPr="00DA78CD">
        <w:rPr>
          <w:rFonts w:cs="Times New Roman"/>
          <w:color w:val="222222"/>
          <w:szCs w:val="24"/>
          <w:shd w:val="clear" w:color="auto" w:fill="FFFFFF"/>
        </w:rPr>
        <w:t>, E. (2015).</w:t>
      </w:r>
      <w:proofErr w:type="gramEnd"/>
      <w:r w:rsidRPr="00DA78CD">
        <w:rPr>
          <w:rFonts w:cs="Times New Roman"/>
          <w:color w:val="222222"/>
          <w:szCs w:val="24"/>
          <w:shd w:val="clear" w:color="auto" w:fill="FFFFFF"/>
        </w:rPr>
        <w:t xml:space="preserve"> Content validity and reliability of the patient satisfaction scale with nursing care. Iranian Journal of Nursing and Midwifery Research, 20(6), 660–665. </w:t>
      </w:r>
      <w:hyperlink r:id="rId14" w:history="1">
        <w:r w:rsidRPr="00B4368F">
          <w:rPr>
            <w:rStyle w:val="Hyperlink"/>
            <w:rFonts w:cs="Times New Roman"/>
            <w:szCs w:val="24"/>
            <w:shd w:val="clear" w:color="auto" w:fill="FFFFFF"/>
          </w:rPr>
          <w:t>https://doi.org/10.4103/1735-9066.170001</w:t>
        </w:r>
      </w:hyperlink>
      <w:r>
        <w:rPr>
          <w:rFonts w:cs="Times New Roman"/>
          <w:color w:val="222222"/>
          <w:szCs w:val="24"/>
          <w:shd w:val="clear" w:color="auto" w:fill="FFFFFF"/>
        </w:rPr>
        <w:t xml:space="preserve"> </w:t>
      </w:r>
    </w:p>
    <w:p w:rsidR="00E9614F" w:rsidRPr="00E9614F" w:rsidRDefault="00E9614F" w:rsidP="004042AE">
      <w:pPr>
        <w:spacing w:before="100" w:beforeAutospacing="1" w:after="100" w:afterAutospacing="1" w:line="480" w:lineRule="auto"/>
        <w:ind w:left="720" w:hanging="720"/>
        <w:jc w:val="both"/>
        <w:rPr>
          <w:rFonts w:cs="Times New Roman"/>
          <w:color w:val="222222"/>
          <w:szCs w:val="24"/>
          <w:shd w:val="clear" w:color="auto" w:fill="FFFFFF"/>
        </w:rPr>
      </w:pPr>
      <w:proofErr w:type="spellStart"/>
      <w:proofErr w:type="gramStart"/>
      <w:r w:rsidRPr="00E9614F">
        <w:rPr>
          <w:rFonts w:cs="Times New Roman"/>
          <w:color w:val="222222"/>
          <w:szCs w:val="24"/>
          <w:shd w:val="clear" w:color="auto" w:fill="FFFFFF"/>
        </w:rPr>
        <w:lastRenderedPageBreak/>
        <w:t>Kaviya</w:t>
      </w:r>
      <w:proofErr w:type="spellEnd"/>
      <w:r w:rsidRPr="00E9614F">
        <w:rPr>
          <w:rFonts w:cs="Times New Roman"/>
          <w:color w:val="222222"/>
          <w:szCs w:val="24"/>
          <w:shd w:val="clear" w:color="auto" w:fill="FFFFFF"/>
        </w:rPr>
        <w:t xml:space="preserve">, M. D., &amp; </w:t>
      </w:r>
      <w:proofErr w:type="spellStart"/>
      <w:r w:rsidRPr="00E9614F">
        <w:rPr>
          <w:rFonts w:cs="Times New Roman"/>
          <w:color w:val="222222"/>
          <w:szCs w:val="24"/>
          <w:shd w:val="clear" w:color="auto" w:fill="FFFFFF"/>
        </w:rPr>
        <w:t>Suryadharani</w:t>
      </w:r>
      <w:proofErr w:type="spellEnd"/>
      <w:r w:rsidRPr="00E9614F">
        <w:rPr>
          <w:rFonts w:cs="Times New Roman"/>
          <w:color w:val="222222"/>
          <w:szCs w:val="24"/>
          <w:shd w:val="clear" w:color="auto" w:fill="FFFFFF"/>
        </w:rPr>
        <w:t>, M. P. (2025).</w:t>
      </w:r>
      <w:proofErr w:type="gramEnd"/>
      <w:r w:rsidRPr="00E9614F">
        <w:rPr>
          <w:rFonts w:cs="Times New Roman"/>
          <w:color w:val="222222"/>
          <w:szCs w:val="24"/>
          <w:shd w:val="clear" w:color="auto" w:fill="FFFFFF"/>
        </w:rPr>
        <w:t xml:space="preserve"> CONNECTING MATHEMATICS TO REAL-WORLD APPLICATIONS: A REVIEW OF PRACTICAL TEACHING APPROACHES. </w:t>
      </w:r>
      <w:proofErr w:type="gramStart"/>
      <w:r w:rsidRPr="00E9614F">
        <w:rPr>
          <w:rFonts w:cs="Times New Roman"/>
          <w:i/>
          <w:iCs/>
          <w:color w:val="222222"/>
          <w:szCs w:val="24"/>
          <w:shd w:val="clear" w:color="auto" w:fill="FFFFFF"/>
        </w:rPr>
        <w:t>Contemporary Techniques in Math Education</w:t>
      </w:r>
      <w:r w:rsidRPr="00E9614F">
        <w:rPr>
          <w:rFonts w:cs="Times New Roman"/>
          <w:color w:val="222222"/>
          <w:szCs w:val="24"/>
          <w:shd w:val="clear" w:color="auto" w:fill="FFFFFF"/>
        </w:rPr>
        <w:t>.</w:t>
      </w:r>
      <w:proofErr w:type="gramEnd"/>
    </w:p>
    <w:p w:rsidR="000C5F5A" w:rsidRDefault="000C5F5A" w:rsidP="004042AE">
      <w:pPr>
        <w:spacing w:before="100" w:beforeAutospacing="1" w:after="100" w:afterAutospacing="1" w:line="480" w:lineRule="auto"/>
        <w:ind w:left="720" w:hanging="720"/>
        <w:jc w:val="both"/>
        <w:rPr>
          <w:rFonts w:cs="Times New Roman"/>
          <w:color w:val="222222"/>
          <w:szCs w:val="24"/>
          <w:shd w:val="clear" w:color="auto" w:fill="FFFFFF"/>
        </w:rPr>
      </w:pPr>
      <w:proofErr w:type="spellStart"/>
      <w:r w:rsidRPr="000C5F5A">
        <w:rPr>
          <w:rFonts w:cs="Times New Roman"/>
          <w:color w:val="222222"/>
          <w:szCs w:val="24"/>
          <w:shd w:val="clear" w:color="auto" w:fill="FFFFFF"/>
        </w:rPr>
        <w:t>Kuranchie</w:t>
      </w:r>
      <w:proofErr w:type="spellEnd"/>
      <w:r w:rsidRPr="000C5F5A">
        <w:rPr>
          <w:rFonts w:cs="Times New Roman"/>
          <w:color w:val="222222"/>
          <w:szCs w:val="24"/>
          <w:shd w:val="clear" w:color="auto" w:fill="FFFFFF"/>
        </w:rPr>
        <w:t xml:space="preserve">, A. (2021). Research made easy (3rd </w:t>
      </w:r>
      <w:proofErr w:type="gramStart"/>
      <w:r w:rsidRPr="000C5F5A">
        <w:rPr>
          <w:rFonts w:cs="Times New Roman"/>
          <w:color w:val="222222"/>
          <w:szCs w:val="24"/>
          <w:shd w:val="clear" w:color="auto" w:fill="FFFFFF"/>
        </w:rPr>
        <w:t>ed</w:t>
      </w:r>
      <w:proofErr w:type="gramEnd"/>
      <w:r w:rsidRPr="000C5F5A">
        <w:rPr>
          <w:rFonts w:cs="Times New Roman"/>
          <w:color w:val="222222"/>
          <w:szCs w:val="24"/>
          <w:shd w:val="clear" w:color="auto" w:fill="FFFFFF"/>
        </w:rPr>
        <w:t>.). Bookworm Publications</w:t>
      </w:r>
    </w:p>
    <w:p w:rsidR="00D57D8D" w:rsidRPr="00D57D8D" w:rsidRDefault="00D57D8D" w:rsidP="00662A28">
      <w:pPr>
        <w:spacing w:before="100" w:beforeAutospacing="1" w:after="100" w:afterAutospacing="1" w:line="480" w:lineRule="auto"/>
        <w:ind w:left="720" w:hanging="720"/>
        <w:jc w:val="both"/>
        <w:rPr>
          <w:rFonts w:cs="Times New Roman"/>
          <w:color w:val="222222"/>
          <w:szCs w:val="24"/>
          <w:shd w:val="clear" w:color="auto" w:fill="FFFFFF"/>
        </w:rPr>
      </w:pPr>
      <w:proofErr w:type="gramStart"/>
      <w:r w:rsidRPr="00D57D8D">
        <w:rPr>
          <w:rFonts w:cs="Times New Roman"/>
          <w:color w:val="222222"/>
          <w:szCs w:val="24"/>
          <w:shd w:val="clear" w:color="auto" w:fill="FFFFFF"/>
        </w:rPr>
        <w:t>Lee, N. H., Lee, J., &amp; Wong, Z. Y. (2021).</w:t>
      </w:r>
      <w:proofErr w:type="gramEnd"/>
      <w:r w:rsidRPr="00D57D8D">
        <w:rPr>
          <w:rFonts w:cs="Times New Roman"/>
          <w:color w:val="222222"/>
          <w:szCs w:val="24"/>
          <w:shd w:val="clear" w:color="auto" w:fill="FFFFFF"/>
        </w:rPr>
        <w:t xml:space="preserve"> </w:t>
      </w:r>
      <w:proofErr w:type="gramStart"/>
      <w:r w:rsidRPr="00D57D8D">
        <w:rPr>
          <w:rFonts w:cs="Times New Roman"/>
          <w:color w:val="222222"/>
          <w:szCs w:val="24"/>
          <w:shd w:val="clear" w:color="auto" w:fill="FFFFFF"/>
        </w:rPr>
        <w:t>Preparing students for the fourth industrial revolution through mathematical learning: The constructivist learning design.</w:t>
      </w:r>
      <w:proofErr w:type="gramEnd"/>
      <w:r w:rsidRPr="00D57D8D">
        <w:rPr>
          <w:rFonts w:cs="Times New Roman"/>
          <w:color w:val="222222"/>
          <w:szCs w:val="24"/>
          <w:shd w:val="clear" w:color="auto" w:fill="FFFFFF"/>
        </w:rPr>
        <w:t> </w:t>
      </w:r>
      <w:proofErr w:type="gramStart"/>
      <w:r w:rsidRPr="00D57D8D">
        <w:rPr>
          <w:rFonts w:cs="Times New Roman"/>
          <w:i/>
          <w:iCs/>
          <w:color w:val="222222"/>
          <w:szCs w:val="24"/>
          <w:shd w:val="clear" w:color="auto" w:fill="FFFFFF"/>
        </w:rPr>
        <w:t>Journal of Educational Research in Mathematics</w:t>
      </w:r>
      <w:r w:rsidRPr="00D57D8D">
        <w:rPr>
          <w:rFonts w:cs="Times New Roman"/>
          <w:color w:val="222222"/>
          <w:szCs w:val="24"/>
          <w:shd w:val="clear" w:color="auto" w:fill="FFFFFF"/>
        </w:rPr>
        <w:t>.</w:t>
      </w:r>
      <w:proofErr w:type="gramEnd"/>
    </w:p>
    <w:p w:rsidR="00662A28" w:rsidRPr="00A657E3" w:rsidRDefault="00A657E3" w:rsidP="00662A28">
      <w:pPr>
        <w:spacing w:before="100" w:beforeAutospacing="1" w:after="100" w:afterAutospacing="1" w:line="480" w:lineRule="auto"/>
        <w:ind w:left="720" w:hanging="720"/>
        <w:jc w:val="both"/>
        <w:rPr>
          <w:rFonts w:cs="Times New Roman"/>
          <w:color w:val="222222"/>
          <w:szCs w:val="24"/>
          <w:shd w:val="clear" w:color="auto" w:fill="FFFFFF"/>
        </w:rPr>
      </w:pPr>
      <w:proofErr w:type="spellStart"/>
      <w:proofErr w:type="gramStart"/>
      <w:r w:rsidRPr="00A657E3">
        <w:rPr>
          <w:rFonts w:cs="Times New Roman"/>
          <w:color w:val="222222"/>
          <w:szCs w:val="24"/>
          <w:shd w:val="clear" w:color="auto" w:fill="FFFFFF"/>
        </w:rPr>
        <w:t>Maass</w:t>
      </w:r>
      <w:proofErr w:type="spellEnd"/>
      <w:r w:rsidRPr="00A657E3">
        <w:rPr>
          <w:rFonts w:cs="Times New Roman"/>
          <w:color w:val="222222"/>
          <w:szCs w:val="24"/>
          <w:shd w:val="clear" w:color="auto" w:fill="FFFFFF"/>
        </w:rPr>
        <w:t xml:space="preserve">, K., Geiger, V., </w:t>
      </w:r>
      <w:proofErr w:type="spellStart"/>
      <w:r w:rsidRPr="00A657E3">
        <w:rPr>
          <w:rFonts w:cs="Times New Roman"/>
          <w:color w:val="222222"/>
          <w:szCs w:val="24"/>
          <w:shd w:val="clear" w:color="auto" w:fill="FFFFFF"/>
        </w:rPr>
        <w:t>Ariza</w:t>
      </w:r>
      <w:proofErr w:type="spellEnd"/>
      <w:r w:rsidRPr="00A657E3">
        <w:rPr>
          <w:rFonts w:cs="Times New Roman"/>
          <w:color w:val="222222"/>
          <w:szCs w:val="24"/>
          <w:shd w:val="clear" w:color="auto" w:fill="FFFFFF"/>
        </w:rPr>
        <w:t xml:space="preserve">, M. R., &amp; </w:t>
      </w:r>
      <w:proofErr w:type="spellStart"/>
      <w:r w:rsidRPr="00A657E3">
        <w:rPr>
          <w:rFonts w:cs="Times New Roman"/>
          <w:color w:val="222222"/>
          <w:szCs w:val="24"/>
          <w:shd w:val="clear" w:color="auto" w:fill="FFFFFF"/>
        </w:rPr>
        <w:t>Goos</w:t>
      </w:r>
      <w:proofErr w:type="spellEnd"/>
      <w:r w:rsidRPr="00A657E3">
        <w:rPr>
          <w:rFonts w:cs="Times New Roman"/>
          <w:color w:val="222222"/>
          <w:szCs w:val="24"/>
          <w:shd w:val="clear" w:color="auto" w:fill="FFFFFF"/>
        </w:rPr>
        <w:t>, M. (2019).</w:t>
      </w:r>
      <w:proofErr w:type="gramEnd"/>
      <w:r w:rsidRPr="00A657E3">
        <w:rPr>
          <w:rFonts w:cs="Times New Roman"/>
          <w:color w:val="222222"/>
          <w:szCs w:val="24"/>
          <w:shd w:val="clear" w:color="auto" w:fill="FFFFFF"/>
        </w:rPr>
        <w:t xml:space="preserve"> </w:t>
      </w:r>
      <w:proofErr w:type="gramStart"/>
      <w:r w:rsidRPr="00A657E3">
        <w:rPr>
          <w:rFonts w:cs="Times New Roman"/>
          <w:color w:val="222222"/>
          <w:szCs w:val="24"/>
          <w:shd w:val="clear" w:color="auto" w:fill="FFFFFF"/>
        </w:rPr>
        <w:t>The role of mathemati</w:t>
      </w:r>
      <w:r w:rsidR="00DA78CD">
        <w:rPr>
          <w:rFonts w:cs="Times New Roman"/>
          <w:color w:val="222222"/>
          <w:szCs w:val="24"/>
          <w:shd w:val="clear" w:color="auto" w:fill="FFFFFF"/>
        </w:rPr>
        <w:t xml:space="preserve">cs in interdisciplinary STEM </w:t>
      </w:r>
      <w:r w:rsidRPr="00A657E3">
        <w:rPr>
          <w:rFonts w:cs="Times New Roman"/>
          <w:color w:val="222222"/>
          <w:szCs w:val="24"/>
          <w:shd w:val="clear" w:color="auto" w:fill="FFFFFF"/>
        </w:rPr>
        <w:t>education.</w:t>
      </w:r>
      <w:proofErr w:type="gramEnd"/>
      <w:r w:rsidRPr="00A657E3">
        <w:rPr>
          <w:rFonts w:cs="Times New Roman"/>
          <w:color w:val="222222"/>
          <w:szCs w:val="24"/>
          <w:shd w:val="clear" w:color="auto" w:fill="FFFFFF"/>
        </w:rPr>
        <w:t> </w:t>
      </w:r>
      <w:proofErr w:type="spellStart"/>
      <w:r w:rsidRPr="00A657E3">
        <w:rPr>
          <w:rFonts w:cs="Times New Roman"/>
          <w:i/>
          <w:iCs/>
          <w:color w:val="222222"/>
          <w:szCs w:val="24"/>
          <w:shd w:val="clear" w:color="auto" w:fill="FFFFFF"/>
        </w:rPr>
        <w:t>Zdm</w:t>
      </w:r>
      <w:proofErr w:type="spellEnd"/>
      <w:r w:rsidRPr="00A657E3">
        <w:rPr>
          <w:rFonts w:cs="Times New Roman"/>
          <w:color w:val="222222"/>
          <w:szCs w:val="24"/>
          <w:shd w:val="clear" w:color="auto" w:fill="FFFFFF"/>
        </w:rPr>
        <w:t>, </w:t>
      </w:r>
      <w:r w:rsidRPr="00A657E3">
        <w:rPr>
          <w:rFonts w:cs="Times New Roman"/>
          <w:i/>
          <w:iCs/>
          <w:color w:val="222222"/>
          <w:szCs w:val="24"/>
          <w:shd w:val="clear" w:color="auto" w:fill="FFFFFF"/>
        </w:rPr>
        <w:t>51</w:t>
      </w:r>
      <w:r w:rsidRPr="00A657E3">
        <w:rPr>
          <w:rFonts w:cs="Times New Roman"/>
          <w:color w:val="222222"/>
          <w:szCs w:val="24"/>
          <w:shd w:val="clear" w:color="auto" w:fill="FFFFFF"/>
        </w:rPr>
        <w:t>(6), 869-884.</w:t>
      </w:r>
      <w:r w:rsidR="00DA78CD">
        <w:rPr>
          <w:rFonts w:cs="Times New Roman"/>
          <w:color w:val="222222"/>
          <w:szCs w:val="24"/>
          <w:shd w:val="clear" w:color="auto" w:fill="FFFFFF"/>
        </w:rPr>
        <w:t xml:space="preserve">   </w:t>
      </w:r>
      <w:hyperlink r:id="rId15" w:history="1">
        <w:r w:rsidR="00DA78CD" w:rsidRPr="00B4368F">
          <w:rPr>
            <w:rStyle w:val="Hyperlink"/>
            <w:rFonts w:cs="Times New Roman"/>
            <w:szCs w:val="24"/>
            <w:shd w:val="clear" w:color="auto" w:fill="FFFFFF"/>
          </w:rPr>
          <w:t>https://doi.org/10.1007/s11858-019-01100-5</w:t>
        </w:r>
      </w:hyperlink>
      <w:r w:rsidR="00DA78CD">
        <w:rPr>
          <w:rFonts w:cs="Times New Roman"/>
          <w:color w:val="222222"/>
          <w:szCs w:val="24"/>
          <w:shd w:val="clear" w:color="auto" w:fill="FFFFFF"/>
        </w:rPr>
        <w:t xml:space="preserve"> </w:t>
      </w:r>
    </w:p>
    <w:p w:rsidR="00A657E3" w:rsidRPr="0095432B" w:rsidRDefault="0095432B" w:rsidP="00883D31">
      <w:pPr>
        <w:spacing w:before="100" w:beforeAutospacing="1" w:after="100" w:afterAutospacing="1" w:line="480" w:lineRule="auto"/>
        <w:ind w:left="720" w:hanging="720"/>
        <w:jc w:val="both"/>
        <w:rPr>
          <w:rFonts w:cs="Times New Roman"/>
          <w:color w:val="222222"/>
          <w:szCs w:val="24"/>
          <w:shd w:val="clear" w:color="auto" w:fill="FFFFFF"/>
        </w:rPr>
      </w:pPr>
      <w:proofErr w:type="spellStart"/>
      <w:proofErr w:type="gramStart"/>
      <w:r w:rsidRPr="0095432B">
        <w:rPr>
          <w:rFonts w:cs="Times New Roman"/>
          <w:color w:val="222222"/>
          <w:szCs w:val="24"/>
          <w:shd w:val="clear" w:color="auto" w:fill="FFFFFF"/>
        </w:rPr>
        <w:t>Maksum</w:t>
      </w:r>
      <w:proofErr w:type="spellEnd"/>
      <w:r w:rsidRPr="0095432B">
        <w:rPr>
          <w:rFonts w:cs="Times New Roman"/>
          <w:color w:val="222222"/>
          <w:szCs w:val="24"/>
          <w:shd w:val="clear" w:color="auto" w:fill="FFFFFF"/>
        </w:rPr>
        <w:t>, H., &amp; Sabrina, E. (2024).</w:t>
      </w:r>
      <w:proofErr w:type="gramEnd"/>
      <w:r w:rsidRPr="0095432B">
        <w:rPr>
          <w:rFonts w:cs="Times New Roman"/>
          <w:color w:val="222222"/>
          <w:szCs w:val="24"/>
          <w:shd w:val="clear" w:color="auto" w:fill="FFFFFF"/>
        </w:rPr>
        <w:t xml:space="preserve"> The Effect of the Problem-Based Learning Model on 21st Century Student Skills: A Meta-Analysis. </w:t>
      </w:r>
      <w:r w:rsidRPr="0095432B">
        <w:rPr>
          <w:rFonts w:cs="Times New Roman"/>
          <w:i/>
          <w:iCs/>
          <w:color w:val="222222"/>
          <w:szCs w:val="24"/>
          <w:shd w:val="clear" w:color="auto" w:fill="FFFFFF"/>
        </w:rPr>
        <w:t>The Indonesian Journal of Computer Science</w:t>
      </w:r>
      <w:r w:rsidRPr="0095432B">
        <w:rPr>
          <w:rFonts w:cs="Times New Roman"/>
          <w:color w:val="222222"/>
          <w:szCs w:val="24"/>
          <w:shd w:val="clear" w:color="auto" w:fill="FFFFFF"/>
        </w:rPr>
        <w:t>, </w:t>
      </w:r>
      <w:r w:rsidRPr="0095432B">
        <w:rPr>
          <w:rFonts w:cs="Times New Roman"/>
          <w:i/>
          <w:iCs/>
          <w:color w:val="222222"/>
          <w:szCs w:val="24"/>
          <w:shd w:val="clear" w:color="auto" w:fill="FFFFFF"/>
        </w:rPr>
        <w:t>13</w:t>
      </w:r>
      <w:r w:rsidRPr="0095432B">
        <w:rPr>
          <w:rFonts w:cs="Times New Roman"/>
          <w:color w:val="222222"/>
          <w:szCs w:val="24"/>
          <w:shd w:val="clear" w:color="auto" w:fill="FFFFFF"/>
        </w:rPr>
        <w:t>(2)</w:t>
      </w:r>
      <w:proofErr w:type="gramStart"/>
      <w:r w:rsidRPr="0095432B">
        <w:rPr>
          <w:rFonts w:cs="Times New Roman"/>
          <w:color w:val="222222"/>
          <w:szCs w:val="24"/>
          <w:shd w:val="clear" w:color="auto" w:fill="FFFFFF"/>
        </w:rPr>
        <w:t>.</w:t>
      </w:r>
      <w:r w:rsidR="00A657E3" w:rsidRPr="0095432B">
        <w:rPr>
          <w:rFonts w:cs="Times New Roman"/>
          <w:color w:val="222222"/>
          <w:szCs w:val="24"/>
          <w:shd w:val="clear" w:color="auto" w:fill="FFFFFF"/>
        </w:rPr>
        <w:t>.</w:t>
      </w:r>
      <w:proofErr w:type="gramEnd"/>
      <w:r w:rsidR="00883D31" w:rsidRPr="0095432B">
        <w:rPr>
          <w:rFonts w:cs="Times New Roman"/>
          <w:color w:val="222222"/>
          <w:szCs w:val="24"/>
          <w:shd w:val="clear" w:color="auto" w:fill="FFFFFF"/>
        </w:rPr>
        <w:t xml:space="preserve"> </w:t>
      </w:r>
      <w:r w:rsidR="003C2ADB">
        <w:rPr>
          <w:rFonts w:cs="Times New Roman"/>
          <w:color w:val="222222"/>
          <w:szCs w:val="24"/>
          <w:shd w:val="clear" w:color="auto" w:fill="FFFFFF"/>
        </w:rPr>
        <w:t>https://</w:t>
      </w:r>
      <w:r w:rsidR="003C2ADB">
        <w:rPr>
          <w:rFonts w:ascii="Arial" w:hAnsi="Arial" w:cs="Arial"/>
          <w:color w:val="555555"/>
          <w:sz w:val="21"/>
          <w:szCs w:val="21"/>
          <w:shd w:val="clear" w:color="auto" w:fill="FFFFFF"/>
        </w:rPr>
        <w:t>DOI:</w:t>
      </w:r>
      <w:hyperlink r:id="rId16" w:tgtFrame="_blank" w:history="1">
        <w:r w:rsidR="003C2ADB">
          <w:rPr>
            <w:rStyle w:val="Hyperlink"/>
            <w:rFonts w:ascii="Arial" w:hAnsi="Arial" w:cs="Arial"/>
            <w:sz w:val="21"/>
            <w:szCs w:val="21"/>
            <w:bdr w:val="none" w:sz="0" w:space="0" w:color="auto" w:frame="1"/>
            <w:shd w:val="clear" w:color="auto" w:fill="FFFFFF"/>
          </w:rPr>
          <w:t>10.33022/ijcs.v13i2.3849</w:t>
        </w:r>
      </w:hyperlink>
    </w:p>
    <w:p w:rsidR="00662A28" w:rsidRPr="00662A28" w:rsidRDefault="00662A28" w:rsidP="00883D31">
      <w:pPr>
        <w:spacing w:before="100" w:beforeAutospacing="1" w:after="100" w:afterAutospacing="1" w:line="480" w:lineRule="auto"/>
        <w:ind w:left="720" w:hanging="720"/>
        <w:jc w:val="both"/>
        <w:rPr>
          <w:rFonts w:cs="Times New Roman"/>
          <w:color w:val="222222"/>
          <w:szCs w:val="24"/>
          <w:shd w:val="clear" w:color="auto" w:fill="FFFFFF"/>
        </w:rPr>
      </w:pPr>
      <w:proofErr w:type="spellStart"/>
      <w:proofErr w:type="gramStart"/>
      <w:r w:rsidRPr="00662A28">
        <w:rPr>
          <w:rFonts w:cs="Times New Roman"/>
          <w:color w:val="222222"/>
          <w:szCs w:val="24"/>
          <w:shd w:val="clear" w:color="auto" w:fill="FFFFFF"/>
        </w:rPr>
        <w:t>Marbach</w:t>
      </w:r>
      <w:proofErr w:type="spellEnd"/>
      <w:r w:rsidRPr="00662A28">
        <w:rPr>
          <w:rFonts w:cs="Times New Roman"/>
          <w:color w:val="222222"/>
          <w:szCs w:val="24"/>
          <w:shd w:val="clear" w:color="auto" w:fill="FFFFFF"/>
        </w:rPr>
        <w:t>-Ad, G., Hunt, C., &amp; Thompson, K. V. (2019).</w:t>
      </w:r>
      <w:proofErr w:type="gramEnd"/>
      <w:r w:rsidRPr="00662A28">
        <w:rPr>
          <w:rFonts w:cs="Times New Roman"/>
          <w:color w:val="222222"/>
          <w:szCs w:val="24"/>
          <w:shd w:val="clear" w:color="auto" w:fill="FFFFFF"/>
        </w:rPr>
        <w:t xml:space="preserve"> Exploring the values undergraduate students attribute to cross-disciplinary skills needed for the workplace: An analysis of five STEM disciplines. </w:t>
      </w:r>
      <w:r w:rsidRPr="00662A28">
        <w:rPr>
          <w:rFonts w:cs="Times New Roman"/>
          <w:i/>
          <w:iCs/>
          <w:color w:val="222222"/>
          <w:szCs w:val="24"/>
          <w:shd w:val="clear" w:color="auto" w:fill="FFFFFF"/>
        </w:rPr>
        <w:t>Journal of Science Education and Technology</w:t>
      </w:r>
      <w:r w:rsidRPr="00662A28">
        <w:rPr>
          <w:rFonts w:cs="Times New Roman"/>
          <w:color w:val="222222"/>
          <w:szCs w:val="24"/>
          <w:shd w:val="clear" w:color="auto" w:fill="FFFFFF"/>
        </w:rPr>
        <w:t>, </w:t>
      </w:r>
      <w:r w:rsidRPr="00662A28">
        <w:rPr>
          <w:rFonts w:cs="Times New Roman"/>
          <w:i/>
          <w:iCs/>
          <w:color w:val="222222"/>
          <w:szCs w:val="24"/>
          <w:shd w:val="clear" w:color="auto" w:fill="FFFFFF"/>
        </w:rPr>
        <w:t>28</w:t>
      </w:r>
      <w:r w:rsidRPr="00662A28">
        <w:rPr>
          <w:rFonts w:cs="Times New Roman"/>
          <w:color w:val="222222"/>
          <w:szCs w:val="24"/>
          <w:shd w:val="clear" w:color="auto" w:fill="FFFFFF"/>
        </w:rPr>
        <w:t>(5), 452-469.</w:t>
      </w:r>
    </w:p>
    <w:p w:rsidR="00662A28" w:rsidRPr="00662A28" w:rsidRDefault="00662A28" w:rsidP="00883D31">
      <w:pPr>
        <w:spacing w:before="100" w:beforeAutospacing="1" w:after="100" w:afterAutospacing="1" w:line="480" w:lineRule="auto"/>
        <w:ind w:left="720" w:hanging="720"/>
        <w:jc w:val="both"/>
        <w:rPr>
          <w:rFonts w:cs="Times New Roman"/>
          <w:color w:val="222222"/>
          <w:szCs w:val="24"/>
          <w:shd w:val="clear" w:color="auto" w:fill="FFFFFF"/>
        </w:rPr>
      </w:pPr>
      <w:r w:rsidRPr="00662A28">
        <w:rPr>
          <w:rFonts w:cs="Times New Roman"/>
          <w:color w:val="222222"/>
          <w:szCs w:val="24"/>
          <w:shd w:val="clear" w:color="auto" w:fill="FFFFFF"/>
        </w:rPr>
        <w:t>Mills, K. R. (2022). </w:t>
      </w:r>
      <w:r w:rsidRPr="00662A28">
        <w:rPr>
          <w:rFonts w:cs="Times New Roman"/>
          <w:i/>
          <w:iCs/>
          <w:color w:val="222222"/>
          <w:szCs w:val="24"/>
          <w:shd w:val="clear" w:color="auto" w:fill="FFFFFF"/>
        </w:rPr>
        <w:t>Mathematics in workplace settings: Numeracy in the mechanical engineering trades</w:t>
      </w:r>
      <w:r w:rsidRPr="00662A28">
        <w:rPr>
          <w:rFonts w:cs="Times New Roman"/>
          <w:color w:val="222222"/>
          <w:szCs w:val="24"/>
          <w:shd w:val="clear" w:color="auto" w:fill="FFFFFF"/>
        </w:rPr>
        <w:t> (Doctoral dissertation, The University of Waikato).</w:t>
      </w:r>
    </w:p>
    <w:p w:rsidR="00F526C7" w:rsidRDefault="00F526C7" w:rsidP="00883D31">
      <w:pPr>
        <w:spacing w:before="100" w:beforeAutospacing="1" w:after="100" w:afterAutospacing="1" w:line="480" w:lineRule="auto"/>
        <w:ind w:left="720" w:hanging="720"/>
        <w:jc w:val="both"/>
        <w:rPr>
          <w:rFonts w:cs="Times New Roman"/>
          <w:color w:val="666666"/>
          <w:shd w:val="clear" w:color="auto" w:fill="FFFFFF"/>
        </w:rPr>
      </w:pPr>
      <w:proofErr w:type="spellStart"/>
      <w:r w:rsidRPr="00F526C7">
        <w:rPr>
          <w:rFonts w:cs="Times New Roman"/>
          <w:shd w:val="clear" w:color="auto" w:fill="FFFFFF"/>
        </w:rPr>
        <w:lastRenderedPageBreak/>
        <w:t>Mohamad</w:t>
      </w:r>
      <w:proofErr w:type="spellEnd"/>
      <w:r w:rsidRPr="00F526C7">
        <w:rPr>
          <w:rFonts w:cs="Times New Roman"/>
          <w:shd w:val="clear" w:color="auto" w:fill="FFFFFF"/>
        </w:rPr>
        <w:t>, H. B. (2017).</w:t>
      </w:r>
      <w:r w:rsidRPr="00F526C7">
        <w:rPr>
          <w:rFonts w:cs="Times New Roman"/>
          <w:i/>
          <w:shd w:val="clear" w:color="auto" w:fill="FFFFFF"/>
        </w:rPr>
        <w:t> </w:t>
      </w:r>
      <w:proofErr w:type="gramStart"/>
      <w:r w:rsidRPr="00F526C7">
        <w:rPr>
          <w:rStyle w:val="Emphasis"/>
          <w:rFonts w:cs="Times New Roman"/>
          <w:i w:val="0"/>
          <w:shd w:val="clear" w:color="auto" w:fill="FFFFFF"/>
        </w:rPr>
        <w:t>The Impact of Problem-based Learning on Students' Competencies in Technical Vocational Education and Training</w:t>
      </w:r>
      <w:r w:rsidRPr="00F526C7">
        <w:rPr>
          <w:rFonts w:cs="Times New Roman"/>
          <w:i/>
          <w:shd w:val="clear" w:color="auto" w:fill="FFFFFF"/>
        </w:rPr>
        <w:t>.</w:t>
      </w:r>
      <w:proofErr w:type="gramEnd"/>
      <w:r w:rsidRPr="00F526C7">
        <w:rPr>
          <w:rFonts w:cs="Times New Roman"/>
          <w:i/>
          <w:shd w:val="clear" w:color="auto" w:fill="FFFFFF"/>
        </w:rPr>
        <w:t xml:space="preserve"> </w:t>
      </w:r>
      <w:proofErr w:type="gramStart"/>
      <w:r w:rsidRPr="00F526C7">
        <w:rPr>
          <w:rFonts w:cs="Times New Roman"/>
          <w:i/>
          <w:shd w:val="clear" w:color="auto" w:fill="FFFFFF"/>
        </w:rPr>
        <w:t xml:space="preserve">Aalborg </w:t>
      </w:r>
      <w:proofErr w:type="spellStart"/>
      <w:r w:rsidRPr="00F526C7">
        <w:rPr>
          <w:rFonts w:cs="Times New Roman"/>
          <w:i/>
          <w:shd w:val="clear" w:color="auto" w:fill="FFFFFF"/>
        </w:rPr>
        <w:t>Universitetsforlag</w:t>
      </w:r>
      <w:proofErr w:type="spellEnd"/>
      <w:r w:rsidRPr="00F526C7">
        <w:rPr>
          <w:rFonts w:cs="Times New Roman"/>
          <w:shd w:val="clear" w:color="auto" w:fill="FFFFFF"/>
        </w:rPr>
        <w:t>.</w:t>
      </w:r>
      <w:proofErr w:type="gramEnd"/>
      <w:r w:rsidRPr="00F526C7">
        <w:rPr>
          <w:rFonts w:cs="Times New Roman"/>
          <w:shd w:val="clear" w:color="auto" w:fill="FFFFFF"/>
        </w:rPr>
        <w:t> </w:t>
      </w:r>
      <w:hyperlink r:id="rId17" w:history="1">
        <w:r w:rsidRPr="00B4368F">
          <w:rPr>
            <w:rStyle w:val="Hyperlink"/>
            <w:rFonts w:cs="Times New Roman"/>
            <w:shd w:val="clear" w:color="auto" w:fill="FFFFFF"/>
          </w:rPr>
          <w:t>https://doi.org/10.5278/vbn.phd.tech.00015</w:t>
        </w:r>
      </w:hyperlink>
    </w:p>
    <w:p w:rsidR="008147F5" w:rsidRPr="008147F5" w:rsidRDefault="008147F5" w:rsidP="00883D31">
      <w:pPr>
        <w:spacing w:before="100" w:beforeAutospacing="1" w:after="100" w:afterAutospacing="1" w:line="480" w:lineRule="auto"/>
        <w:ind w:left="720" w:hanging="720"/>
        <w:jc w:val="both"/>
        <w:rPr>
          <w:rFonts w:cs="Times New Roman"/>
          <w:szCs w:val="24"/>
        </w:rPr>
      </w:pPr>
      <w:proofErr w:type="spellStart"/>
      <w:proofErr w:type="gramStart"/>
      <w:r w:rsidRPr="00F526C7">
        <w:rPr>
          <w:rFonts w:cs="Times New Roman"/>
          <w:color w:val="222222"/>
          <w:szCs w:val="24"/>
          <w:shd w:val="clear" w:color="auto" w:fill="FFFFFF"/>
        </w:rPr>
        <w:t>Nkunya</w:t>
      </w:r>
      <w:proofErr w:type="spellEnd"/>
      <w:r w:rsidRPr="00F526C7">
        <w:rPr>
          <w:rFonts w:cs="Times New Roman"/>
          <w:color w:val="222222"/>
          <w:szCs w:val="24"/>
          <w:shd w:val="clear" w:color="auto" w:fill="FFFFFF"/>
        </w:rPr>
        <w:t>, H. R., &amp;</w:t>
      </w:r>
      <w:r w:rsidRPr="008147F5">
        <w:rPr>
          <w:rFonts w:cs="Times New Roman"/>
          <w:color w:val="222222"/>
          <w:szCs w:val="24"/>
          <w:shd w:val="clear" w:color="auto" w:fill="FFFFFF"/>
        </w:rPr>
        <w:t xml:space="preserve"> </w:t>
      </w:r>
      <w:proofErr w:type="spellStart"/>
      <w:r w:rsidRPr="008147F5">
        <w:rPr>
          <w:rFonts w:cs="Times New Roman"/>
          <w:color w:val="222222"/>
          <w:szCs w:val="24"/>
          <w:shd w:val="clear" w:color="auto" w:fill="FFFFFF"/>
        </w:rPr>
        <w:t>Mwila</w:t>
      </w:r>
      <w:proofErr w:type="spellEnd"/>
      <w:r w:rsidRPr="008147F5">
        <w:rPr>
          <w:rFonts w:cs="Times New Roman"/>
          <w:color w:val="222222"/>
          <w:szCs w:val="24"/>
          <w:shd w:val="clear" w:color="auto" w:fill="FFFFFF"/>
        </w:rPr>
        <w:t>, P. M. (2024).</w:t>
      </w:r>
      <w:proofErr w:type="gramEnd"/>
      <w:r w:rsidRPr="008147F5">
        <w:rPr>
          <w:rFonts w:cs="Times New Roman"/>
          <w:color w:val="222222"/>
          <w:szCs w:val="24"/>
          <w:shd w:val="clear" w:color="auto" w:fill="FFFFFF"/>
        </w:rPr>
        <w:t xml:space="preserve"> Bridging the Gap Between </w:t>
      </w:r>
      <w:proofErr w:type="spellStart"/>
      <w:r w:rsidRPr="008147F5">
        <w:rPr>
          <w:rFonts w:cs="Times New Roman"/>
          <w:color w:val="222222"/>
          <w:szCs w:val="24"/>
          <w:shd w:val="clear" w:color="auto" w:fill="FFFFFF"/>
        </w:rPr>
        <w:t>TVET</w:t>
      </w:r>
      <w:proofErr w:type="spellEnd"/>
      <w:r w:rsidRPr="008147F5">
        <w:rPr>
          <w:rFonts w:cs="Times New Roman"/>
          <w:color w:val="222222"/>
          <w:szCs w:val="24"/>
          <w:shd w:val="clear" w:color="auto" w:fill="FFFFFF"/>
        </w:rPr>
        <w:t xml:space="preserve"> Skills and Labor Market Demands an Analysis of the Influence of Training Outcomes in Dar </w:t>
      </w:r>
      <w:proofErr w:type="spellStart"/>
      <w:r w:rsidRPr="008147F5">
        <w:rPr>
          <w:rFonts w:cs="Times New Roman"/>
          <w:color w:val="222222"/>
          <w:szCs w:val="24"/>
          <w:shd w:val="clear" w:color="auto" w:fill="FFFFFF"/>
        </w:rPr>
        <w:t>Es</w:t>
      </w:r>
      <w:proofErr w:type="spellEnd"/>
      <w:r w:rsidRPr="008147F5">
        <w:rPr>
          <w:rFonts w:cs="Times New Roman"/>
          <w:color w:val="222222"/>
          <w:szCs w:val="24"/>
          <w:shd w:val="clear" w:color="auto" w:fill="FFFFFF"/>
        </w:rPr>
        <w:t xml:space="preserve"> Salaam, Tanzania. </w:t>
      </w:r>
      <w:r w:rsidRPr="008147F5">
        <w:rPr>
          <w:rFonts w:cs="Times New Roman"/>
          <w:i/>
          <w:iCs/>
          <w:color w:val="222222"/>
          <w:szCs w:val="24"/>
          <w:shd w:val="clear" w:color="auto" w:fill="FFFFFF"/>
        </w:rPr>
        <w:t>International Journal of Research and Innovation in Social Science</w:t>
      </w:r>
      <w:r w:rsidRPr="008147F5">
        <w:rPr>
          <w:rFonts w:cs="Times New Roman"/>
          <w:color w:val="222222"/>
          <w:szCs w:val="24"/>
          <w:shd w:val="clear" w:color="auto" w:fill="FFFFFF"/>
        </w:rPr>
        <w:t>, </w:t>
      </w:r>
      <w:r w:rsidRPr="008147F5">
        <w:rPr>
          <w:rFonts w:cs="Times New Roman"/>
          <w:i/>
          <w:iCs/>
          <w:color w:val="222222"/>
          <w:szCs w:val="24"/>
          <w:shd w:val="clear" w:color="auto" w:fill="FFFFFF"/>
        </w:rPr>
        <w:t>8</w:t>
      </w:r>
      <w:r w:rsidRPr="008147F5">
        <w:rPr>
          <w:rFonts w:cs="Times New Roman"/>
          <w:color w:val="222222"/>
          <w:szCs w:val="24"/>
          <w:shd w:val="clear" w:color="auto" w:fill="FFFFFF"/>
        </w:rPr>
        <w:t>(12), 703-709.</w:t>
      </w:r>
    </w:p>
    <w:p w:rsidR="00133B54" w:rsidRDefault="0025327C" w:rsidP="00133B54">
      <w:pPr>
        <w:spacing w:before="100" w:beforeAutospacing="1" w:after="100" w:afterAutospacing="1" w:line="480" w:lineRule="auto"/>
        <w:ind w:left="720" w:hanging="720"/>
        <w:jc w:val="both"/>
        <w:rPr>
          <w:rFonts w:cs="Times New Roman"/>
          <w:color w:val="222222"/>
          <w:szCs w:val="24"/>
          <w:shd w:val="clear" w:color="auto" w:fill="FFFFFF"/>
        </w:rPr>
      </w:pPr>
      <w:proofErr w:type="spellStart"/>
      <w:r w:rsidRPr="0025327C">
        <w:rPr>
          <w:rFonts w:cs="Times New Roman"/>
          <w:color w:val="222222"/>
          <w:szCs w:val="24"/>
          <w:shd w:val="clear" w:color="auto" w:fill="FFFFFF"/>
        </w:rPr>
        <w:t>Noe</w:t>
      </w:r>
      <w:proofErr w:type="spellEnd"/>
      <w:r w:rsidRPr="0025327C">
        <w:rPr>
          <w:rFonts w:cs="Times New Roman"/>
          <w:color w:val="222222"/>
          <w:szCs w:val="24"/>
          <w:shd w:val="clear" w:color="auto" w:fill="FFFFFF"/>
        </w:rPr>
        <w:t xml:space="preserve">, H. (2025). </w:t>
      </w:r>
      <w:proofErr w:type="gramStart"/>
      <w:r w:rsidRPr="0025327C">
        <w:rPr>
          <w:rFonts w:cs="Times New Roman"/>
          <w:color w:val="222222"/>
          <w:szCs w:val="24"/>
          <w:shd w:val="clear" w:color="auto" w:fill="FFFFFF"/>
        </w:rPr>
        <w:t>Merging Curriculum and Skill for Productive Education.</w:t>
      </w:r>
      <w:proofErr w:type="gramEnd"/>
      <w:r w:rsidRPr="0025327C">
        <w:rPr>
          <w:rFonts w:cs="Times New Roman"/>
          <w:color w:val="222222"/>
          <w:szCs w:val="24"/>
          <w:shd w:val="clear" w:color="auto" w:fill="FFFFFF"/>
        </w:rPr>
        <w:t> </w:t>
      </w:r>
      <w:proofErr w:type="gramStart"/>
      <w:r w:rsidRPr="0025327C">
        <w:rPr>
          <w:rFonts w:cs="Times New Roman"/>
          <w:i/>
          <w:iCs/>
          <w:color w:val="222222"/>
          <w:szCs w:val="24"/>
          <w:shd w:val="clear" w:color="auto" w:fill="FFFFFF"/>
        </w:rPr>
        <w:t>UNIVERSITY NEWS</w:t>
      </w:r>
      <w:r w:rsidRPr="0025327C">
        <w:rPr>
          <w:rFonts w:cs="Times New Roman"/>
          <w:color w:val="222222"/>
          <w:szCs w:val="24"/>
          <w:shd w:val="clear" w:color="auto" w:fill="FFFFFF"/>
        </w:rPr>
        <w:t>, </w:t>
      </w:r>
      <w:r w:rsidRPr="0025327C">
        <w:rPr>
          <w:rFonts w:cs="Times New Roman"/>
          <w:i/>
          <w:iCs/>
          <w:color w:val="222222"/>
          <w:szCs w:val="24"/>
          <w:shd w:val="clear" w:color="auto" w:fill="FFFFFF"/>
        </w:rPr>
        <w:t>63</w:t>
      </w:r>
      <w:r w:rsidRPr="0025327C">
        <w:rPr>
          <w:rFonts w:cs="Times New Roman"/>
          <w:color w:val="222222"/>
          <w:szCs w:val="24"/>
          <w:shd w:val="clear" w:color="auto" w:fill="FFFFFF"/>
        </w:rPr>
        <w:t>, 25.</w:t>
      </w:r>
      <w:proofErr w:type="gramEnd"/>
    </w:p>
    <w:p w:rsidR="00133B54" w:rsidRDefault="00133B54" w:rsidP="00133B54">
      <w:pPr>
        <w:spacing w:before="100" w:beforeAutospacing="1" w:after="100" w:afterAutospacing="1" w:line="480" w:lineRule="auto"/>
        <w:ind w:left="720" w:hanging="720"/>
        <w:jc w:val="both"/>
        <w:rPr>
          <w:rFonts w:cs="Times New Roman"/>
          <w:color w:val="222222"/>
          <w:szCs w:val="24"/>
          <w:shd w:val="clear" w:color="auto" w:fill="FFFFFF"/>
        </w:rPr>
      </w:pPr>
      <w:r>
        <w:rPr>
          <w:rFonts w:cs="Times New Roman"/>
          <w:color w:val="222222"/>
          <w:szCs w:val="24"/>
          <w:shd w:val="clear" w:color="auto" w:fill="FFFFFF"/>
        </w:rPr>
        <w:t xml:space="preserve"> </w:t>
      </w:r>
      <w:proofErr w:type="spellStart"/>
      <w:r w:rsidR="00603717" w:rsidRPr="00603717">
        <w:rPr>
          <w:rFonts w:cs="Times New Roman"/>
          <w:color w:val="222222"/>
          <w:szCs w:val="24"/>
          <w:shd w:val="clear" w:color="auto" w:fill="FFFFFF"/>
        </w:rPr>
        <w:t>Perin</w:t>
      </w:r>
      <w:proofErr w:type="spellEnd"/>
      <w:r w:rsidR="00603717" w:rsidRPr="00603717">
        <w:rPr>
          <w:rFonts w:cs="Times New Roman"/>
          <w:color w:val="222222"/>
          <w:szCs w:val="24"/>
          <w:shd w:val="clear" w:color="auto" w:fill="FFFFFF"/>
        </w:rPr>
        <w:t xml:space="preserve">, D. (2011). </w:t>
      </w:r>
      <w:proofErr w:type="gramStart"/>
      <w:r w:rsidR="00603717" w:rsidRPr="00603717">
        <w:rPr>
          <w:rFonts w:cs="Times New Roman"/>
          <w:color w:val="222222"/>
          <w:szCs w:val="24"/>
          <w:shd w:val="clear" w:color="auto" w:fill="FFFFFF"/>
        </w:rPr>
        <w:t>Facilitating Student Learning Through Contextualization (Assessment of Evidence Series).</w:t>
      </w:r>
      <w:proofErr w:type="gramEnd"/>
      <w:r>
        <w:rPr>
          <w:rFonts w:cs="Times New Roman"/>
          <w:color w:val="222222"/>
          <w:szCs w:val="24"/>
          <w:shd w:val="clear" w:color="auto" w:fill="FFFFFF"/>
        </w:rPr>
        <w:t xml:space="preserve"> </w:t>
      </w:r>
      <w:r w:rsidRPr="00133B54">
        <w:rPr>
          <w:rFonts w:ascii="Arial" w:hAnsi="Arial" w:cs="Arial"/>
          <w:color w:val="333333"/>
          <w:sz w:val="21"/>
          <w:szCs w:val="21"/>
        </w:rPr>
        <w:t>39 (3</w:t>
      </w:r>
      <w:r>
        <w:rPr>
          <w:rFonts w:ascii="Arial" w:hAnsi="Arial" w:cs="Arial"/>
          <w:color w:val="333333"/>
          <w:sz w:val="21"/>
          <w:szCs w:val="21"/>
        </w:rPr>
        <w:t xml:space="preserve">) </w:t>
      </w:r>
      <w:hyperlink r:id="rId18" w:history="1">
        <w:r>
          <w:rPr>
            <w:rStyle w:val="Hyperlink"/>
            <w:rFonts w:ascii="Arial" w:hAnsi="Arial" w:cs="Arial"/>
            <w:sz w:val="21"/>
            <w:szCs w:val="21"/>
          </w:rPr>
          <w:t>https://doi.org/10.1177/0091552111416227</w:t>
        </w:r>
      </w:hyperlink>
    </w:p>
    <w:p w:rsidR="005A2222" w:rsidRPr="00133B54" w:rsidRDefault="005A2222" w:rsidP="00133B54">
      <w:pPr>
        <w:spacing w:before="100" w:beforeAutospacing="1" w:after="100" w:afterAutospacing="1" w:line="480" w:lineRule="auto"/>
        <w:ind w:left="720" w:hanging="720"/>
        <w:jc w:val="both"/>
        <w:rPr>
          <w:rFonts w:cs="Times New Roman"/>
          <w:color w:val="222222"/>
          <w:szCs w:val="24"/>
          <w:shd w:val="clear" w:color="auto" w:fill="FFFFFF"/>
        </w:rPr>
      </w:pPr>
      <w:proofErr w:type="spellStart"/>
      <w:r w:rsidRPr="005A2222">
        <w:rPr>
          <w:rFonts w:cs="Times New Roman"/>
          <w:color w:val="222222"/>
          <w:szCs w:val="24"/>
          <w:shd w:val="clear" w:color="auto" w:fill="FFFFFF"/>
        </w:rPr>
        <w:t>Reinke</w:t>
      </w:r>
      <w:proofErr w:type="spellEnd"/>
      <w:r w:rsidRPr="005A2222">
        <w:rPr>
          <w:rFonts w:cs="Times New Roman"/>
          <w:color w:val="222222"/>
          <w:szCs w:val="24"/>
          <w:shd w:val="clear" w:color="auto" w:fill="FFFFFF"/>
        </w:rPr>
        <w:t xml:space="preserve">, L. T. (2019). </w:t>
      </w:r>
      <w:proofErr w:type="gramStart"/>
      <w:r w:rsidRPr="005A2222">
        <w:rPr>
          <w:rFonts w:cs="Times New Roman"/>
          <w:color w:val="222222"/>
          <w:szCs w:val="24"/>
          <w:shd w:val="clear" w:color="auto" w:fill="FFFFFF"/>
        </w:rPr>
        <w:t>Toward an analytical framework for contextual problem-based mathematics instruction.</w:t>
      </w:r>
      <w:proofErr w:type="gramEnd"/>
      <w:r w:rsidRPr="005A2222">
        <w:rPr>
          <w:rFonts w:cs="Times New Roman"/>
          <w:color w:val="222222"/>
          <w:szCs w:val="24"/>
          <w:shd w:val="clear" w:color="auto" w:fill="FFFFFF"/>
        </w:rPr>
        <w:t> </w:t>
      </w:r>
      <w:r w:rsidRPr="005A2222">
        <w:rPr>
          <w:rFonts w:cs="Times New Roman"/>
          <w:i/>
          <w:iCs/>
          <w:color w:val="222222"/>
          <w:szCs w:val="24"/>
          <w:shd w:val="clear" w:color="auto" w:fill="FFFFFF"/>
        </w:rPr>
        <w:t>Mathematical Thinking and Learning</w:t>
      </w:r>
      <w:r w:rsidRPr="005A2222">
        <w:rPr>
          <w:rFonts w:cs="Times New Roman"/>
          <w:color w:val="222222"/>
          <w:szCs w:val="24"/>
          <w:shd w:val="clear" w:color="auto" w:fill="FFFFFF"/>
        </w:rPr>
        <w:t>, </w:t>
      </w:r>
      <w:r w:rsidRPr="005A2222">
        <w:rPr>
          <w:rFonts w:cs="Times New Roman"/>
          <w:i/>
          <w:iCs/>
          <w:color w:val="222222"/>
          <w:szCs w:val="24"/>
          <w:shd w:val="clear" w:color="auto" w:fill="FFFFFF"/>
        </w:rPr>
        <w:t>21</w:t>
      </w:r>
      <w:r w:rsidRPr="005A2222">
        <w:rPr>
          <w:rFonts w:cs="Times New Roman"/>
          <w:color w:val="222222"/>
          <w:szCs w:val="24"/>
          <w:shd w:val="clear" w:color="auto" w:fill="FFFFFF"/>
        </w:rPr>
        <w:t>(4), 265-284.</w:t>
      </w:r>
    </w:p>
    <w:p w:rsidR="00C751EB" w:rsidRPr="00C751EB" w:rsidRDefault="00C751EB" w:rsidP="004042AE">
      <w:pPr>
        <w:spacing w:before="100" w:beforeAutospacing="1" w:after="100" w:afterAutospacing="1" w:line="480" w:lineRule="auto"/>
        <w:ind w:left="720" w:hanging="720"/>
        <w:jc w:val="both"/>
        <w:rPr>
          <w:rFonts w:cs="Times New Roman"/>
          <w:color w:val="222222"/>
          <w:szCs w:val="24"/>
          <w:shd w:val="clear" w:color="auto" w:fill="FFFFFF"/>
        </w:rPr>
      </w:pPr>
      <w:proofErr w:type="gramStart"/>
      <w:r w:rsidRPr="00C751EB">
        <w:rPr>
          <w:rFonts w:cs="Times New Roman"/>
          <w:color w:val="222222"/>
          <w:szCs w:val="24"/>
          <w:shd w:val="clear" w:color="auto" w:fill="FFFFFF"/>
        </w:rPr>
        <w:t>United Nations Educational, Scientific, &amp; Cultural Organization.</w:t>
      </w:r>
      <w:proofErr w:type="gramEnd"/>
      <w:r w:rsidRPr="00C751EB">
        <w:rPr>
          <w:rFonts w:cs="Times New Roman"/>
          <w:color w:val="222222"/>
          <w:szCs w:val="24"/>
          <w:shd w:val="clear" w:color="auto" w:fill="FFFFFF"/>
        </w:rPr>
        <w:t xml:space="preserve"> (2016). </w:t>
      </w:r>
      <w:r w:rsidRPr="00C751EB">
        <w:rPr>
          <w:rFonts w:cs="Times New Roman"/>
          <w:i/>
          <w:iCs/>
          <w:color w:val="222222"/>
          <w:szCs w:val="24"/>
          <w:shd w:val="clear" w:color="auto" w:fill="FFFFFF"/>
        </w:rPr>
        <w:t xml:space="preserve">Reviews of National Policies for Education </w:t>
      </w:r>
      <w:proofErr w:type="spellStart"/>
      <w:r w:rsidRPr="00C751EB">
        <w:rPr>
          <w:rFonts w:cs="Times New Roman"/>
          <w:i/>
          <w:iCs/>
          <w:color w:val="222222"/>
          <w:szCs w:val="24"/>
          <w:shd w:val="clear" w:color="auto" w:fill="FFFFFF"/>
        </w:rPr>
        <w:t>Education</w:t>
      </w:r>
      <w:proofErr w:type="spellEnd"/>
      <w:r w:rsidRPr="00C751EB">
        <w:rPr>
          <w:rFonts w:cs="Times New Roman"/>
          <w:i/>
          <w:iCs/>
          <w:color w:val="222222"/>
          <w:szCs w:val="24"/>
          <w:shd w:val="clear" w:color="auto" w:fill="FFFFFF"/>
        </w:rPr>
        <w:t xml:space="preserve"> in Thailand </w:t>
      </w:r>
      <w:proofErr w:type="gramStart"/>
      <w:r w:rsidRPr="00C751EB">
        <w:rPr>
          <w:rFonts w:cs="Times New Roman"/>
          <w:i/>
          <w:iCs/>
          <w:color w:val="222222"/>
          <w:szCs w:val="24"/>
          <w:shd w:val="clear" w:color="auto" w:fill="FFFFFF"/>
        </w:rPr>
        <w:t>An</w:t>
      </w:r>
      <w:proofErr w:type="gramEnd"/>
      <w:r w:rsidRPr="00C751EB">
        <w:rPr>
          <w:rFonts w:cs="Times New Roman"/>
          <w:i/>
          <w:iCs/>
          <w:color w:val="222222"/>
          <w:szCs w:val="24"/>
          <w:shd w:val="clear" w:color="auto" w:fill="FFFFFF"/>
        </w:rPr>
        <w:t xml:space="preserve"> OECD-UNESCO Perspective: An OECD-UNESCO Perspective</w:t>
      </w:r>
      <w:r w:rsidRPr="00C751EB">
        <w:rPr>
          <w:rFonts w:cs="Times New Roman"/>
          <w:color w:val="222222"/>
          <w:szCs w:val="24"/>
          <w:shd w:val="clear" w:color="auto" w:fill="FFFFFF"/>
        </w:rPr>
        <w:t>. OECD Publishing.</w:t>
      </w:r>
      <w:r w:rsidR="000C5F5A">
        <w:rPr>
          <w:rFonts w:cs="Times New Roman"/>
          <w:color w:val="222222"/>
          <w:szCs w:val="24"/>
          <w:shd w:val="clear" w:color="auto" w:fill="FFFFFF"/>
        </w:rPr>
        <w:t xml:space="preserve"> </w:t>
      </w:r>
      <w:r w:rsidR="000C5F5A" w:rsidRPr="000C5F5A">
        <w:rPr>
          <w:rFonts w:cs="Times New Roman"/>
          <w:color w:val="222222"/>
          <w:szCs w:val="24"/>
          <w:shd w:val="clear" w:color="auto" w:fill="FFFFFF"/>
        </w:rPr>
        <w:t xml:space="preserve">. </w:t>
      </w:r>
      <w:hyperlink r:id="rId19" w:history="1">
        <w:r w:rsidR="000C5F5A" w:rsidRPr="00B4368F">
          <w:rPr>
            <w:rStyle w:val="Hyperlink"/>
            <w:rFonts w:cs="Times New Roman"/>
            <w:szCs w:val="24"/>
            <w:shd w:val="clear" w:color="auto" w:fill="FFFFFF"/>
          </w:rPr>
          <w:t>https://unesdoc.unesco.org/ark:/48223/pf0000245239</w:t>
        </w:r>
      </w:hyperlink>
      <w:r w:rsidR="000C5F5A">
        <w:rPr>
          <w:rFonts w:cs="Times New Roman"/>
          <w:color w:val="222222"/>
          <w:szCs w:val="24"/>
          <w:shd w:val="clear" w:color="auto" w:fill="FFFFFF"/>
        </w:rPr>
        <w:t xml:space="preserve"> </w:t>
      </w:r>
    </w:p>
    <w:p w:rsidR="004042AE" w:rsidRPr="008F4562" w:rsidRDefault="00883D31" w:rsidP="00883D31">
      <w:pPr>
        <w:spacing w:before="100" w:beforeAutospacing="1" w:after="100" w:afterAutospacing="1" w:line="480" w:lineRule="auto"/>
        <w:ind w:left="720" w:hanging="720"/>
        <w:jc w:val="both"/>
        <w:rPr>
          <w:rFonts w:cs="Times New Roman"/>
          <w:color w:val="222222"/>
          <w:szCs w:val="24"/>
          <w:shd w:val="clear" w:color="auto" w:fill="FFFFFF"/>
        </w:rPr>
      </w:pPr>
      <w:r>
        <w:rPr>
          <w:rFonts w:cs="Times New Roman"/>
          <w:color w:val="222222"/>
          <w:szCs w:val="24"/>
          <w:shd w:val="clear" w:color="auto" w:fill="FFFFFF"/>
        </w:rPr>
        <w:t xml:space="preserve"> </w:t>
      </w:r>
      <w:proofErr w:type="spellStart"/>
      <w:proofErr w:type="gramStart"/>
      <w:r w:rsidR="008F4562" w:rsidRPr="008F4562">
        <w:rPr>
          <w:rFonts w:cs="Times New Roman"/>
          <w:color w:val="222222"/>
          <w:szCs w:val="24"/>
          <w:shd w:val="clear" w:color="auto" w:fill="FFFFFF"/>
        </w:rPr>
        <w:t>Vimbelo</w:t>
      </w:r>
      <w:proofErr w:type="spellEnd"/>
      <w:r w:rsidR="008F4562" w:rsidRPr="008F4562">
        <w:rPr>
          <w:rFonts w:cs="Times New Roman"/>
          <w:color w:val="222222"/>
          <w:szCs w:val="24"/>
          <w:shd w:val="clear" w:color="auto" w:fill="FFFFFF"/>
        </w:rPr>
        <w:t xml:space="preserve">, S., &amp; </w:t>
      </w:r>
      <w:proofErr w:type="spellStart"/>
      <w:r w:rsidR="008F4562" w:rsidRPr="008F4562">
        <w:rPr>
          <w:rFonts w:cs="Times New Roman"/>
          <w:color w:val="222222"/>
          <w:szCs w:val="24"/>
          <w:shd w:val="clear" w:color="auto" w:fill="FFFFFF"/>
        </w:rPr>
        <w:t>Bayaga</w:t>
      </w:r>
      <w:proofErr w:type="spellEnd"/>
      <w:r w:rsidR="008F4562" w:rsidRPr="008F4562">
        <w:rPr>
          <w:rFonts w:cs="Times New Roman"/>
          <w:color w:val="222222"/>
          <w:szCs w:val="24"/>
          <w:shd w:val="clear" w:color="auto" w:fill="FFFFFF"/>
        </w:rPr>
        <w:t>, A. (2023).</w:t>
      </w:r>
      <w:proofErr w:type="gramEnd"/>
      <w:r w:rsidR="008F4562" w:rsidRPr="008F4562">
        <w:rPr>
          <w:rFonts w:cs="Times New Roman"/>
          <w:color w:val="222222"/>
          <w:szCs w:val="24"/>
          <w:shd w:val="clear" w:color="auto" w:fill="FFFFFF"/>
        </w:rPr>
        <w:t xml:space="preserve"> </w:t>
      </w:r>
      <w:proofErr w:type="spellStart"/>
      <w:r w:rsidR="008F4562" w:rsidRPr="008F4562">
        <w:rPr>
          <w:rFonts w:cs="Times New Roman"/>
          <w:color w:val="222222"/>
          <w:szCs w:val="24"/>
          <w:shd w:val="clear" w:color="auto" w:fill="FFFFFF"/>
        </w:rPr>
        <w:t>Humanising</w:t>
      </w:r>
      <w:proofErr w:type="spellEnd"/>
      <w:r w:rsidR="008F4562" w:rsidRPr="008F4562">
        <w:rPr>
          <w:rFonts w:cs="Times New Roman"/>
          <w:color w:val="222222"/>
          <w:szCs w:val="24"/>
          <w:shd w:val="clear" w:color="auto" w:fill="FFFFFF"/>
        </w:rPr>
        <w:t xml:space="preserve"> pedagogy in mathematics education at South African technical and vocational education and training (</w:t>
      </w:r>
      <w:proofErr w:type="spellStart"/>
      <w:r w:rsidR="008F4562" w:rsidRPr="008F4562">
        <w:rPr>
          <w:rFonts w:cs="Times New Roman"/>
          <w:color w:val="222222"/>
          <w:szCs w:val="24"/>
          <w:shd w:val="clear" w:color="auto" w:fill="FFFFFF"/>
        </w:rPr>
        <w:t>TVET</w:t>
      </w:r>
      <w:proofErr w:type="spellEnd"/>
      <w:r w:rsidR="008F4562" w:rsidRPr="008F4562">
        <w:rPr>
          <w:rFonts w:cs="Times New Roman"/>
          <w:color w:val="222222"/>
          <w:szCs w:val="24"/>
          <w:shd w:val="clear" w:color="auto" w:fill="FFFFFF"/>
        </w:rPr>
        <w:t xml:space="preserve">) colleges: Influence on </w:t>
      </w:r>
      <w:proofErr w:type="spellStart"/>
      <w:r w:rsidR="008F4562" w:rsidRPr="008F4562">
        <w:rPr>
          <w:rFonts w:cs="Times New Roman"/>
          <w:color w:val="222222"/>
          <w:szCs w:val="24"/>
          <w:shd w:val="clear" w:color="auto" w:fill="FFFFFF"/>
        </w:rPr>
        <w:lastRenderedPageBreak/>
        <w:t>TVET</w:t>
      </w:r>
      <w:proofErr w:type="spellEnd"/>
      <w:r w:rsidR="008F4562" w:rsidRPr="008F4562">
        <w:rPr>
          <w:rFonts w:cs="Times New Roman"/>
          <w:color w:val="222222"/>
          <w:szCs w:val="24"/>
          <w:shd w:val="clear" w:color="auto" w:fill="FFFFFF"/>
        </w:rPr>
        <w:t xml:space="preserve"> teaching and learning. </w:t>
      </w:r>
      <w:r w:rsidR="008F4562" w:rsidRPr="008F4562">
        <w:rPr>
          <w:rFonts w:cs="Times New Roman"/>
          <w:i/>
          <w:iCs/>
          <w:color w:val="222222"/>
          <w:szCs w:val="24"/>
          <w:shd w:val="clear" w:color="auto" w:fill="FFFFFF"/>
        </w:rPr>
        <w:t>International Journal of Learning, Teaching and Educational Research</w:t>
      </w:r>
      <w:r w:rsidR="008F4562" w:rsidRPr="008F4562">
        <w:rPr>
          <w:rFonts w:cs="Times New Roman"/>
          <w:color w:val="222222"/>
          <w:szCs w:val="24"/>
          <w:shd w:val="clear" w:color="auto" w:fill="FFFFFF"/>
        </w:rPr>
        <w:t>, </w:t>
      </w:r>
      <w:r w:rsidR="008F4562" w:rsidRPr="008F4562">
        <w:rPr>
          <w:rFonts w:cs="Times New Roman"/>
          <w:i/>
          <w:iCs/>
          <w:color w:val="222222"/>
          <w:szCs w:val="24"/>
          <w:shd w:val="clear" w:color="auto" w:fill="FFFFFF"/>
        </w:rPr>
        <w:t>22</w:t>
      </w:r>
      <w:r w:rsidR="008F4562" w:rsidRPr="008F4562">
        <w:rPr>
          <w:rFonts w:cs="Times New Roman"/>
          <w:color w:val="222222"/>
          <w:szCs w:val="24"/>
          <w:shd w:val="clear" w:color="auto" w:fill="FFFFFF"/>
        </w:rPr>
        <w:t>(9), 633-655.</w:t>
      </w:r>
    </w:p>
    <w:p w:rsidR="00E01C0A" w:rsidRDefault="009F4D4E" w:rsidP="00E01C0A">
      <w:pPr>
        <w:spacing w:before="100" w:beforeAutospacing="1" w:after="100" w:afterAutospacing="1" w:line="480" w:lineRule="auto"/>
        <w:ind w:left="720" w:hanging="720"/>
        <w:jc w:val="both"/>
        <w:rPr>
          <w:rFonts w:cs="Times New Roman"/>
          <w:color w:val="222222"/>
          <w:szCs w:val="24"/>
          <w:shd w:val="clear" w:color="auto" w:fill="FFFFFF"/>
        </w:rPr>
      </w:pPr>
      <w:r>
        <w:rPr>
          <w:rFonts w:cs="Times New Roman"/>
          <w:color w:val="222222"/>
          <w:szCs w:val="24"/>
          <w:shd w:val="clear" w:color="auto" w:fill="FFFFFF"/>
        </w:rPr>
        <w:t xml:space="preserve"> </w:t>
      </w:r>
    </w:p>
    <w:p w:rsidR="005F2D45" w:rsidRPr="00E04449" w:rsidRDefault="007814D8" w:rsidP="00E04449">
      <w:pPr>
        <w:spacing w:before="100" w:beforeAutospacing="1" w:after="100" w:afterAutospacing="1" w:line="480" w:lineRule="auto"/>
        <w:ind w:left="720" w:hanging="720"/>
        <w:jc w:val="both"/>
        <w:rPr>
          <w:rFonts w:cs="Times New Roman"/>
          <w:color w:val="222222"/>
          <w:szCs w:val="24"/>
          <w:shd w:val="clear" w:color="auto" w:fill="FFFFFF"/>
        </w:rPr>
      </w:pPr>
      <w:r>
        <w:t xml:space="preserve"> </w:t>
      </w:r>
    </w:p>
    <w:sectPr w:rsidR="005F2D45" w:rsidRPr="00E0444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540" w:rsidRDefault="00F85540" w:rsidP="00076C8E">
      <w:pPr>
        <w:spacing w:after="0" w:line="240" w:lineRule="auto"/>
      </w:pPr>
      <w:r>
        <w:separator/>
      </w:r>
    </w:p>
  </w:endnote>
  <w:endnote w:type="continuationSeparator" w:id="0">
    <w:p w:rsidR="00F85540" w:rsidRDefault="00F85540" w:rsidP="00076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737606"/>
      <w:docPartObj>
        <w:docPartGallery w:val="Page Numbers (Bottom of Page)"/>
        <w:docPartUnique/>
      </w:docPartObj>
    </w:sdtPr>
    <w:sdtEndPr>
      <w:rPr>
        <w:noProof/>
      </w:rPr>
    </w:sdtEndPr>
    <w:sdtContent>
      <w:p w:rsidR="00076C8E" w:rsidRDefault="00076C8E">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076C8E" w:rsidRDefault="00076C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540" w:rsidRDefault="00F85540" w:rsidP="00076C8E">
      <w:pPr>
        <w:spacing w:after="0" w:line="240" w:lineRule="auto"/>
      </w:pPr>
      <w:r>
        <w:separator/>
      </w:r>
    </w:p>
  </w:footnote>
  <w:footnote w:type="continuationSeparator" w:id="0">
    <w:p w:rsidR="00F85540" w:rsidRDefault="00F85540" w:rsidP="00076C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E0B73"/>
    <w:multiLevelType w:val="multilevel"/>
    <w:tmpl w:val="C5C2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443FC2"/>
    <w:multiLevelType w:val="hybridMultilevel"/>
    <w:tmpl w:val="CC12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495040"/>
    <w:multiLevelType w:val="multilevel"/>
    <w:tmpl w:val="B6AC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F80E0D"/>
    <w:multiLevelType w:val="hybridMultilevel"/>
    <w:tmpl w:val="15968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A37F25"/>
    <w:multiLevelType w:val="multilevel"/>
    <w:tmpl w:val="030E8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E37F0F"/>
    <w:multiLevelType w:val="multilevel"/>
    <w:tmpl w:val="48681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DD"/>
    <w:rsid w:val="000277C1"/>
    <w:rsid w:val="0005281D"/>
    <w:rsid w:val="00062DD4"/>
    <w:rsid w:val="000761CA"/>
    <w:rsid w:val="00076C8E"/>
    <w:rsid w:val="00094FBB"/>
    <w:rsid w:val="000A1B42"/>
    <w:rsid w:val="000C5F5A"/>
    <w:rsid w:val="00117C25"/>
    <w:rsid w:val="00123478"/>
    <w:rsid w:val="00125CCD"/>
    <w:rsid w:val="00133B54"/>
    <w:rsid w:val="00153363"/>
    <w:rsid w:val="0016193F"/>
    <w:rsid w:val="001637BF"/>
    <w:rsid w:val="00173E07"/>
    <w:rsid w:val="00183AA5"/>
    <w:rsid w:val="001A33A3"/>
    <w:rsid w:val="001B32C5"/>
    <w:rsid w:val="001E6483"/>
    <w:rsid w:val="002118C4"/>
    <w:rsid w:val="00227235"/>
    <w:rsid w:val="0025327C"/>
    <w:rsid w:val="002604DC"/>
    <w:rsid w:val="002A0179"/>
    <w:rsid w:val="002C7538"/>
    <w:rsid w:val="002D23C9"/>
    <w:rsid w:val="002E606B"/>
    <w:rsid w:val="00314E64"/>
    <w:rsid w:val="00320F88"/>
    <w:rsid w:val="003A76C6"/>
    <w:rsid w:val="003B7B32"/>
    <w:rsid w:val="003C2ADB"/>
    <w:rsid w:val="003D7C12"/>
    <w:rsid w:val="003F2B2F"/>
    <w:rsid w:val="004042AE"/>
    <w:rsid w:val="00466639"/>
    <w:rsid w:val="00466838"/>
    <w:rsid w:val="00495CA1"/>
    <w:rsid w:val="004E651B"/>
    <w:rsid w:val="005317E7"/>
    <w:rsid w:val="0056291E"/>
    <w:rsid w:val="00575C8F"/>
    <w:rsid w:val="00594244"/>
    <w:rsid w:val="005A021C"/>
    <w:rsid w:val="005A2222"/>
    <w:rsid w:val="005F2D45"/>
    <w:rsid w:val="00603717"/>
    <w:rsid w:val="006354D6"/>
    <w:rsid w:val="00662A28"/>
    <w:rsid w:val="00667805"/>
    <w:rsid w:val="00761B8C"/>
    <w:rsid w:val="007739DD"/>
    <w:rsid w:val="007814D8"/>
    <w:rsid w:val="007C40D9"/>
    <w:rsid w:val="007D498C"/>
    <w:rsid w:val="007E752E"/>
    <w:rsid w:val="007F3EF5"/>
    <w:rsid w:val="00803E93"/>
    <w:rsid w:val="00807EFE"/>
    <w:rsid w:val="008147F5"/>
    <w:rsid w:val="00836B8E"/>
    <w:rsid w:val="00842710"/>
    <w:rsid w:val="00861543"/>
    <w:rsid w:val="0086674A"/>
    <w:rsid w:val="00883D31"/>
    <w:rsid w:val="00891E5A"/>
    <w:rsid w:val="008A40D1"/>
    <w:rsid w:val="008B3DE9"/>
    <w:rsid w:val="008C38AE"/>
    <w:rsid w:val="008C3C79"/>
    <w:rsid w:val="008C3D7A"/>
    <w:rsid w:val="008E6CD1"/>
    <w:rsid w:val="008F4562"/>
    <w:rsid w:val="00915E21"/>
    <w:rsid w:val="00917EE6"/>
    <w:rsid w:val="00924236"/>
    <w:rsid w:val="009443E5"/>
    <w:rsid w:val="0095432B"/>
    <w:rsid w:val="00984351"/>
    <w:rsid w:val="009B3CFB"/>
    <w:rsid w:val="009B46F5"/>
    <w:rsid w:val="009B75ED"/>
    <w:rsid w:val="009D2391"/>
    <w:rsid w:val="009D4C93"/>
    <w:rsid w:val="009D5255"/>
    <w:rsid w:val="009F4D4E"/>
    <w:rsid w:val="00A62FB1"/>
    <w:rsid w:val="00A657E3"/>
    <w:rsid w:val="00A6709C"/>
    <w:rsid w:val="00AB4001"/>
    <w:rsid w:val="00AF170C"/>
    <w:rsid w:val="00B25146"/>
    <w:rsid w:val="00B32CC4"/>
    <w:rsid w:val="00B41792"/>
    <w:rsid w:val="00B43476"/>
    <w:rsid w:val="00B51414"/>
    <w:rsid w:val="00B52DE7"/>
    <w:rsid w:val="00B70D45"/>
    <w:rsid w:val="00B7437D"/>
    <w:rsid w:val="00B92735"/>
    <w:rsid w:val="00BA2875"/>
    <w:rsid w:val="00BA3988"/>
    <w:rsid w:val="00BC03C9"/>
    <w:rsid w:val="00BF2036"/>
    <w:rsid w:val="00C25AE0"/>
    <w:rsid w:val="00C36433"/>
    <w:rsid w:val="00C5027F"/>
    <w:rsid w:val="00C52072"/>
    <w:rsid w:val="00C751EB"/>
    <w:rsid w:val="00C950FF"/>
    <w:rsid w:val="00CA1A5A"/>
    <w:rsid w:val="00CC75EC"/>
    <w:rsid w:val="00CD1A2B"/>
    <w:rsid w:val="00D047D4"/>
    <w:rsid w:val="00D24164"/>
    <w:rsid w:val="00D26230"/>
    <w:rsid w:val="00D41C9D"/>
    <w:rsid w:val="00D57D8D"/>
    <w:rsid w:val="00D61098"/>
    <w:rsid w:val="00DA5190"/>
    <w:rsid w:val="00DA78CD"/>
    <w:rsid w:val="00DC24FD"/>
    <w:rsid w:val="00DD78F9"/>
    <w:rsid w:val="00DE4DC0"/>
    <w:rsid w:val="00E01C0A"/>
    <w:rsid w:val="00E04449"/>
    <w:rsid w:val="00E04D16"/>
    <w:rsid w:val="00E11BDF"/>
    <w:rsid w:val="00E77250"/>
    <w:rsid w:val="00E82BB3"/>
    <w:rsid w:val="00E9614F"/>
    <w:rsid w:val="00EA01D7"/>
    <w:rsid w:val="00EF684F"/>
    <w:rsid w:val="00F045DC"/>
    <w:rsid w:val="00F36CA9"/>
    <w:rsid w:val="00F526C7"/>
    <w:rsid w:val="00F56B32"/>
    <w:rsid w:val="00F85540"/>
    <w:rsid w:val="00F94838"/>
    <w:rsid w:val="00F95DA6"/>
    <w:rsid w:val="00FC6FD5"/>
    <w:rsid w:val="00FD455F"/>
    <w:rsid w:val="00FD728B"/>
    <w:rsid w:val="00FF2D8D"/>
    <w:rsid w:val="00FF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9DD"/>
    <w:rPr>
      <w:rFonts w:ascii="Times New Roman" w:eastAsiaTheme="minorEastAsia" w:hAnsi="Times New Roman"/>
      <w:sz w:val="24"/>
    </w:rPr>
  </w:style>
  <w:style w:type="paragraph" w:styleId="Heading1">
    <w:name w:val="heading 1"/>
    <w:basedOn w:val="Normal"/>
    <w:next w:val="Normal"/>
    <w:link w:val="Heading1Char"/>
    <w:uiPriority w:val="9"/>
    <w:qFormat/>
    <w:rsid w:val="007739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739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39DD"/>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7739D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739D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9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739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739DD"/>
    <w:rPr>
      <w:rFonts w:asciiTheme="majorHAnsi" w:eastAsiaTheme="majorEastAsia" w:hAnsiTheme="majorHAnsi" w:cstheme="majorBidi"/>
      <w:b/>
      <w:bCs/>
      <w:color w:val="4F81BD" w:themeColor="accent1"/>
      <w:sz w:val="24"/>
    </w:rPr>
  </w:style>
  <w:style w:type="character" w:customStyle="1" w:styleId="Heading5Char">
    <w:name w:val="Heading 5 Char"/>
    <w:basedOn w:val="DefaultParagraphFont"/>
    <w:link w:val="Heading5"/>
    <w:uiPriority w:val="9"/>
    <w:semiHidden/>
    <w:rsid w:val="007739DD"/>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rsid w:val="007739DD"/>
    <w:rPr>
      <w:rFonts w:asciiTheme="majorHAnsi" w:eastAsiaTheme="majorEastAsia" w:hAnsiTheme="majorHAnsi" w:cstheme="majorBidi"/>
      <w:i/>
      <w:iCs/>
      <w:color w:val="243F60" w:themeColor="accent1" w:themeShade="7F"/>
      <w:sz w:val="24"/>
    </w:rPr>
  </w:style>
  <w:style w:type="character" w:styleId="Strong">
    <w:name w:val="Strong"/>
    <w:basedOn w:val="DefaultParagraphFont"/>
    <w:uiPriority w:val="22"/>
    <w:qFormat/>
    <w:rsid w:val="007739DD"/>
    <w:rPr>
      <w:b/>
      <w:bCs/>
    </w:rPr>
  </w:style>
  <w:style w:type="paragraph" w:styleId="NormalWeb">
    <w:name w:val="Normal (Web)"/>
    <w:basedOn w:val="Normal"/>
    <w:uiPriority w:val="99"/>
    <w:unhideWhenUsed/>
    <w:rsid w:val="007739DD"/>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7739DD"/>
    <w:rPr>
      <w:i/>
      <w:iCs/>
    </w:rPr>
  </w:style>
  <w:style w:type="paragraph" w:styleId="z-TopofForm">
    <w:name w:val="HTML Top of Form"/>
    <w:basedOn w:val="Normal"/>
    <w:next w:val="Normal"/>
    <w:link w:val="z-TopofFormChar"/>
    <w:hidden/>
    <w:uiPriority w:val="99"/>
    <w:semiHidden/>
    <w:unhideWhenUsed/>
    <w:rsid w:val="007739D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739DD"/>
    <w:rPr>
      <w:rFonts w:ascii="Arial" w:eastAsia="Times New Roman" w:hAnsi="Arial" w:cs="Arial"/>
      <w:vanish/>
      <w:sz w:val="16"/>
      <w:szCs w:val="16"/>
    </w:rPr>
  </w:style>
  <w:style w:type="paragraph" w:customStyle="1" w:styleId="placeholder">
    <w:name w:val="placeholder"/>
    <w:basedOn w:val="Normal"/>
    <w:rsid w:val="007739DD"/>
    <w:pPr>
      <w:spacing w:before="100" w:beforeAutospacing="1" w:after="100" w:afterAutospacing="1" w:line="240" w:lineRule="auto"/>
    </w:pPr>
    <w:rPr>
      <w:rFonts w:eastAsia="Times New Roman" w:cs="Times New Roman"/>
      <w:szCs w:val="24"/>
    </w:rPr>
  </w:style>
  <w:style w:type="paragraph" w:styleId="z-BottomofForm">
    <w:name w:val="HTML Bottom of Form"/>
    <w:basedOn w:val="Normal"/>
    <w:next w:val="Normal"/>
    <w:link w:val="z-BottomofFormChar"/>
    <w:hidden/>
    <w:uiPriority w:val="99"/>
    <w:semiHidden/>
    <w:unhideWhenUsed/>
    <w:rsid w:val="007739D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739D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866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74A"/>
    <w:rPr>
      <w:rFonts w:ascii="Tahoma" w:eastAsiaTheme="minorEastAsia" w:hAnsi="Tahoma" w:cs="Tahoma"/>
      <w:sz w:val="16"/>
      <w:szCs w:val="16"/>
    </w:rPr>
  </w:style>
  <w:style w:type="table" w:styleId="TableGrid">
    <w:name w:val="Table Grid"/>
    <w:basedOn w:val="TableNormal"/>
    <w:uiPriority w:val="59"/>
    <w:rsid w:val="00944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317E7"/>
    <w:rPr>
      <w:color w:val="0000FF"/>
      <w:u w:val="single"/>
    </w:rPr>
  </w:style>
  <w:style w:type="character" w:customStyle="1" w:styleId="sr-only">
    <w:name w:val="sr-only"/>
    <w:basedOn w:val="DefaultParagraphFont"/>
    <w:rsid w:val="00D24164"/>
  </w:style>
  <w:style w:type="character" w:customStyle="1" w:styleId="ms-15">
    <w:name w:val="ms-1.5"/>
    <w:basedOn w:val="DefaultParagraphFont"/>
    <w:rsid w:val="00D24164"/>
  </w:style>
  <w:style w:type="paragraph" w:styleId="Header">
    <w:name w:val="header"/>
    <w:basedOn w:val="Normal"/>
    <w:link w:val="HeaderChar"/>
    <w:uiPriority w:val="99"/>
    <w:unhideWhenUsed/>
    <w:rsid w:val="00076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C8E"/>
    <w:rPr>
      <w:rFonts w:ascii="Times New Roman" w:eastAsiaTheme="minorEastAsia" w:hAnsi="Times New Roman"/>
      <w:sz w:val="24"/>
    </w:rPr>
  </w:style>
  <w:style w:type="paragraph" w:styleId="Footer">
    <w:name w:val="footer"/>
    <w:basedOn w:val="Normal"/>
    <w:link w:val="FooterChar"/>
    <w:uiPriority w:val="99"/>
    <w:unhideWhenUsed/>
    <w:rsid w:val="00076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C8E"/>
    <w:rPr>
      <w:rFonts w:ascii="Times New Roman" w:eastAsiaTheme="minorEastAsia"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9DD"/>
    <w:rPr>
      <w:rFonts w:ascii="Times New Roman" w:eastAsiaTheme="minorEastAsia" w:hAnsi="Times New Roman"/>
      <w:sz w:val="24"/>
    </w:rPr>
  </w:style>
  <w:style w:type="paragraph" w:styleId="Heading1">
    <w:name w:val="heading 1"/>
    <w:basedOn w:val="Normal"/>
    <w:next w:val="Normal"/>
    <w:link w:val="Heading1Char"/>
    <w:uiPriority w:val="9"/>
    <w:qFormat/>
    <w:rsid w:val="007739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739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39DD"/>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7739D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739D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9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739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739DD"/>
    <w:rPr>
      <w:rFonts w:asciiTheme="majorHAnsi" w:eastAsiaTheme="majorEastAsia" w:hAnsiTheme="majorHAnsi" w:cstheme="majorBidi"/>
      <w:b/>
      <w:bCs/>
      <w:color w:val="4F81BD" w:themeColor="accent1"/>
      <w:sz w:val="24"/>
    </w:rPr>
  </w:style>
  <w:style w:type="character" w:customStyle="1" w:styleId="Heading5Char">
    <w:name w:val="Heading 5 Char"/>
    <w:basedOn w:val="DefaultParagraphFont"/>
    <w:link w:val="Heading5"/>
    <w:uiPriority w:val="9"/>
    <w:semiHidden/>
    <w:rsid w:val="007739DD"/>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rsid w:val="007739DD"/>
    <w:rPr>
      <w:rFonts w:asciiTheme="majorHAnsi" w:eastAsiaTheme="majorEastAsia" w:hAnsiTheme="majorHAnsi" w:cstheme="majorBidi"/>
      <w:i/>
      <w:iCs/>
      <w:color w:val="243F60" w:themeColor="accent1" w:themeShade="7F"/>
      <w:sz w:val="24"/>
    </w:rPr>
  </w:style>
  <w:style w:type="character" w:styleId="Strong">
    <w:name w:val="Strong"/>
    <w:basedOn w:val="DefaultParagraphFont"/>
    <w:uiPriority w:val="22"/>
    <w:qFormat/>
    <w:rsid w:val="007739DD"/>
    <w:rPr>
      <w:b/>
      <w:bCs/>
    </w:rPr>
  </w:style>
  <w:style w:type="paragraph" w:styleId="NormalWeb">
    <w:name w:val="Normal (Web)"/>
    <w:basedOn w:val="Normal"/>
    <w:uiPriority w:val="99"/>
    <w:unhideWhenUsed/>
    <w:rsid w:val="007739DD"/>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7739DD"/>
    <w:rPr>
      <w:i/>
      <w:iCs/>
    </w:rPr>
  </w:style>
  <w:style w:type="paragraph" w:styleId="z-TopofForm">
    <w:name w:val="HTML Top of Form"/>
    <w:basedOn w:val="Normal"/>
    <w:next w:val="Normal"/>
    <w:link w:val="z-TopofFormChar"/>
    <w:hidden/>
    <w:uiPriority w:val="99"/>
    <w:semiHidden/>
    <w:unhideWhenUsed/>
    <w:rsid w:val="007739D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739DD"/>
    <w:rPr>
      <w:rFonts w:ascii="Arial" w:eastAsia="Times New Roman" w:hAnsi="Arial" w:cs="Arial"/>
      <w:vanish/>
      <w:sz w:val="16"/>
      <w:szCs w:val="16"/>
    </w:rPr>
  </w:style>
  <w:style w:type="paragraph" w:customStyle="1" w:styleId="placeholder">
    <w:name w:val="placeholder"/>
    <w:basedOn w:val="Normal"/>
    <w:rsid w:val="007739DD"/>
    <w:pPr>
      <w:spacing w:before="100" w:beforeAutospacing="1" w:after="100" w:afterAutospacing="1" w:line="240" w:lineRule="auto"/>
    </w:pPr>
    <w:rPr>
      <w:rFonts w:eastAsia="Times New Roman" w:cs="Times New Roman"/>
      <w:szCs w:val="24"/>
    </w:rPr>
  </w:style>
  <w:style w:type="paragraph" w:styleId="z-BottomofForm">
    <w:name w:val="HTML Bottom of Form"/>
    <w:basedOn w:val="Normal"/>
    <w:next w:val="Normal"/>
    <w:link w:val="z-BottomofFormChar"/>
    <w:hidden/>
    <w:uiPriority w:val="99"/>
    <w:semiHidden/>
    <w:unhideWhenUsed/>
    <w:rsid w:val="007739D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739D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866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74A"/>
    <w:rPr>
      <w:rFonts w:ascii="Tahoma" w:eastAsiaTheme="minorEastAsia" w:hAnsi="Tahoma" w:cs="Tahoma"/>
      <w:sz w:val="16"/>
      <w:szCs w:val="16"/>
    </w:rPr>
  </w:style>
  <w:style w:type="table" w:styleId="TableGrid">
    <w:name w:val="Table Grid"/>
    <w:basedOn w:val="TableNormal"/>
    <w:uiPriority w:val="59"/>
    <w:rsid w:val="00944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317E7"/>
    <w:rPr>
      <w:color w:val="0000FF"/>
      <w:u w:val="single"/>
    </w:rPr>
  </w:style>
  <w:style w:type="character" w:customStyle="1" w:styleId="sr-only">
    <w:name w:val="sr-only"/>
    <w:basedOn w:val="DefaultParagraphFont"/>
    <w:rsid w:val="00D24164"/>
  </w:style>
  <w:style w:type="character" w:customStyle="1" w:styleId="ms-15">
    <w:name w:val="ms-1.5"/>
    <w:basedOn w:val="DefaultParagraphFont"/>
    <w:rsid w:val="00D24164"/>
  </w:style>
  <w:style w:type="paragraph" w:styleId="Header">
    <w:name w:val="header"/>
    <w:basedOn w:val="Normal"/>
    <w:link w:val="HeaderChar"/>
    <w:uiPriority w:val="99"/>
    <w:unhideWhenUsed/>
    <w:rsid w:val="00076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C8E"/>
    <w:rPr>
      <w:rFonts w:ascii="Times New Roman" w:eastAsiaTheme="minorEastAsia" w:hAnsi="Times New Roman"/>
      <w:sz w:val="24"/>
    </w:rPr>
  </w:style>
  <w:style w:type="paragraph" w:styleId="Footer">
    <w:name w:val="footer"/>
    <w:basedOn w:val="Normal"/>
    <w:link w:val="FooterChar"/>
    <w:uiPriority w:val="99"/>
    <w:unhideWhenUsed/>
    <w:rsid w:val="00076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C8E"/>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13330">
      <w:bodyDiv w:val="1"/>
      <w:marLeft w:val="0"/>
      <w:marRight w:val="0"/>
      <w:marTop w:val="0"/>
      <w:marBottom w:val="0"/>
      <w:divBdr>
        <w:top w:val="none" w:sz="0" w:space="0" w:color="auto"/>
        <w:left w:val="none" w:sz="0" w:space="0" w:color="auto"/>
        <w:bottom w:val="none" w:sz="0" w:space="0" w:color="auto"/>
        <w:right w:val="none" w:sz="0" w:space="0" w:color="auto"/>
      </w:divBdr>
    </w:div>
    <w:div w:id="143131486">
      <w:bodyDiv w:val="1"/>
      <w:marLeft w:val="0"/>
      <w:marRight w:val="0"/>
      <w:marTop w:val="0"/>
      <w:marBottom w:val="0"/>
      <w:divBdr>
        <w:top w:val="none" w:sz="0" w:space="0" w:color="auto"/>
        <w:left w:val="none" w:sz="0" w:space="0" w:color="auto"/>
        <w:bottom w:val="none" w:sz="0" w:space="0" w:color="auto"/>
        <w:right w:val="none" w:sz="0" w:space="0" w:color="auto"/>
      </w:divBdr>
    </w:div>
    <w:div w:id="162550115">
      <w:bodyDiv w:val="1"/>
      <w:marLeft w:val="0"/>
      <w:marRight w:val="0"/>
      <w:marTop w:val="0"/>
      <w:marBottom w:val="0"/>
      <w:divBdr>
        <w:top w:val="none" w:sz="0" w:space="0" w:color="auto"/>
        <w:left w:val="none" w:sz="0" w:space="0" w:color="auto"/>
        <w:bottom w:val="none" w:sz="0" w:space="0" w:color="auto"/>
        <w:right w:val="none" w:sz="0" w:space="0" w:color="auto"/>
      </w:divBdr>
    </w:div>
    <w:div w:id="423036752">
      <w:bodyDiv w:val="1"/>
      <w:marLeft w:val="0"/>
      <w:marRight w:val="0"/>
      <w:marTop w:val="0"/>
      <w:marBottom w:val="0"/>
      <w:divBdr>
        <w:top w:val="none" w:sz="0" w:space="0" w:color="auto"/>
        <w:left w:val="none" w:sz="0" w:space="0" w:color="auto"/>
        <w:bottom w:val="none" w:sz="0" w:space="0" w:color="auto"/>
        <w:right w:val="none" w:sz="0" w:space="0" w:color="auto"/>
      </w:divBdr>
      <w:divsChild>
        <w:div w:id="919406513">
          <w:marLeft w:val="0"/>
          <w:marRight w:val="0"/>
          <w:marTop w:val="0"/>
          <w:marBottom w:val="0"/>
          <w:divBdr>
            <w:top w:val="none" w:sz="0" w:space="0" w:color="auto"/>
            <w:left w:val="none" w:sz="0" w:space="0" w:color="auto"/>
            <w:bottom w:val="none" w:sz="0" w:space="0" w:color="auto"/>
            <w:right w:val="none" w:sz="0" w:space="0" w:color="auto"/>
          </w:divBdr>
        </w:div>
      </w:divsChild>
    </w:div>
    <w:div w:id="458110251">
      <w:bodyDiv w:val="1"/>
      <w:marLeft w:val="0"/>
      <w:marRight w:val="0"/>
      <w:marTop w:val="0"/>
      <w:marBottom w:val="0"/>
      <w:divBdr>
        <w:top w:val="none" w:sz="0" w:space="0" w:color="auto"/>
        <w:left w:val="none" w:sz="0" w:space="0" w:color="auto"/>
        <w:bottom w:val="none" w:sz="0" w:space="0" w:color="auto"/>
        <w:right w:val="none" w:sz="0" w:space="0" w:color="auto"/>
      </w:divBdr>
      <w:divsChild>
        <w:div w:id="629172836">
          <w:marLeft w:val="0"/>
          <w:marRight w:val="0"/>
          <w:marTop w:val="0"/>
          <w:marBottom w:val="0"/>
          <w:divBdr>
            <w:top w:val="single" w:sz="2" w:space="0" w:color="374151"/>
            <w:left w:val="single" w:sz="2" w:space="0" w:color="374151"/>
            <w:bottom w:val="single" w:sz="2" w:space="0" w:color="374151"/>
            <w:right w:val="single" w:sz="2" w:space="0" w:color="374151"/>
          </w:divBdr>
          <w:divsChild>
            <w:div w:id="1326202745">
              <w:marLeft w:val="0"/>
              <w:marRight w:val="0"/>
              <w:marTop w:val="0"/>
              <w:marBottom w:val="0"/>
              <w:divBdr>
                <w:top w:val="single" w:sz="2" w:space="0" w:color="374151"/>
                <w:left w:val="single" w:sz="2" w:space="0" w:color="374151"/>
                <w:bottom w:val="single" w:sz="2" w:space="0" w:color="374151"/>
                <w:right w:val="single" w:sz="2" w:space="0" w:color="374151"/>
              </w:divBdr>
            </w:div>
          </w:divsChild>
        </w:div>
        <w:div w:id="61608435">
          <w:marLeft w:val="0"/>
          <w:marRight w:val="0"/>
          <w:marTop w:val="0"/>
          <w:marBottom w:val="0"/>
          <w:divBdr>
            <w:top w:val="single" w:sz="6" w:space="0" w:color="D1D5DB"/>
            <w:left w:val="single" w:sz="2" w:space="0" w:color="D1D5DB"/>
            <w:bottom w:val="single" w:sz="2" w:space="0" w:color="D1D5DB"/>
            <w:right w:val="single" w:sz="2" w:space="0" w:color="D1D5DB"/>
          </w:divBdr>
          <w:divsChild>
            <w:div w:id="400754088">
              <w:marLeft w:val="0"/>
              <w:marRight w:val="0"/>
              <w:marTop w:val="0"/>
              <w:marBottom w:val="0"/>
              <w:divBdr>
                <w:top w:val="single" w:sz="2" w:space="0" w:color="2C2B7C"/>
                <w:left w:val="single" w:sz="2" w:space="0" w:color="2C2B7C"/>
                <w:bottom w:val="single" w:sz="2" w:space="0" w:color="2C2B7C"/>
                <w:right w:val="single" w:sz="2" w:space="0" w:color="2C2B7C"/>
              </w:divBdr>
            </w:div>
          </w:divsChild>
        </w:div>
      </w:divsChild>
    </w:div>
    <w:div w:id="488865594">
      <w:bodyDiv w:val="1"/>
      <w:marLeft w:val="0"/>
      <w:marRight w:val="0"/>
      <w:marTop w:val="0"/>
      <w:marBottom w:val="0"/>
      <w:divBdr>
        <w:top w:val="none" w:sz="0" w:space="0" w:color="auto"/>
        <w:left w:val="none" w:sz="0" w:space="0" w:color="auto"/>
        <w:bottom w:val="none" w:sz="0" w:space="0" w:color="auto"/>
        <w:right w:val="none" w:sz="0" w:space="0" w:color="auto"/>
      </w:divBdr>
      <w:divsChild>
        <w:div w:id="1875076210">
          <w:marLeft w:val="0"/>
          <w:marRight w:val="0"/>
          <w:marTop w:val="0"/>
          <w:marBottom w:val="0"/>
          <w:divBdr>
            <w:top w:val="single" w:sz="2" w:space="0" w:color="374151"/>
            <w:left w:val="single" w:sz="2" w:space="0" w:color="374151"/>
            <w:bottom w:val="single" w:sz="2" w:space="0" w:color="374151"/>
            <w:right w:val="single" w:sz="2" w:space="0" w:color="374151"/>
          </w:divBdr>
          <w:divsChild>
            <w:div w:id="1273629136">
              <w:marLeft w:val="0"/>
              <w:marRight w:val="0"/>
              <w:marTop w:val="0"/>
              <w:marBottom w:val="0"/>
              <w:divBdr>
                <w:top w:val="single" w:sz="2" w:space="0" w:color="374151"/>
                <w:left w:val="single" w:sz="2" w:space="0" w:color="374151"/>
                <w:bottom w:val="single" w:sz="2" w:space="0" w:color="374151"/>
                <w:right w:val="single" w:sz="2" w:space="0" w:color="374151"/>
              </w:divBdr>
            </w:div>
          </w:divsChild>
        </w:div>
        <w:div w:id="1045103041">
          <w:marLeft w:val="0"/>
          <w:marRight w:val="0"/>
          <w:marTop w:val="0"/>
          <w:marBottom w:val="0"/>
          <w:divBdr>
            <w:top w:val="single" w:sz="2" w:space="0" w:color="374151"/>
            <w:left w:val="single" w:sz="2" w:space="0" w:color="374151"/>
            <w:bottom w:val="single" w:sz="2" w:space="0" w:color="374151"/>
            <w:right w:val="single" w:sz="2" w:space="0" w:color="374151"/>
          </w:divBdr>
          <w:divsChild>
            <w:div w:id="277614475">
              <w:marLeft w:val="0"/>
              <w:marRight w:val="0"/>
              <w:marTop w:val="0"/>
              <w:marBottom w:val="0"/>
              <w:divBdr>
                <w:top w:val="single" w:sz="2" w:space="0" w:color="2C2B7C"/>
                <w:left w:val="single" w:sz="2" w:space="0" w:color="2C2B7C"/>
                <w:bottom w:val="single" w:sz="2" w:space="0" w:color="2C2B7C"/>
                <w:right w:val="single" w:sz="2" w:space="0" w:color="2C2B7C"/>
              </w:divBdr>
            </w:div>
            <w:div w:id="1644429934">
              <w:marLeft w:val="0"/>
              <w:marRight w:val="0"/>
              <w:marTop w:val="0"/>
              <w:marBottom w:val="0"/>
              <w:divBdr>
                <w:top w:val="single" w:sz="2" w:space="0" w:color="374151"/>
                <w:left w:val="single" w:sz="2" w:space="0" w:color="374151"/>
                <w:bottom w:val="single" w:sz="2" w:space="0" w:color="374151"/>
                <w:right w:val="single" w:sz="2" w:space="0" w:color="374151"/>
              </w:divBdr>
            </w:div>
          </w:divsChild>
        </w:div>
        <w:div w:id="1073042525">
          <w:marLeft w:val="0"/>
          <w:marRight w:val="0"/>
          <w:marTop w:val="0"/>
          <w:marBottom w:val="0"/>
          <w:divBdr>
            <w:top w:val="single" w:sz="2" w:space="0" w:color="374151"/>
            <w:left w:val="single" w:sz="2" w:space="0" w:color="374151"/>
            <w:bottom w:val="single" w:sz="2" w:space="0" w:color="374151"/>
            <w:right w:val="single" w:sz="2" w:space="0" w:color="374151"/>
          </w:divBdr>
          <w:divsChild>
            <w:div w:id="1189564073">
              <w:marLeft w:val="0"/>
              <w:marRight w:val="0"/>
              <w:marTop w:val="0"/>
              <w:marBottom w:val="0"/>
              <w:divBdr>
                <w:top w:val="single" w:sz="2" w:space="0" w:color="2C2B7C"/>
                <w:left w:val="single" w:sz="2" w:space="0" w:color="2C2B7C"/>
                <w:bottom w:val="single" w:sz="2" w:space="0" w:color="2C2B7C"/>
                <w:right w:val="single" w:sz="2" w:space="0" w:color="2C2B7C"/>
              </w:divBdr>
            </w:div>
          </w:divsChild>
        </w:div>
      </w:divsChild>
    </w:div>
    <w:div w:id="894580264">
      <w:bodyDiv w:val="1"/>
      <w:marLeft w:val="0"/>
      <w:marRight w:val="0"/>
      <w:marTop w:val="0"/>
      <w:marBottom w:val="0"/>
      <w:divBdr>
        <w:top w:val="none" w:sz="0" w:space="0" w:color="auto"/>
        <w:left w:val="none" w:sz="0" w:space="0" w:color="auto"/>
        <w:bottom w:val="none" w:sz="0" w:space="0" w:color="auto"/>
        <w:right w:val="none" w:sz="0" w:space="0" w:color="auto"/>
      </w:divBdr>
      <w:divsChild>
        <w:div w:id="768815077">
          <w:marLeft w:val="0"/>
          <w:marRight w:val="0"/>
          <w:marTop w:val="0"/>
          <w:marBottom w:val="0"/>
          <w:divBdr>
            <w:top w:val="none" w:sz="0" w:space="0" w:color="auto"/>
            <w:left w:val="none" w:sz="0" w:space="0" w:color="auto"/>
            <w:bottom w:val="none" w:sz="0" w:space="0" w:color="auto"/>
            <w:right w:val="none" w:sz="0" w:space="0" w:color="auto"/>
          </w:divBdr>
          <w:divsChild>
            <w:div w:id="1081871779">
              <w:marLeft w:val="0"/>
              <w:marRight w:val="0"/>
              <w:marTop w:val="0"/>
              <w:marBottom w:val="0"/>
              <w:divBdr>
                <w:top w:val="none" w:sz="0" w:space="0" w:color="auto"/>
                <w:left w:val="none" w:sz="0" w:space="0" w:color="auto"/>
                <w:bottom w:val="none" w:sz="0" w:space="0" w:color="auto"/>
                <w:right w:val="none" w:sz="0" w:space="0" w:color="auto"/>
              </w:divBdr>
              <w:divsChild>
                <w:div w:id="205996171">
                  <w:marLeft w:val="0"/>
                  <w:marRight w:val="0"/>
                  <w:marTop w:val="0"/>
                  <w:marBottom w:val="0"/>
                  <w:divBdr>
                    <w:top w:val="none" w:sz="0" w:space="0" w:color="auto"/>
                    <w:left w:val="none" w:sz="0" w:space="0" w:color="auto"/>
                    <w:bottom w:val="none" w:sz="0" w:space="0" w:color="auto"/>
                    <w:right w:val="none" w:sz="0" w:space="0" w:color="auto"/>
                  </w:divBdr>
                  <w:divsChild>
                    <w:div w:id="1686008954">
                      <w:marLeft w:val="0"/>
                      <w:marRight w:val="0"/>
                      <w:marTop w:val="0"/>
                      <w:marBottom w:val="0"/>
                      <w:divBdr>
                        <w:top w:val="none" w:sz="0" w:space="0" w:color="auto"/>
                        <w:left w:val="none" w:sz="0" w:space="0" w:color="auto"/>
                        <w:bottom w:val="none" w:sz="0" w:space="0" w:color="auto"/>
                        <w:right w:val="none" w:sz="0" w:space="0" w:color="auto"/>
                      </w:divBdr>
                      <w:divsChild>
                        <w:div w:id="318729763">
                          <w:marLeft w:val="0"/>
                          <w:marRight w:val="0"/>
                          <w:marTop w:val="0"/>
                          <w:marBottom w:val="0"/>
                          <w:divBdr>
                            <w:top w:val="none" w:sz="0" w:space="0" w:color="auto"/>
                            <w:left w:val="none" w:sz="0" w:space="0" w:color="auto"/>
                            <w:bottom w:val="none" w:sz="0" w:space="0" w:color="auto"/>
                            <w:right w:val="none" w:sz="0" w:space="0" w:color="auto"/>
                          </w:divBdr>
                          <w:divsChild>
                            <w:div w:id="860776512">
                              <w:marLeft w:val="0"/>
                              <w:marRight w:val="0"/>
                              <w:marTop w:val="0"/>
                              <w:marBottom w:val="0"/>
                              <w:divBdr>
                                <w:top w:val="none" w:sz="0" w:space="0" w:color="auto"/>
                                <w:left w:val="none" w:sz="0" w:space="0" w:color="auto"/>
                                <w:bottom w:val="none" w:sz="0" w:space="0" w:color="auto"/>
                                <w:right w:val="none" w:sz="0" w:space="0" w:color="auto"/>
                              </w:divBdr>
                              <w:divsChild>
                                <w:div w:id="297927332">
                                  <w:marLeft w:val="0"/>
                                  <w:marRight w:val="0"/>
                                  <w:marTop w:val="0"/>
                                  <w:marBottom w:val="0"/>
                                  <w:divBdr>
                                    <w:top w:val="none" w:sz="0" w:space="0" w:color="auto"/>
                                    <w:left w:val="none" w:sz="0" w:space="0" w:color="auto"/>
                                    <w:bottom w:val="none" w:sz="0" w:space="0" w:color="auto"/>
                                    <w:right w:val="none" w:sz="0" w:space="0" w:color="auto"/>
                                  </w:divBdr>
                                  <w:divsChild>
                                    <w:div w:id="1765178430">
                                      <w:marLeft w:val="0"/>
                                      <w:marRight w:val="0"/>
                                      <w:marTop w:val="0"/>
                                      <w:marBottom w:val="0"/>
                                      <w:divBdr>
                                        <w:top w:val="none" w:sz="0" w:space="0" w:color="auto"/>
                                        <w:left w:val="none" w:sz="0" w:space="0" w:color="auto"/>
                                        <w:bottom w:val="none" w:sz="0" w:space="0" w:color="auto"/>
                                        <w:right w:val="none" w:sz="0" w:space="0" w:color="auto"/>
                                      </w:divBdr>
                                      <w:divsChild>
                                        <w:div w:id="1921409414">
                                          <w:marLeft w:val="0"/>
                                          <w:marRight w:val="0"/>
                                          <w:marTop w:val="0"/>
                                          <w:marBottom w:val="0"/>
                                          <w:divBdr>
                                            <w:top w:val="none" w:sz="0" w:space="0" w:color="auto"/>
                                            <w:left w:val="none" w:sz="0" w:space="0" w:color="auto"/>
                                            <w:bottom w:val="none" w:sz="0" w:space="0" w:color="auto"/>
                                            <w:right w:val="none" w:sz="0" w:space="0" w:color="auto"/>
                                          </w:divBdr>
                                          <w:divsChild>
                                            <w:div w:id="98389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57524">
                                  <w:marLeft w:val="0"/>
                                  <w:marRight w:val="0"/>
                                  <w:marTop w:val="0"/>
                                  <w:marBottom w:val="0"/>
                                  <w:divBdr>
                                    <w:top w:val="none" w:sz="0" w:space="0" w:color="auto"/>
                                    <w:left w:val="none" w:sz="0" w:space="0" w:color="auto"/>
                                    <w:bottom w:val="none" w:sz="0" w:space="0" w:color="auto"/>
                                    <w:right w:val="none" w:sz="0" w:space="0" w:color="auto"/>
                                  </w:divBdr>
                                  <w:divsChild>
                                    <w:div w:id="16478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601334">
          <w:marLeft w:val="0"/>
          <w:marRight w:val="0"/>
          <w:marTop w:val="0"/>
          <w:marBottom w:val="0"/>
          <w:divBdr>
            <w:top w:val="none" w:sz="0" w:space="0" w:color="auto"/>
            <w:left w:val="none" w:sz="0" w:space="0" w:color="auto"/>
            <w:bottom w:val="none" w:sz="0" w:space="0" w:color="auto"/>
            <w:right w:val="none" w:sz="0" w:space="0" w:color="auto"/>
          </w:divBdr>
          <w:divsChild>
            <w:div w:id="712465252">
              <w:marLeft w:val="0"/>
              <w:marRight w:val="0"/>
              <w:marTop w:val="0"/>
              <w:marBottom w:val="0"/>
              <w:divBdr>
                <w:top w:val="none" w:sz="0" w:space="0" w:color="auto"/>
                <w:left w:val="none" w:sz="0" w:space="0" w:color="auto"/>
                <w:bottom w:val="none" w:sz="0" w:space="0" w:color="auto"/>
                <w:right w:val="none" w:sz="0" w:space="0" w:color="auto"/>
              </w:divBdr>
              <w:divsChild>
                <w:div w:id="1469515384">
                  <w:marLeft w:val="0"/>
                  <w:marRight w:val="0"/>
                  <w:marTop w:val="0"/>
                  <w:marBottom w:val="0"/>
                  <w:divBdr>
                    <w:top w:val="none" w:sz="0" w:space="0" w:color="auto"/>
                    <w:left w:val="none" w:sz="0" w:space="0" w:color="auto"/>
                    <w:bottom w:val="none" w:sz="0" w:space="0" w:color="auto"/>
                    <w:right w:val="none" w:sz="0" w:space="0" w:color="auto"/>
                  </w:divBdr>
                  <w:divsChild>
                    <w:div w:id="62146824">
                      <w:marLeft w:val="0"/>
                      <w:marRight w:val="0"/>
                      <w:marTop w:val="0"/>
                      <w:marBottom w:val="0"/>
                      <w:divBdr>
                        <w:top w:val="none" w:sz="0" w:space="0" w:color="auto"/>
                        <w:left w:val="none" w:sz="0" w:space="0" w:color="auto"/>
                        <w:bottom w:val="none" w:sz="0" w:space="0" w:color="auto"/>
                        <w:right w:val="none" w:sz="0" w:space="0" w:color="auto"/>
                      </w:divBdr>
                      <w:divsChild>
                        <w:div w:id="736123183">
                          <w:marLeft w:val="0"/>
                          <w:marRight w:val="0"/>
                          <w:marTop w:val="0"/>
                          <w:marBottom w:val="0"/>
                          <w:divBdr>
                            <w:top w:val="none" w:sz="0" w:space="0" w:color="auto"/>
                            <w:left w:val="none" w:sz="0" w:space="0" w:color="auto"/>
                            <w:bottom w:val="none" w:sz="0" w:space="0" w:color="auto"/>
                            <w:right w:val="none" w:sz="0" w:space="0" w:color="auto"/>
                          </w:divBdr>
                          <w:divsChild>
                            <w:div w:id="519929734">
                              <w:marLeft w:val="0"/>
                              <w:marRight w:val="0"/>
                              <w:marTop w:val="0"/>
                              <w:marBottom w:val="0"/>
                              <w:divBdr>
                                <w:top w:val="none" w:sz="0" w:space="0" w:color="auto"/>
                                <w:left w:val="none" w:sz="0" w:space="0" w:color="auto"/>
                                <w:bottom w:val="none" w:sz="0" w:space="0" w:color="auto"/>
                                <w:right w:val="none" w:sz="0" w:space="0" w:color="auto"/>
                              </w:divBdr>
                              <w:divsChild>
                                <w:div w:id="375082337">
                                  <w:marLeft w:val="0"/>
                                  <w:marRight w:val="0"/>
                                  <w:marTop w:val="0"/>
                                  <w:marBottom w:val="0"/>
                                  <w:divBdr>
                                    <w:top w:val="none" w:sz="0" w:space="0" w:color="auto"/>
                                    <w:left w:val="none" w:sz="0" w:space="0" w:color="auto"/>
                                    <w:bottom w:val="none" w:sz="0" w:space="0" w:color="auto"/>
                                    <w:right w:val="none" w:sz="0" w:space="0" w:color="auto"/>
                                  </w:divBdr>
                                  <w:divsChild>
                                    <w:div w:id="1174418686">
                                      <w:marLeft w:val="0"/>
                                      <w:marRight w:val="0"/>
                                      <w:marTop w:val="0"/>
                                      <w:marBottom w:val="0"/>
                                      <w:divBdr>
                                        <w:top w:val="none" w:sz="0" w:space="0" w:color="auto"/>
                                        <w:left w:val="none" w:sz="0" w:space="0" w:color="auto"/>
                                        <w:bottom w:val="none" w:sz="0" w:space="0" w:color="auto"/>
                                        <w:right w:val="none" w:sz="0" w:space="0" w:color="auto"/>
                                      </w:divBdr>
                                      <w:divsChild>
                                        <w:div w:id="902061905">
                                          <w:marLeft w:val="0"/>
                                          <w:marRight w:val="0"/>
                                          <w:marTop w:val="0"/>
                                          <w:marBottom w:val="0"/>
                                          <w:divBdr>
                                            <w:top w:val="none" w:sz="0" w:space="0" w:color="auto"/>
                                            <w:left w:val="none" w:sz="0" w:space="0" w:color="auto"/>
                                            <w:bottom w:val="none" w:sz="0" w:space="0" w:color="auto"/>
                                            <w:right w:val="none" w:sz="0" w:space="0" w:color="auto"/>
                                          </w:divBdr>
                                          <w:divsChild>
                                            <w:div w:id="2067797639">
                                              <w:marLeft w:val="0"/>
                                              <w:marRight w:val="0"/>
                                              <w:marTop w:val="0"/>
                                              <w:marBottom w:val="0"/>
                                              <w:divBdr>
                                                <w:top w:val="none" w:sz="0" w:space="0" w:color="auto"/>
                                                <w:left w:val="none" w:sz="0" w:space="0" w:color="auto"/>
                                                <w:bottom w:val="none" w:sz="0" w:space="0" w:color="auto"/>
                                                <w:right w:val="none" w:sz="0" w:space="0" w:color="auto"/>
                                              </w:divBdr>
                                              <w:divsChild>
                                                <w:div w:id="1870100378">
                                                  <w:marLeft w:val="0"/>
                                                  <w:marRight w:val="0"/>
                                                  <w:marTop w:val="0"/>
                                                  <w:marBottom w:val="0"/>
                                                  <w:divBdr>
                                                    <w:top w:val="none" w:sz="0" w:space="0" w:color="auto"/>
                                                    <w:left w:val="none" w:sz="0" w:space="0" w:color="auto"/>
                                                    <w:bottom w:val="none" w:sz="0" w:space="0" w:color="auto"/>
                                                    <w:right w:val="none" w:sz="0" w:space="0" w:color="auto"/>
                                                  </w:divBdr>
                                                  <w:divsChild>
                                                    <w:div w:id="1782872969">
                                                      <w:marLeft w:val="0"/>
                                                      <w:marRight w:val="0"/>
                                                      <w:marTop w:val="0"/>
                                                      <w:marBottom w:val="0"/>
                                                      <w:divBdr>
                                                        <w:top w:val="none" w:sz="0" w:space="0" w:color="auto"/>
                                                        <w:left w:val="none" w:sz="0" w:space="0" w:color="auto"/>
                                                        <w:bottom w:val="none" w:sz="0" w:space="0" w:color="auto"/>
                                                        <w:right w:val="none" w:sz="0" w:space="0" w:color="auto"/>
                                                      </w:divBdr>
                                                    </w:div>
                                                  </w:divsChild>
                                                </w:div>
                                                <w:div w:id="274945920">
                                                  <w:marLeft w:val="0"/>
                                                  <w:marRight w:val="0"/>
                                                  <w:marTop w:val="0"/>
                                                  <w:marBottom w:val="0"/>
                                                  <w:divBdr>
                                                    <w:top w:val="none" w:sz="0" w:space="0" w:color="auto"/>
                                                    <w:left w:val="none" w:sz="0" w:space="0" w:color="auto"/>
                                                    <w:bottom w:val="none" w:sz="0" w:space="0" w:color="auto"/>
                                                    <w:right w:val="none" w:sz="0" w:space="0" w:color="auto"/>
                                                  </w:divBdr>
                                                  <w:divsChild>
                                                    <w:div w:id="181398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923951">
                              <w:marLeft w:val="0"/>
                              <w:marRight w:val="0"/>
                              <w:marTop w:val="0"/>
                              <w:marBottom w:val="0"/>
                              <w:divBdr>
                                <w:top w:val="none" w:sz="0" w:space="0" w:color="auto"/>
                                <w:left w:val="none" w:sz="0" w:space="0" w:color="auto"/>
                                <w:bottom w:val="none" w:sz="0" w:space="0" w:color="auto"/>
                                <w:right w:val="none" w:sz="0" w:space="0" w:color="auto"/>
                              </w:divBdr>
                              <w:divsChild>
                                <w:div w:id="975330135">
                                  <w:marLeft w:val="0"/>
                                  <w:marRight w:val="0"/>
                                  <w:marTop w:val="0"/>
                                  <w:marBottom w:val="0"/>
                                  <w:divBdr>
                                    <w:top w:val="none" w:sz="0" w:space="0" w:color="auto"/>
                                    <w:left w:val="none" w:sz="0" w:space="0" w:color="auto"/>
                                    <w:bottom w:val="none" w:sz="0" w:space="0" w:color="auto"/>
                                    <w:right w:val="none" w:sz="0" w:space="0" w:color="auto"/>
                                  </w:divBdr>
                                  <w:divsChild>
                                    <w:div w:id="2022930725">
                                      <w:marLeft w:val="0"/>
                                      <w:marRight w:val="0"/>
                                      <w:marTop w:val="0"/>
                                      <w:marBottom w:val="0"/>
                                      <w:divBdr>
                                        <w:top w:val="none" w:sz="0" w:space="0" w:color="auto"/>
                                        <w:left w:val="none" w:sz="0" w:space="0" w:color="auto"/>
                                        <w:bottom w:val="none" w:sz="0" w:space="0" w:color="auto"/>
                                        <w:right w:val="none" w:sz="0" w:space="0" w:color="auto"/>
                                      </w:divBdr>
                                      <w:divsChild>
                                        <w:div w:id="1404838347">
                                          <w:marLeft w:val="0"/>
                                          <w:marRight w:val="0"/>
                                          <w:marTop w:val="0"/>
                                          <w:marBottom w:val="0"/>
                                          <w:divBdr>
                                            <w:top w:val="none" w:sz="0" w:space="0" w:color="auto"/>
                                            <w:left w:val="none" w:sz="0" w:space="0" w:color="auto"/>
                                            <w:bottom w:val="none" w:sz="0" w:space="0" w:color="auto"/>
                                            <w:right w:val="none" w:sz="0" w:space="0" w:color="auto"/>
                                          </w:divBdr>
                                          <w:divsChild>
                                            <w:div w:id="95950525">
                                              <w:marLeft w:val="0"/>
                                              <w:marRight w:val="0"/>
                                              <w:marTop w:val="0"/>
                                              <w:marBottom w:val="0"/>
                                              <w:divBdr>
                                                <w:top w:val="none" w:sz="0" w:space="0" w:color="auto"/>
                                                <w:left w:val="none" w:sz="0" w:space="0" w:color="auto"/>
                                                <w:bottom w:val="none" w:sz="0" w:space="0" w:color="auto"/>
                                                <w:right w:val="none" w:sz="0" w:space="0" w:color="auto"/>
                                              </w:divBdr>
                                              <w:divsChild>
                                                <w:div w:id="17932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4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866460">
      <w:bodyDiv w:val="1"/>
      <w:marLeft w:val="0"/>
      <w:marRight w:val="0"/>
      <w:marTop w:val="0"/>
      <w:marBottom w:val="0"/>
      <w:divBdr>
        <w:top w:val="none" w:sz="0" w:space="0" w:color="auto"/>
        <w:left w:val="none" w:sz="0" w:space="0" w:color="auto"/>
        <w:bottom w:val="none" w:sz="0" w:space="0" w:color="auto"/>
        <w:right w:val="none" w:sz="0" w:space="0" w:color="auto"/>
      </w:divBdr>
    </w:div>
    <w:div w:id="1235821084">
      <w:bodyDiv w:val="1"/>
      <w:marLeft w:val="0"/>
      <w:marRight w:val="0"/>
      <w:marTop w:val="0"/>
      <w:marBottom w:val="0"/>
      <w:divBdr>
        <w:top w:val="none" w:sz="0" w:space="0" w:color="auto"/>
        <w:left w:val="none" w:sz="0" w:space="0" w:color="auto"/>
        <w:bottom w:val="none" w:sz="0" w:space="0" w:color="auto"/>
        <w:right w:val="none" w:sz="0" w:space="0" w:color="auto"/>
      </w:divBdr>
      <w:divsChild>
        <w:div w:id="176579642">
          <w:marLeft w:val="0"/>
          <w:marRight w:val="0"/>
          <w:marTop w:val="0"/>
          <w:marBottom w:val="0"/>
          <w:divBdr>
            <w:top w:val="none" w:sz="0" w:space="0" w:color="auto"/>
            <w:left w:val="none" w:sz="0" w:space="0" w:color="auto"/>
            <w:bottom w:val="none" w:sz="0" w:space="0" w:color="auto"/>
            <w:right w:val="none" w:sz="0" w:space="0" w:color="auto"/>
          </w:divBdr>
        </w:div>
      </w:divsChild>
    </w:div>
    <w:div w:id="1441145748">
      <w:bodyDiv w:val="1"/>
      <w:marLeft w:val="0"/>
      <w:marRight w:val="0"/>
      <w:marTop w:val="0"/>
      <w:marBottom w:val="0"/>
      <w:divBdr>
        <w:top w:val="none" w:sz="0" w:space="0" w:color="auto"/>
        <w:left w:val="none" w:sz="0" w:space="0" w:color="auto"/>
        <w:bottom w:val="none" w:sz="0" w:space="0" w:color="auto"/>
        <w:right w:val="none" w:sz="0" w:space="0" w:color="auto"/>
      </w:divBdr>
    </w:div>
    <w:div w:id="1451898567">
      <w:bodyDiv w:val="1"/>
      <w:marLeft w:val="0"/>
      <w:marRight w:val="0"/>
      <w:marTop w:val="0"/>
      <w:marBottom w:val="0"/>
      <w:divBdr>
        <w:top w:val="none" w:sz="0" w:space="0" w:color="auto"/>
        <w:left w:val="none" w:sz="0" w:space="0" w:color="auto"/>
        <w:bottom w:val="none" w:sz="0" w:space="0" w:color="auto"/>
        <w:right w:val="none" w:sz="0" w:space="0" w:color="auto"/>
      </w:divBdr>
      <w:divsChild>
        <w:div w:id="264968720">
          <w:marLeft w:val="0"/>
          <w:marRight w:val="0"/>
          <w:marTop w:val="0"/>
          <w:marBottom w:val="0"/>
          <w:divBdr>
            <w:top w:val="none" w:sz="0" w:space="0" w:color="auto"/>
            <w:left w:val="none" w:sz="0" w:space="0" w:color="auto"/>
            <w:bottom w:val="none" w:sz="0" w:space="0" w:color="auto"/>
            <w:right w:val="none" w:sz="0" w:space="0" w:color="auto"/>
          </w:divBdr>
          <w:divsChild>
            <w:div w:id="1443063368">
              <w:marLeft w:val="0"/>
              <w:marRight w:val="0"/>
              <w:marTop w:val="0"/>
              <w:marBottom w:val="0"/>
              <w:divBdr>
                <w:top w:val="none" w:sz="0" w:space="0" w:color="auto"/>
                <w:left w:val="none" w:sz="0" w:space="0" w:color="auto"/>
                <w:bottom w:val="none" w:sz="0" w:space="0" w:color="auto"/>
                <w:right w:val="none" w:sz="0" w:space="0" w:color="auto"/>
              </w:divBdr>
              <w:divsChild>
                <w:div w:id="1763839116">
                  <w:marLeft w:val="0"/>
                  <w:marRight w:val="0"/>
                  <w:marTop w:val="0"/>
                  <w:marBottom w:val="0"/>
                  <w:divBdr>
                    <w:top w:val="none" w:sz="0" w:space="0" w:color="auto"/>
                    <w:left w:val="none" w:sz="0" w:space="0" w:color="auto"/>
                    <w:bottom w:val="none" w:sz="0" w:space="0" w:color="auto"/>
                    <w:right w:val="none" w:sz="0" w:space="0" w:color="auto"/>
                  </w:divBdr>
                  <w:divsChild>
                    <w:div w:id="2072265045">
                      <w:marLeft w:val="0"/>
                      <w:marRight w:val="0"/>
                      <w:marTop w:val="0"/>
                      <w:marBottom w:val="0"/>
                      <w:divBdr>
                        <w:top w:val="none" w:sz="0" w:space="0" w:color="auto"/>
                        <w:left w:val="none" w:sz="0" w:space="0" w:color="auto"/>
                        <w:bottom w:val="none" w:sz="0" w:space="0" w:color="auto"/>
                        <w:right w:val="none" w:sz="0" w:space="0" w:color="auto"/>
                      </w:divBdr>
                      <w:divsChild>
                        <w:div w:id="1050033072">
                          <w:marLeft w:val="0"/>
                          <w:marRight w:val="0"/>
                          <w:marTop w:val="0"/>
                          <w:marBottom w:val="0"/>
                          <w:divBdr>
                            <w:top w:val="none" w:sz="0" w:space="0" w:color="auto"/>
                            <w:left w:val="none" w:sz="0" w:space="0" w:color="auto"/>
                            <w:bottom w:val="none" w:sz="0" w:space="0" w:color="auto"/>
                            <w:right w:val="none" w:sz="0" w:space="0" w:color="auto"/>
                          </w:divBdr>
                          <w:divsChild>
                            <w:div w:id="1353917814">
                              <w:marLeft w:val="0"/>
                              <w:marRight w:val="0"/>
                              <w:marTop w:val="0"/>
                              <w:marBottom w:val="0"/>
                              <w:divBdr>
                                <w:top w:val="none" w:sz="0" w:space="0" w:color="auto"/>
                                <w:left w:val="none" w:sz="0" w:space="0" w:color="auto"/>
                                <w:bottom w:val="none" w:sz="0" w:space="0" w:color="auto"/>
                                <w:right w:val="none" w:sz="0" w:space="0" w:color="auto"/>
                              </w:divBdr>
                              <w:divsChild>
                                <w:div w:id="725370225">
                                  <w:marLeft w:val="0"/>
                                  <w:marRight w:val="0"/>
                                  <w:marTop w:val="0"/>
                                  <w:marBottom w:val="0"/>
                                  <w:divBdr>
                                    <w:top w:val="none" w:sz="0" w:space="0" w:color="auto"/>
                                    <w:left w:val="none" w:sz="0" w:space="0" w:color="auto"/>
                                    <w:bottom w:val="none" w:sz="0" w:space="0" w:color="auto"/>
                                    <w:right w:val="none" w:sz="0" w:space="0" w:color="auto"/>
                                  </w:divBdr>
                                  <w:divsChild>
                                    <w:div w:id="2753991">
                                      <w:marLeft w:val="0"/>
                                      <w:marRight w:val="0"/>
                                      <w:marTop w:val="0"/>
                                      <w:marBottom w:val="0"/>
                                      <w:divBdr>
                                        <w:top w:val="none" w:sz="0" w:space="0" w:color="auto"/>
                                        <w:left w:val="none" w:sz="0" w:space="0" w:color="auto"/>
                                        <w:bottom w:val="none" w:sz="0" w:space="0" w:color="auto"/>
                                        <w:right w:val="none" w:sz="0" w:space="0" w:color="auto"/>
                                      </w:divBdr>
                                      <w:divsChild>
                                        <w:div w:id="1809936508">
                                          <w:marLeft w:val="0"/>
                                          <w:marRight w:val="0"/>
                                          <w:marTop w:val="0"/>
                                          <w:marBottom w:val="0"/>
                                          <w:divBdr>
                                            <w:top w:val="none" w:sz="0" w:space="0" w:color="auto"/>
                                            <w:left w:val="none" w:sz="0" w:space="0" w:color="auto"/>
                                            <w:bottom w:val="none" w:sz="0" w:space="0" w:color="auto"/>
                                            <w:right w:val="none" w:sz="0" w:space="0" w:color="auto"/>
                                          </w:divBdr>
                                          <w:divsChild>
                                            <w:div w:id="1777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01109">
                                  <w:marLeft w:val="0"/>
                                  <w:marRight w:val="0"/>
                                  <w:marTop w:val="0"/>
                                  <w:marBottom w:val="0"/>
                                  <w:divBdr>
                                    <w:top w:val="none" w:sz="0" w:space="0" w:color="auto"/>
                                    <w:left w:val="none" w:sz="0" w:space="0" w:color="auto"/>
                                    <w:bottom w:val="none" w:sz="0" w:space="0" w:color="auto"/>
                                    <w:right w:val="none" w:sz="0" w:space="0" w:color="auto"/>
                                  </w:divBdr>
                                  <w:divsChild>
                                    <w:div w:id="29479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466122">
          <w:marLeft w:val="0"/>
          <w:marRight w:val="0"/>
          <w:marTop w:val="0"/>
          <w:marBottom w:val="0"/>
          <w:divBdr>
            <w:top w:val="none" w:sz="0" w:space="0" w:color="auto"/>
            <w:left w:val="none" w:sz="0" w:space="0" w:color="auto"/>
            <w:bottom w:val="none" w:sz="0" w:space="0" w:color="auto"/>
            <w:right w:val="none" w:sz="0" w:space="0" w:color="auto"/>
          </w:divBdr>
          <w:divsChild>
            <w:div w:id="159463850">
              <w:marLeft w:val="0"/>
              <w:marRight w:val="0"/>
              <w:marTop w:val="0"/>
              <w:marBottom w:val="0"/>
              <w:divBdr>
                <w:top w:val="none" w:sz="0" w:space="0" w:color="auto"/>
                <w:left w:val="none" w:sz="0" w:space="0" w:color="auto"/>
                <w:bottom w:val="none" w:sz="0" w:space="0" w:color="auto"/>
                <w:right w:val="none" w:sz="0" w:space="0" w:color="auto"/>
              </w:divBdr>
              <w:divsChild>
                <w:div w:id="1222324651">
                  <w:marLeft w:val="0"/>
                  <w:marRight w:val="0"/>
                  <w:marTop w:val="0"/>
                  <w:marBottom w:val="0"/>
                  <w:divBdr>
                    <w:top w:val="none" w:sz="0" w:space="0" w:color="auto"/>
                    <w:left w:val="none" w:sz="0" w:space="0" w:color="auto"/>
                    <w:bottom w:val="none" w:sz="0" w:space="0" w:color="auto"/>
                    <w:right w:val="none" w:sz="0" w:space="0" w:color="auto"/>
                  </w:divBdr>
                  <w:divsChild>
                    <w:div w:id="1175026742">
                      <w:marLeft w:val="0"/>
                      <w:marRight w:val="0"/>
                      <w:marTop w:val="0"/>
                      <w:marBottom w:val="0"/>
                      <w:divBdr>
                        <w:top w:val="none" w:sz="0" w:space="0" w:color="auto"/>
                        <w:left w:val="none" w:sz="0" w:space="0" w:color="auto"/>
                        <w:bottom w:val="none" w:sz="0" w:space="0" w:color="auto"/>
                        <w:right w:val="none" w:sz="0" w:space="0" w:color="auto"/>
                      </w:divBdr>
                      <w:divsChild>
                        <w:div w:id="99298509">
                          <w:marLeft w:val="0"/>
                          <w:marRight w:val="0"/>
                          <w:marTop w:val="0"/>
                          <w:marBottom w:val="0"/>
                          <w:divBdr>
                            <w:top w:val="none" w:sz="0" w:space="0" w:color="auto"/>
                            <w:left w:val="none" w:sz="0" w:space="0" w:color="auto"/>
                            <w:bottom w:val="none" w:sz="0" w:space="0" w:color="auto"/>
                            <w:right w:val="none" w:sz="0" w:space="0" w:color="auto"/>
                          </w:divBdr>
                          <w:divsChild>
                            <w:div w:id="625310803">
                              <w:marLeft w:val="0"/>
                              <w:marRight w:val="0"/>
                              <w:marTop w:val="0"/>
                              <w:marBottom w:val="0"/>
                              <w:divBdr>
                                <w:top w:val="none" w:sz="0" w:space="0" w:color="auto"/>
                                <w:left w:val="none" w:sz="0" w:space="0" w:color="auto"/>
                                <w:bottom w:val="none" w:sz="0" w:space="0" w:color="auto"/>
                                <w:right w:val="none" w:sz="0" w:space="0" w:color="auto"/>
                              </w:divBdr>
                              <w:divsChild>
                                <w:div w:id="981422594">
                                  <w:marLeft w:val="0"/>
                                  <w:marRight w:val="0"/>
                                  <w:marTop w:val="0"/>
                                  <w:marBottom w:val="0"/>
                                  <w:divBdr>
                                    <w:top w:val="none" w:sz="0" w:space="0" w:color="auto"/>
                                    <w:left w:val="none" w:sz="0" w:space="0" w:color="auto"/>
                                    <w:bottom w:val="none" w:sz="0" w:space="0" w:color="auto"/>
                                    <w:right w:val="none" w:sz="0" w:space="0" w:color="auto"/>
                                  </w:divBdr>
                                  <w:divsChild>
                                    <w:div w:id="1393770619">
                                      <w:marLeft w:val="0"/>
                                      <w:marRight w:val="0"/>
                                      <w:marTop w:val="0"/>
                                      <w:marBottom w:val="0"/>
                                      <w:divBdr>
                                        <w:top w:val="none" w:sz="0" w:space="0" w:color="auto"/>
                                        <w:left w:val="none" w:sz="0" w:space="0" w:color="auto"/>
                                        <w:bottom w:val="none" w:sz="0" w:space="0" w:color="auto"/>
                                        <w:right w:val="none" w:sz="0" w:space="0" w:color="auto"/>
                                      </w:divBdr>
                                      <w:divsChild>
                                        <w:div w:id="343409463">
                                          <w:marLeft w:val="0"/>
                                          <w:marRight w:val="0"/>
                                          <w:marTop w:val="0"/>
                                          <w:marBottom w:val="0"/>
                                          <w:divBdr>
                                            <w:top w:val="none" w:sz="0" w:space="0" w:color="auto"/>
                                            <w:left w:val="none" w:sz="0" w:space="0" w:color="auto"/>
                                            <w:bottom w:val="none" w:sz="0" w:space="0" w:color="auto"/>
                                            <w:right w:val="none" w:sz="0" w:space="0" w:color="auto"/>
                                          </w:divBdr>
                                          <w:divsChild>
                                            <w:div w:id="921988664">
                                              <w:marLeft w:val="0"/>
                                              <w:marRight w:val="0"/>
                                              <w:marTop w:val="0"/>
                                              <w:marBottom w:val="0"/>
                                              <w:divBdr>
                                                <w:top w:val="none" w:sz="0" w:space="0" w:color="auto"/>
                                                <w:left w:val="none" w:sz="0" w:space="0" w:color="auto"/>
                                                <w:bottom w:val="none" w:sz="0" w:space="0" w:color="auto"/>
                                                <w:right w:val="none" w:sz="0" w:space="0" w:color="auto"/>
                                              </w:divBdr>
                                              <w:divsChild>
                                                <w:div w:id="1462570751">
                                                  <w:marLeft w:val="0"/>
                                                  <w:marRight w:val="0"/>
                                                  <w:marTop w:val="0"/>
                                                  <w:marBottom w:val="0"/>
                                                  <w:divBdr>
                                                    <w:top w:val="none" w:sz="0" w:space="0" w:color="auto"/>
                                                    <w:left w:val="none" w:sz="0" w:space="0" w:color="auto"/>
                                                    <w:bottom w:val="none" w:sz="0" w:space="0" w:color="auto"/>
                                                    <w:right w:val="none" w:sz="0" w:space="0" w:color="auto"/>
                                                  </w:divBdr>
                                                  <w:divsChild>
                                                    <w:div w:id="1494226484">
                                                      <w:marLeft w:val="0"/>
                                                      <w:marRight w:val="0"/>
                                                      <w:marTop w:val="0"/>
                                                      <w:marBottom w:val="0"/>
                                                      <w:divBdr>
                                                        <w:top w:val="none" w:sz="0" w:space="0" w:color="auto"/>
                                                        <w:left w:val="none" w:sz="0" w:space="0" w:color="auto"/>
                                                        <w:bottom w:val="none" w:sz="0" w:space="0" w:color="auto"/>
                                                        <w:right w:val="none" w:sz="0" w:space="0" w:color="auto"/>
                                                      </w:divBdr>
                                                    </w:div>
                                                  </w:divsChild>
                                                </w:div>
                                                <w:div w:id="2067800875">
                                                  <w:marLeft w:val="0"/>
                                                  <w:marRight w:val="0"/>
                                                  <w:marTop w:val="0"/>
                                                  <w:marBottom w:val="0"/>
                                                  <w:divBdr>
                                                    <w:top w:val="none" w:sz="0" w:space="0" w:color="auto"/>
                                                    <w:left w:val="none" w:sz="0" w:space="0" w:color="auto"/>
                                                    <w:bottom w:val="none" w:sz="0" w:space="0" w:color="auto"/>
                                                    <w:right w:val="none" w:sz="0" w:space="0" w:color="auto"/>
                                                  </w:divBdr>
                                                  <w:divsChild>
                                                    <w:div w:id="13977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761986">
                              <w:marLeft w:val="0"/>
                              <w:marRight w:val="0"/>
                              <w:marTop w:val="0"/>
                              <w:marBottom w:val="0"/>
                              <w:divBdr>
                                <w:top w:val="none" w:sz="0" w:space="0" w:color="auto"/>
                                <w:left w:val="none" w:sz="0" w:space="0" w:color="auto"/>
                                <w:bottom w:val="none" w:sz="0" w:space="0" w:color="auto"/>
                                <w:right w:val="none" w:sz="0" w:space="0" w:color="auto"/>
                              </w:divBdr>
                              <w:divsChild>
                                <w:div w:id="1537426989">
                                  <w:marLeft w:val="0"/>
                                  <w:marRight w:val="0"/>
                                  <w:marTop w:val="0"/>
                                  <w:marBottom w:val="0"/>
                                  <w:divBdr>
                                    <w:top w:val="none" w:sz="0" w:space="0" w:color="auto"/>
                                    <w:left w:val="none" w:sz="0" w:space="0" w:color="auto"/>
                                    <w:bottom w:val="none" w:sz="0" w:space="0" w:color="auto"/>
                                    <w:right w:val="none" w:sz="0" w:space="0" w:color="auto"/>
                                  </w:divBdr>
                                  <w:divsChild>
                                    <w:div w:id="104036283">
                                      <w:marLeft w:val="0"/>
                                      <w:marRight w:val="0"/>
                                      <w:marTop w:val="0"/>
                                      <w:marBottom w:val="0"/>
                                      <w:divBdr>
                                        <w:top w:val="none" w:sz="0" w:space="0" w:color="auto"/>
                                        <w:left w:val="none" w:sz="0" w:space="0" w:color="auto"/>
                                        <w:bottom w:val="none" w:sz="0" w:space="0" w:color="auto"/>
                                        <w:right w:val="none" w:sz="0" w:space="0" w:color="auto"/>
                                      </w:divBdr>
                                      <w:divsChild>
                                        <w:div w:id="1142968109">
                                          <w:marLeft w:val="0"/>
                                          <w:marRight w:val="0"/>
                                          <w:marTop w:val="0"/>
                                          <w:marBottom w:val="0"/>
                                          <w:divBdr>
                                            <w:top w:val="none" w:sz="0" w:space="0" w:color="auto"/>
                                            <w:left w:val="none" w:sz="0" w:space="0" w:color="auto"/>
                                            <w:bottom w:val="none" w:sz="0" w:space="0" w:color="auto"/>
                                            <w:right w:val="none" w:sz="0" w:space="0" w:color="auto"/>
                                          </w:divBdr>
                                          <w:divsChild>
                                            <w:div w:id="1729844045">
                                              <w:marLeft w:val="0"/>
                                              <w:marRight w:val="0"/>
                                              <w:marTop w:val="0"/>
                                              <w:marBottom w:val="0"/>
                                              <w:divBdr>
                                                <w:top w:val="none" w:sz="0" w:space="0" w:color="auto"/>
                                                <w:left w:val="none" w:sz="0" w:space="0" w:color="auto"/>
                                                <w:bottom w:val="none" w:sz="0" w:space="0" w:color="auto"/>
                                                <w:right w:val="none" w:sz="0" w:space="0" w:color="auto"/>
                                              </w:divBdr>
                                              <w:divsChild>
                                                <w:div w:id="4637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5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121828">
      <w:bodyDiv w:val="1"/>
      <w:marLeft w:val="0"/>
      <w:marRight w:val="0"/>
      <w:marTop w:val="0"/>
      <w:marBottom w:val="0"/>
      <w:divBdr>
        <w:top w:val="none" w:sz="0" w:space="0" w:color="auto"/>
        <w:left w:val="none" w:sz="0" w:space="0" w:color="auto"/>
        <w:bottom w:val="none" w:sz="0" w:space="0" w:color="auto"/>
        <w:right w:val="none" w:sz="0" w:space="0" w:color="auto"/>
      </w:divBdr>
    </w:div>
    <w:div w:id="1674915356">
      <w:bodyDiv w:val="1"/>
      <w:marLeft w:val="0"/>
      <w:marRight w:val="0"/>
      <w:marTop w:val="0"/>
      <w:marBottom w:val="0"/>
      <w:divBdr>
        <w:top w:val="none" w:sz="0" w:space="0" w:color="auto"/>
        <w:left w:val="none" w:sz="0" w:space="0" w:color="auto"/>
        <w:bottom w:val="none" w:sz="0" w:space="0" w:color="auto"/>
        <w:right w:val="none" w:sz="0" w:space="0" w:color="auto"/>
      </w:divBdr>
    </w:div>
    <w:div w:id="1768455157">
      <w:bodyDiv w:val="1"/>
      <w:marLeft w:val="0"/>
      <w:marRight w:val="0"/>
      <w:marTop w:val="0"/>
      <w:marBottom w:val="0"/>
      <w:divBdr>
        <w:top w:val="none" w:sz="0" w:space="0" w:color="auto"/>
        <w:left w:val="none" w:sz="0" w:space="0" w:color="auto"/>
        <w:bottom w:val="none" w:sz="0" w:space="0" w:color="auto"/>
        <w:right w:val="none" w:sz="0" w:space="0" w:color="auto"/>
      </w:divBdr>
    </w:div>
    <w:div w:id="1944922674">
      <w:bodyDiv w:val="1"/>
      <w:marLeft w:val="0"/>
      <w:marRight w:val="0"/>
      <w:marTop w:val="0"/>
      <w:marBottom w:val="0"/>
      <w:divBdr>
        <w:top w:val="none" w:sz="0" w:space="0" w:color="auto"/>
        <w:left w:val="none" w:sz="0" w:space="0" w:color="auto"/>
        <w:bottom w:val="none" w:sz="0" w:space="0" w:color="auto"/>
        <w:right w:val="none" w:sz="0" w:space="0" w:color="auto"/>
      </w:divBdr>
    </w:div>
    <w:div w:id="1974477023">
      <w:bodyDiv w:val="1"/>
      <w:marLeft w:val="0"/>
      <w:marRight w:val="0"/>
      <w:marTop w:val="0"/>
      <w:marBottom w:val="0"/>
      <w:divBdr>
        <w:top w:val="none" w:sz="0" w:space="0" w:color="auto"/>
        <w:left w:val="none" w:sz="0" w:space="0" w:color="auto"/>
        <w:bottom w:val="none" w:sz="0" w:space="0" w:color="auto"/>
        <w:right w:val="none" w:sz="0" w:space="0" w:color="auto"/>
      </w:divBdr>
      <w:divsChild>
        <w:div w:id="264923092">
          <w:marLeft w:val="0"/>
          <w:marRight w:val="0"/>
          <w:marTop w:val="0"/>
          <w:marBottom w:val="0"/>
          <w:divBdr>
            <w:top w:val="none" w:sz="0" w:space="0" w:color="auto"/>
            <w:left w:val="none" w:sz="0" w:space="0" w:color="auto"/>
            <w:bottom w:val="none" w:sz="0" w:space="0" w:color="auto"/>
            <w:right w:val="none" w:sz="0" w:space="0" w:color="auto"/>
          </w:divBdr>
          <w:divsChild>
            <w:div w:id="1232692034">
              <w:marLeft w:val="0"/>
              <w:marRight w:val="0"/>
              <w:marTop w:val="0"/>
              <w:marBottom w:val="0"/>
              <w:divBdr>
                <w:top w:val="none" w:sz="0" w:space="0" w:color="auto"/>
                <w:left w:val="none" w:sz="0" w:space="0" w:color="auto"/>
                <w:bottom w:val="none" w:sz="0" w:space="0" w:color="auto"/>
                <w:right w:val="none" w:sz="0" w:space="0" w:color="auto"/>
              </w:divBdr>
              <w:divsChild>
                <w:div w:id="1800565516">
                  <w:marLeft w:val="0"/>
                  <w:marRight w:val="0"/>
                  <w:marTop w:val="0"/>
                  <w:marBottom w:val="0"/>
                  <w:divBdr>
                    <w:top w:val="none" w:sz="0" w:space="0" w:color="auto"/>
                    <w:left w:val="none" w:sz="0" w:space="0" w:color="auto"/>
                    <w:bottom w:val="none" w:sz="0" w:space="0" w:color="auto"/>
                    <w:right w:val="none" w:sz="0" w:space="0" w:color="auto"/>
                  </w:divBdr>
                  <w:divsChild>
                    <w:div w:id="1290477192">
                      <w:marLeft w:val="0"/>
                      <w:marRight w:val="0"/>
                      <w:marTop w:val="0"/>
                      <w:marBottom w:val="0"/>
                      <w:divBdr>
                        <w:top w:val="none" w:sz="0" w:space="0" w:color="auto"/>
                        <w:left w:val="none" w:sz="0" w:space="0" w:color="auto"/>
                        <w:bottom w:val="none" w:sz="0" w:space="0" w:color="auto"/>
                        <w:right w:val="none" w:sz="0" w:space="0" w:color="auto"/>
                      </w:divBdr>
                      <w:divsChild>
                        <w:div w:id="929972687">
                          <w:marLeft w:val="0"/>
                          <w:marRight w:val="0"/>
                          <w:marTop w:val="0"/>
                          <w:marBottom w:val="0"/>
                          <w:divBdr>
                            <w:top w:val="none" w:sz="0" w:space="0" w:color="auto"/>
                            <w:left w:val="none" w:sz="0" w:space="0" w:color="auto"/>
                            <w:bottom w:val="none" w:sz="0" w:space="0" w:color="auto"/>
                            <w:right w:val="none" w:sz="0" w:space="0" w:color="auto"/>
                          </w:divBdr>
                          <w:divsChild>
                            <w:div w:id="1542785389">
                              <w:marLeft w:val="0"/>
                              <w:marRight w:val="0"/>
                              <w:marTop w:val="0"/>
                              <w:marBottom w:val="0"/>
                              <w:divBdr>
                                <w:top w:val="none" w:sz="0" w:space="0" w:color="auto"/>
                                <w:left w:val="none" w:sz="0" w:space="0" w:color="auto"/>
                                <w:bottom w:val="none" w:sz="0" w:space="0" w:color="auto"/>
                                <w:right w:val="none" w:sz="0" w:space="0" w:color="auto"/>
                              </w:divBdr>
                              <w:divsChild>
                                <w:div w:id="2047869111">
                                  <w:marLeft w:val="0"/>
                                  <w:marRight w:val="0"/>
                                  <w:marTop w:val="0"/>
                                  <w:marBottom w:val="0"/>
                                  <w:divBdr>
                                    <w:top w:val="none" w:sz="0" w:space="0" w:color="auto"/>
                                    <w:left w:val="none" w:sz="0" w:space="0" w:color="auto"/>
                                    <w:bottom w:val="none" w:sz="0" w:space="0" w:color="auto"/>
                                    <w:right w:val="none" w:sz="0" w:space="0" w:color="auto"/>
                                  </w:divBdr>
                                  <w:divsChild>
                                    <w:div w:id="2090151756">
                                      <w:marLeft w:val="0"/>
                                      <w:marRight w:val="0"/>
                                      <w:marTop w:val="0"/>
                                      <w:marBottom w:val="0"/>
                                      <w:divBdr>
                                        <w:top w:val="none" w:sz="0" w:space="0" w:color="auto"/>
                                        <w:left w:val="none" w:sz="0" w:space="0" w:color="auto"/>
                                        <w:bottom w:val="none" w:sz="0" w:space="0" w:color="auto"/>
                                        <w:right w:val="none" w:sz="0" w:space="0" w:color="auto"/>
                                      </w:divBdr>
                                      <w:divsChild>
                                        <w:div w:id="963391211">
                                          <w:marLeft w:val="0"/>
                                          <w:marRight w:val="0"/>
                                          <w:marTop w:val="0"/>
                                          <w:marBottom w:val="0"/>
                                          <w:divBdr>
                                            <w:top w:val="none" w:sz="0" w:space="0" w:color="auto"/>
                                            <w:left w:val="none" w:sz="0" w:space="0" w:color="auto"/>
                                            <w:bottom w:val="none" w:sz="0" w:space="0" w:color="auto"/>
                                            <w:right w:val="none" w:sz="0" w:space="0" w:color="auto"/>
                                          </w:divBdr>
                                          <w:divsChild>
                                            <w:div w:id="5562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36704">
                                  <w:marLeft w:val="0"/>
                                  <w:marRight w:val="0"/>
                                  <w:marTop w:val="0"/>
                                  <w:marBottom w:val="0"/>
                                  <w:divBdr>
                                    <w:top w:val="none" w:sz="0" w:space="0" w:color="auto"/>
                                    <w:left w:val="none" w:sz="0" w:space="0" w:color="auto"/>
                                    <w:bottom w:val="none" w:sz="0" w:space="0" w:color="auto"/>
                                    <w:right w:val="none" w:sz="0" w:space="0" w:color="auto"/>
                                  </w:divBdr>
                                  <w:divsChild>
                                    <w:div w:id="197625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5937524">
          <w:marLeft w:val="0"/>
          <w:marRight w:val="0"/>
          <w:marTop w:val="0"/>
          <w:marBottom w:val="0"/>
          <w:divBdr>
            <w:top w:val="none" w:sz="0" w:space="0" w:color="auto"/>
            <w:left w:val="none" w:sz="0" w:space="0" w:color="auto"/>
            <w:bottom w:val="none" w:sz="0" w:space="0" w:color="auto"/>
            <w:right w:val="none" w:sz="0" w:space="0" w:color="auto"/>
          </w:divBdr>
          <w:divsChild>
            <w:div w:id="1978992411">
              <w:marLeft w:val="0"/>
              <w:marRight w:val="0"/>
              <w:marTop w:val="0"/>
              <w:marBottom w:val="0"/>
              <w:divBdr>
                <w:top w:val="none" w:sz="0" w:space="0" w:color="auto"/>
                <w:left w:val="none" w:sz="0" w:space="0" w:color="auto"/>
                <w:bottom w:val="none" w:sz="0" w:space="0" w:color="auto"/>
                <w:right w:val="none" w:sz="0" w:space="0" w:color="auto"/>
              </w:divBdr>
              <w:divsChild>
                <w:div w:id="2066175739">
                  <w:marLeft w:val="0"/>
                  <w:marRight w:val="0"/>
                  <w:marTop w:val="0"/>
                  <w:marBottom w:val="0"/>
                  <w:divBdr>
                    <w:top w:val="none" w:sz="0" w:space="0" w:color="auto"/>
                    <w:left w:val="none" w:sz="0" w:space="0" w:color="auto"/>
                    <w:bottom w:val="none" w:sz="0" w:space="0" w:color="auto"/>
                    <w:right w:val="none" w:sz="0" w:space="0" w:color="auto"/>
                  </w:divBdr>
                  <w:divsChild>
                    <w:div w:id="1701584321">
                      <w:marLeft w:val="0"/>
                      <w:marRight w:val="0"/>
                      <w:marTop w:val="0"/>
                      <w:marBottom w:val="0"/>
                      <w:divBdr>
                        <w:top w:val="none" w:sz="0" w:space="0" w:color="auto"/>
                        <w:left w:val="none" w:sz="0" w:space="0" w:color="auto"/>
                        <w:bottom w:val="none" w:sz="0" w:space="0" w:color="auto"/>
                        <w:right w:val="none" w:sz="0" w:space="0" w:color="auto"/>
                      </w:divBdr>
                      <w:divsChild>
                        <w:div w:id="1089078919">
                          <w:marLeft w:val="0"/>
                          <w:marRight w:val="0"/>
                          <w:marTop w:val="0"/>
                          <w:marBottom w:val="0"/>
                          <w:divBdr>
                            <w:top w:val="none" w:sz="0" w:space="0" w:color="auto"/>
                            <w:left w:val="none" w:sz="0" w:space="0" w:color="auto"/>
                            <w:bottom w:val="none" w:sz="0" w:space="0" w:color="auto"/>
                            <w:right w:val="none" w:sz="0" w:space="0" w:color="auto"/>
                          </w:divBdr>
                          <w:divsChild>
                            <w:div w:id="1302925325">
                              <w:marLeft w:val="0"/>
                              <w:marRight w:val="0"/>
                              <w:marTop w:val="0"/>
                              <w:marBottom w:val="0"/>
                              <w:divBdr>
                                <w:top w:val="none" w:sz="0" w:space="0" w:color="auto"/>
                                <w:left w:val="none" w:sz="0" w:space="0" w:color="auto"/>
                                <w:bottom w:val="none" w:sz="0" w:space="0" w:color="auto"/>
                                <w:right w:val="none" w:sz="0" w:space="0" w:color="auto"/>
                              </w:divBdr>
                              <w:divsChild>
                                <w:div w:id="558594929">
                                  <w:marLeft w:val="0"/>
                                  <w:marRight w:val="0"/>
                                  <w:marTop w:val="0"/>
                                  <w:marBottom w:val="0"/>
                                  <w:divBdr>
                                    <w:top w:val="none" w:sz="0" w:space="0" w:color="auto"/>
                                    <w:left w:val="none" w:sz="0" w:space="0" w:color="auto"/>
                                    <w:bottom w:val="none" w:sz="0" w:space="0" w:color="auto"/>
                                    <w:right w:val="none" w:sz="0" w:space="0" w:color="auto"/>
                                  </w:divBdr>
                                  <w:divsChild>
                                    <w:div w:id="1368720055">
                                      <w:marLeft w:val="0"/>
                                      <w:marRight w:val="0"/>
                                      <w:marTop w:val="0"/>
                                      <w:marBottom w:val="0"/>
                                      <w:divBdr>
                                        <w:top w:val="none" w:sz="0" w:space="0" w:color="auto"/>
                                        <w:left w:val="none" w:sz="0" w:space="0" w:color="auto"/>
                                        <w:bottom w:val="none" w:sz="0" w:space="0" w:color="auto"/>
                                        <w:right w:val="none" w:sz="0" w:space="0" w:color="auto"/>
                                      </w:divBdr>
                                      <w:divsChild>
                                        <w:div w:id="132135485">
                                          <w:marLeft w:val="0"/>
                                          <w:marRight w:val="0"/>
                                          <w:marTop w:val="0"/>
                                          <w:marBottom w:val="0"/>
                                          <w:divBdr>
                                            <w:top w:val="none" w:sz="0" w:space="0" w:color="auto"/>
                                            <w:left w:val="none" w:sz="0" w:space="0" w:color="auto"/>
                                            <w:bottom w:val="none" w:sz="0" w:space="0" w:color="auto"/>
                                            <w:right w:val="none" w:sz="0" w:space="0" w:color="auto"/>
                                          </w:divBdr>
                                          <w:divsChild>
                                            <w:div w:id="1854221879">
                                              <w:marLeft w:val="0"/>
                                              <w:marRight w:val="0"/>
                                              <w:marTop w:val="0"/>
                                              <w:marBottom w:val="0"/>
                                              <w:divBdr>
                                                <w:top w:val="none" w:sz="0" w:space="0" w:color="auto"/>
                                                <w:left w:val="none" w:sz="0" w:space="0" w:color="auto"/>
                                                <w:bottom w:val="none" w:sz="0" w:space="0" w:color="auto"/>
                                                <w:right w:val="none" w:sz="0" w:space="0" w:color="auto"/>
                                              </w:divBdr>
                                              <w:divsChild>
                                                <w:div w:id="134378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9734/ajess/2022/v30i430729" TargetMode="External"/><Relationship Id="rId18" Type="http://schemas.openxmlformats.org/officeDocument/2006/relationships/hyperlink" Target="https://doi.org/10.1177/0091552111416227"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jaronline.com/index.php/AJAR/article/view/223" TargetMode="External"/><Relationship Id="rId17" Type="http://schemas.openxmlformats.org/officeDocument/2006/relationships/hyperlink" Target="https://doi.org/10.5278/vbn.phd.tech.00015" TargetMode="External"/><Relationship Id="rId2" Type="http://schemas.openxmlformats.org/officeDocument/2006/relationships/styles" Target="styles.xml"/><Relationship Id="rId16" Type="http://schemas.openxmlformats.org/officeDocument/2006/relationships/hyperlink" Target="http://dx.doi.org/10.33022/ijcs.v13i2.384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ialnet.unirioja.es/servlet/articulo?codigo=3696853" TargetMode="External"/><Relationship Id="rId5" Type="http://schemas.openxmlformats.org/officeDocument/2006/relationships/webSettings" Target="webSettings.xml"/><Relationship Id="rId15" Type="http://schemas.openxmlformats.org/officeDocument/2006/relationships/hyperlink" Target="https://doi.org/10.1007/s11858-019-01100-5" TargetMode="External"/><Relationship Id="rId10" Type="http://schemas.openxmlformats.org/officeDocument/2006/relationships/hyperlink" Target="https://journals.uew.edu.gh/index.php/imjre/article/view/285/140" TargetMode="External"/><Relationship Id="rId19" Type="http://schemas.openxmlformats.org/officeDocument/2006/relationships/hyperlink" Target="https://unesdoc.unesco.org/ark:/48223/pf0000245239" TargetMode="External"/><Relationship Id="rId4" Type="http://schemas.openxmlformats.org/officeDocument/2006/relationships/settings" Target="settings.xml"/><Relationship Id="rId9" Type="http://schemas.openxmlformats.org/officeDocument/2006/relationships/hyperlink" Target="https://doi.org/10.5772/intechopen.1005459" TargetMode="External"/><Relationship Id="rId14" Type="http://schemas.openxmlformats.org/officeDocument/2006/relationships/hyperlink" Target="https://doi.org/10.4103/1735-9066.1700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9226</TotalTime>
  <Pages>19</Pages>
  <Words>4188</Words>
  <Characters>23876</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114</cp:revision>
  <dcterms:created xsi:type="dcterms:W3CDTF">2025-07-08T16:06:00Z</dcterms:created>
  <dcterms:modified xsi:type="dcterms:W3CDTF">2026-02-04T20:59:00Z</dcterms:modified>
</cp:coreProperties>
</file>