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78B51" w14:textId="66316EE5" w:rsidR="0073384C" w:rsidRDefault="00EE1D85" w:rsidP="00EE1D85">
      <w:pPr>
        <w:jc w:val="center"/>
        <w:rPr>
          <w:b/>
          <w:bCs/>
        </w:rPr>
      </w:pPr>
      <w:r w:rsidRPr="00EE1D85">
        <w:rPr>
          <w:b/>
          <w:bCs/>
        </w:rPr>
        <w:t>ASSESSMENT OF USERS PERCEPTION TOWARDS LANDSCAPE ELEMENTS AND ITS IMPACT ON PRODUCTIVITY IN CALEB UNIVERSITY</w:t>
      </w:r>
    </w:p>
    <w:p w14:paraId="5D811440" w14:textId="77777777" w:rsidR="00EE1D85" w:rsidRDefault="00EE1D85" w:rsidP="00EE1D85">
      <w:pPr>
        <w:rPr>
          <w:b/>
          <w:bCs/>
        </w:rPr>
      </w:pPr>
    </w:p>
    <w:p w14:paraId="6A227921" w14:textId="77777777" w:rsidR="00EE1D85" w:rsidRDefault="00EE1D85" w:rsidP="00EE1D85">
      <w:pPr>
        <w:rPr>
          <w:b/>
          <w:bCs/>
        </w:rPr>
      </w:pPr>
    </w:p>
    <w:p w14:paraId="21FA9E0F" w14:textId="77777777" w:rsidR="00D602CC" w:rsidRDefault="00D602CC" w:rsidP="00D602CC">
      <w:pPr>
        <w:pStyle w:val="Heading1"/>
      </w:pPr>
      <w:r>
        <w:t>ABSTRACT</w:t>
      </w:r>
    </w:p>
    <w:p w14:paraId="24C68FB5" w14:textId="46C6B7F7" w:rsidR="00EE1D85" w:rsidRDefault="00D602CC" w:rsidP="00D602CC">
      <w:r w:rsidRPr="00D602CC">
        <w:t xml:space="preserve">This study </w:t>
      </w:r>
      <w:r>
        <w:t>sought</w:t>
      </w:r>
      <w:r w:rsidRPr="00D602CC">
        <w:t xml:space="preserve"> to evaluate users' perceptions of landscape elements at Caleb University and their impact on productivity. The objectives </w:t>
      </w:r>
      <w:r>
        <w:t>were</w:t>
      </w:r>
      <w:r w:rsidRPr="00D602CC">
        <w:t xml:space="preserve"> to identify key landscape features, </w:t>
      </w:r>
      <w:proofErr w:type="spellStart"/>
      <w:r w:rsidRPr="00D602CC">
        <w:t>analy</w:t>
      </w:r>
      <w:r w:rsidR="00891FA9">
        <w:t>s</w:t>
      </w:r>
      <w:r w:rsidRPr="00D602CC">
        <w:t>e</w:t>
      </w:r>
      <w:proofErr w:type="spellEnd"/>
      <w:r w:rsidRPr="00D602CC">
        <w:t xml:space="preserve"> their relationship with productivity, and provide recommendations for landscape improvements. Data was collected through a structured questionnaire from 308 participants, including students and staff, and </w:t>
      </w:r>
      <w:proofErr w:type="spellStart"/>
      <w:r w:rsidRPr="00D602CC">
        <w:t>analy</w:t>
      </w:r>
      <w:r w:rsidR="00891FA9">
        <w:t>s</w:t>
      </w:r>
      <w:r w:rsidRPr="00D602CC">
        <w:t>ed</w:t>
      </w:r>
      <w:proofErr w:type="spellEnd"/>
      <w:r w:rsidRPr="00D602CC">
        <w:t xml:space="preserve"> using descriptive statistics, correlation, and regression analyses. </w:t>
      </w:r>
      <w:r>
        <w:t>The k</w:t>
      </w:r>
      <w:r w:rsidRPr="00D602CC">
        <w:t xml:space="preserve">ey findings reveal that green spaces, shaded areas, walkways, and lighting are positively perceived and contribute to stress reduction and productivity, whereas seating areas and water features are </w:t>
      </w:r>
      <w:proofErr w:type="spellStart"/>
      <w:r w:rsidRPr="00D602CC">
        <w:t>underutili</w:t>
      </w:r>
      <w:r w:rsidR="00891FA9">
        <w:t>s</w:t>
      </w:r>
      <w:r w:rsidRPr="00D602CC">
        <w:t>ed</w:t>
      </w:r>
      <w:proofErr w:type="spellEnd"/>
      <w:r w:rsidRPr="00D602CC">
        <w:t xml:space="preserve"> and poorly rated. The correlation between landscape perceptions and productivity is weak, indicating that other factors may play a </w:t>
      </w:r>
      <w:r>
        <w:t>bigger</w:t>
      </w:r>
      <w:r w:rsidRPr="00D602CC">
        <w:t xml:space="preserve"> role. </w:t>
      </w:r>
      <w:r>
        <w:t>However, the</w:t>
      </w:r>
      <w:r w:rsidRPr="00D602CC">
        <w:t xml:space="preserve"> study concludes that while well-designed landscapes enhance productivity, their effectiveness is influenced by maintenance, cultural factors, and user demographics. Recommendations include improving seating and water features, </w:t>
      </w:r>
      <w:proofErr w:type="spellStart"/>
      <w:r w:rsidRPr="00D602CC">
        <w:t>prioriti</w:t>
      </w:r>
      <w:r w:rsidR="00891FA9">
        <w:t>s</w:t>
      </w:r>
      <w:r w:rsidRPr="00D602CC">
        <w:t>ing</w:t>
      </w:r>
      <w:proofErr w:type="spellEnd"/>
      <w:r w:rsidRPr="00D602CC">
        <w:t xml:space="preserve"> maintenance, and adopting a holistic approach to landscape planning that considers user needs and institutional support. Further interdisciplinary research is </w:t>
      </w:r>
      <w:r>
        <w:t>proposed</w:t>
      </w:r>
      <w:r w:rsidRPr="00D602CC">
        <w:t xml:space="preserve"> to explore the broader context of landscape utility in Nigerian universities.</w:t>
      </w:r>
      <w:r w:rsidR="00EE1D85">
        <w:br w:type="page"/>
      </w:r>
    </w:p>
    <w:p w14:paraId="067F8AB4" w14:textId="77777777" w:rsidR="00762FAB" w:rsidRDefault="00762FAB" w:rsidP="00762FAB">
      <w:pPr>
        <w:pStyle w:val="Heading1"/>
      </w:pPr>
      <w:r>
        <w:lastRenderedPageBreak/>
        <w:t>CHAPTER ONE</w:t>
      </w:r>
    </w:p>
    <w:p w14:paraId="76348A98" w14:textId="77777777" w:rsidR="00762FAB" w:rsidRDefault="00762FAB" w:rsidP="00762FAB">
      <w:pPr>
        <w:pStyle w:val="Heading1"/>
      </w:pPr>
      <w:r>
        <w:t>INTRODUCTION</w:t>
      </w:r>
    </w:p>
    <w:p w14:paraId="28594B47" w14:textId="1C90B320" w:rsidR="00EE1D85" w:rsidRDefault="00EE1D85" w:rsidP="00762FAB">
      <w:pPr>
        <w:pStyle w:val="Heading2"/>
      </w:pPr>
      <w:r>
        <w:t>1.1 Background to the Study</w:t>
      </w:r>
    </w:p>
    <w:p w14:paraId="560CD158" w14:textId="77777777" w:rsidR="00A14C98" w:rsidRPr="00A14C98" w:rsidRDefault="00A14C98" w:rsidP="00A14C98">
      <w:r w:rsidRPr="00A14C98">
        <w:t>The physical environment plays a role in shaping human behaviour, influencing how people think, feel, and act in their everyday lives (Bandura, 2006; Ardoin &amp; Heimlich, 2021). Within educational settings, this impact becomes even more pronounced, as these environments are designed to foster creativity, focus, collaboration, and academic excellence. Universities are not only centres for learning but also dynamic spaces where the physical surroundings contribute to the experiences and productivity of those who use them (Goodyear, 2020). The integration of carefully designed landscape elements within university campuses is one way to enhance these spaces, transforming them into environments that promote well-being, efficiency, and a sense of community.</w:t>
      </w:r>
    </w:p>
    <w:p w14:paraId="44C7F310" w14:textId="77777777" w:rsidR="00A14C98" w:rsidRPr="00A14C98" w:rsidRDefault="00A14C98" w:rsidP="00A14C98">
      <w:r w:rsidRPr="00A14C98">
        <w:t>User perception, a concept rooted in environmental psychology, refers to the ways individuals interpret and respond to their physical surroundings (De Groot, 2019). In the context of a university, this involves how students, staff, and visitors experience the visual appeal, functionality, and accessibility of various campus features. Landscape elements, such as expansive green spaces, calming water features, well-maintained walkways, shaded seating areas, and aesthetically pleasing gardens, go beyond serving decorative purposes. They are instrumental in creating environments that are both relaxing and stimulating, and by influencing mental states, reducing stress, and encouraging positive emotions, these elements directly enhance productivity and creativity within academic settings (Olagoke &amp; Emmanuel, 2024).</w:t>
      </w:r>
    </w:p>
    <w:p w14:paraId="45C47B56" w14:textId="77777777" w:rsidR="00A14C98" w:rsidRPr="00A14C98" w:rsidRDefault="00A14C98" w:rsidP="00A14C98">
      <w:r w:rsidRPr="00A14C98">
        <w:t xml:space="preserve">The role of landscape elements in fostering productivity has been a growing area of interest, particularly as institutions of higher learning recognise the profound connection between the built environment and user outcomes. For instance, research by Schweitzer, Gilpin &amp; Frampton </w:t>
      </w:r>
      <w:r w:rsidRPr="00A14C98">
        <w:lastRenderedPageBreak/>
        <w:t>(2004), Canlı (2024), and Berto (2014) highlights that exposure to well-designed natural spaces reduces mental fatigue, improves concentration, and promotes social interaction—all factors that contribute to improved performance and satisfaction. Such insights emphasise the importance of understanding how users perceive these elements and the extent to which their experiences influence their effectiveness in academic and professional tasks.</w:t>
      </w:r>
    </w:p>
    <w:p w14:paraId="1DBC79DF" w14:textId="77777777" w:rsidR="00A14C98" w:rsidRPr="00A14C98" w:rsidRDefault="00A14C98" w:rsidP="00A14C98">
      <w:r w:rsidRPr="00A14C98">
        <w:t>Caleb University, a private higher education institution in Nigeria, provides a unique context for exploring these dynamics. The university's campus, with its blend of modern infrastructure and natural features, reflects a commitment to creating a harmonious learning environment. However, the success of this commitment depends not only on the presence of landscape elements but also on how users perceive and interact with them. A thoughtfully designed landscape might serve as a source of inspiration for some users while being underappreciated or misused by others. This variability in perception can impact the overall effectiveness of the environment in enhancing productivity.</w:t>
      </w:r>
    </w:p>
    <w:p w14:paraId="629C1B81" w14:textId="77777777" w:rsidR="00A14C98" w:rsidRPr="00A14C98" w:rsidRDefault="00A14C98" w:rsidP="00A14C98">
      <w:r w:rsidRPr="00A14C98">
        <w:t>Moreover, as universities increasingly compete to provide attractive and functional campuses, the strategic integration of landscape elements becomes a tool for differentiating institutions. These elements are not merely physical assets; they contribute to shaping the identity of the university, fostering a sense of pride and belonging among its community members. For Caleb University, the campus landscape plays a critical role in supporting its academic mission by creating spaces that encourage innovative thinking, collaboration, and personal well-being.</w:t>
      </w:r>
    </w:p>
    <w:p w14:paraId="226CD198" w14:textId="2308CF6C" w:rsidR="00A14C98" w:rsidRPr="0015117F" w:rsidRDefault="00A14C98" w:rsidP="0015117F">
      <w:pPr>
        <w:rPr>
          <w:lang w:val="en-US"/>
        </w:rPr>
      </w:pPr>
      <w:r w:rsidRPr="00A14C98">
        <w:t>The need to explore these interactions arises from a growing awareness of the benefits of well-planned environments, and by assessing how landscape elements are perceived at Caleb University, this research seeks to shed light on the factors that make these spaces effective. It also aims to highlight areas for improvement, ensuring that the campus environment continues to evolve in ways that benefit its users.</w:t>
      </w:r>
    </w:p>
    <w:p w14:paraId="3B9D9314" w14:textId="77777777" w:rsidR="0015117F" w:rsidRPr="0015117F" w:rsidRDefault="0015117F" w:rsidP="00EE1D85"/>
    <w:p w14:paraId="0C969CE7" w14:textId="4F20E27C" w:rsidR="00EE1D85" w:rsidRDefault="00EE1D85" w:rsidP="00B87667">
      <w:pPr>
        <w:pStyle w:val="Heading2"/>
      </w:pPr>
      <w:r>
        <w:lastRenderedPageBreak/>
        <w:t>1.2 Statement of the Problem</w:t>
      </w:r>
    </w:p>
    <w:p w14:paraId="4555CE71" w14:textId="77777777" w:rsidR="00A14C98" w:rsidRPr="00A14C98" w:rsidRDefault="00A14C98" w:rsidP="00A14C98">
      <w:r w:rsidRPr="00A14C98">
        <w:t>The role of the built environment, particularly landscape design, in enhancing productivity is well-established in research (Heerwagen, 1998; Hensel, 2013; Iamtrakul &amp; Chayphong, 2024; Canlı, 2024). However, many universities, including Caleb University, face challenges in optimising their landscapes to fully support users’ needs. A key issue lies in the disconnect between design intent and user experience. While landscapes may be designed with productivity in mind, users often perceive them differently based on their expectations, preferences, and interactions with the space.</w:t>
      </w:r>
    </w:p>
    <w:p w14:paraId="07DDB00D" w14:textId="6A9A46AF" w:rsidR="00A14C98" w:rsidRPr="00A14C98" w:rsidRDefault="00A14C98" w:rsidP="00A14C98">
      <w:r>
        <w:rPr>
          <w:lang w:val="en-US"/>
        </w:rPr>
        <w:t>Another</w:t>
      </w:r>
      <w:r w:rsidRPr="00A14C98">
        <w:t xml:space="preserve"> major challenge lies in the disconnect between the intended purpose of landscape designs and the actual user experience. Landscapes may be meticulously planned with features aimed at promoting focus, relaxation, and interaction, yet the perception of these spaces by users often differs from the design intent (Canlı, 2024). Users’ expectations, preferences, and daily interactions with the campus environment shape how they perceive landscape elements, and if these perceptions are not in alignment with the intended purpose of the design, the effectiveness of the landscape in enhancing productivity may be compromised (Iamtrakul &amp; Chayphong, 2024).</w:t>
      </w:r>
    </w:p>
    <w:p w14:paraId="5EB7A4E2" w14:textId="41E8B90E" w:rsidR="00A14C98" w:rsidRPr="00A14C98" w:rsidRDefault="00A14C98" w:rsidP="00A14C98">
      <w:r>
        <w:rPr>
          <w:lang w:val="en-US"/>
        </w:rPr>
        <w:t>Furthermore</w:t>
      </w:r>
      <w:r w:rsidRPr="00A14C98">
        <w:t xml:space="preserve">, the underutilisation or inefficiency of existing landscape elements compounds the problem (Olagoke &amp; Emmanuel, 2024). For example, green spaces that are not adequately maintained may lose their appeal, discouraging users from engaging with these areas. Similarly, a lack of practical amenities, such as shaded seating areas, functional pathways, or accessible resting spots, can diminish the usability of these spaces. Such inefficiencies can limit the potential benefits of landscape elements, leaving users with a suboptimal environment that does not fully support their needs. Another layer of complexity arises from the limited understanding of how users perceive the campus landscape and how these perceptions influence their productivity (Tudorie et al., 2020). While research has established the positive </w:t>
      </w:r>
      <w:r w:rsidRPr="00A14C98">
        <w:lastRenderedPageBreak/>
        <w:t>effects of well-designed landscapes on productivity, there is a gap in studies focused on how these dynamics play out within specific contexts, such as Nigerian universities. This lack of data can result in misaligned design decisions that fail to resonate with the actual needs and preferences of the university community.</w:t>
      </w:r>
    </w:p>
    <w:p w14:paraId="7A671B00" w14:textId="124C410F" w:rsidR="00EE1D85" w:rsidRPr="00B87667" w:rsidRDefault="00A14C98" w:rsidP="00EE1D85">
      <w:r w:rsidRPr="00A14C98">
        <w:t>The intense need for this research stems from its potential to provide actionable insights for creating more effective campus environments. In understanding the relationship between user perception and productivity, Caleb University will be able to make more informed decisions to enhance its landscapes, ultimately supporting its broader mission of academic excellence and holistic development</w:t>
      </w:r>
      <w:r w:rsidR="00835190" w:rsidRPr="00835190">
        <w:t>.</w:t>
      </w:r>
    </w:p>
    <w:p w14:paraId="6083C8FB" w14:textId="77777777" w:rsidR="00EE1D85" w:rsidRDefault="00EE1D85" w:rsidP="00835190">
      <w:pPr>
        <w:pStyle w:val="Heading2"/>
      </w:pPr>
      <w:r>
        <w:t>1.3 Research Aim and Objectives</w:t>
      </w:r>
    </w:p>
    <w:p w14:paraId="48434BC7" w14:textId="677152A5" w:rsidR="00EE1D85" w:rsidRDefault="00EE1D85" w:rsidP="00EE1D85">
      <w:r>
        <w:t>The aim of this research is to evaluate users' perceptions of landscape elements within Caleb University and determine their impact on productivity. To achieve this, the study will focus on the following objectives</w:t>
      </w:r>
      <w:r w:rsidR="00835190">
        <w:t>, to</w:t>
      </w:r>
      <w:r>
        <w:t>:</w:t>
      </w:r>
    </w:p>
    <w:p w14:paraId="58BEE6C9" w14:textId="13A87871" w:rsidR="00EE1D85" w:rsidRDefault="00835190" w:rsidP="00835190">
      <w:pPr>
        <w:pStyle w:val="ListParagraph"/>
        <w:numPr>
          <w:ilvl w:val="0"/>
          <w:numId w:val="1"/>
        </w:numPr>
      </w:pPr>
      <w:r>
        <w:t>I</w:t>
      </w:r>
      <w:r w:rsidR="00EE1D85">
        <w:t>dentify the key landscape elements within Caleb University that influence user perceptions.</w:t>
      </w:r>
    </w:p>
    <w:p w14:paraId="692C3830" w14:textId="77777777" w:rsidR="00835190" w:rsidRDefault="00835190" w:rsidP="00835190">
      <w:pPr>
        <w:pStyle w:val="ListParagraph"/>
        <w:numPr>
          <w:ilvl w:val="0"/>
          <w:numId w:val="1"/>
        </w:numPr>
      </w:pPr>
      <w:proofErr w:type="spellStart"/>
      <w:r>
        <w:t>A</w:t>
      </w:r>
      <w:r w:rsidR="00EE1D85">
        <w:t>nalyse</w:t>
      </w:r>
      <w:proofErr w:type="spellEnd"/>
      <w:r w:rsidR="00EE1D85">
        <w:t xml:space="preserve"> the relationship between user perceptions of landscape elements and their reported levels of productivity.</w:t>
      </w:r>
    </w:p>
    <w:p w14:paraId="13BD46EA" w14:textId="60747B40" w:rsidR="00EE1D85" w:rsidRDefault="00835190" w:rsidP="00835190">
      <w:pPr>
        <w:pStyle w:val="ListParagraph"/>
        <w:numPr>
          <w:ilvl w:val="0"/>
          <w:numId w:val="1"/>
        </w:numPr>
      </w:pPr>
      <w:r>
        <w:t>P</w:t>
      </w:r>
      <w:r w:rsidR="00EE1D85">
        <w:t>rovide recommendations for improving landscape design to better support productivity among users.</w:t>
      </w:r>
    </w:p>
    <w:p w14:paraId="5F563781" w14:textId="77777777" w:rsidR="00EE1D85" w:rsidRDefault="00EE1D85" w:rsidP="00835190">
      <w:pPr>
        <w:pStyle w:val="Heading2"/>
      </w:pPr>
      <w:r>
        <w:t>1.4 Research Questions</w:t>
      </w:r>
    </w:p>
    <w:p w14:paraId="46B972E8" w14:textId="3854EDBC" w:rsidR="00EE1D85" w:rsidRDefault="00EE1D85" w:rsidP="00EE1D85">
      <w:r>
        <w:t>In line with the research objectives, the study seeks to answer the following questions:</w:t>
      </w:r>
    </w:p>
    <w:p w14:paraId="537A159B" w14:textId="77777777" w:rsidR="00EE1D85" w:rsidRDefault="00EE1D85" w:rsidP="00835190">
      <w:pPr>
        <w:pStyle w:val="ListParagraph"/>
        <w:numPr>
          <w:ilvl w:val="0"/>
          <w:numId w:val="2"/>
        </w:numPr>
      </w:pPr>
      <w:r>
        <w:t>What are the key landscape elements within Caleb University that shape user perceptions?</w:t>
      </w:r>
    </w:p>
    <w:p w14:paraId="0D9BC7A9" w14:textId="77777777" w:rsidR="00EE1D85" w:rsidRDefault="00EE1D85" w:rsidP="00835190">
      <w:pPr>
        <w:pStyle w:val="ListParagraph"/>
        <w:numPr>
          <w:ilvl w:val="0"/>
          <w:numId w:val="2"/>
        </w:numPr>
      </w:pPr>
      <w:r>
        <w:t>How do users' perceptions of these landscape elements influence their productivity?</w:t>
      </w:r>
    </w:p>
    <w:p w14:paraId="2C474489" w14:textId="77777777" w:rsidR="00EE1D85" w:rsidRDefault="00EE1D85" w:rsidP="00835190">
      <w:pPr>
        <w:pStyle w:val="ListParagraph"/>
        <w:numPr>
          <w:ilvl w:val="0"/>
          <w:numId w:val="2"/>
        </w:numPr>
      </w:pPr>
      <w:r>
        <w:lastRenderedPageBreak/>
        <w:t>What design improvements can be made to the campus landscapes to enhance productivity?</w:t>
      </w:r>
    </w:p>
    <w:p w14:paraId="451D00B4" w14:textId="77777777" w:rsidR="00EE1D85" w:rsidRDefault="00EE1D85" w:rsidP="00835190">
      <w:pPr>
        <w:pStyle w:val="Heading2"/>
      </w:pPr>
      <w:r>
        <w:t>1.5 Significance of the Study</w:t>
      </w:r>
    </w:p>
    <w:p w14:paraId="28F9FF1C" w14:textId="25AAB893" w:rsidR="00EE1D85" w:rsidRDefault="00EE1D85" w:rsidP="00EE1D85">
      <w:r>
        <w:t xml:space="preserve">This study holds relevance for several stakeholders within Caleb University and beyond. For university administrators, the findings will provide a basis for making informed decisions about landscape planning and maintenance, ensuring that these spaces meet the needs of users and support institutional goals. For students and staff, the research highlights the importance of their interaction with the campus environment, </w:t>
      </w:r>
      <w:proofErr w:type="spellStart"/>
      <w:r>
        <w:t>emphasising</w:t>
      </w:r>
      <w:proofErr w:type="spellEnd"/>
      <w:r>
        <w:t xml:space="preserve"> how such interactions can enhance their productivity and overall well-being.</w:t>
      </w:r>
      <w:r w:rsidR="00835190">
        <w:t xml:space="preserve"> </w:t>
      </w:r>
      <w:r>
        <w:t xml:space="preserve">Moreover, this study contributes to the growing body of literature on environmental psychology and landscape architecture by offering insights specific to the Nigerian higher education context. It bridges the gap between theoretical knowledge and practical applications, serving as a </w:t>
      </w:r>
      <w:r w:rsidR="00835190">
        <w:t xml:space="preserve">useful </w:t>
      </w:r>
      <w:r>
        <w:t>reference for future studies and design projects aimed at creating more user-centric environments.</w:t>
      </w:r>
    </w:p>
    <w:p w14:paraId="19BC9B88" w14:textId="77777777" w:rsidR="00EE1D85" w:rsidRDefault="00EE1D85" w:rsidP="00835190">
      <w:pPr>
        <w:pStyle w:val="Heading2"/>
      </w:pPr>
      <w:r>
        <w:t>1.6 Scope and Limitations of the Study</w:t>
      </w:r>
    </w:p>
    <w:p w14:paraId="7C518927" w14:textId="570AD446" w:rsidR="00EE1D85" w:rsidRDefault="00EE1D85" w:rsidP="00EE1D85">
      <w:r>
        <w:t>The scope of this research is limited to the assessment of landscape elements within Caleb University. It focuses on user perceptions, primarily drawing data from students, academic staff, and non-academic staff who frequently interact with the campus environment. The study investigates specific elements such as green spaces, walkways, seating areas, and water features, examining how these aspects influence productivity.</w:t>
      </w:r>
      <w:r w:rsidR="00835190">
        <w:t xml:space="preserve"> </w:t>
      </w:r>
      <w:r>
        <w:t xml:space="preserve">However, the research is constrained by several limitations. First, the findings are context-specific and may not be directly </w:t>
      </w:r>
      <w:proofErr w:type="spellStart"/>
      <w:r>
        <w:t>generalisable</w:t>
      </w:r>
      <w:proofErr w:type="spellEnd"/>
      <w:r>
        <w:t xml:space="preserve"> to other universities with different settings or user demographics. Second, the study relies on self-reported data, which may be subject to biases such as overestimation or underestimation of productivity. Finally, the research does not evaluate long-term impacts or changes in perception over time, focusing instead on a snapshot of current experiences.</w:t>
      </w:r>
    </w:p>
    <w:p w14:paraId="5F0784DE" w14:textId="77777777" w:rsidR="00EE1D85" w:rsidRDefault="00EE1D85" w:rsidP="003E4530">
      <w:pPr>
        <w:pStyle w:val="Heading2"/>
      </w:pPr>
      <w:r>
        <w:lastRenderedPageBreak/>
        <w:t>1.7 Definition of Terms</w:t>
      </w:r>
    </w:p>
    <w:p w14:paraId="46FAB69B" w14:textId="77777777" w:rsidR="003E4530" w:rsidRPr="003E4530" w:rsidRDefault="003E4530" w:rsidP="003E4530">
      <w:r w:rsidRPr="003E4530">
        <w:t>To provide clarity and ensure a shared understanding of key concepts, the following terms are defined in the context of this study:</w:t>
      </w:r>
    </w:p>
    <w:p w14:paraId="1B3C3333" w14:textId="3057F9FD" w:rsidR="003E4530" w:rsidRPr="003E4530" w:rsidRDefault="003E4530" w:rsidP="003E4530">
      <w:pPr>
        <w:ind w:left="720"/>
      </w:pPr>
      <w:r w:rsidRPr="003E4530">
        <w:rPr>
          <w:b/>
          <w:bCs/>
        </w:rPr>
        <w:t>User Perception</w:t>
      </w:r>
      <w:r w:rsidRPr="003E4530">
        <w:t>: This refers to the subjective interpretation and response of individuals to their physical surroundings</w:t>
      </w:r>
      <w:r>
        <w:rPr>
          <w:lang w:val="en-US"/>
        </w:rPr>
        <w:t xml:space="preserve">, which </w:t>
      </w:r>
      <w:r w:rsidRPr="003E4530">
        <w:t xml:space="preserve">is shaped by personal experiences, cultural backgrounds, and individual preferences. (Gifford, </w:t>
      </w:r>
      <w:r>
        <w:rPr>
          <w:lang w:val="en-US"/>
        </w:rPr>
        <w:t>2007</w:t>
      </w:r>
      <w:r w:rsidRPr="003E4530">
        <w:t>).</w:t>
      </w:r>
    </w:p>
    <w:p w14:paraId="6F84EBAA" w14:textId="4A378693" w:rsidR="003E4530" w:rsidRPr="003E4530" w:rsidRDefault="003E4530" w:rsidP="003E4530">
      <w:pPr>
        <w:ind w:left="720"/>
      </w:pPr>
      <w:r w:rsidRPr="003E4530">
        <w:rPr>
          <w:b/>
          <w:bCs/>
        </w:rPr>
        <w:t>Landscape Elements</w:t>
      </w:r>
      <w:r w:rsidRPr="003E4530">
        <w:t>: These are the physical features that make up outdoor spaces, including natural and man-made components such as plants, water bodies, walkways, seating areas, lighting, and architectural structure</w:t>
      </w:r>
      <w:r>
        <w:rPr>
          <w:lang w:val="en-US"/>
        </w:rPr>
        <w:t xml:space="preserve"> </w:t>
      </w:r>
      <w:r w:rsidRPr="003E4530">
        <w:t xml:space="preserve">(Thompson, </w:t>
      </w:r>
      <w:r>
        <w:rPr>
          <w:lang w:val="en-US"/>
        </w:rPr>
        <w:t>2009</w:t>
      </w:r>
      <w:r w:rsidRPr="003E4530">
        <w:t>).</w:t>
      </w:r>
    </w:p>
    <w:p w14:paraId="5951C52E" w14:textId="3252271D" w:rsidR="003E4530" w:rsidRPr="003E4530" w:rsidRDefault="003E4530" w:rsidP="003E4530">
      <w:pPr>
        <w:ind w:left="720"/>
      </w:pPr>
      <w:r w:rsidRPr="003E4530">
        <w:rPr>
          <w:b/>
          <w:bCs/>
        </w:rPr>
        <w:t>Productivity</w:t>
      </w:r>
      <w:r w:rsidRPr="003E4530">
        <w:t>: Productivity refers to the efficiency and effectiveness with which individuals perform tasks, often linked to factors such as focus, motivation, energy levels, and mental well-being</w:t>
      </w:r>
      <w:r w:rsidR="00A14C98">
        <w:rPr>
          <w:lang w:val="en-US"/>
        </w:rPr>
        <w:t>, and</w:t>
      </w:r>
      <w:r w:rsidRPr="003E4530">
        <w:t xml:space="preserve"> external factors, including the quality of the environment in which the tasks are carried out (Harter, Schmidt, &amp; Hayes, 2002).</w:t>
      </w:r>
    </w:p>
    <w:p w14:paraId="623A4430" w14:textId="55C2500F" w:rsidR="003E4530" w:rsidRPr="003E4530" w:rsidRDefault="003E4530" w:rsidP="003E4530">
      <w:pPr>
        <w:ind w:left="720"/>
      </w:pPr>
      <w:r w:rsidRPr="003E4530">
        <w:rPr>
          <w:b/>
          <w:bCs/>
        </w:rPr>
        <w:t>Campus Environment</w:t>
      </w:r>
      <w:r w:rsidRPr="003E4530">
        <w:t xml:space="preserve">: This term </w:t>
      </w:r>
      <w:r w:rsidR="00A14C98">
        <w:rPr>
          <w:lang w:val="en-US"/>
        </w:rPr>
        <w:t>covers</w:t>
      </w:r>
      <w:r w:rsidRPr="003E4530">
        <w:t xml:space="preserve"> the physical and social aspects of a university, including its buildings, landscapes, and communal spaces</w:t>
      </w:r>
      <w:r w:rsidR="00A14C98">
        <w:rPr>
          <w:lang w:val="en-US"/>
        </w:rPr>
        <w:t xml:space="preserve">; </w:t>
      </w:r>
      <w:proofErr w:type="spellStart"/>
      <w:r w:rsidR="00A14C98">
        <w:rPr>
          <w:lang w:val="en-US"/>
        </w:rPr>
        <w:t>i</w:t>
      </w:r>
      <w:proofErr w:type="spellEnd"/>
      <w:r w:rsidRPr="003E4530">
        <w:t>t reflects the designed and natural elements that collectively create the learning and living atmosphere for students, staff, and visitors (Strange &amp; Banning, 2015).</w:t>
      </w:r>
    </w:p>
    <w:p w14:paraId="07E6D58D" w14:textId="77777777" w:rsidR="00EE1D85" w:rsidRDefault="00EE1D85" w:rsidP="00835190">
      <w:pPr>
        <w:pStyle w:val="Heading2"/>
      </w:pPr>
      <w:r>
        <w:t>1.8 Structure of the Dissertation</w:t>
      </w:r>
    </w:p>
    <w:p w14:paraId="446E5E3F" w14:textId="08A4AC5A" w:rsidR="00835190" w:rsidRPr="00835190" w:rsidRDefault="00835190" w:rsidP="00835190">
      <w:r w:rsidRPr="00835190">
        <w:t xml:space="preserve">This dissertation is organised into five chapters to ensure a logical and comprehensive exploration of the study. Chapter </w:t>
      </w:r>
      <w:r>
        <w:rPr>
          <w:lang w:val="en-US"/>
        </w:rPr>
        <w:t>o</w:t>
      </w:r>
      <w:r w:rsidRPr="00835190">
        <w:t xml:space="preserve">ne introduces the research by providing the background, statement of the problem, objectives, research questions, significance, and scope. Chapter </w:t>
      </w:r>
      <w:r>
        <w:rPr>
          <w:lang w:val="en-US"/>
        </w:rPr>
        <w:t>t</w:t>
      </w:r>
      <w:r w:rsidRPr="00835190">
        <w:t xml:space="preserve">wo reviews relevant literature, focusing on user perception, landscape design, and productivity within university settings, while also highlighting gaps in existing research. Chapter </w:t>
      </w:r>
      <w:r w:rsidR="003E4530">
        <w:rPr>
          <w:lang w:val="en-US"/>
        </w:rPr>
        <w:t>t</w:t>
      </w:r>
      <w:r w:rsidRPr="00835190">
        <w:t xml:space="preserve">hree outlines the research methodology, including the design, data collection methods, and analytical approaches employed. Chapter </w:t>
      </w:r>
      <w:r w:rsidR="003E4530">
        <w:rPr>
          <w:lang w:val="en-US"/>
        </w:rPr>
        <w:t>f</w:t>
      </w:r>
      <w:r w:rsidRPr="00835190">
        <w:t xml:space="preserve">our presents and interprets the findings, connecting </w:t>
      </w:r>
      <w:r w:rsidRPr="00835190">
        <w:lastRenderedPageBreak/>
        <w:t>them to the study’s objectives and research questions</w:t>
      </w:r>
      <w:r w:rsidR="003E4530">
        <w:rPr>
          <w:lang w:val="en-US"/>
        </w:rPr>
        <w:t>, and f</w:t>
      </w:r>
      <w:r w:rsidRPr="00835190">
        <w:t xml:space="preserve">inally, </w:t>
      </w:r>
      <w:r w:rsidR="003E4530" w:rsidRPr="00835190">
        <w:t xml:space="preserve">chapter five </w:t>
      </w:r>
      <w:r w:rsidRPr="00835190">
        <w:t>concludes the dissertation by summarising the findings, offering recommendations, and suggesting areas for future research.</w:t>
      </w:r>
    </w:p>
    <w:p w14:paraId="0B6C8AB2" w14:textId="3C848EFD" w:rsidR="00EE1D85" w:rsidRDefault="00EE1D85" w:rsidP="00835190">
      <w:pPr>
        <w:rPr>
          <w:lang w:val="en-US"/>
        </w:rPr>
      </w:pPr>
    </w:p>
    <w:p w14:paraId="073266F5" w14:textId="33A485BE" w:rsidR="00762FAB" w:rsidRDefault="00762FAB">
      <w:pPr>
        <w:spacing w:after="160" w:line="259" w:lineRule="auto"/>
        <w:jc w:val="left"/>
        <w:rPr>
          <w:lang w:val="en-US"/>
        </w:rPr>
      </w:pPr>
      <w:r>
        <w:rPr>
          <w:lang w:val="en-US"/>
        </w:rPr>
        <w:br w:type="page"/>
      </w:r>
    </w:p>
    <w:p w14:paraId="49ABA177" w14:textId="0A2CEF25" w:rsidR="00762FAB" w:rsidRDefault="00762FAB" w:rsidP="00762FAB">
      <w:pPr>
        <w:pStyle w:val="Heading1"/>
        <w:rPr>
          <w:lang w:val="en-US"/>
        </w:rPr>
      </w:pPr>
      <w:r>
        <w:rPr>
          <w:lang w:val="en-US"/>
        </w:rPr>
        <w:lastRenderedPageBreak/>
        <w:t>CHAPTER TWO</w:t>
      </w:r>
    </w:p>
    <w:p w14:paraId="1F15C92F" w14:textId="42C83416" w:rsidR="00762FAB" w:rsidRDefault="00762FAB" w:rsidP="00762FAB">
      <w:pPr>
        <w:pStyle w:val="Heading1"/>
        <w:rPr>
          <w:lang w:val="en-US"/>
        </w:rPr>
      </w:pPr>
      <w:r>
        <w:rPr>
          <w:lang w:val="en-US"/>
        </w:rPr>
        <w:t>LITERATURE REVIEW</w:t>
      </w:r>
    </w:p>
    <w:p w14:paraId="02B59B46" w14:textId="0BEB7945" w:rsidR="00762FAB" w:rsidRDefault="00762FAB" w:rsidP="00E34D7E">
      <w:pPr>
        <w:pStyle w:val="Heading2"/>
        <w:rPr>
          <w:lang w:val="en-US"/>
        </w:rPr>
      </w:pPr>
      <w:r w:rsidRPr="00762FAB">
        <w:t>2.1 Introduction</w:t>
      </w:r>
    </w:p>
    <w:p w14:paraId="091C2B85" w14:textId="798F8664" w:rsidR="00E34D7E" w:rsidRPr="00E34D7E" w:rsidRDefault="00E34D7E" w:rsidP="00E34D7E">
      <w:r w:rsidRPr="00E34D7E">
        <w:t>The purpose of this chapter is to establish a strong foundation for understanding the key elements of this study, which examines users' perceptions of landscape elements and their impact on productivity within Caleb University. By exploring existing knowledge, theoretical underpinnings, and empirical studies, this chapter provides a structured analysis of the concepts and frameworks relevant to the research, as well as gleaning insights into research gaps. This section sets the stage for understanding how landscape elements, as part of the built environment, contribute to shaping human experiences, particularly in academic settings where productivity is a central concern.</w:t>
      </w:r>
      <w:r>
        <w:rPr>
          <w:lang w:val="en-US"/>
        </w:rPr>
        <w:t xml:space="preserve"> </w:t>
      </w:r>
    </w:p>
    <w:p w14:paraId="3C547DDF" w14:textId="4E617ACA" w:rsidR="00762FAB" w:rsidRDefault="00762FAB" w:rsidP="00E34D7E">
      <w:pPr>
        <w:pStyle w:val="Heading2"/>
        <w:rPr>
          <w:lang w:val="en-US"/>
        </w:rPr>
      </w:pPr>
      <w:r w:rsidRPr="00762FAB">
        <w:t>2.2 Conceptual Framework</w:t>
      </w:r>
    </w:p>
    <w:p w14:paraId="0E127D6B" w14:textId="057BE917" w:rsidR="00C92455" w:rsidRPr="00C92455" w:rsidRDefault="00C92455" w:rsidP="00C92455">
      <w:pPr>
        <w:rPr>
          <w:lang w:val="en-US"/>
        </w:rPr>
      </w:pPr>
      <w:r w:rsidRPr="00C92455">
        <w:t>This section provides a detailed exploration of the key concepts that form the foundation of this study, ensuring a thorough understanding of how they connect to the broader objectives.</w:t>
      </w:r>
    </w:p>
    <w:p w14:paraId="72932139" w14:textId="11750A14" w:rsidR="00637A1D" w:rsidRPr="00637A1D" w:rsidRDefault="00C92455" w:rsidP="00637A1D">
      <w:pPr>
        <w:rPr>
          <w:lang w:val="en-US"/>
        </w:rPr>
      </w:pPr>
      <w:r>
        <w:rPr>
          <w:noProof/>
          <w:lang w:val="en-US"/>
          <w14:ligatures w14:val="standardContextual"/>
        </w:rPr>
        <mc:AlternateContent>
          <mc:Choice Requires="wps">
            <w:drawing>
              <wp:anchor distT="0" distB="0" distL="114300" distR="114300" simplePos="0" relativeHeight="251671552" behindDoc="0" locked="0" layoutInCell="1" allowOverlap="1" wp14:anchorId="52104B4D" wp14:editId="127F730E">
                <wp:simplePos x="0" y="0"/>
                <wp:positionH relativeFrom="margin">
                  <wp:posOffset>4222115</wp:posOffset>
                </wp:positionH>
                <wp:positionV relativeFrom="paragraph">
                  <wp:posOffset>133639</wp:posOffset>
                </wp:positionV>
                <wp:extent cx="1533236" cy="258618"/>
                <wp:effectExtent l="0" t="0" r="10160" b="27305"/>
                <wp:wrapNone/>
                <wp:docPr id="774617285" name="Text Box 4"/>
                <wp:cNvGraphicFramePr/>
                <a:graphic xmlns:a="http://schemas.openxmlformats.org/drawingml/2006/main">
                  <a:graphicData uri="http://schemas.microsoft.com/office/word/2010/wordprocessingShape">
                    <wps:wsp>
                      <wps:cNvSpPr txBox="1"/>
                      <wps:spPr>
                        <a:xfrm>
                          <a:off x="0" y="0"/>
                          <a:ext cx="1533236" cy="258618"/>
                        </a:xfrm>
                        <a:prstGeom prst="rect">
                          <a:avLst/>
                        </a:prstGeom>
                        <a:solidFill>
                          <a:schemeClr val="lt1"/>
                        </a:solidFill>
                        <a:ln w="6350">
                          <a:solidFill>
                            <a:schemeClr val="bg1"/>
                          </a:solidFill>
                        </a:ln>
                      </wps:spPr>
                      <wps:txbx>
                        <w:txbxContent>
                          <w:p w14:paraId="41BB3780" w14:textId="7AB025EB" w:rsidR="00C92455" w:rsidRPr="00C92455" w:rsidRDefault="00C92455" w:rsidP="00C92455">
                            <w:pPr>
                              <w:jc w:val="center"/>
                              <w:rPr>
                                <w:i/>
                                <w:iCs/>
                              </w:rPr>
                            </w:pPr>
                            <w:r>
                              <w:rPr>
                                <w:i/>
                                <w:iCs/>
                              </w:rPr>
                              <w:t>D</w:t>
                            </w:r>
                            <w:r w:rsidRPr="00C92455">
                              <w:rPr>
                                <w:i/>
                                <w:iCs/>
                              </w:rPr>
                              <w:t>ependent Variable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04B4D" id="_x0000_t202" coordsize="21600,21600" o:spt="202" path="m,l,21600r21600,l21600,xe">
                <v:stroke joinstyle="miter"/>
                <v:path gradientshapeok="t" o:connecttype="rect"/>
              </v:shapetype>
              <v:shape id="Text Box 4" o:spid="_x0000_s1026" type="#_x0000_t202" style="position:absolute;left:0;text-align:left;margin-left:332.45pt;margin-top:10.5pt;width:120.75pt;height:20.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" fillcolor="white [3201]" strokecolor="white [3212]" strokeweight=".5pt">
                <v:textbox>
                  <w:txbxContent>
                    <w:p w14:paraId="41BB3780" w14:textId="7AB025EB" w:rsidR="00C92455" w:rsidRPr="00C92455" w:rsidRDefault="00C92455" w:rsidP="00C92455">
                      <w:pPr>
                        <w:jc w:val="center"/>
                        <w:rPr>
                          <w:i/>
                          <w:iCs/>
                        </w:rPr>
                      </w:pPr>
                      <w:r>
                        <w:rPr>
                          <w:i/>
                          <w:iCs/>
                        </w:rPr>
                        <w:t>D</w:t>
                      </w:r>
                      <w:r w:rsidRPr="00C92455">
                        <w:rPr>
                          <w:i/>
                          <w:iCs/>
                        </w:rPr>
                        <w:t>ependent Variable</w:t>
                      </w:r>
                    </w:p>
                  </w:txbxContent>
                </v:textbox>
                <w10:wrap anchorx="margin"/>
              </v:shape>
            </w:pict>
          </mc:Fallback>
        </mc:AlternateContent>
      </w:r>
      <w:r>
        <w:rPr>
          <w:noProof/>
          <w:lang w:val="en-US"/>
          <w14:ligatures w14:val="standardContextual"/>
        </w:rPr>
        <mc:AlternateContent>
          <mc:Choice Requires="wps">
            <w:drawing>
              <wp:anchor distT="0" distB="0" distL="114300" distR="114300" simplePos="0" relativeHeight="251669504" behindDoc="0" locked="0" layoutInCell="1" allowOverlap="1" wp14:anchorId="629F123A" wp14:editId="52497234">
                <wp:simplePos x="0" y="0"/>
                <wp:positionH relativeFrom="margin">
                  <wp:align>center</wp:align>
                </wp:positionH>
                <wp:positionV relativeFrom="paragraph">
                  <wp:posOffset>139873</wp:posOffset>
                </wp:positionV>
                <wp:extent cx="1533236" cy="258618"/>
                <wp:effectExtent l="0" t="0" r="10160" b="27305"/>
                <wp:wrapNone/>
                <wp:docPr id="922152469" name="Text Box 4"/>
                <wp:cNvGraphicFramePr/>
                <a:graphic xmlns:a="http://schemas.openxmlformats.org/drawingml/2006/main">
                  <a:graphicData uri="http://schemas.microsoft.com/office/word/2010/wordprocessingShape">
                    <wps:wsp>
                      <wps:cNvSpPr txBox="1"/>
                      <wps:spPr>
                        <a:xfrm>
                          <a:off x="0" y="0"/>
                          <a:ext cx="1533236" cy="258618"/>
                        </a:xfrm>
                        <a:prstGeom prst="rect">
                          <a:avLst/>
                        </a:prstGeom>
                        <a:solidFill>
                          <a:schemeClr val="lt1"/>
                        </a:solidFill>
                        <a:ln w="6350">
                          <a:solidFill>
                            <a:schemeClr val="bg1"/>
                          </a:solidFill>
                        </a:ln>
                      </wps:spPr>
                      <wps:txbx>
                        <w:txbxContent>
                          <w:p w14:paraId="593F3113" w14:textId="6789B9D4" w:rsidR="00C92455" w:rsidRPr="00C92455" w:rsidRDefault="00C92455" w:rsidP="00C92455">
                            <w:pPr>
                              <w:jc w:val="center"/>
                              <w:rPr>
                                <w:i/>
                                <w:iCs/>
                              </w:rPr>
                            </w:pPr>
                            <w:r>
                              <w:rPr>
                                <w:i/>
                                <w:iCs/>
                              </w:rPr>
                              <w:t>Moderating</w:t>
                            </w:r>
                            <w:r w:rsidRPr="00C92455">
                              <w:rPr>
                                <w:i/>
                                <w:iCs/>
                              </w:rPr>
                              <w:t xml:space="preserve"> </w:t>
                            </w:r>
                            <w:r>
                              <w:rPr>
                                <w:i/>
                                <w:iCs/>
                              </w:rPr>
                              <w:t>Factor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F123A" id="_x0000_s1027" type="#_x0000_t202" style="position:absolute;left:0;text-align:left;margin-left:0;margin-top:11pt;width:120.75pt;height:20.3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" fillcolor="white [3201]" strokecolor="white [3212]" strokeweight=".5pt">
                <v:textbox>
                  <w:txbxContent>
                    <w:p w14:paraId="593F3113" w14:textId="6789B9D4" w:rsidR="00C92455" w:rsidRPr="00C92455" w:rsidRDefault="00C92455" w:rsidP="00C92455">
                      <w:pPr>
                        <w:jc w:val="center"/>
                        <w:rPr>
                          <w:i/>
                          <w:iCs/>
                        </w:rPr>
                      </w:pPr>
                      <w:r>
                        <w:rPr>
                          <w:i/>
                          <w:iCs/>
                        </w:rPr>
                        <w:t>Moderating</w:t>
                      </w:r>
                      <w:r w:rsidRPr="00C92455">
                        <w:rPr>
                          <w:i/>
                          <w:iCs/>
                        </w:rPr>
                        <w:t xml:space="preserve"> </w:t>
                      </w:r>
                      <w:r>
                        <w:rPr>
                          <w:i/>
                          <w:iCs/>
                        </w:rPr>
                        <w:t>Factor</w:t>
                      </w:r>
                    </w:p>
                  </w:txbxContent>
                </v:textbox>
                <w10:wrap anchorx="margin"/>
              </v:shape>
            </w:pict>
          </mc:Fallback>
        </mc:AlternateContent>
      </w:r>
      <w:r>
        <w:rPr>
          <w:noProof/>
          <w:lang w:val="en-US"/>
          <w14:ligatures w14:val="standardContextual"/>
        </w:rPr>
        <mc:AlternateContent>
          <mc:Choice Requires="wps">
            <w:drawing>
              <wp:anchor distT="0" distB="0" distL="114300" distR="114300" simplePos="0" relativeHeight="251667456" behindDoc="0" locked="0" layoutInCell="1" allowOverlap="1" wp14:anchorId="713C881D" wp14:editId="72F8E6C7">
                <wp:simplePos x="0" y="0"/>
                <wp:positionH relativeFrom="column">
                  <wp:posOffset>-36945</wp:posOffset>
                </wp:positionH>
                <wp:positionV relativeFrom="paragraph">
                  <wp:posOffset>135486</wp:posOffset>
                </wp:positionV>
                <wp:extent cx="1533236" cy="258618"/>
                <wp:effectExtent l="0" t="0" r="10160" b="27305"/>
                <wp:wrapNone/>
                <wp:docPr id="873970745" name="Text Box 4"/>
                <wp:cNvGraphicFramePr/>
                <a:graphic xmlns:a="http://schemas.openxmlformats.org/drawingml/2006/main">
                  <a:graphicData uri="http://schemas.microsoft.com/office/word/2010/wordprocessingShape">
                    <wps:wsp>
                      <wps:cNvSpPr txBox="1"/>
                      <wps:spPr>
                        <a:xfrm>
                          <a:off x="0" y="0"/>
                          <a:ext cx="1533236" cy="258618"/>
                        </a:xfrm>
                        <a:prstGeom prst="rect">
                          <a:avLst/>
                        </a:prstGeom>
                        <a:solidFill>
                          <a:schemeClr val="lt1"/>
                        </a:solidFill>
                        <a:ln w="6350">
                          <a:solidFill>
                            <a:schemeClr val="bg1"/>
                          </a:solidFill>
                        </a:ln>
                      </wps:spPr>
                      <wps:txbx>
                        <w:txbxContent>
                          <w:p w14:paraId="59E8D5D2" w14:textId="74E42C0F" w:rsidR="00C92455" w:rsidRPr="00C92455" w:rsidRDefault="00C92455" w:rsidP="00C92455">
                            <w:pPr>
                              <w:jc w:val="center"/>
                              <w:rPr>
                                <w:i/>
                                <w:iCs/>
                              </w:rPr>
                            </w:pPr>
                            <w:r w:rsidRPr="00C92455">
                              <w:rPr>
                                <w:i/>
                                <w:iCs/>
                              </w:rPr>
                              <w:t>Independent Variable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C881D" id="_x0000_s1028" type="#_x0000_t202" style="position:absolute;left:0;text-align:left;margin-left:-2.9pt;margin-top:10.65pt;width:120.75pt;height:2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" fillcolor="white [3201]" strokecolor="white [3212]" strokeweight=".5pt">
                <v:textbox>
                  <w:txbxContent>
                    <w:p w14:paraId="59E8D5D2" w14:textId="74E42C0F" w:rsidR="00C92455" w:rsidRPr="00C92455" w:rsidRDefault="00C92455" w:rsidP="00C92455">
                      <w:pPr>
                        <w:jc w:val="center"/>
                        <w:rPr>
                          <w:i/>
                          <w:iCs/>
                        </w:rPr>
                      </w:pPr>
                      <w:r w:rsidRPr="00C92455">
                        <w:rPr>
                          <w:i/>
                          <w:iCs/>
                        </w:rPr>
                        <w:t>Independent Variable</w:t>
                      </w:r>
                    </w:p>
                  </w:txbxContent>
                </v:textbox>
              </v:shape>
            </w:pict>
          </mc:Fallback>
        </mc:AlternateContent>
      </w:r>
    </w:p>
    <w:p w14:paraId="11884727" w14:textId="0C5C2CE9" w:rsidR="00637A1D" w:rsidRDefault="00637A1D" w:rsidP="00637A1D">
      <w:pPr>
        <w:rPr>
          <w:lang w:val="en-US"/>
        </w:rPr>
      </w:pPr>
      <w:r>
        <w:rPr>
          <w:noProof/>
          <w:lang w:val="en-US"/>
          <w14:ligatures w14:val="standardContextual"/>
        </w:rPr>
        <mc:AlternateContent>
          <mc:Choice Requires="wpg">
            <w:drawing>
              <wp:anchor distT="0" distB="0" distL="114300" distR="114300" simplePos="0" relativeHeight="251666432" behindDoc="0" locked="0" layoutInCell="1" allowOverlap="1" wp14:anchorId="473399BF" wp14:editId="2217FD6A">
                <wp:simplePos x="0" y="0"/>
                <wp:positionH relativeFrom="column">
                  <wp:posOffset>577</wp:posOffset>
                </wp:positionH>
                <wp:positionV relativeFrom="paragraph">
                  <wp:posOffset>80645</wp:posOffset>
                </wp:positionV>
                <wp:extent cx="5717310" cy="406111"/>
                <wp:effectExtent l="19050" t="19050" r="17145" b="13335"/>
                <wp:wrapNone/>
                <wp:docPr id="1906632239" name="Group 3"/>
                <wp:cNvGraphicFramePr/>
                <a:graphic xmlns:a="http://schemas.openxmlformats.org/drawingml/2006/main">
                  <a:graphicData uri="http://schemas.microsoft.com/office/word/2010/wordprocessingGroup">
                    <wpg:wgp>
                      <wpg:cNvGrpSpPr/>
                      <wpg:grpSpPr>
                        <a:xfrm>
                          <a:off x="0" y="0"/>
                          <a:ext cx="5717310" cy="406111"/>
                          <a:chOff x="0" y="0"/>
                          <a:chExt cx="5717310" cy="406111"/>
                        </a:xfrm>
                      </wpg:grpSpPr>
                      <wps:wsp>
                        <wps:cNvPr id="484856975" name="Rectangle: Rounded Corners 1"/>
                        <wps:cNvSpPr/>
                        <wps:spPr>
                          <a:xfrm>
                            <a:off x="0" y="9236"/>
                            <a:ext cx="1449705" cy="396875"/>
                          </a:xfrm>
                          <a:prstGeom prst="round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BA4DF16" w14:textId="10A48753" w:rsidR="00637A1D" w:rsidRDefault="00637A1D" w:rsidP="00637A1D">
                              <w:pPr>
                                <w:jc w:val="center"/>
                              </w:pPr>
                              <w:r w:rsidRPr="00637A1D">
                                <w:t>User Perception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6125566" name="Rectangle: Rounded Corners 1"/>
                        <wps:cNvSpPr/>
                        <wps:spPr>
                          <a:xfrm>
                            <a:off x="2032000" y="9236"/>
                            <a:ext cx="1662141" cy="396875"/>
                          </a:xfrm>
                          <a:prstGeom prst="round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32951B" w14:textId="6626AD6E" w:rsidR="00637A1D" w:rsidRDefault="00637A1D" w:rsidP="00637A1D">
                              <w:pPr>
                                <w:jc w:val="center"/>
                              </w:pPr>
                              <w:r w:rsidRPr="00637A1D">
                                <w:t>Landscape Elements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9923162" name="Rectangle: Rounded Corners 1"/>
                        <wps:cNvSpPr/>
                        <wps:spPr>
                          <a:xfrm>
                            <a:off x="4267200" y="0"/>
                            <a:ext cx="1450110" cy="396875"/>
                          </a:xfrm>
                          <a:prstGeom prst="round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6CB66F" w14:textId="312679AD" w:rsidR="00637A1D" w:rsidRDefault="00637A1D" w:rsidP="00637A1D">
                              <w:pPr>
                                <w:jc w:val="center"/>
                              </w:pPr>
                              <w:r w:rsidRPr="00637A1D">
                                <w:t>Productivity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4626606" name="Straight Connector 2"/>
                        <wps:cNvCnPr/>
                        <wps:spPr>
                          <a:xfrm>
                            <a:off x="1468005" y="203200"/>
                            <a:ext cx="56399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414666571" name="Straight Connector 2"/>
                        <wps:cNvCnPr/>
                        <wps:spPr>
                          <a:xfrm>
                            <a:off x="3693968" y="193964"/>
                            <a:ext cx="563880" cy="0"/>
                          </a:xfrm>
                          <a:prstGeom prst="line">
                            <a:avLst/>
                          </a:prstGeom>
                          <a:ln w="381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73399BF" id="Group 3" o:spid="_x0000_s1029" style="position:absolute;left:0;text-align:left;margin-left:.05pt;margin-top:6.35pt;width:450.2pt;height:32pt;z-index:251666432" coordsize="57173,4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">
                <v:roundrect id="Rectangle: Rounded Corners 1" o:spid="_x0000_s1030" style="position:absolute;top:92;width:14497;height:39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" fillcolor="white [3201]" strokecolor="black [3213]" strokeweight="3pt">
                  <v:stroke joinstyle="miter"/>
                  <v:textbox>
                    <w:txbxContent>
                      <w:p w14:paraId="0BA4DF16" w14:textId="10A48753" w:rsidR="00637A1D" w:rsidRDefault="00637A1D" w:rsidP="00637A1D">
                        <w:pPr>
                          <w:jc w:val="center"/>
                        </w:pPr>
                        <w:r w:rsidRPr="00637A1D">
                          <w:t>User Perception</w:t>
                        </w:r>
                      </w:p>
                    </w:txbxContent>
                  </v:textbox>
                </v:roundrect>
                <v:roundrect id="Rectangle: Rounded Corners 1" o:spid="_x0000_s1031" style="position:absolute;left:20320;top:92;width:16621;height:39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" fillcolor="white [3201]" strokecolor="black [3213]" strokeweight="3pt">
                  <v:stroke joinstyle="miter"/>
                  <v:textbox>
                    <w:txbxContent>
                      <w:p w14:paraId="7E32951B" w14:textId="6626AD6E" w:rsidR="00637A1D" w:rsidRDefault="00637A1D" w:rsidP="00637A1D">
                        <w:pPr>
                          <w:jc w:val="center"/>
                        </w:pPr>
                        <w:r w:rsidRPr="00637A1D">
                          <w:t>Landscape Elements</w:t>
                        </w:r>
                      </w:p>
                    </w:txbxContent>
                  </v:textbox>
                </v:roundrect>
                <v:roundrect id="Rectangle: Rounded Corners 1" o:spid="_x0000_s1032" style="position:absolute;left:42672;width:14501;height:3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" fillcolor="white [3201]" strokecolor="black [3213]" strokeweight="3pt">
                  <v:stroke joinstyle="miter"/>
                  <v:textbox>
                    <w:txbxContent>
                      <w:p w14:paraId="5D6CB66F" w14:textId="312679AD" w:rsidR="00637A1D" w:rsidRDefault="00637A1D" w:rsidP="00637A1D">
                        <w:pPr>
                          <w:jc w:val="center"/>
                        </w:pPr>
                        <w:r w:rsidRPr="00637A1D">
                          <w:t>Productivity</w:t>
                        </w:r>
                      </w:p>
                    </w:txbxContent>
                  </v:textbox>
                </v:roundrect>
                <v:line id="Straight Connector 2" o:spid="_x0000_s1033" style="position:absolute;visibility:visible;mso-wrap-style:square" from="14680,2032" to="20320,2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" strokecolor="black [3200]" strokeweight="3pt">
                  <v:stroke joinstyle="miter"/>
                </v:line>
                <v:line id="Straight Connector 2" o:spid="_x0000_s1034" style="position:absolute;visibility:visible;mso-wrap-style:square" from="36939,1939" to="42578,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" strokecolor="black [3200]" strokeweight="3pt">
                  <v:stroke joinstyle="miter"/>
                </v:line>
              </v:group>
            </w:pict>
          </mc:Fallback>
        </mc:AlternateContent>
      </w:r>
    </w:p>
    <w:p w14:paraId="0D94696F" w14:textId="49C41E97" w:rsidR="00637A1D" w:rsidRDefault="00637A1D" w:rsidP="00637A1D">
      <w:pPr>
        <w:rPr>
          <w:lang w:val="en-US"/>
        </w:rPr>
      </w:pPr>
    </w:p>
    <w:p w14:paraId="60D343C6" w14:textId="6D4E11A7" w:rsidR="00637A1D" w:rsidRDefault="00C92455" w:rsidP="00C92455">
      <w:pPr>
        <w:jc w:val="center"/>
        <w:rPr>
          <w:lang w:val="en-US"/>
        </w:rPr>
      </w:pPr>
      <w:r w:rsidRPr="00C92455">
        <w:rPr>
          <w:b/>
          <w:bCs/>
          <w:lang w:val="en-US"/>
        </w:rPr>
        <w:t>Figure 2.1:</w:t>
      </w:r>
      <w:r>
        <w:rPr>
          <w:lang w:val="en-US"/>
        </w:rPr>
        <w:t xml:space="preserve"> Conceptual Review</w:t>
      </w:r>
    </w:p>
    <w:p w14:paraId="58CD2FB6" w14:textId="1125E38E" w:rsidR="00762FAB" w:rsidRDefault="00C92455" w:rsidP="00C92455">
      <w:pPr>
        <w:pStyle w:val="Heading2"/>
        <w:rPr>
          <w:lang w:val="en-US"/>
        </w:rPr>
      </w:pPr>
      <w:r>
        <w:rPr>
          <w:lang w:val="en-US"/>
        </w:rPr>
        <w:t>2.2.1</w:t>
      </w:r>
      <w:r w:rsidR="00E34D7E">
        <w:rPr>
          <w:lang w:val="en-US"/>
        </w:rPr>
        <w:t xml:space="preserve"> Concept of </w:t>
      </w:r>
      <w:r w:rsidR="00762FAB" w:rsidRPr="00762FAB">
        <w:t>User Perception</w:t>
      </w:r>
    </w:p>
    <w:p w14:paraId="3AE9E2A7" w14:textId="77777777" w:rsidR="003A3943" w:rsidRPr="003A3943" w:rsidRDefault="003A3943" w:rsidP="003A3943">
      <w:r w:rsidRPr="003A3943">
        <w:t xml:space="preserve">User perception is the process through which individuals interpret, evaluate, and respond to their physical surroundings (Schweiker et al., 2020). It is a multifaceted concept influenced by personal experiences, cultural backgrounds, and contextual factors. In a university setting, user perception shapes how students, staff, and visitors experience and interact with campus landscapes, impacting their emotions, behaviors, and overall satisfaction. This makes user </w:t>
      </w:r>
      <w:r w:rsidRPr="003A3943">
        <w:lastRenderedPageBreak/>
        <w:t>perception a key factor in understanding how well campus environments meet the needs of their users and support their activities.</w:t>
      </w:r>
    </w:p>
    <w:p w14:paraId="39A8FA48" w14:textId="3498DA6B" w:rsidR="003A3943" w:rsidRPr="003A3943" w:rsidRDefault="003A3943" w:rsidP="003A3943">
      <w:r w:rsidRPr="003A3943">
        <w:t xml:space="preserve">Psychological factors, including personal experiences, cognitive biases, emotional states, and individual expectations, are central to users perceptions (Balakrishnan &amp; Dwivedi, 2021). For example, a student with positive memories associated with green spaces may view a well-maintained campus lawn as calming and inspiring, fostering a sense of well-being and creativity. On the other hand, another student who </w:t>
      </w:r>
      <w:proofErr w:type="spellStart"/>
      <w:r w:rsidRPr="003A3943">
        <w:t>prioriti</w:t>
      </w:r>
      <w:r w:rsidR="00891FA9">
        <w:t>s</w:t>
      </w:r>
      <w:r w:rsidRPr="003A3943">
        <w:t>es</w:t>
      </w:r>
      <w:proofErr w:type="spellEnd"/>
      <w:r w:rsidRPr="003A3943">
        <w:t xml:space="preserve"> functional amenities might perceive the same lawn as a wasted resource, preferring the space to be allocated for more practical purposes such as additional study areas or parking facilities. These differences highlight how subjective and varied user perceptions can be, making it necessary to consider diverse perspectives when evaluating campus environments.</w:t>
      </w:r>
    </w:p>
    <w:p w14:paraId="22967F4A" w14:textId="77777777" w:rsidR="003A3943" w:rsidRPr="003A3943" w:rsidRDefault="003A3943" w:rsidP="003A3943">
      <w:r w:rsidRPr="003A3943">
        <w:t>Culturally too, in many Nigerian cultures, outdoor spaces are not just physical environments but social and cultural hubs where people connect, celebrate, and reflect (Ezeudu &amp; Chukwudubem, 2024). This cultural lens many times influences how users perceive landscape elements (Wartmann et al., 2021). For instance, shaded seating areas might be valued not only for their practical function but also as spaces for communal gatherings, storytelling, or informal learning sessions. This cultural dimension adds complexity to the design and assessment of campus landscapes, as designers must balance universal principles of functionality and aesthetics with culturally specific expectations and preferences (Motloch, 2000).</w:t>
      </w:r>
    </w:p>
    <w:p w14:paraId="1CD6CE98" w14:textId="67E61A61" w:rsidR="003A3943" w:rsidRPr="00C92455" w:rsidRDefault="003A3943" w:rsidP="00C92455">
      <w:pPr>
        <w:rPr>
          <w:lang w:val="en-US"/>
        </w:rPr>
      </w:pPr>
      <w:r w:rsidRPr="003A3943">
        <w:t xml:space="preserve">Aesthetic factors further contribute to user perception by influencing the visual and emotional appeal of the environment. The arrangement of plants, the choice of materials for pathways, the design of water features, and the harmony of these elements create an atmosphere that users perceive either positively or negatively (Kellert, 2012). A campus with thoughtfully designed and well-maintained landscapes might evoke feelings of pride, relaxation, and inspiration among its users, while neglected or poorly planned spaces can lead to dissatisfaction, stress, or </w:t>
      </w:r>
      <w:r w:rsidRPr="003A3943">
        <w:lastRenderedPageBreak/>
        <w:t xml:space="preserve">even a sense of neglect (Martin, 2006). For example, research by Ulrich (1984) on restorative environments </w:t>
      </w:r>
      <w:proofErr w:type="spellStart"/>
      <w:r w:rsidRPr="003A3943">
        <w:t>emphasi</w:t>
      </w:r>
      <w:r w:rsidR="00891FA9">
        <w:t>s</w:t>
      </w:r>
      <w:r w:rsidRPr="003A3943">
        <w:t>es</w:t>
      </w:r>
      <w:proofErr w:type="spellEnd"/>
      <w:r w:rsidRPr="003A3943">
        <w:t xml:space="preserve"> that natural elements such as greenery and water features reduce stress and enhance mental clarity, making aesthetic considerations critical for creating productive and enjoyable spaces. Ultimately, understanding user perception is critical because it directly affects how individuals engage with the environment. Positive perceptions can lead to increased satisfaction, well-being, and productivity, while negative perceptions may result in disengagement or </w:t>
      </w:r>
      <w:proofErr w:type="spellStart"/>
      <w:r w:rsidRPr="003A3943">
        <w:t>underutili</w:t>
      </w:r>
      <w:r w:rsidR="00891FA9">
        <w:t>s</w:t>
      </w:r>
      <w:r w:rsidRPr="003A3943">
        <w:t>ation</w:t>
      </w:r>
      <w:proofErr w:type="spellEnd"/>
      <w:r w:rsidRPr="003A3943">
        <w:t xml:space="preserve"> of campus features. Therefore, this concept serves as the foundation for exploring how users’ experiences with landscape elements influence their productivity.</w:t>
      </w:r>
    </w:p>
    <w:p w14:paraId="74668661" w14:textId="77777777" w:rsidR="00C92455" w:rsidRPr="00C92455" w:rsidRDefault="00C92455" w:rsidP="0004373F">
      <w:pPr>
        <w:pStyle w:val="Heading2"/>
      </w:pPr>
      <w:r w:rsidRPr="00C92455">
        <w:t>2.2.2 Concept of Landscape Elements</w:t>
      </w:r>
    </w:p>
    <w:p w14:paraId="60B4CE88" w14:textId="77777777" w:rsidR="00C01CC9" w:rsidRPr="00C01CC9" w:rsidRDefault="00C01CC9" w:rsidP="00C01CC9">
      <w:r w:rsidRPr="00C01CC9">
        <w:t>Landscape elements are the tangible features that define outdoor spaces, seamlessly integrating natural and man-made components to create environments that support various human activities and experiences (Dober, 2000). These elements serve multiple purposes, from providing aesthetic value and environmental benefits to promoting functionality and well-being (Coles &amp; Millman, 2013; Mamajonova et al., 2024). Landscape elements are more than decorative additions, especially in a campus setting; they are essential components that shape the atmosphere, influence behaviors, and contribute to the overall identity of the institution (Cox et al., 2022; Dober, 2000; Motloch, 2000).</w:t>
      </w:r>
    </w:p>
    <w:p w14:paraId="13643331" w14:textId="77777777" w:rsidR="00C01CC9" w:rsidRPr="00C01CC9" w:rsidRDefault="00C01CC9" w:rsidP="00C01CC9">
      <w:r w:rsidRPr="00C01CC9">
        <w:t xml:space="preserve">Green spaces are among the most prominent and impactful landscape elements, including lawns, trees, gardens, and shrubbery that collectively bring natural beauty and ecological benefits to the campus environment. Studies have shown that exposure to greenery fosters a sense of calmness and relaxation, which can significantly improve mental well-being and reduce stress levels (Ulrich, 1984; Kaplan &amp; Kaplan, 1995). For instance, a shaded garden on a university campus not only offers visual appeal but also provides a quiet space for study, reflection, or small group discussions. The presence of green spaces also enhances biodiversity </w:t>
      </w:r>
      <w:r w:rsidRPr="00C01CC9">
        <w:lastRenderedPageBreak/>
        <w:t>and contributes to sustainability by improving air quality and reducing urban heat island effects, thus aligning with broader environmental goals.</w:t>
      </w:r>
    </w:p>
    <w:p w14:paraId="060C94FA" w14:textId="77777777" w:rsidR="00C01CC9" w:rsidRPr="00C01CC9" w:rsidRDefault="00C01CC9" w:rsidP="00C01CC9">
      <w:r w:rsidRPr="00C01CC9">
        <w:t>Additionally, water features such as fountains, ponds, and artificial streams are another important category of landscape elements (Motloch, 2000). These features introduce a dynamic and multisensory aspect to outdoor spaces, offering auditory and visual stimuli that are both soothing and engaging. Research by Berto (2014) highlights that natural water sounds can enhance cognitive recovery from mental fatigue, making water features particularly beneficial in academic environments where focus and productivity are critical. For example, a small fountain near a lecture hall or library can serve as a focal point for relaxation, subtly encouraging users to take restorative breaks during demanding academic schedules. Furthermore, functional components, such as walkways, seating areas, and open plazas, also help in determining the usability of campus landscapes (Cox et al., 2022). For instance, walkways ensure accessibility and connectivity, linking different parts of the campus and enabling users to navigate the environment with ease. Their design often incorporates materials that are durable and aesthetically pleasing, reflecting both practicality and attention to detail. Seating areas too, whether in the form of benches, tables, or amphitheater-style arrangements, invite users to pause, interact, or work outdoors (Motloch, 2000). These spaces are essential for fostering social connections and facilitating informal learning, which are integral to the holistic development of university students.</w:t>
      </w:r>
    </w:p>
    <w:p w14:paraId="2BBBFAD0" w14:textId="77777777" w:rsidR="00C01CC9" w:rsidRPr="00C01CC9" w:rsidRDefault="00C01CC9" w:rsidP="00C01CC9">
      <w:r w:rsidRPr="00C01CC9">
        <w:t xml:space="preserve">Other features like lighting, shading structures, and signage contribute to the safety, comfort, and usability of outdoor spaces (Owens, Koo &amp; Huang, 2023). Proper lighting ensures that the campus remains functional during evening hours, promoting a sense of security and extending the usability of outdoor areas, and shading structures, including pergolas, awnings, and tree canopies, provide relief from harsh sunlight, making outdoor spaces more inviting in warmer </w:t>
      </w:r>
      <w:r w:rsidRPr="00C01CC9">
        <w:lastRenderedPageBreak/>
        <w:t>climates such as Nigeria’s. While signage enhances navigability, offering clear directions and information that improve user experience and reduce frustration (Owens, Koo &amp; Huang, 2023).</w:t>
      </w:r>
    </w:p>
    <w:p w14:paraId="6591B5AF" w14:textId="3E8FFC4F" w:rsidR="00C01CC9" w:rsidRPr="00C01CC9" w:rsidRDefault="00C01CC9" w:rsidP="00C01CC9">
      <w:r w:rsidRPr="00C01CC9">
        <w:t>The design and maintenance of landscape elements are</w:t>
      </w:r>
      <w:r w:rsidR="00AC6285">
        <w:t xml:space="preserve"> another very</w:t>
      </w:r>
      <w:r w:rsidRPr="00C01CC9">
        <w:t xml:space="preserve"> critical </w:t>
      </w:r>
      <w:r w:rsidR="00AC6285">
        <w:t>factor</w:t>
      </w:r>
      <w:r w:rsidRPr="00C01CC9">
        <w:t xml:space="preserve"> </w:t>
      </w:r>
      <w:r w:rsidR="00AC6285">
        <w:t>to</w:t>
      </w:r>
      <w:r w:rsidRPr="00C01CC9">
        <w:t xml:space="preserve"> effectiveness. Strategic integration of these features creates an environment that is not only visually appealing but also functional and user-centric. For example, a well-maintained garden that incorporates diverse plant species and provides adequate seating becomes a versatile space for study, relaxation, and small events. Conversely, poorly designed or neglected spaces can detract from user satisfaction and diminish the overall utility of the campus. A walkway obstructed by overgrown vegetation or a water feature with stagnant water may result in negative perceptions, discouraging use and diminishing the intended benefits of these elements (Olagoke &amp; Emmanuel, 2024).</w:t>
      </w:r>
    </w:p>
    <w:p w14:paraId="7D705E24" w14:textId="617F9BB1" w:rsidR="00C01CC9" w:rsidRPr="0004373F" w:rsidRDefault="00C01CC9" w:rsidP="0004373F">
      <w:pPr>
        <w:rPr>
          <w:lang w:val="en-US"/>
        </w:rPr>
      </w:pPr>
      <w:r w:rsidRPr="00C01CC9">
        <w:t xml:space="preserve">Another key consideration is the alignment of landscape design with user needs and expectations. A successful campus landscape reflects an understanding of the preferences and behaviors of its users, ensuring that the space resonates with the community it serves. For example, a study by Tudorie et al. (2020) </w:t>
      </w:r>
      <w:proofErr w:type="spellStart"/>
      <w:r w:rsidRPr="00C01CC9">
        <w:t>emphasi</w:t>
      </w:r>
      <w:r w:rsidR="00891FA9">
        <w:t>s</w:t>
      </w:r>
      <w:r w:rsidRPr="00C01CC9">
        <w:t>es</w:t>
      </w:r>
      <w:proofErr w:type="spellEnd"/>
      <w:r w:rsidRPr="00C01CC9">
        <w:t xml:space="preserve"> that landscapes perceived as accessible, safe, and aesthetically pleasing are more likely to be actively used, resulting in greater engagement and satisfaction. This goes to show the importance of involving users in the planning process and regularly assessing their feedback to ensure that landscape features remain relevant and effective.</w:t>
      </w:r>
    </w:p>
    <w:p w14:paraId="3A5060A4" w14:textId="77777777" w:rsidR="00C92455" w:rsidRDefault="00C92455" w:rsidP="0004373F">
      <w:pPr>
        <w:pStyle w:val="Heading2"/>
        <w:rPr>
          <w:lang w:val="en-US"/>
        </w:rPr>
      </w:pPr>
      <w:r w:rsidRPr="00C92455">
        <w:t>2.2.3 Concept of Productivity</w:t>
      </w:r>
    </w:p>
    <w:p w14:paraId="207E9BCE" w14:textId="77777777" w:rsidR="00245892" w:rsidRPr="00245892" w:rsidRDefault="00245892" w:rsidP="00245892">
      <w:r w:rsidRPr="00245892">
        <w:t xml:space="preserve">Productivity refers to the efficiency with which individuals or groups perform tasks to achieve specific outcomes. It covers not only the quantity of work completed but also the quality of outputs and the extent to which goals are met (Farrell, 1957). On campus, productivity often relates to how well students, staff, and other users can focus, engage, and complete their academic, administrative, or creative responsibilities (Kuh, 2009). This concept, while </w:t>
      </w:r>
      <w:r w:rsidRPr="00245892">
        <w:lastRenderedPageBreak/>
        <w:t>seemingly straightforward, is influenced by a complex interplay of environmental, psychological, and social factors, which collectively shape how individuals approach their activities and deliver results.</w:t>
      </w:r>
    </w:p>
    <w:p w14:paraId="342BFCF6" w14:textId="3B30F355" w:rsidR="00245892" w:rsidRPr="00245892" w:rsidRDefault="00245892" w:rsidP="00245892">
      <w:r w:rsidRPr="00245892">
        <w:t xml:space="preserve">The physical environment is one of the most reported determinants of productivity on a university campus. In line with Lau, Gou &amp; Liu (2014), as well as Ogunbase &amp; Muhammad (2023), a well-designed campus landscape creates an atmosphere that fosters concentration, creativity, and collaboration. For instance, outdoor spaces featuring green areas, shaded seating, and accessible walkways will encourage users to engage in restorative activities such as studying, brainstorming, or holding informal discussions. Research indicates that exposure to natural environments reduces stress, enhances cognitive function, and improves mood, all of which contribute to higher levels of productivity (Berman et al., 2008; Daniels et al., 2022). For example, a student revising for an examination in a tranquil garden setting is more likely to feel focused and </w:t>
      </w:r>
      <w:proofErr w:type="spellStart"/>
      <w:r w:rsidRPr="00245892">
        <w:t>energi</w:t>
      </w:r>
      <w:r w:rsidR="00891FA9">
        <w:t>s</w:t>
      </w:r>
      <w:r w:rsidRPr="00245892">
        <w:t>ed</w:t>
      </w:r>
      <w:proofErr w:type="spellEnd"/>
      <w:r w:rsidRPr="00245892">
        <w:t xml:space="preserve"> compared to one working in a cluttered or noisy space.</w:t>
      </w:r>
    </w:p>
    <w:p w14:paraId="16943C04" w14:textId="77777777" w:rsidR="00245892" w:rsidRPr="00245892" w:rsidRDefault="00245892" w:rsidP="00245892">
      <w:r w:rsidRPr="00245892">
        <w:t>Psychological factors are also important when understanding how productivity is shaped, as the way individuals perceive and interact with their environment influences their motivation and engagement. A campus that feels welcoming, safe, and aesthetically pleasing boosts morale and inspires individuals to invest greater effort into their tasks (Dilliard, 2022). Conversely, an environment perceived as uninviting or chaotic can lead to disengagement and diminished output. For instance, if pathways are poorly maintained or seating areas are insufficient, users might feel discouraged from using outdoor spaces, thereby missing opportunities to refresh their minds and enhance their work performance.</w:t>
      </w:r>
    </w:p>
    <w:p w14:paraId="4FCF2657" w14:textId="77777777" w:rsidR="00245892" w:rsidRPr="00245892" w:rsidRDefault="00245892" w:rsidP="00245892">
      <w:r w:rsidRPr="00245892">
        <w:t xml:space="preserve">Furthermore, the social aspects of campus design also intersect with productivity, particularly in spaces that encourage interaction and collaboration. University environments thrive on the exchange of ideas, whether through formal activities like group projects or informal conversations in communal areas. Landscaped spaces that facilitate interaction—such as open </w:t>
      </w:r>
      <w:r w:rsidRPr="00245892">
        <w:lastRenderedPageBreak/>
        <w:t>plazas, amphitheaters, or strategically placed seating clusters—support social learning and teamwork (Daniels et al., 2022). These elements allow students and staff to brainstorm, share knowledge, and build connections, which are essential for fostering innovation and solving complex problems. Studies have found that environments promoting social engagement stimulate creativity and drive productivity by providing a platform for diverse perspectives and collaborative thinking (Fisher, 2010; Ogunbase &amp; Muhammad, 2023).</w:t>
      </w:r>
    </w:p>
    <w:p w14:paraId="58FEBCFB" w14:textId="77777777" w:rsidR="00245892" w:rsidRPr="00245892" w:rsidRDefault="00245892" w:rsidP="00245892">
      <w:r w:rsidRPr="00245892">
        <w:t>Another key factor influencing productivity is accessibility. When campus features are well-connected and easily navigable, users are able to move efficiently between locations, reducing time lost in transit and enabling smoother transitions between activities (Owens, Koo &amp; Huang, 2023). For example, clear signage, well-maintained walkways, and strategically placed amenities ensure that individuals spend less time dealing with logistical challenges and more time focused on their work. In contrast, an environment with poorly defined routes or inaccessible spaces can create frustration, hinder workflow, and diminish the overall sense of accomplishment.</w:t>
      </w:r>
    </w:p>
    <w:p w14:paraId="1EA4810E" w14:textId="27770592" w:rsidR="00245892" w:rsidRPr="00C92455" w:rsidRDefault="00245892" w:rsidP="00C92455">
      <w:pPr>
        <w:rPr>
          <w:lang w:val="en-US"/>
        </w:rPr>
      </w:pPr>
      <w:r w:rsidRPr="00245892">
        <w:t xml:space="preserve">The maintenance and upkeep of campus environments are equally needed for sustaining productivity, as a clean, </w:t>
      </w:r>
      <w:proofErr w:type="spellStart"/>
      <w:r w:rsidRPr="00245892">
        <w:t>organi</w:t>
      </w:r>
      <w:r w:rsidR="00891FA9">
        <w:t>s</w:t>
      </w:r>
      <w:r w:rsidRPr="00245892">
        <w:t>ed</w:t>
      </w:r>
      <w:proofErr w:type="spellEnd"/>
      <w:r w:rsidRPr="00245892">
        <w:t>, and well-maintained space sends a message of care and professionalism, which can positively influence user behavior and attitudes. Neglected spaces, on the other hand, may evoke a sense of neglect and disinterest, potentially lowering motivation and deterring individuals from using these areas to their full potential (Dilliard, 2022). It is important to note that productivity is not merely a function of individual effort; it is also deeply tied to the broader goals of the campus community. A productive university environment aligns with the institution's mission, supporting academic excellence, creativity, and innovation. This alignment ensures that the physical design of the campus is purposeful, enhancing not just individual performance but also collective achievements (Kayyali, 2024).</w:t>
      </w:r>
    </w:p>
    <w:p w14:paraId="61DCAD39" w14:textId="6A4D7893" w:rsidR="00762FAB" w:rsidRDefault="00245892" w:rsidP="00245892">
      <w:pPr>
        <w:pStyle w:val="Heading2"/>
        <w:rPr>
          <w:lang w:val="en-US"/>
        </w:rPr>
      </w:pPr>
      <w:r>
        <w:rPr>
          <w:lang w:val="en-US"/>
        </w:rPr>
        <w:lastRenderedPageBreak/>
        <w:t xml:space="preserve">2.3 </w:t>
      </w:r>
      <w:r w:rsidR="00762FAB" w:rsidRPr="00762FAB">
        <w:t>Theoretical Framework</w:t>
      </w:r>
    </w:p>
    <w:p w14:paraId="6089A863" w14:textId="55046715" w:rsidR="00245892" w:rsidRPr="00245892" w:rsidRDefault="00245892" w:rsidP="00245892">
      <w:pPr>
        <w:rPr>
          <w:lang w:val="en-US"/>
        </w:rPr>
      </w:pPr>
      <w:r w:rsidRPr="00245892">
        <w:t>The theoretical framework of this study is grounded in a multidisciplinary approach that integrates several key theories to explore the relationship between campus landscapes and their impact on user perceptions, satisfaction, and productivity. This framework draws from Environmental Psychology Theory, Place Identity and Place Attachment, Biophilic Design Theory, and Ecological Systems Theory. Each of these theories provides a unique lens through which to understand how the design and maintenance of campus landscapes influence the experiences and behaviors of students, faculty, and staff.</w:t>
      </w:r>
    </w:p>
    <w:p w14:paraId="77006FE5" w14:textId="188E0C05" w:rsidR="00762FAB" w:rsidRDefault="0088066D" w:rsidP="00245892">
      <w:pPr>
        <w:pStyle w:val="Heading2"/>
        <w:rPr>
          <w:lang w:val="en-US"/>
        </w:rPr>
      </w:pPr>
      <w:r>
        <w:rPr>
          <w:lang w:val="en-US"/>
        </w:rPr>
        <w:t xml:space="preserve">2.3.1 </w:t>
      </w:r>
      <w:r w:rsidR="00762FAB" w:rsidRPr="00762FAB">
        <w:t>Environmental Psychology Theory</w:t>
      </w:r>
    </w:p>
    <w:p w14:paraId="2951147B" w14:textId="345E0A7B" w:rsidR="008A6074" w:rsidRPr="008A6074" w:rsidRDefault="008A6074" w:rsidP="008A6074">
      <w:r w:rsidRPr="008A6074">
        <w:t xml:space="preserve">Environmental Psychology Theory is a framework that explores the intricate relationship between individuals and their physical surroundings (Nagar, 2006). This theory was formally established in the mid-20th century, with foundational contributions from scholars such as Harold Proshansky in the 1970s. </w:t>
      </w:r>
      <w:proofErr w:type="spellStart"/>
      <w:r w:rsidRPr="008A6074">
        <w:t>Proshansky</w:t>
      </w:r>
      <w:proofErr w:type="spellEnd"/>
      <w:r w:rsidRPr="008A6074">
        <w:t xml:space="preserve"> and colleagues </w:t>
      </w:r>
      <w:proofErr w:type="spellStart"/>
      <w:r w:rsidRPr="008A6074">
        <w:t>emphasi</w:t>
      </w:r>
      <w:r w:rsidR="00891FA9">
        <w:t>s</w:t>
      </w:r>
      <w:r w:rsidRPr="008A6074">
        <w:t>ed</w:t>
      </w:r>
      <w:proofErr w:type="spellEnd"/>
      <w:r w:rsidRPr="008A6074">
        <w:t xml:space="preserve"> the psychological and behavioral responses triggered by the built and natural environments, making environmental psychology an interdisciplinary field that draws from psychology, architecture, geography, and sociology (Proshansky, Ittelson, &amp; Rivlin, 1970).</w:t>
      </w:r>
    </w:p>
    <w:p w14:paraId="268B7FDD" w14:textId="77777777" w:rsidR="008A6074" w:rsidRPr="008A6074" w:rsidRDefault="008A6074" w:rsidP="008A6074">
      <w:r w:rsidRPr="008A6074">
        <w:t>The theory posits that the physical environment significantly influences human thoughts, emotions, and actions. It explores how environmental factors—ranging from spatial arrangements to aesthetic qualities—shape behavior, well-being, and overall performance (Proshansky, Ittelson, &amp; Rivlin, 1970). This theory is particularly relevant to campus environments, where the design and maintenance of outdoor spaces directly impact how users perceive and engage with their surroundings. For instance, an inviting landscape with well-maintained greenery, accessible pathways, and functional seating areas will evoke positive emotions, reduce stress, and enhance focus, all of which are essential for productivity (Ulrich, 1984).</w:t>
      </w:r>
    </w:p>
    <w:p w14:paraId="50B4F835" w14:textId="77777777" w:rsidR="008A6074" w:rsidRPr="008A6074" w:rsidRDefault="008A6074" w:rsidP="008A6074">
      <w:r w:rsidRPr="008A6074">
        <w:lastRenderedPageBreak/>
        <w:t>Environmental Psychology Theory provides a lens through which the relationship between user perception, landscape design, and productivity can be examined. The theory suggests that individuals interact with their environment through cognitive processes, which are shaped by their sensory experiences, cultural backgrounds, and psychological states. When users perceive a campus landscape as restorative and functional, their mental energy is replenished, and their cognitive load is reduced, enabling them to perform tasks more effectively (Hartig &amp; Evans, 1993; Kühn &amp; Bobeth, 2022). Conversely, environments perceived as chaotic, neglected, or overly crowded may increase stress and reduce overall efficiency.</w:t>
      </w:r>
    </w:p>
    <w:p w14:paraId="49A2E890" w14:textId="19B6BBC1" w:rsidR="008A6074" w:rsidRPr="008A6074" w:rsidRDefault="008A6074" w:rsidP="008A6074">
      <w:r w:rsidRPr="008A6074">
        <w:t xml:space="preserve">One of the key implications of this theory is that landscape design is not merely about aesthetics; it plays a functional role in shaping user behavior and experiences. According to Kaplan’s Attention Restoration Theory (1995), which builds on the principles of Environmental Psychology, exposure to natural environments restores depleted cognitive resources, improving focus and problem-solving abilities. This aligns with findings that </w:t>
      </w:r>
      <w:proofErr w:type="spellStart"/>
      <w:r w:rsidRPr="008A6074">
        <w:t>emphasi</w:t>
      </w:r>
      <w:r w:rsidR="00891FA9">
        <w:t>s</w:t>
      </w:r>
      <w:r w:rsidRPr="008A6074">
        <w:t>e</w:t>
      </w:r>
      <w:proofErr w:type="spellEnd"/>
      <w:r w:rsidRPr="008A6074">
        <w:t xml:space="preserve"> the productivity-enhancing effects of environments perceived as calming and supportive (Berto, 2014). For instance, a campus garden with shaded seating and sensory stimuli such as flowers and water features can serve as a space for cognitive rejuvenation, enabling users to return to their tasks with renewed energy and clarity.</w:t>
      </w:r>
    </w:p>
    <w:p w14:paraId="3B507FDA" w14:textId="44F981CD" w:rsidR="008A6074" w:rsidRPr="00762FAB" w:rsidRDefault="008A6074" w:rsidP="0088066D">
      <w:pPr>
        <w:rPr>
          <w:lang w:val="en-US"/>
        </w:rPr>
      </w:pPr>
      <w:r w:rsidRPr="008A6074">
        <w:t xml:space="preserve">However, environmental psychology theory is not without its critiques. Some argue that the relationship between environment and behavior is overly deterministic, suggesting that individual differences—such as personality traits and coping mechanisms—play a more significant role than environmental factors (Bonnes, M., &amp; Lee, 2017). For example, while one user might find a quiet, green space highly conducive to productivity, another might prefer a more structured indoor setting. Additionally, critics point out that the theory often overlooks socio-economic and cultural variables that influence how environments are perceived and used (De Groot &amp; Steg, 2019). In Nigeria, for example, cultural norms and traditions might shape </w:t>
      </w:r>
      <w:r w:rsidRPr="008A6074">
        <w:lastRenderedPageBreak/>
        <w:t xml:space="preserve">the way users engage with campus landscapes differently than in Western contexts, highlighting the need for </w:t>
      </w:r>
      <w:proofErr w:type="spellStart"/>
      <w:r w:rsidRPr="008A6074">
        <w:t>locali</w:t>
      </w:r>
      <w:r w:rsidR="00891FA9">
        <w:t>s</w:t>
      </w:r>
      <w:r w:rsidRPr="008A6074">
        <w:t>ed</w:t>
      </w:r>
      <w:proofErr w:type="spellEnd"/>
      <w:r w:rsidRPr="008A6074">
        <w:t xml:space="preserve"> interpretations. However, despite these critiques, the theory remains highly influential, as it explains the importance of designing environments that align with human psychological needs.</w:t>
      </w:r>
    </w:p>
    <w:p w14:paraId="16ECB260" w14:textId="13AECE4C" w:rsidR="00762FAB" w:rsidRDefault="0088066D" w:rsidP="008A6074">
      <w:pPr>
        <w:pStyle w:val="Heading2"/>
        <w:rPr>
          <w:lang w:val="en-US"/>
        </w:rPr>
      </w:pPr>
      <w:r>
        <w:rPr>
          <w:lang w:val="en-US"/>
        </w:rPr>
        <w:t xml:space="preserve">2.3.2 </w:t>
      </w:r>
      <w:r w:rsidR="00762FAB" w:rsidRPr="00762FAB">
        <w:t>Place Identity and Place Attachment</w:t>
      </w:r>
    </w:p>
    <w:p w14:paraId="74506EDB" w14:textId="77777777" w:rsidR="008A6074" w:rsidRPr="008A6074" w:rsidRDefault="008A6074" w:rsidP="008A6074">
      <w:r w:rsidRPr="008A6074">
        <w:t xml:space="preserve">The theories of place identity and place attachment explain the emotional and cognitive connections individuals form with specific locations (Lee &amp; Bonaiuto, 1991). These concepts were introduced and expanded upon in the 1970s and 1980s by prominent scholars such as Harold Proshansky, who first articulated the idea of </w:t>
      </w:r>
      <w:r w:rsidRPr="008A6074">
        <w:rPr>
          <w:i/>
          <w:iCs/>
        </w:rPr>
        <w:t>place identity</w:t>
      </w:r>
      <w:r w:rsidRPr="008A6074">
        <w:t xml:space="preserve"> in 1978, and later by Scannell and Gifford, who expanded on </w:t>
      </w:r>
      <w:r w:rsidRPr="008A6074">
        <w:rPr>
          <w:i/>
          <w:iCs/>
        </w:rPr>
        <w:t>place attachment</w:t>
      </w:r>
      <w:r w:rsidRPr="008A6074">
        <w:t xml:space="preserve"> in their works. Together, these theories provide a comprehensive framework for understanding how people relate to physical spaces and how these relationships influence their behaviors, perceptions, and sense of belonging.</w:t>
      </w:r>
    </w:p>
    <w:p w14:paraId="4CB9B51A" w14:textId="0F0C4719" w:rsidR="008A6074" w:rsidRPr="008A6074" w:rsidRDefault="008A6074" w:rsidP="008A6074">
      <w:r w:rsidRPr="008A6074">
        <w:t xml:space="preserve">Place Identity refers to the ways in which physical settings contribute to an individual's self-concept. According to Proshansky (1978), places become part of a person’s identity through memories, experiences, and the meanings attached to them. This identity is formed as people associate specific environments with particular aspects of their lives, such as personal achievements, social interactions, or significant events. For example, a university campus with distinct landmarks like a historic library or a serene garden can become integral to a student’s identity, </w:t>
      </w:r>
      <w:proofErr w:type="spellStart"/>
      <w:r w:rsidRPr="008A6074">
        <w:t>symboli</w:t>
      </w:r>
      <w:r w:rsidR="00891FA9">
        <w:t>s</w:t>
      </w:r>
      <w:r w:rsidRPr="008A6074">
        <w:t>ing</w:t>
      </w:r>
      <w:proofErr w:type="spellEnd"/>
      <w:r w:rsidRPr="008A6074">
        <w:t xml:space="preserve"> academic growth, friendships, or personal milestones.</w:t>
      </w:r>
    </w:p>
    <w:p w14:paraId="0B6595DE" w14:textId="77777777" w:rsidR="008A6074" w:rsidRPr="008A6074" w:rsidRDefault="008A6074" w:rsidP="008A6074">
      <w:r w:rsidRPr="008A6074">
        <w:t xml:space="preserve">Place attachment, on the other hand, focuses on the emotional bonds people form with particular locations. Scannell and Gifford (2010) explain that these bonds develop through a combination of personal experiences, cultural meanings, and social connections associated with the place. This attachment can evoke feelings of comfort, pride, or nostalgia, influencing how individuals perceive and engage with the environment. For instance, students who feel </w:t>
      </w:r>
      <w:r w:rsidRPr="008A6074">
        <w:lastRenderedPageBreak/>
        <w:t>attached to a campus landscape may view it as a source of inspiration and motivation, which positively impacts their productivity and overall satisfaction with the university experience. </w:t>
      </w:r>
    </w:p>
    <w:p w14:paraId="15B33A43" w14:textId="3A4771EF" w:rsidR="008A6074" w:rsidRPr="008A6074" w:rsidRDefault="008A6074" w:rsidP="008A6074">
      <w:pPr>
        <w:rPr>
          <w:lang w:val="en-US"/>
        </w:rPr>
      </w:pPr>
      <w:r w:rsidRPr="008A6074">
        <w:t xml:space="preserve">In terms of user perception, these theories are particularly relevant for understanding how landscape design affects productivity. When individuals identify strongly with a place and feel attached to it, they are more likely to use and value its features, resulting in greater engagement and efficiency (Lee &amp; Bonaiuto, 1991). For example, a thoughtfully designed campus that incorporates green spaces, walkways, and communal areas can foster a sense of identity and attachment among users, encouraging them to </w:t>
      </w:r>
      <w:proofErr w:type="spellStart"/>
      <w:r w:rsidRPr="008A6074">
        <w:t>utili</w:t>
      </w:r>
      <w:r w:rsidR="00891FA9">
        <w:t>s</w:t>
      </w:r>
      <w:r w:rsidRPr="008A6074">
        <w:t>e</w:t>
      </w:r>
      <w:proofErr w:type="spellEnd"/>
      <w:r w:rsidRPr="008A6074">
        <w:t xml:space="preserve"> these spaces for study, collaboration, or relaxation. This connection enhances their perception of the environment, making it feel supportive and conducive to achieving their goals.</w:t>
      </w:r>
    </w:p>
    <w:p w14:paraId="086B37DE" w14:textId="3EEACC31" w:rsidR="00762FAB" w:rsidRDefault="0088066D" w:rsidP="00E818B4">
      <w:pPr>
        <w:pStyle w:val="Heading2"/>
        <w:rPr>
          <w:lang w:val="en-US"/>
        </w:rPr>
      </w:pPr>
      <w:r>
        <w:rPr>
          <w:lang w:val="en-US"/>
        </w:rPr>
        <w:t xml:space="preserve">2.3.4 </w:t>
      </w:r>
      <w:r w:rsidR="00762FAB" w:rsidRPr="00762FAB">
        <w:t>Biophilic Design Theory</w:t>
      </w:r>
    </w:p>
    <w:p w14:paraId="575CBC4F" w14:textId="24092522" w:rsidR="00E818B4" w:rsidRPr="00E818B4" w:rsidRDefault="00E818B4" w:rsidP="00E818B4">
      <w:r w:rsidRPr="00E818B4">
        <w:t xml:space="preserve">Biophilic Design Theory is grounded in the idea that humans have an innate connection to nature, a concept popularly known as </w:t>
      </w:r>
      <w:r w:rsidRPr="00E818B4">
        <w:rPr>
          <w:i/>
          <w:iCs/>
        </w:rPr>
        <w:t xml:space="preserve">biophilia </w:t>
      </w:r>
      <w:r w:rsidRPr="00E818B4">
        <w:t xml:space="preserve">(Kellert, Heerwagen &amp; Mador, 2011). The term “biophilia” was first introduced by the psychoanalyst Erich Fromm in 1964, but it was later expanded and </w:t>
      </w:r>
      <w:proofErr w:type="spellStart"/>
      <w:r w:rsidRPr="00E818B4">
        <w:t>formali</w:t>
      </w:r>
      <w:r w:rsidR="00891FA9">
        <w:t>s</w:t>
      </w:r>
      <w:r w:rsidRPr="00E818B4">
        <w:t>ed</w:t>
      </w:r>
      <w:proofErr w:type="spellEnd"/>
      <w:r w:rsidRPr="00E818B4">
        <w:t xml:space="preserve"> by Edward O. Wilson in his book </w:t>
      </w:r>
      <w:r w:rsidRPr="00E818B4">
        <w:rPr>
          <w:i/>
          <w:iCs/>
        </w:rPr>
        <w:t>Biophilia</w:t>
      </w:r>
      <w:r w:rsidRPr="00E818B4">
        <w:t xml:space="preserve"> (1984). The theory of biophilic design itself emerged from these foundational ideas and was developed further by Stephen Kellert in the early 2000s. Kellert (2005) </w:t>
      </w:r>
      <w:proofErr w:type="spellStart"/>
      <w:r w:rsidRPr="00E818B4">
        <w:t>emphasi</w:t>
      </w:r>
      <w:r w:rsidR="00891FA9">
        <w:t>s</w:t>
      </w:r>
      <w:r w:rsidRPr="00E818B4">
        <w:t>ed</w:t>
      </w:r>
      <w:proofErr w:type="spellEnd"/>
      <w:r w:rsidRPr="00E818B4">
        <w:t xml:space="preserve"> the importance of integrating natural elements into the built environment to enhance human well-being, health, and productivity.</w:t>
      </w:r>
    </w:p>
    <w:p w14:paraId="1BB1054F" w14:textId="77777777" w:rsidR="00E818B4" w:rsidRPr="00E818B4" w:rsidRDefault="00E818B4" w:rsidP="00E818B4">
      <w:r w:rsidRPr="00E818B4">
        <w:t xml:space="preserve">At its core, Biophilic Design Theory posits that exposure to nature or natural elements within the built environment positively impacts psychological and physiological well-being. This theory suggests that humans have evolved in close interaction with nature, and as a result, natural elements evoke feelings of comfort, safety, and inspiration (Kellert, Heerwagen &amp; Mador, 2011). The theory suggests that by incorporating features such as plants, water, natural </w:t>
      </w:r>
      <w:r w:rsidRPr="00E818B4">
        <w:lastRenderedPageBreak/>
        <w:t>lighting, and organic patterns into architectural and landscape design, spaces will be able to create environments that not only reduce stress but also foster creativity and efficiency.</w:t>
      </w:r>
    </w:p>
    <w:p w14:paraId="2240D710" w14:textId="3CCE30F8" w:rsidR="00E818B4" w:rsidRPr="00145820" w:rsidRDefault="00E818B4" w:rsidP="00145820">
      <w:pPr>
        <w:rPr>
          <w:lang w:val="en-US"/>
        </w:rPr>
      </w:pPr>
      <w:r w:rsidRPr="00E818B4">
        <w:t xml:space="preserve">Furthermore, biophilic environments are known to support attention restoration, a process where individuals recover from mental fatigue and regain the ability to focus (Browning, Ryan, &amp; Clancy, 2014). Kaplan and Kaplan (1995) align with biophilic design principles by </w:t>
      </w:r>
      <w:proofErr w:type="spellStart"/>
      <w:r w:rsidRPr="00E818B4">
        <w:t>emphasi</w:t>
      </w:r>
      <w:r w:rsidR="00891FA9">
        <w:t>s</w:t>
      </w:r>
      <w:r w:rsidRPr="00E818B4">
        <w:t>ing</w:t>
      </w:r>
      <w:proofErr w:type="spellEnd"/>
      <w:r w:rsidRPr="00E818B4">
        <w:t xml:space="preserve"> that exposure to natural settings or elements helps restore directed attention, an essential component of productivity. This connection implies that landscapes designed with biophilic elements can significantly improve academic and professional outcomes. For instance, campuses that integrate gardens, natural lighting, and scenic views create spaces where users can recharge and perform tasks more efficiently. However, some scholars argue that the integration of natural elements into built environments can be costly and logistically challenging, particularly in urban or resource-constrained settings (Beatley, 2016). This is true in Nigerian universities, where factors such as budget limitations, maintenance challenges, and climatic conditions may hinder the effective implementation of biophilic design (Amadi &amp; Ichendu, 2024). Additionally, critics point out that the impact of biophilic elements is subjective and may vary among individuals. While some users may find a garden or water feature calming, others may perceive it as distracting or irrelevant to their needs.</w:t>
      </w:r>
    </w:p>
    <w:p w14:paraId="0DC24369" w14:textId="34CF2889" w:rsidR="00762FAB" w:rsidRPr="00E818B4" w:rsidRDefault="0088066D" w:rsidP="00E818B4">
      <w:pPr>
        <w:pStyle w:val="Heading2"/>
        <w:rPr>
          <w:lang w:val="en-US"/>
        </w:rPr>
      </w:pPr>
      <w:r>
        <w:rPr>
          <w:lang w:val="en-US"/>
        </w:rPr>
        <w:t xml:space="preserve">2.3.5 </w:t>
      </w:r>
      <w:r w:rsidR="00762FAB" w:rsidRPr="00762FAB">
        <w:t xml:space="preserve">Ecological Systems Theory </w:t>
      </w:r>
    </w:p>
    <w:p w14:paraId="3C64A47F" w14:textId="474BC374" w:rsidR="00402851" w:rsidRPr="00402851" w:rsidRDefault="00402851" w:rsidP="00402851">
      <w:r w:rsidRPr="00402851">
        <w:t xml:space="preserve">Ecological Systems Theory was developed by Urie Bronfenbrenner in 1979 as a framework for understanding how individuals interact with their environments across multiple levels of influence. Bronfenbrenner’s theory </w:t>
      </w:r>
      <w:proofErr w:type="spellStart"/>
      <w:r w:rsidRPr="00402851">
        <w:t>revolutioni</w:t>
      </w:r>
      <w:r w:rsidR="00891FA9">
        <w:t>s</w:t>
      </w:r>
      <w:r w:rsidRPr="00402851">
        <w:t>ed</w:t>
      </w:r>
      <w:proofErr w:type="spellEnd"/>
      <w:r w:rsidRPr="00402851">
        <w:t xml:space="preserve"> the study of human development by </w:t>
      </w:r>
      <w:proofErr w:type="spellStart"/>
      <w:r w:rsidRPr="00402851">
        <w:t>emphasi</w:t>
      </w:r>
      <w:r w:rsidR="00891FA9">
        <w:t>s</w:t>
      </w:r>
      <w:r w:rsidRPr="00402851">
        <w:t>ing</w:t>
      </w:r>
      <w:proofErr w:type="spellEnd"/>
      <w:r w:rsidRPr="00402851">
        <w:t xml:space="preserve"> that behavior and experiences are shaped not only by personal factors but also by the dynamic interplay between individuals and their broader ecological contexts (Bronfenbrenner, 2005).</w:t>
      </w:r>
    </w:p>
    <w:p w14:paraId="7C076B1C" w14:textId="77777777" w:rsidR="00402851" w:rsidRPr="00402851" w:rsidRDefault="00402851" w:rsidP="00402851">
      <w:r w:rsidRPr="00402851">
        <w:lastRenderedPageBreak/>
        <w:t>The Ecological Systems Theory posits that human development and behavior are influenced by five interrelated systems: the microsystem, mesosystem, exosystem, macrosystem, and chronosystem (Bronfenbrenner, 2005). The microsystem refers to immediate environments, such as the home, workplace, or university campus, where individuals directly interact with people and physical spaces. The mesosystem encompasses the connections between these immediate environments, while the exosystem includes external influences that indirectly impact individuals, such as institutional policies or community planning. The macrosystem represents broader cultural and societal norms, and the chronosystem accounts for changes over time, including the evolution of individual preferences and environmental conditions (Bronfenbrenner, 1979).</w:t>
      </w:r>
    </w:p>
    <w:p w14:paraId="43A4FC3F" w14:textId="77777777" w:rsidR="00402851" w:rsidRPr="00402851" w:rsidRDefault="00402851" w:rsidP="00402851">
      <w:r w:rsidRPr="00402851">
        <w:t>In user perception and landscape design, the microsystem plays a central role. A university campus is a primary environment where users interact directly with physical spaces, such as green areas, seating zones, walkways, and water features. These interactions shape their perceptions of the environment, influencing how they feel, think, and behave. For example, a well-designed campus with ample greenery and accessible seating creates a supportive microsystem that encourages positive perceptions, leading to increased engagement and productivity (Guy-Evans, 2020). Conversely, a poorly maintained campus with limited amenities can create a stressful microsystem, negatively affecting users’ well-being and efficiency.</w:t>
      </w:r>
    </w:p>
    <w:p w14:paraId="2B6DC618" w14:textId="77777777" w:rsidR="00402851" w:rsidRPr="00402851" w:rsidRDefault="00402851" w:rsidP="00402851">
      <w:r w:rsidRPr="00402851">
        <w:t xml:space="preserve">The mesosystem highlights the importance of interconnected environments and their combined influence on user experiences. For instance, the transition between a user’s residence and the campus environment will impact their perception of the latter (Crawford, 2020). If the commute to campus is smooth and welcoming, users are more likely to view the campus as a positive extension of their daily routine. On the other hand, challenges such as traffic congestion or </w:t>
      </w:r>
      <w:r w:rsidRPr="00402851">
        <w:lastRenderedPageBreak/>
        <w:t>inadequate parking facilities might lead to frustration, affecting how users engage with the campus landscape once they arrive (Crawford, 2020).</w:t>
      </w:r>
    </w:p>
    <w:p w14:paraId="2D554BF4" w14:textId="57AB0122" w:rsidR="00402851" w:rsidRPr="00402851" w:rsidRDefault="00402851" w:rsidP="00402851">
      <w:r w:rsidRPr="00402851">
        <w:t xml:space="preserve">The exosystem extends this analysis by considering external factors that indirectly shape the campus environment and its users’ experiences (Johnson, 29014). For example, institutional policies on landscape planning and maintenance, as well as funding allocations for campus improvements, are part of the exosystem. These external influences determine the quality and functionality of the campus landscape, thereby affecting user perceptions and productivity (Guy-Evans, 2020). A university that </w:t>
      </w:r>
      <w:proofErr w:type="spellStart"/>
      <w:r w:rsidRPr="00402851">
        <w:t>prioriti</w:t>
      </w:r>
      <w:r w:rsidR="00891FA9">
        <w:t>s</w:t>
      </w:r>
      <w:r w:rsidRPr="00402851">
        <w:t>es</w:t>
      </w:r>
      <w:proofErr w:type="spellEnd"/>
      <w:r w:rsidRPr="00402851">
        <w:t xml:space="preserve"> sustainable and user-friendly design is likely to create a more favorable ecosystem, indirectly enhancing the daily experiences of its users.</w:t>
      </w:r>
    </w:p>
    <w:p w14:paraId="3C4FA330" w14:textId="77777777" w:rsidR="00402851" w:rsidRPr="00402851" w:rsidRDefault="00402851" w:rsidP="00402851">
      <w:r w:rsidRPr="00402851">
        <w:t>The macrosystem, representing cultural and societal norms, adds another layer of complexity to the relationship between landscape design and productivity (Guy-Evans, 2020). In Nigeria, cultural values such as communal living and respect for nature influence how users perceive and interact with campus landscapes. For instance, a design that incorporates culturally significant features, such as shaded seating areas for group discussions or spaces that celebrate local flora, may align with these broader cultural expectations, enhancing users’ connection to the campus. Conversely, designs that disregard cultural contexts may feel alienating, reducing the perceived value and functionality of the environment.</w:t>
      </w:r>
    </w:p>
    <w:p w14:paraId="135969A7" w14:textId="6DBCA586" w:rsidR="00402851" w:rsidRPr="00145820" w:rsidRDefault="00402851" w:rsidP="00145820">
      <w:pPr>
        <w:rPr>
          <w:lang w:val="en-US"/>
        </w:rPr>
      </w:pPr>
      <w:r w:rsidRPr="00402851">
        <w:t xml:space="preserve">Finally, the chronosystem </w:t>
      </w:r>
      <w:proofErr w:type="spellStart"/>
      <w:r w:rsidRPr="00402851">
        <w:t>emphasi</w:t>
      </w:r>
      <w:r w:rsidR="00891FA9">
        <w:t>s</w:t>
      </w:r>
      <w:r w:rsidRPr="00402851">
        <w:t>es</w:t>
      </w:r>
      <w:proofErr w:type="spellEnd"/>
      <w:r w:rsidRPr="00402851">
        <w:t xml:space="preserve"> the role of time in shaping user perceptions and interactions with the environment. Over time, changes in landscape design, user demographics, or societal expectations can alter how users engage with a campus. For instance, the introduction of new green spaces or the renovation of outdated seating areas may rejuvenate user perceptions, fostering renewed interest and engagement. Similarly, the evolving needs of a growing student population may necessitate adaptive design strategies to ensure that the campus remains relevant and supportive of its users.</w:t>
      </w:r>
    </w:p>
    <w:p w14:paraId="70A0DDD8" w14:textId="00FDBA8E" w:rsidR="00762FAB" w:rsidRDefault="00762FAB" w:rsidP="00145820">
      <w:pPr>
        <w:pStyle w:val="Heading2"/>
        <w:rPr>
          <w:lang w:val="en-US"/>
        </w:rPr>
      </w:pPr>
      <w:r w:rsidRPr="00762FAB">
        <w:lastRenderedPageBreak/>
        <w:t>2.4</w:t>
      </w:r>
      <w:r w:rsidR="008E6C99">
        <w:rPr>
          <w:lang w:val="en-US"/>
        </w:rPr>
        <w:t xml:space="preserve"> </w:t>
      </w:r>
      <w:r w:rsidRPr="00762FAB">
        <w:t>Empirical Review</w:t>
      </w:r>
    </w:p>
    <w:p w14:paraId="11AC8C64" w14:textId="66452170" w:rsidR="00924296" w:rsidRPr="00924296" w:rsidRDefault="00924296" w:rsidP="00924296">
      <w:r w:rsidRPr="00924296">
        <w:t xml:space="preserve">The relationship between campus landscapes and their impact on users, particularly students and faculty, has been a subject of extensive research. One of the foundational studies in this area is by Speake et al. (2013), which highlights the significance of students' perceptions of campus green spaces. Conducted at Liverpool Hope University, the study employed a survey and focus group discussions to reveal that students not only use and appreciate green spaces but also consider them necessary for the university's image and campus environment. The findings </w:t>
      </w:r>
      <w:proofErr w:type="spellStart"/>
      <w:r w:rsidRPr="00924296">
        <w:t>emphasi</w:t>
      </w:r>
      <w:r w:rsidR="00891FA9">
        <w:t>s</w:t>
      </w:r>
      <w:r w:rsidRPr="00924296">
        <w:t>e</w:t>
      </w:r>
      <w:proofErr w:type="spellEnd"/>
      <w:r w:rsidRPr="00924296">
        <w:t xml:space="preserve"> the preference for formal, manicured gardens over naturalistic areas, suggesting that well-designed landscapes can enhance student experiences and potentially boost happiness and productivity. However, the study also notes that students are often unaware of the ecological importance of these green spaces, indicating a need for educational initiatives to raise awareness.</w:t>
      </w:r>
    </w:p>
    <w:p w14:paraId="23929579" w14:textId="77777777" w:rsidR="00924296" w:rsidRPr="00924296" w:rsidRDefault="00924296" w:rsidP="00924296">
      <w:r w:rsidRPr="00924296">
        <w:t>Transitioning to a more health-focused perspective, Okoro et al. (2024) conducted a study at the University of Uyo's Center for Wetland, Nigeria, focusing on the public health impact of landscaping. Using structured questionnaires and soil analysis methods, the research found that improved landscape architecture led to better sanitation, reduced stress, and a conducive learning environment. Notably, the study reported a significant reduction in soil-borne parasites, from 61.7% to 16.7%, highlighting the tangible health benefits of well-planned landscaping. These improvements in environmental conditions are likely to positively impact the productivity of staff and students by creating a healthier and more pleasant campus atmosphere.</w:t>
      </w:r>
    </w:p>
    <w:p w14:paraId="497CFED3" w14:textId="50F93FAD" w:rsidR="00924296" w:rsidRPr="00924296" w:rsidRDefault="00924296" w:rsidP="00924296">
      <w:r w:rsidRPr="00924296">
        <w:t xml:space="preserve">Shifting the focus to innovative methodologies, </w:t>
      </w:r>
      <w:proofErr w:type="spellStart"/>
      <w:r w:rsidRPr="00924296">
        <w:t>Felizarte</w:t>
      </w:r>
      <w:proofErr w:type="spellEnd"/>
      <w:r w:rsidRPr="00924296">
        <w:t xml:space="preserve"> (2024) </w:t>
      </w:r>
      <w:proofErr w:type="spellStart"/>
      <w:r w:rsidRPr="00924296">
        <w:t>utili</w:t>
      </w:r>
      <w:r w:rsidR="00891FA9">
        <w:t>s</w:t>
      </w:r>
      <w:r w:rsidRPr="00924296">
        <w:t>ed</w:t>
      </w:r>
      <w:proofErr w:type="spellEnd"/>
      <w:r w:rsidRPr="00924296">
        <w:t xml:space="preserve"> generative AI to compare recreational landscape users' behavioral patterns on university campuses in Indonesia and the Philippines. By employing behavioral mapping and generative AI for image generation, the study identified disparate outdoor recreation experiences and proposed landscape </w:t>
      </w:r>
      <w:r w:rsidRPr="00924296">
        <w:lastRenderedPageBreak/>
        <w:t>intervention ideas. The findings suggest that outdoor recreation influences user experiences across social, symbolic, active, and experience spaces, indirectly impacting productivity through enhanced engagement and well-being. This innovative approach exposed the potential of AI in informing landscape design to better meet user needs.</w:t>
      </w:r>
    </w:p>
    <w:p w14:paraId="5B48C383" w14:textId="77777777" w:rsidR="00924296" w:rsidRPr="00924296" w:rsidRDefault="00924296" w:rsidP="00924296">
      <w:r w:rsidRPr="00924296">
        <w:t>Wang et al. (2024) also explored landscape perception in cultural and creative industrial parks, integrating user-generated content, electrodermal activity, and questionnaire surveys. Although this study did not directly assess the impact on productivity in university settings, it identified preferred landscape elements like cultural landmarks and natural features that enhance user satisfaction and spatial attractiveness. The use of electrodermal activity measurements provided a physiological dimension to understanding user preferences, though the EDA responses varied and did not correlate with questionnaire scores. This methodology could be adapted to university settings to gain deeper insights into how landscape elements affect student and faculty productivity.</w:t>
      </w:r>
    </w:p>
    <w:p w14:paraId="118150C9" w14:textId="14EFC5F3" w:rsidR="00924296" w:rsidRPr="00924296" w:rsidRDefault="00924296" w:rsidP="00924296">
      <w:r w:rsidRPr="00924296">
        <w:t xml:space="preserve">Działek et al. (2023) assessed the quality of campus public spaces at Jagiellonian University, Krakow, Poland, using a crowdsensing technique. The study revealed low-quality public spaces despite urban advantages and </w:t>
      </w:r>
      <w:proofErr w:type="spellStart"/>
      <w:r w:rsidRPr="00924296">
        <w:t>emphasi</w:t>
      </w:r>
      <w:r w:rsidR="00891FA9">
        <w:t>s</w:t>
      </w:r>
      <w:r w:rsidRPr="00924296">
        <w:t>ed</w:t>
      </w:r>
      <w:proofErr w:type="spellEnd"/>
      <w:r w:rsidRPr="00924296">
        <w:t xml:space="preserve"> the need for improved spatial </w:t>
      </w:r>
      <w:proofErr w:type="spellStart"/>
      <w:r w:rsidRPr="00924296">
        <w:t>organi</w:t>
      </w:r>
      <w:r w:rsidR="00891FA9">
        <w:t>s</w:t>
      </w:r>
      <w:r w:rsidRPr="00924296">
        <w:t>ation</w:t>
      </w:r>
      <w:proofErr w:type="spellEnd"/>
      <w:r w:rsidRPr="00924296">
        <w:t xml:space="preserve"> to enhance productivity and foster creativity. The methodology, which included expert assessments, behavioral mapping, and user opinions, provided valuable insights into the functionality of campus public spaces. The recommendations for improving spatial </w:t>
      </w:r>
      <w:proofErr w:type="spellStart"/>
      <w:r w:rsidRPr="00924296">
        <w:t>organi</w:t>
      </w:r>
      <w:r w:rsidR="00891FA9">
        <w:t>s</w:t>
      </w:r>
      <w:r w:rsidRPr="00924296">
        <w:t>ation</w:t>
      </w:r>
      <w:proofErr w:type="spellEnd"/>
      <w:r w:rsidRPr="00924296">
        <w:t xml:space="preserve"> highlight the importance of participatory design in creating effective learning landscapes.</w:t>
      </w:r>
    </w:p>
    <w:p w14:paraId="2904DA7B" w14:textId="4323207C" w:rsidR="00924296" w:rsidRPr="00924296" w:rsidRDefault="00924296" w:rsidP="00924296">
      <w:r w:rsidRPr="00924296">
        <w:t xml:space="preserve">Furthermore, Metin and Türker (2022) evaluated the landscape planning and design of Uşak University 1 Eylül Campus, revealing generally positive user opinions but also identifying deficiencies. The study, which used a questionnaire with frequency, percentage, and correlation analysis, suggested that enhancing landscape quality could improve student satisfaction and </w:t>
      </w:r>
      <w:r w:rsidRPr="00924296">
        <w:lastRenderedPageBreak/>
        <w:t xml:space="preserve">potentially increase productivity through better social and recreational environments. This underscores the need for continuous assessment and improvement of campus landscapes to meet evolving user needs. Monarkh (2022) also evaluated landscaping elements at Vinnytsia National Agrarian University and their role in creating optimal conditions for educational and recreational activities. The research, which included assessments of pedestrian traffic </w:t>
      </w:r>
      <w:proofErr w:type="spellStart"/>
      <w:r w:rsidRPr="00924296">
        <w:t>organi</w:t>
      </w:r>
      <w:r w:rsidR="00891FA9">
        <w:t>s</w:t>
      </w:r>
      <w:r w:rsidRPr="00924296">
        <w:t>ation</w:t>
      </w:r>
      <w:proofErr w:type="spellEnd"/>
      <w:r w:rsidRPr="00924296">
        <w:t xml:space="preserve"> and bench placement, </w:t>
      </w:r>
      <w:proofErr w:type="spellStart"/>
      <w:r w:rsidRPr="00924296">
        <w:t>emphasi</w:t>
      </w:r>
      <w:r w:rsidR="00891FA9">
        <w:t>s</w:t>
      </w:r>
      <w:r w:rsidRPr="00924296">
        <w:t>ed</w:t>
      </w:r>
      <w:proofErr w:type="spellEnd"/>
      <w:r w:rsidRPr="00924296">
        <w:t xml:space="preserve"> the importance of landscaping in positively influencing user perception and productivity, with the findings suggesting that well-planned landscaping will enhance the overall educational experience by providing conducive environments for learning and relaxation.</w:t>
      </w:r>
    </w:p>
    <w:p w14:paraId="3A3E61A6" w14:textId="268EFBB7" w:rsidR="00924296" w:rsidRPr="00924296" w:rsidRDefault="00924296" w:rsidP="00924296">
      <w:r w:rsidRPr="00924296">
        <w:t xml:space="preserve">Farghaly et al. (2021) explored the interrelationship between restorative environments and visual preferences in university campus landscapes. The study proposed a restorative campus design tool and framework to guide landscape architects in designing restorative open spaces. Using direct observations, school surveys, and semi-directed interviews, the research highlighted the need for collaborative work to address deficiencies in school surroundings. The methodological approach </w:t>
      </w:r>
      <w:proofErr w:type="spellStart"/>
      <w:r w:rsidRPr="00924296">
        <w:t>emphasi</w:t>
      </w:r>
      <w:r w:rsidR="00891FA9">
        <w:t>s</w:t>
      </w:r>
      <w:r w:rsidRPr="00924296">
        <w:t>es</w:t>
      </w:r>
      <w:proofErr w:type="spellEnd"/>
      <w:r w:rsidRPr="00924296">
        <w:t xml:space="preserve"> the importance of restorative design in enhancing concentration and overall productivity among students. Additionally, Al-Dmour et al. (2023) assessed Indoor Environmental Quality (IEQ) in university research rooms, revealing that various IEQ factors significantly correlate with occupants' wellness and productivity. The study evaluated the role of biophilic design patterns in improving the indoor workplace environment, suggesting that landscape elements and biophilic design can enhance the indoor environment and positively impact user productivity. This research underscores the importance of integrating natural elements into indoor spaces to create a more conducive learning and working environment.</w:t>
      </w:r>
    </w:p>
    <w:p w14:paraId="0634E34B" w14:textId="77777777" w:rsidR="00924296" w:rsidRPr="00924296" w:rsidRDefault="00924296" w:rsidP="00924296">
      <w:r w:rsidRPr="00924296">
        <w:t xml:space="preserve">Hani et al. (2020) also investigated how landscape elements on university campuses influence students' emotions, which in turn affect their academic performance and productivity. The </w:t>
      </w:r>
      <w:r w:rsidRPr="00924296">
        <w:lastRenderedPageBreak/>
        <w:t>study, which used a two-phased methodology including landscape preferences and questionnaire analysis, found that positive emotional responses to landscape interactions can enhance learning experiences and overall academic achievement. The findings imply that appropriate landscape elements will foster positive emotions and improve student productivity.</w:t>
      </w:r>
    </w:p>
    <w:p w14:paraId="36005A63" w14:textId="77777777" w:rsidR="00924296" w:rsidRPr="00924296" w:rsidRDefault="00924296" w:rsidP="00924296">
      <w:r w:rsidRPr="00924296">
        <w:t>Following this, Fang et al. (2019) evaluated user satisfaction with campus landscape elements, revealing low satisfaction due to weak cultural atmosphere, unreasonable space design, and outdated facilities. The study, which used Post Occupancy Evaluation (POE) methods and satisfaction evaluation questionnaires, identified these issues as negatively impacting the productivity and vitality of the university environment. The findings highlight the need for continuous evaluation and improvement of campus landscapes to meet user needs and enhance productivity.</w:t>
      </w:r>
    </w:p>
    <w:p w14:paraId="46984CE6" w14:textId="09EDA7CA" w:rsidR="00924296" w:rsidRPr="00924296" w:rsidRDefault="00924296" w:rsidP="00924296">
      <w:r w:rsidRPr="00924296">
        <w:t xml:space="preserve">Arafat et al. (2024) likewise </w:t>
      </w:r>
      <w:proofErr w:type="spellStart"/>
      <w:r w:rsidRPr="00924296">
        <w:t>emphasi</w:t>
      </w:r>
      <w:r w:rsidR="00891FA9">
        <w:t>s</w:t>
      </w:r>
      <w:r w:rsidRPr="00924296">
        <w:t>ed</w:t>
      </w:r>
      <w:proofErr w:type="spellEnd"/>
      <w:r w:rsidRPr="00924296">
        <w:t xml:space="preserve"> the importance of aesthetics and functionality in university building design, which significantly impacts user satisfaction and productivity. The study identified user-centered design requirements and developed a satisfaction model to facilitate design that meets evolving user needs and expectations. Although the study did not specifically assess users' perceptions of landscape elements, the methodology could be adapted to understand how landscape design impacts user productivity in educational settings.</w:t>
      </w:r>
    </w:p>
    <w:p w14:paraId="5BCAF197" w14:textId="77777777" w:rsidR="00924296" w:rsidRPr="00924296" w:rsidRDefault="00924296" w:rsidP="00924296">
      <w:r w:rsidRPr="00924296">
        <w:t>Furthermore, Çakin and Güngör (2023) assessed visual landscape quality through user evaluations at Selcuk University, identifying preferences among students and faculty. The study, which used the Delphi technique for photo selection and questionnaire and statistical analysis with SPSS software, revealed elements that can enhance the visual quality of future campuses. The findings can guide future design and planning of campuses to improve user satisfaction and productivity.</w:t>
      </w:r>
    </w:p>
    <w:p w14:paraId="13A30620" w14:textId="77777777" w:rsidR="00924296" w:rsidRPr="00924296" w:rsidRDefault="00924296" w:rsidP="00924296">
      <w:r w:rsidRPr="00924296">
        <w:t xml:space="preserve">Nie et al. (2024) also examined the restorative effects of campus landscapes on student well-being, highlighting that specific landscape sites positively influence stress and happiness. The </w:t>
      </w:r>
      <w:r w:rsidRPr="00924296">
        <w:lastRenderedPageBreak/>
        <w:t>study, which conducted an online survey of 2,528 students and used bivariate analysis and regression methods, found that visiting more landscapes increases overall well-being significantly. The findings suggest that effective landscape design can enhance student productivity by providing necessary breaks from study routines. Ertin Tezgor et al. (2021) also evaluated user satisfaction with landscape designs at Trakya University campuses, highlighting the importance of open and green spaces in meeting recreational, social, and cultural needs. The study, which used a survey to measure user satisfaction, found that these spaces positively impact user productivity and overall campus experience. The findings underscore the need for landscape designs that cater to the diverse needs of users in educational settings.</w:t>
      </w:r>
    </w:p>
    <w:p w14:paraId="702EAC0D" w14:textId="77777777" w:rsidR="00924296" w:rsidRPr="00924296" w:rsidRDefault="00924296" w:rsidP="00924296">
      <w:r w:rsidRPr="00924296">
        <w:t>Kagnew and Kebede (2022) assessed community perception towards landscaping at Hawassa University, revealing that landscaping work significantly enhanced campus attractiveness and modified the microclimate. The study, which used questionnaires, interviews, observation, and group discussions, found that these improvements contribute to a better educational environment and productivity. The findings highlight the importance of landscaping in creating conducive learning environments. In the same vein, Akbar et al. (2022) examined users' perceptions of open space functions in the University of Indonesia Library, aiming to inform landscape design that enhances educational environments. The study, which used a qualitative method with a Likert scale questionnaire and stratified random sampling, mapped user behavioral tendencies for library landscape design. The findings suggest that aligning design with visitors' knowledge, experience, and needs can positively impact productivity.</w:t>
      </w:r>
    </w:p>
    <w:p w14:paraId="498B51ED" w14:textId="77777777" w:rsidR="00924296" w:rsidRPr="00924296" w:rsidRDefault="00924296" w:rsidP="00924296">
      <w:r w:rsidRPr="00924296">
        <w:t xml:space="preserve">Ghorbanzadeh (2019) highlighted the significant influence of landscape design on students' attendance and productivity. Conducted at the University of Bojnord in Iran, the study used a visual questionnaire based on landscape desirability components. The findings revealed that factors like natural elements, inviting spaces, and social interaction areas enhance the educational environment, promoting relaxation and motivation. The study underscores the need </w:t>
      </w:r>
      <w:r w:rsidRPr="00924296">
        <w:lastRenderedPageBreak/>
        <w:t>for a serious review of university landscape design to improve students' willingness to attend and engage in educational activities. Finally, Tudorie et al. (2020) assessed user perceptions of landscape services at Universitat Politecnica de Valencia, highlighting that campus open spaces are valued for relaxation and social interaction. The study, which used an online questionnaire, found that these spaces can positively impact overall well-being and productivity among the university community. The findings suggest that campus open spaces provide cultural, provisioning, and regulatory landscape services that enhance the educational experience.</w:t>
      </w:r>
    </w:p>
    <w:p w14:paraId="59375E62" w14:textId="3C2EFD0C" w:rsidR="008E6C99" w:rsidRPr="00924296" w:rsidRDefault="00924296" w:rsidP="008E6C99">
      <w:pPr>
        <w:rPr>
          <w:lang w:val="en-US"/>
        </w:rPr>
      </w:pPr>
      <w:r w:rsidRPr="00924296">
        <w:t>The review of these studies reveals the diverse role of campus landscapes in enhancing user satisfaction, well-being, and productivity. The methodologies employed, ranging from surveys and focus groups to advanced techniques like generative AI, provide valuable insights into user perceptions and the impact of landscape elements. The findings show the importance of well-designed, user-centered landscapes in creating conducive learning environments that positively impact educational experiences.</w:t>
      </w:r>
    </w:p>
    <w:p w14:paraId="0A5BB7AB" w14:textId="77777777" w:rsidR="00762FAB" w:rsidRPr="00762FAB" w:rsidRDefault="00762FAB" w:rsidP="00762FAB">
      <w:pPr>
        <w:rPr>
          <w:b/>
          <w:bCs/>
        </w:rPr>
      </w:pPr>
      <w:r w:rsidRPr="00762FAB">
        <w:rPr>
          <w:b/>
          <w:bCs/>
        </w:rPr>
        <w:t>2.5 Gaps in Literature</w:t>
      </w:r>
    </w:p>
    <w:p w14:paraId="4D875C78" w14:textId="4C1D1C22" w:rsidR="00762FAB" w:rsidRPr="00762FAB" w:rsidRDefault="00155C04" w:rsidP="00762FAB">
      <w:r w:rsidRPr="00155C04">
        <w:t xml:space="preserve">While existing studies have explored the role of landscape design in shaping user perceptions and productivity, significant gaps remain, particularly in context-specific analyses. Many studies like that of Działek et al. (2023), Nie et al. (2024), and Speake et al. (2013) focus on general or international settings, with limited attention to how cultural, environmental, and institutional factors influence these dynamics in Nigerian universities. Additionally, few studies like Felizarte (2024) investigate the direct relationship between user perceptions of specific landscape elements and productivity metrics, often </w:t>
      </w:r>
      <w:proofErr w:type="spellStart"/>
      <w:r w:rsidRPr="00155C04">
        <w:t>emphasi</w:t>
      </w:r>
      <w:r w:rsidR="00891FA9">
        <w:t>s</w:t>
      </w:r>
      <w:r w:rsidRPr="00155C04">
        <w:t>ing</w:t>
      </w:r>
      <w:proofErr w:type="spellEnd"/>
      <w:r w:rsidRPr="00155C04">
        <w:t xml:space="preserve"> aesthetic or ecological aspects without linking them to user performance. At Caleb University, this gap is further pronounced, as there is little comprehensive research that has assessed how its unique campus environment influences its users' experiences and outputs. By identifying key landscape elements within Caleb University, </w:t>
      </w:r>
      <w:proofErr w:type="spellStart"/>
      <w:r w:rsidRPr="00155C04">
        <w:t>analy</w:t>
      </w:r>
      <w:r w:rsidR="00891FA9">
        <w:t>s</w:t>
      </w:r>
      <w:r w:rsidRPr="00155C04">
        <w:t>ing</w:t>
      </w:r>
      <w:proofErr w:type="spellEnd"/>
      <w:r w:rsidRPr="00155C04">
        <w:t xml:space="preserve"> their impact on productivity, and providing </w:t>
      </w:r>
      <w:r w:rsidRPr="00155C04">
        <w:lastRenderedPageBreak/>
        <w:t>tailored recommendations, this research directly addresses these gaps. It contributes actionable insights that not only enhance the campus environment but also inform broader design strategies in similar institutional contexts</w:t>
      </w:r>
      <w:r w:rsidR="00B02406" w:rsidRPr="00B02406">
        <w:t>.</w:t>
      </w:r>
    </w:p>
    <w:p w14:paraId="5EC0B1DE" w14:textId="77777777" w:rsidR="00762FAB" w:rsidRPr="00762FAB" w:rsidRDefault="00762FAB" w:rsidP="00762FAB">
      <w:pPr>
        <w:rPr>
          <w:lang w:val="en-US"/>
        </w:rPr>
      </w:pPr>
    </w:p>
    <w:p w14:paraId="018D9F2F" w14:textId="77777777" w:rsidR="0061163D" w:rsidRDefault="0061163D" w:rsidP="00835190">
      <w:pPr>
        <w:rPr>
          <w:lang w:val="en-US"/>
        </w:rPr>
      </w:pPr>
    </w:p>
    <w:p w14:paraId="7F249CA6" w14:textId="77777777" w:rsidR="00155C04" w:rsidRDefault="00155C04" w:rsidP="00835190">
      <w:pPr>
        <w:rPr>
          <w:lang w:val="en-US"/>
        </w:rPr>
      </w:pPr>
    </w:p>
    <w:p w14:paraId="52BA4F41" w14:textId="507F492E" w:rsidR="00155C04" w:rsidRDefault="00155C04">
      <w:pPr>
        <w:spacing w:after="160" w:line="259" w:lineRule="auto"/>
        <w:jc w:val="left"/>
        <w:rPr>
          <w:lang w:val="en-US"/>
        </w:rPr>
      </w:pPr>
      <w:r>
        <w:rPr>
          <w:lang w:val="en-US"/>
        </w:rPr>
        <w:br w:type="page"/>
      </w:r>
    </w:p>
    <w:p w14:paraId="3E273803" w14:textId="6A81E24E" w:rsidR="00155C04" w:rsidRDefault="00155C04" w:rsidP="00155C04">
      <w:pPr>
        <w:pStyle w:val="Heading1"/>
        <w:rPr>
          <w:lang w:val="en-US"/>
        </w:rPr>
      </w:pPr>
      <w:r>
        <w:rPr>
          <w:lang w:val="en-US"/>
        </w:rPr>
        <w:lastRenderedPageBreak/>
        <w:t>CHAPTER THREE</w:t>
      </w:r>
    </w:p>
    <w:p w14:paraId="3B874A6A" w14:textId="4D998754" w:rsidR="00155C04" w:rsidRDefault="00155C04" w:rsidP="00155C04">
      <w:pPr>
        <w:pStyle w:val="Heading1"/>
        <w:rPr>
          <w:lang w:val="en-US"/>
        </w:rPr>
      </w:pPr>
      <w:r>
        <w:rPr>
          <w:lang w:val="en-US"/>
        </w:rPr>
        <w:t>METHODOLOGY</w:t>
      </w:r>
    </w:p>
    <w:p w14:paraId="791353E6" w14:textId="77777777" w:rsidR="00883750" w:rsidRDefault="00883750" w:rsidP="00883750">
      <w:pPr>
        <w:pStyle w:val="Heading2"/>
        <w:rPr>
          <w:lang w:val="en-US" w:eastAsia="zh-CN"/>
        </w:rPr>
      </w:pPr>
      <w:r>
        <w:rPr>
          <w:lang w:val="en-US" w:eastAsia="zh-CN"/>
        </w:rPr>
        <w:t>3.1 Introduction</w:t>
      </w:r>
    </w:p>
    <w:p w14:paraId="63AF14FD" w14:textId="0B9F5BAB" w:rsidR="00883750" w:rsidRPr="001E730A" w:rsidRDefault="001E730A" w:rsidP="00883750">
      <w:pPr>
        <w:rPr>
          <w:lang w:eastAsia="zh-CN"/>
        </w:rPr>
      </w:pPr>
      <w:r w:rsidRPr="001E730A">
        <w:rPr>
          <w:lang w:eastAsia="zh-CN"/>
        </w:rPr>
        <w:t>This chapter outlines the methodology adopted for this study, which aims to evaluate users' perceptions of landscape elements at Caleb University and determine their impact on productivity. The chapter describes the case study, the research philosophy, research design, approach, and time horizon. Additionally, it discusses the study population, data collection methods and instruments, operationalisation of variables, and the data analysis process. Ethical considerations for the study are also addressed to ensure adherence to the necessary standards</w:t>
      </w:r>
      <w:r w:rsidR="00C70166" w:rsidRPr="00C70166">
        <w:rPr>
          <w:lang w:eastAsia="zh-CN"/>
        </w:rPr>
        <w:t>.</w:t>
      </w:r>
    </w:p>
    <w:p w14:paraId="2C26ED1B" w14:textId="409B9DC5" w:rsidR="00883750" w:rsidRDefault="00883750" w:rsidP="00883750">
      <w:pPr>
        <w:pStyle w:val="Heading2"/>
      </w:pPr>
      <w:bookmarkStart w:id="0" w:name="_Toc139867833"/>
      <w:r w:rsidRPr="00EF750F">
        <w:t>3.</w:t>
      </w:r>
      <w:r w:rsidR="00580525">
        <w:t>2</w:t>
      </w:r>
      <w:r w:rsidRPr="00EF750F">
        <w:t xml:space="preserve"> Case Study</w:t>
      </w:r>
      <w:bookmarkEnd w:id="0"/>
    </w:p>
    <w:p w14:paraId="06311D9A" w14:textId="31745BD7" w:rsidR="00B878B4" w:rsidRPr="001E730A" w:rsidRDefault="001E730A" w:rsidP="00883750">
      <w:pPr>
        <w:rPr>
          <w:lang/>
        </w:rPr>
      </w:pPr>
      <w:r w:rsidRPr="001E730A">
        <w:rPr>
          <w:lang/>
        </w:rPr>
        <w:t>Caleb University is a private higher education institution located in Imota, Lagos State, Nigeria. The university’s campus is a mix of modern infrastructure and natural elements, designed to offer a conducive learning environment (Caleb University (n.d.). The landscape of Caleb University features expansive green spaces, well-maintained walkways, seating areas, and decorative water features, which are aimed at promoting relaxation, social interaction, and focus. However, as with many institutions, the landscape is not fully optimised for all users, and there exists a need to assess how these elements influence productivity. Currently, while many areas are aesthetically pleasing, some spaces are underutilised due to poor maintenance or perceived lack of functionality (Najeeem, Oginni &amp; Olutanwa, 2024). The university’s efforts in landscape design are ongoing, but user perception and engagement with these spaces are key to maximising their potential</w:t>
      </w:r>
      <w:r w:rsidR="00883750">
        <w:t>.</w:t>
      </w:r>
    </w:p>
    <w:p w14:paraId="247C9D6C" w14:textId="04407918" w:rsidR="00883750" w:rsidRPr="00EF750F" w:rsidRDefault="00883750" w:rsidP="00883750">
      <w:pPr>
        <w:pStyle w:val="Heading2"/>
      </w:pPr>
      <w:bookmarkStart w:id="1" w:name="_Toc139867834"/>
      <w:r w:rsidRPr="00EF750F">
        <w:t>3.</w:t>
      </w:r>
      <w:r w:rsidR="00580525">
        <w:t>3</w:t>
      </w:r>
      <w:r w:rsidRPr="00EF750F">
        <w:t xml:space="preserve"> Research Philosophy</w:t>
      </w:r>
      <w:bookmarkEnd w:id="1"/>
      <w:r w:rsidRPr="00EF750F">
        <w:t xml:space="preserve"> </w:t>
      </w:r>
    </w:p>
    <w:p w14:paraId="42C449F2" w14:textId="0CAFDCEB" w:rsidR="00C70166" w:rsidRPr="001E730A" w:rsidRDefault="001E730A" w:rsidP="00C70166">
      <w:pPr>
        <w:rPr>
          <w:lang/>
        </w:rPr>
      </w:pPr>
      <w:bookmarkStart w:id="2" w:name="_Toc139867835"/>
      <w:r w:rsidRPr="001E730A">
        <w:rPr>
          <w:lang/>
        </w:rPr>
        <w:t xml:space="preserve">This study adopts the pragmatist research philosophy. Pragmatism focuses on the practical application of research to address real-world problems. It allows for flexibility in using both qualitative and quantitative methods to obtain a more comprehensive understanding of the </w:t>
      </w:r>
      <w:r w:rsidRPr="001E730A">
        <w:rPr>
          <w:lang/>
        </w:rPr>
        <w:lastRenderedPageBreak/>
        <w:t>research problem (Creswell, 2014). This philosophy is most appropriate for the study, as it recognises that both objective measurements (such as productivity metrics) and subjective experiences (such as user perceptions) are essential to understanding the influence of landscape elements on productivity. Other philosophies, such as positivism or interpretivism, are less suited because they either focus too narrowly on objective data or subjective interpretation, whereas pragmatism embraces both perspectives to provide a holistic view of the issue</w:t>
      </w:r>
      <w:r w:rsidR="00C70166" w:rsidRPr="00C70166">
        <w:t>.</w:t>
      </w:r>
    </w:p>
    <w:p w14:paraId="0BCF1ECB" w14:textId="10DD3C9E" w:rsidR="00883750" w:rsidRPr="00EF750F" w:rsidRDefault="00883750" w:rsidP="00883750">
      <w:pPr>
        <w:pStyle w:val="Heading2"/>
      </w:pPr>
      <w:r w:rsidRPr="00EF750F">
        <w:t>3.</w:t>
      </w:r>
      <w:r w:rsidR="00580525">
        <w:t>4</w:t>
      </w:r>
      <w:r w:rsidRPr="00EF750F">
        <w:t xml:space="preserve"> Research Design</w:t>
      </w:r>
      <w:bookmarkEnd w:id="2"/>
      <w:r w:rsidRPr="00EF750F">
        <w:t xml:space="preserve"> </w:t>
      </w:r>
    </w:p>
    <w:p w14:paraId="326C2CC1" w14:textId="3FE00992" w:rsidR="00B878B4" w:rsidRPr="001E730A" w:rsidRDefault="001E730A" w:rsidP="00883750">
      <w:pPr>
        <w:rPr>
          <w:rFonts w:eastAsia="SimSun" w:cs="Times New Roman"/>
          <w:lang/>
        </w:rPr>
      </w:pPr>
      <w:r w:rsidRPr="001E730A">
        <w:rPr>
          <w:rFonts w:eastAsia="SimSun" w:cs="Times New Roman"/>
          <w:lang/>
        </w:rPr>
        <w:t>A research design is a structured plan that outlines how a study will be conducted, ensuring that data collection and analysis are methodologically sound (Creswell, 2014). For this study, a quantitative research design is adopted. This design is appropriate because the study aims to assess the relationship between users' perceptions of landscape elements and their productivity. Quantitative methods are effective in gathering numerical data that can be analysed statistically to establish patterns or correlations (Nardi, 2018). Surveys, which are common in quantitative research, allow for the collection of large amounts of data from a significant number of respondents, ensuring that the results are generalisable within the context of the university</w:t>
      </w:r>
      <w:r w:rsidR="00883750" w:rsidRPr="00C70166">
        <w:rPr>
          <w:rFonts w:eastAsia="SimSun" w:cs="Times New Roman"/>
          <w:lang w:val="en-US"/>
        </w:rPr>
        <w:t>.</w:t>
      </w:r>
    </w:p>
    <w:p w14:paraId="73D8ADF3" w14:textId="352F58D7" w:rsidR="00883750" w:rsidRPr="00EF750F" w:rsidRDefault="00883750" w:rsidP="00883750">
      <w:pPr>
        <w:pStyle w:val="Heading2"/>
      </w:pPr>
      <w:bookmarkStart w:id="3" w:name="_Toc139867836"/>
      <w:r w:rsidRPr="00EF750F">
        <w:t>3.</w:t>
      </w:r>
      <w:r w:rsidR="00580525">
        <w:t>5</w:t>
      </w:r>
      <w:r w:rsidRPr="00EF750F">
        <w:t xml:space="preserve"> Research Approach Method</w:t>
      </w:r>
      <w:bookmarkEnd w:id="3"/>
      <w:r w:rsidRPr="00EF750F">
        <w:t xml:space="preserve"> </w:t>
      </w:r>
    </w:p>
    <w:p w14:paraId="5A963F0F" w14:textId="2A111FB2" w:rsidR="00883750" w:rsidRPr="001E730A" w:rsidRDefault="001E730A" w:rsidP="00883750">
      <w:pPr>
        <w:rPr>
          <w:rFonts w:eastAsia="SimSun" w:cs="Times New Roman"/>
          <w:lang/>
        </w:rPr>
      </w:pPr>
      <w:r w:rsidRPr="001E730A">
        <w:rPr>
          <w:rFonts w:eastAsia="SimSun" w:cs="Times New Roman"/>
          <w:lang/>
        </w:rPr>
        <w:t>A deductive approach is utilised for this study. Deductive reasoning begins with a theory or hypothesis and uses data to confirm or refute it (Bryman, 2016). The key rationale in this study is that users' perceptions of landscape elements at Caleb University influence their productivity. By collecting data through surveys, this approach allows for the objective determination of whether there is a statistically significant relationship between the research variables</w:t>
      </w:r>
      <w:r w:rsidR="00883750" w:rsidRPr="00C70166">
        <w:rPr>
          <w:rFonts w:eastAsia="SimSun" w:cs="Times New Roman"/>
          <w:lang w:val="en-US"/>
        </w:rPr>
        <w:t>.</w:t>
      </w:r>
    </w:p>
    <w:p w14:paraId="50FDFEFC" w14:textId="084325B6" w:rsidR="00883750" w:rsidRPr="00EF750F" w:rsidRDefault="00883750" w:rsidP="00883750">
      <w:pPr>
        <w:pStyle w:val="Heading2"/>
      </w:pPr>
      <w:bookmarkStart w:id="4" w:name="_Toc139867837"/>
      <w:r w:rsidRPr="00EF750F">
        <w:t>3.</w:t>
      </w:r>
      <w:r w:rsidR="00580525">
        <w:t>6</w:t>
      </w:r>
      <w:r w:rsidRPr="00EF750F">
        <w:t xml:space="preserve"> Time Horizon</w:t>
      </w:r>
      <w:bookmarkEnd w:id="4"/>
    </w:p>
    <w:p w14:paraId="2C2E1AB7" w14:textId="0C2F4D01" w:rsidR="00C70166" w:rsidRPr="001E730A" w:rsidRDefault="001E730A" w:rsidP="00C70166">
      <w:pPr>
        <w:rPr>
          <w:lang w:val="en-US"/>
        </w:rPr>
      </w:pPr>
      <w:bookmarkStart w:id="5" w:name="_Toc139867838"/>
      <w:r w:rsidRPr="001E730A">
        <w:rPr>
          <w:lang/>
        </w:rPr>
        <w:t xml:space="preserve">The time horizon for this study is cross-sectional, as data </w:t>
      </w:r>
      <w:r>
        <w:rPr>
          <w:lang w:val="en-US"/>
        </w:rPr>
        <w:t>is</w:t>
      </w:r>
      <w:r w:rsidRPr="001E730A">
        <w:rPr>
          <w:lang/>
        </w:rPr>
        <w:t xml:space="preserve"> collected within a fixed period of time. The survey </w:t>
      </w:r>
      <w:r>
        <w:rPr>
          <w:lang w:val="en-US"/>
        </w:rPr>
        <w:t>is</w:t>
      </w:r>
      <w:r w:rsidRPr="001E730A">
        <w:rPr>
          <w:lang/>
        </w:rPr>
        <w:t xml:space="preserve"> conducted over five months, from December 2024 to April 2025. This period allow</w:t>
      </w:r>
      <w:r>
        <w:rPr>
          <w:lang w:val="en-US"/>
        </w:rPr>
        <w:t>ed</w:t>
      </w:r>
      <w:r w:rsidRPr="001E730A">
        <w:rPr>
          <w:lang/>
        </w:rPr>
        <w:t xml:space="preserve"> for adequate time to distribute the survey, collect responses, and analyse the </w:t>
      </w:r>
      <w:r w:rsidRPr="001E730A">
        <w:rPr>
          <w:lang/>
        </w:rPr>
        <w:lastRenderedPageBreak/>
        <w:t xml:space="preserve">data. A cross-sectional design </w:t>
      </w:r>
      <w:r>
        <w:rPr>
          <w:lang w:val="en-US"/>
        </w:rPr>
        <w:t>was</w:t>
      </w:r>
      <w:r w:rsidRPr="001E730A">
        <w:rPr>
          <w:lang/>
        </w:rPr>
        <w:t xml:space="preserve"> suitable for this study because it enable</w:t>
      </w:r>
      <w:r>
        <w:rPr>
          <w:lang w:val="en-US"/>
        </w:rPr>
        <w:t>d</w:t>
      </w:r>
      <w:r w:rsidRPr="001E730A">
        <w:rPr>
          <w:lang/>
        </w:rPr>
        <w:t xml:space="preserve"> the collection of data at a specific point in time, providing a snapshot of users' current perceptions and productivity levels.</w:t>
      </w:r>
    </w:p>
    <w:p w14:paraId="1F9F290B" w14:textId="71047188" w:rsidR="00883750" w:rsidRPr="00EF750F" w:rsidRDefault="00883750" w:rsidP="00883750">
      <w:pPr>
        <w:pStyle w:val="Heading2"/>
      </w:pPr>
      <w:r w:rsidRPr="00EF750F">
        <w:t>3.</w:t>
      </w:r>
      <w:r w:rsidR="00580525">
        <w:t>7</w:t>
      </w:r>
      <w:r w:rsidRPr="00EF750F">
        <w:t xml:space="preserve"> Study Population</w:t>
      </w:r>
      <w:bookmarkEnd w:id="5"/>
    </w:p>
    <w:p w14:paraId="43F30816" w14:textId="55869F91" w:rsidR="00580525" w:rsidRPr="001E730A" w:rsidRDefault="001E730A" w:rsidP="00883750">
      <w:pPr>
        <w:rPr>
          <w:rFonts w:eastAsia="SimSun" w:cs="Times New Roman"/>
          <w:lang/>
        </w:rPr>
      </w:pPr>
      <w:r w:rsidRPr="001E730A">
        <w:rPr>
          <w:rFonts w:eastAsia="SimSun" w:cs="Times New Roman"/>
          <w:lang/>
        </w:rPr>
        <w:t xml:space="preserve">The study population consists of all users of Caleb University, including students from various academic programmes. The population of Caleb University has 1,353 undergraduates, 216 Joint Universities Preliminary Examination Board (JUPEB) students, 48 at Caleb Business School, and 283 at the College of Postgraduate Studies (EduPadi Blog, 2022). The total population of Caleb University users is therefore 1,900 individuals (EduPadi Blog, 2022). From this population, a sample </w:t>
      </w:r>
      <w:r>
        <w:rPr>
          <w:rFonts w:eastAsia="SimSun" w:cs="Times New Roman"/>
          <w:lang w:val="en-US"/>
        </w:rPr>
        <w:t>is</w:t>
      </w:r>
      <w:r w:rsidRPr="001E730A">
        <w:rPr>
          <w:rFonts w:eastAsia="SimSun" w:cs="Times New Roman"/>
          <w:lang/>
        </w:rPr>
        <w:t xml:space="preserve"> drawn to ensure that the findings are statistically reliable and reflective of the broader user base. To determine the sample size, the Taro Yamane formula </w:t>
      </w:r>
      <w:r>
        <w:rPr>
          <w:rFonts w:eastAsia="SimSun" w:cs="Times New Roman"/>
          <w:lang w:val="en-US"/>
        </w:rPr>
        <w:t>was</w:t>
      </w:r>
      <w:r w:rsidRPr="001E730A">
        <w:rPr>
          <w:rFonts w:eastAsia="SimSun" w:cs="Times New Roman"/>
          <w:lang/>
        </w:rPr>
        <w:t xml:space="preserve"> applied</w:t>
      </w:r>
      <w:r w:rsidR="00B878B4" w:rsidRPr="00B878B4">
        <w:rPr>
          <w:rFonts w:eastAsia="SimSun" w:cs="Times New Roman"/>
        </w:rPr>
        <w:t>.</w:t>
      </w:r>
    </w:p>
    <w:p w14:paraId="7312CF27" w14:textId="77777777" w:rsidR="00883750" w:rsidRPr="00EF750F" w:rsidRDefault="00883750" w:rsidP="00883750">
      <w:pPr>
        <w:spacing w:after="240" w:line="360" w:lineRule="auto"/>
        <w:rPr>
          <w:rFonts w:eastAsia="SimSun" w:cs="Times New Roman"/>
          <w:szCs w:val="24"/>
          <w:lang w:val="en-GB"/>
        </w:rPr>
      </w:pPr>
      <m:oMathPara>
        <m:oMath>
          <m:r>
            <w:rPr>
              <w:rFonts w:ascii="Cambria Math" w:eastAsiaTheme="minorEastAsia" w:hAnsi="Cambria Math" w:cs="Times New Roman"/>
              <w:szCs w:val="24"/>
            </w:rPr>
            <m:t>n=</m:t>
          </m:r>
          <m:f>
            <m:fPr>
              <m:ctrlPr>
                <w:rPr>
                  <w:rFonts w:ascii="Cambria Math" w:eastAsiaTheme="minorEastAsia" w:hAnsi="Cambria Math" w:cs="Times New Roman"/>
                  <w:bCs/>
                  <w:szCs w:val="24"/>
                </w:rPr>
              </m:ctrlPr>
            </m:fPr>
            <m:num>
              <m:r>
                <w:rPr>
                  <w:rFonts w:ascii="Cambria Math" w:eastAsiaTheme="minorEastAsia" w:hAnsi="Cambria Math" w:cs="Times New Roman"/>
                  <w:szCs w:val="24"/>
                </w:rPr>
                <m:t xml:space="preserve">           N                 </m:t>
              </m:r>
            </m:num>
            <m:den>
              <m:r>
                <w:rPr>
                  <w:rFonts w:ascii="Cambria Math" w:eastAsiaTheme="minorEastAsia" w:hAnsi="Cambria Math" w:cs="Times New Roman"/>
                  <w:szCs w:val="24"/>
                </w:rPr>
                <m:t xml:space="preserve">1+N </m:t>
              </m:r>
              <m:sSup>
                <m:sSupPr>
                  <m:ctrlPr>
                    <w:rPr>
                      <w:rFonts w:ascii="Cambria Math" w:eastAsiaTheme="minorEastAsia" w:hAnsi="Cambria Math" w:cs="Times New Roman"/>
                      <w:bCs/>
                      <w:i/>
                      <w:szCs w:val="24"/>
                    </w:rPr>
                  </m:ctrlPr>
                </m:sSupPr>
                <m:e>
                  <m:r>
                    <w:rPr>
                      <w:rFonts w:ascii="Cambria Math" w:eastAsiaTheme="minorEastAsia" w:hAnsi="Cambria Math" w:cs="Times New Roman"/>
                      <w:szCs w:val="24"/>
                    </w:rPr>
                    <m:t>(e)</m:t>
                  </m:r>
                </m:e>
                <m:sup>
                  <m:r>
                    <w:rPr>
                      <w:rFonts w:ascii="Cambria Math" w:hAnsi="Cambria Math" w:cs="Times New Roman"/>
                      <w:szCs w:val="24"/>
                    </w:rPr>
                    <m:t>2</m:t>
                  </m:r>
                </m:sup>
              </m:sSup>
            </m:den>
          </m:f>
        </m:oMath>
      </m:oMathPara>
    </w:p>
    <w:p w14:paraId="33A1FAF6" w14:textId="2C468588" w:rsidR="00883750" w:rsidRPr="00EF750F" w:rsidRDefault="00883750" w:rsidP="00883750">
      <w:pPr>
        <w:spacing w:after="240" w:line="360" w:lineRule="auto"/>
        <w:rPr>
          <w:rFonts w:eastAsia="SimSun" w:cs="Times New Roman"/>
          <w:i/>
          <w:szCs w:val="24"/>
          <w:lang w:val="en-GB"/>
        </w:rPr>
      </w:pPr>
      <w:r w:rsidRPr="00EF750F">
        <w:rPr>
          <w:rFonts w:eastAsia="SimSun" w:cs="Times New Roman"/>
          <w:i/>
          <w:szCs w:val="24"/>
          <w:lang w:val="en-GB"/>
        </w:rPr>
        <w:t>Where N = population size (</w:t>
      </w:r>
      <w:r w:rsidR="00580525">
        <w:rPr>
          <w:rFonts w:eastAsia="SimSun" w:cs="Times New Roman"/>
          <w:i/>
          <w:szCs w:val="24"/>
          <w:lang w:val="en-GB"/>
        </w:rPr>
        <w:t>1,900</w:t>
      </w:r>
      <w:r w:rsidRPr="00EF750F">
        <w:rPr>
          <w:rFonts w:eastAsia="SimSun" w:cs="Times New Roman"/>
          <w:i/>
          <w:szCs w:val="24"/>
          <w:lang w:val="en-GB"/>
        </w:rPr>
        <w:t>), e = margin of error (0.05), and n= sample size.</w:t>
      </w:r>
    </w:p>
    <w:p w14:paraId="68258981" w14:textId="1A919FE8" w:rsidR="00883750" w:rsidRPr="00EF750F" w:rsidRDefault="00883750" w:rsidP="00883750">
      <w:pPr>
        <w:spacing w:after="240" w:line="360" w:lineRule="auto"/>
        <w:jc w:val="center"/>
        <w:rPr>
          <w:rFonts w:eastAsia="SimSun" w:cs="Times New Roman"/>
          <w:szCs w:val="24"/>
          <w:lang w:eastAsia="zh-CN"/>
        </w:rPr>
      </w:pPr>
      <m:oMathPara>
        <m:oMath>
          <m:r>
            <w:rPr>
              <w:rFonts w:ascii="Cambria Math" w:eastAsiaTheme="minorEastAsia" w:hAnsi="Cambria Math" w:cs="Times New Roman"/>
              <w:szCs w:val="24"/>
            </w:rPr>
            <m:t>n=</m:t>
          </m:r>
          <m:f>
            <m:fPr>
              <m:ctrlPr>
                <w:rPr>
                  <w:rFonts w:ascii="Cambria Math" w:eastAsiaTheme="minorEastAsia" w:hAnsi="Cambria Math" w:cs="Times New Roman"/>
                  <w:bCs/>
                  <w:szCs w:val="24"/>
                </w:rPr>
              </m:ctrlPr>
            </m:fPr>
            <m:num>
              <m:r>
                <w:rPr>
                  <w:rFonts w:ascii="Cambria Math" w:eastAsiaTheme="minorEastAsia" w:hAnsi="Cambria Math" w:cs="Times New Roman"/>
                  <w:szCs w:val="24"/>
                </w:rPr>
                <m:t xml:space="preserve">1900           </m:t>
              </m:r>
            </m:num>
            <m:den>
              <m:r>
                <w:rPr>
                  <w:rFonts w:ascii="Cambria Math" w:eastAsiaTheme="minorEastAsia" w:hAnsi="Cambria Math" w:cs="Times New Roman"/>
                  <w:szCs w:val="24"/>
                </w:rPr>
                <m:t>1+</m:t>
              </m:r>
              <w:bookmarkStart w:id="6" w:name="_Hlk184713255"/>
              <m:r>
                <w:rPr>
                  <w:rFonts w:ascii="Cambria Math" w:eastAsiaTheme="minorEastAsia" w:hAnsi="Cambria Math" w:cs="Times New Roman"/>
                  <w:szCs w:val="24"/>
                </w:rPr>
                <m:t xml:space="preserve">1900 </m:t>
              </m:r>
              <w:bookmarkEnd w:id="6"/>
              <m:sSup>
                <m:sSupPr>
                  <m:ctrlPr>
                    <w:rPr>
                      <w:rFonts w:ascii="Cambria Math" w:eastAsiaTheme="minorEastAsia" w:hAnsi="Cambria Math" w:cs="Times New Roman"/>
                      <w:bCs/>
                      <w:i/>
                      <w:szCs w:val="24"/>
                    </w:rPr>
                  </m:ctrlPr>
                </m:sSupPr>
                <m:e>
                  <m:r>
                    <w:rPr>
                      <w:rFonts w:ascii="Cambria Math" w:eastAsiaTheme="minorEastAsia" w:hAnsi="Cambria Math" w:cs="Times New Roman"/>
                      <w:szCs w:val="24"/>
                    </w:rPr>
                    <m:t>(0.05)</m:t>
                  </m:r>
                </m:e>
                <m:sup>
                  <m:r>
                    <w:rPr>
                      <w:rFonts w:ascii="Cambria Math" w:hAnsi="Cambria Math" w:cs="Times New Roman"/>
                      <w:szCs w:val="24"/>
                    </w:rPr>
                    <m:t>2</m:t>
                  </m:r>
                </m:sup>
              </m:sSup>
            </m:den>
          </m:f>
        </m:oMath>
      </m:oMathPara>
    </w:p>
    <w:p w14:paraId="0319076A" w14:textId="62C178AC" w:rsidR="00883750" w:rsidRPr="00EF750F" w:rsidRDefault="00883750" w:rsidP="00883750">
      <w:pPr>
        <w:spacing w:after="240" w:line="360" w:lineRule="auto"/>
        <w:jc w:val="center"/>
        <w:rPr>
          <w:rFonts w:eastAsia="SimSun" w:cs="Times New Roman"/>
          <w:szCs w:val="24"/>
        </w:rPr>
      </w:pPr>
      <m:oMathPara>
        <m:oMath>
          <m:r>
            <w:rPr>
              <w:rFonts w:ascii="Cambria Math" w:eastAsiaTheme="minorEastAsia" w:hAnsi="Cambria Math" w:cs="Times New Roman"/>
              <w:szCs w:val="24"/>
            </w:rPr>
            <m:t>n=</m:t>
          </m:r>
          <m:f>
            <m:fPr>
              <m:ctrlPr>
                <w:rPr>
                  <w:rFonts w:ascii="Cambria Math" w:eastAsiaTheme="minorEastAsia" w:hAnsi="Cambria Math" w:cs="Times New Roman"/>
                  <w:bCs/>
                  <w:szCs w:val="24"/>
                </w:rPr>
              </m:ctrlPr>
            </m:fPr>
            <m:num>
              <m:r>
                <w:rPr>
                  <w:rFonts w:ascii="Cambria Math" w:eastAsiaTheme="minorEastAsia" w:hAnsi="Cambria Math" w:cs="Times New Roman"/>
                  <w:szCs w:val="24"/>
                </w:rPr>
                <m:t xml:space="preserve">   1900         </m:t>
              </m:r>
            </m:num>
            <m:den>
              <m:r>
                <w:rPr>
                  <w:rFonts w:ascii="Cambria Math" w:eastAsiaTheme="minorEastAsia" w:hAnsi="Cambria Math" w:cs="Times New Roman"/>
                  <w:szCs w:val="24"/>
                </w:rPr>
                <m:t>1+ 1900</m:t>
              </m:r>
              <m:r>
                <w:rPr>
                  <w:rFonts w:ascii="Cambria Math" w:eastAsiaTheme="minorEastAsia" w:hAnsi="Cambria Math" w:cs="Times New Roman"/>
                  <w:szCs w:val="24"/>
                </w:rPr>
                <m:t xml:space="preserve"> (0.0025)</m:t>
              </m:r>
              <m:r>
                <w:rPr>
                  <w:rFonts w:ascii="Cambria Math" w:eastAsiaTheme="minorEastAsia" w:hAnsi="Cambria Math" w:cs="Times New Roman"/>
                  <w:szCs w:val="24"/>
                </w:rPr>
                <m:t xml:space="preserve"> </m:t>
              </m:r>
            </m:den>
          </m:f>
        </m:oMath>
      </m:oMathPara>
    </w:p>
    <w:p w14:paraId="723E100C" w14:textId="1AD6C747" w:rsidR="00883750" w:rsidRPr="00EF750F" w:rsidRDefault="00883750" w:rsidP="00883750">
      <w:pPr>
        <w:spacing w:after="240" w:line="360" w:lineRule="auto"/>
        <w:jc w:val="center"/>
        <w:rPr>
          <w:rFonts w:eastAsia="SimSun" w:cs="Times New Roman"/>
          <w:szCs w:val="24"/>
        </w:rPr>
      </w:pPr>
      <m:oMathPara>
        <m:oMath>
          <m:r>
            <w:rPr>
              <w:rFonts w:ascii="Cambria Math" w:eastAsiaTheme="minorEastAsia" w:hAnsi="Cambria Math" w:cs="Times New Roman"/>
              <w:szCs w:val="24"/>
            </w:rPr>
            <m:t>n=</m:t>
          </m:r>
          <m:f>
            <m:fPr>
              <m:ctrlPr>
                <w:rPr>
                  <w:rFonts w:ascii="Cambria Math" w:eastAsiaTheme="minorEastAsia" w:hAnsi="Cambria Math" w:cs="Times New Roman"/>
                  <w:bCs/>
                  <w:szCs w:val="24"/>
                </w:rPr>
              </m:ctrlPr>
            </m:fPr>
            <m:num>
              <m:r>
                <w:rPr>
                  <w:rFonts w:ascii="Cambria Math" w:eastAsiaTheme="minorEastAsia" w:hAnsi="Cambria Math" w:cs="Times New Roman"/>
                  <w:szCs w:val="24"/>
                </w:rPr>
                <m:t xml:space="preserve">     1900       </m:t>
              </m:r>
            </m:num>
            <m:den>
              <m:r>
                <w:rPr>
                  <w:rFonts w:ascii="Cambria Math" w:eastAsiaTheme="minorEastAsia" w:hAnsi="Cambria Math" w:cs="Times New Roman"/>
                  <w:szCs w:val="24"/>
                </w:rPr>
                <m:t>1+4.75</m:t>
              </m:r>
            </m:den>
          </m:f>
        </m:oMath>
      </m:oMathPara>
    </w:p>
    <w:p w14:paraId="51FA9273" w14:textId="283E16E1" w:rsidR="00883750" w:rsidRPr="00EF750F" w:rsidRDefault="00883750" w:rsidP="00883750">
      <w:pPr>
        <w:spacing w:after="240" w:line="360" w:lineRule="auto"/>
        <w:jc w:val="center"/>
        <w:rPr>
          <w:rFonts w:eastAsia="SimSun" w:cs="Times New Roman"/>
          <w:szCs w:val="24"/>
        </w:rPr>
      </w:pPr>
      <m:oMathPara>
        <m:oMath>
          <m:r>
            <w:rPr>
              <w:rFonts w:ascii="Cambria Math" w:eastAsiaTheme="minorEastAsia" w:hAnsi="Cambria Math" w:cs="Times New Roman"/>
              <w:szCs w:val="24"/>
            </w:rPr>
            <m:t>n=</m:t>
          </m:r>
          <m:f>
            <m:fPr>
              <m:ctrlPr>
                <w:rPr>
                  <w:rFonts w:ascii="Cambria Math" w:eastAsiaTheme="minorEastAsia" w:hAnsi="Cambria Math" w:cs="Times New Roman"/>
                  <w:bCs/>
                  <w:szCs w:val="24"/>
                </w:rPr>
              </m:ctrlPr>
            </m:fPr>
            <m:num>
              <m:r>
                <w:rPr>
                  <w:rFonts w:ascii="Cambria Math" w:eastAsiaTheme="minorEastAsia" w:hAnsi="Cambria Math" w:cs="Times New Roman"/>
                  <w:szCs w:val="24"/>
                </w:rPr>
                <m:t xml:space="preserve">1900   </m:t>
              </m:r>
            </m:num>
            <m:den>
              <m:r>
                <w:rPr>
                  <w:rFonts w:ascii="Cambria Math" w:eastAsiaTheme="minorEastAsia" w:hAnsi="Cambria Math" w:cs="Times New Roman"/>
                  <w:szCs w:val="24"/>
                </w:rPr>
                <m:t>5.75</m:t>
              </m:r>
            </m:den>
          </m:f>
        </m:oMath>
      </m:oMathPara>
    </w:p>
    <w:p w14:paraId="14D11A86" w14:textId="5821B2FC" w:rsidR="00883750" w:rsidRPr="00EF750F" w:rsidRDefault="00883750" w:rsidP="00883750">
      <w:pPr>
        <w:spacing w:after="240" w:line="360" w:lineRule="auto"/>
        <w:jc w:val="center"/>
        <w:rPr>
          <w:rFonts w:eastAsia="SimSun" w:cs="Times New Roman"/>
          <w:b/>
          <w:szCs w:val="24"/>
          <w:lang w:val="en-US"/>
        </w:rPr>
      </w:pPr>
      <w:r w:rsidRPr="008328C2">
        <w:rPr>
          <w:rFonts w:eastAsia="SimSun" w:cs="Times New Roman"/>
          <w:b/>
          <w:i/>
          <w:szCs w:val="24"/>
          <w:lang w:val="en-US"/>
        </w:rPr>
        <w:t>n</w:t>
      </w:r>
      <w:r w:rsidRPr="008328C2">
        <w:rPr>
          <w:rFonts w:eastAsia="SimSun" w:cs="Times New Roman"/>
          <w:b/>
          <w:szCs w:val="24"/>
          <w:lang w:val="en-US"/>
        </w:rPr>
        <w:t xml:space="preserve"> = </w:t>
      </w:r>
      <w:r w:rsidR="00B878B4" w:rsidRPr="00B878B4">
        <w:rPr>
          <w:rFonts w:eastAsia="SimSun" w:cs="Times New Roman"/>
          <w:b/>
          <w:szCs w:val="24"/>
        </w:rPr>
        <w:t>330</w:t>
      </w:r>
    </w:p>
    <w:p w14:paraId="34F34ADE" w14:textId="112DE7CC" w:rsidR="00883750" w:rsidRPr="00EF750F" w:rsidRDefault="00883750" w:rsidP="00883750">
      <w:pPr>
        <w:spacing w:after="240" w:line="360" w:lineRule="auto"/>
        <w:rPr>
          <w:rFonts w:eastAsia="SimSun" w:cs="Times New Roman"/>
          <w:lang w:val="en-US"/>
        </w:rPr>
      </w:pPr>
      <w:r w:rsidRPr="008328C2">
        <w:rPr>
          <w:rFonts w:eastAsia="SimSun" w:cs="Times New Roman"/>
          <w:szCs w:val="24"/>
          <w:lang w:val="en-US"/>
        </w:rPr>
        <w:t xml:space="preserve">The sample size </w:t>
      </w:r>
      <w:r w:rsidR="001E730A">
        <w:rPr>
          <w:rFonts w:eastAsia="SimSun" w:cs="Times New Roman"/>
          <w:szCs w:val="24"/>
          <w:lang w:val="en-US"/>
        </w:rPr>
        <w:t>is</w:t>
      </w:r>
      <w:r w:rsidRPr="008328C2">
        <w:rPr>
          <w:rFonts w:eastAsia="SimSun" w:cs="Times New Roman"/>
          <w:szCs w:val="24"/>
          <w:lang w:val="en-US"/>
        </w:rPr>
        <w:t xml:space="preserve"> approximately </w:t>
      </w:r>
      <w:r w:rsidR="00B878B4" w:rsidRPr="00B878B4">
        <w:rPr>
          <w:rFonts w:eastAsia="SimSun" w:cs="Times New Roman"/>
          <w:szCs w:val="24"/>
        </w:rPr>
        <w:t>330</w:t>
      </w:r>
      <w:r w:rsidR="00B878B4">
        <w:rPr>
          <w:rFonts w:eastAsia="SimSun" w:cs="Times New Roman"/>
          <w:szCs w:val="24"/>
        </w:rPr>
        <w:t xml:space="preserve"> </w:t>
      </w:r>
      <w:r w:rsidRPr="008328C2">
        <w:rPr>
          <w:rFonts w:eastAsia="SimSun" w:cs="Times New Roman"/>
          <w:szCs w:val="24"/>
          <w:lang w:val="en-US"/>
        </w:rPr>
        <w:t xml:space="preserve">participants. </w:t>
      </w:r>
    </w:p>
    <w:p w14:paraId="748BE55C" w14:textId="64A4578B" w:rsidR="00883750" w:rsidRDefault="00883750" w:rsidP="00883750">
      <w:pPr>
        <w:pStyle w:val="Heading2"/>
      </w:pPr>
      <w:bookmarkStart w:id="7" w:name="_Toc139867839"/>
      <w:r w:rsidRPr="00EF750F">
        <w:lastRenderedPageBreak/>
        <w:t>3.</w:t>
      </w:r>
      <w:r w:rsidR="00B878B4">
        <w:t>8</w:t>
      </w:r>
      <w:r w:rsidRPr="00EF750F">
        <w:t xml:space="preserve"> Data Collection Method</w:t>
      </w:r>
      <w:bookmarkEnd w:id="7"/>
    </w:p>
    <w:p w14:paraId="7351FE81" w14:textId="63883079" w:rsidR="00580525" w:rsidRPr="00580525" w:rsidRDefault="00580525" w:rsidP="00580525">
      <w:r w:rsidRPr="00580525">
        <w:t>The study use</w:t>
      </w:r>
      <w:r w:rsidR="001E730A">
        <w:t>s</w:t>
      </w:r>
      <w:r w:rsidRPr="00580525">
        <w:t xml:space="preserve"> a survey as the primary data collection method. Surveys are an effective tool for gathering data from a large number of participants, which aligns with the quantitative nature of this research</w:t>
      </w:r>
      <w:r w:rsidR="00B878B4">
        <w:t xml:space="preserve"> (</w:t>
      </w:r>
      <w:r w:rsidR="00B878B4" w:rsidRPr="00B878B4">
        <w:t>Nardi</w:t>
      </w:r>
      <w:r w:rsidR="00B878B4">
        <w:t>, 2018)</w:t>
      </w:r>
      <w:r w:rsidRPr="00580525">
        <w:t xml:space="preserve">. The survey </w:t>
      </w:r>
      <w:r w:rsidR="001E730A">
        <w:t>was</w:t>
      </w:r>
      <w:r w:rsidRPr="00580525">
        <w:t xml:space="preserve"> administered electronically through Google Forms, and respondents </w:t>
      </w:r>
      <w:r w:rsidR="001E730A">
        <w:t>were</w:t>
      </w:r>
      <w:r w:rsidRPr="00580525">
        <w:t xml:space="preserve"> invited via email and social media platforms. This method allows for efficient data collection and ensures that participants' responses remain confidential.</w:t>
      </w:r>
    </w:p>
    <w:p w14:paraId="4182742C" w14:textId="47F30598" w:rsidR="00883750" w:rsidRPr="00EF750F" w:rsidRDefault="00B878B4" w:rsidP="00B878B4">
      <w:pPr>
        <w:pStyle w:val="Heading2"/>
      </w:pPr>
      <w:bookmarkStart w:id="8" w:name="_Toc139867840"/>
      <w:r>
        <w:t>3.9</w:t>
      </w:r>
      <w:r w:rsidR="00C6426B">
        <w:t xml:space="preserve"> </w:t>
      </w:r>
      <w:r w:rsidR="00883750" w:rsidRPr="00EF750F">
        <w:t>Data Collection Instrument</w:t>
      </w:r>
      <w:bookmarkEnd w:id="8"/>
    </w:p>
    <w:p w14:paraId="44AF9899" w14:textId="06596E11" w:rsidR="00883750" w:rsidRPr="00580525" w:rsidRDefault="00580525" w:rsidP="00883750">
      <w:pPr>
        <w:rPr>
          <w:rFonts w:eastAsia="SimSun"/>
          <w:lang w:val="en-US"/>
        </w:rPr>
      </w:pPr>
      <w:r w:rsidRPr="00580525">
        <w:rPr>
          <w:rFonts w:eastAsia="SimSun"/>
        </w:rPr>
        <w:t xml:space="preserve">The data </w:t>
      </w:r>
      <w:r w:rsidR="00891FA9">
        <w:rPr>
          <w:rFonts w:eastAsia="SimSun"/>
        </w:rPr>
        <w:t>was</w:t>
      </w:r>
      <w:r w:rsidRPr="00580525">
        <w:rPr>
          <w:rFonts w:eastAsia="SimSun"/>
        </w:rPr>
        <w:t xml:space="preserve"> collected using a structured questionnaire, consisting of two sections.</w:t>
      </w:r>
      <w:r>
        <w:rPr>
          <w:rFonts w:eastAsia="SimSun"/>
          <w:lang w:val="en-US"/>
        </w:rPr>
        <w:t xml:space="preserve"> </w:t>
      </w:r>
      <w:r w:rsidRPr="00580525">
        <w:rPr>
          <w:rFonts w:eastAsia="SimSun"/>
        </w:rPr>
        <w:t>Section A will collect demographic data, such as age, gender, position (student, academic staff, non-academic staff), and frequency of interaction with campus landscape elements.</w:t>
      </w:r>
      <w:r>
        <w:rPr>
          <w:rFonts w:eastAsia="SimSun"/>
          <w:lang w:val="en-US"/>
        </w:rPr>
        <w:t xml:space="preserve"> While</w:t>
      </w:r>
      <w:r w:rsidR="00B878B4">
        <w:rPr>
          <w:rFonts w:eastAsia="SimSun"/>
          <w:lang w:val="en-US"/>
        </w:rPr>
        <w:t xml:space="preserve"> </w:t>
      </w:r>
      <w:r>
        <w:rPr>
          <w:rFonts w:eastAsia="SimSun"/>
          <w:lang w:val="en-US"/>
        </w:rPr>
        <w:t>s</w:t>
      </w:r>
      <w:r w:rsidRPr="00580525">
        <w:rPr>
          <w:rFonts w:eastAsia="SimSun"/>
        </w:rPr>
        <w:t xml:space="preserve">ection B will contain a 15-item questionnaire focused on users' perceptions of the landscape elements and their impact on productivity. The items </w:t>
      </w:r>
      <w:r w:rsidR="00891FA9">
        <w:rPr>
          <w:rFonts w:eastAsia="SimSun"/>
        </w:rPr>
        <w:t>were</w:t>
      </w:r>
      <w:r w:rsidRPr="00580525">
        <w:rPr>
          <w:rFonts w:eastAsia="SimSun"/>
        </w:rPr>
        <w:t xml:space="preserve"> rated on a </w:t>
      </w:r>
      <w:r w:rsidR="00FA14A3">
        <w:rPr>
          <w:rFonts w:eastAsia="SimSun"/>
        </w:rPr>
        <w:t>5</w:t>
      </w:r>
      <w:r w:rsidRPr="00580525">
        <w:rPr>
          <w:rFonts w:eastAsia="SimSun"/>
        </w:rPr>
        <w:t xml:space="preserve">-point Likert scale, where </w:t>
      </w:r>
      <w:r w:rsidR="00FA14A3">
        <w:rPr>
          <w:rFonts w:eastAsia="SimSun"/>
        </w:rPr>
        <w:t>1</w:t>
      </w:r>
      <w:r w:rsidRPr="00580525">
        <w:rPr>
          <w:rFonts w:eastAsia="SimSun"/>
        </w:rPr>
        <w:t xml:space="preserve"> = </w:t>
      </w:r>
      <w:r w:rsidR="00FA14A3" w:rsidRPr="00FA14A3">
        <w:rPr>
          <w:rFonts w:eastAsia="SimSun"/>
        </w:rPr>
        <w:t>Strongly Disagree</w:t>
      </w:r>
      <w:r w:rsidRPr="00580525">
        <w:rPr>
          <w:rFonts w:eastAsia="SimSun"/>
        </w:rPr>
        <w:t xml:space="preserve">, 2 = </w:t>
      </w:r>
      <w:r w:rsidR="00FA14A3" w:rsidRPr="00FA14A3">
        <w:rPr>
          <w:rFonts w:eastAsia="SimSun"/>
        </w:rPr>
        <w:t>Disagree</w:t>
      </w:r>
      <w:r w:rsidRPr="00580525">
        <w:rPr>
          <w:rFonts w:eastAsia="SimSun"/>
        </w:rPr>
        <w:t xml:space="preserve">, </w:t>
      </w:r>
      <w:r w:rsidR="00FA14A3">
        <w:rPr>
          <w:rFonts w:eastAsia="SimSun"/>
        </w:rPr>
        <w:t>3 = Undecided 4 = A</w:t>
      </w:r>
      <w:r w:rsidR="00FA14A3" w:rsidRPr="00FA14A3">
        <w:rPr>
          <w:rFonts w:eastAsia="SimSun"/>
        </w:rPr>
        <w:t>gree</w:t>
      </w:r>
      <w:r w:rsidR="00FA14A3">
        <w:rPr>
          <w:rFonts w:eastAsia="SimSun"/>
        </w:rPr>
        <w:t xml:space="preserve"> </w:t>
      </w:r>
      <w:r w:rsidRPr="00580525">
        <w:rPr>
          <w:rFonts w:eastAsia="SimSun"/>
        </w:rPr>
        <w:t xml:space="preserve">and </w:t>
      </w:r>
      <w:r w:rsidR="00FA14A3">
        <w:rPr>
          <w:rFonts w:eastAsia="SimSun"/>
        </w:rPr>
        <w:t>5</w:t>
      </w:r>
      <w:r w:rsidRPr="00580525">
        <w:rPr>
          <w:rFonts w:eastAsia="SimSun"/>
        </w:rPr>
        <w:t xml:space="preserve"> = </w:t>
      </w:r>
      <w:r w:rsidR="00FA14A3" w:rsidRPr="00FA14A3">
        <w:rPr>
          <w:rFonts w:eastAsia="SimSun"/>
        </w:rPr>
        <w:t xml:space="preserve">Strongly </w:t>
      </w:r>
      <w:r w:rsidR="00FA14A3">
        <w:rPr>
          <w:rFonts w:eastAsia="SimSun"/>
        </w:rPr>
        <w:t>A</w:t>
      </w:r>
      <w:r w:rsidR="00FA14A3" w:rsidRPr="00FA14A3">
        <w:rPr>
          <w:rFonts w:eastAsia="SimSun"/>
        </w:rPr>
        <w:t>gree</w:t>
      </w:r>
      <w:r w:rsidRPr="00580525">
        <w:rPr>
          <w:rFonts w:eastAsia="SimSun"/>
        </w:rPr>
        <w:t>. This scale allows for clear distinctions in respondents' opinions.</w:t>
      </w:r>
    </w:p>
    <w:p w14:paraId="1F7DEC8B" w14:textId="74ACD62A" w:rsidR="00883750" w:rsidRPr="00EF750F" w:rsidRDefault="00B878B4" w:rsidP="00B878B4">
      <w:pPr>
        <w:pStyle w:val="Heading2"/>
      </w:pPr>
      <w:bookmarkStart w:id="9" w:name="_Toc139867841"/>
      <w:r>
        <w:t xml:space="preserve">3.10 </w:t>
      </w:r>
      <w:proofErr w:type="spellStart"/>
      <w:r w:rsidR="00883750" w:rsidRPr="00EF750F">
        <w:t>Operationali</w:t>
      </w:r>
      <w:r w:rsidR="00891FA9">
        <w:t>s</w:t>
      </w:r>
      <w:r w:rsidR="00883750" w:rsidRPr="00EF750F">
        <w:t>ation</w:t>
      </w:r>
      <w:proofErr w:type="spellEnd"/>
      <w:r w:rsidR="00883750" w:rsidRPr="00EF750F">
        <w:t xml:space="preserve"> of Variable</w:t>
      </w:r>
      <w:bookmarkEnd w:id="9"/>
    </w:p>
    <w:p w14:paraId="3CE8447F" w14:textId="7B2DBBDB" w:rsidR="00883750" w:rsidRPr="00580525" w:rsidRDefault="00580525" w:rsidP="00883750">
      <w:pPr>
        <w:rPr>
          <w:rFonts w:eastAsia="SimSun" w:cs="Times New Roman"/>
          <w:lang w:val="en-US"/>
        </w:rPr>
      </w:pPr>
      <w:r w:rsidRPr="00580525">
        <w:rPr>
          <w:rFonts w:eastAsia="SimSun" w:cs="Times New Roman"/>
        </w:rPr>
        <w:t>The primary variables in this study are user perception and productivity.</w:t>
      </w:r>
      <w:r>
        <w:rPr>
          <w:rFonts w:eastAsia="SimSun" w:cs="Times New Roman"/>
          <w:lang w:val="en-US"/>
        </w:rPr>
        <w:t xml:space="preserve"> </w:t>
      </w:r>
      <w:r w:rsidRPr="00580525">
        <w:rPr>
          <w:rFonts w:eastAsia="SimSun" w:cs="Times New Roman"/>
        </w:rPr>
        <w:t xml:space="preserve">User perception </w:t>
      </w:r>
      <w:r w:rsidR="00891FA9">
        <w:rPr>
          <w:rFonts w:eastAsia="SimSun" w:cs="Times New Roman"/>
        </w:rPr>
        <w:t>is</w:t>
      </w:r>
      <w:r w:rsidRPr="00580525">
        <w:rPr>
          <w:rFonts w:eastAsia="SimSun" w:cs="Times New Roman"/>
        </w:rPr>
        <w:t xml:space="preserve"> measured based on how respondents view various landscape elements in terms of aesthetic appeal, functionality and accessibility</w:t>
      </w:r>
      <w:r w:rsidR="0034010A">
        <w:rPr>
          <w:rFonts w:eastAsia="SimSun" w:cs="Times New Roman"/>
          <w:lang w:val="en-US"/>
        </w:rPr>
        <w:t>,</w:t>
      </w:r>
      <w:r>
        <w:rPr>
          <w:rFonts w:eastAsia="SimSun" w:cs="Times New Roman"/>
          <w:lang w:val="en-US"/>
        </w:rPr>
        <w:t xml:space="preserve"> and p</w:t>
      </w:r>
      <w:proofErr w:type="spellStart"/>
      <w:r w:rsidRPr="00580525">
        <w:rPr>
          <w:rFonts w:eastAsia="SimSun" w:cs="Times New Roman"/>
        </w:rPr>
        <w:t>roductivity</w:t>
      </w:r>
      <w:proofErr w:type="spellEnd"/>
      <w:r w:rsidRPr="00580525">
        <w:rPr>
          <w:rFonts w:eastAsia="SimSun" w:cs="Times New Roman"/>
        </w:rPr>
        <w:t xml:space="preserve"> </w:t>
      </w:r>
      <w:r w:rsidR="00891FA9">
        <w:rPr>
          <w:rFonts w:eastAsia="SimSun" w:cs="Times New Roman"/>
        </w:rPr>
        <w:t>was</w:t>
      </w:r>
      <w:r w:rsidRPr="00580525">
        <w:rPr>
          <w:rFonts w:eastAsia="SimSun" w:cs="Times New Roman"/>
        </w:rPr>
        <w:t xml:space="preserve"> </w:t>
      </w:r>
      <w:proofErr w:type="spellStart"/>
      <w:r w:rsidRPr="00580525">
        <w:rPr>
          <w:rFonts w:eastAsia="SimSun" w:cs="Times New Roman"/>
        </w:rPr>
        <w:t>operationali</w:t>
      </w:r>
      <w:r w:rsidR="00891FA9">
        <w:rPr>
          <w:rFonts w:eastAsia="SimSun" w:cs="Times New Roman"/>
        </w:rPr>
        <w:t>s</w:t>
      </w:r>
      <w:r w:rsidRPr="00580525">
        <w:rPr>
          <w:rFonts w:eastAsia="SimSun" w:cs="Times New Roman"/>
        </w:rPr>
        <w:t>ed</w:t>
      </w:r>
      <w:proofErr w:type="spellEnd"/>
      <w:r w:rsidRPr="00580525">
        <w:rPr>
          <w:rFonts w:eastAsia="SimSun" w:cs="Times New Roman"/>
        </w:rPr>
        <w:t xml:space="preserve"> by asking participants to report how these landscape elements impact their concentration, mental well-being, and overall productivity in academic or work-related tasks. These perceptions </w:t>
      </w:r>
      <w:r w:rsidR="00891FA9">
        <w:rPr>
          <w:rFonts w:eastAsia="SimSun" w:cs="Times New Roman"/>
        </w:rPr>
        <w:t>were</w:t>
      </w:r>
      <w:r w:rsidRPr="00580525">
        <w:rPr>
          <w:rFonts w:eastAsia="SimSun" w:cs="Times New Roman"/>
        </w:rPr>
        <w:t xml:space="preserve"> </w:t>
      </w:r>
      <w:proofErr w:type="spellStart"/>
      <w:r w:rsidRPr="00580525">
        <w:rPr>
          <w:rFonts w:eastAsia="SimSun" w:cs="Times New Roman"/>
        </w:rPr>
        <w:t>analy</w:t>
      </w:r>
      <w:r w:rsidR="00891FA9">
        <w:rPr>
          <w:rFonts w:eastAsia="SimSun" w:cs="Times New Roman"/>
        </w:rPr>
        <w:t>s</w:t>
      </w:r>
      <w:r w:rsidRPr="00580525">
        <w:rPr>
          <w:rFonts w:eastAsia="SimSun" w:cs="Times New Roman"/>
        </w:rPr>
        <w:t>ed</w:t>
      </w:r>
      <w:proofErr w:type="spellEnd"/>
      <w:r w:rsidRPr="00580525">
        <w:rPr>
          <w:rFonts w:eastAsia="SimSun" w:cs="Times New Roman"/>
        </w:rPr>
        <w:t xml:space="preserve"> using the Likert scale to determine the relationship between landscape </w:t>
      </w:r>
      <w:proofErr w:type="spellStart"/>
      <w:proofErr w:type="gramStart"/>
      <w:r w:rsidRPr="00580525">
        <w:rPr>
          <w:rFonts w:eastAsia="SimSun" w:cs="Times New Roman"/>
        </w:rPr>
        <w:t>d</w:t>
      </w:r>
      <w:r w:rsidR="00891FA9">
        <w:rPr>
          <w:rFonts w:eastAsia="SimSun" w:cs="Times New Roman"/>
        </w:rPr>
        <w:t>,</w:t>
      </w:r>
      <w:r w:rsidRPr="00580525">
        <w:rPr>
          <w:rFonts w:eastAsia="SimSun" w:cs="Times New Roman"/>
        </w:rPr>
        <w:t>esign</w:t>
      </w:r>
      <w:proofErr w:type="spellEnd"/>
      <w:proofErr w:type="gramEnd"/>
      <w:r w:rsidRPr="00580525">
        <w:rPr>
          <w:rFonts w:eastAsia="SimSun" w:cs="Times New Roman"/>
        </w:rPr>
        <w:t xml:space="preserve"> and productivity outcomes.</w:t>
      </w:r>
    </w:p>
    <w:p w14:paraId="35989839" w14:textId="2B4206F5" w:rsidR="00883750" w:rsidRPr="00EF750F" w:rsidRDefault="00883750" w:rsidP="00883750">
      <w:pPr>
        <w:pStyle w:val="Heading2"/>
      </w:pPr>
      <w:bookmarkStart w:id="10" w:name="_Toc139867842"/>
      <w:r w:rsidRPr="00EF750F">
        <w:t>3.1</w:t>
      </w:r>
      <w:r w:rsidR="0034010A">
        <w:t>1</w:t>
      </w:r>
      <w:r w:rsidRPr="00EF750F">
        <w:t xml:space="preserve"> Data Collection and Analysis</w:t>
      </w:r>
      <w:bookmarkEnd w:id="10"/>
      <w:r w:rsidRPr="00EF750F">
        <w:t xml:space="preserve"> </w:t>
      </w:r>
    </w:p>
    <w:p w14:paraId="3A14A59D" w14:textId="4544DC2D" w:rsidR="00883750" w:rsidRPr="00CF12DF" w:rsidRDefault="00580525" w:rsidP="00883750">
      <w:pPr>
        <w:rPr>
          <w:rFonts w:eastAsia="SimSun" w:cs="Times New Roman"/>
          <w:lang w:val="en-US"/>
        </w:rPr>
      </w:pPr>
      <w:r w:rsidRPr="00580525">
        <w:rPr>
          <w:rFonts w:eastAsia="SimSun" w:cs="Times New Roman"/>
          <w:lang w:val="en-US"/>
        </w:rPr>
        <w:t xml:space="preserve">Data </w:t>
      </w:r>
      <w:r w:rsidR="00891FA9">
        <w:rPr>
          <w:rFonts w:eastAsia="SimSun" w:cs="Times New Roman"/>
          <w:lang w:val="en-US"/>
        </w:rPr>
        <w:t>was</w:t>
      </w:r>
      <w:r w:rsidRPr="00580525">
        <w:rPr>
          <w:rFonts w:eastAsia="SimSun" w:cs="Times New Roman"/>
          <w:lang w:val="en-US"/>
        </w:rPr>
        <w:t xml:space="preserve"> </w:t>
      </w:r>
      <w:proofErr w:type="spellStart"/>
      <w:r w:rsidRPr="00580525">
        <w:rPr>
          <w:rFonts w:eastAsia="SimSun" w:cs="Times New Roman"/>
          <w:lang w:val="en-US"/>
        </w:rPr>
        <w:t>analy</w:t>
      </w:r>
      <w:r w:rsidR="00891FA9">
        <w:rPr>
          <w:rFonts w:eastAsia="SimSun" w:cs="Times New Roman"/>
          <w:lang w:val="en-US"/>
        </w:rPr>
        <w:t>s</w:t>
      </w:r>
      <w:r w:rsidRPr="00580525">
        <w:rPr>
          <w:rFonts w:eastAsia="SimSun" w:cs="Times New Roman"/>
          <w:lang w:val="en-US"/>
        </w:rPr>
        <w:t>ed</w:t>
      </w:r>
      <w:proofErr w:type="spellEnd"/>
      <w:r w:rsidRPr="00580525">
        <w:rPr>
          <w:rFonts w:eastAsia="SimSun" w:cs="Times New Roman"/>
          <w:lang w:val="en-US"/>
        </w:rPr>
        <w:t xml:space="preserve"> using descriptive statistics to </w:t>
      </w:r>
      <w:proofErr w:type="spellStart"/>
      <w:r w:rsidRPr="00580525">
        <w:rPr>
          <w:rFonts w:eastAsia="SimSun" w:cs="Times New Roman"/>
          <w:lang w:val="en-US"/>
        </w:rPr>
        <w:t>summari</w:t>
      </w:r>
      <w:r w:rsidR="00891FA9">
        <w:rPr>
          <w:rFonts w:eastAsia="SimSun" w:cs="Times New Roman"/>
          <w:lang w:val="en-US"/>
        </w:rPr>
        <w:t>s</w:t>
      </w:r>
      <w:r w:rsidRPr="00580525">
        <w:rPr>
          <w:rFonts w:eastAsia="SimSun" w:cs="Times New Roman"/>
          <w:lang w:val="en-US"/>
        </w:rPr>
        <w:t>e</w:t>
      </w:r>
      <w:proofErr w:type="spellEnd"/>
      <w:r w:rsidRPr="00580525">
        <w:rPr>
          <w:rFonts w:eastAsia="SimSun" w:cs="Times New Roman"/>
          <w:lang w:val="en-US"/>
        </w:rPr>
        <w:t xml:space="preserve"> the responses. The mean score for each item on the Likert scale </w:t>
      </w:r>
      <w:r w:rsidR="00891FA9">
        <w:rPr>
          <w:rFonts w:eastAsia="SimSun" w:cs="Times New Roman"/>
          <w:lang w:val="en-US"/>
        </w:rPr>
        <w:t>was also</w:t>
      </w:r>
      <w:r w:rsidRPr="00580525">
        <w:rPr>
          <w:rFonts w:eastAsia="SimSun" w:cs="Times New Roman"/>
          <w:lang w:val="en-US"/>
        </w:rPr>
        <w:t xml:space="preserve"> calculated to determine the overall perception of </w:t>
      </w:r>
      <w:r w:rsidRPr="00580525">
        <w:rPr>
          <w:rFonts w:eastAsia="SimSun" w:cs="Times New Roman"/>
          <w:lang w:val="en-US"/>
        </w:rPr>
        <w:lastRenderedPageBreak/>
        <w:t xml:space="preserve">landscape elements. A mean score above </w:t>
      </w:r>
      <w:r w:rsidR="00FA14A3">
        <w:rPr>
          <w:rFonts w:eastAsia="SimSun" w:cs="Times New Roman"/>
          <w:lang w:val="en-US"/>
        </w:rPr>
        <w:t>3</w:t>
      </w:r>
      <w:r w:rsidRPr="00580525">
        <w:rPr>
          <w:rFonts w:eastAsia="SimSun" w:cs="Times New Roman"/>
          <w:lang w:val="en-US"/>
        </w:rPr>
        <w:t>.00 (the acceptance level</w:t>
      </w:r>
      <w:r w:rsidR="00FA14A3">
        <w:rPr>
          <w:rFonts w:eastAsia="SimSun" w:cs="Times New Roman"/>
          <w:lang w:val="en-US"/>
        </w:rPr>
        <w:t xml:space="preserve"> based on </w:t>
      </w:r>
      <w:r w:rsidR="00891FA9">
        <w:rPr>
          <w:rFonts w:eastAsia="SimSun" w:cs="Times New Roman"/>
          <w:lang w:val="en-US"/>
        </w:rPr>
        <w:t xml:space="preserve">a </w:t>
      </w:r>
      <w:r w:rsidR="00FA14A3">
        <w:rPr>
          <w:rFonts w:eastAsia="SimSun"/>
        </w:rPr>
        <w:t>5</w:t>
      </w:r>
      <w:r w:rsidR="00FA14A3" w:rsidRPr="00580525">
        <w:rPr>
          <w:rFonts w:eastAsia="SimSun"/>
        </w:rPr>
        <w:t>-point Likert scale</w:t>
      </w:r>
      <w:r w:rsidRPr="00580525">
        <w:rPr>
          <w:rFonts w:eastAsia="SimSun" w:cs="Times New Roman"/>
          <w:lang w:val="en-US"/>
        </w:rPr>
        <w:t xml:space="preserve">) will indicate positive perceptions, while scores below </w:t>
      </w:r>
      <w:r w:rsidR="00FA14A3">
        <w:rPr>
          <w:rFonts w:eastAsia="SimSun" w:cs="Times New Roman"/>
          <w:lang w:val="en-US"/>
        </w:rPr>
        <w:t>3</w:t>
      </w:r>
      <w:r w:rsidRPr="00580525">
        <w:rPr>
          <w:rFonts w:eastAsia="SimSun" w:cs="Times New Roman"/>
          <w:lang w:val="en-US"/>
        </w:rPr>
        <w:t xml:space="preserve">.00 will suggest areas of improvement. </w:t>
      </w:r>
      <w:r w:rsidR="00891FA9">
        <w:rPr>
          <w:rFonts w:eastAsia="SimSun" w:cs="Times New Roman"/>
          <w:lang w:val="en-US"/>
        </w:rPr>
        <w:t>Excel was</w:t>
      </w:r>
      <w:r w:rsidRPr="00580525">
        <w:rPr>
          <w:rFonts w:eastAsia="SimSun" w:cs="Times New Roman"/>
          <w:lang w:val="en-US"/>
        </w:rPr>
        <w:t xml:space="preserve"> used to perform statistical analysis, and the results </w:t>
      </w:r>
      <w:r w:rsidR="00891FA9">
        <w:rPr>
          <w:rFonts w:eastAsia="SimSun" w:cs="Times New Roman"/>
          <w:lang w:val="en-US"/>
        </w:rPr>
        <w:t>were</w:t>
      </w:r>
      <w:r w:rsidRPr="00580525">
        <w:rPr>
          <w:rFonts w:eastAsia="SimSun" w:cs="Times New Roman"/>
          <w:lang w:val="en-US"/>
        </w:rPr>
        <w:t xml:space="preserve"> presented in tables and graphs for clarity. The study also perform</w:t>
      </w:r>
      <w:r w:rsidR="00891FA9">
        <w:rPr>
          <w:rFonts w:eastAsia="SimSun" w:cs="Times New Roman"/>
          <w:lang w:val="en-US"/>
        </w:rPr>
        <w:t>ed</w:t>
      </w:r>
      <w:r w:rsidRPr="00580525">
        <w:rPr>
          <w:rFonts w:eastAsia="SimSun" w:cs="Times New Roman"/>
          <w:lang w:val="en-US"/>
        </w:rPr>
        <w:t xml:space="preserve"> a correlation</w:t>
      </w:r>
      <w:r w:rsidR="00891FA9">
        <w:rPr>
          <w:rFonts w:eastAsia="SimSun" w:cs="Times New Roman"/>
          <w:lang w:val="en-US"/>
        </w:rPr>
        <w:t xml:space="preserve"> and regression</w:t>
      </w:r>
      <w:r w:rsidRPr="00580525">
        <w:rPr>
          <w:rFonts w:eastAsia="SimSun" w:cs="Times New Roman"/>
          <w:lang w:val="en-US"/>
        </w:rPr>
        <w:t xml:space="preserve"> analysis to test the relationship between user perceptions and productivity</w:t>
      </w:r>
      <w:r w:rsidR="00883750">
        <w:rPr>
          <w:rFonts w:eastAsia="SimSun" w:cs="Times New Roman"/>
          <w:lang w:val="en-US"/>
        </w:rPr>
        <w:t>.</w:t>
      </w:r>
    </w:p>
    <w:p w14:paraId="452248E2" w14:textId="0332BFEB" w:rsidR="00883750" w:rsidRPr="00EF750F" w:rsidRDefault="00883750" w:rsidP="00883750">
      <w:pPr>
        <w:pStyle w:val="Heading2"/>
      </w:pPr>
      <w:bookmarkStart w:id="11" w:name="_Toc139867843"/>
      <w:r w:rsidRPr="00EF750F">
        <w:t>3.1</w:t>
      </w:r>
      <w:r w:rsidR="0034010A">
        <w:t>2</w:t>
      </w:r>
      <w:r w:rsidRPr="00EF750F">
        <w:t xml:space="preserve"> Ethical Considerations</w:t>
      </w:r>
      <w:bookmarkEnd w:id="11"/>
      <w:r w:rsidRPr="00EF750F">
        <w:t xml:space="preserve"> </w:t>
      </w:r>
    </w:p>
    <w:p w14:paraId="745AF9F3" w14:textId="7725E314" w:rsidR="00155C04" w:rsidRPr="00155C04" w:rsidRDefault="00580525" w:rsidP="00155C04">
      <w:pPr>
        <w:rPr>
          <w:lang w:val="en-US"/>
        </w:rPr>
      </w:pPr>
      <w:r w:rsidRPr="00580525">
        <w:rPr>
          <w:rFonts w:eastAsia="SimSun" w:cs="Times New Roman"/>
          <w:lang w:val="en-US"/>
        </w:rPr>
        <w:t xml:space="preserve">Ethical considerations </w:t>
      </w:r>
      <w:r w:rsidR="00891FA9">
        <w:rPr>
          <w:rFonts w:eastAsia="SimSun" w:cs="Times New Roman"/>
          <w:lang w:val="en-US"/>
        </w:rPr>
        <w:t>were</w:t>
      </w:r>
      <w:r w:rsidRPr="00580525">
        <w:rPr>
          <w:rFonts w:eastAsia="SimSun" w:cs="Times New Roman"/>
          <w:lang w:val="en-US"/>
        </w:rPr>
        <w:t xml:space="preserve"> taken seriously throughout the research process. All participants </w:t>
      </w:r>
      <w:r w:rsidR="00891FA9">
        <w:rPr>
          <w:rFonts w:eastAsia="SimSun" w:cs="Times New Roman"/>
          <w:lang w:val="en-US"/>
        </w:rPr>
        <w:t>were</w:t>
      </w:r>
      <w:r w:rsidRPr="00580525">
        <w:rPr>
          <w:rFonts w:eastAsia="SimSun" w:cs="Times New Roman"/>
          <w:lang w:val="en-US"/>
        </w:rPr>
        <w:t xml:space="preserve"> informed about the purpose of the study and their rights, including the right to anonymity and confidentiality. Consent </w:t>
      </w:r>
      <w:r w:rsidR="00891FA9">
        <w:rPr>
          <w:rFonts w:eastAsia="SimSun" w:cs="Times New Roman"/>
          <w:lang w:val="en-US"/>
        </w:rPr>
        <w:t>was also</w:t>
      </w:r>
      <w:r w:rsidRPr="00580525">
        <w:rPr>
          <w:rFonts w:eastAsia="SimSun" w:cs="Times New Roman"/>
          <w:lang w:val="en-US"/>
        </w:rPr>
        <w:t xml:space="preserve"> obtained from all participants, and they </w:t>
      </w:r>
      <w:r w:rsidR="00891FA9">
        <w:rPr>
          <w:rFonts w:eastAsia="SimSun" w:cs="Times New Roman"/>
          <w:lang w:val="en-US"/>
        </w:rPr>
        <w:t>were</w:t>
      </w:r>
      <w:r w:rsidRPr="00580525">
        <w:rPr>
          <w:rFonts w:eastAsia="SimSun" w:cs="Times New Roman"/>
          <w:lang w:val="en-US"/>
        </w:rPr>
        <w:t xml:space="preserve"> informed that their participation is voluntary and that they can withdraw at any time without any negative consequences. The research compl</w:t>
      </w:r>
      <w:r w:rsidR="00891FA9">
        <w:rPr>
          <w:rFonts w:eastAsia="SimSun" w:cs="Times New Roman"/>
          <w:lang w:val="en-US"/>
        </w:rPr>
        <w:t>ied</w:t>
      </w:r>
      <w:r w:rsidRPr="00580525">
        <w:rPr>
          <w:rFonts w:eastAsia="SimSun" w:cs="Times New Roman"/>
          <w:lang w:val="en-US"/>
        </w:rPr>
        <w:t xml:space="preserve"> with ethical standards as outlined by the American Psychological Association (APA) for studies involving human participants.</w:t>
      </w:r>
    </w:p>
    <w:p w14:paraId="67CD7069" w14:textId="77777777" w:rsidR="00C6426B" w:rsidRDefault="00C6426B">
      <w:pPr>
        <w:spacing w:after="160" w:line="259" w:lineRule="auto"/>
        <w:jc w:val="left"/>
        <w:rPr>
          <w:lang w:val="en-US"/>
        </w:rPr>
      </w:pPr>
    </w:p>
    <w:p w14:paraId="6FE61840" w14:textId="77777777" w:rsidR="00C6426B" w:rsidRDefault="00C6426B">
      <w:pPr>
        <w:spacing w:after="160" w:line="259" w:lineRule="auto"/>
        <w:jc w:val="left"/>
        <w:rPr>
          <w:lang w:val="en-US"/>
        </w:rPr>
      </w:pPr>
    </w:p>
    <w:p w14:paraId="6C974F7E" w14:textId="77777777" w:rsidR="00C6426B" w:rsidRDefault="00C6426B">
      <w:pPr>
        <w:spacing w:after="160" w:line="259" w:lineRule="auto"/>
        <w:jc w:val="left"/>
        <w:rPr>
          <w:lang w:val="en-US"/>
        </w:rPr>
      </w:pPr>
      <w:r>
        <w:rPr>
          <w:lang w:val="en-US"/>
        </w:rPr>
        <w:br w:type="page"/>
      </w:r>
    </w:p>
    <w:p w14:paraId="036A73AD" w14:textId="01196297" w:rsidR="00C6426B" w:rsidRPr="00C6426B" w:rsidRDefault="00C6426B" w:rsidP="00C6426B">
      <w:pPr>
        <w:pStyle w:val="Heading1"/>
        <w:rPr>
          <w:lang w:val="en-US"/>
        </w:rPr>
      </w:pPr>
      <w:r w:rsidRPr="00C6426B">
        <w:rPr>
          <w:lang w:val="en-US"/>
        </w:rPr>
        <w:lastRenderedPageBreak/>
        <w:t>CHAPTER FOUR</w:t>
      </w:r>
    </w:p>
    <w:p w14:paraId="191BE479" w14:textId="77777777" w:rsidR="00C6426B" w:rsidRDefault="00C6426B" w:rsidP="00C6426B">
      <w:pPr>
        <w:pStyle w:val="Heading1"/>
        <w:rPr>
          <w:lang w:val="en-US"/>
        </w:rPr>
      </w:pPr>
      <w:r w:rsidRPr="00C6426B">
        <w:rPr>
          <w:lang w:val="en-US"/>
        </w:rPr>
        <w:t>DATA PRESENTATION, ANALYSIS AND DISCUSSION</w:t>
      </w:r>
    </w:p>
    <w:p w14:paraId="7C9B202D" w14:textId="725028AB" w:rsidR="00C6426B" w:rsidRDefault="00C6426B" w:rsidP="00C6426B">
      <w:pPr>
        <w:pStyle w:val="Heading2"/>
        <w:rPr>
          <w:lang w:val="en-US"/>
        </w:rPr>
      </w:pPr>
      <w:r w:rsidRPr="00C6426B">
        <w:rPr>
          <w:lang w:val="en-US"/>
        </w:rPr>
        <w:t xml:space="preserve">4.1 </w:t>
      </w:r>
      <w:r>
        <w:rPr>
          <w:lang w:val="en-US"/>
        </w:rPr>
        <w:t>Introduction</w:t>
      </w:r>
    </w:p>
    <w:p w14:paraId="4F0DD97F" w14:textId="4D99297D" w:rsidR="00ED60F5" w:rsidRPr="00ED60F5" w:rsidRDefault="00ED60F5" w:rsidP="00ED60F5">
      <w:pPr>
        <w:rPr>
          <w:lang w:val="en-US"/>
        </w:rPr>
      </w:pPr>
      <w:r w:rsidRPr="00ED60F5">
        <w:t>This chapter presents the findings of the study based on the data collected from users of Caleb University, with the aim of assessing their perceptions of landscape elements and how these influence productivity. It begins by outlining the response rate and demographic characteristics of the respondents, providing essential context for interpreting the data. Subsequently, it delves into the core analysis of responses gathered through the structured questionnaire, employing descriptive and inferential statistical methods to evaluate patterns, trends, and relationships. This analysis focuses on key landscape features identified in the study, such as green spaces, seating areas, and walkways, and examines how users interact with and respond to these elements. Furthermore, the chapter identifies major findings and engages in a critical discussion by comparing the results with existing literature and theoretical frameworks.</w:t>
      </w:r>
    </w:p>
    <w:p w14:paraId="62A6E1A9" w14:textId="00D805D8" w:rsidR="00C6426B" w:rsidRDefault="00C6426B" w:rsidP="00C6426B">
      <w:pPr>
        <w:pStyle w:val="Heading2"/>
        <w:rPr>
          <w:lang w:val="en-US"/>
        </w:rPr>
      </w:pPr>
      <w:r>
        <w:rPr>
          <w:lang w:val="en-US"/>
        </w:rPr>
        <w:t xml:space="preserve">4.2 </w:t>
      </w:r>
      <w:r w:rsidRPr="00C6426B">
        <w:rPr>
          <w:lang w:val="en-US"/>
        </w:rPr>
        <w:t>Response Rat</w:t>
      </w:r>
      <w:r>
        <w:rPr>
          <w:lang w:val="en-US"/>
        </w:rPr>
        <w:t>e</w:t>
      </w:r>
    </w:p>
    <w:p w14:paraId="3EABAAD7" w14:textId="1535AA35" w:rsidR="006322A4" w:rsidRPr="006322A4" w:rsidRDefault="006322A4" w:rsidP="006322A4">
      <w:pPr>
        <w:rPr>
          <w:lang/>
        </w:rPr>
      </w:pPr>
      <w:r w:rsidRPr="006322A4">
        <w:rPr>
          <w:lang/>
        </w:rPr>
        <w:t xml:space="preserve">The questionnaires were administered online via Google Forms over a three-month period (December 2024 to </w:t>
      </w:r>
      <w:r>
        <w:rPr>
          <w:lang w:val="en-US"/>
        </w:rPr>
        <w:t>April</w:t>
      </w:r>
      <w:r w:rsidRPr="006322A4">
        <w:rPr>
          <w:lang/>
        </w:rPr>
        <w:t xml:space="preserve"> 2025) to 330 sampled participants drawn from Caleb University’s user population. A total of 308 valid responses were received, while 22 questionnaires were either incomplete or not returned. This represents a 93.3% response rate, which is exceptionally high for survey-based research and reduces non-response bias concerns (Fowler, 2013). The robust participation </w:t>
      </w:r>
      <w:proofErr w:type="spellStart"/>
      <w:r w:rsidR="00F659F9">
        <w:rPr>
          <w:lang w:val="en-US"/>
        </w:rPr>
        <w:t>emphasi</w:t>
      </w:r>
      <w:r w:rsidR="00891FA9">
        <w:rPr>
          <w:lang w:val="en-US"/>
        </w:rPr>
        <w:t>s</w:t>
      </w:r>
      <w:r w:rsidR="00F659F9">
        <w:rPr>
          <w:lang w:val="en-US"/>
        </w:rPr>
        <w:t>es</w:t>
      </w:r>
      <w:proofErr w:type="spellEnd"/>
      <w:r w:rsidRPr="006322A4">
        <w:rPr>
          <w:lang/>
        </w:rPr>
        <w:t xml:space="preserve"> the relevance of the topic to the university community and ensures the data’s statistical reliability for analysis.</w:t>
      </w:r>
    </w:p>
    <w:p w14:paraId="3E700A34" w14:textId="77777777" w:rsidR="00F659F9" w:rsidRDefault="00F659F9">
      <w:pPr>
        <w:spacing w:after="160" w:line="259" w:lineRule="auto"/>
        <w:jc w:val="left"/>
        <w:rPr>
          <w:b/>
          <w:bCs/>
          <w:lang/>
        </w:rPr>
      </w:pPr>
      <w:r>
        <w:rPr>
          <w:b/>
          <w:bCs/>
          <w:lang/>
        </w:rPr>
        <w:br w:type="page"/>
      </w:r>
    </w:p>
    <w:p w14:paraId="5AC5CF4C" w14:textId="40A0D3C9" w:rsidR="006322A4" w:rsidRPr="006322A4" w:rsidRDefault="006322A4" w:rsidP="006322A4">
      <w:pPr>
        <w:rPr>
          <w:lang/>
        </w:rPr>
      </w:pPr>
      <w:r w:rsidRPr="006322A4">
        <w:rPr>
          <w:b/>
          <w:bCs/>
          <w:lang/>
        </w:rPr>
        <w:lastRenderedPageBreak/>
        <w:t>Table 4.1: Questionnaire Response Rate</w:t>
      </w:r>
    </w:p>
    <w:tbl>
      <w:tblPr>
        <w:tblStyle w:val="TableGrid"/>
        <w:tblW w:w="5000" w:type="pct"/>
        <w:tblLook w:val="04A0" w:firstRow="1" w:lastRow="0" w:firstColumn="1" w:lastColumn="0" w:noHBand="0" w:noVBand="1"/>
      </w:tblPr>
      <w:tblGrid>
        <w:gridCol w:w="3387"/>
        <w:gridCol w:w="2387"/>
        <w:gridCol w:w="3242"/>
      </w:tblGrid>
      <w:tr w:rsidR="006322A4" w:rsidRPr="006322A4" w14:paraId="606B6C42" w14:textId="77777777" w:rsidTr="00F659F9">
        <w:tc>
          <w:tcPr>
            <w:tcW w:w="1878" w:type="pct"/>
            <w:hideMark/>
          </w:tcPr>
          <w:p w14:paraId="71AE849A" w14:textId="77777777" w:rsidR="006322A4" w:rsidRPr="006322A4" w:rsidRDefault="006322A4" w:rsidP="006322A4">
            <w:pPr>
              <w:rPr>
                <w:b/>
                <w:bCs/>
                <w:lang/>
              </w:rPr>
            </w:pPr>
            <w:r w:rsidRPr="006322A4">
              <w:rPr>
                <w:b/>
                <w:bCs/>
                <w:lang/>
              </w:rPr>
              <w:t>Questionnaires</w:t>
            </w:r>
          </w:p>
        </w:tc>
        <w:tc>
          <w:tcPr>
            <w:tcW w:w="1324" w:type="pct"/>
            <w:hideMark/>
          </w:tcPr>
          <w:p w14:paraId="4F21FAA9" w14:textId="77777777" w:rsidR="006322A4" w:rsidRPr="006322A4" w:rsidRDefault="006322A4" w:rsidP="00F659F9">
            <w:pPr>
              <w:jc w:val="center"/>
              <w:rPr>
                <w:b/>
                <w:bCs/>
                <w:lang/>
              </w:rPr>
            </w:pPr>
            <w:r w:rsidRPr="006322A4">
              <w:rPr>
                <w:b/>
                <w:bCs/>
                <w:lang/>
              </w:rPr>
              <w:t>Frequency</w:t>
            </w:r>
          </w:p>
        </w:tc>
        <w:tc>
          <w:tcPr>
            <w:tcW w:w="1798" w:type="pct"/>
            <w:hideMark/>
          </w:tcPr>
          <w:p w14:paraId="659A02D4" w14:textId="77777777" w:rsidR="006322A4" w:rsidRPr="006322A4" w:rsidRDefault="006322A4" w:rsidP="00F659F9">
            <w:pPr>
              <w:jc w:val="center"/>
              <w:rPr>
                <w:b/>
                <w:bCs/>
                <w:lang/>
              </w:rPr>
            </w:pPr>
            <w:r w:rsidRPr="006322A4">
              <w:rPr>
                <w:b/>
                <w:bCs/>
                <w:lang/>
              </w:rPr>
              <w:t>Percentage (%)</w:t>
            </w:r>
          </w:p>
        </w:tc>
      </w:tr>
      <w:tr w:rsidR="006322A4" w:rsidRPr="006322A4" w14:paraId="4E51DB23" w14:textId="77777777" w:rsidTr="00F659F9">
        <w:tc>
          <w:tcPr>
            <w:tcW w:w="1878" w:type="pct"/>
            <w:hideMark/>
          </w:tcPr>
          <w:p w14:paraId="142519BD" w14:textId="77777777" w:rsidR="006322A4" w:rsidRPr="006322A4" w:rsidRDefault="006322A4" w:rsidP="006322A4">
            <w:pPr>
              <w:rPr>
                <w:lang/>
              </w:rPr>
            </w:pPr>
            <w:r w:rsidRPr="006322A4">
              <w:rPr>
                <w:lang/>
              </w:rPr>
              <w:t>Number Filled</w:t>
            </w:r>
          </w:p>
        </w:tc>
        <w:tc>
          <w:tcPr>
            <w:tcW w:w="1324" w:type="pct"/>
            <w:hideMark/>
          </w:tcPr>
          <w:p w14:paraId="6E592181" w14:textId="77777777" w:rsidR="006322A4" w:rsidRPr="006322A4" w:rsidRDefault="006322A4" w:rsidP="00F659F9">
            <w:pPr>
              <w:jc w:val="center"/>
              <w:rPr>
                <w:lang/>
              </w:rPr>
            </w:pPr>
            <w:r w:rsidRPr="006322A4">
              <w:rPr>
                <w:lang/>
              </w:rPr>
              <w:t>308</w:t>
            </w:r>
          </w:p>
        </w:tc>
        <w:tc>
          <w:tcPr>
            <w:tcW w:w="1798" w:type="pct"/>
            <w:hideMark/>
          </w:tcPr>
          <w:p w14:paraId="6C673464" w14:textId="77777777" w:rsidR="006322A4" w:rsidRPr="006322A4" w:rsidRDefault="006322A4" w:rsidP="00F659F9">
            <w:pPr>
              <w:jc w:val="center"/>
              <w:rPr>
                <w:lang/>
              </w:rPr>
            </w:pPr>
            <w:r w:rsidRPr="006322A4">
              <w:rPr>
                <w:lang/>
              </w:rPr>
              <w:t>93.3</w:t>
            </w:r>
          </w:p>
        </w:tc>
      </w:tr>
      <w:tr w:rsidR="006322A4" w:rsidRPr="006322A4" w14:paraId="3D931371" w14:textId="77777777" w:rsidTr="00F659F9">
        <w:tc>
          <w:tcPr>
            <w:tcW w:w="1878" w:type="pct"/>
            <w:hideMark/>
          </w:tcPr>
          <w:p w14:paraId="35509C77" w14:textId="77777777" w:rsidR="006322A4" w:rsidRPr="006322A4" w:rsidRDefault="006322A4" w:rsidP="006322A4">
            <w:pPr>
              <w:rPr>
                <w:lang/>
              </w:rPr>
            </w:pPr>
            <w:r w:rsidRPr="006322A4">
              <w:rPr>
                <w:lang/>
              </w:rPr>
              <w:t>Number Not Filled</w:t>
            </w:r>
          </w:p>
        </w:tc>
        <w:tc>
          <w:tcPr>
            <w:tcW w:w="1324" w:type="pct"/>
            <w:hideMark/>
          </w:tcPr>
          <w:p w14:paraId="708F5765" w14:textId="77777777" w:rsidR="006322A4" w:rsidRPr="006322A4" w:rsidRDefault="006322A4" w:rsidP="00F659F9">
            <w:pPr>
              <w:jc w:val="center"/>
              <w:rPr>
                <w:lang/>
              </w:rPr>
            </w:pPr>
            <w:r w:rsidRPr="006322A4">
              <w:rPr>
                <w:lang/>
              </w:rPr>
              <w:t>22</w:t>
            </w:r>
          </w:p>
        </w:tc>
        <w:tc>
          <w:tcPr>
            <w:tcW w:w="1798" w:type="pct"/>
            <w:hideMark/>
          </w:tcPr>
          <w:p w14:paraId="4618B98C" w14:textId="77777777" w:rsidR="006322A4" w:rsidRPr="006322A4" w:rsidRDefault="006322A4" w:rsidP="00F659F9">
            <w:pPr>
              <w:jc w:val="center"/>
              <w:rPr>
                <w:lang/>
              </w:rPr>
            </w:pPr>
            <w:r w:rsidRPr="006322A4">
              <w:rPr>
                <w:lang/>
              </w:rPr>
              <w:t>6.7</w:t>
            </w:r>
          </w:p>
        </w:tc>
      </w:tr>
      <w:tr w:rsidR="006322A4" w:rsidRPr="006322A4" w14:paraId="43D39CF4" w14:textId="77777777" w:rsidTr="00F659F9">
        <w:tc>
          <w:tcPr>
            <w:tcW w:w="1878" w:type="pct"/>
            <w:hideMark/>
          </w:tcPr>
          <w:p w14:paraId="4E5D98E3" w14:textId="2BDD7EB2" w:rsidR="006322A4" w:rsidRPr="006322A4" w:rsidRDefault="00F659F9" w:rsidP="006322A4">
            <w:pPr>
              <w:rPr>
                <w:b/>
                <w:bCs/>
                <w:lang w:val="en-US"/>
              </w:rPr>
            </w:pPr>
            <w:r w:rsidRPr="00F659F9">
              <w:rPr>
                <w:b/>
                <w:bCs/>
                <w:lang w:eastAsia="zh-CN"/>
              </w:rPr>
              <w:t>Grand Total</w:t>
            </w:r>
          </w:p>
        </w:tc>
        <w:tc>
          <w:tcPr>
            <w:tcW w:w="1324" w:type="pct"/>
            <w:hideMark/>
          </w:tcPr>
          <w:p w14:paraId="77BF1733" w14:textId="77777777" w:rsidR="006322A4" w:rsidRPr="006322A4" w:rsidRDefault="006322A4" w:rsidP="00F659F9">
            <w:pPr>
              <w:jc w:val="center"/>
              <w:rPr>
                <w:b/>
                <w:bCs/>
                <w:lang/>
              </w:rPr>
            </w:pPr>
            <w:r w:rsidRPr="006322A4">
              <w:rPr>
                <w:b/>
                <w:bCs/>
                <w:lang/>
              </w:rPr>
              <w:t>330</w:t>
            </w:r>
          </w:p>
        </w:tc>
        <w:tc>
          <w:tcPr>
            <w:tcW w:w="1798" w:type="pct"/>
            <w:hideMark/>
          </w:tcPr>
          <w:p w14:paraId="78E9FE74" w14:textId="77777777" w:rsidR="006322A4" w:rsidRPr="006322A4" w:rsidRDefault="006322A4" w:rsidP="00F659F9">
            <w:pPr>
              <w:jc w:val="center"/>
              <w:rPr>
                <w:b/>
                <w:bCs/>
                <w:lang/>
              </w:rPr>
            </w:pPr>
            <w:r w:rsidRPr="006322A4">
              <w:rPr>
                <w:b/>
                <w:bCs/>
                <w:lang/>
              </w:rPr>
              <w:t>100.0</w:t>
            </w:r>
          </w:p>
        </w:tc>
      </w:tr>
    </w:tbl>
    <w:p w14:paraId="4674BDE3" w14:textId="77777777" w:rsidR="006322A4" w:rsidRPr="006322A4" w:rsidRDefault="006322A4" w:rsidP="006322A4">
      <w:pPr>
        <w:rPr>
          <w:lang/>
        </w:rPr>
      </w:pPr>
    </w:p>
    <w:p w14:paraId="1438B556" w14:textId="770E8FDD" w:rsidR="00C6426B" w:rsidRDefault="00C6426B" w:rsidP="00C6426B">
      <w:pPr>
        <w:pStyle w:val="Heading2"/>
        <w:rPr>
          <w:lang w:val="en-US"/>
        </w:rPr>
      </w:pPr>
      <w:r w:rsidRPr="00C6426B">
        <w:rPr>
          <w:lang w:val="en-US"/>
        </w:rPr>
        <w:t>4.</w:t>
      </w:r>
      <w:r>
        <w:rPr>
          <w:lang w:val="en-US"/>
        </w:rPr>
        <w:t>3</w:t>
      </w:r>
      <w:r w:rsidRPr="00C6426B">
        <w:rPr>
          <w:lang w:val="en-US"/>
        </w:rPr>
        <w:t xml:space="preserve"> Demographic Characteristics of Respondents</w:t>
      </w:r>
    </w:p>
    <w:p w14:paraId="67C51A92" w14:textId="201D89B6" w:rsidR="00F659F9" w:rsidRPr="00EF750F" w:rsidRDefault="00F659F9" w:rsidP="00F659F9">
      <w:pPr>
        <w:rPr>
          <w:rFonts w:eastAsia="SimSun" w:cs="Times New Roman"/>
          <w:szCs w:val="24"/>
          <w:lang w:val="en-US"/>
        </w:rPr>
      </w:pPr>
      <w:r w:rsidRPr="00EF750F">
        <w:rPr>
          <w:rFonts w:eastAsia="SimSun" w:cs="Times New Roman"/>
          <w:szCs w:val="24"/>
          <w:lang w:val="en-US"/>
        </w:rPr>
        <w:t>Four demographic variables were identified: age</w:t>
      </w:r>
      <w:r>
        <w:rPr>
          <w:rFonts w:eastAsia="SimSun" w:cs="Times New Roman"/>
          <w:szCs w:val="24"/>
          <w:lang w:val="en-US"/>
        </w:rPr>
        <w:t>,</w:t>
      </w:r>
      <w:r w:rsidRPr="00EF750F">
        <w:rPr>
          <w:rFonts w:eastAsia="SimSun" w:cs="Times New Roman"/>
          <w:szCs w:val="24"/>
          <w:lang w:val="en-US"/>
        </w:rPr>
        <w:t xml:space="preserve"> gender</w:t>
      </w:r>
      <w:r>
        <w:rPr>
          <w:rFonts w:eastAsia="SimSun" w:cs="Times New Roman"/>
          <w:szCs w:val="24"/>
          <w:lang w:val="en-US"/>
        </w:rPr>
        <w:t>,</w:t>
      </w:r>
      <w:r w:rsidRPr="00EF750F">
        <w:rPr>
          <w:rFonts w:eastAsia="SimSun" w:cs="Times New Roman"/>
          <w:szCs w:val="24"/>
          <w:lang w:val="en-US"/>
        </w:rPr>
        <w:t xml:space="preserve"> </w:t>
      </w:r>
      <w:r w:rsidRPr="00EF750F">
        <w:rPr>
          <w:rFonts w:eastAsia="SimSun" w:cs="Times New Roman"/>
          <w:szCs w:val="24"/>
          <w:lang w:val="en-US"/>
        </w:rPr>
        <w:t xml:space="preserve">position and </w:t>
      </w:r>
      <w:r w:rsidRPr="00F659F9">
        <w:rPr>
          <w:rFonts w:eastAsia="SimSun" w:cs="Times New Roman"/>
          <w:szCs w:val="24"/>
          <w:lang w:val="en-US"/>
        </w:rPr>
        <w:t>frequency of interaction with campus landscape elements</w:t>
      </w:r>
      <w:r w:rsidRPr="00EF750F">
        <w:rPr>
          <w:rFonts w:eastAsia="SimSun" w:cs="Times New Roman"/>
          <w:szCs w:val="24"/>
          <w:lang w:val="en-US"/>
        </w:rPr>
        <w:t>.</w:t>
      </w:r>
    </w:p>
    <w:p w14:paraId="452BF071" w14:textId="77777777" w:rsidR="00A247FC" w:rsidRDefault="00A247FC" w:rsidP="00F659F9">
      <w:pPr>
        <w:rPr>
          <w:rFonts w:eastAsia="SimSun" w:cs="Times New Roman"/>
          <w:b/>
          <w:bCs/>
          <w:szCs w:val="24"/>
          <w:lang w:val="en-US"/>
        </w:rPr>
      </w:pPr>
      <w:r>
        <w:rPr>
          <w:rFonts w:eastAsia="SimSun" w:cs="Times New Roman"/>
          <w:b/>
          <w:bCs/>
          <w:szCs w:val="24"/>
          <w:lang w:val="en-US"/>
        </w:rPr>
        <w:t>Age of Respondent</w:t>
      </w:r>
      <w:r w:rsidRPr="00F659F9">
        <w:rPr>
          <w:rFonts w:eastAsia="SimSun" w:cs="Times New Roman"/>
          <w:b/>
          <w:bCs/>
          <w:szCs w:val="24"/>
          <w:lang w:val="en-US"/>
        </w:rPr>
        <w:t xml:space="preserve"> </w:t>
      </w:r>
    </w:p>
    <w:p w14:paraId="4F719704" w14:textId="243CA252" w:rsidR="00F659F9" w:rsidRDefault="00F659F9" w:rsidP="00F659F9">
      <w:pPr>
        <w:rPr>
          <w:rFonts w:eastAsia="SimSun" w:cs="Times New Roman"/>
          <w:b/>
          <w:bCs/>
          <w:szCs w:val="24"/>
          <w:lang w:val="en-US"/>
        </w:rPr>
      </w:pPr>
      <w:r w:rsidRPr="00F659F9">
        <w:rPr>
          <w:rFonts w:eastAsia="SimSun" w:cs="Times New Roman"/>
          <w:b/>
          <w:bCs/>
          <w:szCs w:val="24"/>
          <w:lang w:val="en-US"/>
        </w:rPr>
        <w:t xml:space="preserve">Table 4.2 </w:t>
      </w:r>
      <w:r>
        <w:rPr>
          <w:rFonts w:eastAsia="SimSun" w:cs="Times New Roman"/>
          <w:b/>
          <w:bCs/>
          <w:szCs w:val="24"/>
          <w:lang w:val="en-US"/>
        </w:rPr>
        <w:t>Age of Respondent</w:t>
      </w:r>
    </w:p>
    <w:tbl>
      <w:tblPr>
        <w:tblStyle w:val="TableGrid1"/>
        <w:tblW w:w="5000" w:type="pct"/>
        <w:tblLook w:val="04A0" w:firstRow="1" w:lastRow="0" w:firstColumn="1" w:lastColumn="0" w:noHBand="0" w:noVBand="1"/>
      </w:tblPr>
      <w:tblGrid>
        <w:gridCol w:w="3730"/>
        <w:gridCol w:w="2601"/>
        <w:gridCol w:w="2685"/>
      </w:tblGrid>
      <w:tr w:rsidR="00F659F9" w:rsidRPr="00F659F9" w14:paraId="5D19666D" w14:textId="77777777" w:rsidTr="00F659F9">
        <w:trPr>
          <w:trHeight w:val="288"/>
        </w:trPr>
        <w:tc>
          <w:tcPr>
            <w:tcW w:w="2068" w:type="pct"/>
            <w:noWrap/>
            <w:hideMark/>
          </w:tcPr>
          <w:p w14:paraId="14604FA4" w14:textId="77777777" w:rsidR="00F659F9" w:rsidRPr="00F659F9" w:rsidRDefault="00F659F9" w:rsidP="00F659F9">
            <w:pPr>
              <w:rPr>
                <w:b/>
                <w:bCs/>
                <w:lang w:eastAsia="zh-CN"/>
              </w:rPr>
            </w:pPr>
            <w:r w:rsidRPr="00F659F9">
              <w:rPr>
                <w:b/>
                <w:bCs/>
                <w:lang w:eastAsia="zh-CN"/>
              </w:rPr>
              <w:t>Variable</w:t>
            </w:r>
          </w:p>
        </w:tc>
        <w:tc>
          <w:tcPr>
            <w:tcW w:w="1442" w:type="pct"/>
            <w:noWrap/>
            <w:hideMark/>
          </w:tcPr>
          <w:p w14:paraId="4DDBF58F" w14:textId="57059D92" w:rsidR="00F659F9" w:rsidRPr="00F659F9" w:rsidRDefault="00F659F9" w:rsidP="00F659F9">
            <w:pPr>
              <w:jc w:val="center"/>
              <w:rPr>
                <w:b/>
                <w:bCs/>
                <w:lang w:eastAsia="zh-CN"/>
              </w:rPr>
            </w:pPr>
            <w:r w:rsidRPr="00F659F9">
              <w:rPr>
                <w:b/>
                <w:bCs/>
                <w:lang w:eastAsia="zh-CN"/>
              </w:rPr>
              <w:t>Frequency</w:t>
            </w:r>
          </w:p>
        </w:tc>
        <w:tc>
          <w:tcPr>
            <w:tcW w:w="1489" w:type="pct"/>
            <w:noWrap/>
            <w:hideMark/>
          </w:tcPr>
          <w:p w14:paraId="0A684485" w14:textId="77777777" w:rsidR="00F659F9" w:rsidRPr="00F659F9" w:rsidRDefault="00F659F9" w:rsidP="00F659F9">
            <w:pPr>
              <w:jc w:val="center"/>
              <w:rPr>
                <w:b/>
                <w:bCs/>
                <w:lang w:eastAsia="zh-CN"/>
              </w:rPr>
            </w:pPr>
            <w:r w:rsidRPr="00F659F9">
              <w:rPr>
                <w:b/>
                <w:bCs/>
                <w:lang w:eastAsia="zh-CN"/>
              </w:rPr>
              <w:t>Percentage</w:t>
            </w:r>
          </w:p>
        </w:tc>
      </w:tr>
      <w:tr w:rsidR="00F659F9" w:rsidRPr="00F659F9" w14:paraId="39E2CA59" w14:textId="77777777" w:rsidTr="00F659F9">
        <w:trPr>
          <w:trHeight w:val="288"/>
        </w:trPr>
        <w:tc>
          <w:tcPr>
            <w:tcW w:w="2068" w:type="pct"/>
            <w:noWrap/>
            <w:hideMark/>
          </w:tcPr>
          <w:p w14:paraId="327B41B5" w14:textId="77777777" w:rsidR="00F659F9" w:rsidRPr="00F659F9" w:rsidRDefault="00F659F9" w:rsidP="00F659F9">
            <w:pPr>
              <w:rPr>
                <w:lang w:eastAsia="zh-CN"/>
              </w:rPr>
            </w:pPr>
            <w:r w:rsidRPr="00F659F9">
              <w:rPr>
                <w:lang w:eastAsia="zh-CN"/>
              </w:rPr>
              <w:t>18 - 24 years</w:t>
            </w:r>
          </w:p>
        </w:tc>
        <w:tc>
          <w:tcPr>
            <w:tcW w:w="1442" w:type="pct"/>
            <w:noWrap/>
            <w:hideMark/>
          </w:tcPr>
          <w:p w14:paraId="3D949BFD" w14:textId="77777777" w:rsidR="00F659F9" w:rsidRPr="00F659F9" w:rsidRDefault="00F659F9" w:rsidP="00F659F9">
            <w:pPr>
              <w:jc w:val="center"/>
              <w:rPr>
                <w:lang w:eastAsia="zh-CN"/>
              </w:rPr>
            </w:pPr>
            <w:r w:rsidRPr="00F659F9">
              <w:rPr>
                <w:lang w:eastAsia="zh-CN"/>
              </w:rPr>
              <w:t>219</w:t>
            </w:r>
          </w:p>
        </w:tc>
        <w:tc>
          <w:tcPr>
            <w:tcW w:w="1489" w:type="pct"/>
            <w:noWrap/>
            <w:hideMark/>
          </w:tcPr>
          <w:p w14:paraId="09310D95" w14:textId="77777777" w:rsidR="00F659F9" w:rsidRPr="00F659F9" w:rsidRDefault="00F659F9" w:rsidP="00F659F9">
            <w:pPr>
              <w:jc w:val="center"/>
              <w:rPr>
                <w:lang w:eastAsia="zh-CN"/>
              </w:rPr>
            </w:pPr>
            <w:r w:rsidRPr="00F659F9">
              <w:rPr>
                <w:lang w:eastAsia="zh-CN"/>
              </w:rPr>
              <w:t>71%</w:t>
            </w:r>
          </w:p>
        </w:tc>
      </w:tr>
      <w:tr w:rsidR="00F659F9" w:rsidRPr="00F659F9" w14:paraId="647F485C" w14:textId="77777777" w:rsidTr="00F659F9">
        <w:trPr>
          <w:trHeight w:val="288"/>
        </w:trPr>
        <w:tc>
          <w:tcPr>
            <w:tcW w:w="2068" w:type="pct"/>
            <w:noWrap/>
            <w:hideMark/>
          </w:tcPr>
          <w:p w14:paraId="4C797B2B" w14:textId="77777777" w:rsidR="00F659F9" w:rsidRPr="00F659F9" w:rsidRDefault="00F659F9" w:rsidP="00F659F9">
            <w:pPr>
              <w:rPr>
                <w:lang w:eastAsia="zh-CN"/>
              </w:rPr>
            </w:pPr>
            <w:r w:rsidRPr="00F659F9">
              <w:rPr>
                <w:lang w:eastAsia="zh-CN"/>
              </w:rPr>
              <w:t>25 - 34 years</w:t>
            </w:r>
          </w:p>
        </w:tc>
        <w:tc>
          <w:tcPr>
            <w:tcW w:w="1442" w:type="pct"/>
            <w:noWrap/>
            <w:hideMark/>
          </w:tcPr>
          <w:p w14:paraId="6B76FB5B" w14:textId="77777777" w:rsidR="00F659F9" w:rsidRPr="00F659F9" w:rsidRDefault="00F659F9" w:rsidP="00F659F9">
            <w:pPr>
              <w:jc w:val="center"/>
              <w:rPr>
                <w:lang w:eastAsia="zh-CN"/>
              </w:rPr>
            </w:pPr>
            <w:r w:rsidRPr="00F659F9">
              <w:rPr>
                <w:lang w:eastAsia="zh-CN"/>
              </w:rPr>
              <w:t>52</w:t>
            </w:r>
          </w:p>
        </w:tc>
        <w:tc>
          <w:tcPr>
            <w:tcW w:w="1489" w:type="pct"/>
            <w:noWrap/>
            <w:hideMark/>
          </w:tcPr>
          <w:p w14:paraId="4E95D0FD" w14:textId="77777777" w:rsidR="00F659F9" w:rsidRPr="00F659F9" w:rsidRDefault="00F659F9" w:rsidP="00F659F9">
            <w:pPr>
              <w:jc w:val="center"/>
              <w:rPr>
                <w:lang w:eastAsia="zh-CN"/>
              </w:rPr>
            </w:pPr>
            <w:r w:rsidRPr="00F659F9">
              <w:rPr>
                <w:lang w:eastAsia="zh-CN"/>
              </w:rPr>
              <w:t>17%</w:t>
            </w:r>
          </w:p>
        </w:tc>
      </w:tr>
      <w:tr w:rsidR="00F659F9" w:rsidRPr="00F659F9" w14:paraId="4F7A255B" w14:textId="77777777" w:rsidTr="00F659F9">
        <w:trPr>
          <w:trHeight w:val="288"/>
        </w:trPr>
        <w:tc>
          <w:tcPr>
            <w:tcW w:w="2068" w:type="pct"/>
            <w:noWrap/>
            <w:hideMark/>
          </w:tcPr>
          <w:p w14:paraId="0207D215" w14:textId="77777777" w:rsidR="00F659F9" w:rsidRPr="00F659F9" w:rsidRDefault="00F659F9" w:rsidP="00F659F9">
            <w:pPr>
              <w:rPr>
                <w:lang w:eastAsia="zh-CN"/>
              </w:rPr>
            </w:pPr>
            <w:r w:rsidRPr="00F659F9">
              <w:rPr>
                <w:lang w:eastAsia="zh-CN"/>
              </w:rPr>
              <w:t>35 - 44 years</w:t>
            </w:r>
          </w:p>
        </w:tc>
        <w:tc>
          <w:tcPr>
            <w:tcW w:w="1442" w:type="pct"/>
            <w:noWrap/>
            <w:hideMark/>
          </w:tcPr>
          <w:p w14:paraId="01132F3F" w14:textId="77777777" w:rsidR="00F659F9" w:rsidRPr="00F659F9" w:rsidRDefault="00F659F9" w:rsidP="00F659F9">
            <w:pPr>
              <w:jc w:val="center"/>
              <w:rPr>
                <w:lang w:eastAsia="zh-CN"/>
              </w:rPr>
            </w:pPr>
            <w:r w:rsidRPr="00F659F9">
              <w:rPr>
                <w:lang w:eastAsia="zh-CN"/>
              </w:rPr>
              <w:t>31</w:t>
            </w:r>
          </w:p>
        </w:tc>
        <w:tc>
          <w:tcPr>
            <w:tcW w:w="1489" w:type="pct"/>
            <w:noWrap/>
            <w:hideMark/>
          </w:tcPr>
          <w:p w14:paraId="58083F88" w14:textId="77777777" w:rsidR="00F659F9" w:rsidRPr="00F659F9" w:rsidRDefault="00F659F9" w:rsidP="00F659F9">
            <w:pPr>
              <w:jc w:val="center"/>
              <w:rPr>
                <w:lang w:eastAsia="zh-CN"/>
              </w:rPr>
            </w:pPr>
            <w:r w:rsidRPr="00F659F9">
              <w:rPr>
                <w:lang w:eastAsia="zh-CN"/>
              </w:rPr>
              <w:t>10%</w:t>
            </w:r>
          </w:p>
        </w:tc>
      </w:tr>
      <w:tr w:rsidR="00F659F9" w:rsidRPr="00F659F9" w14:paraId="089DF9AB" w14:textId="77777777" w:rsidTr="00F659F9">
        <w:trPr>
          <w:trHeight w:val="288"/>
        </w:trPr>
        <w:tc>
          <w:tcPr>
            <w:tcW w:w="2068" w:type="pct"/>
            <w:noWrap/>
            <w:hideMark/>
          </w:tcPr>
          <w:p w14:paraId="1BF802CE" w14:textId="77777777" w:rsidR="00F659F9" w:rsidRPr="00F659F9" w:rsidRDefault="00F659F9" w:rsidP="00F659F9">
            <w:pPr>
              <w:rPr>
                <w:lang w:eastAsia="zh-CN"/>
              </w:rPr>
            </w:pPr>
            <w:r w:rsidRPr="00F659F9">
              <w:rPr>
                <w:lang w:eastAsia="zh-CN"/>
              </w:rPr>
              <w:t>45 years and above</w:t>
            </w:r>
          </w:p>
        </w:tc>
        <w:tc>
          <w:tcPr>
            <w:tcW w:w="1442" w:type="pct"/>
            <w:noWrap/>
            <w:hideMark/>
          </w:tcPr>
          <w:p w14:paraId="14905E26" w14:textId="77777777" w:rsidR="00F659F9" w:rsidRPr="00F659F9" w:rsidRDefault="00F659F9" w:rsidP="00F659F9">
            <w:pPr>
              <w:jc w:val="center"/>
              <w:rPr>
                <w:lang w:eastAsia="zh-CN"/>
              </w:rPr>
            </w:pPr>
            <w:r w:rsidRPr="00F659F9">
              <w:rPr>
                <w:lang w:eastAsia="zh-CN"/>
              </w:rPr>
              <w:t>6</w:t>
            </w:r>
          </w:p>
        </w:tc>
        <w:tc>
          <w:tcPr>
            <w:tcW w:w="1489" w:type="pct"/>
            <w:noWrap/>
            <w:hideMark/>
          </w:tcPr>
          <w:p w14:paraId="01788BF5" w14:textId="77777777" w:rsidR="00F659F9" w:rsidRPr="00F659F9" w:rsidRDefault="00F659F9" w:rsidP="00F659F9">
            <w:pPr>
              <w:jc w:val="center"/>
              <w:rPr>
                <w:lang w:eastAsia="zh-CN"/>
              </w:rPr>
            </w:pPr>
            <w:r w:rsidRPr="00F659F9">
              <w:rPr>
                <w:lang w:eastAsia="zh-CN"/>
              </w:rPr>
              <w:t>2%</w:t>
            </w:r>
          </w:p>
        </w:tc>
      </w:tr>
      <w:tr w:rsidR="00F659F9" w:rsidRPr="00F659F9" w14:paraId="5DFE9EFF" w14:textId="77777777" w:rsidTr="00F659F9">
        <w:trPr>
          <w:trHeight w:val="288"/>
        </w:trPr>
        <w:tc>
          <w:tcPr>
            <w:tcW w:w="2068" w:type="pct"/>
            <w:noWrap/>
            <w:hideMark/>
          </w:tcPr>
          <w:p w14:paraId="2F7FC96C" w14:textId="77777777" w:rsidR="00F659F9" w:rsidRPr="00F659F9" w:rsidRDefault="00F659F9" w:rsidP="00F659F9">
            <w:pPr>
              <w:rPr>
                <w:b/>
                <w:bCs/>
                <w:lang w:eastAsia="zh-CN"/>
              </w:rPr>
            </w:pPr>
            <w:r w:rsidRPr="00F659F9">
              <w:rPr>
                <w:b/>
                <w:bCs/>
                <w:lang w:eastAsia="zh-CN"/>
              </w:rPr>
              <w:t>Grand Total</w:t>
            </w:r>
          </w:p>
        </w:tc>
        <w:tc>
          <w:tcPr>
            <w:tcW w:w="1442" w:type="pct"/>
            <w:noWrap/>
            <w:hideMark/>
          </w:tcPr>
          <w:p w14:paraId="545F1155" w14:textId="77777777" w:rsidR="00F659F9" w:rsidRPr="00F659F9" w:rsidRDefault="00F659F9" w:rsidP="00F659F9">
            <w:pPr>
              <w:jc w:val="center"/>
              <w:rPr>
                <w:b/>
                <w:bCs/>
                <w:lang w:eastAsia="zh-CN"/>
              </w:rPr>
            </w:pPr>
            <w:r w:rsidRPr="00F659F9">
              <w:rPr>
                <w:b/>
                <w:bCs/>
                <w:lang w:eastAsia="zh-CN"/>
              </w:rPr>
              <w:t>308</w:t>
            </w:r>
          </w:p>
        </w:tc>
        <w:tc>
          <w:tcPr>
            <w:tcW w:w="1489" w:type="pct"/>
            <w:noWrap/>
            <w:hideMark/>
          </w:tcPr>
          <w:p w14:paraId="5E28CAF2" w14:textId="77777777" w:rsidR="00F659F9" w:rsidRPr="00F659F9" w:rsidRDefault="00F659F9" w:rsidP="00F659F9">
            <w:pPr>
              <w:jc w:val="center"/>
              <w:rPr>
                <w:b/>
                <w:bCs/>
                <w:lang w:eastAsia="zh-CN"/>
              </w:rPr>
            </w:pPr>
            <w:r w:rsidRPr="00F659F9">
              <w:rPr>
                <w:b/>
                <w:bCs/>
                <w:lang w:eastAsia="zh-CN"/>
              </w:rPr>
              <w:t>100%</w:t>
            </w:r>
          </w:p>
        </w:tc>
      </w:tr>
    </w:tbl>
    <w:p w14:paraId="0FF1E60A" w14:textId="77777777" w:rsidR="00F659F9" w:rsidRPr="00F659F9" w:rsidRDefault="00F659F9" w:rsidP="00A247FC">
      <w:pPr>
        <w:spacing w:line="240" w:lineRule="auto"/>
        <w:rPr>
          <w:rFonts w:eastAsia="SimSun" w:cs="Times New Roman"/>
          <w:b/>
          <w:bCs/>
          <w:szCs w:val="24"/>
          <w:lang w:val="en-US"/>
        </w:rPr>
      </w:pPr>
    </w:p>
    <w:p w14:paraId="3D2EB894" w14:textId="7BB515C0" w:rsidR="00F659F9" w:rsidRPr="00A247FC" w:rsidRDefault="00A247FC" w:rsidP="00F659F9">
      <w:pPr>
        <w:rPr>
          <w:rFonts w:eastAsia="SimSun" w:cs="Times New Roman"/>
          <w:szCs w:val="24"/>
          <w:lang w:val="en-US"/>
        </w:rPr>
      </w:pPr>
      <w:r w:rsidRPr="00A247FC">
        <w:rPr>
          <w:rFonts w:eastAsia="SimSun" w:cs="Times New Roman"/>
          <w:szCs w:val="24"/>
        </w:rPr>
        <w:t>Table 4.2 (Age of Respondents) shows that the overwhelming majority of respondents (71%) fall within the 18-24 age group, reflecting the typical undergraduate student population at Caleb University. Younger adults (25-34 years) constitute 17%, while middle-aged respondents (35-44 years) and those 45</w:t>
      </w:r>
      <w:r>
        <w:rPr>
          <w:rFonts w:eastAsia="SimSun" w:cs="Times New Roman"/>
          <w:szCs w:val="24"/>
        </w:rPr>
        <w:t xml:space="preserve"> years and above</w:t>
      </w:r>
      <w:r w:rsidRPr="00A247FC">
        <w:rPr>
          <w:rFonts w:eastAsia="SimSun" w:cs="Times New Roman"/>
          <w:szCs w:val="24"/>
        </w:rPr>
        <w:t xml:space="preserve"> represent smaller segments (10% and 2%, respectively), indicating the sample is predominantly representative of traditional student demographics.</w:t>
      </w:r>
    </w:p>
    <w:p w14:paraId="5EE3B644" w14:textId="77777777" w:rsidR="00A247FC" w:rsidRDefault="00A247FC">
      <w:pPr>
        <w:spacing w:after="160" w:line="259" w:lineRule="auto"/>
        <w:jc w:val="left"/>
        <w:rPr>
          <w:rFonts w:eastAsia="SimSun" w:cs="Times New Roman"/>
          <w:b/>
          <w:bCs/>
          <w:szCs w:val="24"/>
          <w:lang w:val="en-US"/>
        </w:rPr>
      </w:pPr>
      <w:r>
        <w:rPr>
          <w:rFonts w:eastAsia="SimSun" w:cs="Times New Roman"/>
          <w:b/>
          <w:bCs/>
          <w:szCs w:val="24"/>
          <w:lang w:val="en-US"/>
        </w:rPr>
        <w:br w:type="page"/>
      </w:r>
    </w:p>
    <w:p w14:paraId="6F293343" w14:textId="77777777" w:rsidR="00A247FC" w:rsidRPr="00F659F9" w:rsidRDefault="00A247FC" w:rsidP="00A247FC">
      <w:pPr>
        <w:rPr>
          <w:rFonts w:eastAsia="SimSun" w:cs="Times New Roman"/>
          <w:b/>
          <w:bCs/>
          <w:szCs w:val="24"/>
          <w:lang w:val="en-US"/>
        </w:rPr>
      </w:pPr>
      <w:r w:rsidRPr="00F659F9">
        <w:rPr>
          <w:rFonts w:eastAsia="SimSun" w:cs="Times New Roman"/>
          <w:b/>
          <w:bCs/>
          <w:szCs w:val="24"/>
          <w:lang w:val="en-US"/>
        </w:rPr>
        <w:lastRenderedPageBreak/>
        <w:t>Gender Distribution</w:t>
      </w:r>
      <w:r>
        <w:rPr>
          <w:rFonts w:eastAsia="SimSun" w:cs="Times New Roman"/>
          <w:b/>
          <w:bCs/>
          <w:szCs w:val="24"/>
          <w:lang w:val="en-US"/>
        </w:rPr>
        <w:t xml:space="preserve"> of Respondents</w:t>
      </w:r>
    </w:p>
    <w:p w14:paraId="41F90026" w14:textId="56D5B092" w:rsidR="00F659F9" w:rsidRPr="00F659F9" w:rsidRDefault="00F659F9" w:rsidP="00F659F9">
      <w:pPr>
        <w:rPr>
          <w:rFonts w:eastAsia="SimSun" w:cs="Times New Roman"/>
          <w:b/>
          <w:bCs/>
          <w:szCs w:val="24"/>
          <w:lang w:val="en-US"/>
        </w:rPr>
      </w:pPr>
      <w:r w:rsidRPr="00F659F9">
        <w:rPr>
          <w:rFonts w:eastAsia="SimSun" w:cs="Times New Roman"/>
          <w:b/>
          <w:bCs/>
          <w:szCs w:val="24"/>
          <w:lang w:val="en-US"/>
        </w:rPr>
        <w:t>Table 4.3 Gender Distribution</w:t>
      </w:r>
      <w:r>
        <w:rPr>
          <w:rFonts w:eastAsia="SimSun" w:cs="Times New Roman"/>
          <w:b/>
          <w:bCs/>
          <w:szCs w:val="24"/>
          <w:lang w:val="en-US"/>
        </w:rPr>
        <w:t xml:space="preserve"> of Respondents</w:t>
      </w:r>
    </w:p>
    <w:tbl>
      <w:tblPr>
        <w:tblStyle w:val="TableGrid1"/>
        <w:tblW w:w="5000" w:type="pct"/>
        <w:tblLook w:val="04A0" w:firstRow="1" w:lastRow="0" w:firstColumn="1" w:lastColumn="0" w:noHBand="0" w:noVBand="1"/>
      </w:tblPr>
      <w:tblGrid>
        <w:gridCol w:w="2656"/>
        <w:gridCol w:w="3134"/>
        <w:gridCol w:w="3226"/>
      </w:tblGrid>
      <w:tr w:rsidR="00F659F9" w:rsidRPr="00F659F9" w14:paraId="355A9997" w14:textId="77777777" w:rsidTr="00F659F9">
        <w:trPr>
          <w:trHeight w:val="288"/>
        </w:trPr>
        <w:tc>
          <w:tcPr>
            <w:tcW w:w="1473" w:type="pct"/>
            <w:noWrap/>
            <w:hideMark/>
          </w:tcPr>
          <w:p w14:paraId="23B08236" w14:textId="77777777" w:rsidR="00F659F9" w:rsidRPr="00F659F9" w:rsidRDefault="00F659F9" w:rsidP="00F659F9">
            <w:pPr>
              <w:rPr>
                <w:rFonts w:eastAsia="SimSun" w:cs="Times New Roman"/>
                <w:b/>
                <w:bCs/>
                <w:szCs w:val="24"/>
                <w:lang/>
              </w:rPr>
            </w:pPr>
            <w:r w:rsidRPr="00F659F9">
              <w:rPr>
                <w:rFonts w:eastAsia="SimSun" w:cs="Times New Roman"/>
                <w:b/>
                <w:bCs/>
                <w:szCs w:val="24"/>
              </w:rPr>
              <w:t>Variable</w:t>
            </w:r>
          </w:p>
        </w:tc>
        <w:tc>
          <w:tcPr>
            <w:tcW w:w="1738" w:type="pct"/>
            <w:noWrap/>
            <w:hideMark/>
          </w:tcPr>
          <w:p w14:paraId="45801BCC" w14:textId="283F0A77" w:rsidR="00F659F9" w:rsidRPr="00F659F9" w:rsidRDefault="00F659F9" w:rsidP="00A247FC">
            <w:pPr>
              <w:jc w:val="center"/>
              <w:rPr>
                <w:rFonts w:eastAsia="SimSun" w:cs="Times New Roman"/>
                <w:b/>
                <w:bCs/>
                <w:szCs w:val="24"/>
              </w:rPr>
            </w:pPr>
            <w:r w:rsidRPr="00F659F9">
              <w:rPr>
                <w:rFonts w:eastAsia="SimSun" w:cs="Times New Roman"/>
                <w:b/>
                <w:bCs/>
                <w:szCs w:val="24"/>
              </w:rPr>
              <w:t>Frequency</w:t>
            </w:r>
          </w:p>
        </w:tc>
        <w:tc>
          <w:tcPr>
            <w:tcW w:w="1790" w:type="pct"/>
            <w:noWrap/>
            <w:hideMark/>
          </w:tcPr>
          <w:p w14:paraId="5EB73434" w14:textId="77777777" w:rsidR="00F659F9" w:rsidRPr="00F659F9" w:rsidRDefault="00F659F9" w:rsidP="00A247FC">
            <w:pPr>
              <w:jc w:val="center"/>
              <w:rPr>
                <w:rFonts w:eastAsia="SimSun" w:cs="Times New Roman"/>
                <w:b/>
                <w:bCs/>
                <w:szCs w:val="24"/>
              </w:rPr>
            </w:pPr>
            <w:r w:rsidRPr="00F659F9">
              <w:rPr>
                <w:rFonts w:eastAsia="SimSun" w:cs="Times New Roman"/>
                <w:b/>
                <w:bCs/>
                <w:szCs w:val="24"/>
              </w:rPr>
              <w:t>Percentage</w:t>
            </w:r>
          </w:p>
        </w:tc>
      </w:tr>
      <w:tr w:rsidR="00F659F9" w:rsidRPr="00F659F9" w14:paraId="6C843621" w14:textId="77777777" w:rsidTr="00F659F9">
        <w:trPr>
          <w:trHeight w:val="288"/>
        </w:trPr>
        <w:tc>
          <w:tcPr>
            <w:tcW w:w="1473" w:type="pct"/>
            <w:noWrap/>
            <w:hideMark/>
          </w:tcPr>
          <w:p w14:paraId="6FC30281" w14:textId="77777777" w:rsidR="00F659F9" w:rsidRPr="00F659F9" w:rsidRDefault="00F659F9">
            <w:pPr>
              <w:rPr>
                <w:rFonts w:eastAsia="SimSun" w:cs="Times New Roman"/>
                <w:szCs w:val="24"/>
              </w:rPr>
            </w:pPr>
            <w:r w:rsidRPr="00F659F9">
              <w:rPr>
                <w:rFonts w:eastAsia="SimSun" w:cs="Times New Roman"/>
                <w:szCs w:val="24"/>
              </w:rPr>
              <w:t>Female</w:t>
            </w:r>
          </w:p>
        </w:tc>
        <w:tc>
          <w:tcPr>
            <w:tcW w:w="1738" w:type="pct"/>
            <w:noWrap/>
            <w:hideMark/>
          </w:tcPr>
          <w:p w14:paraId="27440819" w14:textId="77777777" w:rsidR="00F659F9" w:rsidRPr="00F659F9" w:rsidRDefault="00F659F9" w:rsidP="00A247FC">
            <w:pPr>
              <w:jc w:val="center"/>
              <w:rPr>
                <w:rFonts w:eastAsia="SimSun" w:cs="Times New Roman"/>
                <w:szCs w:val="24"/>
              </w:rPr>
            </w:pPr>
            <w:r w:rsidRPr="00F659F9">
              <w:rPr>
                <w:rFonts w:eastAsia="SimSun" w:cs="Times New Roman"/>
                <w:szCs w:val="24"/>
              </w:rPr>
              <w:t>162</w:t>
            </w:r>
          </w:p>
        </w:tc>
        <w:tc>
          <w:tcPr>
            <w:tcW w:w="1790" w:type="pct"/>
            <w:noWrap/>
            <w:hideMark/>
          </w:tcPr>
          <w:p w14:paraId="77F77D06" w14:textId="77777777" w:rsidR="00F659F9" w:rsidRPr="00F659F9" w:rsidRDefault="00F659F9" w:rsidP="00A247FC">
            <w:pPr>
              <w:jc w:val="center"/>
              <w:rPr>
                <w:rFonts w:eastAsia="SimSun" w:cs="Times New Roman"/>
                <w:szCs w:val="24"/>
              </w:rPr>
            </w:pPr>
            <w:r w:rsidRPr="00F659F9">
              <w:rPr>
                <w:rFonts w:eastAsia="SimSun" w:cs="Times New Roman"/>
                <w:szCs w:val="24"/>
              </w:rPr>
              <w:t>53%</w:t>
            </w:r>
          </w:p>
        </w:tc>
      </w:tr>
      <w:tr w:rsidR="00F659F9" w:rsidRPr="00F659F9" w14:paraId="7CAD12A6" w14:textId="77777777" w:rsidTr="00F659F9">
        <w:trPr>
          <w:trHeight w:val="288"/>
        </w:trPr>
        <w:tc>
          <w:tcPr>
            <w:tcW w:w="1473" w:type="pct"/>
            <w:noWrap/>
            <w:hideMark/>
          </w:tcPr>
          <w:p w14:paraId="271D8002" w14:textId="77777777" w:rsidR="00F659F9" w:rsidRPr="00F659F9" w:rsidRDefault="00F659F9" w:rsidP="00F659F9">
            <w:pPr>
              <w:rPr>
                <w:rFonts w:eastAsia="SimSun" w:cs="Times New Roman"/>
                <w:szCs w:val="24"/>
              </w:rPr>
            </w:pPr>
            <w:r w:rsidRPr="00F659F9">
              <w:rPr>
                <w:rFonts w:eastAsia="SimSun" w:cs="Times New Roman"/>
                <w:szCs w:val="24"/>
              </w:rPr>
              <w:t>Male</w:t>
            </w:r>
          </w:p>
        </w:tc>
        <w:tc>
          <w:tcPr>
            <w:tcW w:w="1738" w:type="pct"/>
            <w:noWrap/>
            <w:hideMark/>
          </w:tcPr>
          <w:p w14:paraId="31C4957C" w14:textId="77777777" w:rsidR="00F659F9" w:rsidRPr="00F659F9" w:rsidRDefault="00F659F9" w:rsidP="00A247FC">
            <w:pPr>
              <w:jc w:val="center"/>
              <w:rPr>
                <w:rFonts w:eastAsia="SimSun" w:cs="Times New Roman"/>
                <w:szCs w:val="24"/>
              </w:rPr>
            </w:pPr>
            <w:r w:rsidRPr="00F659F9">
              <w:rPr>
                <w:rFonts w:eastAsia="SimSun" w:cs="Times New Roman"/>
                <w:szCs w:val="24"/>
              </w:rPr>
              <w:t>146</w:t>
            </w:r>
          </w:p>
        </w:tc>
        <w:tc>
          <w:tcPr>
            <w:tcW w:w="1790" w:type="pct"/>
            <w:noWrap/>
            <w:hideMark/>
          </w:tcPr>
          <w:p w14:paraId="5DA777D5" w14:textId="77777777" w:rsidR="00F659F9" w:rsidRPr="00F659F9" w:rsidRDefault="00F659F9" w:rsidP="00A247FC">
            <w:pPr>
              <w:jc w:val="center"/>
              <w:rPr>
                <w:rFonts w:eastAsia="SimSun" w:cs="Times New Roman"/>
                <w:szCs w:val="24"/>
              </w:rPr>
            </w:pPr>
            <w:r w:rsidRPr="00F659F9">
              <w:rPr>
                <w:rFonts w:eastAsia="SimSun" w:cs="Times New Roman"/>
                <w:szCs w:val="24"/>
              </w:rPr>
              <w:t>47%</w:t>
            </w:r>
          </w:p>
        </w:tc>
      </w:tr>
      <w:tr w:rsidR="00F659F9" w:rsidRPr="00F659F9" w14:paraId="4636F930" w14:textId="77777777" w:rsidTr="00F659F9">
        <w:trPr>
          <w:trHeight w:val="288"/>
        </w:trPr>
        <w:tc>
          <w:tcPr>
            <w:tcW w:w="1473" w:type="pct"/>
            <w:noWrap/>
            <w:hideMark/>
          </w:tcPr>
          <w:p w14:paraId="16B15634" w14:textId="77777777" w:rsidR="00F659F9" w:rsidRPr="00F659F9" w:rsidRDefault="00F659F9" w:rsidP="00F659F9">
            <w:pPr>
              <w:rPr>
                <w:rFonts w:eastAsia="SimSun" w:cs="Times New Roman"/>
                <w:b/>
                <w:bCs/>
                <w:szCs w:val="24"/>
              </w:rPr>
            </w:pPr>
            <w:r w:rsidRPr="00F659F9">
              <w:rPr>
                <w:rFonts w:eastAsia="SimSun" w:cs="Times New Roman"/>
                <w:b/>
                <w:bCs/>
                <w:szCs w:val="24"/>
              </w:rPr>
              <w:t>Grand Total</w:t>
            </w:r>
          </w:p>
        </w:tc>
        <w:tc>
          <w:tcPr>
            <w:tcW w:w="1738" w:type="pct"/>
            <w:noWrap/>
            <w:hideMark/>
          </w:tcPr>
          <w:p w14:paraId="2C44D1F2" w14:textId="77777777" w:rsidR="00F659F9" w:rsidRPr="00F659F9" w:rsidRDefault="00F659F9" w:rsidP="00A247FC">
            <w:pPr>
              <w:jc w:val="center"/>
              <w:rPr>
                <w:rFonts w:eastAsia="SimSun" w:cs="Times New Roman"/>
                <w:b/>
                <w:bCs/>
                <w:szCs w:val="24"/>
              </w:rPr>
            </w:pPr>
            <w:r w:rsidRPr="00F659F9">
              <w:rPr>
                <w:rFonts w:eastAsia="SimSun" w:cs="Times New Roman"/>
                <w:b/>
                <w:bCs/>
                <w:szCs w:val="24"/>
              </w:rPr>
              <w:t>308</w:t>
            </w:r>
          </w:p>
        </w:tc>
        <w:tc>
          <w:tcPr>
            <w:tcW w:w="1790" w:type="pct"/>
            <w:noWrap/>
            <w:hideMark/>
          </w:tcPr>
          <w:p w14:paraId="67370E93" w14:textId="77777777" w:rsidR="00F659F9" w:rsidRPr="00F659F9" w:rsidRDefault="00F659F9" w:rsidP="00A247FC">
            <w:pPr>
              <w:jc w:val="center"/>
              <w:rPr>
                <w:rFonts w:eastAsia="SimSun" w:cs="Times New Roman"/>
                <w:b/>
                <w:bCs/>
                <w:szCs w:val="24"/>
              </w:rPr>
            </w:pPr>
            <w:r w:rsidRPr="00F659F9">
              <w:rPr>
                <w:rFonts w:eastAsia="SimSun" w:cs="Times New Roman"/>
                <w:b/>
                <w:bCs/>
                <w:szCs w:val="24"/>
              </w:rPr>
              <w:t>100%</w:t>
            </w:r>
          </w:p>
        </w:tc>
      </w:tr>
    </w:tbl>
    <w:p w14:paraId="78DE5572" w14:textId="77777777" w:rsidR="00F659F9" w:rsidRDefault="00F659F9" w:rsidP="00A247FC">
      <w:pPr>
        <w:spacing w:line="240" w:lineRule="auto"/>
        <w:rPr>
          <w:rFonts w:eastAsia="SimSun" w:cs="Times New Roman"/>
          <w:szCs w:val="24"/>
          <w:lang w:val="en-US"/>
        </w:rPr>
      </w:pPr>
    </w:p>
    <w:p w14:paraId="6C1F01BA" w14:textId="21455BD6" w:rsidR="00A247FC" w:rsidRPr="00A247FC" w:rsidRDefault="00A247FC" w:rsidP="00F659F9">
      <w:pPr>
        <w:rPr>
          <w:rFonts w:eastAsia="SimSun" w:cs="Times New Roman"/>
          <w:szCs w:val="24"/>
          <w:lang w:val="en-US"/>
        </w:rPr>
      </w:pPr>
      <w:r w:rsidRPr="00A247FC">
        <w:rPr>
          <w:rFonts w:eastAsia="SimSun" w:cs="Times New Roman"/>
          <w:szCs w:val="24"/>
        </w:rPr>
        <w:t xml:space="preserve">Table 4.3 (Gender Distribution) reveals a relatively balanced gender split among participants, with females slightly outnumbering males (53% vs. 47%). This near-equitable distribution enhances the </w:t>
      </w:r>
      <w:proofErr w:type="spellStart"/>
      <w:r w:rsidRPr="00A247FC">
        <w:rPr>
          <w:rFonts w:eastAsia="SimSun" w:cs="Times New Roman"/>
          <w:szCs w:val="24"/>
        </w:rPr>
        <w:t>generali</w:t>
      </w:r>
      <w:r w:rsidR="00891FA9">
        <w:rPr>
          <w:rFonts w:eastAsia="SimSun" w:cs="Times New Roman"/>
          <w:szCs w:val="24"/>
        </w:rPr>
        <w:t>s</w:t>
      </w:r>
      <w:r w:rsidRPr="00A247FC">
        <w:rPr>
          <w:rFonts w:eastAsia="SimSun" w:cs="Times New Roman"/>
          <w:szCs w:val="24"/>
        </w:rPr>
        <w:t>ability</w:t>
      </w:r>
      <w:proofErr w:type="spellEnd"/>
      <w:r w:rsidRPr="00A247FC">
        <w:rPr>
          <w:rFonts w:eastAsia="SimSun" w:cs="Times New Roman"/>
          <w:szCs w:val="24"/>
        </w:rPr>
        <w:t xml:space="preserve"> of findings across gender groups within the university community.</w:t>
      </w:r>
    </w:p>
    <w:p w14:paraId="43A1886B" w14:textId="77777777" w:rsidR="00A247FC" w:rsidRDefault="00A247FC" w:rsidP="00F659F9">
      <w:pPr>
        <w:rPr>
          <w:rFonts w:eastAsia="SimSun" w:cs="Times New Roman"/>
          <w:b/>
          <w:bCs/>
          <w:szCs w:val="24"/>
          <w:lang w:val="en-US"/>
        </w:rPr>
      </w:pPr>
      <w:r>
        <w:rPr>
          <w:rFonts w:eastAsia="SimSun" w:cs="Times New Roman"/>
          <w:b/>
          <w:bCs/>
          <w:szCs w:val="24"/>
          <w:lang w:val="en-US"/>
        </w:rPr>
        <w:t>Position Held by Respondents</w:t>
      </w:r>
      <w:r w:rsidRPr="00F659F9">
        <w:rPr>
          <w:rFonts w:eastAsia="SimSun" w:cs="Times New Roman"/>
          <w:b/>
          <w:bCs/>
          <w:szCs w:val="24"/>
          <w:lang w:val="en-US"/>
        </w:rPr>
        <w:t xml:space="preserve"> </w:t>
      </w:r>
    </w:p>
    <w:p w14:paraId="6398D36F" w14:textId="13807F54" w:rsidR="00F659F9" w:rsidRPr="00F659F9" w:rsidRDefault="00F659F9" w:rsidP="00F659F9">
      <w:pPr>
        <w:rPr>
          <w:rFonts w:eastAsia="SimSun" w:cs="Times New Roman"/>
          <w:szCs w:val="24"/>
          <w:lang w:val="en-US"/>
        </w:rPr>
      </w:pPr>
      <w:r w:rsidRPr="00F659F9">
        <w:rPr>
          <w:rFonts w:eastAsia="SimSun" w:cs="Times New Roman"/>
          <w:b/>
          <w:bCs/>
          <w:szCs w:val="24"/>
          <w:lang w:val="en-US"/>
        </w:rPr>
        <w:t xml:space="preserve">Table 4.4 </w:t>
      </w:r>
      <w:r>
        <w:rPr>
          <w:rFonts w:eastAsia="SimSun" w:cs="Times New Roman"/>
          <w:b/>
          <w:bCs/>
          <w:szCs w:val="24"/>
          <w:lang w:val="en-US"/>
        </w:rPr>
        <w:t>Position Held by Respondents</w:t>
      </w:r>
    </w:p>
    <w:tbl>
      <w:tblPr>
        <w:tblStyle w:val="TableGrid1"/>
        <w:tblW w:w="5000" w:type="pct"/>
        <w:tblLook w:val="04A0" w:firstRow="1" w:lastRow="0" w:firstColumn="1" w:lastColumn="0" w:noHBand="0" w:noVBand="1"/>
      </w:tblPr>
      <w:tblGrid>
        <w:gridCol w:w="3646"/>
        <w:gridCol w:w="2645"/>
        <w:gridCol w:w="2725"/>
      </w:tblGrid>
      <w:tr w:rsidR="00A247FC" w:rsidRPr="00A247FC" w14:paraId="551EAE3B" w14:textId="77777777" w:rsidTr="00A247FC">
        <w:trPr>
          <w:trHeight w:val="288"/>
        </w:trPr>
        <w:tc>
          <w:tcPr>
            <w:tcW w:w="2022" w:type="pct"/>
            <w:noWrap/>
            <w:hideMark/>
          </w:tcPr>
          <w:p w14:paraId="0C6385E7" w14:textId="77777777" w:rsidR="00A247FC" w:rsidRPr="00A247FC" w:rsidRDefault="00A247FC" w:rsidP="00A247FC">
            <w:pPr>
              <w:rPr>
                <w:rFonts w:eastAsia="SimSun" w:cs="Times New Roman"/>
                <w:b/>
                <w:bCs/>
                <w:szCs w:val="24"/>
                <w:lang/>
              </w:rPr>
            </w:pPr>
            <w:r w:rsidRPr="00A247FC">
              <w:rPr>
                <w:rFonts w:eastAsia="SimSun" w:cs="Times New Roman"/>
                <w:b/>
                <w:bCs/>
                <w:szCs w:val="24"/>
              </w:rPr>
              <w:t>Variable</w:t>
            </w:r>
          </w:p>
        </w:tc>
        <w:tc>
          <w:tcPr>
            <w:tcW w:w="1467" w:type="pct"/>
            <w:noWrap/>
            <w:hideMark/>
          </w:tcPr>
          <w:p w14:paraId="6114B799" w14:textId="15814575" w:rsidR="00A247FC" w:rsidRPr="00A247FC" w:rsidRDefault="00A247FC" w:rsidP="00A247FC">
            <w:pPr>
              <w:jc w:val="center"/>
              <w:rPr>
                <w:rFonts w:eastAsia="SimSun" w:cs="Times New Roman"/>
                <w:b/>
                <w:bCs/>
                <w:szCs w:val="24"/>
              </w:rPr>
            </w:pPr>
            <w:r w:rsidRPr="00A247FC">
              <w:rPr>
                <w:rFonts w:eastAsia="SimSun" w:cs="Times New Roman"/>
                <w:b/>
                <w:bCs/>
                <w:szCs w:val="24"/>
              </w:rPr>
              <w:t>Frequency</w:t>
            </w:r>
          </w:p>
        </w:tc>
        <w:tc>
          <w:tcPr>
            <w:tcW w:w="1511" w:type="pct"/>
            <w:noWrap/>
            <w:hideMark/>
          </w:tcPr>
          <w:p w14:paraId="72D449C3" w14:textId="77777777" w:rsidR="00A247FC" w:rsidRPr="00A247FC" w:rsidRDefault="00A247FC" w:rsidP="00A247FC">
            <w:pPr>
              <w:jc w:val="center"/>
              <w:rPr>
                <w:rFonts w:eastAsia="SimSun" w:cs="Times New Roman"/>
                <w:b/>
                <w:bCs/>
                <w:szCs w:val="24"/>
              </w:rPr>
            </w:pPr>
            <w:r w:rsidRPr="00A247FC">
              <w:rPr>
                <w:rFonts w:eastAsia="SimSun" w:cs="Times New Roman"/>
                <w:b/>
                <w:bCs/>
                <w:szCs w:val="24"/>
              </w:rPr>
              <w:t>Percentage</w:t>
            </w:r>
          </w:p>
        </w:tc>
      </w:tr>
      <w:tr w:rsidR="00A247FC" w:rsidRPr="00A247FC" w14:paraId="3BB5D012" w14:textId="77777777" w:rsidTr="005D1AC7">
        <w:trPr>
          <w:trHeight w:val="288"/>
        </w:trPr>
        <w:tc>
          <w:tcPr>
            <w:tcW w:w="2022" w:type="pct"/>
            <w:noWrap/>
            <w:hideMark/>
          </w:tcPr>
          <w:p w14:paraId="1014AD92" w14:textId="77777777" w:rsidR="00A247FC" w:rsidRPr="00A247FC" w:rsidRDefault="00A247FC" w:rsidP="005D1AC7">
            <w:pPr>
              <w:rPr>
                <w:rFonts w:eastAsia="SimSun" w:cs="Times New Roman"/>
                <w:szCs w:val="24"/>
              </w:rPr>
            </w:pPr>
            <w:r w:rsidRPr="00A247FC">
              <w:rPr>
                <w:rFonts w:eastAsia="SimSun" w:cs="Times New Roman"/>
                <w:szCs w:val="24"/>
              </w:rPr>
              <w:t>Student</w:t>
            </w:r>
          </w:p>
        </w:tc>
        <w:tc>
          <w:tcPr>
            <w:tcW w:w="1467" w:type="pct"/>
            <w:noWrap/>
            <w:hideMark/>
          </w:tcPr>
          <w:p w14:paraId="04538053" w14:textId="77777777" w:rsidR="00A247FC" w:rsidRPr="00A247FC" w:rsidRDefault="00A247FC" w:rsidP="00A247FC">
            <w:pPr>
              <w:jc w:val="center"/>
              <w:rPr>
                <w:rFonts w:eastAsia="SimSun" w:cs="Times New Roman"/>
                <w:szCs w:val="24"/>
              </w:rPr>
            </w:pPr>
            <w:r w:rsidRPr="00A247FC">
              <w:rPr>
                <w:rFonts w:eastAsia="SimSun" w:cs="Times New Roman"/>
                <w:szCs w:val="24"/>
              </w:rPr>
              <w:t>269</w:t>
            </w:r>
          </w:p>
        </w:tc>
        <w:tc>
          <w:tcPr>
            <w:tcW w:w="1511" w:type="pct"/>
            <w:noWrap/>
            <w:hideMark/>
          </w:tcPr>
          <w:p w14:paraId="126EB22B" w14:textId="77777777" w:rsidR="00A247FC" w:rsidRPr="00A247FC" w:rsidRDefault="00A247FC" w:rsidP="00A247FC">
            <w:pPr>
              <w:jc w:val="center"/>
              <w:rPr>
                <w:rFonts w:eastAsia="SimSun" w:cs="Times New Roman"/>
                <w:szCs w:val="24"/>
              </w:rPr>
            </w:pPr>
            <w:r w:rsidRPr="00A247FC">
              <w:rPr>
                <w:rFonts w:eastAsia="SimSun" w:cs="Times New Roman"/>
                <w:szCs w:val="24"/>
              </w:rPr>
              <w:t>87%</w:t>
            </w:r>
          </w:p>
        </w:tc>
      </w:tr>
      <w:tr w:rsidR="00A247FC" w:rsidRPr="00A247FC" w14:paraId="55325FE5" w14:textId="77777777" w:rsidTr="00A247FC">
        <w:trPr>
          <w:trHeight w:val="288"/>
        </w:trPr>
        <w:tc>
          <w:tcPr>
            <w:tcW w:w="2022" w:type="pct"/>
            <w:noWrap/>
            <w:hideMark/>
          </w:tcPr>
          <w:p w14:paraId="150EF8F5" w14:textId="77777777" w:rsidR="00A247FC" w:rsidRPr="00A247FC" w:rsidRDefault="00A247FC">
            <w:pPr>
              <w:rPr>
                <w:rFonts w:eastAsia="SimSun" w:cs="Times New Roman"/>
                <w:szCs w:val="24"/>
              </w:rPr>
            </w:pPr>
            <w:r w:rsidRPr="00A247FC">
              <w:rPr>
                <w:rFonts w:eastAsia="SimSun" w:cs="Times New Roman"/>
                <w:szCs w:val="24"/>
              </w:rPr>
              <w:t>Academic Staff</w:t>
            </w:r>
          </w:p>
        </w:tc>
        <w:tc>
          <w:tcPr>
            <w:tcW w:w="1467" w:type="pct"/>
            <w:noWrap/>
            <w:hideMark/>
          </w:tcPr>
          <w:p w14:paraId="7A719B94" w14:textId="77777777" w:rsidR="00A247FC" w:rsidRPr="00A247FC" w:rsidRDefault="00A247FC" w:rsidP="00A247FC">
            <w:pPr>
              <w:jc w:val="center"/>
              <w:rPr>
                <w:rFonts w:eastAsia="SimSun" w:cs="Times New Roman"/>
                <w:szCs w:val="24"/>
              </w:rPr>
            </w:pPr>
            <w:r w:rsidRPr="00A247FC">
              <w:rPr>
                <w:rFonts w:eastAsia="SimSun" w:cs="Times New Roman"/>
                <w:szCs w:val="24"/>
              </w:rPr>
              <w:t>29</w:t>
            </w:r>
          </w:p>
        </w:tc>
        <w:tc>
          <w:tcPr>
            <w:tcW w:w="1511" w:type="pct"/>
            <w:noWrap/>
            <w:hideMark/>
          </w:tcPr>
          <w:p w14:paraId="736A6F07" w14:textId="77777777" w:rsidR="00A247FC" w:rsidRPr="00A247FC" w:rsidRDefault="00A247FC" w:rsidP="00A247FC">
            <w:pPr>
              <w:jc w:val="center"/>
              <w:rPr>
                <w:rFonts w:eastAsia="SimSun" w:cs="Times New Roman"/>
                <w:szCs w:val="24"/>
              </w:rPr>
            </w:pPr>
            <w:r w:rsidRPr="00A247FC">
              <w:rPr>
                <w:rFonts w:eastAsia="SimSun" w:cs="Times New Roman"/>
                <w:szCs w:val="24"/>
              </w:rPr>
              <w:t>9%</w:t>
            </w:r>
          </w:p>
        </w:tc>
      </w:tr>
      <w:tr w:rsidR="00A247FC" w:rsidRPr="00A247FC" w14:paraId="42E851A6" w14:textId="77777777" w:rsidTr="00A247FC">
        <w:trPr>
          <w:trHeight w:val="288"/>
        </w:trPr>
        <w:tc>
          <w:tcPr>
            <w:tcW w:w="2022" w:type="pct"/>
            <w:noWrap/>
            <w:hideMark/>
          </w:tcPr>
          <w:p w14:paraId="0895B3E1" w14:textId="77777777" w:rsidR="00A247FC" w:rsidRPr="00A247FC" w:rsidRDefault="00A247FC" w:rsidP="00A247FC">
            <w:pPr>
              <w:rPr>
                <w:rFonts w:eastAsia="SimSun" w:cs="Times New Roman"/>
                <w:szCs w:val="24"/>
              </w:rPr>
            </w:pPr>
            <w:r w:rsidRPr="00A247FC">
              <w:rPr>
                <w:rFonts w:eastAsia="SimSun" w:cs="Times New Roman"/>
                <w:szCs w:val="24"/>
              </w:rPr>
              <w:t>Non-Academic Staff</w:t>
            </w:r>
          </w:p>
        </w:tc>
        <w:tc>
          <w:tcPr>
            <w:tcW w:w="1467" w:type="pct"/>
            <w:noWrap/>
            <w:hideMark/>
          </w:tcPr>
          <w:p w14:paraId="7222707D" w14:textId="77777777" w:rsidR="00A247FC" w:rsidRPr="00A247FC" w:rsidRDefault="00A247FC" w:rsidP="00A247FC">
            <w:pPr>
              <w:jc w:val="center"/>
              <w:rPr>
                <w:rFonts w:eastAsia="SimSun" w:cs="Times New Roman"/>
                <w:szCs w:val="24"/>
              </w:rPr>
            </w:pPr>
            <w:r w:rsidRPr="00A247FC">
              <w:rPr>
                <w:rFonts w:eastAsia="SimSun" w:cs="Times New Roman"/>
                <w:szCs w:val="24"/>
              </w:rPr>
              <w:t>10</w:t>
            </w:r>
          </w:p>
        </w:tc>
        <w:tc>
          <w:tcPr>
            <w:tcW w:w="1511" w:type="pct"/>
            <w:noWrap/>
            <w:hideMark/>
          </w:tcPr>
          <w:p w14:paraId="2E425CA1" w14:textId="77777777" w:rsidR="00A247FC" w:rsidRPr="00A247FC" w:rsidRDefault="00A247FC" w:rsidP="00A247FC">
            <w:pPr>
              <w:jc w:val="center"/>
              <w:rPr>
                <w:rFonts w:eastAsia="SimSun" w:cs="Times New Roman"/>
                <w:szCs w:val="24"/>
              </w:rPr>
            </w:pPr>
            <w:r w:rsidRPr="00A247FC">
              <w:rPr>
                <w:rFonts w:eastAsia="SimSun" w:cs="Times New Roman"/>
                <w:szCs w:val="24"/>
              </w:rPr>
              <w:t>3%</w:t>
            </w:r>
          </w:p>
        </w:tc>
      </w:tr>
      <w:tr w:rsidR="00A247FC" w:rsidRPr="00A247FC" w14:paraId="0528F94D" w14:textId="77777777" w:rsidTr="00A247FC">
        <w:trPr>
          <w:trHeight w:val="288"/>
        </w:trPr>
        <w:tc>
          <w:tcPr>
            <w:tcW w:w="2022" w:type="pct"/>
            <w:noWrap/>
            <w:hideMark/>
          </w:tcPr>
          <w:p w14:paraId="4C803EAB" w14:textId="77777777" w:rsidR="00A247FC" w:rsidRPr="00A247FC" w:rsidRDefault="00A247FC" w:rsidP="00A247FC">
            <w:pPr>
              <w:rPr>
                <w:rFonts w:eastAsia="SimSun" w:cs="Times New Roman"/>
                <w:b/>
                <w:bCs/>
                <w:szCs w:val="24"/>
              </w:rPr>
            </w:pPr>
            <w:r w:rsidRPr="00A247FC">
              <w:rPr>
                <w:rFonts w:eastAsia="SimSun" w:cs="Times New Roman"/>
                <w:b/>
                <w:bCs/>
                <w:szCs w:val="24"/>
              </w:rPr>
              <w:t>Grand Total</w:t>
            </w:r>
          </w:p>
        </w:tc>
        <w:tc>
          <w:tcPr>
            <w:tcW w:w="1467" w:type="pct"/>
            <w:noWrap/>
            <w:hideMark/>
          </w:tcPr>
          <w:p w14:paraId="6EF0FBC3" w14:textId="77777777" w:rsidR="00A247FC" w:rsidRPr="00A247FC" w:rsidRDefault="00A247FC" w:rsidP="00A247FC">
            <w:pPr>
              <w:jc w:val="center"/>
              <w:rPr>
                <w:rFonts w:eastAsia="SimSun" w:cs="Times New Roman"/>
                <w:b/>
                <w:bCs/>
                <w:szCs w:val="24"/>
              </w:rPr>
            </w:pPr>
            <w:r w:rsidRPr="00A247FC">
              <w:rPr>
                <w:rFonts w:eastAsia="SimSun" w:cs="Times New Roman"/>
                <w:b/>
                <w:bCs/>
                <w:szCs w:val="24"/>
              </w:rPr>
              <w:t>308</w:t>
            </w:r>
          </w:p>
        </w:tc>
        <w:tc>
          <w:tcPr>
            <w:tcW w:w="1511" w:type="pct"/>
            <w:noWrap/>
            <w:hideMark/>
          </w:tcPr>
          <w:p w14:paraId="2DF75948" w14:textId="77777777" w:rsidR="00A247FC" w:rsidRPr="00A247FC" w:rsidRDefault="00A247FC" w:rsidP="00A247FC">
            <w:pPr>
              <w:jc w:val="center"/>
              <w:rPr>
                <w:rFonts w:eastAsia="SimSun" w:cs="Times New Roman"/>
                <w:b/>
                <w:bCs/>
                <w:szCs w:val="24"/>
              </w:rPr>
            </w:pPr>
            <w:r w:rsidRPr="00A247FC">
              <w:rPr>
                <w:rFonts w:eastAsia="SimSun" w:cs="Times New Roman"/>
                <w:b/>
                <w:bCs/>
                <w:szCs w:val="24"/>
              </w:rPr>
              <w:t>100%</w:t>
            </w:r>
          </w:p>
        </w:tc>
      </w:tr>
    </w:tbl>
    <w:p w14:paraId="2FB8202E" w14:textId="77777777" w:rsidR="00F659F9" w:rsidRDefault="00F659F9" w:rsidP="00F659F9">
      <w:pPr>
        <w:rPr>
          <w:rFonts w:eastAsia="SimSun" w:cs="Times New Roman"/>
          <w:szCs w:val="24"/>
          <w:lang w:val="en-US"/>
        </w:rPr>
      </w:pPr>
    </w:p>
    <w:p w14:paraId="0EF14667" w14:textId="625B9B99" w:rsidR="00A247FC" w:rsidRDefault="00A247FC" w:rsidP="00A247FC">
      <w:pPr>
        <w:rPr>
          <w:lang w:val="en-US"/>
        </w:rPr>
      </w:pPr>
      <w:r w:rsidRPr="00A247FC">
        <w:rPr>
          <w:lang w:val="en-US"/>
        </w:rPr>
        <w:t>Table 4.4 (Position Held) demonstrates that students comprise the largest respondent category (87%), aligning with their dominance in the university’s user base</w:t>
      </w:r>
      <w:r>
        <w:rPr>
          <w:lang w:val="en-US"/>
        </w:rPr>
        <w:t xml:space="preserve">, and justifying the age bracket in </w:t>
      </w:r>
      <w:r w:rsidRPr="00A247FC">
        <w:rPr>
          <w:i/>
          <w:iCs/>
          <w:lang w:val="en-US"/>
        </w:rPr>
        <w:t>Table 4.2</w:t>
      </w:r>
      <w:r w:rsidRPr="00A247FC">
        <w:rPr>
          <w:lang w:val="en-US"/>
        </w:rPr>
        <w:t>. Academic and non-academic staff are underrepresented (9% and 3%), suggesting findings may be more reflective of student perspectives, though inclusive of key stakeholder roles.</w:t>
      </w:r>
    </w:p>
    <w:p w14:paraId="64D6EA2F" w14:textId="77777777" w:rsidR="00A247FC" w:rsidRDefault="00A247FC">
      <w:pPr>
        <w:spacing w:after="160" w:line="259" w:lineRule="auto"/>
        <w:jc w:val="left"/>
        <w:rPr>
          <w:rFonts w:eastAsia="SimSun" w:cs="Times New Roman"/>
          <w:b/>
          <w:bCs/>
          <w:szCs w:val="24"/>
          <w:lang w:val="en-US"/>
        </w:rPr>
      </w:pPr>
      <w:r>
        <w:rPr>
          <w:rFonts w:eastAsia="SimSun" w:cs="Times New Roman"/>
          <w:b/>
          <w:bCs/>
          <w:szCs w:val="24"/>
          <w:lang w:val="en-US"/>
        </w:rPr>
        <w:br w:type="page"/>
      </w:r>
    </w:p>
    <w:p w14:paraId="7FEF8065" w14:textId="221D9B2E" w:rsidR="00A247FC" w:rsidRDefault="00A247FC" w:rsidP="00F659F9">
      <w:pPr>
        <w:rPr>
          <w:rFonts w:eastAsia="SimSun" w:cs="Times New Roman"/>
          <w:b/>
          <w:bCs/>
          <w:szCs w:val="24"/>
          <w:lang w:val="en-US"/>
        </w:rPr>
      </w:pPr>
      <w:r w:rsidRPr="00F659F9">
        <w:rPr>
          <w:rFonts w:eastAsia="SimSun" w:cs="Times New Roman"/>
          <w:b/>
          <w:bCs/>
          <w:szCs w:val="24"/>
          <w:lang w:val="en-US"/>
        </w:rPr>
        <w:lastRenderedPageBreak/>
        <w:t>Frequency of Interaction with Campus Landscape Elements</w:t>
      </w:r>
      <w:r w:rsidRPr="00F659F9">
        <w:rPr>
          <w:rFonts w:eastAsia="SimSun" w:cs="Times New Roman"/>
          <w:b/>
          <w:bCs/>
          <w:szCs w:val="24"/>
          <w:lang w:val="en-US"/>
        </w:rPr>
        <w:t xml:space="preserve"> </w:t>
      </w:r>
    </w:p>
    <w:p w14:paraId="10E18CE8" w14:textId="4A5D7F75" w:rsidR="00F659F9" w:rsidRPr="00F659F9" w:rsidRDefault="00F659F9" w:rsidP="00F659F9">
      <w:pPr>
        <w:rPr>
          <w:rFonts w:eastAsia="SimSun" w:cs="Times New Roman"/>
          <w:b/>
          <w:bCs/>
          <w:szCs w:val="24"/>
          <w:lang w:val="en-US"/>
        </w:rPr>
      </w:pPr>
      <w:r w:rsidRPr="00F659F9">
        <w:rPr>
          <w:rFonts w:eastAsia="SimSun" w:cs="Times New Roman"/>
          <w:b/>
          <w:bCs/>
          <w:szCs w:val="24"/>
          <w:lang w:val="en-US"/>
        </w:rPr>
        <w:t>Table 4.5 Frequency of Interaction with Campus Landscape Elements</w:t>
      </w:r>
    </w:p>
    <w:tbl>
      <w:tblPr>
        <w:tblStyle w:val="TableGrid1"/>
        <w:tblW w:w="5000" w:type="pct"/>
        <w:tblLook w:val="04A0" w:firstRow="1" w:lastRow="0" w:firstColumn="1" w:lastColumn="0" w:noHBand="0" w:noVBand="1"/>
      </w:tblPr>
      <w:tblGrid>
        <w:gridCol w:w="2656"/>
        <w:gridCol w:w="3134"/>
        <w:gridCol w:w="3226"/>
      </w:tblGrid>
      <w:tr w:rsidR="00A247FC" w:rsidRPr="00A247FC" w14:paraId="5B412EEA" w14:textId="77777777" w:rsidTr="00A247FC">
        <w:trPr>
          <w:trHeight w:val="288"/>
        </w:trPr>
        <w:tc>
          <w:tcPr>
            <w:tcW w:w="1473" w:type="pct"/>
            <w:noWrap/>
            <w:hideMark/>
          </w:tcPr>
          <w:p w14:paraId="4302B039" w14:textId="77777777" w:rsidR="00A247FC" w:rsidRPr="00A247FC" w:rsidRDefault="00A247FC" w:rsidP="00A247FC">
            <w:pPr>
              <w:rPr>
                <w:rFonts w:eastAsia="SimSun" w:cs="Times New Roman"/>
                <w:b/>
                <w:bCs/>
                <w:szCs w:val="24"/>
                <w:lang/>
              </w:rPr>
            </w:pPr>
            <w:r w:rsidRPr="00A247FC">
              <w:rPr>
                <w:rFonts w:eastAsia="SimSun" w:cs="Times New Roman"/>
                <w:b/>
                <w:bCs/>
                <w:szCs w:val="24"/>
              </w:rPr>
              <w:t>Variable</w:t>
            </w:r>
          </w:p>
        </w:tc>
        <w:tc>
          <w:tcPr>
            <w:tcW w:w="1738" w:type="pct"/>
            <w:noWrap/>
            <w:hideMark/>
          </w:tcPr>
          <w:p w14:paraId="592F46C2" w14:textId="1B526542" w:rsidR="00A247FC" w:rsidRPr="00A247FC" w:rsidRDefault="00A247FC" w:rsidP="00A247FC">
            <w:pPr>
              <w:jc w:val="center"/>
              <w:rPr>
                <w:rFonts w:eastAsia="SimSun" w:cs="Times New Roman"/>
                <w:b/>
                <w:bCs/>
                <w:szCs w:val="24"/>
              </w:rPr>
            </w:pPr>
            <w:r w:rsidRPr="00A247FC">
              <w:rPr>
                <w:rFonts w:eastAsia="SimSun" w:cs="Times New Roman"/>
                <w:b/>
                <w:bCs/>
                <w:szCs w:val="24"/>
              </w:rPr>
              <w:t>Frequency</w:t>
            </w:r>
          </w:p>
        </w:tc>
        <w:tc>
          <w:tcPr>
            <w:tcW w:w="1790" w:type="pct"/>
            <w:noWrap/>
            <w:hideMark/>
          </w:tcPr>
          <w:p w14:paraId="05BA6855" w14:textId="77777777" w:rsidR="00A247FC" w:rsidRPr="00A247FC" w:rsidRDefault="00A247FC" w:rsidP="00A247FC">
            <w:pPr>
              <w:jc w:val="center"/>
              <w:rPr>
                <w:rFonts w:eastAsia="SimSun" w:cs="Times New Roman"/>
                <w:b/>
                <w:bCs/>
                <w:szCs w:val="24"/>
              </w:rPr>
            </w:pPr>
            <w:r w:rsidRPr="00A247FC">
              <w:rPr>
                <w:rFonts w:eastAsia="SimSun" w:cs="Times New Roman"/>
                <w:b/>
                <w:bCs/>
                <w:szCs w:val="24"/>
              </w:rPr>
              <w:t>Percentage</w:t>
            </w:r>
          </w:p>
        </w:tc>
      </w:tr>
      <w:tr w:rsidR="00A247FC" w:rsidRPr="00A247FC" w14:paraId="5BF8CD5E" w14:textId="77777777" w:rsidTr="00A247FC">
        <w:trPr>
          <w:trHeight w:val="288"/>
        </w:trPr>
        <w:tc>
          <w:tcPr>
            <w:tcW w:w="1473" w:type="pct"/>
            <w:noWrap/>
            <w:hideMark/>
          </w:tcPr>
          <w:p w14:paraId="6EB19D06" w14:textId="77777777" w:rsidR="00A247FC" w:rsidRPr="00A247FC" w:rsidRDefault="00A247FC">
            <w:pPr>
              <w:rPr>
                <w:rFonts w:eastAsia="SimSun" w:cs="Times New Roman"/>
                <w:szCs w:val="24"/>
              </w:rPr>
            </w:pPr>
            <w:r w:rsidRPr="00A247FC">
              <w:rPr>
                <w:rFonts w:eastAsia="SimSun" w:cs="Times New Roman"/>
                <w:szCs w:val="24"/>
              </w:rPr>
              <w:t>Daily</w:t>
            </w:r>
          </w:p>
        </w:tc>
        <w:tc>
          <w:tcPr>
            <w:tcW w:w="1738" w:type="pct"/>
            <w:noWrap/>
            <w:hideMark/>
          </w:tcPr>
          <w:p w14:paraId="2EE1DD1A" w14:textId="77777777" w:rsidR="00A247FC" w:rsidRPr="00A247FC" w:rsidRDefault="00A247FC" w:rsidP="00A247FC">
            <w:pPr>
              <w:jc w:val="center"/>
              <w:rPr>
                <w:rFonts w:eastAsia="SimSun" w:cs="Times New Roman"/>
                <w:szCs w:val="24"/>
              </w:rPr>
            </w:pPr>
            <w:r w:rsidRPr="00A247FC">
              <w:rPr>
                <w:rFonts w:eastAsia="SimSun" w:cs="Times New Roman"/>
                <w:szCs w:val="24"/>
              </w:rPr>
              <w:t>211</w:t>
            </w:r>
          </w:p>
        </w:tc>
        <w:tc>
          <w:tcPr>
            <w:tcW w:w="1790" w:type="pct"/>
            <w:noWrap/>
            <w:hideMark/>
          </w:tcPr>
          <w:p w14:paraId="29EBF3E8" w14:textId="77777777" w:rsidR="00A247FC" w:rsidRPr="00A247FC" w:rsidRDefault="00A247FC" w:rsidP="00A247FC">
            <w:pPr>
              <w:jc w:val="center"/>
              <w:rPr>
                <w:rFonts w:eastAsia="SimSun" w:cs="Times New Roman"/>
                <w:szCs w:val="24"/>
              </w:rPr>
            </w:pPr>
            <w:r w:rsidRPr="00A247FC">
              <w:rPr>
                <w:rFonts w:eastAsia="SimSun" w:cs="Times New Roman"/>
                <w:szCs w:val="24"/>
              </w:rPr>
              <w:t>69%</w:t>
            </w:r>
          </w:p>
        </w:tc>
      </w:tr>
      <w:tr w:rsidR="00A247FC" w:rsidRPr="00A247FC" w14:paraId="40EC2609" w14:textId="77777777" w:rsidTr="00A247FC">
        <w:trPr>
          <w:trHeight w:val="288"/>
        </w:trPr>
        <w:tc>
          <w:tcPr>
            <w:tcW w:w="1473" w:type="pct"/>
            <w:noWrap/>
            <w:hideMark/>
          </w:tcPr>
          <w:p w14:paraId="72EB70ED" w14:textId="77777777" w:rsidR="00A247FC" w:rsidRPr="00A247FC" w:rsidRDefault="00A247FC" w:rsidP="00A247FC">
            <w:pPr>
              <w:rPr>
                <w:rFonts w:eastAsia="SimSun" w:cs="Times New Roman"/>
                <w:szCs w:val="24"/>
              </w:rPr>
            </w:pPr>
            <w:r w:rsidRPr="00A247FC">
              <w:rPr>
                <w:rFonts w:eastAsia="SimSun" w:cs="Times New Roman"/>
                <w:szCs w:val="24"/>
              </w:rPr>
              <w:t>Never</w:t>
            </w:r>
          </w:p>
        </w:tc>
        <w:tc>
          <w:tcPr>
            <w:tcW w:w="1738" w:type="pct"/>
            <w:noWrap/>
            <w:hideMark/>
          </w:tcPr>
          <w:p w14:paraId="4D5835DF" w14:textId="77777777" w:rsidR="00A247FC" w:rsidRPr="00A247FC" w:rsidRDefault="00A247FC" w:rsidP="00A247FC">
            <w:pPr>
              <w:jc w:val="center"/>
              <w:rPr>
                <w:rFonts w:eastAsia="SimSun" w:cs="Times New Roman"/>
                <w:szCs w:val="24"/>
              </w:rPr>
            </w:pPr>
            <w:r w:rsidRPr="00A247FC">
              <w:rPr>
                <w:rFonts w:eastAsia="SimSun" w:cs="Times New Roman"/>
                <w:szCs w:val="24"/>
              </w:rPr>
              <w:t>3</w:t>
            </w:r>
          </w:p>
        </w:tc>
        <w:tc>
          <w:tcPr>
            <w:tcW w:w="1790" w:type="pct"/>
            <w:noWrap/>
            <w:hideMark/>
          </w:tcPr>
          <w:p w14:paraId="4C179CEE" w14:textId="77777777" w:rsidR="00A247FC" w:rsidRPr="00A247FC" w:rsidRDefault="00A247FC" w:rsidP="00A247FC">
            <w:pPr>
              <w:jc w:val="center"/>
              <w:rPr>
                <w:rFonts w:eastAsia="SimSun" w:cs="Times New Roman"/>
                <w:szCs w:val="24"/>
              </w:rPr>
            </w:pPr>
            <w:r w:rsidRPr="00A247FC">
              <w:rPr>
                <w:rFonts w:eastAsia="SimSun" w:cs="Times New Roman"/>
                <w:szCs w:val="24"/>
              </w:rPr>
              <w:t>1%</w:t>
            </w:r>
          </w:p>
        </w:tc>
      </w:tr>
      <w:tr w:rsidR="00A247FC" w:rsidRPr="00A247FC" w14:paraId="04A37703" w14:textId="77777777" w:rsidTr="00A247FC">
        <w:trPr>
          <w:trHeight w:val="288"/>
        </w:trPr>
        <w:tc>
          <w:tcPr>
            <w:tcW w:w="1473" w:type="pct"/>
            <w:noWrap/>
            <w:hideMark/>
          </w:tcPr>
          <w:p w14:paraId="3E7BFD5D" w14:textId="77777777" w:rsidR="00A247FC" w:rsidRPr="00A247FC" w:rsidRDefault="00A247FC" w:rsidP="00A247FC">
            <w:pPr>
              <w:rPr>
                <w:rFonts w:eastAsia="SimSun" w:cs="Times New Roman"/>
                <w:szCs w:val="24"/>
              </w:rPr>
            </w:pPr>
            <w:r w:rsidRPr="00A247FC">
              <w:rPr>
                <w:rFonts w:eastAsia="SimSun" w:cs="Times New Roman"/>
                <w:szCs w:val="24"/>
              </w:rPr>
              <w:t>Rarely</w:t>
            </w:r>
          </w:p>
        </w:tc>
        <w:tc>
          <w:tcPr>
            <w:tcW w:w="1738" w:type="pct"/>
            <w:noWrap/>
            <w:hideMark/>
          </w:tcPr>
          <w:p w14:paraId="35B3A750" w14:textId="77777777" w:rsidR="00A247FC" w:rsidRPr="00A247FC" w:rsidRDefault="00A247FC" w:rsidP="00A247FC">
            <w:pPr>
              <w:jc w:val="center"/>
              <w:rPr>
                <w:rFonts w:eastAsia="SimSun" w:cs="Times New Roman"/>
                <w:szCs w:val="24"/>
              </w:rPr>
            </w:pPr>
            <w:r w:rsidRPr="00A247FC">
              <w:rPr>
                <w:rFonts w:eastAsia="SimSun" w:cs="Times New Roman"/>
                <w:szCs w:val="24"/>
              </w:rPr>
              <w:t>20</w:t>
            </w:r>
          </w:p>
        </w:tc>
        <w:tc>
          <w:tcPr>
            <w:tcW w:w="1790" w:type="pct"/>
            <w:noWrap/>
            <w:hideMark/>
          </w:tcPr>
          <w:p w14:paraId="48266953" w14:textId="77777777" w:rsidR="00A247FC" w:rsidRPr="00A247FC" w:rsidRDefault="00A247FC" w:rsidP="00A247FC">
            <w:pPr>
              <w:jc w:val="center"/>
              <w:rPr>
                <w:rFonts w:eastAsia="SimSun" w:cs="Times New Roman"/>
                <w:szCs w:val="24"/>
              </w:rPr>
            </w:pPr>
            <w:r w:rsidRPr="00A247FC">
              <w:rPr>
                <w:rFonts w:eastAsia="SimSun" w:cs="Times New Roman"/>
                <w:szCs w:val="24"/>
              </w:rPr>
              <w:t>6%</w:t>
            </w:r>
          </w:p>
        </w:tc>
      </w:tr>
      <w:tr w:rsidR="00A247FC" w:rsidRPr="00A247FC" w14:paraId="1F64228D" w14:textId="77777777" w:rsidTr="00A247FC">
        <w:trPr>
          <w:trHeight w:val="288"/>
        </w:trPr>
        <w:tc>
          <w:tcPr>
            <w:tcW w:w="1473" w:type="pct"/>
            <w:noWrap/>
            <w:hideMark/>
          </w:tcPr>
          <w:p w14:paraId="0E196A1C" w14:textId="77777777" w:rsidR="00A247FC" w:rsidRPr="00A247FC" w:rsidRDefault="00A247FC" w:rsidP="00A247FC">
            <w:pPr>
              <w:rPr>
                <w:rFonts w:eastAsia="SimSun" w:cs="Times New Roman"/>
                <w:szCs w:val="24"/>
              </w:rPr>
            </w:pPr>
            <w:r w:rsidRPr="00A247FC">
              <w:rPr>
                <w:rFonts w:eastAsia="SimSun" w:cs="Times New Roman"/>
                <w:szCs w:val="24"/>
              </w:rPr>
              <w:t>Weekly</w:t>
            </w:r>
          </w:p>
        </w:tc>
        <w:tc>
          <w:tcPr>
            <w:tcW w:w="1738" w:type="pct"/>
            <w:noWrap/>
            <w:hideMark/>
          </w:tcPr>
          <w:p w14:paraId="00087A9C" w14:textId="77777777" w:rsidR="00A247FC" w:rsidRPr="00A247FC" w:rsidRDefault="00A247FC" w:rsidP="00A247FC">
            <w:pPr>
              <w:jc w:val="center"/>
              <w:rPr>
                <w:rFonts w:eastAsia="SimSun" w:cs="Times New Roman"/>
                <w:szCs w:val="24"/>
              </w:rPr>
            </w:pPr>
            <w:r w:rsidRPr="00A247FC">
              <w:rPr>
                <w:rFonts w:eastAsia="SimSun" w:cs="Times New Roman"/>
                <w:szCs w:val="24"/>
              </w:rPr>
              <w:t>74</w:t>
            </w:r>
          </w:p>
        </w:tc>
        <w:tc>
          <w:tcPr>
            <w:tcW w:w="1790" w:type="pct"/>
            <w:noWrap/>
            <w:hideMark/>
          </w:tcPr>
          <w:p w14:paraId="60545C41" w14:textId="77777777" w:rsidR="00A247FC" w:rsidRPr="00A247FC" w:rsidRDefault="00A247FC" w:rsidP="00A247FC">
            <w:pPr>
              <w:jc w:val="center"/>
              <w:rPr>
                <w:rFonts w:eastAsia="SimSun" w:cs="Times New Roman"/>
                <w:szCs w:val="24"/>
              </w:rPr>
            </w:pPr>
            <w:r w:rsidRPr="00A247FC">
              <w:rPr>
                <w:rFonts w:eastAsia="SimSun" w:cs="Times New Roman"/>
                <w:szCs w:val="24"/>
              </w:rPr>
              <w:t>24%</w:t>
            </w:r>
          </w:p>
        </w:tc>
      </w:tr>
      <w:tr w:rsidR="00A247FC" w:rsidRPr="00A247FC" w14:paraId="1DDCF384" w14:textId="77777777" w:rsidTr="00A247FC">
        <w:trPr>
          <w:trHeight w:val="288"/>
        </w:trPr>
        <w:tc>
          <w:tcPr>
            <w:tcW w:w="1473" w:type="pct"/>
            <w:noWrap/>
            <w:hideMark/>
          </w:tcPr>
          <w:p w14:paraId="5F8E42C7" w14:textId="77777777" w:rsidR="00A247FC" w:rsidRPr="00A247FC" w:rsidRDefault="00A247FC" w:rsidP="00A247FC">
            <w:pPr>
              <w:rPr>
                <w:rFonts w:eastAsia="SimSun" w:cs="Times New Roman"/>
                <w:b/>
                <w:bCs/>
                <w:szCs w:val="24"/>
              </w:rPr>
            </w:pPr>
            <w:r w:rsidRPr="00A247FC">
              <w:rPr>
                <w:rFonts w:eastAsia="SimSun" w:cs="Times New Roman"/>
                <w:b/>
                <w:bCs/>
                <w:szCs w:val="24"/>
              </w:rPr>
              <w:t>Grand Total</w:t>
            </w:r>
          </w:p>
        </w:tc>
        <w:tc>
          <w:tcPr>
            <w:tcW w:w="1738" w:type="pct"/>
            <w:noWrap/>
            <w:hideMark/>
          </w:tcPr>
          <w:p w14:paraId="6FA4B80A" w14:textId="77777777" w:rsidR="00A247FC" w:rsidRPr="00A247FC" w:rsidRDefault="00A247FC" w:rsidP="00A247FC">
            <w:pPr>
              <w:jc w:val="center"/>
              <w:rPr>
                <w:rFonts w:eastAsia="SimSun" w:cs="Times New Roman"/>
                <w:b/>
                <w:bCs/>
                <w:szCs w:val="24"/>
              </w:rPr>
            </w:pPr>
            <w:r w:rsidRPr="00A247FC">
              <w:rPr>
                <w:rFonts w:eastAsia="SimSun" w:cs="Times New Roman"/>
                <w:b/>
                <w:bCs/>
                <w:szCs w:val="24"/>
              </w:rPr>
              <w:t>308</w:t>
            </w:r>
          </w:p>
        </w:tc>
        <w:tc>
          <w:tcPr>
            <w:tcW w:w="1790" w:type="pct"/>
            <w:noWrap/>
            <w:hideMark/>
          </w:tcPr>
          <w:p w14:paraId="1D35391E" w14:textId="77777777" w:rsidR="00A247FC" w:rsidRPr="00A247FC" w:rsidRDefault="00A247FC" w:rsidP="00A247FC">
            <w:pPr>
              <w:jc w:val="center"/>
              <w:rPr>
                <w:rFonts w:eastAsia="SimSun" w:cs="Times New Roman"/>
                <w:b/>
                <w:bCs/>
                <w:szCs w:val="24"/>
              </w:rPr>
            </w:pPr>
            <w:r w:rsidRPr="00A247FC">
              <w:rPr>
                <w:rFonts w:eastAsia="SimSun" w:cs="Times New Roman"/>
                <w:b/>
                <w:bCs/>
                <w:szCs w:val="24"/>
              </w:rPr>
              <w:t>100%</w:t>
            </w:r>
          </w:p>
        </w:tc>
      </w:tr>
    </w:tbl>
    <w:p w14:paraId="23E060E8" w14:textId="77777777" w:rsidR="00A247FC" w:rsidRDefault="00A247FC" w:rsidP="00A247FC">
      <w:pPr>
        <w:spacing w:line="240" w:lineRule="auto"/>
        <w:rPr>
          <w:rFonts w:eastAsia="SimSun" w:cs="Times New Roman"/>
          <w:szCs w:val="24"/>
          <w:lang w:val="en-US"/>
        </w:rPr>
      </w:pPr>
    </w:p>
    <w:p w14:paraId="39A39E74" w14:textId="40195E2F" w:rsidR="00F659F9" w:rsidRPr="00F659F9" w:rsidRDefault="00A247FC" w:rsidP="00F659F9">
      <w:pPr>
        <w:rPr>
          <w:rFonts w:eastAsia="SimSun" w:cs="Times New Roman"/>
          <w:lang w:val="en-US" w:eastAsia="zh-CN"/>
        </w:rPr>
      </w:pPr>
      <w:r w:rsidRPr="00A247FC">
        <w:rPr>
          <w:rFonts w:eastAsia="SimSun" w:cs="Times New Roman"/>
          <w:lang w:val="en-US" w:eastAsia="zh-CN"/>
        </w:rPr>
        <w:t xml:space="preserve">Table 4.5 (Interaction Frequency) indicates that most respondents </w:t>
      </w:r>
      <w:r>
        <w:rPr>
          <w:rFonts w:eastAsia="SimSun" w:cs="Times New Roman"/>
          <w:lang w:val="en-US" w:eastAsia="zh-CN"/>
        </w:rPr>
        <w:t xml:space="preserve">211 respondents </w:t>
      </w:r>
      <w:r w:rsidRPr="00A247FC">
        <w:rPr>
          <w:rFonts w:eastAsia="SimSun" w:cs="Times New Roman"/>
          <w:lang w:val="en-US" w:eastAsia="zh-CN"/>
        </w:rPr>
        <w:t xml:space="preserve">(69%) engage with campus landscapes daily, </w:t>
      </w:r>
      <w:r>
        <w:rPr>
          <w:rFonts w:eastAsia="SimSun" w:cs="Times New Roman"/>
          <w:lang w:val="en-US" w:eastAsia="zh-CN"/>
        </w:rPr>
        <w:t>highlighting</w:t>
      </w:r>
      <w:r w:rsidRPr="00A247FC">
        <w:rPr>
          <w:rFonts w:eastAsia="SimSun" w:cs="Times New Roman"/>
          <w:lang w:val="en-US" w:eastAsia="zh-CN"/>
        </w:rPr>
        <w:t xml:space="preserve"> the relevance of these elements to daily routines. Weekly users account for 24%, while rare or no interaction is minimal (6% and 1%), confirming that landscapes are integral to the campus experience for the vast majority.</w:t>
      </w:r>
    </w:p>
    <w:p w14:paraId="7F9D1DF5" w14:textId="586B564D" w:rsidR="00C6426B" w:rsidRDefault="00C6426B" w:rsidP="00C6426B">
      <w:pPr>
        <w:pStyle w:val="Heading2"/>
        <w:rPr>
          <w:lang w:val="en-US"/>
        </w:rPr>
      </w:pPr>
      <w:r w:rsidRPr="00C6426B">
        <w:rPr>
          <w:lang w:val="en-US"/>
        </w:rPr>
        <w:t>4.</w:t>
      </w:r>
      <w:r>
        <w:rPr>
          <w:lang w:val="en-US"/>
        </w:rPr>
        <w:t>4</w:t>
      </w:r>
      <w:r w:rsidRPr="00C6426B">
        <w:rPr>
          <w:lang w:val="en-US"/>
        </w:rPr>
        <w:t>. Data Presentation and Analysis</w:t>
      </w:r>
    </w:p>
    <w:p w14:paraId="749C75EC" w14:textId="25C9E35E" w:rsidR="00032BC2" w:rsidRDefault="00032BC2" w:rsidP="00032BC2">
      <w:pPr>
        <w:pStyle w:val="Heading2"/>
        <w:rPr>
          <w:lang w:val="en-US"/>
        </w:rPr>
      </w:pPr>
      <w:r>
        <w:rPr>
          <w:lang w:val="en-US"/>
        </w:rPr>
        <w:t>4.4.1 Descriptive Analysis</w:t>
      </w:r>
    </w:p>
    <w:p w14:paraId="02B41C2D" w14:textId="745B21BB" w:rsidR="006A1BA8" w:rsidRPr="006A1BA8" w:rsidRDefault="006A1BA8" w:rsidP="006A1BA8">
      <w:pPr>
        <w:rPr>
          <w:lang w:val="en-US"/>
        </w:rPr>
      </w:pPr>
      <w:r w:rsidRPr="006A1BA8">
        <w:rPr>
          <w:i/>
          <w:iCs/>
        </w:rPr>
        <w:t>Table 4.4.1</w:t>
      </w:r>
      <w:r w:rsidRPr="006A1BA8">
        <w:t xml:space="preserve"> presents a descriptive analysis of respondents' perceptions of landscape elements at Caleb University and their perceived impact on productivity, using mean scores to capture the central tendencies of responses. The data reveal a generally positive perception of specific elements such as green spaces (mean = 3.44), walkways (3.41), outdoor lighting (3.37), and the overall aesthetic appeal of the campus landscape (3.64), suggesting that these features are considered functional and supportive of mental well-being and productivity. However, some elements such as seating areas (2.58), water features (2.24), and overall satisfaction with the current landscape design (2.96) scored below the neutral midpoint of 3.00, indicating dissatisfaction or underperformance in those areas. Interestingly, items suggesting potential improvements—such as the addition of more green spaces (3.85), seating areas (3.96), shaded areas (3.88), and water features (3.92)—consistently recorded higher mean scores, reflecting </w:t>
      </w:r>
      <w:r w:rsidRPr="006A1BA8">
        <w:lastRenderedPageBreak/>
        <w:t>strong user demand for enhancements in campus landscape design. The highest ratings were observed for items proposing better maintenance (3.93) and increased functionality, which suggests that while users acknowledge the value of the existing landscape, there is a clear desire for improvement in both quality and accessibility to boost productivity and user satisfaction.</w:t>
      </w:r>
    </w:p>
    <w:p w14:paraId="481C3B10" w14:textId="7EA3531D" w:rsidR="00A247FC" w:rsidRPr="00693838" w:rsidRDefault="00A247FC" w:rsidP="00693838">
      <w:pPr>
        <w:spacing w:after="200" w:line="276" w:lineRule="auto"/>
        <w:rPr>
          <w:rFonts w:eastAsia="Times New Roman" w:cs="Times New Roman"/>
          <w:b/>
          <w:bCs/>
          <w:szCs w:val="20"/>
          <w:lang w:val="en-US" w:eastAsia="zh-CN"/>
        </w:rPr>
      </w:pPr>
      <w:r w:rsidRPr="00693838">
        <w:rPr>
          <w:rFonts w:eastAsia="Times New Roman" w:cs="Times New Roman"/>
          <w:b/>
          <w:bCs/>
          <w:szCs w:val="20"/>
          <w:lang w:val="en-US" w:eastAsia="zh-CN"/>
        </w:rPr>
        <w:t xml:space="preserve">Table 4.4.1: Mean scores analysis of the analysis of </w:t>
      </w:r>
      <w:r w:rsidRPr="00693838">
        <w:rPr>
          <w:rFonts w:eastAsia="Times New Roman" w:cs="Times New Roman"/>
          <w:b/>
          <w:bCs/>
          <w:szCs w:val="20"/>
          <w:lang w:val="en-US" w:eastAsia="zh-CN"/>
        </w:rPr>
        <w:t>Users Perception towards Landscape Elements and Its Impact on Productivity in Caleb University</w:t>
      </w:r>
    </w:p>
    <w:tbl>
      <w:tblPr>
        <w:tblStyle w:val="TableGrid1"/>
        <w:tblW w:w="0" w:type="auto"/>
        <w:tblLook w:val="04A0" w:firstRow="1" w:lastRow="0" w:firstColumn="1" w:lastColumn="0" w:noHBand="0" w:noVBand="1"/>
      </w:tblPr>
      <w:tblGrid>
        <w:gridCol w:w="5571"/>
        <w:gridCol w:w="994"/>
        <w:gridCol w:w="1125"/>
        <w:gridCol w:w="643"/>
        <w:gridCol w:w="683"/>
      </w:tblGrid>
      <w:tr w:rsidR="00032BC2" w:rsidRPr="00032BC2" w14:paraId="4D2B42D8" w14:textId="77777777" w:rsidTr="00693838">
        <w:trPr>
          <w:trHeight w:val="300"/>
          <w:tblHeader/>
        </w:trPr>
        <w:tc>
          <w:tcPr>
            <w:tcW w:w="5571" w:type="dxa"/>
            <w:shd w:val="clear" w:color="auto" w:fill="auto"/>
            <w:noWrap/>
            <w:hideMark/>
          </w:tcPr>
          <w:p w14:paraId="04EB33A2" w14:textId="77777777" w:rsidR="00032BC2" w:rsidRPr="00032BC2" w:rsidRDefault="00032BC2" w:rsidP="00032BC2">
            <w:pPr>
              <w:spacing w:line="360" w:lineRule="auto"/>
              <w:rPr>
                <w:b/>
                <w:bCs/>
                <w:lang/>
              </w:rPr>
            </w:pPr>
            <w:r w:rsidRPr="00032BC2">
              <w:rPr>
                <w:b/>
                <w:bCs/>
              </w:rPr>
              <w:t>Variables</w:t>
            </w:r>
          </w:p>
        </w:tc>
        <w:tc>
          <w:tcPr>
            <w:tcW w:w="994" w:type="dxa"/>
            <w:shd w:val="clear" w:color="auto" w:fill="auto"/>
            <w:noWrap/>
            <w:hideMark/>
          </w:tcPr>
          <w:p w14:paraId="4E2886B9" w14:textId="77777777" w:rsidR="00032BC2" w:rsidRPr="00032BC2" w:rsidRDefault="00032BC2" w:rsidP="00032BC2">
            <w:pPr>
              <w:spacing w:line="360" w:lineRule="auto"/>
              <w:jc w:val="center"/>
              <w:rPr>
                <w:b/>
                <w:bCs/>
              </w:rPr>
            </w:pPr>
            <w:r w:rsidRPr="00032BC2">
              <w:rPr>
                <w:b/>
                <w:bCs/>
              </w:rPr>
              <w:t>Mean</w:t>
            </w:r>
          </w:p>
        </w:tc>
        <w:tc>
          <w:tcPr>
            <w:tcW w:w="1125" w:type="dxa"/>
            <w:shd w:val="clear" w:color="auto" w:fill="auto"/>
            <w:noWrap/>
            <w:hideMark/>
          </w:tcPr>
          <w:p w14:paraId="03C53BE1" w14:textId="77777777" w:rsidR="00032BC2" w:rsidRPr="00032BC2" w:rsidRDefault="00032BC2" w:rsidP="00032BC2">
            <w:pPr>
              <w:spacing w:line="360" w:lineRule="auto"/>
              <w:jc w:val="center"/>
              <w:rPr>
                <w:b/>
                <w:bCs/>
              </w:rPr>
            </w:pPr>
            <w:r w:rsidRPr="00032BC2">
              <w:rPr>
                <w:b/>
                <w:bCs/>
              </w:rPr>
              <w:t>Std Dev.</w:t>
            </w:r>
          </w:p>
        </w:tc>
        <w:tc>
          <w:tcPr>
            <w:tcW w:w="643" w:type="dxa"/>
            <w:shd w:val="clear" w:color="auto" w:fill="auto"/>
            <w:noWrap/>
            <w:hideMark/>
          </w:tcPr>
          <w:p w14:paraId="4096E3F4" w14:textId="77777777" w:rsidR="00032BC2" w:rsidRPr="00032BC2" w:rsidRDefault="00032BC2" w:rsidP="00032BC2">
            <w:pPr>
              <w:spacing w:line="360" w:lineRule="auto"/>
              <w:jc w:val="center"/>
              <w:rPr>
                <w:b/>
                <w:bCs/>
              </w:rPr>
            </w:pPr>
            <w:r w:rsidRPr="00032BC2">
              <w:rPr>
                <w:b/>
                <w:bCs/>
              </w:rPr>
              <w:t>Min</w:t>
            </w:r>
          </w:p>
        </w:tc>
        <w:tc>
          <w:tcPr>
            <w:tcW w:w="683" w:type="dxa"/>
            <w:shd w:val="clear" w:color="auto" w:fill="auto"/>
            <w:noWrap/>
            <w:hideMark/>
          </w:tcPr>
          <w:p w14:paraId="77B3F0D6" w14:textId="77777777" w:rsidR="00032BC2" w:rsidRPr="00032BC2" w:rsidRDefault="00032BC2" w:rsidP="00032BC2">
            <w:pPr>
              <w:spacing w:line="360" w:lineRule="auto"/>
              <w:jc w:val="center"/>
              <w:rPr>
                <w:b/>
                <w:bCs/>
              </w:rPr>
            </w:pPr>
            <w:r w:rsidRPr="00032BC2">
              <w:rPr>
                <w:b/>
                <w:bCs/>
              </w:rPr>
              <w:t>Max</w:t>
            </w:r>
          </w:p>
        </w:tc>
      </w:tr>
      <w:tr w:rsidR="00032BC2" w:rsidRPr="00032BC2" w14:paraId="7103A766" w14:textId="77777777" w:rsidTr="00693838">
        <w:trPr>
          <w:trHeight w:val="312"/>
        </w:trPr>
        <w:tc>
          <w:tcPr>
            <w:tcW w:w="5571" w:type="dxa"/>
            <w:shd w:val="clear" w:color="auto" w:fill="auto"/>
            <w:noWrap/>
            <w:hideMark/>
          </w:tcPr>
          <w:p w14:paraId="0FB0311D" w14:textId="77777777" w:rsidR="00032BC2" w:rsidRPr="00032BC2" w:rsidRDefault="00032BC2" w:rsidP="00032BC2">
            <w:pPr>
              <w:spacing w:line="360" w:lineRule="auto"/>
            </w:pPr>
            <w:r w:rsidRPr="00032BC2">
              <w:t>There are well-maintained green spaces on campus.</w:t>
            </w:r>
          </w:p>
        </w:tc>
        <w:tc>
          <w:tcPr>
            <w:tcW w:w="994" w:type="dxa"/>
            <w:shd w:val="clear" w:color="auto" w:fill="auto"/>
            <w:noWrap/>
            <w:hideMark/>
          </w:tcPr>
          <w:p w14:paraId="7558D470" w14:textId="77777777" w:rsidR="00032BC2" w:rsidRPr="00032BC2" w:rsidRDefault="00032BC2" w:rsidP="00032BC2">
            <w:pPr>
              <w:spacing w:line="360" w:lineRule="auto"/>
              <w:jc w:val="center"/>
            </w:pPr>
            <w:r w:rsidRPr="00032BC2">
              <w:t>3.44</w:t>
            </w:r>
          </w:p>
        </w:tc>
        <w:tc>
          <w:tcPr>
            <w:tcW w:w="1125" w:type="dxa"/>
            <w:shd w:val="clear" w:color="auto" w:fill="auto"/>
            <w:noWrap/>
            <w:hideMark/>
          </w:tcPr>
          <w:p w14:paraId="6BDAC1A6" w14:textId="77777777" w:rsidR="00032BC2" w:rsidRPr="00032BC2" w:rsidRDefault="00032BC2" w:rsidP="00032BC2">
            <w:pPr>
              <w:spacing w:line="360" w:lineRule="auto"/>
              <w:jc w:val="center"/>
            </w:pPr>
            <w:r w:rsidRPr="00032BC2">
              <w:t>1.17</w:t>
            </w:r>
          </w:p>
        </w:tc>
        <w:tc>
          <w:tcPr>
            <w:tcW w:w="643" w:type="dxa"/>
            <w:shd w:val="clear" w:color="auto" w:fill="auto"/>
            <w:noWrap/>
            <w:hideMark/>
          </w:tcPr>
          <w:p w14:paraId="4243EBF9" w14:textId="77777777" w:rsidR="00032BC2" w:rsidRPr="00032BC2" w:rsidRDefault="00032BC2" w:rsidP="00032BC2">
            <w:pPr>
              <w:spacing w:line="360" w:lineRule="auto"/>
              <w:jc w:val="center"/>
            </w:pPr>
            <w:r w:rsidRPr="00032BC2">
              <w:t>1.00</w:t>
            </w:r>
          </w:p>
        </w:tc>
        <w:tc>
          <w:tcPr>
            <w:tcW w:w="683" w:type="dxa"/>
            <w:shd w:val="clear" w:color="auto" w:fill="auto"/>
            <w:noWrap/>
            <w:hideMark/>
          </w:tcPr>
          <w:p w14:paraId="42C0943C" w14:textId="77777777" w:rsidR="00032BC2" w:rsidRPr="00032BC2" w:rsidRDefault="00032BC2" w:rsidP="00032BC2">
            <w:pPr>
              <w:spacing w:line="360" w:lineRule="auto"/>
              <w:jc w:val="center"/>
            </w:pPr>
            <w:r w:rsidRPr="00032BC2">
              <w:t>5.00</w:t>
            </w:r>
          </w:p>
        </w:tc>
      </w:tr>
      <w:tr w:rsidR="003A63E3" w:rsidRPr="00032BC2" w14:paraId="65AB5AC8" w14:textId="77777777" w:rsidTr="00693838">
        <w:trPr>
          <w:trHeight w:val="312"/>
        </w:trPr>
        <w:tc>
          <w:tcPr>
            <w:tcW w:w="5571" w:type="dxa"/>
            <w:shd w:val="clear" w:color="auto" w:fill="auto"/>
            <w:noWrap/>
            <w:hideMark/>
          </w:tcPr>
          <w:p w14:paraId="3439D995" w14:textId="77777777" w:rsidR="003A63E3" w:rsidRPr="00032BC2" w:rsidRDefault="003A63E3" w:rsidP="003A63E3">
            <w:pPr>
              <w:spacing w:line="360" w:lineRule="auto"/>
            </w:pPr>
            <w:r w:rsidRPr="00032BC2">
              <w:t xml:space="preserve">Caleb University has functional and easy-to-navigate walkways. </w:t>
            </w:r>
          </w:p>
        </w:tc>
        <w:tc>
          <w:tcPr>
            <w:tcW w:w="994" w:type="dxa"/>
            <w:shd w:val="clear" w:color="auto" w:fill="auto"/>
            <w:noWrap/>
            <w:hideMark/>
          </w:tcPr>
          <w:p w14:paraId="2A5D07C4" w14:textId="391C9BDE" w:rsidR="003A63E3" w:rsidRPr="00032BC2" w:rsidRDefault="003A63E3" w:rsidP="003A63E3">
            <w:pPr>
              <w:spacing w:line="360" w:lineRule="auto"/>
              <w:jc w:val="center"/>
            </w:pPr>
            <w:r w:rsidRPr="00A751CE">
              <w:t>3.37</w:t>
            </w:r>
          </w:p>
        </w:tc>
        <w:tc>
          <w:tcPr>
            <w:tcW w:w="1125" w:type="dxa"/>
            <w:shd w:val="clear" w:color="auto" w:fill="auto"/>
            <w:noWrap/>
            <w:hideMark/>
          </w:tcPr>
          <w:p w14:paraId="4DFFAD7D" w14:textId="6F52D968" w:rsidR="003A63E3" w:rsidRPr="00032BC2" w:rsidRDefault="003A63E3" w:rsidP="003A63E3">
            <w:pPr>
              <w:spacing w:line="360" w:lineRule="auto"/>
              <w:jc w:val="center"/>
            </w:pPr>
            <w:r w:rsidRPr="00A751CE">
              <w:t>1.28</w:t>
            </w:r>
          </w:p>
        </w:tc>
        <w:tc>
          <w:tcPr>
            <w:tcW w:w="643" w:type="dxa"/>
            <w:shd w:val="clear" w:color="auto" w:fill="auto"/>
            <w:noWrap/>
            <w:hideMark/>
          </w:tcPr>
          <w:p w14:paraId="64AF7298" w14:textId="77777777" w:rsidR="003A63E3" w:rsidRPr="00032BC2" w:rsidRDefault="003A63E3" w:rsidP="003A63E3">
            <w:pPr>
              <w:spacing w:line="360" w:lineRule="auto"/>
              <w:jc w:val="center"/>
            </w:pPr>
            <w:r w:rsidRPr="00032BC2">
              <w:t>1.00</w:t>
            </w:r>
          </w:p>
        </w:tc>
        <w:tc>
          <w:tcPr>
            <w:tcW w:w="683" w:type="dxa"/>
            <w:shd w:val="clear" w:color="auto" w:fill="auto"/>
            <w:noWrap/>
            <w:hideMark/>
          </w:tcPr>
          <w:p w14:paraId="39CC176C" w14:textId="77777777" w:rsidR="003A63E3" w:rsidRPr="00032BC2" w:rsidRDefault="003A63E3" w:rsidP="003A63E3">
            <w:pPr>
              <w:spacing w:line="360" w:lineRule="auto"/>
              <w:jc w:val="center"/>
            </w:pPr>
            <w:r w:rsidRPr="00032BC2">
              <w:t>5.00</w:t>
            </w:r>
          </w:p>
        </w:tc>
      </w:tr>
      <w:tr w:rsidR="00032BC2" w:rsidRPr="00032BC2" w14:paraId="61FD7B26" w14:textId="77777777" w:rsidTr="00693838">
        <w:trPr>
          <w:trHeight w:val="312"/>
        </w:trPr>
        <w:tc>
          <w:tcPr>
            <w:tcW w:w="5571" w:type="dxa"/>
            <w:shd w:val="clear" w:color="auto" w:fill="auto"/>
            <w:noWrap/>
            <w:hideMark/>
          </w:tcPr>
          <w:p w14:paraId="79C68E9B" w14:textId="77777777" w:rsidR="00032BC2" w:rsidRPr="00032BC2" w:rsidRDefault="00032BC2" w:rsidP="00032BC2">
            <w:pPr>
              <w:spacing w:line="360" w:lineRule="auto"/>
            </w:pPr>
            <w:r w:rsidRPr="00032BC2">
              <w:t>There are comfortable and accessible seating areas.</w:t>
            </w:r>
          </w:p>
        </w:tc>
        <w:tc>
          <w:tcPr>
            <w:tcW w:w="994" w:type="dxa"/>
            <w:shd w:val="clear" w:color="auto" w:fill="auto"/>
            <w:noWrap/>
            <w:hideMark/>
          </w:tcPr>
          <w:p w14:paraId="5159DC59" w14:textId="77777777" w:rsidR="00032BC2" w:rsidRPr="00032BC2" w:rsidRDefault="00032BC2" w:rsidP="00032BC2">
            <w:pPr>
              <w:spacing w:line="360" w:lineRule="auto"/>
              <w:jc w:val="center"/>
            </w:pPr>
            <w:r w:rsidRPr="00032BC2">
              <w:t>2.58</w:t>
            </w:r>
          </w:p>
        </w:tc>
        <w:tc>
          <w:tcPr>
            <w:tcW w:w="1125" w:type="dxa"/>
            <w:shd w:val="clear" w:color="auto" w:fill="auto"/>
            <w:noWrap/>
            <w:hideMark/>
          </w:tcPr>
          <w:p w14:paraId="7F672EE6" w14:textId="77777777" w:rsidR="00032BC2" w:rsidRPr="00032BC2" w:rsidRDefault="00032BC2" w:rsidP="00032BC2">
            <w:pPr>
              <w:spacing w:line="360" w:lineRule="auto"/>
              <w:jc w:val="center"/>
            </w:pPr>
            <w:r w:rsidRPr="00032BC2">
              <w:t>1.19</w:t>
            </w:r>
          </w:p>
        </w:tc>
        <w:tc>
          <w:tcPr>
            <w:tcW w:w="643" w:type="dxa"/>
            <w:shd w:val="clear" w:color="auto" w:fill="auto"/>
            <w:noWrap/>
            <w:hideMark/>
          </w:tcPr>
          <w:p w14:paraId="347F3553" w14:textId="77777777" w:rsidR="00032BC2" w:rsidRPr="00032BC2" w:rsidRDefault="00032BC2" w:rsidP="00032BC2">
            <w:pPr>
              <w:spacing w:line="360" w:lineRule="auto"/>
              <w:jc w:val="center"/>
            </w:pPr>
            <w:r w:rsidRPr="00032BC2">
              <w:t>1.00</w:t>
            </w:r>
          </w:p>
        </w:tc>
        <w:tc>
          <w:tcPr>
            <w:tcW w:w="683" w:type="dxa"/>
            <w:shd w:val="clear" w:color="auto" w:fill="auto"/>
            <w:noWrap/>
            <w:hideMark/>
          </w:tcPr>
          <w:p w14:paraId="0F2D9017" w14:textId="77777777" w:rsidR="00032BC2" w:rsidRPr="00032BC2" w:rsidRDefault="00032BC2" w:rsidP="00032BC2">
            <w:pPr>
              <w:spacing w:line="360" w:lineRule="auto"/>
              <w:jc w:val="center"/>
            </w:pPr>
            <w:r w:rsidRPr="00032BC2">
              <w:t>5.00</w:t>
            </w:r>
          </w:p>
        </w:tc>
      </w:tr>
      <w:tr w:rsidR="00032BC2" w:rsidRPr="00032BC2" w14:paraId="43BAE503" w14:textId="77777777" w:rsidTr="00693838">
        <w:trPr>
          <w:trHeight w:val="312"/>
        </w:trPr>
        <w:tc>
          <w:tcPr>
            <w:tcW w:w="5571" w:type="dxa"/>
            <w:shd w:val="clear" w:color="auto" w:fill="auto"/>
            <w:noWrap/>
            <w:hideMark/>
          </w:tcPr>
          <w:p w14:paraId="546A54DE" w14:textId="77777777" w:rsidR="00032BC2" w:rsidRPr="00032BC2" w:rsidRDefault="00032BC2" w:rsidP="00032BC2">
            <w:pPr>
              <w:spacing w:line="360" w:lineRule="auto"/>
            </w:pPr>
            <w:r w:rsidRPr="00032BC2">
              <w:t>Caleb University has water features that add to the overall beauty of the campus.</w:t>
            </w:r>
          </w:p>
        </w:tc>
        <w:tc>
          <w:tcPr>
            <w:tcW w:w="994" w:type="dxa"/>
            <w:shd w:val="clear" w:color="auto" w:fill="auto"/>
            <w:noWrap/>
            <w:hideMark/>
          </w:tcPr>
          <w:p w14:paraId="0E46B05A" w14:textId="77777777" w:rsidR="00032BC2" w:rsidRPr="00032BC2" w:rsidRDefault="00032BC2" w:rsidP="00032BC2">
            <w:pPr>
              <w:spacing w:line="360" w:lineRule="auto"/>
              <w:jc w:val="center"/>
            </w:pPr>
            <w:r w:rsidRPr="00032BC2">
              <w:t>2.24</w:t>
            </w:r>
          </w:p>
        </w:tc>
        <w:tc>
          <w:tcPr>
            <w:tcW w:w="1125" w:type="dxa"/>
            <w:shd w:val="clear" w:color="auto" w:fill="auto"/>
            <w:noWrap/>
            <w:hideMark/>
          </w:tcPr>
          <w:p w14:paraId="48E82F28" w14:textId="77777777" w:rsidR="00032BC2" w:rsidRPr="00032BC2" w:rsidRDefault="00032BC2" w:rsidP="00032BC2">
            <w:pPr>
              <w:spacing w:line="360" w:lineRule="auto"/>
              <w:jc w:val="center"/>
            </w:pPr>
            <w:r w:rsidRPr="00032BC2">
              <w:t>1.21</w:t>
            </w:r>
          </w:p>
        </w:tc>
        <w:tc>
          <w:tcPr>
            <w:tcW w:w="643" w:type="dxa"/>
            <w:shd w:val="clear" w:color="auto" w:fill="auto"/>
            <w:noWrap/>
            <w:hideMark/>
          </w:tcPr>
          <w:p w14:paraId="0E65EFCB" w14:textId="77777777" w:rsidR="00032BC2" w:rsidRPr="00032BC2" w:rsidRDefault="00032BC2" w:rsidP="00032BC2">
            <w:pPr>
              <w:spacing w:line="360" w:lineRule="auto"/>
              <w:jc w:val="center"/>
            </w:pPr>
            <w:r w:rsidRPr="00032BC2">
              <w:t>1.00</w:t>
            </w:r>
          </w:p>
        </w:tc>
        <w:tc>
          <w:tcPr>
            <w:tcW w:w="683" w:type="dxa"/>
            <w:shd w:val="clear" w:color="auto" w:fill="auto"/>
            <w:noWrap/>
            <w:hideMark/>
          </w:tcPr>
          <w:p w14:paraId="77AD058D" w14:textId="77777777" w:rsidR="00032BC2" w:rsidRPr="00032BC2" w:rsidRDefault="00032BC2" w:rsidP="00032BC2">
            <w:pPr>
              <w:spacing w:line="360" w:lineRule="auto"/>
              <w:jc w:val="center"/>
            </w:pPr>
            <w:r w:rsidRPr="00032BC2">
              <w:t>5.00</w:t>
            </w:r>
          </w:p>
        </w:tc>
      </w:tr>
      <w:tr w:rsidR="00032BC2" w:rsidRPr="00032BC2" w14:paraId="620AF389" w14:textId="77777777" w:rsidTr="00693838">
        <w:trPr>
          <w:trHeight w:val="312"/>
        </w:trPr>
        <w:tc>
          <w:tcPr>
            <w:tcW w:w="5571" w:type="dxa"/>
            <w:shd w:val="clear" w:color="auto" w:fill="auto"/>
            <w:noWrap/>
            <w:hideMark/>
          </w:tcPr>
          <w:p w14:paraId="73F0886A" w14:textId="77777777" w:rsidR="00032BC2" w:rsidRPr="00032BC2" w:rsidRDefault="00032BC2" w:rsidP="00032BC2">
            <w:pPr>
              <w:spacing w:line="360" w:lineRule="auto"/>
            </w:pPr>
            <w:r w:rsidRPr="00032BC2">
              <w:t>There are adequate shaded areas for relaxation.</w:t>
            </w:r>
          </w:p>
        </w:tc>
        <w:tc>
          <w:tcPr>
            <w:tcW w:w="994" w:type="dxa"/>
            <w:shd w:val="clear" w:color="auto" w:fill="auto"/>
            <w:noWrap/>
            <w:hideMark/>
          </w:tcPr>
          <w:p w14:paraId="6DAE5306" w14:textId="77777777" w:rsidR="00032BC2" w:rsidRPr="00032BC2" w:rsidRDefault="00032BC2" w:rsidP="00032BC2">
            <w:pPr>
              <w:spacing w:line="360" w:lineRule="auto"/>
              <w:jc w:val="center"/>
            </w:pPr>
            <w:r w:rsidRPr="00032BC2">
              <w:t>2.71</w:t>
            </w:r>
          </w:p>
        </w:tc>
        <w:tc>
          <w:tcPr>
            <w:tcW w:w="1125" w:type="dxa"/>
            <w:shd w:val="clear" w:color="auto" w:fill="auto"/>
            <w:noWrap/>
            <w:hideMark/>
          </w:tcPr>
          <w:p w14:paraId="53B40B95" w14:textId="77777777" w:rsidR="00032BC2" w:rsidRPr="00032BC2" w:rsidRDefault="00032BC2" w:rsidP="00032BC2">
            <w:pPr>
              <w:spacing w:line="360" w:lineRule="auto"/>
              <w:jc w:val="center"/>
            </w:pPr>
            <w:r w:rsidRPr="00032BC2">
              <w:t>1.29</w:t>
            </w:r>
          </w:p>
        </w:tc>
        <w:tc>
          <w:tcPr>
            <w:tcW w:w="643" w:type="dxa"/>
            <w:shd w:val="clear" w:color="auto" w:fill="auto"/>
            <w:noWrap/>
            <w:hideMark/>
          </w:tcPr>
          <w:p w14:paraId="3D2D3D74" w14:textId="77777777" w:rsidR="00032BC2" w:rsidRPr="00032BC2" w:rsidRDefault="00032BC2" w:rsidP="00032BC2">
            <w:pPr>
              <w:spacing w:line="360" w:lineRule="auto"/>
              <w:jc w:val="center"/>
            </w:pPr>
            <w:r w:rsidRPr="00032BC2">
              <w:t>1.00</w:t>
            </w:r>
          </w:p>
        </w:tc>
        <w:tc>
          <w:tcPr>
            <w:tcW w:w="683" w:type="dxa"/>
            <w:shd w:val="clear" w:color="auto" w:fill="auto"/>
            <w:noWrap/>
            <w:hideMark/>
          </w:tcPr>
          <w:p w14:paraId="0B9B5B51" w14:textId="77777777" w:rsidR="00032BC2" w:rsidRPr="00032BC2" w:rsidRDefault="00032BC2" w:rsidP="00032BC2">
            <w:pPr>
              <w:spacing w:line="360" w:lineRule="auto"/>
              <w:jc w:val="center"/>
            </w:pPr>
            <w:r w:rsidRPr="00032BC2">
              <w:t>5.00</w:t>
            </w:r>
          </w:p>
        </w:tc>
      </w:tr>
      <w:tr w:rsidR="00032BC2" w:rsidRPr="00032BC2" w14:paraId="1F75A7CA" w14:textId="77777777" w:rsidTr="00693838">
        <w:trPr>
          <w:trHeight w:val="312"/>
        </w:trPr>
        <w:tc>
          <w:tcPr>
            <w:tcW w:w="5571" w:type="dxa"/>
            <w:shd w:val="clear" w:color="auto" w:fill="auto"/>
            <w:noWrap/>
            <w:hideMark/>
          </w:tcPr>
          <w:p w14:paraId="592DC90D" w14:textId="77777777" w:rsidR="00032BC2" w:rsidRPr="00032BC2" w:rsidRDefault="00032BC2" w:rsidP="00032BC2">
            <w:pPr>
              <w:spacing w:line="360" w:lineRule="auto"/>
            </w:pPr>
            <w:r w:rsidRPr="00032BC2">
              <w:t>There is sufficient lighting in outdoor spaces.</w:t>
            </w:r>
          </w:p>
        </w:tc>
        <w:tc>
          <w:tcPr>
            <w:tcW w:w="994" w:type="dxa"/>
            <w:shd w:val="clear" w:color="auto" w:fill="auto"/>
            <w:noWrap/>
            <w:hideMark/>
          </w:tcPr>
          <w:p w14:paraId="4C86E258" w14:textId="77777777" w:rsidR="00032BC2" w:rsidRPr="00032BC2" w:rsidRDefault="00032BC2" w:rsidP="00032BC2">
            <w:pPr>
              <w:spacing w:line="360" w:lineRule="auto"/>
              <w:jc w:val="center"/>
            </w:pPr>
            <w:r w:rsidRPr="00032BC2">
              <w:t>3.37</w:t>
            </w:r>
          </w:p>
        </w:tc>
        <w:tc>
          <w:tcPr>
            <w:tcW w:w="1125" w:type="dxa"/>
            <w:shd w:val="clear" w:color="auto" w:fill="auto"/>
            <w:noWrap/>
            <w:hideMark/>
          </w:tcPr>
          <w:p w14:paraId="6DA63603" w14:textId="77777777" w:rsidR="00032BC2" w:rsidRPr="00032BC2" w:rsidRDefault="00032BC2" w:rsidP="00032BC2">
            <w:pPr>
              <w:spacing w:line="360" w:lineRule="auto"/>
              <w:jc w:val="center"/>
            </w:pPr>
            <w:r w:rsidRPr="00032BC2">
              <w:t>1.23</w:t>
            </w:r>
          </w:p>
        </w:tc>
        <w:tc>
          <w:tcPr>
            <w:tcW w:w="643" w:type="dxa"/>
            <w:shd w:val="clear" w:color="auto" w:fill="auto"/>
            <w:noWrap/>
            <w:hideMark/>
          </w:tcPr>
          <w:p w14:paraId="1C730E73" w14:textId="77777777" w:rsidR="00032BC2" w:rsidRPr="00032BC2" w:rsidRDefault="00032BC2" w:rsidP="00032BC2">
            <w:pPr>
              <w:spacing w:line="360" w:lineRule="auto"/>
              <w:jc w:val="center"/>
            </w:pPr>
            <w:r w:rsidRPr="00032BC2">
              <w:t>1.00</w:t>
            </w:r>
          </w:p>
        </w:tc>
        <w:tc>
          <w:tcPr>
            <w:tcW w:w="683" w:type="dxa"/>
            <w:shd w:val="clear" w:color="auto" w:fill="auto"/>
            <w:noWrap/>
            <w:hideMark/>
          </w:tcPr>
          <w:p w14:paraId="04FE00E9" w14:textId="77777777" w:rsidR="00032BC2" w:rsidRPr="00032BC2" w:rsidRDefault="00032BC2" w:rsidP="00032BC2">
            <w:pPr>
              <w:spacing w:line="360" w:lineRule="auto"/>
              <w:jc w:val="center"/>
            </w:pPr>
            <w:r w:rsidRPr="00032BC2">
              <w:t>5.00</w:t>
            </w:r>
          </w:p>
        </w:tc>
      </w:tr>
      <w:tr w:rsidR="00032BC2" w:rsidRPr="00032BC2" w14:paraId="34F11D9B" w14:textId="77777777" w:rsidTr="00693838">
        <w:trPr>
          <w:trHeight w:val="312"/>
        </w:trPr>
        <w:tc>
          <w:tcPr>
            <w:tcW w:w="5571" w:type="dxa"/>
            <w:shd w:val="clear" w:color="auto" w:fill="auto"/>
            <w:noWrap/>
            <w:hideMark/>
          </w:tcPr>
          <w:p w14:paraId="7FB2AC3F" w14:textId="77777777" w:rsidR="00032BC2" w:rsidRPr="00032BC2" w:rsidRDefault="00032BC2" w:rsidP="00032BC2">
            <w:pPr>
              <w:spacing w:line="360" w:lineRule="auto"/>
            </w:pPr>
            <w:r w:rsidRPr="00032BC2">
              <w:t>The green spaces on campus help me relax and reduce stress, which positively affects my mental well-being and productivity.</w:t>
            </w:r>
          </w:p>
        </w:tc>
        <w:tc>
          <w:tcPr>
            <w:tcW w:w="994" w:type="dxa"/>
            <w:shd w:val="clear" w:color="auto" w:fill="auto"/>
            <w:noWrap/>
            <w:hideMark/>
          </w:tcPr>
          <w:p w14:paraId="0486F21D" w14:textId="77777777" w:rsidR="00032BC2" w:rsidRPr="00032BC2" w:rsidRDefault="00032BC2" w:rsidP="00032BC2">
            <w:pPr>
              <w:spacing w:line="360" w:lineRule="auto"/>
              <w:jc w:val="center"/>
            </w:pPr>
            <w:r w:rsidRPr="00032BC2">
              <w:t>3.23</w:t>
            </w:r>
          </w:p>
        </w:tc>
        <w:tc>
          <w:tcPr>
            <w:tcW w:w="1125" w:type="dxa"/>
            <w:shd w:val="clear" w:color="auto" w:fill="auto"/>
            <w:noWrap/>
            <w:hideMark/>
          </w:tcPr>
          <w:p w14:paraId="4802F483" w14:textId="77777777" w:rsidR="00032BC2" w:rsidRPr="00032BC2" w:rsidRDefault="00032BC2" w:rsidP="00032BC2">
            <w:pPr>
              <w:spacing w:line="360" w:lineRule="auto"/>
              <w:jc w:val="center"/>
            </w:pPr>
            <w:r w:rsidRPr="00032BC2">
              <w:t>1.31</w:t>
            </w:r>
          </w:p>
        </w:tc>
        <w:tc>
          <w:tcPr>
            <w:tcW w:w="643" w:type="dxa"/>
            <w:shd w:val="clear" w:color="auto" w:fill="auto"/>
            <w:noWrap/>
            <w:hideMark/>
          </w:tcPr>
          <w:p w14:paraId="346B2559" w14:textId="77777777" w:rsidR="00032BC2" w:rsidRPr="00032BC2" w:rsidRDefault="00032BC2" w:rsidP="00032BC2">
            <w:pPr>
              <w:spacing w:line="360" w:lineRule="auto"/>
              <w:jc w:val="center"/>
            </w:pPr>
            <w:r w:rsidRPr="00032BC2">
              <w:t>1.00</w:t>
            </w:r>
          </w:p>
        </w:tc>
        <w:tc>
          <w:tcPr>
            <w:tcW w:w="683" w:type="dxa"/>
            <w:shd w:val="clear" w:color="auto" w:fill="auto"/>
            <w:noWrap/>
            <w:hideMark/>
          </w:tcPr>
          <w:p w14:paraId="0D84A66B" w14:textId="77777777" w:rsidR="00032BC2" w:rsidRPr="00032BC2" w:rsidRDefault="00032BC2" w:rsidP="00032BC2">
            <w:pPr>
              <w:spacing w:line="360" w:lineRule="auto"/>
              <w:jc w:val="center"/>
            </w:pPr>
            <w:r w:rsidRPr="00032BC2">
              <w:t>5.00</w:t>
            </w:r>
          </w:p>
        </w:tc>
      </w:tr>
      <w:tr w:rsidR="00032BC2" w:rsidRPr="00032BC2" w14:paraId="0BD742A3" w14:textId="77777777" w:rsidTr="00693838">
        <w:trPr>
          <w:trHeight w:val="312"/>
        </w:trPr>
        <w:tc>
          <w:tcPr>
            <w:tcW w:w="5571" w:type="dxa"/>
            <w:shd w:val="clear" w:color="auto" w:fill="auto"/>
            <w:noWrap/>
            <w:hideMark/>
          </w:tcPr>
          <w:p w14:paraId="210988C5" w14:textId="77777777" w:rsidR="00032BC2" w:rsidRPr="00032BC2" w:rsidRDefault="00032BC2" w:rsidP="00032BC2">
            <w:pPr>
              <w:spacing w:line="360" w:lineRule="auto"/>
            </w:pPr>
            <w:r w:rsidRPr="00032BC2">
              <w:t>The walkways facilitate easy movement, making me more efficient in navigating the campus and completing tasks.</w:t>
            </w:r>
          </w:p>
        </w:tc>
        <w:tc>
          <w:tcPr>
            <w:tcW w:w="994" w:type="dxa"/>
            <w:shd w:val="clear" w:color="auto" w:fill="auto"/>
            <w:noWrap/>
            <w:hideMark/>
          </w:tcPr>
          <w:p w14:paraId="05D0AFA8" w14:textId="77777777" w:rsidR="00032BC2" w:rsidRPr="00032BC2" w:rsidRDefault="00032BC2" w:rsidP="00032BC2">
            <w:pPr>
              <w:spacing w:line="360" w:lineRule="auto"/>
              <w:jc w:val="center"/>
            </w:pPr>
            <w:r w:rsidRPr="00032BC2">
              <w:t>3.06</w:t>
            </w:r>
          </w:p>
        </w:tc>
        <w:tc>
          <w:tcPr>
            <w:tcW w:w="1125" w:type="dxa"/>
            <w:shd w:val="clear" w:color="auto" w:fill="auto"/>
            <w:noWrap/>
            <w:hideMark/>
          </w:tcPr>
          <w:p w14:paraId="31EF7B73" w14:textId="77777777" w:rsidR="00032BC2" w:rsidRPr="00032BC2" w:rsidRDefault="00032BC2" w:rsidP="00032BC2">
            <w:pPr>
              <w:spacing w:line="360" w:lineRule="auto"/>
              <w:jc w:val="center"/>
            </w:pPr>
            <w:r w:rsidRPr="00032BC2">
              <w:t>1.28</w:t>
            </w:r>
          </w:p>
        </w:tc>
        <w:tc>
          <w:tcPr>
            <w:tcW w:w="643" w:type="dxa"/>
            <w:shd w:val="clear" w:color="auto" w:fill="auto"/>
            <w:noWrap/>
            <w:hideMark/>
          </w:tcPr>
          <w:p w14:paraId="4B5FC631" w14:textId="77777777" w:rsidR="00032BC2" w:rsidRPr="00032BC2" w:rsidRDefault="00032BC2" w:rsidP="00032BC2">
            <w:pPr>
              <w:spacing w:line="360" w:lineRule="auto"/>
              <w:jc w:val="center"/>
            </w:pPr>
            <w:r w:rsidRPr="00032BC2">
              <w:t>1.00</w:t>
            </w:r>
          </w:p>
        </w:tc>
        <w:tc>
          <w:tcPr>
            <w:tcW w:w="683" w:type="dxa"/>
            <w:shd w:val="clear" w:color="auto" w:fill="auto"/>
            <w:noWrap/>
            <w:hideMark/>
          </w:tcPr>
          <w:p w14:paraId="3443105B" w14:textId="77777777" w:rsidR="00032BC2" w:rsidRPr="00032BC2" w:rsidRDefault="00032BC2" w:rsidP="00032BC2">
            <w:pPr>
              <w:spacing w:line="360" w:lineRule="auto"/>
              <w:jc w:val="center"/>
            </w:pPr>
            <w:r w:rsidRPr="00032BC2">
              <w:t>5.00</w:t>
            </w:r>
          </w:p>
        </w:tc>
      </w:tr>
      <w:tr w:rsidR="00032BC2" w:rsidRPr="00032BC2" w14:paraId="0DFDFF97" w14:textId="77777777" w:rsidTr="00693838">
        <w:trPr>
          <w:trHeight w:val="312"/>
        </w:trPr>
        <w:tc>
          <w:tcPr>
            <w:tcW w:w="5571" w:type="dxa"/>
            <w:shd w:val="clear" w:color="auto" w:fill="auto"/>
            <w:noWrap/>
            <w:hideMark/>
          </w:tcPr>
          <w:p w14:paraId="5C2416F1" w14:textId="77777777" w:rsidR="00032BC2" w:rsidRPr="00032BC2" w:rsidRDefault="00032BC2" w:rsidP="00032BC2">
            <w:pPr>
              <w:spacing w:line="360" w:lineRule="auto"/>
            </w:pPr>
            <w:r w:rsidRPr="00032BC2">
              <w:t>The seating areas provide a good environment for studying or working, enhancing my focus and productivity.</w:t>
            </w:r>
          </w:p>
        </w:tc>
        <w:tc>
          <w:tcPr>
            <w:tcW w:w="994" w:type="dxa"/>
            <w:shd w:val="clear" w:color="auto" w:fill="auto"/>
            <w:noWrap/>
            <w:hideMark/>
          </w:tcPr>
          <w:p w14:paraId="6F911070" w14:textId="77777777" w:rsidR="00032BC2" w:rsidRPr="00032BC2" w:rsidRDefault="00032BC2" w:rsidP="00032BC2">
            <w:pPr>
              <w:spacing w:line="360" w:lineRule="auto"/>
              <w:jc w:val="center"/>
            </w:pPr>
            <w:r w:rsidRPr="00032BC2">
              <w:t>3.03</w:t>
            </w:r>
          </w:p>
        </w:tc>
        <w:tc>
          <w:tcPr>
            <w:tcW w:w="1125" w:type="dxa"/>
            <w:shd w:val="clear" w:color="auto" w:fill="auto"/>
            <w:noWrap/>
            <w:hideMark/>
          </w:tcPr>
          <w:p w14:paraId="2B308051" w14:textId="77777777" w:rsidR="00032BC2" w:rsidRPr="00032BC2" w:rsidRDefault="00032BC2" w:rsidP="00032BC2">
            <w:pPr>
              <w:spacing w:line="360" w:lineRule="auto"/>
              <w:jc w:val="center"/>
            </w:pPr>
            <w:r w:rsidRPr="00032BC2">
              <w:t>1.29</w:t>
            </w:r>
          </w:p>
        </w:tc>
        <w:tc>
          <w:tcPr>
            <w:tcW w:w="643" w:type="dxa"/>
            <w:shd w:val="clear" w:color="auto" w:fill="auto"/>
            <w:noWrap/>
            <w:hideMark/>
          </w:tcPr>
          <w:p w14:paraId="7EB75EFE" w14:textId="77777777" w:rsidR="00032BC2" w:rsidRPr="00032BC2" w:rsidRDefault="00032BC2" w:rsidP="00032BC2">
            <w:pPr>
              <w:spacing w:line="360" w:lineRule="auto"/>
              <w:jc w:val="center"/>
            </w:pPr>
            <w:r w:rsidRPr="00032BC2">
              <w:t>1.00</w:t>
            </w:r>
          </w:p>
        </w:tc>
        <w:tc>
          <w:tcPr>
            <w:tcW w:w="683" w:type="dxa"/>
            <w:shd w:val="clear" w:color="auto" w:fill="auto"/>
            <w:noWrap/>
            <w:hideMark/>
          </w:tcPr>
          <w:p w14:paraId="5BC41F9F" w14:textId="77777777" w:rsidR="00032BC2" w:rsidRPr="00032BC2" w:rsidRDefault="00032BC2" w:rsidP="00032BC2">
            <w:pPr>
              <w:spacing w:line="360" w:lineRule="auto"/>
              <w:jc w:val="center"/>
            </w:pPr>
            <w:r w:rsidRPr="00032BC2">
              <w:t>5.00</w:t>
            </w:r>
          </w:p>
        </w:tc>
      </w:tr>
      <w:tr w:rsidR="00032BC2" w:rsidRPr="00032BC2" w14:paraId="3D54C62D" w14:textId="77777777" w:rsidTr="00693838">
        <w:trPr>
          <w:trHeight w:val="312"/>
        </w:trPr>
        <w:tc>
          <w:tcPr>
            <w:tcW w:w="5571" w:type="dxa"/>
            <w:shd w:val="clear" w:color="auto" w:fill="auto"/>
            <w:noWrap/>
            <w:hideMark/>
          </w:tcPr>
          <w:p w14:paraId="6442FBC0" w14:textId="77777777" w:rsidR="00032BC2" w:rsidRPr="00032BC2" w:rsidRDefault="00032BC2" w:rsidP="00032BC2">
            <w:pPr>
              <w:spacing w:line="360" w:lineRule="auto"/>
            </w:pPr>
            <w:r w:rsidRPr="00032BC2">
              <w:t>The water features create a calming atmosphere that improves my focus and concentration, leading to better productivity.</w:t>
            </w:r>
          </w:p>
        </w:tc>
        <w:tc>
          <w:tcPr>
            <w:tcW w:w="994" w:type="dxa"/>
            <w:shd w:val="clear" w:color="auto" w:fill="auto"/>
            <w:noWrap/>
            <w:hideMark/>
          </w:tcPr>
          <w:p w14:paraId="78C0E1EB" w14:textId="77777777" w:rsidR="00032BC2" w:rsidRPr="00032BC2" w:rsidRDefault="00032BC2" w:rsidP="00032BC2">
            <w:pPr>
              <w:spacing w:line="360" w:lineRule="auto"/>
              <w:jc w:val="center"/>
            </w:pPr>
            <w:r w:rsidRPr="00032BC2">
              <w:t>2.21</w:t>
            </w:r>
          </w:p>
        </w:tc>
        <w:tc>
          <w:tcPr>
            <w:tcW w:w="1125" w:type="dxa"/>
            <w:shd w:val="clear" w:color="auto" w:fill="auto"/>
            <w:noWrap/>
            <w:hideMark/>
          </w:tcPr>
          <w:p w14:paraId="1AA7E72A" w14:textId="77777777" w:rsidR="00032BC2" w:rsidRPr="00032BC2" w:rsidRDefault="00032BC2" w:rsidP="00032BC2">
            <w:pPr>
              <w:spacing w:line="360" w:lineRule="auto"/>
              <w:jc w:val="center"/>
            </w:pPr>
            <w:r w:rsidRPr="00032BC2">
              <w:t>1.18</w:t>
            </w:r>
          </w:p>
        </w:tc>
        <w:tc>
          <w:tcPr>
            <w:tcW w:w="643" w:type="dxa"/>
            <w:shd w:val="clear" w:color="auto" w:fill="auto"/>
            <w:noWrap/>
            <w:hideMark/>
          </w:tcPr>
          <w:p w14:paraId="365BF439" w14:textId="77777777" w:rsidR="00032BC2" w:rsidRPr="00032BC2" w:rsidRDefault="00032BC2" w:rsidP="00032BC2">
            <w:pPr>
              <w:spacing w:line="360" w:lineRule="auto"/>
              <w:jc w:val="center"/>
            </w:pPr>
            <w:r w:rsidRPr="00032BC2">
              <w:t>1.00</w:t>
            </w:r>
          </w:p>
        </w:tc>
        <w:tc>
          <w:tcPr>
            <w:tcW w:w="683" w:type="dxa"/>
            <w:shd w:val="clear" w:color="auto" w:fill="auto"/>
            <w:noWrap/>
            <w:hideMark/>
          </w:tcPr>
          <w:p w14:paraId="00B510DE" w14:textId="77777777" w:rsidR="00032BC2" w:rsidRPr="00032BC2" w:rsidRDefault="00032BC2" w:rsidP="00032BC2">
            <w:pPr>
              <w:spacing w:line="360" w:lineRule="auto"/>
              <w:jc w:val="center"/>
            </w:pPr>
            <w:r w:rsidRPr="00032BC2">
              <w:t>5.00</w:t>
            </w:r>
          </w:p>
        </w:tc>
      </w:tr>
      <w:tr w:rsidR="00032BC2" w:rsidRPr="00032BC2" w14:paraId="7A59C6CF" w14:textId="77777777" w:rsidTr="00693838">
        <w:trPr>
          <w:trHeight w:val="312"/>
        </w:trPr>
        <w:tc>
          <w:tcPr>
            <w:tcW w:w="5571" w:type="dxa"/>
            <w:shd w:val="clear" w:color="auto" w:fill="auto"/>
            <w:noWrap/>
            <w:hideMark/>
          </w:tcPr>
          <w:p w14:paraId="784388A8" w14:textId="77777777" w:rsidR="00032BC2" w:rsidRPr="00032BC2" w:rsidRDefault="00032BC2" w:rsidP="00032BC2">
            <w:pPr>
              <w:spacing w:line="360" w:lineRule="auto"/>
            </w:pPr>
            <w:r w:rsidRPr="00032BC2">
              <w:t>The shaded areas are useful for taking breaks and recharging, which helps me maintain energy levels and productivity throughout the day.</w:t>
            </w:r>
          </w:p>
        </w:tc>
        <w:tc>
          <w:tcPr>
            <w:tcW w:w="994" w:type="dxa"/>
            <w:shd w:val="clear" w:color="auto" w:fill="auto"/>
            <w:noWrap/>
            <w:hideMark/>
          </w:tcPr>
          <w:p w14:paraId="51DE984E" w14:textId="77777777" w:rsidR="00032BC2" w:rsidRPr="00032BC2" w:rsidRDefault="00032BC2" w:rsidP="00032BC2">
            <w:pPr>
              <w:spacing w:line="360" w:lineRule="auto"/>
              <w:jc w:val="center"/>
            </w:pPr>
            <w:r w:rsidRPr="00032BC2">
              <w:t>3.67</w:t>
            </w:r>
          </w:p>
        </w:tc>
        <w:tc>
          <w:tcPr>
            <w:tcW w:w="1125" w:type="dxa"/>
            <w:shd w:val="clear" w:color="auto" w:fill="auto"/>
            <w:noWrap/>
            <w:hideMark/>
          </w:tcPr>
          <w:p w14:paraId="6385CB2A" w14:textId="77777777" w:rsidR="00032BC2" w:rsidRPr="00032BC2" w:rsidRDefault="00032BC2" w:rsidP="00032BC2">
            <w:pPr>
              <w:spacing w:line="360" w:lineRule="auto"/>
              <w:jc w:val="center"/>
            </w:pPr>
            <w:r w:rsidRPr="00032BC2">
              <w:t>1.19</w:t>
            </w:r>
          </w:p>
        </w:tc>
        <w:tc>
          <w:tcPr>
            <w:tcW w:w="643" w:type="dxa"/>
            <w:shd w:val="clear" w:color="auto" w:fill="auto"/>
            <w:noWrap/>
            <w:hideMark/>
          </w:tcPr>
          <w:p w14:paraId="1ECFFA81" w14:textId="77777777" w:rsidR="00032BC2" w:rsidRPr="00032BC2" w:rsidRDefault="00032BC2" w:rsidP="00032BC2">
            <w:pPr>
              <w:spacing w:line="360" w:lineRule="auto"/>
              <w:jc w:val="center"/>
            </w:pPr>
            <w:r w:rsidRPr="00032BC2">
              <w:t>1.00</w:t>
            </w:r>
          </w:p>
        </w:tc>
        <w:tc>
          <w:tcPr>
            <w:tcW w:w="683" w:type="dxa"/>
            <w:shd w:val="clear" w:color="auto" w:fill="auto"/>
            <w:noWrap/>
            <w:hideMark/>
          </w:tcPr>
          <w:p w14:paraId="2BC9DE16" w14:textId="77777777" w:rsidR="00032BC2" w:rsidRPr="00032BC2" w:rsidRDefault="00032BC2" w:rsidP="00032BC2">
            <w:pPr>
              <w:spacing w:line="360" w:lineRule="auto"/>
              <w:jc w:val="center"/>
            </w:pPr>
            <w:r w:rsidRPr="00032BC2">
              <w:t>5.00</w:t>
            </w:r>
          </w:p>
        </w:tc>
      </w:tr>
      <w:tr w:rsidR="00032BC2" w:rsidRPr="00032BC2" w14:paraId="06109892" w14:textId="77777777" w:rsidTr="00693838">
        <w:trPr>
          <w:trHeight w:val="312"/>
        </w:trPr>
        <w:tc>
          <w:tcPr>
            <w:tcW w:w="5571" w:type="dxa"/>
            <w:shd w:val="clear" w:color="auto" w:fill="auto"/>
            <w:noWrap/>
            <w:hideMark/>
          </w:tcPr>
          <w:p w14:paraId="612CE4B7" w14:textId="77777777" w:rsidR="00032BC2" w:rsidRPr="00032BC2" w:rsidRDefault="00032BC2" w:rsidP="00032BC2">
            <w:pPr>
              <w:spacing w:line="360" w:lineRule="auto"/>
            </w:pPr>
            <w:r w:rsidRPr="00032BC2">
              <w:lastRenderedPageBreak/>
              <w:t>The campus environment motivates me to be more productive by providing a conducive atmosphere for learning and working.</w:t>
            </w:r>
          </w:p>
        </w:tc>
        <w:tc>
          <w:tcPr>
            <w:tcW w:w="994" w:type="dxa"/>
            <w:shd w:val="clear" w:color="auto" w:fill="auto"/>
            <w:noWrap/>
            <w:hideMark/>
          </w:tcPr>
          <w:p w14:paraId="124F2184" w14:textId="77777777" w:rsidR="00032BC2" w:rsidRPr="00032BC2" w:rsidRDefault="00032BC2" w:rsidP="00032BC2">
            <w:pPr>
              <w:spacing w:line="360" w:lineRule="auto"/>
              <w:jc w:val="center"/>
            </w:pPr>
            <w:r w:rsidRPr="00032BC2">
              <w:t>3.52</w:t>
            </w:r>
          </w:p>
        </w:tc>
        <w:tc>
          <w:tcPr>
            <w:tcW w:w="1125" w:type="dxa"/>
            <w:shd w:val="clear" w:color="auto" w:fill="auto"/>
            <w:noWrap/>
            <w:hideMark/>
          </w:tcPr>
          <w:p w14:paraId="00C5810D" w14:textId="77777777" w:rsidR="00032BC2" w:rsidRPr="00032BC2" w:rsidRDefault="00032BC2" w:rsidP="00032BC2">
            <w:pPr>
              <w:spacing w:line="360" w:lineRule="auto"/>
              <w:jc w:val="center"/>
            </w:pPr>
            <w:r w:rsidRPr="00032BC2">
              <w:t>1.29</w:t>
            </w:r>
          </w:p>
        </w:tc>
        <w:tc>
          <w:tcPr>
            <w:tcW w:w="643" w:type="dxa"/>
            <w:shd w:val="clear" w:color="auto" w:fill="auto"/>
            <w:noWrap/>
            <w:hideMark/>
          </w:tcPr>
          <w:p w14:paraId="33F476C3" w14:textId="77777777" w:rsidR="00032BC2" w:rsidRPr="00032BC2" w:rsidRDefault="00032BC2" w:rsidP="00032BC2">
            <w:pPr>
              <w:spacing w:line="360" w:lineRule="auto"/>
              <w:jc w:val="center"/>
            </w:pPr>
            <w:r w:rsidRPr="00032BC2">
              <w:t>1.00</w:t>
            </w:r>
          </w:p>
        </w:tc>
        <w:tc>
          <w:tcPr>
            <w:tcW w:w="683" w:type="dxa"/>
            <w:shd w:val="clear" w:color="auto" w:fill="auto"/>
            <w:noWrap/>
            <w:hideMark/>
          </w:tcPr>
          <w:p w14:paraId="447CE2AB" w14:textId="77777777" w:rsidR="00032BC2" w:rsidRPr="00032BC2" w:rsidRDefault="00032BC2" w:rsidP="00032BC2">
            <w:pPr>
              <w:spacing w:line="360" w:lineRule="auto"/>
              <w:jc w:val="center"/>
            </w:pPr>
            <w:r w:rsidRPr="00032BC2">
              <w:t>5.00</w:t>
            </w:r>
          </w:p>
        </w:tc>
      </w:tr>
      <w:tr w:rsidR="00032BC2" w:rsidRPr="00032BC2" w14:paraId="5826A638" w14:textId="77777777" w:rsidTr="00693838">
        <w:trPr>
          <w:trHeight w:val="312"/>
        </w:trPr>
        <w:tc>
          <w:tcPr>
            <w:tcW w:w="5571" w:type="dxa"/>
            <w:shd w:val="clear" w:color="auto" w:fill="auto"/>
            <w:noWrap/>
            <w:hideMark/>
          </w:tcPr>
          <w:p w14:paraId="45B9DE1F" w14:textId="77777777" w:rsidR="00032BC2" w:rsidRPr="00032BC2" w:rsidRDefault="00032BC2" w:rsidP="00032BC2">
            <w:pPr>
              <w:spacing w:line="360" w:lineRule="auto"/>
            </w:pPr>
            <w:r w:rsidRPr="00032BC2">
              <w:t>The aesthetic appeal of the campus landscape inspires me and enhances my overall productivity and satisfaction.</w:t>
            </w:r>
          </w:p>
        </w:tc>
        <w:tc>
          <w:tcPr>
            <w:tcW w:w="994" w:type="dxa"/>
            <w:shd w:val="clear" w:color="auto" w:fill="auto"/>
            <w:noWrap/>
            <w:hideMark/>
          </w:tcPr>
          <w:p w14:paraId="068B373D" w14:textId="77777777" w:rsidR="00032BC2" w:rsidRPr="00032BC2" w:rsidRDefault="00032BC2" w:rsidP="00032BC2">
            <w:pPr>
              <w:spacing w:line="360" w:lineRule="auto"/>
              <w:jc w:val="center"/>
            </w:pPr>
            <w:r w:rsidRPr="00032BC2">
              <w:t>3.64</w:t>
            </w:r>
          </w:p>
        </w:tc>
        <w:tc>
          <w:tcPr>
            <w:tcW w:w="1125" w:type="dxa"/>
            <w:shd w:val="clear" w:color="auto" w:fill="auto"/>
            <w:noWrap/>
            <w:hideMark/>
          </w:tcPr>
          <w:p w14:paraId="25D2C8D2" w14:textId="77777777" w:rsidR="00032BC2" w:rsidRPr="00032BC2" w:rsidRDefault="00032BC2" w:rsidP="00032BC2">
            <w:pPr>
              <w:spacing w:line="360" w:lineRule="auto"/>
              <w:jc w:val="center"/>
            </w:pPr>
            <w:r w:rsidRPr="00032BC2">
              <w:t>1.19</w:t>
            </w:r>
          </w:p>
        </w:tc>
        <w:tc>
          <w:tcPr>
            <w:tcW w:w="643" w:type="dxa"/>
            <w:shd w:val="clear" w:color="auto" w:fill="auto"/>
            <w:noWrap/>
            <w:hideMark/>
          </w:tcPr>
          <w:p w14:paraId="226EF9D5" w14:textId="77777777" w:rsidR="00032BC2" w:rsidRPr="00032BC2" w:rsidRDefault="00032BC2" w:rsidP="00032BC2">
            <w:pPr>
              <w:spacing w:line="360" w:lineRule="auto"/>
              <w:jc w:val="center"/>
            </w:pPr>
            <w:r w:rsidRPr="00032BC2">
              <w:t>1.00</w:t>
            </w:r>
          </w:p>
        </w:tc>
        <w:tc>
          <w:tcPr>
            <w:tcW w:w="683" w:type="dxa"/>
            <w:shd w:val="clear" w:color="auto" w:fill="auto"/>
            <w:noWrap/>
            <w:hideMark/>
          </w:tcPr>
          <w:p w14:paraId="1673162E" w14:textId="77777777" w:rsidR="00032BC2" w:rsidRPr="00032BC2" w:rsidRDefault="00032BC2" w:rsidP="00032BC2">
            <w:pPr>
              <w:spacing w:line="360" w:lineRule="auto"/>
              <w:jc w:val="center"/>
            </w:pPr>
            <w:r w:rsidRPr="00032BC2">
              <w:t>5.00</w:t>
            </w:r>
          </w:p>
        </w:tc>
      </w:tr>
      <w:tr w:rsidR="00032BC2" w:rsidRPr="00032BC2" w14:paraId="4BEA33DB" w14:textId="77777777" w:rsidTr="00693838">
        <w:trPr>
          <w:trHeight w:val="312"/>
        </w:trPr>
        <w:tc>
          <w:tcPr>
            <w:tcW w:w="5571" w:type="dxa"/>
            <w:shd w:val="clear" w:color="auto" w:fill="auto"/>
            <w:noWrap/>
            <w:hideMark/>
          </w:tcPr>
          <w:p w14:paraId="5DC3A56F" w14:textId="77777777" w:rsidR="00032BC2" w:rsidRPr="00032BC2" w:rsidRDefault="00032BC2" w:rsidP="00032BC2">
            <w:pPr>
              <w:spacing w:line="360" w:lineRule="auto"/>
            </w:pPr>
            <w:r w:rsidRPr="00032BC2">
              <w:t>I believe more green spaces would improve the campus environment by providing additional areas for relaxation and recreation.</w:t>
            </w:r>
          </w:p>
        </w:tc>
        <w:tc>
          <w:tcPr>
            <w:tcW w:w="994" w:type="dxa"/>
            <w:shd w:val="clear" w:color="auto" w:fill="auto"/>
            <w:noWrap/>
            <w:hideMark/>
          </w:tcPr>
          <w:p w14:paraId="35AE6D2A" w14:textId="77777777" w:rsidR="00032BC2" w:rsidRPr="00032BC2" w:rsidRDefault="00032BC2" w:rsidP="00032BC2">
            <w:pPr>
              <w:spacing w:line="360" w:lineRule="auto"/>
              <w:jc w:val="center"/>
            </w:pPr>
            <w:r w:rsidRPr="00032BC2">
              <w:t>3.85</w:t>
            </w:r>
          </w:p>
        </w:tc>
        <w:tc>
          <w:tcPr>
            <w:tcW w:w="1125" w:type="dxa"/>
            <w:shd w:val="clear" w:color="auto" w:fill="auto"/>
            <w:noWrap/>
            <w:hideMark/>
          </w:tcPr>
          <w:p w14:paraId="7F9EB5ED" w14:textId="77777777" w:rsidR="00032BC2" w:rsidRPr="00032BC2" w:rsidRDefault="00032BC2" w:rsidP="00032BC2">
            <w:pPr>
              <w:spacing w:line="360" w:lineRule="auto"/>
              <w:jc w:val="center"/>
            </w:pPr>
            <w:r w:rsidRPr="00032BC2">
              <w:t>1.11</w:t>
            </w:r>
          </w:p>
        </w:tc>
        <w:tc>
          <w:tcPr>
            <w:tcW w:w="643" w:type="dxa"/>
            <w:shd w:val="clear" w:color="auto" w:fill="auto"/>
            <w:noWrap/>
            <w:hideMark/>
          </w:tcPr>
          <w:p w14:paraId="06B644DB" w14:textId="77777777" w:rsidR="00032BC2" w:rsidRPr="00032BC2" w:rsidRDefault="00032BC2" w:rsidP="00032BC2">
            <w:pPr>
              <w:spacing w:line="360" w:lineRule="auto"/>
              <w:jc w:val="center"/>
            </w:pPr>
            <w:r w:rsidRPr="00032BC2">
              <w:t>1.00</w:t>
            </w:r>
          </w:p>
        </w:tc>
        <w:tc>
          <w:tcPr>
            <w:tcW w:w="683" w:type="dxa"/>
            <w:shd w:val="clear" w:color="auto" w:fill="auto"/>
            <w:noWrap/>
            <w:hideMark/>
          </w:tcPr>
          <w:p w14:paraId="197C2D80" w14:textId="77777777" w:rsidR="00032BC2" w:rsidRPr="00032BC2" w:rsidRDefault="00032BC2" w:rsidP="00032BC2">
            <w:pPr>
              <w:spacing w:line="360" w:lineRule="auto"/>
              <w:jc w:val="center"/>
            </w:pPr>
            <w:r w:rsidRPr="00032BC2">
              <w:t>5.00</w:t>
            </w:r>
          </w:p>
        </w:tc>
      </w:tr>
      <w:tr w:rsidR="00032BC2" w:rsidRPr="00032BC2" w14:paraId="1B653C65" w14:textId="77777777" w:rsidTr="00693838">
        <w:trPr>
          <w:trHeight w:val="312"/>
        </w:trPr>
        <w:tc>
          <w:tcPr>
            <w:tcW w:w="5571" w:type="dxa"/>
            <w:shd w:val="clear" w:color="auto" w:fill="auto"/>
            <w:noWrap/>
            <w:hideMark/>
          </w:tcPr>
          <w:p w14:paraId="72D446C6" w14:textId="59E686BF" w:rsidR="00032BC2" w:rsidRPr="00032BC2" w:rsidRDefault="00032BC2" w:rsidP="00032BC2">
            <w:pPr>
              <w:spacing w:line="360" w:lineRule="auto"/>
            </w:pPr>
            <w:r w:rsidRPr="00032BC2">
              <w:t xml:space="preserve">Additional seating areas would be beneficial for providing more spaces for studying, working, and </w:t>
            </w:r>
            <w:proofErr w:type="spellStart"/>
            <w:r w:rsidRPr="00032BC2">
              <w:t>sociali</w:t>
            </w:r>
            <w:r w:rsidR="00891FA9">
              <w:t>s</w:t>
            </w:r>
            <w:r w:rsidRPr="00032BC2">
              <w:t>ing</w:t>
            </w:r>
            <w:proofErr w:type="spellEnd"/>
            <w:r w:rsidRPr="00032BC2">
              <w:t>.</w:t>
            </w:r>
          </w:p>
        </w:tc>
        <w:tc>
          <w:tcPr>
            <w:tcW w:w="994" w:type="dxa"/>
            <w:shd w:val="clear" w:color="auto" w:fill="auto"/>
            <w:noWrap/>
            <w:hideMark/>
          </w:tcPr>
          <w:p w14:paraId="54AC218D" w14:textId="77777777" w:rsidR="00032BC2" w:rsidRPr="00032BC2" w:rsidRDefault="00032BC2" w:rsidP="00032BC2">
            <w:pPr>
              <w:spacing w:line="360" w:lineRule="auto"/>
              <w:jc w:val="center"/>
            </w:pPr>
            <w:r w:rsidRPr="00032BC2">
              <w:t>3.96</w:t>
            </w:r>
          </w:p>
        </w:tc>
        <w:tc>
          <w:tcPr>
            <w:tcW w:w="1125" w:type="dxa"/>
            <w:shd w:val="clear" w:color="auto" w:fill="auto"/>
            <w:noWrap/>
            <w:hideMark/>
          </w:tcPr>
          <w:p w14:paraId="6A8FEF5E" w14:textId="77777777" w:rsidR="00032BC2" w:rsidRPr="00032BC2" w:rsidRDefault="00032BC2" w:rsidP="00032BC2">
            <w:pPr>
              <w:spacing w:line="360" w:lineRule="auto"/>
              <w:jc w:val="center"/>
            </w:pPr>
            <w:r w:rsidRPr="00032BC2">
              <w:t>1.15</w:t>
            </w:r>
          </w:p>
        </w:tc>
        <w:tc>
          <w:tcPr>
            <w:tcW w:w="643" w:type="dxa"/>
            <w:shd w:val="clear" w:color="auto" w:fill="auto"/>
            <w:noWrap/>
            <w:hideMark/>
          </w:tcPr>
          <w:p w14:paraId="2EDEDE7D" w14:textId="77777777" w:rsidR="00032BC2" w:rsidRPr="00032BC2" w:rsidRDefault="00032BC2" w:rsidP="00032BC2">
            <w:pPr>
              <w:spacing w:line="360" w:lineRule="auto"/>
              <w:jc w:val="center"/>
            </w:pPr>
            <w:r w:rsidRPr="00032BC2">
              <w:t>1.00</w:t>
            </w:r>
          </w:p>
        </w:tc>
        <w:tc>
          <w:tcPr>
            <w:tcW w:w="683" w:type="dxa"/>
            <w:shd w:val="clear" w:color="auto" w:fill="auto"/>
            <w:noWrap/>
            <w:hideMark/>
          </w:tcPr>
          <w:p w14:paraId="370A261F" w14:textId="77777777" w:rsidR="00032BC2" w:rsidRPr="00032BC2" w:rsidRDefault="00032BC2" w:rsidP="00032BC2">
            <w:pPr>
              <w:spacing w:line="360" w:lineRule="auto"/>
              <w:jc w:val="center"/>
            </w:pPr>
            <w:r w:rsidRPr="00032BC2">
              <w:t>5.00</w:t>
            </w:r>
          </w:p>
        </w:tc>
      </w:tr>
      <w:tr w:rsidR="00032BC2" w:rsidRPr="00032BC2" w14:paraId="36CB4D57" w14:textId="77777777" w:rsidTr="00693838">
        <w:trPr>
          <w:trHeight w:val="312"/>
        </w:trPr>
        <w:tc>
          <w:tcPr>
            <w:tcW w:w="5571" w:type="dxa"/>
            <w:shd w:val="clear" w:color="auto" w:fill="auto"/>
            <w:noWrap/>
            <w:hideMark/>
          </w:tcPr>
          <w:p w14:paraId="15CAACF6" w14:textId="77777777" w:rsidR="00032BC2" w:rsidRPr="00032BC2" w:rsidRDefault="00032BC2" w:rsidP="00032BC2">
            <w:pPr>
              <w:spacing w:line="360" w:lineRule="auto"/>
            </w:pPr>
            <w:r w:rsidRPr="00032BC2">
              <w:t>Better maintenance of existing landscape elements would enhance their appeal and functionality, making the campus more inviting.</w:t>
            </w:r>
          </w:p>
        </w:tc>
        <w:tc>
          <w:tcPr>
            <w:tcW w:w="994" w:type="dxa"/>
            <w:shd w:val="clear" w:color="auto" w:fill="auto"/>
            <w:noWrap/>
            <w:hideMark/>
          </w:tcPr>
          <w:p w14:paraId="1B5A0AAC" w14:textId="77777777" w:rsidR="00032BC2" w:rsidRPr="00032BC2" w:rsidRDefault="00032BC2" w:rsidP="00032BC2">
            <w:pPr>
              <w:spacing w:line="360" w:lineRule="auto"/>
              <w:jc w:val="center"/>
            </w:pPr>
            <w:r w:rsidRPr="00032BC2">
              <w:t>3.93</w:t>
            </w:r>
          </w:p>
        </w:tc>
        <w:tc>
          <w:tcPr>
            <w:tcW w:w="1125" w:type="dxa"/>
            <w:shd w:val="clear" w:color="auto" w:fill="auto"/>
            <w:noWrap/>
            <w:hideMark/>
          </w:tcPr>
          <w:p w14:paraId="68582FE4" w14:textId="77777777" w:rsidR="00032BC2" w:rsidRPr="00032BC2" w:rsidRDefault="00032BC2" w:rsidP="00032BC2">
            <w:pPr>
              <w:spacing w:line="360" w:lineRule="auto"/>
              <w:jc w:val="center"/>
            </w:pPr>
            <w:r w:rsidRPr="00032BC2">
              <w:t>1.11</w:t>
            </w:r>
          </w:p>
        </w:tc>
        <w:tc>
          <w:tcPr>
            <w:tcW w:w="643" w:type="dxa"/>
            <w:shd w:val="clear" w:color="auto" w:fill="auto"/>
            <w:noWrap/>
            <w:hideMark/>
          </w:tcPr>
          <w:p w14:paraId="1A321BA4" w14:textId="77777777" w:rsidR="00032BC2" w:rsidRPr="00032BC2" w:rsidRDefault="00032BC2" w:rsidP="00032BC2">
            <w:pPr>
              <w:spacing w:line="360" w:lineRule="auto"/>
              <w:jc w:val="center"/>
            </w:pPr>
            <w:r w:rsidRPr="00032BC2">
              <w:t>1.00</w:t>
            </w:r>
          </w:p>
        </w:tc>
        <w:tc>
          <w:tcPr>
            <w:tcW w:w="683" w:type="dxa"/>
            <w:shd w:val="clear" w:color="auto" w:fill="auto"/>
            <w:noWrap/>
            <w:hideMark/>
          </w:tcPr>
          <w:p w14:paraId="0F5B25F1" w14:textId="77777777" w:rsidR="00032BC2" w:rsidRPr="00032BC2" w:rsidRDefault="00032BC2" w:rsidP="00032BC2">
            <w:pPr>
              <w:spacing w:line="360" w:lineRule="auto"/>
              <w:jc w:val="center"/>
            </w:pPr>
            <w:r w:rsidRPr="00032BC2">
              <w:t>5.00</w:t>
            </w:r>
          </w:p>
        </w:tc>
      </w:tr>
      <w:tr w:rsidR="00032BC2" w:rsidRPr="00032BC2" w14:paraId="26328254" w14:textId="77777777" w:rsidTr="00693838">
        <w:trPr>
          <w:trHeight w:val="312"/>
        </w:trPr>
        <w:tc>
          <w:tcPr>
            <w:tcW w:w="5571" w:type="dxa"/>
            <w:shd w:val="clear" w:color="auto" w:fill="auto"/>
            <w:noWrap/>
            <w:hideMark/>
          </w:tcPr>
          <w:p w14:paraId="3062E4B0" w14:textId="77777777" w:rsidR="00032BC2" w:rsidRPr="00032BC2" w:rsidRDefault="00032BC2" w:rsidP="00032BC2">
            <w:pPr>
              <w:spacing w:line="360" w:lineRule="auto"/>
            </w:pPr>
            <w:r w:rsidRPr="00032BC2">
              <w:t>More water features would add to the aesthetic value of the campus and create a more serene atmosphere.</w:t>
            </w:r>
          </w:p>
        </w:tc>
        <w:tc>
          <w:tcPr>
            <w:tcW w:w="994" w:type="dxa"/>
            <w:shd w:val="clear" w:color="auto" w:fill="auto"/>
            <w:noWrap/>
            <w:hideMark/>
          </w:tcPr>
          <w:p w14:paraId="5CEC04DC" w14:textId="77777777" w:rsidR="00032BC2" w:rsidRPr="00032BC2" w:rsidRDefault="00032BC2" w:rsidP="00032BC2">
            <w:pPr>
              <w:spacing w:line="360" w:lineRule="auto"/>
              <w:jc w:val="center"/>
            </w:pPr>
            <w:r w:rsidRPr="00032BC2">
              <w:t>3.92</w:t>
            </w:r>
          </w:p>
        </w:tc>
        <w:tc>
          <w:tcPr>
            <w:tcW w:w="1125" w:type="dxa"/>
            <w:shd w:val="clear" w:color="auto" w:fill="auto"/>
            <w:noWrap/>
            <w:hideMark/>
          </w:tcPr>
          <w:p w14:paraId="65834C5A" w14:textId="77777777" w:rsidR="00032BC2" w:rsidRPr="00032BC2" w:rsidRDefault="00032BC2" w:rsidP="00032BC2">
            <w:pPr>
              <w:spacing w:line="360" w:lineRule="auto"/>
              <w:jc w:val="center"/>
            </w:pPr>
            <w:r w:rsidRPr="00032BC2">
              <w:t>1.20</w:t>
            </w:r>
          </w:p>
        </w:tc>
        <w:tc>
          <w:tcPr>
            <w:tcW w:w="643" w:type="dxa"/>
            <w:shd w:val="clear" w:color="auto" w:fill="auto"/>
            <w:noWrap/>
            <w:hideMark/>
          </w:tcPr>
          <w:p w14:paraId="79151021" w14:textId="77777777" w:rsidR="00032BC2" w:rsidRPr="00032BC2" w:rsidRDefault="00032BC2" w:rsidP="00032BC2">
            <w:pPr>
              <w:spacing w:line="360" w:lineRule="auto"/>
              <w:jc w:val="center"/>
            </w:pPr>
            <w:r w:rsidRPr="00032BC2">
              <w:t>1.00</w:t>
            </w:r>
          </w:p>
        </w:tc>
        <w:tc>
          <w:tcPr>
            <w:tcW w:w="683" w:type="dxa"/>
            <w:shd w:val="clear" w:color="auto" w:fill="auto"/>
            <w:noWrap/>
            <w:hideMark/>
          </w:tcPr>
          <w:p w14:paraId="3818B05C" w14:textId="77777777" w:rsidR="00032BC2" w:rsidRPr="00032BC2" w:rsidRDefault="00032BC2" w:rsidP="00032BC2">
            <w:pPr>
              <w:spacing w:line="360" w:lineRule="auto"/>
              <w:jc w:val="center"/>
            </w:pPr>
            <w:r w:rsidRPr="00032BC2">
              <w:t>5.00</w:t>
            </w:r>
          </w:p>
        </w:tc>
      </w:tr>
      <w:tr w:rsidR="00032BC2" w:rsidRPr="00032BC2" w14:paraId="2D79F0FA" w14:textId="77777777" w:rsidTr="00693838">
        <w:trPr>
          <w:trHeight w:val="312"/>
        </w:trPr>
        <w:tc>
          <w:tcPr>
            <w:tcW w:w="5571" w:type="dxa"/>
            <w:shd w:val="clear" w:color="auto" w:fill="auto"/>
            <w:noWrap/>
            <w:hideMark/>
          </w:tcPr>
          <w:p w14:paraId="7ABEA03C" w14:textId="77777777" w:rsidR="00032BC2" w:rsidRPr="00032BC2" w:rsidRDefault="00032BC2" w:rsidP="00032BC2">
            <w:pPr>
              <w:spacing w:line="360" w:lineRule="auto"/>
            </w:pPr>
            <w:r w:rsidRPr="00032BC2">
              <w:t>Improved lighting in outdoor spaces would make the campus safer and more inviting, especially during evening hours.</w:t>
            </w:r>
          </w:p>
        </w:tc>
        <w:tc>
          <w:tcPr>
            <w:tcW w:w="994" w:type="dxa"/>
            <w:shd w:val="clear" w:color="auto" w:fill="auto"/>
            <w:noWrap/>
            <w:hideMark/>
          </w:tcPr>
          <w:p w14:paraId="7E162830" w14:textId="77777777" w:rsidR="00032BC2" w:rsidRPr="00032BC2" w:rsidRDefault="00032BC2" w:rsidP="00032BC2">
            <w:pPr>
              <w:spacing w:line="360" w:lineRule="auto"/>
              <w:jc w:val="center"/>
            </w:pPr>
            <w:r w:rsidRPr="00032BC2">
              <w:t>3.87</w:t>
            </w:r>
          </w:p>
        </w:tc>
        <w:tc>
          <w:tcPr>
            <w:tcW w:w="1125" w:type="dxa"/>
            <w:shd w:val="clear" w:color="auto" w:fill="auto"/>
            <w:noWrap/>
            <w:hideMark/>
          </w:tcPr>
          <w:p w14:paraId="3310A629" w14:textId="77777777" w:rsidR="00032BC2" w:rsidRPr="00032BC2" w:rsidRDefault="00032BC2" w:rsidP="00032BC2">
            <w:pPr>
              <w:spacing w:line="360" w:lineRule="auto"/>
              <w:jc w:val="center"/>
            </w:pPr>
            <w:r w:rsidRPr="00032BC2">
              <w:t>1.13</w:t>
            </w:r>
          </w:p>
        </w:tc>
        <w:tc>
          <w:tcPr>
            <w:tcW w:w="643" w:type="dxa"/>
            <w:shd w:val="clear" w:color="auto" w:fill="auto"/>
            <w:noWrap/>
            <w:hideMark/>
          </w:tcPr>
          <w:p w14:paraId="20C33BF4" w14:textId="77777777" w:rsidR="00032BC2" w:rsidRPr="00032BC2" w:rsidRDefault="00032BC2" w:rsidP="00032BC2">
            <w:pPr>
              <w:spacing w:line="360" w:lineRule="auto"/>
              <w:jc w:val="center"/>
            </w:pPr>
            <w:r w:rsidRPr="00032BC2">
              <w:t>1.00</w:t>
            </w:r>
          </w:p>
        </w:tc>
        <w:tc>
          <w:tcPr>
            <w:tcW w:w="683" w:type="dxa"/>
            <w:shd w:val="clear" w:color="auto" w:fill="auto"/>
            <w:noWrap/>
            <w:hideMark/>
          </w:tcPr>
          <w:p w14:paraId="7CDFB6EF" w14:textId="77777777" w:rsidR="00032BC2" w:rsidRPr="00032BC2" w:rsidRDefault="00032BC2" w:rsidP="00032BC2">
            <w:pPr>
              <w:spacing w:line="360" w:lineRule="auto"/>
              <w:jc w:val="center"/>
            </w:pPr>
            <w:r w:rsidRPr="00032BC2">
              <w:t>5.00</w:t>
            </w:r>
          </w:p>
        </w:tc>
      </w:tr>
      <w:tr w:rsidR="00032BC2" w:rsidRPr="00032BC2" w14:paraId="3A15D6DA" w14:textId="77777777" w:rsidTr="00693838">
        <w:trPr>
          <w:trHeight w:val="312"/>
        </w:trPr>
        <w:tc>
          <w:tcPr>
            <w:tcW w:w="5571" w:type="dxa"/>
            <w:shd w:val="clear" w:color="auto" w:fill="auto"/>
            <w:noWrap/>
            <w:hideMark/>
          </w:tcPr>
          <w:p w14:paraId="3A1E6DEE" w14:textId="77777777" w:rsidR="00032BC2" w:rsidRPr="00032BC2" w:rsidRDefault="00032BC2" w:rsidP="00032BC2">
            <w:pPr>
              <w:spacing w:line="360" w:lineRule="auto"/>
            </w:pPr>
            <w:r w:rsidRPr="00032BC2">
              <w:t>The campus would benefit from more shaded areas for relaxation, providing protection from harsh weather conditions.</w:t>
            </w:r>
          </w:p>
        </w:tc>
        <w:tc>
          <w:tcPr>
            <w:tcW w:w="994" w:type="dxa"/>
            <w:shd w:val="clear" w:color="auto" w:fill="auto"/>
            <w:noWrap/>
            <w:hideMark/>
          </w:tcPr>
          <w:p w14:paraId="3C6C0566" w14:textId="77777777" w:rsidR="00032BC2" w:rsidRPr="00032BC2" w:rsidRDefault="00032BC2" w:rsidP="00032BC2">
            <w:pPr>
              <w:spacing w:line="360" w:lineRule="auto"/>
              <w:jc w:val="center"/>
            </w:pPr>
            <w:r w:rsidRPr="00032BC2">
              <w:t>3.88</w:t>
            </w:r>
          </w:p>
        </w:tc>
        <w:tc>
          <w:tcPr>
            <w:tcW w:w="1125" w:type="dxa"/>
            <w:shd w:val="clear" w:color="auto" w:fill="auto"/>
            <w:noWrap/>
            <w:hideMark/>
          </w:tcPr>
          <w:p w14:paraId="1717EDE7" w14:textId="77777777" w:rsidR="00032BC2" w:rsidRPr="00032BC2" w:rsidRDefault="00032BC2" w:rsidP="00032BC2">
            <w:pPr>
              <w:spacing w:line="360" w:lineRule="auto"/>
              <w:jc w:val="center"/>
            </w:pPr>
            <w:r w:rsidRPr="00032BC2">
              <w:t>1.15</w:t>
            </w:r>
          </w:p>
        </w:tc>
        <w:tc>
          <w:tcPr>
            <w:tcW w:w="643" w:type="dxa"/>
            <w:shd w:val="clear" w:color="auto" w:fill="auto"/>
            <w:noWrap/>
            <w:hideMark/>
          </w:tcPr>
          <w:p w14:paraId="0C0E7436" w14:textId="77777777" w:rsidR="00032BC2" w:rsidRPr="00032BC2" w:rsidRDefault="00032BC2" w:rsidP="00032BC2">
            <w:pPr>
              <w:spacing w:line="360" w:lineRule="auto"/>
              <w:jc w:val="center"/>
            </w:pPr>
            <w:r w:rsidRPr="00032BC2">
              <w:t>1.00</w:t>
            </w:r>
          </w:p>
        </w:tc>
        <w:tc>
          <w:tcPr>
            <w:tcW w:w="683" w:type="dxa"/>
            <w:shd w:val="clear" w:color="auto" w:fill="auto"/>
            <w:noWrap/>
            <w:hideMark/>
          </w:tcPr>
          <w:p w14:paraId="218D056C" w14:textId="77777777" w:rsidR="00032BC2" w:rsidRPr="00032BC2" w:rsidRDefault="00032BC2" w:rsidP="00032BC2">
            <w:pPr>
              <w:spacing w:line="360" w:lineRule="auto"/>
              <w:jc w:val="center"/>
            </w:pPr>
            <w:r w:rsidRPr="00032BC2">
              <w:t>5.00</w:t>
            </w:r>
          </w:p>
        </w:tc>
      </w:tr>
      <w:tr w:rsidR="00032BC2" w:rsidRPr="00032BC2" w14:paraId="63201DDD" w14:textId="77777777" w:rsidTr="00693838">
        <w:trPr>
          <w:trHeight w:val="312"/>
        </w:trPr>
        <w:tc>
          <w:tcPr>
            <w:tcW w:w="5571" w:type="dxa"/>
            <w:shd w:val="clear" w:color="auto" w:fill="auto"/>
            <w:noWrap/>
            <w:hideMark/>
          </w:tcPr>
          <w:p w14:paraId="72E04222" w14:textId="77777777" w:rsidR="00032BC2" w:rsidRPr="00032BC2" w:rsidRDefault="00032BC2" w:rsidP="00032BC2">
            <w:pPr>
              <w:spacing w:line="360" w:lineRule="auto"/>
            </w:pPr>
            <w:r w:rsidRPr="00032BC2">
              <w:t>Overall, I am satisfied with the current landscape design of Caleb University and believe it effectively supports productivity and well-being.</w:t>
            </w:r>
          </w:p>
        </w:tc>
        <w:tc>
          <w:tcPr>
            <w:tcW w:w="994" w:type="dxa"/>
            <w:shd w:val="clear" w:color="auto" w:fill="auto"/>
            <w:noWrap/>
            <w:hideMark/>
          </w:tcPr>
          <w:p w14:paraId="2056037F" w14:textId="77777777" w:rsidR="00032BC2" w:rsidRPr="00032BC2" w:rsidRDefault="00032BC2" w:rsidP="00032BC2">
            <w:pPr>
              <w:spacing w:line="360" w:lineRule="auto"/>
              <w:jc w:val="center"/>
            </w:pPr>
            <w:r w:rsidRPr="00032BC2">
              <w:t>2.96</w:t>
            </w:r>
          </w:p>
        </w:tc>
        <w:tc>
          <w:tcPr>
            <w:tcW w:w="1125" w:type="dxa"/>
            <w:shd w:val="clear" w:color="auto" w:fill="auto"/>
            <w:noWrap/>
            <w:hideMark/>
          </w:tcPr>
          <w:p w14:paraId="1ED0DD68" w14:textId="77777777" w:rsidR="00032BC2" w:rsidRPr="00032BC2" w:rsidRDefault="00032BC2" w:rsidP="00032BC2">
            <w:pPr>
              <w:spacing w:line="360" w:lineRule="auto"/>
              <w:jc w:val="center"/>
            </w:pPr>
            <w:r w:rsidRPr="00032BC2">
              <w:t>1.20</w:t>
            </w:r>
          </w:p>
        </w:tc>
        <w:tc>
          <w:tcPr>
            <w:tcW w:w="643" w:type="dxa"/>
            <w:shd w:val="clear" w:color="auto" w:fill="auto"/>
            <w:noWrap/>
            <w:hideMark/>
          </w:tcPr>
          <w:p w14:paraId="4DCA9015" w14:textId="77777777" w:rsidR="00032BC2" w:rsidRPr="00032BC2" w:rsidRDefault="00032BC2" w:rsidP="00032BC2">
            <w:pPr>
              <w:spacing w:line="360" w:lineRule="auto"/>
              <w:jc w:val="center"/>
            </w:pPr>
            <w:r w:rsidRPr="00032BC2">
              <w:t>1.00</w:t>
            </w:r>
          </w:p>
        </w:tc>
        <w:tc>
          <w:tcPr>
            <w:tcW w:w="683" w:type="dxa"/>
            <w:shd w:val="clear" w:color="auto" w:fill="auto"/>
            <w:noWrap/>
            <w:hideMark/>
          </w:tcPr>
          <w:p w14:paraId="6F066365" w14:textId="77777777" w:rsidR="00032BC2" w:rsidRPr="00032BC2" w:rsidRDefault="00032BC2" w:rsidP="00032BC2">
            <w:pPr>
              <w:spacing w:line="360" w:lineRule="auto"/>
              <w:jc w:val="center"/>
            </w:pPr>
            <w:r w:rsidRPr="00032BC2">
              <w:t>5.00</w:t>
            </w:r>
          </w:p>
        </w:tc>
      </w:tr>
      <w:tr w:rsidR="00032BC2" w:rsidRPr="00032BC2" w14:paraId="488AD1AF" w14:textId="77777777" w:rsidTr="00693838">
        <w:trPr>
          <w:trHeight w:val="300"/>
        </w:trPr>
        <w:tc>
          <w:tcPr>
            <w:tcW w:w="5571" w:type="dxa"/>
            <w:shd w:val="clear" w:color="auto" w:fill="auto"/>
            <w:noWrap/>
            <w:hideMark/>
          </w:tcPr>
          <w:p w14:paraId="62269102" w14:textId="77777777" w:rsidR="00032BC2" w:rsidRPr="00032BC2" w:rsidRDefault="00032BC2" w:rsidP="00032BC2">
            <w:pPr>
              <w:spacing w:line="360" w:lineRule="auto"/>
            </w:pPr>
            <w:r w:rsidRPr="00032BC2">
              <w:t>Caleb University has functional and easy-to-navigate walkways.</w:t>
            </w:r>
          </w:p>
        </w:tc>
        <w:tc>
          <w:tcPr>
            <w:tcW w:w="994" w:type="dxa"/>
            <w:shd w:val="clear" w:color="auto" w:fill="auto"/>
            <w:noWrap/>
            <w:hideMark/>
          </w:tcPr>
          <w:p w14:paraId="7C95DEE0" w14:textId="77777777" w:rsidR="00032BC2" w:rsidRPr="00032BC2" w:rsidRDefault="00032BC2" w:rsidP="00032BC2">
            <w:pPr>
              <w:spacing w:line="360" w:lineRule="auto"/>
              <w:jc w:val="center"/>
            </w:pPr>
            <w:r w:rsidRPr="00032BC2">
              <w:t>3.41</w:t>
            </w:r>
          </w:p>
        </w:tc>
        <w:tc>
          <w:tcPr>
            <w:tcW w:w="1125" w:type="dxa"/>
            <w:shd w:val="clear" w:color="auto" w:fill="auto"/>
            <w:noWrap/>
            <w:hideMark/>
          </w:tcPr>
          <w:p w14:paraId="1C943FD2" w14:textId="77777777" w:rsidR="00032BC2" w:rsidRPr="00032BC2" w:rsidRDefault="00032BC2" w:rsidP="00032BC2">
            <w:pPr>
              <w:spacing w:line="360" w:lineRule="auto"/>
              <w:jc w:val="center"/>
            </w:pPr>
            <w:r w:rsidRPr="00032BC2">
              <w:t>1.16</w:t>
            </w:r>
          </w:p>
        </w:tc>
        <w:tc>
          <w:tcPr>
            <w:tcW w:w="643" w:type="dxa"/>
            <w:shd w:val="clear" w:color="auto" w:fill="auto"/>
            <w:noWrap/>
            <w:hideMark/>
          </w:tcPr>
          <w:p w14:paraId="7E612C48" w14:textId="77777777" w:rsidR="00032BC2" w:rsidRPr="00032BC2" w:rsidRDefault="00032BC2" w:rsidP="00032BC2">
            <w:pPr>
              <w:spacing w:line="360" w:lineRule="auto"/>
              <w:jc w:val="center"/>
            </w:pPr>
            <w:r w:rsidRPr="00032BC2">
              <w:t>1.00</w:t>
            </w:r>
          </w:p>
        </w:tc>
        <w:tc>
          <w:tcPr>
            <w:tcW w:w="683" w:type="dxa"/>
            <w:shd w:val="clear" w:color="auto" w:fill="auto"/>
            <w:noWrap/>
            <w:hideMark/>
          </w:tcPr>
          <w:p w14:paraId="70ECD3EB" w14:textId="77777777" w:rsidR="00032BC2" w:rsidRPr="00032BC2" w:rsidRDefault="00032BC2" w:rsidP="00032BC2">
            <w:pPr>
              <w:spacing w:line="360" w:lineRule="auto"/>
              <w:jc w:val="center"/>
            </w:pPr>
            <w:r w:rsidRPr="00032BC2">
              <w:t>5.00</w:t>
            </w:r>
          </w:p>
        </w:tc>
      </w:tr>
    </w:tbl>
    <w:p w14:paraId="13EEB82C" w14:textId="77777777" w:rsidR="00A247FC" w:rsidRDefault="00A247FC" w:rsidP="00ED60F5">
      <w:pPr>
        <w:rPr>
          <w:lang w:val="en-US"/>
        </w:rPr>
      </w:pPr>
    </w:p>
    <w:p w14:paraId="5611FDDD" w14:textId="77777777" w:rsidR="006A1BA8" w:rsidRDefault="006A1BA8">
      <w:pPr>
        <w:spacing w:after="160" w:line="259" w:lineRule="auto"/>
        <w:jc w:val="left"/>
        <w:rPr>
          <w:rFonts w:eastAsiaTheme="majorEastAsia" w:cstheme="majorBidi"/>
          <w:b/>
          <w:szCs w:val="26"/>
          <w:lang w:val="en-US"/>
        </w:rPr>
      </w:pPr>
      <w:r>
        <w:rPr>
          <w:lang w:val="en-US"/>
        </w:rPr>
        <w:br w:type="page"/>
      </w:r>
    </w:p>
    <w:p w14:paraId="731AE97A" w14:textId="1C146922" w:rsidR="00E445F1" w:rsidRDefault="00E445F1" w:rsidP="009C35AD">
      <w:pPr>
        <w:pStyle w:val="Heading2"/>
        <w:rPr>
          <w:lang w:val="en-US"/>
        </w:rPr>
      </w:pPr>
      <w:r>
        <w:rPr>
          <w:lang w:val="en-US"/>
        </w:rPr>
        <w:lastRenderedPageBreak/>
        <w:t>4.4.2 Correlation Analysis</w:t>
      </w:r>
    </w:p>
    <w:p w14:paraId="4993A6E3" w14:textId="77777777" w:rsidR="00314B1D" w:rsidRDefault="00314B1D" w:rsidP="00314B1D">
      <w:pPr>
        <w:rPr>
          <w:lang w:val="en-US"/>
        </w:rPr>
      </w:pPr>
      <w:r w:rsidRPr="00314B1D">
        <w:rPr>
          <w:i/>
          <w:iCs/>
          <w:lang/>
        </w:rPr>
        <w:t>Table 4.2</w:t>
      </w:r>
      <w:r w:rsidRPr="00314B1D">
        <w:rPr>
          <w:lang/>
        </w:rPr>
        <w:t xml:space="preserve"> presents the correlation matrix for the key variables in the study, showing the strength and direction of the linear relationships between users’ perceptions of specific landscape elements and their perceived impact on productivity and satisfaction. The results reveal generally weak correlations among the variables, indicating that while there are associations, they are not particularly strong across the dataset. </w:t>
      </w:r>
    </w:p>
    <w:p w14:paraId="1B59CDDF" w14:textId="0CD3570E" w:rsidR="00314B1D" w:rsidRDefault="00314B1D" w:rsidP="00314B1D">
      <w:pPr>
        <w:rPr>
          <w:lang w:val="en-US"/>
        </w:rPr>
      </w:pPr>
      <w:r w:rsidRPr="00314B1D">
        <w:rPr>
          <w:lang/>
        </w:rPr>
        <w:t>For instance, there is a weak positive correlation between perceptions of green spaces and their perceived impact on productivity (</w:t>
      </w:r>
      <w:r w:rsidRPr="00314B1D">
        <w:rPr>
          <w:i/>
          <w:iCs/>
          <w:lang/>
        </w:rPr>
        <w:t>GreenSpaces</w:t>
      </w:r>
      <w:r>
        <w:rPr>
          <w:lang w:val="en-US"/>
        </w:rPr>
        <w:t xml:space="preserve"> and </w:t>
      </w:r>
      <w:r w:rsidRPr="00314B1D">
        <w:rPr>
          <w:i/>
          <w:iCs/>
          <w:lang/>
        </w:rPr>
        <w:t>GreenImpact</w:t>
      </w:r>
      <w:r w:rsidRPr="00314B1D">
        <w:rPr>
          <w:lang/>
        </w:rPr>
        <w:t xml:space="preserve">, </w:t>
      </w:r>
      <w:r w:rsidRPr="00314B1D">
        <w:rPr>
          <w:i/>
          <w:iCs/>
          <w:lang/>
        </w:rPr>
        <w:t>r</w:t>
      </w:r>
      <w:r w:rsidRPr="00314B1D">
        <w:rPr>
          <w:lang/>
        </w:rPr>
        <w:t xml:space="preserve"> = 0.059), as well as between walkways and their perceived utility (</w:t>
      </w:r>
      <w:r w:rsidRPr="00314B1D">
        <w:rPr>
          <w:i/>
          <w:iCs/>
          <w:lang/>
        </w:rPr>
        <w:t>Walkways</w:t>
      </w:r>
      <w:r>
        <w:rPr>
          <w:lang w:val="en-US"/>
        </w:rPr>
        <w:t xml:space="preserve"> and </w:t>
      </w:r>
      <w:r w:rsidRPr="00314B1D">
        <w:rPr>
          <w:i/>
          <w:iCs/>
          <w:lang/>
        </w:rPr>
        <w:t>WalkwayImpact</w:t>
      </w:r>
      <w:r w:rsidRPr="00314B1D">
        <w:rPr>
          <w:lang/>
        </w:rPr>
        <w:t xml:space="preserve">, </w:t>
      </w:r>
      <w:r w:rsidRPr="00314B1D">
        <w:rPr>
          <w:i/>
          <w:iCs/>
          <w:lang/>
        </w:rPr>
        <w:t>r</w:t>
      </w:r>
      <w:r w:rsidRPr="00314B1D">
        <w:rPr>
          <w:lang/>
        </w:rPr>
        <w:t xml:space="preserve"> = 0.087). Similarly, a mild positive correlation appears between the aesthetic inspiration drawn from water features and the variable </w:t>
      </w:r>
      <w:r w:rsidRPr="00314B1D">
        <w:rPr>
          <w:i/>
          <w:iCs/>
          <w:lang/>
        </w:rPr>
        <w:t>AestheticInspiration</w:t>
      </w:r>
      <w:r w:rsidRPr="00314B1D">
        <w:rPr>
          <w:lang/>
        </w:rPr>
        <w:t xml:space="preserve"> (</w:t>
      </w:r>
      <w:r w:rsidRPr="00314B1D">
        <w:rPr>
          <w:i/>
          <w:iCs/>
          <w:lang/>
        </w:rPr>
        <w:t>r</w:t>
      </w:r>
      <w:r w:rsidRPr="00314B1D">
        <w:rPr>
          <w:lang/>
        </w:rPr>
        <w:t xml:space="preserve"> = 0.116), suggesting that although water features are rated low in terms of presence and quality, they </w:t>
      </w:r>
      <w:r>
        <w:rPr>
          <w:lang w:val="en-US"/>
        </w:rPr>
        <w:t xml:space="preserve">will be </w:t>
      </w:r>
      <w:r w:rsidRPr="00314B1D">
        <w:rPr>
          <w:lang/>
        </w:rPr>
        <w:t xml:space="preserve">somewhat appreciated aesthetically </w:t>
      </w:r>
      <w:r>
        <w:rPr>
          <w:lang w:val="en-US"/>
        </w:rPr>
        <w:t>if</w:t>
      </w:r>
      <w:r w:rsidRPr="00314B1D">
        <w:rPr>
          <w:lang/>
        </w:rPr>
        <w:t xml:space="preserve"> </w:t>
      </w:r>
      <w:r>
        <w:rPr>
          <w:lang w:val="en-US"/>
        </w:rPr>
        <w:t>present</w:t>
      </w:r>
      <w:r w:rsidRPr="00314B1D">
        <w:rPr>
          <w:lang/>
        </w:rPr>
        <w:t>.</w:t>
      </w:r>
    </w:p>
    <w:p w14:paraId="1819FCFF" w14:textId="6FC6FD54" w:rsidR="00314B1D" w:rsidRPr="00314B1D" w:rsidRDefault="00314B1D" w:rsidP="00314B1D">
      <w:pPr>
        <w:rPr>
          <w:lang w:val="en-US"/>
        </w:rPr>
      </w:pPr>
      <w:r w:rsidRPr="00314B1D">
        <w:rPr>
          <w:lang/>
        </w:rPr>
        <w:t xml:space="preserve">A few more notable but still modest correlations include the relationship </w:t>
      </w:r>
      <w:r w:rsidRPr="00314B1D">
        <w:rPr>
          <w:i/>
          <w:iCs/>
          <w:lang/>
        </w:rPr>
        <w:t>between</w:t>
      </w:r>
      <w:r w:rsidRPr="00314B1D">
        <w:rPr>
          <w:lang/>
        </w:rPr>
        <w:t xml:space="preserve"> SeatImpact and </w:t>
      </w:r>
      <w:r w:rsidRPr="00314B1D">
        <w:rPr>
          <w:i/>
          <w:iCs/>
          <w:lang/>
        </w:rPr>
        <w:t>CampusMotivation</w:t>
      </w:r>
      <w:r w:rsidRPr="00314B1D">
        <w:rPr>
          <w:lang/>
        </w:rPr>
        <w:t xml:space="preserve"> (</w:t>
      </w:r>
      <w:r w:rsidRPr="00314B1D">
        <w:rPr>
          <w:i/>
          <w:iCs/>
          <w:lang/>
        </w:rPr>
        <w:t>r</w:t>
      </w:r>
      <w:r w:rsidRPr="00314B1D">
        <w:rPr>
          <w:lang/>
        </w:rPr>
        <w:t xml:space="preserve"> = 0.151), suggesting that functional</w:t>
      </w:r>
      <w:r>
        <w:rPr>
          <w:lang w:val="en-US"/>
        </w:rPr>
        <w:t xml:space="preserve"> and available outdoor</w:t>
      </w:r>
      <w:r w:rsidRPr="00314B1D">
        <w:rPr>
          <w:lang/>
        </w:rPr>
        <w:t xml:space="preserve"> seating </w:t>
      </w:r>
      <w:r>
        <w:rPr>
          <w:lang w:val="en-US"/>
        </w:rPr>
        <w:t xml:space="preserve">arrangements may </w:t>
      </w:r>
      <w:r w:rsidR="00693838">
        <w:rPr>
          <w:lang w:val="en-US"/>
        </w:rPr>
        <w:t xml:space="preserve">be </w:t>
      </w:r>
      <w:r w:rsidRPr="00314B1D">
        <w:rPr>
          <w:lang/>
        </w:rPr>
        <w:t xml:space="preserve">a role in motivating productivity, and between </w:t>
      </w:r>
      <w:r w:rsidRPr="00314B1D">
        <w:rPr>
          <w:i/>
          <w:iCs/>
          <w:lang/>
        </w:rPr>
        <w:t>Lighting</w:t>
      </w:r>
      <w:r w:rsidRPr="00314B1D">
        <w:rPr>
          <w:lang/>
        </w:rPr>
        <w:t xml:space="preserve"> and </w:t>
      </w:r>
      <w:r w:rsidRPr="00314B1D">
        <w:rPr>
          <w:i/>
          <w:iCs/>
          <w:lang/>
        </w:rPr>
        <w:t>CampusMotivation</w:t>
      </w:r>
      <w:r w:rsidRPr="00314B1D">
        <w:rPr>
          <w:lang/>
        </w:rPr>
        <w:t xml:space="preserve"> (</w:t>
      </w:r>
      <w:r w:rsidRPr="00314B1D">
        <w:rPr>
          <w:i/>
          <w:iCs/>
          <w:lang/>
        </w:rPr>
        <w:t>r</w:t>
      </w:r>
      <w:r w:rsidRPr="00314B1D">
        <w:rPr>
          <w:lang/>
        </w:rPr>
        <w:t xml:space="preserve"> = 0.139), indicating that well-lit outdoor spaces enhance the general sense of safety and readiness to engage in academic tasks. However, many of the coefficients, including those involving </w:t>
      </w:r>
      <w:r w:rsidRPr="00314B1D">
        <w:rPr>
          <w:i/>
          <w:iCs/>
          <w:lang/>
        </w:rPr>
        <w:t>OverallSatisfaction</w:t>
      </w:r>
      <w:r w:rsidRPr="00314B1D">
        <w:rPr>
          <w:lang/>
        </w:rPr>
        <w:t>, are close to zero or even slightly negative—such as the weak negative correlation between lighting and overall satisfaction (</w:t>
      </w:r>
      <w:r w:rsidRPr="00314B1D">
        <w:rPr>
          <w:i/>
          <w:iCs/>
          <w:lang/>
        </w:rPr>
        <w:t>r</w:t>
      </w:r>
      <w:r w:rsidRPr="00314B1D">
        <w:rPr>
          <w:lang/>
        </w:rPr>
        <w:t xml:space="preserve"> = -0.114), which may reflect</w:t>
      </w:r>
      <w:r>
        <w:rPr>
          <w:lang w:val="en-US"/>
        </w:rPr>
        <w:t xml:space="preserve"> some</w:t>
      </w:r>
      <w:r w:rsidRPr="00314B1D">
        <w:rPr>
          <w:lang/>
        </w:rPr>
        <w:t xml:space="preserve"> dissatisfaction with outdoor lighting design despite its perceived utility in specific contexts.</w:t>
      </w:r>
    </w:p>
    <w:p w14:paraId="0E8E9008" w14:textId="0299E676" w:rsidR="00314B1D" w:rsidRPr="00314B1D" w:rsidRDefault="00314B1D" w:rsidP="00314B1D">
      <w:pPr>
        <w:rPr>
          <w:lang w:val="en-US"/>
        </w:rPr>
      </w:pPr>
      <w:r>
        <w:rPr>
          <w:lang w:val="en-US"/>
        </w:rPr>
        <w:t>These</w:t>
      </w:r>
      <w:r w:rsidRPr="00314B1D">
        <w:rPr>
          <w:lang/>
        </w:rPr>
        <w:t xml:space="preserve"> low correlation values point to the complexity and individual variability in how landscape features are experienced. They suggest that while some features are appreciated in </w:t>
      </w:r>
      <w:r w:rsidRPr="00314B1D">
        <w:rPr>
          <w:lang/>
        </w:rPr>
        <w:lastRenderedPageBreak/>
        <w:t xml:space="preserve">isolation, the impact on productivity and satisfaction may be mediated by other factors not captured directly in this analysis. </w:t>
      </w:r>
    </w:p>
    <w:p w14:paraId="22A95CEE" w14:textId="50565C01" w:rsidR="006A1BA8" w:rsidRPr="006A1BA8" w:rsidRDefault="006A1BA8" w:rsidP="006A1BA8">
      <w:pPr>
        <w:rPr>
          <w:b/>
          <w:bCs/>
          <w:lang w:val="en-US"/>
        </w:rPr>
      </w:pPr>
      <w:r w:rsidRPr="006A1BA8">
        <w:rPr>
          <w:b/>
          <w:bCs/>
          <w:lang w:val="en-US"/>
        </w:rPr>
        <w:t>Table 4.2: Correlation Analysis of Key Variables</w:t>
      </w:r>
    </w:p>
    <w:tbl>
      <w:tblPr>
        <w:tblStyle w:val="TableGrid1"/>
        <w:tblW w:w="11640" w:type="dxa"/>
        <w:jc w:val="center"/>
        <w:tblLayout w:type="fixed"/>
        <w:tblLook w:val="04A0" w:firstRow="1" w:lastRow="0" w:firstColumn="1" w:lastColumn="0" w:noHBand="0" w:noVBand="1"/>
      </w:tblPr>
      <w:tblGrid>
        <w:gridCol w:w="1560"/>
        <w:gridCol w:w="720"/>
        <w:gridCol w:w="720"/>
        <w:gridCol w:w="720"/>
        <w:gridCol w:w="720"/>
        <w:gridCol w:w="720"/>
        <w:gridCol w:w="720"/>
        <w:gridCol w:w="720"/>
        <w:gridCol w:w="720"/>
        <w:gridCol w:w="720"/>
        <w:gridCol w:w="720"/>
        <w:gridCol w:w="720"/>
        <w:gridCol w:w="720"/>
        <w:gridCol w:w="720"/>
        <w:gridCol w:w="720"/>
      </w:tblGrid>
      <w:tr w:rsidR="00314B1D" w:rsidRPr="00314B1D" w14:paraId="2AE0A6B4" w14:textId="77777777" w:rsidTr="00314B1D">
        <w:trPr>
          <w:trHeight w:val="288"/>
          <w:jc w:val="center"/>
        </w:trPr>
        <w:tc>
          <w:tcPr>
            <w:tcW w:w="1560" w:type="dxa"/>
            <w:noWrap/>
            <w:hideMark/>
          </w:tcPr>
          <w:p w14:paraId="517715C7" w14:textId="625A266F" w:rsidR="005C1C30" w:rsidRPr="00314B1D" w:rsidRDefault="005C1C30" w:rsidP="00CE3D24">
            <w:pPr>
              <w:spacing w:line="360" w:lineRule="auto"/>
              <w:rPr>
                <w:b/>
                <w:bCs/>
                <w:sz w:val="18"/>
                <w:szCs w:val="16"/>
                <w:lang w:val="en-US" w:eastAsia="zh-CN"/>
              </w:rPr>
            </w:pPr>
            <w:r w:rsidRPr="00314B1D">
              <w:rPr>
                <w:b/>
                <w:bCs/>
                <w:sz w:val="18"/>
                <w:szCs w:val="16"/>
                <w:lang w:eastAsia="zh-CN"/>
              </w:rPr>
              <w:t> </w:t>
            </w:r>
            <w:r w:rsidR="00314B1D" w:rsidRPr="00314B1D">
              <w:rPr>
                <w:b/>
                <w:bCs/>
                <w:sz w:val="18"/>
                <w:szCs w:val="16"/>
                <w:lang w:val="en-US" w:eastAsia="zh-CN"/>
              </w:rPr>
              <w:t>Variables</w:t>
            </w:r>
          </w:p>
        </w:tc>
        <w:tc>
          <w:tcPr>
            <w:tcW w:w="720" w:type="dxa"/>
            <w:noWrap/>
            <w:hideMark/>
          </w:tcPr>
          <w:p w14:paraId="608B43D7" w14:textId="77777777" w:rsidR="005C1C30" w:rsidRPr="00314B1D" w:rsidRDefault="005C1C30" w:rsidP="00CE3D24">
            <w:pPr>
              <w:spacing w:line="360" w:lineRule="auto"/>
              <w:rPr>
                <w:sz w:val="18"/>
                <w:szCs w:val="16"/>
                <w:lang w:eastAsia="zh-CN"/>
              </w:rPr>
            </w:pPr>
            <w:r w:rsidRPr="00314B1D">
              <w:rPr>
                <w:sz w:val="18"/>
                <w:szCs w:val="16"/>
                <w:lang w:eastAsia="zh-CN"/>
              </w:rPr>
              <w:t xml:space="preserve">GreenSpaces </w:t>
            </w:r>
          </w:p>
        </w:tc>
        <w:tc>
          <w:tcPr>
            <w:tcW w:w="720" w:type="dxa"/>
            <w:noWrap/>
            <w:hideMark/>
          </w:tcPr>
          <w:p w14:paraId="59B6730F" w14:textId="77777777" w:rsidR="005C1C30" w:rsidRPr="00314B1D" w:rsidRDefault="005C1C30" w:rsidP="00CE3D24">
            <w:pPr>
              <w:spacing w:line="360" w:lineRule="auto"/>
              <w:rPr>
                <w:sz w:val="18"/>
                <w:szCs w:val="16"/>
                <w:lang w:eastAsia="zh-CN"/>
              </w:rPr>
            </w:pPr>
            <w:r w:rsidRPr="00314B1D">
              <w:rPr>
                <w:sz w:val="18"/>
                <w:szCs w:val="16"/>
                <w:lang w:eastAsia="zh-CN"/>
              </w:rPr>
              <w:t>Walkways</w:t>
            </w:r>
          </w:p>
        </w:tc>
        <w:tc>
          <w:tcPr>
            <w:tcW w:w="720" w:type="dxa"/>
            <w:noWrap/>
            <w:hideMark/>
          </w:tcPr>
          <w:p w14:paraId="4768EC20" w14:textId="77777777" w:rsidR="005C1C30" w:rsidRPr="00314B1D" w:rsidRDefault="005C1C30" w:rsidP="00CE3D24">
            <w:pPr>
              <w:spacing w:line="360" w:lineRule="auto"/>
              <w:rPr>
                <w:sz w:val="18"/>
                <w:szCs w:val="16"/>
                <w:lang w:eastAsia="zh-CN"/>
              </w:rPr>
            </w:pPr>
            <w:r w:rsidRPr="00314B1D">
              <w:rPr>
                <w:sz w:val="18"/>
                <w:szCs w:val="16"/>
                <w:lang w:eastAsia="zh-CN"/>
              </w:rPr>
              <w:t xml:space="preserve">SeatingAreas </w:t>
            </w:r>
          </w:p>
        </w:tc>
        <w:tc>
          <w:tcPr>
            <w:tcW w:w="720" w:type="dxa"/>
            <w:noWrap/>
            <w:hideMark/>
          </w:tcPr>
          <w:p w14:paraId="1F377420" w14:textId="77777777" w:rsidR="005C1C30" w:rsidRPr="00314B1D" w:rsidRDefault="005C1C30" w:rsidP="00CE3D24">
            <w:pPr>
              <w:spacing w:line="360" w:lineRule="auto"/>
              <w:rPr>
                <w:sz w:val="18"/>
                <w:szCs w:val="16"/>
                <w:lang w:eastAsia="zh-CN"/>
              </w:rPr>
            </w:pPr>
            <w:r w:rsidRPr="00314B1D">
              <w:rPr>
                <w:sz w:val="18"/>
                <w:szCs w:val="16"/>
                <w:lang w:eastAsia="zh-CN"/>
              </w:rPr>
              <w:t xml:space="preserve">WaterFeatures </w:t>
            </w:r>
          </w:p>
        </w:tc>
        <w:tc>
          <w:tcPr>
            <w:tcW w:w="720" w:type="dxa"/>
            <w:noWrap/>
            <w:hideMark/>
          </w:tcPr>
          <w:p w14:paraId="2D6EA3B4" w14:textId="77777777" w:rsidR="005C1C30" w:rsidRPr="00314B1D" w:rsidRDefault="005C1C30" w:rsidP="00CE3D24">
            <w:pPr>
              <w:spacing w:line="360" w:lineRule="auto"/>
              <w:rPr>
                <w:sz w:val="18"/>
                <w:szCs w:val="16"/>
                <w:lang w:eastAsia="zh-CN"/>
              </w:rPr>
            </w:pPr>
            <w:r w:rsidRPr="00314B1D">
              <w:rPr>
                <w:sz w:val="18"/>
                <w:szCs w:val="16"/>
                <w:lang w:eastAsia="zh-CN"/>
              </w:rPr>
              <w:t xml:space="preserve">ShadedAreas </w:t>
            </w:r>
          </w:p>
        </w:tc>
        <w:tc>
          <w:tcPr>
            <w:tcW w:w="720" w:type="dxa"/>
            <w:noWrap/>
            <w:hideMark/>
          </w:tcPr>
          <w:p w14:paraId="088AED16" w14:textId="77777777" w:rsidR="005C1C30" w:rsidRPr="00314B1D" w:rsidRDefault="005C1C30" w:rsidP="00CE3D24">
            <w:pPr>
              <w:spacing w:line="360" w:lineRule="auto"/>
              <w:rPr>
                <w:sz w:val="18"/>
                <w:szCs w:val="16"/>
                <w:lang w:eastAsia="zh-CN"/>
              </w:rPr>
            </w:pPr>
            <w:r w:rsidRPr="00314B1D">
              <w:rPr>
                <w:sz w:val="18"/>
                <w:szCs w:val="16"/>
                <w:lang w:eastAsia="zh-CN"/>
              </w:rPr>
              <w:t xml:space="preserve">Lighting </w:t>
            </w:r>
          </w:p>
        </w:tc>
        <w:tc>
          <w:tcPr>
            <w:tcW w:w="720" w:type="dxa"/>
            <w:noWrap/>
            <w:hideMark/>
          </w:tcPr>
          <w:p w14:paraId="54B61D6A" w14:textId="77777777" w:rsidR="005C1C30" w:rsidRPr="00314B1D" w:rsidRDefault="005C1C30" w:rsidP="00CE3D24">
            <w:pPr>
              <w:spacing w:line="360" w:lineRule="auto"/>
              <w:rPr>
                <w:sz w:val="18"/>
                <w:szCs w:val="16"/>
                <w:lang w:eastAsia="zh-CN"/>
              </w:rPr>
            </w:pPr>
            <w:r w:rsidRPr="00314B1D">
              <w:rPr>
                <w:sz w:val="18"/>
                <w:szCs w:val="16"/>
                <w:lang w:eastAsia="zh-CN"/>
              </w:rPr>
              <w:t xml:space="preserve">GreenImpact </w:t>
            </w:r>
          </w:p>
        </w:tc>
        <w:tc>
          <w:tcPr>
            <w:tcW w:w="720" w:type="dxa"/>
            <w:noWrap/>
            <w:hideMark/>
          </w:tcPr>
          <w:p w14:paraId="69933CBA" w14:textId="77777777" w:rsidR="005C1C30" w:rsidRPr="00314B1D" w:rsidRDefault="005C1C30" w:rsidP="00CE3D24">
            <w:pPr>
              <w:spacing w:line="360" w:lineRule="auto"/>
              <w:rPr>
                <w:sz w:val="18"/>
                <w:szCs w:val="16"/>
                <w:lang w:eastAsia="zh-CN"/>
              </w:rPr>
            </w:pPr>
            <w:r w:rsidRPr="00314B1D">
              <w:rPr>
                <w:sz w:val="18"/>
                <w:szCs w:val="16"/>
                <w:lang w:eastAsia="zh-CN"/>
              </w:rPr>
              <w:t xml:space="preserve">WalkwayImpact </w:t>
            </w:r>
          </w:p>
        </w:tc>
        <w:tc>
          <w:tcPr>
            <w:tcW w:w="720" w:type="dxa"/>
            <w:noWrap/>
            <w:hideMark/>
          </w:tcPr>
          <w:p w14:paraId="508DA7E0" w14:textId="77777777" w:rsidR="005C1C30" w:rsidRPr="00314B1D" w:rsidRDefault="005C1C30" w:rsidP="00CE3D24">
            <w:pPr>
              <w:spacing w:line="360" w:lineRule="auto"/>
              <w:rPr>
                <w:sz w:val="18"/>
                <w:szCs w:val="16"/>
                <w:lang w:eastAsia="zh-CN"/>
              </w:rPr>
            </w:pPr>
            <w:r w:rsidRPr="00314B1D">
              <w:rPr>
                <w:sz w:val="18"/>
                <w:szCs w:val="16"/>
                <w:lang w:eastAsia="zh-CN"/>
              </w:rPr>
              <w:t xml:space="preserve">SeatingImpact </w:t>
            </w:r>
          </w:p>
        </w:tc>
        <w:tc>
          <w:tcPr>
            <w:tcW w:w="720" w:type="dxa"/>
            <w:noWrap/>
            <w:hideMark/>
          </w:tcPr>
          <w:p w14:paraId="656E2353" w14:textId="77777777" w:rsidR="005C1C30" w:rsidRPr="00314B1D" w:rsidRDefault="005C1C30" w:rsidP="00CE3D24">
            <w:pPr>
              <w:spacing w:line="360" w:lineRule="auto"/>
              <w:rPr>
                <w:sz w:val="18"/>
                <w:szCs w:val="16"/>
                <w:lang w:eastAsia="zh-CN"/>
              </w:rPr>
            </w:pPr>
            <w:r w:rsidRPr="00314B1D">
              <w:rPr>
                <w:sz w:val="18"/>
                <w:szCs w:val="16"/>
                <w:lang w:eastAsia="zh-CN"/>
              </w:rPr>
              <w:t xml:space="preserve">WaterImpact </w:t>
            </w:r>
          </w:p>
        </w:tc>
        <w:tc>
          <w:tcPr>
            <w:tcW w:w="720" w:type="dxa"/>
            <w:noWrap/>
            <w:hideMark/>
          </w:tcPr>
          <w:p w14:paraId="4D4E1705" w14:textId="77777777" w:rsidR="005C1C30" w:rsidRPr="00314B1D" w:rsidRDefault="005C1C30" w:rsidP="00CE3D24">
            <w:pPr>
              <w:spacing w:line="360" w:lineRule="auto"/>
              <w:rPr>
                <w:sz w:val="18"/>
                <w:szCs w:val="16"/>
                <w:lang w:eastAsia="zh-CN"/>
              </w:rPr>
            </w:pPr>
            <w:r w:rsidRPr="00314B1D">
              <w:rPr>
                <w:sz w:val="18"/>
                <w:szCs w:val="16"/>
                <w:lang w:eastAsia="zh-CN"/>
              </w:rPr>
              <w:t>ShadeImpact</w:t>
            </w:r>
          </w:p>
        </w:tc>
        <w:tc>
          <w:tcPr>
            <w:tcW w:w="720" w:type="dxa"/>
            <w:noWrap/>
            <w:hideMark/>
          </w:tcPr>
          <w:p w14:paraId="47D5FBEC" w14:textId="77777777" w:rsidR="005C1C30" w:rsidRPr="00314B1D" w:rsidRDefault="005C1C30" w:rsidP="00CE3D24">
            <w:pPr>
              <w:spacing w:line="360" w:lineRule="auto"/>
              <w:rPr>
                <w:sz w:val="18"/>
                <w:szCs w:val="16"/>
                <w:lang w:eastAsia="zh-CN"/>
              </w:rPr>
            </w:pPr>
            <w:r w:rsidRPr="00314B1D">
              <w:rPr>
                <w:sz w:val="18"/>
                <w:szCs w:val="16"/>
                <w:lang w:eastAsia="zh-CN"/>
              </w:rPr>
              <w:t xml:space="preserve">CampusMotivation </w:t>
            </w:r>
          </w:p>
        </w:tc>
        <w:tc>
          <w:tcPr>
            <w:tcW w:w="720" w:type="dxa"/>
            <w:noWrap/>
            <w:hideMark/>
          </w:tcPr>
          <w:p w14:paraId="772E7628" w14:textId="77777777" w:rsidR="005C1C30" w:rsidRPr="00314B1D" w:rsidRDefault="005C1C30" w:rsidP="00CE3D24">
            <w:pPr>
              <w:spacing w:line="360" w:lineRule="auto"/>
              <w:rPr>
                <w:sz w:val="18"/>
                <w:szCs w:val="16"/>
                <w:lang w:eastAsia="zh-CN"/>
              </w:rPr>
            </w:pPr>
            <w:r w:rsidRPr="00314B1D">
              <w:rPr>
                <w:sz w:val="18"/>
                <w:szCs w:val="16"/>
                <w:lang w:eastAsia="zh-CN"/>
              </w:rPr>
              <w:t xml:space="preserve">AestheticInspiration </w:t>
            </w:r>
          </w:p>
        </w:tc>
        <w:tc>
          <w:tcPr>
            <w:tcW w:w="720" w:type="dxa"/>
            <w:noWrap/>
            <w:hideMark/>
          </w:tcPr>
          <w:p w14:paraId="4C77CC2D" w14:textId="77777777" w:rsidR="005C1C30" w:rsidRPr="00314B1D" w:rsidRDefault="005C1C30" w:rsidP="00CE3D24">
            <w:pPr>
              <w:spacing w:line="360" w:lineRule="auto"/>
              <w:rPr>
                <w:sz w:val="18"/>
                <w:szCs w:val="16"/>
                <w:lang w:eastAsia="zh-CN"/>
              </w:rPr>
            </w:pPr>
            <w:r w:rsidRPr="00314B1D">
              <w:rPr>
                <w:sz w:val="18"/>
                <w:szCs w:val="16"/>
                <w:lang w:eastAsia="zh-CN"/>
              </w:rPr>
              <w:t>OverallSatisfaction</w:t>
            </w:r>
          </w:p>
        </w:tc>
      </w:tr>
      <w:tr w:rsidR="00314B1D" w:rsidRPr="00314B1D" w14:paraId="2B22EA05" w14:textId="77777777" w:rsidTr="00314B1D">
        <w:trPr>
          <w:trHeight w:val="288"/>
          <w:jc w:val="center"/>
        </w:trPr>
        <w:tc>
          <w:tcPr>
            <w:tcW w:w="1560" w:type="dxa"/>
            <w:noWrap/>
            <w:hideMark/>
          </w:tcPr>
          <w:p w14:paraId="0767FE64" w14:textId="77777777" w:rsidR="003A63E3" w:rsidRPr="00314B1D" w:rsidRDefault="003A63E3" w:rsidP="00CE3D24">
            <w:pPr>
              <w:spacing w:line="360" w:lineRule="auto"/>
              <w:rPr>
                <w:b/>
                <w:bCs/>
                <w:sz w:val="18"/>
                <w:szCs w:val="16"/>
                <w:lang w:eastAsia="zh-CN"/>
              </w:rPr>
            </w:pPr>
            <w:r w:rsidRPr="00314B1D">
              <w:rPr>
                <w:b/>
                <w:bCs/>
                <w:sz w:val="18"/>
                <w:szCs w:val="16"/>
                <w:lang w:eastAsia="zh-CN"/>
              </w:rPr>
              <w:t xml:space="preserve">GreenSpaces </w:t>
            </w:r>
          </w:p>
        </w:tc>
        <w:tc>
          <w:tcPr>
            <w:tcW w:w="720" w:type="dxa"/>
            <w:noWrap/>
            <w:vAlign w:val="bottom"/>
            <w:hideMark/>
          </w:tcPr>
          <w:p w14:paraId="3B97023E" w14:textId="47278CA9" w:rsidR="003A63E3" w:rsidRPr="00314B1D" w:rsidRDefault="003A63E3" w:rsidP="00CE3D24">
            <w:pPr>
              <w:spacing w:line="360" w:lineRule="auto"/>
              <w:rPr>
                <w:sz w:val="18"/>
                <w:szCs w:val="16"/>
                <w:lang w:eastAsia="zh-CN"/>
              </w:rPr>
            </w:pPr>
            <w:r w:rsidRPr="00314B1D">
              <w:rPr>
                <w:sz w:val="18"/>
                <w:szCs w:val="16"/>
              </w:rPr>
              <w:t>1.000</w:t>
            </w:r>
          </w:p>
        </w:tc>
        <w:tc>
          <w:tcPr>
            <w:tcW w:w="720" w:type="dxa"/>
            <w:noWrap/>
            <w:vAlign w:val="bottom"/>
            <w:hideMark/>
          </w:tcPr>
          <w:p w14:paraId="2B3DDC0B" w14:textId="77777777" w:rsidR="003A63E3" w:rsidRPr="00314B1D" w:rsidRDefault="003A63E3" w:rsidP="00CE3D24">
            <w:pPr>
              <w:spacing w:line="360" w:lineRule="auto"/>
              <w:rPr>
                <w:sz w:val="18"/>
                <w:szCs w:val="16"/>
                <w:lang w:eastAsia="zh-CN"/>
              </w:rPr>
            </w:pPr>
          </w:p>
        </w:tc>
        <w:tc>
          <w:tcPr>
            <w:tcW w:w="720" w:type="dxa"/>
            <w:noWrap/>
            <w:vAlign w:val="bottom"/>
            <w:hideMark/>
          </w:tcPr>
          <w:p w14:paraId="7F2F4B76"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546EFA48"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40848548"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36F9EEED"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2D4FD6C9"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6AEFAAF1"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077DDC29"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0273C712"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2EA8BD87"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1A7BC288"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18E2A7C3"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4A4A9AD6" w14:textId="77777777" w:rsidR="003A63E3" w:rsidRPr="00314B1D" w:rsidRDefault="003A63E3" w:rsidP="00CE3D24">
            <w:pPr>
              <w:spacing w:line="360" w:lineRule="auto"/>
              <w:rPr>
                <w:rFonts w:cs="Times New Roman"/>
                <w:sz w:val="18"/>
                <w:szCs w:val="16"/>
                <w:lang w:eastAsia="zh-CN"/>
              </w:rPr>
            </w:pPr>
          </w:p>
        </w:tc>
      </w:tr>
      <w:tr w:rsidR="00314B1D" w:rsidRPr="00314B1D" w14:paraId="283AEAFF" w14:textId="77777777" w:rsidTr="00314B1D">
        <w:trPr>
          <w:trHeight w:val="288"/>
          <w:jc w:val="center"/>
        </w:trPr>
        <w:tc>
          <w:tcPr>
            <w:tcW w:w="1560" w:type="dxa"/>
            <w:noWrap/>
            <w:hideMark/>
          </w:tcPr>
          <w:p w14:paraId="75789954" w14:textId="77777777" w:rsidR="003A63E3" w:rsidRPr="00314B1D" w:rsidRDefault="003A63E3" w:rsidP="00CE3D24">
            <w:pPr>
              <w:spacing w:line="360" w:lineRule="auto"/>
              <w:rPr>
                <w:b/>
                <w:bCs/>
                <w:sz w:val="18"/>
                <w:szCs w:val="16"/>
                <w:lang w:eastAsia="zh-CN"/>
              </w:rPr>
            </w:pPr>
            <w:r w:rsidRPr="00314B1D">
              <w:rPr>
                <w:b/>
                <w:bCs/>
                <w:sz w:val="18"/>
                <w:szCs w:val="16"/>
                <w:lang w:eastAsia="zh-CN"/>
              </w:rPr>
              <w:t>Walkways</w:t>
            </w:r>
          </w:p>
        </w:tc>
        <w:tc>
          <w:tcPr>
            <w:tcW w:w="720" w:type="dxa"/>
            <w:noWrap/>
            <w:vAlign w:val="bottom"/>
            <w:hideMark/>
          </w:tcPr>
          <w:p w14:paraId="2E9F31B7" w14:textId="28C5C08E" w:rsidR="003A63E3" w:rsidRPr="00314B1D" w:rsidRDefault="003A63E3" w:rsidP="00CE3D24">
            <w:pPr>
              <w:spacing w:line="360" w:lineRule="auto"/>
              <w:rPr>
                <w:sz w:val="18"/>
                <w:szCs w:val="16"/>
                <w:lang w:eastAsia="zh-CN"/>
              </w:rPr>
            </w:pPr>
            <w:r w:rsidRPr="00314B1D">
              <w:rPr>
                <w:sz w:val="18"/>
                <w:szCs w:val="16"/>
              </w:rPr>
              <w:t>0.059</w:t>
            </w:r>
          </w:p>
        </w:tc>
        <w:tc>
          <w:tcPr>
            <w:tcW w:w="720" w:type="dxa"/>
            <w:noWrap/>
            <w:vAlign w:val="bottom"/>
            <w:hideMark/>
          </w:tcPr>
          <w:p w14:paraId="2C42F93F" w14:textId="463C88FF" w:rsidR="003A63E3" w:rsidRPr="00314B1D" w:rsidRDefault="003A63E3" w:rsidP="00CE3D24">
            <w:pPr>
              <w:spacing w:line="360" w:lineRule="auto"/>
              <w:rPr>
                <w:sz w:val="18"/>
                <w:szCs w:val="16"/>
                <w:lang w:eastAsia="zh-CN"/>
              </w:rPr>
            </w:pPr>
            <w:r w:rsidRPr="00314B1D">
              <w:rPr>
                <w:sz w:val="18"/>
                <w:szCs w:val="16"/>
              </w:rPr>
              <w:t>1.000</w:t>
            </w:r>
          </w:p>
        </w:tc>
        <w:tc>
          <w:tcPr>
            <w:tcW w:w="720" w:type="dxa"/>
            <w:noWrap/>
            <w:vAlign w:val="bottom"/>
            <w:hideMark/>
          </w:tcPr>
          <w:p w14:paraId="2060AF78" w14:textId="77777777" w:rsidR="003A63E3" w:rsidRPr="00314B1D" w:rsidRDefault="003A63E3" w:rsidP="00CE3D24">
            <w:pPr>
              <w:spacing w:line="360" w:lineRule="auto"/>
              <w:rPr>
                <w:sz w:val="18"/>
                <w:szCs w:val="16"/>
                <w:lang w:eastAsia="zh-CN"/>
              </w:rPr>
            </w:pPr>
          </w:p>
        </w:tc>
        <w:tc>
          <w:tcPr>
            <w:tcW w:w="720" w:type="dxa"/>
            <w:noWrap/>
            <w:vAlign w:val="bottom"/>
            <w:hideMark/>
          </w:tcPr>
          <w:p w14:paraId="3838504F"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636DA5A3"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00784E3D"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225E1C7B"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0F775582"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70180B64"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6579F57F"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12CBFC9B"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36A67643"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2B13CBC5"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317D1FD5" w14:textId="77777777" w:rsidR="003A63E3" w:rsidRPr="00314B1D" w:rsidRDefault="003A63E3" w:rsidP="00CE3D24">
            <w:pPr>
              <w:spacing w:line="360" w:lineRule="auto"/>
              <w:rPr>
                <w:rFonts w:cs="Times New Roman"/>
                <w:sz w:val="18"/>
                <w:szCs w:val="16"/>
                <w:lang w:eastAsia="zh-CN"/>
              </w:rPr>
            </w:pPr>
          </w:p>
        </w:tc>
      </w:tr>
      <w:tr w:rsidR="00314B1D" w:rsidRPr="00314B1D" w14:paraId="0DA06439" w14:textId="77777777" w:rsidTr="00314B1D">
        <w:trPr>
          <w:trHeight w:val="288"/>
          <w:jc w:val="center"/>
        </w:trPr>
        <w:tc>
          <w:tcPr>
            <w:tcW w:w="1560" w:type="dxa"/>
            <w:noWrap/>
            <w:hideMark/>
          </w:tcPr>
          <w:p w14:paraId="77561073" w14:textId="77777777" w:rsidR="003A63E3" w:rsidRPr="00314B1D" w:rsidRDefault="003A63E3" w:rsidP="00CE3D24">
            <w:pPr>
              <w:spacing w:line="360" w:lineRule="auto"/>
              <w:rPr>
                <w:b/>
                <w:bCs/>
                <w:sz w:val="18"/>
                <w:szCs w:val="16"/>
                <w:lang w:eastAsia="zh-CN"/>
              </w:rPr>
            </w:pPr>
            <w:r w:rsidRPr="00314B1D">
              <w:rPr>
                <w:b/>
                <w:bCs/>
                <w:sz w:val="18"/>
                <w:szCs w:val="16"/>
                <w:lang w:eastAsia="zh-CN"/>
              </w:rPr>
              <w:t xml:space="preserve">SeatingAreas </w:t>
            </w:r>
          </w:p>
        </w:tc>
        <w:tc>
          <w:tcPr>
            <w:tcW w:w="720" w:type="dxa"/>
            <w:noWrap/>
            <w:vAlign w:val="bottom"/>
            <w:hideMark/>
          </w:tcPr>
          <w:p w14:paraId="3BC2077C" w14:textId="61D4D124" w:rsidR="003A63E3" w:rsidRPr="00314B1D" w:rsidRDefault="003A63E3" w:rsidP="00CE3D24">
            <w:pPr>
              <w:spacing w:line="360" w:lineRule="auto"/>
              <w:rPr>
                <w:sz w:val="18"/>
                <w:szCs w:val="16"/>
                <w:lang w:eastAsia="zh-CN"/>
              </w:rPr>
            </w:pPr>
            <w:r w:rsidRPr="00314B1D">
              <w:rPr>
                <w:sz w:val="18"/>
                <w:szCs w:val="16"/>
              </w:rPr>
              <w:t>0.029</w:t>
            </w:r>
          </w:p>
        </w:tc>
        <w:tc>
          <w:tcPr>
            <w:tcW w:w="720" w:type="dxa"/>
            <w:noWrap/>
            <w:vAlign w:val="bottom"/>
            <w:hideMark/>
          </w:tcPr>
          <w:p w14:paraId="1DA5F5B1" w14:textId="0774797D" w:rsidR="003A63E3" w:rsidRPr="00314B1D" w:rsidRDefault="003A63E3" w:rsidP="00CE3D24">
            <w:pPr>
              <w:spacing w:line="360" w:lineRule="auto"/>
              <w:rPr>
                <w:sz w:val="18"/>
                <w:szCs w:val="16"/>
                <w:lang w:eastAsia="zh-CN"/>
              </w:rPr>
            </w:pPr>
            <w:r w:rsidRPr="00314B1D">
              <w:rPr>
                <w:sz w:val="18"/>
                <w:szCs w:val="16"/>
              </w:rPr>
              <w:t>-0.015</w:t>
            </w:r>
          </w:p>
        </w:tc>
        <w:tc>
          <w:tcPr>
            <w:tcW w:w="720" w:type="dxa"/>
            <w:noWrap/>
            <w:vAlign w:val="bottom"/>
            <w:hideMark/>
          </w:tcPr>
          <w:p w14:paraId="02CF5262" w14:textId="40877830" w:rsidR="003A63E3" w:rsidRPr="00314B1D" w:rsidRDefault="003A63E3" w:rsidP="00CE3D24">
            <w:pPr>
              <w:spacing w:line="360" w:lineRule="auto"/>
              <w:rPr>
                <w:sz w:val="18"/>
                <w:szCs w:val="16"/>
                <w:lang w:eastAsia="zh-CN"/>
              </w:rPr>
            </w:pPr>
            <w:r w:rsidRPr="00314B1D">
              <w:rPr>
                <w:sz w:val="18"/>
                <w:szCs w:val="16"/>
              </w:rPr>
              <w:t>1.000</w:t>
            </w:r>
          </w:p>
        </w:tc>
        <w:tc>
          <w:tcPr>
            <w:tcW w:w="720" w:type="dxa"/>
            <w:noWrap/>
            <w:vAlign w:val="bottom"/>
            <w:hideMark/>
          </w:tcPr>
          <w:p w14:paraId="66982D3A" w14:textId="77777777" w:rsidR="003A63E3" w:rsidRPr="00314B1D" w:rsidRDefault="003A63E3" w:rsidP="00CE3D24">
            <w:pPr>
              <w:spacing w:line="360" w:lineRule="auto"/>
              <w:rPr>
                <w:sz w:val="18"/>
                <w:szCs w:val="16"/>
                <w:lang w:eastAsia="zh-CN"/>
              </w:rPr>
            </w:pPr>
          </w:p>
        </w:tc>
        <w:tc>
          <w:tcPr>
            <w:tcW w:w="720" w:type="dxa"/>
            <w:noWrap/>
            <w:vAlign w:val="bottom"/>
            <w:hideMark/>
          </w:tcPr>
          <w:p w14:paraId="770BE9AE"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1F10A05D"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5BE4D5D7"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74EC92F0"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32CDE85D"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20581646"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6E5B30C7"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3B6B28B8"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19060060"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16491B13" w14:textId="77777777" w:rsidR="003A63E3" w:rsidRPr="00314B1D" w:rsidRDefault="003A63E3" w:rsidP="00CE3D24">
            <w:pPr>
              <w:spacing w:line="360" w:lineRule="auto"/>
              <w:rPr>
                <w:rFonts w:cs="Times New Roman"/>
                <w:sz w:val="18"/>
                <w:szCs w:val="16"/>
                <w:lang w:eastAsia="zh-CN"/>
              </w:rPr>
            </w:pPr>
          </w:p>
        </w:tc>
      </w:tr>
      <w:tr w:rsidR="00314B1D" w:rsidRPr="00314B1D" w14:paraId="3E678554" w14:textId="77777777" w:rsidTr="00314B1D">
        <w:trPr>
          <w:trHeight w:val="288"/>
          <w:jc w:val="center"/>
        </w:trPr>
        <w:tc>
          <w:tcPr>
            <w:tcW w:w="1560" w:type="dxa"/>
            <w:noWrap/>
            <w:hideMark/>
          </w:tcPr>
          <w:p w14:paraId="5D319AA6" w14:textId="77777777" w:rsidR="003A63E3" w:rsidRPr="00314B1D" w:rsidRDefault="003A63E3" w:rsidP="00CE3D24">
            <w:pPr>
              <w:spacing w:line="360" w:lineRule="auto"/>
              <w:rPr>
                <w:b/>
                <w:bCs/>
                <w:sz w:val="18"/>
                <w:szCs w:val="16"/>
                <w:lang w:eastAsia="zh-CN"/>
              </w:rPr>
            </w:pPr>
            <w:r w:rsidRPr="00314B1D">
              <w:rPr>
                <w:b/>
                <w:bCs/>
                <w:sz w:val="18"/>
                <w:szCs w:val="16"/>
                <w:lang w:eastAsia="zh-CN"/>
              </w:rPr>
              <w:t xml:space="preserve">WaterFeatures </w:t>
            </w:r>
          </w:p>
        </w:tc>
        <w:tc>
          <w:tcPr>
            <w:tcW w:w="720" w:type="dxa"/>
            <w:noWrap/>
            <w:vAlign w:val="bottom"/>
            <w:hideMark/>
          </w:tcPr>
          <w:p w14:paraId="5306B822" w14:textId="1E9547E2" w:rsidR="003A63E3" w:rsidRPr="00314B1D" w:rsidRDefault="003A63E3" w:rsidP="00CE3D24">
            <w:pPr>
              <w:spacing w:line="360" w:lineRule="auto"/>
              <w:rPr>
                <w:sz w:val="18"/>
                <w:szCs w:val="16"/>
                <w:lang w:eastAsia="zh-CN"/>
              </w:rPr>
            </w:pPr>
            <w:r w:rsidRPr="00314B1D">
              <w:rPr>
                <w:sz w:val="18"/>
                <w:szCs w:val="16"/>
              </w:rPr>
              <w:t>-0.003</w:t>
            </w:r>
          </w:p>
        </w:tc>
        <w:tc>
          <w:tcPr>
            <w:tcW w:w="720" w:type="dxa"/>
            <w:noWrap/>
            <w:vAlign w:val="bottom"/>
            <w:hideMark/>
          </w:tcPr>
          <w:p w14:paraId="43D2C46C" w14:textId="1A947901" w:rsidR="003A63E3" w:rsidRPr="00314B1D" w:rsidRDefault="003A63E3" w:rsidP="00CE3D24">
            <w:pPr>
              <w:spacing w:line="360" w:lineRule="auto"/>
              <w:rPr>
                <w:sz w:val="18"/>
                <w:szCs w:val="16"/>
                <w:lang w:eastAsia="zh-CN"/>
              </w:rPr>
            </w:pPr>
            <w:r w:rsidRPr="00314B1D">
              <w:rPr>
                <w:sz w:val="18"/>
                <w:szCs w:val="16"/>
              </w:rPr>
              <w:t>-0.028</w:t>
            </w:r>
          </w:p>
        </w:tc>
        <w:tc>
          <w:tcPr>
            <w:tcW w:w="720" w:type="dxa"/>
            <w:noWrap/>
            <w:vAlign w:val="bottom"/>
            <w:hideMark/>
          </w:tcPr>
          <w:p w14:paraId="07C6356F" w14:textId="1A7FD993" w:rsidR="003A63E3" w:rsidRPr="00314B1D" w:rsidRDefault="003A63E3" w:rsidP="00CE3D24">
            <w:pPr>
              <w:spacing w:line="360" w:lineRule="auto"/>
              <w:rPr>
                <w:sz w:val="18"/>
                <w:szCs w:val="16"/>
                <w:lang w:eastAsia="zh-CN"/>
              </w:rPr>
            </w:pPr>
            <w:r w:rsidRPr="00314B1D">
              <w:rPr>
                <w:sz w:val="18"/>
                <w:szCs w:val="16"/>
              </w:rPr>
              <w:t>0.125</w:t>
            </w:r>
          </w:p>
        </w:tc>
        <w:tc>
          <w:tcPr>
            <w:tcW w:w="720" w:type="dxa"/>
            <w:noWrap/>
            <w:vAlign w:val="bottom"/>
            <w:hideMark/>
          </w:tcPr>
          <w:p w14:paraId="59FCA0C4" w14:textId="36074788" w:rsidR="003A63E3" w:rsidRPr="00314B1D" w:rsidRDefault="003A63E3" w:rsidP="00CE3D24">
            <w:pPr>
              <w:spacing w:line="360" w:lineRule="auto"/>
              <w:rPr>
                <w:sz w:val="18"/>
                <w:szCs w:val="16"/>
                <w:lang w:eastAsia="zh-CN"/>
              </w:rPr>
            </w:pPr>
            <w:r w:rsidRPr="00314B1D">
              <w:rPr>
                <w:sz w:val="18"/>
                <w:szCs w:val="16"/>
              </w:rPr>
              <w:t>1.000</w:t>
            </w:r>
          </w:p>
        </w:tc>
        <w:tc>
          <w:tcPr>
            <w:tcW w:w="720" w:type="dxa"/>
            <w:noWrap/>
            <w:vAlign w:val="bottom"/>
            <w:hideMark/>
          </w:tcPr>
          <w:p w14:paraId="4BB056F2" w14:textId="77777777" w:rsidR="003A63E3" w:rsidRPr="00314B1D" w:rsidRDefault="003A63E3" w:rsidP="00CE3D24">
            <w:pPr>
              <w:spacing w:line="360" w:lineRule="auto"/>
              <w:rPr>
                <w:sz w:val="18"/>
                <w:szCs w:val="16"/>
                <w:lang w:eastAsia="zh-CN"/>
              </w:rPr>
            </w:pPr>
          </w:p>
        </w:tc>
        <w:tc>
          <w:tcPr>
            <w:tcW w:w="720" w:type="dxa"/>
            <w:noWrap/>
            <w:vAlign w:val="bottom"/>
            <w:hideMark/>
          </w:tcPr>
          <w:p w14:paraId="4704504A"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0B890093"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21E7CB24"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5468DF58"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564D26CF"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68D6A5FE"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0DAAF677"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72BDEA00"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7AC6F9BB" w14:textId="77777777" w:rsidR="003A63E3" w:rsidRPr="00314B1D" w:rsidRDefault="003A63E3" w:rsidP="00CE3D24">
            <w:pPr>
              <w:spacing w:line="360" w:lineRule="auto"/>
              <w:rPr>
                <w:rFonts w:cs="Times New Roman"/>
                <w:sz w:val="18"/>
                <w:szCs w:val="16"/>
                <w:lang w:eastAsia="zh-CN"/>
              </w:rPr>
            </w:pPr>
          </w:p>
        </w:tc>
      </w:tr>
      <w:tr w:rsidR="00314B1D" w:rsidRPr="00314B1D" w14:paraId="616BA507" w14:textId="77777777" w:rsidTr="00314B1D">
        <w:trPr>
          <w:trHeight w:val="288"/>
          <w:jc w:val="center"/>
        </w:trPr>
        <w:tc>
          <w:tcPr>
            <w:tcW w:w="1560" w:type="dxa"/>
            <w:noWrap/>
            <w:hideMark/>
          </w:tcPr>
          <w:p w14:paraId="2472ADE0" w14:textId="77777777" w:rsidR="003A63E3" w:rsidRPr="00314B1D" w:rsidRDefault="003A63E3" w:rsidP="00CE3D24">
            <w:pPr>
              <w:spacing w:line="360" w:lineRule="auto"/>
              <w:rPr>
                <w:b/>
                <w:bCs/>
                <w:sz w:val="18"/>
                <w:szCs w:val="16"/>
                <w:lang w:eastAsia="zh-CN"/>
              </w:rPr>
            </w:pPr>
            <w:r w:rsidRPr="00314B1D">
              <w:rPr>
                <w:b/>
                <w:bCs/>
                <w:sz w:val="18"/>
                <w:szCs w:val="16"/>
                <w:lang w:eastAsia="zh-CN"/>
              </w:rPr>
              <w:t xml:space="preserve">ShadedAreas </w:t>
            </w:r>
          </w:p>
        </w:tc>
        <w:tc>
          <w:tcPr>
            <w:tcW w:w="720" w:type="dxa"/>
            <w:noWrap/>
            <w:vAlign w:val="bottom"/>
            <w:hideMark/>
          </w:tcPr>
          <w:p w14:paraId="5E85335B" w14:textId="2A59E18F" w:rsidR="003A63E3" w:rsidRPr="00314B1D" w:rsidRDefault="003A63E3" w:rsidP="00CE3D24">
            <w:pPr>
              <w:spacing w:line="360" w:lineRule="auto"/>
              <w:rPr>
                <w:sz w:val="18"/>
                <w:szCs w:val="16"/>
                <w:lang w:eastAsia="zh-CN"/>
              </w:rPr>
            </w:pPr>
            <w:r w:rsidRPr="00314B1D">
              <w:rPr>
                <w:sz w:val="18"/>
                <w:szCs w:val="16"/>
              </w:rPr>
              <w:t>-0.068</w:t>
            </w:r>
          </w:p>
        </w:tc>
        <w:tc>
          <w:tcPr>
            <w:tcW w:w="720" w:type="dxa"/>
            <w:noWrap/>
            <w:vAlign w:val="bottom"/>
            <w:hideMark/>
          </w:tcPr>
          <w:p w14:paraId="371000C0" w14:textId="051FEA5B" w:rsidR="003A63E3" w:rsidRPr="00314B1D" w:rsidRDefault="003A63E3" w:rsidP="00CE3D24">
            <w:pPr>
              <w:spacing w:line="360" w:lineRule="auto"/>
              <w:rPr>
                <w:sz w:val="18"/>
                <w:szCs w:val="16"/>
                <w:lang w:eastAsia="zh-CN"/>
              </w:rPr>
            </w:pPr>
            <w:r w:rsidRPr="00314B1D">
              <w:rPr>
                <w:sz w:val="18"/>
                <w:szCs w:val="16"/>
              </w:rPr>
              <w:t>0.025</w:t>
            </w:r>
          </w:p>
        </w:tc>
        <w:tc>
          <w:tcPr>
            <w:tcW w:w="720" w:type="dxa"/>
            <w:noWrap/>
            <w:vAlign w:val="bottom"/>
            <w:hideMark/>
          </w:tcPr>
          <w:p w14:paraId="7BF9A5A8" w14:textId="0830527B" w:rsidR="003A63E3" w:rsidRPr="00314B1D" w:rsidRDefault="003A63E3" w:rsidP="00CE3D24">
            <w:pPr>
              <w:spacing w:line="360" w:lineRule="auto"/>
              <w:rPr>
                <w:sz w:val="18"/>
                <w:szCs w:val="16"/>
                <w:lang w:eastAsia="zh-CN"/>
              </w:rPr>
            </w:pPr>
            <w:r w:rsidRPr="00314B1D">
              <w:rPr>
                <w:sz w:val="18"/>
                <w:szCs w:val="16"/>
              </w:rPr>
              <w:t>-0.062</w:t>
            </w:r>
          </w:p>
        </w:tc>
        <w:tc>
          <w:tcPr>
            <w:tcW w:w="720" w:type="dxa"/>
            <w:noWrap/>
            <w:vAlign w:val="bottom"/>
            <w:hideMark/>
          </w:tcPr>
          <w:p w14:paraId="33550B0E" w14:textId="5C087CA7" w:rsidR="003A63E3" w:rsidRPr="00314B1D" w:rsidRDefault="003A63E3" w:rsidP="00CE3D24">
            <w:pPr>
              <w:spacing w:line="360" w:lineRule="auto"/>
              <w:rPr>
                <w:sz w:val="18"/>
                <w:szCs w:val="16"/>
                <w:lang w:eastAsia="zh-CN"/>
              </w:rPr>
            </w:pPr>
            <w:r w:rsidRPr="00314B1D">
              <w:rPr>
                <w:sz w:val="18"/>
                <w:szCs w:val="16"/>
              </w:rPr>
              <w:t>0.068</w:t>
            </w:r>
          </w:p>
        </w:tc>
        <w:tc>
          <w:tcPr>
            <w:tcW w:w="720" w:type="dxa"/>
            <w:noWrap/>
            <w:vAlign w:val="bottom"/>
            <w:hideMark/>
          </w:tcPr>
          <w:p w14:paraId="6095D6A6" w14:textId="23747096" w:rsidR="003A63E3" w:rsidRPr="00314B1D" w:rsidRDefault="003A63E3" w:rsidP="00CE3D24">
            <w:pPr>
              <w:spacing w:line="360" w:lineRule="auto"/>
              <w:rPr>
                <w:sz w:val="18"/>
                <w:szCs w:val="16"/>
                <w:lang w:eastAsia="zh-CN"/>
              </w:rPr>
            </w:pPr>
            <w:r w:rsidRPr="00314B1D">
              <w:rPr>
                <w:sz w:val="18"/>
                <w:szCs w:val="16"/>
              </w:rPr>
              <w:t>1.000</w:t>
            </w:r>
          </w:p>
        </w:tc>
        <w:tc>
          <w:tcPr>
            <w:tcW w:w="720" w:type="dxa"/>
            <w:noWrap/>
            <w:vAlign w:val="bottom"/>
            <w:hideMark/>
          </w:tcPr>
          <w:p w14:paraId="6F5891D7" w14:textId="77777777" w:rsidR="003A63E3" w:rsidRPr="00314B1D" w:rsidRDefault="003A63E3" w:rsidP="00CE3D24">
            <w:pPr>
              <w:spacing w:line="360" w:lineRule="auto"/>
              <w:rPr>
                <w:sz w:val="18"/>
                <w:szCs w:val="16"/>
                <w:lang w:eastAsia="zh-CN"/>
              </w:rPr>
            </w:pPr>
          </w:p>
        </w:tc>
        <w:tc>
          <w:tcPr>
            <w:tcW w:w="720" w:type="dxa"/>
            <w:noWrap/>
            <w:vAlign w:val="bottom"/>
            <w:hideMark/>
          </w:tcPr>
          <w:p w14:paraId="33DFE8C1"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2FF11380"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4E85D1BE"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7ECC415C"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7CF4505E"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43BC205B"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233226CA"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5606E428" w14:textId="77777777" w:rsidR="003A63E3" w:rsidRPr="00314B1D" w:rsidRDefault="003A63E3" w:rsidP="00CE3D24">
            <w:pPr>
              <w:spacing w:line="360" w:lineRule="auto"/>
              <w:rPr>
                <w:rFonts w:cs="Times New Roman"/>
                <w:sz w:val="18"/>
                <w:szCs w:val="16"/>
                <w:lang w:eastAsia="zh-CN"/>
              </w:rPr>
            </w:pPr>
          </w:p>
        </w:tc>
      </w:tr>
      <w:tr w:rsidR="00314B1D" w:rsidRPr="00314B1D" w14:paraId="74BEEEE4" w14:textId="77777777" w:rsidTr="00314B1D">
        <w:trPr>
          <w:trHeight w:val="288"/>
          <w:jc w:val="center"/>
        </w:trPr>
        <w:tc>
          <w:tcPr>
            <w:tcW w:w="1560" w:type="dxa"/>
            <w:noWrap/>
            <w:hideMark/>
          </w:tcPr>
          <w:p w14:paraId="79A6D6DB" w14:textId="77777777" w:rsidR="003A63E3" w:rsidRPr="00314B1D" w:rsidRDefault="003A63E3" w:rsidP="00CE3D24">
            <w:pPr>
              <w:spacing w:line="360" w:lineRule="auto"/>
              <w:rPr>
                <w:b/>
                <w:bCs/>
                <w:sz w:val="18"/>
                <w:szCs w:val="16"/>
                <w:lang w:eastAsia="zh-CN"/>
              </w:rPr>
            </w:pPr>
            <w:r w:rsidRPr="00314B1D">
              <w:rPr>
                <w:b/>
                <w:bCs/>
                <w:sz w:val="18"/>
                <w:szCs w:val="16"/>
                <w:lang w:eastAsia="zh-CN"/>
              </w:rPr>
              <w:t xml:space="preserve">Lighting </w:t>
            </w:r>
          </w:p>
        </w:tc>
        <w:tc>
          <w:tcPr>
            <w:tcW w:w="720" w:type="dxa"/>
            <w:noWrap/>
            <w:vAlign w:val="bottom"/>
            <w:hideMark/>
          </w:tcPr>
          <w:p w14:paraId="108D7D2F" w14:textId="11525043" w:rsidR="003A63E3" w:rsidRPr="00314B1D" w:rsidRDefault="003A63E3" w:rsidP="00CE3D24">
            <w:pPr>
              <w:spacing w:line="360" w:lineRule="auto"/>
              <w:rPr>
                <w:sz w:val="18"/>
                <w:szCs w:val="16"/>
                <w:lang w:eastAsia="zh-CN"/>
              </w:rPr>
            </w:pPr>
            <w:r w:rsidRPr="00314B1D">
              <w:rPr>
                <w:sz w:val="18"/>
                <w:szCs w:val="16"/>
              </w:rPr>
              <w:t>-0.030</w:t>
            </w:r>
          </w:p>
        </w:tc>
        <w:tc>
          <w:tcPr>
            <w:tcW w:w="720" w:type="dxa"/>
            <w:noWrap/>
            <w:vAlign w:val="bottom"/>
            <w:hideMark/>
          </w:tcPr>
          <w:p w14:paraId="1F081DA9" w14:textId="635583C4" w:rsidR="003A63E3" w:rsidRPr="00314B1D" w:rsidRDefault="003A63E3" w:rsidP="00CE3D24">
            <w:pPr>
              <w:spacing w:line="360" w:lineRule="auto"/>
              <w:rPr>
                <w:sz w:val="18"/>
                <w:szCs w:val="16"/>
                <w:lang w:eastAsia="zh-CN"/>
              </w:rPr>
            </w:pPr>
            <w:r w:rsidRPr="00314B1D">
              <w:rPr>
                <w:sz w:val="18"/>
                <w:szCs w:val="16"/>
              </w:rPr>
              <w:t>-0.033</w:t>
            </w:r>
          </w:p>
        </w:tc>
        <w:tc>
          <w:tcPr>
            <w:tcW w:w="720" w:type="dxa"/>
            <w:noWrap/>
            <w:vAlign w:val="bottom"/>
            <w:hideMark/>
          </w:tcPr>
          <w:p w14:paraId="1566AEF8" w14:textId="1CCCAF9E" w:rsidR="003A63E3" w:rsidRPr="00314B1D" w:rsidRDefault="003A63E3" w:rsidP="00CE3D24">
            <w:pPr>
              <w:spacing w:line="360" w:lineRule="auto"/>
              <w:rPr>
                <w:sz w:val="18"/>
                <w:szCs w:val="16"/>
                <w:lang w:eastAsia="zh-CN"/>
              </w:rPr>
            </w:pPr>
            <w:r w:rsidRPr="00314B1D">
              <w:rPr>
                <w:sz w:val="18"/>
                <w:szCs w:val="16"/>
              </w:rPr>
              <w:t>0.021</w:t>
            </w:r>
          </w:p>
        </w:tc>
        <w:tc>
          <w:tcPr>
            <w:tcW w:w="720" w:type="dxa"/>
            <w:noWrap/>
            <w:vAlign w:val="bottom"/>
            <w:hideMark/>
          </w:tcPr>
          <w:p w14:paraId="1F531A04" w14:textId="28992988" w:rsidR="003A63E3" w:rsidRPr="00314B1D" w:rsidRDefault="003A63E3" w:rsidP="00CE3D24">
            <w:pPr>
              <w:spacing w:line="360" w:lineRule="auto"/>
              <w:rPr>
                <w:sz w:val="18"/>
                <w:szCs w:val="16"/>
                <w:lang w:eastAsia="zh-CN"/>
              </w:rPr>
            </w:pPr>
            <w:r w:rsidRPr="00314B1D">
              <w:rPr>
                <w:sz w:val="18"/>
                <w:szCs w:val="16"/>
              </w:rPr>
              <w:t>0.009</w:t>
            </w:r>
          </w:p>
        </w:tc>
        <w:tc>
          <w:tcPr>
            <w:tcW w:w="720" w:type="dxa"/>
            <w:noWrap/>
            <w:vAlign w:val="bottom"/>
            <w:hideMark/>
          </w:tcPr>
          <w:p w14:paraId="5219CE97" w14:textId="6CECFF86" w:rsidR="003A63E3" w:rsidRPr="00314B1D" w:rsidRDefault="003A63E3" w:rsidP="00CE3D24">
            <w:pPr>
              <w:spacing w:line="360" w:lineRule="auto"/>
              <w:rPr>
                <w:sz w:val="18"/>
                <w:szCs w:val="16"/>
                <w:lang w:eastAsia="zh-CN"/>
              </w:rPr>
            </w:pPr>
            <w:r w:rsidRPr="00314B1D">
              <w:rPr>
                <w:sz w:val="18"/>
                <w:szCs w:val="16"/>
              </w:rPr>
              <w:t>0.108</w:t>
            </w:r>
          </w:p>
        </w:tc>
        <w:tc>
          <w:tcPr>
            <w:tcW w:w="720" w:type="dxa"/>
            <w:noWrap/>
            <w:vAlign w:val="bottom"/>
            <w:hideMark/>
          </w:tcPr>
          <w:p w14:paraId="4317471B" w14:textId="1ECCE77D" w:rsidR="003A63E3" w:rsidRPr="00314B1D" w:rsidRDefault="003A63E3" w:rsidP="00CE3D24">
            <w:pPr>
              <w:spacing w:line="360" w:lineRule="auto"/>
              <w:rPr>
                <w:sz w:val="18"/>
                <w:szCs w:val="16"/>
                <w:lang w:eastAsia="zh-CN"/>
              </w:rPr>
            </w:pPr>
            <w:r w:rsidRPr="00314B1D">
              <w:rPr>
                <w:sz w:val="18"/>
                <w:szCs w:val="16"/>
              </w:rPr>
              <w:t>1.000</w:t>
            </w:r>
          </w:p>
        </w:tc>
        <w:tc>
          <w:tcPr>
            <w:tcW w:w="720" w:type="dxa"/>
            <w:noWrap/>
            <w:vAlign w:val="bottom"/>
            <w:hideMark/>
          </w:tcPr>
          <w:p w14:paraId="6F0F9EE3" w14:textId="77777777" w:rsidR="003A63E3" w:rsidRPr="00314B1D" w:rsidRDefault="003A63E3" w:rsidP="00CE3D24">
            <w:pPr>
              <w:spacing w:line="360" w:lineRule="auto"/>
              <w:rPr>
                <w:sz w:val="18"/>
                <w:szCs w:val="16"/>
                <w:lang w:eastAsia="zh-CN"/>
              </w:rPr>
            </w:pPr>
          </w:p>
        </w:tc>
        <w:tc>
          <w:tcPr>
            <w:tcW w:w="720" w:type="dxa"/>
            <w:noWrap/>
            <w:vAlign w:val="bottom"/>
            <w:hideMark/>
          </w:tcPr>
          <w:p w14:paraId="454F60A0"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113AC533"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16ABFEA9"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5F5557A9"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6810C60F"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668B1B38"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01A01128" w14:textId="77777777" w:rsidR="003A63E3" w:rsidRPr="00314B1D" w:rsidRDefault="003A63E3" w:rsidP="00CE3D24">
            <w:pPr>
              <w:spacing w:line="360" w:lineRule="auto"/>
              <w:rPr>
                <w:rFonts w:cs="Times New Roman"/>
                <w:sz w:val="18"/>
                <w:szCs w:val="16"/>
                <w:lang w:eastAsia="zh-CN"/>
              </w:rPr>
            </w:pPr>
          </w:p>
        </w:tc>
      </w:tr>
      <w:tr w:rsidR="00314B1D" w:rsidRPr="00314B1D" w14:paraId="011989A9" w14:textId="77777777" w:rsidTr="00314B1D">
        <w:trPr>
          <w:trHeight w:val="288"/>
          <w:jc w:val="center"/>
        </w:trPr>
        <w:tc>
          <w:tcPr>
            <w:tcW w:w="1560" w:type="dxa"/>
            <w:noWrap/>
            <w:hideMark/>
          </w:tcPr>
          <w:p w14:paraId="5BDF85FB" w14:textId="77777777" w:rsidR="003A63E3" w:rsidRPr="00314B1D" w:rsidRDefault="003A63E3" w:rsidP="00CE3D24">
            <w:pPr>
              <w:spacing w:line="360" w:lineRule="auto"/>
              <w:rPr>
                <w:b/>
                <w:bCs/>
                <w:sz w:val="18"/>
                <w:szCs w:val="16"/>
                <w:lang w:eastAsia="zh-CN"/>
              </w:rPr>
            </w:pPr>
            <w:r w:rsidRPr="00314B1D">
              <w:rPr>
                <w:b/>
                <w:bCs/>
                <w:sz w:val="18"/>
                <w:szCs w:val="16"/>
                <w:lang w:eastAsia="zh-CN"/>
              </w:rPr>
              <w:t xml:space="preserve">GreenImpact </w:t>
            </w:r>
          </w:p>
        </w:tc>
        <w:tc>
          <w:tcPr>
            <w:tcW w:w="720" w:type="dxa"/>
            <w:noWrap/>
            <w:vAlign w:val="bottom"/>
            <w:hideMark/>
          </w:tcPr>
          <w:p w14:paraId="2923DBCE" w14:textId="7084F22D" w:rsidR="003A63E3" w:rsidRPr="00314B1D" w:rsidRDefault="003A63E3" w:rsidP="00CE3D24">
            <w:pPr>
              <w:spacing w:line="360" w:lineRule="auto"/>
              <w:rPr>
                <w:sz w:val="18"/>
                <w:szCs w:val="16"/>
                <w:lang w:eastAsia="zh-CN"/>
              </w:rPr>
            </w:pPr>
            <w:r w:rsidRPr="00314B1D">
              <w:rPr>
                <w:sz w:val="18"/>
                <w:szCs w:val="16"/>
              </w:rPr>
              <w:t>0.059</w:t>
            </w:r>
          </w:p>
        </w:tc>
        <w:tc>
          <w:tcPr>
            <w:tcW w:w="720" w:type="dxa"/>
            <w:noWrap/>
            <w:vAlign w:val="bottom"/>
            <w:hideMark/>
          </w:tcPr>
          <w:p w14:paraId="5FB43DB5" w14:textId="6846CC51" w:rsidR="003A63E3" w:rsidRPr="00314B1D" w:rsidRDefault="003A63E3" w:rsidP="00CE3D24">
            <w:pPr>
              <w:spacing w:line="360" w:lineRule="auto"/>
              <w:rPr>
                <w:sz w:val="18"/>
                <w:szCs w:val="16"/>
                <w:lang w:eastAsia="zh-CN"/>
              </w:rPr>
            </w:pPr>
            <w:r w:rsidRPr="00314B1D">
              <w:rPr>
                <w:sz w:val="18"/>
                <w:szCs w:val="16"/>
              </w:rPr>
              <w:t>0.050</w:t>
            </w:r>
          </w:p>
        </w:tc>
        <w:tc>
          <w:tcPr>
            <w:tcW w:w="720" w:type="dxa"/>
            <w:noWrap/>
            <w:vAlign w:val="bottom"/>
            <w:hideMark/>
          </w:tcPr>
          <w:p w14:paraId="20B03AB9" w14:textId="028624E3" w:rsidR="003A63E3" w:rsidRPr="00314B1D" w:rsidRDefault="003A63E3" w:rsidP="00CE3D24">
            <w:pPr>
              <w:spacing w:line="360" w:lineRule="auto"/>
              <w:rPr>
                <w:sz w:val="18"/>
                <w:szCs w:val="16"/>
                <w:lang w:eastAsia="zh-CN"/>
              </w:rPr>
            </w:pPr>
            <w:r w:rsidRPr="00314B1D">
              <w:rPr>
                <w:sz w:val="18"/>
                <w:szCs w:val="16"/>
              </w:rPr>
              <w:t>0.009</w:t>
            </w:r>
          </w:p>
        </w:tc>
        <w:tc>
          <w:tcPr>
            <w:tcW w:w="720" w:type="dxa"/>
            <w:noWrap/>
            <w:vAlign w:val="bottom"/>
            <w:hideMark/>
          </w:tcPr>
          <w:p w14:paraId="23C98940" w14:textId="481786CC" w:rsidR="003A63E3" w:rsidRPr="00314B1D" w:rsidRDefault="003A63E3" w:rsidP="00CE3D24">
            <w:pPr>
              <w:spacing w:line="360" w:lineRule="auto"/>
              <w:rPr>
                <w:sz w:val="18"/>
                <w:szCs w:val="16"/>
                <w:lang w:eastAsia="zh-CN"/>
              </w:rPr>
            </w:pPr>
            <w:r w:rsidRPr="00314B1D">
              <w:rPr>
                <w:sz w:val="18"/>
                <w:szCs w:val="16"/>
              </w:rPr>
              <w:t>0.014</w:t>
            </w:r>
          </w:p>
        </w:tc>
        <w:tc>
          <w:tcPr>
            <w:tcW w:w="720" w:type="dxa"/>
            <w:noWrap/>
            <w:vAlign w:val="bottom"/>
            <w:hideMark/>
          </w:tcPr>
          <w:p w14:paraId="05A31F04" w14:textId="5E3F50F3" w:rsidR="003A63E3" w:rsidRPr="00314B1D" w:rsidRDefault="003A63E3" w:rsidP="00CE3D24">
            <w:pPr>
              <w:spacing w:line="360" w:lineRule="auto"/>
              <w:rPr>
                <w:sz w:val="18"/>
                <w:szCs w:val="16"/>
                <w:lang w:eastAsia="zh-CN"/>
              </w:rPr>
            </w:pPr>
            <w:r w:rsidRPr="00314B1D">
              <w:rPr>
                <w:sz w:val="18"/>
                <w:szCs w:val="16"/>
              </w:rPr>
              <w:t>-0.086</w:t>
            </w:r>
          </w:p>
        </w:tc>
        <w:tc>
          <w:tcPr>
            <w:tcW w:w="720" w:type="dxa"/>
            <w:noWrap/>
            <w:vAlign w:val="bottom"/>
            <w:hideMark/>
          </w:tcPr>
          <w:p w14:paraId="5DE989DC" w14:textId="39C39559" w:rsidR="003A63E3" w:rsidRPr="00314B1D" w:rsidRDefault="003A63E3" w:rsidP="00CE3D24">
            <w:pPr>
              <w:spacing w:line="360" w:lineRule="auto"/>
              <w:rPr>
                <w:sz w:val="18"/>
                <w:szCs w:val="16"/>
                <w:lang w:eastAsia="zh-CN"/>
              </w:rPr>
            </w:pPr>
            <w:r w:rsidRPr="00314B1D">
              <w:rPr>
                <w:sz w:val="18"/>
                <w:szCs w:val="16"/>
              </w:rPr>
              <w:t>0.042</w:t>
            </w:r>
          </w:p>
        </w:tc>
        <w:tc>
          <w:tcPr>
            <w:tcW w:w="720" w:type="dxa"/>
            <w:noWrap/>
            <w:vAlign w:val="bottom"/>
            <w:hideMark/>
          </w:tcPr>
          <w:p w14:paraId="635A999B" w14:textId="3F2B6EF8" w:rsidR="003A63E3" w:rsidRPr="00314B1D" w:rsidRDefault="003A63E3" w:rsidP="00CE3D24">
            <w:pPr>
              <w:spacing w:line="360" w:lineRule="auto"/>
              <w:rPr>
                <w:sz w:val="18"/>
                <w:szCs w:val="16"/>
                <w:lang w:eastAsia="zh-CN"/>
              </w:rPr>
            </w:pPr>
            <w:r w:rsidRPr="00314B1D">
              <w:rPr>
                <w:sz w:val="18"/>
                <w:szCs w:val="16"/>
              </w:rPr>
              <w:t>1.000</w:t>
            </w:r>
          </w:p>
        </w:tc>
        <w:tc>
          <w:tcPr>
            <w:tcW w:w="720" w:type="dxa"/>
            <w:noWrap/>
            <w:vAlign w:val="bottom"/>
            <w:hideMark/>
          </w:tcPr>
          <w:p w14:paraId="25C3C399" w14:textId="77777777" w:rsidR="003A63E3" w:rsidRPr="00314B1D" w:rsidRDefault="003A63E3" w:rsidP="00CE3D24">
            <w:pPr>
              <w:spacing w:line="360" w:lineRule="auto"/>
              <w:rPr>
                <w:sz w:val="18"/>
                <w:szCs w:val="16"/>
                <w:lang w:eastAsia="zh-CN"/>
              </w:rPr>
            </w:pPr>
          </w:p>
        </w:tc>
        <w:tc>
          <w:tcPr>
            <w:tcW w:w="720" w:type="dxa"/>
            <w:noWrap/>
            <w:vAlign w:val="bottom"/>
            <w:hideMark/>
          </w:tcPr>
          <w:p w14:paraId="62339AD3"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70C76D1C"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2DB1D0EC"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19A8AA0E"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76909707"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23FECD5F" w14:textId="77777777" w:rsidR="003A63E3" w:rsidRPr="00314B1D" w:rsidRDefault="003A63E3" w:rsidP="00CE3D24">
            <w:pPr>
              <w:spacing w:line="360" w:lineRule="auto"/>
              <w:rPr>
                <w:rFonts w:cs="Times New Roman"/>
                <w:sz w:val="18"/>
                <w:szCs w:val="16"/>
                <w:lang w:eastAsia="zh-CN"/>
              </w:rPr>
            </w:pPr>
          </w:p>
        </w:tc>
      </w:tr>
      <w:tr w:rsidR="00314B1D" w:rsidRPr="00314B1D" w14:paraId="691B4E52" w14:textId="77777777" w:rsidTr="00314B1D">
        <w:trPr>
          <w:trHeight w:val="288"/>
          <w:jc w:val="center"/>
        </w:trPr>
        <w:tc>
          <w:tcPr>
            <w:tcW w:w="1560" w:type="dxa"/>
            <w:noWrap/>
            <w:hideMark/>
          </w:tcPr>
          <w:p w14:paraId="4BC2CB32" w14:textId="77777777" w:rsidR="003A63E3" w:rsidRPr="00314B1D" w:rsidRDefault="003A63E3" w:rsidP="00CE3D24">
            <w:pPr>
              <w:spacing w:line="360" w:lineRule="auto"/>
              <w:rPr>
                <w:b/>
                <w:bCs/>
                <w:sz w:val="18"/>
                <w:szCs w:val="16"/>
                <w:lang w:eastAsia="zh-CN"/>
              </w:rPr>
            </w:pPr>
            <w:r w:rsidRPr="00314B1D">
              <w:rPr>
                <w:b/>
                <w:bCs/>
                <w:sz w:val="18"/>
                <w:szCs w:val="16"/>
                <w:lang w:eastAsia="zh-CN"/>
              </w:rPr>
              <w:t xml:space="preserve">WalkwayImpact </w:t>
            </w:r>
          </w:p>
        </w:tc>
        <w:tc>
          <w:tcPr>
            <w:tcW w:w="720" w:type="dxa"/>
            <w:noWrap/>
            <w:vAlign w:val="bottom"/>
            <w:hideMark/>
          </w:tcPr>
          <w:p w14:paraId="0AFA1CDA" w14:textId="252B4B57" w:rsidR="003A63E3" w:rsidRPr="00314B1D" w:rsidRDefault="003A63E3" w:rsidP="00CE3D24">
            <w:pPr>
              <w:spacing w:line="360" w:lineRule="auto"/>
              <w:rPr>
                <w:sz w:val="18"/>
                <w:szCs w:val="16"/>
                <w:lang w:eastAsia="zh-CN"/>
              </w:rPr>
            </w:pPr>
            <w:r w:rsidRPr="00314B1D">
              <w:rPr>
                <w:sz w:val="18"/>
                <w:szCs w:val="16"/>
              </w:rPr>
              <w:t>0.103</w:t>
            </w:r>
          </w:p>
        </w:tc>
        <w:tc>
          <w:tcPr>
            <w:tcW w:w="720" w:type="dxa"/>
            <w:noWrap/>
            <w:vAlign w:val="bottom"/>
            <w:hideMark/>
          </w:tcPr>
          <w:p w14:paraId="3831946A" w14:textId="64F356B6" w:rsidR="003A63E3" w:rsidRPr="00314B1D" w:rsidRDefault="003A63E3" w:rsidP="00CE3D24">
            <w:pPr>
              <w:spacing w:line="360" w:lineRule="auto"/>
              <w:rPr>
                <w:sz w:val="18"/>
                <w:szCs w:val="16"/>
                <w:lang w:eastAsia="zh-CN"/>
              </w:rPr>
            </w:pPr>
            <w:r w:rsidRPr="00314B1D">
              <w:rPr>
                <w:sz w:val="18"/>
                <w:szCs w:val="16"/>
              </w:rPr>
              <w:t>0.087</w:t>
            </w:r>
          </w:p>
        </w:tc>
        <w:tc>
          <w:tcPr>
            <w:tcW w:w="720" w:type="dxa"/>
            <w:noWrap/>
            <w:vAlign w:val="bottom"/>
            <w:hideMark/>
          </w:tcPr>
          <w:p w14:paraId="61176958" w14:textId="05F8D77C" w:rsidR="003A63E3" w:rsidRPr="00314B1D" w:rsidRDefault="003A63E3" w:rsidP="00CE3D24">
            <w:pPr>
              <w:spacing w:line="360" w:lineRule="auto"/>
              <w:rPr>
                <w:sz w:val="18"/>
                <w:szCs w:val="16"/>
                <w:lang w:eastAsia="zh-CN"/>
              </w:rPr>
            </w:pPr>
            <w:r w:rsidRPr="00314B1D">
              <w:rPr>
                <w:sz w:val="18"/>
                <w:szCs w:val="16"/>
              </w:rPr>
              <w:t>0.062</w:t>
            </w:r>
          </w:p>
        </w:tc>
        <w:tc>
          <w:tcPr>
            <w:tcW w:w="720" w:type="dxa"/>
            <w:noWrap/>
            <w:vAlign w:val="bottom"/>
            <w:hideMark/>
          </w:tcPr>
          <w:p w14:paraId="5A312FB5" w14:textId="684474A1" w:rsidR="003A63E3" w:rsidRPr="00314B1D" w:rsidRDefault="003A63E3" w:rsidP="00CE3D24">
            <w:pPr>
              <w:spacing w:line="360" w:lineRule="auto"/>
              <w:rPr>
                <w:sz w:val="18"/>
                <w:szCs w:val="16"/>
                <w:lang w:eastAsia="zh-CN"/>
              </w:rPr>
            </w:pPr>
            <w:r w:rsidRPr="00314B1D">
              <w:rPr>
                <w:sz w:val="18"/>
                <w:szCs w:val="16"/>
              </w:rPr>
              <w:t>-0.087</w:t>
            </w:r>
          </w:p>
        </w:tc>
        <w:tc>
          <w:tcPr>
            <w:tcW w:w="720" w:type="dxa"/>
            <w:noWrap/>
            <w:vAlign w:val="bottom"/>
            <w:hideMark/>
          </w:tcPr>
          <w:p w14:paraId="2C000B52" w14:textId="69E478B8" w:rsidR="003A63E3" w:rsidRPr="00314B1D" w:rsidRDefault="003A63E3" w:rsidP="00CE3D24">
            <w:pPr>
              <w:spacing w:line="360" w:lineRule="auto"/>
              <w:rPr>
                <w:sz w:val="18"/>
                <w:szCs w:val="16"/>
                <w:lang w:eastAsia="zh-CN"/>
              </w:rPr>
            </w:pPr>
            <w:r w:rsidRPr="00314B1D">
              <w:rPr>
                <w:sz w:val="18"/>
                <w:szCs w:val="16"/>
              </w:rPr>
              <w:t>-0.028</w:t>
            </w:r>
          </w:p>
        </w:tc>
        <w:tc>
          <w:tcPr>
            <w:tcW w:w="720" w:type="dxa"/>
            <w:noWrap/>
            <w:vAlign w:val="bottom"/>
            <w:hideMark/>
          </w:tcPr>
          <w:p w14:paraId="18BF1718" w14:textId="52BE74E6" w:rsidR="003A63E3" w:rsidRPr="00314B1D" w:rsidRDefault="003A63E3" w:rsidP="00CE3D24">
            <w:pPr>
              <w:spacing w:line="360" w:lineRule="auto"/>
              <w:rPr>
                <w:sz w:val="18"/>
                <w:szCs w:val="16"/>
                <w:lang w:eastAsia="zh-CN"/>
              </w:rPr>
            </w:pPr>
            <w:r w:rsidRPr="00314B1D">
              <w:rPr>
                <w:sz w:val="18"/>
                <w:szCs w:val="16"/>
              </w:rPr>
              <w:t>-0.048</w:t>
            </w:r>
          </w:p>
        </w:tc>
        <w:tc>
          <w:tcPr>
            <w:tcW w:w="720" w:type="dxa"/>
            <w:noWrap/>
            <w:vAlign w:val="bottom"/>
            <w:hideMark/>
          </w:tcPr>
          <w:p w14:paraId="75E5A013" w14:textId="22C9DAFC" w:rsidR="003A63E3" w:rsidRPr="00314B1D" w:rsidRDefault="003A63E3" w:rsidP="00CE3D24">
            <w:pPr>
              <w:spacing w:line="360" w:lineRule="auto"/>
              <w:rPr>
                <w:sz w:val="18"/>
                <w:szCs w:val="16"/>
                <w:lang w:eastAsia="zh-CN"/>
              </w:rPr>
            </w:pPr>
            <w:r w:rsidRPr="00314B1D">
              <w:rPr>
                <w:sz w:val="18"/>
                <w:szCs w:val="16"/>
              </w:rPr>
              <w:t>0.010</w:t>
            </w:r>
          </w:p>
        </w:tc>
        <w:tc>
          <w:tcPr>
            <w:tcW w:w="720" w:type="dxa"/>
            <w:noWrap/>
            <w:vAlign w:val="bottom"/>
            <w:hideMark/>
          </w:tcPr>
          <w:p w14:paraId="053AE720" w14:textId="76EE17AD" w:rsidR="003A63E3" w:rsidRPr="00314B1D" w:rsidRDefault="003A63E3" w:rsidP="00CE3D24">
            <w:pPr>
              <w:spacing w:line="360" w:lineRule="auto"/>
              <w:rPr>
                <w:sz w:val="18"/>
                <w:szCs w:val="16"/>
                <w:lang w:eastAsia="zh-CN"/>
              </w:rPr>
            </w:pPr>
            <w:r w:rsidRPr="00314B1D">
              <w:rPr>
                <w:sz w:val="18"/>
                <w:szCs w:val="16"/>
              </w:rPr>
              <w:t>1.000</w:t>
            </w:r>
          </w:p>
        </w:tc>
        <w:tc>
          <w:tcPr>
            <w:tcW w:w="720" w:type="dxa"/>
            <w:noWrap/>
            <w:vAlign w:val="bottom"/>
            <w:hideMark/>
          </w:tcPr>
          <w:p w14:paraId="3FC17198" w14:textId="77777777" w:rsidR="003A63E3" w:rsidRPr="00314B1D" w:rsidRDefault="003A63E3" w:rsidP="00CE3D24">
            <w:pPr>
              <w:spacing w:line="360" w:lineRule="auto"/>
              <w:rPr>
                <w:sz w:val="18"/>
                <w:szCs w:val="16"/>
                <w:lang w:eastAsia="zh-CN"/>
              </w:rPr>
            </w:pPr>
          </w:p>
        </w:tc>
        <w:tc>
          <w:tcPr>
            <w:tcW w:w="720" w:type="dxa"/>
            <w:noWrap/>
            <w:vAlign w:val="bottom"/>
            <w:hideMark/>
          </w:tcPr>
          <w:p w14:paraId="7B2FAC2E"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6EED6A5A"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2515F276"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560364C5"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5B3DB37B" w14:textId="77777777" w:rsidR="003A63E3" w:rsidRPr="00314B1D" w:rsidRDefault="003A63E3" w:rsidP="00CE3D24">
            <w:pPr>
              <w:spacing w:line="360" w:lineRule="auto"/>
              <w:rPr>
                <w:rFonts w:cs="Times New Roman"/>
                <w:sz w:val="18"/>
                <w:szCs w:val="16"/>
                <w:lang w:eastAsia="zh-CN"/>
              </w:rPr>
            </w:pPr>
          </w:p>
        </w:tc>
      </w:tr>
      <w:tr w:rsidR="00314B1D" w:rsidRPr="00314B1D" w14:paraId="7933D39F" w14:textId="77777777" w:rsidTr="00314B1D">
        <w:trPr>
          <w:trHeight w:val="288"/>
          <w:jc w:val="center"/>
        </w:trPr>
        <w:tc>
          <w:tcPr>
            <w:tcW w:w="1560" w:type="dxa"/>
            <w:noWrap/>
            <w:hideMark/>
          </w:tcPr>
          <w:p w14:paraId="57989B6B" w14:textId="77777777" w:rsidR="003A63E3" w:rsidRPr="00314B1D" w:rsidRDefault="003A63E3" w:rsidP="00CE3D24">
            <w:pPr>
              <w:spacing w:line="360" w:lineRule="auto"/>
              <w:rPr>
                <w:b/>
                <w:bCs/>
                <w:sz w:val="18"/>
                <w:szCs w:val="16"/>
                <w:lang w:eastAsia="zh-CN"/>
              </w:rPr>
            </w:pPr>
            <w:r w:rsidRPr="00314B1D">
              <w:rPr>
                <w:b/>
                <w:bCs/>
                <w:sz w:val="18"/>
                <w:szCs w:val="16"/>
                <w:lang w:eastAsia="zh-CN"/>
              </w:rPr>
              <w:t xml:space="preserve">SeatingImpact </w:t>
            </w:r>
          </w:p>
        </w:tc>
        <w:tc>
          <w:tcPr>
            <w:tcW w:w="720" w:type="dxa"/>
            <w:noWrap/>
            <w:vAlign w:val="bottom"/>
            <w:hideMark/>
          </w:tcPr>
          <w:p w14:paraId="148F4CD6" w14:textId="0E85C0E8" w:rsidR="003A63E3" w:rsidRPr="00314B1D" w:rsidRDefault="003A63E3" w:rsidP="00CE3D24">
            <w:pPr>
              <w:spacing w:line="360" w:lineRule="auto"/>
              <w:rPr>
                <w:sz w:val="18"/>
                <w:szCs w:val="16"/>
                <w:lang w:eastAsia="zh-CN"/>
              </w:rPr>
            </w:pPr>
            <w:r w:rsidRPr="00314B1D">
              <w:rPr>
                <w:sz w:val="18"/>
                <w:szCs w:val="16"/>
              </w:rPr>
              <w:t>0.032</w:t>
            </w:r>
          </w:p>
        </w:tc>
        <w:tc>
          <w:tcPr>
            <w:tcW w:w="720" w:type="dxa"/>
            <w:noWrap/>
            <w:vAlign w:val="bottom"/>
            <w:hideMark/>
          </w:tcPr>
          <w:p w14:paraId="588375F9" w14:textId="6DA7B5B5" w:rsidR="003A63E3" w:rsidRPr="00314B1D" w:rsidRDefault="003A63E3" w:rsidP="00CE3D24">
            <w:pPr>
              <w:spacing w:line="360" w:lineRule="auto"/>
              <w:rPr>
                <w:sz w:val="18"/>
                <w:szCs w:val="16"/>
                <w:lang w:eastAsia="zh-CN"/>
              </w:rPr>
            </w:pPr>
            <w:r w:rsidRPr="00314B1D">
              <w:rPr>
                <w:sz w:val="18"/>
                <w:szCs w:val="16"/>
              </w:rPr>
              <w:t>-0.029</w:t>
            </w:r>
          </w:p>
        </w:tc>
        <w:tc>
          <w:tcPr>
            <w:tcW w:w="720" w:type="dxa"/>
            <w:noWrap/>
            <w:vAlign w:val="bottom"/>
            <w:hideMark/>
          </w:tcPr>
          <w:p w14:paraId="4651AF31" w14:textId="5CC4C157" w:rsidR="003A63E3" w:rsidRPr="00314B1D" w:rsidRDefault="003A63E3" w:rsidP="00CE3D24">
            <w:pPr>
              <w:spacing w:line="360" w:lineRule="auto"/>
              <w:rPr>
                <w:sz w:val="18"/>
                <w:szCs w:val="16"/>
                <w:lang w:eastAsia="zh-CN"/>
              </w:rPr>
            </w:pPr>
            <w:r w:rsidRPr="00314B1D">
              <w:rPr>
                <w:sz w:val="18"/>
                <w:szCs w:val="16"/>
              </w:rPr>
              <w:t>-0.025</w:t>
            </w:r>
          </w:p>
        </w:tc>
        <w:tc>
          <w:tcPr>
            <w:tcW w:w="720" w:type="dxa"/>
            <w:noWrap/>
            <w:vAlign w:val="bottom"/>
            <w:hideMark/>
          </w:tcPr>
          <w:p w14:paraId="46BACD8E" w14:textId="64E1F38E" w:rsidR="003A63E3" w:rsidRPr="00314B1D" w:rsidRDefault="003A63E3" w:rsidP="00CE3D24">
            <w:pPr>
              <w:spacing w:line="360" w:lineRule="auto"/>
              <w:rPr>
                <w:sz w:val="18"/>
                <w:szCs w:val="16"/>
                <w:lang w:eastAsia="zh-CN"/>
              </w:rPr>
            </w:pPr>
            <w:r w:rsidRPr="00314B1D">
              <w:rPr>
                <w:sz w:val="18"/>
                <w:szCs w:val="16"/>
              </w:rPr>
              <w:t>0.100</w:t>
            </w:r>
          </w:p>
        </w:tc>
        <w:tc>
          <w:tcPr>
            <w:tcW w:w="720" w:type="dxa"/>
            <w:noWrap/>
            <w:vAlign w:val="bottom"/>
            <w:hideMark/>
          </w:tcPr>
          <w:p w14:paraId="076CA9DD" w14:textId="5EA1B372" w:rsidR="003A63E3" w:rsidRPr="00314B1D" w:rsidRDefault="003A63E3" w:rsidP="00CE3D24">
            <w:pPr>
              <w:spacing w:line="360" w:lineRule="auto"/>
              <w:rPr>
                <w:sz w:val="18"/>
                <w:szCs w:val="16"/>
                <w:lang w:eastAsia="zh-CN"/>
              </w:rPr>
            </w:pPr>
            <w:r w:rsidRPr="00314B1D">
              <w:rPr>
                <w:sz w:val="18"/>
                <w:szCs w:val="16"/>
              </w:rPr>
              <w:t>0.063</w:t>
            </w:r>
          </w:p>
        </w:tc>
        <w:tc>
          <w:tcPr>
            <w:tcW w:w="720" w:type="dxa"/>
            <w:noWrap/>
            <w:vAlign w:val="bottom"/>
            <w:hideMark/>
          </w:tcPr>
          <w:p w14:paraId="6EBD3EA0" w14:textId="24A089DA" w:rsidR="003A63E3" w:rsidRPr="00314B1D" w:rsidRDefault="003A63E3" w:rsidP="00CE3D24">
            <w:pPr>
              <w:spacing w:line="360" w:lineRule="auto"/>
              <w:rPr>
                <w:sz w:val="18"/>
                <w:szCs w:val="16"/>
                <w:lang w:eastAsia="zh-CN"/>
              </w:rPr>
            </w:pPr>
            <w:r w:rsidRPr="00314B1D">
              <w:rPr>
                <w:sz w:val="18"/>
                <w:szCs w:val="16"/>
              </w:rPr>
              <w:t>0.120</w:t>
            </w:r>
          </w:p>
        </w:tc>
        <w:tc>
          <w:tcPr>
            <w:tcW w:w="720" w:type="dxa"/>
            <w:noWrap/>
            <w:vAlign w:val="bottom"/>
            <w:hideMark/>
          </w:tcPr>
          <w:p w14:paraId="6D187AEE" w14:textId="37F6AA6E" w:rsidR="003A63E3" w:rsidRPr="00314B1D" w:rsidRDefault="003A63E3" w:rsidP="00CE3D24">
            <w:pPr>
              <w:spacing w:line="360" w:lineRule="auto"/>
              <w:rPr>
                <w:sz w:val="18"/>
                <w:szCs w:val="16"/>
                <w:lang w:eastAsia="zh-CN"/>
              </w:rPr>
            </w:pPr>
            <w:r w:rsidRPr="00314B1D">
              <w:rPr>
                <w:sz w:val="18"/>
                <w:szCs w:val="16"/>
              </w:rPr>
              <w:t>0.100</w:t>
            </w:r>
          </w:p>
        </w:tc>
        <w:tc>
          <w:tcPr>
            <w:tcW w:w="720" w:type="dxa"/>
            <w:noWrap/>
            <w:vAlign w:val="bottom"/>
            <w:hideMark/>
          </w:tcPr>
          <w:p w14:paraId="5F30F193" w14:textId="2EA2478C" w:rsidR="003A63E3" w:rsidRPr="00314B1D" w:rsidRDefault="003A63E3" w:rsidP="00CE3D24">
            <w:pPr>
              <w:spacing w:line="360" w:lineRule="auto"/>
              <w:rPr>
                <w:sz w:val="18"/>
                <w:szCs w:val="16"/>
                <w:lang w:eastAsia="zh-CN"/>
              </w:rPr>
            </w:pPr>
            <w:r w:rsidRPr="00314B1D">
              <w:rPr>
                <w:sz w:val="18"/>
                <w:szCs w:val="16"/>
              </w:rPr>
              <w:t>0.070</w:t>
            </w:r>
          </w:p>
        </w:tc>
        <w:tc>
          <w:tcPr>
            <w:tcW w:w="720" w:type="dxa"/>
            <w:noWrap/>
            <w:vAlign w:val="bottom"/>
            <w:hideMark/>
          </w:tcPr>
          <w:p w14:paraId="73B06AA4" w14:textId="5E3A84AB" w:rsidR="003A63E3" w:rsidRPr="00314B1D" w:rsidRDefault="003A63E3" w:rsidP="00CE3D24">
            <w:pPr>
              <w:spacing w:line="360" w:lineRule="auto"/>
              <w:rPr>
                <w:sz w:val="18"/>
                <w:szCs w:val="16"/>
                <w:lang w:eastAsia="zh-CN"/>
              </w:rPr>
            </w:pPr>
            <w:r w:rsidRPr="00314B1D">
              <w:rPr>
                <w:sz w:val="18"/>
                <w:szCs w:val="16"/>
              </w:rPr>
              <w:t>1.000</w:t>
            </w:r>
          </w:p>
        </w:tc>
        <w:tc>
          <w:tcPr>
            <w:tcW w:w="720" w:type="dxa"/>
            <w:noWrap/>
            <w:vAlign w:val="bottom"/>
            <w:hideMark/>
          </w:tcPr>
          <w:p w14:paraId="51F81867" w14:textId="77777777" w:rsidR="003A63E3" w:rsidRPr="00314B1D" w:rsidRDefault="003A63E3" w:rsidP="00CE3D24">
            <w:pPr>
              <w:spacing w:line="360" w:lineRule="auto"/>
              <w:rPr>
                <w:sz w:val="18"/>
                <w:szCs w:val="16"/>
                <w:lang w:eastAsia="zh-CN"/>
              </w:rPr>
            </w:pPr>
          </w:p>
        </w:tc>
        <w:tc>
          <w:tcPr>
            <w:tcW w:w="720" w:type="dxa"/>
            <w:noWrap/>
            <w:vAlign w:val="bottom"/>
            <w:hideMark/>
          </w:tcPr>
          <w:p w14:paraId="35CD06F4"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159088D3"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64DDB362"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2837A14D" w14:textId="77777777" w:rsidR="003A63E3" w:rsidRPr="00314B1D" w:rsidRDefault="003A63E3" w:rsidP="00CE3D24">
            <w:pPr>
              <w:spacing w:line="360" w:lineRule="auto"/>
              <w:rPr>
                <w:rFonts w:cs="Times New Roman"/>
                <w:sz w:val="18"/>
                <w:szCs w:val="16"/>
                <w:lang w:eastAsia="zh-CN"/>
              </w:rPr>
            </w:pPr>
          </w:p>
        </w:tc>
      </w:tr>
      <w:tr w:rsidR="00314B1D" w:rsidRPr="00314B1D" w14:paraId="4C76355F" w14:textId="77777777" w:rsidTr="00314B1D">
        <w:trPr>
          <w:trHeight w:val="288"/>
          <w:jc w:val="center"/>
        </w:trPr>
        <w:tc>
          <w:tcPr>
            <w:tcW w:w="1560" w:type="dxa"/>
            <w:noWrap/>
            <w:hideMark/>
          </w:tcPr>
          <w:p w14:paraId="544A73FF" w14:textId="77777777" w:rsidR="003A63E3" w:rsidRPr="00314B1D" w:rsidRDefault="003A63E3" w:rsidP="00CE3D24">
            <w:pPr>
              <w:spacing w:line="360" w:lineRule="auto"/>
              <w:rPr>
                <w:b/>
                <w:bCs/>
                <w:sz w:val="18"/>
                <w:szCs w:val="16"/>
                <w:lang w:eastAsia="zh-CN"/>
              </w:rPr>
            </w:pPr>
            <w:r w:rsidRPr="00314B1D">
              <w:rPr>
                <w:b/>
                <w:bCs/>
                <w:sz w:val="18"/>
                <w:szCs w:val="16"/>
                <w:lang w:eastAsia="zh-CN"/>
              </w:rPr>
              <w:t xml:space="preserve">WaterImpact </w:t>
            </w:r>
          </w:p>
        </w:tc>
        <w:tc>
          <w:tcPr>
            <w:tcW w:w="720" w:type="dxa"/>
            <w:noWrap/>
            <w:vAlign w:val="bottom"/>
            <w:hideMark/>
          </w:tcPr>
          <w:p w14:paraId="4750D394" w14:textId="59D204AD" w:rsidR="003A63E3" w:rsidRPr="00314B1D" w:rsidRDefault="003A63E3" w:rsidP="00CE3D24">
            <w:pPr>
              <w:spacing w:line="360" w:lineRule="auto"/>
              <w:rPr>
                <w:sz w:val="18"/>
                <w:szCs w:val="16"/>
                <w:lang w:eastAsia="zh-CN"/>
              </w:rPr>
            </w:pPr>
            <w:r w:rsidRPr="00314B1D">
              <w:rPr>
                <w:sz w:val="18"/>
                <w:szCs w:val="16"/>
              </w:rPr>
              <w:t>0.084</w:t>
            </w:r>
          </w:p>
        </w:tc>
        <w:tc>
          <w:tcPr>
            <w:tcW w:w="720" w:type="dxa"/>
            <w:noWrap/>
            <w:vAlign w:val="bottom"/>
            <w:hideMark/>
          </w:tcPr>
          <w:p w14:paraId="02D1BBB9" w14:textId="4999B6AD" w:rsidR="003A63E3" w:rsidRPr="00314B1D" w:rsidRDefault="003A63E3" w:rsidP="00CE3D24">
            <w:pPr>
              <w:spacing w:line="360" w:lineRule="auto"/>
              <w:rPr>
                <w:sz w:val="18"/>
                <w:szCs w:val="16"/>
                <w:lang w:eastAsia="zh-CN"/>
              </w:rPr>
            </w:pPr>
            <w:r w:rsidRPr="00314B1D">
              <w:rPr>
                <w:sz w:val="18"/>
                <w:szCs w:val="16"/>
              </w:rPr>
              <w:t>0.016</w:t>
            </w:r>
          </w:p>
        </w:tc>
        <w:tc>
          <w:tcPr>
            <w:tcW w:w="720" w:type="dxa"/>
            <w:noWrap/>
            <w:vAlign w:val="bottom"/>
            <w:hideMark/>
          </w:tcPr>
          <w:p w14:paraId="431B4B59" w14:textId="4A193550" w:rsidR="003A63E3" w:rsidRPr="00314B1D" w:rsidRDefault="003A63E3" w:rsidP="00CE3D24">
            <w:pPr>
              <w:spacing w:line="360" w:lineRule="auto"/>
              <w:rPr>
                <w:sz w:val="18"/>
                <w:szCs w:val="16"/>
                <w:lang w:eastAsia="zh-CN"/>
              </w:rPr>
            </w:pPr>
            <w:r w:rsidRPr="00314B1D">
              <w:rPr>
                <w:sz w:val="18"/>
                <w:szCs w:val="16"/>
              </w:rPr>
              <w:t>0.001</w:t>
            </w:r>
          </w:p>
        </w:tc>
        <w:tc>
          <w:tcPr>
            <w:tcW w:w="720" w:type="dxa"/>
            <w:noWrap/>
            <w:vAlign w:val="bottom"/>
            <w:hideMark/>
          </w:tcPr>
          <w:p w14:paraId="09267672" w14:textId="7A7FAC95" w:rsidR="003A63E3" w:rsidRPr="00314B1D" w:rsidRDefault="003A63E3" w:rsidP="00CE3D24">
            <w:pPr>
              <w:spacing w:line="360" w:lineRule="auto"/>
              <w:rPr>
                <w:sz w:val="18"/>
                <w:szCs w:val="16"/>
                <w:lang w:eastAsia="zh-CN"/>
              </w:rPr>
            </w:pPr>
            <w:r w:rsidRPr="00314B1D">
              <w:rPr>
                <w:sz w:val="18"/>
                <w:szCs w:val="16"/>
              </w:rPr>
              <w:t>0.090</w:t>
            </w:r>
          </w:p>
        </w:tc>
        <w:tc>
          <w:tcPr>
            <w:tcW w:w="720" w:type="dxa"/>
            <w:noWrap/>
            <w:vAlign w:val="bottom"/>
            <w:hideMark/>
          </w:tcPr>
          <w:p w14:paraId="239AA71E" w14:textId="7A02DA3A" w:rsidR="003A63E3" w:rsidRPr="00314B1D" w:rsidRDefault="003A63E3" w:rsidP="00CE3D24">
            <w:pPr>
              <w:spacing w:line="360" w:lineRule="auto"/>
              <w:rPr>
                <w:sz w:val="18"/>
                <w:szCs w:val="16"/>
                <w:lang w:eastAsia="zh-CN"/>
              </w:rPr>
            </w:pPr>
            <w:r w:rsidRPr="00314B1D">
              <w:rPr>
                <w:sz w:val="18"/>
                <w:szCs w:val="16"/>
              </w:rPr>
              <w:t>-0.046</w:t>
            </w:r>
          </w:p>
        </w:tc>
        <w:tc>
          <w:tcPr>
            <w:tcW w:w="720" w:type="dxa"/>
            <w:noWrap/>
            <w:vAlign w:val="bottom"/>
            <w:hideMark/>
          </w:tcPr>
          <w:p w14:paraId="7F09EA1C" w14:textId="34A7C60C" w:rsidR="003A63E3" w:rsidRPr="00314B1D" w:rsidRDefault="003A63E3" w:rsidP="00CE3D24">
            <w:pPr>
              <w:spacing w:line="360" w:lineRule="auto"/>
              <w:rPr>
                <w:sz w:val="18"/>
                <w:szCs w:val="16"/>
                <w:lang w:eastAsia="zh-CN"/>
              </w:rPr>
            </w:pPr>
            <w:r w:rsidRPr="00314B1D">
              <w:rPr>
                <w:sz w:val="18"/>
                <w:szCs w:val="16"/>
              </w:rPr>
              <w:t>-0.053</w:t>
            </w:r>
          </w:p>
        </w:tc>
        <w:tc>
          <w:tcPr>
            <w:tcW w:w="720" w:type="dxa"/>
            <w:noWrap/>
            <w:vAlign w:val="bottom"/>
            <w:hideMark/>
          </w:tcPr>
          <w:p w14:paraId="3A672790" w14:textId="0832F9E3" w:rsidR="003A63E3" w:rsidRPr="00314B1D" w:rsidRDefault="003A63E3" w:rsidP="00CE3D24">
            <w:pPr>
              <w:spacing w:line="360" w:lineRule="auto"/>
              <w:rPr>
                <w:sz w:val="18"/>
                <w:szCs w:val="16"/>
                <w:lang w:eastAsia="zh-CN"/>
              </w:rPr>
            </w:pPr>
            <w:r w:rsidRPr="00314B1D">
              <w:rPr>
                <w:sz w:val="18"/>
                <w:szCs w:val="16"/>
              </w:rPr>
              <w:t>-0.035</w:t>
            </w:r>
          </w:p>
        </w:tc>
        <w:tc>
          <w:tcPr>
            <w:tcW w:w="720" w:type="dxa"/>
            <w:noWrap/>
            <w:vAlign w:val="bottom"/>
            <w:hideMark/>
          </w:tcPr>
          <w:p w14:paraId="22658EAA" w14:textId="44F136EB" w:rsidR="003A63E3" w:rsidRPr="00314B1D" w:rsidRDefault="003A63E3" w:rsidP="00CE3D24">
            <w:pPr>
              <w:spacing w:line="360" w:lineRule="auto"/>
              <w:rPr>
                <w:sz w:val="18"/>
                <w:szCs w:val="16"/>
                <w:lang w:eastAsia="zh-CN"/>
              </w:rPr>
            </w:pPr>
            <w:r w:rsidRPr="00314B1D">
              <w:rPr>
                <w:sz w:val="18"/>
                <w:szCs w:val="16"/>
              </w:rPr>
              <w:t>0.094</w:t>
            </w:r>
          </w:p>
        </w:tc>
        <w:tc>
          <w:tcPr>
            <w:tcW w:w="720" w:type="dxa"/>
            <w:noWrap/>
            <w:vAlign w:val="bottom"/>
            <w:hideMark/>
          </w:tcPr>
          <w:p w14:paraId="2D1ED0F2" w14:textId="1F079425" w:rsidR="003A63E3" w:rsidRPr="00314B1D" w:rsidRDefault="003A63E3" w:rsidP="00CE3D24">
            <w:pPr>
              <w:spacing w:line="360" w:lineRule="auto"/>
              <w:rPr>
                <w:sz w:val="18"/>
                <w:szCs w:val="16"/>
                <w:lang w:eastAsia="zh-CN"/>
              </w:rPr>
            </w:pPr>
            <w:r w:rsidRPr="00314B1D">
              <w:rPr>
                <w:sz w:val="18"/>
                <w:szCs w:val="16"/>
              </w:rPr>
              <w:t>0.103</w:t>
            </w:r>
          </w:p>
        </w:tc>
        <w:tc>
          <w:tcPr>
            <w:tcW w:w="720" w:type="dxa"/>
            <w:noWrap/>
            <w:vAlign w:val="bottom"/>
            <w:hideMark/>
          </w:tcPr>
          <w:p w14:paraId="1242AECE" w14:textId="0883744E" w:rsidR="003A63E3" w:rsidRPr="00314B1D" w:rsidRDefault="003A63E3" w:rsidP="00CE3D24">
            <w:pPr>
              <w:spacing w:line="360" w:lineRule="auto"/>
              <w:rPr>
                <w:sz w:val="18"/>
                <w:szCs w:val="16"/>
                <w:lang w:eastAsia="zh-CN"/>
              </w:rPr>
            </w:pPr>
            <w:r w:rsidRPr="00314B1D">
              <w:rPr>
                <w:sz w:val="18"/>
                <w:szCs w:val="16"/>
              </w:rPr>
              <w:t>1.000</w:t>
            </w:r>
          </w:p>
        </w:tc>
        <w:tc>
          <w:tcPr>
            <w:tcW w:w="720" w:type="dxa"/>
            <w:noWrap/>
            <w:vAlign w:val="bottom"/>
            <w:hideMark/>
          </w:tcPr>
          <w:p w14:paraId="2338D4FA" w14:textId="77777777" w:rsidR="003A63E3" w:rsidRPr="00314B1D" w:rsidRDefault="003A63E3" w:rsidP="00CE3D24">
            <w:pPr>
              <w:spacing w:line="360" w:lineRule="auto"/>
              <w:rPr>
                <w:sz w:val="18"/>
                <w:szCs w:val="16"/>
                <w:lang w:eastAsia="zh-CN"/>
              </w:rPr>
            </w:pPr>
          </w:p>
        </w:tc>
        <w:tc>
          <w:tcPr>
            <w:tcW w:w="720" w:type="dxa"/>
            <w:noWrap/>
            <w:vAlign w:val="bottom"/>
            <w:hideMark/>
          </w:tcPr>
          <w:p w14:paraId="564F40E1"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3978CB36"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6A18976E" w14:textId="77777777" w:rsidR="003A63E3" w:rsidRPr="00314B1D" w:rsidRDefault="003A63E3" w:rsidP="00CE3D24">
            <w:pPr>
              <w:spacing w:line="360" w:lineRule="auto"/>
              <w:rPr>
                <w:rFonts w:cs="Times New Roman"/>
                <w:sz w:val="18"/>
                <w:szCs w:val="16"/>
                <w:lang w:eastAsia="zh-CN"/>
              </w:rPr>
            </w:pPr>
          </w:p>
        </w:tc>
      </w:tr>
      <w:tr w:rsidR="00314B1D" w:rsidRPr="00314B1D" w14:paraId="0A2B6489" w14:textId="77777777" w:rsidTr="00314B1D">
        <w:trPr>
          <w:trHeight w:val="288"/>
          <w:jc w:val="center"/>
        </w:trPr>
        <w:tc>
          <w:tcPr>
            <w:tcW w:w="1560" w:type="dxa"/>
            <w:noWrap/>
            <w:hideMark/>
          </w:tcPr>
          <w:p w14:paraId="6DEA5241" w14:textId="77777777" w:rsidR="003A63E3" w:rsidRPr="00314B1D" w:rsidRDefault="003A63E3" w:rsidP="00CE3D24">
            <w:pPr>
              <w:spacing w:line="360" w:lineRule="auto"/>
              <w:rPr>
                <w:b/>
                <w:bCs/>
                <w:sz w:val="18"/>
                <w:szCs w:val="16"/>
                <w:lang w:eastAsia="zh-CN"/>
              </w:rPr>
            </w:pPr>
            <w:r w:rsidRPr="00314B1D">
              <w:rPr>
                <w:b/>
                <w:bCs/>
                <w:sz w:val="18"/>
                <w:szCs w:val="16"/>
                <w:lang w:eastAsia="zh-CN"/>
              </w:rPr>
              <w:t>ShadeImpact</w:t>
            </w:r>
          </w:p>
        </w:tc>
        <w:tc>
          <w:tcPr>
            <w:tcW w:w="720" w:type="dxa"/>
            <w:noWrap/>
            <w:vAlign w:val="bottom"/>
            <w:hideMark/>
          </w:tcPr>
          <w:p w14:paraId="51627229" w14:textId="5818A4CE" w:rsidR="003A63E3" w:rsidRPr="00314B1D" w:rsidRDefault="003A63E3" w:rsidP="00CE3D24">
            <w:pPr>
              <w:spacing w:line="360" w:lineRule="auto"/>
              <w:rPr>
                <w:sz w:val="18"/>
                <w:szCs w:val="16"/>
                <w:lang w:eastAsia="zh-CN"/>
              </w:rPr>
            </w:pPr>
            <w:r w:rsidRPr="00314B1D">
              <w:rPr>
                <w:sz w:val="18"/>
                <w:szCs w:val="16"/>
              </w:rPr>
              <w:t>-0.044</w:t>
            </w:r>
          </w:p>
        </w:tc>
        <w:tc>
          <w:tcPr>
            <w:tcW w:w="720" w:type="dxa"/>
            <w:noWrap/>
            <w:vAlign w:val="bottom"/>
            <w:hideMark/>
          </w:tcPr>
          <w:p w14:paraId="48C2741F" w14:textId="32ED162E" w:rsidR="003A63E3" w:rsidRPr="00314B1D" w:rsidRDefault="003A63E3" w:rsidP="00CE3D24">
            <w:pPr>
              <w:spacing w:line="360" w:lineRule="auto"/>
              <w:rPr>
                <w:sz w:val="18"/>
                <w:szCs w:val="16"/>
                <w:lang w:eastAsia="zh-CN"/>
              </w:rPr>
            </w:pPr>
            <w:r w:rsidRPr="00314B1D">
              <w:rPr>
                <w:sz w:val="18"/>
                <w:szCs w:val="16"/>
              </w:rPr>
              <w:t>-0.052</w:t>
            </w:r>
          </w:p>
        </w:tc>
        <w:tc>
          <w:tcPr>
            <w:tcW w:w="720" w:type="dxa"/>
            <w:noWrap/>
            <w:vAlign w:val="bottom"/>
            <w:hideMark/>
          </w:tcPr>
          <w:p w14:paraId="66EDB24F" w14:textId="4DC3EBF5" w:rsidR="003A63E3" w:rsidRPr="00314B1D" w:rsidRDefault="003A63E3" w:rsidP="00CE3D24">
            <w:pPr>
              <w:spacing w:line="360" w:lineRule="auto"/>
              <w:rPr>
                <w:sz w:val="18"/>
                <w:szCs w:val="16"/>
                <w:lang w:eastAsia="zh-CN"/>
              </w:rPr>
            </w:pPr>
            <w:r w:rsidRPr="00314B1D">
              <w:rPr>
                <w:sz w:val="18"/>
                <w:szCs w:val="16"/>
              </w:rPr>
              <w:t>0.024</w:t>
            </w:r>
          </w:p>
        </w:tc>
        <w:tc>
          <w:tcPr>
            <w:tcW w:w="720" w:type="dxa"/>
            <w:noWrap/>
            <w:vAlign w:val="bottom"/>
            <w:hideMark/>
          </w:tcPr>
          <w:p w14:paraId="47DE73DD" w14:textId="5EF26DE0" w:rsidR="003A63E3" w:rsidRPr="00314B1D" w:rsidRDefault="003A63E3" w:rsidP="00CE3D24">
            <w:pPr>
              <w:spacing w:line="360" w:lineRule="auto"/>
              <w:rPr>
                <w:sz w:val="18"/>
                <w:szCs w:val="16"/>
                <w:lang w:eastAsia="zh-CN"/>
              </w:rPr>
            </w:pPr>
            <w:r w:rsidRPr="00314B1D">
              <w:rPr>
                <w:sz w:val="18"/>
                <w:szCs w:val="16"/>
              </w:rPr>
              <w:t>0.059</w:t>
            </w:r>
          </w:p>
        </w:tc>
        <w:tc>
          <w:tcPr>
            <w:tcW w:w="720" w:type="dxa"/>
            <w:noWrap/>
            <w:vAlign w:val="bottom"/>
            <w:hideMark/>
          </w:tcPr>
          <w:p w14:paraId="3C0FC618" w14:textId="381A89DC" w:rsidR="003A63E3" w:rsidRPr="00314B1D" w:rsidRDefault="003A63E3" w:rsidP="00CE3D24">
            <w:pPr>
              <w:spacing w:line="360" w:lineRule="auto"/>
              <w:rPr>
                <w:sz w:val="18"/>
                <w:szCs w:val="16"/>
                <w:lang w:eastAsia="zh-CN"/>
              </w:rPr>
            </w:pPr>
            <w:r w:rsidRPr="00314B1D">
              <w:rPr>
                <w:sz w:val="18"/>
                <w:szCs w:val="16"/>
              </w:rPr>
              <w:t>0.027</w:t>
            </w:r>
          </w:p>
        </w:tc>
        <w:tc>
          <w:tcPr>
            <w:tcW w:w="720" w:type="dxa"/>
            <w:noWrap/>
            <w:vAlign w:val="bottom"/>
            <w:hideMark/>
          </w:tcPr>
          <w:p w14:paraId="442F5445" w14:textId="23A43EF2" w:rsidR="003A63E3" w:rsidRPr="00314B1D" w:rsidRDefault="003A63E3" w:rsidP="00CE3D24">
            <w:pPr>
              <w:spacing w:line="360" w:lineRule="auto"/>
              <w:rPr>
                <w:sz w:val="18"/>
                <w:szCs w:val="16"/>
                <w:lang w:eastAsia="zh-CN"/>
              </w:rPr>
            </w:pPr>
            <w:r w:rsidRPr="00314B1D">
              <w:rPr>
                <w:sz w:val="18"/>
                <w:szCs w:val="16"/>
              </w:rPr>
              <w:t>0.006</w:t>
            </w:r>
          </w:p>
        </w:tc>
        <w:tc>
          <w:tcPr>
            <w:tcW w:w="720" w:type="dxa"/>
            <w:noWrap/>
            <w:vAlign w:val="bottom"/>
            <w:hideMark/>
          </w:tcPr>
          <w:p w14:paraId="66C0B4D4" w14:textId="4083B46A" w:rsidR="003A63E3" w:rsidRPr="00314B1D" w:rsidRDefault="003A63E3" w:rsidP="00CE3D24">
            <w:pPr>
              <w:spacing w:line="360" w:lineRule="auto"/>
              <w:rPr>
                <w:sz w:val="18"/>
                <w:szCs w:val="16"/>
                <w:lang w:eastAsia="zh-CN"/>
              </w:rPr>
            </w:pPr>
            <w:r w:rsidRPr="00314B1D">
              <w:rPr>
                <w:sz w:val="18"/>
                <w:szCs w:val="16"/>
              </w:rPr>
              <w:t>0.068</w:t>
            </w:r>
          </w:p>
        </w:tc>
        <w:tc>
          <w:tcPr>
            <w:tcW w:w="720" w:type="dxa"/>
            <w:noWrap/>
            <w:vAlign w:val="bottom"/>
            <w:hideMark/>
          </w:tcPr>
          <w:p w14:paraId="09E61A16" w14:textId="66D8D259" w:rsidR="003A63E3" w:rsidRPr="00314B1D" w:rsidRDefault="003A63E3" w:rsidP="00CE3D24">
            <w:pPr>
              <w:spacing w:line="360" w:lineRule="auto"/>
              <w:rPr>
                <w:sz w:val="18"/>
                <w:szCs w:val="16"/>
                <w:lang w:eastAsia="zh-CN"/>
              </w:rPr>
            </w:pPr>
            <w:r w:rsidRPr="00314B1D">
              <w:rPr>
                <w:sz w:val="18"/>
                <w:szCs w:val="16"/>
              </w:rPr>
              <w:t>0.087</w:t>
            </w:r>
          </w:p>
        </w:tc>
        <w:tc>
          <w:tcPr>
            <w:tcW w:w="720" w:type="dxa"/>
            <w:noWrap/>
            <w:vAlign w:val="bottom"/>
            <w:hideMark/>
          </w:tcPr>
          <w:p w14:paraId="5B837523" w14:textId="5B56551E" w:rsidR="003A63E3" w:rsidRPr="00314B1D" w:rsidRDefault="003A63E3" w:rsidP="00CE3D24">
            <w:pPr>
              <w:spacing w:line="360" w:lineRule="auto"/>
              <w:rPr>
                <w:sz w:val="18"/>
                <w:szCs w:val="16"/>
                <w:lang w:eastAsia="zh-CN"/>
              </w:rPr>
            </w:pPr>
            <w:r w:rsidRPr="00314B1D">
              <w:rPr>
                <w:sz w:val="18"/>
                <w:szCs w:val="16"/>
              </w:rPr>
              <w:t>0.133</w:t>
            </w:r>
          </w:p>
        </w:tc>
        <w:tc>
          <w:tcPr>
            <w:tcW w:w="720" w:type="dxa"/>
            <w:noWrap/>
            <w:vAlign w:val="bottom"/>
            <w:hideMark/>
          </w:tcPr>
          <w:p w14:paraId="5D31B3ED" w14:textId="61ED5AE2" w:rsidR="003A63E3" w:rsidRPr="00314B1D" w:rsidRDefault="003A63E3" w:rsidP="00CE3D24">
            <w:pPr>
              <w:spacing w:line="360" w:lineRule="auto"/>
              <w:rPr>
                <w:sz w:val="18"/>
                <w:szCs w:val="16"/>
                <w:lang w:eastAsia="zh-CN"/>
              </w:rPr>
            </w:pPr>
            <w:r w:rsidRPr="00314B1D">
              <w:rPr>
                <w:sz w:val="18"/>
                <w:szCs w:val="16"/>
              </w:rPr>
              <w:t>0.077</w:t>
            </w:r>
          </w:p>
        </w:tc>
        <w:tc>
          <w:tcPr>
            <w:tcW w:w="720" w:type="dxa"/>
            <w:noWrap/>
            <w:vAlign w:val="bottom"/>
            <w:hideMark/>
          </w:tcPr>
          <w:p w14:paraId="56D080BC" w14:textId="30B941DC" w:rsidR="003A63E3" w:rsidRPr="00314B1D" w:rsidRDefault="003A63E3" w:rsidP="00CE3D24">
            <w:pPr>
              <w:spacing w:line="360" w:lineRule="auto"/>
              <w:rPr>
                <w:sz w:val="18"/>
                <w:szCs w:val="16"/>
                <w:lang w:eastAsia="zh-CN"/>
              </w:rPr>
            </w:pPr>
            <w:r w:rsidRPr="00314B1D">
              <w:rPr>
                <w:sz w:val="18"/>
                <w:szCs w:val="16"/>
              </w:rPr>
              <w:t>1.000</w:t>
            </w:r>
          </w:p>
        </w:tc>
        <w:tc>
          <w:tcPr>
            <w:tcW w:w="720" w:type="dxa"/>
            <w:noWrap/>
            <w:vAlign w:val="bottom"/>
            <w:hideMark/>
          </w:tcPr>
          <w:p w14:paraId="17E78CE2" w14:textId="77777777" w:rsidR="003A63E3" w:rsidRPr="00314B1D" w:rsidRDefault="003A63E3" w:rsidP="00CE3D24">
            <w:pPr>
              <w:spacing w:line="360" w:lineRule="auto"/>
              <w:rPr>
                <w:sz w:val="18"/>
                <w:szCs w:val="16"/>
                <w:lang w:eastAsia="zh-CN"/>
              </w:rPr>
            </w:pPr>
          </w:p>
        </w:tc>
        <w:tc>
          <w:tcPr>
            <w:tcW w:w="720" w:type="dxa"/>
            <w:noWrap/>
            <w:vAlign w:val="bottom"/>
            <w:hideMark/>
          </w:tcPr>
          <w:p w14:paraId="291472C0" w14:textId="77777777" w:rsidR="003A63E3" w:rsidRPr="00314B1D" w:rsidRDefault="003A63E3" w:rsidP="00CE3D24">
            <w:pPr>
              <w:spacing w:line="360" w:lineRule="auto"/>
              <w:rPr>
                <w:rFonts w:cs="Times New Roman"/>
                <w:sz w:val="18"/>
                <w:szCs w:val="16"/>
                <w:lang w:eastAsia="zh-CN"/>
              </w:rPr>
            </w:pPr>
          </w:p>
        </w:tc>
        <w:tc>
          <w:tcPr>
            <w:tcW w:w="720" w:type="dxa"/>
            <w:noWrap/>
            <w:vAlign w:val="bottom"/>
            <w:hideMark/>
          </w:tcPr>
          <w:p w14:paraId="1082EF84" w14:textId="77777777" w:rsidR="003A63E3" w:rsidRPr="00314B1D" w:rsidRDefault="003A63E3" w:rsidP="00CE3D24">
            <w:pPr>
              <w:spacing w:line="360" w:lineRule="auto"/>
              <w:rPr>
                <w:rFonts w:cs="Times New Roman"/>
                <w:sz w:val="18"/>
                <w:szCs w:val="16"/>
                <w:lang w:eastAsia="zh-CN"/>
              </w:rPr>
            </w:pPr>
          </w:p>
        </w:tc>
      </w:tr>
      <w:tr w:rsidR="00314B1D" w:rsidRPr="00314B1D" w14:paraId="6766BC51" w14:textId="77777777" w:rsidTr="00314B1D">
        <w:trPr>
          <w:trHeight w:val="288"/>
          <w:jc w:val="center"/>
        </w:trPr>
        <w:tc>
          <w:tcPr>
            <w:tcW w:w="1560" w:type="dxa"/>
            <w:noWrap/>
            <w:hideMark/>
          </w:tcPr>
          <w:p w14:paraId="3DBC9D7B" w14:textId="77777777" w:rsidR="003A63E3" w:rsidRPr="00314B1D" w:rsidRDefault="003A63E3" w:rsidP="00CE3D24">
            <w:pPr>
              <w:spacing w:line="360" w:lineRule="auto"/>
              <w:rPr>
                <w:b/>
                <w:bCs/>
                <w:sz w:val="18"/>
                <w:szCs w:val="16"/>
                <w:lang w:eastAsia="zh-CN"/>
              </w:rPr>
            </w:pPr>
            <w:r w:rsidRPr="00314B1D">
              <w:rPr>
                <w:b/>
                <w:bCs/>
                <w:sz w:val="18"/>
                <w:szCs w:val="16"/>
                <w:lang w:eastAsia="zh-CN"/>
              </w:rPr>
              <w:t xml:space="preserve">CampusMotivation </w:t>
            </w:r>
          </w:p>
        </w:tc>
        <w:tc>
          <w:tcPr>
            <w:tcW w:w="720" w:type="dxa"/>
            <w:noWrap/>
            <w:vAlign w:val="bottom"/>
            <w:hideMark/>
          </w:tcPr>
          <w:p w14:paraId="07F25CFE" w14:textId="4BBF121A" w:rsidR="003A63E3" w:rsidRPr="00314B1D" w:rsidRDefault="003A63E3" w:rsidP="00CE3D24">
            <w:pPr>
              <w:spacing w:line="360" w:lineRule="auto"/>
              <w:rPr>
                <w:sz w:val="18"/>
                <w:szCs w:val="16"/>
                <w:lang w:eastAsia="zh-CN"/>
              </w:rPr>
            </w:pPr>
            <w:r w:rsidRPr="00314B1D">
              <w:rPr>
                <w:sz w:val="18"/>
                <w:szCs w:val="16"/>
              </w:rPr>
              <w:t>-0.020</w:t>
            </w:r>
          </w:p>
        </w:tc>
        <w:tc>
          <w:tcPr>
            <w:tcW w:w="720" w:type="dxa"/>
            <w:noWrap/>
            <w:vAlign w:val="bottom"/>
            <w:hideMark/>
          </w:tcPr>
          <w:p w14:paraId="77E61F90" w14:textId="618621D5" w:rsidR="003A63E3" w:rsidRPr="00314B1D" w:rsidRDefault="003A63E3" w:rsidP="00CE3D24">
            <w:pPr>
              <w:spacing w:line="360" w:lineRule="auto"/>
              <w:rPr>
                <w:sz w:val="18"/>
                <w:szCs w:val="16"/>
                <w:lang w:eastAsia="zh-CN"/>
              </w:rPr>
            </w:pPr>
            <w:r w:rsidRPr="00314B1D">
              <w:rPr>
                <w:sz w:val="18"/>
                <w:szCs w:val="16"/>
              </w:rPr>
              <w:t>-0.042</w:t>
            </w:r>
          </w:p>
        </w:tc>
        <w:tc>
          <w:tcPr>
            <w:tcW w:w="720" w:type="dxa"/>
            <w:noWrap/>
            <w:vAlign w:val="bottom"/>
            <w:hideMark/>
          </w:tcPr>
          <w:p w14:paraId="5255C65B" w14:textId="57F02841" w:rsidR="003A63E3" w:rsidRPr="00314B1D" w:rsidRDefault="003A63E3" w:rsidP="00CE3D24">
            <w:pPr>
              <w:spacing w:line="360" w:lineRule="auto"/>
              <w:rPr>
                <w:sz w:val="18"/>
                <w:szCs w:val="16"/>
                <w:lang w:eastAsia="zh-CN"/>
              </w:rPr>
            </w:pPr>
            <w:r w:rsidRPr="00314B1D">
              <w:rPr>
                <w:sz w:val="18"/>
                <w:szCs w:val="16"/>
              </w:rPr>
              <w:t>0.057</w:t>
            </w:r>
          </w:p>
        </w:tc>
        <w:tc>
          <w:tcPr>
            <w:tcW w:w="720" w:type="dxa"/>
            <w:noWrap/>
            <w:vAlign w:val="bottom"/>
            <w:hideMark/>
          </w:tcPr>
          <w:p w14:paraId="3FA77264" w14:textId="00F9529B" w:rsidR="003A63E3" w:rsidRPr="00314B1D" w:rsidRDefault="003A63E3" w:rsidP="00CE3D24">
            <w:pPr>
              <w:spacing w:line="360" w:lineRule="auto"/>
              <w:rPr>
                <w:sz w:val="18"/>
                <w:szCs w:val="16"/>
                <w:lang w:eastAsia="zh-CN"/>
              </w:rPr>
            </w:pPr>
            <w:r w:rsidRPr="00314B1D">
              <w:rPr>
                <w:sz w:val="18"/>
                <w:szCs w:val="16"/>
              </w:rPr>
              <w:t>0.072</w:t>
            </w:r>
          </w:p>
        </w:tc>
        <w:tc>
          <w:tcPr>
            <w:tcW w:w="720" w:type="dxa"/>
            <w:noWrap/>
            <w:vAlign w:val="bottom"/>
            <w:hideMark/>
          </w:tcPr>
          <w:p w14:paraId="15DC3E4C" w14:textId="4F2D31A4" w:rsidR="003A63E3" w:rsidRPr="00314B1D" w:rsidRDefault="003A63E3" w:rsidP="00CE3D24">
            <w:pPr>
              <w:spacing w:line="360" w:lineRule="auto"/>
              <w:rPr>
                <w:sz w:val="18"/>
                <w:szCs w:val="16"/>
                <w:lang w:eastAsia="zh-CN"/>
              </w:rPr>
            </w:pPr>
            <w:r w:rsidRPr="00314B1D">
              <w:rPr>
                <w:sz w:val="18"/>
                <w:szCs w:val="16"/>
              </w:rPr>
              <w:t>0.053</w:t>
            </w:r>
          </w:p>
        </w:tc>
        <w:tc>
          <w:tcPr>
            <w:tcW w:w="720" w:type="dxa"/>
            <w:noWrap/>
            <w:vAlign w:val="bottom"/>
            <w:hideMark/>
          </w:tcPr>
          <w:p w14:paraId="3D4EA687" w14:textId="1DDF1D49" w:rsidR="003A63E3" w:rsidRPr="00314B1D" w:rsidRDefault="003A63E3" w:rsidP="00CE3D24">
            <w:pPr>
              <w:spacing w:line="360" w:lineRule="auto"/>
              <w:rPr>
                <w:sz w:val="18"/>
                <w:szCs w:val="16"/>
                <w:lang w:eastAsia="zh-CN"/>
              </w:rPr>
            </w:pPr>
            <w:r w:rsidRPr="00314B1D">
              <w:rPr>
                <w:sz w:val="18"/>
                <w:szCs w:val="16"/>
              </w:rPr>
              <w:t>0.139</w:t>
            </w:r>
          </w:p>
        </w:tc>
        <w:tc>
          <w:tcPr>
            <w:tcW w:w="720" w:type="dxa"/>
            <w:noWrap/>
            <w:vAlign w:val="bottom"/>
            <w:hideMark/>
          </w:tcPr>
          <w:p w14:paraId="0D57565F" w14:textId="465DEF9E" w:rsidR="003A63E3" w:rsidRPr="00314B1D" w:rsidRDefault="003A63E3" w:rsidP="00CE3D24">
            <w:pPr>
              <w:spacing w:line="360" w:lineRule="auto"/>
              <w:rPr>
                <w:sz w:val="18"/>
                <w:szCs w:val="16"/>
                <w:lang w:eastAsia="zh-CN"/>
              </w:rPr>
            </w:pPr>
            <w:r w:rsidRPr="00314B1D">
              <w:rPr>
                <w:sz w:val="18"/>
                <w:szCs w:val="16"/>
              </w:rPr>
              <w:t>0.118</w:t>
            </w:r>
          </w:p>
        </w:tc>
        <w:tc>
          <w:tcPr>
            <w:tcW w:w="720" w:type="dxa"/>
            <w:noWrap/>
            <w:vAlign w:val="bottom"/>
            <w:hideMark/>
          </w:tcPr>
          <w:p w14:paraId="6A993F5E" w14:textId="4C737506" w:rsidR="003A63E3" w:rsidRPr="00314B1D" w:rsidRDefault="003A63E3" w:rsidP="00CE3D24">
            <w:pPr>
              <w:spacing w:line="360" w:lineRule="auto"/>
              <w:rPr>
                <w:sz w:val="18"/>
                <w:szCs w:val="16"/>
                <w:lang w:eastAsia="zh-CN"/>
              </w:rPr>
            </w:pPr>
            <w:r w:rsidRPr="00314B1D">
              <w:rPr>
                <w:sz w:val="18"/>
                <w:szCs w:val="16"/>
              </w:rPr>
              <w:t>-0.059</w:t>
            </w:r>
          </w:p>
        </w:tc>
        <w:tc>
          <w:tcPr>
            <w:tcW w:w="720" w:type="dxa"/>
            <w:noWrap/>
            <w:vAlign w:val="bottom"/>
            <w:hideMark/>
          </w:tcPr>
          <w:p w14:paraId="1420F695" w14:textId="0843B21D" w:rsidR="003A63E3" w:rsidRPr="00314B1D" w:rsidRDefault="003A63E3" w:rsidP="00CE3D24">
            <w:pPr>
              <w:spacing w:line="360" w:lineRule="auto"/>
              <w:rPr>
                <w:sz w:val="18"/>
                <w:szCs w:val="16"/>
                <w:lang w:eastAsia="zh-CN"/>
              </w:rPr>
            </w:pPr>
            <w:r w:rsidRPr="00314B1D">
              <w:rPr>
                <w:sz w:val="18"/>
                <w:szCs w:val="16"/>
              </w:rPr>
              <w:t>0.151</w:t>
            </w:r>
          </w:p>
        </w:tc>
        <w:tc>
          <w:tcPr>
            <w:tcW w:w="720" w:type="dxa"/>
            <w:noWrap/>
            <w:vAlign w:val="bottom"/>
            <w:hideMark/>
          </w:tcPr>
          <w:p w14:paraId="4FA06827" w14:textId="3D91A305" w:rsidR="003A63E3" w:rsidRPr="00314B1D" w:rsidRDefault="003A63E3" w:rsidP="00CE3D24">
            <w:pPr>
              <w:spacing w:line="360" w:lineRule="auto"/>
              <w:rPr>
                <w:sz w:val="18"/>
                <w:szCs w:val="16"/>
                <w:lang w:eastAsia="zh-CN"/>
              </w:rPr>
            </w:pPr>
            <w:r w:rsidRPr="00314B1D">
              <w:rPr>
                <w:sz w:val="18"/>
                <w:szCs w:val="16"/>
              </w:rPr>
              <w:t>0.030</w:t>
            </w:r>
          </w:p>
        </w:tc>
        <w:tc>
          <w:tcPr>
            <w:tcW w:w="720" w:type="dxa"/>
            <w:noWrap/>
            <w:vAlign w:val="bottom"/>
            <w:hideMark/>
          </w:tcPr>
          <w:p w14:paraId="57C87895" w14:textId="6EA78140" w:rsidR="003A63E3" w:rsidRPr="00314B1D" w:rsidRDefault="003A63E3" w:rsidP="00CE3D24">
            <w:pPr>
              <w:spacing w:line="360" w:lineRule="auto"/>
              <w:rPr>
                <w:sz w:val="18"/>
                <w:szCs w:val="16"/>
                <w:lang w:eastAsia="zh-CN"/>
              </w:rPr>
            </w:pPr>
            <w:r w:rsidRPr="00314B1D">
              <w:rPr>
                <w:sz w:val="18"/>
                <w:szCs w:val="16"/>
              </w:rPr>
              <w:t>0.078</w:t>
            </w:r>
          </w:p>
        </w:tc>
        <w:tc>
          <w:tcPr>
            <w:tcW w:w="720" w:type="dxa"/>
            <w:noWrap/>
            <w:vAlign w:val="bottom"/>
            <w:hideMark/>
          </w:tcPr>
          <w:p w14:paraId="40C6D2DB" w14:textId="1670240C" w:rsidR="003A63E3" w:rsidRPr="00314B1D" w:rsidRDefault="003A63E3" w:rsidP="00CE3D24">
            <w:pPr>
              <w:spacing w:line="360" w:lineRule="auto"/>
              <w:rPr>
                <w:sz w:val="18"/>
                <w:szCs w:val="16"/>
                <w:lang w:eastAsia="zh-CN"/>
              </w:rPr>
            </w:pPr>
            <w:r w:rsidRPr="00314B1D">
              <w:rPr>
                <w:sz w:val="18"/>
                <w:szCs w:val="16"/>
              </w:rPr>
              <w:t>1.000</w:t>
            </w:r>
          </w:p>
        </w:tc>
        <w:tc>
          <w:tcPr>
            <w:tcW w:w="720" w:type="dxa"/>
            <w:noWrap/>
            <w:vAlign w:val="bottom"/>
            <w:hideMark/>
          </w:tcPr>
          <w:p w14:paraId="2693F686" w14:textId="77777777" w:rsidR="003A63E3" w:rsidRPr="00314B1D" w:rsidRDefault="003A63E3" w:rsidP="00CE3D24">
            <w:pPr>
              <w:spacing w:line="360" w:lineRule="auto"/>
              <w:rPr>
                <w:sz w:val="18"/>
                <w:szCs w:val="16"/>
                <w:lang w:eastAsia="zh-CN"/>
              </w:rPr>
            </w:pPr>
          </w:p>
        </w:tc>
        <w:tc>
          <w:tcPr>
            <w:tcW w:w="720" w:type="dxa"/>
            <w:noWrap/>
            <w:vAlign w:val="bottom"/>
            <w:hideMark/>
          </w:tcPr>
          <w:p w14:paraId="156539CA" w14:textId="77777777" w:rsidR="003A63E3" w:rsidRPr="00314B1D" w:rsidRDefault="003A63E3" w:rsidP="00CE3D24">
            <w:pPr>
              <w:spacing w:line="360" w:lineRule="auto"/>
              <w:rPr>
                <w:rFonts w:cs="Times New Roman"/>
                <w:sz w:val="18"/>
                <w:szCs w:val="16"/>
                <w:lang w:eastAsia="zh-CN"/>
              </w:rPr>
            </w:pPr>
          </w:p>
        </w:tc>
      </w:tr>
      <w:tr w:rsidR="00314B1D" w:rsidRPr="00314B1D" w14:paraId="55E1B01A" w14:textId="77777777" w:rsidTr="00314B1D">
        <w:trPr>
          <w:trHeight w:val="288"/>
          <w:jc w:val="center"/>
        </w:trPr>
        <w:tc>
          <w:tcPr>
            <w:tcW w:w="1560" w:type="dxa"/>
            <w:noWrap/>
            <w:hideMark/>
          </w:tcPr>
          <w:p w14:paraId="6B5369A2" w14:textId="77777777" w:rsidR="003A63E3" w:rsidRPr="00314B1D" w:rsidRDefault="003A63E3" w:rsidP="00CE3D24">
            <w:pPr>
              <w:spacing w:line="360" w:lineRule="auto"/>
              <w:rPr>
                <w:b/>
                <w:bCs/>
                <w:sz w:val="18"/>
                <w:szCs w:val="16"/>
                <w:lang w:eastAsia="zh-CN"/>
              </w:rPr>
            </w:pPr>
            <w:r w:rsidRPr="00314B1D">
              <w:rPr>
                <w:b/>
                <w:bCs/>
                <w:sz w:val="18"/>
                <w:szCs w:val="16"/>
                <w:lang w:eastAsia="zh-CN"/>
              </w:rPr>
              <w:t xml:space="preserve">AestheticInspiration </w:t>
            </w:r>
          </w:p>
        </w:tc>
        <w:tc>
          <w:tcPr>
            <w:tcW w:w="720" w:type="dxa"/>
            <w:noWrap/>
            <w:vAlign w:val="bottom"/>
            <w:hideMark/>
          </w:tcPr>
          <w:p w14:paraId="7A084F81" w14:textId="5C7518B2" w:rsidR="003A63E3" w:rsidRPr="00314B1D" w:rsidRDefault="003A63E3" w:rsidP="00CE3D24">
            <w:pPr>
              <w:spacing w:line="360" w:lineRule="auto"/>
              <w:rPr>
                <w:sz w:val="18"/>
                <w:szCs w:val="16"/>
                <w:lang w:eastAsia="zh-CN"/>
              </w:rPr>
            </w:pPr>
            <w:r w:rsidRPr="00314B1D">
              <w:rPr>
                <w:sz w:val="18"/>
                <w:szCs w:val="16"/>
              </w:rPr>
              <w:t>-0.023</w:t>
            </w:r>
          </w:p>
        </w:tc>
        <w:tc>
          <w:tcPr>
            <w:tcW w:w="720" w:type="dxa"/>
            <w:noWrap/>
            <w:vAlign w:val="bottom"/>
            <w:hideMark/>
          </w:tcPr>
          <w:p w14:paraId="2BDEF82F" w14:textId="4A973A8F" w:rsidR="003A63E3" w:rsidRPr="00314B1D" w:rsidRDefault="003A63E3" w:rsidP="00CE3D24">
            <w:pPr>
              <w:spacing w:line="360" w:lineRule="auto"/>
              <w:rPr>
                <w:sz w:val="18"/>
                <w:szCs w:val="16"/>
                <w:lang w:eastAsia="zh-CN"/>
              </w:rPr>
            </w:pPr>
            <w:r w:rsidRPr="00314B1D">
              <w:rPr>
                <w:sz w:val="18"/>
                <w:szCs w:val="16"/>
              </w:rPr>
              <w:t>-0.026</w:t>
            </w:r>
          </w:p>
        </w:tc>
        <w:tc>
          <w:tcPr>
            <w:tcW w:w="720" w:type="dxa"/>
            <w:noWrap/>
            <w:vAlign w:val="bottom"/>
            <w:hideMark/>
          </w:tcPr>
          <w:p w14:paraId="23E3E157" w14:textId="0A0AC84F" w:rsidR="003A63E3" w:rsidRPr="00314B1D" w:rsidRDefault="003A63E3" w:rsidP="00CE3D24">
            <w:pPr>
              <w:spacing w:line="360" w:lineRule="auto"/>
              <w:rPr>
                <w:sz w:val="18"/>
                <w:szCs w:val="16"/>
                <w:lang w:eastAsia="zh-CN"/>
              </w:rPr>
            </w:pPr>
            <w:r w:rsidRPr="00314B1D">
              <w:rPr>
                <w:sz w:val="18"/>
                <w:szCs w:val="16"/>
              </w:rPr>
              <w:t>-0.035</w:t>
            </w:r>
          </w:p>
        </w:tc>
        <w:tc>
          <w:tcPr>
            <w:tcW w:w="720" w:type="dxa"/>
            <w:noWrap/>
            <w:vAlign w:val="bottom"/>
            <w:hideMark/>
          </w:tcPr>
          <w:p w14:paraId="78489E45" w14:textId="26DDE26D" w:rsidR="003A63E3" w:rsidRPr="00314B1D" w:rsidRDefault="003A63E3" w:rsidP="00CE3D24">
            <w:pPr>
              <w:spacing w:line="360" w:lineRule="auto"/>
              <w:rPr>
                <w:sz w:val="18"/>
                <w:szCs w:val="16"/>
                <w:lang w:eastAsia="zh-CN"/>
              </w:rPr>
            </w:pPr>
            <w:r w:rsidRPr="00314B1D">
              <w:rPr>
                <w:sz w:val="18"/>
                <w:szCs w:val="16"/>
              </w:rPr>
              <w:t>0.116</w:t>
            </w:r>
          </w:p>
        </w:tc>
        <w:tc>
          <w:tcPr>
            <w:tcW w:w="720" w:type="dxa"/>
            <w:noWrap/>
            <w:vAlign w:val="bottom"/>
            <w:hideMark/>
          </w:tcPr>
          <w:p w14:paraId="14ECAAD7" w14:textId="3B97014D" w:rsidR="003A63E3" w:rsidRPr="00314B1D" w:rsidRDefault="003A63E3" w:rsidP="00CE3D24">
            <w:pPr>
              <w:spacing w:line="360" w:lineRule="auto"/>
              <w:rPr>
                <w:sz w:val="18"/>
                <w:szCs w:val="16"/>
                <w:lang w:eastAsia="zh-CN"/>
              </w:rPr>
            </w:pPr>
            <w:r w:rsidRPr="00314B1D">
              <w:rPr>
                <w:sz w:val="18"/>
                <w:szCs w:val="16"/>
              </w:rPr>
              <w:t>0.002</w:t>
            </w:r>
          </w:p>
        </w:tc>
        <w:tc>
          <w:tcPr>
            <w:tcW w:w="720" w:type="dxa"/>
            <w:noWrap/>
            <w:vAlign w:val="bottom"/>
            <w:hideMark/>
          </w:tcPr>
          <w:p w14:paraId="5662B1A0" w14:textId="13B977C0" w:rsidR="003A63E3" w:rsidRPr="00314B1D" w:rsidRDefault="003A63E3" w:rsidP="00CE3D24">
            <w:pPr>
              <w:spacing w:line="360" w:lineRule="auto"/>
              <w:rPr>
                <w:sz w:val="18"/>
                <w:szCs w:val="16"/>
                <w:lang w:eastAsia="zh-CN"/>
              </w:rPr>
            </w:pPr>
            <w:r w:rsidRPr="00314B1D">
              <w:rPr>
                <w:sz w:val="18"/>
                <w:szCs w:val="16"/>
              </w:rPr>
              <w:t>-0.020</w:t>
            </w:r>
          </w:p>
        </w:tc>
        <w:tc>
          <w:tcPr>
            <w:tcW w:w="720" w:type="dxa"/>
            <w:noWrap/>
            <w:vAlign w:val="bottom"/>
            <w:hideMark/>
          </w:tcPr>
          <w:p w14:paraId="234537D2" w14:textId="53A44618" w:rsidR="003A63E3" w:rsidRPr="00314B1D" w:rsidRDefault="003A63E3" w:rsidP="00CE3D24">
            <w:pPr>
              <w:spacing w:line="360" w:lineRule="auto"/>
              <w:rPr>
                <w:sz w:val="18"/>
                <w:szCs w:val="16"/>
                <w:lang w:eastAsia="zh-CN"/>
              </w:rPr>
            </w:pPr>
            <w:r w:rsidRPr="00314B1D">
              <w:rPr>
                <w:sz w:val="18"/>
                <w:szCs w:val="16"/>
              </w:rPr>
              <w:t>0.033</w:t>
            </w:r>
          </w:p>
        </w:tc>
        <w:tc>
          <w:tcPr>
            <w:tcW w:w="720" w:type="dxa"/>
            <w:noWrap/>
            <w:vAlign w:val="bottom"/>
            <w:hideMark/>
          </w:tcPr>
          <w:p w14:paraId="317B2DF6" w14:textId="1148A1C0" w:rsidR="003A63E3" w:rsidRPr="00314B1D" w:rsidRDefault="003A63E3" w:rsidP="00CE3D24">
            <w:pPr>
              <w:spacing w:line="360" w:lineRule="auto"/>
              <w:rPr>
                <w:sz w:val="18"/>
                <w:szCs w:val="16"/>
                <w:lang w:eastAsia="zh-CN"/>
              </w:rPr>
            </w:pPr>
            <w:r w:rsidRPr="00314B1D">
              <w:rPr>
                <w:sz w:val="18"/>
                <w:szCs w:val="16"/>
              </w:rPr>
              <w:t>-0.034</w:t>
            </w:r>
          </w:p>
        </w:tc>
        <w:tc>
          <w:tcPr>
            <w:tcW w:w="720" w:type="dxa"/>
            <w:noWrap/>
            <w:vAlign w:val="bottom"/>
            <w:hideMark/>
          </w:tcPr>
          <w:p w14:paraId="5D9EF275" w14:textId="71FFB53B" w:rsidR="003A63E3" w:rsidRPr="00314B1D" w:rsidRDefault="003A63E3" w:rsidP="00CE3D24">
            <w:pPr>
              <w:spacing w:line="360" w:lineRule="auto"/>
              <w:rPr>
                <w:sz w:val="18"/>
                <w:szCs w:val="16"/>
                <w:lang w:eastAsia="zh-CN"/>
              </w:rPr>
            </w:pPr>
            <w:r w:rsidRPr="00314B1D">
              <w:rPr>
                <w:sz w:val="18"/>
                <w:szCs w:val="16"/>
              </w:rPr>
              <w:t>0.048</w:t>
            </w:r>
          </w:p>
        </w:tc>
        <w:tc>
          <w:tcPr>
            <w:tcW w:w="720" w:type="dxa"/>
            <w:noWrap/>
            <w:vAlign w:val="bottom"/>
            <w:hideMark/>
          </w:tcPr>
          <w:p w14:paraId="35C86645" w14:textId="021A3CEF" w:rsidR="003A63E3" w:rsidRPr="00314B1D" w:rsidRDefault="003A63E3" w:rsidP="00CE3D24">
            <w:pPr>
              <w:spacing w:line="360" w:lineRule="auto"/>
              <w:rPr>
                <w:sz w:val="18"/>
                <w:szCs w:val="16"/>
                <w:lang w:eastAsia="zh-CN"/>
              </w:rPr>
            </w:pPr>
            <w:r w:rsidRPr="00314B1D">
              <w:rPr>
                <w:sz w:val="18"/>
                <w:szCs w:val="16"/>
              </w:rPr>
              <w:t>0.054</w:t>
            </w:r>
          </w:p>
        </w:tc>
        <w:tc>
          <w:tcPr>
            <w:tcW w:w="720" w:type="dxa"/>
            <w:noWrap/>
            <w:vAlign w:val="bottom"/>
            <w:hideMark/>
          </w:tcPr>
          <w:p w14:paraId="640830E4" w14:textId="77387706" w:rsidR="003A63E3" w:rsidRPr="00314B1D" w:rsidRDefault="003A63E3" w:rsidP="00CE3D24">
            <w:pPr>
              <w:spacing w:line="360" w:lineRule="auto"/>
              <w:rPr>
                <w:sz w:val="18"/>
                <w:szCs w:val="16"/>
                <w:lang w:eastAsia="zh-CN"/>
              </w:rPr>
            </w:pPr>
            <w:r w:rsidRPr="00314B1D">
              <w:rPr>
                <w:sz w:val="18"/>
                <w:szCs w:val="16"/>
              </w:rPr>
              <w:t>0.074</w:t>
            </w:r>
          </w:p>
        </w:tc>
        <w:tc>
          <w:tcPr>
            <w:tcW w:w="720" w:type="dxa"/>
            <w:noWrap/>
            <w:vAlign w:val="bottom"/>
            <w:hideMark/>
          </w:tcPr>
          <w:p w14:paraId="29489424" w14:textId="13B8DB90" w:rsidR="003A63E3" w:rsidRPr="00314B1D" w:rsidRDefault="003A63E3" w:rsidP="00CE3D24">
            <w:pPr>
              <w:spacing w:line="360" w:lineRule="auto"/>
              <w:rPr>
                <w:sz w:val="18"/>
                <w:szCs w:val="16"/>
                <w:lang w:eastAsia="zh-CN"/>
              </w:rPr>
            </w:pPr>
            <w:r w:rsidRPr="00314B1D">
              <w:rPr>
                <w:sz w:val="18"/>
                <w:szCs w:val="16"/>
              </w:rPr>
              <w:t>0.039</w:t>
            </w:r>
          </w:p>
        </w:tc>
        <w:tc>
          <w:tcPr>
            <w:tcW w:w="720" w:type="dxa"/>
            <w:noWrap/>
            <w:vAlign w:val="bottom"/>
            <w:hideMark/>
          </w:tcPr>
          <w:p w14:paraId="6067DF79" w14:textId="667206C5" w:rsidR="003A63E3" w:rsidRPr="00314B1D" w:rsidRDefault="003A63E3" w:rsidP="00CE3D24">
            <w:pPr>
              <w:spacing w:line="360" w:lineRule="auto"/>
              <w:rPr>
                <w:sz w:val="18"/>
                <w:szCs w:val="16"/>
                <w:lang w:eastAsia="zh-CN"/>
              </w:rPr>
            </w:pPr>
            <w:r w:rsidRPr="00314B1D">
              <w:rPr>
                <w:sz w:val="18"/>
                <w:szCs w:val="16"/>
              </w:rPr>
              <w:t>1.000</w:t>
            </w:r>
          </w:p>
        </w:tc>
        <w:tc>
          <w:tcPr>
            <w:tcW w:w="720" w:type="dxa"/>
            <w:noWrap/>
            <w:vAlign w:val="bottom"/>
            <w:hideMark/>
          </w:tcPr>
          <w:p w14:paraId="0BF52038" w14:textId="77777777" w:rsidR="003A63E3" w:rsidRPr="00314B1D" w:rsidRDefault="003A63E3" w:rsidP="00CE3D24">
            <w:pPr>
              <w:spacing w:line="360" w:lineRule="auto"/>
              <w:rPr>
                <w:sz w:val="18"/>
                <w:szCs w:val="16"/>
                <w:lang w:eastAsia="zh-CN"/>
              </w:rPr>
            </w:pPr>
          </w:p>
        </w:tc>
      </w:tr>
      <w:tr w:rsidR="00314B1D" w:rsidRPr="00314B1D" w14:paraId="495110BD" w14:textId="77777777" w:rsidTr="00314B1D">
        <w:trPr>
          <w:trHeight w:val="300"/>
          <w:jc w:val="center"/>
        </w:trPr>
        <w:tc>
          <w:tcPr>
            <w:tcW w:w="1560" w:type="dxa"/>
            <w:noWrap/>
            <w:hideMark/>
          </w:tcPr>
          <w:p w14:paraId="4E2DB248" w14:textId="77777777" w:rsidR="003A63E3" w:rsidRPr="00314B1D" w:rsidRDefault="003A63E3" w:rsidP="00CE3D24">
            <w:pPr>
              <w:spacing w:line="360" w:lineRule="auto"/>
              <w:rPr>
                <w:b/>
                <w:bCs/>
                <w:sz w:val="18"/>
                <w:szCs w:val="16"/>
                <w:lang w:eastAsia="zh-CN"/>
              </w:rPr>
            </w:pPr>
            <w:r w:rsidRPr="00314B1D">
              <w:rPr>
                <w:b/>
                <w:bCs/>
                <w:sz w:val="18"/>
                <w:szCs w:val="16"/>
                <w:lang w:eastAsia="zh-CN"/>
              </w:rPr>
              <w:t>OverallSatisfaction</w:t>
            </w:r>
          </w:p>
        </w:tc>
        <w:tc>
          <w:tcPr>
            <w:tcW w:w="720" w:type="dxa"/>
            <w:noWrap/>
            <w:vAlign w:val="bottom"/>
            <w:hideMark/>
          </w:tcPr>
          <w:p w14:paraId="4A1D5005" w14:textId="5F9D51C4" w:rsidR="003A63E3" w:rsidRPr="00314B1D" w:rsidRDefault="003A63E3" w:rsidP="00CE3D24">
            <w:pPr>
              <w:spacing w:line="360" w:lineRule="auto"/>
              <w:rPr>
                <w:sz w:val="18"/>
                <w:szCs w:val="16"/>
                <w:lang w:eastAsia="zh-CN"/>
              </w:rPr>
            </w:pPr>
            <w:r w:rsidRPr="00314B1D">
              <w:rPr>
                <w:sz w:val="18"/>
                <w:szCs w:val="16"/>
              </w:rPr>
              <w:t>0.007</w:t>
            </w:r>
          </w:p>
        </w:tc>
        <w:tc>
          <w:tcPr>
            <w:tcW w:w="720" w:type="dxa"/>
            <w:noWrap/>
            <w:vAlign w:val="bottom"/>
            <w:hideMark/>
          </w:tcPr>
          <w:p w14:paraId="61939DD1" w14:textId="656057D4" w:rsidR="003A63E3" w:rsidRPr="00314B1D" w:rsidRDefault="003A63E3" w:rsidP="00CE3D24">
            <w:pPr>
              <w:spacing w:line="360" w:lineRule="auto"/>
              <w:rPr>
                <w:sz w:val="18"/>
                <w:szCs w:val="16"/>
                <w:lang w:eastAsia="zh-CN"/>
              </w:rPr>
            </w:pPr>
            <w:r w:rsidRPr="00314B1D">
              <w:rPr>
                <w:sz w:val="18"/>
                <w:szCs w:val="16"/>
              </w:rPr>
              <w:t>0.057</w:t>
            </w:r>
          </w:p>
        </w:tc>
        <w:tc>
          <w:tcPr>
            <w:tcW w:w="720" w:type="dxa"/>
            <w:noWrap/>
            <w:vAlign w:val="bottom"/>
            <w:hideMark/>
          </w:tcPr>
          <w:p w14:paraId="771A3822" w14:textId="3E8D9783" w:rsidR="003A63E3" w:rsidRPr="00314B1D" w:rsidRDefault="003A63E3" w:rsidP="00CE3D24">
            <w:pPr>
              <w:spacing w:line="360" w:lineRule="auto"/>
              <w:rPr>
                <w:sz w:val="18"/>
                <w:szCs w:val="16"/>
                <w:lang w:eastAsia="zh-CN"/>
              </w:rPr>
            </w:pPr>
            <w:r w:rsidRPr="00314B1D">
              <w:rPr>
                <w:sz w:val="18"/>
                <w:szCs w:val="16"/>
              </w:rPr>
              <w:t>-0.033</w:t>
            </w:r>
          </w:p>
        </w:tc>
        <w:tc>
          <w:tcPr>
            <w:tcW w:w="720" w:type="dxa"/>
            <w:noWrap/>
            <w:vAlign w:val="bottom"/>
            <w:hideMark/>
          </w:tcPr>
          <w:p w14:paraId="43E86F0E" w14:textId="15BBB82E" w:rsidR="003A63E3" w:rsidRPr="00314B1D" w:rsidRDefault="003A63E3" w:rsidP="00CE3D24">
            <w:pPr>
              <w:spacing w:line="360" w:lineRule="auto"/>
              <w:rPr>
                <w:sz w:val="18"/>
                <w:szCs w:val="16"/>
                <w:lang w:eastAsia="zh-CN"/>
              </w:rPr>
            </w:pPr>
            <w:r w:rsidRPr="00314B1D">
              <w:rPr>
                <w:sz w:val="18"/>
                <w:szCs w:val="16"/>
              </w:rPr>
              <w:t>-0.034</w:t>
            </w:r>
          </w:p>
        </w:tc>
        <w:tc>
          <w:tcPr>
            <w:tcW w:w="720" w:type="dxa"/>
            <w:noWrap/>
            <w:vAlign w:val="bottom"/>
            <w:hideMark/>
          </w:tcPr>
          <w:p w14:paraId="46F94BEB" w14:textId="4B567814" w:rsidR="003A63E3" w:rsidRPr="00314B1D" w:rsidRDefault="003A63E3" w:rsidP="00CE3D24">
            <w:pPr>
              <w:spacing w:line="360" w:lineRule="auto"/>
              <w:rPr>
                <w:sz w:val="18"/>
                <w:szCs w:val="16"/>
                <w:lang w:eastAsia="zh-CN"/>
              </w:rPr>
            </w:pPr>
            <w:r w:rsidRPr="00314B1D">
              <w:rPr>
                <w:sz w:val="18"/>
                <w:szCs w:val="16"/>
              </w:rPr>
              <w:t>-0.002</w:t>
            </w:r>
          </w:p>
        </w:tc>
        <w:tc>
          <w:tcPr>
            <w:tcW w:w="720" w:type="dxa"/>
            <w:noWrap/>
            <w:vAlign w:val="bottom"/>
            <w:hideMark/>
          </w:tcPr>
          <w:p w14:paraId="64E25C6C" w14:textId="529B66EA" w:rsidR="003A63E3" w:rsidRPr="00314B1D" w:rsidRDefault="003A63E3" w:rsidP="00CE3D24">
            <w:pPr>
              <w:spacing w:line="360" w:lineRule="auto"/>
              <w:rPr>
                <w:sz w:val="18"/>
                <w:szCs w:val="16"/>
                <w:lang w:eastAsia="zh-CN"/>
              </w:rPr>
            </w:pPr>
            <w:r w:rsidRPr="00314B1D">
              <w:rPr>
                <w:sz w:val="18"/>
                <w:szCs w:val="16"/>
              </w:rPr>
              <w:t>-0.114</w:t>
            </w:r>
          </w:p>
        </w:tc>
        <w:tc>
          <w:tcPr>
            <w:tcW w:w="720" w:type="dxa"/>
            <w:noWrap/>
            <w:vAlign w:val="bottom"/>
            <w:hideMark/>
          </w:tcPr>
          <w:p w14:paraId="5B008435" w14:textId="4B34B0E3" w:rsidR="003A63E3" w:rsidRPr="00314B1D" w:rsidRDefault="003A63E3" w:rsidP="00CE3D24">
            <w:pPr>
              <w:spacing w:line="360" w:lineRule="auto"/>
              <w:rPr>
                <w:sz w:val="18"/>
                <w:szCs w:val="16"/>
                <w:lang w:eastAsia="zh-CN"/>
              </w:rPr>
            </w:pPr>
            <w:r w:rsidRPr="00314B1D">
              <w:rPr>
                <w:sz w:val="18"/>
                <w:szCs w:val="16"/>
              </w:rPr>
              <w:t>-0.011</w:t>
            </w:r>
          </w:p>
        </w:tc>
        <w:tc>
          <w:tcPr>
            <w:tcW w:w="720" w:type="dxa"/>
            <w:noWrap/>
            <w:vAlign w:val="bottom"/>
            <w:hideMark/>
          </w:tcPr>
          <w:p w14:paraId="3DDCD173" w14:textId="349D5E46" w:rsidR="003A63E3" w:rsidRPr="00314B1D" w:rsidRDefault="003A63E3" w:rsidP="00CE3D24">
            <w:pPr>
              <w:spacing w:line="360" w:lineRule="auto"/>
              <w:rPr>
                <w:sz w:val="18"/>
                <w:szCs w:val="16"/>
                <w:lang w:eastAsia="zh-CN"/>
              </w:rPr>
            </w:pPr>
            <w:r w:rsidRPr="00314B1D">
              <w:rPr>
                <w:sz w:val="18"/>
                <w:szCs w:val="16"/>
              </w:rPr>
              <w:t>0.101</w:t>
            </w:r>
          </w:p>
        </w:tc>
        <w:tc>
          <w:tcPr>
            <w:tcW w:w="720" w:type="dxa"/>
            <w:noWrap/>
            <w:vAlign w:val="bottom"/>
            <w:hideMark/>
          </w:tcPr>
          <w:p w14:paraId="5B5C0DB4" w14:textId="07348B7A" w:rsidR="003A63E3" w:rsidRPr="00314B1D" w:rsidRDefault="003A63E3" w:rsidP="00CE3D24">
            <w:pPr>
              <w:spacing w:line="360" w:lineRule="auto"/>
              <w:rPr>
                <w:sz w:val="18"/>
                <w:szCs w:val="16"/>
                <w:lang w:eastAsia="zh-CN"/>
              </w:rPr>
            </w:pPr>
            <w:r w:rsidRPr="00314B1D">
              <w:rPr>
                <w:sz w:val="18"/>
                <w:szCs w:val="16"/>
              </w:rPr>
              <w:t>-0.069</w:t>
            </w:r>
          </w:p>
        </w:tc>
        <w:tc>
          <w:tcPr>
            <w:tcW w:w="720" w:type="dxa"/>
            <w:noWrap/>
            <w:vAlign w:val="bottom"/>
            <w:hideMark/>
          </w:tcPr>
          <w:p w14:paraId="7586A5ED" w14:textId="38A83D99" w:rsidR="003A63E3" w:rsidRPr="00314B1D" w:rsidRDefault="003A63E3" w:rsidP="00CE3D24">
            <w:pPr>
              <w:spacing w:line="360" w:lineRule="auto"/>
              <w:rPr>
                <w:sz w:val="18"/>
                <w:szCs w:val="16"/>
                <w:lang w:eastAsia="zh-CN"/>
              </w:rPr>
            </w:pPr>
            <w:r w:rsidRPr="00314B1D">
              <w:rPr>
                <w:sz w:val="18"/>
                <w:szCs w:val="16"/>
              </w:rPr>
              <w:t>0.005</w:t>
            </w:r>
          </w:p>
        </w:tc>
        <w:tc>
          <w:tcPr>
            <w:tcW w:w="720" w:type="dxa"/>
            <w:noWrap/>
            <w:vAlign w:val="bottom"/>
            <w:hideMark/>
          </w:tcPr>
          <w:p w14:paraId="499878BF" w14:textId="7A349780" w:rsidR="003A63E3" w:rsidRPr="00314B1D" w:rsidRDefault="003A63E3" w:rsidP="00CE3D24">
            <w:pPr>
              <w:spacing w:line="360" w:lineRule="auto"/>
              <w:rPr>
                <w:sz w:val="18"/>
                <w:szCs w:val="16"/>
                <w:lang w:eastAsia="zh-CN"/>
              </w:rPr>
            </w:pPr>
            <w:r w:rsidRPr="00314B1D">
              <w:rPr>
                <w:sz w:val="18"/>
                <w:szCs w:val="16"/>
              </w:rPr>
              <w:t>0.067</w:t>
            </w:r>
          </w:p>
        </w:tc>
        <w:tc>
          <w:tcPr>
            <w:tcW w:w="720" w:type="dxa"/>
            <w:noWrap/>
            <w:vAlign w:val="bottom"/>
            <w:hideMark/>
          </w:tcPr>
          <w:p w14:paraId="795D16C4" w14:textId="29615385" w:rsidR="003A63E3" w:rsidRPr="00314B1D" w:rsidRDefault="003A63E3" w:rsidP="00CE3D24">
            <w:pPr>
              <w:spacing w:line="360" w:lineRule="auto"/>
              <w:rPr>
                <w:sz w:val="18"/>
                <w:szCs w:val="16"/>
                <w:lang w:eastAsia="zh-CN"/>
              </w:rPr>
            </w:pPr>
            <w:r w:rsidRPr="00314B1D">
              <w:rPr>
                <w:sz w:val="18"/>
                <w:szCs w:val="16"/>
              </w:rPr>
              <w:t>-0.066</w:t>
            </w:r>
          </w:p>
        </w:tc>
        <w:tc>
          <w:tcPr>
            <w:tcW w:w="720" w:type="dxa"/>
            <w:noWrap/>
            <w:vAlign w:val="bottom"/>
            <w:hideMark/>
          </w:tcPr>
          <w:p w14:paraId="033F662D" w14:textId="1682588B" w:rsidR="003A63E3" w:rsidRPr="00314B1D" w:rsidRDefault="003A63E3" w:rsidP="00CE3D24">
            <w:pPr>
              <w:spacing w:line="360" w:lineRule="auto"/>
              <w:rPr>
                <w:sz w:val="18"/>
                <w:szCs w:val="16"/>
                <w:lang w:eastAsia="zh-CN"/>
              </w:rPr>
            </w:pPr>
            <w:r w:rsidRPr="00314B1D">
              <w:rPr>
                <w:sz w:val="18"/>
                <w:szCs w:val="16"/>
              </w:rPr>
              <w:t>0.021</w:t>
            </w:r>
          </w:p>
        </w:tc>
        <w:tc>
          <w:tcPr>
            <w:tcW w:w="720" w:type="dxa"/>
            <w:noWrap/>
            <w:vAlign w:val="bottom"/>
            <w:hideMark/>
          </w:tcPr>
          <w:p w14:paraId="323F8153" w14:textId="03D275EE" w:rsidR="003A63E3" w:rsidRPr="00314B1D" w:rsidRDefault="003A63E3" w:rsidP="00CE3D24">
            <w:pPr>
              <w:spacing w:line="360" w:lineRule="auto"/>
              <w:rPr>
                <w:sz w:val="18"/>
                <w:szCs w:val="16"/>
                <w:lang w:eastAsia="zh-CN"/>
              </w:rPr>
            </w:pPr>
            <w:r w:rsidRPr="00314B1D">
              <w:rPr>
                <w:sz w:val="18"/>
                <w:szCs w:val="16"/>
              </w:rPr>
              <w:t>1.000</w:t>
            </w:r>
          </w:p>
        </w:tc>
      </w:tr>
    </w:tbl>
    <w:p w14:paraId="1E126F2E" w14:textId="77777777" w:rsidR="005C1C30" w:rsidRPr="005C1C30" w:rsidRDefault="005C1C30" w:rsidP="005C1C30">
      <w:pPr>
        <w:rPr>
          <w:lang w:val="en-US"/>
        </w:rPr>
      </w:pPr>
    </w:p>
    <w:p w14:paraId="79767816" w14:textId="4485D3AB" w:rsidR="00ED60F5" w:rsidRDefault="005C1C30" w:rsidP="005C1C30">
      <w:pPr>
        <w:pStyle w:val="Heading2"/>
        <w:rPr>
          <w:lang w:val="en-US"/>
        </w:rPr>
      </w:pPr>
      <w:r>
        <w:rPr>
          <w:lang w:val="en-US"/>
        </w:rPr>
        <w:t>4.4.3 Regression Analysis</w:t>
      </w:r>
    </w:p>
    <w:p w14:paraId="635CE3D7" w14:textId="2111B009" w:rsidR="00CE3D24" w:rsidRPr="00CE3D24" w:rsidRDefault="00CE3D24" w:rsidP="00CE3D24">
      <w:pPr>
        <w:rPr>
          <w:lang w:val="en-US"/>
        </w:rPr>
      </w:pPr>
      <w:r w:rsidRPr="00CE3D24">
        <w:rPr>
          <w:lang w:val="en-US"/>
        </w:rPr>
        <w:t>Table 4.2 (Regression Statistics) indicates a weak overall model fit, with a low R Square (0.0387) showing that only 3.87% of the variation in productivity is explained by the predictor variables (landscape elements and demographics). The low Adjusted R Square (0.0064) further confirms the model's limited explanatory power</w:t>
      </w:r>
    </w:p>
    <w:p w14:paraId="5E403621" w14:textId="77777777" w:rsidR="00CE3D24" w:rsidRDefault="00CE3D24">
      <w:pPr>
        <w:spacing w:after="160" w:line="259" w:lineRule="auto"/>
        <w:jc w:val="left"/>
        <w:rPr>
          <w:b/>
          <w:bCs/>
          <w:lang w:val="en-US"/>
        </w:rPr>
      </w:pPr>
      <w:r>
        <w:rPr>
          <w:b/>
          <w:bCs/>
          <w:lang w:val="en-US"/>
        </w:rPr>
        <w:br w:type="page"/>
      </w:r>
    </w:p>
    <w:p w14:paraId="4ECE14F3" w14:textId="3E9B134D" w:rsidR="00CE3D24" w:rsidRPr="00CE3D24" w:rsidRDefault="00CE3D24" w:rsidP="00CE3D24">
      <w:pPr>
        <w:rPr>
          <w:b/>
          <w:bCs/>
          <w:lang w:val="en-US"/>
        </w:rPr>
      </w:pPr>
      <w:r w:rsidRPr="00CE3D24">
        <w:rPr>
          <w:b/>
          <w:bCs/>
          <w:lang w:val="en-US"/>
        </w:rPr>
        <w:lastRenderedPageBreak/>
        <w:t>Table 4.2: Summary of Output from Regression Analysis</w:t>
      </w:r>
    </w:p>
    <w:tbl>
      <w:tblPr>
        <w:tblStyle w:val="TableGrid1"/>
        <w:tblW w:w="5000" w:type="pct"/>
        <w:tblLook w:val="04A0" w:firstRow="1" w:lastRow="0" w:firstColumn="1" w:lastColumn="0" w:noHBand="0" w:noVBand="1"/>
      </w:tblPr>
      <w:tblGrid>
        <w:gridCol w:w="5972"/>
        <w:gridCol w:w="3044"/>
      </w:tblGrid>
      <w:tr w:rsidR="00CE3D24" w:rsidRPr="00CE3D24" w14:paraId="65457427" w14:textId="77777777" w:rsidTr="00CE3D24">
        <w:trPr>
          <w:trHeight w:val="288"/>
        </w:trPr>
        <w:tc>
          <w:tcPr>
            <w:tcW w:w="5000" w:type="pct"/>
            <w:gridSpan w:val="2"/>
            <w:noWrap/>
            <w:hideMark/>
          </w:tcPr>
          <w:p w14:paraId="19AB8CCE" w14:textId="0847EBF1" w:rsidR="00CE3D24" w:rsidRPr="00CE3D24" w:rsidRDefault="00CE3D24" w:rsidP="00CE3D24">
            <w:pPr>
              <w:jc w:val="center"/>
              <w:rPr>
                <w:b/>
                <w:bCs/>
              </w:rPr>
            </w:pPr>
            <w:r w:rsidRPr="00CE3D24">
              <w:rPr>
                <w:b/>
                <w:bCs/>
              </w:rPr>
              <w:t>SUMMARY OUTPUT</w:t>
            </w:r>
          </w:p>
        </w:tc>
      </w:tr>
      <w:tr w:rsidR="003A63E3" w:rsidRPr="00CE3D24" w14:paraId="752E37C4" w14:textId="77777777" w:rsidTr="00CE3D24">
        <w:trPr>
          <w:trHeight w:val="288"/>
        </w:trPr>
        <w:tc>
          <w:tcPr>
            <w:tcW w:w="5000" w:type="pct"/>
            <w:gridSpan w:val="2"/>
            <w:noWrap/>
            <w:hideMark/>
          </w:tcPr>
          <w:p w14:paraId="34672CCB" w14:textId="77777777" w:rsidR="003A63E3" w:rsidRPr="00CE3D24" w:rsidRDefault="003A63E3" w:rsidP="00CE3D24">
            <w:pPr>
              <w:jc w:val="center"/>
              <w:rPr>
                <w:b/>
                <w:bCs/>
                <w:i/>
                <w:iCs/>
              </w:rPr>
            </w:pPr>
            <w:r w:rsidRPr="00CE3D24">
              <w:rPr>
                <w:b/>
                <w:bCs/>
                <w:i/>
                <w:iCs/>
              </w:rPr>
              <w:t>Regression Statistics</w:t>
            </w:r>
          </w:p>
        </w:tc>
      </w:tr>
      <w:tr w:rsidR="003A63E3" w:rsidRPr="003A63E3" w14:paraId="29E988D7" w14:textId="77777777" w:rsidTr="00CE3D24">
        <w:trPr>
          <w:trHeight w:val="288"/>
        </w:trPr>
        <w:tc>
          <w:tcPr>
            <w:tcW w:w="3312" w:type="pct"/>
            <w:noWrap/>
            <w:hideMark/>
          </w:tcPr>
          <w:p w14:paraId="091E5A1C" w14:textId="77777777" w:rsidR="003A63E3" w:rsidRPr="003A63E3" w:rsidRDefault="003A63E3" w:rsidP="003A63E3">
            <w:r w:rsidRPr="003A63E3">
              <w:t>Multiple R</w:t>
            </w:r>
          </w:p>
        </w:tc>
        <w:tc>
          <w:tcPr>
            <w:tcW w:w="1688" w:type="pct"/>
            <w:noWrap/>
            <w:hideMark/>
          </w:tcPr>
          <w:p w14:paraId="6C739A0B" w14:textId="77777777" w:rsidR="003A63E3" w:rsidRPr="003A63E3" w:rsidRDefault="003A63E3" w:rsidP="003A63E3">
            <w:r w:rsidRPr="003A63E3">
              <w:t>0.19677472</w:t>
            </w:r>
          </w:p>
        </w:tc>
      </w:tr>
      <w:tr w:rsidR="003A63E3" w:rsidRPr="003A63E3" w14:paraId="351EA6F6" w14:textId="77777777" w:rsidTr="00CE3D24">
        <w:trPr>
          <w:trHeight w:val="288"/>
        </w:trPr>
        <w:tc>
          <w:tcPr>
            <w:tcW w:w="3312" w:type="pct"/>
            <w:noWrap/>
            <w:hideMark/>
          </w:tcPr>
          <w:p w14:paraId="7F3368DB" w14:textId="77777777" w:rsidR="003A63E3" w:rsidRPr="003A63E3" w:rsidRDefault="003A63E3" w:rsidP="003A63E3">
            <w:r w:rsidRPr="003A63E3">
              <w:t>R Square</w:t>
            </w:r>
          </w:p>
        </w:tc>
        <w:tc>
          <w:tcPr>
            <w:tcW w:w="1688" w:type="pct"/>
            <w:noWrap/>
            <w:hideMark/>
          </w:tcPr>
          <w:p w14:paraId="724AA812" w14:textId="77777777" w:rsidR="003A63E3" w:rsidRPr="003A63E3" w:rsidRDefault="003A63E3" w:rsidP="003A63E3">
            <w:r w:rsidRPr="003A63E3">
              <w:t>0.038720291</w:t>
            </w:r>
          </w:p>
        </w:tc>
      </w:tr>
      <w:tr w:rsidR="003A63E3" w:rsidRPr="003A63E3" w14:paraId="3BD905D2" w14:textId="77777777" w:rsidTr="00CE3D24">
        <w:trPr>
          <w:trHeight w:val="288"/>
        </w:trPr>
        <w:tc>
          <w:tcPr>
            <w:tcW w:w="3312" w:type="pct"/>
            <w:noWrap/>
            <w:hideMark/>
          </w:tcPr>
          <w:p w14:paraId="73F7FEE9" w14:textId="77777777" w:rsidR="003A63E3" w:rsidRPr="003A63E3" w:rsidRDefault="003A63E3" w:rsidP="003A63E3">
            <w:r w:rsidRPr="003A63E3">
              <w:t>Adjusted R Square</w:t>
            </w:r>
          </w:p>
        </w:tc>
        <w:tc>
          <w:tcPr>
            <w:tcW w:w="1688" w:type="pct"/>
            <w:noWrap/>
            <w:hideMark/>
          </w:tcPr>
          <w:p w14:paraId="0BFB1ECB" w14:textId="77777777" w:rsidR="003A63E3" w:rsidRPr="003A63E3" w:rsidRDefault="003A63E3" w:rsidP="003A63E3">
            <w:r w:rsidRPr="003A63E3">
              <w:t>0.00635397</w:t>
            </w:r>
          </w:p>
        </w:tc>
      </w:tr>
      <w:tr w:rsidR="003A63E3" w:rsidRPr="003A63E3" w14:paraId="21DC5F56" w14:textId="77777777" w:rsidTr="00CE3D24">
        <w:trPr>
          <w:trHeight w:val="288"/>
        </w:trPr>
        <w:tc>
          <w:tcPr>
            <w:tcW w:w="3312" w:type="pct"/>
            <w:noWrap/>
            <w:hideMark/>
          </w:tcPr>
          <w:p w14:paraId="0FC12C59" w14:textId="77777777" w:rsidR="003A63E3" w:rsidRPr="003A63E3" w:rsidRDefault="003A63E3" w:rsidP="003A63E3">
            <w:r w:rsidRPr="003A63E3">
              <w:t>Standard Error</w:t>
            </w:r>
          </w:p>
        </w:tc>
        <w:tc>
          <w:tcPr>
            <w:tcW w:w="1688" w:type="pct"/>
            <w:noWrap/>
            <w:hideMark/>
          </w:tcPr>
          <w:p w14:paraId="00CF0AC2" w14:textId="77777777" w:rsidR="003A63E3" w:rsidRPr="003A63E3" w:rsidRDefault="003A63E3" w:rsidP="003A63E3">
            <w:r w:rsidRPr="003A63E3">
              <w:t>1.199595646</w:t>
            </w:r>
          </w:p>
        </w:tc>
      </w:tr>
      <w:tr w:rsidR="003A63E3" w:rsidRPr="003A63E3" w14:paraId="553F1832" w14:textId="77777777" w:rsidTr="00CE3D24">
        <w:trPr>
          <w:trHeight w:val="300"/>
        </w:trPr>
        <w:tc>
          <w:tcPr>
            <w:tcW w:w="3312" w:type="pct"/>
            <w:noWrap/>
            <w:hideMark/>
          </w:tcPr>
          <w:p w14:paraId="1E423C30" w14:textId="77777777" w:rsidR="003A63E3" w:rsidRPr="003A63E3" w:rsidRDefault="003A63E3" w:rsidP="003A63E3">
            <w:r w:rsidRPr="003A63E3">
              <w:t>Observations</w:t>
            </w:r>
          </w:p>
        </w:tc>
        <w:tc>
          <w:tcPr>
            <w:tcW w:w="1688" w:type="pct"/>
            <w:noWrap/>
            <w:hideMark/>
          </w:tcPr>
          <w:p w14:paraId="6E0BC986" w14:textId="77777777" w:rsidR="003A63E3" w:rsidRPr="003A63E3" w:rsidRDefault="003A63E3" w:rsidP="003A63E3">
            <w:r w:rsidRPr="003A63E3">
              <w:t>308</w:t>
            </w:r>
          </w:p>
        </w:tc>
      </w:tr>
    </w:tbl>
    <w:p w14:paraId="6E02E825" w14:textId="77777777" w:rsidR="003A63E3" w:rsidRDefault="003A63E3" w:rsidP="003A63E3">
      <w:pPr>
        <w:rPr>
          <w:lang w:val="en-US"/>
        </w:rPr>
      </w:pPr>
    </w:p>
    <w:p w14:paraId="4AD0B05D" w14:textId="7EAA88C8" w:rsidR="00CE3D24" w:rsidRDefault="00CE3D24" w:rsidP="003A63E3">
      <w:pPr>
        <w:rPr>
          <w:lang w:val="en-US"/>
        </w:rPr>
      </w:pPr>
      <w:r w:rsidRPr="00CE3D24">
        <w:rPr>
          <w:lang w:val="en-US"/>
        </w:rPr>
        <w:t>Table 4.2 (ANOVA) reveals that the regression model is statistically insignificant (F = 1.196, p = 0.293), failing to demonstrate a significant joint effect of all predictors on productivity. The high p-value (&gt;0.05) indicates the null hypothesis (no relationship) cannot be rejected.</w:t>
      </w:r>
    </w:p>
    <w:p w14:paraId="203B1FE2" w14:textId="53CA874D" w:rsidR="003A63E3" w:rsidRPr="00CE3D24" w:rsidRDefault="00CE3D24" w:rsidP="003A63E3">
      <w:pPr>
        <w:rPr>
          <w:b/>
          <w:bCs/>
          <w:lang w:val="en-US"/>
        </w:rPr>
      </w:pPr>
      <w:r w:rsidRPr="00CE3D24">
        <w:rPr>
          <w:b/>
          <w:bCs/>
          <w:lang w:val="en-US"/>
        </w:rPr>
        <w:t xml:space="preserve">Table 4.2: </w:t>
      </w:r>
      <w:r>
        <w:rPr>
          <w:b/>
          <w:bCs/>
          <w:lang w:val="en-US"/>
        </w:rPr>
        <w:t>ANOVA Result</w:t>
      </w:r>
      <w:r w:rsidRPr="00CE3D24">
        <w:rPr>
          <w:b/>
          <w:bCs/>
          <w:lang w:val="en-US"/>
        </w:rPr>
        <w:t xml:space="preserve"> from Regression Analysis</w:t>
      </w:r>
    </w:p>
    <w:tbl>
      <w:tblPr>
        <w:tblStyle w:val="TableGrid"/>
        <w:tblW w:w="0" w:type="auto"/>
        <w:tblLook w:val="04A0" w:firstRow="1" w:lastRow="0" w:firstColumn="1" w:lastColumn="0" w:noHBand="0" w:noVBand="1"/>
      </w:tblPr>
      <w:tblGrid>
        <w:gridCol w:w="2824"/>
        <w:gridCol w:w="1473"/>
        <w:gridCol w:w="1106"/>
        <w:gridCol w:w="1106"/>
        <w:gridCol w:w="1106"/>
        <w:gridCol w:w="1401"/>
      </w:tblGrid>
      <w:tr w:rsidR="00CE3D24" w:rsidRPr="00CE3D24" w14:paraId="70A993B3" w14:textId="77777777" w:rsidTr="00A5650E">
        <w:trPr>
          <w:trHeight w:val="300"/>
        </w:trPr>
        <w:tc>
          <w:tcPr>
            <w:tcW w:w="9016" w:type="dxa"/>
            <w:gridSpan w:val="6"/>
            <w:noWrap/>
            <w:hideMark/>
          </w:tcPr>
          <w:p w14:paraId="43495E0B" w14:textId="0D49511A" w:rsidR="00CE3D24" w:rsidRPr="00CE3D24" w:rsidRDefault="00CE3D24" w:rsidP="00CE3D24">
            <w:pPr>
              <w:spacing w:line="360" w:lineRule="auto"/>
              <w:jc w:val="center"/>
              <w:rPr>
                <w:b/>
                <w:bCs/>
              </w:rPr>
            </w:pPr>
            <w:r w:rsidRPr="00CE3D24">
              <w:rPr>
                <w:b/>
                <w:bCs/>
              </w:rPr>
              <w:t>ANOVA</w:t>
            </w:r>
          </w:p>
        </w:tc>
      </w:tr>
      <w:tr w:rsidR="00CE3D24" w:rsidRPr="003A63E3" w14:paraId="2E365A92" w14:textId="77777777" w:rsidTr="00CE3D24">
        <w:trPr>
          <w:trHeight w:val="288"/>
        </w:trPr>
        <w:tc>
          <w:tcPr>
            <w:tcW w:w="2829" w:type="dxa"/>
            <w:noWrap/>
            <w:hideMark/>
          </w:tcPr>
          <w:p w14:paraId="349433B6" w14:textId="77777777" w:rsidR="003A63E3" w:rsidRPr="003A63E3" w:rsidRDefault="003A63E3" w:rsidP="00CE3D24">
            <w:pPr>
              <w:spacing w:line="360" w:lineRule="auto"/>
              <w:rPr>
                <w:i/>
                <w:iCs/>
              </w:rPr>
            </w:pPr>
            <w:r w:rsidRPr="003A63E3">
              <w:rPr>
                <w:i/>
                <w:iCs/>
              </w:rPr>
              <w:t> </w:t>
            </w:r>
          </w:p>
        </w:tc>
        <w:tc>
          <w:tcPr>
            <w:tcW w:w="1475" w:type="dxa"/>
            <w:noWrap/>
            <w:hideMark/>
          </w:tcPr>
          <w:p w14:paraId="3490A65C" w14:textId="2BCFD64A" w:rsidR="003A63E3" w:rsidRPr="003A63E3" w:rsidRDefault="00CE3D24" w:rsidP="00CE3D24">
            <w:pPr>
              <w:spacing w:line="360" w:lineRule="auto"/>
              <w:rPr>
                <w:i/>
                <w:iCs/>
              </w:rPr>
            </w:pPr>
            <w:proofErr w:type="spellStart"/>
            <w:r w:rsidRPr="003A63E3">
              <w:rPr>
                <w:i/>
                <w:iCs/>
              </w:rPr>
              <w:t>D</w:t>
            </w:r>
            <w:r w:rsidR="003A63E3" w:rsidRPr="003A63E3">
              <w:rPr>
                <w:i/>
                <w:iCs/>
              </w:rPr>
              <w:t>f</w:t>
            </w:r>
            <w:proofErr w:type="spellEnd"/>
          </w:p>
        </w:tc>
        <w:tc>
          <w:tcPr>
            <w:tcW w:w="1107" w:type="dxa"/>
            <w:noWrap/>
            <w:hideMark/>
          </w:tcPr>
          <w:p w14:paraId="2C4AD7B6" w14:textId="77777777" w:rsidR="003A63E3" w:rsidRPr="003A63E3" w:rsidRDefault="003A63E3" w:rsidP="00CE3D24">
            <w:pPr>
              <w:spacing w:line="360" w:lineRule="auto"/>
              <w:rPr>
                <w:i/>
                <w:iCs/>
              </w:rPr>
            </w:pPr>
            <w:r w:rsidRPr="003A63E3">
              <w:rPr>
                <w:i/>
                <w:iCs/>
              </w:rPr>
              <w:t>SS</w:t>
            </w:r>
          </w:p>
        </w:tc>
        <w:tc>
          <w:tcPr>
            <w:tcW w:w="1107" w:type="dxa"/>
            <w:noWrap/>
            <w:hideMark/>
          </w:tcPr>
          <w:p w14:paraId="4E42351C" w14:textId="77777777" w:rsidR="003A63E3" w:rsidRPr="003A63E3" w:rsidRDefault="003A63E3" w:rsidP="00CE3D24">
            <w:pPr>
              <w:spacing w:line="360" w:lineRule="auto"/>
              <w:rPr>
                <w:i/>
                <w:iCs/>
              </w:rPr>
            </w:pPr>
            <w:r w:rsidRPr="003A63E3">
              <w:rPr>
                <w:i/>
                <w:iCs/>
              </w:rPr>
              <w:t>MS</w:t>
            </w:r>
          </w:p>
        </w:tc>
        <w:tc>
          <w:tcPr>
            <w:tcW w:w="1107" w:type="dxa"/>
            <w:noWrap/>
            <w:hideMark/>
          </w:tcPr>
          <w:p w14:paraId="5CFC64C3" w14:textId="77777777" w:rsidR="003A63E3" w:rsidRPr="003A63E3" w:rsidRDefault="003A63E3" w:rsidP="00CE3D24">
            <w:pPr>
              <w:spacing w:line="360" w:lineRule="auto"/>
              <w:rPr>
                <w:i/>
                <w:iCs/>
              </w:rPr>
            </w:pPr>
            <w:r w:rsidRPr="003A63E3">
              <w:rPr>
                <w:i/>
                <w:iCs/>
              </w:rPr>
              <w:t>F</w:t>
            </w:r>
          </w:p>
        </w:tc>
        <w:tc>
          <w:tcPr>
            <w:tcW w:w="1391" w:type="dxa"/>
            <w:noWrap/>
            <w:hideMark/>
          </w:tcPr>
          <w:p w14:paraId="59B274C4" w14:textId="77777777" w:rsidR="003A63E3" w:rsidRPr="003A63E3" w:rsidRDefault="003A63E3" w:rsidP="00CE3D24">
            <w:pPr>
              <w:spacing w:line="360" w:lineRule="auto"/>
              <w:rPr>
                <w:i/>
                <w:iCs/>
              </w:rPr>
            </w:pPr>
            <w:r w:rsidRPr="003A63E3">
              <w:rPr>
                <w:i/>
                <w:iCs/>
              </w:rPr>
              <w:t>Significance F</w:t>
            </w:r>
          </w:p>
        </w:tc>
      </w:tr>
      <w:tr w:rsidR="00CE3D24" w:rsidRPr="003A63E3" w14:paraId="6323BDA0" w14:textId="77777777" w:rsidTr="00CE3D24">
        <w:trPr>
          <w:trHeight w:val="288"/>
        </w:trPr>
        <w:tc>
          <w:tcPr>
            <w:tcW w:w="2829" w:type="dxa"/>
            <w:noWrap/>
            <w:hideMark/>
          </w:tcPr>
          <w:p w14:paraId="763D64EF" w14:textId="77777777" w:rsidR="003A63E3" w:rsidRPr="003A63E3" w:rsidRDefault="003A63E3" w:rsidP="00CE3D24">
            <w:pPr>
              <w:spacing w:line="360" w:lineRule="auto"/>
            </w:pPr>
            <w:r w:rsidRPr="003A63E3">
              <w:t>Regression</w:t>
            </w:r>
          </w:p>
        </w:tc>
        <w:tc>
          <w:tcPr>
            <w:tcW w:w="1475" w:type="dxa"/>
            <w:noWrap/>
            <w:hideMark/>
          </w:tcPr>
          <w:p w14:paraId="2C56131F" w14:textId="77777777" w:rsidR="003A63E3" w:rsidRPr="003A63E3" w:rsidRDefault="003A63E3" w:rsidP="00CE3D24">
            <w:pPr>
              <w:spacing w:line="360" w:lineRule="auto"/>
            </w:pPr>
            <w:r w:rsidRPr="003A63E3">
              <w:t>10</w:t>
            </w:r>
          </w:p>
        </w:tc>
        <w:tc>
          <w:tcPr>
            <w:tcW w:w="1107" w:type="dxa"/>
            <w:noWrap/>
            <w:hideMark/>
          </w:tcPr>
          <w:p w14:paraId="7D284E1F" w14:textId="005A4FE3" w:rsidR="003A63E3" w:rsidRPr="003A63E3" w:rsidRDefault="003A63E3" w:rsidP="00CE3D24">
            <w:pPr>
              <w:spacing w:line="360" w:lineRule="auto"/>
            </w:pPr>
            <w:r w:rsidRPr="003A63E3">
              <w:t>17.215</w:t>
            </w:r>
          </w:p>
        </w:tc>
        <w:tc>
          <w:tcPr>
            <w:tcW w:w="1107" w:type="dxa"/>
            <w:noWrap/>
            <w:hideMark/>
          </w:tcPr>
          <w:p w14:paraId="0E49EE81" w14:textId="499762FE" w:rsidR="003A63E3" w:rsidRPr="003A63E3" w:rsidRDefault="003A63E3" w:rsidP="00CE3D24">
            <w:pPr>
              <w:spacing w:line="360" w:lineRule="auto"/>
            </w:pPr>
            <w:r w:rsidRPr="003A63E3">
              <w:t>1.72153</w:t>
            </w:r>
          </w:p>
        </w:tc>
        <w:tc>
          <w:tcPr>
            <w:tcW w:w="1107" w:type="dxa"/>
            <w:noWrap/>
            <w:hideMark/>
          </w:tcPr>
          <w:p w14:paraId="454F8C6D" w14:textId="20AFD124" w:rsidR="003A63E3" w:rsidRPr="003A63E3" w:rsidRDefault="003A63E3" w:rsidP="00CE3D24">
            <w:pPr>
              <w:spacing w:line="360" w:lineRule="auto"/>
            </w:pPr>
            <w:r w:rsidRPr="003A63E3">
              <w:t>1.196</w:t>
            </w:r>
          </w:p>
        </w:tc>
        <w:tc>
          <w:tcPr>
            <w:tcW w:w="1391" w:type="dxa"/>
            <w:noWrap/>
            <w:hideMark/>
          </w:tcPr>
          <w:p w14:paraId="17CB08F8" w14:textId="3250E9EB" w:rsidR="003A63E3" w:rsidRPr="003A63E3" w:rsidRDefault="003A63E3" w:rsidP="00CE3D24">
            <w:pPr>
              <w:spacing w:line="360" w:lineRule="auto"/>
            </w:pPr>
            <w:r w:rsidRPr="003A63E3">
              <w:t>0.29</w:t>
            </w:r>
            <w:r w:rsidR="00CE3D24">
              <w:t>3</w:t>
            </w:r>
          </w:p>
        </w:tc>
      </w:tr>
      <w:tr w:rsidR="00CE3D24" w:rsidRPr="003A63E3" w14:paraId="22FAADE8" w14:textId="77777777" w:rsidTr="00CE3D24">
        <w:trPr>
          <w:trHeight w:val="288"/>
        </w:trPr>
        <w:tc>
          <w:tcPr>
            <w:tcW w:w="2829" w:type="dxa"/>
            <w:noWrap/>
            <w:hideMark/>
          </w:tcPr>
          <w:p w14:paraId="6D2E916B" w14:textId="77777777" w:rsidR="003A63E3" w:rsidRPr="003A63E3" w:rsidRDefault="003A63E3" w:rsidP="00CE3D24">
            <w:pPr>
              <w:spacing w:line="360" w:lineRule="auto"/>
            </w:pPr>
            <w:r w:rsidRPr="003A63E3">
              <w:t>Residual</w:t>
            </w:r>
          </w:p>
        </w:tc>
        <w:tc>
          <w:tcPr>
            <w:tcW w:w="1475" w:type="dxa"/>
            <w:noWrap/>
            <w:hideMark/>
          </w:tcPr>
          <w:p w14:paraId="2E8D9E19" w14:textId="77777777" w:rsidR="003A63E3" w:rsidRPr="003A63E3" w:rsidRDefault="003A63E3" w:rsidP="00CE3D24">
            <w:pPr>
              <w:spacing w:line="360" w:lineRule="auto"/>
            </w:pPr>
            <w:r w:rsidRPr="003A63E3">
              <w:t>297</w:t>
            </w:r>
          </w:p>
        </w:tc>
        <w:tc>
          <w:tcPr>
            <w:tcW w:w="1107" w:type="dxa"/>
            <w:noWrap/>
            <w:hideMark/>
          </w:tcPr>
          <w:p w14:paraId="09F6F209" w14:textId="5009DA51" w:rsidR="003A63E3" w:rsidRPr="003A63E3" w:rsidRDefault="003A63E3" w:rsidP="00CE3D24">
            <w:pPr>
              <w:spacing w:line="360" w:lineRule="auto"/>
            </w:pPr>
            <w:r w:rsidRPr="003A63E3">
              <w:t>427.39</w:t>
            </w:r>
            <w:r w:rsidR="00CE3D24">
              <w:t>2</w:t>
            </w:r>
          </w:p>
        </w:tc>
        <w:tc>
          <w:tcPr>
            <w:tcW w:w="1107" w:type="dxa"/>
            <w:noWrap/>
            <w:hideMark/>
          </w:tcPr>
          <w:p w14:paraId="61B00BA6" w14:textId="3403A3E6" w:rsidR="003A63E3" w:rsidRPr="003A63E3" w:rsidRDefault="003A63E3" w:rsidP="00CE3D24">
            <w:pPr>
              <w:spacing w:line="360" w:lineRule="auto"/>
            </w:pPr>
            <w:r w:rsidRPr="003A63E3">
              <w:t>1.439</w:t>
            </w:r>
          </w:p>
        </w:tc>
        <w:tc>
          <w:tcPr>
            <w:tcW w:w="1107" w:type="dxa"/>
            <w:noWrap/>
            <w:hideMark/>
          </w:tcPr>
          <w:p w14:paraId="39BBCAFA" w14:textId="77777777" w:rsidR="003A63E3" w:rsidRPr="003A63E3" w:rsidRDefault="003A63E3" w:rsidP="00CE3D24">
            <w:pPr>
              <w:spacing w:line="360" w:lineRule="auto"/>
            </w:pPr>
          </w:p>
        </w:tc>
        <w:tc>
          <w:tcPr>
            <w:tcW w:w="1391" w:type="dxa"/>
            <w:noWrap/>
            <w:hideMark/>
          </w:tcPr>
          <w:p w14:paraId="7466B355" w14:textId="77777777" w:rsidR="003A63E3" w:rsidRPr="003A63E3" w:rsidRDefault="003A63E3" w:rsidP="00CE3D24">
            <w:pPr>
              <w:spacing w:line="360" w:lineRule="auto"/>
            </w:pPr>
          </w:p>
        </w:tc>
      </w:tr>
      <w:tr w:rsidR="00CE3D24" w:rsidRPr="003A63E3" w14:paraId="337C6CEB" w14:textId="77777777" w:rsidTr="00CE3D24">
        <w:trPr>
          <w:trHeight w:val="300"/>
        </w:trPr>
        <w:tc>
          <w:tcPr>
            <w:tcW w:w="2829" w:type="dxa"/>
            <w:noWrap/>
            <w:hideMark/>
          </w:tcPr>
          <w:p w14:paraId="05EE51A9" w14:textId="77777777" w:rsidR="003A63E3" w:rsidRPr="003A63E3" w:rsidRDefault="003A63E3" w:rsidP="00CE3D24">
            <w:pPr>
              <w:spacing w:line="360" w:lineRule="auto"/>
            </w:pPr>
            <w:r w:rsidRPr="003A63E3">
              <w:t>Total</w:t>
            </w:r>
          </w:p>
        </w:tc>
        <w:tc>
          <w:tcPr>
            <w:tcW w:w="1475" w:type="dxa"/>
            <w:noWrap/>
            <w:hideMark/>
          </w:tcPr>
          <w:p w14:paraId="22BF7299" w14:textId="77777777" w:rsidR="003A63E3" w:rsidRPr="003A63E3" w:rsidRDefault="003A63E3" w:rsidP="00CE3D24">
            <w:pPr>
              <w:spacing w:line="360" w:lineRule="auto"/>
            </w:pPr>
            <w:r w:rsidRPr="003A63E3">
              <w:t>307</w:t>
            </w:r>
          </w:p>
        </w:tc>
        <w:tc>
          <w:tcPr>
            <w:tcW w:w="1107" w:type="dxa"/>
            <w:noWrap/>
            <w:hideMark/>
          </w:tcPr>
          <w:p w14:paraId="259C25E2" w14:textId="2509284C" w:rsidR="003A63E3" w:rsidRPr="003A63E3" w:rsidRDefault="003A63E3" w:rsidP="00CE3D24">
            <w:pPr>
              <w:spacing w:line="360" w:lineRule="auto"/>
            </w:pPr>
            <w:r w:rsidRPr="003A63E3">
              <w:t>444.607</w:t>
            </w:r>
          </w:p>
        </w:tc>
        <w:tc>
          <w:tcPr>
            <w:tcW w:w="1107" w:type="dxa"/>
            <w:noWrap/>
            <w:hideMark/>
          </w:tcPr>
          <w:p w14:paraId="726621D2" w14:textId="77777777" w:rsidR="003A63E3" w:rsidRPr="003A63E3" w:rsidRDefault="003A63E3" w:rsidP="00CE3D24">
            <w:pPr>
              <w:spacing w:line="360" w:lineRule="auto"/>
            </w:pPr>
            <w:r w:rsidRPr="003A63E3">
              <w:t> </w:t>
            </w:r>
          </w:p>
        </w:tc>
        <w:tc>
          <w:tcPr>
            <w:tcW w:w="1107" w:type="dxa"/>
            <w:noWrap/>
            <w:hideMark/>
          </w:tcPr>
          <w:p w14:paraId="532C6382" w14:textId="77777777" w:rsidR="003A63E3" w:rsidRPr="003A63E3" w:rsidRDefault="003A63E3" w:rsidP="00CE3D24">
            <w:pPr>
              <w:spacing w:line="360" w:lineRule="auto"/>
            </w:pPr>
            <w:r w:rsidRPr="003A63E3">
              <w:t> </w:t>
            </w:r>
          </w:p>
        </w:tc>
        <w:tc>
          <w:tcPr>
            <w:tcW w:w="1391" w:type="dxa"/>
            <w:noWrap/>
            <w:hideMark/>
          </w:tcPr>
          <w:p w14:paraId="68F2538E" w14:textId="77777777" w:rsidR="003A63E3" w:rsidRPr="003A63E3" w:rsidRDefault="003A63E3" w:rsidP="00CE3D24">
            <w:pPr>
              <w:spacing w:line="360" w:lineRule="auto"/>
            </w:pPr>
            <w:r w:rsidRPr="003A63E3">
              <w:t> </w:t>
            </w:r>
          </w:p>
        </w:tc>
      </w:tr>
    </w:tbl>
    <w:p w14:paraId="7B6611FA" w14:textId="77777777" w:rsidR="003A63E3" w:rsidRDefault="003A63E3" w:rsidP="003A63E3">
      <w:pPr>
        <w:rPr>
          <w:lang w:val="en-US"/>
        </w:rPr>
      </w:pPr>
    </w:p>
    <w:p w14:paraId="20136A8F" w14:textId="7B4FF366" w:rsidR="00CE3D24" w:rsidRDefault="00CE3D24" w:rsidP="00CE3D24">
      <w:pPr>
        <w:rPr>
          <w:lang w:val="en-US"/>
        </w:rPr>
      </w:pPr>
      <w:r w:rsidRPr="00CE3D24">
        <w:rPr>
          <w:lang w:val="en-US"/>
        </w:rPr>
        <w:t xml:space="preserve">Table 4.2 (Coefficients) shows that age is the only statistically significant predictor (β = 0.189, </w:t>
      </w:r>
      <w:r>
        <w:rPr>
          <w:lang w:val="en-US"/>
        </w:rPr>
        <w:t>p</w:t>
      </w:r>
      <w:r w:rsidRPr="00CE3D24">
        <w:rPr>
          <w:lang w:val="en-US"/>
        </w:rPr>
        <w:t xml:space="preserve"> = 0.041), suggesting older users report higher productivity. All landscape elements (green spaces, walkways, seating, etc.) and other demographics (gender, position, interaction frequency) are insignificant (</w:t>
      </w:r>
      <w:r>
        <w:rPr>
          <w:lang w:val="en-US"/>
        </w:rPr>
        <w:t>p</w:t>
      </w:r>
      <w:r w:rsidRPr="00CE3D24">
        <w:rPr>
          <w:lang w:val="en-US"/>
        </w:rPr>
        <w:t xml:space="preserve"> &gt; 0.05). Notably, lighting approaches marginal significance (β = -0.103, </w:t>
      </w:r>
      <w:r>
        <w:rPr>
          <w:lang w:val="en-US"/>
        </w:rPr>
        <w:t>p</w:t>
      </w:r>
      <w:r w:rsidRPr="00CE3D24">
        <w:rPr>
          <w:lang w:val="en-US"/>
        </w:rPr>
        <w:t xml:space="preserve"> = 0.067), hinting at potential negative effects of poor illumination. The intercept (2.370, </w:t>
      </w:r>
      <w:r>
        <w:rPr>
          <w:lang w:val="en-US"/>
        </w:rPr>
        <w:t>p</w:t>
      </w:r>
      <w:r w:rsidRPr="00CE3D24">
        <w:rPr>
          <w:lang w:val="en-US"/>
        </w:rPr>
        <w:t xml:space="preserve"> &lt; 0.001) confirms baseline productivity exists independent of predictors.</w:t>
      </w:r>
    </w:p>
    <w:p w14:paraId="182ABD77" w14:textId="77777777" w:rsidR="00DA0C09" w:rsidRDefault="00DA0C09">
      <w:pPr>
        <w:spacing w:after="160" w:line="259" w:lineRule="auto"/>
        <w:jc w:val="left"/>
        <w:rPr>
          <w:b/>
          <w:bCs/>
          <w:lang w:val="en-US"/>
        </w:rPr>
      </w:pPr>
      <w:r>
        <w:rPr>
          <w:b/>
          <w:bCs/>
          <w:lang w:val="en-US"/>
        </w:rPr>
        <w:br w:type="page"/>
      </w:r>
    </w:p>
    <w:p w14:paraId="60FAAB69" w14:textId="60402726" w:rsidR="003A63E3" w:rsidRPr="00CE3D24" w:rsidRDefault="00CE3D24" w:rsidP="003A63E3">
      <w:pPr>
        <w:rPr>
          <w:b/>
          <w:bCs/>
          <w:lang w:val="en-US"/>
        </w:rPr>
      </w:pPr>
      <w:r w:rsidRPr="00CE3D24">
        <w:rPr>
          <w:b/>
          <w:bCs/>
          <w:lang w:val="en-US"/>
        </w:rPr>
        <w:lastRenderedPageBreak/>
        <w:t xml:space="preserve">Table 4.2: </w:t>
      </w:r>
      <w:r>
        <w:rPr>
          <w:b/>
          <w:bCs/>
          <w:lang w:val="en-US"/>
        </w:rPr>
        <w:t>Coefficient</w:t>
      </w:r>
      <w:r w:rsidRPr="00CE3D24">
        <w:rPr>
          <w:b/>
          <w:bCs/>
          <w:lang w:val="en-US"/>
        </w:rPr>
        <w:t xml:space="preserve"> from Regression Analysis</w:t>
      </w:r>
    </w:p>
    <w:tbl>
      <w:tblPr>
        <w:tblStyle w:val="TableGrid"/>
        <w:tblW w:w="0" w:type="auto"/>
        <w:jc w:val="center"/>
        <w:tblLayout w:type="fixed"/>
        <w:tblLook w:val="04A0" w:firstRow="1" w:lastRow="0" w:firstColumn="1" w:lastColumn="0" w:noHBand="0" w:noVBand="1"/>
      </w:tblPr>
      <w:tblGrid>
        <w:gridCol w:w="1800"/>
        <w:gridCol w:w="900"/>
        <w:gridCol w:w="1170"/>
        <w:gridCol w:w="900"/>
        <w:gridCol w:w="900"/>
        <w:gridCol w:w="900"/>
        <w:gridCol w:w="900"/>
        <w:gridCol w:w="900"/>
        <w:gridCol w:w="921"/>
      </w:tblGrid>
      <w:tr w:rsidR="00CE3D24" w:rsidRPr="003A63E3" w14:paraId="4DE41EB8" w14:textId="77777777" w:rsidTr="00CE3D24">
        <w:trPr>
          <w:trHeight w:val="288"/>
          <w:jc w:val="center"/>
        </w:trPr>
        <w:tc>
          <w:tcPr>
            <w:tcW w:w="1800" w:type="dxa"/>
            <w:noWrap/>
            <w:hideMark/>
          </w:tcPr>
          <w:p w14:paraId="36579131" w14:textId="77777777" w:rsidR="003A63E3" w:rsidRPr="003A63E3" w:rsidRDefault="003A63E3" w:rsidP="00CE3D24">
            <w:pPr>
              <w:spacing w:line="360" w:lineRule="auto"/>
              <w:rPr>
                <w:i/>
                <w:iCs/>
                <w:lang/>
              </w:rPr>
            </w:pPr>
            <w:r w:rsidRPr="003A63E3">
              <w:rPr>
                <w:i/>
                <w:iCs/>
              </w:rPr>
              <w:t> </w:t>
            </w:r>
          </w:p>
        </w:tc>
        <w:tc>
          <w:tcPr>
            <w:tcW w:w="900" w:type="dxa"/>
            <w:noWrap/>
            <w:hideMark/>
          </w:tcPr>
          <w:p w14:paraId="5869D160" w14:textId="77777777" w:rsidR="003A63E3" w:rsidRPr="003A63E3" w:rsidRDefault="003A63E3" w:rsidP="00CE3D24">
            <w:pPr>
              <w:spacing w:line="360" w:lineRule="auto"/>
              <w:rPr>
                <w:i/>
                <w:iCs/>
              </w:rPr>
            </w:pPr>
            <w:r w:rsidRPr="003A63E3">
              <w:rPr>
                <w:i/>
                <w:iCs/>
              </w:rPr>
              <w:t>Coefficients</w:t>
            </w:r>
          </w:p>
        </w:tc>
        <w:tc>
          <w:tcPr>
            <w:tcW w:w="1170" w:type="dxa"/>
            <w:noWrap/>
            <w:hideMark/>
          </w:tcPr>
          <w:p w14:paraId="6E924223" w14:textId="77777777" w:rsidR="003A63E3" w:rsidRPr="003A63E3" w:rsidRDefault="003A63E3" w:rsidP="00CE3D24">
            <w:pPr>
              <w:spacing w:line="360" w:lineRule="auto"/>
              <w:rPr>
                <w:i/>
                <w:iCs/>
              </w:rPr>
            </w:pPr>
            <w:r w:rsidRPr="003A63E3">
              <w:rPr>
                <w:i/>
                <w:iCs/>
              </w:rPr>
              <w:t>Standard Error</w:t>
            </w:r>
          </w:p>
        </w:tc>
        <w:tc>
          <w:tcPr>
            <w:tcW w:w="900" w:type="dxa"/>
            <w:noWrap/>
            <w:hideMark/>
          </w:tcPr>
          <w:p w14:paraId="7C0038FD" w14:textId="77777777" w:rsidR="003A63E3" w:rsidRPr="003A63E3" w:rsidRDefault="003A63E3" w:rsidP="00CE3D24">
            <w:pPr>
              <w:spacing w:line="360" w:lineRule="auto"/>
              <w:rPr>
                <w:i/>
                <w:iCs/>
              </w:rPr>
            </w:pPr>
            <w:r w:rsidRPr="003A63E3">
              <w:rPr>
                <w:i/>
                <w:iCs/>
              </w:rPr>
              <w:t>t Stat</w:t>
            </w:r>
          </w:p>
        </w:tc>
        <w:tc>
          <w:tcPr>
            <w:tcW w:w="900" w:type="dxa"/>
            <w:noWrap/>
            <w:hideMark/>
          </w:tcPr>
          <w:p w14:paraId="2F9740EA" w14:textId="77777777" w:rsidR="003A63E3" w:rsidRPr="003A63E3" w:rsidRDefault="003A63E3" w:rsidP="00CE3D24">
            <w:pPr>
              <w:spacing w:line="360" w:lineRule="auto"/>
              <w:rPr>
                <w:i/>
                <w:iCs/>
              </w:rPr>
            </w:pPr>
            <w:r w:rsidRPr="003A63E3">
              <w:rPr>
                <w:i/>
                <w:iCs/>
              </w:rPr>
              <w:t>P-value</w:t>
            </w:r>
          </w:p>
        </w:tc>
        <w:tc>
          <w:tcPr>
            <w:tcW w:w="900" w:type="dxa"/>
            <w:noWrap/>
            <w:hideMark/>
          </w:tcPr>
          <w:p w14:paraId="58A2265A" w14:textId="77777777" w:rsidR="003A63E3" w:rsidRPr="003A63E3" w:rsidRDefault="003A63E3" w:rsidP="00CE3D24">
            <w:pPr>
              <w:spacing w:line="360" w:lineRule="auto"/>
              <w:rPr>
                <w:i/>
                <w:iCs/>
              </w:rPr>
            </w:pPr>
            <w:r w:rsidRPr="003A63E3">
              <w:rPr>
                <w:i/>
                <w:iCs/>
              </w:rPr>
              <w:t>Lower 95%</w:t>
            </w:r>
          </w:p>
        </w:tc>
        <w:tc>
          <w:tcPr>
            <w:tcW w:w="900" w:type="dxa"/>
            <w:noWrap/>
            <w:hideMark/>
          </w:tcPr>
          <w:p w14:paraId="5FA62043" w14:textId="77777777" w:rsidR="003A63E3" w:rsidRPr="003A63E3" w:rsidRDefault="003A63E3" w:rsidP="00CE3D24">
            <w:pPr>
              <w:spacing w:line="360" w:lineRule="auto"/>
              <w:rPr>
                <w:i/>
                <w:iCs/>
              </w:rPr>
            </w:pPr>
            <w:r w:rsidRPr="003A63E3">
              <w:rPr>
                <w:i/>
                <w:iCs/>
              </w:rPr>
              <w:t>Upper 95%</w:t>
            </w:r>
          </w:p>
        </w:tc>
        <w:tc>
          <w:tcPr>
            <w:tcW w:w="900" w:type="dxa"/>
            <w:noWrap/>
            <w:hideMark/>
          </w:tcPr>
          <w:p w14:paraId="033094D1" w14:textId="77777777" w:rsidR="003A63E3" w:rsidRPr="003A63E3" w:rsidRDefault="003A63E3" w:rsidP="00CE3D24">
            <w:pPr>
              <w:spacing w:line="360" w:lineRule="auto"/>
              <w:rPr>
                <w:i/>
                <w:iCs/>
              </w:rPr>
            </w:pPr>
            <w:r w:rsidRPr="003A63E3">
              <w:rPr>
                <w:i/>
                <w:iCs/>
              </w:rPr>
              <w:t>Lower 95.0%</w:t>
            </w:r>
          </w:p>
        </w:tc>
        <w:tc>
          <w:tcPr>
            <w:tcW w:w="921" w:type="dxa"/>
            <w:noWrap/>
            <w:hideMark/>
          </w:tcPr>
          <w:p w14:paraId="79C9CDAB" w14:textId="77777777" w:rsidR="003A63E3" w:rsidRPr="003A63E3" w:rsidRDefault="003A63E3" w:rsidP="00CE3D24">
            <w:pPr>
              <w:spacing w:line="360" w:lineRule="auto"/>
              <w:rPr>
                <w:i/>
                <w:iCs/>
              </w:rPr>
            </w:pPr>
            <w:r w:rsidRPr="003A63E3">
              <w:rPr>
                <w:i/>
                <w:iCs/>
              </w:rPr>
              <w:t>Upper 95.0%</w:t>
            </w:r>
          </w:p>
        </w:tc>
      </w:tr>
      <w:tr w:rsidR="00CE3D24" w:rsidRPr="003A63E3" w14:paraId="02A68FB5" w14:textId="77777777" w:rsidTr="00CE3D24">
        <w:trPr>
          <w:trHeight w:val="288"/>
          <w:jc w:val="center"/>
        </w:trPr>
        <w:tc>
          <w:tcPr>
            <w:tcW w:w="1800" w:type="dxa"/>
            <w:noWrap/>
            <w:hideMark/>
          </w:tcPr>
          <w:p w14:paraId="437B6484" w14:textId="77777777" w:rsidR="003A63E3" w:rsidRPr="003A63E3" w:rsidRDefault="003A63E3" w:rsidP="00CE3D24">
            <w:pPr>
              <w:spacing w:line="360" w:lineRule="auto"/>
            </w:pPr>
            <w:r w:rsidRPr="003A63E3">
              <w:t>Intercept</w:t>
            </w:r>
          </w:p>
        </w:tc>
        <w:tc>
          <w:tcPr>
            <w:tcW w:w="900" w:type="dxa"/>
            <w:noWrap/>
            <w:hideMark/>
          </w:tcPr>
          <w:p w14:paraId="6FCBF677" w14:textId="77777777" w:rsidR="003A63E3" w:rsidRPr="003A63E3" w:rsidRDefault="003A63E3" w:rsidP="00CE3D24">
            <w:pPr>
              <w:spacing w:line="360" w:lineRule="auto"/>
            </w:pPr>
            <w:r w:rsidRPr="003A63E3">
              <w:t>2.370</w:t>
            </w:r>
          </w:p>
        </w:tc>
        <w:tc>
          <w:tcPr>
            <w:tcW w:w="1170" w:type="dxa"/>
            <w:noWrap/>
            <w:hideMark/>
          </w:tcPr>
          <w:p w14:paraId="7EBB1D40" w14:textId="77777777" w:rsidR="003A63E3" w:rsidRPr="003A63E3" w:rsidRDefault="003A63E3" w:rsidP="00CE3D24">
            <w:pPr>
              <w:spacing w:line="360" w:lineRule="auto"/>
            </w:pPr>
            <w:r w:rsidRPr="003A63E3">
              <w:t>0.568</w:t>
            </w:r>
          </w:p>
        </w:tc>
        <w:tc>
          <w:tcPr>
            <w:tcW w:w="900" w:type="dxa"/>
            <w:noWrap/>
            <w:hideMark/>
          </w:tcPr>
          <w:p w14:paraId="6B5E2159" w14:textId="77777777" w:rsidR="003A63E3" w:rsidRPr="003A63E3" w:rsidRDefault="003A63E3" w:rsidP="00CE3D24">
            <w:pPr>
              <w:spacing w:line="360" w:lineRule="auto"/>
            </w:pPr>
            <w:r w:rsidRPr="003A63E3">
              <w:t>4.173</w:t>
            </w:r>
          </w:p>
        </w:tc>
        <w:tc>
          <w:tcPr>
            <w:tcW w:w="900" w:type="dxa"/>
            <w:noWrap/>
            <w:hideMark/>
          </w:tcPr>
          <w:p w14:paraId="15325257" w14:textId="77777777" w:rsidR="003A63E3" w:rsidRPr="003A63E3" w:rsidRDefault="003A63E3" w:rsidP="00CE3D24">
            <w:pPr>
              <w:spacing w:line="360" w:lineRule="auto"/>
            </w:pPr>
            <w:r w:rsidRPr="003A63E3">
              <w:t>0.000</w:t>
            </w:r>
          </w:p>
        </w:tc>
        <w:tc>
          <w:tcPr>
            <w:tcW w:w="900" w:type="dxa"/>
            <w:noWrap/>
            <w:hideMark/>
          </w:tcPr>
          <w:p w14:paraId="468D8296" w14:textId="77777777" w:rsidR="003A63E3" w:rsidRPr="003A63E3" w:rsidRDefault="003A63E3" w:rsidP="00CE3D24">
            <w:pPr>
              <w:spacing w:line="360" w:lineRule="auto"/>
            </w:pPr>
            <w:r w:rsidRPr="003A63E3">
              <w:t>1.252</w:t>
            </w:r>
          </w:p>
        </w:tc>
        <w:tc>
          <w:tcPr>
            <w:tcW w:w="900" w:type="dxa"/>
            <w:noWrap/>
            <w:hideMark/>
          </w:tcPr>
          <w:p w14:paraId="3DD78A10" w14:textId="77777777" w:rsidR="003A63E3" w:rsidRPr="003A63E3" w:rsidRDefault="003A63E3" w:rsidP="00CE3D24">
            <w:pPr>
              <w:spacing w:line="360" w:lineRule="auto"/>
            </w:pPr>
            <w:r w:rsidRPr="003A63E3">
              <w:t>3.487</w:t>
            </w:r>
          </w:p>
        </w:tc>
        <w:tc>
          <w:tcPr>
            <w:tcW w:w="900" w:type="dxa"/>
            <w:noWrap/>
            <w:hideMark/>
          </w:tcPr>
          <w:p w14:paraId="10D84BED" w14:textId="77777777" w:rsidR="003A63E3" w:rsidRPr="003A63E3" w:rsidRDefault="003A63E3" w:rsidP="00CE3D24">
            <w:pPr>
              <w:spacing w:line="360" w:lineRule="auto"/>
            </w:pPr>
            <w:r w:rsidRPr="003A63E3">
              <w:t>1.252</w:t>
            </w:r>
          </w:p>
        </w:tc>
        <w:tc>
          <w:tcPr>
            <w:tcW w:w="921" w:type="dxa"/>
            <w:noWrap/>
            <w:hideMark/>
          </w:tcPr>
          <w:p w14:paraId="54E57AD8" w14:textId="77777777" w:rsidR="003A63E3" w:rsidRPr="003A63E3" w:rsidRDefault="003A63E3" w:rsidP="00CE3D24">
            <w:pPr>
              <w:spacing w:line="360" w:lineRule="auto"/>
            </w:pPr>
            <w:r w:rsidRPr="003A63E3">
              <w:t>3.487</w:t>
            </w:r>
          </w:p>
        </w:tc>
      </w:tr>
      <w:tr w:rsidR="00CE3D24" w:rsidRPr="003A63E3" w14:paraId="2A606A26" w14:textId="77777777" w:rsidTr="00CE3D24">
        <w:trPr>
          <w:trHeight w:val="288"/>
          <w:jc w:val="center"/>
        </w:trPr>
        <w:tc>
          <w:tcPr>
            <w:tcW w:w="1800" w:type="dxa"/>
            <w:noWrap/>
            <w:hideMark/>
          </w:tcPr>
          <w:p w14:paraId="4AE3C10F" w14:textId="77777777" w:rsidR="003A63E3" w:rsidRPr="003A63E3" w:rsidRDefault="003A63E3" w:rsidP="00CE3D24">
            <w:pPr>
              <w:spacing w:line="360" w:lineRule="auto"/>
            </w:pPr>
            <w:proofErr w:type="spellStart"/>
            <w:r w:rsidRPr="003A63E3">
              <w:t>GreenSpaces</w:t>
            </w:r>
            <w:proofErr w:type="spellEnd"/>
            <w:r w:rsidRPr="003A63E3">
              <w:t xml:space="preserve"> </w:t>
            </w:r>
          </w:p>
        </w:tc>
        <w:tc>
          <w:tcPr>
            <w:tcW w:w="900" w:type="dxa"/>
            <w:noWrap/>
            <w:hideMark/>
          </w:tcPr>
          <w:p w14:paraId="1E724009" w14:textId="77777777" w:rsidR="003A63E3" w:rsidRPr="003A63E3" w:rsidRDefault="003A63E3" w:rsidP="00CE3D24">
            <w:pPr>
              <w:spacing w:line="360" w:lineRule="auto"/>
            </w:pPr>
            <w:r w:rsidRPr="003A63E3">
              <w:t>0.011</w:t>
            </w:r>
          </w:p>
        </w:tc>
        <w:tc>
          <w:tcPr>
            <w:tcW w:w="1170" w:type="dxa"/>
            <w:noWrap/>
            <w:hideMark/>
          </w:tcPr>
          <w:p w14:paraId="200F4CBF" w14:textId="77777777" w:rsidR="003A63E3" w:rsidRPr="003A63E3" w:rsidRDefault="003A63E3" w:rsidP="00CE3D24">
            <w:pPr>
              <w:spacing w:line="360" w:lineRule="auto"/>
            </w:pPr>
            <w:r w:rsidRPr="003A63E3">
              <w:t>0.059</w:t>
            </w:r>
          </w:p>
        </w:tc>
        <w:tc>
          <w:tcPr>
            <w:tcW w:w="900" w:type="dxa"/>
            <w:noWrap/>
            <w:hideMark/>
          </w:tcPr>
          <w:p w14:paraId="06000D10" w14:textId="77777777" w:rsidR="003A63E3" w:rsidRPr="003A63E3" w:rsidRDefault="003A63E3" w:rsidP="00CE3D24">
            <w:pPr>
              <w:spacing w:line="360" w:lineRule="auto"/>
            </w:pPr>
            <w:r w:rsidRPr="003A63E3">
              <w:t>0.192</w:t>
            </w:r>
          </w:p>
        </w:tc>
        <w:tc>
          <w:tcPr>
            <w:tcW w:w="900" w:type="dxa"/>
            <w:noWrap/>
            <w:hideMark/>
          </w:tcPr>
          <w:p w14:paraId="4B01D1D7" w14:textId="77777777" w:rsidR="003A63E3" w:rsidRPr="003A63E3" w:rsidRDefault="003A63E3" w:rsidP="00CE3D24">
            <w:pPr>
              <w:spacing w:line="360" w:lineRule="auto"/>
            </w:pPr>
            <w:r w:rsidRPr="003A63E3">
              <w:t>0.848</w:t>
            </w:r>
          </w:p>
        </w:tc>
        <w:tc>
          <w:tcPr>
            <w:tcW w:w="900" w:type="dxa"/>
            <w:noWrap/>
            <w:hideMark/>
          </w:tcPr>
          <w:p w14:paraId="1FDBF355" w14:textId="77777777" w:rsidR="003A63E3" w:rsidRPr="003A63E3" w:rsidRDefault="003A63E3" w:rsidP="00CE3D24">
            <w:pPr>
              <w:spacing w:line="360" w:lineRule="auto"/>
            </w:pPr>
            <w:r w:rsidRPr="003A63E3">
              <w:t>-0.105</w:t>
            </w:r>
          </w:p>
        </w:tc>
        <w:tc>
          <w:tcPr>
            <w:tcW w:w="900" w:type="dxa"/>
            <w:noWrap/>
            <w:hideMark/>
          </w:tcPr>
          <w:p w14:paraId="5412CFA1" w14:textId="77777777" w:rsidR="003A63E3" w:rsidRPr="003A63E3" w:rsidRDefault="003A63E3" w:rsidP="00CE3D24">
            <w:pPr>
              <w:spacing w:line="360" w:lineRule="auto"/>
            </w:pPr>
            <w:r w:rsidRPr="003A63E3">
              <w:t>0.127</w:t>
            </w:r>
          </w:p>
        </w:tc>
        <w:tc>
          <w:tcPr>
            <w:tcW w:w="900" w:type="dxa"/>
            <w:noWrap/>
            <w:hideMark/>
          </w:tcPr>
          <w:p w14:paraId="70B445D4" w14:textId="77777777" w:rsidR="003A63E3" w:rsidRPr="003A63E3" w:rsidRDefault="003A63E3" w:rsidP="00CE3D24">
            <w:pPr>
              <w:spacing w:line="360" w:lineRule="auto"/>
            </w:pPr>
            <w:r w:rsidRPr="003A63E3">
              <w:t>-0.105</w:t>
            </w:r>
          </w:p>
        </w:tc>
        <w:tc>
          <w:tcPr>
            <w:tcW w:w="921" w:type="dxa"/>
            <w:noWrap/>
            <w:hideMark/>
          </w:tcPr>
          <w:p w14:paraId="4EE7B6E6" w14:textId="77777777" w:rsidR="003A63E3" w:rsidRPr="003A63E3" w:rsidRDefault="003A63E3" w:rsidP="00CE3D24">
            <w:pPr>
              <w:spacing w:line="360" w:lineRule="auto"/>
            </w:pPr>
            <w:r w:rsidRPr="003A63E3">
              <w:t>0.127</w:t>
            </w:r>
          </w:p>
        </w:tc>
      </w:tr>
      <w:tr w:rsidR="00CE3D24" w:rsidRPr="003A63E3" w14:paraId="6A2D93C6" w14:textId="77777777" w:rsidTr="00CE3D24">
        <w:trPr>
          <w:trHeight w:val="288"/>
          <w:jc w:val="center"/>
        </w:trPr>
        <w:tc>
          <w:tcPr>
            <w:tcW w:w="1800" w:type="dxa"/>
            <w:noWrap/>
            <w:hideMark/>
          </w:tcPr>
          <w:p w14:paraId="4FD5106A" w14:textId="77777777" w:rsidR="003A63E3" w:rsidRPr="003A63E3" w:rsidRDefault="003A63E3" w:rsidP="00CE3D24">
            <w:pPr>
              <w:spacing w:line="360" w:lineRule="auto"/>
            </w:pPr>
            <w:r w:rsidRPr="003A63E3">
              <w:t>Walkways</w:t>
            </w:r>
          </w:p>
        </w:tc>
        <w:tc>
          <w:tcPr>
            <w:tcW w:w="900" w:type="dxa"/>
            <w:noWrap/>
            <w:hideMark/>
          </w:tcPr>
          <w:p w14:paraId="3BE39FD4" w14:textId="77777777" w:rsidR="003A63E3" w:rsidRPr="003A63E3" w:rsidRDefault="003A63E3" w:rsidP="00CE3D24">
            <w:pPr>
              <w:spacing w:line="360" w:lineRule="auto"/>
            </w:pPr>
            <w:r w:rsidRPr="003A63E3">
              <w:t>0.046</w:t>
            </w:r>
          </w:p>
        </w:tc>
        <w:tc>
          <w:tcPr>
            <w:tcW w:w="1170" w:type="dxa"/>
            <w:noWrap/>
            <w:hideMark/>
          </w:tcPr>
          <w:p w14:paraId="26776262" w14:textId="77777777" w:rsidR="003A63E3" w:rsidRPr="003A63E3" w:rsidRDefault="003A63E3" w:rsidP="00CE3D24">
            <w:pPr>
              <w:spacing w:line="360" w:lineRule="auto"/>
            </w:pPr>
            <w:r w:rsidRPr="003A63E3">
              <w:t>0.054</w:t>
            </w:r>
          </w:p>
        </w:tc>
        <w:tc>
          <w:tcPr>
            <w:tcW w:w="900" w:type="dxa"/>
            <w:noWrap/>
            <w:hideMark/>
          </w:tcPr>
          <w:p w14:paraId="4D05FF53" w14:textId="77777777" w:rsidR="003A63E3" w:rsidRPr="003A63E3" w:rsidRDefault="003A63E3" w:rsidP="00CE3D24">
            <w:pPr>
              <w:spacing w:line="360" w:lineRule="auto"/>
            </w:pPr>
            <w:r w:rsidRPr="003A63E3">
              <w:t>0.847</w:t>
            </w:r>
          </w:p>
        </w:tc>
        <w:tc>
          <w:tcPr>
            <w:tcW w:w="900" w:type="dxa"/>
            <w:noWrap/>
            <w:hideMark/>
          </w:tcPr>
          <w:p w14:paraId="7A20F60E" w14:textId="77777777" w:rsidR="003A63E3" w:rsidRPr="003A63E3" w:rsidRDefault="003A63E3" w:rsidP="00CE3D24">
            <w:pPr>
              <w:spacing w:line="360" w:lineRule="auto"/>
            </w:pPr>
            <w:r w:rsidRPr="003A63E3">
              <w:t>0.398</w:t>
            </w:r>
          </w:p>
        </w:tc>
        <w:tc>
          <w:tcPr>
            <w:tcW w:w="900" w:type="dxa"/>
            <w:noWrap/>
            <w:hideMark/>
          </w:tcPr>
          <w:p w14:paraId="5D8C6E4C" w14:textId="77777777" w:rsidR="003A63E3" w:rsidRPr="003A63E3" w:rsidRDefault="003A63E3" w:rsidP="00CE3D24">
            <w:pPr>
              <w:spacing w:line="360" w:lineRule="auto"/>
            </w:pPr>
            <w:r w:rsidRPr="003A63E3">
              <w:t>-0.061</w:t>
            </w:r>
          </w:p>
        </w:tc>
        <w:tc>
          <w:tcPr>
            <w:tcW w:w="900" w:type="dxa"/>
            <w:noWrap/>
            <w:hideMark/>
          </w:tcPr>
          <w:p w14:paraId="6F703325" w14:textId="77777777" w:rsidR="003A63E3" w:rsidRPr="003A63E3" w:rsidRDefault="003A63E3" w:rsidP="00CE3D24">
            <w:pPr>
              <w:spacing w:line="360" w:lineRule="auto"/>
            </w:pPr>
            <w:r w:rsidRPr="003A63E3">
              <w:t>0.153</w:t>
            </w:r>
          </w:p>
        </w:tc>
        <w:tc>
          <w:tcPr>
            <w:tcW w:w="900" w:type="dxa"/>
            <w:noWrap/>
            <w:hideMark/>
          </w:tcPr>
          <w:p w14:paraId="3E6714F8" w14:textId="77777777" w:rsidR="003A63E3" w:rsidRPr="003A63E3" w:rsidRDefault="003A63E3" w:rsidP="00CE3D24">
            <w:pPr>
              <w:spacing w:line="360" w:lineRule="auto"/>
            </w:pPr>
            <w:r w:rsidRPr="003A63E3">
              <w:t>-0.061</w:t>
            </w:r>
          </w:p>
        </w:tc>
        <w:tc>
          <w:tcPr>
            <w:tcW w:w="921" w:type="dxa"/>
            <w:noWrap/>
            <w:hideMark/>
          </w:tcPr>
          <w:p w14:paraId="139C31C2" w14:textId="77777777" w:rsidR="003A63E3" w:rsidRPr="003A63E3" w:rsidRDefault="003A63E3" w:rsidP="00CE3D24">
            <w:pPr>
              <w:spacing w:line="360" w:lineRule="auto"/>
            </w:pPr>
            <w:r w:rsidRPr="003A63E3">
              <w:t>0.153</w:t>
            </w:r>
          </w:p>
        </w:tc>
      </w:tr>
      <w:tr w:rsidR="00CE3D24" w:rsidRPr="003A63E3" w14:paraId="02FEA003" w14:textId="77777777" w:rsidTr="00CE3D24">
        <w:trPr>
          <w:trHeight w:val="288"/>
          <w:jc w:val="center"/>
        </w:trPr>
        <w:tc>
          <w:tcPr>
            <w:tcW w:w="1800" w:type="dxa"/>
            <w:noWrap/>
            <w:hideMark/>
          </w:tcPr>
          <w:p w14:paraId="718B0AE3" w14:textId="77777777" w:rsidR="003A63E3" w:rsidRPr="003A63E3" w:rsidRDefault="003A63E3" w:rsidP="00CE3D24">
            <w:pPr>
              <w:spacing w:line="360" w:lineRule="auto"/>
            </w:pPr>
            <w:proofErr w:type="spellStart"/>
            <w:r w:rsidRPr="003A63E3">
              <w:t>SeatingAreas</w:t>
            </w:r>
            <w:proofErr w:type="spellEnd"/>
            <w:r w:rsidRPr="003A63E3">
              <w:t xml:space="preserve"> </w:t>
            </w:r>
          </w:p>
        </w:tc>
        <w:tc>
          <w:tcPr>
            <w:tcW w:w="900" w:type="dxa"/>
            <w:noWrap/>
            <w:hideMark/>
          </w:tcPr>
          <w:p w14:paraId="7E2D9F3F" w14:textId="77777777" w:rsidR="003A63E3" w:rsidRPr="003A63E3" w:rsidRDefault="003A63E3" w:rsidP="00CE3D24">
            <w:pPr>
              <w:spacing w:line="360" w:lineRule="auto"/>
            </w:pPr>
            <w:r w:rsidRPr="003A63E3">
              <w:t>-0.030</w:t>
            </w:r>
          </w:p>
        </w:tc>
        <w:tc>
          <w:tcPr>
            <w:tcW w:w="1170" w:type="dxa"/>
            <w:noWrap/>
            <w:hideMark/>
          </w:tcPr>
          <w:p w14:paraId="37432C99" w14:textId="77777777" w:rsidR="003A63E3" w:rsidRPr="003A63E3" w:rsidRDefault="003A63E3" w:rsidP="00CE3D24">
            <w:pPr>
              <w:spacing w:line="360" w:lineRule="auto"/>
            </w:pPr>
            <w:r w:rsidRPr="003A63E3">
              <w:t>0.059</w:t>
            </w:r>
          </w:p>
        </w:tc>
        <w:tc>
          <w:tcPr>
            <w:tcW w:w="900" w:type="dxa"/>
            <w:noWrap/>
            <w:hideMark/>
          </w:tcPr>
          <w:p w14:paraId="2712B509" w14:textId="77777777" w:rsidR="003A63E3" w:rsidRPr="003A63E3" w:rsidRDefault="003A63E3" w:rsidP="00CE3D24">
            <w:pPr>
              <w:spacing w:line="360" w:lineRule="auto"/>
            </w:pPr>
            <w:r w:rsidRPr="003A63E3">
              <w:t>-0.516</w:t>
            </w:r>
          </w:p>
        </w:tc>
        <w:tc>
          <w:tcPr>
            <w:tcW w:w="900" w:type="dxa"/>
            <w:noWrap/>
            <w:hideMark/>
          </w:tcPr>
          <w:p w14:paraId="13B7F0BD" w14:textId="77777777" w:rsidR="003A63E3" w:rsidRPr="003A63E3" w:rsidRDefault="003A63E3" w:rsidP="00CE3D24">
            <w:pPr>
              <w:spacing w:line="360" w:lineRule="auto"/>
            </w:pPr>
            <w:r w:rsidRPr="003A63E3">
              <w:t>0.606</w:t>
            </w:r>
          </w:p>
        </w:tc>
        <w:tc>
          <w:tcPr>
            <w:tcW w:w="900" w:type="dxa"/>
            <w:noWrap/>
            <w:hideMark/>
          </w:tcPr>
          <w:p w14:paraId="129B4DAB" w14:textId="77777777" w:rsidR="003A63E3" w:rsidRPr="003A63E3" w:rsidRDefault="003A63E3" w:rsidP="00CE3D24">
            <w:pPr>
              <w:spacing w:line="360" w:lineRule="auto"/>
            </w:pPr>
            <w:r w:rsidRPr="003A63E3">
              <w:t>-0.146</w:t>
            </w:r>
          </w:p>
        </w:tc>
        <w:tc>
          <w:tcPr>
            <w:tcW w:w="900" w:type="dxa"/>
            <w:noWrap/>
            <w:hideMark/>
          </w:tcPr>
          <w:p w14:paraId="6AFF45C7" w14:textId="77777777" w:rsidR="003A63E3" w:rsidRPr="003A63E3" w:rsidRDefault="003A63E3" w:rsidP="00CE3D24">
            <w:pPr>
              <w:spacing w:line="360" w:lineRule="auto"/>
            </w:pPr>
            <w:r w:rsidRPr="003A63E3">
              <w:t>0.085</w:t>
            </w:r>
          </w:p>
        </w:tc>
        <w:tc>
          <w:tcPr>
            <w:tcW w:w="900" w:type="dxa"/>
            <w:noWrap/>
            <w:hideMark/>
          </w:tcPr>
          <w:p w14:paraId="5E24C705" w14:textId="77777777" w:rsidR="003A63E3" w:rsidRPr="003A63E3" w:rsidRDefault="003A63E3" w:rsidP="00CE3D24">
            <w:pPr>
              <w:spacing w:line="360" w:lineRule="auto"/>
            </w:pPr>
            <w:r w:rsidRPr="003A63E3">
              <w:t>-0.146</w:t>
            </w:r>
          </w:p>
        </w:tc>
        <w:tc>
          <w:tcPr>
            <w:tcW w:w="921" w:type="dxa"/>
            <w:noWrap/>
            <w:hideMark/>
          </w:tcPr>
          <w:p w14:paraId="43F40207" w14:textId="77777777" w:rsidR="003A63E3" w:rsidRPr="003A63E3" w:rsidRDefault="003A63E3" w:rsidP="00CE3D24">
            <w:pPr>
              <w:spacing w:line="360" w:lineRule="auto"/>
            </w:pPr>
            <w:r w:rsidRPr="003A63E3">
              <w:t>0.085</w:t>
            </w:r>
          </w:p>
        </w:tc>
      </w:tr>
      <w:tr w:rsidR="00CE3D24" w:rsidRPr="003A63E3" w14:paraId="1C5B6852" w14:textId="77777777" w:rsidTr="00CE3D24">
        <w:trPr>
          <w:trHeight w:val="288"/>
          <w:jc w:val="center"/>
        </w:trPr>
        <w:tc>
          <w:tcPr>
            <w:tcW w:w="1800" w:type="dxa"/>
            <w:noWrap/>
            <w:hideMark/>
          </w:tcPr>
          <w:p w14:paraId="7D4D41EB" w14:textId="77777777" w:rsidR="003A63E3" w:rsidRPr="003A63E3" w:rsidRDefault="003A63E3" w:rsidP="00CE3D24">
            <w:pPr>
              <w:spacing w:line="360" w:lineRule="auto"/>
            </w:pPr>
            <w:proofErr w:type="spellStart"/>
            <w:r w:rsidRPr="003A63E3">
              <w:t>WaterFeatures</w:t>
            </w:r>
            <w:proofErr w:type="spellEnd"/>
            <w:r w:rsidRPr="003A63E3">
              <w:t xml:space="preserve"> </w:t>
            </w:r>
          </w:p>
        </w:tc>
        <w:tc>
          <w:tcPr>
            <w:tcW w:w="900" w:type="dxa"/>
            <w:noWrap/>
            <w:hideMark/>
          </w:tcPr>
          <w:p w14:paraId="17E6C25F" w14:textId="77777777" w:rsidR="003A63E3" w:rsidRPr="003A63E3" w:rsidRDefault="003A63E3" w:rsidP="00CE3D24">
            <w:pPr>
              <w:spacing w:line="360" w:lineRule="auto"/>
            </w:pPr>
            <w:r w:rsidRPr="003A63E3">
              <w:t>-0.043</w:t>
            </w:r>
          </w:p>
        </w:tc>
        <w:tc>
          <w:tcPr>
            <w:tcW w:w="1170" w:type="dxa"/>
            <w:noWrap/>
            <w:hideMark/>
          </w:tcPr>
          <w:p w14:paraId="0ABB7395" w14:textId="77777777" w:rsidR="003A63E3" w:rsidRPr="003A63E3" w:rsidRDefault="003A63E3" w:rsidP="00CE3D24">
            <w:pPr>
              <w:spacing w:line="360" w:lineRule="auto"/>
            </w:pPr>
            <w:r w:rsidRPr="003A63E3">
              <w:t>0.058</w:t>
            </w:r>
          </w:p>
        </w:tc>
        <w:tc>
          <w:tcPr>
            <w:tcW w:w="900" w:type="dxa"/>
            <w:noWrap/>
            <w:hideMark/>
          </w:tcPr>
          <w:p w14:paraId="544DD007" w14:textId="77777777" w:rsidR="003A63E3" w:rsidRPr="003A63E3" w:rsidRDefault="003A63E3" w:rsidP="00CE3D24">
            <w:pPr>
              <w:spacing w:line="360" w:lineRule="auto"/>
            </w:pPr>
            <w:r w:rsidRPr="003A63E3">
              <w:t>-0.741</w:t>
            </w:r>
          </w:p>
        </w:tc>
        <w:tc>
          <w:tcPr>
            <w:tcW w:w="900" w:type="dxa"/>
            <w:noWrap/>
            <w:hideMark/>
          </w:tcPr>
          <w:p w14:paraId="48327F86" w14:textId="77777777" w:rsidR="003A63E3" w:rsidRPr="003A63E3" w:rsidRDefault="003A63E3" w:rsidP="00CE3D24">
            <w:pPr>
              <w:spacing w:line="360" w:lineRule="auto"/>
            </w:pPr>
            <w:r w:rsidRPr="003A63E3">
              <w:t>0.459</w:t>
            </w:r>
          </w:p>
        </w:tc>
        <w:tc>
          <w:tcPr>
            <w:tcW w:w="900" w:type="dxa"/>
            <w:noWrap/>
            <w:hideMark/>
          </w:tcPr>
          <w:p w14:paraId="54530F7F" w14:textId="77777777" w:rsidR="003A63E3" w:rsidRPr="003A63E3" w:rsidRDefault="003A63E3" w:rsidP="00CE3D24">
            <w:pPr>
              <w:spacing w:line="360" w:lineRule="auto"/>
            </w:pPr>
            <w:r w:rsidRPr="003A63E3">
              <w:t>-0.157</w:t>
            </w:r>
          </w:p>
        </w:tc>
        <w:tc>
          <w:tcPr>
            <w:tcW w:w="900" w:type="dxa"/>
            <w:noWrap/>
            <w:hideMark/>
          </w:tcPr>
          <w:p w14:paraId="1186507C" w14:textId="77777777" w:rsidR="003A63E3" w:rsidRPr="003A63E3" w:rsidRDefault="003A63E3" w:rsidP="00CE3D24">
            <w:pPr>
              <w:spacing w:line="360" w:lineRule="auto"/>
            </w:pPr>
            <w:r w:rsidRPr="003A63E3">
              <w:t>0.071</w:t>
            </w:r>
          </w:p>
        </w:tc>
        <w:tc>
          <w:tcPr>
            <w:tcW w:w="900" w:type="dxa"/>
            <w:noWrap/>
            <w:hideMark/>
          </w:tcPr>
          <w:p w14:paraId="68CA5440" w14:textId="77777777" w:rsidR="003A63E3" w:rsidRPr="003A63E3" w:rsidRDefault="003A63E3" w:rsidP="00CE3D24">
            <w:pPr>
              <w:spacing w:line="360" w:lineRule="auto"/>
            </w:pPr>
            <w:r w:rsidRPr="003A63E3">
              <w:t>-0.157</w:t>
            </w:r>
          </w:p>
        </w:tc>
        <w:tc>
          <w:tcPr>
            <w:tcW w:w="921" w:type="dxa"/>
            <w:noWrap/>
            <w:hideMark/>
          </w:tcPr>
          <w:p w14:paraId="350F05B9" w14:textId="77777777" w:rsidR="003A63E3" w:rsidRPr="003A63E3" w:rsidRDefault="003A63E3" w:rsidP="00CE3D24">
            <w:pPr>
              <w:spacing w:line="360" w:lineRule="auto"/>
            </w:pPr>
            <w:r w:rsidRPr="003A63E3">
              <w:t>0.071</w:t>
            </w:r>
          </w:p>
        </w:tc>
      </w:tr>
      <w:tr w:rsidR="00CE3D24" w:rsidRPr="003A63E3" w14:paraId="316FD8FE" w14:textId="77777777" w:rsidTr="00CE3D24">
        <w:trPr>
          <w:trHeight w:val="288"/>
          <w:jc w:val="center"/>
        </w:trPr>
        <w:tc>
          <w:tcPr>
            <w:tcW w:w="1800" w:type="dxa"/>
            <w:noWrap/>
            <w:hideMark/>
          </w:tcPr>
          <w:p w14:paraId="79BDCAA8" w14:textId="77777777" w:rsidR="003A63E3" w:rsidRPr="003A63E3" w:rsidRDefault="003A63E3" w:rsidP="00CE3D24">
            <w:pPr>
              <w:spacing w:line="360" w:lineRule="auto"/>
            </w:pPr>
            <w:proofErr w:type="spellStart"/>
            <w:r w:rsidRPr="003A63E3">
              <w:t>ShadedAreas</w:t>
            </w:r>
            <w:proofErr w:type="spellEnd"/>
            <w:r w:rsidRPr="003A63E3">
              <w:t xml:space="preserve"> </w:t>
            </w:r>
          </w:p>
        </w:tc>
        <w:tc>
          <w:tcPr>
            <w:tcW w:w="900" w:type="dxa"/>
            <w:noWrap/>
            <w:hideMark/>
          </w:tcPr>
          <w:p w14:paraId="01148A11" w14:textId="77777777" w:rsidR="003A63E3" w:rsidRPr="003A63E3" w:rsidRDefault="003A63E3" w:rsidP="00CE3D24">
            <w:pPr>
              <w:spacing w:line="360" w:lineRule="auto"/>
            </w:pPr>
            <w:r w:rsidRPr="003A63E3">
              <w:t>0.010</w:t>
            </w:r>
          </w:p>
        </w:tc>
        <w:tc>
          <w:tcPr>
            <w:tcW w:w="1170" w:type="dxa"/>
            <w:noWrap/>
            <w:hideMark/>
          </w:tcPr>
          <w:p w14:paraId="0C016B8C" w14:textId="77777777" w:rsidR="003A63E3" w:rsidRPr="003A63E3" w:rsidRDefault="003A63E3" w:rsidP="00CE3D24">
            <w:pPr>
              <w:spacing w:line="360" w:lineRule="auto"/>
            </w:pPr>
            <w:r w:rsidRPr="003A63E3">
              <w:t>0.054</w:t>
            </w:r>
          </w:p>
        </w:tc>
        <w:tc>
          <w:tcPr>
            <w:tcW w:w="900" w:type="dxa"/>
            <w:noWrap/>
            <w:hideMark/>
          </w:tcPr>
          <w:p w14:paraId="2D878445" w14:textId="77777777" w:rsidR="003A63E3" w:rsidRPr="003A63E3" w:rsidRDefault="003A63E3" w:rsidP="00CE3D24">
            <w:pPr>
              <w:spacing w:line="360" w:lineRule="auto"/>
            </w:pPr>
            <w:r w:rsidRPr="003A63E3">
              <w:t>0.178</w:t>
            </w:r>
          </w:p>
        </w:tc>
        <w:tc>
          <w:tcPr>
            <w:tcW w:w="900" w:type="dxa"/>
            <w:noWrap/>
            <w:hideMark/>
          </w:tcPr>
          <w:p w14:paraId="42EA2910" w14:textId="77777777" w:rsidR="003A63E3" w:rsidRPr="003A63E3" w:rsidRDefault="003A63E3" w:rsidP="00CE3D24">
            <w:pPr>
              <w:spacing w:line="360" w:lineRule="auto"/>
            </w:pPr>
            <w:r w:rsidRPr="003A63E3">
              <w:t>0.859</w:t>
            </w:r>
          </w:p>
        </w:tc>
        <w:tc>
          <w:tcPr>
            <w:tcW w:w="900" w:type="dxa"/>
            <w:noWrap/>
            <w:hideMark/>
          </w:tcPr>
          <w:p w14:paraId="2C3632C7" w14:textId="77777777" w:rsidR="003A63E3" w:rsidRPr="003A63E3" w:rsidRDefault="003A63E3" w:rsidP="00CE3D24">
            <w:pPr>
              <w:spacing w:line="360" w:lineRule="auto"/>
            </w:pPr>
            <w:r w:rsidRPr="003A63E3">
              <w:t>-0.097</w:t>
            </w:r>
          </w:p>
        </w:tc>
        <w:tc>
          <w:tcPr>
            <w:tcW w:w="900" w:type="dxa"/>
            <w:noWrap/>
            <w:hideMark/>
          </w:tcPr>
          <w:p w14:paraId="3646C3ED" w14:textId="77777777" w:rsidR="003A63E3" w:rsidRPr="003A63E3" w:rsidRDefault="003A63E3" w:rsidP="00CE3D24">
            <w:pPr>
              <w:spacing w:line="360" w:lineRule="auto"/>
            </w:pPr>
            <w:r w:rsidRPr="003A63E3">
              <w:t>0.116</w:t>
            </w:r>
          </w:p>
        </w:tc>
        <w:tc>
          <w:tcPr>
            <w:tcW w:w="900" w:type="dxa"/>
            <w:noWrap/>
            <w:hideMark/>
          </w:tcPr>
          <w:p w14:paraId="53D72773" w14:textId="77777777" w:rsidR="003A63E3" w:rsidRPr="003A63E3" w:rsidRDefault="003A63E3" w:rsidP="00CE3D24">
            <w:pPr>
              <w:spacing w:line="360" w:lineRule="auto"/>
            </w:pPr>
            <w:r w:rsidRPr="003A63E3">
              <w:t>-0.097</w:t>
            </w:r>
          </w:p>
        </w:tc>
        <w:tc>
          <w:tcPr>
            <w:tcW w:w="921" w:type="dxa"/>
            <w:noWrap/>
            <w:hideMark/>
          </w:tcPr>
          <w:p w14:paraId="00114424" w14:textId="77777777" w:rsidR="003A63E3" w:rsidRPr="003A63E3" w:rsidRDefault="003A63E3" w:rsidP="00CE3D24">
            <w:pPr>
              <w:spacing w:line="360" w:lineRule="auto"/>
            </w:pPr>
            <w:r w:rsidRPr="003A63E3">
              <w:t>0.116</w:t>
            </w:r>
          </w:p>
        </w:tc>
      </w:tr>
      <w:tr w:rsidR="00CE3D24" w:rsidRPr="003A63E3" w14:paraId="76501173" w14:textId="77777777" w:rsidTr="00CE3D24">
        <w:trPr>
          <w:trHeight w:val="288"/>
          <w:jc w:val="center"/>
        </w:trPr>
        <w:tc>
          <w:tcPr>
            <w:tcW w:w="1800" w:type="dxa"/>
            <w:noWrap/>
            <w:hideMark/>
          </w:tcPr>
          <w:p w14:paraId="2AE45FCB" w14:textId="77777777" w:rsidR="003A63E3" w:rsidRPr="003A63E3" w:rsidRDefault="003A63E3" w:rsidP="00CE3D24">
            <w:pPr>
              <w:spacing w:line="360" w:lineRule="auto"/>
            </w:pPr>
            <w:r w:rsidRPr="003A63E3">
              <w:t xml:space="preserve">Lighting </w:t>
            </w:r>
          </w:p>
        </w:tc>
        <w:tc>
          <w:tcPr>
            <w:tcW w:w="900" w:type="dxa"/>
            <w:noWrap/>
            <w:hideMark/>
          </w:tcPr>
          <w:p w14:paraId="163BB5DB" w14:textId="77777777" w:rsidR="003A63E3" w:rsidRPr="003A63E3" w:rsidRDefault="003A63E3" w:rsidP="00CE3D24">
            <w:pPr>
              <w:spacing w:line="360" w:lineRule="auto"/>
            </w:pPr>
            <w:r w:rsidRPr="003A63E3">
              <w:t>-0.103</w:t>
            </w:r>
          </w:p>
        </w:tc>
        <w:tc>
          <w:tcPr>
            <w:tcW w:w="1170" w:type="dxa"/>
            <w:noWrap/>
            <w:hideMark/>
          </w:tcPr>
          <w:p w14:paraId="0BBC5480" w14:textId="77777777" w:rsidR="003A63E3" w:rsidRPr="003A63E3" w:rsidRDefault="003A63E3" w:rsidP="00CE3D24">
            <w:pPr>
              <w:spacing w:line="360" w:lineRule="auto"/>
            </w:pPr>
            <w:r w:rsidRPr="003A63E3">
              <w:t>0.056</w:t>
            </w:r>
          </w:p>
        </w:tc>
        <w:tc>
          <w:tcPr>
            <w:tcW w:w="900" w:type="dxa"/>
            <w:noWrap/>
            <w:hideMark/>
          </w:tcPr>
          <w:p w14:paraId="53025FFB" w14:textId="77777777" w:rsidR="003A63E3" w:rsidRPr="003A63E3" w:rsidRDefault="003A63E3" w:rsidP="00CE3D24">
            <w:pPr>
              <w:spacing w:line="360" w:lineRule="auto"/>
            </w:pPr>
            <w:r w:rsidRPr="003A63E3">
              <w:t>-1.838</w:t>
            </w:r>
          </w:p>
        </w:tc>
        <w:tc>
          <w:tcPr>
            <w:tcW w:w="900" w:type="dxa"/>
            <w:noWrap/>
            <w:hideMark/>
          </w:tcPr>
          <w:p w14:paraId="1D2903D7" w14:textId="77777777" w:rsidR="003A63E3" w:rsidRPr="003A63E3" w:rsidRDefault="003A63E3" w:rsidP="00CE3D24">
            <w:pPr>
              <w:spacing w:line="360" w:lineRule="auto"/>
            </w:pPr>
            <w:r w:rsidRPr="003A63E3">
              <w:t>0.067</w:t>
            </w:r>
          </w:p>
        </w:tc>
        <w:tc>
          <w:tcPr>
            <w:tcW w:w="900" w:type="dxa"/>
            <w:noWrap/>
            <w:hideMark/>
          </w:tcPr>
          <w:p w14:paraId="498518E9" w14:textId="77777777" w:rsidR="003A63E3" w:rsidRPr="003A63E3" w:rsidRDefault="003A63E3" w:rsidP="00CE3D24">
            <w:pPr>
              <w:spacing w:line="360" w:lineRule="auto"/>
            </w:pPr>
            <w:r w:rsidRPr="003A63E3">
              <w:t>-0.213</w:t>
            </w:r>
          </w:p>
        </w:tc>
        <w:tc>
          <w:tcPr>
            <w:tcW w:w="900" w:type="dxa"/>
            <w:noWrap/>
            <w:hideMark/>
          </w:tcPr>
          <w:p w14:paraId="12197944" w14:textId="77777777" w:rsidR="003A63E3" w:rsidRPr="003A63E3" w:rsidRDefault="003A63E3" w:rsidP="00CE3D24">
            <w:pPr>
              <w:spacing w:line="360" w:lineRule="auto"/>
            </w:pPr>
            <w:r w:rsidRPr="003A63E3">
              <w:t>0.007</w:t>
            </w:r>
          </w:p>
        </w:tc>
        <w:tc>
          <w:tcPr>
            <w:tcW w:w="900" w:type="dxa"/>
            <w:noWrap/>
            <w:hideMark/>
          </w:tcPr>
          <w:p w14:paraId="764DD847" w14:textId="77777777" w:rsidR="003A63E3" w:rsidRPr="003A63E3" w:rsidRDefault="003A63E3" w:rsidP="00CE3D24">
            <w:pPr>
              <w:spacing w:line="360" w:lineRule="auto"/>
            </w:pPr>
            <w:r w:rsidRPr="003A63E3">
              <w:t>-0.213</w:t>
            </w:r>
          </w:p>
        </w:tc>
        <w:tc>
          <w:tcPr>
            <w:tcW w:w="921" w:type="dxa"/>
            <w:noWrap/>
            <w:hideMark/>
          </w:tcPr>
          <w:p w14:paraId="236F0CF0" w14:textId="77777777" w:rsidR="003A63E3" w:rsidRPr="003A63E3" w:rsidRDefault="003A63E3" w:rsidP="00CE3D24">
            <w:pPr>
              <w:spacing w:line="360" w:lineRule="auto"/>
            </w:pPr>
            <w:r w:rsidRPr="003A63E3">
              <w:t>0.007</w:t>
            </w:r>
          </w:p>
        </w:tc>
      </w:tr>
      <w:tr w:rsidR="00CE3D24" w:rsidRPr="003A63E3" w14:paraId="5C7ABD8A" w14:textId="77777777" w:rsidTr="00CE3D24">
        <w:trPr>
          <w:trHeight w:val="288"/>
          <w:jc w:val="center"/>
        </w:trPr>
        <w:tc>
          <w:tcPr>
            <w:tcW w:w="1800" w:type="dxa"/>
            <w:noWrap/>
            <w:hideMark/>
          </w:tcPr>
          <w:p w14:paraId="78BA66CE" w14:textId="77777777" w:rsidR="003A63E3" w:rsidRPr="003A63E3" w:rsidRDefault="003A63E3" w:rsidP="00CE3D24">
            <w:pPr>
              <w:spacing w:line="360" w:lineRule="auto"/>
            </w:pPr>
            <w:r w:rsidRPr="003A63E3">
              <w:t>Age</w:t>
            </w:r>
          </w:p>
        </w:tc>
        <w:tc>
          <w:tcPr>
            <w:tcW w:w="900" w:type="dxa"/>
            <w:noWrap/>
            <w:hideMark/>
          </w:tcPr>
          <w:p w14:paraId="2206DAC2" w14:textId="77777777" w:rsidR="003A63E3" w:rsidRPr="003A63E3" w:rsidRDefault="003A63E3" w:rsidP="00CE3D24">
            <w:pPr>
              <w:spacing w:line="360" w:lineRule="auto"/>
            </w:pPr>
            <w:r w:rsidRPr="003A63E3">
              <w:t>0.189</w:t>
            </w:r>
          </w:p>
        </w:tc>
        <w:tc>
          <w:tcPr>
            <w:tcW w:w="1170" w:type="dxa"/>
            <w:noWrap/>
            <w:hideMark/>
          </w:tcPr>
          <w:p w14:paraId="7C0309EF" w14:textId="77777777" w:rsidR="003A63E3" w:rsidRPr="003A63E3" w:rsidRDefault="003A63E3" w:rsidP="00CE3D24">
            <w:pPr>
              <w:spacing w:line="360" w:lineRule="auto"/>
            </w:pPr>
            <w:r w:rsidRPr="003A63E3">
              <w:t>0.092</w:t>
            </w:r>
          </w:p>
        </w:tc>
        <w:tc>
          <w:tcPr>
            <w:tcW w:w="900" w:type="dxa"/>
            <w:noWrap/>
            <w:hideMark/>
          </w:tcPr>
          <w:p w14:paraId="1BA0FE47" w14:textId="77777777" w:rsidR="003A63E3" w:rsidRPr="003A63E3" w:rsidRDefault="003A63E3" w:rsidP="00CE3D24">
            <w:pPr>
              <w:spacing w:line="360" w:lineRule="auto"/>
            </w:pPr>
            <w:r w:rsidRPr="003A63E3">
              <w:t>2.048</w:t>
            </w:r>
          </w:p>
        </w:tc>
        <w:tc>
          <w:tcPr>
            <w:tcW w:w="900" w:type="dxa"/>
            <w:noWrap/>
            <w:hideMark/>
          </w:tcPr>
          <w:p w14:paraId="0A47A55D" w14:textId="77777777" w:rsidR="003A63E3" w:rsidRPr="003A63E3" w:rsidRDefault="003A63E3" w:rsidP="00CE3D24">
            <w:pPr>
              <w:spacing w:line="360" w:lineRule="auto"/>
            </w:pPr>
            <w:r w:rsidRPr="003A63E3">
              <w:t>0.041</w:t>
            </w:r>
          </w:p>
        </w:tc>
        <w:tc>
          <w:tcPr>
            <w:tcW w:w="900" w:type="dxa"/>
            <w:noWrap/>
            <w:hideMark/>
          </w:tcPr>
          <w:p w14:paraId="799FA3C5" w14:textId="77777777" w:rsidR="003A63E3" w:rsidRPr="003A63E3" w:rsidRDefault="003A63E3" w:rsidP="00CE3D24">
            <w:pPr>
              <w:spacing w:line="360" w:lineRule="auto"/>
            </w:pPr>
            <w:r w:rsidRPr="003A63E3">
              <w:t>0.007</w:t>
            </w:r>
          </w:p>
        </w:tc>
        <w:tc>
          <w:tcPr>
            <w:tcW w:w="900" w:type="dxa"/>
            <w:noWrap/>
            <w:hideMark/>
          </w:tcPr>
          <w:p w14:paraId="7C5AA53D" w14:textId="77777777" w:rsidR="003A63E3" w:rsidRPr="003A63E3" w:rsidRDefault="003A63E3" w:rsidP="00CE3D24">
            <w:pPr>
              <w:spacing w:line="360" w:lineRule="auto"/>
            </w:pPr>
            <w:r w:rsidRPr="003A63E3">
              <w:t>0.371</w:t>
            </w:r>
          </w:p>
        </w:tc>
        <w:tc>
          <w:tcPr>
            <w:tcW w:w="900" w:type="dxa"/>
            <w:noWrap/>
            <w:hideMark/>
          </w:tcPr>
          <w:p w14:paraId="3C820BEC" w14:textId="77777777" w:rsidR="003A63E3" w:rsidRPr="003A63E3" w:rsidRDefault="003A63E3" w:rsidP="00CE3D24">
            <w:pPr>
              <w:spacing w:line="360" w:lineRule="auto"/>
            </w:pPr>
            <w:r w:rsidRPr="003A63E3">
              <w:t>0.007</w:t>
            </w:r>
          </w:p>
        </w:tc>
        <w:tc>
          <w:tcPr>
            <w:tcW w:w="921" w:type="dxa"/>
            <w:noWrap/>
            <w:hideMark/>
          </w:tcPr>
          <w:p w14:paraId="641032D3" w14:textId="77777777" w:rsidR="003A63E3" w:rsidRPr="003A63E3" w:rsidRDefault="003A63E3" w:rsidP="00CE3D24">
            <w:pPr>
              <w:spacing w:line="360" w:lineRule="auto"/>
            </w:pPr>
            <w:r w:rsidRPr="003A63E3">
              <w:t>0.371</w:t>
            </w:r>
          </w:p>
        </w:tc>
      </w:tr>
      <w:tr w:rsidR="00CE3D24" w:rsidRPr="003A63E3" w14:paraId="34F04D8A" w14:textId="77777777" w:rsidTr="00CE3D24">
        <w:trPr>
          <w:trHeight w:val="288"/>
          <w:jc w:val="center"/>
        </w:trPr>
        <w:tc>
          <w:tcPr>
            <w:tcW w:w="1800" w:type="dxa"/>
            <w:noWrap/>
            <w:hideMark/>
          </w:tcPr>
          <w:p w14:paraId="6BC63EC2" w14:textId="77777777" w:rsidR="003A63E3" w:rsidRPr="003A63E3" w:rsidRDefault="003A63E3" w:rsidP="00CE3D24">
            <w:pPr>
              <w:spacing w:line="360" w:lineRule="auto"/>
            </w:pPr>
            <w:r w:rsidRPr="003A63E3">
              <w:t>Gender</w:t>
            </w:r>
          </w:p>
        </w:tc>
        <w:tc>
          <w:tcPr>
            <w:tcW w:w="900" w:type="dxa"/>
            <w:noWrap/>
            <w:hideMark/>
          </w:tcPr>
          <w:p w14:paraId="2F627A56" w14:textId="77777777" w:rsidR="003A63E3" w:rsidRPr="003A63E3" w:rsidRDefault="003A63E3" w:rsidP="00CE3D24">
            <w:pPr>
              <w:spacing w:line="360" w:lineRule="auto"/>
            </w:pPr>
            <w:r w:rsidRPr="003A63E3">
              <w:t>0.142</w:t>
            </w:r>
          </w:p>
        </w:tc>
        <w:tc>
          <w:tcPr>
            <w:tcW w:w="1170" w:type="dxa"/>
            <w:noWrap/>
            <w:hideMark/>
          </w:tcPr>
          <w:p w14:paraId="6FFBF168" w14:textId="77777777" w:rsidR="003A63E3" w:rsidRPr="003A63E3" w:rsidRDefault="003A63E3" w:rsidP="00CE3D24">
            <w:pPr>
              <w:spacing w:line="360" w:lineRule="auto"/>
            </w:pPr>
            <w:r w:rsidRPr="003A63E3">
              <w:t>0.140</w:t>
            </w:r>
          </w:p>
        </w:tc>
        <w:tc>
          <w:tcPr>
            <w:tcW w:w="900" w:type="dxa"/>
            <w:noWrap/>
            <w:hideMark/>
          </w:tcPr>
          <w:p w14:paraId="2F691D84" w14:textId="77777777" w:rsidR="003A63E3" w:rsidRPr="003A63E3" w:rsidRDefault="003A63E3" w:rsidP="00CE3D24">
            <w:pPr>
              <w:spacing w:line="360" w:lineRule="auto"/>
            </w:pPr>
            <w:r w:rsidRPr="003A63E3">
              <w:t>1.015</w:t>
            </w:r>
          </w:p>
        </w:tc>
        <w:tc>
          <w:tcPr>
            <w:tcW w:w="900" w:type="dxa"/>
            <w:noWrap/>
            <w:hideMark/>
          </w:tcPr>
          <w:p w14:paraId="6E9E18CF" w14:textId="77777777" w:rsidR="003A63E3" w:rsidRPr="003A63E3" w:rsidRDefault="003A63E3" w:rsidP="00CE3D24">
            <w:pPr>
              <w:spacing w:line="360" w:lineRule="auto"/>
            </w:pPr>
            <w:r w:rsidRPr="003A63E3">
              <w:t>0.311</w:t>
            </w:r>
          </w:p>
        </w:tc>
        <w:tc>
          <w:tcPr>
            <w:tcW w:w="900" w:type="dxa"/>
            <w:noWrap/>
            <w:hideMark/>
          </w:tcPr>
          <w:p w14:paraId="422A9E75" w14:textId="77777777" w:rsidR="003A63E3" w:rsidRPr="003A63E3" w:rsidRDefault="003A63E3" w:rsidP="00CE3D24">
            <w:pPr>
              <w:spacing w:line="360" w:lineRule="auto"/>
            </w:pPr>
            <w:r w:rsidRPr="003A63E3">
              <w:t>-0.133</w:t>
            </w:r>
          </w:p>
        </w:tc>
        <w:tc>
          <w:tcPr>
            <w:tcW w:w="900" w:type="dxa"/>
            <w:noWrap/>
            <w:hideMark/>
          </w:tcPr>
          <w:p w14:paraId="780DBFA6" w14:textId="77777777" w:rsidR="003A63E3" w:rsidRPr="003A63E3" w:rsidRDefault="003A63E3" w:rsidP="00CE3D24">
            <w:pPr>
              <w:spacing w:line="360" w:lineRule="auto"/>
            </w:pPr>
            <w:r w:rsidRPr="003A63E3">
              <w:t>0.418</w:t>
            </w:r>
          </w:p>
        </w:tc>
        <w:tc>
          <w:tcPr>
            <w:tcW w:w="900" w:type="dxa"/>
            <w:noWrap/>
            <w:hideMark/>
          </w:tcPr>
          <w:p w14:paraId="427E38A5" w14:textId="77777777" w:rsidR="003A63E3" w:rsidRPr="003A63E3" w:rsidRDefault="003A63E3" w:rsidP="00CE3D24">
            <w:pPr>
              <w:spacing w:line="360" w:lineRule="auto"/>
            </w:pPr>
            <w:r w:rsidRPr="003A63E3">
              <w:t>-0.133</w:t>
            </w:r>
          </w:p>
        </w:tc>
        <w:tc>
          <w:tcPr>
            <w:tcW w:w="921" w:type="dxa"/>
            <w:noWrap/>
            <w:hideMark/>
          </w:tcPr>
          <w:p w14:paraId="7F4FD6CC" w14:textId="77777777" w:rsidR="003A63E3" w:rsidRPr="003A63E3" w:rsidRDefault="003A63E3" w:rsidP="00CE3D24">
            <w:pPr>
              <w:spacing w:line="360" w:lineRule="auto"/>
            </w:pPr>
            <w:r w:rsidRPr="003A63E3">
              <w:t>0.418</w:t>
            </w:r>
          </w:p>
        </w:tc>
      </w:tr>
      <w:tr w:rsidR="00CE3D24" w:rsidRPr="003A63E3" w14:paraId="0E8499B3" w14:textId="77777777" w:rsidTr="00CE3D24">
        <w:trPr>
          <w:trHeight w:val="288"/>
          <w:jc w:val="center"/>
        </w:trPr>
        <w:tc>
          <w:tcPr>
            <w:tcW w:w="1800" w:type="dxa"/>
            <w:noWrap/>
            <w:hideMark/>
          </w:tcPr>
          <w:p w14:paraId="01DB83AC" w14:textId="77777777" w:rsidR="003A63E3" w:rsidRPr="003A63E3" w:rsidRDefault="003A63E3" w:rsidP="00CE3D24">
            <w:pPr>
              <w:spacing w:line="360" w:lineRule="auto"/>
            </w:pPr>
            <w:r w:rsidRPr="003A63E3">
              <w:t>Position</w:t>
            </w:r>
          </w:p>
        </w:tc>
        <w:tc>
          <w:tcPr>
            <w:tcW w:w="900" w:type="dxa"/>
            <w:noWrap/>
            <w:hideMark/>
          </w:tcPr>
          <w:p w14:paraId="5D571D79" w14:textId="77777777" w:rsidR="003A63E3" w:rsidRPr="003A63E3" w:rsidRDefault="003A63E3" w:rsidP="00CE3D24">
            <w:pPr>
              <w:spacing w:line="360" w:lineRule="auto"/>
            </w:pPr>
            <w:r w:rsidRPr="003A63E3">
              <w:t>0.050</w:t>
            </w:r>
          </w:p>
        </w:tc>
        <w:tc>
          <w:tcPr>
            <w:tcW w:w="1170" w:type="dxa"/>
            <w:noWrap/>
            <w:hideMark/>
          </w:tcPr>
          <w:p w14:paraId="72128971" w14:textId="77777777" w:rsidR="003A63E3" w:rsidRPr="003A63E3" w:rsidRDefault="003A63E3" w:rsidP="00CE3D24">
            <w:pPr>
              <w:spacing w:line="360" w:lineRule="auto"/>
            </w:pPr>
            <w:r w:rsidRPr="003A63E3">
              <w:t>0.156</w:t>
            </w:r>
          </w:p>
        </w:tc>
        <w:tc>
          <w:tcPr>
            <w:tcW w:w="900" w:type="dxa"/>
            <w:noWrap/>
            <w:hideMark/>
          </w:tcPr>
          <w:p w14:paraId="4C2FA6C4" w14:textId="77777777" w:rsidR="003A63E3" w:rsidRPr="003A63E3" w:rsidRDefault="003A63E3" w:rsidP="00CE3D24">
            <w:pPr>
              <w:spacing w:line="360" w:lineRule="auto"/>
            </w:pPr>
            <w:r w:rsidRPr="003A63E3">
              <w:t>0.320</w:t>
            </w:r>
          </w:p>
        </w:tc>
        <w:tc>
          <w:tcPr>
            <w:tcW w:w="900" w:type="dxa"/>
            <w:noWrap/>
            <w:hideMark/>
          </w:tcPr>
          <w:p w14:paraId="5B1D8AA3" w14:textId="77777777" w:rsidR="003A63E3" w:rsidRPr="003A63E3" w:rsidRDefault="003A63E3" w:rsidP="00CE3D24">
            <w:pPr>
              <w:spacing w:line="360" w:lineRule="auto"/>
            </w:pPr>
            <w:r w:rsidRPr="003A63E3">
              <w:t>0.749</w:t>
            </w:r>
          </w:p>
        </w:tc>
        <w:tc>
          <w:tcPr>
            <w:tcW w:w="900" w:type="dxa"/>
            <w:noWrap/>
            <w:hideMark/>
          </w:tcPr>
          <w:p w14:paraId="175C7C77" w14:textId="77777777" w:rsidR="003A63E3" w:rsidRPr="003A63E3" w:rsidRDefault="003A63E3" w:rsidP="00CE3D24">
            <w:pPr>
              <w:spacing w:line="360" w:lineRule="auto"/>
            </w:pPr>
            <w:r w:rsidRPr="003A63E3">
              <w:t>-0.257</w:t>
            </w:r>
          </w:p>
        </w:tc>
        <w:tc>
          <w:tcPr>
            <w:tcW w:w="900" w:type="dxa"/>
            <w:noWrap/>
            <w:hideMark/>
          </w:tcPr>
          <w:p w14:paraId="521F8E43" w14:textId="77777777" w:rsidR="003A63E3" w:rsidRPr="003A63E3" w:rsidRDefault="003A63E3" w:rsidP="00CE3D24">
            <w:pPr>
              <w:spacing w:line="360" w:lineRule="auto"/>
            </w:pPr>
            <w:r w:rsidRPr="003A63E3">
              <w:t>0.356</w:t>
            </w:r>
          </w:p>
        </w:tc>
        <w:tc>
          <w:tcPr>
            <w:tcW w:w="900" w:type="dxa"/>
            <w:noWrap/>
            <w:hideMark/>
          </w:tcPr>
          <w:p w14:paraId="1FA1808D" w14:textId="77777777" w:rsidR="003A63E3" w:rsidRPr="003A63E3" w:rsidRDefault="003A63E3" w:rsidP="00CE3D24">
            <w:pPr>
              <w:spacing w:line="360" w:lineRule="auto"/>
            </w:pPr>
            <w:r w:rsidRPr="003A63E3">
              <w:t>-0.257</w:t>
            </w:r>
          </w:p>
        </w:tc>
        <w:tc>
          <w:tcPr>
            <w:tcW w:w="921" w:type="dxa"/>
            <w:noWrap/>
            <w:hideMark/>
          </w:tcPr>
          <w:p w14:paraId="11CD5D65" w14:textId="77777777" w:rsidR="003A63E3" w:rsidRPr="003A63E3" w:rsidRDefault="003A63E3" w:rsidP="00CE3D24">
            <w:pPr>
              <w:spacing w:line="360" w:lineRule="auto"/>
            </w:pPr>
            <w:r w:rsidRPr="003A63E3">
              <w:t>0.356</w:t>
            </w:r>
          </w:p>
        </w:tc>
      </w:tr>
      <w:tr w:rsidR="00CE3D24" w:rsidRPr="003A63E3" w14:paraId="5C6F6035" w14:textId="77777777" w:rsidTr="00CE3D24">
        <w:trPr>
          <w:trHeight w:val="300"/>
          <w:jc w:val="center"/>
        </w:trPr>
        <w:tc>
          <w:tcPr>
            <w:tcW w:w="1800" w:type="dxa"/>
            <w:noWrap/>
            <w:hideMark/>
          </w:tcPr>
          <w:p w14:paraId="10092FBD" w14:textId="77777777" w:rsidR="003A63E3" w:rsidRPr="003A63E3" w:rsidRDefault="003A63E3" w:rsidP="00CE3D24">
            <w:pPr>
              <w:spacing w:line="360" w:lineRule="auto"/>
            </w:pPr>
            <w:proofErr w:type="spellStart"/>
            <w:r w:rsidRPr="003A63E3">
              <w:t>InteractionFrequency</w:t>
            </w:r>
            <w:proofErr w:type="spellEnd"/>
          </w:p>
        </w:tc>
        <w:tc>
          <w:tcPr>
            <w:tcW w:w="900" w:type="dxa"/>
            <w:noWrap/>
            <w:hideMark/>
          </w:tcPr>
          <w:p w14:paraId="4B79129E" w14:textId="77777777" w:rsidR="003A63E3" w:rsidRPr="003A63E3" w:rsidRDefault="003A63E3" w:rsidP="00CE3D24">
            <w:pPr>
              <w:spacing w:line="360" w:lineRule="auto"/>
            </w:pPr>
            <w:r w:rsidRPr="003A63E3">
              <w:t>0.116</w:t>
            </w:r>
          </w:p>
        </w:tc>
        <w:tc>
          <w:tcPr>
            <w:tcW w:w="1170" w:type="dxa"/>
            <w:noWrap/>
            <w:hideMark/>
          </w:tcPr>
          <w:p w14:paraId="7ECC10A2" w14:textId="77777777" w:rsidR="003A63E3" w:rsidRPr="003A63E3" w:rsidRDefault="003A63E3" w:rsidP="00CE3D24">
            <w:pPr>
              <w:spacing w:line="360" w:lineRule="auto"/>
            </w:pPr>
            <w:r w:rsidRPr="003A63E3">
              <w:t>0.106</w:t>
            </w:r>
          </w:p>
        </w:tc>
        <w:tc>
          <w:tcPr>
            <w:tcW w:w="900" w:type="dxa"/>
            <w:noWrap/>
            <w:hideMark/>
          </w:tcPr>
          <w:p w14:paraId="75A723DD" w14:textId="77777777" w:rsidR="003A63E3" w:rsidRPr="003A63E3" w:rsidRDefault="003A63E3" w:rsidP="00CE3D24">
            <w:pPr>
              <w:spacing w:line="360" w:lineRule="auto"/>
            </w:pPr>
            <w:r w:rsidRPr="003A63E3">
              <w:t>1.095</w:t>
            </w:r>
          </w:p>
        </w:tc>
        <w:tc>
          <w:tcPr>
            <w:tcW w:w="900" w:type="dxa"/>
            <w:noWrap/>
            <w:hideMark/>
          </w:tcPr>
          <w:p w14:paraId="2817CFCB" w14:textId="77777777" w:rsidR="003A63E3" w:rsidRPr="003A63E3" w:rsidRDefault="003A63E3" w:rsidP="00CE3D24">
            <w:pPr>
              <w:spacing w:line="360" w:lineRule="auto"/>
            </w:pPr>
            <w:r w:rsidRPr="003A63E3">
              <w:t>0.274</w:t>
            </w:r>
          </w:p>
        </w:tc>
        <w:tc>
          <w:tcPr>
            <w:tcW w:w="900" w:type="dxa"/>
            <w:noWrap/>
            <w:hideMark/>
          </w:tcPr>
          <w:p w14:paraId="348B77FD" w14:textId="77777777" w:rsidR="003A63E3" w:rsidRPr="003A63E3" w:rsidRDefault="003A63E3" w:rsidP="00CE3D24">
            <w:pPr>
              <w:spacing w:line="360" w:lineRule="auto"/>
            </w:pPr>
            <w:r w:rsidRPr="003A63E3">
              <w:t>-0.093</w:t>
            </w:r>
          </w:p>
        </w:tc>
        <w:tc>
          <w:tcPr>
            <w:tcW w:w="900" w:type="dxa"/>
            <w:noWrap/>
            <w:hideMark/>
          </w:tcPr>
          <w:p w14:paraId="6586E532" w14:textId="77777777" w:rsidR="003A63E3" w:rsidRPr="003A63E3" w:rsidRDefault="003A63E3" w:rsidP="00CE3D24">
            <w:pPr>
              <w:spacing w:line="360" w:lineRule="auto"/>
            </w:pPr>
            <w:r w:rsidRPr="003A63E3">
              <w:t>0.325</w:t>
            </w:r>
          </w:p>
        </w:tc>
        <w:tc>
          <w:tcPr>
            <w:tcW w:w="900" w:type="dxa"/>
            <w:noWrap/>
            <w:hideMark/>
          </w:tcPr>
          <w:p w14:paraId="0313A987" w14:textId="77777777" w:rsidR="003A63E3" w:rsidRPr="003A63E3" w:rsidRDefault="003A63E3" w:rsidP="00CE3D24">
            <w:pPr>
              <w:spacing w:line="360" w:lineRule="auto"/>
            </w:pPr>
            <w:r w:rsidRPr="003A63E3">
              <w:t>-0.093</w:t>
            </w:r>
          </w:p>
        </w:tc>
        <w:tc>
          <w:tcPr>
            <w:tcW w:w="921" w:type="dxa"/>
            <w:noWrap/>
            <w:hideMark/>
          </w:tcPr>
          <w:p w14:paraId="245B44E9" w14:textId="77777777" w:rsidR="003A63E3" w:rsidRPr="003A63E3" w:rsidRDefault="003A63E3" w:rsidP="00CE3D24">
            <w:pPr>
              <w:spacing w:line="360" w:lineRule="auto"/>
            </w:pPr>
            <w:r w:rsidRPr="003A63E3">
              <w:t>0.325</w:t>
            </w:r>
          </w:p>
        </w:tc>
      </w:tr>
    </w:tbl>
    <w:p w14:paraId="7F2BFD69" w14:textId="77777777" w:rsidR="003A63E3" w:rsidRPr="003A63E3" w:rsidRDefault="003A63E3" w:rsidP="003A63E3">
      <w:pPr>
        <w:rPr>
          <w:lang w:val="en-US"/>
        </w:rPr>
      </w:pPr>
    </w:p>
    <w:p w14:paraId="386A9C82" w14:textId="427290DB" w:rsidR="003A63E3" w:rsidRDefault="00C6426B" w:rsidP="00DA0C09">
      <w:pPr>
        <w:pStyle w:val="Heading2"/>
        <w:rPr>
          <w:lang w:val="en-US"/>
        </w:rPr>
      </w:pPr>
      <w:r w:rsidRPr="00C6426B">
        <w:rPr>
          <w:lang w:val="en-US"/>
        </w:rPr>
        <w:t>4.</w:t>
      </w:r>
      <w:r>
        <w:rPr>
          <w:lang w:val="en-US"/>
        </w:rPr>
        <w:t>5</w:t>
      </w:r>
      <w:r w:rsidRPr="00C6426B">
        <w:rPr>
          <w:lang w:val="en-US"/>
        </w:rPr>
        <w:t xml:space="preserve"> Major Finding</w:t>
      </w:r>
    </w:p>
    <w:p w14:paraId="5CC1BF16" w14:textId="77777777" w:rsidR="004E3FD5" w:rsidRDefault="004E3FD5" w:rsidP="00DA0C09">
      <w:r w:rsidRPr="004E3FD5">
        <w:t>The analysis reveals that users at Caleb University most strongly notice and value green spaces, walkways, lighting, and shaded areas, with green spaces (mean = 3.44) and shaded areas (mean = 3.67) scoring highest among existing features and receiving particularly positive impact ratings for stress reduction and energy restoration. In contrast, seating areas and</w:t>
      </w:r>
      <w:r>
        <w:t xml:space="preserve"> particularly</w:t>
      </w:r>
      <w:r w:rsidRPr="004E3FD5">
        <w:t xml:space="preserve"> water features scored below neutral indicating underperformance in comfort and aesthetic contribution. </w:t>
      </w:r>
    </w:p>
    <w:p w14:paraId="75669FD6" w14:textId="3FC172FE" w:rsidR="004E3FD5" w:rsidRDefault="004E3FD5" w:rsidP="00DA0C09">
      <w:r w:rsidRPr="004E3FD5">
        <w:t>Correlation results show only weak associations between these perceptions and self</w:t>
      </w:r>
      <w:r w:rsidRPr="004E3FD5">
        <w:noBreakHyphen/>
        <w:t xml:space="preserve">reported productivity, suggesting that while individual features are appreciated in isolation, their combined influence on efficiency and focus is complex and mediated by personal and contextual factors. Regression analysis further </w:t>
      </w:r>
      <w:r>
        <w:t>underlines</w:t>
      </w:r>
      <w:r w:rsidRPr="004E3FD5">
        <w:t xml:space="preserve"> this complexity, with age emerging as the sole significant predictor of overall satisfaction and productivity (β = 0.189, p = 0.041), </w:t>
      </w:r>
      <w:r w:rsidRPr="004E3FD5">
        <w:lastRenderedPageBreak/>
        <w:t>and lighting showing a marginal effect (β = –0.103, p = 0.067), hinting that inadequate illumination may slightly dampen user experience. Taken together, these findings point to a clear demand for enhanced seating, more water features, improved upkeep of green areas, expanded shaded zones, and upgraded lighting to create a more cohesive and productivity</w:t>
      </w:r>
      <w:r w:rsidRPr="004E3FD5">
        <w:noBreakHyphen/>
        <w:t>supportive campus landscape.</w:t>
      </w:r>
    </w:p>
    <w:p w14:paraId="1B701185" w14:textId="093C9D2E" w:rsidR="00DA0C09" w:rsidRPr="004E3FD5" w:rsidRDefault="00DA0C09" w:rsidP="00DA0C09">
      <w:pPr>
        <w:rPr>
          <w:b/>
          <w:bCs/>
          <w:lang w:val="en-US"/>
        </w:rPr>
      </w:pPr>
      <w:r w:rsidRPr="004E3FD5">
        <w:rPr>
          <w:b/>
          <w:bCs/>
        </w:rPr>
        <w:t>Table 4.6: Table of Findings</w:t>
      </w:r>
    </w:p>
    <w:tbl>
      <w:tblPr>
        <w:tblStyle w:val="TableGrid11"/>
        <w:tblW w:w="5000" w:type="pct"/>
        <w:jc w:val="center"/>
        <w:tblLook w:val="04A0" w:firstRow="1" w:lastRow="0" w:firstColumn="1" w:lastColumn="0" w:noHBand="0" w:noVBand="1"/>
      </w:tblPr>
      <w:tblGrid>
        <w:gridCol w:w="4620"/>
        <w:gridCol w:w="4396"/>
      </w:tblGrid>
      <w:tr w:rsidR="00DA0C09" w:rsidRPr="00EF750F" w14:paraId="2455DCFE" w14:textId="395BEBC8" w:rsidTr="00DA0C09">
        <w:trPr>
          <w:tblHeader/>
          <w:jc w:val="center"/>
        </w:trPr>
        <w:tc>
          <w:tcPr>
            <w:tcW w:w="2562" w:type="pct"/>
          </w:tcPr>
          <w:p w14:paraId="6D02ED48" w14:textId="71C3EAB8" w:rsidR="00DA0C09" w:rsidRPr="00EF750F" w:rsidRDefault="00DA0C09" w:rsidP="00DA0C09">
            <w:pPr>
              <w:jc w:val="center"/>
              <w:rPr>
                <w:rFonts w:eastAsia="SimSun" w:cs="Times New Roman"/>
                <w:b/>
                <w:bCs/>
                <w:color w:val="000000"/>
                <w:lang w:val="en-US"/>
              </w:rPr>
            </w:pPr>
            <w:r>
              <w:rPr>
                <w:rFonts w:eastAsia="SimSun" w:cs="Times New Roman"/>
                <w:b/>
                <w:bCs/>
                <w:color w:val="000000"/>
                <w:lang w:val="en-US"/>
              </w:rPr>
              <w:t>Research Questions</w:t>
            </w:r>
          </w:p>
        </w:tc>
        <w:tc>
          <w:tcPr>
            <w:tcW w:w="2438" w:type="pct"/>
          </w:tcPr>
          <w:p w14:paraId="16712968" w14:textId="21C966A9" w:rsidR="00DA0C09" w:rsidRPr="00EF750F" w:rsidRDefault="00DA0C09" w:rsidP="00DA0C09">
            <w:pPr>
              <w:jc w:val="center"/>
              <w:rPr>
                <w:rFonts w:eastAsia="SimSun" w:cs="Times New Roman"/>
                <w:b/>
                <w:bCs/>
                <w:color w:val="000000"/>
                <w:lang w:val="en-US"/>
              </w:rPr>
            </w:pPr>
            <w:r>
              <w:rPr>
                <w:rFonts w:eastAsia="SimSun" w:cs="Times New Roman"/>
                <w:b/>
                <w:bCs/>
                <w:color w:val="000000"/>
                <w:lang w:val="en-US"/>
              </w:rPr>
              <w:t>Findings</w:t>
            </w:r>
          </w:p>
        </w:tc>
      </w:tr>
      <w:tr w:rsidR="00DA0C09" w:rsidRPr="00EF750F" w14:paraId="06981408" w14:textId="3EC1A458" w:rsidTr="00DA0C09">
        <w:trPr>
          <w:jc w:val="center"/>
        </w:trPr>
        <w:tc>
          <w:tcPr>
            <w:tcW w:w="2562" w:type="pct"/>
          </w:tcPr>
          <w:p w14:paraId="5E3A889F" w14:textId="4D009407" w:rsidR="00DA0C09" w:rsidRPr="00DA0C09" w:rsidRDefault="00DA0C09" w:rsidP="00DA0C09">
            <w:pPr>
              <w:rPr>
                <w:rFonts w:eastAsia="SimSun" w:cs="Times New Roman"/>
                <w:color w:val="000000"/>
              </w:rPr>
            </w:pPr>
            <w:r w:rsidRPr="00DA0C09">
              <w:rPr>
                <w:rFonts w:eastAsia="SimSun" w:cs="Times New Roman"/>
                <w:color w:val="000000"/>
              </w:rPr>
              <w:t>What are the key landscape elements within Caleb University that shape user perceptions?</w:t>
            </w:r>
          </w:p>
        </w:tc>
        <w:tc>
          <w:tcPr>
            <w:tcW w:w="2438" w:type="pct"/>
          </w:tcPr>
          <w:p w14:paraId="25CA9844" w14:textId="40B1585D" w:rsidR="00DA0C09" w:rsidRPr="00DA0C09" w:rsidRDefault="00DA0C09" w:rsidP="00BE0E67">
            <w:pPr>
              <w:rPr>
                <w:rFonts w:eastAsia="SimSun" w:cs="Times New Roman"/>
                <w:color w:val="000000"/>
                <w:lang w:val="en-US"/>
              </w:rPr>
            </w:pPr>
            <w:r w:rsidRPr="00DA0C09">
              <w:rPr>
                <w:rFonts w:eastAsia="SimSun" w:cs="Times New Roman"/>
                <w:color w:val="000000"/>
              </w:rPr>
              <w:t>Users perceive well</w:t>
            </w:r>
            <w:r w:rsidRPr="00DA0C09">
              <w:rPr>
                <w:rFonts w:eastAsia="SimSun" w:cs="Times New Roman"/>
                <w:color w:val="000000"/>
              </w:rPr>
              <w:noBreakHyphen/>
              <w:t xml:space="preserve">maintained green spaces, functional walkways, sufficient lighting, and shaded areas as the most salient components of the campus landscape. Seating areas and </w:t>
            </w:r>
            <w:r>
              <w:rPr>
                <w:rFonts w:eastAsia="SimSun" w:cs="Times New Roman"/>
                <w:color w:val="000000"/>
              </w:rPr>
              <w:t xml:space="preserve">particularly </w:t>
            </w:r>
            <w:r w:rsidRPr="00DA0C09">
              <w:rPr>
                <w:rFonts w:eastAsia="SimSun" w:cs="Times New Roman"/>
                <w:color w:val="000000"/>
              </w:rPr>
              <w:t>water features are perceived as lacking undermining their potential to contribute to well</w:t>
            </w:r>
            <w:r w:rsidRPr="00DA0C09">
              <w:rPr>
                <w:rFonts w:eastAsia="SimSun" w:cs="Times New Roman"/>
                <w:color w:val="000000"/>
              </w:rPr>
              <w:noBreakHyphen/>
              <w:t>being and productivity.</w:t>
            </w:r>
          </w:p>
        </w:tc>
      </w:tr>
      <w:tr w:rsidR="00DA0C09" w:rsidRPr="00EF750F" w14:paraId="4ACA1D2A" w14:textId="45CBE2C6" w:rsidTr="00DA0C09">
        <w:trPr>
          <w:jc w:val="center"/>
        </w:trPr>
        <w:tc>
          <w:tcPr>
            <w:tcW w:w="2562" w:type="pct"/>
          </w:tcPr>
          <w:p w14:paraId="223AF4B2" w14:textId="2F82A456" w:rsidR="00DA0C09" w:rsidRPr="00DA0C09" w:rsidRDefault="00DA0C09" w:rsidP="00BE0E67">
            <w:pPr>
              <w:rPr>
                <w:rFonts w:eastAsia="SimSun" w:cs="Times New Roman"/>
                <w:color w:val="000000"/>
                <w:lang w:val="en-US"/>
              </w:rPr>
            </w:pPr>
            <w:r w:rsidRPr="00DA0C09">
              <w:rPr>
                <w:rFonts w:eastAsia="SimSun" w:cs="Times New Roman"/>
                <w:color w:val="000000"/>
              </w:rPr>
              <w:t>How do users' perceptions of these landscape elements influence their productivity?</w:t>
            </w:r>
          </w:p>
        </w:tc>
        <w:tc>
          <w:tcPr>
            <w:tcW w:w="2438" w:type="pct"/>
          </w:tcPr>
          <w:p w14:paraId="39C7B07A" w14:textId="4D6878F1" w:rsidR="00DA0C09" w:rsidRPr="00DA0C09" w:rsidRDefault="00DA0C09" w:rsidP="00BE0E67">
            <w:pPr>
              <w:rPr>
                <w:rFonts w:eastAsia="SimSun" w:cs="Times New Roman"/>
                <w:color w:val="000000"/>
                <w:lang w:val="en-US"/>
              </w:rPr>
            </w:pPr>
            <w:r w:rsidRPr="00DA0C09">
              <w:rPr>
                <w:rFonts w:eastAsia="SimSun" w:cs="Times New Roman"/>
                <w:color w:val="000000"/>
              </w:rPr>
              <w:t>While green spaces and shaded areas moderately boost relaxation and energy levels, and good lighting marginally enhances the sense of safety and readiness to work, the overall correlations with productivity are weak. This suggests that perceptions of individual elements only partially translate into improved focus and efficiency, and that other psychological or contextual factors likely intervene.</w:t>
            </w:r>
          </w:p>
        </w:tc>
      </w:tr>
      <w:tr w:rsidR="00DA0C09" w:rsidRPr="00EF750F" w14:paraId="1C7EF4A3" w14:textId="36226DE2" w:rsidTr="00DA0C09">
        <w:trPr>
          <w:jc w:val="center"/>
        </w:trPr>
        <w:tc>
          <w:tcPr>
            <w:tcW w:w="2562" w:type="pct"/>
          </w:tcPr>
          <w:p w14:paraId="7318E10F" w14:textId="0AE27858" w:rsidR="00DA0C09" w:rsidRPr="00DA0C09" w:rsidRDefault="00DA0C09" w:rsidP="00BE0E67">
            <w:pPr>
              <w:rPr>
                <w:rFonts w:eastAsia="SimSun" w:cs="Times New Roman"/>
                <w:color w:val="000000"/>
              </w:rPr>
            </w:pPr>
            <w:r w:rsidRPr="00DA0C09">
              <w:rPr>
                <w:rFonts w:eastAsia="SimSun" w:cs="Times New Roman"/>
                <w:color w:val="000000"/>
              </w:rPr>
              <w:lastRenderedPageBreak/>
              <w:t>What design improvements can be made to the campus landscapes to enhance productivity?</w:t>
            </w:r>
          </w:p>
        </w:tc>
        <w:tc>
          <w:tcPr>
            <w:tcW w:w="2438" w:type="pct"/>
          </w:tcPr>
          <w:p w14:paraId="61DE5A01" w14:textId="74454184" w:rsidR="00DA0C09" w:rsidRPr="00DA0C09" w:rsidRDefault="00DA0C09" w:rsidP="00BE0E67">
            <w:pPr>
              <w:rPr>
                <w:rFonts w:eastAsia="SimSun" w:cs="Times New Roman"/>
                <w:color w:val="000000"/>
                <w:lang w:val="en-US"/>
              </w:rPr>
            </w:pPr>
            <w:r w:rsidRPr="00DA0C09">
              <w:rPr>
                <w:rFonts w:eastAsia="SimSun" w:cs="Times New Roman"/>
                <w:color w:val="000000"/>
              </w:rPr>
              <w:t>Respondents strongly recommend adding more comfortable seating (mean = 3.96), expanding shaded zones (3.88), introducing water features (3.92), planting more greenery (3.85), and enhancing maintenance (3.93) alongside upgrading outdoor lighting (3.87). These enhancements are expected to create a more inviting, cohesive environment that better supports academic work and well</w:t>
            </w:r>
            <w:r w:rsidRPr="00DA0C09">
              <w:rPr>
                <w:rFonts w:eastAsia="SimSun" w:cs="Times New Roman"/>
                <w:color w:val="000000"/>
              </w:rPr>
              <w:noBreakHyphen/>
              <w:t>being.</w:t>
            </w:r>
          </w:p>
        </w:tc>
      </w:tr>
    </w:tbl>
    <w:p w14:paraId="4AAF0BF5" w14:textId="77777777" w:rsidR="003A63E3" w:rsidRPr="003A63E3" w:rsidRDefault="003A63E3" w:rsidP="003A63E3">
      <w:pPr>
        <w:rPr>
          <w:lang w:val="en-US"/>
        </w:rPr>
      </w:pPr>
    </w:p>
    <w:p w14:paraId="542912AE" w14:textId="77777777" w:rsidR="00B62F32" w:rsidRDefault="00C6426B" w:rsidP="00B62F32">
      <w:pPr>
        <w:pStyle w:val="Heading2"/>
        <w:rPr>
          <w:lang w:val="en-US"/>
        </w:rPr>
      </w:pPr>
      <w:r w:rsidRPr="00C6426B">
        <w:rPr>
          <w:lang w:val="en-US"/>
        </w:rPr>
        <w:t>4.</w:t>
      </w:r>
      <w:r>
        <w:rPr>
          <w:lang w:val="en-US"/>
        </w:rPr>
        <w:t>6</w:t>
      </w:r>
      <w:r w:rsidRPr="00C6426B">
        <w:rPr>
          <w:lang w:val="en-US"/>
        </w:rPr>
        <w:t xml:space="preserve"> Discussion of Findings</w:t>
      </w:r>
    </w:p>
    <w:p w14:paraId="6490EE2B" w14:textId="77777777" w:rsidR="00C7047B" w:rsidRDefault="00C7047B" w:rsidP="00C7047B">
      <w:pPr>
        <w:rPr>
          <w:lang w:val="en-US"/>
        </w:rPr>
      </w:pPr>
      <w:r w:rsidRPr="00C7047B">
        <w:rPr>
          <w:lang/>
        </w:rPr>
        <w:t>The findings</w:t>
      </w:r>
      <w:r>
        <w:rPr>
          <w:lang w:val="en-US"/>
        </w:rPr>
        <w:t xml:space="preserve"> meet</w:t>
      </w:r>
      <w:r w:rsidRPr="00C7047B">
        <w:rPr>
          <w:lang/>
        </w:rPr>
        <w:t xml:space="preserve"> the central tenet of Environmental Psychology Theory that physical settings evoke cognitive and emotional responses which, in turn, influence performance (Proshansky, Ittelson, &amp; Rivlin, 1970). The strong appreciation for green spaces and shaded areas at Caleb University—evident in their above</w:t>
      </w:r>
      <w:r w:rsidRPr="00C7047B">
        <w:rPr>
          <w:lang/>
        </w:rPr>
        <w:noBreakHyphen/>
        <w:t>midpoint mean scores and users’ reports of stress reduction and energy restoration</w:t>
      </w:r>
      <w:r>
        <w:rPr>
          <w:lang w:val="en-US"/>
        </w:rPr>
        <w:t xml:space="preserve">, which </w:t>
      </w:r>
      <w:r w:rsidRPr="00C7047B">
        <w:rPr>
          <w:lang/>
        </w:rPr>
        <w:t xml:space="preserve">aligns closely with Attention Restoration Theory, </w:t>
      </w:r>
      <w:r>
        <w:rPr>
          <w:lang w:val="en-US"/>
        </w:rPr>
        <w:t>that</w:t>
      </w:r>
      <w:r w:rsidRPr="00C7047B">
        <w:rPr>
          <w:lang/>
        </w:rPr>
        <w:t xml:space="preserve"> argues that natural environments replenish directed attention and foster mental well</w:t>
      </w:r>
      <w:r w:rsidRPr="00C7047B">
        <w:rPr>
          <w:lang/>
        </w:rPr>
        <w:noBreakHyphen/>
        <w:t xml:space="preserve">being (Kaplan &amp; Kaplan, 1995; Berto, 2014). </w:t>
      </w:r>
    </w:p>
    <w:p w14:paraId="34023B96" w14:textId="32408DDA" w:rsidR="00C7047B" w:rsidRPr="00C7047B" w:rsidRDefault="00C7047B" w:rsidP="00C7047B">
      <w:pPr>
        <w:rPr>
          <w:lang w:val="en-US"/>
        </w:rPr>
      </w:pPr>
      <w:r w:rsidRPr="00C7047B">
        <w:rPr>
          <w:lang/>
        </w:rPr>
        <w:t>Yet, the notably low satisfaction with seating areas and water features reveals a gap between theoretical ideals of restorative design and practical implementation; without comfortable seating or functional water elements to support prolonged engagement, even the most verdant landscapes risk underutili</w:t>
      </w:r>
      <w:r w:rsidR="00891FA9">
        <w:rPr>
          <w:lang/>
        </w:rPr>
        <w:t>s</w:t>
      </w:r>
      <w:r w:rsidRPr="00C7047B">
        <w:rPr>
          <w:lang/>
        </w:rPr>
        <w:t xml:space="preserve">ation (Ulrich, 1984). </w:t>
      </w:r>
      <w:r>
        <w:rPr>
          <w:lang w:val="en-US"/>
        </w:rPr>
        <w:t xml:space="preserve">This as well </w:t>
      </w:r>
      <w:r w:rsidRPr="00C7047B">
        <w:t>corroborat</w:t>
      </w:r>
      <w:r>
        <w:t>es</w:t>
      </w:r>
      <w:r w:rsidRPr="00C7047B">
        <w:t xml:space="preserve"> </w:t>
      </w:r>
      <w:proofErr w:type="spellStart"/>
      <w:r w:rsidRPr="00C7047B">
        <w:t>Olagoke</w:t>
      </w:r>
      <w:proofErr w:type="spellEnd"/>
      <w:r w:rsidRPr="00C7047B">
        <w:t xml:space="preserve"> and Emmanuel’s (2024) assertion that poor maintenance undermines landscape utility. </w:t>
      </w:r>
      <w:r>
        <w:t>The</w:t>
      </w:r>
      <w:r w:rsidRPr="00C7047B">
        <w:t xml:space="preserve"> </w:t>
      </w:r>
      <w:r w:rsidRPr="00C7047B">
        <w:lastRenderedPageBreak/>
        <w:t xml:space="preserve">misalignment between design intent and user experience </w:t>
      </w:r>
      <w:r>
        <w:t xml:space="preserve">also </w:t>
      </w:r>
      <w:r w:rsidRPr="00C7047B">
        <w:t xml:space="preserve">echoes </w:t>
      </w:r>
      <w:proofErr w:type="spellStart"/>
      <w:r w:rsidRPr="00C7047B">
        <w:t>Canlı’s</w:t>
      </w:r>
      <w:proofErr w:type="spellEnd"/>
      <w:r w:rsidRPr="00C7047B">
        <w:t xml:space="preserve"> (2024) observation that </w:t>
      </w:r>
      <w:proofErr w:type="spellStart"/>
      <w:r w:rsidRPr="00C7047B">
        <w:t>underutili</w:t>
      </w:r>
      <w:r w:rsidR="00891FA9">
        <w:t>s</w:t>
      </w:r>
      <w:r w:rsidRPr="00C7047B">
        <w:t>ed</w:t>
      </w:r>
      <w:proofErr w:type="spellEnd"/>
      <w:r w:rsidRPr="00C7047B">
        <w:t xml:space="preserve"> spaces compromise productivity potential.</w:t>
      </w:r>
      <w:r>
        <w:rPr>
          <w:lang w:val="en-US"/>
        </w:rPr>
        <w:t xml:space="preserve"> </w:t>
      </w:r>
      <w:r w:rsidRPr="00C7047B">
        <w:rPr>
          <w:lang/>
        </w:rPr>
        <w:t>More</w:t>
      </w:r>
      <w:r>
        <w:rPr>
          <w:lang w:val="en-US"/>
        </w:rPr>
        <w:t>so</w:t>
      </w:r>
      <w:r w:rsidRPr="00C7047B">
        <w:rPr>
          <w:lang/>
        </w:rPr>
        <w:t>, the weak correlations between individual landscape perceptions and productivity suggest that, as Bonnes and Lee (2017) caution, environmental effects are mediated by personal, cultural, and contextual variables</w:t>
      </w:r>
      <w:r>
        <w:rPr>
          <w:lang w:val="en-US"/>
        </w:rPr>
        <w:t xml:space="preserve">, </w:t>
      </w:r>
      <w:r w:rsidRPr="00C7047B">
        <w:rPr>
          <w:lang/>
        </w:rPr>
        <w:t xml:space="preserve">echoing findings from </w:t>
      </w:r>
      <w:proofErr w:type="spellStart"/>
      <w:r w:rsidRPr="00C7047B">
        <w:t>Ezeudu</w:t>
      </w:r>
      <w:proofErr w:type="spellEnd"/>
      <w:r w:rsidRPr="00C7047B">
        <w:t xml:space="preserve"> &amp; Chukwudubem </w:t>
      </w:r>
      <w:r>
        <w:t>(</w:t>
      </w:r>
      <w:r w:rsidRPr="00C7047B">
        <w:t>2024</w:t>
      </w:r>
      <w:r>
        <w:t>)</w:t>
      </w:r>
      <w:r w:rsidRPr="00C7047B">
        <w:rPr>
          <w:lang/>
        </w:rPr>
        <w:t xml:space="preserve"> </w:t>
      </w:r>
      <w:r>
        <w:rPr>
          <w:lang w:val="en-US"/>
        </w:rPr>
        <w:t xml:space="preserve">and </w:t>
      </w:r>
      <w:r w:rsidRPr="00C7047B">
        <w:rPr>
          <w:lang/>
        </w:rPr>
        <w:t>Okoro et al. (2024) that the health and productivity benefits of landscaping in Nigerian settings depend on adequate maintenance and user education.</w:t>
      </w:r>
    </w:p>
    <w:p w14:paraId="6C5AF48C" w14:textId="77777777" w:rsidR="00473364" w:rsidRDefault="00C7047B" w:rsidP="00C7047B">
      <w:pPr>
        <w:rPr>
          <w:lang w:val="en-US"/>
        </w:rPr>
      </w:pPr>
      <w:r w:rsidRPr="00C7047B">
        <w:rPr>
          <w:lang/>
        </w:rPr>
        <w:t>Place attachment and biophilic design theories further help explain why age emerged as the only significant predictor of satisfaction and why lighting approached significance in influencing productivity (Kellert, Heerwagen, &amp; Mador, 2011; Scannell &amp; Gifford, 2010). Older users may have stronger place identity with the campus, drawing on accumulated experiences that reinforce positive perceptions when landscapes are well maintained, whereas younger respondents may demand more functional amenities before forming such attachments. Likewise, marginal negative effects of lighting echo biophilic claims that sensory comfort</w:t>
      </w:r>
      <w:r w:rsidR="00473364">
        <w:rPr>
          <w:lang w:val="en-US"/>
        </w:rPr>
        <w:t xml:space="preserve">, </w:t>
      </w:r>
      <w:r w:rsidRPr="00C7047B">
        <w:rPr>
          <w:lang/>
        </w:rPr>
        <w:t>including adequate illumination</w:t>
      </w:r>
      <w:r w:rsidR="00473364">
        <w:rPr>
          <w:lang w:val="en-US"/>
        </w:rPr>
        <w:t xml:space="preserve">, </w:t>
      </w:r>
      <w:r w:rsidRPr="00C7047B">
        <w:rPr>
          <w:lang/>
        </w:rPr>
        <w:t>is integral to psychological safety and sustained attention (Browning, Ryan, &amp; Clancy, 2014</w:t>
      </w:r>
      <w:r w:rsidR="00473364">
        <w:rPr>
          <w:lang w:val="en-US"/>
        </w:rPr>
        <w:t xml:space="preserve">; </w:t>
      </w:r>
      <w:r w:rsidR="00473364" w:rsidRPr="00473364">
        <w:t>Owens, Koo, and Huang</w:t>
      </w:r>
      <w:r w:rsidR="00473364">
        <w:t xml:space="preserve">, </w:t>
      </w:r>
      <w:r w:rsidR="00473364" w:rsidRPr="00473364">
        <w:t>2023</w:t>
      </w:r>
      <w:r w:rsidRPr="00C7047B">
        <w:rPr>
          <w:lang/>
        </w:rPr>
        <w:t xml:space="preserve">). </w:t>
      </w:r>
    </w:p>
    <w:p w14:paraId="54B4BBFD" w14:textId="6911EDAD" w:rsidR="00C7047B" w:rsidRPr="00C7047B" w:rsidRDefault="00C7047B" w:rsidP="00C7047B">
      <w:pPr>
        <w:rPr>
          <w:lang/>
        </w:rPr>
      </w:pPr>
      <w:r w:rsidRPr="00C7047B">
        <w:rPr>
          <w:lang/>
        </w:rPr>
        <w:t>Nonetheless, the overall low explained variance (Adjusted R² = 0.006) points to Bronfenbrenner’s Ecological Systems perspective that campus landscapes operate within nested socio</w:t>
      </w:r>
      <w:r w:rsidRPr="00C7047B">
        <w:rPr>
          <w:lang/>
        </w:rPr>
        <w:noBreakHyphen/>
        <w:t xml:space="preserve">institutional and cultural systems (Bronfenbrenner, 2005). Institutional policies on maintenance, cultural norms around outdoor study, and broader infrastructural factors likely shape user engagement more powerfully than isolated design features. </w:t>
      </w:r>
      <w:r w:rsidR="00473364">
        <w:rPr>
          <w:lang w:val="en-US"/>
        </w:rPr>
        <w:t>Therefore,</w:t>
      </w:r>
      <w:r w:rsidRPr="00C7047B">
        <w:rPr>
          <w:lang/>
        </w:rPr>
        <w:t xml:space="preserve"> while the study confirms that well</w:t>
      </w:r>
      <w:r w:rsidRPr="00C7047B">
        <w:rPr>
          <w:lang/>
        </w:rPr>
        <w:noBreakHyphen/>
        <w:t>designed natural elements and supportive amenities enhance user well</w:t>
      </w:r>
      <w:r w:rsidRPr="00C7047B">
        <w:rPr>
          <w:lang/>
        </w:rPr>
        <w:noBreakHyphen/>
        <w:t>being in principle, the complexities of personal and systemic mediators in the Nigerian university context demand a more holistic, participatory approach to landscape planning</w:t>
      </w:r>
      <w:r w:rsidR="00473364">
        <w:rPr>
          <w:lang w:val="en-US"/>
        </w:rPr>
        <w:t xml:space="preserve">, </w:t>
      </w:r>
      <w:r w:rsidRPr="00C7047B">
        <w:rPr>
          <w:lang/>
        </w:rPr>
        <w:t xml:space="preserve">one </w:t>
      </w:r>
      <w:r w:rsidRPr="00C7047B">
        <w:rPr>
          <w:lang/>
        </w:rPr>
        <w:lastRenderedPageBreak/>
        <w:t>that integrates environmental psychology, place attachment, and ecological systems insights to translate aesthetic potential into tangible productivity gains.</w:t>
      </w:r>
    </w:p>
    <w:p w14:paraId="13C0828E" w14:textId="77777777" w:rsidR="00ED60F5" w:rsidRPr="00C7047B" w:rsidRDefault="00ED60F5" w:rsidP="00C7047B">
      <w:pPr>
        <w:rPr>
          <w:lang/>
        </w:rPr>
      </w:pPr>
    </w:p>
    <w:p w14:paraId="6877ADD1" w14:textId="77777777" w:rsidR="00ED60F5" w:rsidRDefault="00ED60F5">
      <w:pPr>
        <w:spacing w:after="160" w:line="259" w:lineRule="auto"/>
        <w:jc w:val="left"/>
        <w:rPr>
          <w:rFonts w:eastAsiaTheme="majorEastAsia" w:cstheme="majorBidi"/>
          <w:b/>
          <w:szCs w:val="32"/>
          <w:lang w:val="en-US"/>
        </w:rPr>
      </w:pPr>
      <w:r>
        <w:rPr>
          <w:lang w:val="en-US"/>
        </w:rPr>
        <w:br w:type="page"/>
      </w:r>
    </w:p>
    <w:p w14:paraId="6718BA30" w14:textId="64E96294" w:rsidR="00C6426B" w:rsidRPr="00C6426B" w:rsidRDefault="00C6426B" w:rsidP="00B62F32">
      <w:pPr>
        <w:pStyle w:val="Heading1"/>
        <w:rPr>
          <w:lang w:val="en-US"/>
        </w:rPr>
      </w:pPr>
      <w:r w:rsidRPr="00C6426B">
        <w:rPr>
          <w:lang w:val="en-US"/>
        </w:rPr>
        <w:lastRenderedPageBreak/>
        <w:t>CHAPTER FIVE</w:t>
      </w:r>
      <w:r w:rsidRPr="00C6426B">
        <w:rPr>
          <w:lang w:val="en-US"/>
        </w:rPr>
        <w:tab/>
      </w:r>
    </w:p>
    <w:p w14:paraId="3AABB9C0" w14:textId="4FDA9502" w:rsidR="00C6426B" w:rsidRPr="00C6426B" w:rsidRDefault="00C6426B" w:rsidP="00B62F32">
      <w:pPr>
        <w:pStyle w:val="Heading1"/>
        <w:rPr>
          <w:lang w:val="en-US"/>
        </w:rPr>
      </w:pPr>
      <w:r w:rsidRPr="00C6426B">
        <w:rPr>
          <w:lang w:val="en-US"/>
        </w:rPr>
        <w:t>SUMMARY, CONCLUSION AND RECOMMENDATIONS</w:t>
      </w:r>
      <w:r w:rsidRPr="00C6426B">
        <w:rPr>
          <w:lang w:val="en-US"/>
        </w:rPr>
        <w:tab/>
      </w:r>
    </w:p>
    <w:p w14:paraId="736E9C2F" w14:textId="77777777" w:rsidR="006D63A1" w:rsidRDefault="006D63A1" w:rsidP="006D63A1">
      <w:pPr>
        <w:pStyle w:val="Heading2"/>
      </w:pPr>
      <w:r w:rsidRPr="006D63A1">
        <w:t>5.1 Summary of Findings</w:t>
      </w:r>
    </w:p>
    <w:p w14:paraId="562803B5" w14:textId="11F4DB7B" w:rsidR="006D63A1" w:rsidRPr="006D63A1" w:rsidRDefault="006D63A1" w:rsidP="006D63A1">
      <w:pPr>
        <w:rPr>
          <w:lang/>
        </w:rPr>
      </w:pPr>
      <w:r w:rsidRPr="006D63A1">
        <w:rPr>
          <w:lang/>
        </w:rPr>
        <w:t>This study set out to evaluate users’ perceptions of landscape elements at Caleb University and to determine their impact on productivity. Guided by objectives to identify key landscape features, assess their relationship with productivity, and propose design improvements, the research employed a cross</w:t>
      </w:r>
      <w:r w:rsidRPr="006D63A1">
        <w:rPr>
          <w:lang/>
        </w:rPr>
        <w:noBreakHyphen/>
        <w:t>sectional survey of 308 participants drawn from students, academic staff, and non</w:t>
      </w:r>
      <w:r w:rsidRPr="006D63A1">
        <w:rPr>
          <w:lang/>
        </w:rPr>
        <w:noBreakHyphen/>
        <w:t>academic staff. Data collection was conducted via a structured five</w:t>
      </w:r>
      <w:r w:rsidRPr="006D63A1">
        <w:rPr>
          <w:lang/>
        </w:rPr>
        <w:noBreakHyphen/>
        <w:t>point Likert questionnaire, and analysis combined descriptive statistics, correlation matrices, and multiple regression to explore both central tendencies and inferential relationships. The methodology’s quantitative focus ensured that findings could be generali</w:t>
      </w:r>
      <w:r w:rsidR="00891FA9">
        <w:rPr>
          <w:lang/>
        </w:rPr>
        <w:t>s</w:t>
      </w:r>
      <w:r w:rsidRPr="006D63A1">
        <w:rPr>
          <w:lang/>
        </w:rPr>
        <w:t xml:space="preserve">ed to the broader campus community, while its grounding in </w:t>
      </w:r>
      <w:r w:rsidR="00CF2EC7" w:rsidRPr="006D63A1">
        <w:rPr>
          <w:lang/>
        </w:rPr>
        <w:t>environmental psychology, place attachment, and biophilic design theori</w:t>
      </w:r>
      <w:r w:rsidRPr="006D63A1">
        <w:rPr>
          <w:lang/>
        </w:rPr>
        <w:t>es provided a robust conceptual lens for interpretation.</w:t>
      </w:r>
    </w:p>
    <w:p w14:paraId="582318AF" w14:textId="7994B2E2" w:rsidR="006D63A1" w:rsidRPr="006D63A1" w:rsidRDefault="006D63A1" w:rsidP="006D63A1">
      <w:pPr>
        <w:rPr>
          <w:lang/>
        </w:rPr>
      </w:pPr>
      <w:r w:rsidRPr="006D63A1">
        <w:rPr>
          <w:lang/>
        </w:rPr>
        <w:t>Key findings reveal that green spaces, shaded areas, walkways, and lighting are the most positively perceived landscape elements, with shaded areas leading in mean scores for stress reduction and productivity restoration. Conversely, seating areas and water features scored below the neutral midpoint, signa</w:t>
      </w:r>
      <w:r w:rsidR="00CF2EC7">
        <w:rPr>
          <w:lang w:val="en-US"/>
        </w:rPr>
        <w:t>l</w:t>
      </w:r>
      <w:r w:rsidRPr="006D63A1">
        <w:rPr>
          <w:lang/>
        </w:rPr>
        <w:t>ling underutili</w:t>
      </w:r>
      <w:r w:rsidR="00891FA9">
        <w:rPr>
          <w:lang/>
        </w:rPr>
        <w:t>s</w:t>
      </w:r>
      <w:r w:rsidRPr="006D63A1">
        <w:rPr>
          <w:lang/>
        </w:rPr>
        <w:t>ation and pointing to practical deficiencies in comfort and aesthetic integration. Correlation analysis showed only weak associations between individual landscape perceptions and self</w:t>
      </w:r>
      <w:r w:rsidRPr="006D63A1">
        <w:rPr>
          <w:lang/>
        </w:rPr>
        <w:noBreakHyphen/>
        <w:t xml:space="preserve">reported productivity, while regression results indicated that demographic factors—most notably age—had a stronger influence on overall satisfaction than any single landscape feature. Perhaps </w:t>
      </w:r>
      <w:r>
        <w:rPr>
          <w:lang w:val="en-US"/>
        </w:rPr>
        <w:t xml:space="preserve">the </w:t>
      </w:r>
      <w:r w:rsidRPr="006D63A1">
        <w:rPr>
          <w:lang/>
        </w:rPr>
        <w:t xml:space="preserve">most </w:t>
      </w:r>
      <w:r>
        <w:rPr>
          <w:lang w:val="en-US"/>
        </w:rPr>
        <w:t>profound</w:t>
      </w:r>
      <w:r w:rsidRPr="006D63A1">
        <w:rPr>
          <w:lang/>
        </w:rPr>
        <w:t xml:space="preserve"> insight </w:t>
      </w:r>
      <w:r>
        <w:rPr>
          <w:lang w:val="en-US"/>
        </w:rPr>
        <w:t xml:space="preserve">from this study is </w:t>
      </w:r>
      <w:r w:rsidRPr="006D63A1">
        <w:rPr>
          <w:lang/>
        </w:rPr>
        <w:t>that, within this Nigerian university, the psychosocial and institutional mediators of landscape utility may outweigh the direct effects of design elements themselves, suggesting that maintenance, cultural affinity, and policy support are critical levers for translating aesthetic potential into tangible productivity gains.</w:t>
      </w:r>
    </w:p>
    <w:p w14:paraId="757AE6BA" w14:textId="77777777" w:rsidR="006D63A1" w:rsidRDefault="006D63A1" w:rsidP="002E5F8A">
      <w:pPr>
        <w:pStyle w:val="Heading2"/>
        <w:rPr>
          <w:lang w:val="en-US"/>
        </w:rPr>
      </w:pPr>
      <w:r w:rsidRPr="006D63A1">
        <w:rPr>
          <w:lang/>
        </w:rPr>
        <w:lastRenderedPageBreak/>
        <w:t>5.2 Conclusion</w:t>
      </w:r>
    </w:p>
    <w:p w14:paraId="5576DAEC" w14:textId="545CA1C8" w:rsidR="006D63A1" w:rsidRPr="006D63A1" w:rsidRDefault="006D63A1" w:rsidP="006D63A1">
      <w:pPr>
        <w:rPr>
          <w:lang/>
        </w:rPr>
      </w:pPr>
      <w:r w:rsidRPr="006D63A1">
        <w:rPr>
          <w:lang/>
        </w:rPr>
        <w:t>Drawing together these insights, it is evident that while thoughtfully designed natural elements and amenities hold theoretical promise for fostering well</w:t>
      </w:r>
      <w:r w:rsidRPr="006D63A1">
        <w:rPr>
          <w:lang/>
        </w:rPr>
        <w:noBreakHyphen/>
        <w:t>being and efficiency</w:t>
      </w:r>
      <w:r>
        <w:rPr>
          <w:lang w:val="en-US"/>
        </w:rPr>
        <w:t xml:space="preserve">, </w:t>
      </w:r>
      <w:r w:rsidRPr="006D63A1">
        <w:rPr>
          <w:lang/>
        </w:rPr>
        <w:t>consistent with Attention Restoration and Environmental Psychology theories</w:t>
      </w:r>
      <w:r>
        <w:rPr>
          <w:lang w:val="en-US"/>
        </w:rPr>
        <w:t xml:space="preserve">, </w:t>
      </w:r>
      <w:r w:rsidRPr="006D63A1">
        <w:rPr>
          <w:lang/>
        </w:rPr>
        <w:t>their real</w:t>
      </w:r>
      <w:r w:rsidRPr="006D63A1">
        <w:rPr>
          <w:lang/>
        </w:rPr>
        <w:noBreakHyphen/>
        <w:t>world impact at Caleb University is constrained by</w:t>
      </w:r>
      <w:r>
        <w:rPr>
          <w:lang w:val="en-US"/>
        </w:rPr>
        <w:t xml:space="preserve"> some</w:t>
      </w:r>
      <w:r w:rsidRPr="006D63A1">
        <w:rPr>
          <w:lang/>
        </w:rPr>
        <w:t xml:space="preserve"> inadequate functional support, cultural and institutional contexts, and user demographics. The study thus concludes that optimi</w:t>
      </w:r>
      <w:r w:rsidR="00891FA9">
        <w:rPr>
          <w:lang/>
        </w:rPr>
        <w:t>s</w:t>
      </w:r>
      <w:r w:rsidRPr="006D63A1">
        <w:rPr>
          <w:lang/>
        </w:rPr>
        <w:t xml:space="preserve">ing campus landscapes requires more than aesthetic enhancement; it demands an integrated strategy that attends equally to maintenance practices, participatory planning, and alignment with users’ evolving needs to </w:t>
      </w:r>
      <w:r>
        <w:rPr>
          <w:lang w:val="en-US"/>
        </w:rPr>
        <w:t>ensure</w:t>
      </w:r>
      <w:r w:rsidRPr="006D63A1">
        <w:rPr>
          <w:lang/>
        </w:rPr>
        <w:t xml:space="preserve"> the full productivity benefits of the built environment.</w:t>
      </w:r>
    </w:p>
    <w:p w14:paraId="75263126" w14:textId="77777777" w:rsidR="006D63A1" w:rsidRDefault="006D63A1" w:rsidP="002E5F8A">
      <w:pPr>
        <w:pStyle w:val="Heading2"/>
        <w:rPr>
          <w:lang w:val="en-US"/>
        </w:rPr>
      </w:pPr>
      <w:r w:rsidRPr="006D63A1">
        <w:rPr>
          <w:lang/>
        </w:rPr>
        <w:t>5.3 Recommendations</w:t>
      </w:r>
    </w:p>
    <w:p w14:paraId="4BB97869" w14:textId="40CC3551" w:rsidR="006D63A1" w:rsidRPr="006D63A1" w:rsidRDefault="006D63A1" w:rsidP="006D63A1">
      <w:pPr>
        <w:rPr>
          <w:lang/>
        </w:rPr>
      </w:pPr>
      <w:r w:rsidRPr="006D63A1">
        <w:rPr>
          <w:lang/>
        </w:rPr>
        <w:t>In light of these findings and aligned with the study’s objectives, the following recommendations are offered to enhance the campus landscape’s capacity to support productivity:</w:t>
      </w:r>
    </w:p>
    <w:p w14:paraId="550C875E" w14:textId="1229DB8E" w:rsidR="006D63A1" w:rsidRPr="006D63A1" w:rsidRDefault="006D63A1" w:rsidP="006D63A1">
      <w:pPr>
        <w:numPr>
          <w:ilvl w:val="0"/>
          <w:numId w:val="16"/>
        </w:numPr>
        <w:rPr>
          <w:lang/>
        </w:rPr>
      </w:pPr>
      <w:r w:rsidRPr="006D63A1">
        <w:rPr>
          <w:lang/>
        </w:rPr>
        <w:t>Landscape architects and campus planners should prioriti</w:t>
      </w:r>
      <w:r w:rsidR="00891FA9">
        <w:rPr>
          <w:lang/>
        </w:rPr>
        <w:t>s</w:t>
      </w:r>
      <w:r w:rsidRPr="006D63A1">
        <w:rPr>
          <w:lang/>
        </w:rPr>
        <w:t>e the integration of user‑centric amenities</w:t>
      </w:r>
      <w:r>
        <w:rPr>
          <w:lang w:val="en-US"/>
        </w:rPr>
        <w:t xml:space="preserve">, </w:t>
      </w:r>
      <w:r w:rsidRPr="006D63A1">
        <w:rPr>
          <w:lang/>
        </w:rPr>
        <w:t>such as ergonomically designed seating clustered within green and shaded areas</w:t>
      </w:r>
      <w:r>
        <w:rPr>
          <w:lang w:val="en-US"/>
        </w:rPr>
        <w:t xml:space="preserve">, </w:t>
      </w:r>
      <w:r w:rsidRPr="006D63A1">
        <w:rPr>
          <w:lang/>
        </w:rPr>
        <w:t>and ensure reliable water features are seamlessly incorporated into circulation nodes, thereby enhancing the restorative function of outdoor spaces and supporting sustained engagement.</w:t>
      </w:r>
    </w:p>
    <w:p w14:paraId="3194FD7E" w14:textId="12809D41" w:rsidR="006D63A1" w:rsidRPr="006D63A1" w:rsidRDefault="006D63A1" w:rsidP="006D63A1">
      <w:pPr>
        <w:numPr>
          <w:ilvl w:val="0"/>
          <w:numId w:val="16"/>
        </w:numPr>
        <w:rPr>
          <w:lang/>
        </w:rPr>
      </w:pPr>
      <w:r>
        <w:rPr>
          <w:lang w:val="en-US"/>
        </w:rPr>
        <w:t>The u</w:t>
      </w:r>
      <w:r w:rsidRPr="006D63A1">
        <w:rPr>
          <w:lang/>
        </w:rPr>
        <w:t>niversity leadership must adopt and enforce maintenance and design standards that mandate routine inspection, prompt repair of landscape elements (particularly lighting and water installations), and the allocation of dedicated budget lines for green space upkeep, ensuring that physical improvements are</w:t>
      </w:r>
      <w:r>
        <w:rPr>
          <w:lang w:val="en-US"/>
        </w:rPr>
        <w:t xml:space="preserve"> consistently</w:t>
      </w:r>
      <w:r w:rsidRPr="006D63A1">
        <w:rPr>
          <w:lang/>
        </w:rPr>
        <w:t xml:space="preserve"> matched by institutional commitment to longevity and safety.</w:t>
      </w:r>
    </w:p>
    <w:p w14:paraId="20762B9F" w14:textId="77709DC5" w:rsidR="006D63A1" w:rsidRPr="006D63A1" w:rsidRDefault="006D63A1" w:rsidP="006D63A1">
      <w:pPr>
        <w:numPr>
          <w:ilvl w:val="0"/>
          <w:numId w:val="16"/>
        </w:numPr>
        <w:rPr>
          <w:lang/>
        </w:rPr>
      </w:pPr>
      <w:r w:rsidRPr="006D63A1">
        <w:rPr>
          <w:lang/>
        </w:rPr>
        <w:t xml:space="preserve">Researchers and educators should </w:t>
      </w:r>
      <w:r>
        <w:rPr>
          <w:lang w:val="en-US"/>
        </w:rPr>
        <w:t xml:space="preserve">also </w:t>
      </w:r>
      <w:r w:rsidRPr="006D63A1">
        <w:rPr>
          <w:lang/>
        </w:rPr>
        <w:t>pursue interdisciplinary studies that combine behavio</w:t>
      </w:r>
      <w:r w:rsidR="00CF2EC7">
        <w:rPr>
          <w:lang w:val="en-US"/>
        </w:rPr>
        <w:t>u</w:t>
      </w:r>
      <w:r w:rsidRPr="006D63A1">
        <w:rPr>
          <w:lang/>
        </w:rPr>
        <w:t xml:space="preserve">ral mapping, physiological measures (e.g., electrodermal activity), and </w:t>
      </w:r>
      <w:r w:rsidRPr="006D63A1">
        <w:rPr>
          <w:lang/>
        </w:rPr>
        <w:lastRenderedPageBreak/>
        <w:t>qualitative inquiry to deepen understanding of how demographic, cultural, and institutional variables mediate the productivity benefits of campus landscapes, thereby informing evidence‑based design guidelines tailored to the Nigerian higher education context.</w:t>
      </w:r>
    </w:p>
    <w:p w14:paraId="75DF6F48" w14:textId="77777777" w:rsidR="006D63A1" w:rsidRDefault="006D63A1" w:rsidP="006D63A1">
      <w:pPr>
        <w:pStyle w:val="Heading2"/>
        <w:rPr>
          <w:lang w:val="en-US"/>
        </w:rPr>
      </w:pPr>
      <w:r w:rsidRPr="006D63A1">
        <w:rPr>
          <w:lang/>
        </w:rPr>
        <w:t>5.4 Contribution to Knowledge</w:t>
      </w:r>
    </w:p>
    <w:p w14:paraId="707437C5" w14:textId="118E5578" w:rsidR="006D63A1" w:rsidRPr="006D63A1" w:rsidRDefault="006D63A1" w:rsidP="006D63A1">
      <w:pPr>
        <w:rPr>
          <w:lang/>
        </w:rPr>
      </w:pPr>
      <w:r w:rsidRPr="006D63A1">
        <w:rPr>
          <w:lang/>
        </w:rPr>
        <w:t>This research advances the literature by contextuali</w:t>
      </w:r>
      <w:r w:rsidR="00891FA9">
        <w:rPr>
          <w:lang/>
        </w:rPr>
        <w:t>s</w:t>
      </w:r>
      <w:r w:rsidRPr="006D63A1">
        <w:rPr>
          <w:lang/>
        </w:rPr>
        <w:t xml:space="preserve">ing </w:t>
      </w:r>
      <w:r w:rsidRPr="006D63A1">
        <w:rPr>
          <w:lang/>
        </w:rPr>
        <w:t xml:space="preserve">environmental psychology, place attachment, and biophilic design </w:t>
      </w:r>
      <w:r w:rsidRPr="006D63A1">
        <w:rPr>
          <w:lang/>
        </w:rPr>
        <w:t xml:space="preserve">theories within a Nigerian university environment, thereby enriching </w:t>
      </w:r>
      <w:r>
        <w:rPr>
          <w:lang w:val="en-US"/>
        </w:rPr>
        <w:t>the</w:t>
      </w:r>
      <w:r w:rsidRPr="006D63A1">
        <w:rPr>
          <w:lang/>
        </w:rPr>
        <w:t xml:space="preserve"> understanding of how cultural and institutional dynamics mediate the relationship between landscape elements and productivity. It highlights the underexplored role of maintenance and demographic factors—particularly age—in shaping satisfaction and offers empirical evidence that mere presence of natural features does not guarantee productivity gains without supportive functionality and policy frameworks.</w:t>
      </w:r>
    </w:p>
    <w:p w14:paraId="59F0D076" w14:textId="77777777" w:rsidR="006D63A1" w:rsidRDefault="006D63A1" w:rsidP="006D63A1">
      <w:pPr>
        <w:pStyle w:val="Heading2"/>
        <w:rPr>
          <w:lang w:val="en-US"/>
        </w:rPr>
      </w:pPr>
      <w:r w:rsidRPr="006D63A1">
        <w:rPr>
          <w:lang/>
        </w:rPr>
        <w:t>5.5 Limitations and Suggestions for Future Research</w:t>
      </w:r>
    </w:p>
    <w:p w14:paraId="358C6592" w14:textId="2E65AA7B" w:rsidR="006D63A1" w:rsidRPr="006D63A1" w:rsidRDefault="006D63A1" w:rsidP="006D63A1">
      <w:pPr>
        <w:rPr>
          <w:lang/>
        </w:rPr>
      </w:pPr>
      <w:r w:rsidRPr="006D63A1">
        <w:rPr>
          <w:lang/>
        </w:rPr>
        <w:t>The study’s reliance on self</w:t>
      </w:r>
      <w:r w:rsidRPr="006D63A1">
        <w:rPr>
          <w:lang/>
        </w:rPr>
        <w:noBreakHyphen/>
        <w:t>reported, cross</w:t>
      </w:r>
      <w:r w:rsidRPr="006D63A1">
        <w:rPr>
          <w:lang/>
        </w:rPr>
        <w:noBreakHyphen/>
        <w:t>sectional survey data limits causal inference and may be subject to response biases; it also captures only a snapshot of perceptions rather than their evolution over time. Future research should adopt longitudinal and mixed</w:t>
      </w:r>
      <w:r w:rsidRPr="006D63A1">
        <w:rPr>
          <w:lang/>
        </w:rPr>
        <w:noBreakHyphen/>
        <w:t>methods approaches</w:t>
      </w:r>
      <w:r>
        <w:rPr>
          <w:lang w:val="en-US"/>
        </w:rPr>
        <w:t xml:space="preserve">, </w:t>
      </w:r>
      <w:r w:rsidRPr="006D63A1">
        <w:rPr>
          <w:lang/>
        </w:rPr>
        <w:t>incorporating direct behavio</w:t>
      </w:r>
      <w:r w:rsidR="00025C85">
        <w:rPr>
          <w:lang w:val="en-US"/>
        </w:rPr>
        <w:t>u</w:t>
      </w:r>
      <w:r w:rsidRPr="006D63A1">
        <w:rPr>
          <w:lang/>
        </w:rPr>
        <w:t>ral mapping, physiological measures and qualitative interview</w:t>
      </w:r>
      <w:r>
        <w:rPr>
          <w:lang w:val="en-US"/>
        </w:rPr>
        <w:t xml:space="preserve">s, </w:t>
      </w:r>
      <w:r w:rsidRPr="006D63A1">
        <w:rPr>
          <w:lang/>
        </w:rPr>
        <w:t xml:space="preserve">to </w:t>
      </w:r>
      <w:r>
        <w:rPr>
          <w:lang w:val="en-US"/>
        </w:rPr>
        <w:t>fully comprehend</w:t>
      </w:r>
      <w:r w:rsidRPr="006D63A1">
        <w:rPr>
          <w:lang/>
        </w:rPr>
        <w:t xml:space="preserve"> the complex interplay of psychological, cultural, and institutional factors that determine how campus landscapes affect productivity.</w:t>
      </w:r>
    </w:p>
    <w:p w14:paraId="3A944F86" w14:textId="77777777" w:rsidR="00B62F32" w:rsidRDefault="00B62F32" w:rsidP="006D63A1">
      <w:pPr>
        <w:rPr>
          <w:rFonts w:eastAsiaTheme="majorEastAsia" w:cstheme="majorBidi"/>
          <w:szCs w:val="32"/>
          <w:lang w:val="en-US"/>
        </w:rPr>
      </w:pPr>
      <w:r>
        <w:rPr>
          <w:lang w:val="en-US"/>
        </w:rPr>
        <w:br w:type="page"/>
      </w:r>
    </w:p>
    <w:p w14:paraId="59CD133E" w14:textId="72F06894" w:rsidR="0061163D" w:rsidRDefault="0061163D" w:rsidP="0061163D">
      <w:pPr>
        <w:pStyle w:val="Heading1"/>
        <w:rPr>
          <w:lang w:val="en-US"/>
        </w:rPr>
      </w:pPr>
      <w:r>
        <w:rPr>
          <w:lang w:val="en-US"/>
        </w:rPr>
        <w:lastRenderedPageBreak/>
        <w:t>REFERENCE</w:t>
      </w:r>
    </w:p>
    <w:p w14:paraId="33110ED7" w14:textId="77777777" w:rsidR="00A20EC8" w:rsidRPr="00A20EC8" w:rsidRDefault="00A20EC8" w:rsidP="00A20EC8">
      <w:pPr>
        <w:spacing w:line="360" w:lineRule="auto"/>
        <w:ind w:left="720" w:hanging="720"/>
      </w:pPr>
      <w:r w:rsidRPr="00A20EC8">
        <w:t xml:space="preserve">Akbar, F. A., Widjaja, H., </w:t>
      </w:r>
      <w:proofErr w:type="spellStart"/>
      <w:r w:rsidRPr="00A20EC8">
        <w:t>Krisantia</w:t>
      </w:r>
      <w:proofErr w:type="spellEnd"/>
      <w:r w:rsidRPr="00A20EC8">
        <w:t xml:space="preserve">, I., &amp; Setiawan, E. A. (2022). Studi Kelayakan </w:t>
      </w:r>
      <w:proofErr w:type="spellStart"/>
      <w:r w:rsidRPr="00A20EC8">
        <w:t>Fungsi</w:t>
      </w:r>
      <w:proofErr w:type="spellEnd"/>
      <w:r w:rsidRPr="00A20EC8">
        <w:t xml:space="preserve"> Ruang Terbuka Hijau Kawasan </w:t>
      </w:r>
      <w:proofErr w:type="spellStart"/>
      <w:r w:rsidRPr="00A20EC8">
        <w:t>Perpustakaan</w:t>
      </w:r>
      <w:proofErr w:type="spellEnd"/>
      <w:r w:rsidRPr="00A20EC8">
        <w:t xml:space="preserve"> Universitas Indonesia Depok. </w:t>
      </w:r>
      <w:proofErr w:type="spellStart"/>
      <w:r w:rsidRPr="00A20EC8">
        <w:rPr>
          <w:i/>
          <w:iCs/>
        </w:rPr>
        <w:t>Jurnal</w:t>
      </w:r>
      <w:proofErr w:type="spellEnd"/>
      <w:r w:rsidRPr="00A20EC8">
        <w:rPr>
          <w:i/>
          <w:iCs/>
        </w:rPr>
        <w:t xml:space="preserve"> </w:t>
      </w:r>
      <w:proofErr w:type="spellStart"/>
      <w:r w:rsidRPr="00A20EC8">
        <w:rPr>
          <w:i/>
          <w:iCs/>
        </w:rPr>
        <w:t>Arsitektur</w:t>
      </w:r>
      <w:proofErr w:type="spellEnd"/>
      <w:r w:rsidRPr="00A20EC8">
        <w:rPr>
          <w:i/>
          <w:iCs/>
        </w:rPr>
        <w:t xml:space="preserve"> ARCADE</w:t>
      </w:r>
      <w:r w:rsidRPr="00A20EC8">
        <w:t>, </w:t>
      </w:r>
      <w:r w:rsidRPr="00A20EC8">
        <w:rPr>
          <w:i/>
          <w:iCs/>
        </w:rPr>
        <w:t>6</w:t>
      </w:r>
      <w:r w:rsidRPr="00A20EC8">
        <w:t>(2), 152-155.</w:t>
      </w:r>
    </w:p>
    <w:p w14:paraId="30732DA4" w14:textId="77777777" w:rsidR="00A20EC8" w:rsidRPr="00A20EC8" w:rsidRDefault="00A20EC8" w:rsidP="00A20EC8">
      <w:pPr>
        <w:spacing w:line="360" w:lineRule="auto"/>
        <w:ind w:left="720" w:hanging="720"/>
      </w:pPr>
      <w:r w:rsidRPr="00A20EC8">
        <w:t xml:space="preserve">Al-Dmour, Y., </w:t>
      </w:r>
      <w:proofErr w:type="spellStart"/>
      <w:r w:rsidRPr="00A20EC8">
        <w:t>AlQaralleh</w:t>
      </w:r>
      <w:proofErr w:type="spellEnd"/>
      <w:r w:rsidRPr="00A20EC8">
        <w:t>, H., Garaj, V., &amp; Clements-</w:t>
      </w:r>
      <w:proofErr w:type="spellStart"/>
      <w:r w:rsidRPr="00A20EC8">
        <w:t>Croome</w:t>
      </w:r>
      <w:proofErr w:type="spellEnd"/>
      <w:r w:rsidRPr="00A20EC8">
        <w:t>, D. (2023). In the eye of the flourish wheel: An assessment of users’ health, well-being and productivity in university research rooms. </w:t>
      </w:r>
      <w:r w:rsidRPr="00A20EC8">
        <w:rPr>
          <w:i/>
          <w:iCs/>
        </w:rPr>
        <w:t>Intelligent Buildings International</w:t>
      </w:r>
      <w:r w:rsidRPr="00A20EC8">
        <w:t>, </w:t>
      </w:r>
      <w:r w:rsidRPr="00A20EC8">
        <w:rPr>
          <w:i/>
          <w:iCs/>
        </w:rPr>
        <w:t>15</w:t>
      </w:r>
      <w:r w:rsidRPr="00A20EC8">
        <w:t>(3), 131-156.</w:t>
      </w:r>
    </w:p>
    <w:p w14:paraId="4DAAB6C2" w14:textId="77777777" w:rsidR="00A20EC8" w:rsidRPr="00A20EC8" w:rsidRDefault="00A20EC8" w:rsidP="00A20EC8">
      <w:pPr>
        <w:spacing w:line="360" w:lineRule="auto"/>
        <w:ind w:left="720" w:hanging="720"/>
      </w:pPr>
      <w:r w:rsidRPr="00A20EC8">
        <w:t>Amadi, D. E., &amp; Ichendu, C. (2024). Biophilic Architecture: A Sustainable Healing Strategy in Rehabilitation Centers in the Niger Delta Region of Nigeria. </w:t>
      </w:r>
      <w:r w:rsidRPr="00A20EC8">
        <w:rPr>
          <w:i/>
          <w:iCs/>
        </w:rPr>
        <w:t>Innovation in Science and Technology</w:t>
      </w:r>
      <w:r w:rsidRPr="00A20EC8">
        <w:t>, </w:t>
      </w:r>
      <w:r w:rsidRPr="00A20EC8">
        <w:rPr>
          <w:i/>
          <w:iCs/>
        </w:rPr>
        <w:t>3</w:t>
      </w:r>
      <w:r w:rsidRPr="00A20EC8">
        <w:t>(5), 15-25.</w:t>
      </w:r>
    </w:p>
    <w:p w14:paraId="29320393" w14:textId="77777777" w:rsidR="00A20EC8" w:rsidRPr="00A20EC8" w:rsidRDefault="00A20EC8" w:rsidP="00A20EC8">
      <w:pPr>
        <w:spacing w:line="360" w:lineRule="auto"/>
        <w:ind w:left="720" w:hanging="720"/>
      </w:pPr>
      <w:r w:rsidRPr="00A20EC8">
        <w:t xml:space="preserve">Arafat, M. Y., </w:t>
      </w:r>
      <w:proofErr w:type="spellStart"/>
      <w:r w:rsidRPr="00A20EC8">
        <w:t>Faggal</w:t>
      </w:r>
      <w:proofErr w:type="spellEnd"/>
      <w:r w:rsidRPr="00A20EC8">
        <w:t xml:space="preserve">, A. A., </w:t>
      </w:r>
      <w:proofErr w:type="spellStart"/>
      <w:r w:rsidRPr="00A20EC8">
        <w:t>Khodeir</w:t>
      </w:r>
      <w:proofErr w:type="spellEnd"/>
      <w:r w:rsidRPr="00A20EC8">
        <w:t>, L., &amp; Refaat, T. (2024). Harmonizing design and desire: Unveiling user-centered requirements for university buildings. </w:t>
      </w:r>
      <w:r w:rsidRPr="00A20EC8">
        <w:rPr>
          <w:i/>
          <w:iCs/>
        </w:rPr>
        <w:t>Results in Engineering</w:t>
      </w:r>
      <w:r w:rsidRPr="00A20EC8">
        <w:t>, </w:t>
      </w:r>
      <w:r w:rsidRPr="00A20EC8">
        <w:rPr>
          <w:i/>
          <w:iCs/>
        </w:rPr>
        <w:t>22</w:t>
      </w:r>
      <w:r w:rsidRPr="00A20EC8">
        <w:t>, 102181.</w:t>
      </w:r>
    </w:p>
    <w:p w14:paraId="7EBFE2BC" w14:textId="77777777" w:rsidR="00A20EC8" w:rsidRPr="0061163D" w:rsidRDefault="00A20EC8" w:rsidP="0061163D">
      <w:pPr>
        <w:spacing w:line="360" w:lineRule="auto"/>
        <w:ind w:left="720" w:hanging="720"/>
      </w:pPr>
      <w:r w:rsidRPr="0061163D">
        <w:t>Ardoin, N. M., &amp; Heimlich, J. E. (2021). Environmental learning in everyday life: foundations of meaning and a context for change. </w:t>
      </w:r>
      <w:r w:rsidRPr="0061163D">
        <w:rPr>
          <w:i/>
          <w:iCs/>
        </w:rPr>
        <w:t>Environmental Education Research</w:t>
      </w:r>
      <w:r w:rsidRPr="0061163D">
        <w:t>, </w:t>
      </w:r>
      <w:r w:rsidRPr="0061163D">
        <w:rPr>
          <w:i/>
          <w:iCs/>
        </w:rPr>
        <w:t>27</w:t>
      </w:r>
      <w:r w:rsidRPr="0061163D">
        <w:t>(12), 1681-1699.</w:t>
      </w:r>
    </w:p>
    <w:p w14:paraId="226A3950" w14:textId="77777777" w:rsidR="00A20EC8" w:rsidRPr="00A20EC8" w:rsidRDefault="00A20EC8" w:rsidP="00A20EC8">
      <w:pPr>
        <w:spacing w:line="360" w:lineRule="auto"/>
        <w:ind w:left="720" w:hanging="720"/>
      </w:pPr>
      <w:r w:rsidRPr="00A20EC8">
        <w:t>Balakrishnan, J., &amp; Dwivedi, Y. K. (2021). Role of cognitive absorption in building user trust and experience. </w:t>
      </w:r>
      <w:r w:rsidRPr="00A20EC8">
        <w:rPr>
          <w:i/>
          <w:iCs/>
        </w:rPr>
        <w:t>Psychology &amp; Marketing</w:t>
      </w:r>
      <w:r w:rsidRPr="00A20EC8">
        <w:t>, </w:t>
      </w:r>
      <w:r w:rsidRPr="00A20EC8">
        <w:rPr>
          <w:i/>
          <w:iCs/>
        </w:rPr>
        <w:t>38</w:t>
      </w:r>
      <w:r w:rsidRPr="00A20EC8">
        <w:t>(4), 643-668.</w:t>
      </w:r>
    </w:p>
    <w:p w14:paraId="60258502" w14:textId="77777777" w:rsidR="00A20EC8" w:rsidRPr="0061163D" w:rsidRDefault="00A20EC8" w:rsidP="0061163D">
      <w:pPr>
        <w:spacing w:line="360" w:lineRule="auto"/>
        <w:ind w:left="720" w:hanging="720"/>
      </w:pPr>
      <w:r w:rsidRPr="0061163D">
        <w:t>Bandura, A. (2006). Toward a psychology of human agency. </w:t>
      </w:r>
      <w:r w:rsidRPr="0061163D">
        <w:rPr>
          <w:i/>
          <w:iCs/>
        </w:rPr>
        <w:t>Perspectives on psychological science</w:t>
      </w:r>
      <w:r w:rsidRPr="0061163D">
        <w:t>, </w:t>
      </w:r>
      <w:r w:rsidRPr="0061163D">
        <w:rPr>
          <w:i/>
          <w:iCs/>
        </w:rPr>
        <w:t>1</w:t>
      </w:r>
      <w:r w:rsidRPr="0061163D">
        <w:t>(2), 164-180.</w:t>
      </w:r>
    </w:p>
    <w:p w14:paraId="1A6C7A7E" w14:textId="77777777" w:rsidR="00A20EC8" w:rsidRPr="00A20EC8" w:rsidRDefault="00A20EC8" w:rsidP="00A20EC8">
      <w:pPr>
        <w:spacing w:line="360" w:lineRule="auto"/>
        <w:ind w:left="720" w:hanging="720"/>
        <w:rPr>
          <w:lang w:val="en-US"/>
        </w:rPr>
      </w:pPr>
      <w:r w:rsidRPr="00A20EC8">
        <w:t xml:space="preserve">Beatley, T. (2016). </w:t>
      </w:r>
      <w:r w:rsidRPr="00A20EC8">
        <w:rPr>
          <w:i/>
          <w:iCs/>
        </w:rPr>
        <w:t>Handbook of biophilic city planning and design.</w:t>
      </w:r>
      <w:r w:rsidRPr="00A20EC8">
        <w:t xml:space="preserve"> Island Press.</w:t>
      </w:r>
    </w:p>
    <w:p w14:paraId="4EA3E24E" w14:textId="77777777" w:rsidR="00A20EC8" w:rsidRPr="00A20EC8" w:rsidRDefault="00A20EC8" w:rsidP="00A20EC8">
      <w:pPr>
        <w:spacing w:line="360" w:lineRule="auto"/>
        <w:ind w:left="720" w:hanging="720"/>
      </w:pPr>
      <w:r w:rsidRPr="00A20EC8">
        <w:t xml:space="preserve"> Berman, M. G., Jonides, J., &amp; Kaplan, S. (2008). The cognitive benefits of interacting with nature. </w:t>
      </w:r>
      <w:r w:rsidRPr="00A20EC8">
        <w:rPr>
          <w:i/>
          <w:iCs/>
        </w:rPr>
        <w:t>Psychological Science,</w:t>
      </w:r>
      <w:r w:rsidRPr="00A20EC8">
        <w:t xml:space="preserve"> 19(12), 1207-1212.</w:t>
      </w:r>
    </w:p>
    <w:p w14:paraId="002D9C76" w14:textId="77777777" w:rsidR="00A20EC8" w:rsidRPr="0061163D" w:rsidRDefault="00A20EC8" w:rsidP="0061163D">
      <w:pPr>
        <w:spacing w:line="360" w:lineRule="auto"/>
        <w:ind w:left="720" w:hanging="720"/>
      </w:pPr>
      <w:r w:rsidRPr="0061163D">
        <w:t xml:space="preserve">Berto, R. (2014). The role of nature in coping with psycho-physiological stress: a literature review on </w:t>
      </w:r>
      <w:proofErr w:type="spellStart"/>
      <w:r w:rsidRPr="0061163D">
        <w:t>restorativeness</w:t>
      </w:r>
      <w:proofErr w:type="spellEnd"/>
      <w:r w:rsidRPr="0061163D">
        <w:t>. </w:t>
      </w:r>
      <w:r w:rsidRPr="0061163D">
        <w:rPr>
          <w:i/>
          <w:iCs/>
        </w:rPr>
        <w:t>Behavioral sciences</w:t>
      </w:r>
      <w:r w:rsidRPr="0061163D">
        <w:t>, </w:t>
      </w:r>
      <w:r w:rsidRPr="0061163D">
        <w:rPr>
          <w:i/>
          <w:iCs/>
        </w:rPr>
        <w:t>4</w:t>
      </w:r>
      <w:r w:rsidRPr="0061163D">
        <w:t>(4), 394-409.</w:t>
      </w:r>
    </w:p>
    <w:p w14:paraId="2C1E1278" w14:textId="77777777" w:rsidR="00A20EC8" w:rsidRPr="00A20EC8" w:rsidRDefault="00A20EC8" w:rsidP="00A20EC8">
      <w:pPr>
        <w:spacing w:line="360" w:lineRule="auto"/>
        <w:ind w:left="720" w:hanging="720"/>
      </w:pPr>
      <w:r w:rsidRPr="00A20EC8">
        <w:t>Bonnes, M., &amp; Lee, T. (2017). </w:t>
      </w:r>
      <w:r w:rsidRPr="00A20EC8">
        <w:rPr>
          <w:i/>
          <w:iCs/>
        </w:rPr>
        <w:t>Psychological theories for environmental issues</w:t>
      </w:r>
      <w:r w:rsidRPr="00A20EC8">
        <w:t>. Routledge.</w:t>
      </w:r>
    </w:p>
    <w:p w14:paraId="18B761FC" w14:textId="77777777" w:rsidR="00A20EC8" w:rsidRPr="00A20EC8" w:rsidRDefault="00A20EC8" w:rsidP="00A20EC8">
      <w:pPr>
        <w:spacing w:line="360" w:lineRule="auto"/>
        <w:ind w:left="720" w:hanging="720"/>
      </w:pPr>
      <w:r w:rsidRPr="00A20EC8">
        <w:t>Bronfenbrenner, U. (2005). Ecological systems theory (1992).</w:t>
      </w:r>
    </w:p>
    <w:p w14:paraId="4E36B299" w14:textId="77777777" w:rsidR="00A20EC8" w:rsidRPr="00A20EC8" w:rsidRDefault="00A20EC8" w:rsidP="00A20EC8">
      <w:pPr>
        <w:spacing w:line="360" w:lineRule="auto"/>
        <w:ind w:left="720" w:hanging="720"/>
      </w:pPr>
      <w:r w:rsidRPr="00A20EC8">
        <w:t xml:space="preserve">Browning, W. D., Ryan, C. O., &amp; Clancy, J. O. (2014). </w:t>
      </w:r>
      <w:r w:rsidRPr="00A20EC8">
        <w:rPr>
          <w:i/>
          <w:iCs/>
        </w:rPr>
        <w:t>14 patterns of biophilic design: Improving health and well-being in the built environment.</w:t>
      </w:r>
      <w:r w:rsidRPr="00A20EC8">
        <w:t xml:space="preserve"> Terrapin Bright Green.</w:t>
      </w:r>
    </w:p>
    <w:p w14:paraId="236E7E50" w14:textId="77777777" w:rsidR="00A20EC8" w:rsidRPr="00A20EC8" w:rsidRDefault="00A20EC8" w:rsidP="00A20EC8">
      <w:pPr>
        <w:spacing w:line="360" w:lineRule="auto"/>
        <w:ind w:left="720" w:hanging="720"/>
      </w:pPr>
      <w:r w:rsidRPr="00A20EC8">
        <w:t xml:space="preserve">Bryman, A. (2016). </w:t>
      </w:r>
      <w:r w:rsidRPr="00A20EC8">
        <w:rPr>
          <w:i/>
          <w:iCs/>
        </w:rPr>
        <w:t>Social Research Methods</w:t>
      </w:r>
      <w:r w:rsidRPr="00A20EC8">
        <w:t xml:space="preserve"> (5th ed.). Oxford University Press.</w:t>
      </w:r>
    </w:p>
    <w:p w14:paraId="60F077A9" w14:textId="77777777" w:rsidR="00A20EC8" w:rsidRPr="00A20EC8" w:rsidRDefault="00A20EC8" w:rsidP="00A20EC8">
      <w:pPr>
        <w:spacing w:line="360" w:lineRule="auto"/>
        <w:ind w:left="720" w:hanging="720"/>
      </w:pPr>
      <w:proofErr w:type="spellStart"/>
      <w:r w:rsidRPr="00A20EC8">
        <w:t>Çakın</w:t>
      </w:r>
      <w:proofErr w:type="spellEnd"/>
      <w:r w:rsidRPr="00A20EC8">
        <w:t xml:space="preserve">, M., &amp; Güngör, S. (2023). Selçuk Üniversitesi </w:t>
      </w:r>
      <w:proofErr w:type="spellStart"/>
      <w:r w:rsidRPr="00A20EC8">
        <w:t>Alaeddin</w:t>
      </w:r>
      <w:proofErr w:type="spellEnd"/>
      <w:r w:rsidRPr="00A20EC8">
        <w:t xml:space="preserve"> </w:t>
      </w:r>
      <w:proofErr w:type="spellStart"/>
      <w:r w:rsidRPr="00A20EC8">
        <w:t>Keykubat</w:t>
      </w:r>
      <w:proofErr w:type="spellEnd"/>
      <w:r w:rsidRPr="00A20EC8">
        <w:t xml:space="preserve"> </w:t>
      </w:r>
      <w:proofErr w:type="spellStart"/>
      <w:r w:rsidRPr="00A20EC8">
        <w:t>Kampüsünün</w:t>
      </w:r>
      <w:proofErr w:type="spellEnd"/>
      <w:r w:rsidRPr="00A20EC8">
        <w:t xml:space="preserve"> </w:t>
      </w:r>
      <w:proofErr w:type="spellStart"/>
      <w:r w:rsidRPr="00A20EC8">
        <w:t>Peyzaj</w:t>
      </w:r>
      <w:proofErr w:type="spellEnd"/>
      <w:r w:rsidRPr="00A20EC8">
        <w:t xml:space="preserve"> </w:t>
      </w:r>
      <w:proofErr w:type="spellStart"/>
      <w:r w:rsidRPr="00A20EC8">
        <w:t>Görsel</w:t>
      </w:r>
      <w:proofErr w:type="spellEnd"/>
      <w:r w:rsidRPr="00A20EC8">
        <w:t xml:space="preserve"> </w:t>
      </w:r>
      <w:proofErr w:type="spellStart"/>
      <w:r w:rsidRPr="00A20EC8">
        <w:t>Kalitesinin</w:t>
      </w:r>
      <w:proofErr w:type="spellEnd"/>
      <w:r w:rsidRPr="00A20EC8">
        <w:t xml:space="preserve"> </w:t>
      </w:r>
      <w:proofErr w:type="spellStart"/>
      <w:r w:rsidRPr="00A20EC8">
        <w:t>Kullanıcı</w:t>
      </w:r>
      <w:proofErr w:type="spellEnd"/>
      <w:r w:rsidRPr="00A20EC8">
        <w:t xml:space="preserve"> </w:t>
      </w:r>
      <w:proofErr w:type="spellStart"/>
      <w:r w:rsidRPr="00A20EC8">
        <w:t>Görüşleri</w:t>
      </w:r>
      <w:proofErr w:type="spellEnd"/>
      <w:r w:rsidRPr="00A20EC8">
        <w:t xml:space="preserve"> </w:t>
      </w:r>
      <w:proofErr w:type="spellStart"/>
      <w:r w:rsidRPr="00A20EC8">
        <w:t>ile</w:t>
      </w:r>
      <w:proofErr w:type="spellEnd"/>
      <w:r w:rsidRPr="00A20EC8">
        <w:t xml:space="preserve"> </w:t>
      </w:r>
      <w:proofErr w:type="spellStart"/>
      <w:r w:rsidRPr="00A20EC8">
        <w:t>Belirlenmesi</w:t>
      </w:r>
      <w:proofErr w:type="spellEnd"/>
      <w:r w:rsidRPr="00A20EC8">
        <w:t xml:space="preserve"> </w:t>
      </w:r>
      <w:proofErr w:type="spellStart"/>
      <w:r w:rsidRPr="00A20EC8">
        <w:t>ve</w:t>
      </w:r>
      <w:proofErr w:type="spellEnd"/>
      <w:r w:rsidRPr="00A20EC8">
        <w:t xml:space="preserve"> </w:t>
      </w:r>
      <w:proofErr w:type="spellStart"/>
      <w:r w:rsidRPr="00A20EC8">
        <w:t>Değerlendirilmesi</w:t>
      </w:r>
      <w:proofErr w:type="spellEnd"/>
      <w:r w:rsidRPr="00A20EC8">
        <w:t>. </w:t>
      </w:r>
      <w:r w:rsidRPr="00A20EC8">
        <w:rPr>
          <w:i/>
          <w:iCs/>
        </w:rPr>
        <w:t>Turkish Journal of Agriculture-Food Science and Technology</w:t>
      </w:r>
      <w:r w:rsidRPr="00A20EC8">
        <w:t>, </w:t>
      </w:r>
      <w:r w:rsidRPr="00A20EC8">
        <w:rPr>
          <w:i/>
          <w:iCs/>
        </w:rPr>
        <w:t>11</w:t>
      </w:r>
      <w:r w:rsidRPr="00A20EC8">
        <w:t>(1), 131-139.</w:t>
      </w:r>
    </w:p>
    <w:p w14:paraId="042B7BDE" w14:textId="77777777" w:rsidR="00A20EC8" w:rsidRPr="00A20EC8" w:rsidRDefault="00A20EC8" w:rsidP="00A20EC8">
      <w:pPr>
        <w:spacing w:line="360" w:lineRule="auto"/>
        <w:ind w:left="720" w:hanging="720"/>
      </w:pPr>
      <w:r w:rsidRPr="00A20EC8">
        <w:lastRenderedPageBreak/>
        <w:t xml:space="preserve">Caleb University. (2024). </w:t>
      </w:r>
      <w:r w:rsidRPr="00A20EC8">
        <w:rPr>
          <w:i/>
          <w:iCs/>
        </w:rPr>
        <w:t>University Profile and Statistics</w:t>
      </w:r>
      <w:r w:rsidRPr="00A20EC8">
        <w:t>. Retrieved from [official Caleb University website].</w:t>
      </w:r>
    </w:p>
    <w:p w14:paraId="133BB597" w14:textId="77777777" w:rsidR="00A20EC8" w:rsidRPr="00A20EC8" w:rsidRDefault="00A20EC8" w:rsidP="00A20EC8">
      <w:pPr>
        <w:spacing w:line="360" w:lineRule="auto"/>
        <w:ind w:left="720" w:hanging="720"/>
        <w:rPr>
          <w:lang w:val="en-US"/>
        </w:rPr>
      </w:pPr>
      <w:r w:rsidRPr="00A20EC8">
        <w:t xml:space="preserve">Caleb University. (n.d.). Home. Caleb University. Retrieved from: </w:t>
      </w:r>
      <w:hyperlink r:id="rId5" w:history="1">
        <w:r w:rsidRPr="00A20EC8">
          <w:rPr>
            <w:rStyle w:val="Hyperlink"/>
          </w:rPr>
          <w:t>https://www.calebuniversity.edu.ng/</w:t>
        </w:r>
      </w:hyperlink>
      <w:r w:rsidRPr="00A20EC8">
        <w:t xml:space="preserve"> (Accessed December 10, 2024)</w:t>
      </w:r>
    </w:p>
    <w:p w14:paraId="74B20F56" w14:textId="77777777" w:rsidR="00A20EC8" w:rsidRPr="0061163D" w:rsidRDefault="00A20EC8" w:rsidP="0061163D">
      <w:pPr>
        <w:spacing w:line="360" w:lineRule="auto"/>
        <w:ind w:left="720" w:hanging="720"/>
      </w:pPr>
      <w:proofErr w:type="spellStart"/>
      <w:r w:rsidRPr="0061163D">
        <w:t>Canlı</w:t>
      </w:r>
      <w:proofErr w:type="spellEnd"/>
      <w:r w:rsidRPr="0061163D">
        <w:t>, M. (2024). Revitalizing spaces: Architectural strategies for alleviating chronic fatigue and combating burnout. In </w:t>
      </w:r>
      <w:r w:rsidRPr="0061163D">
        <w:rPr>
          <w:i/>
          <w:iCs/>
        </w:rPr>
        <w:t>E3S Web of Conferences</w:t>
      </w:r>
      <w:r w:rsidRPr="0061163D">
        <w:t> (Vol. 585, p. 01016). EDP Sciences.</w:t>
      </w:r>
    </w:p>
    <w:p w14:paraId="6E0339E5" w14:textId="77777777" w:rsidR="00A20EC8" w:rsidRPr="00A20EC8" w:rsidRDefault="00A20EC8" w:rsidP="00A20EC8">
      <w:pPr>
        <w:spacing w:line="360" w:lineRule="auto"/>
        <w:ind w:left="720" w:hanging="720"/>
      </w:pPr>
      <w:r w:rsidRPr="00A20EC8">
        <w:t>Coles, R., &amp; Millman, Z. (2013). Landscape, well-being and environment. In </w:t>
      </w:r>
      <w:r w:rsidRPr="00A20EC8">
        <w:rPr>
          <w:i/>
          <w:iCs/>
        </w:rPr>
        <w:t>Landscape, well-being and environment</w:t>
      </w:r>
      <w:r w:rsidRPr="00A20EC8">
        <w:t> (pp. 214-231). Routledge.</w:t>
      </w:r>
    </w:p>
    <w:p w14:paraId="0CD0F683" w14:textId="77777777" w:rsidR="00A20EC8" w:rsidRPr="00A20EC8" w:rsidRDefault="00A20EC8" w:rsidP="00A20EC8">
      <w:pPr>
        <w:spacing w:line="360" w:lineRule="auto"/>
        <w:ind w:left="720" w:hanging="720"/>
      </w:pPr>
      <w:r w:rsidRPr="00A20EC8">
        <w:t>Cox, A. M., Benson Marshall, M., Burnham, J. A., Care, L., Herrick, T., &amp; Jones, M. (2022). Mapping the campus learning landscape. </w:t>
      </w:r>
      <w:r w:rsidRPr="00A20EC8">
        <w:rPr>
          <w:i/>
          <w:iCs/>
        </w:rPr>
        <w:t>Pedagogy, Culture &amp; Society</w:t>
      </w:r>
      <w:r w:rsidRPr="00A20EC8">
        <w:t>, </w:t>
      </w:r>
      <w:r w:rsidRPr="00A20EC8">
        <w:rPr>
          <w:i/>
          <w:iCs/>
        </w:rPr>
        <w:t>30</w:t>
      </w:r>
      <w:r w:rsidRPr="00A20EC8">
        <w:t>(2), 149-167.</w:t>
      </w:r>
    </w:p>
    <w:p w14:paraId="478DBDDB" w14:textId="77777777" w:rsidR="00A20EC8" w:rsidRPr="00A20EC8" w:rsidRDefault="00A20EC8" w:rsidP="00A20EC8">
      <w:pPr>
        <w:spacing w:line="360" w:lineRule="auto"/>
        <w:ind w:left="720" w:hanging="720"/>
      </w:pPr>
      <w:r w:rsidRPr="00A20EC8">
        <w:t>Crawford, M. (2020). Ecological Systems theory: Exploring the development of the theoretical framework as con-</w:t>
      </w:r>
      <w:proofErr w:type="spellStart"/>
      <w:r w:rsidRPr="00A20EC8">
        <w:t>ceived</w:t>
      </w:r>
      <w:proofErr w:type="spellEnd"/>
      <w:r w:rsidRPr="00A20EC8">
        <w:t xml:space="preserve"> by Bronfenbrenner. </w:t>
      </w:r>
      <w:r w:rsidRPr="00A20EC8">
        <w:rPr>
          <w:i/>
          <w:iCs/>
        </w:rPr>
        <w:t xml:space="preserve">J Pub Health Issue </w:t>
      </w:r>
      <w:proofErr w:type="spellStart"/>
      <w:r w:rsidRPr="00A20EC8">
        <w:rPr>
          <w:i/>
          <w:iCs/>
        </w:rPr>
        <w:t>Pract</w:t>
      </w:r>
      <w:proofErr w:type="spellEnd"/>
      <w:r w:rsidRPr="00A20EC8">
        <w:t>, </w:t>
      </w:r>
      <w:r w:rsidRPr="00A20EC8">
        <w:rPr>
          <w:i/>
          <w:iCs/>
        </w:rPr>
        <w:t>4</w:t>
      </w:r>
      <w:r w:rsidRPr="00A20EC8">
        <w:t>(2), 170.</w:t>
      </w:r>
    </w:p>
    <w:p w14:paraId="23B9523A" w14:textId="77777777" w:rsidR="00A20EC8" w:rsidRPr="00A20EC8" w:rsidRDefault="00A20EC8" w:rsidP="00A20EC8">
      <w:pPr>
        <w:spacing w:line="360" w:lineRule="auto"/>
        <w:ind w:left="720" w:hanging="720"/>
      </w:pPr>
      <w:r w:rsidRPr="00A20EC8">
        <w:t xml:space="preserve">Creswell, J. W. (2014). </w:t>
      </w:r>
      <w:r w:rsidRPr="00A20EC8">
        <w:rPr>
          <w:i/>
          <w:iCs/>
        </w:rPr>
        <w:t>Research Design: Qualitative, Quantitative, and Mixed Methods Approaches</w:t>
      </w:r>
      <w:r w:rsidRPr="00A20EC8">
        <w:t xml:space="preserve"> (4th ed.). Sage Publications.</w:t>
      </w:r>
    </w:p>
    <w:p w14:paraId="1794427B" w14:textId="77777777" w:rsidR="00A20EC8" w:rsidRPr="00A20EC8" w:rsidRDefault="00A20EC8" w:rsidP="00A20EC8">
      <w:pPr>
        <w:spacing w:line="360" w:lineRule="auto"/>
        <w:ind w:left="720" w:hanging="720"/>
      </w:pPr>
      <w:r w:rsidRPr="00A20EC8">
        <w:t xml:space="preserve">Daniels, S., Clemente, D. B., Desart, S., </w:t>
      </w:r>
      <w:proofErr w:type="spellStart"/>
      <w:r w:rsidRPr="00A20EC8">
        <w:t>Saenen</w:t>
      </w:r>
      <w:proofErr w:type="spellEnd"/>
      <w:r w:rsidRPr="00A20EC8">
        <w:t xml:space="preserve">, N., Sleurs, H., Nawrot, T. S., ... &amp; </w:t>
      </w:r>
      <w:proofErr w:type="spellStart"/>
      <w:r w:rsidRPr="00A20EC8">
        <w:t>Plusquin</w:t>
      </w:r>
      <w:proofErr w:type="spellEnd"/>
      <w:r w:rsidRPr="00A20EC8">
        <w:t>, M. (2022). Introducing nature at the work floor: A nature-based intervention to reduce stress and improve cognitive performance. </w:t>
      </w:r>
      <w:r w:rsidRPr="00A20EC8">
        <w:rPr>
          <w:i/>
          <w:iCs/>
        </w:rPr>
        <w:t>International journal of hygiene and environmental health</w:t>
      </w:r>
      <w:r w:rsidRPr="00A20EC8">
        <w:t>, </w:t>
      </w:r>
      <w:r w:rsidRPr="00A20EC8">
        <w:rPr>
          <w:i/>
          <w:iCs/>
        </w:rPr>
        <w:t>240</w:t>
      </w:r>
      <w:r w:rsidRPr="00A20EC8">
        <w:t>, 113884.</w:t>
      </w:r>
    </w:p>
    <w:p w14:paraId="2DC72022" w14:textId="77777777" w:rsidR="00A20EC8" w:rsidRPr="0061163D" w:rsidRDefault="00A20EC8" w:rsidP="0061163D">
      <w:pPr>
        <w:spacing w:line="360" w:lineRule="auto"/>
        <w:ind w:left="720" w:hanging="720"/>
      </w:pPr>
      <w:r w:rsidRPr="0061163D">
        <w:t>De Groot, J. I. (2019). Environmental psychology: An introduction.</w:t>
      </w:r>
    </w:p>
    <w:p w14:paraId="4B287BB6" w14:textId="77777777" w:rsidR="00A20EC8" w:rsidRPr="00A20EC8" w:rsidRDefault="00A20EC8" w:rsidP="00A20EC8">
      <w:pPr>
        <w:spacing w:line="360" w:lineRule="auto"/>
        <w:ind w:left="720" w:hanging="720"/>
        <w:rPr>
          <w:lang w:val="en-US"/>
        </w:rPr>
      </w:pPr>
      <w:r w:rsidRPr="00A20EC8">
        <w:t xml:space="preserve">De Groot, J. I. M., &amp; Steg, L. (2019). Mean or green? Values, morality, and environmental behavior. </w:t>
      </w:r>
      <w:r w:rsidRPr="00A20EC8">
        <w:rPr>
          <w:i/>
          <w:iCs/>
        </w:rPr>
        <w:t>Annual Review of Environment and Resources,</w:t>
      </w:r>
      <w:r w:rsidRPr="00A20EC8">
        <w:t xml:space="preserve"> 44, 67-92.</w:t>
      </w:r>
    </w:p>
    <w:p w14:paraId="6B1EDA45" w14:textId="77777777" w:rsidR="00A20EC8" w:rsidRPr="00A20EC8" w:rsidRDefault="00A20EC8" w:rsidP="00A20EC8">
      <w:pPr>
        <w:spacing w:line="360" w:lineRule="auto"/>
        <w:ind w:left="720" w:hanging="720"/>
      </w:pPr>
      <w:r w:rsidRPr="00A20EC8">
        <w:t xml:space="preserve">Dilliard, K. (2022). Potential Benefits of The Campus Outdoor Built Environment </w:t>
      </w:r>
      <w:proofErr w:type="gramStart"/>
      <w:r w:rsidRPr="00A20EC8">
        <w:t>On</w:t>
      </w:r>
      <w:proofErr w:type="gramEnd"/>
      <w:r w:rsidRPr="00A20EC8">
        <w:t xml:space="preserve"> Student Stress, Leading to Improved Retention.</w:t>
      </w:r>
    </w:p>
    <w:p w14:paraId="19A86B26" w14:textId="77777777" w:rsidR="00A20EC8" w:rsidRPr="00A20EC8" w:rsidRDefault="00A20EC8" w:rsidP="00A20EC8">
      <w:pPr>
        <w:spacing w:line="360" w:lineRule="auto"/>
        <w:ind w:left="720" w:hanging="720"/>
      </w:pPr>
      <w:r w:rsidRPr="00A20EC8">
        <w:t>Dober, R. P. (2000). </w:t>
      </w:r>
      <w:r w:rsidRPr="00A20EC8">
        <w:rPr>
          <w:i/>
          <w:iCs/>
        </w:rPr>
        <w:t>Campus landscape: Functions, forms, features</w:t>
      </w:r>
      <w:r w:rsidRPr="00A20EC8">
        <w:t>. John Wiley &amp; Sons.</w:t>
      </w:r>
    </w:p>
    <w:p w14:paraId="6D2361CD" w14:textId="77777777" w:rsidR="00A20EC8" w:rsidRPr="00A20EC8" w:rsidRDefault="00A20EC8" w:rsidP="00A20EC8">
      <w:pPr>
        <w:spacing w:line="360" w:lineRule="auto"/>
        <w:ind w:left="720" w:hanging="720"/>
      </w:pPr>
      <w:proofErr w:type="spellStart"/>
      <w:r w:rsidRPr="00A20EC8">
        <w:t>Działek</w:t>
      </w:r>
      <w:proofErr w:type="spellEnd"/>
      <w:r w:rsidRPr="00A20EC8">
        <w:t xml:space="preserve">, J., </w:t>
      </w:r>
      <w:proofErr w:type="spellStart"/>
      <w:r w:rsidRPr="00A20EC8">
        <w:t>Homiński</w:t>
      </w:r>
      <w:proofErr w:type="spellEnd"/>
      <w:r w:rsidRPr="00A20EC8">
        <w:t xml:space="preserve">, B., </w:t>
      </w:r>
      <w:proofErr w:type="spellStart"/>
      <w:r w:rsidRPr="00A20EC8">
        <w:t>Miśkowiec</w:t>
      </w:r>
      <w:proofErr w:type="spellEnd"/>
      <w:r w:rsidRPr="00A20EC8">
        <w:t xml:space="preserve">, M., </w:t>
      </w:r>
      <w:proofErr w:type="spellStart"/>
      <w:r w:rsidRPr="00A20EC8">
        <w:t>Świgost-Kapocsi</w:t>
      </w:r>
      <w:proofErr w:type="spellEnd"/>
      <w:r w:rsidRPr="00A20EC8">
        <w:t>, A., &amp; Gwosdz, K. (2023). The assessment of the quality of campus public spaces as key parts of the learning landscape: experience from a crowdsensing study on the Third Campus of Jagiellonian University, Krakow, Poland. </w:t>
      </w:r>
      <w:r w:rsidRPr="00A20EC8">
        <w:rPr>
          <w:i/>
          <w:iCs/>
        </w:rPr>
        <w:t>Urban Design International</w:t>
      </w:r>
      <w:r w:rsidRPr="00A20EC8">
        <w:t>, 1-16.</w:t>
      </w:r>
    </w:p>
    <w:p w14:paraId="016BDCE1" w14:textId="77777777" w:rsidR="00A20EC8" w:rsidRPr="00A20EC8" w:rsidRDefault="00A20EC8" w:rsidP="00A20EC8">
      <w:pPr>
        <w:spacing w:line="360" w:lineRule="auto"/>
        <w:ind w:left="720" w:hanging="720"/>
      </w:pPr>
      <w:proofErr w:type="spellStart"/>
      <w:r w:rsidRPr="00A20EC8">
        <w:t>Ezeudu</w:t>
      </w:r>
      <w:proofErr w:type="spellEnd"/>
      <w:r w:rsidRPr="00A20EC8">
        <w:t>, T., &amp; Chukwudubem, E. K. (2024). The Impact of Cultural Globalization on Sustainable Urban Development in Nigeria. </w:t>
      </w:r>
      <w:r w:rsidRPr="00A20EC8">
        <w:rPr>
          <w:i/>
          <w:iCs/>
        </w:rPr>
        <w:t>Journal of Public Administration and Government</w:t>
      </w:r>
      <w:r w:rsidRPr="00A20EC8">
        <w:t>, </w:t>
      </w:r>
      <w:r w:rsidRPr="00A20EC8">
        <w:rPr>
          <w:i/>
          <w:iCs/>
        </w:rPr>
        <w:t>6</w:t>
      </w:r>
      <w:r w:rsidRPr="00A20EC8">
        <w:t>(1), 16-34.</w:t>
      </w:r>
    </w:p>
    <w:p w14:paraId="22054A54" w14:textId="77777777" w:rsidR="00A20EC8" w:rsidRPr="00A20EC8" w:rsidRDefault="00A20EC8" w:rsidP="00A20EC8">
      <w:pPr>
        <w:spacing w:line="360" w:lineRule="auto"/>
        <w:ind w:left="720" w:hanging="720"/>
      </w:pPr>
      <w:r w:rsidRPr="00A20EC8">
        <w:t xml:space="preserve">Farghaly, Y., Hany, N. A., &amp; Moussa, Y. (2021, June). The Interrelationship Between Restorative Environments and Visual Preferences in University Campus Landscapes. </w:t>
      </w:r>
      <w:r w:rsidRPr="00A20EC8">
        <w:lastRenderedPageBreak/>
        <w:t>In </w:t>
      </w:r>
      <w:r w:rsidRPr="00A20EC8">
        <w:rPr>
          <w:i/>
          <w:iCs/>
        </w:rPr>
        <w:t>Proceedings of the International Conference of Contemporary Affairs in Architecture and Urbanism-ICCAUA</w:t>
      </w:r>
      <w:r w:rsidRPr="00A20EC8">
        <w:t> (Vol. 4, No. 1, pp. 124-133).</w:t>
      </w:r>
    </w:p>
    <w:p w14:paraId="400140E6" w14:textId="77777777" w:rsidR="00A20EC8" w:rsidRPr="00A20EC8" w:rsidRDefault="00A20EC8" w:rsidP="00A20EC8">
      <w:pPr>
        <w:spacing w:line="360" w:lineRule="auto"/>
        <w:ind w:left="720" w:hanging="720"/>
      </w:pPr>
      <w:r w:rsidRPr="00A20EC8">
        <w:t>Farrell, M. J. (1957). The measurement of productive efficiency. </w:t>
      </w:r>
      <w:r w:rsidRPr="00A20EC8">
        <w:rPr>
          <w:i/>
          <w:iCs/>
        </w:rPr>
        <w:t>Journal of the royal statistical society: series A (General)</w:t>
      </w:r>
      <w:r w:rsidRPr="00A20EC8">
        <w:t>, </w:t>
      </w:r>
      <w:r w:rsidRPr="00A20EC8">
        <w:rPr>
          <w:i/>
          <w:iCs/>
        </w:rPr>
        <w:t>120</w:t>
      </w:r>
      <w:r w:rsidRPr="00A20EC8">
        <w:t>(3), 253-281.</w:t>
      </w:r>
    </w:p>
    <w:p w14:paraId="0B23885E" w14:textId="77777777" w:rsidR="00A20EC8" w:rsidRPr="00A20EC8" w:rsidRDefault="00A20EC8" w:rsidP="00A20EC8">
      <w:pPr>
        <w:spacing w:line="360" w:lineRule="auto"/>
        <w:ind w:left="720" w:hanging="720"/>
      </w:pPr>
      <w:proofErr w:type="spellStart"/>
      <w:r w:rsidRPr="00A20EC8">
        <w:t>Felizarte</w:t>
      </w:r>
      <w:proofErr w:type="spellEnd"/>
      <w:r w:rsidRPr="00A20EC8">
        <w:t>, R. M. (2024, August). Reimagining Recreational Landscapes: A Generative AI-Aided Comparative Study of Academic Greenspaces at IPB University and UP Los Baños. In </w:t>
      </w:r>
      <w:r w:rsidRPr="00A20EC8">
        <w:rPr>
          <w:i/>
          <w:iCs/>
        </w:rPr>
        <w:t>IOP Conference Series: Earth and Environmental Science</w:t>
      </w:r>
      <w:r w:rsidRPr="00A20EC8">
        <w:t> (Vol. 1384, No. 1, p. 012036). IOP Publishing.</w:t>
      </w:r>
    </w:p>
    <w:p w14:paraId="6D3340FB" w14:textId="77777777" w:rsidR="00A20EC8" w:rsidRDefault="00A20EC8" w:rsidP="00A20EC8">
      <w:pPr>
        <w:spacing w:line="360" w:lineRule="auto"/>
        <w:ind w:left="720" w:hanging="720"/>
      </w:pPr>
      <w:r w:rsidRPr="00A20EC8">
        <w:t xml:space="preserve">Fisher, K. (2010). Placemaking and the built environment: Impacts on productivity. </w:t>
      </w:r>
      <w:r w:rsidRPr="00A20EC8">
        <w:rPr>
          <w:i/>
          <w:iCs/>
        </w:rPr>
        <w:t>Journal of Environmental Psychology,</w:t>
      </w:r>
      <w:r w:rsidRPr="00A20EC8">
        <w:t xml:space="preserve"> 30(4), 482-489.</w:t>
      </w:r>
    </w:p>
    <w:p w14:paraId="66AEB273" w14:textId="1CDF4B73" w:rsidR="00CF2EC7" w:rsidRPr="00CF2EC7" w:rsidRDefault="00CF2EC7" w:rsidP="00CF2EC7">
      <w:r w:rsidRPr="00F86A93">
        <w:t>Fowler Jr, F. J. (2013). </w:t>
      </w:r>
      <w:r w:rsidRPr="00F86A93">
        <w:rPr>
          <w:i/>
          <w:iCs/>
        </w:rPr>
        <w:t>Survey research methods</w:t>
      </w:r>
      <w:r w:rsidRPr="00F86A93">
        <w:t>. Sage publications.</w:t>
      </w:r>
    </w:p>
    <w:p w14:paraId="6250DE49" w14:textId="77777777" w:rsidR="00A20EC8" w:rsidRPr="00A20EC8" w:rsidRDefault="00A20EC8" w:rsidP="00A20EC8">
      <w:pPr>
        <w:spacing w:line="360" w:lineRule="auto"/>
        <w:ind w:left="720" w:hanging="720"/>
      </w:pPr>
      <w:r w:rsidRPr="00A20EC8">
        <w:t>Ghorbanzadeh, M. (2019). A Study on the quality of campus landscape on students' attendance at the university campus. </w:t>
      </w:r>
      <w:r w:rsidRPr="00A20EC8">
        <w:rPr>
          <w:i/>
          <w:iCs/>
        </w:rPr>
        <w:t>Civil Engineering Journal</w:t>
      </w:r>
      <w:r w:rsidRPr="00A20EC8">
        <w:t>, </w:t>
      </w:r>
      <w:r w:rsidRPr="00A20EC8">
        <w:rPr>
          <w:i/>
          <w:iCs/>
        </w:rPr>
        <w:t>5</w:t>
      </w:r>
      <w:r w:rsidRPr="00A20EC8">
        <w:t>(4), 950-962.</w:t>
      </w:r>
    </w:p>
    <w:p w14:paraId="536C6F29" w14:textId="77777777" w:rsidR="00A20EC8" w:rsidRPr="0061163D" w:rsidRDefault="00A20EC8" w:rsidP="0061163D">
      <w:pPr>
        <w:spacing w:line="360" w:lineRule="auto"/>
        <w:ind w:left="720" w:hanging="720"/>
        <w:rPr>
          <w:lang w:val="en-US"/>
        </w:rPr>
      </w:pPr>
      <w:r w:rsidRPr="0061163D">
        <w:t>Gifford, R. (</w:t>
      </w:r>
      <w:r w:rsidRPr="0061163D">
        <w:rPr>
          <w:lang w:val="en-US"/>
        </w:rPr>
        <w:t>2007</w:t>
      </w:r>
      <w:r w:rsidRPr="0061163D">
        <w:t xml:space="preserve">). </w:t>
      </w:r>
      <w:r w:rsidRPr="0061163D">
        <w:rPr>
          <w:i/>
          <w:iCs/>
        </w:rPr>
        <w:t>Environmental psychology: Principles and practice</w:t>
      </w:r>
      <w:r w:rsidRPr="0061163D">
        <w:t xml:space="preserve"> (5th ed.). Optimal Books.</w:t>
      </w:r>
    </w:p>
    <w:p w14:paraId="212A12DC" w14:textId="77777777" w:rsidR="00A20EC8" w:rsidRPr="0061163D" w:rsidRDefault="00A20EC8" w:rsidP="0061163D">
      <w:pPr>
        <w:spacing w:line="360" w:lineRule="auto"/>
        <w:ind w:left="720" w:hanging="720"/>
      </w:pPr>
      <w:r w:rsidRPr="0061163D">
        <w:t xml:space="preserve">Goodyear, P. (2020). Design and co‐configuration for hybrid learning: </w:t>
      </w:r>
      <w:proofErr w:type="spellStart"/>
      <w:r w:rsidRPr="0061163D">
        <w:t>Theorising</w:t>
      </w:r>
      <w:proofErr w:type="spellEnd"/>
      <w:r w:rsidRPr="0061163D">
        <w:t xml:space="preserve"> the practices of learning space design. </w:t>
      </w:r>
      <w:r w:rsidRPr="0061163D">
        <w:rPr>
          <w:i/>
          <w:iCs/>
        </w:rPr>
        <w:t>British Journal of Educational Technology</w:t>
      </w:r>
      <w:r w:rsidRPr="0061163D">
        <w:t>, </w:t>
      </w:r>
      <w:r w:rsidRPr="0061163D">
        <w:rPr>
          <w:i/>
          <w:iCs/>
        </w:rPr>
        <w:t>51</w:t>
      </w:r>
      <w:r w:rsidRPr="0061163D">
        <w:t>(4), 1045-1060.</w:t>
      </w:r>
    </w:p>
    <w:p w14:paraId="66224A27" w14:textId="77777777" w:rsidR="00A20EC8" w:rsidRPr="00A20EC8" w:rsidRDefault="00A20EC8" w:rsidP="00A20EC8">
      <w:pPr>
        <w:spacing w:line="360" w:lineRule="auto"/>
        <w:ind w:left="720" w:hanging="720"/>
      </w:pPr>
      <w:r w:rsidRPr="00A20EC8">
        <w:t>Guy-Evans, O. (2020). Bronfenbrenner’s ecological systems theory. </w:t>
      </w:r>
      <w:r w:rsidRPr="00A20EC8">
        <w:rPr>
          <w:i/>
          <w:iCs/>
        </w:rPr>
        <w:t>Simply Psychology</w:t>
      </w:r>
      <w:r w:rsidRPr="00A20EC8">
        <w:t>.</w:t>
      </w:r>
    </w:p>
    <w:p w14:paraId="4C83AEE8" w14:textId="77777777" w:rsidR="00A20EC8" w:rsidRPr="00A20EC8" w:rsidRDefault="00A20EC8" w:rsidP="00A20EC8">
      <w:pPr>
        <w:spacing w:line="360" w:lineRule="auto"/>
        <w:ind w:left="720" w:hanging="720"/>
      </w:pPr>
      <w:r w:rsidRPr="00A20EC8">
        <w:t xml:space="preserve">Hani, L., Nassar, D. M., &amp; Bakr, A. (2020, December). University Campus </w:t>
      </w:r>
      <w:proofErr w:type="gramStart"/>
      <w:r w:rsidRPr="00A20EC8">
        <w:t>And</w:t>
      </w:r>
      <w:proofErr w:type="gramEnd"/>
      <w:r w:rsidRPr="00A20EC8">
        <w:t xml:space="preserve"> Students’ Emotions: The Role </w:t>
      </w:r>
      <w:proofErr w:type="gramStart"/>
      <w:r w:rsidRPr="00A20EC8">
        <w:t>Of</w:t>
      </w:r>
      <w:proofErr w:type="gramEnd"/>
      <w:r w:rsidRPr="00A20EC8">
        <w:t xml:space="preserve"> Landscape. In </w:t>
      </w:r>
      <w:r w:rsidRPr="00A20EC8">
        <w:rPr>
          <w:i/>
          <w:iCs/>
        </w:rPr>
        <w:t>Fourteenth International Conference on Urban Regeneration and Sustainability</w:t>
      </w:r>
      <w:r w:rsidRPr="00A20EC8">
        <w:t> (p. 71).</w:t>
      </w:r>
    </w:p>
    <w:p w14:paraId="72D9D3F8" w14:textId="77777777" w:rsidR="00A20EC8" w:rsidRPr="0061163D" w:rsidRDefault="00A20EC8" w:rsidP="0061163D">
      <w:pPr>
        <w:spacing w:line="360" w:lineRule="auto"/>
        <w:ind w:left="720" w:hanging="720"/>
      </w:pPr>
      <w:r w:rsidRPr="0061163D">
        <w:t>Harter, J. K., Schmidt, F. L., &amp; Hayes, T. L. (2002). Business-unit-level relationship between employee satisfaction, employee engagement, and business outcomes: a meta-analysis. </w:t>
      </w:r>
      <w:r w:rsidRPr="0061163D">
        <w:rPr>
          <w:i/>
          <w:iCs/>
        </w:rPr>
        <w:t>Journal of applied psychology</w:t>
      </w:r>
      <w:r w:rsidRPr="0061163D">
        <w:t>, </w:t>
      </w:r>
      <w:r w:rsidRPr="0061163D">
        <w:rPr>
          <w:i/>
          <w:iCs/>
        </w:rPr>
        <w:t>87</w:t>
      </w:r>
      <w:r w:rsidRPr="0061163D">
        <w:t>(2), 268.</w:t>
      </w:r>
    </w:p>
    <w:p w14:paraId="29A5BB32" w14:textId="77777777" w:rsidR="00A20EC8" w:rsidRPr="00A20EC8" w:rsidRDefault="00A20EC8" w:rsidP="00A20EC8">
      <w:pPr>
        <w:spacing w:line="360" w:lineRule="auto"/>
        <w:ind w:left="720" w:hanging="720"/>
      </w:pPr>
      <w:r w:rsidRPr="00A20EC8">
        <w:t>Hartig, T., &amp; Evans, G. W. (1993). Psychological foundations of nature experience. In </w:t>
      </w:r>
      <w:r w:rsidRPr="00A20EC8">
        <w:rPr>
          <w:i/>
          <w:iCs/>
        </w:rPr>
        <w:t>Advances in psychology</w:t>
      </w:r>
      <w:r w:rsidRPr="00A20EC8">
        <w:t> (Vol. 96, pp. 427-457). North-Holland.</w:t>
      </w:r>
    </w:p>
    <w:p w14:paraId="560B286E" w14:textId="77777777" w:rsidR="00A20EC8" w:rsidRPr="0061163D" w:rsidRDefault="00A20EC8" w:rsidP="0061163D">
      <w:pPr>
        <w:spacing w:line="360" w:lineRule="auto"/>
        <w:ind w:left="720" w:hanging="720"/>
      </w:pPr>
      <w:r w:rsidRPr="0061163D">
        <w:t>Heerwagen, J. H. (1998). Design, productivity and well-being: what are the links. </w:t>
      </w:r>
      <w:r w:rsidRPr="0061163D">
        <w:rPr>
          <w:i/>
          <w:iCs/>
        </w:rPr>
        <w:t>AIA Highly Effective Facilities</w:t>
      </w:r>
      <w:r w:rsidRPr="0061163D">
        <w:t>, </w:t>
      </w:r>
      <w:r w:rsidRPr="0061163D">
        <w:rPr>
          <w:i/>
          <w:iCs/>
        </w:rPr>
        <w:t>1998</w:t>
      </w:r>
      <w:r w:rsidRPr="0061163D">
        <w:t>, 1-23.</w:t>
      </w:r>
    </w:p>
    <w:p w14:paraId="76A14644" w14:textId="77777777" w:rsidR="00A20EC8" w:rsidRPr="0061163D" w:rsidRDefault="00A20EC8" w:rsidP="0061163D">
      <w:pPr>
        <w:spacing w:line="360" w:lineRule="auto"/>
        <w:ind w:left="720" w:hanging="720"/>
      </w:pPr>
      <w:r w:rsidRPr="0061163D">
        <w:t>Hensel, M. (2013). </w:t>
      </w:r>
      <w:r w:rsidRPr="0061163D">
        <w:rPr>
          <w:i/>
          <w:iCs/>
        </w:rPr>
        <w:t>Performance-oriented architecture: rethinking architectural design and the built environment</w:t>
      </w:r>
      <w:r w:rsidRPr="0061163D">
        <w:t>. John Wiley &amp; Sons.</w:t>
      </w:r>
    </w:p>
    <w:p w14:paraId="241193E5" w14:textId="77777777" w:rsidR="00A20EC8" w:rsidRPr="0061163D" w:rsidRDefault="00A20EC8" w:rsidP="0061163D">
      <w:pPr>
        <w:spacing w:line="360" w:lineRule="auto"/>
        <w:ind w:left="720" w:hanging="720"/>
      </w:pPr>
      <w:proofErr w:type="spellStart"/>
      <w:r w:rsidRPr="0061163D">
        <w:t>Iamtrakul</w:t>
      </w:r>
      <w:proofErr w:type="spellEnd"/>
      <w:r w:rsidRPr="0061163D">
        <w:t xml:space="preserve">, P., &amp; </w:t>
      </w:r>
      <w:proofErr w:type="spellStart"/>
      <w:r w:rsidRPr="0061163D">
        <w:t>Chayphong</w:t>
      </w:r>
      <w:proofErr w:type="spellEnd"/>
      <w:r w:rsidRPr="0061163D">
        <w:t>, S. (2024). Analyzing the link between built environment and physical activity: a spatial study in suburban area. </w:t>
      </w:r>
      <w:r w:rsidRPr="0061163D">
        <w:rPr>
          <w:i/>
          <w:iCs/>
        </w:rPr>
        <w:t>Frontiers in Built Environment</w:t>
      </w:r>
      <w:r w:rsidRPr="0061163D">
        <w:t>, </w:t>
      </w:r>
      <w:r w:rsidRPr="0061163D">
        <w:rPr>
          <w:i/>
          <w:iCs/>
        </w:rPr>
        <w:t>10</w:t>
      </w:r>
      <w:r w:rsidRPr="0061163D">
        <w:t>, 1420020.</w:t>
      </w:r>
    </w:p>
    <w:p w14:paraId="51636EF7" w14:textId="77777777" w:rsidR="00A20EC8" w:rsidRPr="00A20EC8" w:rsidRDefault="00A20EC8" w:rsidP="00A20EC8">
      <w:pPr>
        <w:spacing w:line="360" w:lineRule="auto"/>
        <w:ind w:left="720" w:hanging="720"/>
      </w:pPr>
      <w:r w:rsidRPr="00A20EC8">
        <w:lastRenderedPageBreak/>
        <w:t>Johnson, G. M. (2014). The ecology of interactive learning environments: Situating traditional theory. </w:t>
      </w:r>
      <w:r w:rsidRPr="00A20EC8">
        <w:rPr>
          <w:i/>
          <w:iCs/>
        </w:rPr>
        <w:t>Interactive Learning Environments</w:t>
      </w:r>
      <w:r w:rsidRPr="00A20EC8">
        <w:t>, </w:t>
      </w:r>
      <w:r w:rsidRPr="00A20EC8">
        <w:rPr>
          <w:i/>
          <w:iCs/>
        </w:rPr>
        <w:t>22</w:t>
      </w:r>
      <w:r w:rsidRPr="00A20EC8">
        <w:t>(3), 298-308.</w:t>
      </w:r>
    </w:p>
    <w:p w14:paraId="6EA4CB1A" w14:textId="77777777" w:rsidR="00A20EC8" w:rsidRPr="00A20EC8" w:rsidRDefault="00A20EC8" w:rsidP="00A20EC8">
      <w:pPr>
        <w:spacing w:line="360" w:lineRule="auto"/>
        <w:ind w:left="720" w:hanging="720"/>
      </w:pPr>
      <w:r w:rsidRPr="00A20EC8">
        <w:t>Kagnew, B., &amp; Kebede, F. (2022). Plant Species Composition and Community Perception Towards Landscaping Work Executed at Hawassa University-Main Campus, Ethiopia. </w:t>
      </w:r>
      <w:r w:rsidRPr="00A20EC8">
        <w:rPr>
          <w:i/>
          <w:iCs/>
        </w:rPr>
        <w:t>East African Journal of Biophysical and Computational Sciences</w:t>
      </w:r>
      <w:r w:rsidRPr="00A20EC8">
        <w:t>, </w:t>
      </w:r>
      <w:r w:rsidRPr="00A20EC8">
        <w:rPr>
          <w:i/>
          <w:iCs/>
        </w:rPr>
        <w:t>3</w:t>
      </w:r>
      <w:r w:rsidRPr="00A20EC8">
        <w:t>(2), 25-39.</w:t>
      </w:r>
    </w:p>
    <w:p w14:paraId="43108853" w14:textId="77777777" w:rsidR="00A20EC8" w:rsidRPr="00A20EC8" w:rsidRDefault="00A20EC8" w:rsidP="00A20EC8">
      <w:pPr>
        <w:spacing w:line="360" w:lineRule="auto"/>
        <w:ind w:left="720" w:hanging="720"/>
      </w:pPr>
      <w:r w:rsidRPr="00A20EC8">
        <w:t xml:space="preserve"> Kaplan, R., &amp; Kaplan, S. (1995). </w:t>
      </w:r>
      <w:r w:rsidRPr="00A20EC8">
        <w:rPr>
          <w:i/>
          <w:iCs/>
        </w:rPr>
        <w:t>The experience of nature: A psychological perspective.</w:t>
      </w:r>
      <w:r w:rsidRPr="00A20EC8">
        <w:t xml:space="preserve"> Cambridge University Press.</w:t>
      </w:r>
    </w:p>
    <w:p w14:paraId="6C4AB6EF" w14:textId="77777777" w:rsidR="00A20EC8" w:rsidRPr="00A20EC8" w:rsidRDefault="00A20EC8" w:rsidP="00A20EC8">
      <w:pPr>
        <w:spacing w:line="360" w:lineRule="auto"/>
        <w:ind w:left="720" w:hanging="720"/>
      </w:pPr>
      <w:r w:rsidRPr="00A20EC8">
        <w:t>Kayyali, M. (2024). Quality Enhancement Frameworks in Higher Education. In </w:t>
      </w:r>
      <w:r w:rsidRPr="00A20EC8">
        <w:rPr>
          <w:i/>
          <w:iCs/>
        </w:rPr>
        <w:t>Quality Assurance and Accreditation in Higher Education: Issues, Models, and Best Practices</w:t>
      </w:r>
      <w:r w:rsidRPr="00A20EC8">
        <w:t> (pp. 61-141). Cham: Springer Nature Switzerland.</w:t>
      </w:r>
    </w:p>
    <w:p w14:paraId="0958E66A" w14:textId="77777777" w:rsidR="00A20EC8" w:rsidRPr="00A20EC8" w:rsidRDefault="00A20EC8" w:rsidP="00A20EC8">
      <w:pPr>
        <w:spacing w:line="360" w:lineRule="auto"/>
        <w:ind w:left="720" w:hanging="720"/>
      </w:pPr>
      <w:r w:rsidRPr="00A20EC8">
        <w:t xml:space="preserve">Kellert, S. R. (2005). Building for life: Designing and understanding the human-nature connection. </w:t>
      </w:r>
      <w:r w:rsidRPr="00A20EC8">
        <w:rPr>
          <w:i/>
          <w:iCs/>
        </w:rPr>
        <w:t>Island Press.</w:t>
      </w:r>
    </w:p>
    <w:p w14:paraId="328C2017" w14:textId="77777777" w:rsidR="00A20EC8" w:rsidRPr="00A20EC8" w:rsidRDefault="00A20EC8" w:rsidP="00A20EC8">
      <w:pPr>
        <w:spacing w:line="360" w:lineRule="auto"/>
        <w:ind w:left="720" w:hanging="720"/>
      </w:pPr>
      <w:r w:rsidRPr="00A20EC8">
        <w:t>Kellert, S. R. (2012). </w:t>
      </w:r>
      <w:r w:rsidRPr="00A20EC8">
        <w:rPr>
          <w:i/>
          <w:iCs/>
        </w:rPr>
        <w:t>Building for life: Designing and understanding the human-nature connection</w:t>
      </w:r>
      <w:r w:rsidRPr="00A20EC8">
        <w:t>. Island press.</w:t>
      </w:r>
    </w:p>
    <w:p w14:paraId="44B7D2F2" w14:textId="77777777" w:rsidR="00A20EC8" w:rsidRPr="00A20EC8" w:rsidRDefault="00A20EC8" w:rsidP="00A20EC8">
      <w:pPr>
        <w:spacing w:line="360" w:lineRule="auto"/>
        <w:ind w:left="720" w:hanging="720"/>
      </w:pPr>
      <w:r w:rsidRPr="00A20EC8">
        <w:t xml:space="preserve">Kellert, S. R., Heerwagen, J., &amp; Mador, M. (2008). </w:t>
      </w:r>
      <w:r w:rsidRPr="00A20EC8">
        <w:rPr>
          <w:i/>
          <w:iCs/>
        </w:rPr>
        <w:t>Biophilic design: The theory, science, and practice of bringing buildings to life.</w:t>
      </w:r>
      <w:r w:rsidRPr="00A20EC8">
        <w:t xml:space="preserve"> Wiley.</w:t>
      </w:r>
    </w:p>
    <w:p w14:paraId="5B24576B" w14:textId="77777777" w:rsidR="00A20EC8" w:rsidRPr="00A20EC8" w:rsidRDefault="00A20EC8" w:rsidP="00A20EC8">
      <w:pPr>
        <w:spacing w:line="360" w:lineRule="auto"/>
        <w:ind w:left="720" w:hanging="720"/>
      </w:pPr>
      <w:r w:rsidRPr="00A20EC8">
        <w:t>Kellert, S. R., Heerwagen, J., &amp; Mador, M. (2011). </w:t>
      </w:r>
      <w:r w:rsidRPr="00A20EC8">
        <w:rPr>
          <w:i/>
          <w:iCs/>
        </w:rPr>
        <w:t>Biophilic design: the theory, science and practice of bringing buildings to life</w:t>
      </w:r>
      <w:r w:rsidRPr="00A20EC8">
        <w:t>. John Wiley &amp; Sons.</w:t>
      </w:r>
    </w:p>
    <w:p w14:paraId="1C3A84FB" w14:textId="77777777" w:rsidR="00A20EC8" w:rsidRPr="00A20EC8" w:rsidRDefault="00A20EC8" w:rsidP="00A20EC8">
      <w:pPr>
        <w:spacing w:line="360" w:lineRule="auto"/>
        <w:ind w:left="720" w:hanging="720"/>
      </w:pPr>
      <w:r w:rsidRPr="00A20EC8">
        <w:t>Kuh, G. D. (2009). What student affairs professionals need to know about student engagement. </w:t>
      </w:r>
      <w:r w:rsidRPr="00A20EC8">
        <w:rPr>
          <w:i/>
          <w:iCs/>
        </w:rPr>
        <w:t>Journal of college student development</w:t>
      </w:r>
      <w:r w:rsidRPr="00A20EC8">
        <w:t>, </w:t>
      </w:r>
      <w:r w:rsidRPr="00A20EC8">
        <w:rPr>
          <w:i/>
          <w:iCs/>
        </w:rPr>
        <w:t>50</w:t>
      </w:r>
      <w:r w:rsidRPr="00A20EC8">
        <w:t>(6), 683-706.</w:t>
      </w:r>
    </w:p>
    <w:p w14:paraId="0C0C543F" w14:textId="77777777" w:rsidR="00A20EC8" w:rsidRPr="00A20EC8" w:rsidRDefault="00A20EC8" w:rsidP="00A20EC8">
      <w:pPr>
        <w:spacing w:line="360" w:lineRule="auto"/>
        <w:ind w:left="720" w:hanging="720"/>
      </w:pPr>
      <w:r w:rsidRPr="00A20EC8">
        <w:t xml:space="preserve">Kühn, T., &amp; </w:t>
      </w:r>
      <w:proofErr w:type="spellStart"/>
      <w:r w:rsidRPr="00A20EC8">
        <w:t>Bobeth</w:t>
      </w:r>
      <w:proofErr w:type="spellEnd"/>
      <w:r w:rsidRPr="00A20EC8">
        <w:t>, S. (2022). Linking environmental psychology and critical social psychology: Theoretical considerations toward a comprehensive research agenda. </w:t>
      </w:r>
      <w:r w:rsidRPr="00A20EC8">
        <w:rPr>
          <w:i/>
          <w:iCs/>
        </w:rPr>
        <w:t>Frontiers in Psychology</w:t>
      </w:r>
      <w:r w:rsidRPr="00A20EC8">
        <w:t>, </w:t>
      </w:r>
      <w:r w:rsidRPr="00A20EC8">
        <w:rPr>
          <w:i/>
          <w:iCs/>
        </w:rPr>
        <w:t>13</w:t>
      </w:r>
      <w:r w:rsidRPr="00A20EC8">
        <w:t>, 947243.</w:t>
      </w:r>
    </w:p>
    <w:p w14:paraId="5008BE2A" w14:textId="77777777" w:rsidR="00A20EC8" w:rsidRPr="00A20EC8" w:rsidRDefault="00A20EC8" w:rsidP="00A20EC8">
      <w:pPr>
        <w:spacing w:line="360" w:lineRule="auto"/>
        <w:ind w:left="720" w:hanging="720"/>
      </w:pPr>
      <w:r w:rsidRPr="00A20EC8">
        <w:t>Lau, S. S. Y., Gou, Z., &amp; Liu, Y. (2014). Healthy campus by open space design: Approaches and guidelines. </w:t>
      </w:r>
      <w:r w:rsidRPr="00A20EC8">
        <w:rPr>
          <w:i/>
          <w:iCs/>
        </w:rPr>
        <w:t>Frontiers of Architectural Research</w:t>
      </w:r>
      <w:r w:rsidRPr="00A20EC8">
        <w:t>, </w:t>
      </w:r>
      <w:r w:rsidRPr="00A20EC8">
        <w:rPr>
          <w:i/>
          <w:iCs/>
        </w:rPr>
        <w:t>3</w:t>
      </w:r>
      <w:r w:rsidRPr="00A20EC8">
        <w:t>(4), 452-467.</w:t>
      </w:r>
    </w:p>
    <w:p w14:paraId="7A7443D2" w14:textId="77777777" w:rsidR="00A20EC8" w:rsidRPr="00A20EC8" w:rsidRDefault="00A20EC8" w:rsidP="00A20EC8">
      <w:pPr>
        <w:spacing w:line="360" w:lineRule="auto"/>
        <w:ind w:left="720" w:hanging="720"/>
      </w:pPr>
      <w:r w:rsidRPr="00A20EC8">
        <w:t>Lee, T., &amp; Bonaiuto, M. (1991). Theory of attachment and place attachment. </w:t>
      </w:r>
      <w:r w:rsidRPr="00A20EC8">
        <w:rPr>
          <w:i/>
          <w:iCs/>
        </w:rPr>
        <w:t>Psychological Theories for Environmental Issues. Chapter</w:t>
      </w:r>
      <w:r w:rsidRPr="00A20EC8">
        <w:t>, </w:t>
      </w:r>
      <w:r w:rsidRPr="00A20EC8">
        <w:rPr>
          <w:i/>
          <w:iCs/>
        </w:rPr>
        <w:t>5</w:t>
      </w:r>
      <w:r w:rsidRPr="00A20EC8">
        <w:t>, 137-170.</w:t>
      </w:r>
    </w:p>
    <w:p w14:paraId="595AC513" w14:textId="77777777" w:rsidR="00A20EC8" w:rsidRPr="00A20EC8" w:rsidRDefault="00A20EC8" w:rsidP="00A20EC8">
      <w:pPr>
        <w:spacing w:line="360" w:lineRule="auto"/>
        <w:ind w:left="720" w:hanging="720"/>
      </w:pPr>
      <w:r w:rsidRPr="00A20EC8">
        <w:t xml:space="preserve">Mamajonova, N., </w:t>
      </w:r>
      <w:proofErr w:type="spellStart"/>
      <w:r w:rsidRPr="00A20EC8">
        <w:t>Oydin</w:t>
      </w:r>
      <w:proofErr w:type="spellEnd"/>
      <w:r w:rsidRPr="00A20EC8">
        <w:t xml:space="preserve">, M., </w:t>
      </w:r>
      <w:proofErr w:type="spellStart"/>
      <w:r w:rsidRPr="00A20EC8">
        <w:t>Usmonali</w:t>
      </w:r>
      <w:proofErr w:type="spellEnd"/>
      <w:r w:rsidRPr="00A20EC8">
        <w:t xml:space="preserve">, T., </w:t>
      </w:r>
      <w:proofErr w:type="spellStart"/>
      <w:r w:rsidRPr="00A20EC8">
        <w:t>Olimjon</w:t>
      </w:r>
      <w:proofErr w:type="spellEnd"/>
      <w:r w:rsidRPr="00A20EC8">
        <w:t xml:space="preserve">, A., Madina, A., &amp; </w:t>
      </w:r>
      <w:proofErr w:type="spellStart"/>
      <w:r w:rsidRPr="00A20EC8">
        <w:t>Margʻuba</w:t>
      </w:r>
      <w:proofErr w:type="spellEnd"/>
      <w:r w:rsidRPr="00A20EC8">
        <w:t>, M. (2024). The role of green spaces in urban planning enhancing sustainability and quality of life. </w:t>
      </w:r>
      <w:r w:rsidRPr="00A20EC8">
        <w:rPr>
          <w:i/>
          <w:iCs/>
        </w:rPr>
        <w:t>Holders of Reason</w:t>
      </w:r>
      <w:r w:rsidRPr="00A20EC8">
        <w:t>, </w:t>
      </w:r>
      <w:r w:rsidRPr="00A20EC8">
        <w:rPr>
          <w:i/>
          <w:iCs/>
        </w:rPr>
        <w:t>2</w:t>
      </w:r>
      <w:r w:rsidRPr="00A20EC8">
        <w:t>(1), 346-358.</w:t>
      </w:r>
    </w:p>
    <w:p w14:paraId="0A47586D" w14:textId="77777777" w:rsidR="00A20EC8" w:rsidRPr="00A20EC8" w:rsidRDefault="00A20EC8" w:rsidP="00A20EC8">
      <w:pPr>
        <w:spacing w:line="360" w:lineRule="auto"/>
        <w:ind w:left="720" w:hanging="720"/>
      </w:pPr>
      <w:r w:rsidRPr="00A20EC8">
        <w:t>Martin, M. M. (2006). </w:t>
      </w:r>
      <w:r w:rsidRPr="00A20EC8">
        <w:rPr>
          <w:i/>
          <w:iCs/>
        </w:rPr>
        <w:t>Benchmarks: sensing therapeutic landscape qualities associated with seating choice on Terrell Mall on the Washington State University campus</w:t>
      </w:r>
      <w:r w:rsidRPr="00A20EC8">
        <w:t> (Doctoral dissertation, Washington State University).</w:t>
      </w:r>
    </w:p>
    <w:p w14:paraId="6E17FE00" w14:textId="77777777" w:rsidR="00A20EC8" w:rsidRPr="00A20EC8" w:rsidRDefault="00A20EC8" w:rsidP="00A20EC8">
      <w:pPr>
        <w:spacing w:line="360" w:lineRule="auto"/>
        <w:ind w:left="720" w:hanging="720"/>
      </w:pPr>
      <w:r w:rsidRPr="00A20EC8">
        <w:lastRenderedPageBreak/>
        <w:t xml:space="preserve">Metin, A. E., &amp; Türker, H. B. (2022). </w:t>
      </w:r>
      <w:proofErr w:type="spellStart"/>
      <w:r w:rsidRPr="00A20EC8">
        <w:t>Kampüs</w:t>
      </w:r>
      <w:proofErr w:type="spellEnd"/>
      <w:r w:rsidRPr="00A20EC8">
        <w:t xml:space="preserve"> Peyzaj </w:t>
      </w:r>
      <w:proofErr w:type="spellStart"/>
      <w:r w:rsidRPr="00A20EC8">
        <w:t>Planlaması</w:t>
      </w:r>
      <w:proofErr w:type="spellEnd"/>
      <w:r w:rsidRPr="00A20EC8">
        <w:t xml:space="preserve"> </w:t>
      </w:r>
      <w:proofErr w:type="spellStart"/>
      <w:r w:rsidRPr="00A20EC8">
        <w:t>ve</w:t>
      </w:r>
      <w:proofErr w:type="spellEnd"/>
      <w:r w:rsidRPr="00A20EC8">
        <w:t xml:space="preserve"> </w:t>
      </w:r>
      <w:proofErr w:type="spellStart"/>
      <w:r w:rsidRPr="00A20EC8">
        <w:t>Tasarımının</w:t>
      </w:r>
      <w:proofErr w:type="spellEnd"/>
      <w:r w:rsidRPr="00A20EC8">
        <w:t xml:space="preserve"> </w:t>
      </w:r>
      <w:proofErr w:type="spellStart"/>
      <w:r w:rsidRPr="00A20EC8">
        <w:t>Öğrenci</w:t>
      </w:r>
      <w:proofErr w:type="spellEnd"/>
      <w:r w:rsidRPr="00A20EC8">
        <w:t xml:space="preserve"> </w:t>
      </w:r>
      <w:proofErr w:type="spellStart"/>
      <w:r w:rsidRPr="00A20EC8">
        <w:t>Bakış</w:t>
      </w:r>
      <w:proofErr w:type="spellEnd"/>
      <w:r w:rsidRPr="00A20EC8">
        <w:t xml:space="preserve"> </w:t>
      </w:r>
      <w:proofErr w:type="spellStart"/>
      <w:r w:rsidRPr="00A20EC8">
        <w:t>Açısına</w:t>
      </w:r>
      <w:proofErr w:type="spellEnd"/>
      <w:r w:rsidRPr="00A20EC8">
        <w:t xml:space="preserve"> </w:t>
      </w:r>
      <w:proofErr w:type="spellStart"/>
      <w:r w:rsidRPr="00A20EC8">
        <w:t>Göre</w:t>
      </w:r>
      <w:proofErr w:type="spellEnd"/>
      <w:r w:rsidRPr="00A20EC8">
        <w:t xml:space="preserve"> </w:t>
      </w:r>
      <w:proofErr w:type="spellStart"/>
      <w:r w:rsidRPr="00A20EC8">
        <w:t>Degerlendirilmesi</w:t>
      </w:r>
      <w:proofErr w:type="spellEnd"/>
      <w:r w:rsidRPr="00A20EC8">
        <w:t xml:space="preserve">: </w:t>
      </w:r>
      <w:proofErr w:type="spellStart"/>
      <w:r w:rsidRPr="00A20EC8">
        <w:t>Uşak</w:t>
      </w:r>
      <w:proofErr w:type="spellEnd"/>
      <w:r w:rsidRPr="00A20EC8">
        <w:t xml:space="preserve"> </w:t>
      </w:r>
      <w:proofErr w:type="spellStart"/>
      <w:r w:rsidRPr="00A20EC8">
        <w:t>Üniversitesi</w:t>
      </w:r>
      <w:proofErr w:type="spellEnd"/>
      <w:r w:rsidRPr="00A20EC8">
        <w:t xml:space="preserve"> 1 Eylül </w:t>
      </w:r>
      <w:proofErr w:type="spellStart"/>
      <w:r w:rsidRPr="00A20EC8">
        <w:t>Kampüsü</w:t>
      </w:r>
      <w:proofErr w:type="spellEnd"/>
      <w:r w:rsidRPr="00A20EC8">
        <w:t xml:space="preserve"> </w:t>
      </w:r>
      <w:proofErr w:type="spellStart"/>
      <w:r w:rsidRPr="00A20EC8">
        <w:t>Örneği</w:t>
      </w:r>
      <w:proofErr w:type="spellEnd"/>
      <w:r w:rsidRPr="00A20EC8">
        <w:t>. </w:t>
      </w:r>
      <w:r w:rsidRPr="00A20EC8">
        <w:rPr>
          <w:i/>
          <w:iCs/>
        </w:rPr>
        <w:t xml:space="preserve">Kent </w:t>
      </w:r>
      <w:proofErr w:type="spellStart"/>
      <w:r w:rsidRPr="00A20EC8">
        <w:rPr>
          <w:i/>
          <w:iCs/>
        </w:rPr>
        <w:t>Akademisi</w:t>
      </w:r>
      <w:proofErr w:type="spellEnd"/>
      <w:r w:rsidRPr="00A20EC8">
        <w:t>, </w:t>
      </w:r>
      <w:r w:rsidRPr="00A20EC8">
        <w:rPr>
          <w:i/>
          <w:iCs/>
        </w:rPr>
        <w:t>15</w:t>
      </w:r>
      <w:r w:rsidRPr="00A20EC8">
        <w:t>(4), 1591-1605.</w:t>
      </w:r>
    </w:p>
    <w:p w14:paraId="29782CE1" w14:textId="77777777" w:rsidR="00A20EC8" w:rsidRPr="00A20EC8" w:rsidRDefault="00A20EC8" w:rsidP="00A20EC8">
      <w:pPr>
        <w:spacing w:line="360" w:lineRule="auto"/>
        <w:ind w:left="720" w:hanging="720"/>
      </w:pPr>
      <w:proofErr w:type="spellStart"/>
      <w:r w:rsidRPr="00A20EC8">
        <w:t>Monarkh</w:t>
      </w:r>
      <w:proofErr w:type="spellEnd"/>
      <w:r w:rsidRPr="00A20EC8">
        <w:t xml:space="preserve">, V., V. (2022). 8. Assessment and analysis of improvement elements of the </w:t>
      </w:r>
      <w:proofErr w:type="spellStart"/>
      <w:r w:rsidRPr="00A20EC8">
        <w:t>vnau</w:t>
      </w:r>
      <w:proofErr w:type="spellEnd"/>
      <w:r w:rsidRPr="00A20EC8">
        <w:t xml:space="preserve"> park zone. Agriculture and Forestry.</w:t>
      </w:r>
    </w:p>
    <w:p w14:paraId="025E765B" w14:textId="77777777" w:rsidR="00A20EC8" w:rsidRPr="00A20EC8" w:rsidRDefault="00A20EC8" w:rsidP="00A20EC8">
      <w:pPr>
        <w:spacing w:line="360" w:lineRule="auto"/>
        <w:ind w:left="720" w:hanging="720"/>
      </w:pPr>
      <w:r w:rsidRPr="00A20EC8">
        <w:t>Motloch, J. L. (2000). </w:t>
      </w:r>
      <w:r w:rsidRPr="00A20EC8">
        <w:rPr>
          <w:i/>
          <w:iCs/>
        </w:rPr>
        <w:t>Introduction to landscape design</w:t>
      </w:r>
      <w:r w:rsidRPr="00A20EC8">
        <w:t>. John Wiley &amp; Sons.</w:t>
      </w:r>
    </w:p>
    <w:p w14:paraId="7CEF2086" w14:textId="77777777" w:rsidR="00A20EC8" w:rsidRPr="00A20EC8" w:rsidRDefault="00A20EC8" w:rsidP="00A20EC8">
      <w:pPr>
        <w:spacing w:line="360" w:lineRule="auto"/>
        <w:ind w:left="720" w:hanging="720"/>
      </w:pPr>
      <w:r w:rsidRPr="00A20EC8">
        <w:t>Nagar, D. (2006). </w:t>
      </w:r>
      <w:r w:rsidRPr="00A20EC8">
        <w:rPr>
          <w:i/>
          <w:iCs/>
        </w:rPr>
        <w:t>Environmental psychology</w:t>
      </w:r>
      <w:r w:rsidRPr="00A20EC8">
        <w:t>. Concept Publishing Company.</w:t>
      </w:r>
    </w:p>
    <w:p w14:paraId="7CBFBFF8" w14:textId="77777777" w:rsidR="00A20EC8" w:rsidRPr="00A20EC8" w:rsidRDefault="00A20EC8" w:rsidP="00A20EC8">
      <w:pPr>
        <w:spacing w:line="360" w:lineRule="auto"/>
        <w:ind w:left="720" w:hanging="720"/>
        <w:rPr>
          <w:lang w:val="en-US"/>
        </w:rPr>
      </w:pPr>
      <w:proofErr w:type="spellStart"/>
      <w:r w:rsidRPr="00A20EC8">
        <w:t>Najeeem</w:t>
      </w:r>
      <w:proofErr w:type="spellEnd"/>
      <w:r w:rsidRPr="00A20EC8">
        <w:t xml:space="preserve">, A.B., </w:t>
      </w:r>
      <w:proofErr w:type="spellStart"/>
      <w:proofErr w:type="gramStart"/>
      <w:r w:rsidRPr="00A20EC8">
        <w:t>Oginni,M.K</w:t>
      </w:r>
      <w:proofErr w:type="spellEnd"/>
      <w:r w:rsidRPr="00A20EC8">
        <w:t>.</w:t>
      </w:r>
      <w:proofErr w:type="gramEnd"/>
      <w:r w:rsidRPr="00A20EC8">
        <w:t xml:space="preserve">, &amp; </w:t>
      </w:r>
      <w:proofErr w:type="spellStart"/>
      <w:r w:rsidRPr="00A20EC8">
        <w:t>Olutanwa</w:t>
      </w:r>
      <w:proofErr w:type="spellEnd"/>
      <w:r w:rsidRPr="00A20EC8">
        <w:t xml:space="preserve">, P. (2024). Energy efficiency and consumption in residential buildings: A case study of Ikeja, Lagos. Caleb University. Retrieved from: </w:t>
      </w:r>
      <w:hyperlink r:id="rId6" w:history="1">
        <w:r w:rsidRPr="00A20EC8">
          <w:rPr>
            <w:rStyle w:val="Hyperlink"/>
          </w:rPr>
          <w:t>https://www.projects.calebuniversity.edu.ng/caleb_uploads/2024/04/Final-thesis-energy-efficiency-and-cosumption-in-residential-buildings.pdf</w:t>
        </w:r>
      </w:hyperlink>
      <w:r w:rsidRPr="00A20EC8">
        <w:t xml:space="preserve"> (Accessed December 10, 2024)</w:t>
      </w:r>
    </w:p>
    <w:p w14:paraId="633497A2" w14:textId="77777777" w:rsidR="00A20EC8" w:rsidRPr="00A20EC8" w:rsidRDefault="00A20EC8" w:rsidP="00A20EC8">
      <w:pPr>
        <w:spacing w:line="360" w:lineRule="auto"/>
        <w:ind w:left="720" w:hanging="720"/>
        <w:rPr>
          <w:lang w:val="en-US"/>
        </w:rPr>
      </w:pPr>
      <w:r w:rsidRPr="00A20EC8">
        <w:t>Nardi, P. M. (2018). </w:t>
      </w:r>
      <w:r w:rsidRPr="00A20EC8">
        <w:rPr>
          <w:i/>
          <w:iCs/>
        </w:rPr>
        <w:t>Doing survey research: A guide to quantitative methods</w:t>
      </w:r>
      <w:r w:rsidRPr="00A20EC8">
        <w:t>. Routledge.</w:t>
      </w:r>
    </w:p>
    <w:p w14:paraId="73AA1C82" w14:textId="77777777" w:rsidR="00A20EC8" w:rsidRPr="00A20EC8" w:rsidRDefault="00A20EC8" w:rsidP="00A20EC8">
      <w:pPr>
        <w:spacing w:line="360" w:lineRule="auto"/>
        <w:ind w:left="720" w:hanging="720"/>
      </w:pPr>
      <w:r w:rsidRPr="00A20EC8">
        <w:t>Nie, X., Wang, Y., Zhang, C., Zhao, Y., &amp; Kirkwood, N. (2024). The varied restorative values of campus landscapes to students’ well-being: evidence from a Chinese University. </w:t>
      </w:r>
      <w:r w:rsidRPr="00A20EC8">
        <w:rPr>
          <w:i/>
          <w:iCs/>
        </w:rPr>
        <w:t>BMC Public Health</w:t>
      </w:r>
      <w:r w:rsidRPr="00A20EC8">
        <w:t>, </w:t>
      </w:r>
      <w:r w:rsidRPr="00A20EC8">
        <w:rPr>
          <w:i/>
          <w:iCs/>
        </w:rPr>
        <w:t>24</w:t>
      </w:r>
      <w:r w:rsidRPr="00A20EC8">
        <w:t>(1), 487.</w:t>
      </w:r>
    </w:p>
    <w:p w14:paraId="60148E54" w14:textId="77777777" w:rsidR="00A20EC8" w:rsidRPr="00A20EC8" w:rsidRDefault="00A20EC8" w:rsidP="00A20EC8">
      <w:pPr>
        <w:spacing w:line="360" w:lineRule="auto"/>
        <w:ind w:left="720" w:hanging="720"/>
      </w:pPr>
      <w:proofErr w:type="spellStart"/>
      <w:r w:rsidRPr="00A20EC8">
        <w:t>Ogunbase</w:t>
      </w:r>
      <w:proofErr w:type="spellEnd"/>
      <w:r w:rsidRPr="00A20EC8">
        <w:t xml:space="preserve">, S., &amp; Muhammad, I. (2023). Fostering Social Interaction </w:t>
      </w:r>
      <w:proofErr w:type="gramStart"/>
      <w:r w:rsidRPr="00A20EC8">
        <w:t>And</w:t>
      </w:r>
      <w:proofErr w:type="gramEnd"/>
      <w:r w:rsidRPr="00A20EC8">
        <w:t xml:space="preserve"> Collaboration </w:t>
      </w:r>
      <w:proofErr w:type="gramStart"/>
      <w:r w:rsidRPr="00A20EC8">
        <w:t>In</w:t>
      </w:r>
      <w:proofErr w:type="gramEnd"/>
      <w:r w:rsidRPr="00A20EC8">
        <w:t xml:space="preserve"> </w:t>
      </w:r>
      <w:proofErr w:type="gramStart"/>
      <w:r w:rsidRPr="00A20EC8">
        <w:t>The</w:t>
      </w:r>
      <w:proofErr w:type="gramEnd"/>
      <w:r w:rsidRPr="00A20EC8">
        <w:t xml:space="preserve"> Design </w:t>
      </w:r>
      <w:proofErr w:type="gramStart"/>
      <w:r w:rsidRPr="00A20EC8">
        <w:t>Of</w:t>
      </w:r>
      <w:proofErr w:type="gramEnd"/>
      <w:r w:rsidRPr="00A20EC8">
        <w:t xml:space="preserve"> University Campus Commercial </w:t>
      </w:r>
      <w:proofErr w:type="spellStart"/>
      <w:r w:rsidRPr="00A20EC8">
        <w:t>Centres</w:t>
      </w:r>
      <w:proofErr w:type="spellEnd"/>
      <w:r w:rsidRPr="00A20EC8">
        <w:t>. </w:t>
      </w:r>
      <w:r w:rsidRPr="00A20EC8">
        <w:rPr>
          <w:i/>
          <w:iCs/>
        </w:rPr>
        <w:t>Journal of Environmental Management and Construction Research</w:t>
      </w:r>
      <w:r w:rsidRPr="00A20EC8">
        <w:t>.</w:t>
      </w:r>
    </w:p>
    <w:p w14:paraId="0FA503F6" w14:textId="77777777" w:rsidR="00A20EC8" w:rsidRPr="00A20EC8" w:rsidRDefault="00A20EC8" w:rsidP="00A20EC8">
      <w:pPr>
        <w:spacing w:line="360" w:lineRule="auto"/>
        <w:ind w:left="720" w:hanging="720"/>
      </w:pPr>
      <w:r w:rsidRPr="00A20EC8">
        <w:t xml:space="preserve">Okoro, M. F., </w:t>
      </w:r>
      <w:proofErr w:type="spellStart"/>
      <w:r w:rsidRPr="00A20EC8">
        <w:t>Usip</w:t>
      </w:r>
      <w:proofErr w:type="spellEnd"/>
      <w:r w:rsidRPr="00A20EC8">
        <w:t xml:space="preserve">, L. P. E., Yaro, C., Nworie, C. J., Archibong, I. J., Adams, E. D., &amp; Ekpo, I. M. (2023). Perception and public health impact of landscaping of the Center for Wetland, University of </w:t>
      </w:r>
      <w:proofErr w:type="spellStart"/>
      <w:r w:rsidRPr="00A20EC8">
        <w:t>Uyo</w:t>
      </w:r>
      <w:proofErr w:type="spellEnd"/>
      <w:r w:rsidRPr="00A20EC8">
        <w:t xml:space="preserve">, </w:t>
      </w:r>
      <w:proofErr w:type="spellStart"/>
      <w:r w:rsidRPr="00A20EC8">
        <w:t>Uyo</w:t>
      </w:r>
      <w:proofErr w:type="spellEnd"/>
      <w:r w:rsidRPr="00A20EC8">
        <w:t>, Nigeria. </w:t>
      </w:r>
      <w:r w:rsidRPr="00A20EC8">
        <w:rPr>
          <w:i/>
          <w:iCs/>
        </w:rPr>
        <w:t>World Journal of Applied Science &amp; Technology</w:t>
      </w:r>
      <w:r w:rsidRPr="00A20EC8">
        <w:t>, </w:t>
      </w:r>
      <w:r w:rsidRPr="00A20EC8">
        <w:rPr>
          <w:i/>
          <w:iCs/>
        </w:rPr>
        <w:t>15</w:t>
      </w:r>
      <w:r w:rsidRPr="00A20EC8">
        <w:t>(2), 161-168.</w:t>
      </w:r>
    </w:p>
    <w:p w14:paraId="4895A6DE" w14:textId="77777777" w:rsidR="00A20EC8" w:rsidRPr="00A20EC8" w:rsidRDefault="00A20EC8" w:rsidP="00A20EC8">
      <w:pPr>
        <w:spacing w:line="360" w:lineRule="auto"/>
        <w:ind w:left="720" w:hanging="720"/>
      </w:pPr>
      <w:r w:rsidRPr="00A20EC8">
        <w:t xml:space="preserve">Olagoke, B. O., &amp; Emmanuel, T. F. (2024). The role of natural spaces in enhancing campus productivity: Perspectives from Nigerian universities. </w:t>
      </w:r>
      <w:r w:rsidRPr="00A20EC8">
        <w:rPr>
          <w:i/>
          <w:iCs/>
        </w:rPr>
        <w:t>Journal of Environmental Design and Planning,</w:t>
      </w:r>
      <w:r w:rsidRPr="00A20EC8">
        <w:t xml:space="preserve"> 12(1), 32-47.</w:t>
      </w:r>
    </w:p>
    <w:p w14:paraId="302F7CD3" w14:textId="77777777" w:rsidR="00A20EC8" w:rsidRPr="0061163D" w:rsidRDefault="00A20EC8" w:rsidP="0061163D">
      <w:pPr>
        <w:spacing w:line="360" w:lineRule="auto"/>
        <w:ind w:left="720" w:hanging="720"/>
      </w:pPr>
      <w:proofErr w:type="spellStart"/>
      <w:r w:rsidRPr="0061163D">
        <w:t>Olagoke</w:t>
      </w:r>
      <w:proofErr w:type="spellEnd"/>
      <w:r w:rsidRPr="0061163D">
        <w:t>, F. J., &amp; Emmanuel, G. M. (2024). The role of key landscaping elements on enhancing social interaction in tertiary institutions students’ center.</w:t>
      </w:r>
    </w:p>
    <w:p w14:paraId="28D46CE4" w14:textId="77777777" w:rsidR="00A20EC8" w:rsidRPr="00A20EC8" w:rsidRDefault="00A20EC8" w:rsidP="00A20EC8">
      <w:pPr>
        <w:spacing w:line="360" w:lineRule="auto"/>
        <w:ind w:left="720" w:hanging="720"/>
      </w:pPr>
      <w:r w:rsidRPr="00A20EC8">
        <w:t>Owens, P. E., Koo, J., &amp; Huang, Y. (2023). </w:t>
      </w:r>
      <w:r w:rsidRPr="00A20EC8">
        <w:rPr>
          <w:i/>
          <w:iCs/>
        </w:rPr>
        <w:t>Outdoor environments for people: Considering human factors in landscape design</w:t>
      </w:r>
      <w:r w:rsidRPr="00A20EC8">
        <w:t>. Taylor &amp; Francis.</w:t>
      </w:r>
    </w:p>
    <w:p w14:paraId="7862302E" w14:textId="77777777" w:rsidR="00A20EC8" w:rsidRPr="00A20EC8" w:rsidRDefault="00A20EC8" w:rsidP="00A20EC8">
      <w:pPr>
        <w:spacing w:line="360" w:lineRule="auto"/>
        <w:ind w:left="720" w:hanging="720"/>
      </w:pPr>
      <w:r w:rsidRPr="00A20EC8">
        <w:t>Palacio Buendia, A. V., Pérez-Albert, Y., &amp; Serrano Gine, D. (2021). Mapping landscape perception: An assessment with public participation geographic information systems and spatial analysis techniques. </w:t>
      </w:r>
      <w:r w:rsidRPr="00A20EC8">
        <w:rPr>
          <w:i/>
          <w:iCs/>
        </w:rPr>
        <w:t>Land</w:t>
      </w:r>
      <w:r w:rsidRPr="00A20EC8">
        <w:t>, </w:t>
      </w:r>
      <w:r w:rsidRPr="00A20EC8">
        <w:rPr>
          <w:i/>
          <w:iCs/>
        </w:rPr>
        <w:t>10</w:t>
      </w:r>
      <w:r w:rsidRPr="00A20EC8">
        <w:t>(6), 632.</w:t>
      </w:r>
    </w:p>
    <w:p w14:paraId="69DF4E3E" w14:textId="77777777" w:rsidR="00A20EC8" w:rsidRPr="00A20EC8" w:rsidRDefault="00A20EC8" w:rsidP="00A20EC8">
      <w:pPr>
        <w:spacing w:line="360" w:lineRule="auto"/>
        <w:ind w:left="720" w:hanging="720"/>
      </w:pPr>
      <w:r w:rsidRPr="00A20EC8">
        <w:lastRenderedPageBreak/>
        <w:t xml:space="preserve">Proshansky, H. M. (1978). The city and self-identity. </w:t>
      </w:r>
      <w:r w:rsidRPr="00A20EC8">
        <w:rPr>
          <w:i/>
          <w:iCs/>
        </w:rPr>
        <w:t>Environment and Behavior,</w:t>
      </w:r>
      <w:r w:rsidRPr="00A20EC8">
        <w:t xml:space="preserve"> 10(2), 147-169.</w:t>
      </w:r>
    </w:p>
    <w:p w14:paraId="36C99257" w14:textId="77777777" w:rsidR="00A20EC8" w:rsidRPr="00A20EC8" w:rsidRDefault="00A20EC8" w:rsidP="00A20EC8">
      <w:pPr>
        <w:spacing w:line="360" w:lineRule="auto"/>
        <w:ind w:left="720" w:hanging="720"/>
      </w:pPr>
      <w:r w:rsidRPr="00A20EC8">
        <w:t xml:space="preserve">Scannell, L., &amp; Gifford, R. (2010). Defining place attachment: A tripartite organizing framework. </w:t>
      </w:r>
      <w:r w:rsidRPr="00A20EC8">
        <w:rPr>
          <w:i/>
          <w:iCs/>
        </w:rPr>
        <w:t>Journal of Environmental Psychology,</w:t>
      </w:r>
      <w:r w:rsidRPr="00A20EC8">
        <w:t xml:space="preserve"> 30(1), 1-10.</w:t>
      </w:r>
    </w:p>
    <w:p w14:paraId="6DFFEA12" w14:textId="77777777" w:rsidR="00A20EC8" w:rsidRPr="00A20EC8" w:rsidRDefault="00A20EC8" w:rsidP="00A20EC8">
      <w:pPr>
        <w:spacing w:line="360" w:lineRule="auto"/>
        <w:ind w:left="720" w:hanging="720"/>
      </w:pPr>
      <w:r w:rsidRPr="00A20EC8">
        <w:t xml:space="preserve">Schweiker, M., </w:t>
      </w:r>
      <w:proofErr w:type="spellStart"/>
      <w:r w:rsidRPr="00A20EC8">
        <w:t>Ampatzi</w:t>
      </w:r>
      <w:proofErr w:type="spellEnd"/>
      <w:r w:rsidRPr="00A20EC8">
        <w:t xml:space="preserve">, E., </w:t>
      </w:r>
      <w:proofErr w:type="spellStart"/>
      <w:r w:rsidRPr="00A20EC8">
        <w:t>Andargie</w:t>
      </w:r>
      <w:proofErr w:type="spellEnd"/>
      <w:r w:rsidRPr="00A20EC8">
        <w:t xml:space="preserve">, M. S., Andersen, R. K., Azar, E., Barthelmes, V. M., ... &amp; Zhang, S. (2020). Review of multi‐domain approaches to indoor environmental perception and </w:t>
      </w:r>
      <w:proofErr w:type="spellStart"/>
      <w:r w:rsidRPr="00A20EC8">
        <w:t>behaviour</w:t>
      </w:r>
      <w:proofErr w:type="spellEnd"/>
      <w:r w:rsidRPr="00A20EC8">
        <w:t>. </w:t>
      </w:r>
      <w:r w:rsidRPr="00A20EC8">
        <w:rPr>
          <w:i/>
          <w:iCs/>
        </w:rPr>
        <w:t>Building and Environment</w:t>
      </w:r>
      <w:r w:rsidRPr="00A20EC8">
        <w:t>, </w:t>
      </w:r>
      <w:r w:rsidRPr="00A20EC8">
        <w:rPr>
          <w:i/>
          <w:iCs/>
        </w:rPr>
        <w:t>176</w:t>
      </w:r>
      <w:r w:rsidRPr="00A20EC8">
        <w:t>, 106804.</w:t>
      </w:r>
    </w:p>
    <w:p w14:paraId="0DC3A5E9" w14:textId="77777777" w:rsidR="00A20EC8" w:rsidRPr="0061163D" w:rsidRDefault="00A20EC8" w:rsidP="0061163D">
      <w:pPr>
        <w:spacing w:line="360" w:lineRule="auto"/>
        <w:ind w:left="720" w:hanging="720"/>
      </w:pPr>
      <w:r w:rsidRPr="0061163D">
        <w:t>Schweitzer, M., Gilpin, L., &amp; Frampton, S. (2004). Healing spaces: elements of environmental design that make an impact on health. </w:t>
      </w:r>
      <w:r w:rsidRPr="0061163D">
        <w:rPr>
          <w:i/>
          <w:iCs/>
        </w:rPr>
        <w:t>Journal of Alternative &amp; Complementary Medicine</w:t>
      </w:r>
      <w:r w:rsidRPr="0061163D">
        <w:t>, </w:t>
      </w:r>
      <w:r w:rsidRPr="0061163D">
        <w:rPr>
          <w:i/>
          <w:iCs/>
        </w:rPr>
        <w:t>10</w:t>
      </w:r>
      <w:r w:rsidRPr="0061163D">
        <w:t>(Supplement 1), S-71.</w:t>
      </w:r>
    </w:p>
    <w:p w14:paraId="25C08861" w14:textId="77777777" w:rsidR="00A20EC8" w:rsidRPr="00A20EC8" w:rsidRDefault="00A20EC8" w:rsidP="00A20EC8">
      <w:pPr>
        <w:spacing w:line="360" w:lineRule="auto"/>
        <w:ind w:left="720" w:hanging="720"/>
      </w:pPr>
      <w:r w:rsidRPr="00A20EC8">
        <w:t>Speake, J., Edmondson, S., &amp; Nawaz, H. (2013). EVERYDAY ENCOUNTERS WITH NATURE: STUDENTS'PERCEPTIONS AND USE OF UNIVERSITY CAMPUS GREEN SPACES. </w:t>
      </w:r>
      <w:r w:rsidRPr="00A20EC8">
        <w:rPr>
          <w:i/>
          <w:iCs/>
        </w:rPr>
        <w:t>Human Geographies: Journal of Studies &amp; Research in Human Geography</w:t>
      </w:r>
      <w:r w:rsidRPr="00A20EC8">
        <w:t>, </w:t>
      </w:r>
      <w:r w:rsidRPr="00A20EC8">
        <w:rPr>
          <w:i/>
          <w:iCs/>
        </w:rPr>
        <w:t>7</w:t>
      </w:r>
      <w:r w:rsidRPr="00A20EC8">
        <w:t>(1).</w:t>
      </w:r>
    </w:p>
    <w:p w14:paraId="663CB592" w14:textId="77777777" w:rsidR="00A20EC8" w:rsidRPr="0061163D" w:rsidRDefault="00A20EC8" w:rsidP="0061163D">
      <w:pPr>
        <w:spacing w:line="360" w:lineRule="auto"/>
        <w:ind w:left="720" w:hanging="720"/>
        <w:rPr>
          <w:lang w:val="en-US"/>
        </w:rPr>
      </w:pPr>
      <w:r w:rsidRPr="0061163D">
        <w:t>Strange, C. C., &amp; Banning, J. H. (2015). </w:t>
      </w:r>
      <w:r w:rsidRPr="0061163D">
        <w:rPr>
          <w:i/>
          <w:iCs/>
        </w:rPr>
        <w:t>Designing for learning: Creating campus environments for student success</w:t>
      </w:r>
      <w:r w:rsidRPr="0061163D">
        <w:t>. John Wiley &amp; Sons.</w:t>
      </w:r>
    </w:p>
    <w:p w14:paraId="420E950E" w14:textId="77777777" w:rsidR="00A20EC8" w:rsidRPr="00A20EC8" w:rsidRDefault="00A20EC8" w:rsidP="00A20EC8">
      <w:pPr>
        <w:spacing w:line="360" w:lineRule="auto"/>
        <w:ind w:left="720" w:hanging="720"/>
        <w:rPr>
          <w:lang w:val="en-US"/>
        </w:rPr>
      </w:pPr>
      <w:r w:rsidRPr="00A20EC8">
        <w:t xml:space="preserve">Taro Yamane. (1967). </w:t>
      </w:r>
      <w:r w:rsidRPr="00A20EC8">
        <w:rPr>
          <w:i/>
          <w:iCs/>
        </w:rPr>
        <w:t>Statistics: An Introductory Analysis</w:t>
      </w:r>
      <w:r w:rsidRPr="00A20EC8">
        <w:t xml:space="preserve"> (2nd ed.). Harper and Row.</w:t>
      </w:r>
    </w:p>
    <w:p w14:paraId="44790CF5" w14:textId="77777777" w:rsidR="00A20EC8" w:rsidRPr="00A20EC8" w:rsidRDefault="00A20EC8" w:rsidP="00A20EC8">
      <w:pPr>
        <w:spacing w:line="360" w:lineRule="auto"/>
        <w:ind w:left="720" w:hanging="720"/>
      </w:pPr>
      <w:proofErr w:type="spellStart"/>
      <w:r w:rsidRPr="00A20EC8">
        <w:t>Tezgor</w:t>
      </w:r>
      <w:proofErr w:type="spellEnd"/>
      <w:r w:rsidRPr="00A20EC8">
        <w:t xml:space="preserve">, D. G. E., &amp; </w:t>
      </w:r>
      <w:proofErr w:type="spellStart"/>
      <w:r w:rsidRPr="00A20EC8">
        <w:t>Aytin</w:t>
      </w:r>
      <w:proofErr w:type="spellEnd"/>
      <w:r w:rsidRPr="00A20EC8">
        <w:t>, B. K. (2021, June). Landscape Design of University Campuses and User Satisfaction. In </w:t>
      </w:r>
      <w:r w:rsidRPr="00A20EC8">
        <w:rPr>
          <w:i/>
          <w:iCs/>
        </w:rPr>
        <w:t>Proceedings of the International Conference of Contemporary Affairs in Architecture and Urbanism-ICCAUA</w:t>
      </w:r>
      <w:r w:rsidRPr="00A20EC8">
        <w:t> (Vol. 4, No. 1, pp. 158-167).</w:t>
      </w:r>
    </w:p>
    <w:p w14:paraId="72F2E8CB" w14:textId="77777777" w:rsidR="00A20EC8" w:rsidRPr="0061163D" w:rsidRDefault="00A20EC8" w:rsidP="0061163D">
      <w:pPr>
        <w:spacing w:line="360" w:lineRule="auto"/>
        <w:ind w:left="720" w:hanging="720"/>
      </w:pPr>
      <w:r w:rsidRPr="0061163D">
        <w:t>Thompson, I. H. (2009). Rethinking landscape: A critical reader.</w:t>
      </w:r>
    </w:p>
    <w:p w14:paraId="6BD9B31F" w14:textId="77777777" w:rsidR="00A20EC8" w:rsidRDefault="00A20EC8" w:rsidP="0061163D">
      <w:pPr>
        <w:spacing w:line="360" w:lineRule="auto"/>
        <w:ind w:left="720" w:hanging="720"/>
      </w:pPr>
      <w:r w:rsidRPr="0061163D">
        <w:t xml:space="preserve">Tudorie, C. A. M., </w:t>
      </w:r>
      <w:proofErr w:type="spellStart"/>
      <w:r w:rsidRPr="0061163D">
        <w:t>Vallés-Planells</w:t>
      </w:r>
      <w:proofErr w:type="spellEnd"/>
      <w:r w:rsidRPr="0061163D">
        <w:t>, M., Gielen, E., Arroyo, R., &amp; Galiana, F. (2020). Towards a greener university: Perceptions of landscape services in campus open space. </w:t>
      </w:r>
      <w:r w:rsidRPr="0061163D">
        <w:rPr>
          <w:i/>
          <w:iCs/>
        </w:rPr>
        <w:t>Sustainability</w:t>
      </w:r>
      <w:r w:rsidRPr="0061163D">
        <w:t>, </w:t>
      </w:r>
      <w:r w:rsidRPr="0061163D">
        <w:rPr>
          <w:i/>
          <w:iCs/>
        </w:rPr>
        <w:t>12</w:t>
      </w:r>
      <w:r w:rsidRPr="0061163D">
        <w:t>(15), 6047.</w:t>
      </w:r>
    </w:p>
    <w:p w14:paraId="170804FD" w14:textId="77777777" w:rsidR="00A20EC8" w:rsidRPr="00A20EC8" w:rsidRDefault="00A20EC8" w:rsidP="00A20EC8">
      <w:pPr>
        <w:spacing w:line="360" w:lineRule="auto"/>
        <w:ind w:left="720" w:hanging="720"/>
      </w:pPr>
      <w:r w:rsidRPr="00A20EC8">
        <w:t xml:space="preserve">Ulrich, R. S. (1984). View through a window may influence recovery from surgery. </w:t>
      </w:r>
      <w:r w:rsidRPr="00A20EC8">
        <w:rPr>
          <w:i/>
          <w:iCs/>
        </w:rPr>
        <w:t>Science,</w:t>
      </w:r>
      <w:r w:rsidRPr="00A20EC8">
        <w:t xml:space="preserve"> 224(4647), 420–421.</w:t>
      </w:r>
    </w:p>
    <w:p w14:paraId="7F1F8833" w14:textId="77777777" w:rsidR="00A20EC8" w:rsidRPr="00A20EC8" w:rsidRDefault="00A20EC8" w:rsidP="00A20EC8">
      <w:pPr>
        <w:spacing w:line="360" w:lineRule="auto"/>
        <w:ind w:left="720" w:hanging="720"/>
      </w:pPr>
      <w:r w:rsidRPr="00A20EC8">
        <w:t>Wang, X., Zhu, B., Chen, Z., Ma, D., Sun, C., Wang, M., &amp; Jiang, X. (2024). Landscape Perception in Cultural and Creative Industrial Parks: Integrating User-Generated Content (UGC) and Electrodermal Activity Insights. </w:t>
      </w:r>
      <w:r w:rsidRPr="00A20EC8">
        <w:rPr>
          <w:i/>
          <w:iCs/>
        </w:rPr>
        <w:t>Sustainability</w:t>
      </w:r>
      <w:r w:rsidRPr="00A20EC8">
        <w:t>, </w:t>
      </w:r>
      <w:r w:rsidRPr="00A20EC8">
        <w:rPr>
          <w:i/>
          <w:iCs/>
        </w:rPr>
        <w:t>16</w:t>
      </w:r>
      <w:r w:rsidRPr="00A20EC8">
        <w:t>(21), 9228.</w:t>
      </w:r>
    </w:p>
    <w:p w14:paraId="77B918F1" w14:textId="77777777" w:rsidR="00A20EC8" w:rsidRPr="00A20EC8" w:rsidRDefault="00A20EC8" w:rsidP="00A20EC8">
      <w:pPr>
        <w:spacing w:line="360" w:lineRule="auto"/>
        <w:ind w:left="720" w:hanging="720"/>
      </w:pPr>
      <w:proofErr w:type="spellStart"/>
      <w:r w:rsidRPr="00A20EC8">
        <w:t>Wartmann</w:t>
      </w:r>
      <w:proofErr w:type="spellEnd"/>
      <w:r w:rsidRPr="00A20EC8">
        <w:t>, F. M., Frick, J., Kienast, F., &amp; Hunziker, M. (2021). Factors influencing visual landscape quality perceived by the public. Results from a national survey. </w:t>
      </w:r>
      <w:r w:rsidRPr="00A20EC8">
        <w:rPr>
          <w:i/>
          <w:iCs/>
        </w:rPr>
        <w:t>Landscape and urban planning</w:t>
      </w:r>
      <w:r w:rsidRPr="00A20EC8">
        <w:t>, </w:t>
      </w:r>
      <w:r w:rsidRPr="00A20EC8">
        <w:rPr>
          <w:i/>
          <w:iCs/>
        </w:rPr>
        <w:t>208</w:t>
      </w:r>
      <w:r w:rsidRPr="00A20EC8">
        <w:t>, 104024.</w:t>
      </w:r>
    </w:p>
    <w:p w14:paraId="12FEBEAE" w14:textId="77777777" w:rsidR="00A20EC8" w:rsidRPr="00A20EC8" w:rsidRDefault="00A20EC8" w:rsidP="00A20EC8">
      <w:pPr>
        <w:spacing w:line="360" w:lineRule="auto"/>
        <w:ind w:left="720" w:hanging="720"/>
      </w:pPr>
      <w:r w:rsidRPr="00A20EC8">
        <w:t>Xiao-</w:t>
      </w:r>
      <w:proofErr w:type="spellStart"/>
      <w:r w:rsidRPr="00A20EC8">
        <w:t>shan</w:t>
      </w:r>
      <w:proofErr w:type="spellEnd"/>
      <w:r w:rsidRPr="00A20EC8">
        <w:t>, Fang., Jian-nan, Guo., Zhen-</w:t>
      </w:r>
      <w:proofErr w:type="spellStart"/>
      <w:r w:rsidRPr="00A20EC8">
        <w:t>yu</w:t>
      </w:r>
      <w:proofErr w:type="spellEnd"/>
      <w:r w:rsidRPr="00A20EC8">
        <w:t xml:space="preserve">, Song. (2019). Research on Satisfaction Evaluation and Optimization Strategy of University Campus Landscape Space. </w:t>
      </w:r>
      <w:proofErr w:type="spellStart"/>
      <w:r w:rsidRPr="00A20EC8">
        <w:t>DEStech</w:t>
      </w:r>
      <w:proofErr w:type="spellEnd"/>
      <w:r w:rsidRPr="00A20EC8">
        <w:t xml:space="preserve"> </w:t>
      </w:r>
      <w:r w:rsidRPr="00A20EC8">
        <w:lastRenderedPageBreak/>
        <w:t xml:space="preserve">Transactions on Social Science, Education and Human </w:t>
      </w:r>
      <w:proofErr w:type="gramStart"/>
      <w:r w:rsidRPr="00A20EC8">
        <w:t xml:space="preserve">Science,  </w:t>
      </w:r>
      <w:proofErr w:type="spellStart"/>
      <w:r w:rsidRPr="00A20EC8">
        <w:t>doi</w:t>
      </w:r>
      <w:proofErr w:type="spellEnd"/>
      <w:proofErr w:type="gramEnd"/>
      <w:r w:rsidRPr="00A20EC8">
        <w:t>: 10.12783/DTSSEHS/ERMIS2019/29929</w:t>
      </w:r>
    </w:p>
    <w:p w14:paraId="0B664461" w14:textId="77777777" w:rsidR="00A20EC8" w:rsidRPr="00A20EC8" w:rsidRDefault="00A20EC8" w:rsidP="00A20EC8">
      <w:pPr>
        <w:spacing w:line="360" w:lineRule="auto"/>
        <w:ind w:left="720" w:hanging="720"/>
        <w:rPr>
          <w:lang w:val="en-US"/>
        </w:rPr>
      </w:pPr>
    </w:p>
    <w:p w14:paraId="6514581B" w14:textId="77777777" w:rsidR="00A20EC8" w:rsidRPr="00A20EC8" w:rsidRDefault="00A20EC8" w:rsidP="0061163D">
      <w:pPr>
        <w:spacing w:line="360" w:lineRule="auto"/>
        <w:ind w:left="720" w:hanging="720"/>
      </w:pPr>
    </w:p>
    <w:p w14:paraId="3CB4BA40" w14:textId="77777777" w:rsidR="0061163D" w:rsidRPr="0061163D" w:rsidRDefault="0061163D" w:rsidP="0061163D"/>
    <w:p w14:paraId="3C91F213" w14:textId="77777777" w:rsidR="0061163D" w:rsidRPr="0061163D" w:rsidRDefault="0061163D" w:rsidP="0061163D">
      <w:pPr>
        <w:rPr>
          <w:lang w:val="en-US"/>
        </w:rPr>
      </w:pPr>
    </w:p>
    <w:p w14:paraId="044210A2" w14:textId="77777777" w:rsidR="0061163D" w:rsidRPr="0061163D" w:rsidRDefault="0061163D" w:rsidP="00835190">
      <w:pPr>
        <w:rPr>
          <w:lang w:val="en-US"/>
        </w:rPr>
      </w:pPr>
    </w:p>
    <w:sectPr w:rsidR="0061163D" w:rsidRPr="006116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D15"/>
    <w:multiLevelType w:val="multilevel"/>
    <w:tmpl w:val="FA02D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65EBB"/>
    <w:multiLevelType w:val="multilevel"/>
    <w:tmpl w:val="D8EA466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0263BD"/>
    <w:multiLevelType w:val="hybridMultilevel"/>
    <w:tmpl w:val="48E00960"/>
    <w:lvl w:ilvl="0" w:tplc="2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31B51AC2"/>
    <w:multiLevelType w:val="multilevel"/>
    <w:tmpl w:val="576E9C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E449E7"/>
    <w:multiLevelType w:val="multilevel"/>
    <w:tmpl w:val="C0F05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8204A"/>
    <w:multiLevelType w:val="multilevel"/>
    <w:tmpl w:val="C7627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200630"/>
    <w:multiLevelType w:val="multilevel"/>
    <w:tmpl w:val="0A04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A964BD"/>
    <w:multiLevelType w:val="multilevel"/>
    <w:tmpl w:val="76F4EE5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524BDC"/>
    <w:multiLevelType w:val="multilevel"/>
    <w:tmpl w:val="105A9F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71F5486"/>
    <w:multiLevelType w:val="multilevel"/>
    <w:tmpl w:val="9E1C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C10BDC"/>
    <w:multiLevelType w:val="multilevel"/>
    <w:tmpl w:val="74D6CDE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B4E56B1"/>
    <w:multiLevelType w:val="multilevel"/>
    <w:tmpl w:val="0762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94536F"/>
    <w:multiLevelType w:val="hybridMultilevel"/>
    <w:tmpl w:val="23C2196E"/>
    <w:lvl w:ilvl="0" w:tplc="2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789B2AB9"/>
    <w:multiLevelType w:val="multilevel"/>
    <w:tmpl w:val="8872E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0177659">
    <w:abstractNumId w:val="2"/>
  </w:num>
  <w:num w:numId="2" w16cid:durableId="162745922">
    <w:abstractNumId w:val="12"/>
  </w:num>
  <w:num w:numId="3" w16cid:durableId="948271457">
    <w:abstractNumId w:val="9"/>
  </w:num>
  <w:num w:numId="4" w16cid:durableId="270357156">
    <w:abstractNumId w:val="13"/>
  </w:num>
  <w:num w:numId="5" w16cid:durableId="301081769">
    <w:abstractNumId w:val="5"/>
  </w:num>
  <w:num w:numId="6" w16cid:durableId="900286663">
    <w:abstractNumId w:val="3"/>
  </w:num>
  <w:num w:numId="7" w16cid:durableId="838084765">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8" w16cid:durableId="1432890824">
    <w:abstractNumId w:val="4"/>
  </w:num>
  <w:num w:numId="9" w16cid:durableId="1816290843">
    <w:abstractNumId w:val="0"/>
  </w:num>
  <w:num w:numId="10" w16cid:durableId="166016971">
    <w:abstractNumId w:val="8"/>
  </w:num>
  <w:num w:numId="11" w16cid:durableId="1234001073">
    <w:abstractNumId w:val="10"/>
  </w:num>
  <w:num w:numId="12" w16cid:durableId="72944738">
    <w:abstractNumId w:val="6"/>
  </w:num>
  <w:num w:numId="13" w16cid:durableId="1995334371">
    <w:abstractNumId w:val="1"/>
  </w:num>
  <w:num w:numId="14" w16cid:durableId="22830425">
    <w:abstractNumId w:val="11"/>
  </w:num>
  <w:num w:numId="15" w16cid:durableId="12448030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88849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D85"/>
    <w:rsid w:val="00002A5E"/>
    <w:rsid w:val="00025C85"/>
    <w:rsid w:val="00032BC2"/>
    <w:rsid w:val="0004373F"/>
    <w:rsid w:val="00061FBD"/>
    <w:rsid w:val="000620D6"/>
    <w:rsid w:val="000A1AF2"/>
    <w:rsid w:val="000A7F80"/>
    <w:rsid w:val="000B0490"/>
    <w:rsid w:val="000C5B8E"/>
    <w:rsid w:val="000D4293"/>
    <w:rsid w:val="0010081D"/>
    <w:rsid w:val="001022F1"/>
    <w:rsid w:val="00104A7B"/>
    <w:rsid w:val="001102C0"/>
    <w:rsid w:val="00137F9A"/>
    <w:rsid w:val="001426A4"/>
    <w:rsid w:val="00145820"/>
    <w:rsid w:val="0015117F"/>
    <w:rsid w:val="001554E6"/>
    <w:rsid w:val="00155C04"/>
    <w:rsid w:val="00176559"/>
    <w:rsid w:val="00177099"/>
    <w:rsid w:val="001843AA"/>
    <w:rsid w:val="00186688"/>
    <w:rsid w:val="001C02B7"/>
    <w:rsid w:val="001C562A"/>
    <w:rsid w:val="001E730A"/>
    <w:rsid w:val="001F343A"/>
    <w:rsid w:val="00212A9E"/>
    <w:rsid w:val="0022604F"/>
    <w:rsid w:val="00230033"/>
    <w:rsid w:val="00231948"/>
    <w:rsid w:val="00245892"/>
    <w:rsid w:val="0025441F"/>
    <w:rsid w:val="002A1B6D"/>
    <w:rsid w:val="002A3126"/>
    <w:rsid w:val="002B068C"/>
    <w:rsid w:val="002B31AF"/>
    <w:rsid w:val="002E1E1B"/>
    <w:rsid w:val="002E5F8A"/>
    <w:rsid w:val="00301707"/>
    <w:rsid w:val="00314B1D"/>
    <w:rsid w:val="00325163"/>
    <w:rsid w:val="00330461"/>
    <w:rsid w:val="00334C85"/>
    <w:rsid w:val="0034010A"/>
    <w:rsid w:val="003555E5"/>
    <w:rsid w:val="00374344"/>
    <w:rsid w:val="0037528C"/>
    <w:rsid w:val="0038334D"/>
    <w:rsid w:val="003A02D3"/>
    <w:rsid w:val="003A3943"/>
    <w:rsid w:val="003A5DEB"/>
    <w:rsid w:val="003A63E3"/>
    <w:rsid w:val="003B675D"/>
    <w:rsid w:val="003D13FD"/>
    <w:rsid w:val="003D3ADF"/>
    <w:rsid w:val="003D5AB9"/>
    <w:rsid w:val="003E4530"/>
    <w:rsid w:val="00402851"/>
    <w:rsid w:val="0041373F"/>
    <w:rsid w:val="00425165"/>
    <w:rsid w:val="004569FF"/>
    <w:rsid w:val="004643EE"/>
    <w:rsid w:val="00473364"/>
    <w:rsid w:val="004905BD"/>
    <w:rsid w:val="004A72C2"/>
    <w:rsid w:val="004C0E9E"/>
    <w:rsid w:val="004E3FD5"/>
    <w:rsid w:val="004E677E"/>
    <w:rsid w:val="004F1364"/>
    <w:rsid w:val="004F47C5"/>
    <w:rsid w:val="0050518D"/>
    <w:rsid w:val="00513916"/>
    <w:rsid w:val="00521346"/>
    <w:rsid w:val="005316DB"/>
    <w:rsid w:val="0055380D"/>
    <w:rsid w:val="00580525"/>
    <w:rsid w:val="00583ED9"/>
    <w:rsid w:val="00587045"/>
    <w:rsid w:val="005C1C30"/>
    <w:rsid w:val="005C2892"/>
    <w:rsid w:val="005E13B0"/>
    <w:rsid w:val="0061163D"/>
    <w:rsid w:val="00630B44"/>
    <w:rsid w:val="006322A4"/>
    <w:rsid w:val="00637A1D"/>
    <w:rsid w:val="0064161D"/>
    <w:rsid w:val="00662E85"/>
    <w:rsid w:val="00667610"/>
    <w:rsid w:val="00676ED1"/>
    <w:rsid w:val="006861B1"/>
    <w:rsid w:val="00693838"/>
    <w:rsid w:val="006A1BA8"/>
    <w:rsid w:val="006A1D9D"/>
    <w:rsid w:val="006A3397"/>
    <w:rsid w:val="006B3EE8"/>
    <w:rsid w:val="006C5DDD"/>
    <w:rsid w:val="006D63A1"/>
    <w:rsid w:val="006D7C51"/>
    <w:rsid w:val="006F5EA0"/>
    <w:rsid w:val="00703E07"/>
    <w:rsid w:val="00710669"/>
    <w:rsid w:val="00717187"/>
    <w:rsid w:val="0073384C"/>
    <w:rsid w:val="00761DC5"/>
    <w:rsid w:val="00762FAB"/>
    <w:rsid w:val="00792531"/>
    <w:rsid w:val="007963C3"/>
    <w:rsid w:val="007C29D9"/>
    <w:rsid w:val="007C4B2E"/>
    <w:rsid w:val="007C520B"/>
    <w:rsid w:val="00804C23"/>
    <w:rsid w:val="00814826"/>
    <w:rsid w:val="0083291F"/>
    <w:rsid w:val="00835190"/>
    <w:rsid w:val="00837269"/>
    <w:rsid w:val="00866AE6"/>
    <w:rsid w:val="0087582C"/>
    <w:rsid w:val="008766D0"/>
    <w:rsid w:val="00877D22"/>
    <w:rsid w:val="0088066D"/>
    <w:rsid w:val="00883750"/>
    <w:rsid w:val="0089168C"/>
    <w:rsid w:val="00891FA9"/>
    <w:rsid w:val="008A3680"/>
    <w:rsid w:val="008A5132"/>
    <w:rsid w:val="008A6074"/>
    <w:rsid w:val="008B5828"/>
    <w:rsid w:val="008C19C9"/>
    <w:rsid w:val="008C4A6A"/>
    <w:rsid w:val="008D7C71"/>
    <w:rsid w:val="008E6C99"/>
    <w:rsid w:val="00924296"/>
    <w:rsid w:val="0093720A"/>
    <w:rsid w:val="0097146E"/>
    <w:rsid w:val="009B3062"/>
    <w:rsid w:val="009C35AD"/>
    <w:rsid w:val="009D2911"/>
    <w:rsid w:val="009E70CC"/>
    <w:rsid w:val="009F593C"/>
    <w:rsid w:val="00A0183E"/>
    <w:rsid w:val="00A03694"/>
    <w:rsid w:val="00A03A13"/>
    <w:rsid w:val="00A14C98"/>
    <w:rsid w:val="00A20EC8"/>
    <w:rsid w:val="00A247FC"/>
    <w:rsid w:val="00A5397C"/>
    <w:rsid w:val="00A60219"/>
    <w:rsid w:val="00A83A56"/>
    <w:rsid w:val="00A96E27"/>
    <w:rsid w:val="00A96E35"/>
    <w:rsid w:val="00AB2EB5"/>
    <w:rsid w:val="00AC6285"/>
    <w:rsid w:val="00AF2D9C"/>
    <w:rsid w:val="00B005FF"/>
    <w:rsid w:val="00B02406"/>
    <w:rsid w:val="00B230BF"/>
    <w:rsid w:val="00B26243"/>
    <w:rsid w:val="00B425FF"/>
    <w:rsid w:val="00B6086D"/>
    <w:rsid w:val="00B62F32"/>
    <w:rsid w:val="00B6388D"/>
    <w:rsid w:val="00B8039D"/>
    <w:rsid w:val="00B87667"/>
    <w:rsid w:val="00B878B4"/>
    <w:rsid w:val="00B9508A"/>
    <w:rsid w:val="00BA21BF"/>
    <w:rsid w:val="00BA21CB"/>
    <w:rsid w:val="00BB396A"/>
    <w:rsid w:val="00BC3200"/>
    <w:rsid w:val="00BC46D3"/>
    <w:rsid w:val="00BE2C64"/>
    <w:rsid w:val="00BE3DF7"/>
    <w:rsid w:val="00BE6876"/>
    <w:rsid w:val="00BF28FE"/>
    <w:rsid w:val="00C01CC9"/>
    <w:rsid w:val="00C1252C"/>
    <w:rsid w:val="00C13A45"/>
    <w:rsid w:val="00C2652C"/>
    <w:rsid w:val="00C358CB"/>
    <w:rsid w:val="00C4129D"/>
    <w:rsid w:val="00C42016"/>
    <w:rsid w:val="00C6426B"/>
    <w:rsid w:val="00C70166"/>
    <w:rsid w:val="00C7047B"/>
    <w:rsid w:val="00C92455"/>
    <w:rsid w:val="00C92798"/>
    <w:rsid w:val="00CA6727"/>
    <w:rsid w:val="00CB5367"/>
    <w:rsid w:val="00CC6D35"/>
    <w:rsid w:val="00CE39FC"/>
    <w:rsid w:val="00CE3D24"/>
    <w:rsid w:val="00CF2EC7"/>
    <w:rsid w:val="00CF5920"/>
    <w:rsid w:val="00D234C3"/>
    <w:rsid w:val="00D2617E"/>
    <w:rsid w:val="00D3522B"/>
    <w:rsid w:val="00D5484B"/>
    <w:rsid w:val="00D602CC"/>
    <w:rsid w:val="00D728D4"/>
    <w:rsid w:val="00D73949"/>
    <w:rsid w:val="00D84D1C"/>
    <w:rsid w:val="00D86C29"/>
    <w:rsid w:val="00D928EA"/>
    <w:rsid w:val="00DA0C09"/>
    <w:rsid w:val="00DD6440"/>
    <w:rsid w:val="00DD7F6C"/>
    <w:rsid w:val="00DE4C3D"/>
    <w:rsid w:val="00E01660"/>
    <w:rsid w:val="00E0760C"/>
    <w:rsid w:val="00E174BA"/>
    <w:rsid w:val="00E20B98"/>
    <w:rsid w:val="00E34D7E"/>
    <w:rsid w:val="00E445F1"/>
    <w:rsid w:val="00E53989"/>
    <w:rsid w:val="00E61475"/>
    <w:rsid w:val="00E73983"/>
    <w:rsid w:val="00E818B4"/>
    <w:rsid w:val="00E8550F"/>
    <w:rsid w:val="00E960AA"/>
    <w:rsid w:val="00EA0B2D"/>
    <w:rsid w:val="00EA4CFB"/>
    <w:rsid w:val="00EB5892"/>
    <w:rsid w:val="00EB6B70"/>
    <w:rsid w:val="00EC0DBA"/>
    <w:rsid w:val="00EC1301"/>
    <w:rsid w:val="00ED60F5"/>
    <w:rsid w:val="00EE1D85"/>
    <w:rsid w:val="00EE2493"/>
    <w:rsid w:val="00EF3F02"/>
    <w:rsid w:val="00EF55A5"/>
    <w:rsid w:val="00F11FD9"/>
    <w:rsid w:val="00F14F08"/>
    <w:rsid w:val="00F4540B"/>
    <w:rsid w:val="00F659F9"/>
    <w:rsid w:val="00F91CD6"/>
    <w:rsid w:val="00F91E3B"/>
    <w:rsid w:val="00FA14A3"/>
    <w:rsid w:val="00FA7DAC"/>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8CC70"/>
  <w15:chartTrackingRefBased/>
  <w15:docId w15:val="{18F5332A-2414-473D-A1F6-E257AB38D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7FC"/>
    <w:pPr>
      <w:spacing w:after="0" w:line="480" w:lineRule="auto"/>
      <w:jc w:val="both"/>
    </w:pPr>
    <w:rPr>
      <w:rFonts w:ascii="Times New Roman" w:eastAsia="Arial" w:hAnsi="Times New Roman" w:cs="Arial"/>
      <w:kern w:val="0"/>
      <w:sz w:val="24"/>
      <w:lang w:val="en" w:eastAsia="en-US"/>
      <w14:ligatures w14:val="none"/>
    </w:rPr>
  </w:style>
  <w:style w:type="paragraph" w:styleId="Heading1">
    <w:name w:val="heading 1"/>
    <w:basedOn w:val="Normal"/>
    <w:next w:val="Normal"/>
    <w:link w:val="Heading1Char"/>
    <w:autoRedefine/>
    <w:uiPriority w:val="9"/>
    <w:qFormat/>
    <w:rsid w:val="006A1D9D"/>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D728D4"/>
    <w:pPr>
      <w:keepNext/>
      <w:keepLines/>
      <w:spacing w:before="4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B3EE8"/>
    <w:pPr>
      <w:keepNext/>
      <w:keepLines/>
      <w:spacing w:before="4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762FA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D9D"/>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D728D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6B3EE8"/>
    <w:rPr>
      <w:rFonts w:ascii="Times New Roman" w:eastAsiaTheme="majorEastAsia" w:hAnsi="Times New Roman" w:cstheme="majorBidi"/>
      <w:b/>
      <w:kern w:val="0"/>
      <w:sz w:val="24"/>
      <w:szCs w:val="24"/>
      <w:lang w:val="en" w:eastAsia="en-US"/>
      <w14:ligatures w14:val="none"/>
    </w:rPr>
  </w:style>
  <w:style w:type="paragraph" w:styleId="ListParagraph">
    <w:name w:val="List Paragraph"/>
    <w:basedOn w:val="Normal"/>
    <w:uiPriority w:val="34"/>
    <w:qFormat/>
    <w:rsid w:val="00835190"/>
    <w:pPr>
      <w:ind w:left="720"/>
      <w:contextualSpacing/>
    </w:pPr>
  </w:style>
  <w:style w:type="character" w:customStyle="1" w:styleId="Heading4Char">
    <w:name w:val="Heading 4 Char"/>
    <w:basedOn w:val="DefaultParagraphFont"/>
    <w:link w:val="Heading4"/>
    <w:uiPriority w:val="9"/>
    <w:semiHidden/>
    <w:rsid w:val="00762FAB"/>
    <w:rPr>
      <w:rFonts w:asciiTheme="majorHAnsi" w:eastAsiaTheme="majorEastAsia" w:hAnsiTheme="majorHAnsi" w:cstheme="majorBidi"/>
      <w:i/>
      <w:iCs/>
      <w:color w:val="2F5496" w:themeColor="accent1" w:themeShade="BF"/>
      <w:kern w:val="0"/>
      <w:sz w:val="24"/>
      <w:lang w:val="en" w:eastAsia="en-US"/>
      <w14:ligatures w14:val="none"/>
    </w:rPr>
  </w:style>
  <w:style w:type="paragraph" w:styleId="NormalWeb">
    <w:name w:val="Normal (Web)"/>
    <w:basedOn w:val="Normal"/>
    <w:uiPriority w:val="99"/>
    <w:semiHidden/>
    <w:unhideWhenUsed/>
    <w:rsid w:val="008E6C99"/>
    <w:rPr>
      <w:rFonts w:cs="Times New Roman"/>
      <w:szCs w:val="24"/>
    </w:rPr>
  </w:style>
  <w:style w:type="table" w:styleId="PlainTable2">
    <w:name w:val="Plain Table 2"/>
    <w:basedOn w:val="TableNormal"/>
    <w:uiPriority w:val="42"/>
    <w:rsid w:val="00883750"/>
    <w:pPr>
      <w:spacing w:after="0" w:line="240" w:lineRule="auto"/>
    </w:pPr>
    <w:rPr>
      <w:rFonts w:ascii="Times New Roman" w:eastAsia="SimSun" w:hAnsi="Times New Roman" w:cs="Times New Roman"/>
      <w:kern w:val="0"/>
      <w:sz w:val="20"/>
      <w:szCs w:val="20"/>
      <w:lang w:val="en-US" w:eastAsia="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A20EC8"/>
    <w:rPr>
      <w:color w:val="0563C1" w:themeColor="hyperlink"/>
      <w:u w:val="single"/>
    </w:rPr>
  </w:style>
  <w:style w:type="character" w:styleId="UnresolvedMention">
    <w:name w:val="Unresolved Mention"/>
    <w:basedOn w:val="DefaultParagraphFont"/>
    <w:uiPriority w:val="99"/>
    <w:semiHidden/>
    <w:unhideWhenUsed/>
    <w:rsid w:val="00A20EC8"/>
    <w:rPr>
      <w:color w:val="605E5C"/>
      <w:shd w:val="clear" w:color="auto" w:fill="E1DFDD"/>
    </w:rPr>
  </w:style>
  <w:style w:type="table" w:styleId="TableGrid">
    <w:name w:val="Table Grid"/>
    <w:basedOn w:val="TableNormal"/>
    <w:uiPriority w:val="39"/>
    <w:rsid w:val="00F65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659F9"/>
    <w:pPr>
      <w:spacing w:after="0" w:line="240" w:lineRule="auto"/>
    </w:pPr>
    <w:rPr>
      <w:rFonts w:ascii="Calibri" w:eastAsia="SimSun" w:hAnsi="Calibri" w:cs="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E445F1"/>
  </w:style>
  <w:style w:type="character" w:customStyle="1" w:styleId="DateChar">
    <w:name w:val="Date Char"/>
    <w:basedOn w:val="DefaultParagraphFont"/>
    <w:link w:val="Date"/>
    <w:uiPriority w:val="99"/>
    <w:semiHidden/>
    <w:rsid w:val="00E445F1"/>
    <w:rPr>
      <w:rFonts w:ascii="Times New Roman" w:eastAsia="Arial" w:hAnsi="Times New Roman" w:cs="Arial"/>
      <w:kern w:val="0"/>
      <w:sz w:val="24"/>
      <w:lang w:val="en" w:eastAsia="en-US"/>
      <w14:ligatures w14:val="none"/>
    </w:rPr>
  </w:style>
  <w:style w:type="paragraph" w:styleId="Subtitle">
    <w:name w:val="Subtitle"/>
    <w:basedOn w:val="Normal"/>
    <w:next w:val="Normal"/>
    <w:link w:val="SubtitleChar"/>
    <w:uiPriority w:val="11"/>
    <w:qFormat/>
    <w:rsid w:val="005C1C30"/>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5C1C30"/>
    <w:rPr>
      <w:color w:val="5A5A5A" w:themeColor="text1" w:themeTint="A5"/>
      <w:spacing w:val="15"/>
      <w:kern w:val="0"/>
      <w:lang w:val="en" w:eastAsia="en-US"/>
      <w14:ligatures w14:val="none"/>
    </w:rPr>
  </w:style>
  <w:style w:type="table" w:customStyle="1" w:styleId="TableGrid11">
    <w:name w:val="Table Grid11"/>
    <w:basedOn w:val="TableNormal"/>
    <w:next w:val="TableGrid"/>
    <w:uiPriority w:val="39"/>
    <w:qFormat/>
    <w:rsid w:val="003A63E3"/>
    <w:pPr>
      <w:widowControl w:val="0"/>
      <w:spacing w:after="0" w:line="240" w:lineRule="auto"/>
      <w:jc w:val="both"/>
    </w:pPr>
    <w:rPr>
      <w:rFonts w:ascii="Times New Roman" w:eastAsia="SimSun" w:hAnsi="Times New Roman" w:cs="Times New Roman"/>
      <w:kern w:val="0"/>
      <w:sz w:val="20"/>
      <w:szCs w:val="2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uiPriority w:val="99"/>
    <w:semiHidden/>
    <w:unhideWhenUsed/>
    <w:rsid w:val="00314B1D"/>
    <w:rPr>
      <w:rFonts w:ascii="Courier New" w:eastAsia="Times New Roman" w:hAnsi="Courier New" w:cs="Courier New"/>
      <w:sz w:val="20"/>
      <w:szCs w:val="20"/>
    </w:rPr>
  </w:style>
  <w:style w:type="character" w:styleId="Emphasis">
    <w:name w:val="Emphasis"/>
    <w:basedOn w:val="DefaultParagraphFont"/>
    <w:uiPriority w:val="20"/>
    <w:qFormat/>
    <w:rsid w:val="00314B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0039">
      <w:bodyDiv w:val="1"/>
      <w:marLeft w:val="0"/>
      <w:marRight w:val="0"/>
      <w:marTop w:val="0"/>
      <w:marBottom w:val="0"/>
      <w:divBdr>
        <w:top w:val="none" w:sz="0" w:space="0" w:color="auto"/>
        <w:left w:val="none" w:sz="0" w:space="0" w:color="auto"/>
        <w:bottom w:val="none" w:sz="0" w:space="0" w:color="auto"/>
        <w:right w:val="none" w:sz="0" w:space="0" w:color="auto"/>
      </w:divBdr>
    </w:div>
    <w:div w:id="48579120">
      <w:bodyDiv w:val="1"/>
      <w:marLeft w:val="0"/>
      <w:marRight w:val="0"/>
      <w:marTop w:val="0"/>
      <w:marBottom w:val="0"/>
      <w:divBdr>
        <w:top w:val="none" w:sz="0" w:space="0" w:color="auto"/>
        <w:left w:val="none" w:sz="0" w:space="0" w:color="auto"/>
        <w:bottom w:val="none" w:sz="0" w:space="0" w:color="auto"/>
        <w:right w:val="none" w:sz="0" w:space="0" w:color="auto"/>
      </w:divBdr>
    </w:div>
    <w:div w:id="70779372">
      <w:bodyDiv w:val="1"/>
      <w:marLeft w:val="0"/>
      <w:marRight w:val="0"/>
      <w:marTop w:val="0"/>
      <w:marBottom w:val="0"/>
      <w:divBdr>
        <w:top w:val="none" w:sz="0" w:space="0" w:color="auto"/>
        <w:left w:val="none" w:sz="0" w:space="0" w:color="auto"/>
        <w:bottom w:val="none" w:sz="0" w:space="0" w:color="auto"/>
        <w:right w:val="none" w:sz="0" w:space="0" w:color="auto"/>
      </w:divBdr>
    </w:div>
    <w:div w:id="86124515">
      <w:bodyDiv w:val="1"/>
      <w:marLeft w:val="0"/>
      <w:marRight w:val="0"/>
      <w:marTop w:val="0"/>
      <w:marBottom w:val="0"/>
      <w:divBdr>
        <w:top w:val="none" w:sz="0" w:space="0" w:color="auto"/>
        <w:left w:val="none" w:sz="0" w:space="0" w:color="auto"/>
        <w:bottom w:val="none" w:sz="0" w:space="0" w:color="auto"/>
        <w:right w:val="none" w:sz="0" w:space="0" w:color="auto"/>
      </w:divBdr>
    </w:div>
    <w:div w:id="102963761">
      <w:bodyDiv w:val="1"/>
      <w:marLeft w:val="0"/>
      <w:marRight w:val="0"/>
      <w:marTop w:val="0"/>
      <w:marBottom w:val="0"/>
      <w:divBdr>
        <w:top w:val="none" w:sz="0" w:space="0" w:color="auto"/>
        <w:left w:val="none" w:sz="0" w:space="0" w:color="auto"/>
        <w:bottom w:val="none" w:sz="0" w:space="0" w:color="auto"/>
        <w:right w:val="none" w:sz="0" w:space="0" w:color="auto"/>
      </w:divBdr>
    </w:div>
    <w:div w:id="121503890">
      <w:bodyDiv w:val="1"/>
      <w:marLeft w:val="0"/>
      <w:marRight w:val="0"/>
      <w:marTop w:val="0"/>
      <w:marBottom w:val="0"/>
      <w:divBdr>
        <w:top w:val="none" w:sz="0" w:space="0" w:color="auto"/>
        <w:left w:val="none" w:sz="0" w:space="0" w:color="auto"/>
        <w:bottom w:val="none" w:sz="0" w:space="0" w:color="auto"/>
        <w:right w:val="none" w:sz="0" w:space="0" w:color="auto"/>
      </w:divBdr>
    </w:div>
    <w:div w:id="141125213">
      <w:bodyDiv w:val="1"/>
      <w:marLeft w:val="0"/>
      <w:marRight w:val="0"/>
      <w:marTop w:val="0"/>
      <w:marBottom w:val="0"/>
      <w:divBdr>
        <w:top w:val="none" w:sz="0" w:space="0" w:color="auto"/>
        <w:left w:val="none" w:sz="0" w:space="0" w:color="auto"/>
        <w:bottom w:val="none" w:sz="0" w:space="0" w:color="auto"/>
        <w:right w:val="none" w:sz="0" w:space="0" w:color="auto"/>
      </w:divBdr>
    </w:div>
    <w:div w:id="141896181">
      <w:bodyDiv w:val="1"/>
      <w:marLeft w:val="0"/>
      <w:marRight w:val="0"/>
      <w:marTop w:val="0"/>
      <w:marBottom w:val="0"/>
      <w:divBdr>
        <w:top w:val="none" w:sz="0" w:space="0" w:color="auto"/>
        <w:left w:val="none" w:sz="0" w:space="0" w:color="auto"/>
        <w:bottom w:val="none" w:sz="0" w:space="0" w:color="auto"/>
        <w:right w:val="none" w:sz="0" w:space="0" w:color="auto"/>
      </w:divBdr>
    </w:div>
    <w:div w:id="171458293">
      <w:bodyDiv w:val="1"/>
      <w:marLeft w:val="0"/>
      <w:marRight w:val="0"/>
      <w:marTop w:val="0"/>
      <w:marBottom w:val="0"/>
      <w:divBdr>
        <w:top w:val="none" w:sz="0" w:space="0" w:color="auto"/>
        <w:left w:val="none" w:sz="0" w:space="0" w:color="auto"/>
        <w:bottom w:val="none" w:sz="0" w:space="0" w:color="auto"/>
        <w:right w:val="none" w:sz="0" w:space="0" w:color="auto"/>
      </w:divBdr>
    </w:div>
    <w:div w:id="219094493">
      <w:bodyDiv w:val="1"/>
      <w:marLeft w:val="0"/>
      <w:marRight w:val="0"/>
      <w:marTop w:val="0"/>
      <w:marBottom w:val="0"/>
      <w:divBdr>
        <w:top w:val="none" w:sz="0" w:space="0" w:color="auto"/>
        <w:left w:val="none" w:sz="0" w:space="0" w:color="auto"/>
        <w:bottom w:val="none" w:sz="0" w:space="0" w:color="auto"/>
        <w:right w:val="none" w:sz="0" w:space="0" w:color="auto"/>
      </w:divBdr>
    </w:div>
    <w:div w:id="244844722">
      <w:bodyDiv w:val="1"/>
      <w:marLeft w:val="0"/>
      <w:marRight w:val="0"/>
      <w:marTop w:val="0"/>
      <w:marBottom w:val="0"/>
      <w:divBdr>
        <w:top w:val="none" w:sz="0" w:space="0" w:color="auto"/>
        <w:left w:val="none" w:sz="0" w:space="0" w:color="auto"/>
        <w:bottom w:val="none" w:sz="0" w:space="0" w:color="auto"/>
        <w:right w:val="none" w:sz="0" w:space="0" w:color="auto"/>
      </w:divBdr>
      <w:divsChild>
        <w:div w:id="765660014">
          <w:marLeft w:val="0"/>
          <w:marRight w:val="0"/>
          <w:marTop w:val="0"/>
          <w:marBottom w:val="0"/>
          <w:divBdr>
            <w:top w:val="none" w:sz="0" w:space="0" w:color="auto"/>
            <w:left w:val="none" w:sz="0" w:space="0" w:color="auto"/>
            <w:bottom w:val="none" w:sz="0" w:space="0" w:color="auto"/>
            <w:right w:val="none" w:sz="0" w:space="0" w:color="auto"/>
          </w:divBdr>
          <w:divsChild>
            <w:div w:id="251204607">
              <w:marLeft w:val="0"/>
              <w:marRight w:val="0"/>
              <w:marTop w:val="0"/>
              <w:marBottom w:val="0"/>
              <w:divBdr>
                <w:top w:val="none" w:sz="0" w:space="0" w:color="auto"/>
                <w:left w:val="none" w:sz="0" w:space="0" w:color="auto"/>
                <w:bottom w:val="none" w:sz="0" w:space="0" w:color="auto"/>
                <w:right w:val="none" w:sz="0" w:space="0" w:color="auto"/>
              </w:divBdr>
              <w:divsChild>
                <w:div w:id="2066294367">
                  <w:marLeft w:val="0"/>
                  <w:marRight w:val="0"/>
                  <w:marTop w:val="0"/>
                  <w:marBottom w:val="0"/>
                  <w:divBdr>
                    <w:top w:val="none" w:sz="0" w:space="0" w:color="auto"/>
                    <w:left w:val="none" w:sz="0" w:space="0" w:color="auto"/>
                    <w:bottom w:val="none" w:sz="0" w:space="0" w:color="auto"/>
                    <w:right w:val="none" w:sz="0" w:space="0" w:color="auto"/>
                  </w:divBdr>
                  <w:divsChild>
                    <w:div w:id="1556962283">
                      <w:marLeft w:val="0"/>
                      <w:marRight w:val="0"/>
                      <w:marTop w:val="0"/>
                      <w:marBottom w:val="0"/>
                      <w:divBdr>
                        <w:top w:val="none" w:sz="0" w:space="0" w:color="auto"/>
                        <w:left w:val="none" w:sz="0" w:space="0" w:color="auto"/>
                        <w:bottom w:val="none" w:sz="0" w:space="0" w:color="auto"/>
                        <w:right w:val="none" w:sz="0" w:space="0" w:color="auto"/>
                      </w:divBdr>
                      <w:divsChild>
                        <w:div w:id="207299432">
                          <w:marLeft w:val="0"/>
                          <w:marRight w:val="0"/>
                          <w:marTop w:val="0"/>
                          <w:marBottom w:val="0"/>
                          <w:divBdr>
                            <w:top w:val="none" w:sz="0" w:space="0" w:color="auto"/>
                            <w:left w:val="none" w:sz="0" w:space="0" w:color="auto"/>
                            <w:bottom w:val="none" w:sz="0" w:space="0" w:color="auto"/>
                            <w:right w:val="none" w:sz="0" w:space="0" w:color="auto"/>
                          </w:divBdr>
                          <w:divsChild>
                            <w:div w:id="61108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929505">
      <w:bodyDiv w:val="1"/>
      <w:marLeft w:val="0"/>
      <w:marRight w:val="0"/>
      <w:marTop w:val="0"/>
      <w:marBottom w:val="0"/>
      <w:divBdr>
        <w:top w:val="none" w:sz="0" w:space="0" w:color="auto"/>
        <w:left w:val="none" w:sz="0" w:space="0" w:color="auto"/>
        <w:bottom w:val="none" w:sz="0" w:space="0" w:color="auto"/>
        <w:right w:val="none" w:sz="0" w:space="0" w:color="auto"/>
      </w:divBdr>
    </w:div>
    <w:div w:id="266156361">
      <w:bodyDiv w:val="1"/>
      <w:marLeft w:val="0"/>
      <w:marRight w:val="0"/>
      <w:marTop w:val="0"/>
      <w:marBottom w:val="0"/>
      <w:divBdr>
        <w:top w:val="none" w:sz="0" w:space="0" w:color="auto"/>
        <w:left w:val="none" w:sz="0" w:space="0" w:color="auto"/>
        <w:bottom w:val="none" w:sz="0" w:space="0" w:color="auto"/>
        <w:right w:val="none" w:sz="0" w:space="0" w:color="auto"/>
      </w:divBdr>
    </w:div>
    <w:div w:id="276063887">
      <w:bodyDiv w:val="1"/>
      <w:marLeft w:val="0"/>
      <w:marRight w:val="0"/>
      <w:marTop w:val="0"/>
      <w:marBottom w:val="0"/>
      <w:divBdr>
        <w:top w:val="none" w:sz="0" w:space="0" w:color="auto"/>
        <w:left w:val="none" w:sz="0" w:space="0" w:color="auto"/>
        <w:bottom w:val="none" w:sz="0" w:space="0" w:color="auto"/>
        <w:right w:val="none" w:sz="0" w:space="0" w:color="auto"/>
      </w:divBdr>
    </w:div>
    <w:div w:id="308678743">
      <w:bodyDiv w:val="1"/>
      <w:marLeft w:val="0"/>
      <w:marRight w:val="0"/>
      <w:marTop w:val="0"/>
      <w:marBottom w:val="0"/>
      <w:divBdr>
        <w:top w:val="none" w:sz="0" w:space="0" w:color="auto"/>
        <w:left w:val="none" w:sz="0" w:space="0" w:color="auto"/>
        <w:bottom w:val="none" w:sz="0" w:space="0" w:color="auto"/>
        <w:right w:val="none" w:sz="0" w:space="0" w:color="auto"/>
      </w:divBdr>
    </w:div>
    <w:div w:id="317611549">
      <w:bodyDiv w:val="1"/>
      <w:marLeft w:val="0"/>
      <w:marRight w:val="0"/>
      <w:marTop w:val="0"/>
      <w:marBottom w:val="0"/>
      <w:divBdr>
        <w:top w:val="none" w:sz="0" w:space="0" w:color="auto"/>
        <w:left w:val="none" w:sz="0" w:space="0" w:color="auto"/>
        <w:bottom w:val="none" w:sz="0" w:space="0" w:color="auto"/>
        <w:right w:val="none" w:sz="0" w:space="0" w:color="auto"/>
      </w:divBdr>
    </w:div>
    <w:div w:id="325398193">
      <w:bodyDiv w:val="1"/>
      <w:marLeft w:val="0"/>
      <w:marRight w:val="0"/>
      <w:marTop w:val="0"/>
      <w:marBottom w:val="0"/>
      <w:divBdr>
        <w:top w:val="none" w:sz="0" w:space="0" w:color="auto"/>
        <w:left w:val="none" w:sz="0" w:space="0" w:color="auto"/>
        <w:bottom w:val="none" w:sz="0" w:space="0" w:color="auto"/>
        <w:right w:val="none" w:sz="0" w:space="0" w:color="auto"/>
      </w:divBdr>
    </w:div>
    <w:div w:id="371270181">
      <w:bodyDiv w:val="1"/>
      <w:marLeft w:val="0"/>
      <w:marRight w:val="0"/>
      <w:marTop w:val="0"/>
      <w:marBottom w:val="0"/>
      <w:divBdr>
        <w:top w:val="none" w:sz="0" w:space="0" w:color="auto"/>
        <w:left w:val="none" w:sz="0" w:space="0" w:color="auto"/>
        <w:bottom w:val="none" w:sz="0" w:space="0" w:color="auto"/>
        <w:right w:val="none" w:sz="0" w:space="0" w:color="auto"/>
      </w:divBdr>
    </w:div>
    <w:div w:id="420613210">
      <w:bodyDiv w:val="1"/>
      <w:marLeft w:val="0"/>
      <w:marRight w:val="0"/>
      <w:marTop w:val="0"/>
      <w:marBottom w:val="0"/>
      <w:divBdr>
        <w:top w:val="none" w:sz="0" w:space="0" w:color="auto"/>
        <w:left w:val="none" w:sz="0" w:space="0" w:color="auto"/>
        <w:bottom w:val="none" w:sz="0" w:space="0" w:color="auto"/>
        <w:right w:val="none" w:sz="0" w:space="0" w:color="auto"/>
      </w:divBdr>
    </w:div>
    <w:div w:id="442648620">
      <w:bodyDiv w:val="1"/>
      <w:marLeft w:val="0"/>
      <w:marRight w:val="0"/>
      <w:marTop w:val="0"/>
      <w:marBottom w:val="0"/>
      <w:divBdr>
        <w:top w:val="none" w:sz="0" w:space="0" w:color="auto"/>
        <w:left w:val="none" w:sz="0" w:space="0" w:color="auto"/>
        <w:bottom w:val="none" w:sz="0" w:space="0" w:color="auto"/>
        <w:right w:val="none" w:sz="0" w:space="0" w:color="auto"/>
      </w:divBdr>
      <w:divsChild>
        <w:div w:id="2076274229">
          <w:marLeft w:val="0"/>
          <w:marRight w:val="0"/>
          <w:marTop w:val="0"/>
          <w:marBottom w:val="0"/>
          <w:divBdr>
            <w:top w:val="none" w:sz="0" w:space="0" w:color="auto"/>
            <w:left w:val="none" w:sz="0" w:space="0" w:color="auto"/>
            <w:bottom w:val="none" w:sz="0" w:space="0" w:color="auto"/>
            <w:right w:val="none" w:sz="0" w:space="0" w:color="auto"/>
          </w:divBdr>
        </w:div>
      </w:divsChild>
    </w:div>
    <w:div w:id="468397884">
      <w:bodyDiv w:val="1"/>
      <w:marLeft w:val="0"/>
      <w:marRight w:val="0"/>
      <w:marTop w:val="0"/>
      <w:marBottom w:val="0"/>
      <w:divBdr>
        <w:top w:val="none" w:sz="0" w:space="0" w:color="auto"/>
        <w:left w:val="none" w:sz="0" w:space="0" w:color="auto"/>
        <w:bottom w:val="none" w:sz="0" w:space="0" w:color="auto"/>
        <w:right w:val="none" w:sz="0" w:space="0" w:color="auto"/>
      </w:divBdr>
    </w:div>
    <w:div w:id="482741008">
      <w:bodyDiv w:val="1"/>
      <w:marLeft w:val="0"/>
      <w:marRight w:val="0"/>
      <w:marTop w:val="0"/>
      <w:marBottom w:val="0"/>
      <w:divBdr>
        <w:top w:val="none" w:sz="0" w:space="0" w:color="auto"/>
        <w:left w:val="none" w:sz="0" w:space="0" w:color="auto"/>
        <w:bottom w:val="none" w:sz="0" w:space="0" w:color="auto"/>
        <w:right w:val="none" w:sz="0" w:space="0" w:color="auto"/>
      </w:divBdr>
    </w:div>
    <w:div w:id="504443082">
      <w:bodyDiv w:val="1"/>
      <w:marLeft w:val="0"/>
      <w:marRight w:val="0"/>
      <w:marTop w:val="0"/>
      <w:marBottom w:val="0"/>
      <w:divBdr>
        <w:top w:val="none" w:sz="0" w:space="0" w:color="auto"/>
        <w:left w:val="none" w:sz="0" w:space="0" w:color="auto"/>
        <w:bottom w:val="none" w:sz="0" w:space="0" w:color="auto"/>
        <w:right w:val="none" w:sz="0" w:space="0" w:color="auto"/>
      </w:divBdr>
      <w:divsChild>
        <w:div w:id="1175458511">
          <w:marLeft w:val="0"/>
          <w:marRight w:val="0"/>
          <w:marTop w:val="0"/>
          <w:marBottom w:val="0"/>
          <w:divBdr>
            <w:top w:val="none" w:sz="0" w:space="0" w:color="auto"/>
            <w:left w:val="none" w:sz="0" w:space="0" w:color="auto"/>
            <w:bottom w:val="none" w:sz="0" w:space="0" w:color="auto"/>
            <w:right w:val="none" w:sz="0" w:space="0" w:color="auto"/>
          </w:divBdr>
          <w:divsChild>
            <w:div w:id="425879798">
              <w:marLeft w:val="0"/>
              <w:marRight w:val="0"/>
              <w:marTop w:val="0"/>
              <w:marBottom w:val="0"/>
              <w:divBdr>
                <w:top w:val="none" w:sz="0" w:space="0" w:color="auto"/>
                <w:left w:val="none" w:sz="0" w:space="0" w:color="auto"/>
                <w:bottom w:val="none" w:sz="0" w:space="0" w:color="auto"/>
                <w:right w:val="none" w:sz="0" w:space="0" w:color="auto"/>
              </w:divBdr>
              <w:divsChild>
                <w:div w:id="1977635763">
                  <w:marLeft w:val="0"/>
                  <w:marRight w:val="0"/>
                  <w:marTop w:val="0"/>
                  <w:marBottom w:val="0"/>
                  <w:divBdr>
                    <w:top w:val="none" w:sz="0" w:space="0" w:color="auto"/>
                    <w:left w:val="none" w:sz="0" w:space="0" w:color="auto"/>
                    <w:bottom w:val="none" w:sz="0" w:space="0" w:color="auto"/>
                    <w:right w:val="none" w:sz="0" w:space="0" w:color="auto"/>
                  </w:divBdr>
                  <w:divsChild>
                    <w:div w:id="437066977">
                      <w:marLeft w:val="0"/>
                      <w:marRight w:val="0"/>
                      <w:marTop w:val="0"/>
                      <w:marBottom w:val="0"/>
                      <w:divBdr>
                        <w:top w:val="none" w:sz="0" w:space="0" w:color="auto"/>
                        <w:left w:val="none" w:sz="0" w:space="0" w:color="auto"/>
                        <w:bottom w:val="none" w:sz="0" w:space="0" w:color="auto"/>
                        <w:right w:val="none" w:sz="0" w:space="0" w:color="auto"/>
                      </w:divBdr>
                      <w:divsChild>
                        <w:div w:id="1268197279">
                          <w:marLeft w:val="0"/>
                          <w:marRight w:val="0"/>
                          <w:marTop w:val="0"/>
                          <w:marBottom w:val="0"/>
                          <w:divBdr>
                            <w:top w:val="none" w:sz="0" w:space="0" w:color="auto"/>
                            <w:left w:val="none" w:sz="0" w:space="0" w:color="auto"/>
                            <w:bottom w:val="none" w:sz="0" w:space="0" w:color="auto"/>
                            <w:right w:val="none" w:sz="0" w:space="0" w:color="auto"/>
                          </w:divBdr>
                          <w:divsChild>
                            <w:div w:id="179459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683919">
      <w:bodyDiv w:val="1"/>
      <w:marLeft w:val="0"/>
      <w:marRight w:val="0"/>
      <w:marTop w:val="0"/>
      <w:marBottom w:val="0"/>
      <w:divBdr>
        <w:top w:val="none" w:sz="0" w:space="0" w:color="auto"/>
        <w:left w:val="none" w:sz="0" w:space="0" w:color="auto"/>
        <w:bottom w:val="none" w:sz="0" w:space="0" w:color="auto"/>
        <w:right w:val="none" w:sz="0" w:space="0" w:color="auto"/>
      </w:divBdr>
    </w:div>
    <w:div w:id="515387622">
      <w:bodyDiv w:val="1"/>
      <w:marLeft w:val="0"/>
      <w:marRight w:val="0"/>
      <w:marTop w:val="0"/>
      <w:marBottom w:val="0"/>
      <w:divBdr>
        <w:top w:val="none" w:sz="0" w:space="0" w:color="auto"/>
        <w:left w:val="none" w:sz="0" w:space="0" w:color="auto"/>
        <w:bottom w:val="none" w:sz="0" w:space="0" w:color="auto"/>
        <w:right w:val="none" w:sz="0" w:space="0" w:color="auto"/>
      </w:divBdr>
    </w:div>
    <w:div w:id="536940428">
      <w:bodyDiv w:val="1"/>
      <w:marLeft w:val="0"/>
      <w:marRight w:val="0"/>
      <w:marTop w:val="0"/>
      <w:marBottom w:val="0"/>
      <w:divBdr>
        <w:top w:val="none" w:sz="0" w:space="0" w:color="auto"/>
        <w:left w:val="none" w:sz="0" w:space="0" w:color="auto"/>
        <w:bottom w:val="none" w:sz="0" w:space="0" w:color="auto"/>
        <w:right w:val="none" w:sz="0" w:space="0" w:color="auto"/>
      </w:divBdr>
    </w:div>
    <w:div w:id="609360882">
      <w:bodyDiv w:val="1"/>
      <w:marLeft w:val="0"/>
      <w:marRight w:val="0"/>
      <w:marTop w:val="0"/>
      <w:marBottom w:val="0"/>
      <w:divBdr>
        <w:top w:val="none" w:sz="0" w:space="0" w:color="auto"/>
        <w:left w:val="none" w:sz="0" w:space="0" w:color="auto"/>
        <w:bottom w:val="none" w:sz="0" w:space="0" w:color="auto"/>
        <w:right w:val="none" w:sz="0" w:space="0" w:color="auto"/>
      </w:divBdr>
    </w:div>
    <w:div w:id="612513339">
      <w:bodyDiv w:val="1"/>
      <w:marLeft w:val="0"/>
      <w:marRight w:val="0"/>
      <w:marTop w:val="0"/>
      <w:marBottom w:val="0"/>
      <w:divBdr>
        <w:top w:val="none" w:sz="0" w:space="0" w:color="auto"/>
        <w:left w:val="none" w:sz="0" w:space="0" w:color="auto"/>
        <w:bottom w:val="none" w:sz="0" w:space="0" w:color="auto"/>
        <w:right w:val="none" w:sz="0" w:space="0" w:color="auto"/>
      </w:divBdr>
    </w:div>
    <w:div w:id="632712833">
      <w:bodyDiv w:val="1"/>
      <w:marLeft w:val="0"/>
      <w:marRight w:val="0"/>
      <w:marTop w:val="0"/>
      <w:marBottom w:val="0"/>
      <w:divBdr>
        <w:top w:val="none" w:sz="0" w:space="0" w:color="auto"/>
        <w:left w:val="none" w:sz="0" w:space="0" w:color="auto"/>
        <w:bottom w:val="none" w:sz="0" w:space="0" w:color="auto"/>
        <w:right w:val="none" w:sz="0" w:space="0" w:color="auto"/>
      </w:divBdr>
    </w:div>
    <w:div w:id="640117584">
      <w:bodyDiv w:val="1"/>
      <w:marLeft w:val="0"/>
      <w:marRight w:val="0"/>
      <w:marTop w:val="0"/>
      <w:marBottom w:val="0"/>
      <w:divBdr>
        <w:top w:val="none" w:sz="0" w:space="0" w:color="auto"/>
        <w:left w:val="none" w:sz="0" w:space="0" w:color="auto"/>
        <w:bottom w:val="none" w:sz="0" w:space="0" w:color="auto"/>
        <w:right w:val="none" w:sz="0" w:space="0" w:color="auto"/>
      </w:divBdr>
    </w:div>
    <w:div w:id="652293950">
      <w:bodyDiv w:val="1"/>
      <w:marLeft w:val="0"/>
      <w:marRight w:val="0"/>
      <w:marTop w:val="0"/>
      <w:marBottom w:val="0"/>
      <w:divBdr>
        <w:top w:val="none" w:sz="0" w:space="0" w:color="auto"/>
        <w:left w:val="none" w:sz="0" w:space="0" w:color="auto"/>
        <w:bottom w:val="none" w:sz="0" w:space="0" w:color="auto"/>
        <w:right w:val="none" w:sz="0" w:space="0" w:color="auto"/>
      </w:divBdr>
    </w:div>
    <w:div w:id="655382836">
      <w:bodyDiv w:val="1"/>
      <w:marLeft w:val="0"/>
      <w:marRight w:val="0"/>
      <w:marTop w:val="0"/>
      <w:marBottom w:val="0"/>
      <w:divBdr>
        <w:top w:val="none" w:sz="0" w:space="0" w:color="auto"/>
        <w:left w:val="none" w:sz="0" w:space="0" w:color="auto"/>
        <w:bottom w:val="none" w:sz="0" w:space="0" w:color="auto"/>
        <w:right w:val="none" w:sz="0" w:space="0" w:color="auto"/>
      </w:divBdr>
    </w:div>
    <w:div w:id="657226770">
      <w:bodyDiv w:val="1"/>
      <w:marLeft w:val="0"/>
      <w:marRight w:val="0"/>
      <w:marTop w:val="0"/>
      <w:marBottom w:val="0"/>
      <w:divBdr>
        <w:top w:val="none" w:sz="0" w:space="0" w:color="auto"/>
        <w:left w:val="none" w:sz="0" w:space="0" w:color="auto"/>
        <w:bottom w:val="none" w:sz="0" w:space="0" w:color="auto"/>
        <w:right w:val="none" w:sz="0" w:space="0" w:color="auto"/>
      </w:divBdr>
    </w:div>
    <w:div w:id="663583359">
      <w:bodyDiv w:val="1"/>
      <w:marLeft w:val="0"/>
      <w:marRight w:val="0"/>
      <w:marTop w:val="0"/>
      <w:marBottom w:val="0"/>
      <w:divBdr>
        <w:top w:val="none" w:sz="0" w:space="0" w:color="auto"/>
        <w:left w:val="none" w:sz="0" w:space="0" w:color="auto"/>
        <w:bottom w:val="none" w:sz="0" w:space="0" w:color="auto"/>
        <w:right w:val="none" w:sz="0" w:space="0" w:color="auto"/>
      </w:divBdr>
    </w:div>
    <w:div w:id="678388643">
      <w:bodyDiv w:val="1"/>
      <w:marLeft w:val="0"/>
      <w:marRight w:val="0"/>
      <w:marTop w:val="0"/>
      <w:marBottom w:val="0"/>
      <w:divBdr>
        <w:top w:val="none" w:sz="0" w:space="0" w:color="auto"/>
        <w:left w:val="none" w:sz="0" w:space="0" w:color="auto"/>
        <w:bottom w:val="none" w:sz="0" w:space="0" w:color="auto"/>
        <w:right w:val="none" w:sz="0" w:space="0" w:color="auto"/>
      </w:divBdr>
    </w:div>
    <w:div w:id="687487309">
      <w:bodyDiv w:val="1"/>
      <w:marLeft w:val="0"/>
      <w:marRight w:val="0"/>
      <w:marTop w:val="0"/>
      <w:marBottom w:val="0"/>
      <w:divBdr>
        <w:top w:val="none" w:sz="0" w:space="0" w:color="auto"/>
        <w:left w:val="none" w:sz="0" w:space="0" w:color="auto"/>
        <w:bottom w:val="none" w:sz="0" w:space="0" w:color="auto"/>
        <w:right w:val="none" w:sz="0" w:space="0" w:color="auto"/>
      </w:divBdr>
    </w:div>
    <w:div w:id="694228829">
      <w:bodyDiv w:val="1"/>
      <w:marLeft w:val="0"/>
      <w:marRight w:val="0"/>
      <w:marTop w:val="0"/>
      <w:marBottom w:val="0"/>
      <w:divBdr>
        <w:top w:val="none" w:sz="0" w:space="0" w:color="auto"/>
        <w:left w:val="none" w:sz="0" w:space="0" w:color="auto"/>
        <w:bottom w:val="none" w:sz="0" w:space="0" w:color="auto"/>
        <w:right w:val="none" w:sz="0" w:space="0" w:color="auto"/>
      </w:divBdr>
    </w:div>
    <w:div w:id="698314107">
      <w:bodyDiv w:val="1"/>
      <w:marLeft w:val="0"/>
      <w:marRight w:val="0"/>
      <w:marTop w:val="0"/>
      <w:marBottom w:val="0"/>
      <w:divBdr>
        <w:top w:val="none" w:sz="0" w:space="0" w:color="auto"/>
        <w:left w:val="none" w:sz="0" w:space="0" w:color="auto"/>
        <w:bottom w:val="none" w:sz="0" w:space="0" w:color="auto"/>
        <w:right w:val="none" w:sz="0" w:space="0" w:color="auto"/>
      </w:divBdr>
    </w:div>
    <w:div w:id="701133401">
      <w:bodyDiv w:val="1"/>
      <w:marLeft w:val="0"/>
      <w:marRight w:val="0"/>
      <w:marTop w:val="0"/>
      <w:marBottom w:val="0"/>
      <w:divBdr>
        <w:top w:val="none" w:sz="0" w:space="0" w:color="auto"/>
        <w:left w:val="none" w:sz="0" w:space="0" w:color="auto"/>
        <w:bottom w:val="none" w:sz="0" w:space="0" w:color="auto"/>
        <w:right w:val="none" w:sz="0" w:space="0" w:color="auto"/>
      </w:divBdr>
    </w:div>
    <w:div w:id="705253192">
      <w:bodyDiv w:val="1"/>
      <w:marLeft w:val="0"/>
      <w:marRight w:val="0"/>
      <w:marTop w:val="0"/>
      <w:marBottom w:val="0"/>
      <w:divBdr>
        <w:top w:val="none" w:sz="0" w:space="0" w:color="auto"/>
        <w:left w:val="none" w:sz="0" w:space="0" w:color="auto"/>
        <w:bottom w:val="none" w:sz="0" w:space="0" w:color="auto"/>
        <w:right w:val="none" w:sz="0" w:space="0" w:color="auto"/>
      </w:divBdr>
    </w:div>
    <w:div w:id="705911740">
      <w:bodyDiv w:val="1"/>
      <w:marLeft w:val="0"/>
      <w:marRight w:val="0"/>
      <w:marTop w:val="0"/>
      <w:marBottom w:val="0"/>
      <w:divBdr>
        <w:top w:val="none" w:sz="0" w:space="0" w:color="auto"/>
        <w:left w:val="none" w:sz="0" w:space="0" w:color="auto"/>
        <w:bottom w:val="none" w:sz="0" w:space="0" w:color="auto"/>
        <w:right w:val="none" w:sz="0" w:space="0" w:color="auto"/>
      </w:divBdr>
    </w:div>
    <w:div w:id="710500288">
      <w:bodyDiv w:val="1"/>
      <w:marLeft w:val="0"/>
      <w:marRight w:val="0"/>
      <w:marTop w:val="0"/>
      <w:marBottom w:val="0"/>
      <w:divBdr>
        <w:top w:val="none" w:sz="0" w:space="0" w:color="auto"/>
        <w:left w:val="none" w:sz="0" w:space="0" w:color="auto"/>
        <w:bottom w:val="none" w:sz="0" w:space="0" w:color="auto"/>
        <w:right w:val="none" w:sz="0" w:space="0" w:color="auto"/>
      </w:divBdr>
    </w:div>
    <w:div w:id="720060911">
      <w:bodyDiv w:val="1"/>
      <w:marLeft w:val="0"/>
      <w:marRight w:val="0"/>
      <w:marTop w:val="0"/>
      <w:marBottom w:val="0"/>
      <w:divBdr>
        <w:top w:val="none" w:sz="0" w:space="0" w:color="auto"/>
        <w:left w:val="none" w:sz="0" w:space="0" w:color="auto"/>
        <w:bottom w:val="none" w:sz="0" w:space="0" w:color="auto"/>
        <w:right w:val="none" w:sz="0" w:space="0" w:color="auto"/>
      </w:divBdr>
    </w:div>
    <w:div w:id="721096246">
      <w:bodyDiv w:val="1"/>
      <w:marLeft w:val="0"/>
      <w:marRight w:val="0"/>
      <w:marTop w:val="0"/>
      <w:marBottom w:val="0"/>
      <w:divBdr>
        <w:top w:val="none" w:sz="0" w:space="0" w:color="auto"/>
        <w:left w:val="none" w:sz="0" w:space="0" w:color="auto"/>
        <w:bottom w:val="none" w:sz="0" w:space="0" w:color="auto"/>
        <w:right w:val="none" w:sz="0" w:space="0" w:color="auto"/>
      </w:divBdr>
    </w:div>
    <w:div w:id="736364563">
      <w:bodyDiv w:val="1"/>
      <w:marLeft w:val="0"/>
      <w:marRight w:val="0"/>
      <w:marTop w:val="0"/>
      <w:marBottom w:val="0"/>
      <w:divBdr>
        <w:top w:val="none" w:sz="0" w:space="0" w:color="auto"/>
        <w:left w:val="none" w:sz="0" w:space="0" w:color="auto"/>
        <w:bottom w:val="none" w:sz="0" w:space="0" w:color="auto"/>
        <w:right w:val="none" w:sz="0" w:space="0" w:color="auto"/>
      </w:divBdr>
    </w:div>
    <w:div w:id="796409196">
      <w:bodyDiv w:val="1"/>
      <w:marLeft w:val="0"/>
      <w:marRight w:val="0"/>
      <w:marTop w:val="0"/>
      <w:marBottom w:val="0"/>
      <w:divBdr>
        <w:top w:val="none" w:sz="0" w:space="0" w:color="auto"/>
        <w:left w:val="none" w:sz="0" w:space="0" w:color="auto"/>
        <w:bottom w:val="none" w:sz="0" w:space="0" w:color="auto"/>
        <w:right w:val="none" w:sz="0" w:space="0" w:color="auto"/>
      </w:divBdr>
    </w:div>
    <w:div w:id="798649816">
      <w:bodyDiv w:val="1"/>
      <w:marLeft w:val="0"/>
      <w:marRight w:val="0"/>
      <w:marTop w:val="0"/>
      <w:marBottom w:val="0"/>
      <w:divBdr>
        <w:top w:val="none" w:sz="0" w:space="0" w:color="auto"/>
        <w:left w:val="none" w:sz="0" w:space="0" w:color="auto"/>
        <w:bottom w:val="none" w:sz="0" w:space="0" w:color="auto"/>
        <w:right w:val="none" w:sz="0" w:space="0" w:color="auto"/>
      </w:divBdr>
    </w:div>
    <w:div w:id="830219286">
      <w:bodyDiv w:val="1"/>
      <w:marLeft w:val="0"/>
      <w:marRight w:val="0"/>
      <w:marTop w:val="0"/>
      <w:marBottom w:val="0"/>
      <w:divBdr>
        <w:top w:val="none" w:sz="0" w:space="0" w:color="auto"/>
        <w:left w:val="none" w:sz="0" w:space="0" w:color="auto"/>
        <w:bottom w:val="none" w:sz="0" w:space="0" w:color="auto"/>
        <w:right w:val="none" w:sz="0" w:space="0" w:color="auto"/>
      </w:divBdr>
    </w:div>
    <w:div w:id="843127875">
      <w:bodyDiv w:val="1"/>
      <w:marLeft w:val="0"/>
      <w:marRight w:val="0"/>
      <w:marTop w:val="0"/>
      <w:marBottom w:val="0"/>
      <w:divBdr>
        <w:top w:val="none" w:sz="0" w:space="0" w:color="auto"/>
        <w:left w:val="none" w:sz="0" w:space="0" w:color="auto"/>
        <w:bottom w:val="none" w:sz="0" w:space="0" w:color="auto"/>
        <w:right w:val="none" w:sz="0" w:space="0" w:color="auto"/>
      </w:divBdr>
    </w:div>
    <w:div w:id="855652232">
      <w:bodyDiv w:val="1"/>
      <w:marLeft w:val="0"/>
      <w:marRight w:val="0"/>
      <w:marTop w:val="0"/>
      <w:marBottom w:val="0"/>
      <w:divBdr>
        <w:top w:val="none" w:sz="0" w:space="0" w:color="auto"/>
        <w:left w:val="none" w:sz="0" w:space="0" w:color="auto"/>
        <w:bottom w:val="none" w:sz="0" w:space="0" w:color="auto"/>
        <w:right w:val="none" w:sz="0" w:space="0" w:color="auto"/>
      </w:divBdr>
    </w:div>
    <w:div w:id="879123654">
      <w:bodyDiv w:val="1"/>
      <w:marLeft w:val="0"/>
      <w:marRight w:val="0"/>
      <w:marTop w:val="0"/>
      <w:marBottom w:val="0"/>
      <w:divBdr>
        <w:top w:val="none" w:sz="0" w:space="0" w:color="auto"/>
        <w:left w:val="none" w:sz="0" w:space="0" w:color="auto"/>
        <w:bottom w:val="none" w:sz="0" w:space="0" w:color="auto"/>
        <w:right w:val="none" w:sz="0" w:space="0" w:color="auto"/>
      </w:divBdr>
    </w:div>
    <w:div w:id="914439993">
      <w:bodyDiv w:val="1"/>
      <w:marLeft w:val="0"/>
      <w:marRight w:val="0"/>
      <w:marTop w:val="0"/>
      <w:marBottom w:val="0"/>
      <w:divBdr>
        <w:top w:val="none" w:sz="0" w:space="0" w:color="auto"/>
        <w:left w:val="none" w:sz="0" w:space="0" w:color="auto"/>
        <w:bottom w:val="none" w:sz="0" w:space="0" w:color="auto"/>
        <w:right w:val="none" w:sz="0" w:space="0" w:color="auto"/>
      </w:divBdr>
    </w:div>
    <w:div w:id="926966569">
      <w:bodyDiv w:val="1"/>
      <w:marLeft w:val="0"/>
      <w:marRight w:val="0"/>
      <w:marTop w:val="0"/>
      <w:marBottom w:val="0"/>
      <w:divBdr>
        <w:top w:val="none" w:sz="0" w:space="0" w:color="auto"/>
        <w:left w:val="none" w:sz="0" w:space="0" w:color="auto"/>
        <w:bottom w:val="none" w:sz="0" w:space="0" w:color="auto"/>
        <w:right w:val="none" w:sz="0" w:space="0" w:color="auto"/>
      </w:divBdr>
    </w:div>
    <w:div w:id="950090378">
      <w:bodyDiv w:val="1"/>
      <w:marLeft w:val="0"/>
      <w:marRight w:val="0"/>
      <w:marTop w:val="0"/>
      <w:marBottom w:val="0"/>
      <w:divBdr>
        <w:top w:val="none" w:sz="0" w:space="0" w:color="auto"/>
        <w:left w:val="none" w:sz="0" w:space="0" w:color="auto"/>
        <w:bottom w:val="none" w:sz="0" w:space="0" w:color="auto"/>
        <w:right w:val="none" w:sz="0" w:space="0" w:color="auto"/>
      </w:divBdr>
    </w:div>
    <w:div w:id="967124252">
      <w:bodyDiv w:val="1"/>
      <w:marLeft w:val="0"/>
      <w:marRight w:val="0"/>
      <w:marTop w:val="0"/>
      <w:marBottom w:val="0"/>
      <w:divBdr>
        <w:top w:val="none" w:sz="0" w:space="0" w:color="auto"/>
        <w:left w:val="none" w:sz="0" w:space="0" w:color="auto"/>
        <w:bottom w:val="none" w:sz="0" w:space="0" w:color="auto"/>
        <w:right w:val="none" w:sz="0" w:space="0" w:color="auto"/>
      </w:divBdr>
    </w:div>
    <w:div w:id="999314186">
      <w:bodyDiv w:val="1"/>
      <w:marLeft w:val="0"/>
      <w:marRight w:val="0"/>
      <w:marTop w:val="0"/>
      <w:marBottom w:val="0"/>
      <w:divBdr>
        <w:top w:val="none" w:sz="0" w:space="0" w:color="auto"/>
        <w:left w:val="none" w:sz="0" w:space="0" w:color="auto"/>
        <w:bottom w:val="none" w:sz="0" w:space="0" w:color="auto"/>
        <w:right w:val="none" w:sz="0" w:space="0" w:color="auto"/>
      </w:divBdr>
    </w:div>
    <w:div w:id="1002394341">
      <w:bodyDiv w:val="1"/>
      <w:marLeft w:val="0"/>
      <w:marRight w:val="0"/>
      <w:marTop w:val="0"/>
      <w:marBottom w:val="0"/>
      <w:divBdr>
        <w:top w:val="none" w:sz="0" w:space="0" w:color="auto"/>
        <w:left w:val="none" w:sz="0" w:space="0" w:color="auto"/>
        <w:bottom w:val="none" w:sz="0" w:space="0" w:color="auto"/>
        <w:right w:val="none" w:sz="0" w:space="0" w:color="auto"/>
      </w:divBdr>
    </w:div>
    <w:div w:id="1009210912">
      <w:bodyDiv w:val="1"/>
      <w:marLeft w:val="0"/>
      <w:marRight w:val="0"/>
      <w:marTop w:val="0"/>
      <w:marBottom w:val="0"/>
      <w:divBdr>
        <w:top w:val="none" w:sz="0" w:space="0" w:color="auto"/>
        <w:left w:val="none" w:sz="0" w:space="0" w:color="auto"/>
        <w:bottom w:val="none" w:sz="0" w:space="0" w:color="auto"/>
        <w:right w:val="none" w:sz="0" w:space="0" w:color="auto"/>
      </w:divBdr>
    </w:div>
    <w:div w:id="1051222316">
      <w:bodyDiv w:val="1"/>
      <w:marLeft w:val="0"/>
      <w:marRight w:val="0"/>
      <w:marTop w:val="0"/>
      <w:marBottom w:val="0"/>
      <w:divBdr>
        <w:top w:val="none" w:sz="0" w:space="0" w:color="auto"/>
        <w:left w:val="none" w:sz="0" w:space="0" w:color="auto"/>
        <w:bottom w:val="none" w:sz="0" w:space="0" w:color="auto"/>
        <w:right w:val="none" w:sz="0" w:space="0" w:color="auto"/>
      </w:divBdr>
    </w:div>
    <w:div w:id="1071586452">
      <w:bodyDiv w:val="1"/>
      <w:marLeft w:val="0"/>
      <w:marRight w:val="0"/>
      <w:marTop w:val="0"/>
      <w:marBottom w:val="0"/>
      <w:divBdr>
        <w:top w:val="none" w:sz="0" w:space="0" w:color="auto"/>
        <w:left w:val="none" w:sz="0" w:space="0" w:color="auto"/>
        <w:bottom w:val="none" w:sz="0" w:space="0" w:color="auto"/>
        <w:right w:val="none" w:sz="0" w:space="0" w:color="auto"/>
      </w:divBdr>
    </w:div>
    <w:div w:id="1089305516">
      <w:bodyDiv w:val="1"/>
      <w:marLeft w:val="0"/>
      <w:marRight w:val="0"/>
      <w:marTop w:val="0"/>
      <w:marBottom w:val="0"/>
      <w:divBdr>
        <w:top w:val="none" w:sz="0" w:space="0" w:color="auto"/>
        <w:left w:val="none" w:sz="0" w:space="0" w:color="auto"/>
        <w:bottom w:val="none" w:sz="0" w:space="0" w:color="auto"/>
        <w:right w:val="none" w:sz="0" w:space="0" w:color="auto"/>
      </w:divBdr>
    </w:div>
    <w:div w:id="1109931094">
      <w:bodyDiv w:val="1"/>
      <w:marLeft w:val="0"/>
      <w:marRight w:val="0"/>
      <w:marTop w:val="0"/>
      <w:marBottom w:val="0"/>
      <w:divBdr>
        <w:top w:val="none" w:sz="0" w:space="0" w:color="auto"/>
        <w:left w:val="none" w:sz="0" w:space="0" w:color="auto"/>
        <w:bottom w:val="none" w:sz="0" w:space="0" w:color="auto"/>
        <w:right w:val="none" w:sz="0" w:space="0" w:color="auto"/>
      </w:divBdr>
    </w:div>
    <w:div w:id="1125079684">
      <w:bodyDiv w:val="1"/>
      <w:marLeft w:val="0"/>
      <w:marRight w:val="0"/>
      <w:marTop w:val="0"/>
      <w:marBottom w:val="0"/>
      <w:divBdr>
        <w:top w:val="none" w:sz="0" w:space="0" w:color="auto"/>
        <w:left w:val="none" w:sz="0" w:space="0" w:color="auto"/>
        <w:bottom w:val="none" w:sz="0" w:space="0" w:color="auto"/>
        <w:right w:val="none" w:sz="0" w:space="0" w:color="auto"/>
      </w:divBdr>
    </w:div>
    <w:div w:id="1156916708">
      <w:bodyDiv w:val="1"/>
      <w:marLeft w:val="0"/>
      <w:marRight w:val="0"/>
      <w:marTop w:val="0"/>
      <w:marBottom w:val="0"/>
      <w:divBdr>
        <w:top w:val="none" w:sz="0" w:space="0" w:color="auto"/>
        <w:left w:val="none" w:sz="0" w:space="0" w:color="auto"/>
        <w:bottom w:val="none" w:sz="0" w:space="0" w:color="auto"/>
        <w:right w:val="none" w:sz="0" w:space="0" w:color="auto"/>
      </w:divBdr>
    </w:div>
    <w:div w:id="1159079014">
      <w:bodyDiv w:val="1"/>
      <w:marLeft w:val="0"/>
      <w:marRight w:val="0"/>
      <w:marTop w:val="0"/>
      <w:marBottom w:val="0"/>
      <w:divBdr>
        <w:top w:val="none" w:sz="0" w:space="0" w:color="auto"/>
        <w:left w:val="none" w:sz="0" w:space="0" w:color="auto"/>
        <w:bottom w:val="none" w:sz="0" w:space="0" w:color="auto"/>
        <w:right w:val="none" w:sz="0" w:space="0" w:color="auto"/>
      </w:divBdr>
    </w:div>
    <w:div w:id="1162820045">
      <w:bodyDiv w:val="1"/>
      <w:marLeft w:val="0"/>
      <w:marRight w:val="0"/>
      <w:marTop w:val="0"/>
      <w:marBottom w:val="0"/>
      <w:divBdr>
        <w:top w:val="none" w:sz="0" w:space="0" w:color="auto"/>
        <w:left w:val="none" w:sz="0" w:space="0" w:color="auto"/>
        <w:bottom w:val="none" w:sz="0" w:space="0" w:color="auto"/>
        <w:right w:val="none" w:sz="0" w:space="0" w:color="auto"/>
      </w:divBdr>
    </w:div>
    <w:div w:id="1172990046">
      <w:bodyDiv w:val="1"/>
      <w:marLeft w:val="0"/>
      <w:marRight w:val="0"/>
      <w:marTop w:val="0"/>
      <w:marBottom w:val="0"/>
      <w:divBdr>
        <w:top w:val="none" w:sz="0" w:space="0" w:color="auto"/>
        <w:left w:val="none" w:sz="0" w:space="0" w:color="auto"/>
        <w:bottom w:val="none" w:sz="0" w:space="0" w:color="auto"/>
        <w:right w:val="none" w:sz="0" w:space="0" w:color="auto"/>
      </w:divBdr>
    </w:div>
    <w:div w:id="1187522475">
      <w:bodyDiv w:val="1"/>
      <w:marLeft w:val="0"/>
      <w:marRight w:val="0"/>
      <w:marTop w:val="0"/>
      <w:marBottom w:val="0"/>
      <w:divBdr>
        <w:top w:val="none" w:sz="0" w:space="0" w:color="auto"/>
        <w:left w:val="none" w:sz="0" w:space="0" w:color="auto"/>
        <w:bottom w:val="none" w:sz="0" w:space="0" w:color="auto"/>
        <w:right w:val="none" w:sz="0" w:space="0" w:color="auto"/>
      </w:divBdr>
    </w:div>
    <w:div w:id="1217471003">
      <w:bodyDiv w:val="1"/>
      <w:marLeft w:val="0"/>
      <w:marRight w:val="0"/>
      <w:marTop w:val="0"/>
      <w:marBottom w:val="0"/>
      <w:divBdr>
        <w:top w:val="none" w:sz="0" w:space="0" w:color="auto"/>
        <w:left w:val="none" w:sz="0" w:space="0" w:color="auto"/>
        <w:bottom w:val="none" w:sz="0" w:space="0" w:color="auto"/>
        <w:right w:val="none" w:sz="0" w:space="0" w:color="auto"/>
      </w:divBdr>
    </w:div>
    <w:div w:id="1223756207">
      <w:bodyDiv w:val="1"/>
      <w:marLeft w:val="0"/>
      <w:marRight w:val="0"/>
      <w:marTop w:val="0"/>
      <w:marBottom w:val="0"/>
      <w:divBdr>
        <w:top w:val="none" w:sz="0" w:space="0" w:color="auto"/>
        <w:left w:val="none" w:sz="0" w:space="0" w:color="auto"/>
        <w:bottom w:val="none" w:sz="0" w:space="0" w:color="auto"/>
        <w:right w:val="none" w:sz="0" w:space="0" w:color="auto"/>
      </w:divBdr>
    </w:div>
    <w:div w:id="1224369564">
      <w:bodyDiv w:val="1"/>
      <w:marLeft w:val="0"/>
      <w:marRight w:val="0"/>
      <w:marTop w:val="0"/>
      <w:marBottom w:val="0"/>
      <w:divBdr>
        <w:top w:val="none" w:sz="0" w:space="0" w:color="auto"/>
        <w:left w:val="none" w:sz="0" w:space="0" w:color="auto"/>
        <w:bottom w:val="none" w:sz="0" w:space="0" w:color="auto"/>
        <w:right w:val="none" w:sz="0" w:space="0" w:color="auto"/>
      </w:divBdr>
    </w:div>
    <w:div w:id="1232622977">
      <w:bodyDiv w:val="1"/>
      <w:marLeft w:val="0"/>
      <w:marRight w:val="0"/>
      <w:marTop w:val="0"/>
      <w:marBottom w:val="0"/>
      <w:divBdr>
        <w:top w:val="none" w:sz="0" w:space="0" w:color="auto"/>
        <w:left w:val="none" w:sz="0" w:space="0" w:color="auto"/>
        <w:bottom w:val="none" w:sz="0" w:space="0" w:color="auto"/>
        <w:right w:val="none" w:sz="0" w:space="0" w:color="auto"/>
      </w:divBdr>
    </w:div>
    <w:div w:id="1237589541">
      <w:bodyDiv w:val="1"/>
      <w:marLeft w:val="0"/>
      <w:marRight w:val="0"/>
      <w:marTop w:val="0"/>
      <w:marBottom w:val="0"/>
      <w:divBdr>
        <w:top w:val="none" w:sz="0" w:space="0" w:color="auto"/>
        <w:left w:val="none" w:sz="0" w:space="0" w:color="auto"/>
        <w:bottom w:val="none" w:sz="0" w:space="0" w:color="auto"/>
        <w:right w:val="none" w:sz="0" w:space="0" w:color="auto"/>
      </w:divBdr>
    </w:div>
    <w:div w:id="1243447107">
      <w:bodyDiv w:val="1"/>
      <w:marLeft w:val="0"/>
      <w:marRight w:val="0"/>
      <w:marTop w:val="0"/>
      <w:marBottom w:val="0"/>
      <w:divBdr>
        <w:top w:val="none" w:sz="0" w:space="0" w:color="auto"/>
        <w:left w:val="none" w:sz="0" w:space="0" w:color="auto"/>
        <w:bottom w:val="none" w:sz="0" w:space="0" w:color="auto"/>
        <w:right w:val="none" w:sz="0" w:space="0" w:color="auto"/>
      </w:divBdr>
      <w:divsChild>
        <w:div w:id="2025596639">
          <w:marLeft w:val="0"/>
          <w:marRight w:val="0"/>
          <w:marTop w:val="0"/>
          <w:marBottom w:val="0"/>
          <w:divBdr>
            <w:top w:val="none" w:sz="0" w:space="0" w:color="auto"/>
            <w:left w:val="none" w:sz="0" w:space="0" w:color="auto"/>
            <w:bottom w:val="none" w:sz="0" w:space="0" w:color="auto"/>
            <w:right w:val="none" w:sz="0" w:space="0" w:color="auto"/>
          </w:divBdr>
        </w:div>
      </w:divsChild>
    </w:div>
    <w:div w:id="1255475543">
      <w:bodyDiv w:val="1"/>
      <w:marLeft w:val="0"/>
      <w:marRight w:val="0"/>
      <w:marTop w:val="0"/>
      <w:marBottom w:val="0"/>
      <w:divBdr>
        <w:top w:val="none" w:sz="0" w:space="0" w:color="auto"/>
        <w:left w:val="none" w:sz="0" w:space="0" w:color="auto"/>
        <w:bottom w:val="none" w:sz="0" w:space="0" w:color="auto"/>
        <w:right w:val="none" w:sz="0" w:space="0" w:color="auto"/>
      </w:divBdr>
    </w:div>
    <w:div w:id="1257637085">
      <w:bodyDiv w:val="1"/>
      <w:marLeft w:val="0"/>
      <w:marRight w:val="0"/>
      <w:marTop w:val="0"/>
      <w:marBottom w:val="0"/>
      <w:divBdr>
        <w:top w:val="none" w:sz="0" w:space="0" w:color="auto"/>
        <w:left w:val="none" w:sz="0" w:space="0" w:color="auto"/>
        <w:bottom w:val="none" w:sz="0" w:space="0" w:color="auto"/>
        <w:right w:val="none" w:sz="0" w:space="0" w:color="auto"/>
      </w:divBdr>
    </w:div>
    <w:div w:id="1285816448">
      <w:bodyDiv w:val="1"/>
      <w:marLeft w:val="0"/>
      <w:marRight w:val="0"/>
      <w:marTop w:val="0"/>
      <w:marBottom w:val="0"/>
      <w:divBdr>
        <w:top w:val="none" w:sz="0" w:space="0" w:color="auto"/>
        <w:left w:val="none" w:sz="0" w:space="0" w:color="auto"/>
        <w:bottom w:val="none" w:sz="0" w:space="0" w:color="auto"/>
        <w:right w:val="none" w:sz="0" w:space="0" w:color="auto"/>
      </w:divBdr>
    </w:div>
    <w:div w:id="1326782957">
      <w:bodyDiv w:val="1"/>
      <w:marLeft w:val="0"/>
      <w:marRight w:val="0"/>
      <w:marTop w:val="0"/>
      <w:marBottom w:val="0"/>
      <w:divBdr>
        <w:top w:val="none" w:sz="0" w:space="0" w:color="auto"/>
        <w:left w:val="none" w:sz="0" w:space="0" w:color="auto"/>
        <w:bottom w:val="none" w:sz="0" w:space="0" w:color="auto"/>
        <w:right w:val="none" w:sz="0" w:space="0" w:color="auto"/>
      </w:divBdr>
    </w:div>
    <w:div w:id="1330518210">
      <w:bodyDiv w:val="1"/>
      <w:marLeft w:val="0"/>
      <w:marRight w:val="0"/>
      <w:marTop w:val="0"/>
      <w:marBottom w:val="0"/>
      <w:divBdr>
        <w:top w:val="none" w:sz="0" w:space="0" w:color="auto"/>
        <w:left w:val="none" w:sz="0" w:space="0" w:color="auto"/>
        <w:bottom w:val="none" w:sz="0" w:space="0" w:color="auto"/>
        <w:right w:val="none" w:sz="0" w:space="0" w:color="auto"/>
      </w:divBdr>
    </w:div>
    <w:div w:id="1347247077">
      <w:bodyDiv w:val="1"/>
      <w:marLeft w:val="0"/>
      <w:marRight w:val="0"/>
      <w:marTop w:val="0"/>
      <w:marBottom w:val="0"/>
      <w:divBdr>
        <w:top w:val="none" w:sz="0" w:space="0" w:color="auto"/>
        <w:left w:val="none" w:sz="0" w:space="0" w:color="auto"/>
        <w:bottom w:val="none" w:sz="0" w:space="0" w:color="auto"/>
        <w:right w:val="none" w:sz="0" w:space="0" w:color="auto"/>
      </w:divBdr>
    </w:div>
    <w:div w:id="1353989611">
      <w:bodyDiv w:val="1"/>
      <w:marLeft w:val="0"/>
      <w:marRight w:val="0"/>
      <w:marTop w:val="0"/>
      <w:marBottom w:val="0"/>
      <w:divBdr>
        <w:top w:val="none" w:sz="0" w:space="0" w:color="auto"/>
        <w:left w:val="none" w:sz="0" w:space="0" w:color="auto"/>
        <w:bottom w:val="none" w:sz="0" w:space="0" w:color="auto"/>
        <w:right w:val="none" w:sz="0" w:space="0" w:color="auto"/>
      </w:divBdr>
    </w:div>
    <w:div w:id="1388795240">
      <w:bodyDiv w:val="1"/>
      <w:marLeft w:val="0"/>
      <w:marRight w:val="0"/>
      <w:marTop w:val="0"/>
      <w:marBottom w:val="0"/>
      <w:divBdr>
        <w:top w:val="none" w:sz="0" w:space="0" w:color="auto"/>
        <w:left w:val="none" w:sz="0" w:space="0" w:color="auto"/>
        <w:bottom w:val="none" w:sz="0" w:space="0" w:color="auto"/>
        <w:right w:val="none" w:sz="0" w:space="0" w:color="auto"/>
      </w:divBdr>
    </w:div>
    <w:div w:id="1394936484">
      <w:bodyDiv w:val="1"/>
      <w:marLeft w:val="0"/>
      <w:marRight w:val="0"/>
      <w:marTop w:val="0"/>
      <w:marBottom w:val="0"/>
      <w:divBdr>
        <w:top w:val="none" w:sz="0" w:space="0" w:color="auto"/>
        <w:left w:val="none" w:sz="0" w:space="0" w:color="auto"/>
        <w:bottom w:val="none" w:sz="0" w:space="0" w:color="auto"/>
        <w:right w:val="none" w:sz="0" w:space="0" w:color="auto"/>
      </w:divBdr>
    </w:div>
    <w:div w:id="1395156056">
      <w:bodyDiv w:val="1"/>
      <w:marLeft w:val="0"/>
      <w:marRight w:val="0"/>
      <w:marTop w:val="0"/>
      <w:marBottom w:val="0"/>
      <w:divBdr>
        <w:top w:val="none" w:sz="0" w:space="0" w:color="auto"/>
        <w:left w:val="none" w:sz="0" w:space="0" w:color="auto"/>
        <w:bottom w:val="none" w:sz="0" w:space="0" w:color="auto"/>
        <w:right w:val="none" w:sz="0" w:space="0" w:color="auto"/>
      </w:divBdr>
    </w:div>
    <w:div w:id="1407217837">
      <w:bodyDiv w:val="1"/>
      <w:marLeft w:val="0"/>
      <w:marRight w:val="0"/>
      <w:marTop w:val="0"/>
      <w:marBottom w:val="0"/>
      <w:divBdr>
        <w:top w:val="none" w:sz="0" w:space="0" w:color="auto"/>
        <w:left w:val="none" w:sz="0" w:space="0" w:color="auto"/>
        <w:bottom w:val="none" w:sz="0" w:space="0" w:color="auto"/>
        <w:right w:val="none" w:sz="0" w:space="0" w:color="auto"/>
      </w:divBdr>
    </w:div>
    <w:div w:id="1420760331">
      <w:bodyDiv w:val="1"/>
      <w:marLeft w:val="0"/>
      <w:marRight w:val="0"/>
      <w:marTop w:val="0"/>
      <w:marBottom w:val="0"/>
      <w:divBdr>
        <w:top w:val="none" w:sz="0" w:space="0" w:color="auto"/>
        <w:left w:val="none" w:sz="0" w:space="0" w:color="auto"/>
        <w:bottom w:val="none" w:sz="0" w:space="0" w:color="auto"/>
        <w:right w:val="none" w:sz="0" w:space="0" w:color="auto"/>
      </w:divBdr>
    </w:div>
    <w:div w:id="1423066941">
      <w:bodyDiv w:val="1"/>
      <w:marLeft w:val="0"/>
      <w:marRight w:val="0"/>
      <w:marTop w:val="0"/>
      <w:marBottom w:val="0"/>
      <w:divBdr>
        <w:top w:val="none" w:sz="0" w:space="0" w:color="auto"/>
        <w:left w:val="none" w:sz="0" w:space="0" w:color="auto"/>
        <w:bottom w:val="none" w:sz="0" w:space="0" w:color="auto"/>
        <w:right w:val="none" w:sz="0" w:space="0" w:color="auto"/>
      </w:divBdr>
    </w:div>
    <w:div w:id="1427070250">
      <w:bodyDiv w:val="1"/>
      <w:marLeft w:val="0"/>
      <w:marRight w:val="0"/>
      <w:marTop w:val="0"/>
      <w:marBottom w:val="0"/>
      <w:divBdr>
        <w:top w:val="none" w:sz="0" w:space="0" w:color="auto"/>
        <w:left w:val="none" w:sz="0" w:space="0" w:color="auto"/>
        <w:bottom w:val="none" w:sz="0" w:space="0" w:color="auto"/>
        <w:right w:val="none" w:sz="0" w:space="0" w:color="auto"/>
      </w:divBdr>
    </w:div>
    <w:div w:id="1435634754">
      <w:bodyDiv w:val="1"/>
      <w:marLeft w:val="0"/>
      <w:marRight w:val="0"/>
      <w:marTop w:val="0"/>
      <w:marBottom w:val="0"/>
      <w:divBdr>
        <w:top w:val="none" w:sz="0" w:space="0" w:color="auto"/>
        <w:left w:val="none" w:sz="0" w:space="0" w:color="auto"/>
        <w:bottom w:val="none" w:sz="0" w:space="0" w:color="auto"/>
        <w:right w:val="none" w:sz="0" w:space="0" w:color="auto"/>
      </w:divBdr>
    </w:div>
    <w:div w:id="1468820727">
      <w:bodyDiv w:val="1"/>
      <w:marLeft w:val="0"/>
      <w:marRight w:val="0"/>
      <w:marTop w:val="0"/>
      <w:marBottom w:val="0"/>
      <w:divBdr>
        <w:top w:val="none" w:sz="0" w:space="0" w:color="auto"/>
        <w:left w:val="none" w:sz="0" w:space="0" w:color="auto"/>
        <w:bottom w:val="none" w:sz="0" w:space="0" w:color="auto"/>
        <w:right w:val="none" w:sz="0" w:space="0" w:color="auto"/>
      </w:divBdr>
    </w:div>
    <w:div w:id="1469736423">
      <w:bodyDiv w:val="1"/>
      <w:marLeft w:val="0"/>
      <w:marRight w:val="0"/>
      <w:marTop w:val="0"/>
      <w:marBottom w:val="0"/>
      <w:divBdr>
        <w:top w:val="none" w:sz="0" w:space="0" w:color="auto"/>
        <w:left w:val="none" w:sz="0" w:space="0" w:color="auto"/>
        <w:bottom w:val="none" w:sz="0" w:space="0" w:color="auto"/>
        <w:right w:val="none" w:sz="0" w:space="0" w:color="auto"/>
      </w:divBdr>
    </w:div>
    <w:div w:id="1525171342">
      <w:bodyDiv w:val="1"/>
      <w:marLeft w:val="0"/>
      <w:marRight w:val="0"/>
      <w:marTop w:val="0"/>
      <w:marBottom w:val="0"/>
      <w:divBdr>
        <w:top w:val="none" w:sz="0" w:space="0" w:color="auto"/>
        <w:left w:val="none" w:sz="0" w:space="0" w:color="auto"/>
        <w:bottom w:val="none" w:sz="0" w:space="0" w:color="auto"/>
        <w:right w:val="none" w:sz="0" w:space="0" w:color="auto"/>
      </w:divBdr>
    </w:div>
    <w:div w:id="1545360721">
      <w:bodyDiv w:val="1"/>
      <w:marLeft w:val="0"/>
      <w:marRight w:val="0"/>
      <w:marTop w:val="0"/>
      <w:marBottom w:val="0"/>
      <w:divBdr>
        <w:top w:val="none" w:sz="0" w:space="0" w:color="auto"/>
        <w:left w:val="none" w:sz="0" w:space="0" w:color="auto"/>
        <w:bottom w:val="none" w:sz="0" w:space="0" w:color="auto"/>
        <w:right w:val="none" w:sz="0" w:space="0" w:color="auto"/>
      </w:divBdr>
    </w:div>
    <w:div w:id="1574317673">
      <w:bodyDiv w:val="1"/>
      <w:marLeft w:val="0"/>
      <w:marRight w:val="0"/>
      <w:marTop w:val="0"/>
      <w:marBottom w:val="0"/>
      <w:divBdr>
        <w:top w:val="none" w:sz="0" w:space="0" w:color="auto"/>
        <w:left w:val="none" w:sz="0" w:space="0" w:color="auto"/>
        <w:bottom w:val="none" w:sz="0" w:space="0" w:color="auto"/>
        <w:right w:val="none" w:sz="0" w:space="0" w:color="auto"/>
      </w:divBdr>
    </w:div>
    <w:div w:id="1591233389">
      <w:bodyDiv w:val="1"/>
      <w:marLeft w:val="0"/>
      <w:marRight w:val="0"/>
      <w:marTop w:val="0"/>
      <w:marBottom w:val="0"/>
      <w:divBdr>
        <w:top w:val="none" w:sz="0" w:space="0" w:color="auto"/>
        <w:left w:val="none" w:sz="0" w:space="0" w:color="auto"/>
        <w:bottom w:val="none" w:sz="0" w:space="0" w:color="auto"/>
        <w:right w:val="none" w:sz="0" w:space="0" w:color="auto"/>
      </w:divBdr>
    </w:div>
    <w:div w:id="1635023544">
      <w:bodyDiv w:val="1"/>
      <w:marLeft w:val="0"/>
      <w:marRight w:val="0"/>
      <w:marTop w:val="0"/>
      <w:marBottom w:val="0"/>
      <w:divBdr>
        <w:top w:val="none" w:sz="0" w:space="0" w:color="auto"/>
        <w:left w:val="none" w:sz="0" w:space="0" w:color="auto"/>
        <w:bottom w:val="none" w:sz="0" w:space="0" w:color="auto"/>
        <w:right w:val="none" w:sz="0" w:space="0" w:color="auto"/>
      </w:divBdr>
    </w:div>
    <w:div w:id="1640115524">
      <w:bodyDiv w:val="1"/>
      <w:marLeft w:val="0"/>
      <w:marRight w:val="0"/>
      <w:marTop w:val="0"/>
      <w:marBottom w:val="0"/>
      <w:divBdr>
        <w:top w:val="none" w:sz="0" w:space="0" w:color="auto"/>
        <w:left w:val="none" w:sz="0" w:space="0" w:color="auto"/>
        <w:bottom w:val="none" w:sz="0" w:space="0" w:color="auto"/>
        <w:right w:val="none" w:sz="0" w:space="0" w:color="auto"/>
      </w:divBdr>
    </w:div>
    <w:div w:id="1671907567">
      <w:bodyDiv w:val="1"/>
      <w:marLeft w:val="0"/>
      <w:marRight w:val="0"/>
      <w:marTop w:val="0"/>
      <w:marBottom w:val="0"/>
      <w:divBdr>
        <w:top w:val="none" w:sz="0" w:space="0" w:color="auto"/>
        <w:left w:val="none" w:sz="0" w:space="0" w:color="auto"/>
        <w:bottom w:val="none" w:sz="0" w:space="0" w:color="auto"/>
        <w:right w:val="none" w:sz="0" w:space="0" w:color="auto"/>
      </w:divBdr>
    </w:div>
    <w:div w:id="1681349704">
      <w:bodyDiv w:val="1"/>
      <w:marLeft w:val="0"/>
      <w:marRight w:val="0"/>
      <w:marTop w:val="0"/>
      <w:marBottom w:val="0"/>
      <w:divBdr>
        <w:top w:val="none" w:sz="0" w:space="0" w:color="auto"/>
        <w:left w:val="none" w:sz="0" w:space="0" w:color="auto"/>
        <w:bottom w:val="none" w:sz="0" w:space="0" w:color="auto"/>
        <w:right w:val="none" w:sz="0" w:space="0" w:color="auto"/>
      </w:divBdr>
    </w:div>
    <w:div w:id="1690378099">
      <w:bodyDiv w:val="1"/>
      <w:marLeft w:val="0"/>
      <w:marRight w:val="0"/>
      <w:marTop w:val="0"/>
      <w:marBottom w:val="0"/>
      <w:divBdr>
        <w:top w:val="none" w:sz="0" w:space="0" w:color="auto"/>
        <w:left w:val="none" w:sz="0" w:space="0" w:color="auto"/>
        <w:bottom w:val="none" w:sz="0" w:space="0" w:color="auto"/>
        <w:right w:val="none" w:sz="0" w:space="0" w:color="auto"/>
      </w:divBdr>
    </w:div>
    <w:div w:id="1698581881">
      <w:bodyDiv w:val="1"/>
      <w:marLeft w:val="0"/>
      <w:marRight w:val="0"/>
      <w:marTop w:val="0"/>
      <w:marBottom w:val="0"/>
      <w:divBdr>
        <w:top w:val="none" w:sz="0" w:space="0" w:color="auto"/>
        <w:left w:val="none" w:sz="0" w:space="0" w:color="auto"/>
        <w:bottom w:val="none" w:sz="0" w:space="0" w:color="auto"/>
        <w:right w:val="none" w:sz="0" w:space="0" w:color="auto"/>
      </w:divBdr>
    </w:div>
    <w:div w:id="1738815795">
      <w:bodyDiv w:val="1"/>
      <w:marLeft w:val="0"/>
      <w:marRight w:val="0"/>
      <w:marTop w:val="0"/>
      <w:marBottom w:val="0"/>
      <w:divBdr>
        <w:top w:val="none" w:sz="0" w:space="0" w:color="auto"/>
        <w:left w:val="none" w:sz="0" w:space="0" w:color="auto"/>
        <w:bottom w:val="none" w:sz="0" w:space="0" w:color="auto"/>
        <w:right w:val="none" w:sz="0" w:space="0" w:color="auto"/>
      </w:divBdr>
    </w:div>
    <w:div w:id="1779132486">
      <w:bodyDiv w:val="1"/>
      <w:marLeft w:val="0"/>
      <w:marRight w:val="0"/>
      <w:marTop w:val="0"/>
      <w:marBottom w:val="0"/>
      <w:divBdr>
        <w:top w:val="none" w:sz="0" w:space="0" w:color="auto"/>
        <w:left w:val="none" w:sz="0" w:space="0" w:color="auto"/>
        <w:bottom w:val="none" w:sz="0" w:space="0" w:color="auto"/>
        <w:right w:val="none" w:sz="0" w:space="0" w:color="auto"/>
      </w:divBdr>
    </w:div>
    <w:div w:id="1788769351">
      <w:bodyDiv w:val="1"/>
      <w:marLeft w:val="0"/>
      <w:marRight w:val="0"/>
      <w:marTop w:val="0"/>
      <w:marBottom w:val="0"/>
      <w:divBdr>
        <w:top w:val="none" w:sz="0" w:space="0" w:color="auto"/>
        <w:left w:val="none" w:sz="0" w:space="0" w:color="auto"/>
        <w:bottom w:val="none" w:sz="0" w:space="0" w:color="auto"/>
        <w:right w:val="none" w:sz="0" w:space="0" w:color="auto"/>
      </w:divBdr>
    </w:div>
    <w:div w:id="1792747203">
      <w:bodyDiv w:val="1"/>
      <w:marLeft w:val="0"/>
      <w:marRight w:val="0"/>
      <w:marTop w:val="0"/>
      <w:marBottom w:val="0"/>
      <w:divBdr>
        <w:top w:val="none" w:sz="0" w:space="0" w:color="auto"/>
        <w:left w:val="none" w:sz="0" w:space="0" w:color="auto"/>
        <w:bottom w:val="none" w:sz="0" w:space="0" w:color="auto"/>
        <w:right w:val="none" w:sz="0" w:space="0" w:color="auto"/>
      </w:divBdr>
    </w:div>
    <w:div w:id="1826316979">
      <w:bodyDiv w:val="1"/>
      <w:marLeft w:val="0"/>
      <w:marRight w:val="0"/>
      <w:marTop w:val="0"/>
      <w:marBottom w:val="0"/>
      <w:divBdr>
        <w:top w:val="none" w:sz="0" w:space="0" w:color="auto"/>
        <w:left w:val="none" w:sz="0" w:space="0" w:color="auto"/>
        <w:bottom w:val="none" w:sz="0" w:space="0" w:color="auto"/>
        <w:right w:val="none" w:sz="0" w:space="0" w:color="auto"/>
      </w:divBdr>
    </w:div>
    <w:div w:id="1841122517">
      <w:bodyDiv w:val="1"/>
      <w:marLeft w:val="0"/>
      <w:marRight w:val="0"/>
      <w:marTop w:val="0"/>
      <w:marBottom w:val="0"/>
      <w:divBdr>
        <w:top w:val="none" w:sz="0" w:space="0" w:color="auto"/>
        <w:left w:val="none" w:sz="0" w:space="0" w:color="auto"/>
        <w:bottom w:val="none" w:sz="0" w:space="0" w:color="auto"/>
        <w:right w:val="none" w:sz="0" w:space="0" w:color="auto"/>
      </w:divBdr>
    </w:div>
    <w:div w:id="1842545539">
      <w:bodyDiv w:val="1"/>
      <w:marLeft w:val="0"/>
      <w:marRight w:val="0"/>
      <w:marTop w:val="0"/>
      <w:marBottom w:val="0"/>
      <w:divBdr>
        <w:top w:val="none" w:sz="0" w:space="0" w:color="auto"/>
        <w:left w:val="none" w:sz="0" w:space="0" w:color="auto"/>
        <w:bottom w:val="none" w:sz="0" w:space="0" w:color="auto"/>
        <w:right w:val="none" w:sz="0" w:space="0" w:color="auto"/>
      </w:divBdr>
    </w:div>
    <w:div w:id="1844197539">
      <w:bodyDiv w:val="1"/>
      <w:marLeft w:val="0"/>
      <w:marRight w:val="0"/>
      <w:marTop w:val="0"/>
      <w:marBottom w:val="0"/>
      <w:divBdr>
        <w:top w:val="none" w:sz="0" w:space="0" w:color="auto"/>
        <w:left w:val="none" w:sz="0" w:space="0" w:color="auto"/>
        <w:bottom w:val="none" w:sz="0" w:space="0" w:color="auto"/>
        <w:right w:val="none" w:sz="0" w:space="0" w:color="auto"/>
      </w:divBdr>
    </w:div>
    <w:div w:id="1846892518">
      <w:bodyDiv w:val="1"/>
      <w:marLeft w:val="0"/>
      <w:marRight w:val="0"/>
      <w:marTop w:val="0"/>
      <w:marBottom w:val="0"/>
      <w:divBdr>
        <w:top w:val="none" w:sz="0" w:space="0" w:color="auto"/>
        <w:left w:val="none" w:sz="0" w:space="0" w:color="auto"/>
        <w:bottom w:val="none" w:sz="0" w:space="0" w:color="auto"/>
        <w:right w:val="none" w:sz="0" w:space="0" w:color="auto"/>
      </w:divBdr>
    </w:div>
    <w:div w:id="1846937199">
      <w:bodyDiv w:val="1"/>
      <w:marLeft w:val="0"/>
      <w:marRight w:val="0"/>
      <w:marTop w:val="0"/>
      <w:marBottom w:val="0"/>
      <w:divBdr>
        <w:top w:val="none" w:sz="0" w:space="0" w:color="auto"/>
        <w:left w:val="none" w:sz="0" w:space="0" w:color="auto"/>
        <w:bottom w:val="none" w:sz="0" w:space="0" w:color="auto"/>
        <w:right w:val="none" w:sz="0" w:space="0" w:color="auto"/>
      </w:divBdr>
    </w:div>
    <w:div w:id="1855070991">
      <w:bodyDiv w:val="1"/>
      <w:marLeft w:val="0"/>
      <w:marRight w:val="0"/>
      <w:marTop w:val="0"/>
      <w:marBottom w:val="0"/>
      <w:divBdr>
        <w:top w:val="none" w:sz="0" w:space="0" w:color="auto"/>
        <w:left w:val="none" w:sz="0" w:space="0" w:color="auto"/>
        <w:bottom w:val="none" w:sz="0" w:space="0" w:color="auto"/>
        <w:right w:val="none" w:sz="0" w:space="0" w:color="auto"/>
      </w:divBdr>
    </w:div>
    <w:div w:id="1865559991">
      <w:bodyDiv w:val="1"/>
      <w:marLeft w:val="0"/>
      <w:marRight w:val="0"/>
      <w:marTop w:val="0"/>
      <w:marBottom w:val="0"/>
      <w:divBdr>
        <w:top w:val="none" w:sz="0" w:space="0" w:color="auto"/>
        <w:left w:val="none" w:sz="0" w:space="0" w:color="auto"/>
        <w:bottom w:val="none" w:sz="0" w:space="0" w:color="auto"/>
        <w:right w:val="none" w:sz="0" w:space="0" w:color="auto"/>
      </w:divBdr>
    </w:div>
    <w:div w:id="1879320978">
      <w:bodyDiv w:val="1"/>
      <w:marLeft w:val="0"/>
      <w:marRight w:val="0"/>
      <w:marTop w:val="0"/>
      <w:marBottom w:val="0"/>
      <w:divBdr>
        <w:top w:val="none" w:sz="0" w:space="0" w:color="auto"/>
        <w:left w:val="none" w:sz="0" w:space="0" w:color="auto"/>
        <w:bottom w:val="none" w:sz="0" w:space="0" w:color="auto"/>
        <w:right w:val="none" w:sz="0" w:space="0" w:color="auto"/>
      </w:divBdr>
    </w:div>
    <w:div w:id="1887060785">
      <w:bodyDiv w:val="1"/>
      <w:marLeft w:val="0"/>
      <w:marRight w:val="0"/>
      <w:marTop w:val="0"/>
      <w:marBottom w:val="0"/>
      <w:divBdr>
        <w:top w:val="none" w:sz="0" w:space="0" w:color="auto"/>
        <w:left w:val="none" w:sz="0" w:space="0" w:color="auto"/>
        <w:bottom w:val="none" w:sz="0" w:space="0" w:color="auto"/>
        <w:right w:val="none" w:sz="0" w:space="0" w:color="auto"/>
      </w:divBdr>
    </w:div>
    <w:div w:id="1899900974">
      <w:bodyDiv w:val="1"/>
      <w:marLeft w:val="0"/>
      <w:marRight w:val="0"/>
      <w:marTop w:val="0"/>
      <w:marBottom w:val="0"/>
      <w:divBdr>
        <w:top w:val="none" w:sz="0" w:space="0" w:color="auto"/>
        <w:left w:val="none" w:sz="0" w:space="0" w:color="auto"/>
        <w:bottom w:val="none" w:sz="0" w:space="0" w:color="auto"/>
        <w:right w:val="none" w:sz="0" w:space="0" w:color="auto"/>
      </w:divBdr>
    </w:div>
    <w:div w:id="1929188594">
      <w:bodyDiv w:val="1"/>
      <w:marLeft w:val="0"/>
      <w:marRight w:val="0"/>
      <w:marTop w:val="0"/>
      <w:marBottom w:val="0"/>
      <w:divBdr>
        <w:top w:val="none" w:sz="0" w:space="0" w:color="auto"/>
        <w:left w:val="none" w:sz="0" w:space="0" w:color="auto"/>
        <w:bottom w:val="none" w:sz="0" w:space="0" w:color="auto"/>
        <w:right w:val="none" w:sz="0" w:space="0" w:color="auto"/>
      </w:divBdr>
    </w:div>
    <w:div w:id="1955668730">
      <w:bodyDiv w:val="1"/>
      <w:marLeft w:val="0"/>
      <w:marRight w:val="0"/>
      <w:marTop w:val="0"/>
      <w:marBottom w:val="0"/>
      <w:divBdr>
        <w:top w:val="none" w:sz="0" w:space="0" w:color="auto"/>
        <w:left w:val="none" w:sz="0" w:space="0" w:color="auto"/>
        <w:bottom w:val="none" w:sz="0" w:space="0" w:color="auto"/>
        <w:right w:val="none" w:sz="0" w:space="0" w:color="auto"/>
      </w:divBdr>
    </w:div>
    <w:div w:id="1996764057">
      <w:bodyDiv w:val="1"/>
      <w:marLeft w:val="0"/>
      <w:marRight w:val="0"/>
      <w:marTop w:val="0"/>
      <w:marBottom w:val="0"/>
      <w:divBdr>
        <w:top w:val="none" w:sz="0" w:space="0" w:color="auto"/>
        <w:left w:val="none" w:sz="0" w:space="0" w:color="auto"/>
        <w:bottom w:val="none" w:sz="0" w:space="0" w:color="auto"/>
        <w:right w:val="none" w:sz="0" w:space="0" w:color="auto"/>
      </w:divBdr>
    </w:div>
    <w:div w:id="1998462267">
      <w:bodyDiv w:val="1"/>
      <w:marLeft w:val="0"/>
      <w:marRight w:val="0"/>
      <w:marTop w:val="0"/>
      <w:marBottom w:val="0"/>
      <w:divBdr>
        <w:top w:val="none" w:sz="0" w:space="0" w:color="auto"/>
        <w:left w:val="none" w:sz="0" w:space="0" w:color="auto"/>
        <w:bottom w:val="none" w:sz="0" w:space="0" w:color="auto"/>
        <w:right w:val="none" w:sz="0" w:space="0" w:color="auto"/>
      </w:divBdr>
    </w:div>
    <w:div w:id="2002653939">
      <w:bodyDiv w:val="1"/>
      <w:marLeft w:val="0"/>
      <w:marRight w:val="0"/>
      <w:marTop w:val="0"/>
      <w:marBottom w:val="0"/>
      <w:divBdr>
        <w:top w:val="none" w:sz="0" w:space="0" w:color="auto"/>
        <w:left w:val="none" w:sz="0" w:space="0" w:color="auto"/>
        <w:bottom w:val="none" w:sz="0" w:space="0" w:color="auto"/>
        <w:right w:val="none" w:sz="0" w:space="0" w:color="auto"/>
      </w:divBdr>
    </w:div>
    <w:div w:id="2054622024">
      <w:bodyDiv w:val="1"/>
      <w:marLeft w:val="0"/>
      <w:marRight w:val="0"/>
      <w:marTop w:val="0"/>
      <w:marBottom w:val="0"/>
      <w:divBdr>
        <w:top w:val="none" w:sz="0" w:space="0" w:color="auto"/>
        <w:left w:val="none" w:sz="0" w:space="0" w:color="auto"/>
        <w:bottom w:val="none" w:sz="0" w:space="0" w:color="auto"/>
        <w:right w:val="none" w:sz="0" w:space="0" w:color="auto"/>
      </w:divBdr>
    </w:div>
    <w:div w:id="2072999385">
      <w:bodyDiv w:val="1"/>
      <w:marLeft w:val="0"/>
      <w:marRight w:val="0"/>
      <w:marTop w:val="0"/>
      <w:marBottom w:val="0"/>
      <w:divBdr>
        <w:top w:val="none" w:sz="0" w:space="0" w:color="auto"/>
        <w:left w:val="none" w:sz="0" w:space="0" w:color="auto"/>
        <w:bottom w:val="none" w:sz="0" w:space="0" w:color="auto"/>
        <w:right w:val="none" w:sz="0" w:space="0" w:color="auto"/>
      </w:divBdr>
    </w:div>
    <w:div w:id="2095010918">
      <w:bodyDiv w:val="1"/>
      <w:marLeft w:val="0"/>
      <w:marRight w:val="0"/>
      <w:marTop w:val="0"/>
      <w:marBottom w:val="0"/>
      <w:divBdr>
        <w:top w:val="none" w:sz="0" w:space="0" w:color="auto"/>
        <w:left w:val="none" w:sz="0" w:space="0" w:color="auto"/>
        <w:bottom w:val="none" w:sz="0" w:space="0" w:color="auto"/>
        <w:right w:val="none" w:sz="0" w:space="0" w:color="auto"/>
      </w:divBdr>
    </w:div>
    <w:div w:id="2116972088">
      <w:bodyDiv w:val="1"/>
      <w:marLeft w:val="0"/>
      <w:marRight w:val="0"/>
      <w:marTop w:val="0"/>
      <w:marBottom w:val="0"/>
      <w:divBdr>
        <w:top w:val="none" w:sz="0" w:space="0" w:color="auto"/>
        <w:left w:val="none" w:sz="0" w:space="0" w:color="auto"/>
        <w:bottom w:val="none" w:sz="0" w:space="0" w:color="auto"/>
        <w:right w:val="none" w:sz="0" w:space="0" w:color="auto"/>
      </w:divBdr>
    </w:div>
    <w:div w:id="213354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jects.calebuniversity.edu.ng/caleb_uploads/2024/04/Final-thesis-energy-efficiency-and-cosumption-in-residential-buildings.pdf" TargetMode="External"/><Relationship Id="rId5" Type="http://schemas.openxmlformats.org/officeDocument/2006/relationships/hyperlink" Target="https://www.calebuniversity.e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15422</Words>
  <Characters>87907</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Praise Obaje</dc:creator>
  <cp:keywords/>
  <dc:description/>
  <cp:lastModifiedBy>Praise Obaje</cp:lastModifiedBy>
  <cp:revision>2</cp:revision>
  <dcterms:created xsi:type="dcterms:W3CDTF">2025-07-15T22:47:00Z</dcterms:created>
  <dcterms:modified xsi:type="dcterms:W3CDTF">2025-07-15T22:47:00Z</dcterms:modified>
</cp:coreProperties>
</file>