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FB4C" w14:textId="5E325EC6" w:rsidR="00A6656B" w:rsidRPr="00885E70" w:rsidRDefault="00A6656B" w:rsidP="00350B1C">
      <w:pPr>
        <w:pStyle w:val="isselectedend"/>
        <w:spacing w:before="240" w:beforeAutospacing="0" w:after="240" w:afterAutospacing="0"/>
        <w:jc w:val="center"/>
        <w:rPr>
          <w:b/>
          <w:bCs/>
          <w:noProof/>
          <w:sz w:val="36"/>
          <w:szCs w:val="36"/>
        </w:rPr>
      </w:pPr>
      <w:bookmarkStart w:id="0" w:name="_Hlk206147646"/>
      <w:r w:rsidRPr="00885E70">
        <w:rPr>
          <w:b/>
          <w:bCs/>
          <w:noProof/>
          <w:sz w:val="36"/>
          <w:szCs w:val="36"/>
        </w:rPr>
        <w:t>Electric Vehicle Energy Consumption Prediction: A Physics-Informed Machine Learning Approach</w:t>
      </w:r>
    </w:p>
    <w:p w14:paraId="678D220C" w14:textId="77777777" w:rsidR="00667134" w:rsidRPr="00E96DA6" w:rsidRDefault="00667134" w:rsidP="00350B1C">
      <w:pPr>
        <w:pStyle w:val="isselectedend"/>
        <w:spacing w:before="240" w:beforeAutospacing="0" w:after="240" w:afterAutospacing="0"/>
        <w:jc w:val="center"/>
        <w:rPr>
          <w:b/>
          <w:bCs/>
          <w:noProof/>
        </w:rPr>
      </w:pPr>
    </w:p>
    <w:p w14:paraId="31DB6A1D" w14:textId="76E0A0FA" w:rsidR="00E05BA1" w:rsidRPr="00885E70" w:rsidRDefault="00E05BA1" w:rsidP="00350B1C">
      <w:pPr>
        <w:pStyle w:val="isselectedend"/>
        <w:spacing w:before="240" w:beforeAutospacing="0" w:after="240" w:afterAutospacing="0"/>
        <w:jc w:val="center"/>
        <w:rPr>
          <w:rStyle w:val="Strong"/>
          <w:b w:val="0"/>
          <w:noProof/>
          <w:vertAlign w:val="superscript"/>
          <w:lang w:val="en-GB"/>
        </w:rPr>
      </w:pPr>
      <w:r w:rsidRPr="00885E70">
        <w:rPr>
          <w:rFonts w:asciiTheme="majorBidi" w:hAnsiTheme="majorBidi" w:cstheme="majorBidi"/>
          <w:b/>
          <w:noProof/>
          <w:vertAlign w:val="superscript"/>
          <w:lang w:val="en-GB"/>
        </w:rPr>
        <w:t/>
      </w:r>
      <w:r w:rsidRPr="00885E70">
        <w:rPr>
          <w:rFonts w:asciiTheme="majorBidi" w:hAnsiTheme="majorBidi" w:cstheme="majorBidi"/>
          <w:b/>
          <w:noProof/>
          <w:lang w:val="en-GB" w:bidi="fa-IR"/>
        </w:rPr>
        <w:t xml:space="preserve"/>
      </w:r>
      <w:r w:rsidR="00885E70" w:rsidRPr="00885E70">
        <w:rPr>
          <w:rFonts w:asciiTheme="majorBidi" w:hAnsiTheme="majorBidi" w:cstheme="majorBidi"/>
          <w:b/>
          <w:noProof/>
          <w:lang w:val="en-GB" w:bidi="fa-IR"/>
        </w:rPr>
        <w:t/>
      </w:r>
      <w:r w:rsidRPr="00885E70">
        <w:rPr>
          <w:rFonts w:asciiTheme="majorBidi" w:hAnsiTheme="majorBidi" w:cstheme="majorBidi"/>
          <w:b/>
          <w:noProof/>
          <w:lang w:val="en-GB" w:bidi="fa-IR"/>
        </w:rPr>
        <w:t xml:space="preserve"/>
      </w:r>
      <w:bookmarkEnd w:id="0"/>
      <w:r w:rsidR="00DF3B8D" w:rsidRPr="00885E70">
        <w:rPr>
          <w:rStyle w:val="Strong"/>
          <w:bCs w:val="0"/>
          <w:noProof/>
          <w:vertAlign w:val="superscript"/>
          <w:lang w:val="en-GB"/>
        </w:rPr>
        <w:t/>
      </w:r>
      <w:r w:rsidRPr="00885E70">
        <w:rPr>
          <w:rStyle w:val="Strong"/>
          <w:bCs w:val="0"/>
          <w:noProof/>
          <w:lang w:val="en-GB"/>
        </w:rPr>
        <w:t xml:space="preserve"/>
      </w:r>
      <w:r w:rsidR="00DF3B8D" w:rsidRPr="00885E70">
        <w:rPr>
          <w:rStyle w:val="Strong"/>
          <w:bCs w:val="0"/>
          <w:noProof/>
          <w:vertAlign w:val="superscript"/>
          <w:lang w:val="en-GB"/>
        </w:rPr>
        <w:t/>
      </w:r>
      <w:r w:rsidRPr="00885E70">
        <w:rPr>
          <w:rStyle w:val="Strong"/>
          <w:bCs w:val="0"/>
          <w:noProof/>
          <w:lang w:val="en-GB"/>
        </w:rPr>
        <w:t xml:space="preserve"/>
      </w:r>
      <w:r w:rsidR="00DF3B8D" w:rsidRPr="00885E70">
        <w:rPr>
          <w:rStyle w:val="Strong"/>
          <w:bCs w:val="0"/>
          <w:noProof/>
          <w:vertAlign w:val="superscript"/>
          <w:lang w:val="en-GB"/>
        </w:rPr>
        <w:t/>
      </w:r>
      <w:r w:rsidRPr="00885E70">
        <w:rPr>
          <w:rStyle w:val="Strong"/>
          <w:bCs w:val="0"/>
          <w:noProof/>
          <w:lang w:val="en-GB"/>
        </w:rPr>
        <w:t xml:space="preserve"/>
      </w:r>
      <w:r w:rsidR="00DF3B8D" w:rsidRPr="00885E70">
        <w:rPr>
          <w:rStyle w:val="Strong"/>
          <w:bCs w:val="0"/>
          <w:noProof/>
          <w:vertAlign w:val="superscript"/>
          <w:lang w:val="en-GB"/>
        </w:rPr>
        <w:t/>
      </w:r>
      <w:r w:rsidRPr="00885E70">
        <w:rPr>
          <w:rStyle w:val="Strong"/>
          <w:bCs w:val="0"/>
          <w:noProof/>
          <w:lang w:val="en-GB"/>
        </w:rPr>
        <w:t/>
      </w:r>
      <w:r w:rsidR="00DF3B8D" w:rsidRPr="00885E70">
        <w:rPr>
          <w:rStyle w:val="Strong"/>
          <w:b w:val="0"/>
          <w:noProof/>
          <w:lang w:val="en-GB"/>
        </w:rPr>
        <w:t xml:space="preserve"/>
      </w:r>
      <w:r w:rsidR="00DF3B8D" w:rsidRPr="00885E70">
        <w:rPr>
          <w:rFonts w:asciiTheme="majorBidi" w:hAnsiTheme="majorBidi" w:cstheme="majorBidi"/>
          <w:b/>
          <w:noProof/>
          <w:vertAlign w:val="superscript"/>
          <w:lang w:val="en-GB"/>
        </w:rPr>
        <w:t/>
      </w:r>
      <w:r w:rsidR="00DF3B8D" w:rsidRPr="00885E70">
        <w:rPr>
          <w:rFonts w:asciiTheme="majorBidi" w:hAnsiTheme="majorBidi" w:cstheme="majorBidi"/>
          <w:b/>
          <w:noProof/>
          <w:lang w:val="en-GB" w:bidi="fa-IR"/>
        </w:rPr>
        <w:t/>
      </w:r>
      <w:r w:rsidRPr="00885E70">
        <w:rPr>
          <w:rStyle w:val="Strong"/>
          <w:b w:val="0"/>
          <w:noProof/>
          <w:vertAlign w:val="superscript"/>
          <w:lang w:val="en-GB"/>
        </w:rPr>
        <w:t xml:space="preserve"/>
      </w:r>
      <w:r w:rsidR="00667134" w:rsidRPr="00885E70">
        <w:rPr>
          <w:rStyle w:val="Strong"/>
          <w:b w:val="0"/>
          <w:noProof/>
          <w:vertAlign w:val="superscript"/>
          <w:lang w:val="en-GB"/>
        </w:rPr>
        <w:t xml:space="preserve"/>
      </w:r>
    </w:p>
    <w:p w14:paraId="4982BAF8" w14:textId="2B9210F3" w:rsidR="00F625D8" w:rsidRPr="000A119E" w:rsidRDefault="00885E70" w:rsidP="00AB6164">
      <w:pPr>
        <w:pStyle w:val="NormalWeb"/>
        <w:spacing w:before="240" w:beforeAutospacing="0" w:after="240" w:afterAutospacing="0"/>
        <w:ind w:left="720"/>
        <w:rPr>
          <w:b/>
          <w:bCs/>
          <w:noProof/>
          <w:lang w:val="en-GB"/>
        </w:rPr>
      </w:pPr>
      <w:r w:rsidRPr="000A119E">
        <w:rPr>
          <w:b/>
          <w:bCs/>
          <w:noProof/>
          <w:vertAlign w:val="superscript"/>
          <w:lang w:val="en-GB"/>
        </w:rPr>
        <w:t/>
      </w:r>
      <w:r w:rsidR="00F625D8" w:rsidRPr="000A119E">
        <w:rPr>
          <w:b/>
          <w:bCs/>
          <w:noProof/>
          <w:lang w:val="en-GB"/>
        </w:rPr>
        <w:t xml:space="preserve"/>
      </w:r>
      <w:r w:rsidRPr="000A119E">
        <w:rPr>
          <w:b/>
          <w:bCs/>
          <w:noProof/>
          <w:lang w:val="en-GB"/>
        </w:rPr>
        <w:t xml:space="preserve"/>
      </w:r>
      <w:hyperlink r:id="rId8" w:history="1">
        <w:r w:rsidRPr="000A119E">
          <w:rPr>
            <w:rStyle w:val="Hyperlink"/>
            <w:b/>
            <w:bCs/>
            <w:noProof/>
            <w:lang w:val="en-GB"/>
          </w:rPr>
          <w:t/>
        </w:r>
      </w:hyperlink>
      <w:r w:rsidR="00F625D8" w:rsidRPr="000A119E">
        <w:rPr>
          <w:b/>
          <w:bCs/>
          <w:noProof/>
          <w:lang w:val="en-GB"/>
        </w:rPr>
        <w:t xml:space="preserve"/>
      </w:r>
      <w:r w:rsidR="004D2975" w:rsidRPr="000A119E">
        <w:rPr>
          <w:b/>
          <w:bCs/>
          <w:noProof/>
          <w:lang w:val="en-GB"/>
        </w:rPr>
        <w:t/>
      </w:r>
    </w:p>
    <w:p w14:paraId="687372A0" w14:textId="48462FC8" w:rsidR="00F625D8" w:rsidRPr="000A119E" w:rsidRDefault="00885E70" w:rsidP="00AB6164">
      <w:pPr>
        <w:pStyle w:val="NormalWeb"/>
        <w:spacing w:before="240" w:beforeAutospacing="0" w:after="240" w:afterAutospacing="0"/>
        <w:ind w:left="720"/>
        <w:rPr>
          <w:b/>
          <w:bCs/>
          <w:noProof/>
          <w:lang w:val="en-GB"/>
        </w:rPr>
      </w:pPr>
      <w:r w:rsidRPr="000A119E">
        <w:rPr>
          <w:b/>
          <w:bCs/>
          <w:noProof/>
          <w:vertAlign w:val="superscript"/>
          <w:lang w:val="en-GB"/>
        </w:rPr>
        <w:t/>
      </w:r>
      <w:r w:rsidR="00F625D8" w:rsidRPr="000A119E">
        <w:rPr>
          <w:b/>
          <w:bCs/>
          <w:noProof/>
          <w:lang w:val="en-GB"/>
        </w:rPr>
        <w:t/>
      </w:r>
      <w:r w:rsidRPr="000A119E">
        <w:rPr>
          <w:b/>
          <w:bCs/>
          <w:noProof/>
          <w:lang w:val="en-GB"/>
        </w:rPr>
        <w:t xml:space="preserve"/>
      </w:r>
      <w:hyperlink r:id="rId9" w:history="1">
        <w:r w:rsidRPr="000A119E">
          <w:rPr>
            <w:rStyle w:val="Hyperlink"/>
            <w:b/>
            <w:bCs/>
            <w:noProof/>
            <w:lang w:val="en-GB"/>
          </w:rPr>
          <w:t/>
        </w:r>
      </w:hyperlink>
      <w:r w:rsidR="00F625D8" w:rsidRPr="000A119E">
        <w:rPr>
          <w:b/>
          <w:bCs/>
          <w:noProof/>
          <w:lang w:val="en-GB"/>
        </w:rPr>
        <w:t xml:space="preserve"/>
      </w:r>
      <w:r w:rsidR="004D2975" w:rsidRPr="000A119E">
        <w:rPr>
          <w:b/>
          <w:bCs/>
          <w:noProof/>
          <w:lang w:val="en-GB"/>
        </w:rPr>
        <w:t/>
      </w:r>
    </w:p>
    <w:p w14:paraId="30015352" w14:textId="63FAF6D9" w:rsidR="00F625D8" w:rsidRPr="000A119E" w:rsidRDefault="00885E70" w:rsidP="00AB6164">
      <w:pPr>
        <w:pStyle w:val="NormalWeb"/>
        <w:spacing w:before="240" w:beforeAutospacing="0" w:after="240" w:afterAutospacing="0"/>
        <w:ind w:left="720"/>
        <w:rPr>
          <w:b/>
          <w:bCs/>
          <w:noProof/>
          <w:lang w:val="en-GB"/>
        </w:rPr>
      </w:pPr>
      <w:r w:rsidRPr="000A119E">
        <w:rPr>
          <w:b/>
          <w:bCs/>
          <w:noProof/>
          <w:vertAlign w:val="superscript"/>
          <w:lang w:val="en-GB"/>
        </w:rPr>
        <w:t/>
      </w:r>
      <w:r w:rsidR="00F625D8" w:rsidRPr="000A119E">
        <w:rPr>
          <w:b/>
          <w:bCs/>
          <w:noProof/>
          <w:lang w:val="en-GB"/>
        </w:rPr>
        <w:t xml:space="preserve"/>
      </w:r>
      <w:r w:rsidRPr="000A119E">
        <w:rPr>
          <w:b/>
          <w:bCs/>
          <w:noProof/>
          <w:lang w:val="en-GB"/>
        </w:rPr>
        <w:t xml:space="preserve"/>
      </w:r>
      <w:hyperlink r:id="rId10" w:history="1">
        <w:r w:rsidRPr="000A119E">
          <w:rPr>
            <w:rStyle w:val="Hyperlink"/>
            <w:b/>
            <w:bCs/>
            <w:noProof/>
            <w:lang w:val="en-GB"/>
          </w:rPr>
          <w:t/>
        </w:r>
      </w:hyperlink>
      <w:r w:rsidR="00F625D8" w:rsidRPr="000A119E">
        <w:rPr>
          <w:b/>
          <w:bCs/>
          <w:noProof/>
          <w:lang w:val="en-GB"/>
        </w:rPr>
        <w:t xml:space="preserve"/>
      </w:r>
      <w:r w:rsidR="004D2975" w:rsidRPr="000A119E">
        <w:rPr>
          <w:b/>
          <w:bCs/>
          <w:noProof/>
          <w:lang w:val="en-GB"/>
        </w:rPr>
        <w:t/>
      </w:r>
    </w:p>
    <w:p w14:paraId="3DE6398B" w14:textId="2812F572" w:rsidR="00F625D8" w:rsidRPr="000A119E" w:rsidRDefault="00885E70" w:rsidP="00AB6164">
      <w:pPr>
        <w:pStyle w:val="NormalWeb"/>
        <w:spacing w:before="240" w:beforeAutospacing="0" w:after="240" w:afterAutospacing="0"/>
        <w:ind w:left="720"/>
        <w:rPr>
          <w:b/>
          <w:bCs/>
          <w:noProof/>
          <w:lang w:val="en-GB"/>
        </w:rPr>
      </w:pPr>
      <w:r w:rsidRPr="000A119E">
        <w:rPr>
          <w:b/>
          <w:bCs/>
          <w:noProof/>
          <w:vertAlign w:val="superscript"/>
          <w:lang w:val="en-GB"/>
        </w:rPr>
        <w:t/>
      </w:r>
      <w:r w:rsidR="00F625D8" w:rsidRPr="000A119E">
        <w:rPr>
          <w:b/>
          <w:bCs/>
          <w:noProof/>
          <w:lang w:val="en-GB"/>
        </w:rPr>
        <w:t xml:space="preserve"/>
      </w:r>
      <w:r w:rsidRPr="000A119E">
        <w:rPr>
          <w:b/>
          <w:bCs/>
          <w:noProof/>
          <w:lang w:val="en-GB"/>
        </w:rPr>
        <w:t xml:space="preserve"/>
      </w:r>
      <w:hyperlink r:id="rId11" w:history="1">
        <w:r w:rsidRPr="000A119E">
          <w:rPr>
            <w:rStyle w:val="Hyperlink"/>
            <w:b/>
            <w:bCs/>
            <w:noProof/>
            <w:lang w:val="en-GB"/>
          </w:rPr>
          <w:t/>
        </w:r>
      </w:hyperlink>
      <w:r w:rsidR="004D2975" w:rsidRPr="000A119E">
        <w:rPr>
          <w:rStyle w:val="Hyperlink"/>
          <w:b/>
          <w:bCs/>
          <w:noProof/>
          <w:lang w:val="en-GB"/>
        </w:rPr>
        <w:t xml:space="preserve"/>
      </w:r>
      <w:r w:rsidR="004D2975" w:rsidRPr="000A119E">
        <w:rPr>
          <w:rStyle w:val="Hyperlink"/>
          <w:b/>
          <w:bCs/>
          <w:noProof/>
          <w:color w:val="000000" w:themeColor="text1"/>
          <w:u w:val="none"/>
          <w:lang w:val="en-GB"/>
        </w:rPr>
        <w:t/>
      </w:r>
    </w:p>
    <w:p w14:paraId="443A71A6" w14:textId="1DF735B1" w:rsidR="00F625D8" w:rsidRPr="000A119E" w:rsidRDefault="00885E70" w:rsidP="00AB6164">
      <w:pPr>
        <w:pStyle w:val="NormalWeb"/>
        <w:spacing w:before="240" w:beforeAutospacing="0" w:after="240" w:afterAutospacing="0"/>
        <w:ind w:left="720"/>
        <w:rPr>
          <w:b/>
          <w:bCs/>
          <w:noProof/>
          <w:lang w:val="en-GB"/>
        </w:rPr>
      </w:pPr>
      <w:r w:rsidRPr="000A119E">
        <w:rPr>
          <w:b/>
          <w:bCs/>
          <w:noProof/>
          <w:vertAlign w:val="superscript"/>
          <w:lang w:val="en-GB"/>
        </w:rPr>
        <w:t/>
      </w:r>
      <w:r w:rsidR="00F625D8" w:rsidRPr="000A119E">
        <w:rPr>
          <w:b/>
          <w:bCs/>
          <w:noProof/>
          <w:lang w:val="en-GB"/>
        </w:rPr>
        <w:t/>
      </w:r>
      <w:r w:rsidRPr="000A119E">
        <w:rPr>
          <w:b/>
          <w:bCs/>
          <w:noProof/>
          <w:lang w:val="en-GB"/>
        </w:rPr>
        <w:t xml:space="preserve"/>
      </w:r>
      <w:hyperlink r:id="rId12" w:history="1">
        <w:r w:rsidRPr="000A119E">
          <w:rPr>
            <w:rStyle w:val="Hyperlink"/>
            <w:b/>
            <w:bCs/>
            <w:noProof/>
            <w:lang w:val="en-GB"/>
          </w:rPr>
          <w:t/>
        </w:r>
      </w:hyperlink>
      <w:r w:rsidR="00F625D8" w:rsidRPr="000A119E">
        <w:rPr>
          <w:b/>
          <w:bCs/>
          <w:noProof/>
          <w:lang w:val="en-GB"/>
        </w:rPr>
        <w:t xml:space="preserve"/>
      </w:r>
      <w:r w:rsidR="004D2975" w:rsidRPr="000A119E">
        <w:rPr>
          <w:b/>
          <w:bCs/>
          <w:noProof/>
          <w:lang w:val="en-GB"/>
        </w:rPr>
        <w:t/>
      </w:r>
    </w:p>
    <w:p w14:paraId="4F9A7625" w14:textId="6BC11ED3" w:rsidR="00DF3B8D" w:rsidRPr="000A119E" w:rsidRDefault="00885E70" w:rsidP="00AB6164">
      <w:pPr>
        <w:pStyle w:val="ListParagraph"/>
        <w:spacing w:before="240" w:after="240"/>
        <w:rPr>
          <w:rFonts w:ascii="Times New Roman" w:hAnsi="Times New Roman" w:cs="Times New Roman"/>
          <w:b/>
          <w:bCs/>
          <w:noProof/>
          <w:lang w:val="en-GB"/>
        </w:rPr>
      </w:pPr>
      <w:r w:rsidRPr="000A119E">
        <w:rPr>
          <w:rFonts w:ascii="Times New Roman" w:hAnsi="Times New Roman" w:cs="Times New Roman"/>
          <w:b/>
          <w:bCs/>
          <w:noProof/>
          <w:vertAlign w:val="superscript"/>
          <w:lang w:val="en-GB"/>
        </w:rPr>
        <w:t/>
      </w:r>
      <w:r w:rsidR="00DF3B8D" w:rsidRPr="000A119E">
        <w:rPr>
          <w:rFonts w:ascii="Times New Roman" w:hAnsi="Times New Roman" w:cs="Times New Roman"/>
          <w:b/>
          <w:bCs/>
          <w:noProof/>
          <w:lang w:val="en-GB"/>
        </w:rPr>
        <w:t xml:space="preserve"/>
      </w:r>
      <w:hyperlink r:id="rId13" w:history="1">
        <w:r w:rsidR="004D2975" w:rsidRPr="000A119E">
          <w:rPr>
            <w:rStyle w:val="Hyperlink"/>
            <w:rFonts w:ascii="Times New Roman" w:hAnsi="Times New Roman" w:cs="Times New Roman"/>
            <w:b/>
            <w:bCs/>
          </w:rPr>
          <w:t/>
        </w:r>
      </w:hyperlink>
      <w:r w:rsidR="00DF3B8D" w:rsidRPr="000A119E">
        <w:rPr>
          <w:rFonts w:ascii="Times New Roman" w:hAnsi="Times New Roman" w:cs="Times New Roman"/>
          <w:b/>
          <w:bCs/>
          <w:noProof/>
          <w:lang w:val="en-GB"/>
        </w:rPr>
        <w:t/>
      </w:r>
    </w:p>
    <w:p w14:paraId="124D1FE3" w14:textId="77777777" w:rsidR="004D2975" w:rsidRPr="000A119E" w:rsidRDefault="004D2975" w:rsidP="00350B1C">
      <w:pPr>
        <w:pStyle w:val="ListParagraph"/>
        <w:spacing w:before="240" w:after="240"/>
        <w:rPr>
          <w:rFonts w:ascii="Times New Roman" w:eastAsia="Times New Roman" w:hAnsi="Times New Roman" w:cs="Times New Roman"/>
          <w:b/>
          <w:bCs/>
          <w:noProof/>
          <w:kern w:val="0"/>
          <w:sz w:val="20"/>
          <w:szCs w:val="20"/>
          <w:lang w:val="en-GB" w:eastAsia="tr-TR"/>
          <w14:ligatures w14:val="none"/>
        </w:rPr>
      </w:pPr>
    </w:p>
    <w:p w14:paraId="6CDD42B7" w14:textId="464CB079" w:rsidR="004D2975" w:rsidRPr="000A119E" w:rsidRDefault="00885E70" w:rsidP="00350B1C">
      <w:pPr>
        <w:spacing w:before="240" w:after="240"/>
        <w:rPr>
          <w:b/>
          <w:bCs/>
        </w:rPr>
      </w:pPr>
      <w:proofErr w:type="spellStart"/>
      <w:r w:rsidRPr="000A119E">
        <w:rPr>
          <w:b/>
          <w:bCs/>
        </w:rPr>
        <w:t/>
      </w:r>
      <w:proofErr w:type="spellEnd"/>
      <w:r w:rsidRPr="000A119E">
        <w:rPr>
          <w:b/>
          <w:bCs/>
        </w:rPr>
        <w:t xml:space="preserve"/>
      </w:r>
      <w:r w:rsidR="004D2975" w:rsidRPr="000A119E">
        <w:rPr>
          <w:b/>
          <w:bCs/>
          <w:noProof/>
          <w:lang w:val="en-GB"/>
        </w:rPr>
        <w:t xml:space="preserve"/>
      </w:r>
      <w:hyperlink r:id="rId14" w:history="1">
        <w:r w:rsidR="00350B1C" w:rsidRPr="000A119E">
          <w:rPr>
            <w:rStyle w:val="Hyperlink"/>
            <w:b/>
            <w:bCs/>
            <w:noProof/>
            <w:lang w:val="en-GB"/>
          </w:rPr>
          <w:t/>
        </w:r>
      </w:hyperlink>
      <w:r w:rsidR="00350B1C" w:rsidRPr="000A119E">
        <w:rPr>
          <w:b/>
          <w:bCs/>
          <w:noProof/>
          <w:lang w:val="en-GB"/>
        </w:rPr>
        <w:t/>
      </w:r>
      <w:r w:rsidR="00350B1C" w:rsidRPr="000A119E">
        <w:rPr>
          <w:b/>
          <w:bCs/>
          <w:noProof/>
          <w:sz w:val="20"/>
          <w:szCs w:val="20"/>
          <w:lang w:val="en-GB"/>
        </w:rPr>
        <w:t xml:space="preserve"/>
      </w:r>
      <w:r w:rsidR="004D2975" w:rsidRPr="000A119E">
        <w:rPr>
          <w:b/>
          <w:bCs/>
          <w:noProof/>
          <w:lang w:val="en-GB"/>
        </w:rPr>
        <w:t/>
      </w:r>
    </w:p>
    <w:p w14:paraId="0A3A88EF" w14:textId="77777777" w:rsidR="00667134" w:rsidRDefault="00667134" w:rsidP="00350B1C">
      <w:pPr>
        <w:pStyle w:val="ListParagraph"/>
        <w:spacing w:before="240" w:after="240"/>
        <w:rPr>
          <w:rFonts w:ascii="Times New Roman" w:eastAsia="Times New Roman" w:hAnsi="Times New Roman" w:cs="Times New Roman"/>
          <w:noProof/>
          <w:kern w:val="0"/>
          <w:sz w:val="20"/>
          <w:szCs w:val="20"/>
          <w:lang w:val="en-GB" w:eastAsia="tr-TR"/>
          <w14:ligatures w14:val="none"/>
        </w:rPr>
      </w:pPr>
    </w:p>
    <w:p w14:paraId="1126B337" w14:textId="51B5C325" w:rsidR="00555C61" w:rsidRPr="00885E70" w:rsidRDefault="00885E70" w:rsidP="00350B1C">
      <w:pPr>
        <w:pStyle w:val="NormalWeb"/>
        <w:spacing w:before="240" w:beforeAutospacing="0" w:after="240" w:afterAutospacing="0"/>
        <w:jc w:val="center"/>
        <w:rPr>
          <w:b/>
          <w:bCs/>
          <w:noProof/>
          <w:sz w:val="28"/>
          <w:szCs w:val="28"/>
          <w:lang w:val="en-GB"/>
        </w:rPr>
      </w:pPr>
      <w:r w:rsidRPr="00885E70">
        <w:rPr>
          <w:b/>
          <w:bCs/>
          <w:noProof/>
          <w:sz w:val="28"/>
          <w:szCs w:val="28"/>
          <w:lang w:val="en-GB"/>
        </w:rPr>
        <w:t>ABSTRACT</w:t>
      </w:r>
    </w:p>
    <w:p w14:paraId="78CFBC9C" w14:textId="77777777" w:rsidR="002D1420" w:rsidRDefault="002D1420" w:rsidP="00350B1C">
      <w:pPr>
        <w:pStyle w:val="NormalWeb"/>
        <w:spacing w:before="240" w:beforeAutospacing="0" w:after="240" w:afterAutospacing="0"/>
        <w:jc w:val="both"/>
        <w:rPr>
          <w:noProof/>
          <w:color w:val="000000" w:themeColor="text1"/>
        </w:rPr>
      </w:pPr>
      <w:r w:rsidRPr="00885E70">
        <w:rPr>
          <w:noProof/>
          <w:color w:val="000000" w:themeColor="text1"/>
        </w:rPr>
        <w:t>The increasing adoption of electric vehicles (EVs) as a sustainable alternative to internal combustion engine vehicles has intensified the need for accurate and interpretable energy consumption prediction models to support vehicle design, battery management, and charging infrastructure planning. This study presents a physics-informed machine learning framework for predicting EV energy consumption using a dataset of approximately 300 electric vehicle models sourced from publicly available vehicle specifications. A reduced-order physical model derived from the work–energy theorem and Newtonian mechanics was developed to bridge classical vehicle dynamics theory with data-driven modeling, incorporating vehicle mass, aerodynamic drag coefficient, and the mass-to-battery-capacity ratio as physically meaningful input features. Five regression algorithms  Linear Regression, Random Forest, XGBoost, LightGBM, and Support Vector Regression  were implemented and evaluated under a consistent 5-fold cross-validation framework using R², RMSE, and MAE as performance metrics. Random Forest achieved the highest predictive accuracy (R² = 0.841, RMSE = 1.593 kWh/100 km), followed by Linear Regression (R² = 0.837) and XGBoost (R² = 0.820), while LightGBM and SVR demonstrated substantially weaker performance. Feature importance analysis confirmed that battery capacity, vehicle mass, and driving range are the most influential predictors, consistent with the physics-informed framework and recent literature. The convergence between data-driven findings and physical interpretations validates the proposed approach as a robust, transparent, and scalable tool for EV energy modeling, with direct applications in sustainable transportation planning and evidence-based energy policy.</w:t>
      </w:r>
    </w:p>
    <w:p w14:paraId="79F283C0" w14:textId="77777777" w:rsidR="00350B1C" w:rsidRPr="00350B1C" w:rsidRDefault="00350B1C" w:rsidP="00350B1C">
      <w:pPr>
        <w:pStyle w:val="NormalWeb"/>
        <w:spacing w:before="240" w:beforeAutospacing="0" w:after="240" w:afterAutospacing="0"/>
        <w:jc w:val="both"/>
        <w:rPr>
          <w:noProof/>
          <w:color w:val="000000" w:themeColor="text1"/>
        </w:rPr>
      </w:pPr>
      <w:proofErr w:type="spellStart"/>
      <w:r w:rsidRPr="00350B1C">
        <w:rPr>
          <w:b/>
          <w:bCs/>
          <w:color w:val="000000" w:themeColor="text1"/>
        </w:rPr>
        <w:t>Keywords</w:t>
      </w:r>
      <w:proofErr w:type="spellEnd"/>
      <w:r w:rsidRPr="00350B1C">
        <w:rPr>
          <w:b/>
          <w:bCs/>
          <w:color w:val="000000" w:themeColor="text1"/>
        </w:rPr>
        <w:t>:</w:t>
      </w:r>
      <w:r w:rsidRPr="00350B1C">
        <w:rPr>
          <w:noProof/>
          <w:color w:val="000000" w:themeColor="text1"/>
        </w:rPr>
        <w:t xml:space="preserve"> Electric vehicles, Energy consumption, Machine learning, Physics-informed modeling.</w:t>
      </w:r>
    </w:p>
    <w:p w14:paraId="2E54E756" w14:textId="77777777" w:rsidR="009429DD" w:rsidRPr="00AB6164" w:rsidRDefault="009429DD" w:rsidP="00350B1C">
      <w:pPr>
        <w:spacing w:before="240" w:after="240"/>
        <w:jc w:val="both"/>
        <w:outlineLvl w:val="0"/>
        <w:rPr>
          <w:b/>
          <w:bCs/>
          <w:noProof/>
          <w:kern w:val="36"/>
          <w:sz w:val="20"/>
          <w:szCs w:val="20"/>
        </w:rPr>
      </w:pPr>
    </w:p>
    <w:p w14:paraId="6913E1C5" w14:textId="63ECB909" w:rsidR="006410E0" w:rsidRPr="00885E70" w:rsidRDefault="00885E70" w:rsidP="00350B1C">
      <w:pPr>
        <w:spacing w:before="240" w:after="240"/>
        <w:jc w:val="both"/>
        <w:outlineLvl w:val="0"/>
        <w:rPr>
          <w:b/>
          <w:bCs/>
          <w:noProof/>
          <w:kern w:val="36"/>
          <w:sz w:val="28"/>
          <w:szCs w:val="28"/>
          <w:lang w:val="en-GB"/>
        </w:rPr>
      </w:pPr>
      <w:r w:rsidRPr="00885E70">
        <w:rPr>
          <w:b/>
          <w:bCs/>
          <w:noProof/>
          <w:kern w:val="36"/>
          <w:sz w:val="28"/>
          <w:szCs w:val="28"/>
          <w:lang w:val="en-GB"/>
        </w:rPr>
        <w:lastRenderedPageBreak/>
        <w:t>1. INTRODUCTION</w:t>
      </w:r>
    </w:p>
    <w:p w14:paraId="6EB0BD34" w14:textId="1CA0B0CA" w:rsidR="00D67DDF" w:rsidRPr="00796F23" w:rsidRDefault="00D67DDF" w:rsidP="00350B1C">
      <w:pPr>
        <w:pStyle w:val="NormalWeb"/>
        <w:spacing w:before="240" w:beforeAutospacing="0" w:after="240" w:afterAutospacing="0"/>
        <w:jc w:val="both"/>
        <w:rPr>
          <w:noProof/>
          <w:sz w:val="20"/>
          <w:szCs w:val="20"/>
          <w:lang w:val="en-US"/>
        </w:rPr>
      </w:pPr>
      <w:r w:rsidRPr="00885E70">
        <w:rPr>
          <w:noProof/>
          <w:lang w:val="en-US"/>
        </w:rPr>
        <w:t>The transportation sector is one of the largest contributors to global greenhouse gas (GHG) emissions, accounting for approximately 23% of total energy-related CO₂ emissions worldwide (IPCC, 2022). Among the various mitigation strategies being pursued, the electrification of road transport has emerged as one of the most promising pathways toward decarbonization. Electric vehicles (EVs) eliminate tailpipe emissions, offer higher energy conversion efficiency compared to internal combustion engine (ICE) vehicles, and can be integrated with renewable energy sources to further reduce lifecycle carbon footprints (IEA, 2024). In response to these advantages, global EV adoption has accelerated substantially over the past decade. The International Energy Agency reported that the number of electric cars on the road surpassed 40 million in 2023, with sales continuing to grow at record pace across major markets including China, Europe, and North America (IEA, 2024). Policy frameworks such as the European Green Deal and national zero-emission vehicle mandates have further reinforced this trajectory, positioning electric mobility as a central element of the global energy transition (OECD, 2023). Despite this rapid growth, one of the most persistent technical challenges limiting the wider adoption of EVs is range anxiety the concern that a vehicle's battery will be depleted before the driver reaches their destination or a charging point. Accurate prediction of energy consumption is therefore critical, not only for real-time range estimation and driver assistance systems, but also for vehicle design optimization, battery management, charging infrastructure planning, and energy policy formulation (Guzzella &amp; Sciarretta, 2013; Larminie &amp; Lowry, 2003). However, EV energy consumption is a complex phenomenon influenced by a multitude of interacting factors, including vehicle mass, aerodynamic drag, battery capacity, powertrain efficiency, driving speed, road gradient, ambient temperature, and driver behavior. This multidimensional complexity makes it difficult to develop accurate predictive models using purely physics-based analytical approaches. From a physical standpoint, the energy demand of an electric vehicle is governed by the work–energy theorem and classical Newtonian mechanics. The total tractive force acting on the vehicle includes rolling resistance, aerodynamic drag, road slope effects, and inertial forces, all of which vary dynamically during real-world</w:t>
      </w:r>
      <w:r w:rsidRPr="00796F23">
        <w:rPr>
          <w:noProof/>
          <w:sz w:val="20"/>
          <w:szCs w:val="20"/>
          <w:lang w:val="en-US"/>
        </w:rPr>
        <w:t xml:space="preserve"> </w:t>
      </w:r>
      <w:r w:rsidRPr="00885E70">
        <w:rPr>
          <w:noProof/>
          <w:lang w:val="en-US"/>
        </w:rPr>
        <w:t>driving (Guzzella &amp; Sciarretta, 2013). While these fundamental relationships are well established in vehicle dynamics literature, practical implementation is constrained by the unavailability of certain parameters such as instantaneous acceleration profiles, road inclination data, and real-time environmental conditions in standardized vehicle specification datasets. This gap between theoretical completeness and practical data availability motivates the use of data-driven approaches that can approximate complex physical relationships from observable vehicle characteristics. In recent years, machine learning (ML) has emerged as a powerful paradigm for modeling complex, high-dimensional systems where traditional analytical methods are limited. Unlike physics-based models, ML algorithms can identify nonlinear patterns and feature interactions directly from data, without requiring explicit specification of the underlying functional relationships. A growing body of literature has demonstrated the effectiveness of ML techniques for EV energy consumption prediction. Pokharel et al. (2021) applied multiple regression-based machine learning models to real-world EV data and used SHapley Additive exPlanations (SHAP) values to identify the most influential vehicle features, demonstrating that data-driven approaches can achieve high predictive accuracy while offering interpretability. Similarly, Ullah et al. (2022) conducted a comparative analysis of several ML algorithms including Random Forest, Support Vector Regression, and gradient boosting methods and reported that ensemble-based models consistently outperform conventional regression approaches for EV energy prediction tasks. Zhang et al. (2024) extended this line of inquiry by reviewing ML applications in urban EV energy modeling, emphasizing the importance of feature selection and model interpretability for practical deployment. More recently, Hussain et al. (2025) systematically benchmarked multiple ML algorithms for EV energy consumption prediction and confirmed the superiority of ensemble methods in handling nonlinear relationships within structured vehicle specification datasets. Beyond predictive performance, the literature has increasingly emphasized the role of specific vehicle characteristics as dominant drivers of energy consumption. Weiss et al. (2020) demonstrated that vehicle mass has a pronounced effect on energy demand across vehicle classes, with heavier vehicles exhibiting significantly higher consumption under standardized</w:t>
      </w:r>
      <w:r w:rsidRPr="00796F23">
        <w:rPr>
          <w:noProof/>
          <w:sz w:val="20"/>
          <w:szCs w:val="20"/>
          <w:lang w:val="en-US"/>
        </w:rPr>
        <w:t xml:space="preserve"> </w:t>
      </w:r>
      <w:r w:rsidRPr="00885E70">
        <w:rPr>
          <w:noProof/>
          <w:lang w:val="en-US"/>
        </w:rPr>
        <w:t xml:space="preserve">test cycles. Di Martino et al. (2022) conducted a comprehensive review of EV energy consumption modeling strategies and identified aerodynamic drag, vehicle weight, and powertrain efficiency as the three most consistently influential variables across studies. Complementing these findings, Hao et al. (2021) analyzed real-world driving data and showed that energy consumption variability is substantially explained by vehicle-level parameters rather than driving behavior alone under highway conditions. The interaction between aerodynamic design, vehicle mass, and battery capacity introduces nonlinear dependencies </w:t>
      </w:r>
      <w:r w:rsidRPr="00885E70">
        <w:rPr>
          <w:noProof/>
          <w:lang w:val="en-US"/>
        </w:rPr>
        <w:lastRenderedPageBreak/>
        <w:t>that simple regression models fail to capture adequately, a challenge consistently highlighted across the EV energy modeling literature (Di Martino et al., 2022; Ullah et al., 2022; Zhang et al., 2024). These findings collectively underscore the need for modeling frameworks that can accommodate both the physical interpretability of key vehicle parameters and the nonlinear complexity of their interactions. A particularly important development in this domain is the integration of domain knowledge with machine learning often referred to as physics-informed machine learning (PIML). Rather than treating ML models as black boxes, PIML frameworks incorporate physical laws or domain-specific constraints into the feature engineering or model structure, improving both interpretability and generalization (Latrach et al., 2023; Lin et al., 2025). In the context of EV energy modeling, this approach offers a compelling opportunity to bridge the gap between the theoretical rigor of vehicle dynamics and the flexibility of data-driven methods. However, despite growing interest in hybrid physics–data frameworks, relatively few studies have explicitly integrated physics-based reduced-order representations into a systematic comparison of multiple ML algorithms using publicly available EV specification datasets. Building on this foundation, the present study aims to develop and evaluate a physics-informed machine learning framework for predicting electric vehicle energy consumption using a dataset of approximately 300 EV models sourced from publicly available vehicle specifications (EVspecs.org, 2026). Vehicle-related features including battery capacity, vehicle mass, aerodynamic drag coefficient, driving range, top speed, and power output are used as input variables, while energy consumption (kWh/100 km) serves as the target variable. Five regression algorithms  Linear Regression, Random Forest, XGBoost, LightGBM, and Support Vector Regression (SVR) are implemented and compared under a consistent cross-validation framework. In addition, a reduced-order physics-based formulation is introduced to connect the machine learning inputs with classical vehicle dynamics principles, providing a theoretically grounded interpretability layer. The study contributes to the growing body of research on data-driven EV analysis by demonstrating that integrating physical reasoning with machine learning leads to more interpretable and reliable energy consumption predictions, and by providing a systematic comparison of algorithm performance within this physics-informed context.</w:t>
      </w:r>
    </w:p>
    <w:p w14:paraId="05534384" w14:textId="4B9F8772" w:rsidR="006410E0" w:rsidRPr="00885E70" w:rsidRDefault="00885E70" w:rsidP="00350B1C">
      <w:pPr>
        <w:pStyle w:val="NormalWeb"/>
        <w:spacing w:before="240" w:beforeAutospacing="0" w:after="240" w:afterAutospacing="0"/>
        <w:jc w:val="both"/>
        <w:rPr>
          <w:b/>
          <w:bCs/>
          <w:noProof/>
          <w:sz w:val="28"/>
          <w:szCs w:val="28"/>
          <w:lang w:val="en-GB"/>
        </w:rPr>
      </w:pPr>
      <w:r w:rsidRPr="00885E70">
        <w:rPr>
          <w:b/>
          <w:bCs/>
          <w:noProof/>
          <w:sz w:val="28"/>
          <w:szCs w:val="28"/>
          <w:lang w:val="en-GB"/>
        </w:rPr>
        <w:t>2. METHODS</w:t>
      </w:r>
    </w:p>
    <w:p w14:paraId="422A592F" w14:textId="4C1C518B" w:rsidR="00C36FE1" w:rsidRPr="00885E70" w:rsidRDefault="00C36FE1" w:rsidP="00350B1C">
      <w:pPr>
        <w:pStyle w:val="NormalWeb"/>
        <w:spacing w:before="240" w:beforeAutospacing="0" w:after="240" w:afterAutospacing="0"/>
        <w:jc w:val="both"/>
        <w:rPr>
          <w:b/>
          <w:bCs/>
          <w:noProof/>
          <w:lang w:val="en-US"/>
        </w:rPr>
      </w:pPr>
      <w:r w:rsidRPr="00885E70">
        <w:rPr>
          <w:b/>
          <w:bCs/>
          <w:noProof/>
          <w:lang w:val="en-US"/>
        </w:rPr>
        <w:t>2.1 Dataset, Preprocessing, and Study Design</w:t>
      </w:r>
    </w:p>
    <w:p w14:paraId="0475A954" w14:textId="55453592" w:rsidR="00C36FE1" w:rsidRPr="00885E70" w:rsidRDefault="00C36FE1" w:rsidP="00350B1C">
      <w:pPr>
        <w:pStyle w:val="NormalWeb"/>
        <w:spacing w:before="240" w:beforeAutospacing="0" w:after="240" w:afterAutospacing="0"/>
        <w:jc w:val="both"/>
        <w:rPr>
          <w:noProof/>
          <w:lang w:val="en-US"/>
        </w:rPr>
      </w:pPr>
      <w:r w:rsidRPr="00885E70">
        <w:rPr>
          <w:noProof/>
          <w:lang w:val="en-US"/>
        </w:rPr>
        <w:t>This study is based on a dataset comprising approximately 300 electric vehicle models collected from a publicly available vehicle specification database (EVspecs.org, 2026). The dataset includes a range of technical and performance-related parameters commonly used to characterize EV behavior, namely battery capacity (kWh), vehicle mass (kg), aerodynamic drag coefficient (Cd), driving range (km), top speed (km/h), power output (kW), acceleration performance, and energy consumption expressed in kWh per 100 kilometers. Energy consumption was selected as the target variable, while the remaining specifications served as input features. The selection of these variables is consistent with previous studies that have identified vehicle specifications as the primary determinants of EV energy demand (Di Martino et al., 2022; Pokharel et al., 2021; Ullah et al., 2022). Prior to model development, the dataset was examined for missing values, inconsistencies, and potential outliers. Standard preprocessing procedures were applied to ensure data quality and comparability across models. The study was framed as a supervised machine learning regression problem, in which the goal is to learn a mapping from vehicle specification features to energy consumption values. All analyses were performed using Python, with core libraries including Pandas and NumPy for data management, Scikit-learn for model implementation and evaluation, XGBoost and LightGBM for gradient boosting, and Matplotlib for visualization.</w:t>
      </w:r>
    </w:p>
    <w:p w14:paraId="30EDB18A" w14:textId="77777777" w:rsidR="00C36FE1" w:rsidRPr="00885E70" w:rsidRDefault="00C36FE1" w:rsidP="00350B1C">
      <w:pPr>
        <w:pStyle w:val="NormalWeb"/>
        <w:spacing w:before="240" w:beforeAutospacing="0" w:after="240" w:afterAutospacing="0"/>
        <w:jc w:val="both"/>
        <w:rPr>
          <w:b/>
          <w:bCs/>
          <w:noProof/>
          <w:lang w:val="en-US"/>
        </w:rPr>
      </w:pPr>
      <w:r w:rsidRPr="00885E70">
        <w:rPr>
          <w:b/>
          <w:bCs/>
          <w:noProof/>
          <w:lang w:val="en-US"/>
        </w:rPr>
        <w:t>2.2 Physics-Informed Feature Framework</w:t>
      </w:r>
    </w:p>
    <w:p w14:paraId="74BE9D0A" w14:textId="00BDCB83" w:rsidR="00583245" w:rsidRPr="00885E70" w:rsidRDefault="00C36FE1" w:rsidP="00350B1C">
      <w:pPr>
        <w:pStyle w:val="NormalWeb"/>
        <w:spacing w:before="240" w:beforeAutospacing="0" w:after="240" w:afterAutospacing="0"/>
        <w:jc w:val="both"/>
        <w:rPr>
          <w:noProof/>
          <w:lang w:val="en-US"/>
        </w:rPr>
      </w:pPr>
      <w:r w:rsidRPr="00885E70">
        <w:rPr>
          <w:noProof/>
          <w:lang w:val="en-US"/>
        </w:rPr>
        <w:t xml:space="preserve">To enhance the interpretability of the machine learning models and ensure consistency with fundamental vehicle dynamics principles, a physics-informed feature framework was developed based on the work–energy theorem and Newtonian mechanics. In classical vehicle dynamics, the total energy required to propel a vehicle is expressed as the integral of the total tractive force over displacement: </w:t>
      </w:r>
      <w:r w:rsidR="00583245" w:rsidRPr="00885E70">
        <w:rPr>
          <w:noProof/>
          <w:lang w:val="en-US"/>
        </w:rPr>
        <w:t xml:space="preserve"> </w:t>
      </w:r>
      <w:r w:rsidRPr="00885E70">
        <w:rPr>
          <w:noProof/>
          <w:lang w:val="en-US"/>
        </w:rPr>
        <w:t xml:space="preserve"> </w:t>
      </w:r>
      <m:oMath>
        <m:r>
          <w:rPr>
            <w:rFonts w:ascii="Cambria Math" w:hAnsi="Cambria Math"/>
            <w:noProof/>
            <w:lang w:val="en-US"/>
          </w:rPr>
          <m:t>E = ∫ F · dx</m:t>
        </m:r>
      </m:oMath>
      <w:r w:rsidRPr="00885E70">
        <w:rPr>
          <w:noProof/>
          <w:lang w:val="en-US"/>
        </w:rPr>
        <w:t xml:space="preserve">       </w:t>
      </w:r>
    </w:p>
    <w:p w14:paraId="7656FDE8" w14:textId="77777777" w:rsidR="00583245" w:rsidRPr="00885E70" w:rsidRDefault="00C36FE1" w:rsidP="00350B1C">
      <w:pPr>
        <w:pStyle w:val="NormalWeb"/>
        <w:spacing w:before="240" w:beforeAutospacing="0" w:after="240" w:afterAutospacing="0"/>
        <w:jc w:val="both"/>
        <w:rPr>
          <w:noProof/>
          <w:lang w:val="en-US"/>
        </w:rPr>
      </w:pPr>
      <w:r w:rsidRPr="00885E70">
        <w:rPr>
          <w:noProof/>
          <w:lang w:val="en-US"/>
        </w:rPr>
        <w:t xml:space="preserve">where the total force F encompasses four physical components:  </w:t>
      </w:r>
    </w:p>
    <w:p w14:paraId="14DB9B27" w14:textId="0257A7B8" w:rsidR="00583245" w:rsidRPr="00885E70" w:rsidRDefault="00583245" w:rsidP="00350B1C">
      <w:pPr>
        <w:pStyle w:val="NormalWeb"/>
        <w:spacing w:before="240" w:beforeAutospacing="0" w:after="240" w:afterAutospacing="0"/>
        <w:jc w:val="center"/>
        <w:rPr>
          <w:noProof/>
          <w:lang w:val="en-US"/>
        </w:rPr>
      </w:pPr>
      <m:oMath>
        <m:r>
          <w:rPr>
            <w:rFonts w:ascii="Cambria Math" w:hAnsi="Cambria Math"/>
            <w:noProof/>
            <w:lang w:val="en-US"/>
          </w:rPr>
          <m:t xml:space="preserve">F = </m:t>
        </m:r>
        <m:sSub>
          <m:sSubPr>
            <m:ctrlPr>
              <w:rPr>
                <w:rFonts w:ascii="Cambria Math" w:hAnsi="Cambria Math"/>
                <w:i/>
                <w:noProof/>
                <w:lang w:val="en-US"/>
              </w:rPr>
            </m:ctrlPr>
          </m:sSubPr>
          <m:e>
            <m:r>
              <w:rPr>
                <w:rFonts w:ascii="Cambria Math" w:hAnsi="Cambria Math"/>
                <w:noProof/>
                <w:lang w:val="en-US"/>
              </w:rPr>
              <m:t>F</m:t>
            </m:r>
          </m:e>
          <m:sub>
            <m:r>
              <w:rPr>
                <w:rFonts w:ascii="Cambria Math" w:hAnsi="Cambria Math"/>
                <w:noProof/>
                <w:lang w:val="en-US"/>
              </w:rPr>
              <m:t>rolling</m:t>
            </m:r>
          </m:sub>
        </m:sSub>
        <m:r>
          <w:rPr>
            <w:rFonts w:ascii="Cambria Math" w:hAnsi="Cambria Math"/>
            <w:noProof/>
            <w:lang w:val="en-US"/>
          </w:rPr>
          <m:t xml:space="preserve"> + </m:t>
        </m:r>
        <m:sSub>
          <m:sSubPr>
            <m:ctrlPr>
              <w:rPr>
                <w:rFonts w:ascii="Cambria Math" w:hAnsi="Cambria Math"/>
                <w:i/>
                <w:noProof/>
                <w:lang w:val="en-US"/>
              </w:rPr>
            </m:ctrlPr>
          </m:sSubPr>
          <m:e>
            <m:r>
              <w:rPr>
                <w:rFonts w:ascii="Cambria Math" w:hAnsi="Cambria Math"/>
                <w:noProof/>
                <w:lang w:val="en-US"/>
              </w:rPr>
              <m:t>F</m:t>
            </m:r>
          </m:e>
          <m:sub>
            <m:r>
              <w:rPr>
                <w:rFonts w:ascii="Cambria Math" w:hAnsi="Cambria Math"/>
                <w:noProof/>
                <w:lang w:val="en-US"/>
              </w:rPr>
              <m:t>aero</m:t>
            </m:r>
          </m:sub>
        </m:sSub>
        <m:r>
          <w:rPr>
            <w:rFonts w:ascii="Cambria Math" w:hAnsi="Cambria Math"/>
            <w:noProof/>
            <w:lang w:val="en-US"/>
          </w:rPr>
          <m:t xml:space="preserve"> + </m:t>
        </m:r>
        <m:sSub>
          <m:sSubPr>
            <m:ctrlPr>
              <w:rPr>
                <w:rFonts w:ascii="Cambria Math" w:hAnsi="Cambria Math"/>
                <w:i/>
                <w:noProof/>
                <w:lang w:val="en-US"/>
              </w:rPr>
            </m:ctrlPr>
          </m:sSubPr>
          <m:e>
            <m:r>
              <w:rPr>
                <w:rFonts w:ascii="Cambria Math" w:hAnsi="Cambria Math"/>
                <w:noProof/>
                <w:lang w:val="en-US"/>
              </w:rPr>
              <m:t>F</m:t>
            </m:r>
          </m:e>
          <m:sub>
            <m:r>
              <w:rPr>
                <w:rFonts w:ascii="Cambria Math" w:hAnsi="Cambria Math"/>
                <w:noProof/>
                <w:lang w:val="en-US"/>
              </w:rPr>
              <m:t>slope</m:t>
            </m:r>
          </m:sub>
        </m:sSub>
        <m:r>
          <w:rPr>
            <w:rFonts w:ascii="Cambria Math" w:hAnsi="Cambria Math"/>
            <w:noProof/>
            <w:lang w:val="en-US"/>
          </w:rPr>
          <m:t xml:space="preserve"> + </m:t>
        </m:r>
        <m:sSub>
          <m:sSubPr>
            <m:ctrlPr>
              <w:rPr>
                <w:rFonts w:ascii="Cambria Math" w:hAnsi="Cambria Math"/>
                <w:i/>
                <w:noProof/>
                <w:lang w:val="en-US"/>
              </w:rPr>
            </m:ctrlPr>
          </m:sSubPr>
          <m:e>
            <m:r>
              <w:rPr>
                <w:rFonts w:ascii="Cambria Math" w:hAnsi="Cambria Math"/>
                <w:noProof/>
                <w:lang w:val="en-US"/>
              </w:rPr>
              <m:t>F</m:t>
            </m:r>
          </m:e>
          <m:sub>
            <m:r>
              <w:rPr>
                <w:rFonts w:ascii="Cambria Math" w:hAnsi="Cambria Math"/>
                <w:noProof/>
                <w:lang w:val="en-US"/>
              </w:rPr>
              <m:t>inertia</m:t>
            </m:r>
          </m:sub>
        </m:sSub>
      </m:oMath>
      <w:r w:rsidR="00C36FE1" w:rsidRPr="00885E70">
        <w:rPr>
          <w:noProof/>
          <w:lang w:val="en-US"/>
        </w:rPr>
        <w:t>.</w:t>
      </w:r>
    </w:p>
    <w:p w14:paraId="6BF65A58" w14:textId="77777777" w:rsidR="00583245" w:rsidRPr="00885E70" w:rsidRDefault="00C36FE1" w:rsidP="00350B1C">
      <w:pPr>
        <w:pStyle w:val="NormalWeb"/>
        <w:spacing w:before="240" w:beforeAutospacing="0" w:after="240" w:afterAutospacing="0"/>
        <w:jc w:val="both"/>
        <w:rPr>
          <w:noProof/>
          <w:lang w:val="en-US"/>
        </w:rPr>
      </w:pPr>
      <w:r w:rsidRPr="00885E70">
        <w:rPr>
          <w:noProof/>
          <w:lang w:val="en-US"/>
        </w:rPr>
        <w:lastRenderedPageBreak/>
        <w:t xml:space="preserve">Each component is derived from established physical laws: </w:t>
      </w:r>
    </w:p>
    <w:p w14:paraId="21EA4FCE" w14:textId="15EFF287" w:rsidR="00583245" w:rsidRPr="00885E70" w:rsidRDefault="00C36FE1" w:rsidP="00350B1C">
      <w:pPr>
        <w:pStyle w:val="NormalWeb"/>
        <w:spacing w:before="240" w:beforeAutospacing="0" w:after="240" w:afterAutospacing="0"/>
        <w:jc w:val="center"/>
        <w:rPr>
          <w:noProof/>
          <w:lang w:val="en-US"/>
        </w:rPr>
      </w:pPr>
      <w:r w:rsidRPr="00885E70">
        <w:rPr>
          <w:noProof/>
          <w:lang w:val="en-US"/>
        </w:rPr>
        <w:t>rolling resistance</w:t>
      </w:r>
      <w:r w:rsidR="00583245" w:rsidRPr="00885E70">
        <w:rPr>
          <w:noProof/>
          <w:lang w:val="en-US"/>
        </w:rPr>
        <w:t>,</w:t>
      </w:r>
      <w:r w:rsidRPr="00885E70">
        <w:rPr>
          <w:noProof/>
          <w:lang w:val="en-US"/>
        </w:rPr>
        <w:t xml:space="preserve"> </w:t>
      </w:r>
      <m:oMath>
        <m:sSub>
          <m:sSubPr>
            <m:ctrlPr>
              <w:rPr>
                <w:rFonts w:ascii="Cambria Math" w:hAnsi="Cambria Math"/>
                <w:i/>
                <w:noProof/>
                <w:lang w:val="en-US"/>
              </w:rPr>
            </m:ctrlPr>
          </m:sSubPr>
          <m:e>
            <m:r>
              <w:rPr>
                <w:rFonts w:ascii="Cambria Math" w:hAnsi="Cambria Math"/>
                <w:noProof/>
                <w:lang w:val="en-US"/>
              </w:rPr>
              <m:t>F</m:t>
            </m:r>
          </m:e>
          <m:sub>
            <m:r>
              <w:rPr>
                <w:rFonts w:ascii="Cambria Math" w:hAnsi="Cambria Math"/>
                <w:noProof/>
                <w:lang w:val="en-US"/>
              </w:rPr>
              <m:t>rolling</m:t>
            </m:r>
          </m:sub>
        </m:sSub>
        <m:r>
          <w:rPr>
            <w:rFonts w:ascii="Cambria Math" w:hAnsi="Cambria Math"/>
            <w:noProof/>
            <w:lang w:val="en-US"/>
          </w:rPr>
          <m:t xml:space="preserve"> = Cr·mg,</m:t>
        </m:r>
      </m:oMath>
    </w:p>
    <w:p w14:paraId="04140F80" w14:textId="3137EF73" w:rsidR="00583245" w:rsidRPr="00885E70" w:rsidRDefault="00C36FE1" w:rsidP="00350B1C">
      <w:pPr>
        <w:pStyle w:val="NormalWeb"/>
        <w:spacing w:before="240" w:beforeAutospacing="0" w:after="240" w:afterAutospacing="0"/>
        <w:jc w:val="center"/>
        <w:rPr>
          <w:noProof/>
          <w:lang w:val="en-US"/>
        </w:rPr>
      </w:pPr>
      <w:r w:rsidRPr="00885E70">
        <w:rPr>
          <w:noProof/>
          <w:lang w:val="en-US"/>
        </w:rPr>
        <w:t>aerodynamic drag</w:t>
      </w:r>
      <w:r w:rsidR="00583245" w:rsidRPr="00885E70">
        <w:rPr>
          <w:noProof/>
          <w:lang w:val="en-US"/>
        </w:rPr>
        <w:t>,</w:t>
      </w:r>
      <w:r w:rsidRPr="00885E70">
        <w:rPr>
          <w:noProof/>
          <w:lang w:val="en-US"/>
        </w:rPr>
        <w:t xml:space="preserve"> </w:t>
      </w:r>
      <m:oMath>
        <m:sSub>
          <m:sSubPr>
            <m:ctrlPr>
              <w:rPr>
                <w:rFonts w:ascii="Cambria Math" w:hAnsi="Cambria Math"/>
                <w:i/>
                <w:noProof/>
                <w:lang w:val="en-US"/>
              </w:rPr>
            </m:ctrlPr>
          </m:sSubPr>
          <m:e>
            <m:r>
              <w:rPr>
                <w:rFonts w:ascii="Cambria Math" w:hAnsi="Cambria Math"/>
                <w:noProof/>
                <w:lang w:val="en-US"/>
              </w:rPr>
              <m:t>F</m:t>
            </m:r>
          </m:e>
          <m:sub>
            <m:r>
              <w:rPr>
                <w:rFonts w:ascii="Cambria Math" w:hAnsi="Cambria Math"/>
                <w:noProof/>
                <w:lang w:val="en-US"/>
              </w:rPr>
              <m:t>aero</m:t>
            </m:r>
          </m:sub>
        </m:sSub>
        <m:r>
          <w:rPr>
            <w:rFonts w:ascii="Cambria Math" w:hAnsi="Cambria Math"/>
            <w:noProof/>
            <w:lang w:val="en-US"/>
          </w:rPr>
          <m:t xml:space="preserve"> = ½ρ</m:t>
        </m:r>
        <m:sSub>
          <m:sSubPr>
            <m:ctrlPr>
              <w:rPr>
                <w:rFonts w:ascii="Cambria Math" w:hAnsi="Cambria Math"/>
                <w:i/>
                <w:noProof/>
                <w:lang w:val="en-US"/>
              </w:rPr>
            </m:ctrlPr>
          </m:sSubPr>
          <m:e>
            <m:r>
              <w:rPr>
                <w:rFonts w:ascii="Cambria Math" w:hAnsi="Cambria Math"/>
                <w:noProof/>
                <w:lang w:val="en-US"/>
              </w:rPr>
              <m:t>C</m:t>
            </m:r>
          </m:e>
          <m:sub>
            <m:r>
              <w:rPr>
                <w:rFonts w:ascii="Cambria Math" w:hAnsi="Cambria Math"/>
                <w:noProof/>
                <w:lang w:val="en-US"/>
              </w:rPr>
              <m:t>d</m:t>
            </m:r>
          </m:sub>
        </m:sSub>
        <m:r>
          <w:rPr>
            <w:rFonts w:ascii="Cambria Math" w:hAnsi="Cambria Math"/>
            <w:noProof/>
            <w:lang w:val="en-US"/>
          </w:rPr>
          <m:t>Av²,</m:t>
        </m:r>
      </m:oMath>
    </w:p>
    <w:p w14:paraId="6489F1CB" w14:textId="49E9D06A" w:rsidR="00583245" w:rsidRPr="00885E70" w:rsidRDefault="00C36FE1" w:rsidP="00350B1C">
      <w:pPr>
        <w:pStyle w:val="NormalWeb"/>
        <w:spacing w:before="240" w:beforeAutospacing="0" w:after="240" w:afterAutospacing="0"/>
        <w:jc w:val="center"/>
        <w:rPr>
          <w:noProof/>
          <w:lang w:val="en-US"/>
        </w:rPr>
      </w:pPr>
      <w:r w:rsidRPr="00885E70">
        <w:rPr>
          <w:noProof/>
          <w:lang w:val="en-US"/>
        </w:rPr>
        <w:t>road slope force</w:t>
      </w:r>
      <w:r w:rsidR="00583245" w:rsidRPr="00885E70">
        <w:rPr>
          <w:noProof/>
          <w:lang w:val="en-US"/>
        </w:rPr>
        <w:t>,</w:t>
      </w:r>
      <w:r w:rsidRPr="00885E70">
        <w:rPr>
          <w:noProof/>
          <w:lang w:val="en-US"/>
        </w:rPr>
        <w:t xml:space="preserve"> </w:t>
      </w:r>
      <m:oMath>
        <m:sSub>
          <m:sSubPr>
            <m:ctrlPr>
              <w:rPr>
                <w:rFonts w:ascii="Cambria Math" w:hAnsi="Cambria Math"/>
                <w:i/>
                <w:noProof/>
                <w:lang w:val="en-US"/>
              </w:rPr>
            </m:ctrlPr>
          </m:sSubPr>
          <m:e>
            <m:r>
              <w:rPr>
                <w:rFonts w:ascii="Cambria Math" w:hAnsi="Cambria Math"/>
                <w:noProof/>
                <w:lang w:val="en-US"/>
              </w:rPr>
              <m:t>F</m:t>
            </m:r>
          </m:e>
          <m:sub>
            <m:r>
              <w:rPr>
                <w:rFonts w:ascii="Cambria Math" w:hAnsi="Cambria Math"/>
                <w:noProof/>
                <w:lang w:val="en-US"/>
              </w:rPr>
              <m:t>slope</m:t>
            </m:r>
          </m:sub>
        </m:sSub>
        <m:r>
          <w:rPr>
            <w:rFonts w:ascii="Cambria Math" w:hAnsi="Cambria Math"/>
            <w:noProof/>
            <w:lang w:val="en-US"/>
          </w:rPr>
          <m:t>= mg·sinθ,</m:t>
        </m:r>
      </m:oMath>
    </w:p>
    <w:p w14:paraId="365AC669" w14:textId="29ED50D8" w:rsidR="00583245" w:rsidRPr="00885E70" w:rsidRDefault="00C36FE1" w:rsidP="00350B1C">
      <w:pPr>
        <w:pStyle w:val="NormalWeb"/>
        <w:spacing w:before="240" w:beforeAutospacing="0" w:after="240" w:afterAutospacing="0"/>
        <w:jc w:val="center"/>
        <w:rPr>
          <w:noProof/>
          <w:lang w:val="en-US"/>
        </w:rPr>
      </w:pPr>
      <w:r w:rsidRPr="00885E70">
        <w:rPr>
          <w:noProof/>
          <w:lang w:val="en-US"/>
        </w:rPr>
        <w:t>and inertial force</w:t>
      </w:r>
      <w:r w:rsidR="00583245" w:rsidRPr="00885E70">
        <w:rPr>
          <w:noProof/>
          <w:lang w:val="en-US"/>
        </w:rPr>
        <w:t>,</w:t>
      </w:r>
      <w:r w:rsidRPr="00885E70">
        <w:rPr>
          <w:noProof/>
          <w:lang w:val="en-US"/>
        </w:rPr>
        <w:t xml:space="preserve"> </w:t>
      </w:r>
      <m:oMath>
        <m:sSub>
          <m:sSubPr>
            <m:ctrlPr>
              <w:rPr>
                <w:rFonts w:ascii="Cambria Math" w:hAnsi="Cambria Math"/>
                <w:i/>
                <w:noProof/>
                <w:lang w:val="en-US"/>
              </w:rPr>
            </m:ctrlPr>
          </m:sSubPr>
          <m:e>
            <m:r>
              <w:rPr>
                <w:rFonts w:ascii="Cambria Math" w:hAnsi="Cambria Math"/>
                <w:noProof/>
                <w:lang w:val="en-US"/>
              </w:rPr>
              <m:t>F</m:t>
            </m:r>
          </m:e>
          <m:sub>
            <m:r>
              <w:rPr>
                <w:rFonts w:ascii="Cambria Math" w:hAnsi="Cambria Math"/>
                <w:noProof/>
                <w:lang w:val="en-US"/>
              </w:rPr>
              <m:t>inertia</m:t>
            </m:r>
          </m:sub>
        </m:sSub>
        <m:r>
          <w:rPr>
            <w:rFonts w:ascii="Cambria Math" w:hAnsi="Cambria Math"/>
            <w:noProof/>
            <w:lang w:val="en-US"/>
          </w:rPr>
          <m:t xml:space="preserve"> = ma.</m:t>
        </m:r>
      </m:oMath>
    </w:p>
    <w:p w14:paraId="3040A33A" w14:textId="77777777" w:rsidR="00583245" w:rsidRPr="00885E70" w:rsidRDefault="00C36FE1" w:rsidP="00350B1C">
      <w:pPr>
        <w:pStyle w:val="NormalWeb"/>
        <w:spacing w:before="240" w:beforeAutospacing="0" w:after="240" w:afterAutospacing="0"/>
        <w:jc w:val="both"/>
        <w:rPr>
          <w:noProof/>
          <w:lang w:val="en-US"/>
        </w:rPr>
      </w:pPr>
      <w:r w:rsidRPr="00885E70">
        <w:rPr>
          <w:noProof/>
          <w:lang w:val="en-US"/>
        </w:rPr>
        <w:t xml:space="preserve">Substituting these into the energy equation yields the complete physics-based energy model: </w:t>
      </w:r>
    </w:p>
    <w:p w14:paraId="7E6B0530" w14:textId="5A6C8CD6" w:rsidR="00583245" w:rsidRPr="00885E70" w:rsidRDefault="00583245" w:rsidP="00350B1C">
      <w:pPr>
        <w:pStyle w:val="NormalWeb"/>
        <w:spacing w:before="240" w:beforeAutospacing="0" w:after="240" w:afterAutospacing="0"/>
        <w:jc w:val="center"/>
        <w:rPr>
          <w:noProof/>
          <w:lang w:val="en-US"/>
        </w:rPr>
      </w:pPr>
      <m:oMath>
        <m:r>
          <w:rPr>
            <w:rFonts w:ascii="Cambria Math" w:hAnsi="Cambria Math"/>
            <w:noProof/>
            <w:lang w:val="en-US"/>
          </w:rPr>
          <m:t>E = ∫ (</m:t>
        </m:r>
        <m:sSub>
          <m:sSubPr>
            <m:ctrlPr>
              <w:rPr>
                <w:rFonts w:ascii="Cambria Math" w:hAnsi="Cambria Math"/>
                <w:i/>
                <w:noProof/>
                <w:lang w:val="en-US"/>
              </w:rPr>
            </m:ctrlPr>
          </m:sSubPr>
          <m:e>
            <m:r>
              <w:rPr>
                <w:rFonts w:ascii="Cambria Math" w:hAnsi="Cambria Math"/>
                <w:noProof/>
                <w:lang w:val="en-US"/>
              </w:rPr>
              <m:t>C</m:t>
            </m:r>
          </m:e>
          <m:sub>
            <m:r>
              <w:rPr>
                <w:rFonts w:ascii="Cambria Math" w:hAnsi="Cambria Math"/>
                <w:noProof/>
                <w:lang w:val="en-US"/>
              </w:rPr>
              <m:t>r</m:t>
            </m:r>
          </m:sub>
        </m:sSub>
        <m:r>
          <w:rPr>
            <w:rFonts w:ascii="Cambria Math" w:hAnsi="Cambria Math"/>
            <w:noProof/>
            <w:lang w:val="en-US"/>
          </w:rPr>
          <m:t>·mg + ½ρ</m:t>
        </m:r>
        <m:sSub>
          <m:sSubPr>
            <m:ctrlPr>
              <w:rPr>
                <w:rFonts w:ascii="Cambria Math" w:hAnsi="Cambria Math"/>
                <w:i/>
                <w:noProof/>
                <w:lang w:val="en-US"/>
              </w:rPr>
            </m:ctrlPr>
          </m:sSubPr>
          <m:e>
            <m:r>
              <w:rPr>
                <w:rFonts w:ascii="Cambria Math" w:hAnsi="Cambria Math"/>
                <w:noProof/>
                <w:lang w:val="en-US"/>
              </w:rPr>
              <m:t>C</m:t>
            </m:r>
          </m:e>
          <m:sub>
            <m:r>
              <w:rPr>
                <w:rFonts w:ascii="Cambria Math" w:hAnsi="Cambria Math"/>
                <w:noProof/>
                <w:lang w:val="en-US"/>
              </w:rPr>
              <m:t>d</m:t>
            </m:r>
          </m:sub>
        </m:sSub>
        <m:r>
          <w:rPr>
            <w:rFonts w:ascii="Cambria Math" w:hAnsi="Cambria Math"/>
            <w:noProof/>
            <w:lang w:val="en-US"/>
          </w:rPr>
          <m:t>Av² + mg·sinθ + ma) · v dt</m:t>
        </m:r>
      </m:oMath>
      <w:r w:rsidR="00C36FE1" w:rsidRPr="00885E70">
        <w:rPr>
          <w:noProof/>
          <w:lang w:val="en-US"/>
        </w:rPr>
        <w:t>.</w:t>
      </w:r>
    </w:p>
    <w:p w14:paraId="13DA6BC6" w14:textId="77777777" w:rsidR="00583245" w:rsidRPr="00885E70" w:rsidRDefault="00C36FE1" w:rsidP="00350B1C">
      <w:pPr>
        <w:pStyle w:val="NormalWeb"/>
        <w:spacing w:before="240" w:beforeAutospacing="0" w:after="240" w:afterAutospacing="0"/>
        <w:jc w:val="both"/>
        <w:rPr>
          <w:noProof/>
          <w:lang w:val="en-US"/>
        </w:rPr>
      </w:pPr>
      <w:r w:rsidRPr="00885E70">
        <w:rPr>
          <w:noProof/>
          <w:lang w:val="en-US"/>
        </w:rPr>
        <w:t>While this formulation provides a theoretically complete description of vehicle energy demand, several parameters  including air density (ρ), frontal area (A), road inclination (θ), and instantaneous acceleration (a) are not available in standardized vehicle specification datasets. To address this limitation, a reduced-order representation is adopted by projecting the full physical model onto the observable feature space available in the dataset. Retaining the most physically influential and measurable variables vehicle mass (m), aerodynamic drag coefficient (C</w:t>
      </w:r>
      <w:r w:rsidR="00583245" w:rsidRPr="00885E70">
        <w:rPr>
          <w:noProof/>
          <w:vertAlign w:val="subscript"/>
          <w:lang w:val="en-US"/>
        </w:rPr>
        <w:t>d</w:t>
      </w:r>
      <w:r w:rsidRPr="00885E70">
        <w:rPr>
          <w:noProof/>
          <w:lang w:val="en-US"/>
        </w:rPr>
        <w:t xml:space="preserve">), and battery capacity (B) the simplified physics-inspired relationship takes the form: </w:t>
      </w:r>
    </w:p>
    <w:p w14:paraId="6EA23E43" w14:textId="5798340F" w:rsidR="00583245" w:rsidRPr="00885E70" w:rsidRDefault="00583245" w:rsidP="00350B1C">
      <w:pPr>
        <w:pStyle w:val="NormalWeb"/>
        <w:spacing w:before="240" w:beforeAutospacing="0" w:after="240" w:afterAutospacing="0"/>
        <w:jc w:val="both"/>
        <w:rPr>
          <w:noProof/>
          <w:lang w:val="en-US"/>
        </w:rPr>
      </w:pPr>
      <m:oMathPara>
        <m:oMath>
          <m:r>
            <w:rPr>
              <w:rFonts w:ascii="Cambria Math" w:hAnsi="Cambria Math"/>
              <w:noProof/>
              <w:lang w:val="en-US"/>
            </w:rPr>
            <m:t xml:space="preserve"> E ≈ f(m, </m:t>
          </m:r>
          <m:sSub>
            <m:sSubPr>
              <m:ctrlPr>
                <w:rPr>
                  <w:rFonts w:ascii="Cambria Math" w:hAnsi="Cambria Math"/>
                  <w:i/>
                  <w:noProof/>
                  <w:lang w:val="en-US"/>
                </w:rPr>
              </m:ctrlPr>
            </m:sSubPr>
            <m:e>
              <m:r>
                <w:rPr>
                  <w:rFonts w:ascii="Cambria Math" w:hAnsi="Cambria Math"/>
                  <w:noProof/>
                  <w:lang w:val="en-US"/>
                </w:rPr>
                <m:t>C</m:t>
              </m:r>
            </m:e>
            <m:sub>
              <m:r>
                <w:rPr>
                  <w:rFonts w:ascii="Cambria Math" w:hAnsi="Cambria Math"/>
                  <w:noProof/>
                  <w:lang w:val="en-US"/>
                </w:rPr>
                <m:t>d</m:t>
              </m:r>
            </m:sub>
          </m:sSub>
          <m:r>
            <w:rPr>
              <w:rFonts w:ascii="Cambria Math" w:hAnsi="Cambria Math"/>
              <w:noProof/>
              <w:lang w:val="en-US"/>
            </w:rPr>
            <m:t xml:space="preserve">, m/B). </m:t>
          </m:r>
        </m:oMath>
      </m:oMathPara>
    </w:p>
    <w:p w14:paraId="4787EFA5" w14:textId="77777777" w:rsidR="00583245" w:rsidRPr="00885E70" w:rsidRDefault="00583245" w:rsidP="00350B1C">
      <w:pPr>
        <w:pStyle w:val="NormalWeb"/>
        <w:spacing w:before="240" w:beforeAutospacing="0" w:after="240" w:afterAutospacing="0"/>
        <w:jc w:val="both"/>
        <w:rPr>
          <w:noProof/>
          <w:lang w:val="en-US"/>
        </w:rPr>
      </w:pPr>
      <w:r w:rsidRPr="00885E70">
        <w:rPr>
          <w:noProof/>
          <w:lang w:val="en-US"/>
        </w:rPr>
        <w:t>W</w:t>
      </w:r>
      <w:r w:rsidR="00C36FE1" w:rsidRPr="00885E70">
        <w:rPr>
          <w:noProof/>
          <w:lang w:val="en-US"/>
        </w:rPr>
        <w:t xml:space="preserve">here the interaction term m/B captures the relationship between vehicle load and available energy storage capacity. This reduced-order formulation was incorporated into the Linear Regression model as a physics-informed feature, allowing the model to retain physical interpretability while operating within a data-driven framework. The resulting regression equation takes the form: </w:t>
      </w:r>
    </w:p>
    <w:p w14:paraId="607507FA" w14:textId="193ACAC6" w:rsidR="00583245" w:rsidRPr="00885E70" w:rsidRDefault="00583245" w:rsidP="00350B1C">
      <w:pPr>
        <w:pStyle w:val="NormalWeb"/>
        <w:spacing w:before="240" w:beforeAutospacing="0" w:after="240" w:afterAutospacing="0"/>
        <w:jc w:val="both"/>
        <w:rPr>
          <w:noProof/>
          <w:lang w:val="en-US"/>
        </w:rPr>
      </w:pPr>
      <m:oMathPara>
        <m:oMath>
          <m:r>
            <w:rPr>
              <w:rFonts w:ascii="Cambria Math" w:hAnsi="Cambria Math"/>
              <w:noProof/>
              <w:lang w:val="en-US"/>
            </w:rPr>
            <m:t>E = β₀ + β₁m + β₂Cd + β₃(</m:t>
          </m:r>
          <m:f>
            <m:fPr>
              <m:ctrlPr>
                <w:rPr>
                  <w:rFonts w:ascii="Cambria Math" w:hAnsi="Cambria Math"/>
                  <w:i/>
                  <w:noProof/>
                  <w:lang w:val="en-US"/>
                </w:rPr>
              </m:ctrlPr>
            </m:fPr>
            <m:num>
              <m:r>
                <w:rPr>
                  <w:rFonts w:ascii="Cambria Math" w:hAnsi="Cambria Math"/>
                  <w:noProof/>
                  <w:lang w:val="en-US"/>
                </w:rPr>
                <m:t>m</m:t>
              </m:r>
            </m:num>
            <m:den>
              <m:r>
                <w:rPr>
                  <w:rFonts w:ascii="Cambria Math" w:hAnsi="Cambria Math"/>
                  <w:noProof/>
                  <w:lang w:val="en-US"/>
                </w:rPr>
                <m:t>B</m:t>
              </m:r>
            </m:den>
          </m:f>
          <m:r>
            <w:rPr>
              <w:rFonts w:ascii="Cambria Math" w:hAnsi="Cambria Math"/>
              <w:noProof/>
              <w:lang w:val="en-US"/>
            </w:rPr>
            <m:t>) .</m:t>
          </m:r>
        </m:oMath>
      </m:oMathPara>
    </w:p>
    <w:p w14:paraId="10EB64DA" w14:textId="45015DB7" w:rsidR="00C36FE1" w:rsidRPr="00885E70" w:rsidRDefault="00C36FE1" w:rsidP="00350B1C">
      <w:pPr>
        <w:pStyle w:val="NormalWeb"/>
        <w:spacing w:before="240" w:beforeAutospacing="0" w:after="240" w:afterAutospacing="0"/>
        <w:jc w:val="both"/>
        <w:rPr>
          <w:noProof/>
          <w:lang w:val="en-US"/>
        </w:rPr>
      </w:pPr>
      <w:r w:rsidRPr="00885E70">
        <w:rPr>
          <w:noProof/>
          <w:lang w:val="en-US"/>
        </w:rPr>
        <w:t>This approach bridges classical vehicle dynamics with statistical learning, enabling the machine learning models to learn patterns that remain physically consistent with the underlying energy consumption behavior.</w:t>
      </w:r>
    </w:p>
    <w:p w14:paraId="3188BD50" w14:textId="77777777" w:rsidR="00C36FE1" w:rsidRPr="00885E70" w:rsidRDefault="00C36FE1" w:rsidP="00350B1C">
      <w:pPr>
        <w:pStyle w:val="NormalWeb"/>
        <w:spacing w:before="240" w:beforeAutospacing="0" w:after="240" w:afterAutospacing="0"/>
        <w:jc w:val="both"/>
        <w:rPr>
          <w:b/>
          <w:bCs/>
          <w:noProof/>
          <w:lang w:val="en-US"/>
        </w:rPr>
      </w:pPr>
      <w:r w:rsidRPr="00885E70">
        <w:rPr>
          <w:b/>
          <w:bCs/>
          <w:noProof/>
          <w:lang w:val="en-US"/>
        </w:rPr>
        <w:t>2.3 Machine Learning Models and Evaluation</w:t>
      </w:r>
    </w:p>
    <w:p w14:paraId="418795C1" w14:textId="32F35082" w:rsidR="00C36FE1" w:rsidRPr="00416C8A" w:rsidRDefault="00C36FE1" w:rsidP="00350B1C">
      <w:pPr>
        <w:pStyle w:val="NormalWeb"/>
        <w:spacing w:before="240" w:beforeAutospacing="0" w:after="240" w:afterAutospacing="0"/>
        <w:jc w:val="both"/>
        <w:rPr>
          <w:noProof/>
          <w:lang w:val="en-US"/>
        </w:rPr>
      </w:pPr>
      <w:r w:rsidRPr="00416C8A">
        <w:rPr>
          <w:noProof/>
          <w:lang w:val="en-US"/>
        </w:rPr>
        <w:t>Five regression algorithms were implemented and compared to predict electric vehicle energy consumption: Linear Regression, Random Forest, XGBoost, LightGBM, and Support Vector Regression (SVR). These models were selected to represent a broad spectrum of algorithmic approaches  from simple parametric methods to advanced ensemble and kernel-based techniques  enabling a comprehensive assessment of predictive performance across different modeling paradigms.</w:t>
      </w:r>
      <w:r w:rsidR="003427A1" w:rsidRPr="00416C8A">
        <w:rPr>
          <w:noProof/>
          <w:lang w:val="en-US"/>
        </w:rPr>
        <w:t xml:space="preserve"> </w:t>
      </w:r>
      <w:r w:rsidRPr="00416C8A">
        <w:rPr>
          <w:noProof/>
          <w:lang w:val="en-US"/>
        </w:rPr>
        <w:t>Linear Regression was included as an interpretable baseline model that estimates energy consumption through a linear combination of input features (James et al., 2021). Its coefficient structure directly reflects the contribution of each vehicle parameter, making it particularly well-suited for physics-informed interpretation. Random Forest is an ensemble method that constructs multiple decision trees on random subsets of the data and averages their outputs to reduce variance and improve generalization (Breiman, 2001). XGBoost employs a sequential gradient boosting strategy in which successive trees are trained to correct the residual errors of the previous ensemble, enabling the model to capture complex nonlinear dependencies with high efficiency (Chen &amp; Guestrin, 2016). LightGBM follows a similar boosting framework but adopts a leaf-wise tree growth strategy, offering computational efficiency on structured datasets (Ke et al., 2017). Support Vector Regression maps the input features into a high-dimensional space via kernel functions and identifies an optimal regression hyperplane within a specified error tolerance, providing an alternative nonlinear modeling approach (Smola &amp; Schölkopf, 2004).</w:t>
      </w:r>
      <w:r w:rsidR="003427A1" w:rsidRPr="00416C8A">
        <w:rPr>
          <w:noProof/>
          <w:lang w:val="en-US"/>
        </w:rPr>
        <w:t xml:space="preserve"> </w:t>
      </w:r>
      <w:r w:rsidRPr="00416C8A">
        <w:rPr>
          <w:noProof/>
          <w:lang w:val="en-US"/>
        </w:rPr>
        <w:t xml:space="preserve">All five models were trained on the same input features under identical conditions to ensure a fair and consistent comparison. Hyperparameter tuning was applied where appropriate to optimize individual model performance. Model generalization was assessed using k-fold cross-validation (k = 5), which partitions the dataset into five equally sized subsets, trains the model on four folds, and evaluates it on the remaining fold iteratively. This procedure ensures that performance estimates </w:t>
      </w:r>
      <w:r w:rsidRPr="00416C8A">
        <w:rPr>
          <w:noProof/>
          <w:lang w:val="en-US"/>
        </w:rPr>
        <w:lastRenderedPageBreak/>
        <w:t>are robust and not dependent on a single data split. Three complementary evaluation metrics were used to quantify predictive accuracy: the coefficient of determination (R²), which measures the proportion of variance in energy consumption explained by the model; Root Mean Square Error (RMSE), which penalizes larger prediction errors more heavily; and Mean Absolute Error (MAE), which provides a straightforward measure of average prediction deviation. Together, these metrics offer a comprehensive and balanced assessment of model performance, consistent with established practice in EV energy prediction research (Hussain et al., 2025; Ullah et al., 2022).</w:t>
      </w:r>
    </w:p>
    <w:p w14:paraId="50B1DB30" w14:textId="484ACB0A" w:rsidR="00FF4A59" w:rsidRPr="00885E70" w:rsidRDefault="00885E70" w:rsidP="00350B1C">
      <w:pPr>
        <w:spacing w:before="240" w:after="240"/>
        <w:jc w:val="both"/>
        <w:rPr>
          <w:b/>
          <w:bCs/>
          <w:noProof/>
          <w:sz w:val="28"/>
          <w:szCs w:val="28"/>
          <w:lang w:val="en-US"/>
        </w:rPr>
      </w:pPr>
      <w:r w:rsidRPr="00885E70">
        <w:rPr>
          <w:b/>
          <w:bCs/>
          <w:noProof/>
          <w:sz w:val="28"/>
          <w:szCs w:val="28"/>
          <w:lang w:val="en-US"/>
        </w:rPr>
        <w:t>3. RESULTS</w:t>
      </w:r>
    </w:p>
    <w:p w14:paraId="5232A5E4" w14:textId="77777777" w:rsidR="00FF4A59" w:rsidRPr="00885E70" w:rsidRDefault="00FF4A59" w:rsidP="00350B1C">
      <w:pPr>
        <w:spacing w:before="240" w:after="240"/>
        <w:jc w:val="both"/>
        <w:rPr>
          <w:b/>
          <w:bCs/>
          <w:noProof/>
          <w:lang w:val="en-US"/>
        </w:rPr>
      </w:pPr>
      <w:r w:rsidRPr="00885E70">
        <w:rPr>
          <w:b/>
          <w:bCs/>
          <w:noProof/>
          <w:lang w:val="en-US"/>
        </w:rPr>
        <w:t>3.1 Model Performance Comparison</w:t>
      </w:r>
    </w:p>
    <w:p w14:paraId="7C12F36A" w14:textId="77777777" w:rsidR="00FF4A59" w:rsidRPr="00416C8A" w:rsidRDefault="00FF4A59" w:rsidP="00350B1C">
      <w:pPr>
        <w:pStyle w:val="NormalWeb"/>
        <w:spacing w:before="240" w:beforeAutospacing="0" w:after="240" w:afterAutospacing="0"/>
        <w:jc w:val="both"/>
        <w:rPr>
          <w:noProof/>
          <w:lang w:val="en-US"/>
        </w:rPr>
      </w:pPr>
      <w:r w:rsidRPr="00416C8A">
        <w:rPr>
          <w:noProof/>
          <w:lang w:val="en-US"/>
        </w:rPr>
        <w:t>The predictive performance of the five machine learning models evaluated in this study is summarized in Table 1. Results are reported based on 5-fold cross-validation to ensure robust and unbiased performance estimates across all algorithms.</w:t>
      </w:r>
    </w:p>
    <w:p w14:paraId="7B7618BB" w14:textId="0482DAA4" w:rsidR="002E36FF" w:rsidRPr="00796F23" w:rsidRDefault="00FF4A59" w:rsidP="00350B1C">
      <w:pPr>
        <w:pStyle w:val="NormalWeb"/>
        <w:spacing w:before="240" w:beforeAutospacing="0" w:after="240" w:afterAutospacing="0"/>
        <w:jc w:val="center"/>
        <w:rPr>
          <w:b/>
          <w:bCs/>
          <w:noProof/>
          <w:sz w:val="18"/>
          <w:szCs w:val="18"/>
          <w:lang w:val="en-GB"/>
        </w:rPr>
      </w:pPr>
      <w:r w:rsidRPr="00796F23">
        <w:rPr>
          <w:b/>
          <w:bCs/>
          <w:noProof/>
          <w:sz w:val="18"/>
          <w:szCs w:val="18"/>
          <w:lang w:val="en-GB"/>
        </w:rPr>
        <w:t>Table</w:t>
      </w:r>
      <w:r w:rsidRPr="00796F23">
        <w:rPr>
          <w:b/>
          <w:bCs/>
          <w:noProof/>
          <w:sz w:val="18"/>
          <w:szCs w:val="18"/>
        </w:rPr>
        <w:t xml:space="preserve"> 1. </w:t>
      </w:r>
      <w:r w:rsidRPr="00826226">
        <w:rPr>
          <w:noProof/>
          <w:sz w:val="18"/>
          <w:szCs w:val="18"/>
        </w:rPr>
        <w:t>Performance metrics of the evaluated machine learning models</w:t>
      </w:r>
    </w:p>
    <w:tbl>
      <w:tblPr>
        <w:tblStyle w:val="TableGrid"/>
        <w:tblW w:w="0" w:type="auto"/>
        <w:jc w:val="center"/>
        <w:tblLook w:val="04A0" w:firstRow="1" w:lastRow="0" w:firstColumn="1" w:lastColumn="0" w:noHBand="0" w:noVBand="1"/>
      </w:tblPr>
      <w:tblGrid>
        <w:gridCol w:w="1677"/>
        <w:gridCol w:w="666"/>
        <w:gridCol w:w="2033"/>
        <w:gridCol w:w="1922"/>
        <w:gridCol w:w="766"/>
      </w:tblGrid>
      <w:tr w:rsidR="00FF4A59" w:rsidRPr="00796F23" w14:paraId="25CD6E1D" w14:textId="77777777" w:rsidTr="00FF4A59">
        <w:trPr>
          <w:jc w:val="center"/>
        </w:trPr>
        <w:tc>
          <w:tcPr>
            <w:tcW w:w="0" w:type="auto"/>
            <w:hideMark/>
          </w:tcPr>
          <w:p w14:paraId="2391BDE6" w14:textId="77777777" w:rsidR="00FF4A59" w:rsidRPr="00796F23" w:rsidRDefault="00FF4A59" w:rsidP="00350B1C">
            <w:pPr>
              <w:spacing w:before="240" w:after="240"/>
              <w:jc w:val="center"/>
              <w:rPr>
                <w:b/>
                <w:bCs/>
                <w:sz w:val="20"/>
                <w:szCs w:val="20"/>
                <w:lang w:eastAsia="en-US"/>
              </w:rPr>
            </w:pPr>
            <w:r w:rsidRPr="00796F23">
              <w:rPr>
                <w:b/>
                <w:bCs/>
                <w:sz w:val="20"/>
                <w:szCs w:val="20"/>
              </w:rPr>
              <w:t>Model</w:t>
            </w:r>
          </w:p>
        </w:tc>
        <w:tc>
          <w:tcPr>
            <w:tcW w:w="0" w:type="auto"/>
            <w:hideMark/>
          </w:tcPr>
          <w:p w14:paraId="292EF4B3" w14:textId="77777777" w:rsidR="00FF4A59" w:rsidRPr="00796F23" w:rsidRDefault="00FF4A59" w:rsidP="00350B1C">
            <w:pPr>
              <w:spacing w:before="240" w:after="240"/>
              <w:jc w:val="center"/>
              <w:rPr>
                <w:b/>
                <w:bCs/>
                <w:sz w:val="20"/>
                <w:szCs w:val="20"/>
              </w:rPr>
            </w:pPr>
            <w:r w:rsidRPr="00796F23">
              <w:rPr>
                <w:b/>
                <w:bCs/>
                <w:sz w:val="20"/>
                <w:szCs w:val="20"/>
              </w:rPr>
              <w:t>R²</w:t>
            </w:r>
          </w:p>
        </w:tc>
        <w:tc>
          <w:tcPr>
            <w:tcW w:w="0" w:type="auto"/>
            <w:hideMark/>
          </w:tcPr>
          <w:p w14:paraId="096E5032" w14:textId="77777777" w:rsidR="00FF4A59" w:rsidRPr="00796F23" w:rsidRDefault="00FF4A59" w:rsidP="00350B1C">
            <w:pPr>
              <w:spacing w:before="240" w:after="240"/>
              <w:jc w:val="center"/>
              <w:rPr>
                <w:b/>
                <w:bCs/>
                <w:sz w:val="20"/>
                <w:szCs w:val="20"/>
              </w:rPr>
            </w:pPr>
            <w:r w:rsidRPr="00796F23">
              <w:rPr>
                <w:b/>
                <w:bCs/>
                <w:sz w:val="20"/>
                <w:szCs w:val="20"/>
              </w:rPr>
              <w:t>RMSE (kWh/100km)</w:t>
            </w:r>
          </w:p>
        </w:tc>
        <w:tc>
          <w:tcPr>
            <w:tcW w:w="0" w:type="auto"/>
            <w:hideMark/>
          </w:tcPr>
          <w:p w14:paraId="6807477B" w14:textId="77777777" w:rsidR="00FF4A59" w:rsidRPr="00796F23" w:rsidRDefault="00FF4A59" w:rsidP="00350B1C">
            <w:pPr>
              <w:spacing w:before="240" w:after="240"/>
              <w:jc w:val="center"/>
              <w:rPr>
                <w:b/>
                <w:bCs/>
                <w:sz w:val="20"/>
                <w:szCs w:val="20"/>
              </w:rPr>
            </w:pPr>
            <w:r w:rsidRPr="00796F23">
              <w:rPr>
                <w:b/>
                <w:bCs/>
                <w:sz w:val="20"/>
                <w:szCs w:val="20"/>
              </w:rPr>
              <w:t>MAE (kWh/100km)</w:t>
            </w:r>
          </w:p>
        </w:tc>
        <w:tc>
          <w:tcPr>
            <w:tcW w:w="0" w:type="auto"/>
            <w:hideMark/>
          </w:tcPr>
          <w:p w14:paraId="7A4E3829" w14:textId="77777777" w:rsidR="00FF4A59" w:rsidRPr="00796F23" w:rsidRDefault="00FF4A59" w:rsidP="00350B1C">
            <w:pPr>
              <w:spacing w:before="240" w:after="240"/>
              <w:jc w:val="center"/>
              <w:rPr>
                <w:b/>
                <w:bCs/>
                <w:sz w:val="20"/>
                <w:szCs w:val="20"/>
              </w:rPr>
            </w:pPr>
            <w:r w:rsidRPr="00796F23">
              <w:rPr>
                <w:b/>
                <w:bCs/>
                <w:sz w:val="20"/>
                <w:szCs w:val="20"/>
              </w:rPr>
              <w:t>MSE</w:t>
            </w:r>
          </w:p>
        </w:tc>
      </w:tr>
      <w:tr w:rsidR="00FF4A59" w:rsidRPr="00796F23" w14:paraId="5CB5B3B3" w14:textId="77777777" w:rsidTr="00F87D69">
        <w:trPr>
          <w:jc w:val="center"/>
        </w:trPr>
        <w:tc>
          <w:tcPr>
            <w:tcW w:w="0" w:type="auto"/>
            <w:hideMark/>
          </w:tcPr>
          <w:p w14:paraId="550613B1" w14:textId="77777777" w:rsidR="00FF4A59" w:rsidRPr="00796F23" w:rsidRDefault="00FF4A59" w:rsidP="00350B1C">
            <w:pPr>
              <w:spacing w:before="240" w:after="240"/>
              <w:rPr>
                <w:sz w:val="20"/>
                <w:szCs w:val="20"/>
              </w:rPr>
            </w:pPr>
            <w:proofErr w:type="spellStart"/>
            <w:r w:rsidRPr="00796F23">
              <w:rPr>
                <w:sz w:val="20"/>
                <w:szCs w:val="20"/>
              </w:rPr>
              <w:t>Linear</w:t>
            </w:r>
            <w:proofErr w:type="spellEnd"/>
            <w:r w:rsidRPr="00796F23">
              <w:rPr>
                <w:sz w:val="20"/>
                <w:szCs w:val="20"/>
              </w:rPr>
              <w:t xml:space="preserve"> </w:t>
            </w:r>
            <w:proofErr w:type="spellStart"/>
            <w:r w:rsidRPr="00796F23">
              <w:rPr>
                <w:sz w:val="20"/>
                <w:szCs w:val="20"/>
              </w:rPr>
              <w:t>Regression</w:t>
            </w:r>
            <w:proofErr w:type="spellEnd"/>
          </w:p>
        </w:tc>
        <w:tc>
          <w:tcPr>
            <w:tcW w:w="0" w:type="auto"/>
            <w:hideMark/>
          </w:tcPr>
          <w:p w14:paraId="652E603D" w14:textId="77777777" w:rsidR="00FF4A59" w:rsidRPr="00796F23" w:rsidRDefault="00FF4A59" w:rsidP="00350B1C">
            <w:pPr>
              <w:spacing w:before="240" w:after="240"/>
              <w:rPr>
                <w:sz w:val="20"/>
                <w:szCs w:val="20"/>
              </w:rPr>
            </w:pPr>
            <w:r w:rsidRPr="00796F23">
              <w:rPr>
                <w:sz w:val="20"/>
                <w:szCs w:val="20"/>
              </w:rPr>
              <w:t>0.837</w:t>
            </w:r>
          </w:p>
        </w:tc>
        <w:tc>
          <w:tcPr>
            <w:tcW w:w="0" w:type="auto"/>
            <w:vAlign w:val="center"/>
            <w:hideMark/>
          </w:tcPr>
          <w:p w14:paraId="3F2EF66D" w14:textId="77777777" w:rsidR="00FF4A59" w:rsidRPr="00796F23" w:rsidRDefault="00FF4A59" w:rsidP="00F87D69">
            <w:pPr>
              <w:spacing w:before="240" w:after="240"/>
              <w:jc w:val="center"/>
              <w:rPr>
                <w:sz w:val="20"/>
                <w:szCs w:val="20"/>
              </w:rPr>
            </w:pPr>
            <w:r w:rsidRPr="00796F23">
              <w:rPr>
                <w:sz w:val="20"/>
                <w:szCs w:val="20"/>
              </w:rPr>
              <w:t>1.6134</w:t>
            </w:r>
          </w:p>
        </w:tc>
        <w:tc>
          <w:tcPr>
            <w:tcW w:w="0" w:type="auto"/>
            <w:vAlign w:val="center"/>
            <w:hideMark/>
          </w:tcPr>
          <w:p w14:paraId="07B08D84" w14:textId="77777777" w:rsidR="00FF4A59" w:rsidRPr="00796F23" w:rsidRDefault="00FF4A59" w:rsidP="00F87D69">
            <w:pPr>
              <w:spacing w:before="240" w:after="240"/>
              <w:jc w:val="center"/>
              <w:rPr>
                <w:sz w:val="20"/>
                <w:szCs w:val="20"/>
              </w:rPr>
            </w:pPr>
            <w:r w:rsidRPr="00796F23">
              <w:rPr>
                <w:sz w:val="20"/>
                <w:szCs w:val="20"/>
              </w:rPr>
              <w:t>1.2152</w:t>
            </w:r>
          </w:p>
        </w:tc>
        <w:tc>
          <w:tcPr>
            <w:tcW w:w="0" w:type="auto"/>
            <w:hideMark/>
          </w:tcPr>
          <w:p w14:paraId="1B31B33C" w14:textId="77777777" w:rsidR="00FF4A59" w:rsidRPr="00796F23" w:rsidRDefault="00FF4A59" w:rsidP="00350B1C">
            <w:pPr>
              <w:spacing w:before="240" w:after="240"/>
              <w:rPr>
                <w:sz w:val="20"/>
                <w:szCs w:val="20"/>
              </w:rPr>
            </w:pPr>
            <w:r w:rsidRPr="00796F23">
              <w:rPr>
                <w:sz w:val="20"/>
                <w:szCs w:val="20"/>
              </w:rPr>
              <w:t>2.6030</w:t>
            </w:r>
          </w:p>
        </w:tc>
      </w:tr>
      <w:tr w:rsidR="00FF4A59" w:rsidRPr="00796F23" w14:paraId="0FBCDD67" w14:textId="77777777" w:rsidTr="00F87D69">
        <w:trPr>
          <w:jc w:val="center"/>
        </w:trPr>
        <w:tc>
          <w:tcPr>
            <w:tcW w:w="0" w:type="auto"/>
            <w:hideMark/>
          </w:tcPr>
          <w:p w14:paraId="41BBCEFE" w14:textId="77777777" w:rsidR="00FF4A59" w:rsidRPr="00796F23" w:rsidRDefault="00FF4A59" w:rsidP="00350B1C">
            <w:pPr>
              <w:spacing w:before="240" w:after="240"/>
              <w:rPr>
                <w:sz w:val="20"/>
                <w:szCs w:val="20"/>
              </w:rPr>
            </w:pPr>
            <w:proofErr w:type="spellStart"/>
            <w:r w:rsidRPr="00796F23">
              <w:rPr>
                <w:sz w:val="20"/>
                <w:szCs w:val="20"/>
              </w:rPr>
              <w:t>Random</w:t>
            </w:r>
            <w:proofErr w:type="spellEnd"/>
            <w:r w:rsidRPr="00796F23">
              <w:rPr>
                <w:sz w:val="20"/>
                <w:szCs w:val="20"/>
              </w:rPr>
              <w:t xml:space="preserve"> </w:t>
            </w:r>
            <w:proofErr w:type="spellStart"/>
            <w:r w:rsidRPr="00796F23">
              <w:rPr>
                <w:sz w:val="20"/>
                <w:szCs w:val="20"/>
              </w:rPr>
              <w:t>Forest</w:t>
            </w:r>
            <w:proofErr w:type="spellEnd"/>
          </w:p>
        </w:tc>
        <w:tc>
          <w:tcPr>
            <w:tcW w:w="0" w:type="auto"/>
            <w:hideMark/>
          </w:tcPr>
          <w:p w14:paraId="5D00AE81" w14:textId="77777777" w:rsidR="00FF4A59" w:rsidRPr="00796F23" w:rsidRDefault="00FF4A59" w:rsidP="00350B1C">
            <w:pPr>
              <w:spacing w:before="240" w:after="240"/>
              <w:rPr>
                <w:sz w:val="20"/>
                <w:szCs w:val="20"/>
              </w:rPr>
            </w:pPr>
            <w:r w:rsidRPr="00796F23">
              <w:rPr>
                <w:sz w:val="20"/>
                <w:szCs w:val="20"/>
              </w:rPr>
              <w:t>0.841</w:t>
            </w:r>
          </w:p>
        </w:tc>
        <w:tc>
          <w:tcPr>
            <w:tcW w:w="0" w:type="auto"/>
            <w:vAlign w:val="center"/>
            <w:hideMark/>
          </w:tcPr>
          <w:p w14:paraId="7E336898" w14:textId="77777777" w:rsidR="00FF4A59" w:rsidRPr="00796F23" w:rsidRDefault="00FF4A59" w:rsidP="00F87D69">
            <w:pPr>
              <w:spacing w:before="240" w:after="240"/>
              <w:jc w:val="center"/>
              <w:rPr>
                <w:sz w:val="20"/>
                <w:szCs w:val="20"/>
              </w:rPr>
            </w:pPr>
            <w:r w:rsidRPr="00796F23">
              <w:rPr>
                <w:sz w:val="20"/>
                <w:szCs w:val="20"/>
              </w:rPr>
              <w:t>1.5926</w:t>
            </w:r>
          </w:p>
        </w:tc>
        <w:tc>
          <w:tcPr>
            <w:tcW w:w="0" w:type="auto"/>
            <w:vAlign w:val="center"/>
            <w:hideMark/>
          </w:tcPr>
          <w:p w14:paraId="15409857" w14:textId="77777777" w:rsidR="00FF4A59" w:rsidRPr="00796F23" w:rsidRDefault="00FF4A59" w:rsidP="00F87D69">
            <w:pPr>
              <w:spacing w:before="240" w:after="240"/>
              <w:jc w:val="center"/>
              <w:rPr>
                <w:sz w:val="20"/>
                <w:szCs w:val="20"/>
              </w:rPr>
            </w:pPr>
            <w:r w:rsidRPr="00796F23">
              <w:rPr>
                <w:sz w:val="20"/>
                <w:szCs w:val="20"/>
              </w:rPr>
              <w:t>1.2535</w:t>
            </w:r>
          </w:p>
        </w:tc>
        <w:tc>
          <w:tcPr>
            <w:tcW w:w="0" w:type="auto"/>
            <w:hideMark/>
          </w:tcPr>
          <w:p w14:paraId="6A2104AA" w14:textId="77777777" w:rsidR="00FF4A59" w:rsidRPr="00796F23" w:rsidRDefault="00FF4A59" w:rsidP="00350B1C">
            <w:pPr>
              <w:spacing w:before="240" w:after="240"/>
              <w:rPr>
                <w:sz w:val="20"/>
                <w:szCs w:val="20"/>
              </w:rPr>
            </w:pPr>
            <w:r w:rsidRPr="00796F23">
              <w:rPr>
                <w:sz w:val="20"/>
                <w:szCs w:val="20"/>
              </w:rPr>
              <w:t>2.5365</w:t>
            </w:r>
          </w:p>
        </w:tc>
      </w:tr>
      <w:tr w:rsidR="00FF4A59" w:rsidRPr="00796F23" w14:paraId="1E824323" w14:textId="77777777" w:rsidTr="00F87D69">
        <w:trPr>
          <w:jc w:val="center"/>
        </w:trPr>
        <w:tc>
          <w:tcPr>
            <w:tcW w:w="0" w:type="auto"/>
            <w:hideMark/>
          </w:tcPr>
          <w:p w14:paraId="5B86849E" w14:textId="77777777" w:rsidR="00FF4A59" w:rsidRPr="00796F23" w:rsidRDefault="00FF4A59" w:rsidP="00350B1C">
            <w:pPr>
              <w:spacing w:before="240" w:after="240"/>
              <w:rPr>
                <w:sz w:val="20"/>
                <w:szCs w:val="20"/>
              </w:rPr>
            </w:pPr>
            <w:proofErr w:type="spellStart"/>
            <w:r w:rsidRPr="00796F23">
              <w:rPr>
                <w:sz w:val="20"/>
                <w:szCs w:val="20"/>
              </w:rPr>
              <w:t>XGBoost</w:t>
            </w:r>
            <w:proofErr w:type="spellEnd"/>
          </w:p>
        </w:tc>
        <w:tc>
          <w:tcPr>
            <w:tcW w:w="0" w:type="auto"/>
            <w:hideMark/>
          </w:tcPr>
          <w:p w14:paraId="529A972F" w14:textId="77777777" w:rsidR="00FF4A59" w:rsidRPr="00796F23" w:rsidRDefault="00FF4A59" w:rsidP="00350B1C">
            <w:pPr>
              <w:spacing w:before="240" w:after="240"/>
              <w:rPr>
                <w:sz w:val="20"/>
                <w:szCs w:val="20"/>
              </w:rPr>
            </w:pPr>
            <w:r w:rsidRPr="00796F23">
              <w:rPr>
                <w:sz w:val="20"/>
                <w:szCs w:val="20"/>
              </w:rPr>
              <w:t>0.820</w:t>
            </w:r>
          </w:p>
        </w:tc>
        <w:tc>
          <w:tcPr>
            <w:tcW w:w="0" w:type="auto"/>
            <w:vAlign w:val="center"/>
            <w:hideMark/>
          </w:tcPr>
          <w:p w14:paraId="0FA6D499" w14:textId="77777777" w:rsidR="00FF4A59" w:rsidRPr="00796F23" w:rsidRDefault="00FF4A59" w:rsidP="00F87D69">
            <w:pPr>
              <w:spacing w:before="240" w:after="240"/>
              <w:jc w:val="center"/>
              <w:rPr>
                <w:sz w:val="20"/>
                <w:szCs w:val="20"/>
              </w:rPr>
            </w:pPr>
            <w:r w:rsidRPr="00796F23">
              <w:rPr>
                <w:sz w:val="20"/>
                <w:szCs w:val="20"/>
              </w:rPr>
              <w:t>1.6980</w:t>
            </w:r>
          </w:p>
        </w:tc>
        <w:tc>
          <w:tcPr>
            <w:tcW w:w="0" w:type="auto"/>
            <w:vAlign w:val="center"/>
            <w:hideMark/>
          </w:tcPr>
          <w:p w14:paraId="0E36A1FD" w14:textId="77777777" w:rsidR="00FF4A59" w:rsidRPr="00796F23" w:rsidRDefault="00FF4A59" w:rsidP="00F87D69">
            <w:pPr>
              <w:spacing w:before="240" w:after="240"/>
              <w:jc w:val="center"/>
              <w:rPr>
                <w:sz w:val="20"/>
                <w:szCs w:val="20"/>
              </w:rPr>
            </w:pPr>
            <w:r w:rsidRPr="00796F23">
              <w:rPr>
                <w:sz w:val="20"/>
                <w:szCs w:val="20"/>
              </w:rPr>
              <w:t>1.1835</w:t>
            </w:r>
          </w:p>
        </w:tc>
        <w:tc>
          <w:tcPr>
            <w:tcW w:w="0" w:type="auto"/>
            <w:hideMark/>
          </w:tcPr>
          <w:p w14:paraId="60F1276C" w14:textId="77777777" w:rsidR="00FF4A59" w:rsidRPr="00796F23" w:rsidRDefault="00FF4A59" w:rsidP="00350B1C">
            <w:pPr>
              <w:spacing w:before="240" w:after="240"/>
              <w:rPr>
                <w:sz w:val="20"/>
                <w:szCs w:val="20"/>
              </w:rPr>
            </w:pPr>
            <w:r w:rsidRPr="00796F23">
              <w:rPr>
                <w:sz w:val="20"/>
                <w:szCs w:val="20"/>
              </w:rPr>
              <w:t>2.8834</w:t>
            </w:r>
          </w:p>
        </w:tc>
      </w:tr>
      <w:tr w:rsidR="00FF4A59" w:rsidRPr="00796F23" w14:paraId="46036D39" w14:textId="77777777" w:rsidTr="00F87D69">
        <w:trPr>
          <w:jc w:val="center"/>
        </w:trPr>
        <w:tc>
          <w:tcPr>
            <w:tcW w:w="0" w:type="auto"/>
            <w:hideMark/>
          </w:tcPr>
          <w:p w14:paraId="06565495" w14:textId="77777777" w:rsidR="00FF4A59" w:rsidRPr="00796F23" w:rsidRDefault="00FF4A59" w:rsidP="00350B1C">
            <w:pPr>
              <w:spacing w:before="240" w:after="240"/>
              <w:rPr>
                <w:sz w:val="20"/>
                <w:szCs w:val="20"/>
              </w:rPr>
            </w:pPr>
            <w:proofErr w:type="spellStart"/>
            <w:r w:rsidRPr="00796F23">
              <w:rPr>
                <w:sz w:val="20"/>
                <w:szCs w:val="20"/>
              </w:rPr>
              <w:t>LightGBM</w:t>
            </w:r>
            <w:proofErr w:type="spellEnd"/>
          </w:p>
        </w:tc>
        <w:tc>
          <w:tcPr>
            <w:tcW w:w="0" w:type="auto"/>
            <w:hideMark/>
          </w:tcPr>
          <w:p w14:paraId="38F79AD1" w14:textId="77777777" w:rsidR="00FF4A59" w:rsidRPr="00796F23" w:rsidRDefault="00FF4A59" w:rsidP="00350B1C">
            <w:pPr>
              <w:spacing w:before="240" w:after="240"/>
              <w:rPr>
                <w:sz w:val="20"/>
                <w:szCs w:val="20"/>
              </w:rPr>
            </w:pPr>
            <w:r w:rsidRPr="00796F23">
              <w:rPr>
                <w:sz w:val="20"/>
                <w:szCs w:val="20"/>
              </w:rPr>
              <w:t>0.638</w:t>
            </w:r>
          </w:p>
        </w:tc>
        <w:tc>
          <w:tcPr>
            <w:tcW w:w="0" w:type="auto"/>
            <w:vAlign w:val="center"/>
            <w:hideMark/>
          </w:tcPr>
          <w:p w14:paraId="0DFB10BB" w14:textId="77777777" w:rsidR="00FF4A59" w:rsidRPr="00796F23" w:rsidRDefault="00FF4A59" w:rsidP="00F87D69">
            <w:pPr>
              <w:spacing w:before="240" w:after="240"/>
              <w:jc w:val="center"/>
              <w:rPr>
                <w:sz w:val="20"/>
                <w:szCs w:val="20"/>
              </w:rPr>
            </w:pPr>
            <w:r w:rsidRPr="00796F23">
              <w:rPr>
                <w:sz w:val="20"/>
                <w:szCs w:val="20"/>
              </w:rPr>
              <w:t>2.4065</w:t>
            </w:r>
          </w:p>
        </w:tc>
        <w:tc>
          <w:tcPr>
            <w:tcW w:w="0" w:type="auto"/>
            <w:vAlign w:val="center"/>
            <w:hideMark/>
          </w:tcPr>
          <w:p w14:paraId="73BD9060" w14:textId="77777777" w:rsidR="00FF4A59" w:rsidRPr="00796F23" w:rsidRDefault="00FF4A59" w:rsidP="00F87D69">
            <w:pPr>
              <w:spacing w:before="240" w:after="240"/>
              <w:jc w:val="center"/>
              <w:rPr>
                <w:sz w:val="20"/>
                <w:szCs w:val="20"/>
              </w:rPr>
            </w:pPr>
            <w:r w:rsidRPr="00796F23">
              <w:rPr>
                <w:sz w:val="20"/>
                <w:szCs w:val="20"/>
              </w:rPr>
              <w:t>1.7855</w:t>
            </w:r>
          </w:p>
        </w:tc>
        <w:tc>
          <w:tcPr>
            <w:tcW w:w="0" w:type="auto"/>
            <w:hideMark/>
          </w:tcPr>
          <w:p w14:paraId="4A58A6CA" w14:textId="77777777" w:rsidR="00FF4A59" w:rsidRPr="00796F23" w:rsidRDefault="00FF4A59" w:rsidP="00350B1C">
            <w:pPr>
              <w:spacing w:before="240" w:after="240"/>
              <w:rPr>
                <w:sz w:val="20"/>
                <w:szCs w:val="20"/>
              </w:rPr>
            </w:pPr>
            <w:r w:rsidRPr="00796F23">
              <w:rPr>
                <w:sz w:val="20"/>
                <w:szCs w:val="20"/>
              </w:rPr>
              <w:t>5.7914</w:t>
            </w:r>
          </w:p>
        </w:tc>
      </w:tr>
      <w:tr w:rsidR="00FF4A59" w:rsidRPr="00796F23" w14:paraId="758402CF" w14:textId="77777777" w:rsidTr="00F87D69">
        <w:trPr>
          <w:jc w:val="center"/>
        </w:trPr>
        <w:tc>
          <w:tcPr>
            <w:tcW w:w="0" w:type="auto"/>
            <w:hideMark/>
          </w:tcPr>
          <w:p w14:paraId="0C81F562" w14:textId="77777777" w:rsidR="00FF4A59" w:rsidRPr="00796F23" w:rsidRDefault="00FF4A59" w:rsidP="00350B1C">
            <w:pPr>
              <w:spacing w:before="240" w:after="240"/>
              <w:rPr>
                <w:sz w:val="20"/>
                <w:szCs w:val="20"/>
              </w:rPr>
            </w:pPr>
            <w:r w:rsidRPr="00796F23">
              <w:rPr>
                <w:sz w:val="20"/>
                <w:szCs w:val="20"/>
              </w:rPr>
              <w:t>SVR</w:t>
            </w:r>
          </w:p>
        </w:tc>
        <w:tc>
          <w:tcPr>
            <w:tcW w:w="0" w:type="auto"/>
            <w:hideMark/>
          </w:tcPr>
          <w:p w14:paraId="70AF63A0" w14:textId="77777777" w:rsidR="00FF4A59" w:rsidRPr="00796F23" w:rsidRDefault="00FF4A59" w:rsidP="00350B1C">
            <w:pPr>
              <w:spacing w:before="240" w:after="240"/>
              <w:rPr>
                <w:sz w:val="20"/>
                <w:szCs w:val="20"/>
              </w:rPr>
            </w:pPr>
            <w:r w:rsidRPr="00796F23">
              <w:rPr>
                <w:sz w:val="20"/>
                <w:szCs w:val="20"/>
              </w:rPr>
              <w:t>0.615</w:t>
            </w:r>
          </w:p>
        </w:tc>
        <w:tc>
          <w:tcPr>
            <w:tcW w:w="0" w:type="auto"/>
            <w:vAlign w:val="center"/>
            <w:hideMark/>
          </w:tcPr>
          <w:p w14:paraId="138DE5B7" w14:textId="77777777" w:rsidR="00FF4A59" w:rsidRPr="00796F23" w:rsidRDefault="00FF4A59" w:rsidP="00F87D69">
            <w:pPr>
              <w:spacing w:before="240" w:after="240"/>
              <w:jc w:val="center"/>
              <w:rPr>
                <w:sz w:val="20"/>
                <w:szCs w:val="20"/>
              </w:rPr>
            </w:pPr>
            <w:r w:rsidRPr="00796F23">
              <w:rPr>
                <w:sz w:val="20"/>
                <w:szCs w:val="20"/>
              </w:rPr>
              <w:t>2.4816</w:t>
            </w:r>
          </w:p>
        </w:tc>
        <w:tc>
          <w:tcPr>
            <w:tcW w:w="0" w:type="auto"/>
            <w:vAlign w:val="center"/>
            <w:hideMark/>
          </w:tcPr>
          <w:p w14:paraId="45B2693C" w14:textId="77777777" w:rsidR="00FF4A59" w:rsidRPr="00796F23" w:rsidRDefault="00FF4A59" w:rsidP="00F87D69">
            <w:pPr>
              <w:spacing w:before="240" w:after="240"/>
              <w:jc w:val="center"/>
              <w:rPr>
                <w:sz w:val="20"/>
                <w:szCs w:val="20"/>
              </w:rPr>
            </w:pPr>
            <w:r w:rsidRPr="00796F23">
              <w:rPr>
                <w:sz w:val="20"/>
                <w:szCs w:val="20"/>
              </w:rPr>
              <w:t>1.6390</w:t>
            </w:r>
          </w:p>
        </w:tc>
        <w:tc>
          <w:tcPr>
            <w:tcW w:w="0" w:type="auto"/>
            <w:hideMark/>
          </w:tcPr>
          <w:p w14:paraId="687BEEC6" w14:textId="77777777" w:rsidR="00FF4A59" w:rsidRPr="00796F23" w:rsidRDefault="00FF4A59" w:rsidP="00350B1C">
            <w:pPr>
              <w:spacing w:before="240" w:after="240"/>
              <w:rPr>
                <w:sz w:val="20"/>
                <w:szCs w:val="20"/>
              </w:rPr>
            </w:pPr>
            <w:r w:rsidRPr="00796F23">
              <w:rPr>
                <w:sz w:val="20"/>
                <w:szCs w:val="20"/>
              </w:rPr>
              <w:t>6.1584</w:t>
            </w:r>
          </w:p>
        </w:tc>
      </w:tr>
    </w:tbl>
    <w:p w14:paraId="7F732E41" w14:textId="77777777" w:rsidR="007F69DD" w:rsidRPr="00416C8A" w:rsidRDefault="007F69DD" w:rsidP="00350B1C">
      <w:pPr>
        <w:spacing w:before="240" w:after="240"/>
        <w:jc w:val="both"/>
        <w:rPr>
          <w:noProof/>
          <w:lang w:val="en-US"/>
        </w:rPr>
      </w:pPr>
      <w:r w:rsidRPr="00416C8A">
        <w:rPr>
          <w:noProof/>
          <w:lang w:val="en-US"/>
        </w:rPr>
        <w:t>The results reveal clear and meaningful differences in predictive performance across the evaluated models. Among all algorithms, Random Forest achieved the highest overall performance with an R² of 0.841, indicating that approximately 84.1% of the variance in electric vehicle energy consumption is explained by the selected vehicle characteristics. This was closely followed by Linear Regression (R² = 0.837) and XGBoost (R² = 0.820), both of which demonstrated strong predictive capability. The proximity of these three models in terms of R² suggests that the dataset contains strong and consistent signal that can be captured by both linear and nonlinear approaches, provided the modeling framework is appropriately designed. In terms of error metrics, Random Forest also achieved the lowest RMSE (1.5926 kWh/100 km) and MSE (2.5365), reflecting its stability and reduced sensitivity to larger prediction deviations. XGBoost produced the lowest MAE (1.1835 kWh/100 km) among all models, indicating that its median prediction error is particularly small despite slightly higher variance in extreme cases.</w:t>
      </w:r>
    </w:p>
    <w:p w14:paraId="00C26F2D" w14:textId="77777777" w:rsidR="007F69DD" w:rsidRPr="00416C8A" w:rsidRDefault="007F69DD" w:rsidP="00350B1C">
      <w:pPr>
        <w:spacing w:before="240" w:after="240"/>
        <w:jc w:val="both"/>
        <w:rPr>
          <w:noProof/>
          <w:lang w:val="en-US"/>
        </w:rPr>
      </w:pPr>
      <w:r w:rsidRPr="00416C8A">
        <w:rPr>
          <w:noProof/>
          <w:lang w:val="en-US"/>
        </w:rPr>
        <w:t xml:space="preserve">In contrast, LightGBM and SVR exhibited substantially weaker performance, with R² values of 0.638 and 0.615 respectively, and considerably higher error values across all metrics. The relatively poor performance of LightGBM is noteworthy given its algorithmic similarity to XGBoost, and may be attributed to its leaf-wise tree growth strategy, which can be more sensitive to dataset size and feature distribution characteristics. SVR, while theoretically capable of capturing nonlinear relationships through kernel transformations, appears to be limited in this context by its sensitivity to hyperparameter settings and its reduced ability to generalize across the full range of vehicle specifications present in the dataset. Overall, the results indicate that ensemble tree-based methods — particularly Random Forest and XGBoost — provide the most reliable and accurate framework for </w:t>
      </w:r>
      <w:r w:rsidRPr="00416C8A">
        <w:rPr>
          <w:noProof/>
          <w:lang w:val="en-US"/>
        </w:rPr>
        <w:lastRenderedPageBreak/>
        <w:t>predicting electric vehicle energy consumption from vehicle specification data, consistent with findings reported in recent comparative studies in this domain (Hussain et al., 2025; Ullah et al., 2022).</w:t>
      </w:r>
    </w:p>
    <w:p w14:paraId="3E2FB2B1" w14:textId="77777777" w:rsidR="007F69DD" w:rsidRPr="00885E70" w:rsidRDefault="007F69DD" w:rsidP="00350B1C">
      <w:pPr>
        <w:spacing w:before="240" w:after="240"/>
        <w:jc w:val="both"/>
        <w:rPr>
          <w:b/>
          <w:bCs/>
          <w:noProof/>
          <w:lang w:val="en-US"/>
        </w:rPr>
      </w:pPr>
      <w:r w:rsidRPr="00885E70">
        <w:rPr>
          <w:b/>
          <w:bCs/>
          <w:noProof/>
          <w:lang w:val="en-US"/>
        </w:rPr>
        <w:t>3.2 Physics-Informed Interpretation and Feature Importance</w:t>
      </w:r>
    </w:p>
    <w:p w14:paraId="2782CF78" w14:textId="2D93CF9C" w:rsidR="007F69DD" w:rsidRPr="00416C8A" w:rsidRDefault="007F69DD" w:rsidP="00350B1C">
      <w:pPr>
        <w:spacing w:before="240" w:after="240"/>
        <w:jc w:val="both"/>
        <w:rPr>
          <w:noProof/>
          <w:lang w:val="en-US"/>
        </w:rPr>
      </w:pPr>
      <w:r w:rsidRPr="00416C8A">
        <w:rPr>
          <w:noProof/>
          <w:lang w:val="en-US"/>
        </w:rPr>
        <w:t>The empirical Linear Regression equation obtained in this study provides a valuable opportunity to validate the consistency of the data-driven results with fundamental vehicle dynamics principles. The fitted model takes the following form:</w:t>
      </w:r>
      <w:r w:rsidR="002D1420" w:rsidRPr="00416C8A">
        <w:rPr>
          <w:noProof/>
          <w:lang w:val="en-US"/>
        </w:rPr>
        <w:t xml:space="preserve"> </w:t>
      </w:r>
      <m:oMath>
        <m:r>
          <w:rPr>
            <w:rFonts w:ascii="Cambria Math" w:hAnsi="Cambria Math"/>
            <w:noProof/>
            <w:lang w:val="en-US"/>
          </w:rPr>
          <m:t>Energy = 3.1087 + 0.0072·Weight - 0.0194·Range + 17.8930·</m:t>
        </m:r>
        <m:sSub>
          <m:sSubPr>
            <m:ctrlPr>
              <w:rPr>
                <w:rFonts w:ascii="Cambria Math" w:hAnsi="Cambria Math"/>
                <w:i/>
                <w:noProof/>
                <w:lang w:val="en-US"/>
              </w:rPr>
            </m:ctrlPr>
          </m:sSubPr>
          <m:e>
            <m:r>
              <w:rPr>
                <w:rFonts w:ascii="Cambria Math" w:hAnsi="Cambria Math"/>
                <w:noProof/>
                <w:lang w:val="en-US"/>
              </w:rPr>
              <m:t>C</m:t>
            </m:r>
          </m:e>
          <m:sub>
            <m:r>
              <w:rPr>
                <w:rFonts w:ascii="Cambria Math" w:hAnsi="Cambria Math"/>
                <w:noProof/>
                <w:lang w:val="en-US"/>
              </w:rPr>
              <m:t>d</m:t>
            </m:r>
          </m:sub>
        </m:sSub>
        <m:r>
          <w:rPr>
            <w:rFonts w:ascii="Cambria Math" w:hAnsi="Cambria Math"/>
            <w:noProof/>
            <w:lang w:val="en-US"/>
          </w:rPr>
          <m:t xml:space="preserve"> + 0.0128·TopSpeed</m:t>
        </m:r>
      </m:oMath>
    </w:p>
    <w:p w14:paraId="78780043" w14:textId="77777777" w:rsidR="00CA4BA2" w:rsidRPr="00416C8A" w:rsidRDefault="007F69DD" w:rsidP="00350B1C">
      <w:pPr>
        <w:spacing w:before="240" w:after="240"/>
        <w:jc w:val="both"/>
        <w:rPr>
          <w:noProof/>
          <w:lang w:val="en-US"/>
        </w:rPr>
      </w:pPr>
      <w:r w:rsidRPr="00416C8A">
        <w:rPr>
          <w:noProof/>
          <w:lang w:val="en-US"/>
        </w:rPr>
        <w:t>where Weight represents vehicle mass (kg), Range denotes the WLTP driving range (km), Cd is the aerodynamic drag coefficient, and TopSpeed refers to the maximum vehicle speed (km/h). This empirical formulation can be directly mapped onto the physics-informed reduced-order representation introduced in the Methods section:</w:t>
      </w:r>
      <w:r w:rsidR="002D1420" w:rsidRPr="00416C8A">
        <w:rPr>
          <w:noProof/>
          <w:lang w:val="en-US"/>
        </w:rPr>
        <w:t xml:space="preserve"> </w:t>
      </w:r>
    </w:p>
    <w:p w14:paraId="0D6E95F0" w14:textId="33F89042" w:rsidR="007F69DD" w:rsidRPr="00416C8A" w:rsidRDefault="00CA4BA2" w:rsidP="00350B1C">
      <w:pPr>
        <w:spacing w:before="240" w:after="240"/>
        <w:jc w:val="both"/>
        <w:rPr>
          <w:noProof/>
          <w:lang w:val="en-US"/>
        </w:rPr>
      </w:pPr>
      <m:oMathPara>
        <m:oMath>
          <m:r>
            <w:rPr>
              <w:rFonts w:ascii="Cambria Math" w:hAnsi="Cambria Math"/>
              <w:noProof/>
              <w:lang w:val="en-US"/>
            </w:rPr>
            <m:t>E = β₀ + β₁m + β₂Cd + β₃(</m:t>
          </m:r>
          <m:f>
            <m:fPr>
              <m:ctrlPr>
                <w:rPr>
                  <w:rFonts w:ascii="Cambria Math" w:hAnsi="Cambria Math"/>
                  <w:i/>
                  <w:noProof/>
                  <w:lang w:val="en-US"/>
                </w:rPr>
              </m:ctrlPr>
            </m:fPr>
            <m:num>
              <m:r>
                <w:rPr>
                  <w:rFonts w:ascii="Cambria Math" w:hAnsi="Cambria Math"/>
                  <w:noProof/>
                  <w:lang w:val="en-US"/>
                </w:rPr>
                <m:t>m</m:t>
              </m:r>
            </m:num>
            <m:den>
              <m:r>
                <w:rPr>
                  <w:rFonts w:ascii="Cambria Math" w:hAnsi="Cambria Math"/>
                  <w:noProof/>
                  <w:lang w:val="en-US"/>
                </w:rPr>
                <m:t>B</m:t>
              </m:r>
            </m:den>
          </m:f>
          <m:r>
            <w:rPr>
              <w:rFonts w:ascii="Cambria Math" w:hAnsi="Cambria Math"/>
              <w:noProof/>
              <w:lang w:val="en-US"/>
            </w:rPr>
            <m:t>)</m:t>
          </m:r>
        </m:oMath>
      </m:oMathPara>
    </w:p>
    <w:p w14:paraId="667AD002" w14:textId="77777777" w:rsidR="007F69DD" w:rsidRPr="00416C8A" w:rsidRDefault="007F69DD" w:rsidP="00350B1C">
      <w:pPr>
        <w:spacing w:before="240" w:after="240"/>
        <w:jc w:val="both"/>
        <w:rPr>
          <w:noProof/>
          <w:lang w:val="en-US"/>
        </w:rPr>
      </w:pPr>
      <w:r w:rsidRPr="00416C8A">
        <w:rPr>
          <w:noProof/>
          <w:lang w:val="en-US"/>
        </w:rPr>
        <w:t>The direction and relative magnitude of the regression coefficients are physically consistent with classical vehicle dynamics theory. Vehicle mass carries a positive coefficient, reflecting its role in both rolling resistance and inertial force, both of which increase energy demand as vehicle weight grows. The aerodynamic drag coefficient exhibits the largest positive coefficient (17.893), underscoring the dominant influence of aerodynamic resistance on energy consumption, particularly at higher driving speeds — a finding that aligns with the quadratic velocity dependence of aerodynamic drag established in the physical model. Top speed also carries a positive coefficient, consistent with the well-established relationship between driving velocity and aerodynamic energy losses. In contrast, driving range is associated with a negative coefficient, which is physically interpretable as an efficiency proxy — vehicles designed to achieve greater range tend to be more energy-efficient by design, incorporating optimized powertrains, lightweight construction, and improved aerodynamics.</w:t>
      </w:r>
    </w:p>
    <w:p w14:paraId="59A2C52A" w14:textId="77777777" w:rsidR="00416C8A" w:rsidRDefault="00416C8A" w:rsidP="00350B1C">
      <w:pPr>
        <w:spacing w:before="240" w:after="240"/>
        <w:jc w:val="both"/>
        <w:rPr>
          <w:noProof/>
          <w:lang w:val="en-US"/>
        </w:rPr>
      </w:pPr>
      <w:r w:rsidRPr="00796F23">
        <w:rPr>
          <w:b/>
          <w:bCs/>
          <w:noProof/>
          <w:sz w:val="20"/>
          <w:szCs w:val="20"/>
          <w:lang w:val="en-GB"/>
        </w:rPr>
        <w:drawing>
          <wp:anchor distT="0" distB="0" distL="114300" distR="114300" simplePos="0" relativeHeight="251658240" behindDoc="0" locked="0" layoutInCell="1" allowOverlap="1" wp14:anchorId="6EAC6E01" wp14:editId="46EC9BD0">
            <wp:simplePos x="0" y="0"/>
            <wp:positionH relativeFrom="column">
              <wp:posOffset>2091690</wp:posOffset>
            </wp:positionH>
            <wp:positionV relativeFrom="paragraph">
              <wp:posOffset>1687195</wp:posOffset>
            </wp:positionV>
            <wp:extent cx="2381250" cy="2381250"/>
            <wp:effectExtent l="0" t="0" r="6350" b="6350"/>
            <wp:wrapTopAndBottom/>
            <wp:docPr id="6058187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147129"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81250" cy="2381250"/>
                    </a:xfrm>
                    <a:prstGeom prst="rect">
                      <a:avLst/>
                    </a:prstGeom>
                  </pic:spPr>
                </pic:pic>
              </a:graphicData>
            </a:graphic>
            <wp14:sizeRelH relativeFrom="page">
              <wp14:pctWidth>0</wp14:pctWidth>
            </wp14:sizeRelH>
            <wp14:sizeRelV relativeFrom="page">
              <wp14:pctHeight>0</wp14:pctHeight>
            </wp14:sizeRelV>
          </wp:anchor>
        </w:drawing>
      </w:r>
      <w:r w:rsidR="007F69DD" w:rsidRPr="00416C8A">
        <w:rPr>
          <w:noProof/>
          <w:lang w:val="en-US"/>
        </w:rPr>
        <w:t xml:space="preserve">Feature importance analysis conducted for the Random Forest and XGBoost models further corroborates these physical interpretations. Across both ensemble models, battery capacity, vehicle mass, and driving range consistently ranked as the most influential predictors of energy consumption, followed by the aerodynamic drag coefficient and top speed. This ranking is consistent with the reduced-order physical framework developed in this study, where mass, drag coefficient, and the mass-to-battery-capacity ratio are identified as the primary determinants of energy demand. The convergence between data-driven feature importance rankings and physics-based variable prioritization provides additional confidence in the validity and physical consistency of the modeling framework.Figure 1 presents the actual versus predicted energy consumption values generated by the SVR model, illustrating the general alignment between model predictions and observed values across the dataset. </w:t>
      </w:r>
    </w:p>
    <w:p w14:paraId="5472D0FF" w14:textId="77777777" w:rsidR="00416C8A" w:rsidRPr="00263DD8" w:rsidRDefault="00416C8A" w:rsidP="00350B1C">
      <w:pPr>
        <w:spacing w:before="240" w:after="240"/>
        <w:jc w:val="center"/>
        <w:rPr>
          <w:b/>
          <w:bCs/>
          <w:noProof/>
          <w:sz w:val="18"/>
          <w:szCs w:val="18"/>
          <w:lang w:val="en-US"/>
        </w:rPr>
      </w:pPr>
      <w:r w:rsidRPr="00263DD8">
        <w:rPr>
          <w:b/>
          <w:bCs/>
          <w:noProof/>
          <w:sz w:val="18"/>
          <w:szCs w:val="18"/>
          <w:lang w:val="en-US"/>
        </w:rPr>
        <w:t xml:space="preserve">Figure 1. </w:t>
      </w:r>
      <w:r w:rsidRPr="00263DD8">
        <w:rPr>
          <w:noProof/>
          <w:sz w:val="18"/>
          <w:szCs w:val="18"/>
          <w:lang w:val="en-US"/>
        </w:rPr>
        <w:t>Actual vs. predicted energy consumption values (SVR model)</w:t>
      </w:r>
    </w:p>
    <w:p w14:paraId="3664F502" w14:textId="57405251" w:rsidR="007F69DD" w:rsidRPr="00416C8A" w:rsidRDefault="007F69DD" w:rsidP="00350B1C">
      <w:pPr>
        <w:spacing w:before="240" w:after="240"/>
        <w:jc w:val="both"/>
        <w:rPr>
          <w:noProof/>
          <w:lang w:val="en-US"/>
        </w:rPr>
      </w:pPr>
      <w:r w:rsidRPr="00416C8A">
        <w:rPr>
          <w:noProof/>
          <w:lang w:val="en-US"/>
        </w:rPr>
        <w:lastRenderedPageBreak/>
        <w:t>While the SVR model demonstrated lower overall accuracy compared to ensemble methods, the scatter plot reveals that predictions remain reasonably well-distributed around the diagonal reference line, with larger deviations concentrated at higher energy consumption values. This pattern suggests that the model captures the central tendency of energy consumption behavior but is less effective in representing vehicles with extreme specifications, where nonlinear physical interactions are most pronounced.</w:t>
      </w:r>
    </w:p>
    <w:p w14:paraId="79298195" w14:textId="1488414D" w:rsidR="002D1420" w:rsidRPr="00885E70" w:rsidRDefault="00885E70" w:rsidP="00350B1C">
      <w:pPr>
        <w:pStyle w:val="Heading1"/>
        <w:spacing w:before="240" w:beforeAutospacing="0" w:after="240" w:afterAutospacing="0"/>
        <w:jc w:val="both"/>
        <w:rPr>
          <w:noProof/>
          <w:sz w:val="28"/>
          <w:szCs w:val="28"/>
          <w:lang w:val="en-US"/>
        </w:rPr>
      </w:pPr>
      <w:r w:rsidRPr="00885E70">
        <w:rPr>
          <w:noProof/>
          <w:sz w:val="28"/>
          <w:szCs w:val="28"/>
          <w:lang w:val="en-US"/>
        </w:rPr>
        <w:t>4. DISCUSSION</w:t>
      </w:r>
    </w:p>
    <w:p w14:paraId="15016BA0" w14:textId="65E07ECB" w:rsidR="002D1420" w:rsidRPr="00416C8A" w:rsidRDefault="002D1420" w:rsidP="00350B1C">
      <w:pPr>
        <w:pStyle w:val="Heading1"/>
        <w:spacing w:before="240" w:beforeAutospacing="0" w:after="240" w:afterAutospacing="0"/>
        <w:jc w:val="both"/>
        <w:rPr>
          <w:b w:val="0"/>
          <w:bCs w:val="0"/>
          <w:noProof/>
          <w:sz w:val="24"/>
          <w:szCs w:val="24"/>
          <w:lang w:val="en-US"/>
        </w:rPr>
      </w:pPr>
      <w:r w:rsidRPr="00416C8A">
        <w:rPr>
          <w:b w:val="0"/>
          <w:bCs w:val="0"/>
          <w:noProof/>
          <w:sz w:val="24"/>
          <w:szCs w:val="24"/>
          <w:lang w:val="en-US"/>
        </w:rPr>
        <w:t>The results of this study confirm that machine learning algorithms can effectively predict electric vehicle energy consumption from standardized vehicle specification data, with ensemble-based methods achieving the strongest overall performance. The superiority of Random Forest (R² = 0.841) and XGBoost (R² = 0.820) over linear and kernel-based approaches reflects the inherently nonlinear and interaction-dependent nature of EV energy consumption, where vehicle mass, aerodynamic drag, battery capacity, and driving range contribute simultaneously and interdependently to total energy demand. Ensemble methods are particularly well-suited to this problem because they learn complex feature interactions without imposing any predefined functional form, while their aggregation mechanisms reduce overfitting and improve generalization to unseen vehicle configurations (Breiman, 2001; Chen &amp; Guestrin, 2016). The comparatively weaker performance of LightGBM (R² = 0.638) and SVR (R² = 0.615) can be attributed to the sensitivity of leaf-wise boosting to modest dataset sizes and the strong dependence of SVR on kernel selection and regularization tuning, both of which limit their generalization capability in this context (Ke et al., 2017; Smola &amp; Schölkopf, 2004). The close performance of Linear Regression (R² = 0.837) relative to the ensemble methods is particularly noteworthy and reflects the effectiveness of the physics-informed feature engineering applied in this study. By incorporating a reduced-order physical representation derived from the work–energy theorem  specifically the mass-to-battery-capacity ratio (m/B) the model was equipped with a feature structure that captures physically meaningful interactions beyond simple additive effects, consistent with the growing literature on physics-informed machine learning (Latrach et al., 2023; Lin et al., 2025; Karniadakis et al., 2021). The empirical regression coefficients further confirm this physical consistency: vehicle mass and aerodynamic drag coefficient carry the expected positive relationships with energy consumption, the dominant coefficient of the drag term (17.893) underscores the critical role of aerodynamic resistance (Weiss et al., 2020; Di Martino et al., 2022), and the negative coefficient of driving range reflects the efficiency characteristics of long-range vehicles. Feature importance rankings from Random Forest and XGBoost corroborate these interpretations, with battery capacity, vehicle mass, and driving range consistently emerging as the most influential predictors — a finding directly supported by recent studies in this domain (Pokharel et al., 2021; Zhang et al., 2024). The convergence between data-driven importance rankings and physics-based variable prioritization strengthens confidence in the validity of the proposed framework, and aligns with the broader argument that interpretable and physically consistent models are essential for trustworthy deployment in engineering applications (Rudin, 2019; Arrieta et al., 2020; Lundberg &amp; Lee, 2017). The findings are broadly consistent with recent literature. Hussain et al. (2025) and Ullah et al. (2022) both reported that ensemble tree-based methods consistently outperform linear and kernel-based approaches for EV energy prediction, while Pokharel et al. (2021) demonstrated that vehicle mass and battery-related parameters are the dominant predictors across multiple modeling frameworks. Zhang et al. (2024) further emphasized that feature selection and model interpretability are critical for real-world deployment, reinforcing the value of the physics-informed approach adopted here. From a sustainability perspective, the identification of vehicle mass and aerodynamic drag as primary energy drivers provides actionable guidance for vehicle designers, supporting the use of lightweight materials and aerodynamic optimization as engineering strategies for improving EV efficiency (Mayyas et al., 2017; Hofer et al., 2014). At the infrastructure level, accurate specification-based prediction models can support charging network planning, grid integration, and energy policy formulation without requiring real-time driving data (IEA, 2024; World Bank, 2023). Several limitations should be acknowledged. The dataset does not include real-world driving variables such as road gradient, ambient temperature, or driver behavior, which are known sources of energy consumption variability (Hao et al., 2021; Di Martino et al., 2022). The modest dataset size of approximately 300 vehicles may also constrain the generalizability of the results. Future work could address these limitations by incorporating real-world driving datasets, expanding vehicle diversity, and exploring physics-informed neural networks (Karniadakis et al., 2021; Cai et al., 2022) or SHAP-based explainability frameworks (Arrieta et al., 2020; Lundberg &amp; Lee, 2017) to further enhance model transparency and predictive robustness.</w:t>
      </w:r>
    </w:p>
    <w:p w14:paraId="4A6B8BF2" w14:textId="77777777" w:rsidR="00350B1C" w:rsidRDefault="00350B1C" w:rsidP="00350B1C">
      <w:pPr>
        <w:pStyle w:val="Heading1"/>
        <w:spacing w:before="240" w:beforeAutospacing="0" w:after="240" w:afterAutospacing="0"/>
        <w:jc w:val="both"/>
        <w:rPr>
          <w:noProof/>
          <w:sz w:val="28"/>
          <w:szCs w:val="28"/>
          <w:lang w:val="en-US"/>
        </w:rPr>
      </w:pPr>
    </w:p>
    <w:p w14:paraId="50D9D8B7" w14:textId="77777777" w:rsidR="00350B1C" w:rsidRDefault="00350B1C" w:rsidP="00350B1C">
      <w:pPr>
        <w:pStyle w:val="Heading1"/>
        <w:spacing w:before="240" w:beforeAutospacing="0" w:after="240" w:afterAutospacing="0"/>
        <w:jc w:val="both"/>
        <w:rPr>
          <w:noProof/>
          <w:sz w:val="28"/>
          <w:szCs w:val="28"/>
          <w:lang w:val="en-US"/>
        </w:rPr>
      </w:pPr>
    </w:p>
    <w:p w14:paraId="7925D5B3" w14:textId="1AE4A6A5" w:rsidR="002D1420" w:rsidRPr="00885E70" w:rsidRDefault="00885E70" w:rsidP="00350B1C">
      <w:pPr>
        <w:pStyle w:val="Heading1"/>
        <w:spacing w:before="240" w:beforeAutospacing="0" w:after="240" w:afterAutospacing="0"/>
        <w:jc w:val="both"/>
        <w:rPr>
          <w:noProof/>
          <w:sz w:val="28"/>
          <w:szCs w:val="28"/>
          <w:lang w:val="en-US"/>
        </w:rPr>
      </w:pPr>
      <w:r w:rsidRPr="00885E70">
        <w:rPr>
          <w:noProof/>
          <w:sz w:val="28"/>
          <w:szCs w:val="28"/>
          <w:lang w:val="en-US"/>
        </w:rPr>
        <w:t>5. CONCLUSION</w:t>
      </w:r>
    </w:p>
    <w:p w14:paraId="1772741B" w14:textId="667A950B" w:rsidR="002D1420" w:rsidRPr="00416C8A" w:rsidRDefault="002D1420" w:rsidP="00350B1C">
      <w:pPr>
        <w:pStyle w:val="Heading1"/>
        <w:spacing w:before="240" w:beforeAutospacing="0" w:after="240" w:afterAutospacing="0"/>
        <w:jc w:val="both"/>
        <w:rPr>
          <w:b w:val="0"/>
          <w:bCs w:val="0"/>
          <w:noProof/>
          <w:sz w:val="24"/>
          <w:szCs w:val="24"/>
          <w:lang w:val="en-US"/>
        </w:rPr>
      </w:pPr>
      <w:r w:rsidRPr="00416C8A">
        <w:rPr>
          <w:b w:val="0"/>
          <w:bCs w:val="0"/>
          <w:noProof/>
          <w:sz w:val="24"/>
          <w:szCs w:val="24"/>
          <w:lang w:val="en-US"/>
        </w:rPr>
        <w:t>This study presented a physics-informed machine learning framework for predicting electric vehicle energy consumption using standardized vehicle specification data. By integrating a reduced-order physical model derived from the work–energy theorem with five regression algorithms, the study demonstrated that combining domain knowledge with data-driven modeling leads to more interpretable and reliable energy consumption predictions than purely statistical approaches alone. Among the evaluated algorithms, Random Forest achieved the highest predictive performance (R² = 0.841, RMSE = 1.5926 kWh/100 km), followed closely by Linear Regression (R² = 0.837) and XGBoost (R² = 0.820). The strong performance of the physics-informed Linear Regression model is particularly significant, demonstrating that embedding physically meaningful features  specifically the mass-to-battery-capacity ratio derived from classical vehicle dynamics  can substantially enhance both predictive capability and interpretability. Feature importance analysis from ensemble models consistently identified battery capacity, vehicle mass, and driving range as the most influential predictors, in direct alignment with the reduced-order physical framework and with findings reported in recent literature (Pokharel et al., 2021; Hussain et al., 2025). The comparatively weaker performance of LightGBM and SVR further highlights the importance of model selection when working with moderately sized, physics-structured datasets. From a practical standpoint, the proposed framework is highly scalable and accessible, enabling accurate energy consumption estimation from publicly available vehicle specifications without requiring real-world driving data. This makes it directly applicable to vehicle design optimization, charging infrastructure planning, fleet energy management, and transport policy formulation (IEA, 2024; OECD, 2023). Future work should focus on incorporating real-world driving variables, expanding dataset diversity, and exploring physics-informed neural networks and SHAP-based explainability tools to further improve predictive robustness and model transparency (Karniadakis et al., 2021; Arrieta et al., 2020; Lundberg &amp; Lee, 2017).</w:t>
      </w:r>
    </w:p>
    <w:p w14:paraId="3B09C0A9" w14:textId="4FC0E388" w:rsidR="00922B88" w:rsidRPr="00885E70" w:rsidRDefault="00885E70" w:rsidP="00350B1C">
      <w:pPr>
        <w:pStyle w:val="isselectedend"/>
        <w:spacing w:before="240" w:beforeAutospacing="0" w:after="240" w:afterAutospacing="0"/>
        <w:rPr>
          <w:sz w:val="28"/>
          <w:szCs w:val="28"/>
          <w:lang w:eastAsia="en-US"/>
        </w:rPr>
      </w:pPr>
      <w:r w:rsidRPr="00885E70">
        <w:rPr>
          <w:rStyle w:val="Strong"/>
          <w:sz w:val="28"/>
          <w:szCs w:val="28"/>
        </w:rPr>
        <w:t>CONFL</w:t>
      </w:r>
      <w:r>
        <w:rPr>
          <w:rStyle w:val="Strong"/>
          <w:sz w:val="28"/>
          <w:szCs w:val="28"/>
        </w:rPr>
        <w:t>I</w:t>
      </w:r>
      <w:r w:rsidRPr="00885E70">
        <w:rPr>
          <w:rStyle w:val="Strong"/>
          <w:sz w:val="28"/>
          <w:szCs w:val="28"/>
        </w:rPr>
        <w:t>CT OF INTEREST</w:t>
      </w:r>
    </w:p>
    <w:p w14:paraId="0030F16F" w14:textId="77777777" w:rsidR="00922B88" w:rsidRPr="00416C8A" w:rsidRDefault="00922B88" w:rsidP="00350B1C">
      <w:pPr>
        <w:pStyle w:val="NormalWeb"/>
        <w:spacing w:before="240" w:beforeAutospacing="0" w:after="240" w:afterAutospacing="0"/>
        <w:rPr>
          <w:noProof/>
          <w:kern w:val="36"/>
          <w:lang w:val="en-US"/>
        </w:rPr>
      </w:pPr>
      <w:r w:rsidRPr="00416C8A">
        <w:rPr>
          <w:noProof/>
          <w:kern w:val="36"/>
          <w:lang w:val="en-US"/>
        </w:rPr>
        <w:t>The authors declare that they have no known competing financial interests or personal relationships that could have appeared to influence the work reported in this article.</w:t>
      </w:r>
    </w:p>
    <w:p w14:paraId="19432569" w14:textId="77777777" w:rsidR="00922B88" w:rsidRPr="00796F23" w:rsidRDefault="00922B88" w:rsidP="00350B1C">
      <w:pPr>
        <w:pStyle w:val="Heading1"/>
        <w:spacing w:before="240" w:beforeAutospacing="0" w:after="240" w:afterAutospacing="0"/>
        <w:jc w:val="both"/>
        <w:rPr>
          <w:b w:val="0"/>
          <w:bCs w:val="0"/>
          <w:noProof/>
          <w:sz w:val="20"/>
          <w:szCs w:val="20"/>
          <w:lang w:val="en-US"/>
        </w:rPr>
      </w:pPr>
    </w:p>
    <w:p w14:paraId="5D127A13" w14:textId="63F06ACF" w:rsidR="007B5797" w:rsidRPr="00885E70" w:rsidRDefault="00885E70" w:rsidP="00350B1C">
      <w:pPr>
        <w:pStyle w:val="Heading1"/>
        <w:spacing w:before="240" w:beforeAutospacing="0" w:after="240" w:afterAutospacing="0"/>
        <w:jc w:val="both"/>
        <w:rPr>
          <w:noProof/>
          <w:sz w:val="28"/>
          <w:szCs w:val="28"/>
          <w:lang w:val="en-GB"/>
        </w:rPr>
      </w:pPr>
      <w:r w:rsidRPr="00885E70">
        <w:rPr>
          <w:noProof/>
          <w:sz w:val="28"/>
          <w:szCs w:val="28"/>
          <w:lang w:val="en-GB"/>
        </w:rPr>
        <w:t xml:space="preserve">REFERENCES </w:t>
      </w:r>
    </w:p>
    <w:p w14:paraId="06141480" w14:textId="0134A37A" w:rsidR="000C1613" w:rsidRPr="00416C8A" w:rsidRDefault="000C1613" w:rsidP="001366A4">
      <w:pPr>
        <w:pStyle w:val="pdq2pgselectionanchorcontainer"/>
        <w:numPr>
          <w:ilvl w:val="0"/>
          <w:numId w:val="14"/>
        </w:numPr>
        <w:spacing w:before="240" w:beforeAutospacing="0" w:after="240" w:afterAutospacing="0"/>
        <w:jc w:val="both"/>
      </w:pPr>
      <w:r w:rsidRPr="00416C8A">
        <w:t xml:space="preserve">Alamin, K. S. S., Chen, Y., </w:t>
      </w:r>
      <w:proofErr w:type="spellStart"/>
      <w:r w:rsidRPr="00416C8A">
        <w:t>Macii</w:t>
      </w:r>
      <w:proofErr w:type="spellEnd"/>
      <w:r w:rsidRPr="00416C8A">
        <w:t xml:space="preserve">, E., </w:t>
      </w:r>
      <w:proofErr w:type="spellStart"/>
      <w:r w:rsidRPr="00416C8A">
        <w:t>Poncino</w:t>
      </w:r>
      <w:proofErr w:type="spellEnd"/>
      <w:r w:rsidRPr="00416C8A">
        <w:t xml:space="preserve">, M., &amp; </w:t>
      </w:r>
      <w:proofErr w:type="spellStart"/>
      <w:r w:rsidRPr="00416C8A">
        <w:t>Vinco</w:t>
      </w:r>
      <w:proofErr w:type="spellEnd"/>
      <w:r w:rsidRPr="00416C8A">
        <w:t xml:space="preserve">, S. (2022). A </w:t>
      </w:r>
      <w:proofErr w:type="spellStart"/>
      <w:r w:rsidRPr="00416C8A">
        <w:t>machine</w:t>
      </w:r>
      <w:proofErr w:type="spellEnd"/>
      <w:r w:rsidRPr="00416C8A">
        <w:t xml:space="preserve"> </w:t>
      </w:r>
      <w:proofErr w:type="spellStart"/>
      <w:r w:rsidRPr="00416C8A">
        <w:t>learning-based</w:t>
      </w:r>
      <w:proofErr w:type="spellEnd"/>
      <w:r w:rsidRPr="00416C8A">
        <w:t xml:space="preserve"> </w:t>
      </w:r>
      <w:proofErr w:type="spellStart"/>
      <w:r w:rsidRPr="00416C8A">
        <w:t>digital</w:t>
      </w:r>
      <w:proofErr w:type="spellEnd"/>
      <w:r w:rsidRPr="00416C8A">
        <w:t xml:space="preserve"> </w:t>
      </w:r>
      <w:proofErr w:type="spellStart"/>
      <w:r w:rsidRPr="00416C8A">
        <w:t>twin</w:t>
      </w:r>
      <w:proofErr w:type="spellEnd"/>
      <w:r w:rsidRPr="00416C8A">
        <w:t xml:space="preserve"> </w:t>
      </w:r>
      <w:proofErr w:type="spellStart"/>
      <w:r w:rsidRPr="00416C8A">
        <w:t>for</w:t>
      </w:r>
      <w:proofErr w:type="spellEnd"/>
      <w:r w:rsidRPr="00416C8A">
        <w:t xml:space="preserve"> </w:t>
      </w:r>
      <w:proofErr w:type="spellStart"/>
      <w:r w:rsidRPr="00416C8A">
        <w:t>electric</w:t>
      </w:r>
      <w:proofErr w:type="spellEnd"/>
      <w:r w:rsidRPr="00416C8A">
        <w:t xml:space="preserve"> </w:t>
      </w:r>
      <w:proofErr w:type="spellStart"/>
      <w:r w:rsidRPr="00416C8A">
        <w:t>vehicle</w:t>
      </w:r>
      <w:proofErr w:type="spellEnd"/>
      <w:r w:rsidRPr="00416C8A">
        <w:t xml:space="preserve"> </w:t>
      </w:r>
      <w:proofErr w:type="spellStart"/>
      <w:r w:rsidRPr="00416C8A">
        <w:t>battery</w:t>
      </w:r>
      <w:proofErr w:type="spellEnd"/>
      <w:r w:rsidRPr="00416C8A">
        <w:t xml:space="preserve"> </w:t>
      </w:r>
      <w:proofErr w:type="spellStart"/>
      <w:r w:rsidRPr="00416C8A">
        <w:t>modeling</w:t>
      </w:r>
      <w:proofErr w:type="spellEnd"/>
      <w:r w:rsidRPr="00416C8A">
        <w:t xml:space="preserve">. </w:t>
      </w:r>
      <w:proofErr w:type="spellStart"/>
      <w:proofErr w:type="gramStart"/>
      <w:r w:rsidRPr="00416C8A">
        <w:t>arXiv</w:t>
      </w:r>
      <w:proofErr w:type="spellEnd"/>
      <w:proofErr w:type="gramEnd"/>
      <w:r w:rsidRPr="00416C8A">
        <w:t xml:space="preserve"> </w:t>
      </w:r>
      <w:proofErr w:type="spellStart"/>
      <w:r w:rsidRPr="00416C8A">
        <w:t>preprint</w:t>
      </w:r>
      <w:proofErr w:type="spellEnd"/>
      <w:r w:rsidRPr="00416C8A">
        <w:t xml:space="preserve">. </w:t>
      </w:r>
      <w:hyperlink r:id="rId16" w:tgtFrame="_new" w:history="1">
        <w:r w:rsidRPr="00416C8A">
          <w:rPr>
            <w:rStyle w:val="Hyperlink"/>
          </w:rPr>
          <w:t>https://arxiv.org/abs/2206.08080</w:t>
        </w:r>
      </w:hyperlink>
    </w:p>
    <w:p w14:paraId="4B631365" w14:textId="126EECB3" w:rsidR="000C1613" w:rsidRPr="00416C8A" w:rsidRDefault="000C1613" w:rsidP="001366A4">
      <w:pPr>
        <w:pStyle w:val="NormalWeb"/>
        <w:numPr>
          <w:ilvl w:val="0"/>
          <w:numId w:val="14"/>
        </w:numPr>
        <w:spacing w:before="240" w:beforeAutospacing="0" w:after="240" w:afterAutospacing="0"/>
        <w:jc w:val="both"/>
      </w:pPr>
      <w:r w:rsidRPr="00416C8A">
        <w:t xml:space="preserve">Breiman, L. (2001). </w:t>
      </w:r>
      <w:proofErr w:type="spellStart"/>
      <w:r w:rsidRPr="00416C8A">
        <w:t>Random</w:t>
      </w:r>
      <w:proofErr w:type="spellEnd"/>
      <w:r w:rsidRPr="00416C8A">
        <w:t xml:space="preserve"> </w:t>
      </w:r>
      <w:proofErr w:type="spellStart"/>
      <w:r w:rsidRPr="00416C8A">
        <w:t>forests</w:t>
      </w:r>
      <w:proofErr w:type="spellEnd"/>
      <w:r w:rsidRPr="00416C8A">
        <w:t xml:space="preserve">. Machine Learning, 45(1), 5–32. </w:t>
      </w:r>
      <w:hyperlink r:id="rId17" w:tgtFrame="_new" w:history="1">
        <w:r w:rsidRPr="00416C8A">
          <w:rPr>
            <w:rStyle w:val="Hyperlink"/>
          </w:rPr>
          <w:t>https://doi.org/10.1023/A:1010933404324</w:t>
        </w:r>
      </w:hyperlink>
    </w:p>
    <w:p w14:paraId="32EBD991" w14:textId="11066458" w:rsidR="000C1613" w:rsidRPr="00416C8A" w:rsidRDefault="000C1613" w:rsidP="001366A4">
      <w:pPr>
        <w:pStyle w:val="NormalWeb"/>
        <w:numPr>
          <w:ilvl w:val="0"/>
          <w:numId w:val="14"/>
        </w:numPr>
        <w:spacing w:before="240" w:beforeAutospacing="0" w:after="240" w:afterAutospacing="0"/>
        <w:jc w:val="both"/>
      </w:pPr>
      <w:r w:rsidRPr="00416C8A">
        <w:t xml:space="preserve">Chen, T., &amp; </w:t>
      </w:r>
      <w:proofErr w:type="spellStart"/>
      <w:r w:rsidRPr="00416C8A">
        <w:t>Guestrin</w:t>
      </w:r>
      <w:proofErr w:type="spellEnd"/>
      <w:r w:rsidRPr="00416C8A">
        <w:t xml:space="preserve">, C. (2016). </w:t>
      </w:r>
      <w:proofErr w:type="spellStart"/>
      <w:r w:rsidRPr="00416C8A">
        <w:t>XGBoost</w:t>
      </w:r>
      <w:proofErr w:type="spellEnd"/>
      <w:r w:rsidRPr="00416C8A">
        <w:t xml:space="preserve">: A </w:t>
      </w:r>
      <w:proofErr w:type="spellStart"/>
      <w:r w:rsidRPr="00416C8A">
        <w:t>scalable</w:t>
      </w:r>
      <w:proofErr w:type="spellEnd"/>
      <w:r w:rsidRPr="00416C8A">
        <w:t xml:space="preserve"> </w:t>
      </w:r>
      <w:proofErr w:type="spellStart"/>
      <w:r w:rsidRPr="00416C8A">
        <w:t>tree</w:t>
      </w:r>
      <w:proofErr w:type="spellEnd"/>
      <w:r w:rsidRPr="00416C8A">
        <w:t xml:space="preserve"> </w:t>
      </w:r>
      <w:proofErr w:type="spellStart"/>
      <w:r w:rsidRPr="00416C8A">
        <w:t>boosting</w:t>
      </w:r>
      <w:proofErr w:type="spellEnd"/>
      <w:r w:rsidRPr="00416C8A">
        <w:t xml:space="preserve"> </w:t>
      </w:r>
      <w:proofErr w:type="spellStart"/>
      <w:r w:rsidRPr="00416C8A">
        <w:t>system</w:t>
      </w:r>
      <w:proofErr w:type="spellEnd"/>
      <w:r w:rsidRPr="00416C8A">
        <w:t xml:space="preserve">. </w:t>
      </w:r>
      <w:proofErr w:type="spellStart"/>
      <w:r w:rsidRPr="00416C8A">
        <w:t>Proceedings</w:t>
      </w:r>
      <w:proofErr w:type="spellEnd"/>
      <w:r w:rsidRPr="00416C8A">
        <w:t xml:space="preserve"> of </w:t>
      </w:r>
      <w:proofErr w:type="spellStart"/>
      <w:r w:rsidRPr="00416C8A">
        <w:t>the</w:t>
      </w:r>
      <w:proofErr w:type="spellEnd"/>
      <w:r w:rsidRPr="00416C8A">
        <w:t xml:space="preserve"> 22nd ACM SIGKDD, 785–794. </w:t>
      </w:r>
      <w:hyperlink r:id="rId18" w:tgtFrame="_new" w:history="1">
        <w:r w:rsidRPr="00416C8A">
          <w:rPr>
            <w:rStyle w:val="Hyperlink"/>
          </w:rPr>
          <w:t>https://doi.org/10.1145/2939672.2939785</w:t>
        </w:r>
      </w:hyperlink>
    </w:p>
    <w:p w14:paraId="1D065B48" w14:textId="3FAEE686" w:rsidR="000C1613" w:rsidRPr="00416C8A" w:rsidRDefault="000C1613" w:rsidP="001366A4">
      <w:pPr>
        <w:pStyle w:val="NormalWeb"/>
        <w:numPr>
          <w:ilvl w:val="0"/>
          <w:numId w:val="14"/>
        </w:numPr>
        <w:spacing w:before="240" w:beforeAutospacing="0" w:after="240" w:afterAutospacing="0"/>
        <w:jc w:val="both"/>
      </w:pPr>
      <w:r w:rsidRPr="00416C8A">
        <w:t xml:space="preserve">Chen, Y., Sun, R., &amp; </w:t>
      </w:r>
      <w:proofErr w:type="spellStart"/>
      <w:r w:rsidRPr="00416C8A">
        <w:t>Wu</w:t>
      </w:r>
      <w:proofErr w:type="spellEnd"/>
      <w:r w:rsidRPr="00416C8A">
        <w:t xml:space="preserve">, X. (2021). </w:t>
      </w:r>
      <w:proofErr w:type="spellStart"/>
      <w:r w:rsidRPr="00416C8A">
        <w:t>Estimating</w:t>
      </w:r>
      <w:proofErr w:type="spellEnd"/>
      <w:r w:rsidRPr="00416C8A">
        <w:t xml:space="preserve"> </w:t>
      </w:r>
      <w:proofErr w:type="spellStart"/>
      <w:r w:rsidRPr="00416C8A">
        <w:t>bounds</w:t>
      </w:r>
      <w:proofErr w:type="spellEnd"/>
      <w:r w:rsidRPr="00416C8A">
        <w:t xml:space="preserve"> of </w:t>
      </w:r>
      <w:proofErr w:type="spellStart"/>
      <w:r w:rsidRPr="00416C8A">
        <w:t>aerodynamic</w:t>
      </w:r>
      <w:proofErr w:type="spellEnd"/>
      <w:r w:rsidRPr="00416C8A">
        <w:t xml:space="preserve">, </w:t>
      </w:r>
      <w:proofErr w:type="spellStart"/>
      <w:r w:rsidRPr="00416C8A">
        <w:t>mass</w:t>
      </w:r>
      <w:proofErr w:type="spellEnd"/>
      <w:r w:rsidRPr="00416C8A">
        <w:t xml:space="preserve">, </w:t>
      </w:r>
      <w:proofErr w:type="spellStart"/>
      <w:r w:rsidRPr="00416C8A">
        <w:t>and</w:t>
      </w:r>
      <w:proofErr w:type="spellEnd"/>
      <w:r w:rsidRPr="00416C8A">
        <w:t xml:space="preserve"> </w:t>
      </w:r>
      <w:proofErr w:type="spellStart"/>
      <w:r w:rsidRPr="00416C8A">
        <w:t>auxiliary</w:t>
      </w:r>
      <w:proofErr w:type="spellEnd"/>
      <w:r w:rsidRPr="00416C8A">
        <w:t xml:space="preserve"> </w:t>
      </w:r>
      <w:proofErr w:type="spellStart"/>
      <w:r w:rsidRPr="00416C8A">
        <w:t>load</w:t>
      </w:r>
      <w:proofErr w:type="spellEnd"/>
      <w:r w:rsidRPr="00416C8A">
        <w:t xml:space="preserve"> </w:t>
      </w:r>
      <w:proofErr w:type="spellStart"/>
      <w:r w:rsidRPr="00416C8A">
        <w:t>impacts</w:t>
      </w:r>
      <w:proofErr w:type="spellEnd"/>
      <w:r w:rsidRPr="00416C8A">
        <w:t xml:space="preserve"> on </w:t>
      </w:r>
      <w:proofErr w:type="spellStart"/>
      <w:r w:rsidRPr="00416C8A">
        <w:t>autonomous</w:t>
      </w:r>
      <w:proofErr w:type="spellEnd"/>
      <w:r w:rsidRPr="00416C8A">
        <w:t xml:space="preserve"> </w:t>
      </w:r>
      <w:proofErr w:type="spellStart"/>
      <w:r w:rsidRPr="00416C8A">
        <w:t>vehicles</w:t>
      </w:r>
      <w:proofErr w:type="spellEnd"/>
      <w:r w:rsidRPr="00416C8A">
        <w:t xml:space="preserve">: A </w:t>
      </w:r>
      <w:proofErr w:type="spellStart"/>
      <w:r w:rsidRPr="00416C8A">
        <w:t>powertrain</w:t>
      </w:r>
      <w:proofErr w:type="spellEnd"/>
      <w:r w:rsidRPr="00416C8A">
        <w:t xml:space="preserve"> </w:t>
      </w:r>
      <w:proofErr w:type="spellStart"/>
      <w:r w:rsidRPr="00416C8A">
        <w:t>simulation</w:t>
      </w:r>
      <w:proofErr w:type="spellEnd"/>
      <w:r w:rsidRPr="00416C8A">
        <w:t xml:space="preserve"> </w:t>
      </w:r>
      <w:proofErr w:type="spellStart"/>
      <w:r w:rsidRPr="00416C8A">
        <w:t>approach</w:t>
      </w:r>
      <w:proofErr w:type="spellEnd"/>
      <w:r w:rsidRPr="00416C8A">
        <w:t xml:space="preserve">. </w:t>
      </w:r>
      <w:proofErr w:type="spellStart"/>
      <w:r w:rsidRPr="00416C8A">
        <w:t>Sustainability</w:t>
      </w:r>
      <w:proofErr w:type="spellEnd"/>
      <w:r w:rsidRPr="00416C8A">
        <w:t xml:space="preserve">, 13(22), 12405. </w:t>
      </w:r>
      <w:hyperlink r:id="rId19" w:tgtFrame="_new" w:history="1">
        <w:r w:rsidRPr="00416C8A">
          <w:rPr>
            <w:rStyle w:val="Hyperlink"/>
          </w:rPr>
          <w:t>https://doi.org/10.3390/su132212405</w:t>
        </w:r>
      </w:hyperlink>
    </w:p>
    <w:p w14:paraId="17E89733" w14:textId="4B7E7EBB" w:rsidR="000C1613" w:rsidRPr="00416C8A" w:rsidRDefault="000C1613" w:rsidP="001366A4">
      <w:pPr>
        <w:pStyle w:val="NormalWeb"/>
        <w:numPr>
          <w:ilvl w:val="0"/>
          <w:numId w:val="14"/>
        </w:numPr>
        <w:spacing w:before="240" w:beforeAutospacing="0" w:after="240" w:afterAutospacing="0"/>
        <w:jc w:val="both"/>
      </w:pPr>
      <w:r w:rsidRPr="00416C8A">
        <w:t xml:space="preserve">Chen, Y., </w:t>
      </w:r>
      <w:proofErr w:type="spellStart"/>
      <w:r w:rsidRPr="00416C8A">
        <w:t>Wu</w:t>
      </w:r>
      <w:proofErr w:type="spellEnd"/>
      <w:r w:rsidRPr="00416C8A">
        <w:t xml:space="preserve">, G., Sun, R., </w:t>
      </w:r>
      <w:proofErr w:type="spellStart"/>
      <w:r w:rsidRPr="00416C8A">
        <w:t>Dubey</w:t>
      </w:r>
      <w:proofErr w:type="spellEnd"/>
      <w:r w:rsidRPr="00416C8A">
        <w:t xml:space="preserve">, A., </w:t>
      </w:r>
      <w:proofErr w:type="spellStart"/>
      <w:r w:rsidRPr="00416C8A">
        <w:t>Laszka</w:t>
      </w:r>
      <w:proofErr w:type="spellEnd"/>
      <w:r w:rsidRPr="00416C8A">
        <w:t xml:space="preserve">, A., &amp; </w:t>
      </w:r>
      <w:proofErr w:type="spellStart"/>
      <w:r w:rsidRPr="00416C8A">
        <w:t>Pugliese</w:t>
      </w:r>
      <w:proofErr w:type="spellEnd"/>
      <w:r w:rsidRPr="00416C8A">
        <w:t xml:space="preserve">, P. (2021). A </w:t>
      </w:r>
      <w:proofErr w:type="spellStart"/>
      <w:r w:rsidRPr="00416C8A">
        <w:t>Review</w:t>
      </w:r>
      <w:proofErr w:type="spellEnd"/>
      <w:r w:rsidRPr="00416C8A">
        <w:t xml:space="preserve"> </w:t>
      </w:r>
      <w:proofErr w:type="spellStart"/>
      <w:r w:rsidRPr="00416C8A">
        <w:t>and</w:t>
      </w:r>
      <w:proofErr w:type="spellEnd"/>
      <w:r w:rsidRPr="00416C8A">
        <w:t xml:space="preserve"> Outlook on </w:t>
      </w:r>
      <w:proofErr w:type="spellStart"/>
      <w:r w:rsidRPr="00416C8A">
        <w:t>Energy</w:t>
      </w:r>
      <w:proofErr w:type="spellEnd"/>
      <w:r w:rsidRPr="00416C8A">
        <w:t xml:space="preserve"> </w:t>
      </w:r>
      <w:proofErr w:type="spellStart"/>
      <w:r w:rsidRPr="00416C8A">
        <w:t>Consumption</w:t>
      </w:r>
      <w:proofErr w:type="spellEnd"/>
      <w:r w:rsidRPr="00416C8A">
        <w:t xml:space="preserve"> </w:t>
      </w:r>
      <w:proofErr w:type="spellStart"/>
      <w:r w:rsidRPr="00416C8A">
        <w:t>Estimation</w:t>
      </w:r>
      <w:proofErr w:type="spellEnd"/>
      <w:r w:rsidRPr="00416C8A">
        <w:t xml:space="preserve"> </w:t>
      </w:r>
      <w:proofErr w:type="spellStart"/>
      <w:r w:rsidRPr="00416C8A">
        <w:t>Models</w:t>
      </w:r>
      <w:proofErr w:type="spellEnd"/>
      <w:r w:rsidRPr="00416C8A">
        <w:t xml:space="preserve"> </w:t>
      </w:r>
      <w:proofErr w:type="spellStart"/>
      <w:r w:rsidRPr="00416C8A">
        <w:t>for</w:t>
      </w:r>
      <w:proofErr w:type="spellEnd"/>
      <w:r w:rsidRPr="00416C8A">
        <w:t xml:space="preserve"> </w:t>
      </w:r>
      <w:proofErr w:type="spellStart"/>
      <w:r w:rsidRPr="00416C8A">
        <w:t>Electric</w:t>
      </w:r>
      <w:proofErr w:type="spellEnd"/>
      <w:r w:rsidRPr="00416C8A">
        <w:t xml:space="preserve"> </w:t>
      </w:r>
      <w:proofErr w:type="spellStart"/>
      <w:r w:rsidRPr="00416C8A">
        <w:t>Vehicles</w:t>
      </w:r>
      <w:proofErr w:type="spellEnd"/>
      <w:r w:rsidRPr="00416C8A">
        <w:t xml:space="preserve">. SAE International </w:t>
      </w:r>
      <w:proofErr w:type="spellStart"/>
      <w:r w:rsidRPr="00416C8A">
        <w:t>Journal</w:t>
      </w:r>
      <w:proofErr w:type="spellEnd"/>
      <w:r w:rsidRPr="00416C8A">
        <w:t xml:space="preserve"> of </w:t>
      </w:r>
      <w:proofErr w:type="spellStart"/>
      <w:r w:rsidRPr="00416C8A">
        <w:t>Sustainable</w:t>
      </w:r>
      <w:proofErr w:type="spellEnd"/>
      <w:r w:rsidRPr="00416C8A">
        <w:t xml:space="preserve"> </w:t>
      </w:r>
      <w:proofErr w:type="spellStart"/>
      <w:r w:rsidRPr="00416C8A">
        <w:t>Transportation</w:t>
      </w:r>
      <w:proofErr w:type="spellEnd"/>
      <w:r w:rsidRPr="00416C8A">
        <w:t xml:space="preserve">, </w:t>
      </w:r>
      <w:proofErr w:type="spellStart"/>
      <w:r w:rsidRPr="00416C8A">
        <w:t>Energy</w:t>
      </w:r>
      <w:proofErr w:type="spellEnd"/>
      <w:r w:rsidRPr="00416C8A">
        <w:t xml:space="preserve">, Environment &amp; </w:t>
      </w:r>
      <w:proofErr w:type="spellStart"/>
      <w:r w:rsidRPr="00416C8A">
        <w:t>Policy</w:t>
      </w:r>
      <w:proofErr w:type="spellEnd"/>
      <w:r w:rsidRPr="00416C8A">
        <w:t xml:space="preserve">, 2(1), 79–96. </w:t>
      </w:r>
      <w:hyperlink r:id="rId20" w:tgtFrame="_new" w:history="1">
        <w:r w:rsidRPr="00416C8A">
          <w:rPr>
            <w:rStyle w:val="Hyperlink"/>
          </w:rPr>
          <w:t>https://doi.org/10.4271/13-02-01-0005</w:t>
        </w:r>
      </w:hyperlink>
    </w:p>
    <w:p w14:paraId="50FD424A" w14:textId="3BEC96B3" w:rsidR="000C1613" w:rsidRPr="00416C8A" w:rsidRDefault="000C1613" w:rsidP="001366A4">
      <w:pPr>
        <w:pStyle w:val="NormalWeb"/>
        <w:numPr>
          <w:ilvl w:val="0"/>
          <w:numId w:val="14"/>
        </w:numPr>
        <w:spacing w:before="240" w:beforeAutospacing="0" w:after="240" w:afterAutospacing="0"/>
        <w:jc w:val="both"/>
      </w:pPr>
      <w:proofErr w:type="spellStart"/>
      <w:r w:rsidRPr="00416C8A">
        <w:lastRenderedPageBreak/>
        <w:t>Dataset</w:t>
      </w:r>
      <w:proofErr w:type="spellEnd"/>
      <w:r w:rsidRPr="00416C8A">
        <w:t xml:space="preserve"> </w:t>
      </w:r>
      <w:proofErr w:type="spellStart"/>
      <w:r w:rsidRPr="00416C8A">
        <w:t>source</w:t>
      </w:r>
      <w:proofErr w:type="spellEnd"/>
      <w:r w:rsidRPr="00416C8A">
        <w:t xml:space="preserve">: EVspecs.org (2026), </w:t>
      </w:r>
      <w:proofErr w:type="spellStart"/>
      <w:r w:rsidRPr="00416C8A">
        <w:t>Most</w:t>
      </w:r>
      <w:proofErr w:type="spellEnd"/>
      <w:r w:rsidRPr="00416C8A">
        <w:t xml:space="preserve"> </w:t>
      </w:r>
      <w:proofErr w:type="spellStart"/>
      <w:r w:rsidRPr="00416C8A">
        <w:t>aerodynamic</w:t>
      </w:r>
      <w:proofErr w:type="spellEnd"/>
      <w:r w:rsidRPr="00416C8A">
        <w:t xml:space="preserve"> </w:t>
      </w:r>
      <w:proofErr w:type="spellStart"/>
      <w:r w:rsidRPr="00416C8A">
        <w:t>electric</w:t>
      </w:r>
      <w:proofErr w:type="spellEnd"/>
      <w:r w:rsidRPr="00416C8A">
        <w:t xml:space="preserve"> </w:t>
      </w:r>
      <w:proofErr w:type="spellStart"/>
      <w:r w:rsidRPr="00416C8A">
        <w:t>cars</w:t>
      </w:r>
      <w:proofErr w:type="spellEnd"/>
      <w:r w:rsidRPr="00416C8A">
        <w:t xml:space="preserve"> </w:t>
      </w:r>
      <w:proofErr w:type="spellStart"/>
      <w:r w:rsidRPr="00416C8A">
        <w:t>database</w:t>
      </w:r>
      <w:proofErr w:type="spellEnd"/>
      <w:r w:rsidRPr="00416C8A">
        <w:t xml:space="preserve">. </w:t>
      </w:r>
      <w:hyperlink r:id="rId21" w:tgtFrame="_new" w:history="1">
        <w:r w:rsidRPr="00416C8A">
          <w:rPr>
            <w:rStyle w:val="Hyperlink"/>
          </w:rPr>
          <w:t>https://www.evspecs.org/most-aerodynamic-electric-cars</w:t>
        </w:r>
      </w:hyperlink>
    </w:p>
    <w:p w14:paraId="1EE4E4A8" w14:textId="272BE331" w:rsidR="000C1613" w:rsidRPr="00416C8A" w:rsidRDefault="000C1613" w:rsidP="001366A4">
      <w:pPr>
        <w:pStyle w:val="NormalWeb"/>
        <w:numPr>
          <w:ilvl w:val="0"/>
          <w:numId w:val="14"/>
        </w:numPr>
        <w:spacing w:before="240" w:beforeAutospacing="0" w:after="240" w:afterAutospacing="0"/>
        <w:jc w:val="both"/>
      </w:pPr>
      <w:proofErr w:type="spellStart"/>
      <w:r w:rsidRPr="00416C8A">
        <w:t>Di</w:t>
      </w:r>
      <w:proofErr w:type="spellEnd"/>
      <w:r w:rsidRPr="00416C8A">
        <w:t xml:space="preserve"> </w:t>
      </w:r>
      <w:proofErr w:type="spellStart"/>
      <w:r w:rsidRPr="00416C8A">
        <w:t>Martino</w:t>
      </w:r>
      <w:proofErr w:type="spellEnd"/>
      <w:r w:rsidRPr="00416C8A">
        <w:t xml:space="preserve">, A., </w:t>
      </w:r>
      <w:proofErr w:type="spellStart"/>
      <w:r w:rsidRPr="00416C8A">
        <w:t>Miraftabzadeh</w:t>
      </w:r>
      <w:proofErr w:type="spellEnd"/>
      <w:r w:rsidRPr="00416C8A">
        <w:t xml:space="preserve">, S. M., &amp; </w:t>
      </w:r>
      <w:proofErr w:type="spellStart"/>
      <w:r w:rsidRPr="00416C8A">
        <w:t>Longo</w:t>
      </w:r>
      <w:proofErr w:type="spellEnd"/>
      <w:r w:rsidRPr="00416C8A">
        <w:t xml:space="preserve">, M. (2022). </w:t>
      </w:r>
      <w:proofErr w:type="spellStart"/>
      <w:r w:rsidRPr="00416C8A">
        <w:t>Strategies</w:t>
      </w:r>
      <w:proofErr w:type="spellEnd"/>
      <w:r w:rsidRPr="00416C8A">
        <w:t xml:space="preserve"> </w:t>
      </w:r>
      <w:proofErr w:type="spellStart"/>
      <w:r w:rsidRPr="00416C8A">
        <w:t>for</w:t>
      </w:r>
      <w:proofErr w:type="spellEnd"/>
      <w:r w:rsidRPr="00416C8A">
        <w:t xml:space="preserve"> </w:t>
      </w:r>
      <w:proofErr w:type="spellStart"/>
      <w:r w:rsidRPr="00416C8A">
        <w:t>the</w:t>
      </w:r>
      <w:proofErr w:type="spellEnd"/>
      <w:r w:rsidRPr="00416C8A">
        <w:t xml:space="preserve"> </w:t>
      </w:r>
      <w:proofErr w:type="spellStart"/>
      <w:r w:rsidRPr="00416C8A">
        <w:t>modelisation</w:t>
      </w:r>
      <w:proofErr w:type="spellEnd"/>
      <w:r w:rsidRPr="00416C8A">
        <w:t xml:space="preserve"> of </w:t>
      </w:r>
      <w:proofErr w:type="spellStart"/>
      <w:r w:rsidRPr="00416C8A">
        <w:t>electric</w:t>
      </w:r>
      <w:proofErr w:type="spellEnd"/>
      <w:r w:rsidRPr="00416C8A">
        <w:t xml:space="preserve"> </w:t>
      </w:r>
      <w:proofErr w:type="spellStart"/>
      <w:r w:rsidRPr="00416C8A">
        <w:t>vehicle</w:t>
      </w:r>
      <w:proofErr w:type="spellEnd"/>
      <w:r w:rsidRPr="00416C8A">
        <w:t xml:space="preserve"> </w:t>
      </w:r>
      <w:proofErr w:type="spellStart"/>
      <w:r w:rsidRPr="00416C8A">
        <w:t>energy</w:t>
      </w:r>
      <w:proofErr w:type="spellEnd"/>
      <w:r w:rsidRPr="00416C8A">
        <w:t xml:space="preserve"> </w:t>
      </w:r>
      <w:proofErr w:type="spellStart"/>
      <w:r w:rsidRPr="00416C8A">
        <w:t>consumption</w:t>
      </w:r>
      <w:proofErr w:type="spellEnd"/>
      <w:r w:rsidRPr="00416C8A">
        <w:t xml:space="preserve">: A </w:t>
      </w:r>
      <w:proofErr w:type="spellStart"/>
      <w:r w:rsidRPr="00416C8A">
        <w:t>review</w:t>
      </w:r>
      <w:proofErr w:type="spellEnd"/>
      <w:r w:rsidRPr="00416C8A">
        <w:t xml:space="preserve">. </w:t>
      </w:r>
      <w:proofErr w:type="spellStart"/>
      <w:r w:rsidRPr="00416C8A">
        <w:t>Energies</w:t>
      </w:r>
      <w:proofErr w:type="spellEnd"/>
      <w:r w:rsidRPr="00416C8A">
        <w:t xml:space="preserve">, 15(21), 8115. </w:t>
      </w:r>
      <w:hyperlink r:id="rId22" w:tgtFrame="_new" w:history="1">
        <w:r w:rsidRPr="00416C8A">
          <w:rPr>
            <w:rStyle w:val="Hyperlink"/>
          </w:rPr>
          <w:t>https://doi.org/10.3390/en15218115</w:t>
        </w:r>
      </w:hyperlink>
    </w:p>
    <w:p w14:paraId="4E24B75B" w14:textId="3C82AEF4" w:rsidR="000C1613" w:rsidRPr="00416C8A" w:rsidRDefault="000C1613" w:rsidP="001366A4">
      <w:pPr>
        <w:pStyle w:val="NormalWeb"/>
        <w:numPr>
          <w:ilvl w:val="0"/>
          <w:numId w:val="14"/>
        </w:numPr>
        <w:spacing w:before="240" w:beforeAutospacing="0" w:after="240" w:afterAutospacing="0"/>
        <w:jc w:val="both"/>
      </w:pPr>
      <w:proofErr w:type="spellStart"/>
      <w:r w:rsidRPr="00416C8A">
        <w:t>Fattahi</w:t>
      </w:r>
      <w:proofErr w:type="spellEnd"/>
      <w:r w:rsidRPr="00416C8A">
        <w:t xml:space="preserve">, A., </w:t>
      </w:r>
      <w:proofErr w:type="spellStart"/>
      <w:r w:rsidRPr="00416C8A">
        <w:t>Sijm</w:t>
      </w:r>
      <w:proofErr w:type="spellEnd"/>
      <w:r w:rsidRPr="00416C8A">
        <w:t xml:space="preserve">, J., &amp; </w:t>
      </w:r>
      <w:proofErr w:type="spellStart"/>
      <w:r w:rsidRPr="00416C8A">
        <w:t>Faaij</w:t>
      </w:r>
      <w:proofErr w:type="spellEnd"/>
      <w:r w:rsidRPr="00416C8A">
        <w:t xml:space="preserve">, A. (2020). A </w:t>
      </w:r>
      <w:proofErr w:type="spellStart"/>
      <w:r w:rsidRPr="00416C8A">
        <w:t>systemic</w:t>
      </w:r>
      <w:proofErr w:type="spellEnd"/>
      <w:r w:rsidRPr="00416C8A">
        <w:t xml:space="preserve"> </w:t>
      </w:r>
      <w:proofErr w:type="spellStart"/>
      <w:r w:rsidRPr="00416C8A">
        <w:t>approach</w:t>
      </w:r>
      <w:proofErr w:type="spellEnd"/>
      <w:r w:rsidRPr="00416C8A">
        <w:t xml:space="preserve"> </w:t>
      </w:r>
      <w:proofErr w:type="spellStart"/>
      <w:r w:rsidRPr="00416C8A">
        <w:t>to</w:t>
      </w:r>
      <w:proofErr w:type="spellEnd"/>
      <w:r w:rsidRPr="00416C8A">
        <w:t xml:space="preserve"> </w:t>
      </w:r>
      <w:proofErr w:type="spellStart"/>
      <w:r w:rsidRPr="00416C8A">
        <w:t>analyze</w:t>
      </w:r>
      <w:proofErr w:type="spellEnd"/>
      <w:r w:rsidRPr="00416C8A">
        <w:t xml:space="preserve"> </w:t>
      </w:r>
      <w:proofErr w:type="spellStart"/>
      <w:r w:rsidRPr="00416C8A">
        <w:t>integrated</w:t>
      </w:r>
      <w:proofErr w:type="spellEnd"/>
      <w:r w:rsidRPr="00416C8A">
        <w:t xml:space="preserve"> </w:t>
      </w:r>
      <w:proofErr w:type="spellStart"/>
      <w:r w:rsidRPr="00416C8A">
        <w:t>energy</w:t>
      </w:r>
      <w:proofErr w:type="spellEnd"/>
      <w:r w:rsidRPr="00416C8A">
        <w:t xml:space="preserve"> </w:t>
      </w:r>
      <w:proofErr w:type="spellStart"/>
      <w:r w:rsidRPr="00416C8A">
        <w:t>system</w:t>
      </w:r>
      <w:proofErr w:type="spellEnd"/>
      <w:r w:rsidRPr="00416C8A">
        <w:t xml:space="preserve"> </w:t>
      </w:r>
      <w:proofErr w:type="spellStart"/>
      <w:r w:rsidRPr="00416C8A">
        <w:t>modeling</w:t>
      </w:r>
      <w:proofErr w:type="spellEnd"/>
      <w:r w:rsidRPr="00416C8A">
        <w:t xml:space="preserve"> </w:t>
      </w:r>
      <w:proofErr w:type="spellStart"/>
      <w:r w:rsidRPr="00416C8A">
        <w:t>tools</w:t>
      </w:r>
      <w:proofErr w:type="spellEnd"/>
      <w:r w:rsidRPr="00416C8A">
        <w:t xml:space="preserve">: A </w:t>
      </w:r>
      <w:proofErr w:type="spellStart"/>
      <w:r w:rsidRPr="00416C8A">
        <w:t>review</w:t>
      </w:r>
      <w:proofErr w:type="spellEnd"/>
      <w:r w:rsidRPr="00416C8A">
        <w:t xml:space="preserve"> of </w:t>
      </w:r>
      <w:proofErr w:type="spellStart"/>
      <w:r w:rsidRPr="00416C8A">
        <w:t>national</w:t>
      </w:r>
      <w:proofErr w:type="spellEnd"/>
      <w:r w:rsidRPr="00416C8A">
        <w:t xml:space="preserve"> </w:t>
      </w:r>
      <w:proofErr w:type="spellStart"/>
      <w:r w:rsidRPr="00416C8A">
        <w:t>models</w:t>
      </w:r>
      <w:proofErr w:type="spellEnd"/>
      <w:r w:rsidRPr="00416C8A">
        <w:t xml:space="preserve">. </w:t>
      </w:r>
      <w:proofErr w:type="spellStart"/>
      <w:r w:rsidRPr="00416C8A">
        <w:t>Renewable</w:t>
      </w:r>
      <w:proofErr w:type="spellEnd"/>
      <w:r w:rsidRPr="00416C8A">
        <w:t xml:space="preserve"> </w:t>
      </w:r>
      <w:proofErr w:type="spellStart"/>
      <w:r w:rsidRPr="00416C8A">
        <w:t>and</w:t>
      </w:r>
      <w:proofErr w:type="spellEnd"/>
      <w:r w:rsidRPr="00416C8A">
        <w:t xml:space="preserve"> </w:t>
      </w:r>
      <w:proofErr w:type="spellStart"/>
      <w:r w:rsidRPr="00416C8A">
        <w:t>Sustainable</w:t>
      </w:r>
      <w:proofErr w:type="spellEnd"/>
      <w:r w:rsidRPr="00416C8A">
        <w:t xml:space="preserve"> </w:t>
      </w:r>
      <w:proofErr w:type="spellStart"/>
      <w:r w:rsidRPr="00416C8A">
        <w:t>Energy</w:t>
      </w:r>
      <w:proofErr w:type="spellEnd"/>
      <w:r w:rsidRPr="00416C8A">
        <w:t xml:space="preserve"> </w:t>
      </w:r>
      <w:proofErr w:type="spellStart"/>
      <w:r w:rsidRPr="00416C8A">
        <w:t>Reviews</w:t>
      </w:r>
      <w:proofErr w:type="spellEnd"/>
      <w:r w:rsidRPr="00416C8A">
        <w:t xml:space="preserve">, 133, 110195. </w:t>
      </w:r>
      <w:hyperlink r:id="rId23" w:tgtFrame="_new" w:history="1">
        <w:r w:rsidRPr="00416C8A">
          <w:rPr>
            <w:rStyle w:val="Hyperlink"/>
          </w:rPr>
          <w:t>https://doi.org/10.1016/j.rser.2020.110195</w:t>
        </w:r>
      </w:hyperlink>
    </w:p>
    <w:p w14:paraId="719AEBFB" w14:textId="6675A12C" w:rsidR="000C1613" w:rsidRPr="00416C8A" w:rsidRDefault="000C1613" w:rsidP="001366A4">
      <w:pPr>
        <w:pStyle w:val="NormalWeb"/>
        <w:numPr>
          <w:ilvl w:val="0"/>
          <w:numId w:val="14"/>
        </w:numPr>
        <w:spacing w:before="240" w:beforeAutospacing="0" w:after="240" w:afterAutospacing="0"/>
        <w:jc w:val="both"/>
      </w:pPr>
      <w:proofErr w:type="spellStart"/>
      <w:r w:rsidRPr="00416C8A">
        <w:t>Guzzella</w:t>
      </w:r>
      <w:proofErr w:type="spellEnd"/>
      <w:r w:rsidRPr="00416C8A">
        <w:t xml:space="preserve">, L., &amp; </w:t>
      </w:r>
      <w:proofErr w:type="spellStart"/>
      <w:r w:rsidRPr="00416C8A">
        <w:t>Sciarretta</w:t>
      </w:r>
      <w:proofErr w:type="spellEnd"/>
      <w:r w:rsidRPr="00416C8A">
        <w:t xml:space="preserve">, A. (2013). </w:t>
      </w:r>
      <w:proofErr w:type="spellStart"/>
      <w:r w:rsidRPr="00416C8A">
        <w:t>Vehicle</w:t>
      </w:r>
      <w:proofErr w:type="spellEnd"/>
      <w:r w:rsidRPr="00416C8A">
        <w:t xml:space="preserve"> </w:t>
      </w:r>
      <w:proofErr w:type="spellStart"/>
      <w:r w:rsidRPr="00416C8A">
        <w:t>propulsion</w:t>
      </w:r>
      <w:proofErr w:type="spellEnd"/>
      <w:r w:rsidRPr="00416C8A">
        <w:t xml:space="preserve"> </w:t>
      </w:r>
      <w:proofErr w:type="spellStart"/>
      <w:r w:rsidRPr="00416C8A">
        <w:t>systems</w:t>
      </w:r>
      <w:proofErr w:type="spellEnd"/>
      <w:r w:rsidRPr="00416C8A">
        <w:t xml:space="preserve">: </w:t>
      </w:r>
      <w:proofErr w:type="spellStart"/>
      <w:r w:rsidRPr="00416C8A">
        <w:t>Introduction</w:t>
      </w:r>
      <w:proofErr w:type="spellEnd"/>
      <w:r w:rsidRPr="00416C8A">
        <w:t xml:space="preserve"> </w:t>
      </w:r>
      <w:proofErr w:type="spellStart"/>
      <w:r w:rsidRPr="00416C8A">
        <w:t>to</w:t>
      </w:r>
      <w:proofErr w:type="spellEnd"/>
      <w:r w:rsidRPr="00416C8A">
        <w:t xml:space="preserve"> </w:t>
      </w:r>
      <w:proofErr w:type="spellStart"/>
      <w:r w:rsidRPr="00416C8A">
        <w:t>modeling</w:t>
      </w:r>
      <w:proofErr w:type="spellEnd"/>
      <w:r w:rsidRPr="00416C8A">
        <w:t xml:space="preserve"> </w:t>
      </w:r>
      <w:proofErr w:type="spellStart"/>
      <w:r w:rsidRPr="00416C8A">
        <w:t>and</w:t>
      </w:r>
      <w:proofErr w:type="spellEnd"/>
      <w:r w:rsidRPr="00416C8A">
        <w:t xml:space="preserve"> </w:t>
      </w:r>
      <w:proofErr w:type="spellStart"/>
      <w:r w:rsidRPr="00416C8A">
        <w:t>optimization</w:t>
      </w:r>
      <w:proofErr w:type="spellEnd"/>
      <w:r w:rsidRPr="00416C8A">
        <w:t xml:space="preserve"> (3rd ed.). </w:t>
      </w:r>
      <w:proofErr w:type="spellStart"/>
      <w:r w:rsidRPr="00416C8A">
        <w:t>Springer</w:t>
      </w:r>
      <w:proofErr w:type="spellEnd"/>
      <w:r w:rsidRPr="00416C8A">
        <w:t xml:space="preserve">. </w:t>
      </w:r>
      <w:hyperlink r:id="rId24" w:tgtFrame="_new" w:history="1">
        <w:r w:rsidRPr="00416C8A">
          <w:rPr>
            <w:rStyle w:val="Hyperlink"/>
          </w:rPr>
          <w:t>https://doi.org/10.1007/978-3-642-35913-2</w:t>
        </w:r>
      </w:hyperlink>
    </w:p>
    <w:p w14:paraId="5F5BF8CA" w14:textId="023EC088" w:rsidR="000C1613" w:rsidRPr="00416C8A" w:rsidRDefault="000C1613" w:rsidP="001366A4">
      <w:pPr>
        <w:pStyle w:val="NormalWeb"/>
        <w:numPr>
          <w:ilvl w:val="0"/>
          <w:numId w:val="14"/>
        </w:numPr>
        <w:spacing w:before="240" w:beforeAutospacing="0" w:after="240" w:afterAutospacing="0"/>
        <w:jc w:val="both"/>
      </w:pPr>
      <w:proofErr w:type="spellStart"/>
      <w:r w:rsidRPr="00416C8A">
        <w:t>Hao</w:t>
      </w:r>
      <w:proofErr w:type="spellEnd"/>
      <w:r w:rsidRPr="00416C8A">
        <w:t xml:space="preserve">, X., Wang, H., Lin, Z., &amp; </w:t>
      </w:r>
      <w:proofErr w:type="spellStart"/>
      <w:r w:rsidRPr="00416C8A">
        <w:t>Ouyang</w:t>
      </w:r>
      <w:proofErr w:type="spellEnd"/>
      <w:r w:rsidRPr="00416C8A">
        <w:t xml:space="preserve">, M. (2021). </w:t>
      </w:r>
      <w:proofErr w:type="spellStart"/>
      <w:r w:rsidRPr="00416C8A">
        <w:t>Seasonal</w:t>
      </w:r>
      <w:proofErr w:type="spellEnd"/>
      <w:r w:rsidRPr="00416C8A">
        <w:t xml:space="preserve"> </w:t>
      </w:r>
      <w:proofErr w:type="spellStart"/>
      <w:r w:rsidRPr="00416C8A">
        <w:t>effects</w:t>
      </w:r>
      <w:proofErr w:type="spellEnd"/>
      <w:r w:rsidRPr="00416C8A">
        <w:t xml:space="preserve"> on </w:t>
      </w:r>
      <w:proofErr w:type="spellStart"/>
      <w:r w:rsidRPr="00416C8A">
        <w:t>electric</w:t>
      </w:r>
      <w:proofErr w:type="spellEnd"/>
      <w:r w:rsidRPr="00416C8A">
        <w:t xml:space="preserve"> </w:t>
      </w:r>
      <w:proofErr w:type="spellStart"/>
      <w:r w:rsidRPr="00416C8A">
        <w:t>vehicle</w:t>
      </w:r>
      <w:proofErr w:type="spellEnd"/>
      <w:r w:rsidRPr="00416C8A">
        <w:t xml:space="preserve"> </w:t>
      </w:r>
      <w:proofErr w:type="spellStart"/>
      <w:r w:rsidRPr="00416C8A">
        <w:t>energy</w:t>
      </w:r>
      <w:proofErr w:type="spellEnd"/>
      <w:r w:rsidRPr="00416C8A">
        <w:t xml:space="preserve"> </w:t>
      </w:r>
      <w:proofErr w:type="spellStart"/>
      <w:r w:rsidRPr="00416C8A">
        <w:t>consumption</w:t>
      </w:r>
      <w:proofErr w:type="spellEnd"/>
      <w:r w:rsidRPr="00416C8A">
        <w:t xml:space="preserve"> </w:t>
      </w:r>
      <w:proofErr w:type="spellStart"/>
      <w:r w:rsidRPr="00416C8A">
        <w:t>and</w:t>
      </w:r>
      <w:proofErr w:type="spellEnd"/>
      <w:r w:rsidRPr="00416C8A">
        <w:t xml:space="preserve"> </w:t>
      </w:r>
      <w:proofErr w:type="spellStart"/>
      <w:r w:rsidRPr="00416C8A">
        <w:t>driving</w:t>
      </w:r>
      <w:proofErr w:type="spellEnd"/>
      <w:r w:rsidRPr="00416C8A">
        <w:t xml:space="preserve"> </w:t>
      </w:r>
      <w:proofErr w:type="spellStart"/>
      <w:r w:rsidRPr="00416C8A">
        <w:t>range</w:t>
      </w:r>
      <w:proofErr w:type="spellEnd"/>
      <w:r w:rsidRPr="00416C8A">
        <w:t xml:space="preserve">: A </w:t>
      </w:r>
      <w:proofErr w:type="spellStart"/>
      <w:r w:rsidRPr="00416C8A">
        <w:t>case</w:t>
      </w:r>
      <w:proofErr w:type="spellEnd"/>
      <w:r w:rsidRPr="00416C8A">
        <w:t xml:space="preserve"> </w:t>
      </w:r>
      <w:proofErr w:type="spellStart"/>
      <w:r w:rsidRPr="00416C8A">
        <w:t>study</w:t>
      </w:r>
      <w:proofErr w:type="spellEnd"/>
      <w:r w:rsidRPr="00416C8A">
        <w:t xml:space="preserve"> on </w:t>
      </w:r>
      <w:proofErr w:type="spellStart"/>
      <w:r w:rsidRPr="00416C8A">
        <w:t>personal</w:t>
      </w:r>
      <w:proofErr w:type="spellEnd"/>
      <w:r w:rsidRPr="00416C8A">
        <w:t xml:space="preserve">, </w:t>
      </w:r>
      <w:proofErr w:type="spellStart"/>
      <w:r w:rsidRPr="00416C8A">
        <w:t>taxi</w:t>
      </w:r>
      <w:proofErr w:type="spellEnd"/>
      <w:r w:rsidRPr="00416C8A">
        <w:t xml:space="preserve">, </w:t>
      </w:r>
      <w:proofErr w:type="spellStart"/>
      <w:r w:rsidRPr="00416C8A">
        <w:t>and</w:t>
      </w:r>
      <w:proofErr w:type="spellEnd"/>
      <w:r w:rsidRPr="00416C8A">
        <w:t xml:space="preserve"> </w:t>
      </w:r>
      <w:proofErr w:type="spellStart"/>
      <w:r w:rsidRPr="00416C8A">
        <w:t>ridesharing</w:t>
      </w:r>
      <w:proofErr w:type="spellEnd"/>
      <w:r w:rsidRPr="00416C8A">
        <w:t xml:space="preserve"> </w:t>
      </w:r>
      <w:proofErr w:type="spellStart"/>
      <w:r w:rsidRPr="00416C8A">
        <w:t>vehicles</w:t>
      </w:r>
      <w:proofErr w:type="spellEnd"/>
      <w:r w:rsidRPr="00416C8A">
        <w:t xml:space="preserve">. </w:t>
      </w:r>
      <w:proofErr w:type="spellStart"/>
      <w:r w:rsidRPr="00416C8A">
        <w:t>Journal</w:t>
      </w:r>
      <w:proofErr w:type="spellEnd"/>
      <w:r w:rsidRPr="00416C8A">
        <w:t xml:space="preserve"> of </w:t>
      </w:r>
      <w:proofErr w:type="spellStart"/>
      <w:r w:rsidRPr="00416C8A">
        <w:t>Cleaner</w:t>
      </w:r>
      <w:proofErr w:type="spellEnd"/>
      <w:r w:rsidRPr="00416C8A">
        <w:t xml:space="preserve"> </w:t>
      </w:r>
      <w:proofErr w:type="spellStart"/>
      <w:r w:rsidRPr="00416C8A">
        <w:t>Production</w:t>
      </w:r>
      <w:proofErr w:type="spellEnd"/>
      <w:r w:rsidRPr="00416C8A">
        <w:t xml:space="preserve">, 278, 123415. </w:t>
      </w:r>
      <w:hyperlink r:id="rId25" w:tgtFrame="_new" w:history="1">
        <w:r w:rsidRPr="00416C8A">
          <w:rPr>
            <w:rStyle w:val="Hyperlink"/>
          </w:rPr>
          <w:t>https://doi.org/10.1016/j.jclepro.2019.119403</w:t>
        </w:r>
      </w:hyperlink>
    </w:p>
    <w:p w14:paraId="666439EB" w14:textId="49D7B85E" w:rsidR="000C1613" w:rsidRPr="00416C8A" w:rsidRDefault="000C1613" w:rsidP="001366A4">
      <w:pPr>
        <w:pStyle w:val="NormalWeb"/>
        <w:numPr>
          <w:ilvl w:val="0"/>
          <w:numId w:val="14"/>
        </w:numPr>
        <w:spacing w:before="240" w:beforeAutospacing="0" w:after="240" w:afterAutospacing="0"/>
        <w:jc w:val="both"/>
      </w:pPr>
      <w:r w:rsidRPr="00416C8A">
        <w:t xml:space="preserve">Hussain, I., </w:t>
      </w:r>
      <w:proofErr w:type="spellStart"/>
      <w:r w:rsidRPr="00416C8A">
        <w:t>Ching</w:t>
      </w:r>
      <w:proofErr w:type="spellEnd"/>
      <w:r w:rsidRPr="00416C8A">
        <w:t xml:space="preserve">, K. B., </w:t>
      </w:r>
      <w:proofErr w:type="spellStart"/>
      <w:r w:rsidRPr="00416C8A">
        <w:t>Uttraphan</w:t>
      </w:r>
      <w:proofErr w:type="spellEnd"/>
      <w:r w:rsidRPr="00416C8A">
        <w:t xml:space="preserve">, C., Tay, K. G., &amp; </w:t>
      </w:r>
      <w:proofErr w:type="spellStart"/>
      <w:r w:rsidRPr="00416C8A">
        <w:t>Noor</w:t>
      </w:r>
      <w:proofErr w:type="spellEnd"/>
      <w:r w:rsidRPr="00416C8A">
        <w:t xml:space="preserve">, A. (2025). </w:t>
      </w:r>
      <w:proofErr w:type="spellStart"/>
      <w:r w:rsidRPr="00416C8A">
        <w:t>Evaluating</w:t>
      </w:r>
      <w:proofErr w:type="spellEnd"/>
      <w:r w:rsidRPr="00416C8A">
        <w:t xml:space="preserve"> </w:t>
      </w:r>
      <w:proofErr w:type="spellStart"/>
      <w:r w:rsidRPr="00416C8A">
        <w:t>machine</w:t>
      </w:r>
      <w:proofErr w:type="spellEnd"/>
      <w:r w:rsidRPr="00416C8A">
        <w:t xml:space="preserve"> </w:t>
      </w:r>
      <w:proofErr w:type="spellStart"/>
      <w:r w:rsidRPr="00416C8A">
        <w:t>learning</w:t>
      </w:r>
      <w:proofErr w:type="spellEnd"/>
      <w:r w:rsidRPr="00416C8A">
        <w:t xml:space="preserve"> </w:t>
      </w:r>
      <w:proofErr w:type="spellStart"/>
      <w:r w:rsidRPr="00416C8A">
        <w:t>algorithms</w:t>
      </w:r>
      <w:proofErr w:type="spellEnd"/>
      <w:r w:rsidRPr="00416C8A">
        <w:t xml:space="preserve"> </w:t>
      </w:r>
      <w:proofErr w:type="spellStart"/>
      <w:r w:rsidRPr="00416C8A">
        <w:t>for</w:t>
      </w:r>
      <w:proofErr w:type="spellEnd"/>
      <w:r w:rsidRPr="00416C8A">
        <w:t xml:space="preserve"> </w:t>
      </w:r>
      <w:proofErr w:type="spellStart"/>
      <w:r w:rsidRPr="00416C8A">
        <w:t>energy</w:t>
      </w:r>
      <w:proofErr w:type="spellEnd"/>
      <w:r w:rsidRPr="00416C8A">
        <w:t xml:space="preserve"> </w:t>
      </w:r>
      <w:proofErr w:type="spellStart"/>
      <w:r w:rsidRPr="00416C8A">
        <w:t>consumption</w:t>
      </w:r>
      <w:proofErr w:type="spellEnd"/>
      <w:r w:rsidRPr="00416C8A">
        <w:t xml:space="preserve"> </w:t>
      </w:r>
      <w:proofErr w:type="spellStart"/>
      <w:r w:rsidRPr="00416C8A">
        <w:t>prediction</w:t>
      </w:r>
      <w:proofErr w:type="spellEnd"/>
      <w:r w:rsidRPr="00416C8A">
        <w:t xml:space="preserve"> in </w:t>
      </w:r>
      <w:proofErr w:type="spellStart"/>
      <w:r w:rsidRPr="00416C8A">
        <w:t>electric</w:t>
      </w:r>
      <w:proofErr w:type="spellEnd"/>
      <w:r w:rsidRPr="00416C8A">
        <w:t xml:space="preserve"> </w:t>
      </w:r>
      <w:proofErr w:type="spellStart"/>
      <w:r w:rsidRPr="00416C8A">
        <w:t>vehicles</w:t>
      </w:r>
      <w:proofErr w:type="spellEnd"/>
      <w:r w:rsidRPr="00416C8A">
        <w:t xml:space="preserve">: A </w:t>
      </w:r>
      <w:proofErr w:type="spellStart"/>
      <w:r w:rsidRPr="00416C8A">
        <w:t>comparative</w:t>
      </w:r>
      <w:proofErr w:type="spellEnd"/>
      <w:r w:rsidRPr="00416C8A">
        <w:t xml:space="preserve"> </w:t>
      </w:r>
      <w:proofErr w:type="spellStart"/>
      <w:r w:rsidRPr="00416C8A">
        <w:t>study</w:t>
      </w:r>
      <w:proofErr w:type="spellEnd"/>
      <w:r w:rsidRPr="00416C8A">
        <w:t xml:space="preserve">. </w:t>
      </w:r>
      <w:proofErr w:type="spellStart"/>
      <w:r w:rsidRPr="00416C8A">
        <w:t>Scientific</w:t>
      </w:r>
      <w:proofErr w:type="spellEnd"/>
      <w:r w:rsidRPr="00416C8A">
        <w:t xml:space="preserve"> </w:t>
      </w:r>
      <w:proofErr w:type="spellStart"/>
      <w:r w:rsidRPr="00416C8A">
        <w:t>Reports</w:t>
      </w:r>
      <w:proofErr w:type="spellEnd"/>
      <w:r w:rsidRPr="00416C8A">
        <w:t xml:space="preserve">, 15, 16124. </w:t>
      </w:r>
      <w:hyperlink r:id="rId26" w:tgtFrame="_new" w:history="1">
        <w:r w:rsidRPr="00416C8A">
          <w:rPr>
            <w:rStyle w:val="Hyperlink"/>
          </w:rPr>
          <w:t>https://doi.org/10.1038/s41598-025-94946-7</w:t>
        </w:r>
      </w:hyperlink>
    </w:p>
    <w:p w14:paraId="2E0ED2B9" w14:textId="7F5B8C19" w:rsidR="000C1613" w:rsidRPr="00416C8A" w:rsidRDefault="000C1613" w:rsidP="001366A4">
      <w:pPr>
        <w:pStyle w:val="NormalWeb"/>
        <w:numPr>
          <w:ilvl w:val="0"/>
          <w:numId w:val="14"/>
        </w:numPr>
        <w:spacing w:before="240" w:beforeAutospacing="0" w:after="240" w:afterAutospacing="0"/>
        <w:jc w:val="both"/>
      </w:pPr>
      <w:proofErr w:type="spellStart"/>
      <w:r w:rsidRPr="00416C8A">
        <w:t>Intergovernmental</w:t>
      </w:r>
      <w:proofErr w:type="spellEnd"/>
      <w:r w:rsidRPr="00416C8A">
        <w:t xml:space="preserve"> Panel on </w:t>
      </w:r>
      <w:proofErr w:type="spellStart"/>
      <w:r w:rsidRPr="00416C8A">
        <w:t>Climate</w:t>
      </w:r>
      <w:proofErr w:type="spellEnd"/>
      <w:r w:rsidRPr="00416C8A">
        <w:t xml:space="preserve"> </w:t>
      </w:r>
      <w:proofErr w:type="spellStart"/>
      <w:r w:rsidRPr="00416C8A">
        <w:t>Change</w:t>
      </w:r>
      <w:proofErr w:type="spellEnd"/>
      <w:r w:rsidRPr="00416C8A">
        <w:t xml:space="preserve">. (2022). </w:t>
      </w:r>
      <w:proofErr w:type="spellStart"/>
      <w:r w:rsidRPr="00416C8A">
        <w:t>Climate</w:t>
      </w:r>
      <w:proofErr w:type="spellEnd"/>
      <w:r w:rsidRPr="00416C8A">
        <w:t xml:space="preserve"> </w:t>
      </w:r>
      <w:proofErr w:type="spellStart"/>
      <w:r w:rsidRPr="00416C8A">
        <w:t>change</w:t>
      </w:r>
      <w:proofErr w:type="spellEnd"/>
      <w:r w:rsidRPr="00416C8A">
        <w:t xml:space="preserve"> 2022: </w:t>
      </w:r>
      <w:proofErr w:type="spellStart"/>
      <w:r w:rsidRPr="00416C8A">
        <w:t>Mitigation</w:t>
      </w:r>
      <w:proofErr w:type="spellEnd"/>
      <w:r w:rsidRPr="00416C8A">
        <w:t xml:space="preserve"> of </w:t>
      </w:r>
      <w:proofErr w:type="spellStart"/>
      <w:r w:rsidRPr="00416C8A">
        <w:t>climate</w:t>
      </w:r>
      <w:proofErr w:type="spellEnd"/>
      <w:r w:rsidRPr="00416C8A">
        <w:t xml:space="preserve"> </w:t>
      </w:r>
      <w:proofErr w:type="spellStart"/>
      <w:r w:rsidRPr="00416C8A">
        <w:t>change</w:t>
      </w:r>
      <w:proofErr w:type="spellEnd"/>
      <w:r w:rsidRPr="00416C8A">
        <w:t xml:space="preserve">. </w:t>
      </w:r>
      <w:proofErr w:type="spellStart"/>
      <w:r w:rsidRPr="00416C8A">
        <w:t>Contribution</w:t>
      </w:r>
      <w:proofErr w:type="spellEnd"/>
      <w:r w:rsidRPr="00416C8A">
        <w:t xml:space="preserve"> of </w:t>
      </w:r>
      <w:proofErr w:type="spellStart"/>
      <w:r w:rsidRPr="00416C8A">
        <w:t>Working</w:t>
      </w:r>
      <w:proofErr w:type="spellEnd"/>
      <w:r w:rsidRPr="00416C8A">
        <w:t xml:space="preserve"> </w:t>
      </w:r>
      <w:proofErr w:type="spellStart"/>
      <w:r w:rsidRPr="00416C8A">
        <w:t>Group</w:t>
      </w:r>
      <w:proofErr w:type="spellEnd"/>
      <w:r w:rsidRPr="00416C8A">
        <w:t xml:space="preserve"> III </w:t>
      </w:r>
      <w:proofErr w:type="spellStart"/>
      <w:r w:rsidRPr="00416C8A">
        <w:t>to</w:t>
      </w:r>
      <w:proofErr w:type="spellEnd"/>
      <w:r w:rsidRPr="00416C8A">
        <w:t xml:space="preserve"> </w:t>
      </w:r>
      <w:proofErr w:type="spellStart"/>
      <w:r w:rsidRPr="00416C8A">
        <w:t>the</w:t>
      </w:r>
      <w:proofErr w:type="spellEnd"/>
      <w:r w:rsidRPr="00416C8A">
        <w:t xml:space="preserve"> </w:t>
      </w:r>
      <w:proofErr w:type="spellStart"/>
      <w:r w:rsidRPr="00416C8A">
        <w:t>Sixth</w:t>
      </w:r>
      <w:proofErr w:type="spellEnd"/>
      <w:r w:rsidRPr="00416C8A">
        <w:t xml:space="preserve"> </w:t>
      </w:r>
      <w:proofErr w:type="spellStart"/>
      <w:r w:rsidRPr="00416C8A">
        <w:t>Assessment</w:t>
      </w:r>
      <w:proofErr w:type="spellEnd"/>
      <w:r w:rsidRPr="00416C8A">
        <w:t xml:space="preserve"> Report of </w:t>
      </w:r>
      <w:proofErr w:type="spellStart"/>
      <w:r w:rsidRPr="00416C8A">
        <w:t>the</w:t>
      </w:r>
      <w:proofErr w:type="spellEnd"/>
      <w:r w:rsidRPr="00416C8A">
        <w:t xml:space="preserve"> </w:t>
      </w:r>
      <w:proofErr w:type="spellStart"/>
      <w:r w:rsidRPr="00416C8A">
        <w:t>Intergovernmental</w:t>
      </w:r>
      <w:proofErr w:type="spellEnd"/>
      <w:r w:rsidRPr="00416C8A">
        <w:t xml:space="preserve"> Panel on </w:t>
      </w:r>
      <w:proofErr w:type="spellStart"/>
      <w:r w:rsidRPr="00416C8A">
        <w:t>Climate</w:t>
      </w:r>
      <w:proofErr w:type="spellEnd"/>
      <w:r w:rsidRPr="00416C8A">
        <w:t xml:space="preserve"> </w:t>
      </w:r>
      <w:proofErr w:type="spellStart"/>
      <w:r w:rsidRPr="00416C8A">
        <w:t>Change</w:t>
      </w:r>
      <w:proofErr w:type="spellEnd"/>
      <w:r w:rsidRPr="00416C8A">
        <w:t xml:space="preserve">. Cambridge </w:t>
      </w:r>
      <w:proofErr w:type="spellStart"/>
      <w:r w:rsidRPr="00416C8A">
        <w:t>University</w:t>
      </w:r>
      <w:proofErr w:type="spellEnd"/>
      <w:r w:rsidRPr="00416C8A">
        <w:t xml:space="preserve"> </w:t>
      </w:r>
      <w:proofErr w:type="spellStart"/>
      <w:r w:rsidRPr="00416C8A">
        <w:t>Press</w:t>
      </w:r>
      <w:proofErr w:type="spellEnd"/>
      <w:r w:rsidRPr="00416C8A">
        <w:t xml:space="preserve">. </w:t>
      </w:r>
      <w:hyperlink r:id="rId27" w:tgtFrame="_new" w:history="1">
        <w:r w:rsidRPr="00416C8A">
          <w:rPr>
            <w:rStyle w:val="Hyperlink"/>
          </w:rPr>
          <w:t>https://doi.org/10.1017/9781009157926</w:t>
        </w:r>
      </w:hyperlink>
    </w:p>
    <w:p w14:paraId="09B6E1B2" w14:textId="65132DAD" w:rsidR="000C1613" w:rsidRPr="00416C8A" w:rsidRDefault="000C1613" w:rsidP="001366A4">
      <w:pPr>
        <w:pStyle w:val="NormalWeb"/>
        <w:numPr>
          <w:ilvl w:val="0"/>
          <w:numId w:val="14"/>
        </w:numPr>
        <w:spacing w:before="240" w:beforeAutospacing="0" w:after="240" w:afterAutospacing="0"/>
        <w:jc w:val="both"/>
      </w:pPr>
      <w:r w:rsidRPr="00416C8A">
        <w:t xml:space="preserve">International </w:t>
      </w:r>
      <w:proofErr w:type="spellStart"/>
      <w:r w:rsidRPr="00416C8A">
        <w:t>Energy</w:t>
      </w:r>
      <w:proofErr w:type="spellEnd"/>
      <w:r w:rsidRPr="00416C8A">
        <w:t xml:space="preserve"> </w:t>
      </w:r>
      <w:proofErr w:type="spellStart"/>
      <w:r w:rsidRPr="00416C8A">
        <w:t>Agency</w:t>
      </w:r>
      <w:proofErr w:type="spellEnd"/>
      <w:r w:rsidRPr="00416C8A">
        <w:t xml:space="preserve">. (2024). Global EV </w:t>
      </w:r>
      <w:proofErr w:type="spellStart"/>
      <w:r w:rsidRPr="00416C8A">
        <w:t>outlook</w:t>
      </w:r>
      <w:proofErr w:type="spellEnd"/>
      <w:r w:rsidRPr="00416C8A">
        <w:t xml:space="preserve"> 2024: </w:t>
      </w:r>
      <w:proofErr w:type="spellStart"/>
      <w:r w:rsidRPr="00416C8A">
        <w:t>Moving</w:t>
      </w:r>
      <w:proofErr w:type="spellEnd"/>
      <w:r w:rsidRPr="00416C8A">
        <w:t xml:space="preserve"> </w:t>
      </w:r>
      <w:proofErr w:type="spellStart"/>
      <w:r w:rsidRPr="00416C8A">
        <w:t>towards</w:t>
      </w:r>
      <w:proofErr w:type="spellEnd"/>
      <w:r w:rsidRPr="00416C8A">
        <w:t xml:space="preserve"> </w:t>
      </w:r>
      <w:proofErr w:type="spellStart"/>
      <w:r w:rsidRPr="00416C8A">
        <w:t>increased</w:t>
      </w:r>
      <w:proofErr w:type="spellEnd"/>
      <w:r w:rsidRPr="00416C8A">
        <w:t xml:space="preserve"> </w:t>
      </w:r>
      <w:proofErr w:type="spellStart"/>
      <w:r w:rsidRPr="00416C8A">
        <w:t>affordability</w:t>
      </w:r>
      <w:proofErr w:type="spellEnd"/>
      <w:r w:rsidRPr="00416C8A">
        <w:t xml:space="preserve">. IEA. </w:t>
      </w:r>
      <w:hyperlink r:id="rId28" w:tgtFrame="_new" w:history="1">
        <w:r w:rsidRPr="00416C8A">
          <w:rPr>
            <w:rStyle w:val="Hyperlink"/>
          </w:rPr>
          <w:t>https://www.iea.org/reports/global-ev-outlook-2024</w:t>
        </w:r>
      </w:hyperlink>
    </w:p>
    <w:p w14:paraId="47FD1F03" w14:textId="7703C607" w:rsidR="000C1613" w:rsidRPr="00416C8A" w:rsidRDefault="000C1613" w:rsidP="001366A4">
      <w:pPr>
        <w:pStyle w:val="NormalWeb"/>
        <w:numPr>
          <w:ilvl w:val="0"/>
          <w:numId w:val="14"/>
        </w:numPr>
        <w:spacing w:before="240" w:beforeAutospacing="0" w:after="240" w:afterAutospacing="0"/>
        <w:jc w:val="both"/>
      </w:pPr>
      <w:r w:rsidRPr="00416C8A">
        <w:t xml:space="preserve">James, G., </w:t>
      </w:r>
      <w:proofErr w:type="spellStart"/>
      <w:r w:rsidRPr="00416C8A">
        <w:t>Witten</w:t>
      </w:r>
      <w:proofErr w:type="spellEnd"/>
      <w:r w:rsidRPr="00416C8A">
        <w:t xml:space="preserve">, D., </w:t>
      </w:r>
      <w:proofErr w:type="spellStart"/>
      <w:r w:rsidRPr="00416C8A">
        <w:t>Hastie</w:t>
      </w:r>
      <w:proofErr w:type="spellEnd"/>
      <w:r w:rsidRPr="00416C8A">
        <w:t xml:space="preserve">, T., &amp; </w:t>
      </w:r>
      <w:proofErr w:type="spellStart"/>
      <w:r w:rsidRPr="00416C8A">
        <w:t>Tibshirani</w:t>
      </w:r>
      <w:proofErr w:type="spellEnd"/>
      <w:r w:rsidRPr="00416C8A">
        <w:t xml:space="preserve">, R. (2021). An </w:t>
      </w:r>
      <w:proofErr w:type="spellStart"/>
      <w:r w:rsidRPr="00416C8A">
        <w:t>introduction</w:t>
      </w:r>
      <w:proofErr w:type="spellEnd"/>
      <w:r w:rsidRPr="00416C8A">
        <w:t xml:space="preserve"> </w:t>
      </w:r>
      <w:proofErr w:type="spellStart"/>
      <w:r w:rsidRPr="00416C8A">
        <w:t>to</w:t>
      </w:r>
      <w:proofErr w:type="spellEnd"/>
      <w:r w:rsidRPr="00416C8A">
        <w:t xml:space="preserve"> </w:t>
      </w:r>
      <w:proofErr w:type="spellStart"/>
      <w:r w:rsidRPr="00416C8A">
        <w:t>statistical</w:t>
      </w:r>
      <w:proofErr w:type="spellEnd"/>
      <w:r w:rsidRPr="00416C8A">
        <w:t xml:space="preserve"> </w:t>
      </w:r>
      <w:proofErr w:type="spellStart"/>
      <w:r w:rsidRPr="00416C8A">
        <w:t>learning</w:t>
      </w:r>
      <w:proofErr w:type="spellEnd"/>
      <w:r w:rsidRPr="00416C8A">
        <w:t xml:space="preserve">: </w:t>
      </w:r>
      <w:proofErr w:type="spellStart"/>
      <w:r w:rsidRPr="00416C8A">
        <w:t>With</w:t>
      </w:r>
      <w:proofErr w:type="spellEnd"/>
      <w:r w:rsidRPr="00416C8A">
        <w:t xml:space="preserve"> </w:t>
      </w:r>
      <w:proofErr w:type="spellStart"/>
      <w:r w:rsidRPr="00416C8A">
        <w:t>applications</w:t>
      </w:r>
      <w:proofErr w:type="spellEnd"/>
      <w:r w:rsidRPr="00416C8A">
        <w:t xml:space="preserve"> in R (2nd ed.). </w:t>
      </w:r>
      <w:proofErr w:type="spellStart"/>
      <w:r w:rsidRPr="00416C8A">
        <w:t>Springer</w:t>
      </w:r>
      <w:proofErr w:type="spellEnd"/>
      <w:r w:rsidRPr="00416C8A">
        <w:t xml:space="preserve">. </w:t>
      </w:r>
      <w:hyperlink r:id="rId29" w:tgtFrame="_new" w:history="1">
        <w:r w:rsidRPr="00416C8A">
          <w:rPr>
            <w:rStyle w:val="Hyperlink"/>
          </w:rPr>
          <w:t>https://doi.org/10.1007/978-1-0716-1418-1</w:t>
        </w:r>
      </w:hyperlink>
    </w:p>
    <w:p w14:paraId="549B9C84" w14:textId="7CBB67F9" w:rsidR="000C1613" w:rsidRPr="00416C8A" w:rsidRDefault="000C1613" w:rsidP="001366A4">
      <w:pPr>
        <w:pStyle w:val="NormalWeb"/>
        <w:numPr>
          <w:ilvl w:val="0"/>
          <w:numId w:val="14"/>
        </w:numPr>
        <w:spacing w:before="240" w:beforeAutospacing="0" w:after="240" w:afterAutospacing="0"/>
        <w:jc w:val="both"/>
      </w:pPr>
      <w:r w:rsidRPr="00416C8A">
        <w:t xml:space="preserve">Jiang, Z., </w:t>
      </w:r>
      <w:proofErr w:type="spellStart"/>
      <w:r w:rsidRPr="00416C8A">
        <w:t>Palacios</w:t>
      </w:r>
      <w:proofErr w:type="spellEnd"/>
      <w:r w:rsidRPr="00416C8A">
        <w:t xml:space="preserve">, A., </w:t>
      </w:r>
      <w:proofErr w:type="spellStart"/>
      <w:r w:rsidRPr="00416C8A">
        <w:t>Zou</w:t>
      </w:r>
      <w:proofErr w:type="spellEnd"/>
      <w:r w:rsidRPr="00416C8A">
        <w:t xml:space="preserve">, B., Zhao, Y., </w:t>
      </w:r>
      <w:proofErr w:type="spellStart"/>
      <w:r w:rsidRPr="00416C8A">
        <w:t>Deng</w:t>
      </w:r>
      <w:proofErr w:type="spellEnd"/>
      <w:r w:rsidRPr="00416C8A">
        <w:t xml:space="preserve">, W., Zhang, X., &amp; Ding, Y. (2022). A </w:t>
      </w:r>
      <w:proofErr w:type="spellStart"/>
      <w:r w:rsidRPr="00416C8A">
        <w:t>review</w:t>
      </w:r>
      <w:proofErr w:type="spellEnd"/>
      <w:r w:rsidRPr="00416C8A">
        <w:t xml:space="preserve"> on </w:t>
      </w:r>
      <w:proofErr w:type="spellStart"/>
      <w:r w:rsidRPr="00416C8A">
        <w:t>the</w:t>
      </w:r>
      <w:proofErr w:type="spellEnd"/>
      <w:r w:rsidRPr="00416C8A">
        <w:t xml:space="preserve"> </w:t>
      </w:r>
      <w:proofErr w:type="spellStart"/>
      <w:r w:rsidRPr="00416C8A">
        <w:t>fabrication</w:t>
      </w:r>
      <w:proofErr w:type="spellEnd"/>
      <w:r w:rsidRPr="00416C8A">
        <w:t xml:space="preserve"> </w:t>
      </w:r>
      <w:proofErr w:type="spellStart"/>
      <w:r w:rsidRPr="00416C8A">
        <w:t>methods</w:t>
      </w:r>
      <w:proofErr w:type="spellEnd"/>
      <w:r w:rsidRPr="00416C8A">
        <w:t xml:space="preserve"> </w:t>
      </w:r>
      <w:proofErr w:type="spellStart"/>
      <w:r w:rsidRPr="00416C8A">
        <w:t>for</w:t>
      </w:r>
      <w:proofErr w:type="spellEnd"/>
      <w:r w:rsidRPr="00416C8A">
        <w:t xml:space="preserve"> </w:t>
      </w:r>
      <w:proofErr w:type="spellStart"/>
      <w:r w:rsidRPr="00416C8A">
        <w:t>structurally</w:t>
      </w:r>
      <w:proofErr w:type="spellEnd"/>
      <w:r w:rsidRPr="00416C8A">
        <w:t xml:space="preserve"> </w:t>
      </w:r>
      <w:proofErr w:type="spellStart"/>
      <w:r w:rsidRPr="00416C8A">
        <w:t>stabilised</w:t>
      </w:r>
      <w:proofErr w:type="spellEnd"/>
      <w:r w:rsidRPr="00416C8A">
        <w:t xml:space="preserve"> </w:t>
      </w:r>
      <w:proofErr w:type="spellStart"/>
      <w:r w:rsidRPr="00416C8A">
        <w:t>composite</w:t>
      </w:r>
      <w:proofErr w:type="spellEnd"/>
      <w:r w:rsidRPr="00416C8A">
        <w:t xml:space="preserve"> </w:t>
      </w:r>
      <w:proofErr w:type="spellStart"/>
      <w:r w:rsidRPr="00416C8A">
        <w:t>phase</w:t>
      </w:r>
      <w:proofErr w:type="spellEnd"/>
      <w:r w:rsidRPr="00416C8A">
        <w:t xml:space="preserve"> </w:t>
      </w:r>
      <w:proofErr w:type="spellStart"/>
      <w:r w:rsidRPr="00416C8A">
        <w:t>change</w:t>
      </w:r>
      <w:proofErr w:type="spellEnd"/>
      <w:r w:rsidRPr="00416C8A">
        <w:t xml:space="preserve"> </w:t>
      </w:r>
      <w:proofErr w:type="spellStart"/>
      <w:r w:rsidRPr="00416C8A">
        <w:t>materials</w:t>
      </w:r>
      <w:proofErr w:type="spellEnd"/>
      <w:r w:rsidRPr="00416C8A">
        <w:t xml:space="preserve"> </w:t>
      </w:r>
      <w:proofErr w:type="spellStart"/>
      <w:r w:rsidRPr="00416C8A">
        <w:t>and</w:t>
      </w:r>
      <w:proofErr w:type="spellEnd"/>
      <w:r w:rsidRPr="00416C8A">
        <w:t xml:space="preserve"> </w:t>
      </w:r>
      <w:proofErr w:type="spellStart"/>
      <w:r w:rsidRPr="00416C8A">
        <w:t>their</w:t>
      </w:r>
      <w:proofErr w:type="spellEnd"/>
      <w:r w:rsidRPr="00416C8A">
        <w:t xml:space="preserve"> </w:t>
      </w:r>
      <w:proofErr w:type="spellStart"/>
      <w:r w:rsidRPr="00416C8A">
        <w:t>impacts</w:t>
      </w:r>
      <w:proofErr w:type="spellEnd"/>
      <w:r w:rsidRPr="00416C8A">
        <w:t xml:space="preserve"> on </w:t>
      </w:r>
      <w:proofErr w:type="spellStart"/>
      <w:r w:rsidRPr="00416C8A">
        <w:t>the</w:t>
      </w:r>
      <w:proofErr w:type="spellEnd"/>
      <w:r w:rsidRPr="00416C8A">
        <w:t xml:space="preserve"> </w:t>
      </w:r>
      <w:proofErr w:type="spellStart"/>
      <w:r w:rsidRPr="00416C8A">
        <w:t>properties</w:t>
      </w:r>
      <w:proofErr w:type="spellEnd"/>
      <w:r w:rsidRPr="00416C8A">
        <w:t xml:space="preserve"> of </w:t>
      </w:r>
      <w:proofErr w:type="spellStart"/>
      <w:r w:rsidRPr="00416C8A">
        <w:t>materials</w:t>
      </w:r>
      <w:proofErr w:type="spellEnd"/>
      <w:r w:rsidRPr="00416C8A">
        <w:t xml:space="preserve">. </w:t>
      </w:r>
      <w:proofErr w:type="spellStart"/>
      <w:r w:rsidRPr="00416C8A">
        <w:t>Renewable</w:t>
      </w:r>
      <w:proofErr w:type="spellEnd"/>
      <w:r w:rsidRPr="00416C8A">
        <w:t xml:space="preserve"> </w:t>
      </w:r>
      <w:proofErr w:type="spellStart"/>
      <w:r w:rsidRPr="00416C8A">
        <w:t>and</w:t>
      </w:r>
      <w:proofErr w:type="spellEnd"/>
      <w:r w:rsidRPr="00416C8A">
        <w:t xml:space="preserve"> </w:t>
      </w:r>
      <w:proofErr w:type="spellStart"/>
      <w:r w:rsidRPr="00416C8A">
        <w:t>Sustainable</w:t>
      </w:r>
      <w:proofErr w:type="spellEnd"/>
      <w:r w:rsidRPr="00416C8A">
        <w:t xml:space="preserve"> </w:t>
      </w:r>
      <w:proofErr w:type="spellStart"/>
      <w:r w:rsidRPr="00416C8A">
        <w:t>Energy</w:t>
      </w:r>
      <w:proofErr w:type="spellEnd"/>
      <w:r w:rsidRPr="00416C8A">
        <w:t xml:space="preserve"> </w:t>
      </w:r>
      <w:proofErr w:type="spellStart"/>
      <w:r w:rsidRPr="00416C8A">
        <w:t>Reviews</w:t>
      </w:r>
      <w:proofErr w:type="spellEnd"/>
      <w:r w:rsidRPr="00416C8A">
        <w:t xml:space="preserve">, 159, 112134. </w:t>
      </w:r>
      <w:hyperlink r:id="rId30" w:tgtFrame="_new" w:history="1">
        <w:r w:rsidRPr="00416C8A">
          <w:rPr>
            <w:rStyle w:val="Hyperlink"/>
          </w:rPr>
          <w:t>https://doi.org/10.1016/j.rser.2022.112134</w:t>
        </w:r>
      </w:hyperlink>
    </w:p>
    <w:p w14:paraId="70D05967" w14:textId="6C26067B" w:rsidR="000C1613" w:rsidRPr="00416C8A" w:rsidRDefault="000C1613" w:rsidP="001366A4">
      <w:pPr>
        <w:pStyle w:val="NormalWeb"/>
        <w:numPr>
          <w:ilvl w:val="0"/>
          <w:numId w:val="14"/>
        </w:numPr>
        <w:spacing w:before="240" w:beforeAutospacing="0" w:after="240" w:afterAutospacing="0"/>
        <w:jc w:val="both"/>
      </w:pPr>
      <w:r w:rsidRPr="00416C8A">
        <w:t xml:space="preserve">Ke, G., </w:t>
      </w:r>
      <w:proofErr w:type="spellStart"/>
      <w:r w:rsidRPr="00416C8A">
        <w:t>Meng</w:t>
      </w:r>
      <w:proofErr w:type="spellEnd"/>
      <w:r w:rsidRPr="00416C8A">
        <w:t xml:space="preserve">, Q., </w:t>
      </w:r>
      <w:proofErr w:type="spellStart"/>
      <w:r w:rsidRPr="00416C8A">
        <w:t>Finley</w:t>
      </w:r>
      <w:proofErr w:type="spellEnd"/>
      <w:r w:rsidRPr="00416C8A">
        <w:t xml:space="preserve">, T., Wang, T., Chen, W., Ma, W., Ye, Q., &amp; </w:t>
      </w:r>
      <w:proofErr w:type="spellStart"/>
      <w:r w:rsidRPr="00416C8A">
        <w:t>Liu</w:t>
      </w:r>
      <w:proofErr w:type="spellEnd"/>
      <w:r w:rsidRPr="00416C8A">
        <w:t xml:space="preserve">, T.-Y. (2017). </w:t>
      </w:r>
      <w:proofErr w:type="spellStart"/>
      <w:r w:rsidRPr="00416C8A">
        <w:t>LightGBM</w:t>
      </w:r>
      <w:proofErr w:type="spellEnd"/>
      <w:r w:rsidRPr="00416C8A">
        <w:t xml:space="preserve">: A </w:t>
      </w:r>
      <w:proofErr w:type="spellStart"/>
      <w:r w:rsidRPr="00416C8A">
        <w:t>highly</w:t>
      </w:r>
      <w:proofErr w:type="spellEnd"/>
      <w:r w:rsidRPr="00416C8A">
        <w:t xml:space="preserve"> </w:t>
      </w:r>
      <w:proofErr w:type="spellStart"/>
      <w:r w:rsidRPr="00416C8A">
        <w:t>efficient</w:t>
      </w:r>
      <w:proofErr w:type="spellEnd"/>
      <w:r w:rsidRPr="00416C8A">
        <w:t xml:space="preserve"> </w:t>
      </w:r>
      <w:proofErr w:type="spellStart"/>
      <w:r w:rsidRPr="00416C8A">
        <w:t>gradient</w:t>
      </w:r>
      <w:proofErr w:type="spellEnd"/>
      <w:r w:rsidRPr="00416C8A">
        <w:t xml:space="preserve"> </w:t>
      </w:r>
      <w:proofErr w:type="spellStart"/>
      <w:r w:rsidRPr="00416C8A">
        <w:t>boosting</w:t>
      </w:r>
      <w:proofErr w:type="spellEnd"/>
      <w:r w:rsidRPr="00416C8A">
        <w:t xml:space="preserve"> </w:t>
      </w:r>
      <w:proofErr w:type="spellStart"/>
      <w:r w:rsidRPr="00416C8A">
        <w:t>decision</w:t>
      </w:r>
      <w:proofErr w:type="spellEnd"/>
      <w:r w:rsidRPr="00416C8A">
        <w:t xml:space="preserve"> </w:t>
      </w:r>
      <w:proofErr w:type="spellStart"/>
      <w:r w:rsidRPr="00416C8A">
        <w:t>tree</w:t>
      </w:r>
      <w:proofErr w:type="spellEnd"/>
      <w:r w:rsidRPr="00416C8A">
        <w:t xml:space="preserve">. </w:t>
      </w:r>
      <w:proofErr w:type="spellStart"/>
      <w:r w:rsidRPr="00416C8A">
        <w:t>Advances</w:t>
      </w:r>
      <w:proofErr w:type="spellEnd"/>
      <w:r w:rsidRPr="00416C8A">
        <w:t xml:space="preserve"> in </w:t>
      </w:r>
      <w:proofErr w:type="spellStart"/>
      <w:r w:rsidRPr="00416C8A">
        <w:t>Neural</w:t>
      </w:r>
      <w:proofErr w:type="spellEnd"/>
      <w:r w:rsidRPr="00416C8A">
        <w:t xml:space="preserve"> Information </w:t>
      </w:r>
      <w:proofErr w:type="spellStart"/>
      <w:r w:rsidRPr="00416C8A">
        <w:t>Processing</w:t>
      </w:r>
      <w:proofErr w:type="spellEnd"/>
      <w:r w:rsidRPr="00416C8A">
        <w:t xml:space="preserve"> </w:t>
      </w:r>
      <w:proofErr w:type="spellStart"/>
      <w:r w:rsidRPr="00416C8A">
        <w:t>Systems</w:t>
      </w:r>
      <w:proofErr w:type="spellEnd"/>
      <w:r w:rsidRPr="00416C8A">
        <w:t xml:space="preserve">, 30, 3146–3154. </w:t>
      </w:r>
      <w:hyperlink r:id="rId31" w:tgtFrame="_new" w:history="1">
        <w:r w:rsidRPr="00416C8A">
          <w:rPr>
            <w:rStyle w:val="Hyperlink"/>
          </w:rPr>
          <w:t>https://proceedings.neurips.cc/paper/2017/hash/6449f44a102fde848669bdd9eb6b76fa-Abstract.html</w:t>
        </w:r>
      </w:hyperlink>
    </w:p>
    <w:p w14:paraId="0402C260" w14:textId="4FB8E8E5" w:rsidR="000C1613" w:rsidRPr="00416C8A" w:rsidRDefault="000C1613" w:rsidP="001366A4">
      <w:pPr>
        <w:pStyle w:val="NormalWeb"/>
        <w:numPr>
          <w:ilvl w:val="0"/>
          <w:numId w:val="14"/>
        </w:numPr>
        <w:spacing w:before="240" w:beforeAutospacing="0" w:after="240" w:afterAutospacing="0"/>
        <w:jc w:val="both"/>
      </w:pPr>
      <w:proofErr w:type="spellStart"/>
      <w:r w:rsidRPr="00416C8A">
        <w:t>Larminie</w:t>
      </w:r>
      <w:proofErr w:type="spellEnd"/>
      <w:r w:rsidRPr="00416C8A">
        <w:t xml:space="preserve">, J., &amp; </w:t>
      </w:r>
      <w:proofErr w:type="spellStart"/>
      <w:r w:rsidRPr="00416C8A">
        <w:t>Lowry</w:t>
      </w:r>
      <w:proofErr w:type="spellEnd"/>
      <w:r w:rsidRPr="00416C8A">
        <w:t xml:space="preserve">, J. (2003). </w:t>
      </w:r>
      <w:proofErr w:type="spellStart"/>
      <w:r w:rsidRPr="00416C8A">
        <w:t>Electric</w:t>
      </w:r>
      <w:proofErr w:type="spellEnd"/>
      <w:r w:rsidRPr="00416C8A">
        <w:t xml:space="preserve"> </w:t>
      </w:r>
      <w:proofErr w:type="spellStart"/>
      <w:r w:rsidRPr="00416C8A">
        <w:t>vehicle</w:t>
      </w:r>
      <w:proofErr w:type="spellEnd"/>
      <w:r w:rsidRPr="00416C8A">
        <w:t xml:space="preserve"> </w:t>
      </w:r>
      <w:proofErr w:type="spellStart"/>
      <w:r w:rsidRPr="00416C8A">
        <w:t>technology</w:t>
      </w:r>
      <w:proofErr w:type="spellEnd"/>
      <w:r w:rsidRPr="00416C8A">
        <w:t xml:space="preserve"> </w:t>
      </w:r>
      <w:proofErr w:type="spellStart"/>
      <w:r w:rsidRPr="00416C8A">
        <w:t>explained</w:t>
      </w:r>
      <w:proofErr w:type="spellEnd"/>
      <w:r w:rsidRPr="00416C8A">
        <w:t xml:space="preserve">. John </w:t>
      </w:r>
      <w:proofErr w:type="spellStart"/>
      <w:r w:rsidRPr="00416C8A">
        <w:t>Wiley</w:t>
      </w:r>
      <w:proofErr w:type="spellEnd"/>
      <w:r w:rsidRPr="00416C8A">
        <w:t xml:space="preserve"> &amp; </w:t>
      </w:r>
      <w:proofErr w:type="spellStart"/>
      <w:r w:rsidRPr="00416C8A">
        <w:t>Sons</w:t>
      </w:r>
      <w:proofErr w:type="spellEnd"/>
      <w:r w:rsidRPr="00416C8A">
        <w:t xml:space="preserve">. </w:t>
      </w:r>
      <w:hyperlink r:id="rId32" w:tgtFrame="_new" w:history="1">
        <w:r w:rsidRPr="00416C8A">
          <w:rPr>
            <w:rStyle w:val="Hyperlink"/>
          </w:rPr>
          <w:t>https://doi.org/10.1002/0470090707</w:t>
        </w:r>
      </w:hyperlink>
    </w:p>
    <w:p w14:paraId="78E79D63" w14:textId="17AFA495" w:rsidR="000C1613" w:rsidRPr="00416C8A" w:rsidRDefault="000C1613" w:rsidP="001366A4">
      <w:pPr>
        <w:pStyle w:val="NormalWeb"/>
        <w:numPr>
          <w:ilvl w:val="0"/>
          <w:numId w:val="14"/>
        </w:numPr>
        <w:spacing w:before="240" w:beforeAutospacing="0" w:after="240" w:afterAutospacing="0"/>
        <w:jc w:val="both"/>
      </w:pPr>
      <w:proofErr w:type="spellStart"/>
      <w:r w:rsidRPr="00416C8A">
        <w:t>Latrach</w:t>
      </w:r>
      <w:proofErr w:type="spellEnd"/>
      <w:r w:rsidRPr="00416C8A">
        <w:t xml:space="preserve">, A., </w:t>
      </w:r>
      <w:proofErr w:type="spellStart"/>
      <w:r w:rsidRPr="00416C8A">
        <w:t>Malki</w:t>
      </w:r>
      <w:proofErr w:type="spellEnd"/>
      <w:r w:rsidRPr="00416C8A">
        <w:t xml:space="preserve">, M. L., </w:t>
      </w:r>
      <w:proofErr w:type="spellStart"/>
      <w:r w:rsidRPr="00416C8A">
        <w:t>Morales</w:t>
      </w:r>
      <w:proofErr w:type="spellEnd"/>
      <w:r w:rsidRPr="00416C8A">
        <w:t xml:space="preserve">, M., </w:t>
      </w:r>
      <w:proofErr w:type="spellStart"/>
      <w:r w:rsidRPr="00416C8A">
        <w:t>Mehana</w:t>
      </w:r>
      <w:proofErr w:type="spellEnd"/>
      <w:r w:rsidRPr="00416C8A">
        <w:t xml:space="preserve">, M., &amp; </w:t>
      </w:r>
      <w:proofErr w:type="spellStart"/>
      <w:r w:rsidRPr="00416C8A">
        <w:t>Rabiei</w:t>
      </w:r>
      <w:proofErr w:type="spellEnd"/>
      <w:r w:rsidRPr="00416C8A">
        <w:t xml:space="preserve">, M. (2023). A </w:t>
      </w:r>
      <w:proofErr w:type="spellStart"/>
      <w:r w:rsidRPr="00416C8A">
        <w:t>critical</w:t>
      </w:r>
      <w:proofErr w:type="spellEnd"/>
      <w:r w:rsidRPr="00416C8A">
        <w:t xml:space="preserve"> </w:t>
      </w:r>
      <w:proofErr w:type="spellStart"/>
      <w:r w:rsidRPr="00416C8A">
        <w:t>review</w:t>
      </w:r>
      <w:proofErr w:type="spellEnd"/>
      <w:r w:rsidRPr="00416C8A">
        <w:t xml:space="preserve"> of </w:t>
      </w:r>
      <w:proofErr w:type="spellStart"/>
      <w:r w:rsidRPr="00416C8A">
        <w:t>physics-informed</w:t>
      </w:r>
      <w:proofErr w:type="spellEnd"/>
      <w:r w:rsidRPr="00416C8A">
        <w:t xml:space="preserve"> </w:t>
      </w:r>
      <w:proofErr w:type="spellStart"/>
      <w:r w:rsidRPr="00416C8A">
        <w:t>machine</w:t>
      </w:r>
      <w:proofErr w:type="spellEnd"/>
      <w:r w:rsidRPr="00416C8A">
        <w:t xml:space="preserve"> </w:t>
      </w:r>
      <w:proofErr w:type="spellStart"/>
      <w:r w:rsidRPr="00416C8A">
        <w:t>learning</w:t>
      </w:r>
      <w:proofErr w:type="spellEnd"/>
      <w:r w:rsidRPr="00416C8A">
        <w:t xml:space="preserve"> </w:t>
      </w:r>
      <w:proofErr w:type="spellStart"/>
      <w:r w:rsidRPr="00416C8A">
        <w:t>applications</w:t>
      </w:r>
      <w:proofErr w:type="spellEnd"/>
      <w:r w:rsidRPr="00416C8A">
        <w:t xml:space="preserve"> in </w:t>
      </w:r>
      <w:proofErr w:type="spellStart"/>
      <w:r w:rsidRPr="00416C8A">
        <w:t>subsurface</w:t>
      </w:r>
      <w:proofErr w:type="spellEnd"/>
      <w:r w:rsidRPr="00416C8A">
        <w:t xml:space="preserve"> </w:t>
      </w:r>
      <w:proofErr w:type="spellStart"/>
      <w:r w:rsidRPr="00416C8A">
        <w:t>energy</w:t>
      </w:r>
      <w:proofErr w:type="spellEnd"/>
      <w:r w:rsidRPr="00416C8A">
        <w:t xml:space="preserve"> </w:t>
      </w:r>
      <w:proofErr w:type="spellStart"/>
      <w:r w:rsidRPr="00416C8A">
        <w:t>systems</w:t>
      </w:r>
      <w:proofErr w:type="spellEnd"/>
      <w:r w:rsidRPr="00416C8A">
        <w:t xml:space="preserve">. </w:t>
      </w:r>
      <w:hyperlink r:id="rId33" w:tgtFrame="_new" w:history="1">
        <w:r w:rsidRPr="00416C8A">
          <w:rPr>
            <w:rStyle w:val="Hyperlink"/>
          </w:rPr>
          <w:t>https://arxiv.org/abs/2308.04457</w:t>
        </w:r>
      </w:hyperlink>
    </w:p>
    <w:p w14:paraId="688DC7DD" w14:textId="61369A0E" w:rsidR="000C1613" w:rsidRPr="00416C8A" w:rsidRDefault="000C1613" w:rsidP="001366A4">
      <w:pPr>
        <w:pStyle w:val="NormalWeb"/>
        <w:numPr>
          <w:ilvl w:val="0"/>
          <w:numId w:val="14"/>
        </w:numPr>
        <w:spacing w:before="240" w:beforeAutospacing="0" w:after="240" w:afterAutospacing="0"/>
        <w:jc w:val="both"/>
      </w:pPr>
      <w:r w:rsidRPr="00416C8A">
        <w:t xml:space="preserve">Lin, Y., </w:t>
      </w:r>
      <w:proofErr w:type="spellStart"/>
      <w:r w:rsidRPr="00416C8A">
        <w:t>Tang</w:t>
      </w:r>
      <w:proofErr w:type="spellEnd"/>
      <w:r w:rsidRPr="00416C8A">
        <w:t xml:space="preserve">, J., </w:t>
      </w:r>
      <w:proofErr w:type="spellStart"/>
      <w:r w:rsidRPr="00416C8A">
        <w:t>Guo</w:t>
      </w:r>
      <w:proofErr w:type="spellEnd"/>
      <w:r w:rsidRPr="00416C8A">
        <w:t xml:space="preserve">, J., </w:t>
      </w:r>
      <w:proofErr w:type="spellStart"/>
      <w:r w:rsidRPr="00416C8A">
        <w:t>Wu</w:t>
      </w:r>
      <w:proofErr w:type="spellEnd"/>
      <w:r w:rsidRPr="00416C8A">
        <w:t xml:space="preserve">, S., &amp; </w:t>
      </w:r>
      <w:proofErr w:type="spellStart"/>
      <w:r w:rsidRPr="00416C8A">
        <w:t>Li</w:t>
      </w:r>
      <w:proofErr w:type="spellEnd"/>
      <w:r w:rsidRPr="00416C8A">
        <w:t xml:space="preserve">, Z. (2025). </w:t>
      </w:r>
      <w:proofErr w:type="spellStart"/>
      <w:r w:rsidRPr="00416C8A">
        <w:t>Advancing</w:t>
      </w:r>
      <w:proofErr w:type="spellEnd"/>
      <w:r w:rsidRPr="00416C8A">
        <w:t xml:space="preserve"> AI-</w:t>
      </w:r>
      <w:proofErr w:type="spellStart"/>
      <w:r w:rsidRPr="00416C8A">
        <w:t>enabled</w:t>
      </w:r>
      <w:proofErr w:type="spellEnd"/>
      <w:r w:rsidRPr="00416C8A">
        <w:t xml:space="preserve"> </w:t>
      </w:r>
      <w:proofErr w:type="spellStart"/>
      <w:r w:rsidRPr="00416C8A">
        <w:t>techniques</w:t>
      </w:r>
      <w:proofErr w:type="spellEnd"/>
      <w:r w:rsidRPr="00416C8A">
        <w:t xml:space="preserve"> in </w:t>
      </w:r>
      <w:proofErr w:type="spellStart"/>
      <w:r w:rsidRPr="00416C8A">
        <w:t>energy</w:t>
      </w:r>
      <w:proofErr w:type="spellEnd"/>
      <w:r w:rsidRPr="00416C8A">
        <w:t xml:space="preserve"> </w:t>
      </w:r>
      <w:proofErr w:type="spellStart"/>
      <w:r w:rsidRPr="00416C8A">
        <w:t>system</w:t>
      </w:r>
      <w:proofErr w:type="spellEnd"/>
      <w:r w:rsidRPr="00416C8A">
        <w:t xml:space="preserve"> </w:t>
      </w:r>
      <w:proofErr w:type="spellStart"/>
      <w:r w:rsidRPr="00416C8A">
        <w:t>modeling</w:t>
      </w:r>
      <w:proofErr w:type="spellEnd"/>
      <w:r w:rsidRPr="00416C8A">
        <w:t xml:space="preserve">: A </w:t>
      </w:r>
      <w:proofErr w:type="spellStart"/>
      <w:r w:rsidRPr="00416C8A">
        <w:t>review</w:t>
      </w:r>
      <w:proofErr w:type="spellEnd"/>
      <w:r w:rsidRPr="00416C8A">
        <w:t xml:space="preserve"> of data-</w:t>
      </w:r>
      <w:proofErr w:type="spellStart"/>
      <w:r w:rsidRPr="00416C8A">
        <w:t>driven</w:t>
      </w:r>
      <w:proofErr w:type="spellEnd"/>
      <w:r w:rsidRPr="00416C8A">
        <w:t xml:space="preserve">, </w:t>
      </w:r>
      <w:proofErr w:type="spellStart"/>
      <w:r w:rsidRPr="00416C8A">
        <w:t>mechanism-driven</w:t>
      </w:r>
      <w:proofErr w:type="spellEnd"/>
      <w:r w:rsidRPr="00416C8A">
        <w:t xml:space="preserve">, </w:t>
      </w:r>
      <w:proofErr w:type="spellStart"/>
      <w:r w:rsidRPr="00416C8A">
        <w:t>and</w:t>
      </w:r>
      <w:proofErr w:type="spellEnd"/>
      <w:r w:rsidRPr="00416C8A">
        <w:t xml:space="preserve"> </w:t>
      </w:r>
      <w:proofErr w:type="spellStart"/>
      <w:r w:rsidRPr="00416C8A">
        <w:t>hybrid</w:t>
      </w:r>
      <w:proofErr w:type="spellEnd"/>
      <w:r w:rsidRPr="00416C8A">
        <w:t xml:space="preserve"> </w:t>
      </w:r>
      <w:proofErr w:type="spellStart"/>
      <w:r w:rsidRPr="00416C8A">
        <w:t>modeling</w:t>
      </w:r>
      <w:proofErr w:type="spellEnd"/>
      <w:r w:rsidRPr="00416C8A">
        <w:t xml:space="preserve"> </w:t>
      </w:r>
      <w:proofErr w:type="spellStart"/>
      <w:r w:rsidRPr="00416C8A">
        <w:t>approaches</w:t>
      </w:r>
      <w:proofErr w:type="spellEnd"/>
      <w:r w:rsidRPr="00416C8A">
        <w:t xml:space="preserve">. </w:t>
      </w:r>
      <w:proofErr w:type="spellStart"/>
      <w:r w:rsidRPr="00416C8A">
        <w:t>Energies</w:t>
      </w:r>
      <w:proofErr w:type="spellEnd"/>
      <w:r w:rsidRPr="00416C8A">
        <w:t xml:space="preserve">, 18(4), 845. </w:t>
      </w:r>
      <w:hyperlink r:id="rId34" w:tgtFrame="_new" w:history="1">
        <w:r w:rsidRPr="00416C8A">
          <w:rPr>
            <w:rStyle w:val="Hyperlink"/>
          </w:rPr>
          <w:t>https://doi.org/10.3390/en18040845</w:t>
        </w:r>
      </w:hyperlink>
    </w:p>
    <w:p w14:paraId="22394E84" w14:textId="36745FD0" w:rsidR="000C1613" w:rsidRPr="00416C8A" w:rsidRDefault="000C1613" w:rsidP="001366A4">
      <w:pPr>
        <w:pStyle w:val="NormalWeb"/>
        <w:numPr>
          <w:ilvl w:val="0"/>
          <w:numId w:val="14"/>
        </w:numPr>
        <w:spacing w:before="240" w:beforeAutospacing="0" w:after="240" w:afterAutospacing="0"/>
        <w:jc w:val="both"/>
      </w:pPr>
      <w:proofErr w:type="spellStart"/>
      <w:r w:rsidRPr="00416C8A">
        <w:t>Moawad</w:t>
      </w:r>
      <w:proofErr w:type="spellEnd"/>
      <w:r w:rsidRPr="00416C8A">
        <w:t xml:space="preserve">, A., </w:t>
      </w:r>
      <w:proofErr w:type="spellStart"/>
      <w:r w:rsidRPr="00416C8A">
        <w:t>Gurumurthy</w:t>
      </w:r>
      <w:proofErr w:type="spellEnd"/>
      <w:r w:rsidRPr="00416C8A">
        <w:t xml:space="preserve">, K. M., </w:t>
      </w:r>
      <w:proofErr w:type="spellStart"/>
      <w:r w:rsidRPr="00416C8A">
        <w:t>Verbas</w:t>
      </w:r>
      <w:proofErr w:type="spellEnd"/>
      <w:r w:rsidRPr="00416C8A">
        <w:t xml:space="preserve">, O., et al. (2021). A </w:t>
      </w:r>
      <w:proofErr w:type="spellStart"/>
      <w:r w:rsidRPr="00416C8A">
        <w:t>deep</w:t>
      </w:r>
      <w:proofErr w:type="spellEnd"/>
      <w:r w:rsidRPr="00416C8A">
        <w:t xml:space="preserve"> </w:t>
      </w:r>
      <w:proofErr w:type="spellStart"/>
      <w:r w:rsidRPr="00416C8A">
        <w:t>learning</w:t>
      </w:r>
      <w:proofErr w:type="spellEnd"/>
      <w:r w:rsidRPr="00416C8A">
        <w:t xml:space="preserve"> </w:t>
      </w:r>
      <w:proofErr w:type="spellStart"/>
      <w:r w:rsidRPr="00416C8A">
        <w:t>approach</w:t>
      </w:r>
      <w:proofErr w:type="spellEnd"/>
      <w:r w:rsidRPr="00416C8A">
        <w:t xml:space="preserve"> </w:t>
      </w:r>
      <w:proofErr w:type="spellStart"/>
      <w:r w:rsidRPr="00416C8A">
        <w:t>for</w:t>
      </w:r>
      <w:proofErr w:type="spellEnd"/>
      <w:r w:rsidRPr="00416C8A">
        <w:t xml:space="preserve"> </w:t>
      </w:r>
      <w:proofErr w:type="spellStart"/>
      <w:r w:rsidRPr="00416C8A">
        <w:t>macroscopic</w:t>
      </w:r>
      <w:proofErr w:type="spellEnd"/>
      <w:r w:rsidRPr="00416C8A">
        <w:t xml:space="preserve"> </w:t>
      </w:r>
      <w:proofErr w:type="spellStart"/>
      <w:r w:rsidRPr="00416C8A">
        <w:t>energy</w:t>
      </w:r>
      <w:proofErr w:type="spellEnd"/>
      <w:r w:rsidRPr="00416C8A">
        <w:t xml:space="preserve"> </w:t>
      </w:r>
      <w:proofErr w:type="spellStart"/>
      <w:r w:rsidRPr="00416C8A">
        <w:t>consumption</w:t>
      </w:r>
      <w:proofErr w:type="spellEnd"/>
      <w:r w:rsidRPr="00416C8A">
        <w:t xml:space="preserve"> </w:t>
      </w:r>
      <w:proofErr w:type="spellStart"/>
      <w:r w:rsidRPr="00416C8A">
        <w:t>prediction</w:t>
      </w:r>
      <w:proofErr w:type="spellEnd"/>
      <w:r w:rsidRPr="00416C8A">
        <w:t xml:space="preserve"> </w:t>
      </w:r>
      <w:proofErr w:type="spellStart"/>
      <w:r w:rsidRPr="00416C8A">
        <w:t>with</w:t>
      </w:r>
      <w:proofErr w:type="spellEnd"/>
      <w:r w:rsidRPr="00416C8A">
        <w:t xml:space="preserve"> </w:t>
      </w:r>
      <w:proofErr w:type="spellStart"/>
      <w:r w:rsidRPr="00416C8A">
        <w:t>microscopic</w:t>
      </w:r>
      <w:proofErr w:type="spellEnd"/>
      <w:r w:rsidRPr="00416C8A">
        <w:t xml:space="preserve"> </w:t>
      </w:r>
      <w:proofErr w:type="spellStart"/>
      <w:r w:rsidRPr="00416C8A">
        <w:t>quality</w:t>
      </w:r>
      <w:proofErr w:type="spellEnd"/>
      <w:r w:rsidRPr="00416C8A">
        <w:t xml:space="preserve"> </w:t>
      </w:r>
      <w:proofErr w:type="spellStart"/>
      <w:r w:rsidRPr="00416C8A">
        <w:t>for</w:t>
      </w:r>
      <w:proofErr w:type="spellEnd"/>
      <w:r w:rsidRPr="00416C8A">
        <w:t xml:space="preserve"> </w:t>
      </w:r>
      <w:proofErr w:type="spellStart"/>
      <w:r w:rsidRPr="00416C8A">
        <w:t>electric</w:t>
      </w:r>
      <w:proofErr w:type="spellEnd"/>
      <w:r w:rsidRPr="00416C8A">
        <w:t xml:space="preserve"> </w:t>
      </w:r>
      <w:proofErr w:type="spellStart"/>
      <w:r w:rsidRPr="00416C8A">
        <w:t>vehicles</w:t>
      </w:r>
      <w:proofErr w:type="spellEnd"/>
      <w:r w:rsidRPr="00416C8A">
        <w:t xml:space="preserve">. </w:t>
      </w:r>
      <w:proofErr w:type="spellStart"/>
      <w:proofErr w:type="gramStart"/>
      <w:r w:rsidRPr="00416C8A">
        <w:t>arXiv</w:t>
      </w:r>
      <w:proofErr w:type="spellEnd"/>
      <w:proofErr w:type="gramEnd"/>
      <w:r w:rsidRPr="00416C8A">
        <w:t xml:space="preserve"> </w:t>
      </w:r>
      <w:proofErr w:type="spellStart"/>
      <w:r w:rsidRPr="00416C8A">
        <w:t>preprint</w:t>
      </w:r>
      <w:proofErr w:type="spellEnd"/>
      <w:r w:rsidRPr="00416C8A">
        <w:t xml:space="preserve">. </w:t>
      </w:r>
      <w:hyperlink r:id="rId35" w:tgtFrame="_new" w:history="1">
        <w:r w:rsidRPr="00416C8A">
          <w:rPr>
            <w:rStyle w:val="Hyperlink"/>
          </w:rPr>
          <w:t>https://arxiv.org/abs/2111.12861</w:t>
        </w:r>
      </w:hyperlink>
    </w:p>
    <w:p w14:paraId="0B85E0A5" w14:textId="651A94B1" w:rsidR="000C1613" w:rsidRPr="00416C8A" w:rsidRDefault="000C1613" w:rsidP="001366A4">
      <w:pPr>
        <w:pStyle w:val="NormalWeb"/>
        <w:numPr>
          <w:ilvl w:val="0"/>
          <w:numId w:val="14"/>
        </w:numPr>
        <w:spacing w:before="240" w:beforeAutospacing="0" w:after="240" w:afterAutospacing="0"/>
        <w:jc w:val="both"/>
      </w:pPr>
      <w:proofErr w:type="spellStart"/>
      <w:r w:rsidRPr="00416C8A">
        <w:lastRenderedPageBreak/>
        <w:t>Organisation</w:t>
      </w:r>
      <w:proofErr w:type="spellEnd"/>
      <w:r w:rsidRPr="00416C8A">
        <w:t xml:space="preserve"> </w:t>
      </w:r>
      <w:proofErr w:type="spellStart"/>
      <w:r w:rsidRPr="00416C8A">
        <w:t>for</w:t>
      </w:r>
      <w:proofErr w:type="spellEnd"/>
      <w:r w:rsidRPr="00416C8A">
        <w:t xml:space="preserve"> </w:t>
      </w:r>
      <w:proofErr w:type="spellStart"/>
      <w:r w:rsidRPr="00416C8A">
        <w:t>Economic</w:t>
      </w:r>
      <w:proofErr w:type="spellEnd"/>
      <w:r w:rsidRPr="00416C8A">
        <w:t xml:space="preserve"> </w:t>
      </w:r>
      <w:proofErr w:type="spellStart"/>
      <w:r w:rsidRPr="00416C8A">
        <w:t>Co-operation</w:t>
      </w:r>
      <w:proofErr w:type="spellEnd"/>
      <w:r w:rsidRPr="00416C8A">
        <w:t xml:space="preserve"> </w:t>
      </w:r>
      <w:proofErr w:type="spellStart"/>
      <w:r w:rsidRPr="00416C8A">
        <w:t>and</w:t>
      </w:r>
      <w:proofErr w:type="spellEnd"/>
      <w:r w:rsidRPr="00416C8A">
        <w:t xml:space="preserve"> Development. (2023). ITF Transport Outlook 2023. OECD Publishing. </w:t>
      </w:r>
      <w:hyperlink r:id="rId36" w:tgtFrame="_new" w:history="1">
        <w:r w:rsidRPr="00416C8A">
          <w:rPr>
            <w:rStyle w:val="Hyperlink"/>
          </w:rPr>
          <w:t>https://doi.org/10.1787/b6cc9ad5-en</w:t>
        </w:r>
      </w:hyperlink>
    </w:p>
    <w:p w14:paraId="2A07C062" w14:textId="497669BD" w:rsidR="000C1613" w:rsidRPr="00416C8A" w:rsidRDefault="000C1613" w:rsidP="001366A4">
      <w:pPr>
        <w:pStyle w:val="NormalWeb"/>
        <w:numPr>
          <w:ilvl w:val="0"/>
          <w:numId w:val="14"/>
        </w:numPr>
        <w:spacing w:before="240" w:beforeAutospacing="0" w:after="240" w:afterAutospacing="0"/>
        <w:jc w:val="both"/>
      </w:pPr>
      <w:proofErr w:type="spellStart"/>
      <w:r w:rsidRPr="00416C8A">
        <w:t>Pokharel</w:t>
      </w:r>
      <w:proofErr w:type="spellEnd"/>
      <w:r w:rsidRPr="00416C8A">
        <w:t xml:space="preserve">, S., Sah, P., &amp; </w:t>
      </w:r>
      <w:proofErr w:type="spellStart"/>
      <w:r w:rsidRPr="00416C8A">
        <w:t>Ganta</w:t>
      </w:r>
      <w:proofErr w:type="spellEnd"/>
      <w:r w:rsidRPr="00416C8A">
        <w:t xml:space="preserve">, D. (2021). </w:t>
      </w:r>
      <w:proofErr w:type="spellStart"/>
      <w:r w:rsidRPr="00416C8A">
        <w:t>Improved</w:t>
      </w:r>
      <w:proofErr w:type="spellEnd"/>
      <w:r w:rsidRPr="00416C8A">
        <w:t xml:space="preserve"> </w:t>
      </w:r>
      <w:proofErr w:type="spellStart"/>
      <w:r w:rsidRPr="00416C8A">
        <w:t>Prediction</w:t>
      </w:r>
      <w:proofErr w:type="spellEnd"/>
      <w:r w:rsidRPr="00416C8A">
        <w:t xml:space="preserve"> of Total </w:t>
      </w:r>
      <w:proofErr w:type="spellStart"/>
      <w:r w:rsidRPr="00416C8A">
        <w:t>Energy</w:t>
      </w:r>
      <w:proofErr w:type="spellEnd"/>
      <w:r w:rsidRPr="00416C8A">
        <w:t xml:space="preserve"> </w:t>
      </w:r>
      <w:proofErr w:type="spellStart"/>
      <w:r w:rsidRPr="00416C8A">
        <w:t>Consumption</w:t>
      </w:r>
      <w:proofErr w:type="spellEnd"/>
      <w:r w:rsidRPr="00416C8A">
        <w:t xml:space="preserve"> </w:t>
      </w:r>
      <w:proofErr w:type="spellStart"/>
      <w:r w:rsidRPr="00416C8A">
        <w:t>and</w:t>
      </w:r>
      <w:proofErr w:type="spellEnd"/>
      <w:r w:rsidRPr="00416C8A">
        <w:t xml:space="preserve"> </w:t>
      </w:r>
      <w:proofErr w:type="spellStart"/>
      <w:r w:rsidRPr="00416C8A">
        <w:t>Feature</w:t>
      </w:r>
      <w:proofErr w:type="spellEnd"/>
      <w:r w:rsidRPr="00416C8A">
        <w:t xml:space="preserve"> Analysis in </w:t>
      </w:r>
      <w:proofErr w:type="spellStart"/>
      <w:r w:rsidRPr="00416C8A">
        <w:t>Electric</w:t>
      </w:r>
      <w:proofErr w:type="spellEnd"/>
      <w:r w:rsidRPr="00416C8A">
        <w:t xml:space="preserve"> </w:t>
      </w:r>
      <w:proofErr w:type="spellStart"/>
      <w:r w:rsidRPr="00416C8A">
        <w:t>Vehicles</w:t>
      </w:r>
      <w:proofErr w:type="spellEnd"/>
      <w:r w:rsidRPr="00416C8A">
        <w:t xml:space="preserve"> Using Machine Learning </w:t>
      </w:r>
      <w:proofErr w:type="spellStart"/>
      <w:r w:rsidRPr="00416C8A">
        <w:t>and</w:t>
      </w:r>
      <w:proofErr w:type="spellEnd"/>
      <w:r w:rsidRPr="00416C8A">
        <w:t xml:space="preserve"> </w:t>
      </w:r>
      <w:proofErr w:type="spellStart"/>
      <w:r w:rsidRPr="00416C8A">
        <w:t>Shapley</w:t>
      </w:r>
      <w:proofErr w:type="spellEnd"/>
      <w:r w:rsidRPr="00416C8A">
        <w:t xml:space="preserve"> </w:t>
      </w:r>
      <w:proofErr w:type="spellStart"/>
      <w:r w:rsidRPr="00416C8A">
        <w:t>Additive</w:t>
      </w:r>
      <w:proofErr w:type="spellEnd"/>
      <w:r w:rsidRPr="00416C8A">
        <w:t xml:space="preserve"> </w:t>
      </w:r>
      <w:proofErr w:type="spellStart"/>
      <w:r w:rsidRPr="00416C8A">
        <w:t>Explanations</w:t>
      </w:r>
      <w:proofErr w:type="spellEnd"/>
      <w:r w:rsidRPr="00416C8A">
        <w:t xml:space="preserve"> </w:t>
      </w:r>
      <w:proofErr w:type="spellStart"/>
      <w:r w:rsidRPr="00416C8A">
        <w:t>Method</w:t>
      </w:r>
      <w:proofErr w:type="spellEnd"/>
      <w:r w:rsidRPr="00416C8A">
        <w:t xml:space="preserve">. World </w:t>
      </w:r>
      <w:proofErr w:type="spellStart"/>
      <w:r w:rsidRPr="00416C8A">
        <w:t>Electric</w:t>
      </w:r>
      <w:proofErr w:type="spellEnd"/>
      <w:r w:rsidRPr="00416C8A">
        <w:t xml:space="preserve"> </w:t>
      </w:r>
      <w:proofErr w:type="spellStart"/>
      <w:r w:rsidRPr="00416C8A">
        <w:t>Vehicle</w:t>
      </w:r>
      <w:proofErr w:type="spellEnd"/>
      <w:r w:rsidRPr="00416C8A">
        <w:t xml:space="preserve"> </w:t>
      </w:r>
      <w:proofErr w:type="spellStart"/>
      <w:r w:rsidRPr="00416C8A">
        <w:t>Journal</w:t>
      </w:r>
      <w:proofErr w:type="spellEnd"/>
      <w:r w:rsidRPr="00416C8A">
        <w:t xml:space="preserve">, 12(3), 94. </w:t>
      </w:r>
      <w:hyperlink r:id="rId37" w:tgtFrame="_new" w:history="1">
        <w:r w:rsidRPr="00416C8A">
          <w:rPr>
            <w:rStyle w:val="Hyperlink"/>
          </w:rPr>
          <w:t>https://doi.org/10.3390/wevj12030094</w:t>
        </w:r>
      </w:hyperlink>
    </w:p>
    <w:p w14:paraId="066C2A0D" w14:textId="48CE5CAE" w:rsidR="000C1613" w:rsidRPr="00416C8A" w:rsidRDefault="000C1613" w:rsidP="001366A4">
      <w:pPr>
        <w:pStyle w:val="NormalWeb"/>
        <w:numPr>
          <w:ilvl w:val="0"/>
          <w:numId w:val="14"/>
        </w:numPr>
        <w:spacing w:before="240" w:beforeAutospacing="0" w:after="240" w:afterAutospacing="0"/>
        <w:jc w:val="both"/>
      </w:pPr>
      <w:proofErr w:type="spellStart"/>
      <w:r w:rsidRPr="00416C8A">
        <w:t>Smola</w:t>
      </w:r>
      <w:proofErr w:type="spellEnd"/>
      <w:r w:rsidRPr="00416C8A">
        <w:t xml:space="preserve">, A. J., &amp; </w:t>
      </w:r>
      <w:proofErr w:type="spellStart"/>
      <w:r w:rsidRPr="00416C8A">
        <w:t>Schölkopf</w:t>
      </w:r>
      <w:proofErr w:type="spellEnd"/>
      <w:r w:rsidRPr="00416C8A">
        <w:t xml:space="preserve">, B. (2004). A </w:t>
      </w:r>
      <w:proofErr w:type="spellStart"/>
      <w:r w:rsidRPr="00416C8A">
        <w:t>tutorial</w:t>
      </w:r>
      <w:proofErr w:type="spellEnd"/>
      <w:r w:rsidRPr="00416C8A">
        <w:t xml:space="preserve"> on </w:t>
      </w:r>
      <w:proofErr w:type="spellStart"/>
      <w:r w:rsidRPr="00416C8A">
        <w:t>support</w:t>
      </w:r>
      <w:proofErr w:type="spellEnd"/>
      <w:r w:rsidRPr="00416C8A">
        <w:t xml:space="preserve"> </w:t>
      </w:r>
      <w:proofErr w:type="spellStart"/>
      <w:r w:rsidRPr="00416C8A">
        <w:t>vector</w:t>
      </w:r>
      <w:proofErr w:type="spellEnd"/>
      <w:r w:rsidRPr="00416C8A">
        <w:t xml:space="preserve"> </w:t>
      </w:r>
      <w:proofErr w:type="spellStart"/>
      <w:r w:rsidRPr="00416C8A">
        <w:t>regression</w:t>
      </w:r>
      <w:proofErr w:type="spellEnd"/>
      <w:r w:rsidRPr="00416C8A">
        <w:t xml:space="preserve">. </w:t>
      </w:r>
      <w:proofErr w:type="spellStart"/>
      <w:r w:rsidRPr="00416C8A">
        <w:t>Statistics</w:t>
      </w:r>
      <w:proofErr w:type="spellEnd"/>
      <w:r w:rsidRPr="00416C8A">
        <w:t xml:space="preserve"> </w:t>
      </w:r>
      <w:proofErr w:type="spellStart"/>
      <w:r w:rsidRPr="00416C8A">
        <w:t>and</w:t>
      </w:r>
      <w:proofErr w:type="spellEnd"/>
      <w:r w:rsidRPr="00416C8A">
        <w:t xml:space="preserve"> Computing, 14(3), 199–222. </w:t>
      </w:r>
      <w:hyperlink r:id="rId38" w:tgtFrame="_new" w:history="1">
        <w:r w:rsidRPr="00416C8A">
          <w:rPr>
            <w:rStyle w:val="Hyperlink"/>
          </w:rPr>
          <w:t>https://doi.org/10.1023/B:STCO.0000035301.49549.88</w:t>
        </w:r>
      </w:hyperlink>
    </w:p>
    <w:p w14:paraId="7E95DBE8" w14:textId="093F970C" w:rsidR="000C1613" w:rsidRPr="00416C8A" w:rsidRDefault="000C1613" w:rsidP="001366A4">
      <w:pPr>
        <w:pStyle w:val="NormalWeb"/>
        <w:numPr>
          <w:ilvl w:val="0"/>
          <w:numId w:val="14"/>
        </w:numPr>
        <w:spacing w:before="240" w:beforeAutospacing="0" w:after="240" w:afterAutospacing="0"/>
        <w:jc w:val="both"/>
      </w:pPr>
      <w:proofErr w:type="spellStart"/>
      <w:r w:rsidRPr="00416C8A">
        <w:t>Ullah</w:t>
      </w:r>
      <w:proofErr w:type="spellEnd"/>
      <w:r w:rsidRPr="00416C8A">
        <w:t xml:space="preserve">, I., </w:t>
      </w:r>
      <w:proofErr w:type="spellStart"/>
      <w:r w:rsidRPr="00416C8A">
        <w:t>Liu</w:t>
      </w:r>
      <w:proofErr w:type="spellEnd"/>
      <w:r w:rsidRPr="00416C8A">
        <w:t xml:space="preserve">, K., </w:t>
      </w:r>
      <w:proofErr w:type="spellStart"/>
      <w:r w:rsidRPr="00416C8A">
        <w:t>Yamamoto</w:t>
      </w:r>
      <w:proofErr w:type="spellEnd"/>
      <w:r w:rsidRPr="00416C8A">
        <w:t xml:space="preserve">, T., Al </w:t>
      </w:r>
      <w:proofErr w:type="spellStart"/>
      <w:r w:rsidRPr="00416C8A">
        <w:t>Mamlook</w:t>
      </w:r>
      <w:proofErr w:type="spellEnd"/>
      <w:r w:rsidRPr="00416C8A">
        <w:t xml:space="preserve">, R. E., &amp; </w:t>
      </w:r>
      <w:proofErr w:type="spellStart"/>
      <w:r w:rsidRPr="00416C8A">
        <w:t>Jamal</w:t>
      </w:r>
      <w:proofErr w:type="spellEnd"/>
      <w:r w:rsidRPr="00416C8A">
        <w:t xml:space="preserve">, A. (2022). A </w:t>
      </w:r>
      <w:proofErr w:type="spellStart"/>
      <w:r w:rsidRPr="00416C8A">
        <w:t>comparative</w:t>
      </w:r>
      <w:proofErr w:type="spellEnd"/>
      <w:r w:rsidRPr="00416C8A">
        <w:t xml:space="preserve"> </w:t>
      </w:r>
      <w:proofErr w:type="spellStart"/>
      <w:r w:rsidRPr="00416C8A">
        <w:t>performance</w:t>
      </w:r>
      <w:proofErr w:type="spellEnd"/>
      <w:r w:rsidRPr="00416C8A">
        <w:t xml:space="preserve"> of </w:t>
      </w:r>
      <w:proofErr w:type="spellStart"/>
      <w:r w:rsidRPr="00416C8A">
        <w:t>machine</w:t>
      </w:r>
      <w:proofErr w:type="spellEnd"/>
      <w:r w:rsidRPr="00416C8A">
        <w:t xml:space="preserve"> </w:t>
      </w:r>
      <w:proofErr w:type="spellStart"/>
      <w:r w:rsidRPr="00416C8A">
        <w:t>learning</w:t>
      </w:r>
      <w:proofErr w:type="spellEnd"/>
      <w:r w:rsidRPr="00416C8A">
        <w:t xml:space="preserve"> </w:t>
      </w:r>
      <w:proofErr w:type="spellStart"/>
      <w:r w:rsidRPr="00416C8A">
        <w:t>algorithm</w:t>
      </w:r>
      <w:proofErr w:type="spellEnd"/>
      <w:r w:rsidRPr="00416C8A">
        <w:t xml:space="preserve"> </w:t>
      </w:r>
      <w:proofErr w:type="spellStart"/>
      <w:r w:rsidRPr="00416C8A">
        <w:t>to</w:t>
      </w:r>
      <w:proofErr w:type="spellEnd"/>
      <w:r w:rsidRPr="00416C8A">
        <w:t xml:space="preserve"> </w:t>
      </w:r>
      <w:proofErr w:type="spellStart"/>
      <w:r w:rsidRPr="00416C8A">
        <w:t>predict</w:t>
      </w:r>
      <w:proofErr w:type="spellEnd"/>
      <w:r w:rsidRPr="00416C8A">
        <w:t xml:space="preserve"> </w:t>
      </w:r>
      <w:proofErr w:type="spellStart"/>
      <w:r w:rsidRPr="00416C8A">
        <w:t>electric</w:t>
      </w:r>
      <w:proofErr w:type="spellEnd"/>
      <w:r w:rsidRPr="00416C8A">
        <w:t xml:space="preserve"> </w:t>
      </w:r>
      <w:proofErr w:type="spellStart"/>
      <w:r w:rsidRPr="00416C8A">
        <w:t>vehicles</w:t>
      </w:r>
      <w:proofErr w:type="spellEnd"/>
      <w:r w:rsidRPr="00416C8A">
        <w:t xml:space="preserve"> </w:t>
      </w:r>
      <w:proofErr w:type="spellStart"/>
      <w:r w:rsidRPr="00416C8A">
        <w:t>energy</w:t>
      </w:r>
      <w:proofErr w:type="spellEnd"/>
      <w:r w:rsidRPr="00416C8A">
        <w:t xml:space="preserve"> </w:t>
      </w:r>
      <w:proofErr w:type="spellStart"/>
      <w:r w:rsidRPr="00416C8A">
        <w:t>consumption</w:t>
      </w:r>
      <w:proofErr w:type="spellEnd"/>
      <w:r w:rsidRPr="00416C8A">
        <w:t xml:space="preserve">: A </w:t>
      </w:r>
      <w:proofErr w:type="spellStart"/>
      <w:r w:rsidRPr="00416C8A">
        <w:t>path</w:t>
      </w:r>
      <w:proofErr w:type="spellEnd"/>
      <w:r w:rsidRPr="00416C8A">
        <w:t xml:space="preserve"> </w:t>
      </w:r>
      <w:proofErr w:type="spellStart"/>
      <w:r w:rsidRPr="00416C8A">
        <w:t>towards</w:t>
      </w:r>
      <w:proofErr w:type="spellEnd"/>
      <w:r w:rsidRPr="00416C8A">
        <w:t xml:space="preserve"> </w:t>
      </w:r>
      <w:proofErr w:type="spellStart"/>
      <w:r w:rsidRPr="00416C8A">
        <w:t>sustainability</w:t>
      </w:r>
      <w:proofErr w:type="spellEnd"/>
      <w:r w:rsidRPr="00416C8A">
        <w:t xml:space="preserve">. </w:t>
      </w:r>
      <w:proofErr w:type="spellStart"/>
      <w:r w:rsidRPr="00416C8A">
        <w:t>Energy</w:t>
      </w:r>
      <w:proofErr w:type="spellEnd"/>
      <w:r w:rsidRPr="00416C8A">
        <w:t xml:space="preserve"> &amp; Environment, 33(8), 1583–1612. </w:t>
      </w:r>
      <w:hyperlink r:id="rId39" w:tgtFrame="_new" w:history="1">
        <w:r w:rsidRPr="00416C8A">
          <w:rPr>
            <w:rStyle w:val="Hyperlink"/>
          </w:rPr>
          <w:t>https://doi.org/10.1177/0958305X211044998</w:t>
        </w:r>
      </w:hyperlink>
    </w:p>
    <w:p w14:paraId="56225368" w14:textId="54FD38E8" w:rsidR="000C1613" w:rsidRPr="00416C8A" w:rsidRDefault="000C1613" w:rsidP="001366A4">
      <w:pPr>
        <w:pStyle w:val="NormalWeb"/>
        <w:numPr>
          <w:ilvl w:val="0"/>
          <w:numId w:val="14"/>
        </w:numPr>
        <w:spacing w:before="240" w:beforeAutospacing="0" w:after="240" w:afterAutospacing="0"/>
        <w:jc w:val="both"/>
      </w:pPr>
      <w:r w:rsidRPr="00416C8A">
        <w:t xml:space="preserve">Weiss, M., </w:t>
      </w:r>
      <w:proofErr w:type="spellStart"/>
      <w:r w:rsidRPr="00416C8A">
        <w:t>Cloos</w:t>
      </w:r>
      <w:proofErr w:type="spellEnd"/>
      <w:r w:rsidRPr="00416C8A">
        <w:t xml:space="preserve">, K. C., &amp; </w:t>
      </w:r>
      <w:proofErr w:type="spellStart"/>
      <w:r w:rsidRPr="00416C8A">
        <w:t>Helmers</w:t>
      </w:r>
      <w:proofErr w:type="spellEnd"/>
      <w:r w:rsidRPr="00416C8A">
        <w:t xml:space="preserve">, E. (2020). </w:t>
      </w:r>
      <w:proofErr w:type="spellStart"/>
      <w:r w:rsidRPr="00416C8A">
        <w:t>Energy</w:t>
      </w:r>
      <w:proofErr w:type="spellEnd"/>
      <w:r w:rsidRPr="00416C8A">
        <w:t xml:space="preserve"> </w:t>
      </w:r>
      <w:proofErr w:type="spellStart"/>
      <w:r w:rsidRPr="00416C8A">
        <w:t>efficiency</w:t>
      </w:r>
      <w:proofErr w:type="spellEnd"/>
      <w:r w:rsidRPr="00416C8A">
        <w:t xml:space="preserve"> </w:t>
      </w:r>
      <w:proofErr w:type="spellStart"/>
      <w:r w:rsidRPr="00416C8A">
        <w:t>trade-offs</w:t>
      </w:r>
      <w:proofErr w:type="spellEnd"/>
      <w:r w:rsidRPr="00416C8A">
        <w:t xml:space="preserve"> in </w:t>
      </w:r>
      <w:proofErr w:type="spellStart"/>
      <w:r w:rsidRPr="00416C8A">
        <w:t>small</w:t>
      </w:r>
      <w:proofErr w:type="spellEnd"/>
      <w:r w:rsidRPr="00416C8A">
        <w:t xml:space="preserve"> </w:t>
      </w:r>
      <w:proofErr w:type="spellStart"/>
      <w:r w:rsidRPr="00416C8A">
        <w:t>to</w:t>
      </w:r>
      <w:proofErr w:type="spellEnd"/>
      <w:r w:rsidRPr="00416C8A">
        <w:t xml:space="preserve"> </w:t>
      </w:r>
      <w:proofErr w:type="spellStart"/>
      <w:r w:rsidRPr="00416C8A">
        <w:t>large</w:t>
      </w:r>
      <w:proofErr w:type="spellEnd"/>
      <w:r w:rsidRPr="00416C8A">
        <w:t xml:space="preserve"> </w:t>
      </w:r>
      <w:proofErr w:type="spellStart"/>
      <w:r w:rsidRPr="00416C8A">
        <w:t>electric</w:t>
      </w:r>
      <w:proofErr w:type="spellEnd"/>
      <w:r w:rsidRPr="00416C8A">
        <w:t xml:space="preserve"> </w:t>
      </w:r>
      <w:proofErr w:type="spellStart"/>
      <w:r w:rsidRPr="00416C8A">
        <w:t>vehicles</w:t>
      </w:r>
      <w:proofErr w:type="spellEnd"/>
      <w:r w:rsidRPr="00416C8A">
        <w:t xml:space="preserve">. </w:t>
      </w:r>
      <w:proofErr w:type="spellStart"/>
      <w:r w:rsidRPr="00416C8A">
        <w:t>Environmental</w:t>
      </w:r>
      <w:proofErr w:type="spellEnd"/>
      <w:r w:rsidRPr="00416C8A">
        <w:t xml:space="preserve"> </w:t>
      </w:r>
      <w:proofErr w:type="spellStart"/>
      <w:r w:rsidRPr="00416C8A">
        <w:t>Sciences</w:t>
      </w:r>
      <w:proofErr w:type="spellEnd"/>
      <w:r w:rsidRPr="00416C8A">
        <w:t xml:space="preserve"> Europe, 32(1), 46. </w:t>
      </w:r>
      <w:hyperlink r:id="rId40" w:tgtFrame="_new" w:history="1">
        <w:r w:rsidRPr="00416C8A">
          <w:rPr>
            <w:rStyle w:val="Hyperlink"/>
          </w:rPr>
          <w:t>https://doi.org/10.1186/s12302-020-00307-8</w:t>
        </w:r>
      </w:hyperlink>
    </w:p>
    <w:p w14:paraId="7DE6ADD8" w14:textId="67D3A809" w:rsidR="000C1613" w:rsidRPr="00416C8A" w:rsidRDefault="000C1613" w:rsidP="001366A4">
      <w:pPr>
        <w:pStyle w:val="NormalWeb"/>
        <w:numPr>
          <w:ilvl w:val="0"/>
          <w:numId w:val="14"/>
        </w:numPr>
        <w:spacing w:before="240" w:beforeAutospacing="0" w:after="240" w:afterAutospacing="0"/>
        <w:jc w:val="both"/>
      </w:pPr>
      <w:r w:rsidRPr="00416C8A">
        <w:t xml:space="preserve">World Bank. (2023). </w:t>
      </w:r>
      <w:proofErr w:type="spellStart"/>
      <w:r w:rsidRPr="00416C8A">
        <w:t>The</w:t>
      </w:r>
      <w:proofErr w:type="spellEnd"/>
      <w:r w:rsidRPr="00416C8A">
        <w:t xml:space="preserve"> </w:t>
      </w:r>
      <w:proofErr w:type="spellStart"/>
      <w:r w:rsidRPr="00416C8A">
        <w:t>economics</w:t>
      </w:r>
      <w:proofErr w:type="spellEnd"/>
      <w:r w:rsidRPr="00416C8A">
        <w:t xml:space="preserve"> of e-</w:t>
      </w:r>
      <w:proofErr w:type="spellStart"/>
      <w:r w:rsidRPr="00416C8A">
        <w:t>mobility</w:t>
      </w:r>
      <w:proofErr w:type="spellEnd"/>
      <w:r w:rsidRPr="00416C8A">
        <w:t xml:space="preserve"> </w:t>
      </w:r>
      <w:proofErr w:type="spellStart"/>
      <w:r w:rsidRPr="00416C8A">
        <w:t>for</w:t>
      </w:r>
      <w:proofErr w:type="spellEnd"/>
      <w:r w:rsidRPr="00416C8A">
        <w:t xml:space="preserve"> </w:t>
      </w:r>
      <w:proofErr w:type="spellStart"/>
      <w:r w:rsidRPr="00416C8A">
        <w:t>passenger</w:t>
      </w:r>
      <w:proofErr w:type="spellEnd"/>
      <w:r w:rsidRPr="00416C8A">
        <w:t xml:space="preserve"> </w:t>
      </w:r>
      <w:proofErr w:type="spellStart"/>
      <w:r w:rsidRPr="00416C8A">
        <w:t>transportation</w:t>
      </w:r>
      <w:proofErr w:type="spellEnd"/>
      <w:r w:rsidRPr="00416C8A">
        <w:t xml:space="preserve">. World Bank. </w:t>
      </w:r>
      <w:hyperlink r:id="rId41" w:tgtFrame="_new" w:history="1">
        <w:r w:rsidRPr="00416C8A">
          <w:rPr>
            <w:rStyle w:val="Hyperlink"/>
          </w:rPr>
          <w:t>https://www.worldbank.org/en/topic/transport/publication/the-economics-of-e-mobility-for-passenger-transportation</w:t>
        </w:r>
      </w:hyperlink>
    </w:p>
    <w:p w14:paraId="15A83B58" w14:textId="6D77E5BF" w:rsidR="000C1613" w:rsidRPr="00416C8A" w:rsidRDefault="000C1613" w:rsidP="001366A4">
      <w:pPr>
        <w:pStyle w:val="NormalWeb"/>
        <w:numPr>
          <w:ilvl w:val="0"/>
          <w:numId w:val="14"/>
        </w:numPr>
        <w:spacing w:before="240" w:beforeAutospacing="0" w:after="240" w:afterAutospacing="0"/>
        <w:jc w:val="both"/>
      </w:pPr>
      <w:r w:rsidRPr="00416C8A">
        <w:t xml:space="preserve">Zhang, X., Zhang, Z., </w:t>
      </w:r>
      <w:proofErr w:type="spellStart"/>
      <w:r w:rsidRPr="00416C8A">
        <w:t>Liu</w:t>
      </w:r>
      <w:proofErr w:type="spellEnd"/>
      <w:r w:rsidRPr="00416C8A">
        <w:t xml:space="preserve">, Y., Xu, Z., &amp; </w:t>
      </w:r>
      <w:proofErr w:type="spellStart"/>
      <w:r w:rsidRPr="00416C8A">
        <w:t>Qu</w:t>
      </w:r>
      <w:proofErr w:type="spellEnd"/>
      <w:r w:rsidRPr="00416C8A">
        <w:t xml:space="preserve">, X. (2024). A </w:t>
      </w:r>
      <w:proofErr w:type="spellStart"/>
      <w:r w:rsidRPr="00416C8A">
        <w:t>review</w:t>
      </w:r>
      <w:proofErr w:type="spellEnd"/>
      <w:r w:rsidRPr="00416C8A">
        <w:t xml:space="preserve"> of </w:t>
      </w:r>
      <w:proofErr w:type="spellStart"/>
      <w:r w:rsidRPr="00416C8A">
        <w:t>machine</w:t>
      </w:r>
      <w:proofErr w:type="spellEnd"/>
      <w:r w:rsidRPr="00416C8A">
        <w:t xml:space="preserve"> </w:t>
      </w:r>
      <w:proofErr w:type="spellStart"/>
      <w:r w:rsidRPr="00416C8A">
        <w:t>learning</w:t>
      </w:r>
      <w:proofErr w:type="spellEnd"/>
      <w:r w:rsidRPr="00416C8A">
        <w:t xml:space="preserve"> </w:t>
      </w:r>
      <w:proofErr w:type="spellStart"/>
      <w:r w:rsidRPr="00416C8A">
        <w:t>approaches</w:t>
      </w:r>
      <w:proofErr w:type="spellEnd"/>
      <w:r w:rsidRPr="00416C8A">
        <w:t xml:space="preserve"> </w:t>
      </w:r>
      <w:proofErr w:type="spellStart"/>
      <w:r w:rsidRPr="00416C8A">
        <w:t>for</w:t>
      </w:r>
      <w:proofErr w:type="spellEnd"/>
      <w:r w:rsidRPr="00416C8A">
        <w:t xml:space="preserve"> </w:t>
      </w:r>
      <w:proofErr w:type="spellStart"/>
      <w:r w:rsidRPr="00416C8A">
        <w:t>electric</w:t>
      </w:r>
      <w:proofErr w:type="spellEnd"/>
      <w:r w:rsidRPr="00416C8A">
        <w:t xml:space="preserve"> </w:t>
      </w:r>
      <w:proofErr w:type="spellStart"/>
      <w:r w:rsidRPr="00416C8A">
        <w:t>vehicle</w:t>
      </w:r>
      <w:proofErr w:type="spellEnd"/>
      <w:r w:rsidRPr="00416C8A">
        <w:t xml:space="preserve"> </w:t>
      </w:r>
      <w:proofErr w:type="spellStart"/>
      <w:r w:rsidRPr="00416C8A">
        <w:t>energy</w:t>
      </w:r>
      <w:proofErr w:type="spellEnd"/>
      <w:r w:rsidRPr="00416C8A">
        <w:t xml:space="preserve"> </w:t>
      </w:r>
      <w:proofErr w:type="spellStart"/>
      <w:r w:rsidRPr="00416C8A">
        <w:t>consumption</w:t>
      </w:r>
      <w:proofErr w:type="spellEnd"/>
      <w:r w:rsidRPr="00416C8A">
        <w:t xml:space="preserve"> </w:t>
      </w:r>
      <w:proofErr w:type="spellStart"/>
      <w:r w:rsidRPr="00416C8A">
        <w:t>modelling</w:t>
      </w:r>
      <w:proofErr w:type="spellEnd"/>
      <w:r w:rsidRPr="00416C8A">
        <w:t xml:space="preserve"> in urban </w:t>
      </w:r>
      <w:proofErr w:type="spellStart"/>
      <w:r w:rsidRPr="00416C8A">
        <w:t>transportation</w:t>
      </w:r>
      <w:proofErr w:type="spellEnd"/>
      <w:r w:rsidRPr="00416C8A">
        <w:t xml:space="preserve">. </w:t>
      </w:r>
      <w:proofErr w:type="spellStart"/>
      <w:r w:rsidRPr="00416C8A">
        <w:t>Renewable</w:t>
      </w:r>
      <w:proofErr w:type="spellEnd"/>
      <w:r w:rsidRPr="00416C8A">
        <w:t xml:space="preserve"> </w:t>
      </w:r>
      <w:proofErr w:type="spellStart"/>
      <w:r w:rsidRPr="00416C8A">
        <w:t>Energy</w:t>
      </w:r>
      <w:proofErr w:type="spellEnd"/>
      <w:r w:rsidRPr="00416C8A">
        <w:t>, 234, 121243. https://doi.org/10.1016/j.renene.2024.121243</w:t>
      </w:r>
    </w:p>
    <w:p w14:paraId="09C531E0" w14:textId="0030210F" w:rsidR="00E05BA1" w:rsidRPr="000C1613" w:rsidRDefault="00E05BA1" w:rsidP="00350B1C">
      <w:pPr>
        <w:pStyle w:val="isselectedend"/>
        <w:spacing w:before="240" w:beforeAutospacing="0" w:after="240" w:afterAutospacing="0"/>
        <w:jc w:val="center"/>
        <w:rPr>
          <w:rStyle w:val="Strong"/>
          <w:b w:val="0"/>
          <w:bCs w:val="0"/>
          <w:noProof/>
          <w:sz w:val="18"/>
          <w:szCs w:val="18"/>
          <w:vertAlign w:val="superscript"/>
          <w:lang w:val="en-GB"/>
        </w:rPr>
      </w:pPr>
    </w:p>
    <w:p w14:paraId="6D1725A1" w14:textId="3B982EC6" w:rsidR="00E05BA1" w:rsidRPr="00796F23" w:rsidRDefault="00E05BA1" w:rsidP="00350B1C">
      <w:pPr>
        <w:pStyle w:val="isselectedend"/>
        <w:spacing w:before="240" w:beforeAutospacing="0" w:after="240" w:afterAutospacing="0"/>
        <w:jc w:val="center"/>
        <w:rPr>
          <w:rStyle w:val="Strong"/>
          <w:b w:val="0"/>
          <w:bCs w:val="0"/>
          <w:noProof/>
          <w:sz w:val="20"/>
          <w:szCs w:val="20"/>
          <w:vertAlign w:val="superscript"/>
          <w:lang w:val="en-GB"/>
        </w:rPr>
      </w:pPr>
    </w:p>
    <w:sectPr w:rsidR="00E05BA1" w:rsidRPr="00796F23" w:rsidSect="00350B1C">
      <w:pgSz w:w="11906" w:h="16838"/>
      <w:pgMar w:top="1094"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395BB" w14:textId="77777777" w:rsidR="00EA7805" w:rsidRDefault="00EA7805" w:rsidP="00E05BA1">
      <w:r>
        <w:separator/>
      </w:r>
    </w:p>
  </w:endnote>
  <w:endnote w:type="continuationSeparator" w:id="0">
    <w:p w14:paraId="33A1E001" w14:textId="77777777" w:rsidR="00EA7805" w:rsidRDefault="00EA7805" w:rsidP="00E0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DFF43" w14:textId="77777777" w:rsidR="00EA7805" w:rsidRDefault="00EA7805" w:rsidP="00E05BA1">
      <w:r>
        <w:separator/>
      </w:r>
    </w:p>
  </w:footnote>
  <w:footnote w:type="continuationSeparator" w:id="0">
    <w:p w14:paraId="3728BD3F" w14:textId="77777777" w:rsidR="00EA7805" w:rsidRDefault="00EA7805" w:rsidP="00E05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0803"/>
    <w:multiLevelType w:val="multilevel"/>
    <w:tmpl w:val="FDB83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990F7F"/>
    <w:multiLevelType w:val="multilevel"/>
    <w:tmpl w:val="754C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80A61"/>
    <w:multiLevelType w:val="multilevel"/>
    <w:tmpl w:val="C704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74ED4"/>
    <w:multiLevelType w:val="hybridMultilevel"/>
    <w:tmpl w:val="C31CC2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5B3A5C"/>
    <w:multiLevelType w:val="multilevel"/>
    <w:tmpl w:val="2460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5007C"/>
    <w:multiLevelType w:val="hybridMultilevel"/>
    <w:tmpl w:val="4BF20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0C90E20"/>
    <w:multiLevelType w:val="hybridMultilevel"/>
    <w:tmpl w:val="B576EC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5EC7479"/>
    <w:multiLevelType w:val="multilevel"/>
    <w:tmpl w:val="4900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A73714"/>
    <w:multiLevelType w:val="multilevel"/>
    <w:tmpl w:val="7760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4F680F"/>
    <w:multiLevelType w:val="hybridMultilevel"/>
    <w:tmpl w:val="4BCC24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4B476D0"/>
    <w:multiLevelType w:val="hybridMultilevel"/>
    <w:tmpl w:val="F7FACC1C"/>
    <w:lvl w:ilvl="0" w:tplc="CA501550">
      <w:start w:val="1"/>
      <w:numFmt w:val="decimal"/>
      <w:lvlText w:val="%1."/>
      <w:lvlJc w:val="left"/>
      <w:pPr>
        <w:ind w:left="720" w:hanging="360"/>
      </w:pPr>
      <w:rPr>
        <w:rFonts w:ascii="Times New Roman" w:eastAsiaTheme="minorHAnsi" w:hAnsi="Times New Roman" w:cs="Times New Roman" w:hint="default"/>
        <w:color w:val="000000"/>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54E7D2C"/>
    <w:multiLevelType w:val="multilevel"/>
    <w:tmpl w:val="B7F4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0B1517"/>
    <w:multiLevelType w:val="hybridMultilevel"/>
    <w:tmpl w:val="935CC616"/>
    <w:lvl w:ilvl="0" w:tplc="7440591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4B76C8"/>
    <w:multiLevelType w:val="multilevel"/>
    <w:tmpl w:val="479A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9711629">
    <w:abstractNumId w:val="10"/>
  </w:num>
  <w:num w:numId="2" w16cid:durableId="1178352292">
    <w:abstractNumId w:val="0"/>
  </w:num>
  <w:num w:numId="3" w16cid:durableId="940770053">
    <w:abstractNumId w:val="4"/>
  </w:num>
  <w:num w:numId="4" w16cid:durableId="1824931806">
    <w:abstractNumId w:val="11"/>
  </w:num>
  <w:num w:numId="5" w16cid:durableId="1191142910">
    <w:abstractNumId w:val="8"/>
  </w:num>
  <w:num w:numId="6" w16cid:durableId="1058015047">
    <w:abstractNumId w:val="13"/>
  </w:num>
  <w:num w:numId="7" w16cid:durableId="17004625">
    <w:abstractNumId w:val="7"/>
  </w:num>
  <w:num w:numId="8" w16cid:durableId="173956692">
    <w:abstractNumId w:val="1"/>
  </w:num>
  <w:num w:numId="9" w16cid:durableId="1256285815">
    <w:abstractNumId w:val="2"/>
  </w:num>
  <w:num w:numId="10" w16cid:durableId="735519760">
    <w:abstractNumId w:val="5"/>
  </w:num>
  <w:num w:numId="11" w16cid:durableId="536702637">
    <w:abstractNumId w:val="3"/>
  </w:num>
  <w:num w:numId="12" w16cid:durableId="1522742954">
    <w:abstractNumId w:val="6"/>
  </w:num>
  <w:num w:numId="13" w16cid:durableId="1819493138">
    <w:abstractNumId w:val="12"/>
  </w:num>
  <w:num w:numId="14" w16cid:durableId="9375173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A1"/>
    <w:rsid w:val="0006490A"/>
    <w:rsid w:val="000776BE"/>
    <w:rsid w:val="00091D02"/>
    <w:rsid w:val="00094E5D"/>
    <w:rsid w:val="000A119E"/>
    <w:rsid w:val="000A695E"/>
    <w:rsid w:val="000C1613"/>
    <w:rsid w:val="00104C34"/>
    <w:rsid w:val="00122C22"/>
    <w:rsid w:val="00123997"/>
    <w:rsid w:val="001366A4"/>
    <w:rsid w:val="001527FE"/>
    <w:rsid w:val="00166087"/>
    <w:rsid w:val="00174FEB"/>
    <w:rsid w:val="00183128"/>
    <w:rsid w:val="00184E0A"/>
    <w:rsid w:val="0019086C"/>
    <w:rsid w:val="00194307"/>
    <w:rsid w:val="001A3ED5"/>
    <w:rsid w:val="001B08AA"/>
    <w:rsid w:val="001E3068"/>
    <w:rsid w:val="00203AC8"/>
    <w:rsid w:val="00263DD8"/>
    <w:rsid w:val="00276DE1"/>
    <w:rsid w:val="002A58F3"/>
    <w:rsid w:val="002D1420"/>
    <w:rsid w:val="002E09BD"/>
    <w:rsid w:val="002E101E"/>
    <w:rsid w:val="002E36FF"/>
    <w:rsid w:val="00300A7D"/>
    <w:rsid w:val="00304139"/>
    <w:rsid w:val="00307209"/>
    <w:rsid w:val="00315CDD"/>
    <w:rsid w:val="003372F6"/>
    <w:rsid w:val="003427A1"/>
    <w:rsid w:val="00350B1C"/>
    <w:rsid w:val="0038595C"/>
    <w:rsid w:val="003A7733"/>
    <w:rsid w:val="003C016E"/>
    <w:rsid w:val="003E15C5"/>
    <w:rsid w:val="003E40D6"/>
    <w:rsid w:val="00416C8A"/>
    <w:rsid w:val="00416F33"/>
    <w:rsid w:val="0042490A"/>
    <w:rsid w:val="00436B43"/>
    <w:rsid w:val="004526AE"/>
    <w:rsid w:val="00492D1C"/>
    <w:rsid w:val="004D2975"/>
    <w:rsid w:val="004D6A93"/>
    <w:rsid w:val="004F6C20"/>
    <w:rsid w:val="00503280"/>
    <w:rsid w:val="0053018B"/>
    <w:rsid w:val="00545BE2"/>
    <w:rsid w:val="00551813"/>
    <w:rsid w:val="00555C61"/>
    <w:rsid w:val="00560202"/>
    <w:rsid w:val="00566CF0"/>
    <w:rsid w:val="00583245"/>
    <w:rsid w:val="00587578"/>
    <w:rsid w:val="005C5465"/>
    <w:rsid w:val="005E327A"/>
    <w:rsid w:val="0063738B"/>
    <w:rsid w:val="006410E0"/>
    <w:rsid w:val="00661E98"/>
    <w:rsid w:val="00667134"/>
    <w:rsid w:val="0067423D"/>
    <w:rsid w:val="0069138E"/>
    <w:rsid w:val="006A7EB5"/>
    <w:rsid w:val="006D555F"/>
    <w:rsid w:val="006F27EA"/>
    <w:rsid w:val="00735034"/>
    <w:rsid w:val="00737E35"/>
    <w:rsid w:val="00764878"/>
    <w:rsid w:val="00785543"/>
    <w:rsid w:val="007872ED"/>
    <w:rsid w:val="00796F23"/>
    <w:rsid w:val="007B5797"/>
    <w:rsid w:val="007C25E5"/>
    <w:rsid w:val="007C420F"/>
    <w:rsid w:val="007F3F20"/>
    <w:rsid w:val="007F69DD"/>
    <w:rsid w:val="0082030B"/>
    <w:rsid w:val="00826226"/>
    <w:rsid w:val="00826530"/>
    <w:rsid w:val="00835407"/>
    <w:rsid w:val="00846D87"/>
    <w:rsid w:val="00885E70"/>
    <w:rsid w:val="008B450E"/>
    <w:rsid w:val="008C3CA2"/>
    <w:rsid w:val="008D2E27"/>
    <w:rsid w:val="008D47CA"/>
    <w:rsid w:val="009042E7"/>
    <w:rsid w:val="009110D7"/>
    <w:rsid w:val="00921074"/>
    <w:rsid w:val="00922B88"/>
    <w:rsid w:val="009429DD"/>
    <w:rsid w:val="00960353"/>
    <w:rsid w:val="009B104B"/>
    <w:rsid w:val="009C2E9A"/>
    <w:rsid w:val="009C581B"/>
    <w:rsid w:val="009D28D8"/>
    <w:rsid w:val="00A32379"/>
    <w:rsid w:val="00A37D75"/>
    <w:rsid w:val="00A53014"/>
    <w:rsid w:val="00A6656B"/>
    <w:rsid w:val="00A90D55"/>
    <w:rsid w:val="00A92C90"/>
    <w:rsid w:val="00AB6164"/>
    <w:rsid w:val="00B52873"/>
    <w:rsid w:val="00B72E26"/>
    <w:rsid w:val="00B94F8E"/>
    <w:rsid w:val="00B95AFA"/>
    <w:rsid w:val="00BF3F20"/>
    <w:rsid w:val="00C101D4"/>
    <w:rsid w:val="00C142C1"/>
    <w:rsid w:val="00C234A6"/>
    <w:rsid w:val="00C36FE1"/>
    <w:rsid w:val="00C62D56"/>
    <w:rsid w:val="00C7158E"/>
    <w:rsid w:val="00CA4BA2"/>
    <w:rsid w:val="00CB16C6"/>
    <w:rsid w:val="00CC76FF"/>
    <w:rsid w:val="00D06C2E"/>
    <w:rsid w:val="00D17977"/>
    <w:rsid w:val="00D26783"/>
    <w:rsid w:val="00D669BE"/>
    <w:rsid w:val="00D67DDF"/>
    <w:rsid w:val="00D71468"/>
    <w:rsid w:val="00D84B98"/>
    <w:rsid w:val="00DF3B8D"/>
    <w:rsid w:val="00E05BA1"/>
    <w:rsid w:val="00E36D1B"/>
    <w:rsid w:val="00E847CB"/>
    <w:rsid w:val="00E96DA6"/>
    <w:rsid w:val="00EA7805"/>
    <w:rsid w:val="00EB2ED8"/>
    <w:rsid w:val="00F413DC"/>
    <w:rsid w:val="00F625D8"/>
    <w:rsid w:val="00F87D69"/>
    <w:rsid w:val="00FD1828"/>
    <w:rsid w:val="00FE2F5E"/>
    <w:rsid w:val="00FF0BC4"/>
    <w:rsid w:val="00FF17CF"/>
    <w:rsid w:val="00FF4A59"/>
    <w:rsid w:val="00FF74F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E9E1D"/>
  <w15:chartTrackingRefBased/>
  <w15:docId w15:val="{D9687E78-06A9-214F-9DB3-B0336BA3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B98"/>
    <w:rPr>
      <w:rFonts w:ascii="Times New Roman" w:eastAsia="Times New Roman" w:hAnsi="Times New Roman" w:cs="Times New Roman"/>
      <w:kern w:val="0"/>
      <w:lang w:eastAsia="tr-TR"/>
      <w14:ligatures w14:val="none"/>
    </w:rPr>
  </w:style>
  <w:style w:type="paragraph" w:styleId="Heading1">
    <w:name w:val="heading 1"/>
    <w:basedOn w:val="Normal"/>
    <w:link w:val="Heading1Char"/>
    <w:uiPriority w:val="9"/>
    <w:qFormat/>
    <w:rsid w:val="006410E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6410E0"/>
    <w:pPr>
      <w:keepNext/>
      <w:keepLines/>
      <w:spacing w:before="40"/>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paragraph" w:styleId="Heading3">
    <w:name w:val="heading 3"/>
    <w:basedOn w:val="Normal"/>
    <w:next w:val="Normal"/>
    <w:link w:val="Heading3Char"/>
    <w:uiPriority w:val="9"/>
    <w:semiHidden/>
    <w:unhideWhenUsed/>
    <w:qFormat/>
    <w:rsid w:val="006410E0"/>
    <w:pPr>
      <w:keepNext/>
      <w:keepLines/>
      <w:spacing w:before="40"/>
      <w:outlineLvl w:val="2"/>
    </w:pPr>
    <w:rPr>
      <w:rFonts w:asciiTheme="majorHAnsi" w:eastAsiaTheme="majorEastAsia" w:hAnsiTheme="majorHAnsi" w:cstheme="majorBidi"/>
      <w:color w:val="1F3763" w:themeColor="accent1" w:themeShade="7F"/>
      <w:kern w:val="2"/>
      <w:lang w:eastAsia="en-US"/>
      <w14:ligatures w14:val="standardContextual"/>
    </w:rPr>
  </w:style>
  <w:style w:type="paragraph" w:styleId="Heading4">
    <w:name w:val="heading 4"/>
    <w:basedOn w:val="Normal"/>
    <w:next w:val="Normal"/>
    <w:link w:val="Heading4Char"/>
    <w:uiPriority w:val="9"/>
    <w:semiHidden/>
    <w:unhideWhenUsed/>
    <w:qFormat/>
    <w:rsid w:val="00C36FE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E05BA1"/>
    <w:pPr>
      <w:spacing w:before="100" w:beforeAutospacing="1" w:after="100" w:afterAutospacing="1"/>
    </w:pPr>
  </w:style>
  <w:style w:type="character" w:styleId="Strong">
    <w:name w:val="Strong"/>
    <w:uiPriority w:val="22"/>
    <w:qFormat/>
    <w:rsid w:val="00E05BA1"/>
    <w:rPr>
      <w:b/>
      <w:bCs/>
    </w:rPr>
  </w:style>
  <w:style w:type="character" w:styleId="Hyperlink">
    <w:name w:val="Hyperlink"/>
    <w:uiPriority w:val="99"/>
    <w:unhideWhenUsed/>
    <w:rsid w:val="00E05BA1"/>
    <w:rPr>
      <w:color w:val="0000FF"/>
      <w:u w:val="single"/>
    </w:rPr>
  </w:style>
  <w:style w:type="paragraph" w:styleId="Header">
    <w:name w:val="header"/>
    <w:basedOn w:val="Normal"/>
    <w:link w:val="HeaderChar"/>
    <w:uiPriority w:val="99"/>
    <w:unhideWhenUsed/>
    <w:rsid w:val="00E05BA1"/>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E05BA1"/>
  </w:style>
  <w:style w:type="paragraph" w:styleId="Footer">
    <w:name w:val="footer"/>
    <w:basedOn w:val="Normal"/>
    <w:link w:val="FooterChar"/>
    <w:uiPriority w:val="99"/>
    <w:unhideWhenUsed/>
    <w:rsid w:val="00E05BA1"/>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E05BA1"/>
  </w:style>
  <w:style w:type="paragraph" w:styleId="ListParagraph">
    <w:name w:val="List Paragraph"/>
    <w:basedOn w:val="Normal"/>
    <w:uiPriority w:val="34"/>
    <w:qFormat/>
    <w:rsid w:val="00F625D8"/>
    <w:pPr>
      <w:ind w:left="720"/>
      <w:contextualSpacing/>
    </w:pPr>
    <w:rPr>
      <w:rFonts w:asciiTheme="minorHAnsi" w:eastAsiaTheme="minorHAnsi" w:hAnsiTheme="minorHAnsi" w:cstheme="minorBidi"/>
      <w:kern w:val="2"/>
      <w:lang w:eastAsia="en-US"/>
      <w14:ligatures w14:val="standardContextual"/>
    </w:rPr>
  </w:style>
  <w:style w:type="paragraph" w:styleId="NormalWeb">
    <w:name w:val="Normal (Web)"/>
    <w:basedOn w:val="Normal"/>
    <w:uiPriority w:val="99"/>
    <w:unhideWhenUsed/>
    <w:rsid w:val="00F625D8"/>
    <w:pPr>
      <w:spacing w:before="100" w:beforeAutospacing="1" w:after="100" w:afterAutospacing="1"/>
    </w:pPr>
  </w:style>
  <w:style w:type="character" w:customStyle="1" w:styleId="Heading1Char">
    <w:name w:val="Heading 1 Char"/>
    <w:basedOn w:val="DefaultParagraphFont"/>
    <w:link w:val="Heading1"/>
    <w:uiPriority w:val="9"/>
    <w:rsid w:val="006410E0"/>
    <w:rPr>
      <w:rFonts w:ascii="Times New Roman" w:eastAsia="Times New Roman" w:hAnsi="Times New Roman" w:cs="Times New Roman"/>
      <w:b/>
      <w:bCs/>
      <w:kern w:val="36"/>
      <w:sz w:val="48"/>
      <w:szCs w:val="48"/>
      <w:lang w:eastAsia="tr-TR"/>
      <w14:ligatures w14:val="none"/>
    </w:rPr>
  </w:style>
  <w:style w:type="character" w:customStyle="1" w:styleId="Heading2Char">
    <w:name w:val="Heading 2 Char"/>
    <w:basedOn w:val="DefaultParagraphFont"/>
    <w:link w:val="Heading2"/>
    <w:uiPriority w:val="9"/>
    <w:rsid w:val="006410E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410E0"/>
    <w:rPr>
      <w:rFonts w:asciiTheme="majorHAnsi" w:eastAsiaTheme="majorEastAsia" w:hAnsiTheme="majorHAnsi" w:cstheme="majorBidi"/>
      <w:color w:val="1F3763" w:themeColor="accent1" w:themeShade="7F"/>
    </w:rPr>
  </w:style>
  <w:style w:type="character" w:styleId="PlaceholderText">
    <w:name w:val="Placeholder Text"/>
    <w:basedOn w:val="DefaultParagraphFont"/>
    <w:uiPriority w:val="99"/>
    <w:semiHidden/>
    <w:rsid w:val="007C420F"/>
    <w:rPr>
      <w:color w:val="666666"/>
    </w:rPr>
  </w:style>
  <w:style w:type="character" w:customStyle="1" w:styleId="katex-mathml">
    <w:name w:val="katex-mathml"/>
    <w:basedOn w:val="DefaultParagraphFont"/>
    <w:rsid w:val="007C420F"/>
  </w:style>
  <w:style w:type="character" w:customStyle="1" w:styleId="mord">
    <w:name w:val="mord"/>
    <w:basedOn w:val="DefaultParagraphFont"/>
    <w:rsid w:val="007C420F"/>
  </w:style>
  <w:style w:type="character" w:customStyle="1" w:styleId="mrel">
    <w:name w:val="mrel"/>
    <w:basedOn w:val="DefaultParagraphFont"/>
    <w:rsid w:val="001E3068"/>
  </w:style>
  <w:style w:type="character" w:customStyle="1" w:styleId="mbin">
    <w:name w:val="mbin"/>
    <w:basedOn w:val="DefaultParagraphFont"/>
    <w:rsid w:val="001E3068"/>
  </w:style>
  <w:style w:type="character" w:customStyle="1" w:styleId="vlist-s">
    <w:name w:val="vlist-s"/>
    <w:basedOn w:val="DefaultParagraphFont"/>
    <w:rsid w:val="001E3068"/>
  </w:style>
  <w:style w:type="character" w:styleId="Emphasis">
    <w:name w:val="Emphasis"/>
    <w:basedOn w:val="DefaultParagraphFont"/>
    <w:uiPriority w:val="20"/>
    <w:qFormat/>
    <w:rsid w:val="00566CF0"/>
    <w:rPr>
      <w:i/>
      <w:iCs/>
    </w:rPr>
  </w:style>
  <w:style w:type="table" w:styleId="GridTable1Light">
    <w:name w:val="Grid Table 1 Light"/>
    <w:basedOn w:val="TableNormal"/>
    <w:uiPriority w:val="46"/>
    <w:rsid w:val="00A90D5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90D55"/>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90D5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PlainTable1">
    <w:name w:val="Plain Table 1"/>
    <w:basedOn w:val="TableNormal"/>
    <w:uiPriority w:val="41"/>
    <w:rsid w:val="00A90D5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90D5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
    <w:name w:val="Grid Table 4"/>
    <w:basedOn w:val="TableNormal"/>
    <w:uiPriority w:val="49"/>
    <w:rsid w:val="00A90D5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A90D5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Accent3">
    <w:name w:val="Grid Table 5 Dark Accent 3"/>
    <w:basedOn w:val="TableNormal"/>
    <w:uiPriority w:val="50"/>
    <w:rsid w:val="00A90D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Grid">
    <w:name w:val="Table Grid"/>
    <w:basedOn w:val="TableNormal"/>
    <w:uiPriority w:val="39"/>
    <w:rsid w:val="00737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5518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5518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1">
    <w:name w:val="Grid Table 5 Dark Accent 1"/>
    <w:basedOn w:val="TableNormal"/>
    <w:uiPriority w:val="50"/>
    <w:rsid w:val="005518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5Dark-Accent3">
    <w:name w:val="List Table 5 Dark Accent 3"/>
    <w:basedOn w:val="TableNormal"/>
    <w:uiPriority w:val="50"/>
    <w:rsid w:val="00551813"/>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urful">
    <w:name w:val="List Table 7 Colorful"/>
    <w:basedOn w:val="TableNormal"/>
    <w:uiPriority w:val="52"/>
    <w:rsid w:val="005518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5518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5518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518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518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551813"/>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op">
    <w:name w:val="mop"/>
    <w:basedOn w:val="DefaultParagraphFont"/>
    <w:rsid w:val="00F413DC"/>
  </w:style>
  <w:style w:type="character" w:customStyle="1" w:styleId="mopen">
    <w:name w:val="mopen"/>
    <w:basedOn w:val="DefaultParagraphFont"/>
    <w:rsid w:val="00F413DC"/>
  </w:style>
  <w:style w:type="character" w:customStyle="1" w:styleId="mclose">
    <w:name w:val="mclose"/>
    <w:basedOn w:val="DefaultParagraphFont"/>
    <w:rsid w:val="00F413DC"/>
  </w:style>
  <w:style w:type="character" w:styleId="FollowedHyperlink">
    <w:name w:val="FollowedHyperlink"/>
    <w:basedOn w:val="DefaultParagraphFont"/>
    <w:uiPriority w:val="99"/>
    <w:semiHidden/>
    <w:unhideWhenUsed/>
    <w:rsid w:val="008C3CA2"/>
    <w:rPr>
      <w:color w:val="954F72" w:themeColor="followedHyperlink"/>
      <w:u w:val="single"/>
    </w:rPr>
  </w:style>
  <w:style w:type="character" w:styleId="UnresolvedMention">
    <w:name w:val="Unresolved Mention"/>
    <w:basedOn w:val="DefaultParagraphFont"/>
    <w:uiPriority w:val="99"/>
    <w:semiHidden/>
    <w:unhideWhenUsed/>
    <w:rsid w:val="008C3CA2"/>
    <w:rPr>
      <w:color w:val="605E5C"/>
      <w:shd w:val="clear" w:color="auto" w:fill="E1DFDD"/>
    </w:rPr>
  </w:style>
  <w:style w:type="character" w:customStyle="1" w:styleId="Heading4Char">
    <w:name w:val="Heading 4 Char"/>
    <w:basedOn w:val="DefaultParagraphFont"/>
    <w:link w:val="Heading4"/>
    <w:uiPriority w:val="9"/>
    <w:semiHidden/>
    <w:rsid w:val="00C36FE1"/>
    <w:rPr>
      <w:rFonts w:asciiTheme="majorHAnsi" w:eastAsiaTheme="majorEastAsia" w:hAnsiTheme="majorHAnsi" w:cstheme="majorBidi"/>
      <w:i/>
      <w:iCs/>
      <w:color w:val="2F5496" w:themeColor="accent1" w:themeShade="BF"/>
      <w:kern w:val="0"/>
      <w:lang w:eastAsia="tr-TR"/>
      <w14:ligatures w14:val="none"/>
    </w:rPr>
  </w:style>
  <w:style w:type="paragraph" w:styleId="NoSpacing">
    <w:name w:val="No Spacing"/>
    <w:uiPriority w:val="1"/>
    <w:qFormat/>
    <w:rsid w:val="000C1613"/>
    <w:rPr>
      <w:rFonts w:eastAsiaTheme="minorEastAsia"/>
      <w:kern w:val="0"/>
      <w:sz w:val="22"/>
      <w:szCs w:val="22"/>
      <w:lang w:val="en-US" w:eastAsia="zh-CN"/>
      <w14:ligatures w14:val="none"/>
    </w:rPr>
  </w:style>
  <w:style w:type="paragraph" w:customStyle="1" w:styleId="pdq2pgselectionanchorcontainer">
    <w:name w:val="pdq2pg_selectionanchorcontainer"/>
    <w:basedOn w:val="Normal"/>
    <w:rsid w:val="000C16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9183">
      <w:bodyDiv w:val="1"/>
      <w:marLeft w:val="0"/>
      <w:marRight w:val="0"/>
      <w:marTop w:val="0"/>
      <w:marBottom w:val="0"/>
      <w:divBdr>
        <w:top w:val="none" w:sz="0" w:space="0" w:color="auto"/>
        <w:left w:val="none" w:sz="0" w:space="0" w:color="auto"/>
        <w:bottom w:val="none" w:sz="0" w:space="0" w:color="auto"/>
        <w:right w:val="none" w:sz="0" w:space="0" w:color="auto"/>
      </w:divBdr>
    </w:div>
    <w:div w:id="18900148">
      <w:bodyDiv w:val="1"/>
      <w:marLeft w:val="0"/>
      <w:marRight w:val="0"/>
      <w:marTop w:val="0"/>
      <w:marBottom w:val="0"/>
      <w:divBdr>
        <w:top w:val="none" w:sz="0" w:space="0" w:color="auto"/>
        <w:left w:val="none" w:sz="0" w:space="0" w:color="auto"/>
        <w:bottom w:val="none" w:sz="0" w:space="0" w:color="auto"/>
        <w:right w:val="none" w:sz="0" w:space="0" w:color="auto"/>
      </w:divBdr>
      <w:divsChild>
        <w:div w:id="688524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915949">
      <w:bodyDiv w:val="1"/>
      <w:marLeft w:val="0"/>
      <w:marRight w:val="0"/>
      <w:marTop w:val="0"/>
      <w:marBottom w:val="0"/>
      <w:divBdr>
        <w:top w:val="none" w:sz="0" w:space="0" w:color="auto"/>
        <w:left w:val="none" w:sz="0" w:space="0" w:color="auto"/>
        <w:bottom w:val="none" w:sz="0" w:space="0" w:color="auto"/>
        <w:right w:val="none" w:sz="0" w:space="0" w:color="auto"/>
      </w:divBdr>
      <w:divsChild>
        <w:div w:id="1749957506">
          <w:marLeft w:val="0"/>
          <w:marRight w:val="0"/>
          <w:marTop w:val="0"/>
          <w:marBottom w:val="0"/>
          <w:divBdr>
            <w:top w:val="none" w:sz="0" w:space="0" w:color="auto"/>
            <w:left w:val="none" w:sz="0" w:space="0" w:color="auto"/>
            <w:bottom w:val="none" w:sz="0" w:space="0" w:color="auto"/>
            <w:right w:val="none" w:sz="0" w:space="0" w:color="auto"/>
          </w:divBdr>
          <w:divsChild>
            <w:div w:id="633292154">
              <w:marLeft w:val="0"/>
              <w:marRight w:val="0"/>
              <w:marTop w:val="0"/>
              <w:marBottom w:val="0"/>
              <w:divBdr>
                <w:top w:val="none" w:sz="0" w:space="0" w:color="auto"/>
                <w:left w:val="none" w:sz="0" w:space="0" w:color="auto"/>
                <w:bottom w:val="none" w:sz="0" w:space="0" w:color="auto"/>
                <w:right w:val="none" w:sz="0" w:space="0" w:color="auto"/>
              </w:divBdr>
              <w:divsChild>
                <w:div w:id="1968705745">
                  <w:marLeft w:val="0"/>
                  <w:marRight w:val="0"/>
                  <w:marTop w:val="0"/>
                  <w:marBottom w:val="0"/>
                  <w:divBdr>
                    <w:top w:val="none" w:sz="0" w:space="0" w:color="auto"/>
                    <w:left w:val="none" w:sz="0" w:space="0" w:color="auto"/>
                    <w:bottom w:val="none" w:sz="0" w:space="0" w:color="auto"/>
                    <w:right w:val="none" w:sz="0" w:space="0" w:color="auto"/>
                  </w:divBdr>
                  <w:divsChild>
                    <w:div w:id="1135177889">
                      <w:marLeft w:val="0"/>
                      <w:marRight w:val="0"/>
                      <w:marTop w:val="0"/>
                      <w:marBottom w:val="0"/>
                      <w:divBdr>
                        <w:top w:val="none" w:sz="0" w:space="0" w:color="auto"/>
                        <w:left w:val="none" w:sz="0" w:space="0" w:color="auto"/>
                        <w:bottom w:val="none" w:sz="0" w:space="0" w:color="auto"/>
                        <w:right w:val="none" w:sz="0" w:space="0" w:color="auto"/>
                      </w:divBdr>
                      <w:divsChild>
                        <w:div w:id="856578303">
                          <w:marLeft w:val="0"/>
                          <w:marRight w:val="0"/>
                          <w:marTop w:val="0"/>
                          <w:marBottom w:val="0"/>
                          <w:divBdr>
                            <w:top w:val="none" w:sz="0" w:space="0" w:color="auto"/>
                            <w:left w:val="none" w:sz="0" w:space="0" w:color="auto"/>
                            <w:bottom w:val="none" w:sz="0" w:space="0" w:color="auto"/>
                            <w:right w:val="none" w:sz="0" w:space="0" w:color="auto"/>
                          </w:divBdr>
                          <w:divsChild>
                            <w:div w:id="1346249615">
                              <w:marLeft w:val="0"/>
                              <w:marRight w:val="0"/>
                              <w:marTop w:val="0"/>
                              <w:marBottom w:val="0"/>
                              <w:divBdr>
                                <w:top w:val="none" w:sz="0" w:space="0" w:color="auto"/>
                                <w:left w:val="none" w:sz="0" w:space="0" w:color="auto"/>
                                <w:bottom w:val="none" w:sz="0" w:space="0" w:color="auto"/>
                                <w:right w:val="none" w:sz="0" w:space="0" w:color="auto"/>
                              </w:divBdr>
                              <w:divsChild>
                                <w:div w:id="1192569274">
                                  <w:marLeft w:val="0"/>
                                  <w:marRight w:val="0"/>
                                  <w:marTop w:val="0"/>
                                  <w:marBottom w:val="0"/>
                                  <w:divBdr>
                                    <w:top w:val="none" w:sz="0" w:space="0" w:color="auto"/>
                                    <w:left w:val="none" w:sz="0" w:space="0" w:color="auto"/>
                                    <w:bottom w:val="none" w:sz="0" w:space="0" w:color="auto"/>
                                    <w:right w:val="none" w:sz="0" w:space="0" w:color="auto"/>
                                  </w:divBdr>
                                  <w:divsChild>
                                    <w:div w:id="911431895">
                                      <w:marLeft w:val="0"/>
                                      <w:marRight w:val="0"/>
                                      <w:marTop w:val="0"/>
                                      <w:marBottom w:val="0"/>
                                      <w:divBdr>
                                        <w:top w:val="none" w:sz="0" w:space="0" w:color="auto"/>
                                        <w:left w:val="none" w:sz="0" w:space="0" w:color="auto"/>
                                        <w:bottom w:val="none" w:sz="0" w:space="0" w:color="auto"/>
                                        <w:right w:val="none" w:sz="0" w:space="0" w:color="auto"/>
                                      </w:divBdr>
                                      <w:divsChild>
                                        <w:div w:id="33943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027771">
      <w:bodyDiv w:val="1"/>
      <w:marLeft w:val="0"/>
      <w:marRight w:val="0"/>
      <w:marTop w:val="0"/>
      <w:marBottom w:val="0"/>
      <w:divBdr>
        <w:top w:val="none" w:sz="0" w:space="0" w:color="auto"/>
        <w:left w:val="none" w:sz="0" w:space="0" w:color="auto"/>
        <w:bottom w:val="none" w:sz="0" w:space="0" w:color="auto"/>
        <w:right w:val="none" w:sz="0" w:space="0" w:color="auto"/>
      </w:divBdr>
    </w:div>
    <w:div w:id="146744811">
      <w:bodyDiv w:val="1"/>
      <w:marLeft w:val="0"/>
      <w:marRight w:val="0"/>
      <w:marTop w:val="0"/>
      <w:marBottom w:val="0"/>
      <w:divBdr>
        <w:top w:val="none" w:sz="0" w:space="0" w:color="auto"/>
        <w:left w:val="none" w:sz="0" w:space="0" w:color="auto"/>
        <w:bottom w:val="none" w:sz="0" w:space="0" w:color="auto"/>
        <w:right w:val="none" w:sz="0" w:space="0" w:color="auto"/>
      </w:divBdr>
    </w:div>
    <w:div w:id="166874186">
      <w:bodyDiv w:val="1"/>
      <w:marLeft w:val="0"/>
      <w:marRight w:val="0"/>
      <w:marTop w:val="0"/>
      <w:marBottom w:val="0"/>
      <w:divBdr>
        <w:top w:val="none" w:sz="0" w:space="0" w:color="auto"/>
        <w:left w:val="none" w:sz="0" w:space="0" w:color="auto"/>
        <w:bottom w:val="none" w:sz="0" w:space="0" w:color="auto"/>
        <w:right w:val="none" w:sz="0" w:space="0" w:color="auto"/>
      </w:divBdr>
    </w:div>
    <w:div w:id="182985363">
      <w:bodyDiv w:val="1"/>
      <w:marLeft w:val="0"/>
      <w:marRight w:val="0"/>
      <w:marTop w:val="0"/>
      <w:marBottom w:val="0"/>
      <w:divBdr>
        <w:top w:val="none" w:sz="0" w:space="0" w:color="auto"/>
        <w:left w:val="none" w:sz="0" w:space="0" w:color="auto"/>
        <w:bottom w:val="none" w:sz="0" w:space="0" w:color="auto"/>
        <w:right w:val="none" w:sz="0" w:space="0" w:color="auto"/>
      </w:divBdr>
    </w:div>
    <w:div w:id="264965274">
      <w:bodyDiv w:val="1"/>
      <w:marLeft w:val="0"/>
      <w:marRight w:val="0"/>
      <w:marTop w:val="0"/>
      <w:marBottom w:val="0"/>
      <w:divBdr>
        <w:top w:val="none" w:sz="0" w:space="0" w:color="auto"/>
        <w:left w:val="none" w:sz="0" w:space="0" w:color="auto"/>
        <w:bottom w:val="none" w:sz="0" w:space="0" w:color="auto"/>
        <w:right w:val="none" w:sz="0" w:space="0" w:color="auto"/>
      </w:divBdr>
    </w:div>
    <w:div w:id="269048709">
      <w:bodyDiv w:val="1"/>
      <w:marLeft w:val="0"/>
      <w:marRight w:val="0"/>
      <w:marTop w:val="0"/>
      <w:marBottom w:val="0"/>
      <w:divBdr>
        <w:top w:val="none" w:sz="0" w:space="0" w:color="auto"/>
        <w:left w:val="none" w:sz="0" w:space="0" w:color="auto"/>
        <w:bottom w:val="none" w:sz="0" w:space="0" w:color="auto"/>
        <w:right w:val="none" w:sz="0" w:space="0" w:color="auto"/>
      </w:divBdr>
    </w:div>
    <w:div w:id="312687358">
      <w:bodyDiv w:val="1"/>
      <w:marLeft w:val="0"/>
      <w:marRight w:val="0"/>
      <w:marTop w:val="0"/>
      <w:marBottom w:val="0"/>
      <w:divBdr>
        <w:top w:val="none" w:sz="0" w:space="0" w:color="auto"/>
        <w:left w:val="none" w:sz="0" w:space="0" w:color="auto"/>
        <w:bottom w:val="none" w:sz="0" w:space="0" w:color="auto"/>
        <w:right w:val="none" w:sz="0" w:space="0" w:color="auto"/>
      </w:divBdr>
    </w:div>
    <w:div w:id="331839976">
      <w:bodyDiv w:val="1"/>
      <w:marLeft w:val="0"/>
      <w:marRight w:val="0"/>
      <w:marTop w:val="0"/>
      <w:marBottom w:val="0"/>
      <w:divBdr>
        <w:top w:val="none" w:sz="0" w:space="0" w:color="auto"/>
        <w:left w:val="none" w:sz="0" w:space="0" w:color="auto"/>
        <w:bottom w:val="none" w:sz="0" w:space="0" w:color="auto"/>
        <w:right w:val="none" w:sz="0" w:space="0" w:color="auto"/>
      </w:divBdr>
    </w:div>
    <w:div w:id="334653068">
      <w:bodyDiv w:val="1"/>
      <w:marLeft w:val="0"/>
      <w:marRight w:val="0"/>
      <w:marTop w:val="0"/>
      <w:marBottom w:val="0"/>
      <w:divBdr>
        <w:top w:val="none" w:sz="0" w:space="0" w:color="auto"/>
        <w:left w:val="none" w:sz="0" w:space="0" w:color="auto"/>
        <w:bottom w:val="none" w:sz="0" w:space="0" w:color="auto"/>
        <w:right w:val="none" w:sz="0" w:space="0" w:color="auto"/>
      </w:divBdr>
    </w:div>
    <w:div w:id="385301172">
      <w:bodyDiv w:val="1"/>
      <w:marLeft w:val="0"/>
      <w:marRight w:val="0"/>
      <w:marTop w:val="0"/>
      <w:marBottom w:val="0"/>
      <w:divBdr>
        <w:top w:val="none" w:sz="0" w:space="0" w:color="auto"/>
        <w:left w:val="none" w:sz="0" w:space="0" w:color="auto"/>
        <w:bottom w:val="none" w:sz="0" w:space="0" w:color="auto"/>
        <w:right w:val="none" w:sz="0" w:space="0" w:color="auto"/>
      </w:divBdr>
    </w:div>
    <w:div w:id="467623467">
      <w:bodyDiv w:val="1"/>
      <w:marLeft w:val="0"/>
      <w:marRight w:val="0"/>
      <w:marTop w:val="0"/>
      <w:marBottom w:val="0"/>
      <w:divBdr>
        <w:top w:val="none" w:sz="0" w:space="0" w:color="auto"/>
        <w:left w:val="none" w:sz="0" w:space="0" w:color="auto"/>
        <w:bottom w:val="none" w:sz="0" w:space="0" w:color="auto"/>
        <w:right w:val="none" w:sz="0" w:space="0" w:color="auto"/>
      </w:divBdr>
    </w:div>
    <w:div w:id="482356448">
      <w:bodyDiv w:val="1"/>
      <w:marLeft w:val="0"/>
      <w:marRight w:val="0"/>
      <w:marTop w:val="0"/>
      <w:marBottom w:val="0"/>
      <w:divBdr>
        <w:top w:val="none" w:sz="0" w:space="0" w:color="auto"/>
        <w:left w:val="none" w:sz="0" w:space="0" w:color="auto"/>
        <w:bottom w:val="none" w:sz="0" w:space="0" w:color="auto"/>
        <w:right w:val="none" w:sz="0" w:space="0" w:color="auto"/>
      </w:divBdr>
      <w:divsChild>
        <w:div w:id="1013072171">
          <w:marLeft w:val="0"/>
          <w:marRight w:val="0"/>
          <w:marTop w:val="0"/>
          <w:marBottom w:val="0"/>
          <w:divBdr>
            <w:top w:val="none" w:sz="0" w:space="0" w:color="auto"/>
            <w:left w:val="none" w:sz="0" w:space="0" w:color="auto"/>
            <w:bottom w:val="none" w:sz="0" w:space="0" w:color="auto"/>
            <w:right w:val="none" w:sz="0" w:space="0" w:color="auto"/>
          </w:divBdr>
          <w:divsChild>
            <w:div w:id="1928806669">
              <w:marLeft w:val="0"/>
              <w:marRight w:val="0"/>
              <w:marTop w:val="0"/>
              <w:marBottom w:val="0"/>
              <w:divBdr>
                <w:top w:val="none" w:sz="0" w:space="0" w:color="auto"/>
                <w:left w:val="none" w:sz="0" w:space="0" w:color="auto"/>
                <w:bottom w:val="none" w:sz="0" w:space="0" w:color="auto"/>
                <w:right w:val="none" w:sz="0" w:space="0" w:color="auto"/>
              </w:divBdr>
              <w:divsChild>
                <w:div w:id="794257602">
                  <w:marLeft w:val="0"/>
                  <w:marRight w:val="0"/>
                  <w:marTop w:val="0"/>
                  <w:marBottom w:val="0"/>
                  <w:divBdr>
                    <w:top w:val="none" w:sz="0" w:space="0" w:color="auto"/>
                    <w:left w:val="none" w:sz="0" w:space="0" w:color="auto"/>
                    <w:bottom w:val="none" w:sz="0" w:space="0" w:color="auto"/>
                    <w:right w:val="none" w:sz="0" w:space="0" w:color="auto"/>
                  </w:divBdr>
                  <w:divsChild>
                    <w:div w:id="1384674033">
                      <w:marLeft w:val="0"/>
                      <w:marRight w:val="0"/>
                      <w:marTop w:val="0"/>
                      <w:marBottom w:val="0"/>
                      <w:divBdr>
                        <w:top w:val="none" w:sz="0" w:space="0" w:color="auto"/>
                        <w:left w:val="none" w:sz="0" w:space="0" w:color="auto"/>
                        <w:bottom w:val="none" w:sz="0" w:space="0" w:color="auto"/>
                        <w:right w:val="none" w:sz="0" w:space="0" w:color="auto"/>
                      </w:divBdr>
                      <w:divsChild>
                        <w:div w:id="1887915549">
                          <w:marLeft w:val="0"/>
                          <w:marRight w:val="0"/>
                          <w:marTop w:val="0"/>
                          <w:marBottom w:val="0"/>
                          <w:divBdr>
                            <w:top w:val="none" w:sz="0" w:space="0" w:color="auto"/>
                            <w:left w:val="none" w:sz="0" w:space="0" w:color="auto"/>
                            <w:bottom w:val="none" w:sz="0" w:space="0" w:color="auto"/>
                            <w:right w:val="none" w:sz="0" w:space="0" w:color="auto"/>
                          </w:divBdr>
                          <w:divsChild>
                            <w:div w:id="1105029707">
                              <w:marLeft w:val="0"/>
                              <w:marRight w:val="0"/>
                              <w:marTop w:val="0"/>
                              <w:marBottom w:val="0"/>
                              <w:divBdr>
                                <w:top w:val="none" w:sz="0" w:space="0" w:color="auto"/>
                                <w:left w:val="none" w:sz="0" w:space="0" w:color="auto"/>
                                <w:bottom w:val="none" w:sz="0" w:space="0" w:color="auto"/>
                                <w:right w:val="none" w:sz="0" w:space="0" w:color="auto"/>
                              </w:divBdr>
                              <w:divsChild>
                                <w:div w:id="1557207147">
                                  <w:marLeft w:val="0"/>
                                  <w:marRight w:val="0"/>
                                  <w:marTop w:val="0"/>
                                  <w:marBottom w:val="0"/>
                                  <w:divBdr>
                                    <w:top w:val="none" w:sz="0" w:space="0" w:color="auto"/>
                                    <w:left w:val="none" w:sz="0" w:space="0" w:color="auto"/>
                                    <w:bottom w:val="none" w:sz="0" w:space="0" w:color="auto"/>
                                    <w:right w:val="none" w:sz="0" w:space="0" w:color="auto"/>
                                  </w:divBdr>
                                  <w:divsChild>
                                    <w:div w:id="138937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702850">
      <w:bodyDiv w:val="1"/>
      <w:marLeft w:val="0"/>
      <w:marRight w:val="0"/>
      <w:marTop w:val="0"/>
      <w:marBottom w:val="0"/>
      <w:divBdr>
        <w:top w:val="none" w:sz="0" w:space="0" w:color="auto"/>
        <w:left w:val="none" w:sz="0" w:space="0" w:color="auto"/>
        <w:bottom w:val="none" w:sz="0" w:space="0" w:color="auto"/>
        <w:right w:val="none" w:sz="0" w:space="0" w:color="auto"/>
      </w:divBdr>
    </w:div>
    <w:div w:id="628440286">
      <w:bodyDiv w:val="1"/>
      <w:marLeft w:val="0"/>
      <w:marRight w:val="0"/>
      <w:marTop w:val="0"/>
      <w:marBottom w:val="0"/>
      <w:divBdr>
        <w:top w:val="none" w:sz="0" w:space="0" w:color="auto"/>
        <w:left w:val="none" w:sz="0" w:space="0" w:color="auto"/>
        <w:bottom w:val="none" w:sz="0" w:space="0" w:color="auto"/>
        <w:right w:val="none" w:sz="0" w:space="0" w:color="auto"/>
      </w:divBdr>
    </w:div>
    <w:div w:id="680468443">
      <w:bodyDiv w:val="1"/>
      <w:marLeft w:val="0"/>
      <w:marRight w:val="0"/>
      <w:marTop w:val="0"/>
      <w:marBottom w:val="0"/>
      <w:divBdr>
        <w:top w:val="none" w:sz="0" w:space="0" w:color="auto"/>
        <w:left w:val="none" w:sz="0" w:space="0" w:color="auto"/>
        <w:bottom w:val="none" w:sz="0" w:space="0" w:color="auto"/>
        <w:right w:val="none" w:sz="0" w:space="0" w:color="auto"/>
      </w:divBdr>
    </w:div>
    <w:div w:id="732897627">
      <w:bodyDiv w:val="1"/>
      <w:marLeft w:val="0"/>
      <w:marRight w:val="0"/>
      <w:marTop w:val="0"/>
      <w:marBottom w:val="0"/>
      <w:divBdr>
        <w:top w:val="none" w:sz="0" w:space="0" w:color="auto"/>
        <w:left w:val="none" w:sz="0" w:space="0" w:color="auto"/>
        <w:bottom w:val="none" w:sz="0" w:space="0" w:color="auto"/>
        <w:right w:val="none" w:sz="0" w:space="0" w:color="auto"/>
      </w:divBdr>
    </w:div>
    <w:div w:id="750082876">
      <w:bodyDiv w:val="1"/>
      <w:marLeft w:val="0"/>
      <w:marRight w:val="0"/>
      <w:marTop w:val="0"/>
      <w:marBottom w:val="0"/>
      <w:divBdr>
        <w:top w:val="none" w:sz="0" w:space="0" w:color="auto"/>
        <w:left w:val="none" w:sz="0" w:space="0" w:color="auto"/>
        <w:bottom w:val="none" w:sz="0" w:space="0" w:color="auto"/>
        <w:right w:val="none" w:sz="0" w:space="0" w:color="auto"/>
      </w:divBdr>
    </w:div>
    <w:div w:id="754864619">
      <w:bodyDiv w:val="1"/>
      <w:marLeft w:val="0"/>
      <w:marRight w:val="0"/>
      <w:marTop w:val="0"/>
      <w:marBottom w:val="0"/>
      <w:divBdr>
        <w:top w:val="none" w:sz="0" w:space="0" w:color="auto"/>
        <w:left w:val="none" w:sz="0" w:space="0" w:color="auto"/>
        <w:bottom w:val="none" w:sz="0" w:space="0" w:color="auto"/>
        <w:right w:val="none" w:sz="0" w:space="0" w:color="auto"/>
      </w:divBdr>
    </w:div>
    <w:div w:id="784925747">
      <w:bodyDiv w:val="1"/>
      <w:marLeft w:val="0"/>
      <w:marRight w:val="0"/>
      <w:marTop w:val="0"/>
      <w:marBottom w:val="0"/>
      <w:divBdr>
        <w:top w:val="none" w:sz="0" w:space="0" w:color="auto"/>
        <w:left w:val="none" w:sz="0" w:space="0" w:color="auto"/>
        <w:bottom w:val="none" w:sz="0" w:space="0" w:color="auto"/>
        <w:right w:val="none" w:sz="0" w:space="0" w:color="auto"/>
      </w:divBdr>
      <w:divsChild>
        <w:div w:id="711922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940265">
      <w:bodyDiv w:val="1"/>
      <w:marLeft w:val="0"/>
      <w:marRight w:val="0"/>
      <w:marTop w:val="0"/>
      <w:marBottom w:val="0"/>
      <w:divBdr>
        <w:top w:val="none" w:sz="0" w:space="0" w:color="auto"/>
        <w:left w:val="none" w:sz="0" w:space="0" w:color="auto"/>
        <w:bottom w:val="none" w:sz="0" w:space="0" w:color="auto"/>
        <w:right w:val="none" w:sz="0" w:space="0" w:color="auto"/>
      </w:divBdr>
    </w:div>
    <w:div w:id="862982001">
      <w:bodyDiv w:val="1"/>
      <w:marLeft w:val="0"/>
      <w:marRight w:val="0"/>
      <w:marTop w:val="0"/>
      <w:marBottom w:val="0"/>
      <w:divBdr>
        <w:top w:val="none" w:sz="0" w:space="0" w:color="auto"/>
        <w:left w:val="none" w:sz="0" w:space="0" w:color="auto"/>
        <w:bottom w:val="none" w:sz="0" w:space="0" w:color="auto"/>
        <w:right w:val="none" w:sz="0" w:space="0" w:color="auto"/>
      </w:divBdr>
    </w:div>
    <w:div w:id="898437708">
      <w:bodyDiv w:val="1"/>
      <w:marLeft w:val="0"/>
      <w:marRight w:val="0"/>
      <w:marTop w:val="0"/>
      <w:marBottom w:val="0"/>
      <w:divBdr>
        <w:top w:val="none" w:sz="0" w:space="0" w:color="auto"/>
        <w:left w:val="none" w:sz="0" w:space="0" w:color="auto"/>
        <w:bottom w:val="none" w:sz="0" w:space="0" w:color="auto"/>
        <w:right w:val="none" w:sz="0" w:space="0" w:color="auto"/>
      </w:divBdr>
    </w:div>
    <w:div w:id="900865705">
      <w:bodyDiv w:val="1"/>
      <w:marLeft w:val="0"/>
      <w:marRight w:val="0"/>
      <w:marTop w:val="0"/>
      <w:marBottom w:val="0"/>
      <w:divBdr>
        <w:top w:val="none" w:sz="0" w:space="0" w:color="auto"/>
        <w:left w:val="none" w:sz="0" w:space="0" w:color="auto"/>
        <w:bottom w:val="none" w:sz="0" w:space="0" w:color="auto"/>
        <w:right w:val="none" w:sz="0" w:space="0" w:color="auto"/>
      </w:divBdr>
    </w:div>
    <w:div w:id="1000817233">
      <w:bodyDiv w:val="1"/>
      <w:marLeft w:val="0"/>
      <w:marRight w:val="0"/>
      <w:marTop w:val="0"/>
      <w:marBottom w:val="0"/>
      <w:divBdr>
        <w:top w:val="none" w:sz="0" w:space="0" w:color="auto"/>
        <w:left w:val="none" w:sz="0" w:space="0" w:color="auto"/>
        <w:bottom w:val="none" w:sz="0" w:space="0" w:color="auto"/>
        <w:right w:val="none" w:sz="0" w:space="0" w:color="auto"/>
      </w:divBdr>
    </w:div>
    <w:div w:id="1011301310">
      <w:bodyDiv w:val="1"/>
      <w:marLeft w:val="0"/>
      <w:marRight w:val="0"/>
      <w:marTop w:val="0"/>
      <w:marBottom w:val="0"/>
      <w:divBdr>
        <w:top w:val="none" w:sz="0" w:space="0" w:color="auto"/>
        <w:left w:val="none" w:sz="0" w:space="0" w:color="auto"/>
        <w:bottom w:val="none" w:sz="0" w:space="0" w:color="auto"/>
        <w:right w:val="none" w:sz="0" w:space="0" w:color="auto"/>
      </w:divBdr>
    </w:div>
    <w:div w:id="1050029667">
      <w:bodyDiv w:val="1"/>
      <w:marLeft w:val="0"/>
      <w:marRight w:val="0"/>
      <w:marTop w:val="0"/>
      <w:marBottom w:val="0"/>
      <w:divBdr>
        <w:top w:val="none" w:sz="0" w:space="0" w:color="auto"/>
        <w:left w:val="none" w:sz="0" w:space="0" w:color="auto"/>
        <w:bottom w:val="none" w:sz="0" w:space="0" w:color="auto"/>
        <w:right w:val="none" w:sz="0" w:space="0" w:color="auto"/>
      </w:divBdr>
      <w:divsChild>
        <w:div w:id="1372456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568450">
      <w:bodyDiv w:val="1"/>
      <w:marLeft w:val="0"/>
      <w:marRight w:val="0"/>
      <w:marTop w:val="0"/>
      <w:marBottom w:val="0"/>
      <w:divBdr>
        <w:top w:val="none" w:sz="0" w:space="0" w:color="auto"/>
        <w:left w:val="none" w:sz="0" w:space="0" w:color="auto"/>
        <w:bottom w:val="none" w:sz="0" w:space="0" w:color="auto"/>
        <w:right w:val="none" w:sz="0" w:space="0" w:color="auto"/>
      </w:divBdr>
    </w:div>
    <w:div w:id="1074819388">
      <w:bodyDiv w:val="1"/>
      <w:marLeft w:val="0"/>
      <w:marRight w:val="0"/>
      <w:marTop w:val="0"/>
      <w:marBottom w:val="0"/>
      <w:divBdr>
        <w:top w:val="none" w:sz="0" w:space="0" w:color="auto"/>
        <w:left w:val="none" w:sz="0" w:space="0" w:color="auto"/>
        <w:bottom w:val="none" w:sz="0" w:space="0" w:color="auto"/>
        <w:right w:val="none" w:sz="0" w:space="0" w:color="auto"/>
      </w:divBdr>
    </w:div>
    <w:div w:id="1094549399">
      <w:bodyDiv w:val="1"/>
      <w:marLeft w:val="0"/>
      <w:marRight w:val="0"/>
      <w:marTop w:val="0"/>
      <w:marBottom w:val="0"/>
      <w:divBdr>
        <w:top w:val="none" w:sz="0" w:space="0" w:color="auto"/>
        <w:left w:val="none" w:sz="0" w:space="0" w:color="auto"/>
        <w:bottom w:val="none" w:sz="0" w:space="0" w:color="auto"/>
        <w:right w:val="none" w:sz="0" w:space="0" w:color="auto"/>
      </w:divBdr>
    </w:div>
    <w:div w:id="1110011225">
      <w:bodyDiv w:val="1"/>
      <w:marLeft w:val="0"/>
      <w:marRight w:val="0"/>
      <w:marTop w:val="0"/>
      <w:marBottom w:val="0"/>
      <w:divBdr>
        <w:top w:val="none" w:sz="0" w:space="0" w:color="auto"/>
        <w:left w:val="none" w:sz="0" w:space="0" w:color="auto"/>
        <w:bottom w:val="none" w:sz="0" w:space="0" w:color="auto"/>
        <w:right w:val="none" w:sz="0" w:space="0" w:color="auto"/>
      </w:divBdr>
    </w:div>
    <w:div w:id="1111239538">
      <w:bodyDiv w:val="1"/>
      <w:marLeft w:val="0"/>
      <w:marRight w:val="0"/>
      <w:marTop w:val="0"/>
      <w:marBottom w:val="0"/>
      <w:divBdr>
        <w:top w:val="none" w:sz="0" w:space="0" w:color="auto"/>
        <w:left w:val="none" w:sz="0" w:space="0" w:color="auto"/>
        <w:bottom w:val="none" w:sz="0" w:space="0" w:color="auto"/>
        <w:right w:val="none" w:sz="0" w:space="0" w:color="auto"/>
      </w:divBdr>
    </w:div>
    <w:div w:id="1123303177">
      <w:bodyDiv w:val="1"/>
      <w:marLeft w:val="0"/>
      <w:marRight w:val="0"/>
      <w:marTop w:val="0"/>
      <w:marBottom w:val="0"/>
      <w:divBdr>
        <w:top w:val="none" w:sz="0" w:space="0" w:color="auto"/>
        <w:left w:val="none" w:sz="0" w:space="0" w:color="auto"/>
        <w:bottom w:val="none" w:sz="0" w:space="0" w:color="auto"/>
        <w:right w:val="none" w:sz="0" w:space="0" w:color="auto"/>
      </w:divBdr>
    </w:div>
    <w:div w:id="1141114241">
      <w:bodyDiv w:val="1"/>
      <w:marLeft w:val="0"/>
      <w:marRight w:val="0"/>
      <w:marTop w:val="0"/>
      <w:marBottom w:val="0"/>
      <w:divBdr>
        <w:top w:val="none" w:sz="0" w:space="0" w:color="auto"/>
        <w:left w:val="none" w:sz="0" w:space="0" w:color="auto"/>
        <w:bottom w:val="none" w:sz="0" w:space="0" w:color="auto"/>
        <w:right w:val="none" w:sz="0" w:space="0" w:color="auto"/>
      </w:divBdr>
    </w:div>
    <w:div w:id="1158309045">
      <w:bodyDiv w:val="1"/>
      <w:marLeft w:val="0"/>
      <w:marRight w:val="0"/>
      <w:marTop w:val="0"/>
      <w:marBottom w:val="0"/>
      <w:divBdr>
        <w:top w:val="none" w:sz="0" w:space="0" w:color="auto"/>
        <w:left w:val="none" w:sz="0" w:space="0" w:color="auto"/>
        <w:bottom w:val="none" w:sz="0" w:space="0" w:color="auto"/>
        <w:right w:val="none" w:sz="0" w:space="0" w:color="auto"/>
      </w:divBdr>
    </w:div>
    <w:div w:id="1162038238">
      <w:bodyDiv w:val="1"/>
      <w:marLeft w:val="0"/>
      <w:marRight w:val="0"/>
      <w:marTop w:val="0"/>
      <w:marBottom w:val="0"/>
      <w:divBdr>
        <w:top w:val="none" w:sz="0" w:space="0" w:color="auto"/>
        <w:left w:val="none" w:sz="0" w:space="0" w:color="auto"/>
        <w:bottom w:val="none" w:sz="0" w:space="0" w:color="auto"/>
        <w:right w:val="none" w:sz="0" w:space="0" w:color="auto"/>
      </w:divBdr>
    </w:div>
    <w:div w:id="1183519309">
      <w:bodyDiv w:val="1"/>
      <w:marLeft w:val="0"/>
      <w:marRight w:val="0"/>
      <w:marTop w:val="0"/>
      <w:marBottom w:val="0"/>
      <w:divBdr>
        <w:top w:val="none" w:sz="0" w:space="0" w:color="auto"/>
        <w:left w:val="none" w:sz="0" w:space="0" w:color="auto"/>
        <w:bottom w:val="none" w:sz="0" w:space="0" w:color="auto"/>
        <w:right w:val="none" w:sz="0" w:space="0" w:color="auto"/>
      </w:divBdr>
    </w:div>
    <w:div w:id="1208033327">
      <w:bodyDiv w:val="1"/>
      <w:marLeft w:val="0"/>
      <w:marRight w:val="0"/>
      <w:marTop w:val="0"/>
      <w:marBottom w:val="0"/>
      <w:divBdr>
        <w:top w:val="none" w:sz="0" w:space="0" w:color="auto"/>
        <w:left w:val="none" w:sz="0" w:space="0" w:color="auto"/>
        <w:bottom w:val="none" w:sz="0" w:space="0" w:color="auto"/>
        <w:right w:val="none" w:sz="0" w:space="0" w:color="auto"/>
      </w:divBdr>
    </w:div>
    <w:div w:id="1249847860">
      <w:bodyDiv w:val="1"/>
      <w:marLeft w:val="0"/>
      <w:marRight w:val="0"/>
      <w:marTop w:val="0"/>
      <w:marBottom w:val="0"/>
      <w:divBdr>
        <w:top w:val="none" w:sz="0" w:space="0" w:color="auto"/>
        <w:left w:val="none" w:sz="0" w:space="0" w:color="auto"/>
        <w:bottom w:val="none" w:sz="0" w:space="0" w:color="auto"/>
        <w:right w:val="none" w:sz="0" w:space="0" w:color="auto"/>
      </w:divBdr>
      <w:divsChild>
        <w:div w:id="731151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127174">
      <w:bodyDiv w:val="1"/>
      <w:marLeft w:val="0"/>
      <w:marRight w:val="0"/>
      <w:marTop w:val="0"/>
      <w:marBottom w:val="0"/>
      <w:divBdr>
        <w:top w:val="none" w:sz="0" w:space="0" w:color="auto"/>
        <w:left w:val="none" w:sz="0" w:space="0" w:color="auto"/>
        <w:bottom w:val="none" w:sz="0" w:space="0" w:color="auto"/>
        <w:right w:val="none" w:sz="0" w:space="0" w:color="auto"/>
      </w:divBdr>
    </w:div>
    <w:div w:id="1338002810">
      <w:bodyDiv w:val="1"/>
      <w:marLeft w:val="0"/>
      <w:marRight w:val="0"/>
      <w:marTop w:val="0"/>
      <w:marBottom w:val="0"/>
      <w:divBdr>
        <w:top w:val="none" w:sz="0" w:space="0" w:color="auto"/>
        <w:left w:val="none" w:sz="0" w:space="0" w:color="auto"/>
        <w:bottom w:val="none" w:sz="0" w:space="0" w:color="auto"/>
        <w:right w:val="none" w:sz="0" w:space="0" w:color="auto"/>
      </w:divBdr>
      <w:divsChild>
        <w:div w:id="498430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500933">
      <w:bodyDiv w:val="1"/>
      <w:marLeft w:val="0"/>
      <w:marRight w:val="0"/>
      <w:marTop w:val="0"/>
      <w:marBottom w:val="0"/>
      <w:divBdr>
        <w:top w:val="none" w:sz="0" w:space="0" w:color="auto"/>
        <w:left w:val="none" w:sz="0" w:space="0" w:color="auto"/>
        <w:bottom w:val="none" w:sz="0" w:space="0" w:color="auto"/>
        <w:right w:val="none" w:sz="0" w:space="0" w:color="auto"/>
      </w:divBdr>
    </w:div>
    <w:div w:id="1374387691">
      <w:bodyDiv w:val="1"/>
      <w:marLeft w:val="0"/>
      <w:marRight w:val="0"/>
      <w:marTop w:val="0"/>
      <w:marBottom w:val="0"/>
      <w:divBdr>
        <w:top w:val="none" w:sz="0" w:space="0" w:color="auto"/>
        <w:left w:val="none" w:sz="0" w:space="0" w:color="auto"/>
        <w:bottom w:val="none" w:sz="0" w:space="0" w:color="auto"/>
        <w:right w:val="none" w:sz="0" w:space="0" w:color="auto"/>
      </w:divBdr>
      <w:divsChild>
        <w:div w:id="256789998">
          <w:marLeft w:val="0"/>
          <w:marRight w:val="0"/>
          <w:marTop w:val="0"/>
          <w:marBottom w:val="0"/>
          <w:divBdr>
            <w:top w:val="none" w:sz="0" w:space="0" w:color="auto"/>
            <w:left w:val="none" w:sz="0" w:space="0" w:color="auto"/>
            <w:bottom w:val="none" w:sz="0" w:space="0" w:color="auto"/>
            <w:right w:val="none" w:sz="0" w:space="0" w:color="auto"/>
          </w:divBdr>
          <w:divsChild>
            <w:div w:id="1612930365">
              <w:marLeft w:val="0"/>
              <w:marRight w:val="0"/>
              <w:marTop w:val="0"/>
              <w:marBottom w:val="0"/>
              <w:divBdr>
                <w:top w:val="none" w:sz="0" w:space="0" w:color="auto"/>
                <w:left w:val="none" w:sz="0" w:space="0" w:color="auto"/>
                <w:bottom w:val="none" w:sz="0" w:space="0" w:color="auto"/>
                <w:right w:val="none" w:sz="0" w:space="0" w:color="auto"/>
              </w:divBdr>
              <w:divsChild>
                <w:div w:id="1857111955">
                  <w:marLeft w:val="0"/>
                  <w:marRight w:val="0"/>
                  <w:marTop w:val="0"/>
                  <w:marBottom w:val="0"/>
                  <w:divBdr>
                    <w:top w:val="none" w:sz="0" w:space="0" w:color="auto"/>
                    <w:left w:val="none" w:sz="0" w:space="0" w:color="auto"/>
                    <w:bottom w:val="none" w:sz="0" w:space="0" w:color="auto"/>
                    <w:right w:val="none" w:sz="0" w:space="0" w:color="auto"/>
                  </w:divBdr>
                  <w:divsChild>
                    <w:div w:id="1750424942">
                      <w:marLeft w:val="0"/>
                      <w:marRight w:val="0"/>
                      <w:marTop w:val="0"/>
                      <w:marBottom w:val="0"/>
                      <w:divBdr>
                        <w:top w:val="none" w:sz="0" w:space="0" w:color="auto"/>
                        <w:left w:val="none" w:sz="0" w:space="0" w:color="auto"/>
                        <w:bottom w:val="none" w:sz="0" w:space="0" w:color="auto"/>
                        <w:right w:val="none" w:sz="0" w:space="0" w:color="auto"/>
                      </w:divBdr>
                      <w:divsChild>
                        <w:div w:id="1319964145">
                          <w:marLeft w:val="0"/>
                          <w:marRight w:val="0"/>
                          <w:marTop w:val="0"/>
                          <w:marBottom w:val="0"/>
                          <w:divBdr>
                            <w:top w:val="none" w:sz="0" w:space="0" w:color="auto"/>
                            <w:left w:val="none" w:sz="0" w:space="0" w:color="auto"/>
                            <w:bottom w:val="none" w:sz="0" w:space="0" w:color="auto"/>
                            <w:right w:val="none" w:sz="0" w:space="0" w:color="auto"/>
                          </w:divBdr>
                          <w:divsChild>
                            <w:div w:id="491914025">
                              <w:marLeft w:val="0"/>
                              <w:marRight w:val="0"/>
                              <w:marTop w:val="0"/>
                              <w:marBottom w:val="0"/>
                              <w:divBdr>
                                <w:top w:val="none" w:sz="0" w:space="0" w:color="auto"/>
                                <w:left w:val="none" w:sz="0" w:space="0" w:color="auto"/>
                                <w:bottom w:val="none" w:sz="0" w:space="0" w:color="auto"/>
                                <w:right w:val="none" w:sz="0" w:space="0" w:color="auto"/>
                              </w:divBdr>
                              <w:divsChild>
                                <w:div w:id="1501307717">
                                  <w:marLeft w:val="0"/>
                                  <w:marRight w:val="0"/>
                                  <w:marTop w:val="0"/>
                                  <w:marBottom w:val="0"/>
                                  <w:divBdr>
                                    <w:top w:val="none" w:sz="0" w:space="0" w:color="auto"/>
                                    <w:left w:val="none" w:sz="0" w:space="0" w:color="auto"/>
                                    <w:bottom w:val="none" w:sz="0" w:space="0" w:color="auto"/>
                                    <w:right w:val="none" w:sz="0" w:space="0" w:color="auto"/>
                                  </w:divBdr>
                                  <w:divsChild>
                                    <w:div w:id="4933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187002">
      <w:bodyDiv w:val="1"/>
      <w:marLeft w:val="0"/>
      <w:marRight w:val="0"/>
      <w:marTop w:val="0"/>
      <w:marBottom w:val="0"/>
      <w:divBdr>
        <w:top w:val="none" w:sz="0" w:space="0" w:color="auto"/>
        <w:left w:val="none" w:sz="0" w:space="0" w:color="auto"/>
        <w:bottom w:val="none" w:sz="0" w:space="0" w:color="auto"/>
        <w:right w:val="none" w:sz="0" w:space="0" w:color="auto"/>
      </w:divBdr>
    </w:div>
    <w:div w:id="1401751517">
      <w:bodyDiv w:val="1"/>
      <w:marLeft w:val="0"/>
      <w:marRight w:val="0"/>
      <w:marTop w:val="0"/>
      <w:marBottom w:val="0"/>
      <w:divBdr>
        <w:top w:val="none" w:sz="0" w:space="0" w:color="auto"/>
        <w:left w:val="none" w:sz="0" w:space="0" w:color="auto"/>
        <w:bottom w:val="none" w:sz="0" w:space="0" w:color="auto"/>
        <w:right w:val="none" w:sz="0" w:space="0" w:color="auto"/>
      </w:divBdr>
    </w:div>
    <w:div w:id="1480151262">
      <w:bodyDiv w:val="1"/>
      <w:marLeft w:val="0"/>
      <w:marRight w:val="0"/>
      <w:marTop w:val="0"/>
      <w:marBottom w:val="0"/>
      <w:divBdr>
        <w:top w:val="none" w:sz="0" w:space="0" w:color="auto"/>
        <w:left w:val="none" w:sz="0" w:space="0" w:color="auto"/>
        <w:bottom w:val="none" w:sz="0" w:space="0" w:color="auto"/>
        <w:right w:val="none" w:sz="0" w:space="0" w:color="auto"/>
      </w:divBdr>
      <w:divsChild>
        <w:div w:id="1554268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6890">
      <w:bodyDiv w:val="1"/>
      <w:marLeft w:val="0"/>
      <w:marRight w:val="0"/>
      <w:marTop w:val="0"/>
      <w:marBottom w:val="0"/>
      <w:divBdr>
        <w:top w:val="none" w:sz="0" w:space="0" w:color="auto"/>
        <w:left w:val="none" w:sz="0" w:space="0" w:color="auto"/>
        <w:bottom w:val="none" w:sz="0" w:space="0" w:color="auto"/>
        <w:right w:val="none" w:sz="0" w:space="0" w:color="auto"/>
      </w:divBdr>
      <w:divsChild>
        <w:div w:id="1141927569">
          <w:marLeft w:val="0"/>
          <w:marRight w:val="0"/>
          <w:marTop w:val="0"/>
          <w:marBottom w:val="0"/>
          <w:divBdr>
            <w:top w:val="none" w:sz="0" w:space="0" w:color="auto"/>
            <w:left w:val="none" w:sz="0" w:space="0" w:color="auto"/>
            <w:bottom w:val="none" w:sz="0" w:space="0" w:color="auto"/>
            <w:right w:val="none" w:sz="0" w:space="0" w:color="auto"/>
          </w:divBdr>
          <w:divsChild>
            <w:div w:id="396100406">
              <w:marLeft w:val="0"/>
              <w:marRight w:val="0"/>
              <w:marTop w:val="0"/>
              <w:marBottom w:val="0"/>
              <w:divBdr>
                <w:top w:val="none" w:sz="0" w:space="0" w:color="auto"/>
                <w:left w:val="none" w:sz="0" w:space="0" w:color="auto"/>
                <w:bottom w:val="none" w:sz="0" w:space="0" w:color="auto"/>
                <w:right w:val="none" w:sz="0" w:space="0" w:color="auto"/>
              </w:divBdr>
              <w:divsChild>
                <w:div w:id="1274442804">
                  <w:marLeft w:val="0"/>
                  <w:marRight w:val="0"/>
                  <w:marTop w:val="0"/>
                  <w:marBottom w:val="0"/>
                  <w:divBdr>
                    <w:top w:val="none" w:sz="0" w:space="0" w:color="auto"/>
                    <w:left w:val="none" w:sz="0" w:space="0" w:color="auto"/>
                    <w:bottom w:val="none" w:sz="0" w:space="0" w:color="auto"/>
                    <w:right w:val="none" w:sz="0" w:space="0" w:color="auto"/>
                  </w:divBdr>
                  <w:divsChild>
                    <w:div w:id="1913463529">
                      <w:marLeft w:val="0"/>
                      <w:marRight w:val="0"/>
                      <w:marTop w:val="0"/>
                      <w:marBottom w:val="0"/>
                      <w:divBdr>
                        <w:top w:val="none" w:sz="0" w:space="0" w:color="auto"/>
                        <w:left w:val="none" w:sz="0" w:space="0" w:color="auto"/>
                        <w:bottom w:val="none" w:sz="0" w:space="0" w:color="auto"/>
                        <w:right w:val="none" w:sz="0" w:space="0" w:color="auto"/>
                      </w:divBdr>
                      <w:divsChild>
                        <w:div w:id="966466735">
                          <w:marLeft w:val="0"/>
                          <w:marRight w:val="0"/>
                          <w:marTop w:val="0"/>
                          <w:marBottom w:val="0"/>
                          <w:divBdr>
                            <w:top w:val="none" w:sz="0" w:space="0" w:color="auto"/>
                            <w:left w:val="none" w:sz="0" w:space="0" w:color="auto"/>
                            <w:bottom w:val="none" w:sz="0" w:space="0" w:color="auto"/>
                            <w:right w:val="none" w:sz="0" w:space="0" w:color="auto"/>
                          </w:divBdr>
                          <w:divsChild>
                            <w:div w:id="1202550864">
                              <w:marLeft w:val="0"/>
                              <w:marRight w:val="0"/>
                              <w:marTop w:val="0"/>
                              <w:marBottom w:val="0"/>
                              <w:divBdr>
                                <w:top w:val="none" w:sz="0" w:space="0" w:color="auto"/>
                                <w:left w:val="none" w:sz="0" w:space="0" w:color="auto"/>
                                <w:bottom w:val="none" w:sz="0" w:space="0" w:color="auto"/>
                                <w:right w:val="none" w:sz="0" w:space="0" w:color="auto"/>
                              </w:divBdr>
                              <w:divsChild>
                                <w:div w:id="1947033512">
                                  <w:marLeft w:val="0"/>
                                  <w:marRight w:val="0"/>
                                  <w:marTop w:val="0"/>
                                  <w:marBottom w:val="0"/>
                                  <w:divBdr>
                                    <w:top w:val="none" w:sz="0" w:space="0" w:color="auto"/>
                                    <w:left w:val="none" w:sz="0" w:space="0" w:color="auto"/>
                                    <w:bottom w:val="none" w:sz="0" w:space="0" w:color="auto"/>
                                    <w:right w:val="none" w:sz="0" w:space="0" w:color="auto"/>
                                  </w:divBdr>
                                  <w:divsChild>
                                    <w:div w:id="2973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321834">
      <w:bodyDiv w:val="1"/>
      <w:marLeft w:val="0"/>
      <w:marRight w:val="0"/>
      <w:marTop w:val="0"/>
      <w:marBottom w:val="0"/>
      <w:divBdr>
        <w:top w:val="none" w:sz="0" w:space="0" w:color="auto"/>
        <w:left w:val="none" w:sz="0" w:space="0" w:color="auto"/>
        <w:bottom w:val="none" w:sz="0" w:space="0" w:color="auto"/>
        <w:right w:val="none" w:sz="0" w:space="0" w:color="auto"/>
      </w:divBdr>
    </w:div>
    <w:div w:id="1569415446">
      <w:bodyDiv w:val="1"/>
      <w:marLeft w:val="0"/>
      <w:marRight w:val="0"/>
      <w:marTop w:val="0"/>
      <w:marBottom w:val="0"/>
      <w:divBdr>
        <w:top w:val="none" w:sz="0" w:space="0" w:color="auto"/>
        <w:left w:val="none" w:sz="0" w:space="0" w:color="auto"/>
        <w:bottom w:val="none" w:sz="0" w:space="0" w:color="auto"/>
        <w:right w:val="none" w:sz="0" w:space="0" w:color="auto"/>
      </w:divBdr>
    </w:div>
    <w:div w:id="1572157639">
      <w:bodyDiv w:val="1"/>
      <w:marLeft w:val="0"/>
      <w:marRight w:val="0"/>
      <w:marTop w:val="0"/>
      <w:marBottom w:val="0"/>
      <w:divBdr>
        <w:top w:val="none" w:sz="0" w:space="0" w:color="auto"/>
        <w:left w:val="none" w:sz="0" w:space="0" w:color="auto"/>
        <w:bottom w:val="none" w:sz="0" w:space="0" w:color="auto"/>
        <w:right w:val="none" w:sz="0" w:space="0" w:color="auto"/>
      </w:divBdr>
    </w:div>
    <w:div w:id="1574661772">
      <w:bodyDiv w:val="1"/>
      <w:marLeft w:val="0"/>
      <w:marRight w:val="0"/>
      <w:marTop w:val="0"/>
      <w:marBottom w:val="0"/>
      <w:divBdr>
        <w:top w:val="none" w:sz="0" w:space="0" w:color="auto"/>
        <w:left w:val="none" w:sz="0" w:space="0" w:color="auto"/>
        <w:bottom w:val="none" w:sz="0" w:space="0" w:color="auto"/>
        <w:right w:val="none" w:sz="0" w:space="0" w:color="auto"/>
      </w:divBdr>
      <w:divsChild>
        <w:div w:id="2080325092">
          <w:marLeft w:val="0"/>
          <w:marRight w:val="0"/>
          <w:marTop w:val="0"/>
          <w:marBottom w:val="0"/>
          <w:divBdr>
            <w:top w:val="none" w:sz="0" w:space="0" w:color="auto"/>
            <w:left w:val="none" w:sz="0" w:space="0" w:color="auto"/>
            <w:bottom w:val="none" w:sz="0" w:space="0" w:color="auto"/>
            <w:right w:val="none" w:sz="0" w:space="0" w:color="auto"/>
          </w:divBdr>
          <w:divsChild>
            <w:div w:id="3483540">
              <w:marLeft w:val="0"/>
              <w:marRight w:val="0"/>
              <w:marTop w:val="0"/>
              <w:marBottom w:val="0"/>
              <w:divBdr>
                <w:top w:val="none" w:sz="0" w:space="0" w:color="auto"/>
                <w:left w:val="none" w:sz="0" w:space="0" w:color="auto"/>
                <w:bottom w:val="none" w:sz="0" w:space="0" w:color="auto"/>
                <w:right w:val="none" w:sz="0" w:space="0" w:color="auto"/>
              </w:divBdr>
              <w:divsChild>
                <w:div w:id="31083021">
                  <w:marLeft w:val="0"/>
                  <w:marRight w:val="0"/>
                  <w:marTop w:val="0"/>
                  <w:marBottom w:val="0"/>
                  <w:divBdr>
                    <w:top w:val="none" w:sz="0" w:space="0" w:color="auto"/>
                    <w:left w:val="none" w:sz="0" w:space="0" w:color="auto"/>
                    <w:bottom w:val="none" w:sz="0" w:space="0" w:color="auto"/>
                    <w:right w:val="none" w:sz="0" w:space="0" w:color="auto"/>
                  </w:divBdr>
                  <w:divsChild>
                    <w:div w:id="639963701">
                      <w:marLeft w:val="0"/>
                      <w:marRight w:val="0"/>
                      <w:marTop w:val="0"/>
                      <w:marBottom w:val="0"/>
                      <w:divBdr>
                        <w:top w:val="none" w:sz="0" w:space="0" w:color="auto"/>
                        <w:left w:val="none" w:sz="0" w:space="0" w:color="auto"/>
                        <w:bottom w:val="none" w:sz="0" w:space="0" w:color="auto"/>
                        <w:right w:val="none" w:sz="0" w:space="0" w:color="auto"/>
                      </w:divBdr>
                      <w:divsChild>
                        <w:div w:id="652218704">
                          <w:marLeft w:val="0"/>
                          <w:marRight w:val="0"/>
                          <w:marTop w:val="0"/>
                          <w:marBottom w:val="0"/>
                          <w:divBdr>
                            <w:top w:val="none" w:sz="0" w:space="0" w:color="auto"/>
                            <w:left w:val="none" w:sz="0" w:space="0" w:color="auto"/>
                            <w:bottom w:val="none" w:sz="0" w:space="0" w:color="auto"/>
                            <w:right w:val="none" w:sz="0" w:space="0" w:color="auto"/>
                          </w:divBdr>
                          <w:divsChild>
                            <w:div w:id="727148519">
                              <w:marLeft w:val="0"/>
                              <w:marRight w:val="0"/>
                              <w:marTop w:val="0"/>
                              <w:marBottom w:val="0"/>
                              <w:divBdr>
                                <w:top w:val="none" w:sz="0" w:space="0" w:color="auto"/>
                                <w:left w:val="none" w:sz="0" w:space="0" w:color="auto"/>
                                <w:bottom w:val="none" w:sz="0" w:space="0" w:color="auto"/>
                                <w:right w:val="none" w:sz="0" w:space="0" w:color="auto"/>
                              </w:divBdr>
                              <w:divsChild>
                                <w:div w:id="665209819">
                                  <w:marLeft w:val="0"/>
                                  <w:marRight w:val="0"/>
                                  <w:marTop w:val="0"/>
                                  <w:marBottom w:val="0"/>
                                  <w:divBdr>
                                    <w:top w:val="none" w:sz="0" w:space="0" w:color="auto"/>
                                    <w:left w:val="none" w:sz="0" w:space="0" w:color="auto"/>
                                    <w:bottom w:val="none" w:sz="0" w:space="0" w:color="auto"/>
                                    <w:right w:val="none" w:sz="0" w:space="0" w:color="auto"/>
                                  </w:divBdr>
                                  <w:divsChild>
                                    <w:div w:id="2026201616">
                                      <w:marLeft w:val="0"/>
                                      <w:marRight w:val="0"/>
                                      <w:marTop w:val="0"/>
                                      <w:marBottom w:val="0"/>
                                      <w:divBdr>
                                        <w:top w:val="none" w:sz="0" w:space="0" w:color="auto"/>
                                        <w:left w:val="none" w:sz="0" w:space="0" w:color="auto"/>
                                        <w:bottom w:val="none" w:sz="0" w:space="0" w:color="auto"/>
                                        <w:right w:val="none" w:sz="0" w:space="0" w:color="auto"/>
                                      </w:divBdr>
                                      <w:divsChild>
                                        <w:div w:id="14046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797664">
      <w:bodyDiv w:val="1"/>
      <w:marLeft w:val="0"/>
      <w:marRight w:val="0"/>
      <w:marTop w:val="0"/>
      <w:marBottom w:val="0"/>
      <w:divBdr>
        <w:top w:val="none" w:sz="0" w:space="0" w:color="auto"/>
        <w:left w:val="none" w:sz="0" w:space="0" w:color="auto"/>
        <w:bottom w:val="none" w:sz="0" w:space="0" w:color="auto"/>
        <w:right w:val="none" w:sz="0" w:space="0" w:color="auto"/>
      </w:divBdr>
      <w:divsChild>
        <w:div w:id="688028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876122">
      <w:bodyDiv w:val="1"/>
      <w:marLeft w:val="0"/>
      <w:marRight w:val="0"/>
      <w:marTop w:val="0"/>
      <w:marBottom w:val="0"/>
      <w:divBdr>
        <w:top w:val="none" w:sz="0" w:space="0" w:color="auto"/>
        <w:left w:val="none" w:sz="0" w:space="0" w:color="auto"/>
        <w:bottom w:val="none" w:sz="0" w:space="0" w:color="auto"/>
        <w:right w:val="none" w:sz="0" w:space="0" w:color="auto"/>
      </w:divBdr>
    </w:div>
    <w:div w:id="1656686590">
      <w:bodyDiv w:val="1"/>
      <w:marLeft w:val="0"/>
      <w:marRight w:val="0"/>
      <w:marTop w:val="0"/>
      <w:marBottom w:val="0"/>
      <w:divBdr>
        <w:top w:val="none" w:sz="0" w:space="0" w:color="auto"/>
        <w:left w:val="none" w:sz="0" w:space="0" w:color="auto"/>
        <w:bottom w:val="none" w:sz="0" w:space="0" w:color="auto"/>
        <w:right w:val="none" w:sz="0" w:space="0" w:color="auto"/>
      </w:divBdr>
    </w:div>
    <w:div w:id="1695300114">
      <w:bodyDiv w:val="1"/>
      <w:marLeft w:val="0"/>
      <w:marRight w:val="0"/>
      <w:marTop w:val="0"/>
      <w:marBottom w:val="0"/>
      <w:divBdr>
        <w:top w:val="none" w:sz="0" w:space="0" w:color="auto"/>
        <w:left w:val="none" w:sz="0" w:space="0" w:color="auto"/>
        <w:bottom w:val="none" w:sz="0" w:space="0" w:color="auto"/>
        <w:right w:val="none" w:sz="0" w:space="0" w:color="auto"/>
      </w:divBdr>
    </w:div>
    <w:div w:id="1714574832">
      <w:bodyDiv w:val="1"/>
      <w:marLeft w:val="0"/>
      <w:marRight w:val="0"/>
      <w:marTop w:val="0"/>
      <w:marBottom w:val="0"/>
      <w:divBdr>
        <w:top w:val="none" w:sz="0" w:space="0" w:color="auto"/>
        <w:left w:val="none" w:sz="0" w:space="0" w:color="auto"/>
        <w:bottom w:val="none" w:sz="0" w:space="0" w:color="auto"/>
        <w:right w:val="none" w:sz="0" w:space="0" w:color="auto"/>
      </w:divBdr>
    </w:div>
    <w:div w:id="1773746576">
      <w:bodyDiv w:val="1"/>
      <w:marLeft w:val="0"/>
      <w:marRight w:val="0"/>
      <w:marTop w:val="0"/>
      <w:marBottom w:val="0"/>
      <w:divBdr>
        <w:top w:val="none" w:sz="0" w:space="0" w:color="auto"/>
        <w:left w:val="none" w:sz="0" w:space="0" w:color="auto"/>
        <w:bottom w:val="none" w:sz="0" w:space="0" w:color="auto"/>
        <w:right w:val="none" w:sz="0" w:space="0" w:color="auto"/>
      </w:divBdr>
    </w:div>
    <w:div w:id="1802113570">
      <w:bodyDiv w:val="1"/>
      <w:marLeft w:val="0"/>
      <w:marRight w:val="0"/>
      <w:marTop w:val="0"/>
      <w:marBottom w:val="0"/>
      <w:divBdr>
        <w:top w:val="none" w:sz="0" w:space="0" w:color="auto"/>
        <w:left w:val="none" w:sz="0" w:space="0" w:color="auto"/>
        <w:bottom w:val="none" w:sz="0" w:space="0" w:color="auto"/>
        <w:right w:val="none" w:sz="0" w:space="0" w:color="auto"/>
      </w:divBdr>
    </w:div>
    <w:div w:id="1861775567">
      <w:bodyDiv w:val="1"/>
      <w:marLeft w:val="0"/>
      <w:marRight w:val="0"/>
      <w:marTop w:val="0"/>
      <w:marBottom w:val="0"/>
      <w:divBdr>
        <w:top w:val="none" w:sz="0" w:space="0" w:color="auto"/>
        <w:left w:val="none" w:sz="0" w:space="0" w:color="auto"/>
        <w:bottom w:val="none" w:sz="0" w:space="0" w:color="auto"/>
        <w:right w:val="none" w:sz="0" w:space="0" w:color="auto"/>
      </w:divBdr>
    </w:div>
    <w:div w:id="1909537581">
      <w:bodyDiv w:val="1"/>
      <w:marLeft w:val="0"/>
      <w:marRight w:val="0"/>
      <w:marTop w:val="0"/>
      <w:marBottom w:val="0"/>
      <w:divBdr>
        <w:top w:val="none" w:sz="0" w:space="0" w:color="auto"/>
        <w:left w:val="none" w:sz="0" w:space="0" w:color="auto"/>
        <w:bottom w:val="none" w:sz="0" w:space="0" w:color="auto"/>
        <w:right w:val="none" w:sz="0" w:space="0" w:color="auto"/>
      </w:divBdr>
    </w:div>
    <w:div w:id="1946426001">
      <w:bodyDiv w:val="1"/>
      <w:marLeft w:val="0"/>
      <w:marRight w:val="0"/>
      <w:marTop w:val="0"/>
      <w:marBottom w:val="0"/>
      <w:divBdr>
        <w:top w:val="none" w:sz="0" w:space="0" w:color="auto"/>
        <w:left w:val="none" w:sz="0" w:space="0" w:color="auto"/>
        <w:bottom w:val="none" w:sz="0" w:space="0" w:color="auto"/>
        <w:right w:val="none" w:sz="0" w:space="0" w:color="auto"/>
      </w:divBdr>
    </w:div>
    <w:div w:id="1971982881">
      <w:bodyDiv w:val="1"/>
      <w:marLeft w:val="0"/>
      <w:marRight w:val="0"/>
      <w:marTop w:val="0"/>
      <w:marBottom w:val="0"/>
      <w:divBdr>
        <w:top w:val="none" w:sz="0" w:space="0" w:color="auto"/>
        <w:left w:val="none" w:sz="0" w:space="0" w:color="auto"/>
        <w:bottom w:val="none" w:sz="0" w:space="0" w:color="auto"/>
        <w:right w:val="none" w:sz="0" w:space="0" w:color="auto"/>
      </w:divBdr>
      <w:divsChild>
        <w:div w:id="731463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6986517">
      <w:bodyDiv w:val="1"/>
      <w:marLeft w:val="0"/>
      <w:marRight w:val="0"/>
      <w:marTop w:val="0"/>
      <w:marBottom w:val="0"/>
      <w:divBdr>
        <w:top w:val="none" w:sz="0" w:space="0" w:color="auto"/>
        <w:left w:val="none" w:sz="0" w:space="0" w:color="auto"/>
        <w:bottom w:val="none" w:sz="0" w:space="0" w:color="auto"/>
        <w:right w:val="none" w:sz="0" w:space="0" w:color="auto"/>
      </w:divBdr>
    </w:div>
    <w:div w:id="1994598722">
      <w:bodyDiv w:val="1"/>
      <w:marLeft w:val="0"/>
      <w:marRight w:val="0"/>
      <w:marTop w:val="0"/>
      <w:marBottom w:val="0"/>
      <w:divBdr>
        <w:top w:val="none" w:sz="0" w:space="0" w:color="auto"/>
        <w:left w:val="none" w:sz="0" w:space="0" w:color="auto"/>
        <w:bottom w:val="none" w:sz="0" w:space="0" w:color="auto"/>
        <w:right w:val="none" w:sz="0" w:space="0" w:color="auto"/>
      </w:divBdr>
      <w:divsChild>
        <w:div w:id="1386636028">
          <w:marLeft w:val="0"/>
          <w:marRight w:val="0"/>
          <w:marTop w:val="0"/>
          <w:marBottom w:val="0"/>
          <w:divBdr>
            <w:top w:val="none" w:sz="0" w:space="0" w:color="auto"/>
            <w:left w:val="none" w:sz="0" w:space="0" w:color="auto"/>
            <w:bottom w:val="none" w:sz="0" w:space="0" w:color="auto"/>
            <w:right w:val="none" w:sz="0" w:space="0" w:color="auto"/>
          </w:divBdr>
          <w:divsChild>
            <w:div w:id="921449658">
              <w:marLeft w:val="0"/>
              <w:marRight w:val="0"/>
              <w:marTop w:val="0"/>
              <w:marBottom w:val="0"/>
              <w:divBdr>
                <w:top w:val="none" w:sz="0" w:space="0" w:color="auto"/>
                <w:left w:val="none" w:sz="0" w:space="0" w:color="auto"/>
                <w:bottom w:val="none" w:sz="0" w:space="0" w:color="auto"/>
                <w:right w:val="none" w:sz="0" w:space="0" w:color="auto"/>
              </w:divBdr>
              <w:divsChild>
                <w:div w:id="1134561796">
                  <w:marLeft w:val="0"/>
                  <w:marRight w:val="0"/>
                  <w:marTop w:val="0"/>
                  <w:marBottom w:val="0"/>
                  <w:divBdr>
                    <w:top w:val="none" w:sz="0" w:space="0" w:color="auto"/>
                    <w:left w:val="none" w:sz="0" w:space="0" w:color="auto"/>
                    <w:bottom w:val="none" w:sz="0" w:space="0" w:color="auto"/>
                    <w:right w:val="none" w:sz="0" w:space="0" w:color="auto"/>
                  </w:divBdr>
                  <w:divsChild>
                    <w:div w:id="182828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14408">
      <w:bodyDiv w:val="1"/>
      <w:marLeft w:val="0"/>
      <w:marRight w:val="0"/>
      <w:marTop w:val="0"/>
      <w:marBottom w:val="0"/>
      <w:divBdr>
        <w:top w:val="none" w:sz="0" w:space="0" w:color="auto"/>
        <w:left w:val="none" w:sz="0" w:space="0" w:color="auto"/>
        <w:bottom w:val="none" w:sz="0" w:space="0" w:color="auto"/>
        <w:right w:val="none" w:sz="0" w:space="0" w:color="auto"/>
      </w:divBdr>
      <w:divsChild>
        <w:div w:id="1135872911">
          <w:marLeft w:val="0"/>
          <w:marRight w:val="0"/>
          <w:marTop w:val="0"/>
          <w:marBottom w:val="0"/>
          <w:divBdr>
            <w:top w:val="none" w:sz="0" w:space="0" w:color="auto"/>
            <w:left w:val="none" w:sz="0" w:space="0" w:color="auto"/>
            <w:bottom w:val="none" w:sz="0" w:space="0" w:color="auto"/>
            <w:right w:val="none" w:sz="0" w:space="0" w:color="auto"/>
          </w:divBdr>
          <w:divsChild>
            <w:div w:id="748889839">
              <w:marLeft w:val="0"/>
              <w:marRight w:val="0"/>
              <w:marTop w:val="0"/>
              <w:marBottom w:val="0"/>
              <w:divBdr>
                <w:top w:val="none" w:sz="0" w:space="0" w:color="auto"/>
                <w:left w:val="none" w:sz="0" w:space="0" w:color="auto"/>
                <w:bottom w:val="none" w:sz="0" w:space="0" w:color="auto"/>
                <w:right w:val="none" w:sz="0" w:space="0" w:color="auto"/>
              </w:divBdr>
              <w:divsChild>
                <w:div w:id="1799106915">
                  <w:marLeft w:val="0"/>
                  <w:marRight w:val="0"/>
                  <w:marTop w:val="0"/>
                  <w:marBottom w:val="0"/>
                  <w:divBdr>
                    <w:top w:val="none" w:sz="0" w:space="0" w:color="auto"/>
                    <w:left w:val="none" w:sz="0" w:space="0" w:color="auto"/>
                    <w:bottom w:val="none" w:sz="0" w:space="0" w:color="auto"/>
                    <w:right w:val="none" w:sz="0" w:space="0" w:color="auto"/>
                  </w:divBdr>
                  <w:divsChild>
                    <w:div w:id="1819345202">
                      <w:marLeft w:val="0"/>
                      <w:marRight w:val="0"/>
                      <w:marTop w:val="0"/>
                      <w:marBottom w:val="0"/>
                      <w:divBdr>
                        <w:top w:val="none" w:sz="0" w:space="0" w:color="auto"/>
                        <w:left w:val="none" w:sz="0" w:space="0" w:color="auto"/>
                        <w:bottom w:val="none" w:sz="0" w:space="0" w:color="auto"/>
                        <w:right w:val="none" w:sz="0" w:space="0" w:color="auto"/>
                      </w:divBdr>
                      <w:divsChild>
                        <w:div w:id="1365249798">
                          <w:marLeft w:val="0"/>
                          <w:marRight w:val="0"/>
                          <w:marTop w:val="0"/>
                          <w:marBottom w:val="0"/>
                          <w:divBdr>
                            <w:top w:val="none" w:sz="0" w:space="0" w:color="auto"/>
                            <w:left w:val="none" w:sz="0" w:space="0" w:color="auto"/>
                            <w:bottom w:val="none" w:sz="0" w:space="0" w:color="auto"/>
                            <w:right w:val="none" w:sz="0" w:space="0" w:color="auto"/>
                          </w:divBdr>
                          <w:divsChild>
                            <w:div w:id="1532839923">
                              <w:marLeft w:val="0"/>
                              <w:marRight w:val="0"/>
                              <w:marTop w:val="0"/>
                              <w:marBottom w:val="0"/>
                              <w:divBdr>
                                <w:top w:val="none" w:sz="0" w:space="0" w:color="auto"/>
                                <w:left w:val="none" w:sz="0" w:space="0" w:color="auto"/>
                                <w:bottom w:val="none" w:sz="0" w:space="0" w:color="auto"/>
                                <w:right w:val="none" w:sz="0" w:space="0" w:color="auto"/>
                              </w:divBdr>
                              <w:divsChild>
                                <w:div w:id="912859988">
                                  <w:marLeft w:val="0"/>
                                  <w:marRight w:val="0"/>
                                  <w:marTop w:val="0"/>
                                  <w:marBottom w:val="0"/>
                                  <w:divBdr>
                                    <w:top w:val="none" w:sz="0" w:space="0" w:color="auto"/>
                                    <w:left w:val="none" w:sz="0" w:space="0" w:color="auto"/>
                                    <w:bottom w:val="none" w:sz="0" w:space="0" w:color="auto"/>
                                    <w:right w:val="none" w:sz="0" w:space="0" w:color="auto"/>
                                  </w:divBdr>
                                  <w:divsChild>
                                    <w:div w:id="1690981033">
                                      <w:marLeft w:val="0"/>
                                      <w:marRight w:val="0"/>
                                      <w:marTop w:val="0"/>
                                      <w:marBottom w:val="0"/>
                                      <w:divBdr>
                                        <w:top w:val="none" w:sz="0" w:space="0" w:color="auto"/>
                                        <w:left w:val="none" w:sz="0" w:space="0" w:color="auto"/>
                                        <w:bottom w:val="none" w:sz="0" w:space="0" w:color="auto"/>
                                        <w:right w:val="none" w:sz="0" w:space="0" w:color="auto"/>
                                      </w:divBdr>
                                      <w:divsChild>
                                        <w:div w:id="2682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929037">
      <w:bodyDiv w:val="1"/>
      <w:marLeft w:val="0"/>
      <w:marRight w:val="0"/>
      <w:marTop w:val="0"/>
      <w:marBottom w:val="0"/>
      <w:divBdr>
        <w:top w:val="none" w:sz="0" w:space="0" w:color="auto"/>
        <w:left w:val="none" w:sz="0" w:space="0" w:color="auto"/>
        <w:bottom w:val="none" w:sz="0" w:space="0" w:color="auto"/>
        <w:right w:val="none" w:sz="0" w:space="0" w:color="auto"/>
      </w:divBdr>
    </w:div>
    <w:div w:id="2026710820">
      <w:bodyDiv w:val="1"/>
      <w:marLeft w:val="0"/>
      <w:marRight w:val="0"/>
      <w:marTop w:val="0"/>
      <w:marBottom w:val="0"/>
      <w:divBdr>
        <w:top w:val="none" w:sz="0" w:space="0" w:color="auto"/>
        <w:left w:val="none" w:sz="0" w:space="0" w:color="auto"/>
        <w:bottom w:val="none" w:sz="0" w:space="0" w:color="auto"/>
        <w:right w:val="none" w:sz="0" w:space="0" w:color="auto"/>
      </w:divBdr>
    </w:div>
    <w:div w:id="2064479956">
      <w:bodyDiv w:val="1"/>
      <w:marLeft w:val="0"/>
      <w:marRight w:val="0"/>
      <w:marTop w:val="0"/>
      <w:marBottom w:val="0"/>
      <w:divBdr>
        <w:top w:val="none" w:sz="0" w:space="0" w:color="auto"/>
        <w:left w:val="none" w:sz="0" w:space="0" w:color="auto"/>
        <w:bottom w:val="none" w:sz="0" w:space="0" w:color="auto"/>
        <w:right w:val="none" w:sz="0" w:space="0" w:color="auto"/>
      </w:divBdr>
      <w:divsChild>
        <w:div w:id="36864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7658260">
      <w:bodyDiv w:val="1"/>
      <w:marLeft w:val="0"/>
      <w:marRight w:val="0"/>
      <w:marTop w:val="0"/>
      <w:marBottom w:val="0"/>
      <w:divBdr>
        <w:top w:val="none" w:sz="0" w:space="0" w:color="auto"/>
        <w:left w:val="none" w:sz="0" w:space="0" w:color="auto"/>
        <w:bottom w:val="none" w:sz="0" w:space="0" w:color="auto"/>
        <w:right w:val="none" w:sz="0" w:space="0" w:color="auto"/>
      </w:divBdr>
      <w:divsChild>
        <w:div w:id="25644414">
          <w:marLeft w:val="0"/>
          <w:marRight w:val="0"/>
          <w:marTop w:val="0"/>
          <w:marBottom w:val="0"/>
          <w:divBdr>
            <w:top w:val="none" w:sz="0" w:space="0" w:color="auto"/>
            <w:left w:val="none" w:sz="0" w:space="0" w:color="auto"/>
            <w:bottom w:val="none" w:sz="0" w:space="0" w:color="auto"/>
            <w:right w:val="none" w:sz="0" w:space="0" w:color="auto"/>
          </w:divBdr>
          <w:divsChild>
            <w:div w:id="909462677">
              <w:marLeft w:val="0"/>
              <w:marRight w:val="0"/>
              <w:marTop w:val="0"/>
              <w:marBottom w:val="0"/>
              <w:divBdr>
                <w:top w:val="none" w:sz="0" w:space="0" w:color="auto"/>
                <w:left w:val="none" w:sz="0" w:space="0" w:color="auto"/>
                <w:bottom w:val="none" w:sz="0" w:space="0" w:color="auto"/>
                <w:right w:val="none" w:sz="0" w:space="0" w:color="auto"/>
              </w:divBdr>
              <w:divsChild>
                <w:div w:id="1173690321">
                  <w:marLeft w:val="0"/>
                  <w:marRight w:val="0"/>
                  <w:marTop w:val="0"/>
                  <w:marBottom w:val="0"/>
                  <w:divBdr>
                    <w:top w:val="none" w:sz="0" w:space="0" w:color="auto"/>
                    <w:left w:val="none" w:sz="0" w:space="0" w:color="auto"/>
                    <w:bottom w:val="none" w:sz="0" w:space="0" w:color="auto"/>
                    <w:right w:val="none" w:sz="0" w:space="0" w:color="auto"/>
                  </w:divBdr>
                  <w:divsChild>
                    <w:div w:id="988481959">
                      <w:marLeft w:val="0"/>
                      <w:marRight w:val="0"/>
                      <w:marTop w:val="0"/>
                      <w:marBottom w:val="0"/>
                      <w:divBdr>
                        <w:top w:val="none" w:sz="0" w:space="0" w:color="auto"/>
                        <w:left w:val="none" w:sz="0" w:space="0" w:color="auto"/>
                        <w:bottom w:val="none" w:sz="0" w:space="0" w:color="auto"/>
                        <w:right w:val="none" w:sz="0" w:space="0" w:color="auto"/>
                      </w:divBdr>
                      <w:divsChild>
                        <w:div w:id="1782726208">
                          <w:marLeft w:val="0"/>
                          <w:marRight w:val="0"/>
                          <w:marTop w:val="0"/>
                          <w:marBottom w:val="0"/>
                          <w:divBdr>
                            <w:top w:val="none" w:sz="0" w:space="0" w:color="auto"/>
                            <w:left w:val="none" w:sz="0" w:space="0" w:color="auto"/>
                            <w:bottom w:val="none" w:sz="0" w:space="0" w:color="auto"/>
                            <w:right w:val="none" w:sz="0" w:space="0" w:color="auto"/>
                          </w:divBdr>
                          <w:divsChild>
                            <w:div w:id="7967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16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_farajirad@yahoo.com" TargetMode="External"/><Relationship Id="rId18" Type="http://schemas.openxmlformats.org/officeDocument/2006/relationships/hyperlink" Target="https://doi.org/10.1145/2939672.2939785" TargetMode="External"/><Relationship Id="rId26" Type="http://schemas.openxmlformats.org/officeDocument/2006/relationships/hyperlink" Target="https://doi.org/10.1038/s41598-025-94946-7" TargetMode="External"/><Relationship Id="rId39" Type="http://schemas.openxmlformats.org/officeDocument/2006/relationships/hyperlink" Target="https://doi.org/10.1177/0958305X211044998" TargetMode="External"/><Relationship Id="rId21" Type="http://schemas.openxmlformats.org/officeDocument/2006/relationships/hyperlink" Target="https://www.evspecs.org/most-aerodynamic-electric-cars" TargetMode="External"/><Relationship Id="rId34" Type="http://schemas.openxmlformats.org/officeDocument/2006/relationships/hyperlink" Target="https://doi.org/10.3390/en18040845"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rxiv.org/abs/2206.08080" TargetMode="External"/><Relationship Id="rId20" Type="http://schemas.openxmlformats.org/officeDocument/2006/relationships/hyperlink" Target="https://doi.org/10.4271/13-02-01-0005" TargetMode="External"/><Relationship Id="rId29" Type="http://schemas.openxmlformats.org/officeDocument/2006/relationships/hyperlink" Target="https://doi.org/10.1007/978-1-0716-1418-1" TargetMode="External"/><Relationship Id="rId41" Type="http://schemas.openxmlformats.org/officeDocument/2006/relationships/hyperlink" Target="https://www.worldbank.org/en/topic/transport/publication/the-economics-of-e-mobility-for-passenger-transpor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gdasyegit@gmail.com" TargetMode="External"/><Relationship Id="rId24" Type="http://schemas.openxmlformats.org/officeDocument/2006/relationships/hyperlink" Target="https://doi.org/10.1007/978-3-642-35913-2" TargetMode="External"/><Relationship Id="rId32" Type="http://schemas.openxmlformats.org/officeDocument/2006/relationships/hyperlink" Target="https://doi.org/10.1002/0470090707" TargetMode="External"/><Relationship Id="rId37" Type="http://schemas.openxmlformats.org/officeDocument/2006/relationships/hyperlink" Target="https://doi.org/10.3390/wevj12030094" TargetMode="External"/><Relationship Id="rId40" Type="http://schemas.openxmlformats.org/officeDocument/2006/relationships/hyperlink" Target="https://doi.org/10.1186/s12302-020-00307-8"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oi.org/10.1016/j.rser.2020.110195" TargetMode="External"/><Relationship Id="rId28" Type="http://schemas.openxmlformats.org/officeDocument/2006/relationships/hyperlink" Target="https://www.iea.org/reports/global-ev-outlook-2024" TargetMode="External"/><Relationship Id="rId36" Type="http://schemas.openxmlformats.org/officeDocument/2006/relationships/hyperlink" Target="https://doi.org/10.1787/b6cc9ad5-en" TargetMode="External"/><Relationship Id="rId10" Type="http://schemas.openxmlformats.org/officeDocument/2006/relationships/hyperlink" Target="mailto:selinayavuz8@gmail.com" TargetMode="External"/><Relationship Id="rId19" Type="http://schemas.openxmlformats.org/officeDocument/2006/relationships/hyperlink" Target="https://doi.org/10.3390/su132212405" TargetMode="External"/><Relationship Id="rId31" Type="http://schemas.openxmlformats.org/officeDocument/2006/relationships/hyperlink" Target="https://proceedings.neurips.cc/paper/2017/hash/6449f44a102fde848669bdd9eb6b76fa-Abstract.html" TargetMode="External"/><Relationship Id="rId4" Type="http://schemas.openxmlformats.org/officeDocument/2006/relationships/settings" Target="settings.xml"/><Relationship Id="rId9" Type="http://schemas.openxmlformats.org/officeDocument/2006/relationships/hyperlink" Target="mailto:elifselayhayal0@gmail.com" TargetMode="External"/><Relationship Id="rId14" Type="http://schemas.openxmlformats.org/officeDocument/2006/relationships/hyperlink" Target="mailto:emine.can@medeniyet.edu.tr" TargetMode="External"/><Relationship Id="rId22" Type="http://schemas.openxmlformats.org/officeDocument/2006/relationships/hyperlink" Target="https://doi.org/10.3390/en15218115" TargetMode="External"/><Relationship Id="rId27" Type="http://schemas.openxmlformats.org/officeDocument/2006/relationships/hyperlink" Target="https://doi.org/10.1017/9781009157926" TargetMode="External"/><Relationship Id="rId30" Type="http://schemas.openxmlformats.org/officeDocument/2006/relationships/hyperlink" Target="https://doi.org/10.1016/j.rser.2022.112134" TargetMode="External"/><Relationship Id="rId35" Type="http://schemas.openxmlformats.org/officeDocument/2006/relationships/hyperlink" Target="https://arxiv.org/abs/2111.12861" TargetMode="External"/><Relationship Id="rId43" Type="http://schemas.openxmlformats.org/officeDocument/2006/relationships/theme" Target="theme/theme1.xml"/><Relationship Id="rId8" Type="http://schemas.openxmlformats.org/officeDocument/2006/relationships/hyperlink" Target="mailto:emine.can@medeniyet.edu.tr" TargetMode="External"/><Relationship Id="rId3" Type="http://schemas.openxmlformats.org/officeDocument/2006/relationships/styles" Target="styles.xml"/><Relationship Id="rId12" Type="http://schemas.openxmlformats.org/officeDocument/2006/relationships/hyperlink" Target="mailto:efeseverj@gmail.com" TargetMode="External"/><Relationship Id="rId17" Type="http://schemas.openxmlformats.org/officeDocument/2006/relationships/hyperlink" Target="https://doi.org/10.1023/A:1010933404324" TargetMode="External"/><Relationship Id="rId25" Type="http://schemas.openxmlformats.org/officeDocument/2006/relationships/hyperlink" Target="https://doi.org/10.1016/j.jclepro.2019.119403" TargetMode="External"/><Relationship Id="rId33" Type="http://schemas.openxmlformats.org/officeDocument/2006/relationships/hyperlink" Target="https://arxiv.org/abs/2308.04457" TargetMode="External"/><Relationship Id="rId38" Type="http://schemas.openxmlformats.org/officeDocument/2006/relationships/hyperlink" Target="https://doi.org/10.1023/B:STCO.0000035301.49549.88"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36ECD-5CAB-D849-B6F2-C213CCC1B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5953</Words>
  <Characters>33936</Characters>
  <Application>Microsoft Office Word</Application>
  <DocSecurity>0</DocSecurity>
  <Lines>282</Lines>
  <Paragraphs>79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Selay Hayal</dc:creator>
  <cp:keywords/>
  <dc:description/>
  <cp:lastModifiedBy>Nafiseh Farajirad</cp:lastModifiedBy>
  <cp:revision>66</cp:revision>
  <dcterms:created xsi:type="dcterms:W3CDTF">2026-06-25T13:09:00Z</dcterms:created>
  <dcterms:modified xsi:type="dcterms:W3CDTF">2026-07-07T11:35:00Z</dcterms:modified>
</cp:coreProperties>
</file>