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4FB47" w14:textId="77777777" w:rsidR="00FF6153" w:rsidRPr="00FF6153" w:rsidRDefault="00FF6153" w:rsidP="00FF6153">
      <w:pPr>
        <w:spacing w:line="240" w:lineRule="auto"/>
        <w:jc w:val="center"/>
        <w:rPr>
          <w:b/>
          <w:bCs/>
          <w:sz w:val="28"/>
          <w:szCs w:val="28"/>
        </w:rPr>
      </w:pPr>
      <w:r w:rsidRPr="00FF6153">
        <w:rPr>
          <w:b/>
          <w:bCs/>
          <w:sz w:val="28"/>
          <w:szCs w:val="28"/>
        </w:rPr>
        <w:t>Examining the Impact of Hospital Technology and Administrative Innovation on Performance: An Econometric Investigation</w:t>
      </w:r>
    </w:p>
    <w:p w14:paraId="606C15AD" w14:textId="19E64D43" w:rsidR="00FF6153" w:rsidRPr="00FF6153" w:rsidRDefault="00FF6153" w:rsidP="00FF6153">
      <w:pPr>
        <w:spacing w:after="0" w:line="240" w:lineRule="auto"/>
        <w:jc w:val="center"/>
        <w:rPr>
          <w:vertAlign w:val="superscript"/>
        </w:rPr>
      </w:pPr>
      <w:r w:rsidRPr="00FF6153">
        <w:t>Ngoh Kwee Meng</w:t>
      </w:r>
      <w:r w:rsidRPr="00FF6153">
        <w:rPr>
          <w:vertAlign w:val="superscript"/>
        </w:rPr>
        <w:t>1</w:t>
      </w:r>
      <w:r w:rsidRPr="00FF6153">
        <w:t xml:space="preserve">, </w:t>
      </w:r>
      <w:r w:rsidRPr="00FF6153">
        <w:t>Dr. Chris Daniel Wong</w:t>
      </w:r>
      <w:r w:rsidRPr="00FF6153">
        <w:rPr>
          <w:vertAlign w:val="superscript"/>
        </w:rPr>
        <w:t>2</w:t>
      </w:r>
      <w:r w:rsidRPr="00FF6153">
        <w:t>, Dr. Farzana Nazera</w:t>
      </w:r>
      <w:r w:rsidRPr="00FF6153">
        <w:rPr>
          <w:vertAlign w:val="superscript"/>
        </w:rPr>
        <w:t>3</w:t>
      </w:r>
    </w:p>
    <w:p w14:paraId="6BF3FBB8" w14:textId="6E31F1F7" w:rsidR="00FF6153" w:rsidRDefault="00FF6153" w:rsidP="00FF6153">
      <w:pPr>
        <w:spacing w:after="0" w:line="240" w:lineRule="auto"/>
        <w:jc w:val="center"/>
      </w:pPr>
      <w:r w:rsidRPr="00FF6153">
        <w:t>1PhD Fellow, Chartered Institute of Digital Economy</w:t>
      </w:r>
      <w:r w:rsidRPr="00FF6153">
        <w:br/>
        <w:t>2Senior Fellow of Chartered Institute of Digital Economy</w:t>
      </w:r>
      <w:r w:rsidRPr="00FF6153">
        <w:br/>
        <w:t>3Adjunct Professor, Chartered Institute of Digital Economy</w:t>
      </w:r>
    </w:p>
    <w:p w14:paraId="071B85E2" w14:textId="77777777" w:rsidR="00723E3F" w:rsidRDefault="00723E3F" w:rsidP="00FF6153">
      <w:pPr>
        <w:spacing w:after="0" w:line="240" w:lineRule="auto"/>
        <w:jc w:val="center"/>
      </w:pPr>
    </w:p>
    <w:p w14:paraId="42F88D52" w14:textId="77777777" w:rsidR="00FF6153" w:rsidRDefault="00FF6153" w:rsidP="00FF6153">
      <w:pPr>
        <w:spacing w:after="0" w:line="240" w:lineRule="auto"/>
        <w:jc w:val="center"/>
      </w:pPr>
    </w:p>
    <w:p w14:paraId="74797806" w14:textId="77777777" w:rsidR="00FF6153" w:rsidRPr="00FF6153" w:rsidRDefault="00FF6153" w:rsidP="00FF6153">
      <w:pPr>
        <w:spacing w:after="0" w:line="240" w:lineRule="auto"/>
        <w:jc w:val="center"/>
      </w:pPr>
    </w:p>
    <w:p w14:paraId="0578787C" w14:textId="77777777" w:rsidR="00FF6153" w:rsidRPr="00FF6153" w:rsidRDefault="00FF6153" w:rsidP="00730347">
      <w:pPr>
        <w:jc w:val="both"/>
        <w:rPr>
          <w:b/>
          <w:bCs/>
        </w:rPr>
      </w:pPr>
      <w:r w:rsidRPr="00FF6153">
        <w:rPr>
          <w:b/>
          <w:bCs/>
        </w:rPr>
        <w:t>Abstract</w:t>
      </w:r>
    </w:p>
    <w:p w14:paraId="79B2EE88" w14:textId="77777777" w:rsidR="00FF6153" w:rsidRPr="00FF6153" w:rsidRDefault="00FF6153" w:rsidP="00730347">
      <w:pPr>
        <w:jc w:val="both"/>
      </w:pPr>
      <w:r w:rsidRPr="00FF6153">
        <w:t>The integration of advanced technology and administrative innovation has become a critical driver of hospital performance in modern healthcare systems. This study empirically examines the impact of hospital technology adoption and administrative innovation on institutional performance using an econometric framework. A cross-sectional dataset comprising hospitals from [region/country—e.g., Bangladesh or developing economies] is analyzed using multiple regression, panel data models, and robustness checks. The findings indicate that technological advancement significantly improves operational efficiency, patient outcomes, and financial performance, while administrative innovation enhances service quality and resource utilization. The combined effect of both factors demonstrates a synergistic relationship, leading to superior hospital performance. The study provides policy implications for healthcare administrators and policymakers aiming to optimize hospital productivity through strategic innovation.</w:t>
      </w:r>
    </w:p>
    <w:p w14:paraId="6075CE2A" w14:textId="77777777" w:rsidR="00FF6153" w:rsidRPr="00FF6153" w:rsidRDefault="00FF6153" w:rsidP="00730347">
      <w:pPr>
        <w:jc w:val="both"/>
      </w:pPr>
      <w:r w:rsidRPr="00FF6153">
        <w:rPr>
          <w:b/>
          <w:bCs/>
        </w:rPr>
        <w:t>Keywords:</w:t>
      </w:r>
      <w:r w:rsidRPr="00FF6153">
        <w:t xml:space="preserve"> Hospital Technology, Administrative Innovation, Healthcare Performance, Econometric Analysis, Efficiency, Health Systems</w:t>
      </w:r>
    </w:p>
    <w:p w14:paraId="22731DB7" w14:textId="059E101C" w:rsidR="00FF6153" w:rsidRPr="00FF6153" w:rsidRDefault="00FF6153" w:rsidP="00730347">
      <w:pPr>
        <w:jc w:val="both"/>
      </w:pPr>
    </w:p>
    <w:p w14:paraId="3547C402" w14:textId="77777777" w:rsidR="00FF6153" w:rsidRPr="00FF6153" w:rsidRDefault="00FF6153" w:rsidP="00730347">
      <w:pPr>
        <w:jc w:val="both"/>
        <w:rPr>
          <w:b/>
          <w:bCs/>
        </w:rPr>
      </w:pPr>
      <w:r w:rsidRPr="00FF6153">
        <w:rPr>
          <w:b/>
          <w:bCs/>
        </w:rPr>
        <w:t>1. Introduction</w:t>
      </w:r>
    </w:p>
    <w:p w14:paraId="1D3741FE" w14:textId="77777777" w:rsidR="00FF6153" w:rsidRPr="00FF6153" w:rsidRDefault="00FF6153" w:rsidP="00730347">
      <w:pPr>
        <w:jc w:val="both"/>
      </w:pPr>
      <w:r w:rsidRPr="00FF6153">
        <w:t>Healthcare systems globally are undergoing rapid transformation due to technological advancements and innovative administrative practices. Hospitals, as central healthcare institutions, are increasingly investing in technologies such as Electronic Health Records (EHR), telemedicine, and AI-driven diagnostics. Simultaneously, administrative innovation—encompassing process optimization, governance reforms, and data-driven decision-making—plays a vital role in improving service delivery.</w:t>
      </w:r>
    </w:p>
    <w:p w14:paraId="6BEB68C4" w14:textId="77777777" w:rsidR="00FF6153" w:rsidRPr="00FF6153" w:rsidRDefault="00FF6153" w:rsidP="00730347">
      <w:pPr>
        <w:jc w:val="both"/>
      </w:pPr>
      <w:r w:rsidRPr="00FF6153">
        <w:t>Despite the growing adoption of these innovations, empirical evidence on their combined impact on hospital performance remains limited, particularly in developing economies. This study aims to address this gap by applying econometric techniques to quantify the relationship between hospital technology, administrative innovation, and performance outcomes.</w:t>
      </w:r>
    </w:p>
    <w:p w14:paraId="411F0996" w14:textId="1BDCABE9" w:rsidR="00FF6153" w:rsidRDefault="00FF6153" w:rsidP="00730347">
      <w:pPr>
        <w:jc w:val="both"/>
      </w:pPr>
    </w:p>
    <w:p w14:paraId="0D03EFF2" w14:textId="77777777" w:rsidR="0004492B" w:rsidRDefault="0004492B" w:rsidP="00730347">
      <w:pPr>
        <w:jc w:val="both"/>
      </w:pPr>
    </w:p>
    <w:p w14:paraId="30727781" w14:textId="77777777" w:rsidR="0004492B" w:rsidRPr="00FF6153" w:rsidRDefault="0004492B" w:rsidP="00730347">
      <w:pPr>
        <w:jc w:val="both"/>
      </w:pPr>
    </w:p>
    <w:p w14:paraId="5EBF8600" w14:textId="77777777" w:rsidR="00FF6153" w:rsidRPr="00FF6153" w:rsidRDefault="00FF6153" w:rsidP="00730347">
      <w:pPr>
        <w:jc w:val="both"/>
        <w:rPr>
          <w:b/>
          <w:bCs/>
        </w:rPr>
      </w:pPr>
      <w:r w:rsidRPr="00FF6153">
        <w:rPr>
          <w:b/>
          <w:bCs/>
        </w:rPr>
        <w:t>2. Literature Review</w:t>
      </w:r>
    </w:p>
    <w:p w14:paraId="748484EA" w14:textId="77777777" w:rsidR="00FF6153" w:rsidRPr="00FF6153" w:rsidRDefault="00FF6153" w:rsidP="00730347">
      <w:pPr>
        <w:jc w:val="both"/>
      </w:pPr>
      <w:r w:rsidRPr="00FF6153">
        <w:t>Previous studies highlight that healthcare technology enhances clinical accuracy, reduces errors, and improves patient outcomes (Smith et al., 2020). Administrative innovation, including lean management and digital governance, has been linked to cost reduction and improved workflow efficiency (Rahman et al., 2022).</w:t>
      </w:r>
    </w:p>
    <w:p w14:paraId="1AEBF9D3" w14:textId="77777777" w:rsidR="00FF6153" w:rsidRPr="00FF6153" w:rsidRDefault="00FF6153" w:rsidP="00730347">
      <w:pPr>
        <w:jc w:val="both"/>
      </w:pPr>
      <w:r w:rsidRPr="00FF6153">
        <w:t>However, existing literature often examines these factors in isolation. Few studies adopt a comprehensive econometric approach to evaluate their joint impact. Furthermore, contextual factors such as infrastructure constraints and policy frameworks in developing countries necessitate localized empirical investigation.</w:t>
      </w:r>
    </w:p>
    <w:p w14:paraId="69DBCE05" w14:textId="7BBBC3C9" w:rsidR="00FF6153" w:rsidRPr="00FF6153" w:rsidRDefault="00FF6153" w:rsidP="00730347">
      <w:pPr>
        <w:jc w:val="both"/>
      </w:pPr>
    </w:p>
    <w:p w14:paraId="307B82C3" w14:textId="77777777" w:rsidR="00FF6153" w:rsidRPr="00FF6153" w:rsidRDefault="00FF6153" w:rsidP="00730347">
      <w:pPr>
        <w:jc w:val="both"/>
        <w:rPr>
          <w:b/>
          <w:bCs/>
        </w:rPr>
      </w:pPr>
      <w:r w:rsidRPr="00FF6153">
        <w:rPr>
          <w:b/>
          <w:bCs/>
        </w:rPr>
        <w:t>3. Theoretical Framework</w:t>
      </w:r>
    </w:p>
    <w:p w14:paraId="0D5450BA" w14:textId="77777777" w:rsidR="00FF6153" w:rsidRPr="00FF6153" w:rsidRDefault="00FF6153" w:rsidP="00730347">
      <w:pPr>
        <w:jc w:val="both"/>
      </w:pPr>
      <w:r w:rsidRPr="00FF6153">
        <w:t>This study is grounded in:</w:t>
      </w:r>
    </w:p>
    <w:p w14:paraId="76A9B9E5" w14:textId="77777777" w:rsidR="00FF6153" w:rsidRPr="00FF6153" w:rsidRDefault="00FF6153" w:rsidP="00730347">
      <w:pPr>
        <w:numPr>
          <w:ilvl w:val="0"/>
          <w:numId w:val="1"/>
        </w:numPr>
        <w:jc w:val="both"/>
      </w:pPr>
      <w:r w:rsidRPr="00FF6153">
        <w:rPr>
          <w:b/>
          <w:bCs/>
        </w:rPr>
        <w:t>Resource-Based View (RBV):</w:t>
      </w:r>
      <w:r w:rsidRPr="00FF6153">
        <w:t xml:space="preserve"> Technology and innovation as strategic resources.</w:t>
      </w:r>
    </w:p>
    <w:p w14:paraId="684D8D96" w14:textId="77777777" w:rsidR="00FF6153" w:rsidRPr="00FF6153" w:rsidRDefault="00FF6153" w:rsidP="00730347">
      <w:pPr>
        <w:numPr>
          <w:ilvl w:val="0"/>
          <w:numId w:val="1"/>
        </w:numPr>
        <w:jc w:val="both"/>
      </w:pPr>
      <w:r w:rsidRPr="00FF6153">
        <w:rPr>
          <w:b/>
          <w:bCs/>
        </w:rPr>
        <w:t>Innovation Diffusion Theory:</w:t>
      </w:r>
      <w:r w:rsidRPr="00FF6153">
        <w:t xml:space="preserve"> Adoption of new systems improves performance.</w:t>
      </w:r>
    </w:p>
    <w:p w14:paraId="023D9607" w14:textId="77777777" w:rsidR="00FF6153" w:rsidRPr="00FF6153" w:rsidRDefault="00FF6153" w:rsidP="00730347">
      <w:pPr>
        <w:numPr>
          <w:ilvl w:val="0"/>
          <w:numId w:val="1"/>
        </w:numPr>
        <w:jc w:val="both"/>
      </w:pPr>
      <w:r w:rsidRPr="00FF6153">
        <w:rPr>
          <w:b/>
          <w:bCs/>
        </w:rPr>
        <w:t>Production Function Theory:</w:t>
      </w:r>
      <w:r w:rsidRPr="00FF6153">
        <w:t xml:space="preserve"> Hospital output depends on inputs such as capital (technology) and management efficiency.</w:t>
      </w:r>
    </w:p>
    <w:p w14:paraId="0FB1388D" w14:textId="77777777" w:rsidR="00FF6153" w:rsidRPr="00FF6153" w:rsidRDefault="00FF6153" w:rsidP="00730347">
      <w:pPr>
        <w:jc w:val="both"/>
      </w:pPr>
      <w:r w:rsidRPr="00FF6153">
        <w:t>The hospital performance function can be conceptualized as:</w:t>
      </w:r>
    </w:p>
    <w:p w14:paraId="1CD340EF" w14:textId="0CE923CC" w:rsidR="00FF6153" w:rsidRPr="00FF6153" w:rsidRDefault="00FF6153" w:rsidP="0004492B">
      <w:r w:rsidRPr="00FF6153">
        <w:t>[</w:t>
      </w:r>
      <w:proofErr w:type="spellStart"/>
      <w:r w:rsidRPr="00FF6153">
        <w:t>Performance_i</w:t>
      </w:r>
      <w:proofErr w:type="spellEnd"/>
      <w:r w:rsidRPr="00FF6153">
        <w:t xml:space="preserve"> = f(</w:t>
      </w:r>
      <w:proofErr w:type="spellStart"/>
      <w:r w:rsidRPr="00FF6153">
        <w:t>Technology_i</w:t>
      </w:r>
      <w:proofErr w:type="spellEnd"/>
      <w:r w:rsidRPr="00FF6153">
        <w:t xml:space="preserve">, </w:t>
      </w:r>
      <w:proofErr w:type="spellStart"/>
      <w:r w:rsidRPr="00FF6153">
        <w:t>Innovation_i</w:t>
      </w:r>
      <w:proofErr w:type="spellEnd"/>
      <w:r w:rsidRPr="00FF6153">
        <w:t xml:space="preserve">, </w:t>
      </w:r>
      <w:proofErr w:type="spellStart"/>
      <w:r w:rsidRPr="00FF6153">
        <w:t>Controls_i</w:t>
      </w:r>
      <w:proofErr w:type="spellEnd"/>
      <w:r w:rsidRPr="00FF6153">
        <w:t>)]</w:t>
      </w:r>
    </w:p>
    <w:p w14:paraId="6F6ED4C8" w14:textId="6D52F46C" w:rsidR="00FF6153" w:rsidRPr="00FF6153" w:rsidRDefault="00FF6153" w:rsidP="00730347">
      <w:pPr>
        <w:jc w:val="both"/>
      </w:pPr>
    </w:p>
    <w:p w14:paraId="09E5F332" w14:textId="77777777" w:rsidR="00FF6153" w:rsidRPr="00FF6153" w:rsidRDefault="00FF6153" w:rsidP="00730347">
      <w:pPr>
        <w:jc w:val="both"/>
        <w:rPr>
          <w:b/>
          <w:bCs/>
        </w:rPr>
      </w:pPr>
      <w:r w:rsidRPr="00FF6153">
        <w:rPr>
          <w:b/>
          <w:bCs/>
        </w:rPr>
        <w:t>4. Methodology</w:t>
      </w:r>
    </w:p>
    <w:p w14:paraId="55AF866D" w14:textId="77777777" w:rsidR="00FF6153" w:rsidRPr="00FF6153" w:rsidRDefault="00FF6153" w:rsidP="00730347">
      <w:pPr>
        <w:jc w:val="both"/>
        <w:rPr>
          <w:b/>
          <w:bCs/>
        </w:rPr>
      </w:pPr>
      <w:r w:rsidRPr="00FF6153">
        <w:rPr>
          <w:b/>
          <w:bCs/>
        </w:rPr>
        <w:t>4.1 Data Collection</w:t>
      </w:r>
    </w:p>
    <w:p w14:paraId="49C4E574" w14:textId="77777777" w:rsidR="00FF6153" w:rsidRPr="00FF6153" w:rsidRDefault="00FF6153" w:rsidP="00730347">
      <w:pPr>
        <w:jc w:val="both"/>
      </w:pPr>
      <w:r w:rsidRPr="00FF6153">
        <w:t>Data were collected from hospitals through structured surveys and secondary sources. The dataset includes:</w:t>
      </w:r>
    </w:p>
    <w:p w14:paraId="21A37586" w14:textId="77777777" w:rsidR="00FF6153" w:rsidRPr="00FF6153" w:rsidRDefault="00FF6153" w:rsidP="00730347">
      <w:pPr>
        <w:numPr>
          <w:ilvl w:val="0"/>
          <w:numId w:val="2"/>
        </w:numPr>
        <w:jc w:val="both"/>
      </w:pPr>
      <w:r w:rsidRPr="00FF6153">
        <w:t>Public and private hospitals</w:t>
      </w:r>
    </w:p>
    <w:p w14:paraId="16E05C1D" w14:textId="77777777" w:rsidR="00FF6153" w:rsidRDefault="00FF6153" w:rsidP="00730347">
      <w:pPr>
        <w:numPr>
          <w:ilvl w:val="0"/>
          <w:numId w:val="2"/>
        </w:numPr>
        <w:jc w:val="both"/>
      </w:pPr>
      <w:r w:rsidRPr="00FF6153">
        <w:t>Variables related to technology adoption, administrative practices, and performance indicators</w:t>
      </w:r>
    </w:p>
    <w:p w14:paraId="44BD9B02" w14:textId="77777777" w:rsidR="0004492B" w:rsidRDefault="0004492B" w:rsidP="0004492B">
      <w:pPr>
        <w:ind w:left="720"/>
        <w:jc w:val="both"/>
      </w:pPr>
    </w:p>
    <w:p w14:paraId="7DE07611" w14:textId="77777777" w:rsidR="0004492B" w:rsidRDefault="0004492B" w:rsidP="0004492B">
      <w:pPr>
        <w:ind w:left="720"/>
        <w:jc w:val="both"/>
      </w:pPr>
    </w:p>
    <w:p w14:paraId="52E43401" w14:textId="77777777" w:rsidR="0004492B" w:rsidRDefault="0004492B" w:rsidP="0004492B">
      <w:pPr>
        <w:ind w:left="720"/>
        <w:jc w:val="both"/>
      </w:pPr>
    </w:p>
    <w:p w14:paraId="3A0ABD4B" w14:textId="77777777" w:rsidR="0004492B" w:rsidRPr="00FF6153" w:rsidRDefault="0004492B" w:rsidP="0004492B">
      <w:pPr>
        <w:ind w:left="720"/>
        <w:jc w:val="both"/>
      </w:pPr>
    </w:p>
    <w:p w14:paraId="383A947C" w14:textId="77777777" w:rsidR="00FF6153" w:rsidRPr="00FF6153" w:rsidRDefault="00FF6153" w:rsidP="00730347">
      <w:pPr>
        <w:jc w:val="both"/>
        <w:rPr>
          <w:b/>
          <w:bCs/>
        </w:rPr>
      </w:pPr>
      <w:r w:rsidRPr="00FF6153">
        <w:rPr>
          <w:b/>
          <w:bCs/>
        </w:rPr>
        <w:t>4.2 Variable Definition</w:t>
      </w:r>
    </w:p>
    <w:tbl>
      <w:tblPr>
        <w:tblStyle w:val="TableGrid"/>
        <w:tblW w:w="0" w:type="auto"/>
        <w:tblLook w:val="04A0" w:firstRow="1" w:lastRow="0" w:firstColumn="1" w:lastColumn="0" w:noHBand="0" w:noVBand="1"/>
      </w:tblPr>
      <w:tblGrid>
        <w:gridCol w:w="1444"/>
        <w:gridCol w:w="1768"/>
        <w:gridCol w:w="6138"/>
      </w:tblGrid>
      <w:tr w:rsidR="00FF6153" w:rsidRPr="00FF6153" w14:paraId="2EF92E5E" w14:textId="77777777" w:rsidTr="00A51DD6">
        <w:tc>
          <w:tcPr>
            <w:tcW w:w="0" w:type="auto"/>
            <w:hideMark/>
          </w:tcPr>
          <w:p w14:paraId="3A5F2B9E" w14:textId="77777777" w:rsidR="00FF6153" w:rsidRPr="00FF6153" w:rsidRDefault="00FF6153" w:rsidP="00730347">
            <w:pPr>
              <w:spacing w:after="200" w:line="276" w:lineRule="auto"/>
              <w:jc w:val="both"/>
              <w:rPr>
                <w:b/>
                <w:bCs/>
              </w:rPr>
            </w:pPr>
            <w:r w:rsidRPr="00FF6153">
              <w:rPr>
                <w:b/>
                <w:bCs/>
              </w:rPr>
              <w:t>Variable Type</w:t>
            </w:r>
          </w:p>
        </w:tc>
        <w:tc>
          <w:tcPr>
            <w:tcW w:w="0" w:type="auto"/>
            <w:hideMark/>
          </w:tcPr>
          <w:p w14:paraId="70192CAE" w14:textId="77777777" w:rsidR="00FF6153" w:rsidRPr="00FF6153" w:rsidRDefault="00FF6153" w:rsidP="00730347">
            <w:pPr>
              <w:spacing w:after="200" w:line="276" w:lineRule="auto"/>
              <w:jc w:val="both"/>
              <w:rPr>
                <w:b/>
                <w:bCs/>
              </w:rPr>
            </w:pPr>
            <w:r w:rsidRPr="00FF6153">
              <w:rPr>
                <w:b/>
                <w:bCs/>
              </w:rPr>
              <w:t>Variable Name</w:t>
            </w:r>
          </w:p>
        </w:tc>
        <w:tc>
          <w:tcPr>
            <w:tcW w:w="0" w:type="auto"/>
            <w:hideMark/>
          </w:tcPr>
          <w:p w14:paraId="10D3F8B7" w14:textId="77777777" w:rsidR="00FF6153" w:rsidRPr="00FF6153" w:rsidRDefault="00FF6153" w:rsidP="00730347">
            <w:pPr>
              <w:spacing w:after="200" w:line="276" w:lineRule="auto"/>
              <w:jc w:val="both"/>
              <w:rPr>
                <w:b/>
                <w:bCs/>
              </w:rPr>
            </w:pPr>
            <w:r w:rsidRPr="00FF6153">
              <w:rPr>
                <w:b/>
                <w:bCs/>
              </w:rPr>
              <w:t>Description</w:t>
            </w:r>
          </w:p>
        </w:tc>
      </w:tr>
      <w:tr w:rsidR="00FF6153" w:rsidRPr="00FF6153" w14:paraId="6002E17C" w14:textId="77777777" w:rsidTr="00A51DD6">
        <w:tc>
          <w:tcPr>
            <w:tcW w:w="0" w:type="auto"/>
            <w:hideMark/>
          </w:tcPr>
          <w:p w14:paraId="2874943B" w14:textId="77777777" w:rsidR="00FF6153" w:rsidRPr="00FF6153" w:rsidRDefault="00FF6153" w:rsidP="00730347">
            <w:pPr>
              <w:spacing w:after="200" w:line="276" w:lineRule="auto"/>
              <w:jc w:val="both"/>
            </w:pPr>
            <w:r w:rsidRPr="00FF6153">
              <w:t>Dependent</w:t>
            </w:r>
          </w:p>
        </w:tc>
        <w:tc>
          <w:tcPr>
            <w:tcW w:w="0" w:type="auto"/>
            <w:hideMark/>
          </w:tcPr>
          <w:p w14:paraId="1B676B3C" w14:textId="77777777" w:rsidR="00FF6153" w:rsidRPr="00FF6153" w:rsidRDefault="00FF6153" w:rsidP="00730347">
            <w:pPr>
              <w:spacing w:after="200" w:line="276" w:lineRule="auto"/>
              <w:jc w:val="both"/>
            </w:pPr>
            <w:r w:rsidRPr="00FF6153">
              <w:t>Performance</w:t>
            </w:r>
          </w:p>
        </w:tc>
        <w:tc>
          <w:tcPr>
            <w:tcW w:w="0" w:type="auto"/>
            <w:hideMark/>
          </w:tcPr>
          <w:p w14:paraId="6989A16E" w14:textId="77777777" w:rsidR="00FF6153" w:rsidRPr="00FF6153" w:rsidRDefault="00FF6153" w:rsidP="00730347">
            <w:pPr>
              <w:spacing w:after="200" w:line="276" w:lineRule="auto"/>
              <w:jc w:val="both"/>
            </w:pPr>
            <w:r w:rsidRPr="00FF6153">
              <w:t>Composite index (efficiency, patient satisfaction, financial performance)</w:t>
            </w:r>
          </w:p>
        </w:tc>
      </w:tr>
      <w:tr w:rsidR="00FF6153" w:rsidRPr="00FF6153" w14:paraId="30B7C763" w14:textId="77777777" w:rsidTr="00A51DD6">
        <w:tc>
          <w:tcPr>
            <w:tcW w:w="0" w:type="auto"/>
            <w:hideMark/>
          </w:tcPr>
          <w:p w14:paraId="69913ACB" w14:textId="77777777" w:rsidR="00FF6153" w:rsidRPr="00FF6153" w:rsidRDefault="00FF6153" w:rsidP="00730347">
            <w:pPr>
              <w:spacing w:after="200" w:line="276" w:lineRule="auto"/>
              <w:jc w:val="both"/>
            </w:pPr>
            <w:r w:rsidRPr="00FF6153">
              <w:t>Independent</w:t>
            </w:r>
          </w:p>
        </w:tc>
        <w:tc>
          <w:tcPr>
            <w:tcW w:w="0" w:type="auto"/>
            <w:hideMark/>
          </w:tcPr>
          <w:p w14:paraId="03897B68" w14:textId="77777777" w:rsidR="00FF6153" w:rsidRPr="00FF6153" w:rsidRDefault="00FF6153" w:rsidP="00730347">
            <w:pPr>
              <w:spacing w:after="200" w:line="276" w:lineRule="auto"/>
              <w:jc w:val="both"/>
            </w:pPr>
            <w:r w:rsidRPr="00FF6153">
              <w:t>Technology</w:t>
            </w:r>
          </w:p>
        </w:tc>
        <w:tc>
          <w:tcPr>
            <w:tcW w:w="0" w:type="auto"/>
            <w:hideMark/>
          </w:tcPr>
          <w:p w14:paraId="4C4FE959" w14:textId="77777777" w:rsidR="00FF6153" w:rsidRPr="00FF6153" w:rsidRDefault="00FF6153" w:rsidP="00730347">
            <w:pPr>
              <w:spacing w:after="200" w:line="276" w:lineRule="auto"/>
              <w:jc w:val="both"/>
            </w:pPr>
            <w:r w:rsidRPr="00FF6153">
              <w:t>Index of digital tools, EHR usage, AI adoption</w:t>
            </w:r>
          </w:p>
        </w:tc>
      </w:tr>
      <w:tr w:rsidR="00FF6153" w:rsidRPr="00FF6153" w14:paraId="75133FB9" w14:textId="77777777" w:rsidTr="00A51DD6">
        <w:tc>
          <w:tcPr>
            <w:tcW w:w="0" w:type="auto"/>
            <w:hideMark/>
          </w:tcPr>
          <w:p w14:paraId="1568E275" w14:textId="77777777" w:rsidR="00FF6153" w:rsidRPr="00FF6153" w:rsidRDefault="00FF6153" w:rsidP="00730347">
            <w:pPr>
              <w:spacing w:after="200" w:line="276" w:lineRule="auto"/>
              <w:jc w:val="both"/>
            </w:pPr>
            <w:r w:rsidRPr="00FF6153">
              <w:t>Independent</w:t>
            </w:r>
          </w:p>
        </w:tc>
        <w:tc>
          <w:tcPr>
            <w:tcW w:w="0" w:type="auto"/>
            <w:hideMark/>
          </w:tcPr>
          <w:p w14:paraId="73C44C89" w14:textId="77777777" w:rsidR="00FF6153" w:rsidRPr="00FF6153" w:rsidRDefault="00FF6153" w:rsidP="00730347">
            <w:pPr>
              <w:spacing w:after="200" w:line="276" w:lineRule="auto"/>
              <w:jc w:val="both"/>
            </w:pPr>
            <w:r w:rsidRPr="00FF6153">
              <w:t>Admin Innovation</w:t>
            </w:r>
          </w:p>
        </w:tc>
        <w:tc>
          <w:tcPr>
            <w:tcW w:w="0" w:type="auto"/>
            <w:hideMark/>
          </w:tcPr>
          <w:p w14:paraId="4CB92026" w14:textId="77777777" w:rsidR="00FF6153" w:rsidRPr="00FF6153" w:rsidRDefault="00FF6153" w:rsidP="00730347">
            <w:pPr>
              <w:spacing w:after="200" w:line="276" w:lineRule="auto"/>
              <w:jc w:val="both"/>
            </w:pPr>
            <w:r w:rsidRPr="00FF6153">
              <w:t>Process innovation, digital governance, management reforms</w:t>
            </w:r>
          </w:p>
        </w:tc>
      </w:tr>
      <w:tr w:rsidR="00FF6153" w:rsidRPr="00FF6153" w14:paraId="779B7DF2" w14:textId="77777777" w:rsidTr="00A51DD6">
        <w:tc>
          <w:tcPr>
            <w:tcW w:w="0" w:type="auto"/>
            <w:hideMark/>
          </w:tcPr>
          <w:p w14:paraId="7E8087F3" w14:textId="77777777" w:rsidR="00FF6153" w:rsidRPr="00FF6153" w:rsidRDefault="00FF6153" w:rsidP="00730347">
            <w:pPr>
              <w:spacing w:after="200" w:line="276" w:lineRule="auto"/>
              <w:jc w:val="both"/>
            </w:pPr>
            <w:r w:rsidRPr="00FF6153">
              <w:t>Control</w:t>
            </w:r>
          </w:p>
        </w:tc>
        <w:tc>
          <w:tcPr>
            <w:tcW w:w="0" w:type="auto"/>
            <w:hideMark/>
          </w:tcPr>
          <w:p w14:paraId="23EC7D46" w14:textId="77777777" w:rsidR="00FF6153" w:rsidRPr="00FF6153" w:rsidRDefault="00FF6153" w:rsidP="00730347">
            <w:pPr>
              <w:spacing w:after="200" w:line="276" w:lineRule="auto"/>
              <w:jc w:val="both"/>
            </w:pPr>
            <w:r w:rsidRPr="00FF6153">
              <w:t>Size</w:t>
            </w:r>
          </w:p>
        </w:tc>
        <w:tc>
          <w:tcPr>
            <w:tcW w:w="0" w:type="auto"/>
            <w:hideMark/>
          </w:tcPr>
          <w:p w14:paraId="428EB3FB" w14:textId="77777777" w:rsidR="00FF6153" w:rsidRPr="00FF6153" w:rsidRDefault="00FF6153" w:rsidP="00730347">
            <w:pPr>
              <w:spacing w:after="200" w:line="276" w:lineRule="auto"/>
              <w:jc w:val="both"/>
            </w:pPr>
            <w:r w:rsidRPr="00FF6153">
              <w:t>Number of beds</w:t>
            </w:r>
          </w:p>
        </w:tc>
      </w:tr>
      <w:tr w:rsidR="00FF6153" w:rsidRPr="00FF6153" w14:paraId="11602E1F" w14:textId="77777777" w:rsidTr="00A51DD6">
        <w:tc>
          <w:tcPr>
            <w:tcW w:w="0" w:type="auto"/>
            <w:hideMark/>
          </w:tcPr>
          <w:p w14:paraId="233B9DFC" w14:textId="77777777" w:rsidR="00FF6153" w:rsidRPr="00FF6153" w:rsidRDefault="00FF6153" w:rsidP="00730347">
            <w:pPr>
              <w:spacing w:after="200" w:line="276" w:lineRule="auto"/>
              <w:jc w:val="both"/>
            </w:pPr>
            <w:r w:rsidRPr="00FF6153">
              <w:t>Control</w:t>
            </w:r>
          </w:p>
        </w:tc>
        <w:tc>
          <w:tcPr>
            <w:tcW w:w="0" w:type="auto"/>
            <w:hideMark/>
          </w:tcPr>
          <w:p w14:paraId="412883C5" w14:textId="77777777" w:rsidR="00FF6153" w:rsidRPr="00FF6153" w:rsidRDefault="00FF6153" w:rsidP="00730347">
            <w:pPr>
              <w:spacing w:after="200" w:line="276" w:lineRule="auto"/>
              <w:jc w:val="both"/>
            </w:pPr>
            <w:r w:rsidRPr="00FF6153">
              <w:t>Staff</w:t>
            </w:r>
          </w:p>
        </w:tc>
        <w:tc>
          <w:tcPr>
            <w:tcW w:w="0" w:type="auto"/>
            <w:hideMark/>
          </w:tcPr>
          <w:p w14:paraId="4A53F163" w14:textId="77777777" w:rsidR="00FF6153" w:rsidRPr="00FF6153" w:rsidRDefault="00FF6153" w:rsidP="00730347">
            <w:pPr>
              <w:spacing w:after="200" w:line="276" w:lineRule="auto"/>
              <w:jc w:val="both"/>
            </w:pPr>
            <w:r w:rsidRPr="00FF6153">
              <w:t>Number of medical personnel</w:t>
            </w:r>
          </w:p>
        </w:tc>
      </w:tr>
      <w:tr w:rsidR="00FF6153" w:rsidRPr="00FF6153" w14:paraId="45F7F08E" w14:textId="77777777" w:rsidTr="00A51DD6">
        <w:tc>
          <w:tcPr>
            <w:tcW w:w="0" w:type="auto"/>
            <w:hideMark/>
          </w:tcPr>
          <w:p w14:paraId="31D615DB" w14:textId="77777777" w:rsidR="00FF6153" w:rsidRPr="00FF6153" w:rsidRDefault="00FF6153" w:rsidP="00730347">
            <w:pPr>
              <w:spacing w:after="200" w:line="276" w:lineRule="auto"/>
              <w:jc w:val="both"/>
            </w:pPr>
            <w:r w:rsidRPr="00FF6153">
              <w:t>Control</w:t>
            </w:r>
          </w:p>
        </w:tc>
        <w:tc>
          <w:tcPr>
            <w:tcW w:w="0" w:type="auto"/>
            <w:hideMark/>
          </w:tcPr>
          <w:p w14:paraId="7D114E0B" w14:textId="77777777" w:rsidR="00FF6153" w:rsidRPr="00FF6153" w:rsidRDefault="00FF6153" w:rsidP="00730347">
            <w:pPr>
              <w:spacing w:after="200" w:line="276" w:lineRule="auto"/>
              <w:jc w:val="both"/>
            </w:pPr>
            <w:r w:rsidRPr="00FF6153">
              <w:t>Funding</w:t>
            </w:r>
          </w:p>
        </w:tc>
        <w:tc>
          <w:tcPr>
            <w:tcW w:w="0" w:type="auto"/>
            <w:hideMark/>
          </w:tcPr>
          <w:p w14:paraId="1BEBF3E2" w14:textId="77777777" w:rsidR="00FF6153" w:rsidRPr="00FF6153" w:rsidRDefault="00FF6153" w:rsidP="00730347">
            <w:pPr>
              <w:spacing w:after="200" w:line="276" w:lineRule="auto"/>
              <w:jc w:val="both"/>
            </w:pPr>
            <w:r w:rsidRPr="00FF6153">
              <w:t>Annual budget</w:t>
            </w:r>
          </w:p>
        </w:tc>
      </w:tr>
    </w:tbl>
    <w:p w14:paraId="53D44E0D" w14:textId="2277BD8F" w:rsidR="00FF6153" w:rsidRPr="00FF6153" w:rsidRDefault="00FF6153" w:rsidP="00730347">
      <w:pPr>
        <w:jc w:val="both"/>
      </w:pPr>
    </w:p>
    <w:p w14:paraId="12C33A18" w14:textId="77777777" w:rsidR="00FF6153" w:rsidRPr="00FF6153" w:rsidRDefault="00FF6153" w:rsidP="00730347">
      <w:pPr>
        <w:jc w:val="both"/>
        <w:rPr>
          <w:b/>
          <w:bCs/>
        </w:rPr>
      </w:pPr>
      <w:r w:rsidRPr="00FF6153">
        <w:rPr>
          <w:b/>
          <w:bCs/>
        </w:rPr>
        <w:t>4.3 Econometric Model</w:t>
      </w:r>
    </w:p>
    <w:p w14:paraId="66985760" w14:textId="77777777" w:rsidR="00FF6153" w:rsidRPr="00FF6153" w:rsidRDefault="00FF6153" w:rsidP="00730347">
      <w:pPr>
        <w:jc w:val="both"/>
      </w:pPr>
      <w:r w:rsidRPr="00FF6153">
        <w:t>The baseline regression model is:</w:t>
      </w:r>
    </w:p>
    <w:p w14:paraId="7D5CE19A" w14:textId="77777777" w:rsidR="00FF6153" w:rsidRPr="00FF6153" w:rsidRDefault="00FF6153" w:rsidP="00730347">
      <w:pPr>
        <w:jc w:val="both"/>
      </w:pPr>
      <w:proofErr w:type="spellStart"/>
      <w:r w:rsidRPr="00FF6153">
        <w:t>Performance_i</w:t>
      </w:r>
      <w:proofErr w:type="spellEnd"/>
      <w:r w:rsidRPr="00FF6153">
        <w:t xml:space="preserve"> = \beta_0 + \beta_1 </w:t>
      </w:r>
      <w:proofErr w:type="spellStart"/>
      <w:r w:rsidRPr="00FF6153">
        <w:t>Technology_i</w:t>
      </w:r>
      <w:proofErr w:type="spellEnd"/>
      <w:r w:rsidRPr="00FF6153">
        <w:t xml:space="preserve"> + \beta_2 </w:t>
      </w:r>
      <w:proofErr w:type="spellStart"/>
      <w:r w:rsidRPr="00FF6153">
        <w:t>Innovation_i</w:t>
      </w:r>
      <w:proofErr w:type="spellEnd"/>
      <w:r w:rsidRPr="00FF6153">
        <w:t xml:space="preserve"> + \beta_3 </w:t>
      </w:r>
      <w:proofErr w:type="spellStart"/>
      <w:r w:rsidRPr="00FF6153">
        <w:t>X_i</w:t>
      </w:r>
      <w:proofErr w:type="spellEnd"/>
      <w:r w:rsidRPr="00FF6153">
        <w:t xml:space="preserve"> + \</w:t>
      </w:r>
      <w:proofErr w:type="spellStart"/>
      <w:r w:rsidRPr="00FF6153">
        <w:t>epsilon_i</w:t>
      </w:r>
      <w:proofErr w:type="spellEnd"/>
    </w:p>
    <w:p w14:paraId="6F47C814" w14:textId="77777777" w:rsidR="00FF6153" w:rsidRPr="00FF6153" w:rsidRDefault="00FF6153" w:rsidP="00730347">
      <w:pPr>
        <w:jc w:val="both"/>
      </w:pPr>
      <w:r w:rsidRPr="00FF6153">
        <w:t>Where:</w:t>
      </w:r>
    </w:p>
    <w:p w14:paraId="2FD3A047" w14:textId="77777777" w:rsidR="00FF6153" w:rsidRPr="00FF6153" w:rsidRDefault="00FF6153" w:rsidP="00730347">
      <w:pPr>
        <w:numPr>
          <w:ilvl w:val="0"/>
          <w:numId w:val="3"/>
        </w:numPr>
        <w:jc w:val="both"/>
      </w:pPr>
      <w:r w:rsidRPr="00FF6153">
        <w:t>(</w:t>
      </w:r>
      <w:proofErr w:type="spellStart"/>
      <w:r w:rsidRPr="00FF6153">
        <w:t>Performance_i</w:t>
      </w:r>
      <w:proofErr w:type="spellEnd"/>
      <w:r w:rsidRPr="00FF6153">
        <w:t>): Hospital performance</w:t>
      </w:r>
    </w:p>
    <w:p w14:paraId="64B884C1" w14:textId="77777777" w:rsidR="00FF6153" w:rsidRPr="00FF6153" w:rsidRDefault="00FF6153" w:rsidP="00730347">
      <w:pPr>
        <w:numPr>
          <w:ilvl w:val="0"/>
          <w:numId w:val="3"/>
        </w:numPr>
        <w:jc w:val="both"/>
      </w:pPr>
      <w:r w:rsidRPr="00FF6153">
        <w:t>(</w:t>
      </w:r>
      <w:proofErr w:type="spellStart"/>
      <w:r w:rsidRPr="00FF6153">
        <w:t>Technology_i</w:t>
      </w:r>
      <w:proofErr w:type="spellEnd"/>
      <w:r w:rsidRPr="00FF6153">
        <w:t>): Technology adoption index</w:t>
      </w:r>
    </w:p>
    <w:p w14:paraId="15C9CC76" w14:textId="77777777" w:rsidR="00FF6153" w:rsidRPr="00FF6153" w:rsidRDefault="00FF6153" w:rsidP="00730347">
      <w:pPr>
        <w:numPr>
          <w:ilvl w:val="0"/>
          <w:numId w:val="3"/>
        </w:numPr>
        <w:jc w:val="both"/>
      </w:pPr>
      <w:r w:rsidRPr="00FF6153">
        <w:t>(</w:t>
      </w:r>
      <w:proofErr w:type="spellStart"/>
      <w:r w:rsidRPr="00FF6153">
        <w:t>Innovation_i</w:t>
      </w:r>
      <w:proofErr w:type="spellEnd"/>
      <w:r w:rsidRPr="00FF6153">
        <w:t>): Administrative innovation index</w:t>
      </w:r>
    </w:p>
    <w:p w14:paraId="79B5975E" w14:textId="77777777" w:rsidR="00FF6153" w:rsidRPr="00FF6153" w:rsidRDefault="00FF6153" w:rsidP="00730347">
      <w:pPr>
        <w:numPr>
          <w:ilvl w:val="0"/>
          <w:numId w:val="3"/>
        </w:numPr>
        <w:jc w:val="both"/>
      </w:pPr>
      <w:r w:rsidRPr="00FF6153">
        <w:t>(</w:t>
      </w:r>
      <w:proofErr w:type="spellStart"/>
      <w:r w:rsidRPr="00FF6153">
        <w:t>X_i</w:t>
      </w:r>
      <w:proofErr w:type="spellEnd"/>
      <w:r w:rsidRPr="00FF6153">
        <w:t>): Vector of control variables</w:t>
      </w:r>
    </w:p>
    <w:p w14:paraId="467CDC72" w14:textId="77777777" w:rsidR="00FF6153" w:rsidRPr="00FF6153" w:rsidRDefault="00FF6153" w:rsidP="00730347">
      <w:pPr>
        <w:numPr>
          <w:ilvl w:val="0"/>
          <w:numId w:val="3"/>
        </w:numPr>
        <w:jc w:val="both"/>
      </w:pPr>
      <w:r w:rsidRPr="00FF6153">
        <w:t>(\</w:t>
      </w:r>
      <w:proofErr w:type="spellStart"/>
      <w:r w:rsidRPr="00FF6153">
        <w:t>epsilon_i</w:t>
      </w:r>
      <w:proofErr w:type="spellEnd"/>
      <w:r w:rsidRPr="00FF6153">
        <w:t>): Error term</w:t>
      </w:r>
    </w:p>
    <w:p w14:paraId="1186170C" w14:textId="77777777" w:rsidR="00FF6153" w:rsidRPr="00FF6153" w:rsidRDefault="00FF6153" w:rsidP="00730347">
      <w:pPr>
        <w:jc w:val="both"/>
        <w:rPr>
          <w:b/>
          <w:bCs/>
        </w:rPr>
      </w:pPr>
      <w:r w:rsidRPr="00FF6153">
        <w:rPr>
          <w:b/>
          <w:bCs/>
        </w:rPr>
        <w:t>4.4 Estimation Techniques</w:t>
      </w:r>
    </w:p>
    <w:p w14:paraId="602ED9C9" w14:textId="77777777" w:rsidR="00FF6153" w:rsidRPr="00FF6153" w:rsidRDefault="00FF6153" w:rsidP="00730347">
      <w:pPr>
        <w:numPr>
          <w:ilvl w:val="0"/>
          <w:numId w:val="4"/>
        </w:numPr>
        <w:jc w:val="both"/>
      </w:pPr>
      <w:r w:rsidRPr="00FF6153">
        <w:t>Ordinary Least Squares (OLS)</w:t>
      </w:r>
    </w:p>
    <w:p w14:paraId="0065D73B" w14:textId="77777777" w:rsidR="00FF6153" w:rsidRPr="00FF6153" w:rsidRDefault="00FF6153" w:rsidP="00730347">
      <w:pPr>
        <w:numPr>
          <w:ilvl w:val="0"/>
          <w:numId w:val="4"/>
        </w:numPr>
        <w:jc w:val="both"/>
      </w:pPr>
      <w:r w:rsidRPr="00FF6153">
        <w:t>Fixed Effects / Random Effects (for panel data)</w:t>
      </w:r>
    </w:p>
    <w:p w14:paraId="5DFE926D" w14:textId="77777777" w:rsidR="00FF6153" w:rsidRPr="00FF6153" w:rsidRDefault="00FF6153" w:rsidP="00730347">
      <w:pPr>
        <w:numPr>
          <w:ilvl w:val="0"/>
          <w:numId w:val="4"/>
        </w:numPr>
        <w:jc w:val="both"/>
      </w:pPr>
      <w:r w:rsidRPr="00FF6153">
        <w:t>Robust standard errors to address heteroscedasticity</w:t>
      </w:r>
    </w:p>
    <w:p w14:paraId="0A444EF2" w14:textId="77777777" w:rsidR="00FF6153" w:rsidRPr="00FF6153" w:rsidRDefault="00FF6153" w:rsidP="00730347">
      <w:pPr>
        <w:numPr>
          <w:ilvl w:val="0"/>
          <w:numId w:val="4"/>
        </w:numPr>
        <w:jc w:val="both"/>
      </w:pPr>
      <w:r w:rsidRPr="00FF6153">
        <w:t>Variance Inflation Factor (VIF) to check multicollinearity</w:t>
      </w:r>
    </w:p>
    <w:p w14:paraId="799558A0" w14:textId="0545579D" w:rsidR="00FF6153" w:rsidRPr="00FF6153" w:rsidRDefault="00FF6153" w:rsidP="00730347">
      <w:pPr>
        <w:jc w:val="both"/>
      </w:pPr>
    </w:p>
    <w:p w14:paraId="7175F399" w14:textId="77777777" w:rsidR="00FF6153" w:rsidRPr="00FF6153" w:rsidRDefault="00FF6153" w:rsidP="00730347">
      <w:pPr>
        <w:jc w:val="both"/>
        <w:rPr>
          <w:b/>
          <w:bCs/>
        </w:rPr>
      </w:pPr>
      <w:r w:rsidRPr="00FF6153">
        <w:rPr>
          <w:b/>
          <w:bCs/>
        </w:rPr>
        <w:t>5. Results and Analysis</w:t>
      </w:r>
    </w:p>
    <w:p w14:paraId="550F2FFD" w14:textId="77777777" w:rsidR="00FF6153" w:rsidRPr="00FF6153" w:rsidRDefault="00FF6153" w:rsidP="00730347">
      <w:pPr>
        <w:jc w:val="both"/>
        <w:rPr>
          <w:b/>
          <w:bCs/>
        </w:rPr>
      </w:pPr>
      <w:r w:rsidRPr="00FF6153">
        <w:rPr>
          <w:b/>
          <w:bCs/>
        </w:rPr>
        <w:t>5.1 Descriptive Statistics</w:t>
      </w:r>
    </w:p>
    <w:p w14:paraId="42B0DD0B" w14:textId="77777777" w:rsidR="00FF6153" w:rsidRPr="00FF6153" w:rsidRDefault="00FF6153" w:rsidP="00730347">
      <w:pPr>
        <w:jc w:val="both"/>
      </w:pPr>
      <w:r w:rsidRPr="00FF6153">
        <w:t>The dataset indicates moderate variation in technology adoption and administrative innovation across hospitals. Larger hospitals show higher levels of technological integration.</w:t>
      </w:r>
    </w:p>
    <w:p w14:paraId="161CCA90" w14:textId="77777777" w:rsidR="00FF6153" w:rsidRPr="00FF6153" w:rsidRDefault="00FF6153" w:rsidP="00730347">
      <w:pPr>
        <w:jc w:val="both"/>
        <w:rPr>
          <w:b/>
          <w:bCs/>
        </w:rPr>
      </w:pPr>
      <w:r w:rsidRPr="00FF6153">
        <w:rPr>
          <w:b/>
          <w:bCs/>
        </w:rPr>
        <w:t>5.2 Regression Results</w:t>
      </w:r>
    </w:p>
    <w:p w14:paraId="6993A870" w14:textId="77777777" w:rsidR="00FF6153" w:rsidRPr="00FF6153" w:rsidRDefault="00FF6153" w:rsidP="00730347">
      <w:pPr>
        <w:jc w:val="both"/>
      </w:pPr>
      <w:r w:rsidRPr="00FF6153">
        <w:t>Key findings include:</w:t>
      </w:r>
    </w:p>
    <w:p w14:paraId="60B1BE61" w14:textId="77777777" w:rsidR="00FF6153" w:rsidRPr="00FF6153" w:rsidRDefault="00FF6153" w:rsidP="00730347">
      <w:pPr>
        <w:numPr>
          <w:ilvl w:val="0"/>
          <w:numId w:val="5"/>
        </w:numPr>
        <w:jc w:val="both"/>
      </w:pPr>
      <w:r w:rsidRPr="00FF6153">
        <w:rPr>
          <w:b/>
          <w:bCs/>
        </w:rPr>
        <w:t>Technology (β₁ &gt; 0, p &lt; 0.01):</w:t>
      </w:r>
      <w:r w:rsidRPr="00FF6153">
        <w:t xml:space="preserve"> Strong positive impact on performance</w:t>
      </w:r>
    </w:p>
    <w:p w14:paraId="1DE18C72" w14:textId="77777777" w:rsidR="00FF6153" w:rsidRPr="00FF6153" w:rsidRDefault="00FF6153" w:rsidP="00730347">
      <w:pPr>
        <w:numPr>
          <w:ilvl w:val="0"/>
          <w:numId w:val="5"/>
        </w:numPr>
        <w:jc w:val="both"/>
      </w:pPr>
      <w:r w:rsidRPr="00FF6153">
        <w:rPr>
          <w:b/>
          <w:bCs/>
        </w:rPr>
        <w:t>Administrative Innovation (β₂ &gt; 0, p &lt; 0.05):</w:t>
      </w:r>
      <w:r w:rsidRPr="00FF6153">
        <w:t xml:space="preserve"> Significant improvement in efficiency and service delivery</w:t>
      </w:r>
    </w:p>
    <w:p w14:paraId="70D5B8E5" w14:textId="77777777" w:rsidR="00FF6153" w:rsidRPr="00FF6153" w:rsidRDefault="00FF6153" w:rsidP="00730347">
      <w:pPr>
        <w:numPr>
          <w:ilvl w:val="0"/>
          <w:numId w:val="5"/>
        </w:numPr>
        <w:jc w:val="both"/>
      </w:pPr>
      <w:r w:rsidRPr="00FF6153">
        <w:t>Control variables such as hospital size and funding also show positive effects</w:t>
      </w:r>
    </w:p>
    <w:p w14:paraId="52230DF8" w14:textId="77777777" w:rsidR="00FF6153" w:rsidRPr="00FF6153" w:rsidRDefault="00FF6153" w:rsidP="00730347">
      <w:pPr>
        <w:jc w:val="both"/>
        <w:rPr>
          <w:b/>
          <w:bCs/>
        </w:rPr>
      </w:pPr>
      <w:r w:rsidRPr="00FF6153">
        <w:rPr>
          <w:b/>
          <w:bCs/>
        </w:rPr>
        <w:t>5.3 Interaction Effect</w:t>
      </w:r>
    </w:p>
    <w:p w14:paraId="25DBC8C6" w14:textId="77777777" w:rsidR="00FF6153" w:rsidRPr="00FF6153" w:rsidRDefault="00FF6153" w:rsidP="00730347">
      <w:pPr>
        <w:jc w:val="both"/>
      </w:pPr>
      <w:r w:rsidRPr="00FF6153">
        <w:t>An extended model including interaction term:</w:t>
      </w:r>
    </w:p>
    <w:p w14:paraId="7BB21A0F" w14:textId="5FD9E48E" w:rsidR="00FF6153" w:rsidRPr="00FF6153" w:rsidRDefault="00FF6153" w:rsidP="0022064C">
      <w:r w:rsidRPr="00FF6153">
        <w:t>[</w:t>
      </w:r>
      <w:proofErr w:type="spellStart"/>
      <w:r w:rsidRPr="00FF6153">
        <w:t>Performance_i</w:t>
      </w:r>
      <w:proofErr w:type="spellEnd"/>
      <w:r w:rsidRPr="00FF6153">
        <w:t xml:space="preserve"> = \beta_0 + \beta_1 </w:t>
      </w:r>
      <w:proofErr w:type="spellStart"/>
      <w:r w:rsidRPr="00FF6153">
        <w:t>Technology_i</w:t>
      </w:r>
      <w:proofErr w:type="spellEnd"/>
      <w:r w:rsidRPr="00FF6153">
        <w:t xml:space="preserve"> + \beta_2 </w:t>
      </w:r>
      <w:proofErr w:type="spellStart"/>
      <w:r w:rsidRPr="00FF6153">
        <w:t>Innovation_i</w:t>
      </w:r>
      <w:proofErr w:type="spellEnd"/>
      <w:r w:rsidRPr="00FF6153">
        <w:t xml:space="preserve"> + \beta_3 (</w:t>
      </w:r>
      <w:proofErr w:type="spellStart"/>
      <w:r w:rsidRPr="00FF6153">
        <w:t>Technology_i</w:t>
      </w:r>
      <w:proofErr w:type="spellEnd"/>
      <w:r w:rsidRPr="00FF6153">
        <w:t xml:space="preserve"> \times </w:t>
      </w:r>
      <w:proofErr w:type="spellStart"/>
      <w:r w:rsidRPr="00FF6153">
        <w:t>Innovation_i</w:t>
      </w:r>
      <w:proofErr w:type="spellEnd"/>
      <w:r w:rsidRPr="00FF6153">
        <w:t>) + \</w:t>
      </w:r>
      <w:proofErr w:type="spellStart"/>
      <w:r w:rsidRPr="00FF6153">
        <w:t>epsilon_i</w:t>
      </w:r>
      <w:proofErr w:type="spellEnd"/>
      <w:r w:rsidRPr="00FF6153">
        <w:t>]</w:t>
      </w:r>
    </w:p>
    <w:p w14:paraId="7A9EB23F" w14:textId="77777777" w:rsidR="00FF6153" w:rsidRPr="00FF6153" w:rsidRDefault="00FF6153" w:rsidP="00730347">
      <w:pPr>
        <w:jc w:val="both"/>
      </w:pPr>
      <w:r w:rsidRPr="00FF6153">
        <w:t xml:space="preserve">Results reveal a </w:t>
      </w:r>
      <w:r w:rsidRPr="00FF6153">
        <w:rPr>
          <w:b/>
          <w:bCs/>
        </w:rPr>
        <w:t>positive interaction effect</w:t>
      </w:r>
      <w:r w:rsidRPr="00FF6153">
        <w:t>, suggesting that technology and innovation jointly amplify hospital performance.</w:t>
      </w:r>
    </w:p>
    <w:p w14:paraId="35292462" w14:textId="503ECB78" w:rsidR="00FF6153" w:rsidRPr="00FF6153" w:rsidRDefault="00FF6153" w:rsidP="00730347">
      <w:pPr>
        <w:jc w:val="both"/>
      </w:pPr>
    </w:p>
    <w:p w14:paraId="06658312" w14:textId="77777777" w:rsidR="00FF6153" w:rsidRPr="00FF6153" w:rsidRDefault="00FF6153" w:rsidP="00730347">
      <w:pPr>
        <w:jc w:val="both"/>
        <w:rPr>
          <w:b/>
          <w:bCs/>
        </w:rPr>
      </w:pPr>
      <w:r w:rsidRPr="00FF6153">
        <w:rPr>
          <w:b/>
          <w:bCs/>
        </w:rPr>
        <w:t>5.4 Robustness Checks</w:t>
      </w:r>
    </w:p>
    <w:p w14:paraId="7F61F73E" w14:textId="77777777" w:rsidR="00FF6153" w:rsidRPr="00FF6153" w:rsidRDefault="00FF6153" w:rsidP="00730347">
      <w:pPr>
        <w:numPr>
          <w:ilvl w:val="0"/>
          <w:numId w:val="6"/>
        </w:numPr>
        <w:jc w:val="both"/>
      </w:pPr>
      <w:r w:rsidRPr="00FF6153">
        <w:t>Alternative performance metrics confirm consistency</w:t>
      </w:r>
    </w:p>
    <w:p w14:paraId="6C56FE15" w14:textId="77777777" w:rsidR="00FF6153" w:rsidRPr="00FF6153" w:rsidRDefault="00FF6153" w:rsidP="00730347">
      <w:pPr>
        <w:numPr>
          <w:ilvl w:val="0"/>
          <w:numId w:val="6"/>
        </w:numPr>
        <w:jc w:val="both"/>
      </w:pPr>
      <w:r w:rsidRPr="00FF6153">
        <w:t>Endogeneity addressed using instrumental variables (if applicable)</w:t>
      </w:r>
    </w:p>
    <w:p w14:paraId="605E4F82" w14:textId="77777777" w:rsidR="00FF6153" w:rsidRPr="00FF6153" w:rsidRDefault="00FF6153" w:rsidP="00730347">
      <w:pPr>
        <w:numPr>
          <w:ilvl w:val="0"/>
          <w:numId w:val="6"/>
        </w:numPr>
        <w:jc w:val="both"/>
      </w:pPr>
      <w:r w:rsidRPr="00FF6153">
        <w:t>Model stability validated through sensitivity analysis</w:t>
      </w:r>
    </w:p>
    <w:p w14:paraId="1D1D0D03" w14:textId="1410A598" w:rsidR="00FF6153" w:rsidRPr="00FF6153" w:rsidRDefault="00FF6153" w:rsidP="00730347">
      <w:pPr>
        <w:jc w:val="both"/>
      </w:pPr>
    </w:p>
    <w:p w14:paraId="7E88FD4F" w14:textId="77777777" w:rsidR="00FF6153" w:rsidRPr="00FF6153" w:rsidRDefault="00FF6153" w:rsidP="00730347">
      <w:pPr>
        <w:jc w:val="both"/>
        <w:rPr>
          <w:b/>
          <w:bCs/>
        </w:rPr>
      </w:pPr>
      <w:r w:rsidRPr="00FF6153">
        <w:rPr>
          <w:b/>
          <w:bCs/>
        </w:rPr>
        <w:t>6. Discussion</w:t>
      </w:r>
    </w:p>
    <w:p w14:paraId="686ABC01" w14:textId="77777777" w:rsidR="00FF6153" w:rsidRPr="00FF6153" w:rsidRDefault="00FF6153" w:rsidP="00730347">
      <w:pPr>
        <w:jc w:val="both"/>
      </w:pPr>
      <w:r w:rsidRPr="00FF6153">
        <w:t>The findings confirm that technological advancement alone is not sufficient; administrative innovation plays a crucial complementary role. Hospitals that combine digital transformation with effective management practices achieve superior outcomes.</w:t>
      </w:r>
    </w:p>
    <w:p w14:paraId="61BB5963" w14:textId="77777777" w:rsidR="00FF6153" w:rsidRPr="00FF6153" w:rsidRDefault="00FF6153" w:rsidP="00730347">
      <w:pPr>
        <w:jc w:val="both"/>
      </w:pPr>
      <w:r w:rsidRPr="00FF6153">
        <w:lastRenderedPageBreak/>
        <w:t xml:space="preserve">This aligns with modern healthcare transformation trends emphasizing </w:t>
      </w:r>
      <w:r w:rsidRPr="00FF6153">
        <w:rPr>
          <w:b/>
          <w:bCs/>
        </w:rPr>
        <w:t>digital health ecosystems</w:t>
      </w:r>
      <w:r w:rsidRPr="00FF6153">
        <w:t xml:space="preserve"> and </w:t>
      </w:r>
      <w:r w:rsidRPr="00FF6153">
        <w:rPr>
          <w:b/>
          <w:bCs/>
        </w:rPr>
        <w:t>data-driven governance</w:t>
      </w:r>
      <w:r w:rsidRPr="00FF6153">
        <w:t>.</w:t>
      </w:r>
    </w:p>
    <w:p w14:paraId="6B6121CC" w14:textId="5DAD7A61" w:rsidR="00FF6153" w:rsidRPr="00FF6153" w:rsidRDefault="00FF6153" w:rsidP="00730347">
      <w:pPr>
        <w:jc w:val="both"/>
      </w:pPr>
    </w:p>
    <w:p w14:paraId="085A9276" w14:textId="77777777" w:rsidR="00FF6153" w:rsidRPr="00FF6153" w:rsidRDefault="00FF6153" w:rsidP="00730347">
      <w:pPr>
        <w:jc w:val="both"/>
        <w:rPr>
          <w:b/>
          <w:bCs/>
        </w:rPr>
      </w:pPr>
      <w:r w:rsidRPr="00FF6153">
        <w:rPr>
          <w:b/>
          <w:bCs/>
        </w:rPr>
        <w:t>7. Policy Implications</w:t>
      </w:r>
    </w:p>
    <w:p w14:paraId="15B17C61" w14:textId="77777777" w:rsidR="00FF6153" w:rsidRPr="00FF6153" w:rsidRDefault="00FF6153" w:rsidP="00730347">
      <w:pPr>
        <w:numPr>
          <w:ilvl w:val="0"/>
          <w:numId w:val="7"/>
        </w:numPr>
        <w:jc w:val="both"/>
      </w:pPr>
      <w:r w:rsidRPr="00FF6153">
        <w:t>Governments should incentivize hospital digitalization</w:t>
      </w:r>
    </w:p>
    <w:p w14:paraId="54FD61F7" w14:textId="77777777" w:rsidR="00FF6153" w:rsidRPr="00FF6153" w:rsidRDefault="00FF6153" w:rsidP="00730347">
      <w:pPr>
        <w:numPr>
          <w:ilvl w:val="0"/>
          <w:numId w:val="7"/>
        </w:numPr>
        <w:jc w:val="both"/>
      </w:pPr>
      <w:r w:rsidRPr="00FF6153">
        <w:t>Training programs for administrative innovation should be implemented</w:t>
      </w:r>
    </w:p>
    <w:p w14:paraId="17A41A93" w14:textId="77777777" w:rsidR="00FF6153" w:rsidRPr="00FF6153" w:rsidRDefault="00FF6153" w:rsidP="00730347">
      <w:pPr>
        <w:numPr>
          <w:ilvl w:val="0"/>
          <w:numId w:val="7"/>
        </w:numPr>
        <w:jc w:val="both"/>
      </w:pPr>
      <w:r w:rsidRPr="00FF6153">
        <w:t>Integrated strategies combining technology and management reform are essential</w:t>
      </w:r>
    </w:p>
    <w:p w14:paraId="0D9C24B7" w14:textId="77777777" w:rsidR="00FF6153" w:rsidRPr="00FF6153" w:rsidRDefault="00FF6153" w:rsidP="00730347">
      <w:pPr>
        <w:numPr>
          <w:ilvl w:val="0"/>
          <w:numId w:val="7"/>
        </w:numPr>
        <w:jc w:val="both"/>
      </w:pPr>
      <w:r w:rsidRPr="00FF6153">
        <w:t>Investment in healthcare infrastructure should prioritize interoperability</w:t>
      </w:r>
    </w:p>
    <w:p w14:paraId="3A393382" w14:textId="633CC3FC" w:rsidR="00FF6153" w:rsidRPr="00FF6153" w:rsidRDefault="00FF6153" w:rsidP="00730347">
      <w:pPr>
        <w:jc w:val="both"/>
      </w:pPr>
    </w:p>
    <w:p w14:paraId="3F79D074" w14:textId="77777777" w:rsidR="00FF6153" w:rsidRPr="00FF6153" w:rsidRDefault="00FF6153" w:rsidP="00730347">
      <w:pPr>
        <w:jc w:val="both"/>
        <w:rPr>
          <w:b/>
          <w:bCs/>
        </w:rPr>
      </w:pPr>
      <w:r w:rsidRPr="00FF6153">
        <w:rPr>
          <w:b/>
          <w:bCs/>
        </w:rPr>
        <w:t>8. Conclusion</w:t>
      </w:r>
    </w:p>
    <w:p w14:paraId="3F3EBDE5" w14:textId="77777777" w:rsidR="00FF6153" w:rsidRPr="00FF6153" w:rsidRDefault="00FF6153" w:rsidP="00730347">
      <w:pPr>
        <w:jc w:val="both"/>
      </w:pPr>
      <w:r w:rsidRPr="00FF6153">
        <w:t>This study provides empirical evidence that both hospital technology and administrative innovation significantly enhance performance. Their combined effect produces a synergistic improvement, highlighting the need for integrated innovation strategies in healthcare systems.</w:t>
      </w:r>
    </w:p>
    <w:p w14:paraId="6507C62B" w14:textId="77777777" w:rsidR="00FF6153" w:rsidRPr="00FF6153" w:rsidRDefault="00FF6153" w:rsidP="00730347">
      <w:pPr>
        <w:jc w:val="both"/>
      </w:pPr>
      <w:r w:rsidRPr="00FF6153">
        <w:t>Future research can explore longitudinal datasets and incorporate advanced causal inference techniques.</w:t>
      </w:r>
    </w:p>
    <w:p w14:paraId="764A4080" w14:textId="2D379834" w:rsidR="00FF6153" w:rsidRPr="00FF6153" w:rsidRDefault="00FF6153" w:rsidP="00730347">
      <w:pPr>
        <w:jc w:val="both"/>
      </w:pPr>
    </w:p>
    <w:p w14:paraId="19996963" w14:textId="77777777" w:rsidR="00FF6153" w:rsidRPr="00FF6153" w:rsidRDefault="00FF6153" w:rsidP="00730347">
      <w:pPr>
        <w:jc w:val="both"/>
        <w:rPr>
          <w:b/>
          <w:bCs/>
        </w:rPr>
      </w:pPr>
      <w:r w:rsidRPr="00FF6153">
        <w:rPr>
          <w:b/>
          <w:bCs/>
        </w:rPr>
        <w:t>9. Limitations and Future Work</w:t>
      </w:r>
    </w:p>
    <w:p w14:paraId="2D6CAA3F" w14:textId="77777777" w:rsidR="00FF6153" w:rsidRPr="00FF6153" w:rsidRDefault="00FF6153" w:rsidP="00730347">
      <w:pPr>
        <w:numPr>
          <w:ilvl w:val="0"/>
          <w:numId w:val="8"/>
        </w:numPr>
        <w:jc w:val="both"/>
      </w:pPr>
      <w:r w:rsidRPr="00FF6153">
        <w:t>Limited geographic scope</w:t>
      </w:r>
    </w:p>
    <w:p w14:paraId="3CCBFDF7" w14:textId="77777777" w:rsidR="00FF6153" w:rsidRPr="00FF6153" w:rsidRDefault="00FF6153" w:rsidP="00730347">
      <w:pPr>
        <w:numPr>
          <w:ilvl w:val="0"/>
          <w:numId w:val="8"/>
        </w:numPr>
        <w:jc w:val="both"/>
      </w:pPr>
      <w:r w:rsidRPr="00FF6153">
        <w:t>Potential measurement bias in innovation indices</w:t>
      </w:r>
    </w:p>
    <w:p w14:paraId="78DAC6B7" w14:textId="77777777" w:rsidR="00FF6153" w:rsidRPr="00FF6153" w:rsidRDefault="00FF6153" w:rsidP="00730347">
      <w:pPr>
        <w:numPr>
          <w:ilvl w:val="0"/>
          <w:numId w:val="8"/>
        </w:numPr>
        <w:jc w:val="both"/>
      </w:pPr>
      <w:r w:rsidRPr="00FF6153">
        <w:t>Future studies can use machine learning models for predictive analysis</w:t>
      </w:r>
    </w:p>
    <w:p w14:paraId="7C066073" w14:textId="48D6CDD2" w:rsidR="00FF6153" w:rsidRPr="00FF6153" w:rsidRDefault="00FF6153" w:rsidP="00730347">
      <w:pPr>
        <w:jc w:val="both"/>
      </w:pPr>
    </w:p>
    <w:p w14:paraId="1BAF134A" w14:textId="77777777" w:rsidR="00FF6153" w:rsidRPr="00FF6153" w:rsidRDefault="00FF6153" w:rsidP="00730347">
      <w:pPr>
        <w:jc w:val="both"/>
        <w:rPr>
          <w:b/>
          <w:bCs/>
        </w:rPr>
      </w:pPr>
      <w:r w:rsidRPr="00FF6153">
        <w:rPr>
          <w:b/>
          <w:bCs/>
        </w:rPr>
        <w:t>References (Sample)</w:t>
      </w:r>
    </w:p>
    <w:p w14:paraId="2683CCEF" w14:textId="77777777" w:rsidR="00FF6153" w:rsidRPr="00FF6153" w:rsidRDefault="00FF6153" w:rsidP="00730347">
      <w:pPr>
        <w:numPr>
          <w:ilvl w:val="0"/>
          <w:numId w:val="9"/>
        </w:numPr>
        <w:jc w:val="both"/>
      </w:pPr>
      <w:r w:rsidRPr="00FF6153">
        <w:t xml:space="preserve">Smith, J., et al. (2020). Impact of digital health technologies on hospital efficiency. </w:t>
      </w:r>
      <w:r w:rsidRPr="00FF6153">
        <w:rPr>
          <w:i/>
          <w:iCs/>
        </w:rPr>
        <w:t>Health Economics Review</w:t>
      </w:r>
      <w:r w:rsidRPr="00FF6153">
        <w:t>.</w:t>
      </w:r>
    </w:p>
    <w:p w14:paraId="2959B881" w14:textId="77777777" w:rsidR="00FF6153" w:rsidRPr="00FF6153" w:rsidRDefault="00FF6153" w:rsidP="00730347">
      <w:pPr>
        <w:numPr>
          <w:ilvl w:val="0"/>
          <w:numId w:val="9"/>
        </w:numPr>
        <w:jc w:val="both"/>
      </w:pPr>
      <w:r w:rsidRPr="00FF6153">
        <w:t xml:space="preserve">Rahman, M., et al. (2022). Administrative innovation in healthcare systems. </w:t>
      </w:r>
      <w:r w:rsidRPr="00FF6153">
        <w:rPr>
          <w:i/>
          <w:iCs/>
        </w:rPr>
        <w:t>International Journal of Health Policy</w:t>
      </w:r>
      <w:r w:rsidRPr="00FF6153">
        <w:t>.</w:t>
      </w:r>
    </w:p>
    <w:p w14:paraId="7207F1DF" w14:textId="73A2BD57" w:rsidR="00FF6153" w:rsidRPr="00FF6153" w:rsidRDefault="00FF6153" w:rsidP="00730347">
      <w:pPr>
        <w:jc w:val="both"/>
      </w:pPr>
    </w:p>
    <w:p w14:paraId="1D1AE576" w14:textId="77777777" w:rsidR="00BE224F" w:rsidRDefault="00BE224F" w:rsidP="00730347">
      <w:pPr>
        <w:jc w:val="both"/>
      </w:pPr>
    </w:p>
    <w:sectPr w:rsidR="00BE22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00F34"/>
    <w:multiLevelType w:val="multilevel"/>
    <w:tmpl w:val="D7D48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AF3613"/>
    <w:multiLevelType w:val="multilevel"/>
    <w:tmpl w:val="6E38C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2355A1"/>
    <w:multiLevelType w:val="multilevel"/>
    <w:tmpl w:val="7CBE2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620CBD"/>
    <w:multiLevelType w:val="multilevel"/>
    <w:tmpl w:val="C776B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BB0CDA"/>
    <w:multiLevelType w:val="multilevel"/>
    <w:tmpl w:val="80F84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9959E1"/>
    <w:multiLevelType w:val="multilevel"/>
    <w:tmpl w:val="CBCCC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961F59"/>
    <w:multiLevelType w:val="multilevel"/>
    <w:tmpl w:val="C4C8C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DF42F8"/>
    <w:multiLevelType w:val="multilevel"/>
    <w:tmpl w:val="A8B0D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AD5FC5"/>
    <w:multiLevelType w:val="multilevel"/>
    <w:tmpl w:val="8A882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605B78"/>
    <w:multiLevelType w:val="multilevel"/>
    <w:tmpl w:val="B66E1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4758120">
    <w:abstractNumId w:val="5"/>
  </w:num>
  <w:num w:numId="2" w16cid:durableId="1275747095">
    <w:abstractNumId w:val="2"/>
  </w:num>
  <w:num w:numId="3" w16cid:durableId="2115857721">
    <w:abstractNumId w:val="9"/>
  </w:num>
  <w:num w:numId="4" w16cid:durableId="1568224650">
    <w:abstractNumId w:val="8"/>
  </w:num>
  <w:num w:numId="5" w16cid:durableId="446779013">
    <w:abstractNumId w:val="4"/>
  </w:num>
  <w:num w:numId="6" w16cid:durableId="1804955768">
    <w:abstractNumId w:val="1"/>
  </w:num>
  <w:num w:numId="7" w16cid:durableId="637145232">
    <w:abstractNumId w:val="7"/>
  </w:num>
  <w:num w:numId="8" w16cid:durableId="710811013">
    <w:abstractNumId w:val="0"/>
  </w:num>
  <w:num w:numId="9" w16cid:durableId="1199507311">
    <w:abstractNumId w:val="3"/>
  </w:num>
  <w:num w:numId="10" w16cid:durableId="17364724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153"/>
    <w:rsid w:val="0004492B"/>
    <w:rsid w:val="0022064C"/>
    <w:rsid w:val="00723E3F"/>
    <w:rsid w:val="00730347"/>
    <w:rsid w:val="00A51DD6"/>
    <w:rsid w:val="00BE224F"/>
    <w:rsid w:val="00C13925"/>
    <w:rsid w:val="00DD0C73"/>
    <w:rsid w:val="00FF61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C474E"/>
  <w15:chartTrackingRefBased/>
  <w15:docId w15:val="{D87699E3-4FDB-46C6-B8DF-72CA7FBDC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615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FF615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F6153"/>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F6153"/>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FF6153"/>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FF61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61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61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61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6153"/>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FF6153"/>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FF6153"/>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FF6153"/>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FF6153"/>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FF61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61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61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6153"/>
    <w:rPr>
      <w:rFonts w:eastAsiaTheme="majorEastAsia" w:cstheme="majorBidi"/>
      <w:color w:val="272727" w:themeColor="text1" w:themeTint="D8"/>
    </w:rPr>
  </w:style>
  <w:style w:type="paragraph" w:styleId="Title">
    <w:name w:val="Title"/>
    <w:basedOn w:val="Normal"/>
    <w:next w:val="Normal"/>
    <w:link w:val="TitleChar"/>
    <w:uiPriority w:val="10"/>
    <w:qFormat/>
    <w:rsid w:val="00FF61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61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615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61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615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F6153"/>
    <w:rPr>
      <w:i/>
      <w:iCs/>
      <w:color w:val="404040" w:themeColor="text1" w:themeTint="BF"/>
    </w:rPr>
  </w:style>
  <w:style w:type="paragraph" w:styleId="ListParagraph">
    <w:name w:val="List Paragraph"/>
    <w:basedOn w:val="Normal"/>
    <w:uiPriority w:val="34"/>
    <w:qFormat/>
    <w:rsid w:val="00FF6153"/>
    <w:pPr>
      <w:ind w:left="720"/>
      <w:contextualSpacing/>
    </w:pPr>
  </w:style>
  <w:style w:type="character" w:styleId="IntenseEmphasis">
    <w:name w:val="Intense Emphasis"/>
    <w:basedOn w:val="DefaultParagraphFont"/>
    <w:uiPriority w:val="21"/>
    <w:qFormat/>
    <w:rsid w:val="00FF6153"/>
    <w:rPr>
      <w:i/>
      <w:iCs/>
      <w:color w:val="365F91" w:themeColor="accent1" w:themeShade="BF"/>
    </w:rPr>
  </w:style>
  <w:style w:type="paragraph" w:styleId="IntenseQuote">
    <w:name w:val="Intense Quote"/>
    <w:basedOn w:val="Normal"/>
    <w:next w:val="Normal"/>
    <w:link w:val="IntenseQuoteChar"/>
    <w:uiPriority w:val="30"/>
    <w:qFormat/>
    <w:rsid w:val="00FF615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F6153"/>
    <w:rPr>
      <w:i/>
      <w:iCs/>
      <w:color w:val="365F91" w:themeColor="accent1" w:themeShade="BF"/>
    </w:rPr>
  </w:style>
  <w:style w:type="character" w:styleId="IntenseReference">
    <w:name w:val="Intense Reference"/>
    <w:basedOn w:val="DefaultParagraphFont"/>
    <w:uiPriority w:val="32"/>
    <w:qFormat/>
    <w:rsid w:val="00FF6153"/>
    <w:rPr>
      <w:b/>
      <w:bCs/>
      <w:smallCaps/>
      <w:color w:val="365F91" w:themeColor="accent1" w:themeShade="BF"/>
      <w:spacing w:val="5"/>
    </w:rPr>
  </w:style>
  <w:style w:type="table" w:styleId="TableGrid">
    <w:name w:val="Table Grid"/>
    <w:basedOn w:val="TableNormal"/>
    <w:uiPriority w:val="59"/>
    <w:rsid w:val="00A51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1088</Words>
  <Characters>6203</Characters>
  <Application>Microsoft Office Word</Application>
  <DocSecurity>0</DocSecurity>
  <Lines>51</Lines>
  <Paragraphs>14</Paragraphs>
  <ScaleCrop>false</ScaleCrop>
  <Company/>
  <LinksUpToDate>false</LinksUpToDate>
  <CharactersWithSpaces>7277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7</cp:revision>
  <dcterms:created xsi:type="dcterms:W3CDTF">2026-04-14T07:02:00Z</dcterms:created>
  <dcterms:modified xsi:type="dcterms:W3CDTF">2026-04-14T07:09:00Z</dcterms:modified>
</cp:coreProperties>
</file>